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91A675F" w14:textId="77777777" w:rsidR="00FE737F" w:rsidRPr="0035291F" w:rsidRDefault="00FE737F"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5AB834CA" w14:textId="77777777" w:rsidR="00FE737F" w:rsidRPr="0035291F" w:rsidRDefault="00FE737F"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692447EC" w14:textId="77777777" w:rsidR="00FE737F" w:rsidRPr="0035291F" w:rsidRDefault="00FE737F"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77DC17D7" w14:textId="77777777" w:rsidR="00FE737F" w:rsidRPr="0035291F" w:rsidRDefault="00FE737F"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71689D69" w14:textId="77777777" w:rsidR="00FE737F" w:rsidRPr="0035291F" w:rsidRDefault="00FE737F" w:rsidP="0035291F">
      <w:pPr>
        <w:spacing w:before="100" w:beforeAutospacing="1" w:after="100" w:afterAutospacing="1" w:line="360" w:lineRule="auto"/>
        <w:jc w:val="center"/>
        <w:rPr>
          <w:rFonts w:asciiTheme="minorBidi" w:eastAsia="Times New Roman" w:hAnsiTheme="minorBidi"/>
          <w:b/>
          <w:bCs/>
          <w:kern w:val="0"/>
          <w:sz w:val="24"/>
          <w:szCs w:val="24"/>
          <w14:ligatures w14:val="none"/>
        </w:rPr>
      </w:pPr>
    </w:p>
    <w:p w14:paraId="3AD5971B" w14:textId="40687D0C" w:rsidR="004B55A8" w:rsidRPr="0035291F" w:rsidRDefault="004B55A8" w:rsidP="0035291F">
      <w:pPr>
        <w:pStyle w:val="NormalWeb"/>
        <w:spacing w:line="360" w:lineRule="auto"/>
        <w:jc w:val="center"/>
        <w:rPr>
          <w:rFonts w:asciiTheme="minorBidi" w:hAnsiTheme="minorBidi" w:cstheme="minorBidi"/>
          <w:b/>
          <w:bCs/>
        </w:rPr>
      </w:pPr>
      <w:r w:rsidRPr="0035291F">
        <w:rPr>
          <w:rFonts w:asciiTheme="minorBidi" w:hAnsiTheme="minorBidi" w:cstheme="minorBidi"/>
          <w:b/>
          <w:bCs/>
        </w:rPr>
        <w:t>Student Name</w:t>
      </w:r>
      <w:r w:rsidR="00FD70FB">
        <w:rPr>
          <w:rFonts w:asciiTheme="minorBidi" w:hAnsiTheme="minorBidi" w:cstheme="minorBidi"/>
          <w:b/>
          <w:bCs/>
        </w:rPr>
        <w:t xml:space="preserve"> </w:t>
      </w:r>
      <w:r w:rsidRPr="0035291F">
        <w:rPr>
          <w:rFonts w:asciiTheme="minorBidi" w:hAnsiTheme="minorBidi" w:cstheme="minorBidi"/>
          <w:b/>
          <w:bCs/>
        </w:rPr>
        <w:t>:</w:t>
      </w:r>
      <w:r w:rsidR="00FD70FB">
        <w:rPr>
          <w:rFonts w:asciiTheme="minorBidi" w:hAnsiTheme="minorBidi" w:cstheme="minorBidi"/>
          <w:b/>
          <w:bCs/>
        </w:rPr>
        <w:t xml:space="preserve"> Zamena Alibhai</w:t>
      </w:r>
    </w:p>
    <w:p w14:paraId="2F12C1B3" w14:textId="496E46EB" w:rsidR="004B55A8" w:rsidRPr="0035291F" w:rsidRDefault="004B55A8" w:rsidP="0035291F">
      <w:pPr>
        <w:pStyle w:val="NormalWeb"/>
        <w:spacing w:line="360" w:lineRule="auto"/>
        <w:jc w:val="center"/>
        <w:rPr>
          <w:rFonts w:asciiTheme="minorBidi" w:hAnsiTheme="minorBidi" w:cstheme="minorBidi"/>
          <w:b/>
          <w:bCs/>
        </w:rPr>
      </w:pPr>
      <w:r w:rsidRPr="0035291F">
        <w:rPr>
          <w:rFonts w:asciiTheme="minorBidi" w:hAnsiTheme="minorBidi" w:cstheme="minorBidi"/>
          <w:b/>
          <w:bCs/>
        </w:rPr>
        <w:t>Student ID Number</w:t>
      </w:r>
      <w:r w:rsidR="00FD70FB">
        <w:rPr>
          <w:rFonts w:asciiTheme="minorBidi" w:hAnsiTheme="minorBidi" w:cstheme="minorBidi"/>
          <w:b/>
          <w:bCs/>
        </w:rPr>
        <w:t xml:space="preserve"> : </w:t>
      </w:r>
      <w:r w:rsidR="003538CB">
        <w:rPr>
          <w:rFonts w:asciiTheme="minorBidi" w:hAnsiTheme="minorBidi" w:cstheme="minorBidi"/>
          <w:b/>
          <w:bCs/>
        </w:rPr>
        <w:t>2422464</w:t>
      </w:r>
    </w:p>
    <w:p w14:paraId="7D9DBBA0" w14:textId="77777777" w:rsidR="004B55A8" w:rsidRPr="0035291F" w:rsidRDefault="004B55A8" w:rsidP="0035291F">
      <w:pPr>
        <w:pStyle w:val="NormalWeb"/>
        <w:spacing w:line="360" w:lineRule="auto"/>
        <w:jc w:val="center"/>
        <w:rPr>
          <w:rFonts w:asciiTheme="minorBidi" w:hAnsiTheme="minorBidi" w:cstheme="minorBidi"/>
        </w:rPr>
      </w:pPr>
      <w:r w:rsidRPr="0035291F">
        <w:rPr>
          <w:rFonts w:asciiTheme="minorBidi" w:hAnsiTheme="minorBidi" w:cstheme="minorBidi"/>
          <w:b/>
          <w:bCs/>
        </w:rPr>
        <w:t>Module Code and Title:</w:t>
      </w:r>
      <w:r w:rsidRPr="0035291F">
        <w:rPr>
          <w:rFonts w:asciiTheme="minorBidi" w:hAnsiTheme="minorBidi" w:cstheme="minorBidi"/>
        </w:rPr>
        <w:t xml:space="preserve"> LCHS4001 Academic and Employability Skills</w:t>
      </w:r>
    </w:p>
    <w:p w14:paraId="2733F3E5" w14:textId="77777777" w:rsidR="004B55A8" w:rsidRPr="0035291F" w:rsidRDefault="004B55A8" w:rsidP="0035291F">
      <w:pPr>
        <w:pStyle w:val="NormalWeb"/>
        <w:spacing w:line="360" w:lineRule="auto"/>
        <w:jc w:val="center"/>
        <w:rPr>
          <w:rFonts w:asciiTheme="minorBidi" w:hAnsiTheme="minorBidi" w:cstheme="minorBidi"/>
        </w:rPr>
      </w:pPr>
      <w:r w:rsidRPr="0035291F">
        <w:rPr>
          <w:rFonts w:asciiTheme="minorBidi" w:hAnsiTheme="minorBidi" w:cstheme="minorBidi"/>
          <w:b/>
          <w:bCs/>
        </w:rPr>
        <w:t>Lecturer’s Name:</w:t>
      </w:r>
      <w:r w:rsidRPr="0035291F">
        <w:rPr>
          <w:rFonts w:asciiTheme="minorBidi" w:hAnsiTheme="minorBidi" w:cstheme="minorBidi"/>
        </w:rPr>
        <w:t xml:space="preserve"> Markus </w:t>
      </w:r>
      <w:proofErr w:type="spellStart"/>
      <w:r w:rsidRPr="0035291F">
        <w:rPr>
          <w:rFonts w:asciiTheme="minorBidi" w:hAnsiTheme="minorBidi" w:cstheme="minorBidi"/>
        </w:rPr>
        <w:t>Klingelfuss</w:t>
      </w:r>
      <w:proofErr w:type="spellEnd"/>
    </w:p>
    <w:p w14:paraId="0F205AF5" w14:textId="77777777" w:rsidR="004B55A8" w:rsidRPr="0035291F" w:rsidRDefault="004B55A8" w:rsidP="0035291F">
      <w:pPr>
        <w:pStyle w:val="NormalWeb"/>
        <w:spacing w:line="360" w:lineRule="auto"/>
        <w:jc w:val="center"/>
        <w:rPr>
          <w:rFonts w:asciiTheme="minorBidi" w:hAnsiTheme="minorBidi" w:cstheme="minorBidi"/>
        </w:rPr>
      </w:pPr>
      <w:r w:rsidRPr="0035291F">
        <w:rPr>
          <w:rFonts w:asciiTheme="minorBidi" w:hAnsiTheme="minorBidi" w:cstheme="minorBidi"/>
          <w:b/>
          <w:bCs/>
        </w:rPr>
        <w:t>Assignment Title:</w:t>
      </w:r>
      <w:r w:rsidRPr="0035291F">
        <w:rPr>
          <w:rFonts w:asciiTheme="minorBidi" w:hAnsiTheme="minorBidi" w:cstheme="minorBidi"/>
        </w:rPr>
        <w:t xml:space="preserve"> Task 3 Written Report: The Role of a Healthcare Assistant in Health and Social Care</w:t>
      </w:r>
    </w:p>
    <w:p w14:paraId="4F2D8E57" w14:textId="77777777" w:rsidR="00FE737F" w:rsidRPr="0035291F" w:rsidRDefault="00FE737F"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10BC8CAF" w14:textId="77777777" w:rsidR="004B55A8" w:rsidRPr="0035291F" w:rsidRDefault="004B55A8"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0BE35C98" w14:textId="77777777" w:rsidR="004B55A8" w:rsidRPr="0035291F" w:rsidRDefault="004B55A8"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3FA63E45" w14:textId="77777777" w:rsidR="00250664" w:rsidRPr="0035291F" w:rsidRDefault="00250664"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58EF2C23" w14:textId="77777777" w:rsidR="00250664" w:rsidRPr="0035291F" w:rsidRDefault="00250664"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5BFA7836" w14:textId="77777777" w:rsidR="00250664" w:rsidRPr="0035291F" w:rsidRDefault="00250664"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3C57CA48" w14:textId="77777777" w:rsidR="00250664" w:rsidRPr="0035291F" w:rsidRDefault="00250664"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119E54EE" w14:textId="77777777" w:rsidR="004B55A8" w:rsidRPr="0035291F" w:rsidRDefault="004B55A8" w:rsidP="0035291F">
      <w:pPr>
        <w:spacing w:before="100" w:beforeAutospacing="1" w:after="100" w:afterAutospacing="1" w:line="360" w:lineRule="auto"/>
        <w:jc w:val="both"/>
        <w:rPr>
          <w:rFonts w:asciiTheme="minorBidi" w:eastAsia="Times New Roman" w:hAnsiTheme="minorBidi"/>
          <w:b/>
          <w:bCs/>
          <w:kern w:val="0"/>
          <w14:ligatures w14:val="none"/>
        </w:rPr>
      </w:pPr>
    </w:p>
    <w:sdt>
      <w:sdtPr>
        <w:rPr>
          <w:rFonts w:asciiTheme="minorBidi" w:eastAsiaTheme="minorHAnsi" w:hAnsiTheme="minorBidi" w:cstheme="minorBidi"/>
          <w:color w:val="auto"/>
          <w:kern w:val="2"/>
          <w:sz w:val="22"/>
          <w:szCs w:val="22"/>
          <w14:ligatures w14:val="standardContextual"/>
        </w:rPr>
        <w:id w:val="-463739759"/>
        <w:docPartObj>
          <w:docPartGallery w:val="Table of Contents"/>
          <w:docPartUnique/>
        </w:docPartObj>
      </w:sdtPr>
      <w:sdtEndPr>
        <w:rPr>
          <w:b/>
          <w:bCs/>
          <w:noProof/>
        </w:rPr>
      </w:sdtEndPr>
      <w:sdtContent>
        <w:p w14:paraId="0D30CFB5" w14:textId="602B24C3" w:rsidR="00FE737F" w:rsidRPr="0035291F" w:rsidRDefault="00FE737F" w:rsidP="0035291F">
          <w:pPr>
            <w:pStyle w:val="TOCHeading"/>
            <w:spacing w:line="360" w:lineRule="auto"/>
            <w:rPr>
              <w:rFonts w:asciiTheme="minorBidi" w:hAnsiTheme="minorBidi" w:cstheme="minorBidi"/>
              <w:sz w:val="22"/>
              <w:szCs w:val="22"/>
            </w:rPr>
          </w:pPr>
          <w:r w:rsidRPr="0035291F">
            <w:rPr>
              <w:rFonts w:asciiTheme="minorBidi" w:hAnsiTheme="minorBidi" w:cstheme="minorBidi"/>
              <w:sz w:val="22"/>
              <w:szCs w:val="22"/>
            </w:rPr>
            <w:t>Contents</w:t>
          </w:r>
        </w:p>
        <w:p w14:paraId="162EB65B" w14:textId="417A1517" w:rsidR="00FE737F" w:rsidRPr="0035291F" w:rsidRDefault="00FE737F" w:rsidP="0035291F">
          <w:pPr>
            <w:pStyle w:val="TOC1"/>
            <w:tabs>
              <w:tab w:val="left" w:pos="480"/>
              <w:tab w:val="right" w:leader="dot" w:pos="9350"/>
            </w:tabs>
            <w:spacing w:line="360" w:lineRule="auto"/>
            <w:rPr>
              <w:rFonts w:asciiTheme="minorBidi" w:eastAsiaTheme="minorEastAsia" w:hAnsiTheme="minorBidi"/>
              <w:noProof/>
            </w:rPr>
          </w:pPr>
          <w:r w:rsidRPr="0035291F">
            <w:rPr>
              <w:rFonts w:asciiTheme="minorBidi" w:hAnsiTheme="minorBidi"/>
            </w:rPr>
            <w:fldChar w:fldCharType="begin"/>
          </w:r>
          <w:r w:rsidRPr="0035291F">
            <w:rPr>
              <w:rFonts w:asciiTheme="minorBidi" w:hAnsiTheme="minorBidi"/>
            </w:rPr>
            <w:instrText xml:space="preserve"> TOC \o "1-3" \h \z \u </w:instrText>
          </w:r>
          <w:r w:rsidRPr="0035291F">
            <w:rPr>
              <w:rFonts w:asciiTheme="minorBidi" w:hAnsiTheme="minorBidi"/>
            </w:rPr>
            <w:fldChar w:fldCharType="separate"/>
          </w:r>
          <w:hyperlink w:anchor="_Toc233167004" w:history="1">
            <w:r w:rsidRPr="0035291F">
              <w:rPr>
                <w:rStyle w:val="Hyperlink"/>
                <w:rFonts w:asciiTheme="minorBidi" w:hAnsiTheme="minorBidi"/>
                <w:noProof/>
              </w:rPr>
              <w:t>1.</w:t>
            </w:r>
            <w:r w:rsidRPr="0035291F">
              <w:rPr>
                <w:rFonts w:asciiTheme="minorBidi" w:eastAsiaTheme="minorEastAsia" w:hAnsiTheme="minorBidi"/>
                <w:noProof/>
              </w:rPr>
              <w:tab/>
            </w:r>
            <w:r w:rsidRPr="0035291F">
              <w:rPr>
                <w:rStyle w:val="Hyperlink"/>
                <w:rFonts w:asciiTheme="minorBidi" w:hAnsiTheme="minorBidi"/>
                <w:noProof/>
              </w:rPr>
              <w:t>Introduction</w:t>
            </w:r>
            <w:r w:rsidRPr="0035291F">
              <w:rPr>
                <w:rFonts w:asciiTheme="minorBidi" w:hAnsiTheme="minorBidi"/>
                <w:noProof/>
                <w:webHidden/>
              </w:rPr>
              <w:tab/>
            </w:r>
            <w:r w:rsidRPr="0035291F">
              <w:rPr>
                <w:rFonts w:asciiTheme="minorBidi" w:hAnsiTheme="minorBidi"/>
                <w:noProof/>
                <w:webHidden/>
              </w:rPr>
              <w:fldChar w:fldCharType="begin"/>
            </w:r>
            <w:r w:rsidRPr="0035291F">
              <w:rPr>
                <w:rFonts w:asciiTheme="minorBidi" w:hAnsiTheme="minorBidi"/>
                <w:noProof/>
                <w:webHidden/>
              </w:rPr>
              <w:instrText xml:space="preserve"> PAGEREF _Toc233167004 \h </w:instrText>
            </w:r>
            <w:r w:rsidRPr="0035291F">
              <w:rPr>
                <w:rFonts w:asciiTheme="minorBidi" w:hAnsiTheme="minorBidi"/>
                <w:noProof/>
                <w:webHidden/>
              </w:rPr>
            </w:r>
            <w:r w:rsidRPr="0035291F">
              <w:rPr>
                <w:rFonts w:asciiTheme="minorBidi" w:hAnsiTheme="minorBidi"/>
                <w:noProof/>
                <w:webHidden/>
              </w:rPr>
              <w:fldChar w:fldCharType="separate"/>
            </w:r>
            <w:r w:rsidRPr="0035291F">
              <w:rPr>
                <w:rFonts w:asciiTheme="minorBidi" w:hAnsiTheme="minorBidi"/>
                <w:noProof/>
                <w:webHidden/>
              </w:rPr>
              <w:t>3</w:t>
            </w:r>
            <w:r w:rsidRPr="0035291F">
              <w:rPr>
                <w:rFonts w:asciiTheme="minorBidi" w:hAnsiTheme="minorBidi"/>
                <w:noProof/>
                <w:webHidden/>
              </w:rPr>
              <w:fldChar w:fldCharType="end"/>
            </w:r>
          </w:hyperlink>
        </w:p>
        <w:p w14:paraId="1916841F" w14:textId="0EE5DCE2" w:rsidR="00FE737F" w:rsidRPr="0035291F" w:rsidRDefault="00FE737F" w:rsidP="0035291F">
          <w:pPr>
            <w:pStyle w:val="TOC1"/>
            <w:tabs>
              <w:tab w:val="left" w:pos="480"/>
              <w:tab w:val="right" w:leader="dot" w:pos="9350"/>
            </w:tabs>
            <w:spacing w:line="360" w:lineRule="auto"/>
            <w:rPr>
              <w:rFonts w:asciiTheme="minorBidi" w:eastAsiaTheme="minorEastAsia" w:hAnsiTheme="minorBidi"/>
              <w:noProof/>
            </w:rPr>
          </w:pPr>
          <w:hyperlink w:anchor="_Toc233167005" w:history="1">
            <w:r w:rsidRPr="0035291F">
              <w:rPr>
                <w:rStyle w:val="Hyperlink"/>
                <w:rFonts w:asciiTheme="minorBidi" w:eastAsia="Times New Roman" w:hAnsiTheme="minorBidi"/>
                <w:noProof/>
              </w:rPr>
              <w:t>2.</w:t>
            </w:r>
            <w:r w:rsidRPr="0035291F">
              <w:rPr>
                <w:rFonts w:asciiTheme="minorBidi" w:eastAsiaTheme="minorEastAsia" w:hAnsiTheme="minorBidi"/>
                <w:noProof/>
              </w:rPr>
              <w:tab/>
            </w:r>
            <w:r w:rsidRPr="0035291F">
              <w:rPr>
                <w:rStyle w:val="Hyperlink"/>
                <w:rFonts w:asciiTheme="minorBidi" w:eastAsia="Times New Roman" w:hAnsiTheme="minorBidi"/>
                <w:noProof/>
              </w:rPr>
              <w:t>Overview of the Selected Role</w:t>
            </w:r>
            <w:r w:rsidRPr="0035291F">
              <w:rPr>
                <w:rFonts w:asciiTheme="minorBidi" w:hAnsiTheme="minorBidi"/>
                <w:noProof/>
                <w:webHidden/>
              </w:rPr>
              <w:tab/>
            </w:r>
            <w:r w:rsidRPr="0035291F">
              <w:rPr>
                <w:rFonts w:asciiTheme="minorBidi" w:hAnsiTheme="minorBidi"/>
                <w:noProof/>
                <w:webHidden/>
              </w:rPr>
              <w:fldChar w:fldCharType="begin"/>
            </w:r>
            <w:r w:rsidRPr="0035291F">
              <w:rPr>
                <w:rFonts w:asciiTheme="minorBidi" w:hAnsiTheme="minorBidi"/>
                <w:noProof/>
                <w:webHidden/>
              </w:rPr>
              <w:instrText xml:space="preserve"> PAGEREF _Toc233167005 \h </w:instrText>
            </w:r>
            <w:r w:rsidRPr="0035291F">
              <w:rPr>
                <w:rFonts w:asciiTheme="minorBidi" w:hAnsiTheme="minorBidi"/>
                <w:noProof/>
                <w:webHidden/>
              </w:rPr>
            </w:r>
            <w:r w:rsidRPr="0035291F">
              <w:rPr>
                <w:rFonts w:asciiTheme="minorBidi" w:hAnsiTheme="minorBidi"/>
                <w:noProof/>
                <w:webHidden/>
              </w:rPr>
              <w:fldChar w:fldCharType="separate"/>
            </w:r>
            <w:r w:rsidRPr="0035291F">
              <w:rPr>
                <w:rFonts w:asciiTheme="minorBidi" w:hAnsiTheme="minorBidi"/>
                <w:noProof/>
                <w:webHidden/>
              </w:rPr>
              <w:t>3</w:t>
            </w:r>
            <w:r w:rsidRPr="0035291F">
              <w:rPr>
                <w:rFonts w:asciiTheme="minorBidi" w:hAnsiTheme="minorBidi"/>
                <w:noProof/>
                <w:webHidden/>
              </w:rPr>
              <w:fldChar w:fldCharType="end"/>
            </w:r>
          </w:hyperlink>
        </w:p>
        <w:p w14:paraId="0FD7628B" w14:textId="72255E25" w:rsidR="00FE737F" w:rsidRPr="0035291F" w:rsidRDefault="00FE737F" w:rsidP="0035291F">
          <w:pPr>
            <w:pStyle w:val="TOC1"/>
            <w:tabs>
              <w:tab w:val="left" w:pos="480"/>
              <w:tab w:val="right" w:leader="dot" w:pos="9350"/>
            </w:tabs>
            <w:spacing w:line="360" w:lineRule="auto"/>
            <w:rPr>
              <w:rFonts w:asciiTheme="minorBidi" w:eastAsiaTheme="minorEastAsia" w:hAnsiTheme="minorBidi"/>
              <w:noProof/>
            </w:rPr>
          </w:pPr>
          <w:hyperlink w:anchor="_Toc233167006" w:history="1">
            <w:r w:rsidRPr="0035291F">
              <w:rPr>
                <w:rStyle w:val="Hyperlink"/>
                <w:rFonts w:asciiTheme="minorBidi" w:hAnsiTheme="minorBidi"/>
                <w:noProof/>
              </w:rPr>
              <w:t>3.</w:t>
            </w:r>
            <w:r w:rsidRPr="0035291F">
              <w:rPr>
                <w:rFonts w:asciiTheme="minorBidi" w:eastAsiaTheme="minorEastAsia" w:hAnsiTheme="minorBidi"/>
                <w:noProof/>
              </w:rPr>
              <w:tab/>
            </w:r>
            <w:r w:rsidRPr="0035291F">
              <w:rPr>
                <w:rStyle w:val="Hyperlink"/>
                <w:rFonts w:asciiTheme="minorBidi" w:hAnsiTheme="minorBidi"/>
                <w:noProof/>
              </w:rPr>
              <w:t>Essential Skills Required for the Role</w:t>
            </w:r>
            <w:r w:rsidRPr="0035291F">
              <w:rPr>
                <w:rFonts w:asciiTheme="minorBidi" w:hAnsiTheme="minorBidi"/>
                <w:noProof/>
                <w:webHidden/>
              </w:rPr>
              <w:tab/>
            </w:r>
            <w:r w:rsidRPr="0035291F">
              <w:rPr>
                <w:rFonts w:asciiTheme="minorBidi" w:hAnsiTheme="minorBidi"/>
                <w:noProof/>
                <w:webHidden/>
              </w:rPr>
              <w:fldChar w:fldCharType="begin"/>
            </w:r>
            <w:r w:rsidRPr="0035291F">
              <w:rPr>
                <w:rFonts w:asciiTheme="minorBidi" w:hAnsiTheme="minorBidi"/>
                <w:noProof/>
                <w:webHidden/>
              </w:rPr>
              <w:instrText xml:space="preserve"> PAGEREF _Toc233167006 \h </w:instrText>
            </w:r>
            <w:r w:rsidRPr="0035291F">
              <w:rPr>
                <w:rFonts w:asciiTheme="minorBidi" w:hAnsiTheme="minorBidi"/>
                <w:noProof/>
                <w:webHidden/>
              </w:rPr>
            </w:r>
            <w:r w:rsidRPr="0035291F">
              <w:rPr>
                <w:rFonts w:asciiTheme="minorBidi" w:hAnsiTheme="minorBidi"/>
                <w:noProof/>
                <w:webHidden/>
              </w:rPr>
              <w:fldChar w:fldCharType="separate"/>
            </w:r>
            <w:r w:rsidRPr="0035291F">
              <w:rPr>
                <w:rFonts w:asciiTheme="minorBidi" w:hAnsiTheme="minorBidi"/>
                <w:noProof/>
                <w:webHidden/>
              </w:rPr>
              <w:t>4</w:t>
            </w:r>
            <w:r w:rsidRPr="0035291F">
              <w:rPr>
                <w:rFonts w:asciiTheme="minorBidi" w:hAnsiTheme="minorBidi"/>
                <w:noProof/>
                <w:webHidden/>
              </w:rPr>
              <w:fldChar w:fldCharType="end"/>
            </w:r>
          </w:hyperlink>
        </w:p>
        <w:p w14:paraId="54EC3AB2" w14:textId="0874C1CD" w:rsidR="00FE737F" w:rsidRPr="0035291F" w:rsidRDefault="00FE737F" w:rsidP="0035291F">
          <w:pPr>
            <w:pStyle w:val="TOC2"/>
            <w:tabs>
              <w:tab w:val="right" w:leader="dot" w:pos="9350"/>
            </w:tabs>
            <w:spacing w:line="360" w:lineRule="auto"/>
            <w:rPr>
              <w:rFonts w:asciiTheme="minorBidi" w:eastAsiaTheme="minorEastAsia" w:hAnsiTheme="minorBidi"/>
              <w:noProof/>
            </w:rPr>
          </w:pPr>
          <w:hyperlink w:anchor="_Toc233167007" w:history="1">
            <w:r w:rsidRPr="0035291F">
              <w:rPr>
                <w:rStyle w:val="Hyperlink"/>
                <w:rFonts w:asciiTheme="minorBidi" w:hAnsiTheme="minorBidi"/>
                <w:noProof/>
              </w:rPr>
              <w:t>3.1 Communication</w:t>
            </w:r>
            <w:r w:rsidRPr="0035291F">
              <w:rPr>
                <w:rFonts w:asciiTheme="minorBidi" w:hAnsiTheme="minorBidi"/>
                <w:noProof/>
                <w:webHidden/>
              </w:rPr>
              <w:tab/>
            </w:r>
            <w:r w:rsidRPr="0035291F">
              <w:rPr>
                <w:rFonts w:asciiTheme="minorBidi" w:hAnsiTheme="minorBidi"/>
                <w:noProof/>
                <w:webHidden/>
              </w:rPr>
              <w:fldChar w:fldCharType="begin"/>
            </w:r>
            <w:r w:rsidRPr="0035291F">
              <w:rPr>
                <w:rFonts w:asciiTheme="minorBidi" w:hAnsiTheme="minorBidi"/>
                <w:noProof/>
                <w:webHidden/>
              </w:rPr>
              <w:instrText xml:space="preserve"> PAGEREF _Toc233167007 \h </w:instrText>
            </w:r>
            <w:r w:rsidRPr="0035291F">
              <w:rPr>
                <w:rFonts w:asciiTheme="minorBidi" w:hAnsiTheme="minorBidi"/>
                <w:noProof/>
                <w:webHidden/>
              </w:rPr>
            </w:r>
            <w:r w:rsidRPr="0035291F">
              <w:rPr>
                <w:rFonts w:asciiTheme="minorBidi" w:hAnsiTheme="minorBidi"/>
                <w:noProof/>
                <w:webHidden/>
              </w:rPr>
              <w:fldChar w:fldCharType="separate"/>
            </w:r>
            <w:r w:rsidRPr="0035291F">
              <w:rPr>
                <w:rFonts w:asciiTheme="minorBidi" w:hAnsiTheme="minorBidi"/>
                <w:noProof/>
                <w:webHidden/>
              </w:rPr>
              <w:t>4</w:t>
            </w:r>
            <w:r w:rsidRPr="0035291F">
              <w:rPr>
                <w:rFonts w:asciiTheme="minorBidi" w:hAnsiTheme="minorBidi"/>
                <w:noProof/>
                <w:webHidden/>
              </w:rPr>
              <w:fldChar w:fldCharType="end"/>
            </w:r>
          </w:hyperlink>
        </w:p>
        <w:p w14:paraId="0594B475" w14:textId="3ECB5D6D" w:rsidR="00FE737F" w:rsidRPr="0035291F" w:rsidRDefault="00FE737F" w:rsidP="0035291F">
          <w:pPr>
            <w:pStyle w:val="TOC2"/>
            <w:tabs>
              <w:tab w:val="right" w:leader="dot" w:pos="9350"/>
            </w:tabs>
            <w:spacing w:line="360" w:lineRule="auto"/>
            <w:rPr>
              <w:rFonts w:asciiTheme="minorBidi" w:eastAsiaTheme="minorEastAsia" w:hAnsiTheme="minorBidi"/>
              <w:noProof/>
            </w:rPr>
          </w:pPr>
          <w:hyperlink w:anchor="_Toc233167008" w:history="1">
            <w:r w:rsidRPr="0035291F">
              <w:rPr>
                <w:rStyle w:val="Hyperlink"/>
                <w:rFonts w:asciiTheme="minorBidi" w:hAnsiTheme="minorBidi"/>
                <w:noProof/>
              </w:rPr>
              <w:t>3.2 Compassion</w:t>
            </w:r>
            <w:r w:rsidRPr="0035291F">
              <w:rPr>
                <w:rFonts w:asciiTheme="minorBidi" w:hAnsiTheme="minorBidi"/>
                <w:noProof/>
                <w:webHidden/>
              </w:rPr>
              <w:tab/>
            </w:r>
            <w:r w:rsidRPr="0035291F">
              <w:rPr>
                <w:rFonts w:asciiTheme="minorBidi" w:hAnsiTheme="minorBidi"/>
                <w:noProof/>
                <w:webHidden/>
              </w:rPr>
              <w:fldChar w:fldCharType="begin"/>
            </w:r>
            <w:r w:rsidRPr="0035291F">
              <w:rPr>
                <w:rFonts w:asciiTheme="minorBidi" w:hAnsiTheme="minorBidi"/>
                <w:noProof/>
                <w:webHidden/>
              </w:rPr>
              <w:instrText xml:space="preserve"> PAGEREF _Toc233167008 \h </w:instrText>
            </w:r>
            <w:r w:rsidRPr="0035291F">
              <w:rPr>
                <w:rFonts w:asciiTheme="minorBidi" w:hAnsiTheme="minorBidi"/>
                <w:noProof/>
                <w:webHidden/>
              </w:rPr>
            </w:r>
            <w:r w:rsidRPr="0035291F">
              <w:rPr>
                <w:rFonts w:asciiTheme="minorBidi" w:hAnsiTheme="minorBidi"/>
                <w:noProof/>
                <w:webHidden/>
              </w:rPr>
              <w:fldChar w:fldCharType="separate"/>
            </w:r>
            <w:r w:rsidRPr="0035291F">
              <w:rPr>
                <w:rFonts w:asciiTheme="minorBidi" w:hAnsiTheme="minorBidi"/>
                <w:noProof/>
                <w:webHidden/>
              </w:rPr>
              <w:t>5</w:t>
            </w:r>
            <w:r w:rsidRPr="0035291F">
              <w:rPr>
                <w:rFonts w:asciiTheme="minorBidi" w:hAnsiTheme="minorBidi"/>
                <w:noProof/>
                <w:webHidden/>
              </w:rPr>
              <w:fldChar w:fldCharType="end"/>
            </w:r>
          </w:hyperlink>
        </w:p>
        <w:p w14:paraId="34DB8E4C" w14:textId="1EE41F68" w:rsidR="00FE737F" w:rsidRPr="0035291F" w:rsidRDefault="00FE737F" w:rsidP="0035291F">
          <w:pPr>
            <w:pStyle w:val="TOC2"/>
            <w:tabs>
              <w:tab w:val="right" w:leader="dot" w:pos="9350"/>
            </w:tabs>
            <w:spacing w:line="360" w:lineRule="auto"/>
            <w:rPr>
              <w:rFonts w:asciiTheme="minorBidi" w:eastAsiaTheme="minorEastAsia" w:hAnsiTheme="minorBidi"/>
              <w:noProof/>
            </w:rPr>
          </w:pPr>
          <w:hyperlink w:anchor="_Toc233167009" w:history="1">
            <w:r w:rsidRPr="0035291F">
              <w:rPr>
                <w:rStyle w:val="Hyperlink"/>
                <w:rFonts w:asciiTheme="minorBidi" w:hAnsiTheme="minorBidi"/>
                <w:noProof/>
              </w:rPr>
              <w:t>3.3 Teamwork</w:t>
            </w:r>
            <w:r w:rsidRPr="0035291F">
              <w:rPr>
                <w:rFonts w:asciiTheme="minorBidi" w:hAnsiTheme="minorBidi"/>
                <w:noProof/>
                <w:webHidden/>
              </w:rPr>
              <w:tab/>
            </w:r>
            <w:r w:rsidRPr="0035291F">
              <w:rPr>
                <w:rFonts w:asciiTheme="minorBidi" w:hAnsiTheme="minorBidi"/>
                <w:noProof/>
                <w:webHidden/>
              </w:rPr>
              <w:fldChar w:fldCharType="begin"/>
            </w:r>
            <w:r w:rsidRPr="0035291F">
              <w:rPr>
                <w:rFonts w:asciiTheme="minorBidi" w:hAnsiTheme="minorBidi"/>
                <w:noProof/>
                <w:webHidden/>
              </w:rPr>
              <w:instrText xml:space="preserve"> PAGEREF _Toc233167009 \h </w:instrText>
            </w:r>
            <w:r w:rsidRPr="0035291F">
              <w:rPr>
                <w:rFonts w:asciiTheme="minorBidi" w:hAnsiTheme="minorBidi"/>
                <w:noProof/>
                <w:webHidden/>
              </w:rPr>
            </w:r>
            <w:r w:rsidRPr="0035291F">
              <w:rPr>
                <w:rFonts w:asciiTheme="minorBidi" w:hAnsiTheme="minorBidi"/>
                <w:noProof/>
                <w:webHidden/>
              </w:rPr>
              <w:fldChar w:fldCharType="separate"/>
            </w:r>
            <w:r w:rsidRPr="0035291F">
              <w:rPr>
                <w:rFonts w:asciiTheme="minorBidi" w:hAnsiTheme="minorBidi"/>
                <w:noProof/>
                <w:webHidden/>
              </w:rPr>
              <w:t>5</w:t>
            </w:r>
            <w:r w:rsidRPr="0035291F">
              <w:rPr>
                <w:rFonts w:asciiTheme="minorBidi" w:hAnsiTheme="minorBidi"/>
                <w:noProof/>
                <w:webHidden/>
              </w:rPr>
              <w:fldChar w:fldCharType="end"/>
            </w:r>
          </w:hyperlink>
        </w:p>
        <w:p w14:paraId="65EED060" w14:textId="76F5B1D5" w:rsidR="00FE737F" w:rsidRPr="0035291F" w:rsidRDefault="00FE737F" w:rsidP="0035291F">
          <w:pPr>
            <w:pStyle w:val="TOC1"/>
            <w:tabs>
              <w:tab w:val="right" w:leader="dot" w:pos="9350"/>
            </w:tabs>
            <w:spacing w:line="360" w:lineRule="auto"/>
            <w:rPr>
              <w:rFonts w:asciiTheme="minorBidi" w:eastAsiaTheme="minorEastAsia" w:hAnsiTheme="minorBidi"/>
              <w:noProof/>
            </w:rPr>
          </w:pPr>
          <w:hyperlink w:anchor="_Toc233167010" w:history="1">
            <w:r w:rsidRPr="0035291F">
              <w:rPr>
                <w:rStyle w:val="Hyperlink"/>
                <w:rFonts w:asciiTheme="minorBidi" w:eastAsia="Times New Roman" w:hAnsiTheme="minorBidi"/>
                <w:noProof/>
              </w:rPr>
              <w:t>4. Strategies to Improve the Essential Skills</w:t>
            </w:r>
            <w:r w:rsidRPr="0035291F">
              <w:rPr>
                <w:rFonts w:asciiTheme="minorBidi" w:hAnsiTheme="minorBidi"/>
                <w:noProof/>
                <w:webHidden/>
              </w:rPr>
              <w:tab/>
            </w:r>
            <w:r w:rsidRPr="0035291F">
              <w:rPr>
                <w:rFonts w:asciiTheme="minorBidi" w:hAnsiTheme="minorBidi"/>
                <w:noProof/>
                <w:webHidden/>
              </w:rPr>
              <w:fldChar w:fldCharType="begin"/>
            </w:r>
            <w:r w:rsidRPr="0035291F">
              <w:rPr>
                <w:rFonts w:asciiTheme="minorBidi" w:hAnsiTheme="minorBidi"/>
                <w:noProof/>
                <w:webHidden/>
              </w:rPr>
              <w:instrText xml:space="preserve"> PAGEREF _Toc233167010 \h </w:instrText>
            </w:r>
            <w:r w:rsidRPr="0035291F">
              <w:rPr>
                <w:rFonts w:asciiTheme="minorBidi" w:hAnsiTheme="minorBidi"/>
                <w:noProof/>
                <w:webHidden/>
              </w:rPr>
            </w:r>
            <w:r w:rsidRPr="0035291F">
              <w:rPr>
                <w:rFonts w:asciiTheme="minorBidi" w:hAnsiTheme="minorBidi"/>
                <w:noProof/>
                <w:webHidden/>
              </w:rPr>
              <w:fldChar w:fldCharType="separate"/>
            </w:r>
            <w:r w:rsidRPr="0035291F">
              <w:rPr>
                <w:rFonts w:asciiTheme="minorBidi" w:hAnsiTheme="minorBidi"/>
                <w:noProof/>
                <w:webHidden/>
              </w:rPr>
              <w:t>6</w:t>
            </w:r>
            <w:r w:rsidRPr="0035291F">
              <w:rPr>
                <w:rFonts w:asciiTheme="minorBidi" w:hAnsiTheme="minorBidi"/>
                <w:noProof/>
                <w:webHidden/>
              </w:rPr>
              <w:fldChar w:fldCharType="end"/>
            </w:r>
          </w:hyperlink>
        </w:p>
        <w:p w14:paraId="15BCD9C1" w14:textId="7C679AD7" w:rsidR="00FE737F" w:rsidRPr="0035291F" w:rsidRDefault="00FE737F" w:rsidP="0035291F">
          <w:pPr>
            <w:pStyle w:val="TOC2"/>
            <w:tabs>
              <w:tab w:val="right" w:leader="dot" w:pos="9350"/>
            </w:tabs>
            <w:spacing w:line="360" w:lineRule="auto"/>
            <w:rPr>
              <w:rFonts w:asciiTheme="minorBidi" w:eastAsiaTheme="minorEastAsia" w:hAnsiTheme="minorBidi"/>
              <w:noProof/>
            </w:rPr>
          </w:pPr>
          <w:hyperlink w:anchor="_Toc233167011" w:history="1">
            <w:r w:rsidRPr="0035291F">
              <w:rPr>
                <w:rStyle w:val="Hyperlink"/>
                <w:rFonts w:asciiTheme="minorBidi" w:hAnsiTheme="minorBidi"/>
                <w:noProof/>
              </w:rPr>
              <w:t>4.1 SBAR Escalation Drills</w:t>
            </w:r>
            <w:r w:rsidRPr="0035291F">
              <w:rPr>
                <w:rFonts w:asciiTheme="minorBidi" w:hAnsiTheme="minorBidi"/>
                <w:noProof/>
                <w:webHidden/>
              </w:rPr>
              <w:tab/>
            </w:r>
            <w:r w:rsidRPr="0035291F">
              <w:rPr>
                <w:rFonts w:asciiTheme="minorBidi" w:hAnsiTheme="minorBidi"/>
                <w:noProof/>
                <w:webHidden/>
              </w:rPr>
              <w:fldChar w:fldCharType="begin"/>
            </w:r>
            <w:r w:rsidRPr="0035291F">
              <w:rPr>
                <w:rFonts w:asciiTheme="minorBidi" w:hAnsiTheme="minorBidi"/>
                <w:noProof/>
                <w:webHidden/>
              </w:rPr>
              <w:instrText xml:space="preserve"> PAGEREF _Toc233167011 \h </w:instrText>
            </w:r>
            <w:r w:rsidRPr="0035291F">
              <w:rPr>
                <w:rFonts w:asciiTheme="minorBidi" w:hAnsiTheme="minorBidi"/>
                <w:noProof/>
                <w:webHidden/>
              </w:rPr>
            </w:r>
            <w:r w:rsidRPr="0035291F">
              <w:rPr>
                <w:rFonts w:asciiTheme="minorBidi" w:hAnsiTheme="minorBidi"/>
                <w:noProof/>
                <w:webHidden/>
              </w:rPr>
              <w:fldChar w:fldCharType="separate"/>
            </w:r>
            <w:r w:rsidRPr="0035291F">
              <w:rPr>
                <w:rFonts w:asciiTheme="minorBidi" w:hAnsiTheme="minorBidi"/>
                <w:noProof/>
                <w:webHidden/>
              </w:rPr>
              <w:t>6</w:t>
            </w:r>
            <w:r w:rsidRPr="0035291F">
              <w:rPr>
                <w:rFonts w:asciiTheme="minorBidi" w:hAnsiTheme="minorBidi"/>
                <w:noProof/>
                <w:webHidden/>
              </w:rPr>
              <w:fldChar w:fldCharType="end"/>
            </w:r>
          </w:hyperlink>
        </w:p>
        <w:p w14:paraId="08FA83A7" w14:textId="4235FB22" w:rsidR="00FE737F" w:rsidRPr="0035291F" w:rsidRDefault="00FE737F" w:rsidP="0035291F">
          <w:pPr>
            <w:pStyle w:val="TOC2"/>
            <w:tabs>
              <w:tab w:val="right" w:leader="dot" w:pos="9350"/>
            </w:tabs>
            <w:spacing w:line="360" w:lineRule="auto"/>
            <w:rPr>
              <w:rFonts w:asciiTheme="minorBidi" w:eastAsiaTheme="minorEastAsia" w:hAnsiTheme="minorBidi"/>
              <w:noProof/>
            </w:rPr>
          </w:pPr>
          <w:hyperlink w:anchor="_Toc233167012" w:history="1">
            <w:r w:rsidRPr="0035291F">
              <w:rPr>
                <w:rStyle w:val="Hyperlink"/>
                <w:rFonts w:asciiTheme="minorBidi" w:hAnsiTheme="minorBidi"/>
                <w:noProof/>
              </w:rPr>
              <w:t>4.2 Dignity-Based Reflective Practice</w:t>
            </w:r>
            <w:r w:rsidRPr="0035291F">
              <w:rPr>
                <w:rFonts w:asciiTheme="minorBidi" w:hAnsiTheme="minorBidi"/>
                <w:noProof/>
                <w:webHidden/>
              </w:rPr>
              <w:tab/>
            </w:r>
            <w:r w:rsidRPr="0035291F">
              <w:rPr>
                <w:rFonts w:asciiTheme="minorBidi" w:hAnsiTheme="minorBidi"/>
                <w:noProof/>
                <w:webHidden/>
              </w:rPr>
              <w:fldChar w:fldCharType="begin"/>
            </w:r>
            <w:r w:rsidRPr="0035291F">
              <w:rPr>
                <w:rFonts w:asciiTheme="minorBidi" w:hAnsiTheme="minorBidi"/>
                <w:noProof/>
                <w:webHidden/>
              </w:rPr>
              <w:instrText xml:space="preserve"> PAGEREF _Toc233167012 \h </w:instrText>
            </w:r>
            <w:r w:rsidRPr="0035291F">
              <w:rPr>
                <w:rFonts w:asciiTheme="minorBidi" w:hAnsiTheme="minorBidi"/>
                <w:noProof/>
                <w:webHidden/>
              </w:rPr>
            </w:r>
            <w:r w:rsidRPr="0035291F">
              <w:rPr>
                <w:rFonts w:asciiTheme="minorBidi" w:hAnsiTheme="minorBidi"/>
                <w:noProof/>
                <w:webHidden/>
              </w:rPr>
              <w:fldChar w:fldCharType="separate"/>
            </w:r>
            <w:r w:rsidRPr="0035291F">
              <w:rPr>
                <w:rFonts w:asciiTheme="minorBidi" w:hAnsiTheme="minorBidi"/>
                <w:noProof/>
                <w:webHidden/>
              </w:rPr>
              <w:t>6</w:t>
            </w:r>
            <w:r w:rsidRPr="0035291F">
              <w:rPr>
                <w:rFonts w:asciiTheme="minorBidi" w:hAnsiTheme="minorBidi"/>
                <w:noProof/>
                <w:webHidden/>
              </w:rPr>
              <w:fldChar w:fldCharType="end"/>
            </w:r>
          </w:hyperlink>
        </w:p>
        <w:p w14:paraId="0D995C89" w14:textId="33BAE30E" w:rsidR="00FE737F" w:rsidRPr="0035291F" w:rsidRDefault="00FE737F" w:rsidP="0035291F">
          <w:pPr>
            <w:pStyle w:val="TOC2"/>
            <w:tabs>
              <w:tab w:val="right" w:leader="dot" w:pos="9350"/>
            </w:tabs>
            <w:spacing w:line="360" w:lineRule="auto"/>
            <w:rPr>
              <w:rFonts w:asciiTheme="minorBidi" w:eastAsiaTheme="minorEastAsia" w:hAnsiTheme="minorBidi"/>
              <w:noProof/>
            </w:rPr>
          </w:pPr>
          <w:hyperlink w:anchor="_Toc233167013" w:history="1">
            <w:r w:rsidRPr="0035291F">
              <w:rPr>
                <w:rStyle w:val="Hyperlink"/>
                <w:rFonts w:asciiTheme="minorBidi" w:hAnsiTheme="minorBidi"/>
                <w:noProof/>
              </w:rPr>
              <w:t>4.3 Closed-Loop Team Follow-Up</w:t>
            </w:r>
            <w:r w:rsidRPr="0035291F">
              <w:rPr>
                <w:rFonts w:asciiTheme="minorBidi" w:hAnsiTheme="minorBidi"/>
                <w:noProof/>
                <w:webHidden/>
              </w:rPr>
              <w:tab/>
            </w:r>
            <w:r w:rsidRPr="0035291F">
              <w:rPr>
                <w:rFonts w:asciiTheme="minorBidi" w:hAnsiTheme="minorBidi"/>
                <w:noProof/>
                <w:webHidden/>
              </w:rPr>
              <w:fldChar w:fldCharType="begin"/>
            </w:r>
            <w:r w:rsidRPr="0035291F">
              <w:rPr>
                <w:rFonts w:asciiTheme="minorBidi" w:hAnsiTheme="minorBidi"/>
                <w:noProof/>
                <w:webHidden/>
              </w:rPr>
              <w:instrText xml:space="preserve"> PAGEREF _Toc233167013 \h </w:instrText>
            </w:r>
            <w:r w:rsidRPr="0035291F">
              <w:rPr>
                <w:rFonts w:asciiTheme="minorBidi" w:hAnsiTheme="minorBidi"/>
                <w:noProof/>
                <w:webHidden/>
              </w:rPr>
            </w:r>
            <w:r w:rsidRPr="0035291F">
              <w:rPr>
                <w:rFonts w:asciiTheme="minorBidi" w:hAnsiTheme="minorBidi"/>
                <w:noProof/>
                <w:webHidden/>
              </w:rPr>
              <w:fldChar w:fldCharType="separate"/>
            </w:r>
            <w:r w:rsidRPr="0035291F">
              <w:rPr>
                <w:rFonts w:asciiTheme="minorBidi" w:hAnsiTheme="minorBidi"/>
                <w:noProof/>
                <w:webHidden/>
              </w:rPr>
              <w:t>7</w:t>
            </w:r>
            <w:r w:rsidRPr="0035291F">
              <w:rPr>
                <w:rFonts w:asciiTheme="minorBidi" w:hAnsiTheme="minorBidi"/>
                <w:noProof/>
                <w:webHidden/>
              </w:rPr>
              <w:fldChar w:fldCharType="end"/>
            </w:r>
          </w:hyperlink>
        </w:p>
        <w:p w14:paraId="4F7FB675" w14:textId="1A4DECC0" w:rsidR="00FE737F" w:rsidRPr="0035291F" w:rsidRDefault="00FE737F" w:rsidP="0035291F">
          <w:pPr>
            <w:pStyle w:val="TOC1"/>
            <w:tabs>
              <w:tab w:val="right" w:leader="dot" w:pos="9350"/>
            </w:tabs>
            <w:spacing w:line="360" w:lineRule="auto"/>
            <w:rPr>
              <w:rFonts w:asciiTheme="minorBidi" w:eastAsiaTheme="minorEastAsia" w:hAnsiTheme="minorBidi"/>
              <w:noProof/>
            </w:rPr>
          </w:pPr>
          <w:hyperlink w:anchor="_Toc233167014" w:history="1">
            <w:r w:rsidRPr="0035291F">
              <w:rPr>
                <w:rStyle w:val="Hyperlink"/>
                <w:rFonts w:asciiTheme="minorBidi" w:hAnsiTheme="minorBidi"/>
                <w:noProof/>
              </w:rPr>
              <w:t>5. Conclusion</w:t>
            </w:r>
            <w:r w:rsidRPr="0035291F">
              <w:rPr>
                <w:rFonts w:asciiTheme="minorBidi" w:hAnsiTheme="minorBidi"/>
                <w:noProof/>
                <w:webHidden/>
              </w:rPr>
              <w:tab/>
            </w:r>
            <w:r w:rsidRPr="0035291F">
              <w:rPr>
                <w:rFonts w:asciiTheme="minorBidi" w:hAnsiTheme="minorBidi"/>
                <w:noProof/>
                <w:webHidden/>
              </w:rPr>
              <w:fldChar w:fldCharType="begin"/>
            </w:r>
            <w:r w:rsidRPr="0035291F">
              <w:rPr>
                <w:rFonts w:asciiTheme="minorBidi" w:hAnsiTheme="minorBidi"/>
                <w:noProof/>
                <w:webHidden/>
              </w:rPr>
              <w:instrText xml:space="preserve"> PAGEREF _Toc233167014 \h </w:instrText>
            </w:r>
            <w:r w:rsidRPr="0035291F">
              <w:rPr>
                <w:rFonts w:asciiTheme="minorBidi" w:hAnsiTheme="minorBidi"/>
                <w:noProof/>
                <w:webHidden/>
              </w:rPr>
            </w:r>
            <w:r w:rsidRPr="0035291F">
              <w:rPr>
                <w:rFonts w:asciiTheme="minorBidi" w:hAnsiTheme="minorBidi"/>
                <w:noProof/>
                <w:webHidden/>
              </w:rPr>
              <w:fldChar w:fldCharType="separate"/>
            </w:r>
            <w:r w:rsidRPr="0035291F">
              <w:rPr>
                <w:rFonts w:asciiTheme="minorBidi" w:hAnsiTheme="minorBidi"/>
                <w:noProof/>
                <w:webHidden/>
              </w:rPr>
              <w:t>7</w:t>
            </w:r>
            <w:r w:rsidRPr="0035291F">
              <w:rPr>
                <w:rFonts w:asciiTheme="minorBidi" w:hAnsiTheme="minorBidi"/>
                <w:noProof/>
                <w:webHidden/>
              </w:rPr>
              <w:fldChar w:fldCharType="end"/>
            </w:r>
          </w:hyperlink>
        </w:p>
        <w:p w14:paraId="7187734D" w14:textId="6310E90B" w:rsidR="00FE737F" w:rsidRPr="0035291F" w:rsidRDefault="00FE737F" w:rsidP="0035291F">
          <w:pPr>
            <w:pStyle w:val="TOC1"/>
            <w:tabs>
              <w:tab w:val="right" w:leader="dot" w:pos="9350"/>
            </w:tabs>
            <w:spacing w:line="360" w:lineRule="auto"/>
            <w:rPr>
              <w:rFonts w:asciiTheme="minorBidi" w:eastAsiaTheme="minorEastAsia" w:hAnsiTheme="minorBidi"/>
              <w:noProof/>
            </w:rPr>
          </w:pPr>
          <w:hyperlink w:anchor="_Toc233167015" w:history="1">
            <w:r w:rsidRPr="0035291F">
              <w:rPr>
                <w:rStyle w:val="Hyperlink"/>
                <w:rFonts w:asciiTheme="minorBidi" w:hAnsiTheme="minorBidi"/>
                <w:noProof/>
              </w:rPr>
              <w:t>6. References</w:t>
            </w:r>
            <w:r w:rsidRPr="0035291F">
              <w:rPr>
                <w:rFonts w:asciiTheme="minorBidi" w:hAnsiTheme="minorBidi"/>
                <w:noProof/>
                <w:webHidden/>
              </w:rPr>
              <w:tab/>
            </w:r>
            <w:r w:rsidRPr="0035291F">
              <w:rPr>
                <w:rFonts w:asciiTheme="minorBidi" w:hAnsiTheme="minorBidi"/>
                <w:noProof/>
                <w:webHidden/>
              </w:rPr>
              <w:fldChar w:fldCharType="begin"/>
            </w:r>
            <w:r w:rsidRPr="0035291F">
              <w:rPr>
                <w:rFonts w:asciiTheme="minorBidi" w:hAnsiTheme="minorBidi"/>
                <w:noProof/>
                <w:webHidden/>
              </w:rPr>
              <w:instrText xml:space="preserve"> PAGEREF _Toc233167015 \h </w:instrText>
            </w:r>
            <w:r w:rsidRPr="0035291F">
              <w:rPr>
                <w:rFonts w:asciiTheme="minorBidi" w:hAnsiTheme="minorBidi"/>
                <w:noProof/>
                <w:webHidden/>
              </w:rPr>
            </w:r>
            <w:r w:rsidRPr="0035291F">
              <w:rPr>
                <w:rFonts w:asciiTheme="minorBidi" w:hAnsiTheme="minorBidi"/>
                <w:noProof/>
                <w:webHidden/>
              </w:rPr>
              <w:fldChar w:fldCharType="separate"/>
            </w:r>
            <w:r w:rsidRPr="0035291F">
              <w:rPr>
                <w:rFonts w:asciiTheme="minorBidi" w:hAnsiTheme="minorBidi"/>
                <w:noProof/>
                <w:webHidden/>
              </w:rPr>
              <w:t>8</w:t>
            </w:r>
            <w:r w:rsidRPr="0035291F">
              <w:rPr>
                <w:rFonts w:asciiTheme="minorBidi" w:hAnsiTheme="minorBidi"/>
                <w:noProof/>
                <w:webHidden/>
              </w:rPr>
              <w:fldChar w:fldCharType="end"/>
            </w:r>
          </w:hyperlink>
        </w:p>
        <w:p w14:paraId="249D1285" w14:textId="745F5824" w:rsidR="00FE737F" w:rsidRPr="0035291F" w:rsidRDefault="00FE737F" w:rsidP="0035291F">
          <w:pPr>
            <w:spacing w:line="360" w:lineRule="auto"/>
            <w:rPr>
              <w:rFonts w:asciiTheme="minorBidi" w:hAnsiTheme="minorBidi"/>
            </w:rPr>
          </w:pPr>
          <w:r w:rsidRPr="0035291F">
            <w:rPr>
              <w:rFonts w:asciiTheme="minorBidi" w:hAnsiTheme="minorBidi"/>
              <w:b/>
              <w:bCs/>
              <w:noProof/>
            </w:rPr>
            <w:fldChar w:fldCharType="end"/>
          </w:r>
        </w:p>
      </w:sdtContent>
    </w:sdt>
    <w:p w14:paraId="09871F74" w14:textId="77777777" w:rsidR="00FE737F" w:rsidRPr="0035291F" w:rsidRDefault="00FE737F" w:rsidP="0035291F">
      <w:pPr>
        <w:spacing w:before="100" w:beforeAutospacing="1" w:after="100" w:afterAutospacing="1" w:line="360" w:lineRule="auto"/>
        <w:jc w:val="both"/>
        <w:rPr>
          <w:rFonts w:asciiTheme="minorBidi" w:eastAsia="Times New Roman" w:hAnsiTheme="minorBidi"/>
          <w:b/>
          <w:bCs/>
          <w:kern w:val="0"/>
          <w14:ligatures w14:val="none"/>
        </w:rPr>
      </w:pPr>
    </w:p>
    <w:p w14:paraId="48E8858E" w14:textId="77777777" w:rsidR="00FE737F" w:rsidRPr="0035291F" w:rsidRDefault="00FE737F" w:rsidP="0035291F">
      <w:pPr>
        <w:spacing w:before="100" w:beforeAutospacing="1" w:after="100" w:afterAutospacing="1" w:line="360" w:lineRule="auto"/>
        <w:jc w:val="both"/>
        <w:rPr>
          <w:rFonts w:asciiTheme="minorBidi" w:eastAsia="Times New Roman" w:hAnsiTheme="minorBidi"/>
          <w:b/>
          <w:bCs/>
          <w:kern w:val="0"/>
          <w14:ligatures w14:val="none"/>
        </w:rPr>
      </w:pPr>
    </w:p>
    <w:p w14:paraId="2B474FFA" w14:textId="77777777" w:rsidR="00FE737F" w:rsidRPr="0035291F" w:rsidRDefault="00FE737F" w:rsidP="0035291F">
      <w:pPr>
        <w:spacing w:before="100" w:beforeAutospacing="1" w:after="100" w:afterAutospacing="1" w:line="360" w:lineRule="auto"/>
        <w:jc w:val="both"/>
        <w:rPr>
          <w:rFonts w:asciiTheme="minorBidi" w:eastAsia="Times New Roman" w:hAnsiTheme="minorBidi"/>
          <w:b/>
          <w:bCs/>
          <w:kern w:val="0"/>
          <w14:ligatures w14:val="none"/>
        </w:rPr>
      </w:pPr>
    </w:p>
    <w:p w14:paraId="051EC1C3" w14:textId="77777777" w:rsidR="00FE737F" w:rsidRPr="0035291F" w:rsidRDefault="00FE737F" w:rsidP="0035291F">
      <w:pPr>
        <w:spacing w:before="100" w:beforeAutospacing="1" w:after="100" w:afterAutospacing="1" w:line="360" w:lineRule="auto"/>
        <w:jc w:val="both"/>
        <w:rPr>
          <w:rFonts w:asciiTheme="minorBidi" w:eastAsia="Times New Roman" w:hAnsiTheme="minorBidi"/>
          <w:b/>
          <w:bCs/>
          <w:kern w:val="0"/>
          <w14:ligatures w14:val="none"/>
        </w:rPr>
      </w:pPr>
    </w:p>
    <w:p w14:paraId="695A8CFA" w14:textId="77777777" w:rsidR="00FE737F" w:rsidRPr="0035291F" w:rsidRDefault="00FE737F"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74D866A6" w14:textId="77777777" w:rsidR="00FE737F" w:rsidRPr="0035291F" w:rsidRDefault="00FE737F"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527BD48D" w14:textId="77777777" w:rsidR="00250664" w:rsidRPr="0035291F" w:rsidRDefault="00250664"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3CF84CFF" w14:textId="77777777" w:rsidR="00FE737F" w:rsidRPr="0035291F" w:rsidRDefault="00FE737F"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7197B2F5" w14:textId="77777777" w:rsidR="00FE737F" w:rsidRPr="0035291F" w:rsidRDefault="00FE737F" w:rsidP="0035291F">
      <w:pPr>
        <w:spacing w:before="100" w:beforeAutospacing="1" w:after="100" w:afterAutospacing="1" w:line="360" w:lineRule="auto"/>
        <w:jc w:val="both"/>
        <w:rPr>
          <w:rFonts w:asciiTheme="minorBidi" w:eastAsia="Times New Roman" w:hAnsiTheme="minorBidi"/>
          <w:b/>
          <w:bCs/>
          <w:kern w:val="0"/>
          <w:sz w:val="24"/>
          <w:szCs w:val="24"/>
          <w14:ligatures w14:val="none"/>
        </w:rPr>
      </w:pPr>
    </w:p>
    <w:p w14:paraId="7672A4A7" w14:textId="7F1C4934" w:rsidR="00FE737F" w:rsidRPr="0035291F" w:rsidRDefault="00314DAF" w:rsidP="0035291F">
      <w:pPr>
        <w:pStyle w:val="Heaading1"/>
        <w:numPr>
          <w:ilvl w:val="0"/>
          <w:numId w:val="7"/>
        </w:numPr>
        <w:rPr>
          <w:rStyle w:val="Heading1Char"/>
          <w:rFonts w:asciiTheme="minorBidi" w:hAnsiTheme="minorBidi" w:cstheme="minorBidi"/>
          <w:b/>
          <w:bCs w:val="0"/>
        </w:rPr>
      </w:pPr>
      <w:bookmarkStart w:id="0" w:name="_Toc233167004"/>
      <w:r w:rsidRPr="0035291F">
        <w:rPr>
          <w:rStyle w:val="Heading1Char"/>
          <w:rFonts w:asciiTheme="minorBidi" w:hAnsiTheme="minorBidi" w:cstheme="minorBidi"/>
          <w:b/>
          <w:bCs w:val="0"/>
        </w:rPr>
        <w:t>Introduction</w:t>
      </w:r>
      <w:bookmarkEnd w:id="0"/>
      <w:r w:rsidRPr="0035291F">
        <w:rPr>
          <w:rStyle w:val="Heading1Char"/>
          <w:rFonts w:asciiTheme="minorBidi" w:hAnsiTheme="minorBidi" w:cstheme="minorBidi"/>
          <w:b/>
          <w:bCs w:val="0"/>
        </w:rPr>
        <w:t xml:space="preserve"> </w:t>
      </w:r>
    </w:p>
    <w:p w14:paraId="64CAE481" w14:textId="795414E5" w:rsidR="00DC179A" w:rsidRPr="0035291F" w:rsidRDefault="00E30F7C" w:rsidP="0035291F">
      <w:pPr>
        <w:spacing w:before="100" w:beforeAutospacing="1" w:after="100" w:afterAutospacing="1" w:line="360" w:lineRule="auto"/>
        <w:jc w:val="both"/>
        <w:rPr>
          <w:rFonts w:asciiTheme="minorBidi" w:eastAsia="Times New Roman" w:hAnsiTheme="minorBidi"/>
          <w:kern w:val="0"/>
          <w14:ligatures w14:val="none"/>
        </w:rPr>
      </w:pPr>
      <w:r w:rsidRPr="0035291F">
        <w:rPr>
          <w:rFonts w:asciiTheme="minorBidi" w:hAnsiTheme="minorBidi"/>
        </w:rPr>
        <w:t>Safe support in health and social care is provided not only through clinical interventions, but through the nature of day-to-day interactions with patients. This is especially relevant to Healthcare Assistants (HCAs) who support with personal care, mo</w:t>
      </w:r>
      <w:r w:rsidR="00250664" w:rsidRPr="0035291F">
        <w:rPr>
          <w:rFonts w:asciiTheme="minorBidi" w:hAnsiTheme="minorBidi"/>
        </w:rPr>
        <w:t>bility support</w:t>
      </w:r>
      <w:r w:rsidRPr="0035291F">
        <w:rPr>
          <w:rFonts w:asciiTheme="minorBidi" w:hAnsiTheme="minorBidi"/>
        </w:rPr>
        <w:t>, meals and observations</w:t>
      </w:r>
      <w:r w:rsidR="000A1086" w:rsidRPr="0035291F">
        <w:rPr>
          <w:rFonts w:asciiTheme="minorBidi" w:hAnsiTheme="minorBidi"/>
        </w:rPr>
        <w:t xml:space="preserve"> (NHS Health Careers, 2026)</w:t>
      </w:r>
      <w:r w:rsidRPr="0035291F">
        <w:rPr>
          <w:rFonts w:asciiTheme="minorBidi" w:hAnsiTheme="minorBidi"/>
        </w:rPr>
        <w:t xml:space="preserve">. These responsibilities put them </w:t>
      </w:r>
      <w:r w:rsidR="0035291F" w:rsidRPr="0035291F">
        <w:rPr>
          <w:rFonts w:asciiTheme="minorBidi" w:hAnsiTheme="minorBidi"/>
        </w:rPr>
        <w:t>near</w:t>
      </w:r>
      <w:r w:rsidRPr="0035291F">
        <w:rPr>
          <w:rFonts w:asciiTheme="minorBidi" w:hAnsiTheme="minorBidi"/>
        </w:rPr>
        <w:t xml:space="preserve"> vulnerable service users, and require them to</w:t>
      </w:r>
      <w:r w:rsidR="00250664" w:rsidRPr="0035291F">
        <w:rPr>
          <w:rFonts w:asciiTheme="minorBidi" w:eastAsia="Times New Roman" w:hAnsiTheme="minorBidi"/>
          <w:kern w:val="0"/>
          <w14:ligatures w14:val="none"/>
        </w:rPr>
        <w:t xml:space="preserve"> notice risks and report concerns</w:t>
      </w:r>
      <w:r w:rsidRPr="0035291F">
        <w:rPr>
          <w:rFonts w:asciiTheme="minorBidi" w:hAnsiTheme="minorBidi"/>
        </w:rPr>
        <w:t>, maintaining dignity and</w:t>
      </w:r>
      <w:r w:rsidR="00250664" w:rsidRPr="0035291F">
        <w:rPr>
          <w:rFonts w:asciiTheme="minorBidi" w:eastAsia="Times New Roman" w:hAnsiTheme="minorBidi"/>
          <w:b/>
          <w:bCs/>
          <w:kern w:val="0"/>
          <w14:ligatures w14:val="none"/>
        </w:rPr>
        <w:t xml:space="preserve"> </w:t>
      </w:r>
      <w:r w:rsidR="00250664" w:rsidRPr="0035291F">
        <w:rPr>
          <w:rFonts w:asciiTheme="minorBidi" w:eastAsia="Times New Roman" w:hAnsiTheme="minorBidi"/>
          <w:kern w:val="0"/>
          <w14:ligatures w14:val="none"/>
        </w:rPr>
        <w:t>supporting coordinated care</w:t>
      </w:r>
      <w:r w:rsidRPr="0035291F">
        <w:rPr>
          <w:rFonts w:asciiTheme="minorBidi" w:hAnsiTheme="minorBidi"/>
        </w:rPr>
        <w:t>. This report provides an explanation of the HCA role, the duties within it and three key skills and strategies to develop them.</w:t>
      </w:r>
    </w:p>
    <w:p w14:paraId="6F6E8F7B" w14:textId="15646628" w:rsidR="00260B5C" w:rsidRPr="0035291F" w:rsidRDefault="00314DAF" w:rsidP="0035291F">
      <w:pPr>
        <w:pStyle w:val="Heading1"/>
        <w:numPr>
          <w:ilvl w:val="0"/>
          <w:numId w:val="7"/>
        </w:numPr>
        <w:spacing w:line="360" w:lineRule="auto"/>
        <w:rPr>
          <w:rFonts w:asciiTheme="minorBidi" w:eastAsia="Times New Roman" w:hAnsiTheme="minorBidi" w:cstheme="minorBidi"/>
        </w:rPr>
      </w:pPr>
      <w:bookmarkStart w:id="1" w:name="_Toc233167005"/>
      <w:r w:rsidRPr="0035291F">
        <w:rPr>
          <w:rFonts w:asciiTheme="minorBidi" w:eastAsia="Times New Roman" w:hAnsiTheme="minorBidi" w:cstheme="minorBidi"/>
        </w:rPr>
        <w:t>Overview of the Selected Role</w:t>
      </w:r>
      <w:bookmarkEnd w:id="1"/>
      <w:r w:rsidRPr="0035291F">
        <w:rPr>
          <w:rFonts w:asciiTheme="minorBidi" w:eastAsia="Times New Roman" w:hAnsiTheme="minorBidi" w:cstheme="minorBidi"/>
        </w:rPr>
        <w:t xml:space="preserve"> </w:t>
      </w:r>
    </w:p>
    <w:p w14:paraId="47EF29F1" w14:textId="58F8AB8E" w:rsidR="00260B5C" w:rsidRPr="0035291F" w:rsidRDefault="00E30F7C" w:rsidP="0035291F">
      <w:pPr>
        <w:spacing w:before="100" w:beforeAutospacing="1" w:after="100" w:afterAutospacing="1" w:line="360" w:lineRule="auto"/>
        <w:jc w:val="both"/>
        <w:rPr>
          <w:rFonts w:asciiTheme="minorBidi" w:eastAsia="Times New Roman" w:hAnsiTheme="minorBidi"/>
          <w:kern w:val="0"/>
          <w14:ligatures w14:val="none"/>
        </w:rPr>
      </w:pPr>
      <w:r w:rsidRPr="0035291F">
        <w:rPr>
          <w:rStyle w:val="cursor-pointer"/>
          <w:rFonts w:asciiTheme="minorBidi" w:hAnsiTheme="minorBidi"/>
        </w:rPr>
        <w:t>Healthcare Assistant (HCA)</w:t>
      </w:r>
      <w:r w:rsidR="0035291F">
        <w:rPr>
          <w:rStyle w:val="cursor-pointer"/>
          <w:rFonts w:asciiTheme="minorBidi" w:hAnsiTheme="minorBidi"/>
        </w:rPr>
        <w:t xml:space="preserve"> </w:t>
      </w:r>
      <w:r w:rsidRPr="0035291F">
        <w:rPr>
          <w:rStyle w:val="cursor-pointer"/>
          <w:rFonts w:asciiTheme="minorBidi" w:hAnsiTheme="minorBidi"/>
        </w:rPr>
        <w:t xml:space="preserve">is a </w:t>
      </w:r>
      <w:r w:rsidR="00250664" w:rsidRPr="0035291F">
        <w:rPr>
          <w:rStyle w:val="cursor-pointer"/>
          <w:rFonts w:asciiTheme="minorBidi" w:hAnsiTheme="minorBidi"/>
        </w:rPr>
        <w:t>front-line</w:t>
      </w:r>
      <w:r w:rsidRPr="0035291F">
        <w:rPr>
          <w:rStyle w:val="cursor-pointer"/>
          <w:rFonts w:asciiTheme="minorBidi" w:hAnsiTheme="minorBidi"/>
        </w:rPr>
        <w:t xml:space="preserve"> role wh</w:t>
      </w:r>
      <w:r w:rsidR="00250664" w:rsidRPr="0035291F">
        <w:rPr>
          <w:rStyle w:val="cursor-pointer"/>
          <w:rFonts w:asciiTheme="minorBidi" w:hAnsiTheme="minorBidi"/>
        </w:rPr>
        <w:t>o</w:t>
      </w:r>
      <w:r w:rsidRPr="0035291F">
        <w:rPr>
          <w:rStyle w:val="cursor-pointer"/>
          <w:rFonts w:asciiTheme="minorBidi" w:hAnsiTheme="minorBidi"/>
        </w:rPr>
        <w:t xml:space="preserve"> assists registered professionals to deliver direct care to patients.</w:t>
      </w:r>
      <w:r w:rsidRPr="0035291F">
        <w:rPr>
          <w:rFonts w:asciiTheme="minorBidi" w:hAnsiTheme="minorBidi"/>
        </w:rPr>
        <w:t xml:space="preserve"> </w:t>
      </w:r>
      <w:r w:rsidRPr="0035291F">
        <w:rPr>
          <w:rStyle w:val="cursor-pointer"/>
          <w:rFonts w:asciiTheme="minorBidi" w:hAnsiTheme="minorBidi"/>
        </w:rPr>
        <w:t>HCSWs support with personal care, mobility, mealtimes, appointments and basic observations like temperature, pulse, respiration</w:t>
      </w:r>
      <w:r w:rsidR="00250664" w:rsidRPr="0035291F">
        <w:rPr>
          <w:rStyle w:val="cursor-pointer"/>
          <w:rFonts w:asciiTheme="minorBidi" w:hAnsiTheme="minorBidi"/>
        </w:rPr>
        <w:t xml:space="preserve"> and </w:t>
      </w:r>
      <w:r w:rsidRPr="0035291F">
        <w:rPr>
          <w:rStyle w:val="cursor-pointer"/>
          <w:rFonts w:asciiTheme="minorBidi" w:hAnsiTheme="minorBidi"/>
        </w:rPr>
        <w:t>weight.</w:t>
      </w:r>
      <w:r w:rsidRPr="0035291F">
        <w:rPr>
          <w:rFonts w:asciiTheme="minorBidi" w:hAnsiTheme="minorBidi"/>
        </w:rPr>
        <w:t xml:space="preserve"> </w:t>
      </w:r>
      <w:r w:rsidRPr="0035291F">
        <w:rPr>
          <w:rStyle w:val="cursor-pointer"/>
          <w:rFonts w:asciiTheme="minorBidi" w:hAnsiTheme="minorBidi"/>
        </w:rPr>
        <w:t xml:space="preserve">HCAs can work in care homes, community services and </w:t>
      </w:r>
      <w:r w:rsidR="00250664" w:rsidRPr="0035291F">
        <w:rPr>
          <w:rFonts w:asciiTheme="minorBidi" w:eastAsia="Times New Roman" w:hAnsiTheme="minorBidi"/>
          <w:kern w:val="0"/>
          <w14:ligatures w14:val="none"/>
        </w:rPr>
        <w:t>in people’s homes, on hospital wards and in GP practice</w:t>
      </w:r>
      <w:r w:rsidRPr="0035291F">
        <w:rPr>
          <w:rStyle w:val="cursor-pointer"/>
          <w:rFonts w:asciiTheme="minorBidi" w:hAnsiTheme="minorBidi"/>
        </w:rPr>
        <w:t xml:space="preserve"> with older adults, disabled people and patients recovering from illness.</w:t>
      </w:r>
      <w:r w:rsidRPr="0035291F">
        <w:rPr>
          <w:rFonts w:asciiTheme="minorBidi" w:hAnsiTheme="minorBidi"/>
        </w:rPr>
        <w:t xml:space="preserve"> </w:t>
      </w:r>
      <w:r w:rsidR="0060771B" w:rsidRPr="0035291F">
        <w:rPr>
          <w:rStyle w:val="cursor-pointer"/>
          <w:rFonts w:asciiTheme="minorBidi" w:hAnsiTheme="minorBidi"/>
        </w:rPr>
        <w:t xml:space="preserve">Much of its value is that the HCA understands the patient's behavior, and is likely to be the first person to notice if the patient becomes confused, </w:t>
      </w:r>
      <w:r w:rsidR="00250664" w:rsidRPr="0035291F">
        <w:rPr>
          <w:rFonts w:asciiTheme="minorBidi" w:eastAsia="Times New Roman" w:hAnsiTheme="minorBidi"/>
          <w:kern w:val="0"/>
          <w14:ligatures w14:val="none"/>
        </w:rPr>
        <w:t>has reduced food intake</w:t>
      </w:r>
      <w:r w:rsidR="0060771B" w:rsidRPr="0035291F">
        <w:rPr>
          <w:rStyle w:val="cursor-pointer"/>
          <w:rFonts w:asciiTheme="minorBidi" w:hAnsiTheme="minorBidi"/>
        </w:rPr>
        <w:t xml:space="preserve">, suffers from skin problems or </w:t>
      </w:r>
      <w:r w:rsidR="000A1086" w:rsidRPr="0035291F">
        <w:rPr>
          <w:rStyle w:val="cursor-pointer"/>
          <w:rFonts w:asciiTheme="minorBidi" w:hAnsiTheme="minorBidi"/>
        </w:rPr>
        <w:t>breathing trouble</w:t>
      </w:r>
      <w:r w:rsidR="0060771B" w:rsidRPr="0035291F">
        <w:rPr>
          <w:rStyle w:val="cursor-pointer"/>
          <w:rFonts w:asciiTheme="minorBidi" w:hAnsiTheme="minorBidi"/>
        </w:rPr>
        <w:t xml:space="preserve">. </w:t>
      </w:r>
      <w:r w:rsidRPr="0035291F">
        <w:rPr>
          <w:rStyle w:val="cursor-pointer"/>
          <w:rFonts w:asciiTheme="minorBidi" w:hAnsiTheme="minorBidi"/>
        </w:rPr>
        <w:t xml:space="preserve">Failure to identify or effectively communicate these signs can impact dignity, safeguarding and safety and </w:t>
      </w:r>
      <w:r w:rsidR="000A1086" w:rsidRPr="0035291F">
        <w:rPr>
          <w:rStyle w:val="cursor-pointer"/>
          <w:rFonts w:asciiTheme="minorBidi" w:hAnsiTheme="minorBidi"/>
        </w:rPr>
        <w:t>have</w:t>
      </w:r>
      <w:r w:rsidRPr="0035291F">
        <w:rPr>
          <w:rStyle w:val="cursor-pointer"/>
          <w:rFonts w:asciiTheme="minorBidi" w:hAnsiTheme="minorBidi"/>
        </w:rPr>
        <w:t xml:space="preserve"> a direct connection to CQC standards for </w:t>
      </w:r>
      <w:proofErr w:type="spellStart"/>
      <w:r w:rsidRPr="0035291F">
        <w:rPr>
          <w:rStyle w:val="cursor-pointer"/>
          <w:rFonts w:asciiTheme="minorBidi" w:hAnsiTheme="minorBidi"/>
        </w:rPr>
        <w:t>person-centred</w:t>
      </w:r>
      <w:proofErr w:type="spellEnd"/>
      <w:r w:rsidRPr="0035291F">
        <w:rPr>
          <w:rStyle w:val="cursor-pointer"/>
          <w:rFonts w:asciiTheme="minorBidi" w:hAnsiTheme="minorBidi"/>
        </w:rPr>
        <w:t xml:space="preserve"> and safe care</w:t>
      </w:r>
      <w:sdt>
        <w:sdtPr>
          <w:rPr>
            <w:rStyle w:val="cursor-pointer"/>
            <w:rFonts w:asciiTheme="minorBidi" w:hAnsiTheme="minorBidi"/>
          </w:rPr>
          <w:id w:val="1183403170"/>
          <w:citation/>
        </w:sdtPr>
        <w:sdtEndPr>
          <w:rPr>
            <w:rStyle w:val="cursor-pointer"/>
          </w:rPr>
        </w:sdtEndPr>
        <w:sdtContent>
          <w:r w:rsidR="001B7684" w:rsidRPr="0035291F">
            <w:rPr>
              <w:rStyle w:val="cursor-pointer"/>
              <w:rFonts w:asciiTheme="minorBidi" w:hAnsiTheme="minorBidi"/>
            </w:rPr>
            <w:fldChar w:fldCharType="begin"/>
          </w:r>
          <w:r w:rsidR="001B7684" w:rsidRPr="0035291F">
            <w:rPr>
              <w:rStyle w:val="cursor-pointer"/>
              <w:rFonts w:asciiTheme="minorBidi" w:hAnsiTheme="minorBidi"/>
            </w:rPr>
            <w:instrText xml:space="preserve"> CITATION CQC26 \l 1033 </w:instrText>
          </w:r>
          <w:r w:rsidR="001B7684" w:rsidRPr="0035291F">
            <w:rPr>
              <w:rStyle w:val="cursor-pointer"/>
              <w:rFonts w:asciiTheme="minorBidi" w:hAnsiTheme="minorBidi"/>
            </w:rPr>
            <w:fldChar w:fldCharType="separate"/>
          </w:r>
          <w:r w:rsidR="001B7684" w:rsidRPr="0035291F">
            <w:rPr>
              <w:rStyle w:val="cursor-pointer"/>
              <w:rFonts w:asciiTheme="minorBidi" w:hAnsiTheme="minorBidi"/>
              <w:noProof/>
            </w:rPr>
            <w:t xml:space="preserve"> </w:t>
          </w:r>
          <w:r w:rsidR="001B7684" w:rsidRPr="0035291F">
            <w:rPr>
              <w:rFonts w:asciiTheme="minorBidi" w:eastAsia="Times New Roman" w:hAnsiTheme="minorBidi"/>
              <w:noProof/>
            </w:rPr>
            <w:t>(CQC, 2026)</w:t>
          </w:r>
          <w:r w:rsidR="001B7684" w:rsidRPr="0035291F">
            <w:rPr>
              <w:rStyle w:val="cursor-pointer"/>
              <w:rFonts w:asciiTheme="minorBidi" w:hAnsiTheme="minorBidi"/>
            </w:rPr>
            <w:fldChar w:fldCharType="end"/>
          </w:r>
        </w:sdtContent>
      </w:sdt>
      <w:r w:rsidR="001B7684" w:rsidRPr="0035291F">
        <w:rPr>
          <w:rFonts w:asciiTheme="minorBidi" w:hAnsiTheme="minorBidi"/>
        </w:rPr>
        <w:t xml:space="preserve">. </w:t>
      </w:r>
      <w:r w:rsidRPr="0035291F">
        <w:rPr>
          <w:rStyle w:val="cursor-pointer"/>
          <w:rFonts w:asciiTheme="minorBidi" w:hAnsiTheme="minorBidi"/>
        </w:rPr>
        <w:t>Hence, communication, compassion and teamwork are key attributes for this profession.</w:t>
      </w:r>
    </w:p>
    <w:p w14:paraId="27A85AA2" w14:textId="16C3CA5D" w:rsidR="009907BB" w:rsidRPr="0035291F" w:rsidRDefault="009907BB" w:rsidP="0035291F">
      <w:pPr>
        <w:pStyle w:val="Heading1"/>
        <w:numPr>
          <w:ilvl w:val="0"/>
          <w:numId w:val="7"/>
        </w:numPr>
        <w:spacing w:line="360" w:lineRule="auto"/>
        <w:rPr>
          <w:rFonts w:asciiTheme="minorBidi" w:hAnsiTheme="minorBidi" w:cstheme="minorBidi"/>
        </w:rPr>
      </w:pPr>
      <w:bookmarkStart w:id="2" w:name="_Toc233167006"/>
      <w:r w:rsidRPr="0035291F">
        <w:rPr>
          <w:rFonts w:asciiTheme="minorBidi" w:hAnsiTheme="minorBidi" w:cstheme="minorBidi"/>
        </w:rPr>
        <w:t>Essential Skills Required for the Role</w:t>
      </w:r>
      <w:bookmarkEnd w:id="2"/>
    </w:p>
    <w:p w14:paraId="561E8FB0" w14:textId="6A822457" w:rsidR="00250664" w:rsidRPr="0035291F" w:rsidRDefault="00AE32A2" w:rsidP="0049628A">
      <w:pPr>
        <w:pStyle w:val="NormalWeb"/>
        <w:spacing w:line="360" w:lineRule="auto"/>
        <w:jc w:val="both"/>
        <w:rPr>
          <w:rFonts w:asciiTheme="minorBidi" w:hAnsiTheme="minorBidi" w:cstheme="minorBidi"/>
          <w:sz w:val="22"/>
          <w:szCs w:val="22"/>
        </w:rPr>
      </w:pPr>
      <w:r w:rsidRPr="0035291F">
        <w:rPr>
          <w:rStyle w:val="cursor-pointer"/>
          <w:rFonts w:asciiTheme="minorBidi" w:hAnsiTheme="minorBidi" w:cstheme="minorBidi"/>
          <w:sz w:val="22"/>
          <w:szCs w:val="22"/>
        </w:rPr>
        <w:t xml:space="preserve">The skills </w:t>
      </w:r>
      <w:r w:rsidR="0049628A" w:rsidRPr="0035291F">
        <w:rPr>
          <w:rStyle w:val="cursor-pointer"/>
          <w:rFonts w:asciiTheme="minorBidi" w:hAnsiTheme="minorBidi" w:cstheme="minorBidi"/>
          <w:sz w:val="22"/>
          <w:szCs w:val="22"/>
        </w:rPr>
        <w:t>of</w:t>
      </w:r>
      <w:r w:rsidRPr="0035291F">
        <w:rPr>
          <w:rStyle w:val="cursor-pointer"/>
          <w:rFonts w:asciiTheme="minorBidi" w:hAnsiTheme="minorBidi" w:cstheme="minorBidi"/>
          <w:sz w:val="22"/>
          <w:szCs w:val="22"/>
        </w:rPr>
        <w:t xml:space="preserve"> a Healthcare Assistant should be considered in the context of direct patient contact.</w:t>
      </w:r>
      <w:r w:rsidRPr="0035291F">
        <w:rPr>
          <w:rFonts w:asciiTheme="minorBidi" w:hAnsiTheme="minorBidi" w:cstheme="minorBidi"/>
          <w:sz w:val="22"/>
          <w:szCs w:val="22"/>
        </w:rPr>
        <w:t xml:space="preserve"> </w:t>
      </w:r>
      <w:r w:rsidRPr="0035291F">
        <w:rPr>
          <w:rStyle w:val="cursor-pointer"/>
          <w:rFonts w:asciiTheme="minorBidi" w:hAnsiTheme="minorBidi" w:cstheme="minorBidi"/>
          <w:sz w:val="22"/>
          <w:szCs w:val="22"/>
        </w:rPr>
        <w:t xml:space="preserve">Communication, compassion and </w:t>
      </w:r>
      <w:r w:rsidR="0035291F" w:rsidRPr="0035291F">
        <w:rPr>
          <w:rStyle w:val="cursor-pointer"/>
          <w:rFonts w:asciiTheme="minorBidi" w:hAnsiTheme="minorBidi" w:cstheme="minorBidi"/>
          <w:sz w:val="22"/>
          <w:szCs w:val="22"/>
        </w:rPr>
        <w:t>teamwork</w:t>
      </w:r>
      <w:r w:rsidRPr="0035291F">
        <w:rPr>
          <w:rStyle w:val="cursor-pointer"/>
          <w:rFonts w:asciiTheme="minorBidi" w:hAnsiTheme="minorBidi" w:cstheme="minorBidi"/>
          <w:sz w:val="22"/>
          <w:szCs w:val="22"/>
        </w:rPr>
        <w:t xml:space="preserve"> are therefore not just general employability skills; they are skills in care practice which have an impact on patient safety and dignity.</w:t>
      </w:r>
    </w:p>
    <w:p w14:paraId="09085B66" w14:textId="7B897DE8" w:rsidR="009907BB" w:rsidRPr="0035291F" w:rsidRDefault="00FE737F" w:rsidP="0035291F">
      <w:pPr>
        <w:pStyle w:val="Heading2"/>
        <w:numPr>
          <w:ilvl w:val="0"/>
          <w:numId w:val="0"/>
        </w:numPr>
        <w:spacing w:line="360" w:lineRule="auto"/>
        <w:ind w:left="576" w:hanging="576"/>
      </w:pPr>
      <w:bookmarkStart w:id="3" w:name="_Toc233167007"/>
      <w:r w:rsidRPr="0035291F">
        <w:t xml:space="preserve">3.1 </w:t>
      </w:r>
      <w:r w:rsidR="009907BB" w:rsidRPr="0035291F">
        <w:t>Communication</w:t>
      </w:r>
      <w:bookmarkEnd w:id="3"/>
    </w:p>
    <w:p w14:paraId="5DE5C2A7" w14:textId="7674455D" w:rsidR="00E30F7C" w:rsidRPr="0035291F" w:rsidRDefault="00AE32A2" w:rsidP="0035291F">
      <w:pPr>
        <w:pStyle w:val="NormalWeb"/>
        <w:spacing w:line="360" w:lineRule="auto"/>
        <w:jc w:val="both"/>
        <w:rPr>
          <w:rFonts w:asciiTheme="minorBidi" w:hAnsiTheme="minorBidi" w:cstheme="minorBidi"/>
          <w:sz w:val="22"/>
          <w:szCs w:val="22"/>
        </w:rPr>
      </w:pPr>
      <w:r w:rsidRPr="0035291F">
        <w:rPr>
          <w:rStyle w:val="cursor-pointer"/>
          <w:rFonts w:asciiTheme="minorBidi" w:hAnsiTheme="minorBidi" w:cstheme="minorBidi"/>
          <w:sz w:val="22"/>
          <w:szCs w:val="22"/>
        </w:rPr>
        <w:t>Communication is how the HCA listens to patients, communicates tasks clearly, records information correctly and alerts the appropriate person when issues are present.</w:t>
      </w:r>
      <w:r w:rsidRPr="0035291F">
        <w:rPr>
          <w:rFonts w:asciiTheme="minorBidi" w:hAnsiTheme="minorBidi" w:cstheme="minorBidi"/>
          <w:sz w:val="22"/>
          <w:szCs w:val="22"/>
        </w:rPr>
        <w:t xml:space="preserve">  </w:t>
      </w:r>
      <w:r w:rsidR="00E30F7C" w:rsidRPr="0035291F">
        <w:rPr>
          <w:rStyle w:val="cursor-pointer"/>
          <w:rFonts w:asciiTheme="minorBidi" w:hAnsiTheme="minorBidi" w:cstheme="minorBidi"/>
          <w:sz w:val="22"/>
          <w:szCs w:val="22"/>
        </w:rPr>
        <w:t>It is crucial as tasks like mobility support and mealtimes assistance/observations bring HCAs in proximity to early signs of deterioration.</w:t>
      </w:r>
      <w:r w:rsidR="00E30F7C" w:rsidRPr="0035291F">
        <w:rPr>
          <w:rFonts w:asciiTheme="minorBidi" w:hAnsiTheme="minorBidi" w:cstheme="minorBidi"/>
          <w:sz w:val="22"/>
          <w:szCs w:val="22"/>
        </w:rPr>
        <w:t xml:space="preserve"> </w:t>
      </w:r>
      <w:r w:rsidR="00E30F7C" w:rsidRPr="0035291F">
        <w:rPr>
          <w:rStyle w:val="cursor-pointer"/>
          <w:rFonts w:asciiTheme="minorBidi" w:hAnsiTheme="minorBidi" w:cstheme="minorBidi"/>
          <w:sz w:val="22"/>
          <w:szCs w:val="22"/>
        </w:rPr>
        <w:t>NHS s</w:t>
      </w:r>
      <w:r w:rsidR="00BE3B18" w:rsidRPr="0035291F">
        <w:rPr>
          <w:rStyle w:val="cursor-pointer"/>
          <w:rFonts w:asciiTheme="minorBidi" w:hAnsiTheme="minorBidi" w:cstheme="minorBidi"/>
          <w:sz w:val="22"/>
          <w:szCs w:val="22"/>
        </w:rPr>
        <w:t>tates</w:t>
      </w:r>
      <w:r w:rsidR="00E30F7C" w:rsidRPr="0035291F">
        <w:rPr>
          <w:rStyle w:val="cursor-pointer"/>
          <w:rFonts w:asciiTheme="minorBidi" w:hAnsiTheme="minorBidi" w:cstheme="minorBidi"/>
          <w:sz w:val="22"/>
          <w:szCs w:val="22"/>
        </w:rPr>
        <w:t xml:space="preserve"> that HCSWs might note down four observations: temperature, pulse, respiration and weight</w:t>
      </w:r>
      <w:sdt>
        <w:sdtPr>
          <w:rPr>
            <w:rStyle w:val="cursor-pointer"/>
            <w:rFonts w:asciiTheme="minorBidi" w:hAnsiTheme="minorBidi" w:cstheme="minorBidi"/>
            <w:sz w:val="22"/>
            <w:szCs w:val="22"/>
          </w:rPr>
          <w:id w:val="1490445063"/>
          <w:citation/>
        </w:sdtPr>
        <w:sdtEndPr>
          <w:rPr>
            <w:rStyle w:val="cursor-pointer"/>
          </w:rPr>
        </w:sdtEndPr>
        <w:sdtContent>
          <w:r w:rsidR="001B7684" w:rsidRPr="0035291F">
            <w:rPr>
              <w:rStyle w:val="cursor-pointer"/>
              <w:rFonts w:asciiTheme="minorBidi" w:hAnsiTheme="minorBidi" w:cstheme="minorBidi"/>
              <w:sz w:val="22"/>
              <w:szCs w:val="22"/>
            </w:rPr>
            <w:fldChar w:fldCharType="begin"/>
          </w:r>
          <w:r w:rsidR="001B7684" w:rsidRPr="0035291F">
            <w:rPr>
              <w:rStyle w:val="cursor-pointer"/>
              <w:rFonts w:asciiTheme="minorBidi" w:hAnsiTheme="minorBidi" w:cstheme="minorBidi"/>
              <w:sz w:val="22"/>
              <w:szCs w:val="22"/>
            </w:rPr>
            <w:instrText xml:space="preserve"> CITATION NHS261 \l 1033 </w:instrText>
          </w:r>
          <w:r w:rsidR="001B7684" w:rsidRPr="0035291F">
            <w:rPr>
              <w:rStyle w:val="cursor-pointer"/>
              <w:rFonts w:asciiTheme="minorBidi" w:hAnsiTheme="minorBidi" w:cstheme="minorBidi"/>
              <w:sz w:val="22"/>
              <w:szCs w:val="22"/>
            </w:rPr>
            <w:fldChar w:fldCharType="separate"/>
          </w:r>
          <w:r w:rsidR="001B7684" w:rsidRPr="0035291F">
            <w:rPr>
              <w:rStyle w:val="cursor-pointer"/>
              <w:rFonts w:asciiTheme="minorBidi" w:hAnsiTheme="minorBidi" w:cstheme="minorBidi"/>
              <w:noProof/>
              <w:sz w:val="22"/>
              <w:szCs w:val="22"/>
            </w:rPr>
            <w:t xml:space="preserve"> </w:t>
          </w:r>
          <w:r w:rsidR="001B7684" w:rsidRPr="0035291F">
            <w:rPr>
              <w:rFonts w:asciiTheme="minorBidi" w:hAnsiTheme="minorBidi" w:cstheme="minorBidi"/>
              <w:noProof/>
              <w:sz w:val="22"/>
              <w:szCs w:val="22"/>
            </w:rPr>
            <w:t>(NHS, 2026)</w:t>
          </w:r>
          <w:r w:rsidR="001B7684" w:rsidRPr="0035291F">
            <w:rPr>
              <w:rStyle w:val="cursor-pointer"/>
              <w:rFonts w:asciiTheme="minorBidi" w:hAnsiTheme="minorBidi" w:cstheme="minorBidi"/>
              <w:sz w:val="22"/>
              <w:szCs w:val="22"/>
            </w:rPr>
            <w:fldChar w:fldCharType="end"/>
          </w:r>
        </w:sdtContent>
      </w:sdt>
      <w:r w:rsidR="00E30F7C" w:rsidRPr="0035291F">
        <w:rPr>
          <w:rStyle w:val="cursor-pointer"/>
          <w:rFonts w:asciiTheme="minorBidi" w:hAnsiTheme="minorBidi" w:cstheme="minorBidi"/>
          <w:sz w:val="22"/>
          <w:szCs w:val="22"/>
        </w:rPr>
        <w:t>.</w:t>
      </w:r>
      <w:r w:rsidR="00E30F7C" w:rsidRPr="0035291F">
        <w:rPr>
          <w:rFonts w:asciiTheme="minorBidi" w:hAnsiTheme="minorBidi" w:cstheme="minorBidi"/>
          <w:sz w:val="22"/>
          <w:szCs w:val="22"/>
        </w:rPr>
        <w:t xml:space="preserve"> </w:t>
      </w:r>
      <w:r w:rsidR="00E30F7C" w:rsidRPr="0035291F">
        <w:rPr>
          <w:rStyle w:val="cursor-pointer"/>
          <w:rFonts w:asciiTheme="minorBidi" w:hAnsiTheme="minorBidi" w:cstheme="minorBidi"/>
          <w:sz w:val="22"/>
          <w:szCs w:val="22"/>
        </w:rPr>
        <w:t>But figures are not enough to safeguard patients unless concerns are reported correctly.</w:t>
      </w:r>
      <w:r w:rsidR="00E30F7C" w:rsidRPr="0035291F">
        <w:rPr>
          <w:rFonts w:asciiTheme="minorBidi" w:hAnsiTheme="minorBidi" w:cstheme="minorBidi"/>
          <w:sz w:val="22"/>
          <w:szCs w:val="22"/>
        </w:rPr>
        <w:t xml:space="preserve"> </w:t>
      </w:r>
      <w:r w:rsidR="00E30F7C" w:rsidRPr="0035291F">
        <w:rPr>
          <w:rStyle w:val="cursor-pointer"/>
          <w:rFonts w:asciiTheme="minorBidi" w:hAnsiTheme="minorBidi" w:cstheme="minorBidi"/>
          <w:sz w:val="22"/>
          <w:szCs w:val="22"/>
        </w:rPr>
        <w:t>For instance, if breathlessness is observed during assisting a patient to walk this should be clearly escalated to a nurse.</w:t>
      </w:r>
      <w:r w:rsidR="00E30F7C" w:rsidRPr="0035291F">
        <w:rPr>
          <w:rFonts w:asciiTheme="minorBidi" w:hAnsiTheme="minorBidi" w:cstheme="minorBidi"/>
          <w:sz w:val="22"/>
          <w:szCs w:val="22"/>
        </w:rPr>
        <w:t xml:space="preserve"> </w:t>
      </w:r>
      <w:r w:rsidR="00E30F7C" w:rsidRPr="0035291F">
        <w:rPr>
          <w:rStyle w:val="cursor-pointer"/>
          <w:rFonts w:asciiTheme="minorBidi" w:hAnsiTheme="minorBidi" w:cstheme="minorBidi"/>
          <w:sz w:val="22"/>
          <w:szCs w:val="22"/>
        </w:rPr>
        <w:t>Communication thus connects a routine care with timely action, which prevents avoidable risk and helps to provide safe care.</w:t>
      </w:r>
    </w:p>
    <w:p w14:paraId="41A09288" w14:textId="36C27A97" w:rsidR="009907BB" w:rsidRPr="0035291F" w:rsidRDefault="009907BB" w:rsidP="0035291F">
      <w:pPr>
        <w:pStyle w:val="Heading2"/>
        <w:numPr>
          <w:ilvl w:val="0"/>
          <w:numId w:val="0"/>
        </w:numPr>
        <w:spacing w:line="360" w:lineRule="auto"/>
        <w:ind w:left="576" w:hanging="576"/>
      </w:pPr>
      <w:bookmarkStart w:id="4" w:name="_Toc233167008"/>
      <w:r w:rsidRPr="0035291F">
        <w:t>3.2 Compassion</w:t>
      </w:r>
      <w:bookmarkEnd w:id="4"/>
    </w:p>
    <w:p w14:paraId="622B2BA3" w14:textId="52E5102B" w:rsidR="0035291F" w:rsidRPr="0035291F" w:rsidRDefault="00E30F7C" w:rsidP="0035291F">
      <w:pPr>
        <w:pStyle w:val="NormalWeb"/>
        <w:spacing w:line="360" w:lineRule="auto"/>
        <w:jc w:val="both"/>
        <w:rPr>
          <w:rFonts w:asciiTheme="minorBidi" w:hAnsiTheme="minorBidi" w:cstheme="minorBidi"/>
          <w:b/>
          <w:bCs/>
        </w:rPr>
      </w:pPr>
      <w:r w:rsidRPr="0035291F">
        <w:rPr>
          <w:rStyle w:val="cursor-pointer"/>
          <w:rFonts w:asciiTheme="minorBidi" w:hAnsiTheme="minorBidi" w:cstheme="minorBidi"/>
          <w:sz w:val="22"/>
          <w:szCs w:val="22"/>
        </w:rPr>
        <w:t>Compassion requires understanding of vulnerability and responding with empathy, dignity and patience.</w:t>
      </w:r>
      <w:r w:rsidRPr="0035291F">
        <w:rPr>
          <w:rFonts w:asciiTheme="minorBidi" w:hAnsiTheme="minorBidi" w:cstheme="minorBidi"/>
          <w:sz w:val="22"/>
          <w:szCs w:val="22"/>
        </w:rPr>
        <w:t xml:space="preserve"> </w:t>
      </w:r>
      <w:r w:rsidRPr="0035291F">
        <w:rPr>
          <w:rStyle w:val="cursor-pointer"/>
          <w:rFonts w:asciiTheme="minorBidi" w:hAnsiTheme="minorBidi" w:cstheme="minorBidi"/>
          <w:sz w:val="22"/>
          <w:szCs w:val="22"/>
        </w:rPr>
        <w:t xml:space="preserve">It is vital </w:t>
      </w:r>
      <w:r w:rsidR="00D001AC" w:rsidRPr="0035291F">
        <w:rPr>
          <w:rStyle w:val="cursor-pointer"/>
          <w:rFonts w:asciiTheme="minorBidi" w:hAnsiTheme="minorBidi" w:cstheme="minorBidi"/>
          <w:sz w:val="22"/>
          <w:szCs w:val="22"/>
        </w:rPr>
        <w:t xml:space="preserve">because </w:t>
      </w:r>
      <w:r w:rsidRPr="0035291F">
        <w:rPr>
          <w:rStyle w:val="cursor-pointer"/>
          <w:rFonts w:asciiTheme="minorBidi" w:hAnsiTheme="minorBidi" w:cstheme="minorBidi"/>
          <w:sz w:val="22"/>
          <w:szCs w:val="22"/>
        </w:rPr>
        <w:t>HCAs provide intimate care such as washing, dressing, feeding and toileting, which can leave patients feeling vulnerable or helpless.</w:t>
      </w:r>
      <w:r w:rsidRPr="0035291F">
        <w:rPr>
          <w:rFonts w:asciiTheme="minorBidi" w:hAnsiTheme="minorBidi" w:cstheme="minorBidi"/>
          <w:sz w:val="22"/>
          <w:szCs w:val="22"/>
        </w:rPr>
        <w:t xml:space="preserve"> </w:t>
      </w:r>
      <w:r w:rsidRPr="0035291F">
        <w:rPr>
          <w:rStyle w:val="cursor-pointer"/>
          <w:rFonts w:asciiTheme="minorBidi" w:hAnsiTheme="minorBidi" w:cstheme="minorBidi"/>
          <w:sz w:val="22"/>
          <w:szCs w:val="22"/>
        </w:rPr>
        <w:t>Compassion is included in the 6Cs of care as empathy, respect and dignity</w:t>
      </w:r>
      <w:r w:rsidR="002154F2" w:rsidRPr="0035291F">
        <w:rPr>
          <w:rStyle w:val="cursor-pointer"/>
          <w:rFonts w:asciiTheme="minorBidi" w:hAnsiTheme="minorBidi" w:cstheme="minorBidi"/>
          <w:sz w:val="22"/>
          <w:szCs w:val="22"/>
        </w:rPr>
        <w:t xml:space="preserve"> </w:t>
      </w:r>
      <w:r w:rsidR="002154F2" w:rsidRPr="0035291F">
        <w:rPr>
          <w:rFonts w:asciiTheme="minorBidi" w:hAnsiTheme="minorBidi" w:cstheme="minorBidi"/>
          <w:sz w:val="22"/>
          <w:szCs w:val="22"/>
        </w:rPr>
        <w:t>(NHS England, 2015)</w:t>
      </w:r>
      <w:r w:rsidRPr="0035291F">
        <w:rPr>
          <w:rStyle w:val="cursor-pointer"/>
          <w:rFonts w:asciiTheme="minorBidi" w:hAnsiTheme="minorBidi" w:cstheme="minorBidi"/>
          <w:sz w:val="22"/>
          <w:szCs w:val="22"/>
        </w:rPr>
        <w:t>.</w:t>
      </w:r>
      <w:r w:rsidRPr="0035291F">
        <w:rPr>
          <w:rFonts w:asciiTheme="minorBidi" w:hAnsiTheme="minorBidi" w:cstheme="minorBidi"/>
          <w:sz w:val="22"/>
          <w:szCs w:val="22"/>
        </w:rPr>
        <w:t xml:space="preserve"> </w:t>
      </w:r>
      <w:r w:rsidR="0035291F" w:rsidRPr="0035291F">
        <w:rPr>
          <w:rStyle w:val="Strong"/>
          <w:rFonts w:asciiTheme="minorBidi" w:hAnsiTheme="minorBidi" w:cstheme="minorBidi"/>
        </w:rPr>
        <w:t xml:space="preserve"> </w:t>
      </w:r>
      <w:r w:rsidR="0035291F" w:rsidRPr="0035291F">
        <w:rPr>
          <w:rFonts w:asciiTheme="minorBidi" w:hAnsiTheme="minorBidi" w:cstheme="minorBidi"/>
          <w:sz w:val="22"/>
          <w:szCs w:val="22"/>
        </w:rPr>
        <w:t>For example, if the HCA is assisting with personal care, he or she should ask for consent, give the patient as much choice as possible, close curtains to preserve privacy, explain each step and avoid rushing the patient.</w:t>
      </w:r>
      <w:r w:rsidR="0035291F" w:rsidRPr="0035291F">
        <w:rPr>
          <w:rFonts w:asciiTheme="minorBidi" w:hAnsiTheme="minorBidi" w:cstheme="minorBidi"/>
        </w:rPr>
        <w:t xml:space="preserve"> </w:t>
      </w:r>
      <w:r w:rsidR="0035291F" w:rsidRPr="0035291F">
        <w:rPr>
          <w:rFonts w:asciiTheme="minorBidi" w:hAnsiTheme="minorBidi" w:cstheme="minorBidi"/>
          <w:sz w:val="22"/>
          <w:szCs w:val="22"/>
        </w:rPr>
        <w:t>Care without compassion can satisfy the physical needs, but not ensure dignity, trust and emotional security.</w:t>
      </w:r>
    </w:p>
    <w:p w14:paraId="647872A9" w14:textId="3C6EC724" w:rsidR="009907BB" w:rsidRPr="0035291F" w:rsidRDefault="009907BB" w:rsidP="0035291F">
      <w:pPr>
        <w:pStyle w:val="Heading2"/>
        <w:numPr>
          <w:ilvl w:val="0"/>
          <w:numId w:val="0"/>
        </w:numPr>
        <w:spacing w:line="360" w:lineRule="auto"/>
        <w:ind w:left="576" w:hanging="576"/>
      </w:pPr>
      <w:bookmarkStart w:id="5" w:name="_Toc233167009"/>
      <w:r w:rsidRPr="0035291F">
        <w:t>3.3 Teamwork</w:t>
      </w:r>
      <w:bookmarkEnd w:id="5"/>
    </w:p>
    <w:p w14:paraId="4CF4C295" w14:textId="3DFACC54" w:rsidR="00E30F7C" w:rsidRPr="0035291F" w:rsidRDefault="00E30F7C" w:rsidP="0035291F">
      <w:pPr>
        <w:spacing w:before="100" w:beforeAutospacing="1" w:after="100" w:afterAutospacing="1" w:line="360" w:lineRule="auto"/>
        <w:jc w:val="both"/>
        <w:rPr>
          <w:rFonts w:asciiTheme="minorBidi" w:eastAsia="Times New Roman" w:hAnsiTheme="minorBidi"/>
          <w:kern w:val="0"/>
          <w14:ligatures w14:val="none"/>
        </w:rPr>
      </w:pPr>
      <w:r w:rsidRPr="0035291F">
        <w:rPr>
          <w:rStyle w:val="cursor-pointer"/>
          <w:rFonts w:asciiTheme="minorBidi" w:hAnsiTheme="minorBidi"/>
        </w:rPr>
        <w:t>Teamwork involves sharing observations and coordinating activities with nurses, carers, therapists and families regarding a single care plan.</w:t>
      </w:r>
      <w:r w:rsidRPr="0035291F">
        <w:rPr>
          <w:rFonts w:asciiTheme="minorBidi" w:hAnsiTheme="minorBidi"/>
        </w:rPr>
        <w:t xml:space="preserve"> </w:t>
      </w:r>
      <w:r w:rsidRPr="0035291F">
        <w:rPr>
          <w:rStyle w:val="cursor-pointer"/>
          <w:rFonts w:asciiTheme="minorBidi" w:hAnsiTheme="minorBidi"/>
        </w:rPr>
        <w:t xml:space="preserve">It's important because HCAs have the ability to raise issues but typically need to </w:t>
      </w:r>
      <w:r w:rsidR="00D001AC" w:rsidRPr="0035291F">
        <w:rPr>
          <w:rFonts w:asciiTheme="minorBidi" w:eastAsia="Times New Roman" w:hAnsiTheme="minorBidi"/>
          <w:kern w:val="0"/>
          <w14:ligatures w14:val="none"/>
        </w:rPr>
        <w:t xml:space="preserve">share concerns with the wider care team </w:t>
      </w:r>
      <w:r w:rsidRPr="0035291F">
        <w:rPr>
          <w:rStyle w:val="cursor-pointer"/>
          <w:rFonts w:asciiTheme="minorBidi" w:hAnsiTheme="minorBidi"/>
        </w:rPr>
        <w:t>to determine and act on the issue.</w:t>
      </w:r>
      <w:r w:rsidRPr="0035291F">
        <w:rPr>
          <w:rFonts w:asciiTheme="minorBidi" w:hAnsiTheme="minorBidi"/>
        </w:rPr>
        <w:t xml:space="preserve"> </w:t>
      </w:r>
      <w:r w:rsidRPr="0035291F">
        <w:rPr>
          <w:rStyle w:val="cursor-pointer"/>
          <w:rFonts w:asciiTheme="minorBidi" w:hAnsiTheme="minorBidi"/>
        </w:rPr>
        <w:t>Skills for Care (2025) s</w:t>
      </w:r>
      <w:r w:rsidR="00BE3B18" w:rsidRPr="0035291F">
        <w:rPr>
          <w:rStyle w:val="cursor-pointer"/>
          <w:rFonts w:asciiTheme="minorBidi" w:hAnsiTheme="minorBidi"/>
        </w:rPr>
        <w:t>tates</w:t>
      </w:r>
      <w:r w:rsidRPr="0035291F">
        <w:rPr>
          <w:rStyle w:val="cursor-pointer"/>
          <w:rFonts w:asciiTheme="minorBidi" w:hAnsiTheme="minorBidi"/>
        </w:rPr>
        <w:t xml:space="preserve"> there are 1.71 million adult social care roles in England in 2024/25, meaning care is reliant on joined up working</w:t>
      </w:r>
      <w:r w:rsidR="002154F2" w:rsidRPr="0035291F">
        <w:rPr>
          <w:rStyle w:val="cursor-pointer"/>
          <w:rFonts w:asciiTheme="minorBidi" w:hAnsiTheme="minorBidi"/>
        </w:rPr>
        <w:t xml:space="preserve"> </w:t>
      </w:r>
      <w:r w:rsidR="002154F2" w:rsidRPr="0035291F">
        <w:rPr>
          <w:rFonts w:asciiTheme="minorBidi" w:hAnsiTheme="minorBidi"/>
        </w:rPr>
        <w:t>(Skills for Care, 2025)</w:t>
      </w:r>
      <w:r w:rsidRPr="0035291F">
        <w:rPr>
          <w:rStyle w:val="cursor-pointer"/>
          <w:rFonts w:asciiTheme="minorBidi" w:hAnsiTheme="minorBidi"/>
        </w:rPr>
        <w:t>.</w:t>
      </w:r>
      <w:r w:rsidRPr="0035291F">
        <w:rPr>
          <w:rFonts w:asciiTheme="minorBidi" w:hAnsiTheme="minorBidi"/>
        </w:rPr>
        <w:t xml:space="preserve"> </w:t>
      </w:r>
      <w:r w:rsidRPr="0035291F">
        <w:rPr>
          <w:rStyle w:val="cursor-pointer"/>
          <w:rFonts w:asciiTheme="minorBidi" w:hAnsiTheme="minorBidi"/>
        </w:rPr>
        <w:t xml:space="preserve">For instance, if </w:t>
      </w:r>
      <w:r w:rsidR="000A1086" w:rsidRPr="0035291F">
        <w:rPr>
          <w:rStyle w:val="cursor-pointer"/>
          <w:rFonts w:asciiTheme="minorBidi" w:hAnsiTheme="minorBidi"/>
        </w:rPr>
        <w:t xml:space="preserve">HCA </w:t>
      </w:r>
      <w:r w:rsidR="0035291F" w:rsidRPr="0035291F">
        <w:rPr>
          <w:rStyle w:val="cursor-pointer"/>
          <w:rFonts w:asciiTheme="minorBidi" w:hAnsiTheme="minorBidi"/>
        </w:rPr>
        <w:t>reports</w:t>
      </w:r>
      <w:r w:rsidRPr="0035291F">
        <w:rPr>
          <w:rStyle w:val="cursor-pointer"/>
          <w:rFonts w:asciiTheme="minorBidi" w:hAnsiTheme="minorBidi"/>
        </w:rPr>
        <w:t xml:space="preserve"> that</w:t>
      </w:r>
      <w:r w:rsidR="000A1086" w:rsidRPr="0035291F">
        <w:rPr>
          <w:rStyle w:val="cursor-pointer"/>
          <w:rFonts w:asciiTheme="minorBidi" w:hAnsiTheme="minorBidi"/>
        </w:rPr>
        <w:t xml:space="preserve"> patient is</w:t>
      </w:r>
      <w:r w:rsidRPr="0035291F">
        <w:rPr>
          <w:rStyle w:val="cursor-pointer"/>
          <w:rFonts w:asciiTheme="minorBidi" w:hAnsiTheme="minorBidi"/>
        </w:rPr>
        <w:t xml:space="preserve"> not eating or drinking, have red skin or their mobility has decreased, they may receive nutrition support or a physiotherapy review to address pressure areas.</w:t>
      </w:r>
      <w:r w:rsidR="000A1086" w:rsidRPr="0035291F">
        <w:rPr>
          <w:rStyle w:val="Heading1Char"/>
          <w:rFonts w:asciiTheme="minorBidi" w:hAnsiTheme="minorBidi" w:cstheme="minorBidi"/>
          <w:sz w:val="22"/>
        </w:rPr>
        <w:t xml:space="preserve"> </w:t>
      </w:r>
      <w:r w:rsidR="0035291F" w:rsidRPr="0035291F">
        <w:rPr>
          <w:rFonts w:asciiTheme="minorBidi" w:hAnsiTheme="minorBidi"/>
        </w:rPr>
        <w:t xml:space="preserve">The HCA can then continue to provide the patient with care based on the care plan agreed, and to inform the team if the concern persists. </w:t>
      </w:r>
      <w:r w:rsidR="0035291F" w:rsidRPr="0035291F">
        <w:rPr>
          <w:rStyle w:val="cursor-pointer"/>
          <w:rFonts w:asciiTheme="minorBidi" w:hAnsiTheme="minorBidi"/>
        </w:rPr>
        <w:t>Teamwork</w:t>
      </w:r>
      <w:r w:rsidRPr="0035291F">
        <w:rPr>
          <w:rStyle w:val="cursor-pointer"/>
          <w:rFonts w:asciiTheme="minorBidi" w:hAnsiTheme="minorBidi"/>
        </w:rPr>
        <w:t xml:space="preserve"> thus helps to avoid information remaining isolated and helps to ensure safer, more person-</w:t>
      </w:r>
      <w:r w:rsidR="0035291F" w:rsidRPr="0035291F">
        <w:rPr>
          <w:rStyle w:val="cursor-pointer"/>
          <w:rFonts w:asciiTheme="minorBidi" w:hAnsiTheme="minorBidi"/>
        </w:rPr>
        <w:t>centered</w:t>
      </w:r>
      <w:r w:rsidRPr="0035291F">
        <w:rPr>
          <w:rStyle w:val="cursor-pointer"/>
          <w:rFonts w:asciiTheme="minorBidi" w:hAnsiTheme="minorBidi"/>
        </w:rPr>
        <w:t>, outcomes.</w:t>
      </w:r>
    </w:p>
    <w:p w14:paraId="3E751BDF" w14:textId="3ECF2421" w:rsidR="00DC179A" w:rsidRPr="0035291F" w:rsidRDefault="00FE737F" w:rsidP="0035291F">
      <w:pPr>
        <w:pStyle w:val="Heading1"/>
        <w:numPr>
          <w:ilvl w:val="0"/>
          <w:numId w:val="0"/>
        </w:numPr>
        <w:spacing w:line="360" w:lineRule="auto"/>
        <w:ind w:left="432" w:hanging="432"/>
        <w:rPr>
          <w:rFonts w:asciiTheme="minorBidi" w:eastAsia="Times New Roman" w:hAnsiTheme="minorBidi" w:cstheme="minorBidi"/>
        </w:rPr>
      </w:pPr>
      <w:bookmarkStart w:id="6" w:name="_Toc233167010"/>
      <w:r w:rsidRPr="0035291F">
        <w:rPr>
          <w:rFonts w:asciiTheme="minorBidi" w:eastAsia="Times New Roman" w:hAnsiTheme="minorBidi" w:cstheme="minorBidi"/>
        </w:rPr>
        <w:t xml:space="preserve">4. </w:t>
      </w:r>
      <w:r w:rsidR="00314DAF" w:rsidRPr="0035291F">
        <w:rPr>
          <w:rFonts w:asciiTheme="minorBidi" w:eastAsia="Times New Roman" w:hAnsiTheme="minorBidi" w:cstheme="minorBidi"/>
        </w:rPr>
        <w:t xml:space="preserve">Strategies to Improve </w:t>
      </w:r>
      <w:r w:rsidR="0035291F" w:rsidRPr="0035291F">
        <w:rPr>
          <w:rFonts w:asciiTheme="minorBidi" w:eastAsia="Times New Roman" w:hAnsiTheme="minorBidi" w:cstheme="minorBidi"/>
        </w:rPr>
        <w:t>Essential</w:t>
      </w:r>
      <w:r w:rsidR="00314DAF" w:rsidRPr="0035291F">
        <w:rPr>
          <w:rFonts w:asciiTheme="minorBidi" w:eastAsia="Times New Roman" w:hAnsiTheme="minorBidi" w:cstheme="minorBidi"/>
        </w:rPr>
        <w:t xml:space="preserve"> Skills</w:t>
      </w:r>
      <w:bookmarkEnd w:id="6"/>
      <w:r w:rsidR="00314DAF" w:rsidRPr="0035291F">
        <w:rPr>
          <w:rFonts w:asciiTheme="minorBidi" w:eastAsia="Times New Roman" w:hAnsiTheme="minorBidi" w:cstheme="minorBidi"/>
        </w:rPr>
        <w:t xml:space="preserve"> </w:t>
      </w:r>
    </w:p>
    <w:p w14:paraId="19429088" w14:textId="0DA7F18B" w:rsidR="00E30F7C" w:rsidRPr="0035291F" w:rsidRDefault="00E30F7C" w:rsidP="0035291F">
      <w:pPr>
        <w:pStyle w:val="isselectedend"/>
        <w:spacing w:line="360" w:lineRule="auto"/>
        <w:jc w:val="both"/>
        <w:rPr>
          <w:rFonts w:asciiTheme="minorBidi" w:hAnsiTheme="minorBidi" w:cstheme="minorBidi"/>
          <w:sz w:val="22"/>
          <w:szCs w:val="22"/>
        </w:rPr>
      </w:pPr>
      <w:r w:rsidRPr="0035291F">
        <w:rPr>
          <w:rStyle w:val="cursor-pointer"/>
          <w:rFonts w:asciiTheme="minorBidi" w:hAnsiTheme="minorBidi" w:cstheme="minorBidi"/>
          <w:sz w:val="22"/>
          <w:szCs w:val="22"/>
        </w:rPr>
        <w:t>Communication, compassion and teamwork are vital components in HCA practice, but these require intentional development</w:t>
      </w:r>
      <w:r w:rsidR="0035291F">
        <w:rPr>
          <w:rStyle w:val="cursor-pointer"/>
          <w:rFonts w:asciiTheme="minorBidi" w:hAnsiTheme="minorBidi" w:cstheme="minorBidi"/>
          <w:sz w:val="22"/>
          <w:szCs w:val="22"/>
        </w:rPr>
        <w:t xml:space="preserve">. </w:t>
      </w:r>
      <w:r w:rsidR="0035291F" w:rsidRPr="0035291F">
        <w:rPr>
          <w:rFonts w:asciiTheme="minorBidi" w:hAnsiTheme="minorBidi" w:cstheme="minorBidi"/>
          <w:sz w:val="22"/>
          <w:szCs w:val="22"/>
        </w:rPr>
        <w:t>Thus, the below strategies have been chosen as they are all related to a specific skill and may be used within the context of day-to-day practice in HCA.</w:t>
      </w:r>
    </w:p>
    <w:p w14:paraId="0DD6080F" w14:textId="77777777" w:rsidR="00DC179A" w:rsidRPr="0035291F" w:rsidRDefault="00DC179A" w:rsidP="0035291F">
      <w:pPr>
        <w:pStyle w:val="Heading2"/>
        <w:numPr>
          <w:ilvl w:val="0"/>
          <w:numId w:val="0"/>
        </w:numPr>
        <w:spacing w:line="360" w:lineRule="auto"/>
      </w:pPr>
      <w:bookmarkStart w:id="7" w:name="_Toc233167011"/>
      <w:r w:rsidRPr="0035291F">
        <w:t>4.1 SBAR Escalation Drills</w:t>
      </w:r>
      <w:bookmarkEnd w:id="7"/>
    </w:p>
    <w:p w14:paraId="299ABC71" w14:textId="16881047" w:rsidR="00AE32A2" w:rsidRPr="0035291F" w:rsidRDefault="00AE32A2" w:rsidP="0035291F">
      <w:pPr>
        <w:pStyle w:val="NormalWeb"/>
        <w:spacing w:line="360" w:lineRule="auto"/>
        <w:jc w:val="both"/>
        <w:rPr>
          <w:rFonts w:asciiTheme="minorBidi" w:hAnsiTheme="minorBidi" w:cstheme="minorBidi"/>
          <w:sz w:val="22"/>
          <w:szCs w:val="22"/>
        </w:rPr>
      </w:pPr>
      <w:r w:rsidRPr="0035291F">
        <w:rPr>
          <w:rFonts w:asciiTheme="minorBidi" w:hAnsiTheme="minorBidi" w:cstheme="minorBidi"/>
          <w:sz w:val="22"/>
          <w:szCs w:val="22"/>
        </w:rPr>
        <w:t xml:space="preserve">SBAR escalation drills can be used to develop communication by helping HCAs report concerns in a clear and structured way, using Situation, Background, Assessment and </w:t>
      </w:r>
      <w:r w:rsidR="0035291F" w:rsidRPr="0035291F">
        <w:rPr>
          <w:rFonts w:asciiTheme="minorBidi" w:hAnsiTheme="minorBidi" w:cstheme="minorBidi"/>
          <w:sz w:val="22"/>
          <w:szCs w:val="22"/>
        </w:rPr>
        <w:t>Recommendation (</w:t>
      </w:r>
      <w:r w:rsidRPr="0035291F">
        <w:rPr>
          <w:rFonts w:asciiTheme="minorBidi" w:hAnsiTheme="minorBidi" w:cstheme="minorBidi"/>
          <w:sz w:val="22"/>
          <w:szCs w:val="22"/>
        </w:rPr>
        <w:t xml:space="preserve">Stewart, 2016). This is necessary as HCAs could detect the first signs of deterioration, but if the reporting is not clear, then action may be delayed. For instance, instead of reporting to the nurse that the patient is ‘appearing unwell' whilst walking, the HCA would use a SBAR reporting system: Situation: the patient is becoming breathless when walking; Background: the patient normally walks with support; Assessment: the patient looks breathless and tired; Recommendation: nurse review is necessary. This can be assessed by the nurse or through SBAR practice records (when recorded) that demonstrate that the HCA has included clear facts and not vague comments. This is a process of building communication over time as the HCA is more confident, more specific and more factual when escalating concerns. Consequently, concerns are escalated in a more secure </w:t>
      </w:r>
      <w:r w:rsidR="0035291F" w:rsidRPr="0035291F">
        <w:rPr>
          <w:rFonts w:asciiTheme="minorBidi" w:hAnsiTheme="minorBidi" w:cstheme="minorBidi"/>
          <w:sz w:val="22"/>
          <w:szCs w:val="22"/>
        </w:rPr>
        <w:t>way,</w:t>
      </w:r>
      <w:r w:rsidRPr="0035291F">
        <w:rPr>
          <w:rFonts w:asciiTheme="minorBidi" w:hAnsiTheme="minorBidi" w:cstheme="minorBidi"/>
          <w:sz w:val="22"/>
          <w:szCs w:val="22"/>
        </w:rPr>
        <w:t xml:space="preserve"> and patients are given prompt assistance.</w:t>
      </w:r>
    </w:p>
    <w:p w14:paraId="012B0004" w14:textId="098FE011" w:rsidR="00DC179A" w:rsidRPr="0035291F" w:rsidRDefault="00DC179A" w:rsidP="0035291F">
      <w:pPr>
        <w:pStyle w:val="Heading2"/>
        <w:numPr>
          <w:ilvl w:val="0"/>
          <w:numId w:val="0"/>
        </w:numPr>
        <w:spacing w:line="360" w:lineRule="auto"/>
        <w:ind w:left="576" w:hanging="576"/>
      </w:pPr>
      <w:bookmarkStart w:id="8" w:name="_Toc233167012"/>
      <w:r w:rsidRPr="0035291F">
        <w:t>4.2 Dignity-Based Reflective Practice</w:t>
      </w:r>
      <w:bookmarkEnd w:id="8"/>
    </w:p>
    <w:p w14:paraId="6AD1164D" w14:textId="77610D09" w:rsidR="0060771B" w:rsidRPr="0035291F" w:rsidRDefault="0035291F" w:rsidP="0035291F">
      <w:pPr>
        <w:pStyle w:val="NormalWeb"/>
        <w:spacing w:line="360" w:lineRule="auto"/>
        <w:jc w:val="both"/>
        <w:rPr>
          <w:rFonts w:asciiTheme="minorBidi" w:hAnsiTheme="minorBidi" w:cstheme="minorBidi"/>
          <w:sz w:val="22"/>
          <w:szCs w:val="22"/>
        </w:rPr>
      </w:pPr>
      <w:r w:rsidRPr="0035291F">
        <w:rPr>
          <w:rStyle w:val="cursor-pointer"/>
          <w:rFonts w:asciiTheme="minorBidi" w:hAnsiTheme="minorBidi" w:cstheme="minorBidi"/>
          <w:sz w:val="22"/>
          <w:szCs w:val="22"/>
        </w:rPr>
        <w:t>Compassion can be cultivated through the act of reflective practice, based on dignity</w:t>
      </w:r>
      <w:r w:rsidR="0060771B" w:rsidRPr="0035291F">
        <w:rPr>
          <w:rStyle w:val="cursor-pointer"/>
          <w:rFonts w:asciiTheme="minorBidi" w:hAnsiTheme="minorBidi" w:cstheme="minorBidi"/>
          <w:sz w:val="22"/>
          <w:szCs w:val="22"/>
        </w:rPr>
        <w:t>.</w:t>
      </w:r>
      <w:r w:rsidR="0060771B" w:rsidRPr="0035291F">
        <w:rPr>
          <w:rFonts w:asciiTheme="minorBidi" w:hAnsiTheme="minorBidi" w:cstheme="minorBidi"/>
          <w:sz w:val="22"/>
          <w:szCs w:val="22"/>
        </w:rPr>
        <w:t xml:space="preserve"> </w:t>
      </w:r>
      <w:r w:rsidR="0060771B" w:rsidRPr="0035291F">
        <w:rPr>
          <w:rStyle w:val="cursor-pointer"/>
          <w:rFonts w:asciiTheme="minorBidi" w:hAnsiTheme="minorBidi" w:cstheme="minorBidi"/>
          <w:sz w:val="22"/>
          <w:szCs w:val="22"/>
        </w:rPr>
        <w:t>This is necessary when HCAs are busy because personal care can become task focused.</w:t>
      </w:r>
      <w:r w:rsidR="0060771B" w:rsidRPr="0035291F">
        <w:rPr>
          <w:rFonts w:asciiTheme="minorBidi" w:hAnsiTheme="minorBidi" w:cstheme="minorBidi"/>
          <w:sz w:val="22"/>
          <w:szCs w:val="22"/>
        </w:rPr>
        <w:t xml:space="preserve"> </w:t>
      </w:r>
      <w:r w:rsidR="0060771B" w:rsidRPr="0035291F">
        <w:rPr>
          <w:rStyle w:val="cursor-pointer"/>
          <w:rFonts w:asciiTheme="minorBidi" w:hAnsiTheme="minorBidi" w:cstheme="minorBidi"/>
          <w:sz w:val="22"/>
          <w:szCs w:val="22"/>
        </w:rPr>
        <w:t>According to HCPC (2021) reflection involves practitioners developing understanding and enhancing practice</w:t>
      </w:r>
      <w:sdt>
        <w:sdtPr>
          <w:rPr>
            <w:rStyle w:val="cursor-pointer"/>
            <w:rFonts w:asciiTheme="minorBidi" w:hAnsiTheme="minorBidi" w:cstheme="minorBidi"/>
            <w:sz w:val="22"/>
            <w:szCs w:val="22"/>
          </w:rPr>
          <w:id w:val="114258330"/>
          <w:citation/>
        </w:sdtPr>
        <w:sdtEndPr>
          <w:rPr>
            <w:rStyle w:val="cursor-pointer"/>
          </w:rPr>
        </w:sdtEndPr>
        <w:sdtContent>
          <w:r w:rsidR="00FE737F" w:rsidRPr="0035291F">
            <w:rPr>
              <w:rStyle w:val="cursor-pointer"/>
              <w:rFonts w:asciiTheme="minorBidi" w:hAnsiTheme="minorBidi" w:cstheme="minorBidi"/>
              <w:sz w:val="22"/>
              <w:szCs w:val="22"/>
            </w:rPr>
            <w:fldChar w:fldCharType="begin"/>
          </w:r>
          <w:r w:rsidR="00FE737F" w:rsidRPr="0035291F">
            <w:rPr>
              <w:rStyle w:val="cursor-pointer"/>
              <w:rFonts w:asciiTheme="minorBidi" w:hAnsiTheme="minorBidi" w:cstheme="minorBidi"/>
              <w:sz w:val="22"/>
              <w:szCs w:val="22"/>
            </w:rPr>
            <w:instrText xml:space="preserve"> CITATION HCP21 \l 1033 </w:instrText>
          </w:r>
          <w:r w:rsidR="00FE737F" w:rsidRPr="0035291F">
            <w:rPr>
              <w:rStyle w:val="cursor-pointer"/>
              <w:rFonts w:asciiTheme="minorBidi" w:hAnsiTheme="minorBidi" w:cstheme="minorBidi"/>
              <w:sz w:val="22"/>
              <w:szCs w:val="22"/>
            </w:rPr>
            <w:fldChar w:fldCharType="separate"/>
          </w:r>
          <w:r w:rsidR="00FE737F" w:rsidRPr="0035291F">
            <w:rPr>
              <w:rStyle w:val="cursor-pointer"/>
              <w:rFonts w:asciiTheme="minorBidi" w:hAnsiTheme="minorBidi" w:cstheme="minorBidi"/>
              <w:noProof/>
              <w:sz w:val="22"/>
              <w:szCs w:val="22"/>
            </w:rPr>
            <w:t xml:space="preserve"> </w:t>
          </w:r>
          <w:r w:rsidR="00FE737F" w:rsidRPr="0035291F">
            <w:rPr>
              <w:rFonts w:asciiTheme="minorBidi" w:hAnsiTheme="minorBidi" w:cstheme="minorBidi"/>
              <w:noProof/>
              <w:sz w:val="22"/>
              <w:szCs w:val="22"/>
            </w:rPr>
            <w:t>(HCPC, 2021)</w:t>
          </w:r>
          <w:r w:rsidR="00FE737F" w:rsidRPr="0035291F">
            <w:rPr>
              <w:rStyle w:val="cursor-pointer"/>
              <w:rFonts w:asciiTheme="minorBidi" w:hAnsiTheme="minorBidi" w:cstheme="minorBidi"/>
              <w:sz w:val="22"/>
              <w:szCs w:val="22"/>
            </w:rPr>
            <w:fldChar w:fldCharType="end"/>
          </w:r>
        </w:sdtContent>
      </w:sdt>
      <w:r w:rsidR="0060771B" w:rsidRPr="0035291F">
        <w:rPr>
          <w:rStyle w:val="cursor-pointer"/>
          <w:rFonts w:asciiTheme="minorBidi" w:hAnsiTheme="minorBidi" w:cstheme="minorBidi"/>
          <w:sz w:val="22"/>
          <w:szCs w:val="22"/>
        </w:rPr>
        <w:t>.</w:t>
      </w:r>
      <w:r w:rsidR="0060771B" w:rsidRPr="0035291F">
        <w:rPr>
          <w:rFonts w:asciiTheme="minorBidi" w:hAnsiTheme="minorBidi" w:cstheme="minorBidi"/>
          <w:sz w:val="22"/>
          <w:szCs w:val="22"/>
        </w:rPr>
        <w:t xml:space="preserve"> </w:t>
      </w:r>
      <w:r w:rsidR="0060771B" w:rsidRPr="0035291F">
        <w:rPr>
          <w:rStyle w:val="cursor-pointer"/>
          <w:rFonts w:asciiTheme="minorBidi" w:hAnsiTheme="minorBidi" w:cstheme="minorBidi"/>
          <w:sz w:val="22"/>
          <w:szCs w:val="22"/>
        </w:rPr>
        <w:t>Following or toileting support the HCA should determine if privacy, consent, choice, pace and reassurance were safeguarded.</w:t>
      </w:r>
      <w:r w:rsidR="0060771B" w:rsidRPr="0035291F">
        <w:rPr>
          <w:rFonts w:asciiTheme="minorBidi" w:hAnsiTheme="minorBidi" w:cstheme="minorBidi"/>
          <w:sz w:val="22"/>
          <w:szCs w:val="22"/>
        </w:rPr>
        <w:t xml:space="preserve"> </w:t>
      </w:r>
      <w:r w:rsidR="00AE32A2" w:rsidRPr="0035291F">
        <w:rPr>
          <w:rStyle w:val="cursor-pointer"/>
          <w:rFonts w:asciiTheme="minorBidi" w:hAnsiTheme="minorBidi" w:cstheme="minorBidi"/>
          <w:sz w:val="22"/>
          <w:szCs w:val="22"/>
        </w:rPr>
        <w:t xml:space="preserve">Repeated reflection promotes compassion because it allows the HCA to reflect on areas where they may have rushed the patient, whether or not they asked for consent, </w:t>
      </w:r>
      <w:r w:rsidR="0049628A" w:rsidRPr="0035291F">
        <w:rPr>
          <w:rStyle w:val="cursor-pointer"/>
          <w:rFonts w:asciiTheme="minorBidi" w:hAnsiTheme="minorBidi" w:cstheme="minorBidi"/>
          <w:sz w:val="22"/>
          <w:szCs w:val="22"/>
        </w:rPr>
        <w:t>whether</w:t>
      </w:r>
      <w:r w:rsidR="00AE32A2" w:rsidRPr="0035291F">
        <w:rPr>
          <w:rStyle w:val="cursor-pointer"/>
          <w:rFonts w:asciiTheme="minorBidi" w:hAnsiTheme="minorBidi" w:cstheme="minorBidi"/>
          <w:sz w:val="22"/>
          <w:szCs w:val="22"/>
        </w:rPr>
        <w:t xml:space="preserve"> they offered choice and made the patient feel </w:t>
      </w:r>
      <w:r w:rsidRPr="0035291F">
        <w:rPr>
          <w:rStyle w:val="cursor-pointer"/>
          <w:rFonts w:asciiTheme="minorBidi" w:hAnsiTheme="minorBidi" w:cstheme="minorBidi"/>
          <w:sz w:val="22"/>
          <w:szCs w:val="22"/>
        </w:rPr>
        <w:t>respected. This</w:t>
      </w:r>
      <w:r w:rsidR="00AE32A2" w:rsidRPr="0035291F">
        <w:rPr>
          <w:rStyle w:val="cursor-pointer"/>
          <w:rFonts w:asciiTheme="minorBidi" w:hAnsiTheme="minorBidi" w:cstheme="minorBidi"/>
          <w:sz w:val="22"/>
          <w:szCs w:val="22"/>
        </w:rPr>
        <w:t xml:space="preserve"> helps to build compassion as the HCA considers how the patient received the care, not just if it was provided.</w:t>
      </w:r>
      <w:r w:rsidR="00AE32A2" w:rsidRPr="0035291F">
        <w:rPr>
          <w:rFonts w:asciiTheme="minorBidi" w:hAnsiTheme="minorBidi" w:cstheme="minorBidi"/>
          <w:sz w:val="22"/>
          <w:szCs w:val="22"/>
        </w:rPr>
        <w:t xml:space="preserve"> </w:t>
      </w:r>
      <w:r w:rsidR="00AE32A2" w:rsidRPr="0035291F">
        <w:rPr>
          <w:rStyle w:val="cursor-pointer"/>
          <w:rFonts w:asciiTheme="minorBidi" w:hAnsiTheme="minorBidi" w:cstheme="minorBidi"/>
          <w:sz w:val="22"/>
          <w:szCs w:val="22"/>
        </w:rPr>
        <w:t>For instance, closing curtains, explaining what needs to be done next, and not rushing the patient can make him or her feel valued and secure.</w:t>
      </w:r>
      <w:r w:rsidR="00AE32A2" w:rsidRPr="0035291F">
        <w:rPr>
          <w:rFonts w:asciiTheme="minorBidi" w:hAnsiTheme="minorBidi" w:cstheme="minorBidi"/>
          <w:sz w:val="22"/>
          <w:szCs w:val="22"/>
        </w:rPr>
        <w:t xml:space="preserve"> </w:t>
      </w:r>
      <w:r w:rsidR="00AE32A2" w:rsidRPr="0035291F">
        <w:rPr>
          <w:rStyle w:val="cursor-pointer"/>
          <w:rFonts w:asciiTheme="minorBidi" w:hAnsiTheme="minorBidi" w:cstheme="minorBidi"/>
          <w:sz w:val="22"/>
          <w:szCs w:val="22"/>
        </w:rPr>
        <w:t xml:space="preserve">This means that care is more dignified and </w:t>
      </w:r>
      <w:r w:rsidRPr="0035291F">
        <w:rPr>
          <w:rStyle w:val="cursor-pointer"/>
          <w:rFonts w:asciiTheme="minorBidi" w:hAnsiTheme="minorBidi" w:cstheme="minorBidi"/>
          <w:sz w:val="22"/>
          <w:szCs w:val="22"/>
        </w:rPr>
        <w:t>person- centered</w:t>
      </w:r>
      <w:r w:rsidR="00AE32A2" w:rsidRPr="0035291F">
        <w:rPr>
          <w:rStyle w:val="cursor-pointer"/>
          <w:rFonts w:asciiTheme="minorBidi" w:hAnsiTheme="minorBidi" w:cstheme="minorBidi"/>
          <w:sz w:val="22"/>
          <w:szCs w:val="22"/>
        </w:rPr>
        <w:t>.</w:t>
      </w:r>
    </w:p>
    <w:p w14:paraId="0F6F7666" w14:textId="40467A5D" w:rsidR="00DC179A" w:rsidRPr="0035291F" w:rsidRDefault="00DC179A" w:rsidP="0035291F">
      <w:pPr>
        <w:pStyle w:val="Heading2"/>
        <w:numPr>
          <w:ilvl w:val="0"/>
          <w:numId w:val="0"/>
        </w:numPr>
        <w:spacing w:line="360" w:lineRule="auto"/>
        <w:ind w:left="576" w:hanging="576"/>
      </w:pPr>
      <w:bookmarkStart w:id="9" w:name="_Toc233167013"/>
      <w:r w:rsidRPr="0035291F">
        <w:t>4.3 Closed-Loop Team Follow-Up</w:t>
      </w:r>
      <w:bookmarkEnd w:id="9"/>
    </w:p>
    <w:p w14:paraId="10633BD7" w14:textId="44F8F522" w:rsidR="0060771B" w:rsidRPr="0035291F" w:rsidRDefault="0060771B" w:rsidP="0035291F">
      <w:pPr>
        <w:pStyle w:val="NormalWeb"/>
        <w:spacing w:line="360" w:lineRule="auto"/>
        <w:jc w:val="both"/>
        <w:rPr>
          <w:rFonts w:asciiTheme="minorBidi" w:hAnsiTheme="minorBidi" w:cstheme="minorBidi"/>
          <w:sz w:val="22"/>
          <w:szCs w:val="22"/>
        </w:rPr>
      </w:pPr>
      <w:r w:rsidRPr="0035291F">
        <w:rPr>
          <w:rStyle w:val="cursor-pointer"/>
          <w:rFonts w:asciiTheme="minorBidi" w:hAnsiTheme="minorBidi" w:cstheme="minorBidi"/>
          <w:sz w:val="22"/>
          <w:szCs w:val="22"/>
        </w:rPr>
        <w:t>Closed-loop follow-up can be used in supervision to improve teamwork.</w:t>
      </w:r>
      <w:r w:rsidRPr="0035291F">
        <w:rPr>
          <w:rFonts w:asciiTheme="minorBidi" w:hAnsiTheme="minorBidi" w:cstheme="minorBidi"/>
          <w:sz w:val="22"/>
          <w:szCs w:val="22"/>
        </w:rPr>
        <w:t xml:space="preserve"> </w:t>
      </w:r>
      <w:r w:rsidR="00AE32A2" w:rsidRPr="0035291F">
        <w:rPr>
          <w:rStyle w:val="cursor-pointer"/>
          <w:rFonts w:asciiTheme="minorBidi" w:hAnsiTheme="minorBidi" w:cstheme="minorBidi"/>
          <w:sz w:val="22"/>
          <w:szCs w:val="22"/>
        </w:rPr>
        <w:t>This is significant as it is not only about reporting a concern but also an understanding of how the observation fits into the overall care plan</w:t>
      </w:r>
      <w:sdt>
        <w:sdtPr>
          <w:rPr>
            <w:rStyle w:val="cursor-pointer"/>
            <w:rFonts w:asciiTheme="minorBidi" w:hAnsiTheme="minorBidi" w:cstheme="minorBidi"/>
            <w:sz w:val="22"/>
            <w:szCs w:val="22"/>
          </w:rPr>
          <w:id w:val="1017965576"/>
          <w:citation/>
        </w:sdtPr>
        <w:sdtEndPr>
          <w:rPr>
            <w:rStyle w:val="cursor-pointer"/>
          </w:rPr>
        </w:sdtEndPr>
        <w:sdtContent>
          <w:r w:rsidR="00FE737F" w:rsidRPr="0035291F">
            <w:rPr>
              <w:rStyle w:val="cursor-pointer"/>
              <w:rFonts w:asciiTheme="minorBidi" w:hAnsiTheme="minorBidi" w:cstheme="minorBidi"/>
              <w:sz w:val="22"/>
              <w:szCs w:val="22"/>
            </w:rPr>
            <w:fldChar w:fldCharType="begin"/>
          </w:r>
          <w:r w:rsidR="00FE737F" w:rsidRPr="0035291F">
            <w:rPr>
              <w:rStyle w:val="cursor-pointer"/>
              <w:rFonts w:asciiTheme="minorBidi" w:hAnsiTheme="minorBidi" w:cstheme="minorBidi"/>
              <w:sz w:val="22"/>
              <w:szCs w:val="22"/>
            </w:rPr>
            <w:instrText xml:space="preserve"> CITATION Ski26 \l 1033 </w:instrText>
          </w:r>
          <w:r w:rsidR="00FE737F" w:rsidRPr="0035291F">
            <w:rPr>
              <w:rStyle w:val="cursor-pointer"/>
              <w:rFonts w:asciiTheme="minorBidi" w:hAnsiTheme="minorBidi" w:cstheme="minorBidi"/>
              <w:sz w:val="22"/>
              <w:szCs w:val="22"/>
            </w:rPr>
            <w:fldChar w:fldCharType="separate"/>
          </w:r>
          <w:r w:rsidR="00FE737F" w:rsidRPr="0035291F">
            <w:rPr>
              <w:rStyle w:val="cursor-pointer"/>
              <w:rFonts w:asciiTheme="minorBidi" w:hAnsiTheme="minorBidi" w:cstheme="minorBidi"/>
              <w:noProof/>
              <w:sz w:val="22"/>
              <w:szCs w:val="22"/>
            </w:rPr>
            <w:t xml:space="preserve"> </w:t>
          </w:r>
          <w:r w:rsidR="00FE737F" w:rsidRPr="0035291F">
            <w:rPr>
              <w:rFonts w:asciiTheme="minorBidi" w:hAnsiTheme="minorBidi" w:cstheme="minorBidi"/>
              <w:noProof/>
              <w:sz w:val="22"/>
              <w:szCs w:val="22"/>
            </w:rPr>
            <w:t>(Skills for Care , 2026)</w:t>
          </w:r>
          <w:r w:rsidR="00FE737F" w:rsidRPr="0035291F">
            <w:rPr>
              <w:rStyle w:val="cursor-pointer"/>
              <w:rFonts w:asciiTheme="minorBidi" w:hAnsiTheme="minorBidi" w:cstheme="minorBidi"/>
              <w:sz w:val="22"/>
              <w:szCs w:val="22"/>
            </w:rPr>
            <w:fldChar w:fldCharType="end"/>
          </w:r>
        </w:sdtContent>
      </w:sdt>
      <w:r w:rsidRPr="0035291F">
        <w:rPr>
          <w:rStyle w:val="cursor-pointer"/>
          <w:rFonts w:asciiTheme="minorBidi" w:hAnsiTheme="minorBidi" w:cstheme="minorBidi"/>
          <w:sz w:val="22"/>
          <w:szCs w:val="22"/>
        </w:rPr>
        <w:t>.</w:t>
      </w:r>
      <w:r w:rsidRPr="0035291F">
        <w:rPr>
          <w:rFonts w:asciiTheme="minorBidi" w:hAnsiTheme="minorBidi" w:cstheme="minorBidi"/>
          <w:sz w:val="22"/>
          <w:szCs w:val="22"/>
        </w:rPr>
        <w:t xml:space="preserve"> </w:t>
      </w:r>
      <w:r w:rsidRPr="0035291F">
        <w:rPr>
          <w:rStyle w:val="cursor-pointer"/>
          <w:rFonts w:asciiTheme="minorBidi" w:hAnsiTheme="minorBidi" w:cstheme="minorBidi"/>
          <w:sz w:val="22"/>
          <w:szCs w:val="22"/>
        </w:rPr>
        <w:t>For instance, when the</w:t>
      </w:r>
      <w:r w:rsidR="00250664" w:rsidRPr="0035291F">
        <w:rPr>
          <w:rStyle w:val="cursor-pointer"/>
          <w:rFonts w:asciiTheme="minorBidi" w:hAnsiTheme="minorBidi" w:cstheme="minorBidi"/>
          <w:sz w:val="22"/>
          <w:szCs w:val="22"/>
        </w:rPr>
        <w:t xml:space="preserve"> HCA</w:t>
      </w:r>
      <w:r w:rsidRPr="0035291F">
        <w:rPr>
          <w:rStyle w:val="cursor-pointer"/>
          <w:rFonts w:asciiTheme="minorBidi" w:hAnsiTheme="minorBidi" w:cstheme="minorBidi"/>
          <w:sz w:val="22"/>
          <w:szCs w:val="22"/>
        </w:rPr>
        <w:t xml:space="preserve"> reports that the individual's skin is red or has not eaten as much as usual, the HCA should determine if a pressure care or nutrition review occurred.</w:t>
      </w:r>
      <w:r w:rsidRPr="0035291F">
        <w:rPr>
          <w:rFonts w:asciiTheme="minorBidi" w:hAnsiTheme="minorBidi" w:cstheme="minorBidi"/>
          <w:sz w:val="22"/>
          <w:szCs w:val="22"/>
        </w:rPr>
        <w:t xml:space="preserve"> </w:t>
      </w:r>
      <w:r w:rsidR="00AE32A2" w:rsidRPr="0035291F">
        <w:rPr>
          <w:rStyle w:val="cursor-pointer"/>
          <w:rFonts w:asciiTheme="minorBidi" w:hAnsiTheme="minorBidi" w:cstheme="minorBidi"/>
          <w:sz w:val="22"/>
          <w:szCs w:val="22"/>
        </w:rPr>
        <w:t>This fosters team working as the HCA starts to understand how their observations relate to the actions of the nurses, carers and others.</w:t>
      </w:r>
      <w:r w:rsidR="00AE32A2" w:rsidRPr="0035291F">
        <w:rPr>
          <w:rFonts w:asciiTheme="minorBidi" w:hAnsiTheme="minorBidi" w:cstheme="minorBidi"/>
          <w:sz w:val="22"/>
          <w:szCs w:val="22"/>
        </w:rPr>
        <w:t xml:space="preserve"> </w:t>
      </w:r>
      <w:r w:rsidR="00AE32A2" w:rsidRPr="0035291F">
        <w:rPr>
          <w:rStyle w:val="cursor-pointer"/>
          <w:rFonts w:asciiTheme="minorBidi" w:hAnsiTheme="minorBidi" w:cstheme="minorBidi"/>
          <w:sz w:val="22"/>
          <w:szCs w:val="22"/>
        </w:rPr>
        <w:t>Consequently, there is reduced risk of information loss and improved coordination of patient care.</w:t>
      </w:r>
    </w:p>
    <w:p w14:paraId="3DC5C020" w14:textId="35A9A481" w:rsidR="00323E61" w:rsidRPr="0035291F" w:rsidRDefault="00FE737F" w:rsidP="0035291F">
      <w:pPr>
        <w:pStyle w:val="Heading1"/>
        <w:numPr>
          <w:ilvl w:val="0"/>
          <w:numId w:val="0"/>
        </w:numPr>
        <w:spacing w:line="360" w:lineRule="auto"/>
        <w:ind w:left="432" w:hanging="432"/>
        <w:rPr>
          <w:rFonts w:asciiTheme="minorBidi" w:hAnsiTheme="minorBidi" w:cstheme="minorBidi"/>
        </w:rPr>
      </w:pPr>
      <w:bookmarkStart w:id="10" w:name="_Toc233167014"/>
      <w:r w:rsidRPr="0035291F">
        <w:rPr>
          <w:rFonts w:asciiTheme="minorBidi" w:hAnsiTheme="minorBidi" w:cstheme="minorBidi"/>
        </w:rPr>
        <w:t xml:space="preserve">5. </w:t>
      </w:r>
      <w:r w:rsidR="00314DAF" w:rsidRPr="0035291F">
        <w:rPr>
          <w:rFonts w:asciiTheme="minorBidi" w:hAnsiTheme="minorBidi" w:cstheme="minorBidi"/>
        </w:rPr>
        <w:t>Conclusion</w:t>
      </w:r>
      <w:bookmarkEnd w:id="10"/>
      <w:r w:rsidR="00314DAF" w:rsidRPr="0035291F">
        <w:rPr>
          <w:rFonts w:asciiTheme="minorBidi" w:hAnsiTheme="minorBidi" w:cstheme="minorBidi"/>
        </w:rPr>
        <w:t xml:space="preserve"> </w:t>
      </w:r>
    </w:p>
    <w:p w14:paraId="76C380C4" w14:textId="6AF8537F" w:rsidR="00C521D4" w:rsidRPr="0035291F" w:rsidRDefault="0060771B" w:rsidP="00C521D4">
      <w:pPr>
        <w:spacing w:line="360" w:lineRule="auto"/>
        <w:jc w:val="both"/>
        <w:rPr>
          <w:rStyle w:val="cursor-pointer"/>
          <w:rFonts w:asciiTheme="minorBidi" w:hAnsiTheme="minorBidi"/>
        </w:rPr>
      </w:pPr>
      <w:r w:rsidRPr="0035291F">
        <w:rPr>
          <w:rStyle w:val="cursor-pointer"/>
          <w:rFonts w:asciiTheme="minorBidi" w:hAnsiTheme="minorBidi"/>
        </w:rPr>
        <w:t>To conclude, the Health</w:t>
      </w:r>
      <w:r w:rsidR="00BE3B18" w:rsidRPr="0035291F">
        <w:rPr>
          <w:rStyle w:val="cursor-pointer"/>
          <w:rFonts w:asciiTheme="minorBidi" w:hAnsiTheme="minorBidi"/>
        </w:rPr>
        <w:t>c</w:t>
      </w:r>
      <w:r w:rsidRPr="0035291F">
        <w:rPr>
          <w:rStyle w:val="cursor-pointer"/>
          <w:rFonts w:asciiTheme="minorBidi" w:hAnsiTheme="minorBidi"/>
        </w:rPr>
        <w:t xml:space="preserve">are Assistant position is vital because </w:t>
      </w:r>
      <w:r w:rsidR="00BE3B18" w:rsidRPr="0035291F">
        <w:rPr>
          <w:rStyle w:val="cursor-pointer"/>
          <w:rFonts w:asciiTheme="minorBidi" w:hAnsiTheme="minorBidi"/>
        </w:rPr>
        <w:t xml:space="preserve">it </w:t>
      </w:r>
      <w:r w:rsidR="0035291F" w:rsidRPr="0035291F">
        <w:rPr>
          <w:rStyle w:val="cursor-pointer"/>
          <w:rFonts w:asciiTheme="minorBidi" w:hAnsiTheme="minorBidi"/>
        </w:rPr>
        <w:t>involves</w:t>
      </w:r>
      <w:r w:rsidR="00BE3B18" w:rsidRPr="0035291F">
        <w:rPr>
          <w:rStyle w:val="cursor-pointer"/>
          <w:rFonts w:asciiTheme="minorBidi" w:hAnsiTheme="minorBidi"/>
        </w:rPr>
        <w:t xml:space="preserve"> </w:t>
      </w:r>
      <w:r w:rsidRPr="0035291F">
        <w:rPr>
          <w:rStyle w:val="cursor-pointer"/>
          <w:rFonts w:asciiTheme="minorBidi" w:hAnsiTheme="minorBidi"/>
        </w:rPr>
        <w:t>direct care responsibilities that impact on the safety, dignity and well</w:t>
      </w:r>
      <w:r w:rsidR="00BE3B18" w:rsidRPr="0035291F">
        <w:rPr>
          <w:rStyle w:val="cursor-pointer"/>
          <w:rFonts w:asciiTheme="minorBidi" w:hAnsiTheme="minorBidi"/>
        </w:rPr>
        <w:t>being</w:t>
      </w:r>
      <w:r w:rsidRPr="0035291F">
        <w:rPr>
          <w:rStyle w:val="cursor-pointer"/>
          <w:rFonts w:asciiTheme="minorBidi" w:hAnsiTheme="minorBidi"/>
        </w:rPr>
        <w:t xml:space="preserve"> of the patient.</w:t>
      </w:r>
      <w:r w:rsidRPr="0035291F">
        <w:rPr>
          <w:rFonts w:asciiTheme="minorBidi" w:hAnsiTheme="minorBidi"/>
        </w:rPr>
        <w:t xml:space="preserve"> </w:t>
      </w:r>
      <w:r w:rsidRPr="0035291F">
        <w:rPr>
          <w:rStyle w:val="cursor-pointer"/>
          <w:rFonts w:asciiTheme="minorBidi" w:hAnsiTheme="minorBidi"/>
        </w:rPr>
        <w:t>The report has demonstrated that communication, compassion and teamwork are key elements of the role which facilitate HCAs reporting concerns, safeguarding vulnerable service users and enabling coordinated care.</w:t>
      </w:r>
      <w:r w:rsidRPr="0035291F">
        <w:rPr>
          <w:rFonts w:asciiTheme="minorBidi" w:hAnsiTheme="minorBidi"/>
        </w:rPr>
        <w:t xml:space="preserve"> </w:t>
      </w:r>
      <w:r w:rsidR="00AE32A2" w:rsidRPr="0035291F">
        <w:rPr>
          <w:rFonts w:asciiTheme="minorBidi" w:hAnsiTheme="minorBidi"/>
        </w:rPr>
        <w:t>These skills are important because they enable effective communication for safe escalation, respect for dignity in the provision of personal care and effective team working for addressing concerns by the wider care team</w:t>
      </w:r>
      <w:r w:rsidR="00BE3B18" w:rsidRPr="0035291F">
        <w:rPr>
          <w:rFonts w:asciiTheme="minorBidi" w:hAnsiTheme="minorBidi"/>
        </w:rPr>
        <w:t xml:space="preserve">. </w:t>
      </w:r>
      <w:r w:rsidR="00C521D4">
        <w:rPr>
          <w:rStyle w:val="cursor-pointer"/>
          <w:rFonts w:asciiTheme="minorBidi" w:hAnsiTheme="minorBidi"/>
        </w:rPr>
        <w:t>Thus, to provide effective, safe, person-centered and dignified care the development of these skills is very important.</w:t>
      </w:r>
    </w:p>
    <w:p w14:paraId="3C6F2180" w14:textId="77777777" w:rsidR="00FE737F" w:rsidRPr="0035291F" w:rsidRDefault="00FE737F" w:rsidP="0035291F">
      <w:pPr>
        <w:spacing w:line="360" w:lineRule="auto"/>
        <w:jc w:val="both"/>
        <w:rPr>
          <w:rStyle w:val="cursor-pointer"/>
          <w:rFonts w:asciiTheme="minorBidi" w:hAnsiTheme="minorBidi"/>
          <w:sz w:val="24"/>
          <w:szCs w:val="24"/>
        </w:rPr>
      </w:pPr>
    </w:p>
    <w:p w14:paraId="5750AC28" w14:textId="77777777" w:rsidR="0035291F" w:rsidRPr="0035291F" w:rsidRDefault="0035291F" w:rsidP="0035291F">
      <w:pPr>
        <w:spacing w:line="360" w:lineRule="auto"/>
        <w:jc w:val="both"/>
        <w:rPr>
          <w:rStyle w:val="cursor-pointer"/>
          <w:rFonts w:asciiTheme="minorBidi" w:hAnsiTheme="minorBidi"/>
          <w:sz w:val="24"/>
          <w:szCs w:val="24"/>
        </w:rPr>
      </w:pPr>
    </w:p>
    <w:p w14:paraId="2EEEEB55" w14:textId="77777777" w:rsidR="0035291F" w:rsidRDefault="0035291F" w:rsidP="0035291F">
      <w:pPr>
        <w:spacing w:line="360" w:lineRule="auto"/>
        <w:jc w:val="both"/>
        <w:rPr>
          <w:rStyle w:val="cursor-pointer"/>
          <w:rFonts w:asciiTheme="minorBidi" w:hAnsiTheme="minorBidi"/>
          <w:sz w:val="24"/>
          <w:szCs w:val="24"/>
        </w:rPr>
      </w:pPr>
    </w:p>
    <w:p w14:paraId="1213B72A" w14:textId="77777777" w:rsidR="0049628A" w:rsidRDefault="0049628A" w:rsidP="0035291F">
      <w:pPr>
        <w:spacing w:line="360" w:lineRule="auto"/>
        <w:jc w:val="both"/>
        <w:rPr>
          <w:rStyle w:val="cursor-pointer"/>
          <w:rFonts w:asciiTheme="minorBidi" w:hAnsiTheme="minorBidi"/>
          <w:sz w:val="24"/>
          <w:szCs w:val="24"/>
        </w:rPr>
      </w:pPr>
    </w:p>
    <w:p w14:paraId="0B813129" w14:textId="77777777" w:rsidR="0049628A" w:rsidRDefault="0049628A" w:rsidP="0035291F">
      <w:pPr>
        <w:spacing w:line="360" w:lineRule="auto"/>
        <w:jc w:val="both"/>
        <w:rPr>
          <w:rStyle w:val="cursor-pointer"/>
          <w:rFonts w:asciiTheme="minorBidi" w:hAnsiTheme="minorBidi"/>
          <w:sz w:val="24"/>
          <w:szCs w:val="24"/>
        </w:rPr>
      </w:pPr>
    </w:p>
    <w:p w14:paraId="3868DF1D" w14:textId="77777777" w:rsidR="0049628A" w:rsidRPr="0035291F" w:rsidRDefault="0049628A" w:rsidP="0035291F">
      <w:pPr>
        <w:spacing w:line="360" w:lineRule="auto"/>
        <w:jc w:val="both"/>
        <w:rPr>
          <w:rStyle w:val="cursor-pointer"/>
          <w:rFonts w:asciiTheme="minorBidi" w:hAnsiTheme="minorBidi"/>
          <w:sz w:val="24"/>
          <w:szCs w:val="24"/>
        </w:rPr>
      </w:pPr>
    </w:p>
    <w:p w14:paraId="4F933E28" w14:textId="77777777" w:rsidR="002154F2" w:rsidRPr="0035291F" w:rsidRDefault="002154F2" w:rsidP="0035291F">
      <w:pPr>
        <w:spacing w:line="360" w:lineRule="auto"/>
        <w:jc w:val="both"/>
        <w:rPr>
          <w:rStyle w:val="cursor-pointer"/>
          <w:rFonts w:asciiTheme="minorBidi" w:hAnsiTheme="minorBidi"/>
          <w:sz w:val="24"/>
          <w:szCs w:val="24"/>
        </w:rPr>
      </w:pPr>
    </w:p>
    <w:bookmarkStart w:id="11" w:name="_Toc233167015" w:displacedByCustomXml="next"/>
    <w:sdt>
      <w:sdtPr>
        <w:rPr>
          <w:rFonts w:asciiTheme="minorBidi" w:eastAsiaTheme="minorHAnsi" w:hAnsiTheme="minorBidi" w:cstheme="minorBidi"/>
          <w:b w:val="0"/>
          <w:color w:val="auto"/>
          <w:sz w:val="22"/>
        </w:rPr>
        <w:id w:val="1945957790"/>
        <w:docPartObj>
          <w:docPartGallery w:val="Bibliographies"/>
          <w:docPartUnique/>
        </w:docPartObj>
      </w:sdtPr>
      <w:sdtEndPr/>
      <w:sdtContent>
        <w:p w14:paraId="1C860790" w14:textId="10B07444" w:rsidR="00FE737F" w:rsidRPr="0035291F" w:rsidRDefault="00FE737F" w:rsidP="0035291F">
          <w:pPr>
            <w:pStyle w:val="Heading1"/>
            <w:numPr>
              <w:ilvl w:val="0"/>
              <w:numId w:val="0"/>
            </w:numPr>
            <w:spacing w:line="360" w:lineRule="auto"/>
            <w:ind w:left="432" w:hanging="432"/>
            <w:rPr>
              <w:rFonts w:asciiTheme="minorBidi" w:hAnsiTheme="minorBidi" w:cstheme="minorBidi"/>
              <w:sz w:val="24"/>
              <w:szCs w:val="24"/>
            </w:rPr>
          </w:pPr>
          <w:r w:rsidRPr="0035291F">
            <w:rPr>
              <w:rFonts w:asciiTheme="minorBidi" w:hAnsiTheme="minorBidi" w:cstheme="minorBidi"/>
              <w:sz w:val="24"/>
              <w:szCs w:val="24"/>
            </w:rPr>
            <w:t>6. References</w:t>
          </w:r>
          <w:bookmarkEnd w:id="11"/>
        </w:p>
        <w:sdt>
          <w:sdtPr>
            <w:rPr>
              <w:rFonts w:asciiTheme="minorBidi" w:eastAsiaTheme="minorHAnsi" w:hAnsiTheme="minorBidi" w:cstheme="minorBidi"/>
              <w:kern w:val="2"/>
              <w:sz w:val="22"/>
              <w:szCs w:val="22"/>
              <w14:ligatures w14:val="standardContextual"/>
            </w:rPr>
            <w:id w:val="-573587230"/>
            <w:bibliography/>
          </w:sdtPr>
          <w:sdtEndPr/>
          <w:sdtContent>
            <w:p w14:paraId="56EECF8C" w14:textId="0422F2D2" w:rsidR="002154F2" w:rsidRPr="0035291F" w:rsidRDefault="00FE737F" w:rsidP="0035291F">
              <w:pPr>
                <w:pStyle w:val="NormalWeb"/>
                <w:spacing w:line="360" w:lineRule="auto"/>
                <w:rPr>
                  <w:rFonts w:asciiTheme="minorBidi" w:hAnsiTheme="minorBidi" w:cstheme="minorBidi"/>
                </w:rPr>
              </w:pPr>
              <w:r w:rsidRPr="0035291F">
                <w:rPr>
                  <w:rFonts w:asciiTheme="minorBidi" w:hAnsiTheme="minorBidi" w:cstheme="minorBidi"/>
                </w:rPr>
                <w:fldChar w:fldCharType="begin"/>
              </w:r>
              <w:r w:rsidRPr="0035291F">
                <w:rPr>
                  <w:rFonts w:asciiTheme="minorBidi" w:hAnsiTheme="minorBidi" w:cstheme="minorBidi"/>
                </w:rPr>
                <w:instrText xml:space="preserve"> BIBLIOGRAPHY </w:instrText>
              </w:r>
              <w:r w:rsidRPr="0035291F">
                <w:rPr>
                  <w:rFonts w:asciiTheme="minorBidi" w:hAnsiTheme="minorBidi" w:cstheme="minorBidi"/>
                </w:rPr>
                <w:fldChar w:fldCharType="separate"/>
              </w:r>
              <w:r w:rsidR="002154F2" w:rsidRPr="0035291F">
                <w:rPr>
                  <w:rFonts w:asciiTheme="minorBidi" w:hAnsiTheme="minorBidi" w:cstheme="minorBidi"/>
                </w:rPr>
                <w:t xml:space="preserve"> CQC, 2026. The fundamental standards of care. [Online] Available at: </w:t>
              </w:r>
              <w:hyperlink r:id="rId8" w:history="1">
                <w:r w:rsidR="002154F2" w:rsidRPr="0035291F">
                  <w:rPr>
                    <w:rStyle w:val="Hyperlink"/>
                    <w:rFonts w:asciiTheme="minorBidi" w:hAnsiTheme="minorBidi" w:cstheme="minorBidi"/>
                  </w:rPr>
                  <w:t>https://www.cqc.org.uk/about-us/fundamental-standards</w:t>
                </w:r>
              </w:hyperlink>
              <w:r w:rsidR="002154F2" w:rsidRPr="0035291F">
                <w:rPr>
                  <w:rFonts w:asciiTheme="minorBidi" w:hAnsiTheme="minorBidi" w:cstheme="minorBidi"/>
                </w:rPr>
                <w:t xml:space="preserve"> [Accessed 24 June 2026].</w:t>
              </w:r>
            </w:p>
            <w:p w14:paraId="229D0E72" w14:textId="77777777" w:rsidR="002154F2" w:rsidRPr="0035291F" w:rsidRDefault="002154F2" w:rsidP="0035291F">
              <w:pPr>
                <w:pStyle w:val="NormalWeb"/>
                <w:spacing w:line="360" w:lineRule="auto"/>
                <w:rPr>
                  <w:rFonts w:asciiTheme="minorBidi" w:hAnsiTheme="minorBidi" w:cstheme="minorBidi"/>
                </w:rPr>
              </w:pPr>
              <w:r w:rsidRPr="0035291F">
                <w:rPr>
                  <w:rFonts w:asciiTheme="minorBidi" w:hAnsiTheme="minorBidi" w:cstheme="minorBidi"/>
                </w:rPr>
                <w:t xml:space="preserve">HCPC, 2021. What is reflection? [Online] Available at: </w:t>
              </w:r>
              <w:hyperlink r:id="rId9" w:history="1">
                <w:r w:rsidRPr="0035291F">
                  <w:rPr>
                    <w:rStyle w:val="Hyperlink"/>
                    <w:rFonts w:asciiTheme="minorBidi" w:hAnsiTheme="minorBidi" w:cstheme="minorBidi"/>
                  </w:rPr>
                  <w:t>https://www.hcpc-uk.org/standards/meeting-our-standards/reflective-practice/what-is-reflection/</w:t>
                </w:r>
              </w:hyperlink>
              <w:r w:rsidRPr="0035291F">
                <w:rPr>
                  <w:rFonts w:asciiTheme="minorBidi" w:hAnsiTheme="minorBidi" w:cstheme="minorBidi"/>
                </w:rPr>
                <w:t xml:space="preserve"> [Accessed 24 June 2026].</w:t>
              </w:r>
            </w:p>
            <w:p w14:paraId="7E3FE40E" w14:textId="77777777" w:rsidR="002154F2" w:rsidRPr="0035291F" w:rsidRDefault="002154F2" w:rsidP="0035291F">
              <w:pPr>
                <w:pStyle w:val="NormalWeb"/>
                <w:spacing w:line="360" w:lineRule="auto"/>
                <w:rPr>
                  <w:rFonts w:asciiTheme="minorBidi" w:hAnsiTheme="minorBidi" w:cstheme="minorBidi"/>
                </w:rPr>
              </w:pPr>
              <w:r w:rsidRPr="0035291F">
                <w:rPr>
                  <w:rFonts w:asciiTheme="minorBidi" w:hAnsiTheme="minorBidi" w:cstheme="minorBidi"/>
                </w:rPr>
                <w:t xml:space="preserve">NHS England, 2015. Introducing the 6Cs. [Online] Available at: </w:t>
              </w:r>
              <w:hyperlink r:id="rId10" w:history="1">
                <w:r w:rsidRPr="0035291F">
                  <w:rPr>
                    <w:rStyle w:val="Hyperlink"/>
                    <w:rFonts w:asciiTheme="minorBidi" w:hAnsiTheme="minorBidi" w:cstheme="minorBidi"/>
                  </w:rPr>
                  <w:t>https://www.england.nhs.uk/6cs/wp-content/uploads/sites/25/2015/03/introducing-the-6cs.pdf</w:t>
                </w:r>
              </w:hyperlink>
              <w:r w:rsidRPr="0035291F">
                <w:rPr>
                  <w:rFonts w:asciiTheme="minorBidi" w:hAnsiTheme="minorBidi" w:cstheme="minorBidi"/>
                </w:rPr>
                <w:t xml:space="preserve"> [Accessed 24 June 2026].</w:t>
              </w:r>
            </w:p>
            <w:p w14:paraId="741CF993" w14:textId="77777777" w:rsidR="002154F2" w:rsidRPr="0035291F" w:rsidRDefault="002154F2" w:rsidP="0035291F">
              <w:pPr>
                <w:pStyle w:val="NormalWeb"/>
                <w:spacing w:line="360" w:lineRule="auto"/>
                <w:rPr>
                  <w:rFonts w:asciiTheme="minorBidi" w:hAnsiTheme="minorBidi" w:cstheme="minorBidi"/>
                </w:rPr>
              </w:pPr>
              <w:r w:rsidRPr="0035291F">
                <w:rPr>
                  <w:rFonts w:asciiTheme="minorBidi" w:hAnsiTheme="minorBidi" w:cstheme="minorBidi"/>
                </w:rPr>
                <w:t xml:space="preserve">NHS England, 2026. Healthcare support worker programme. [Online] Available at: </w:t>
              </w:r>
              <w:hyperlink r:id="rId11" w:history="1">
                <w:r w:rsidRPr="0035291F">
                  <w:rPr>
                    <w:rStyle w:val="Hyperlink"/>
                    <w:rFonts w:asciiTheme="minorBidi" w:hAnsiTheme="minorBidi" w:cstheme="minorBidi"/>
                  </w:rPr>
                  <w:t>https://www.england.nhs.uk/nursingmidwifery/healthcare-support-worker-programme/</w:t>
                </w:r>
              </w:hyperlink>
              <w:r w:rsidRPr="0035291F">
                <w:rPr>
                  <w:rFonts w:asciiTheme="minorBidi" w:hAnsiTheme="minorBidi" w:cstheme="minorBidi"/>
                </w:rPr>
                <w:t xml:space="preserve"> [Accessed 24 June 2026].</w:t>
              </w:r>
            </w:p>
            <w:p w14:paraId="169F6C6C" w14:textId="77777777" w:rsidR="002154F2" w:rsidRPr="0035291F" w:rsidRDefault="002154F2" w:rsidP="0035291F">
              <w:pPr>
                <w:pStyle w:val="NormalWeb"/>
                <w:spacing w:line="360" w:lineRule="auto"/>
                <w:rPr>
                  <w:rFonts w:asciiTheme="minorBidi" w:hAnsiTheme="minorBidi" w:cstheme="minorBidi"/>
                </w:rPr>
              </w:pPr>
              <w:r w:rsidRPr="0035291F">
                <w:rPr>
                  <w:rFonts w:asciiTheme="minorBidi" w:hAnsiTheme="minorBidi" w:cstheme="minorBidi"/>
                </w:rPr>
                <w:t xml:space="preserve">NHS Health Careers, 2026. Healthcare assistant. [Online] Available at: </w:t>
              </w:r>
              <w:hyperlink r:id="rId12" w:history="1">
                <w:r w:rsidRPr="0035291F">
                  <w:rPr>
                    <w:rStyle w:val="Hyperlink"/>
                    <w:rFonts w:asciiTheme="minorBidi" w:hAnsiTheme="minorBidi" w:cstheme="minorBidi"/>
                  </w:rPr>
                  <w:t>https://www.healthcareers.nhs.uk/explore-roles/healthcare-support-worker/roles-healthcare-support-worker/healthcare-assistant</w:t>
                </w:r>
              </w:hyperlink>
              <w:r w:rsidRPr="0035291F">
                <w:rPr>
                  <w:rFonts w:asciiTheme="minorBidi" w:hAnsiTheme="minorBidi" w:cstheme="minorBidi"/>
                </w:rPr>
                <w:t xml:space="preserve"> [Accessed 22 June 2026].</w:t>
              </w:r>
            </w:p>
            <w:p w14:paraId="7D0F33FD" w14:textId="77777777" w:rsidR="002154F2" w:rsidRPr="0035291F" w:rsidRDefault="002154F2" w:rsidP="0035291F">
              <w:pPr>
                <w:pStyle w:val="NormalWeb"/>
                <w:spacing w:line="360" w:lineRule="auto"/>
                <w:rPr>
                  <w:rFonts w:asciiTheme="minorBidi" w:hAnsiTheme="minorBidi" w:cstheme="minorBidi"/>
                </w:rPr>
              </w:pPr>
              <w:r w:rsidRPr="0035291F">
                <w:rPr>
                  <w:rFonts w:asciiTheme="minorBidi" w:hAnsiTheme="minorBidi" w:cstheme="minorBidi"/>
                </w:rPr>
                <w:t xml:space="preserve">Skills for Care, 2025. The state of the adult social care sector and workforce in England 2025. [Online] Available at: </w:t>
              </w:r>
              <w:hyperlink r:id="rId13" w:history="1">
                <w:r w:rsidRPr="0035291F">
                  <w:rPr>
                    <w:rStyle w:val="Hyperlink"/>
                    <w:rFonts w:asciiTheme="minorBidi" w:hAnsiTheme="minorBidi" w:cstheme="minorBidi"/>
                  </w:rPr>
                  <w:t>https://www.skillsforcare.org.uk/Adult-Social-Care-Workforce-Data/workforceintelligence/resources/Reports/National/The-state-of-the-adult-social-care-sector-and-workforce-in-England-2025.pdf</w:t>
                </w:r>
              </w:hyperlink>
              <w:r w:rsidRPr="0035291F">
                <w:rPr>
                  <w:rFonts w:asciiTheme="minorBidi" w:hAnsiTheme="minorBidi" w:cstheme="minorBidi"/>
                </w:rPr>
                <w:t xml:space="preserve"> [Accessed 24 June 2026].</w:t>
              </w:r>
            </w:p>
            <w:p w14:paraId="4B4A590F" w14:textId="77777777" w:rsidR="002154F2" w:rsidRPr="0035291F" w:rsidRDefault="002154F2" w:rsidP="0035291F">
              <w:pPr>
                <w:pStyle w:val="NormalWeb"/>
                <w:spacing w:line="360" w:lineRule="auto"/>
                <w:rPr>
                  <w:rFonts w:asciiTheme="minorBidi" w:hAnsiTheme="minorBidi" w:cstheme="minorBidi"/>
                </w:rPr>
              </w:pPr>
              <w:r w:rsidRPr="0035291F">
                <w:rPr>
                  <w:rFonts w:asciiTheme="minorBidi" w:hAnsiTheme="minorBidi" w:cstheme="minorBidi"/>
                </w:rPr>
                <w:t xml:space="preserve">Skills for Care, 2026. Supervision. [Online] Available at: </w:t>
              </w:r>
              <w:hyperlink r:id="rId14" w:history="1">
                <w:r w:rsidRPr="0035291F">
                  <w:rPr>
                    <w:rStyle w:val="Hyperlink"/>
                    <w:rFonts w:asciiTheme="minorBidi" w:hAnsiTheme="minorBidi" w:cstheme="minorBidi"/>
                  </w:rPr>
                  <w:t>https://www.skillsforcare.org.uk/Support-for-leaders-and-managers/Managing-people/Supervision.aspx</w:t>
                </w:r>
              </w:hyperlink>
              <w:r w:rsidRPr="0035291F">
                <w:rPr>
                  <w:rFonts w:asciiTheme="minorBidi" w:hAnsiTheme="minorBidi" w:cstheme="minorBidi"/>
                </w:rPr>
                <w:t xml:space="preserve"> [Accessed 24 June 2026].</w:t>
              </w:r>
            </w:p>
            <w:p w14:paraId="05382340" w14:textId="3926A88F" w:rsidR="002154F2" w:rsidRPr="0035291F" w:rsidRDefault="002154F2" w:rsidP="0035291F">
              <w:pPr>
                <w:pStyle w:val="NormalWeb"/>
                <w:spacing w:line="360" w:lineRule="auto"/>
                <w:rPr>
                  <w:rFonts w:asciiTheme="minorBidi" w:hAnsiTheme="minorBidi" w:cstheme="minorBidi"/>
                </w:rPr>
              </w:pPr>
              <w:r w:rsidRPr="0035291F">
                <w:rPr>
                  <w:rFonts w:asciiTheme="minorBidi" w:hAnsiTheme="minorBidi" w:cstheme="minorBidi"/>
                </w:rPr>
                <w:t xml:space="preserve">Stewart, K.R., 2016. SBAR, communication, and patient safety: an integrated literature review. Departmental Honors Thesis. University of Tennessee at Chattanooga. [Online] Available at: </w:t>
              </w:r>
              <w:hyperlink r:id="rId15" w:history="1">
                <w:r w:rsidRPr="0035291F">
                  <w:rPr>
                    <w:rStyle w:val="Hyperlink"/>
                    <w:rFonts w:asciiTheme="minorBidi" w:hAnsiTheme="minorBidi" w:cstheme="minorBidi"/>
                  </w:rPr>
                  <w:t>https://scholar.utc.edu/honors-theses/66/</w:t>
                </w:r>
              </w:hyperlink>
              <w:r w:rsidRPr="0035291F">
                <w:rPr>
                  <w:rFonts w:asciiTheme="minorBidi" w:hAnsiTheme="minorBidi" w:cstheme="minorBidi"/>
                </w:rPr>
                <w:t xml:space="preserve"> [Accessed 24 June 2026].</w:t>
              </w:r>
            </w:p>
            <w:p w14:paraId="0CBA88D4" w14:textId="0570596D" w:rsidR="00F328EA" w:rsidRPr="00F328EA" w:rsidRDefault="00FE737F" w:rsidP="00F328EA">
              <w:pPr>
                <w:spacing w:line="360" w:lineRule="auto"/>
                <w:rPr>
                  <w:rFonts w:asciiTheme="minorBidi" w:hAnsiTheme="minorBidi"/>
                </w:rPr>
              </w:pPr>
              <w:r w:rsidRPr="0035291F">
                <w:rPr>
                  <w:rFonts w:asciiTheme="minorBidi" w:hAnsiTheme="minorBidi"/>
                  <w:b/>
                  <w:bCs/>
                  <w:noProof/>
                  <w:sz w:val="24"/>
                  <w:szCs w:val="24"/>
                </w:rPr>
                <w:fldChar w:fldCharType="end"/>
              </w:r>
            </w:p>
          </w:sdtContent>
        </w:sdt>
      </w:sdtContent>
    </w:sdt>
    <w:sectPr w:rsidR="00F328EA" w:rsidRPr="00F328EA" w:rsidSect="00FE737F">
      <w:headerReference w:type="default" r:id="rId16"/>
      <w:headerReference w:type="firs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1701548" w14:textId="77777777" w:rsidR="00297EE5" w:rsidRDefault="00297EE5" w:rsidP="00504DE5">
      <w:pPr>
        <w:spacing w:after="0" w:line="240" w:lineRule="auto"/>
      </w:pPr>
      <w:r>
        <w:separator/>
      </w:r>
    </w:p>
  </w:endnote>
  <w:endnote w:type="continuationSeparator" w:id="0">
    <w:p w14:paraId="72CFC1AF" w14:textId="77777777" w:rsidR="00297EE5" w:rsidRDefault="00297EE5" w:rsidP="00504D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FBD90CB" w14:textId="77777777" w:rsidR="00297EE5" w:rsidRDefault="00297EE5" w:rsidP="00504DE5">
      <w:pPr>
        <w:spacing w:after="0" w:line="240" w:lineRule="auto"/>
      </w:pPr>
      <w:r>
        <w:separator/>
      </w:r>
    </w:p>
  </w:footnote>
  <w:footnote w:type="continuationSeparator" w:id="0">
    <w:p w14:paraId="7A6F716A" w14:textId="77777777" w:rsidR="00297EE5" w:rsidRDefault="00297EE5" w:rsidP="00504D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075936553"/>
      <w:docPartObj>
        <w:docPartGallery w:val="Page Numbers (Top of Page)"/>
        <w:docPartUnique/>
      </w:docPartObj>
    </w:sdtPr>
    <w:sdtEndPr>
      <w:rPr>
        <w:noProof/>
      </w:rPr>
    </w:sdtEndPr>
    <w:sdtContent>
      <w:p w14:paraId="638863A7" w14:textId="4FCA544C" w:rsidR="00504DE5" w:rsidRDefault="00504DE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D71836D" w14:textId="77777777" w:rsidR="00504DE5" w:rsidRDefault="00504D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461342544"/>
      <w:docPartObj>
        <w:docPartGallery w:val="Page Numbers (Top of Page)"/>
        <w:docPartUnique/>
      </w:docPartObj>
    </w:sdtPr>
    <w:sdtEndPr>
      <w:rPr>
        <w:noProof/>
      </w:rPr>
    </w:sdtEndPr>
    <w:sdtContent>
      <w:p w14:paraId="442B9230" w14:textId="0B3A685F" w:rsidR="00504DE5" w:rsidRDefault="00504DE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16A6A47" w14:textId="77777777" w:rsidR="00504DE5" w:rsidRDefault="00504D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C54647"/>
    <w:multiLevelType w:val="hybridMultilevel"/>
    <w:tmpl w:val="3B4C1BD6"/>
    <w:lvl w:ilvl="0" w:tplc="51D272B6">
      <w:start w:val="1"/>
      <w:numFmt w:val="decimal"/>
      <w:lvlText w:val="%1."/>
      <w:lvlJc w:val="left"/>
      <w:pPr>
        <w:ind w:left="720" w:hanging="360"/>
      </w:pPr>
      <w:rPr>
        <w:rFonts w:eastAsiaTheme="majorEastAsia" w:hint="default"/>
        <w:b/>
        <w:color w:val="0E101A"/>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82775B"/>
    <w:multiLevelType w:val="multilevel"/>
    <w:tmpl w:val="2D66036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5C8F1970"/>
    <w:multiLevelType w:val="hybridMultilevel"/>
    <w:tmpl w:val="4FC234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FC4214A"/>
    <w:multiLevelType w:val="hybridMultilevel"/>
    <w:tmpl w:val="FCC6D3A8"/>
    <w:lvl w:ilvl="0" w:tplc="E21CFFA4">
      <w:start w:val="1"/>
      <w:numFmt w:val="decimal"/>
      <w:lvlText w:val="%1."/>
      <w:lvlJc w:val="left"/>
      <w:pPr>
        <w:ind w:left="720" w:hanging="360"/>
      </w:pPr>
      <w:rPr>
        <w:rFonts w:eastAsiaTheme="majorEastAsia" w:hint="default"/>
        <w:b/>
        <w:color w:val="0E101A"/>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76969F1"/>
    <w:multiLevelType w:val="hybridMultilevel"/>
    <w:tmpl w:val="011CEF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DF43F73"/>
    <w:multiLevelType w:val="hybridMultilevel"/>
    <w:tmpl w:val="3578BE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1632455">
    <w:abstractNumId w:val="1"/>
  </w:num>
  <w:num w:numId="2" w16cid:durableId="1481189020">
    <w:abstractNumId w:val="1"/>
  </w:num>
  <w:num w:numId="3" w16cid:durableId="1235776086">
    <w:abstractNumId w:val="0"/>
  </w:num>
  <w:num w:numId="4" w16cid:durableId="1100955247">
    <w:abstractNumId w:val="3"/>
  </w:num>
  <w:num w:numId="5" w16cid:durableId="1892228214">
    <w:abstractNumId w:val="5"/>
  </w:num>
  <w:num w:numId="6" w16cid:durableId="1500776875">
    <w:abstractNumId w:val="2"/>
  </w:num>
  <w:num w:numId="7" w16cid:durableId="1101411738">
    <w:abstractNumId w:val="4"/>
  </w:num>
  <w:numIdMacAtCleanup w:val="2"/>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7A9"/>
    <w:rsid w:val="00023B1E"/>
    <w:rsid w:val="000A1086"/>
    <w:rsid w:val="000F2077"/>
    <w:rsid w:val="00106E0F"/>
    <w:rsid w:val="001B2A42"/>
    <w:rsid w:val="001B7684"/>
    <w:rsid w:val="00213650"/>
    <w:rsid w:val="00214A56"/>
    <w:rsid w:val="002154F2"/>
    <w:rsid w:val="00250664"/>
    <w:rsid w:val="00260B5C"/>
    <w:rsid w:val="00284AFC"/>
    <w:rsid w:val="00297EE5"/>
    <w:rsid w:val="002A289B"/>
    <w:rsid w:val="002C1708"/>
    <w:rsid w:val="002D39D9"/>
    <w:rsid w:val="00314DAF"/>
    <w:rsid w:val="00323E61"/>
    <w:rsid w:val="00345F83"/>
    <w:rsid w:val="0035291F"/>
    <w:rsid w:val="003538CB"/>
    <w:rsid w:val="00364B40"/>
    <w:rsid w:val="003D3E9D"/>
    <w:rsid w:val="003F2200"/>
    <w:rsid w:val="0042019D"/>
    <w:rsid w:val="0047499E"/>
    <w:rsid w:val="00476768"/>
    <w:rsid w:val="0049628A"/>
    <w:rsid w:val="004B55A8"/>
    <w:rsid w:val="004C2212"/>
    <w:rsid w:val="004D0582"/>
    <w:rsid w:val="004D7CF1"/>
    <w:rsid w:val="004D7F34"/>
    <w:rsid w:val="00504DE5"/>
    <w:rsid w:val="00572949"/>
    <w:rsid w:val="00600D36"/>
    <w:rsid w:val="0060297F"/>
    <w:rsid w:val="0060771B"/>
    <w:rsid w:val="00646774"/>
    <w:rsid w:val="00653012"/>
    <w:rsid w:val="00685B0D"/>
    <w:rsid w:val="00697979"/>
    <w:rsid w:val="00702B2A"/>
    <w:rsid w:val="00726C65"/>
    <w:rsid w:val="00744715"/>
    <w:rsid w:val="007A5EC8"/>
    <w:rsid w:val="007C2A05"/>
    <w:rsid w:val="007F37A8"/>
    <w:rsid w:val="00803E9A"/>
    <w:rsid w:val="008205E3"/>
    <w:rsid w:val="00833646"/>
    <w:rsid w:val="00834406"/>
    <w:rsid w:val="00853CC7"/>
    <w:rsid w:val="00927725"/>
    <w:rsid w:val="00930C5C"/>
    <w:rsid w:val="009907BB"/>
    <w:rsid w:val="00A07441"/>
    <w:rsid w:val="00A34553"/>
    <w:rsid w:val="00AE0A64"/>
    <w:rsid w:val="00AE32A2"/>
    <w:rsid w:val="00B207A9"/>
    <w:rsid w:val="00BB1649"/>
    <w:rsid w:val="00BE3B18"/>
    <w:rsid w:val="00C2249E"/>
    <w:rsid w:val="00C442BD"/>
    <w:rsid w:val="00C521D4"/>
    <w:rsid w:val="00C54192"/>
    <w:rsid w:val="00D001AC"/>
    <w:rsid w:val="00D512D5"/>
    <w:rsid w:val="00D802F4"/>
    <w:rsid w:val="00D9549D"/>
    <w:rsid w:val="00D97F51"/>
    <w:rsid w:val="00DC179A"/>
    <w:rsid w:val="00E30F7C"/>
    <w:rsid w:val="00E40D6E"/>
    <w:rsid w:val="00E45801"/>
    <w:rsid w:val="00E463E1"/>
    <w:rsid w:val="00E6547E"/>
    <w:rsid w:val="00E71868"/>
    <w:rsid w:val="00E75BDD"/>
    <w:rsid w:val="00EC1517"/>
    <w:rsid w:val="00EE7703"/>
    <w:rsid w:val="00F328EA"/>
    <w:rsid w:val="00F64E72"/>
    <w:rsid w:val="00F67AC4"/>
    <w:rsid w:val="00F85AB3"/>
    <w:rsid w:val="00FD70FB"/>
    <w:rsid w:val="00FE737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05723"/>
  <w15:chartTrackingRefBased/>
  <w15:docId w15:val="{E1B29D9C-BC8E-4BEF-9718-44F3E8760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30C5C"/>
    <w:pPr>
      <w:keepNext/>
      <w:keepLines/>
      <w:numPr>
        <w:numId w:val="1"/>
      </w:numPr>
      <w:spacing w:before="360" w:after="80" w:line="278" w:lineRule="auto"/>
      <w:outlineLvl w:val="0"/>
    </w:pPr>
    <w:rPr>
      <w:rFonts w:ascii="Times New Roman" w:eastAsiaTheme="majorEastAsia" w:hAnsi="Times New Roman" w:cs="Arial"/>
      <w:b/>
      <w:color w:val="0E101A"/>
      <w:sz w:val="32"/>
    </w:rPr>
  </w:style>
  <w:style w:type="paragraph" w:styleId="Heading2">
    <w:name w:val="heading 2"/>
    <w:basedOn w:val="Normal"/>
    <w:next w:val="Normal"/>
    <w:link w:val="Heading2Char"/>
    <w:autoRedefine/>
    <w:uiPriority w:val="9"/>
    <w:unhideWhenUsed/>
    <w:qFormat/>
    <w:rsid w:val="00FE737F"/>
    <w:pPr>
      <w:keepNext/>
      <w:keepLines/>
      <w:numPr>
        <w:ilvl w:val="1"/>
        <w:numId w:val="2"/>
      </w:numPr>
      <w:spacing w:before="40" w:after="0"/>
      <w:outlineLvl w:val="1"/>
    </w:pPr>
    <w:rPr>
      <w:rFonts w:asciiTheme="minorBidi" w:eastAsiaTheme="majorEastAsia" w:hAnsiTheme="minorBidi"/>
      <w:b/>
      <w:bCs/>
      <w:color w:val="0E101A"/>
      <w:sz w:val="28"/>
      <w:szCs w:val="28"/>
    </w:rPr>
  </w:style>
  <w:style w:type="paragraph" w:styleId="Heading3">
    <w:name w:val="heading 3"/>
    <w:basedOn w:val="Normal"/>
    <w:next w:val="Normal"/>
    <w:link w:val="Heading3Char"/>
    <w:autoRedefine/>
    <w:uiPriority w:val="9"/>
    <w:unhideWhenUsed/>
    <w:qFormat/>
    <w:rsid w:val="00284AFC"/>
    <w:pPr>
      <w:keepNext/>
      <w:keepLines/>
      <w:spacing w:before="40" w:after="0" w:line="240" w:lineRule="auto"/>
      <w:ind w:left="720" w:hanging="720"/>
      <w:outlineLvl w:val="2"/>
    </w:pPr>
    <w:rPr>
      <w:rFonts w:ascii="Arial" w:eastAsia="Times New Roman" w:hAnsi="Arial" w:cstheme="majorBidi"/>
      <w:b/>
      <w:kern w:val="0"/>
      <w:szCs w:val="24"/>
      <w:lang w:val="en-GB"/>
      <w14:ligatures w14:val="none"/>
    </w:rPr>
  </w:style>
  <w:style w:type="paragraph" w:styleId="Heading4">
    <w:name w:val="heading 4"/>
    <w:basedOn w:val="Normal"/>
    <w:next w:val="Normal"/>
    <w:link w:val="Heading4Char"/>
    <w:uiPriority w:val="9"/>
    <w:semiHidden/>
    <w:unhideWhenUsed/>
    <w:qFormat/>
    <w:rsid w:val="00B207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07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07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07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07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07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C5C"/>
    <w:rPr>
      <w:rFonts w:ascii="Times New Roman" w:eastAsiaTheme="majorEastAsia" w:hAnsi="Times New Roman" w:cs="Arial"/>
      <w:b/>
      <w:color w:val="0E101A"/>
      <w:sz w:val="32"/>
    </w:rPr>
  </w:style>
  <w:style w:type="character" w:customStyle="1" w:styleId="Heading2Char">
    <w:name w:val="Heading 2 Char"/>
    <w:basedOn w:val="DefaultParagraphFont"/>
    <w:link w:val="Heading2"/>
    <w:uiPriority w:val="9"/>
    <w:rsid w:val="00FE737F"/>
    <w:rPr>
      <w:rFonts w:asciiTheme="minorBidi" w:eastAsiaTheme="majorEastAsia" w:hAnsiTheme="minorBidi"/>
      <w:b/>
      <w:bCs/>
      <w:color w:val="0E101A"/>
      <w:sz w:val="28"/>
      <w:szCs w:val="28"/>
    </w:rPr>
  </w:style>
  <w:style w:type="character" w:customStyle="1" w:styleId="Heading3Char">
    <w:name w:val="Heading 3 Char"/>
    <w:basedOn w:val="DefaultParagraphFont"/>
    <w:link w:val="Heading3"/>
    <w:uiPriority w:val="9"/>
    <w:rsid w:val="00284AFC"/>
    <w:rPr>
      <w:rFonts w:ascii="Arial" w:eastAsia="Times New Roman" w:hAnsi="Arial" w:cstheme="majorBidi"/>
      <w:b/>
      <w:kern w:val="0"/>
      <w:szCs w:val="24"/>
      <w:lang w:val="en-GB"/>
      <w14:ligatures w14:val="none"/>
    </w:rPr>
  </w:style>
  <w:style w:type="paragraph" w:styleId="NoSpacing">
    <w:name w:val="No Spacing"/>
    <w:aliases w:val="heading 1"/>
    <w:autoRedefine/>
    <w:uiPriority w:val="1"/>
    <w:qFormat/>
    <w:rsid w:val="00476768"/>
    <w:pPr>
      <w:spacing w:after="0" w:line="240" w:lineRule="auto"/>
    </w:pPr>
    <w:rPr>
      <w:rFonts w:ascii="Times New Roman" w:hAnsi="Times New Roman"/>
      <w:b/>
      <w:sz w:val="40"/>
      <w:szCs w:val="24"/>
    </w:rPr>
  </w:style>
  <w:style w:type="paragraph" w:customStyle="1" w:styleId="Heaading1">
    <w:name w:val="Heaading 1"/>
    <w:basedOn w:val="Normal"/>
    <w:link w:val="Heaading1Char"/>
    <w:autoRedefine/>
    <w:qFormat/>
    <w:rsid w:val="00FE737F"/>
    <w:pPr>
      <w:spacing w:line="360" w:lineRule="auto"/>
      <w:jc w:val="both"/>
    </w:pPr>
    <w:rPr>
      <w:rFonts w:asciiTheme="minorBidi" w:hAnsiTheme="minorBidi"/>
      <w:b/>
      <w:bCs/>
      <w:sz w:val="40"/>
    </w:rPr>
  </w:style>
  <w:style w:type="character" w:customStyle="1" w:styleId="Heaading1Char">
    <w:name w:val="Heaading 1 Char"/>
    <w:basedOn w:val="DefaultParagraphFont"/>
    <w:link w:val="Heaading1"/>
    <w:rsid w:val="00FE737F"/>
    <w:rPr>
      <w:rFonts w:asciiTheme="minorBidi" w:hAnsiTheme="minorBidi"/>
      <w:b/>
      <w:bCs/>
      <w:sz w:val="40"/>
    </w:rPr>
  </w:style>
  <w:style w:type="character" w:customStyle="1" w:styleId="Heading4Char">
    <w:name w:val="Heading 4 Char"/>
    <w:basedOn w:val="DefaultParagraphFont"/>
    <w:link w:val="Heading4"/>
    <w:uiPriority w:val="9"/>
    <w:semiHidden/>
    <w:rsid w:val="00B207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07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07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07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07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07A9"/>
    <w:rPr>
      <w:rFonts w:eastAsiaTheme="majorEastAsia" w:cstheme="majorBidi"/>
      <w:color w:val="272727" w:themeColor="text1" w:themeTint="D8"/>
    </w:rPr>
  </w:style>
  <w:style w:type="paragraph" w:styleId="Title">
    <w:name w:val="Title"/>
    <w:basedOn w:val="Normal"/>
    <w:next w:val="Normal"/>
    <w:link w:val="TitleChar"/>
    <w:uiPriority w:val="10"/>
    <w:qFormat/>
    <w:rsid w:val="00B207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07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07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07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07A9"/>
    <w:pPr>
      <w:spacing w:before="160"/>
      <w:jc w:val="center"/>
    </w:pPr>
    <w:rPr>
      <w:i/>
      <w:iCs/>
      <w:color w:val="404040" w:themeColor="text1" w:themeTint="BF"/>
    </w:rPr>
  </w:style>
  <w:style w:type="character" w:customStyle="1" w:styleId="QuoteChar">
    <w:name w:val="Quote Char"/>
    <w:basedOn w:val="DefaultParagraphFont"/>
    <w:link w:val="Quote"/>
    <w:uiPriority w:val="29"/>
    <w:rsid w:val="00B207A9"/>
    <w:rPr>
      <w:i/>
      <w:iCs/>
      <w:color w:val="404040" w:themeColor="text1" w:themeTint="BF"/>
    </w:rPr>
  </w:style>
  <w:style w:type="paragraph" w:styleId="ListParagraph">
    <w:name w:val="List Paragraph"/>
    <w:basedOn w:val="Normal"/>
    <w:uiPriority w:val="34"/>
    <w:qFormat/>
    <w:rsid w:val="00B207A9"/>
    <w:pPr>
      <w:ind w:left="720"/>
      <w:contextualSpacing/>
    </w:pPr>
  </w:style>
  <w:style w:type="character" w:styleId="IntenseEmphasis">
    <w:name w:val="Intense Emphasis"/>
    <w:basedOn w:val="DefaultParagraphFont"/>
    <w:uiPriority w:val="21"/>
    <w:qFormat/>
    <w:rsid w:val="00B207A9"/>
    <w:rPr>
      <w:i/>
      <w:iCs/>
      <w:color w:val="0F4761" w:themeColor="accent1" w:themeShade="BF"/>
    </w:rPr>
  </w:style>
  <w:style w:type="paragraph" w:styleId="IntenseQuote">
    <w:name w:val="Intense Quote"/>
    <w:basedOn w:val="Normal"/>
    <w:next w:val="Normal"/>
    <w:link w:val="IntenseQuoteChar"/>
    <w:uiPriority w:val="30"/>
    <w:qFormat/>
    <w:rsid w:val="00B207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07A9"/>
    <w:rPr>
      <w:i/>
      <w:iCs/>
      <w:color w:val="0F4761" w:themeColor="accent1" w:themeShade="BF"/>
    </w:rPr>
  </w:style>
  <w:style w:type="character" w:styleId="IntenseReference">
    <w:name w:val="Intense Reference"/>
    <w:basedOn w:val="DefaultParagraphFont"/>
    <w:uiPriority w:val="32"/>
    <w:qFormat/>
    <w:rsid w:val="00B207A9"/>
    <w:rPr>
      <w:b/>
      <w:bCs/>
      <w:smallCaps/>
      <w:color w:val="0F4761" w:themeColor="accent1" w:themeShade="BF"/>
      <w:spacing w:val="5"/>
    </w:rPr>
  </w:style>
  <w:style w:type="paragraph" w:styleId="NormalWeb">
    <w:name w:val="Normal (Web)"/>
    <w:basedOn w:val="Normal"/>
    <w:uiPriority w:val="99"/>
    <w:unhideWhenUsed/>
    <w:rsid w:val="00314DA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260B5C"/>
    <w:rPr>
      <w:b/>
      <w:bCs/>
    </w:rPr>
  </w:style>
  <w:style w:type="paragraph" w:styleId="Header">
    <w:name w:val="header"/>
    <w:basedOn w:val="Normal"/>
    <w:link w:val="HeaderChar"/>
    <w:uiPriority w:val="99"/>
    <w:unhideWhenUsed/>
    <w:rsid w:val="00504D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4DE5"/>
  </w:style>
  <w:style w:type="paragraph" w:styleId="Footer">
    <w:name w:val="footer"/>
    <w:basedOn w:val="Normal"/>
    <w:link w:val="FooterChar"/>
    <w:uiPriority w:val="99"/>
    <w:unhideWhenUsed/>
    <w:rsid w:val="00504D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4DE5"/>
  </w:style>
  <w:style w:type="character" w:customStyle="1" w:styleId="cursor-pointer">
    <w:name w:val="cursor-pointer"/>
    <w:basedOn w:val="DefaultParagraphFont"/>
    <w:rsid w:val="00E30F7C"/>
  </w:style>
  <w:style w:type="character" w:styleId="Hyperlink">
    <w:name w:val="Hyperlink"/>
    <w:basedOn w:val="DefaultParagraphFont"/>
    <w:uiPriority w:val="99"/>
    <w:unhideWhenUsed/>
    <w:rsid w:val="00FE737F"/>
    <w:rPr>
      <w:color w:val="467886" w:themeColor="hyperlink"/>
      <w:u w:val="single"/>
    </w:rPr>
  </w:style>
  <w:style w:type="character" w:styleId="UnresolvedMention">
    <w:name w:val="Unresolved Mention"/>
    <w:basedOn w:val="DefaultParagraphFont"/>
    <w:uiPriority w:val="99"/>
    <w:semiHidden/>
    <w:unhideWhenUsed/>
    <w:rsid w:val="00FE737F"/>
    <w:rPr>
      <w:color w:val="605E5C"/>
      <w:shd w:val="clear" w:color="auto" w:fill="E1DFDD"/>
    </w:rPr>
  </w:style>
  <w:style w:type="paragraph" w:styleId="Bibliography">
    <w:name w:val="Bibliography"/>
    <w:basedOn w:val="Normal"/>
    <w:next w:val="Normal"/>
    <w:uiPriority w:val="37"/>
    <w:unhideWhenUsed/>
    <w:rsid w:val="00FE737F"/>
  </w:style>
  <w:style w:type="paragraph" w:styleId="TOCHeading">
    <w:name w:val="TOC Heading"/>
    <w:basedOn w:val="Heading1"/>
    <w:next w:val="Normal"/>
    <w:uiPriority w:val="39"/>
    <w:unhideWhenUsed/>
    <w:qFormat/>
    <w:rsid w:val="00FE737F"/>
    <w:pPr>
      <w:numPr>
        <w:numId w:val="0"/>
      </w:numPr>
      <w:spacing w:before="240" w:after="0" w:line="259" w:lineRule="auto"/>
      <w:outlineLvl w:val="9"/>
    </w:pPr>
    <w:rPr>
      <w:rFonts w:asciiTheme="majorHAnsi" w:hAnsiTheme="majorHAnsi" w:cstheme="majorBidi"/>
      <w:b w:val="0"/>
      <w:color w:val="0F4761" w:themeColor="accent1" w:themeShade="BF"/>
      <w:kern w:val="0"/>
      <w:szCs w:val="32"/>
      <w14:ligatures w14:val="none"/>
    </w:rPr>
  </w:style>
  <w:style w:type="paragraph" w:styleId="TOC1">
    <w:name w:val="toc 1"/>
    <w:basedOn w:val="Normal"/>
    <w:next w:val="Normal"/>
    <w:autoRedefine/>
    <w:uiPriority w:val="39"/>
    <w:unhideWhenUsed/>
    <w:rsid w:val="00FE737F"/>
    <w:pPr>
      <w:spacing w:after="100"/>
    </w:pPr>
  </w:style>
  <w:style w:type="paragraph" w:styleId="TOC2">
    <w:name w:val="toc 2"/>
    <w:basedOn w:val="Normal"/>
    <w:next w:val="Normal"/>
    <w:autoRedefine/>
    <w:uiPriority w:val="39"/>
    <w:unhideWhenUsed/>
    <w:rsid w:val="00FE737F"/>
    <w:pPr>
      <w:spacing w:after="100"/>
      <w:ind w:left="220"/>
    </w:pPr>
  </w:style>
  <w:style w:type="paragraph" w:customStyle="1" w:styleId="isselectedend">
    <w:name w:val="isselectedend"/>
    <w:basedOn w:val="Normal"/>
    <w:rsid w:val="0025066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text-token-text-primary">
    <w:name w:val="text-token-text-primary"/>
    <w:basedOn w:val="DefaultParagraphFont"/>
    <w:rsid w:val="002154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0465329">
      <w:bodyDiv w:val="1"/>
      <w:marLeft w:val="0"/>
      <w:marRight w:val="0"/>
      <w:marTop w:val="0"/>
      <w:marBottom w:val="0"/>
      <w:divBdr>
        <w:top w:val="none" w:sz="0" w:space="0" w:color="auto"/>
        <w:left w:val="none" w:sz="0" w:space="0" w:color="auto"/>
        <w:bottom w:val="none" w:sz="0" w:space="0" w:color="auto"/>
        <w:right w:val="none" w:sz="0" w:space="0" w:color="auto"/>
      </w:divBdr>
    </w:div>
    <w:div w:id="451435763">
      <w:bodyDiv w:val="1"/>
      <w:marLeft w:val="0"/>
      <w:marRight w:val="0"/>
      <w:marTop w:val="0"/>
      <w:marBottom w:val="0"/>
      <w:divBdr>
        <w:top w:val="none" w:sz="0" w:space="0" w:color="auto"/>
        <w:left w:val="none" w:sz="0" w:space="0" w:color="auto"/>
        <w:bottom w:val="none" w:sz="0" w:space="0" w:color="auto"/>
        <w:right w:val="none" w:sz="0" w:space="0" w:color="auto"/>
      </w:divBdr>
    </w:div>
    <w:div w:id="573398371">
      <w:bodyDiv w:val="1"/>
      <w:marLeft w:val="0"/>
      <w:marRight w:val="0"/>
      <w:marTop w:val="0"/>
      <w:marBottom w:val="0"/>
      <w:divBdr>
        <w:top w:val="none" w:sz="0" w:space="0" w:color="auto"/>
        <w:left w:val="none" w:sz="0" w:space="0" w:color="auto"/>
        <w:bottom w:val="none" w:sz="0" w:space="0" w:color="auto"/>
        <w:right w:val="none" w:sz="0" w:space="0" w:color="auto"/>
      </w:divBdr>
    </w:div>
    <w:div w:id="985937658">
      <w:bodyDiv w:val="1"/>
      <w:marLeft w:val="0"/>
      <w:marRight w:val="0"/>
      <w:marTop w:val="0"/>
      <w:marBottom w:val="0"/>
      <w:divBdr>
        <w:top w:val="none" w:sz="0" w:space="0" w:color="auto"/>
        <w:left w:val="none" w:sz="0" w:space="0" w:color="auto"/>
        <w:bottom w:val="none" w:sz="0" w:space="0" w:color="auto"/>
        <w:right w:val="none" w:sz="0" w:space="0" w:color="auto"/>
      </w:divBdr>
    </w:div>
    <w:div w:id="1111894132">
      <w:bodyDiv w:val="1"/>
      <w:marLeft w:val="0"/>
      <w:marRight w:val="0"/>
      <w:marTop w:val="0"/>
      <w:marBottom w:val="0"/>
      <w:divBdr>
        <w:top w:val="none" w:sz="0" w:space="0" w:color="auto"/>
        <w:left w:val="none" w:sz="0" w:space="0" w:color="auto"/>
        <w:bottom w:val="none" w:sz="0" w:space="0" w:color="auto"/>
        <w:right w:val="none" w:sz="0" w:space="0" w:color="auto"/>
      </w:divBdr>
    </w:div>
    <w:div w:id="1465584810">
      <w:bodyDiv w:val="1"/>
      <w:marLeft w:val="0"/>
      <w:marRight w:val="0"/>
      <w:marTop w:val="0"/>
      <w:marBottom w:val="0"/>
      <w:divBdr>
        <w:top w:val="none" w:sz="0" w:space="0" w:color="auto"/>
        <w:left w:val="none" w:sz="0" w:space="0" w:color="auto"/>
        <w:bottom w:val="none" w:sz="0" w:space="0" w:color="auto"/>
        <w:right w:val="none" w:sz="0" w:space="0" w:color="auto"/>
      </w:divBdr>
    </w:div>
    <w:div w:id="1520313886">
      <w:bodyDiv w:val="1"/>
      <w:marLeft w:val="0"/>
      <w:marRight w:val="0"/>
      <w:marTop w:val="0"/>
      <w:marBottom w:val="0"/>
      <w:divBdr>
        <w:top w:val="none" w:sz="0" w:space="0" w:color="auto"/>
        <w:left w:val="none" w:sz="0" w:space="0" w:color="auto"/>
        <w:bottom w:val="none" w:sz="0" w:space="0" w:color="auto"/>
        <w:right w:val="none" w:sz="0" w:space="0" w:color="auto"/>
      </w:divBdr>
    </w:div>
    <w:div w:id="1714503478">
      <w:bodyDiv w:val="1"/>
      <w:marLeft w:val="0"/>
      <w:marRight w:val="0"/>
      <w:marTop w:val="0"/>
      <w:marBottom w:val="0"/>
      <w:divBdr>
        <w:top w:val="none" w:sz="0" w:space="0" w:color="auto"/>
        <w:left w:val="none" w:sz="0" w:space="0" w:color="auto"/>
        <w:bottom w:val="none" w:sz="0" w:space="0" w:color="auto"/>
        <w:right w:val="none" w:sz="0" w:space="0" w:color="auto"/>
      </w:divBdr>
    </w:div>
    <w:div w:id="1992980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about-us/fundamental-standards" TargetMode="External"/><Relationship Id="rId13" Type="http://schemas.openxmlformats.org/officeDocument/2006/relationships/hyperlink" Target="https://www.skillsforcare.org.uk/Adult-Social-Care-Workforce-Data/workforceintelligence/resources/Reports/National/The-state-of-the-adult-social-care-sector-and-workforce-in-England-2025.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careers.nhs.uk/explore-roles/healthcare-support-worker/roles-healthcare-support-worker/healthcare-assistant"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nursingmidwifery/healthcare-support-worker-programme/" TargetMode="External"/><Relationship Id="rId5" Type="http://schemas.openxmlformats.org/officeDocument/2006/relationships/webSettings" Target="webSettings.xml"/><Relationship Id="rId15" Type="http://schemas.openxmlformats.org/officeDocument/2006/relationships/hyperlink" Target="https://scholar.utc.edu/honors-theses/66/" TargetMode="External"/><Relationship Id="rId10" Type="http://schemas.openxmlformats.org/officeDocument/2006/relationships/hyperlink" Target="https://www.england.nhs.uk/6cs/wp-content/uploads/sites/25/2015/03/introducing-the-6cs.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cpc-uk.org/standards/meeting-our-standards/reflective-practice/what-is-reflection/" TargetMode="External"/><Relationship Id="rId14" Type="http://schemas.openxmlformats.org/officeDocument/2006/relationships/hyperlink" Target="https://www.skillsforcare.org.uk/Support-for-leaders-and-managers/Managing-people/Supervision.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NHS26</b:Tag>
    <b:SourceType>DocumentFromInternetSite</b:SourceType>
    <b:Guid>{E2D16A6D-3C7D-4F70-AC52-EEE64D8EE1F9}</b:Guid>
    <b:Title>Healthcare assistant</b:Title>
    <b:Year>2026</b:Year>
    <b:YearAccessed>2026</b:YearAccessed>
    <b:MonthAccessed>6</b:MonthAccessed>
    <b:DayAccessed>22</b:DayAccessed>
    <b:URL>https://www.healthcareers.nhs.uk/explore-roles/healthcare-support-worker/roles-healthcare-support-worker/healthcare-assistant</b:URL>
    <b:Author>
      <b:Author>
        <b:Corporate>NHS England</b:Corporate>
      </b:Author>
    </b:Author>
    <b:InternetSiteTitle>NHS England</b:InternetSiteTitle>
    <b:RefOrder>1</b:RefOrder>
  </b:Source>
  <b:Source>
    <b:Tag>CQC26</b:Tag>
    <b:SourceType>DocumentFromInternetSite</b:SourceType>
    <b:Guid>{549C8AE2-9C6F-487E-8D2D-4190AD0EF63E}</b:Guid>
    <b:Title>The fundamental standards of care</b:Title>
    <b:Year>2026</b:Year>
    <b:Month>3</b:Month>
    <b:Day>3</b:Day>
    <b:YearAccessed>2026</b:YearAccessed>
    <b:MonthAccessed>6</b:MonthAccessed>
    <b:DayAccessed>24</b:DayAccessed>
    <b:URL>https://www.cqc.org.uk/about-us/fundamental-standards</b:URL>
    <b:Author>
      <b:Author>
        <b:Corporate>CQC</b:Corporate>
      </b:Author>
    </b:Author>
    <b:InternetSiteTitle>Care Quality Commission</b:InternetSiteTitle>
    <b:RefOrder>2</b:RefOrder>
  </b:Source>
  <b:Source>
    <b:Tag>NHS261</b:Tag>
    <b:SourceType>DocumentFromInternetSite</b:SourceType>
    <b:Guid>{4F41A20F-49E8-4C76-BEAD-6F4C82AB57C0}</b:Guid>
    <b:Title>Healthcare support worker programme</b:Title>
    <b:Year>2026</b:Year>
    <b:YearAccessed>2026</b:YearAccessed>
    <b:MonthAccessed>6</b:MonthAccessed>
    <b:DayAccessed>24</b:DayAccessed>
    <b:URL>https://www.england.nhs.uk/nursingmidwifery/healthcare-support-worker-programme/</b:URL>
    <b:Author>
      <b:Author>
        <b:Corporate>NHS</b:Corporate>
      </b:Author>
    </b:Author>
    <b:InternetSiteTitle>NHS England</b:InternetSiteTitle>
    <b:RefOrder>3</b:RefOrder>
  </b:Source>
  <b:Source>
    <b:Tag>NHS15</b:Tag>
    <b:SourceType>DocumentFromInternetSite</b:SourceType>
    <b:Guid>{7E4EBF96-5FFA-49BE-900F-C0C796AB6655}</b:Guid>
    <b:Title>Introducing the 6Cs</b:Title>
    <b:Year>2015</b:Year>
    <b:YearAccessed>2026</b:YearAccessed>
    <b:MonthAccessed>6</b:MonthAccessed>
    <b:DayAccessed>24</b:DayAccessed>
    <b:URL>https://www.england.nhs.uk/6cs/wp-content/uploads/sites/25/2015/03/introducing-the-6cs.pdf</b:URL>
    <b:Author>
      <b:Author>
        <b:Corporate>NHS</b:Corporate>
      </b:Author>
    </b:Author>
    <b:InternetSiteTitle>NHS England</b:InternetSiteTitle>
    <b:RefOrder>4</b:RefOrder>
  </b:Source>
  <b:Source>
    <b:Tag>Ski25</b:Tag>
    <b:SourceType>DocumentFromInternetSite</b:SourceType>
    <b:Guid>{2872503E-560C-4871-A1E3-0652F1FD19FE}</b:Guid>
    <b:Title>The state of the adult social care sector and workforce in England 2025</b:Title>
    <b:Year>2025 </b:Year>
    <b:YearAccessed>2026</b:YearAccessed>
    <b:MonthAccessed>6</b:MonthAccessed>
    <b:DayAccessed>24</b:DayAccessed>
    <b:URL>https://www.skillsforcare.org.uk/Adult-Social-Care-Workforce-Data/workforceintelligence/resources/Reports/National/The-state-of-the-adult-social-care-sector-and-workforce-in-England-2025.pdf</b:URL>
    <b:Author>
      <b:Author>
        <b:Corporate>Skillsforcare</b:Corporate>
      </b:Author>
    </b:Author>
    <b:InternetSiteTitle>Skillsforcare</b:InternetSiteTitle>
    <b:RefOrder>5</b:RefOrder>
  </b:Source>
  <b:Source>
    <b:Tag>Ste16</b:Tag>
    <b:SourceType>JournalArticle</b:SourceType>
    <b:Guid>{8820C71D-04B7-40EE-90D0-5F1BCB812885}</b:Guid>
    <b:Title>SBAR, communication, and patient safety: an integrated literature review.</b:Title>
    <b:Year>2016</b:Year>
    <b:URL>https://scholar.utc.edu/honors-theses/66/</b:URL>
    <b:Author>
      <b:Author>
        <b:NameList>
          <b:Person>
            <b:Last>Stewart</b:Last>
            <b:First>K.</b:First>
            <b:Middle>R.</b:Middle>
          </b:Person>
        </b:NameList>
      </b:Author>
    </b:Author>
    <b:RefOrder>6</b:RefOrder>
  </b:Source>
  <b:Source>
    <b:Tag>HCP21</b:Tag>
    <b:SourceType>DocumentFromInternetSite</b:SourceType>
    <b:Guid>{F309DE69-A3F6-49AE-B594-6556C739C61E}</b:Guid>
    <b:Title>What is reflection?</b:Title>
    <b:Year>2021</b:Year>
    <b:Month>4</b:Month>
    <b:Day>8</b:Day>
    <b:YearAccessed>2026</b:YearAccessed>
    <b:MonthAccessed>6</b:MonthAccessed>
    <b:DayAccessed>24</b:DayAccessed>
    <b:URL>https://www.hcpc-uk.org/standards/meeting-our-standards/reflective-practice/what-is-reflection/</b:URL>
    <b:Author>
      <b:Author>
        <b:Corporate>HCPC</b:Corporate>
      </b:Author>
    </b:Author>
    <b:InternetSiteTitle>HCPC</b:InternetSiteTitle>
    <b:RefOrder>7</b:RefOrder>
  </b:Source>
  <b:Source>
    <b:Tag>Ski26</b:Tag>
    <b:SourceType>DocumentFromInternetSite</b:SourceType>
    <b:Guid>{B8D7B688-86B3-4AC2-9D28-B44C30D2B36C}</b:Guid>
    <b:Title>Supervision</b:Title>
    <b:Year>2026</b:Year>
    <b:YearAccessed>2026</b:YearAccessed>
    <b:MonthAccessed>6</b:MonthAccessed>
    <b:DayAccessed>24</b:DayAccessed>
    <b:URL>https://www.skillsforcare.org.uk/Support-for-leaders-and-managers/Managing-people/Supervision.aspx</b:URL>
    <b:Author>
      <b:Author>
        <b:Corporate>Skills for Care </b:Corporate>
      </b:Author>
    </b:Author>
    <b:InternetSiteTitle>Skills for Care </b:InternetSiteTitle>
    <b:RefOrder>8</b:RefOrder>
  </b:Source>
</b:Sources>
</file>

<file path=customXml/itemProps1.xml><?xml version="1.0" encoding="utf-8"?>
<ds:datastoreItem xmlns:ds="http://schemas.openxmlformats.org/officeDocument/2006/customXml" ds:itemID="{8A81B684-2838-4C06-8068-70B906C08D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1842</Words>
  <Characters>10504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Saad Amjad  Khan</dc:creator>
  <cp:keywords/>
  <dc:description/>
  <cp:lastModifiedBy>Zamena Alibhai (2422464)</cp:lastModifiedBy>
  <cp:revision>2</cp:revision>
  <dcterms:created xsi:type="dcterms:W3CDTF">2026-07-12T11:10:00Z</dcterms:created>
  <dcterms:modified xsi:type="dcterms:W3CDTF">2026-07-12T11:10:00Z</dcterms:modified>
</cp:coreProperties>
</file>