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6EEEA2" w14:textId="67FA5D85" w:rsidR="00DC1221" w:rsidRPr="00070E48" w:rsidRDefault="00616CDF" w:rsidP="00070E48">
      <w:pPr>
        <w:spacing w:line="360" w:lineRule="auto"/>
        <w:rPr>
          <w:rFonts w:ascii="Arial" w:hAnsi="Arial" w:cs="Arial"/>
          <w:sz w:val="22"/>
          <w:szCs w:val="22"/>
        </w:rPr>
      </w:pPr>
      <w:r w:rsidRPr="00070E48">
        <w:rPr>
          <w:rFonts w:ascii="Arial" w:hAnsi="Arial" w:cs="Arial"/>
          <w:sz w:val="22"/>
          <w:szCs w:val="22"/>
        </w:rPr>
        <w:t>This essay is based upon a critical evaluation, and the next steps</w:t>
      </w:r>
      <w:r w:rsidR="00561E8D" w:rsidRPr="00070E48">
        <w:rPr>
          <w:rFonts w:ascii="Arial" w:hAnsi="Arial" w:cs="Arial"/>
          <w:sz w:val="22"/>
          <w:szCs w:val="22"/>
        </w:rPr>
        <w:t xml:space="preserve"> that can be potentially </w:t>
      </w:r>
      <w:r w:rsidRPr="00070E48">
        <w:rPr>
          <w:rFonts w:ascii="Arial" w:hAnsi="Arial" w:cs="Arial"/>
          <w:sz w:val="22"/>
          <w:szCs w:val="22"/>
        </w:rPr>
        <w:t xml:space="preserve"> used in the teaching and learning environment</w:t>
      </w:r>
      <w:r w:rsidR="007E306D" w:rsidRPr="00070E48">
        <w:rPr>
          <w:rFonts w:ascii="Arial" w:hAnsi="Arial" w:cs="Arial"/>
          <w:sz w:val="22"/>
          <w:szCs w:val="22"/>
        </w:rPr>
        <w:t xml:space="preserve">. </w:t>
      </w:r>
      <w:r w:rsidRPr="00070E48">
        <w:rPr>
          <w:rFonts w:ascii="Arial" w:hAnsi="Arial" w:cs="Arial"/>
          <w:sz w:val="22"/>
          <w:szCs w:val="22"/>
        </w:rPr>
        <w:t>I will use an observed critical incident based on an first-hand experience in the classroom</w:t>
      </w:r>
      <w:r w:rsidR="00657A60" w:rsidRPr="00070E48">
        <w:rPr>
          <w:rFonts w:ascii="Arial" w:hAnsi="Arial" w:cs="Arial"/>
          <w:sz w:val="22"/>
          <w:szCs w:val="22"/>
        </w:rPr>
        <w:t>, to reflectively develop my teaching practice and personal development</w:t>
      </w:r>
      <w:r w:rsidRPr="00070E48">
        <w:rPr>
          <w:rFonts w:ascii="Arial" w:hAnsi="Arial" w:cs="Arial"/>
          <w:sz w:val="22"/>
          <w:szCs w:val="22"/>
        </w:rPr>
        <w:t>.</w:t>
      </w:r>
      <w:r w:rsidR="00C16656" w:rsidRPr="00070E48">
        <w:rPr>
          <w:rFonts w:ascii="Arial" w:hAnsi="Arial" w:cs="Arial"/>
          <w:sz w:val="22"/>
          <w:szCs w:val="22"/>
        </w:rPr>
        <w:t xml:space="preserve"> Zwozdiak-Myers (2012) suggests that ‘</w:t>
      </w:r>
      <w:r w:rsidR="00C16656" w:rsidRPr="00070E48">
        <w:rPr>
          <w:rFonts w:ascii="Arial" w:hAnsi="Arial" w:cs="Arial"/>
          <w:i/>
          <w:sz w:val="22"/>
          <w:szCs w:val="22"/>
        </w:rPr>
        <w:t>Central to your development as a teacher your commitment and capacity to analyse and evaluate what is happening in your own lessons and to use your professional judgment both to reflect and act upon these analyses and evaluations to improve pupil learning and the quality of your teaching</w:t>
      </w:r>
      <w:r w:rsidR="00C16656" w:rsidRPr="00070E48">
        <w:rPr>
          <w:rFonts w:ascii="Arial" w:hAnsi="Arial" w:cs="Arial"/>
          <w:sz w:val="22"/>
          <w:szCs w:val="22"/>
        </w:rPr>
        <w:t xml:space="preserve">.’ </w:t>
      </w:r>
      <w:r w:rsidR="007E306D" w:rsidRPr="00070E48">
        <w:rPr>
          <w:rFonts w:ascii="Arial" w:hAnsi="Arial" w:cs="Arial"/>
          <w:sz w:val="22"/>
          <w:szCs w:val="22"/>
        </w:rPr>
        <w:t>Throughout the essay, I intend to</w:t>
      </w:r>
      <w:r w:rsidR="00657A60" w:rsidRPr="00070E48">
        <w:rPr>
          <w:rFonts w:ascii="Arial" w:hAnsi="Arial" w:cs="Arial"/>
          <w:sz w:val="22"/>
          <w:szCs w:val="22"/>
        </w:rPr>
        <w:t xml:space="preserve"> research and</w:t>
      </w:r>
      <w:r w:rsidR="007E306D" w:rsidRPr="00070E48">
        <w:rPr>
          <w:rFonts w:ascii="Arial" w:hAnsi="Arial" w:cs="Arial"/>
          <w:sz w:val="22"/>
          <w:szCs w:val="22"/>
        </w:rPr>
        <w:t xml:space="preserve"> discuss theories</w:t>
      </w:r>
      <w:r w:rsidR="00657A60" w:rsidRPr="00070E48">
        <w:rPr>
          <w:rFonts w:ascii="Arial" w:hAnsi="Arial" w:cs="Arial"/>
          <w:sz w:val="22"/>
          <w:szCs w:val="22"/>
        </w:rPr>
        <w:t>,</w:t>
      </w:r>
      <w:r w:rsidR="007E306D" w:rsidRPr="00070E48">
        <w:rPr>
          <w:rFonts w:ascii="Arial" w:hAnsi="Arial" w:cs="Arial"/>
          <w:sz w:val="22"/>
          <w:szCs w:val="22"/>
        </w:rPr>
        <w:t xml:space="preserve"> and </w:t>
      </w:r>
      <w:r w:rsidR="00657A60" w:rsidRPr="00070E48">
        <w:rPr>
          <w:rFonts w:ascii="Arial" w:hAnsi="Arial" w:cs="Arial"/>
          <w:sz w:val="22"/>
          <w:szCs w:val="22"/>
        </w:rPr>
        <w:t>how they underpin the holistic development of children and how they progress</w:t>
      </w:r>
      <w:r w:rsidR="007E306D" w:rsidRPr="00070E48">
        <w:rPr>
          <w:rFonts w:ascii="Arial" w:hAnsi="Arial" w:cs="Arial"/>
          <w:sz w:val="22"/>
          <w:szCs w:val="22"/>
        </w:rPr>
        <w:t xml:space="preserve">. </w:t>
      </w:r>
      <w:r w:rsidR="00657A60" w:rsidRPr="00070E48">
        <w:rPr>
          <w:rFonts w:ascii="Arial" w:hAnsi="Arial" w:cs="Arial"/>
          <w:sz w:val="22"/>
          <w:szCs w:val="22"/>
        </w:rPr>
        <w:t xml:space="preserve">The essay will demonstrate awareness to the new </w:t>
      </w:r>
      <w:r w:rsidR="009F036A" w:rsidRPr="00070E48">
        <w:rPr>
          <w:rFonts w:ascii="Arial" w:hAnsi="Arial" w:cs="Arial"/>
          <w:sz w:val="22"/>
          <w:szCs w:val="22"/>
        </w:rPr>
        <w:t>Curriculum</w:t>
      </w:r>
      <w:r w:rsidR="00657A60" w:rsidRPr="00070E48">
        <w:rPr>
          <w:rFonts w:ascii="Arial" w:hAnsi="Arial" w:cs="Arial"/>
          <w:sz w:val="22"/>
          <w:szCs w:val="22"/>
        </w:rPr>
        <w:t xml:space="preserve"> for Wales with focus on the four core purposes, and what they have on my own critical incident.</w:t>
      </w:r>
      <w:r w:rsidR="00C16656" w:rsidRPr="00070E48">
        <w:rPr>
          <w:rFonts w:ascii="Arial" w:eastAsia="Times New Roman" w:hAnsi="Arial" w:cs="Arial"/>
          <w:sz w:val="22"/>
          <w:szCs w:val="22"/>
        </w:rPr>
        <w:t xml:space="preserve"> </w:t>
      </w:r>
      <w:r w:rsidR="002F2A17" w:rsidRPr="00070E48">
        <w:rPr>
          <w:rFonts w:ascii="Arial" w:hAnsi="Arial" w:cs="Arial"/>
          <w:sz w:val="22"/>
          <w:szCs w:val="22"/>
        </w:rPr>
        <w:t xml:space="preserve">The </w:t>
      </w:r>
      <w:r w:rsidR="002B1228" w:rsidRPr="00070E48">
        <w:rPr>
          <w:rFonts w:ascii="Arial" w:hAnsi="Arial" w:cs="Arial"/>
          <w:sz w:val="22"/>
          <w:szCs w:val="22"/>
        </w:rPr>
        <w:t>Curriculum</w:t>
      </w:r>
      <w:r w:rsidR="002F2A17" w:rsidRPr="00070E48">
        <w:rPr>
          <w:rFonts w:ascii="Arial" w:hAnsi="Arial" w:cs="Arial"/>
          <w:sz w:val="22"/>
          <w:szCs w:val="22"/>
        </w:rPr>
        <w:t xml:space="preserve"> fo</w:t>
      </w:r>
      <w:r w:rsidR="002B1228" w:rsidRPr="00070E48">
        <w:rPr>
          <w:rFonts w:ascii="Arial" w:hAnsi="Arial" w:cs="Arial"/>
          <w:sz w:val="22"/>
          <w:szCs w:val="22"/>
        </w:rPr>
        <w:t>r W</w:t>
      </w:r>
      <w:r w:rsidR="002F2A17" w:rsidRPr="00070E48">
        <w:rPr>
          <w:rFonts w:ascii="Arial" w:hAnsi="Arial" w:cs="Arial"/>
          <w:sz w:val="22"/>
          <w:szCs w:val="22"/>
        </w:rPr>
        <w:t>ales</w:t>
      </w:r>
      <w:r w:rsidR="00B67F7F" w:rsidRPr="00070E48">
        <w:rPr>
          <w:rFonts w:ascii="Arial" w:hAnsi="Arial" w:cs="Arial"/>
          <w:sz w:val="22"/>
          <w:szCs w:val="22"/>
        </w:rPr>
        <w:t xml:space="preserve"> (2020)</w:t>
      </w:r>
      <w:r w:rsidR="002F2A17" w:rsidRPr="00070E48">
        <w:rPr>
          <w:rFonts w:ascii="Arial" w:hAnsi="Arial" w:cs="Arial"/>
          <w:sz w:val="22"/>
          <w:szCs w:val="22"/>
        </w:rPr>
        <w:t xml:space="preserve"> states </w:t>
      </w:r>
      <w:r w:rsidR="002B1228" w:rsidRPr="00070E48">
        <w:rPr>
          <w:rFonts w:ascii="Arial" w:hAnsi="Arial" w:cs="Arial"/>
          <w:sz w:val="22"/>
          <w:szCs w:val="22"/>
        </w:rPr>
        <w:t>‘</w:t>
      </w:r>
      <w:r w:rsidR="002B1228" w:rsidRPr="00070E48">
        <w:rPr>
          <w:rFonts w:ascii="Arial" w:hAnsi="Arial" w:cs="Arial"/>
          <w:i/>
          <w:sz w:val="22"/>
          <w:szCs w:val="22"/>
        </w:rPr>
        <w:t>A school’s curriculum should raise the aspirations for all learners. It should consider how all learners will be supported to realise the four purposes and to progress. This is essential for all learners to play and active part in their community and wider society, and to thrive in an increasingly complex world</w:t>
      </w:r>
      <w:r w:rsidR="002B1228" w:rsidRPr="00070E48">
        <w:rPr>
          <w:rFonts w:ascii="Arial" w:hAnsi="Arial" w:cs="Arial"/>
          <w:sz w:val="22"/>
          <w:szCs w:val="22"/>
        </w:rPr>
        <w:t xml:space="preserve">.’ </w:t>
      </w:r>
    </w:p>
    <w:p w14:paraId="0AE2986D" w14:textId="31FE50A9" w:rsidR="00932583" w:rsidRPr="00070E48" w:rsidRDefault="00932583" w:rsidP="00070E48">
      <w:pPr>
        <w:spacing w:line="360" w:lineRule="auto"/>
        <w:rPr>
          <w:rFonts w:ascii="Arial" w:hAnsi="Arial" w:cs="Arial"/>
          <w:sz w:val="22"/>
          <w:szCs w:val="22"/>
        </w:rPr>
      </w:pPr>
    </w:p>
    <w:p w14:paraId="653CE993" w14:textId="7058651C" w:rsidR="00CB21F5" w:rsidRPr="00070E48" w:rsidRDefault="00932583" w:rsidP="00070E48">
      <w:pPr>
        <w:spacing w:line="360" w:lineRule="auto"/>
        <w:rPr>
          <w:rFonts w:ascii="Arial" w:hAnsi="Arial" w:cs="Arial"/>
          <w:sz w:val="22"/>
          <w:szCs w:val="22"/>
        </w:rPr>
      </w:pPr>
      <w:r w:rsidRPr="00070E48">
        <w:rPr>
          <w:rFonts w:ascii="Arial" w:hAnsi="Arial" w:cs="Arial"/>
          <w:sz w:val="22"/>
          <w:szCs w:val="22"/>
        </w:rPr>
        <w:t xml:space="preserve">The role of critical reflection allows an </w:t>
      </w:r>
      <w:r w:rsidR="000C3B20" w:rsidRPr="00070E48">
        <w:rPr>
          <w:rFonts w:ascii="Arial" w:hAnsi="Arial" w:cs="Arial"/>
          <w:sz w:val="22"/>
          <w:szCs w:val="22"/>
        </w:rPr>
        <w:t>opportunity</w:t>
      </w:r>
      <w:r w:rsidRPr="00070E48">
        <w:rPr>
          <w:rFonts w:ascii="Arial" w:hAnsi="Arial" w:cs="Arial"/>
          <w:sz w:val="22"/>
          <w:szCs w:val="22"/>
        </w:rPr>
        <w:t xml:space="preserve"> for thinking about practice </w:t>
      </w:r>
      <w:r w:rsidR="000C3B20" w:rsidRPr="00070E48">
        <w:rPr>
          <w:rFonts w:ascii="Arial" w:hAnsi="Arial" w:cs="Arial"/>
          <w:sz w:val="22"/>
          <w:szCs w:val="22"/>
        </w:rPr>
        <w:t>and</w:t>
      </w:r>
      <w:r w:rsidRPr="00070E48">
        <w:rPr>
          <w:rFonts w:ascii="Arial" w:hAnsi="Arial" w:cs="Arial"/>
          <w:sz w:val="22"/>
          <w:szCs w:val="22"/>
        </w:rPr>
        <w:t xml:space="preserve"> ideas </w:t>
      </w:r>
      <w:r w:rsidR="000C3B20" w:rsidRPr="00070E48">
        <w:rPr>
          <w:rFonts w:ascii="Arial" w:hAnsi="Arial" w:cs="Arial"/>
          <w:sz w:val="22"/>
          <w:szCs w:val="22"/>
        </w:rPr>
        <w:t xml:space="preserve">that are currently in place to be examined. </w:t>
      </w:r>
      <w:r w:rsidR="005914C0" w:rsidRPr="00070E48">
        <w:rPr>
          <w:rFonts w:ascii="Arial" w:hAnsi="Arial" w:cs="Arial"/>
          <w:sz w:val="22"/>
          <w:szCs w:val="22"/>
        </w:rPr>
        <w:t xml:space="preserve">The use of this opportunity allows areas within the teaching practice to develop and improve. </w:t>
      </w:r>
      <w:r w:rsidR="00CB21F5" w:rsidRPr="00070E48">
        <w:rPr>
          <w:rFonts w:ascii="Arial" w:hAnsi="Arial" w:cs="Arial"/>
          <w:sz w:val="22"/>
          <w:szCs w:val="22"/>
        </w:rPr>
        <w:t>Sage (2004) states ‘Reflective practice is a meaningful and effective professional development strategy.’</w:t>
      </w:r>
    </w:p>
    <w:p w14:paraId="78DF72EF" w14:textId="69A579BC" w:rsidR="000C3B20" w:rsidRPr="00070E48" w:rsidRDefault="005914C0" w:rsidP="00070E48">
      <w:pPr>
        <w:spacing w:line="360" w:lineRule="auto"/>
        <w:rPr>
          <w:rFonts w:ascii="Arial" w:hAnsi="Arial" w:cs="Arial"/>
          <w:sz w:val="22"/>
          <w:szCs w:val="22"/>
        </w:rPr>
      </w:pPr>
      <w:r w:rsidRPr="00070E48">
        <w:rPr>
          <w:rFonts w:ascii="Arial" w:hAnsi="Arial" w:cs="Arial"/>
          <w:sz w:val="22"/>
          <w:szCs w:val="22"/>
        </w:rPr>
        <w:t xml:space="preserve">As the role of a teacher, </w:t>
      </w:r>
      <w:r w:rsidR="00A27F20" w:rsidRPr="00070E48">
        <w:rPr>
          <w:rFonts w:ascii="Arial" w:hAnsi="Arial" w:cs="Arial"/>
          <w:sz w:val="22"/>
          <w:szCs w:val="22"/>
        </w:rPr>
        <w:t>isn’t narrowed down to one particular description, there are many different roles and responsibilities that teachers take on</w:t>
      </w:r>
      <w:r w:rsidR="00494F99" w:rsidRPr="00070E48">
        <w:rPr>
          <w:rFonts w:ascii="Arial" w:hAnsi="Arial" w:cs="Arial"/>
          <w:sz w:val="22"/>
          <w:szCs w:val="22"/>
        </w:rPr>
        <w:t xml:space="preserve">. </w:t>
      </w:r>
      <w:r w:rsidR="00922104" w:rsidRPr="00070E48">
        <w:rPr>
          <w:rFonts w:ascii="Arial" w:hAnsi="Arial" w:cs="Arial"/>
          <w:sz w:val="22"/>
          <w:szCs w:val="22"/>
        </w:rPr>
        <w:t xml:space="preserve">Dr D Makovec (2018) </w:t>
      </w:r>
      <w:r w:rsidR="00494F99" w:rsidRPr="00070E48">
        <w:rPr>
          <w:rFonts w:ascii="Arial" w:hAnsi="Arial" w:cs="Arial"/>
          <w:sz w:val="22"/>
          <w:szCs w:val="22"/>
        </w:rPr>
        <w:t xml:space="preserve">suggests that there are external and internal factors that influence a teacher. External include the views and expectations of the role, and internal factors are those that influence the understanding of the role. </w:t>
      </w:r>
      <w:r w:rsidR="00112BD3" w:rsidRPr="00070E48">
        <w:rPr>
          <w:rFonts w:ascii="Arial" w:hAnsi="Arial" w:cs="Arial"/>
          <w:sz w:val="22"/>
          <w:szCs w:val="22"/>
        </w:rPr>
        <w:t xml:space="preserve">Teachers have the ability to change and develop in the role. Kalin (2006) cited in </w:t>
      </w:r>
      <w:r w:rsidR="00922104" w:rsidRPr="00070E48">
        <w:rPr>
          <w:rFonts w:ascii="Arial" w:hAnsi="Arial" w:cs="Arial"/>
          <w:sz w:val="22"/>
          <w:szCs w:val="22"/>
        </w:rPr>
        <w:t>Dr D Makovec (2018)</w:t>
      </w:r>
      <w:r w:rsidR="00112BD3" w:rsidRPr="00070E48">
        <w:rPr>
          <w:rFonts w:ascii="Arial" w:hAnsi="Arial" w:cs="Arial"/>
          <w:sz w:val="22"/>
          <w:szCs w:val="22"/>
        </w:rPr>
        <w:t xml:space="preserve"> states that “committed continuous professional development and working with others, is aware of the connections between one’s own development and the development of students and sees its role also outside the class.”</w:t>
      </w:r>
    </w:p>
    <w:p w14:paraId="48C884AB" w14:textId="2643D10B" w:rsidR="00110DE7" w:rsidRPr="00070E48" w:rsidRDefault="00CB21F5" w:rsidP="00070E48">
      <w:pPr>
        <w:spacing w:line="360" w:lineRule="auto"/>
        <w:rPr>
          <w:rFonts w:ascii="Arial" w:hAnsi="Arial" w:cs="Arial"/>
          <w:sz w:val="22"/>
          <w:szCs w:val="22"/>
        </w:rPr>
      </w:pPr>
      <w:r w:rsidRPr="00070E48">
        <w:rPr>
          <w:rFonts w:ascii="Arial" w:hAnsi="Arial" w:cs="Arial"/>
          <w:sz w:val="22"/>
          <w:szCs w:val="22"/>
        </w:rPr>
        <w:t>When looking at critical reflection and educational reform, the use of critical reflection has allowed governments and local authorises to critically analyse whether schools are striving to achieve or failing. Specific innovations can be designed in order to better the education system in order for students to fully develop as well academic and social citizens, that are ready for the world of work.</w:t>
      </w:r>
    </w:p>
    <w:p w14:paraId="12B76B44" w14:textId="142D2302" w:rsidR="00B0504D" w:rsidRPr="00070E48" w:rsidRDefault="00B0504D" w:rsidP="00070E48">
      <w:pPr>
        <w:spacing w:line="360" w:lineRule="auto"/>
        <w:rPr>
          <w:rFonts w:ascii="Arial" w:hAnsi="Arial" w:cs="Arial"/>
          <w:sz w:val="22"/>
          <w:szCs w:val="22"/>
        </w:rPr>
      </w:pPr>
      <w:r w:rsidRPr="00070E48">
        <w:rPr>
          <w:rFonts w:ascii="Arial" w:hAnsi="Arial" w:cs="Arial"/>
          <w:sz w:val="22"/>
          <w:szCs w:val="22"/>
        </w:rPr>
        <w:t xml:space="preserve">The latest reform in wales and the implementation of Curriculum for Wales 2022, is set out to improve the way that learners are assessed, alongside equipping the teachers with new training policies, and finally, having the resources to help schools improve. Curriculum for Wales 2022 has been set out to adapt to the ever changing society that we are now living in. </w:t>
      </w:r>
      <w:r w:rsidRPr="00070E48">
        <w:rPr>
          <w:rFonts w:ascii="Arial" w:hAnsi="Arial" w:cs="Arial"/>
          <w:sz w:val="22"/>
          <w:szCs w:val="22"/>
        </w:rPr>
        <w:lastRenderedPageBreak/>
        <w:t>It has the flexibility to change and adapt along with the changes in technology and society. ‘The curriculum must prepare young people to thrive in a future where digital skills, adaptability and creativity – alongside knowledge – are crucial, especially as; “Given the scale and pace of change, it is likely that many children in primary school today will work in jobs that either do not exist today or at least have constitute tasks that are very different from those of today.” The Future of Work in Wales (2017)</w:t>
      </w:r>
      <w:r w:rsidR="00FC47A8" w:rsidRPr="00070E48">
        <w:rPr>
          <w:rFonts w:ascii="Arial" w:hAnsi="Arial" w:cs="Arial"/>
          <w:sz w:val="22"/>
          <w:szCs w:val="22"/>
        </w:rPr>
        <w:t xml:space="preserve"> Support will be put in place for those students with additional learning needs, alongside a strong focus on mental and physical wellbeing. This will equip the students with help for their time in school as well as their demands in life.</w:t>
      </w:r>
    </w:p>
    <w:p w14:paraId="38707233" w14:textId="77777777" w:rsidR="00B0504D" w:rsidRPr="00070E48" w:rsidRDefault="00B0504D" w:rsidP="00070E48">
      <w:pPr>
        <w:spacing w:line="360" w:lineRule="auto"/>
        <w:rPr>
          <w:rFonts w:ascii="Arial" w:hAnsi="Arial" w:cs="Arial"/>
          <w:sz w:val="22"/>
          <w:szCs w:val="22"/>
        </w:rPr>
      </w:pPr>
    </w:p>
    <w:p w14:paraId="558D3D06" w14:textId="60C51669" w:rsidR="009C555D" w:rsidRPr="00070E48" w:rsidRDefault="009C555D" w:rsidP="00070E48">
      <w:pPr>
        <w:spacing w:line="360" w:lineRule="auto"/>
        <w:rPr>
          <w:rFonts w:ascii="Arial" w:hAnsi="Arial" w:cs="Arial"/>
          <w:sz w:val="22"/>
          <w:szCs w:val="22"/>
        </w:rPr>
      </w:pPr>
      <w:r w:rsidRPr="00070E48">
        <w:rPr>
          <w:rFonts w:ascii="Arial" w:hAnsi="Arial" w:cs="Arial"/>
          <w:sz w:val="22"/>
          <w:szCs w:val="22"/>
        </w:rPr>
        <w:t xml:space="preserve">The school that the critical incident was observed in, is based in the Bridgend local authority area. The school has around 420 pupils, ranging between 3-11. There are two classes per year group cohort. Estyn (2019) suggest that the average of free school meals for the school is 5%. This is below the national average of 18%. </w:t>
      </w:r>
      <w:r w:rsidR="00B12D01" w:rsidRPr="00070E48">
        <w:rPr>
          <w:rFonts w:ascii="Arial" w:hAnsi="Arial" w:cs="Arial"/>
          <w:sz w:val="22"/>
          <w:szCs w:val="22"/>
        </w:rPr>
        <w:t xml:space="preserve">The school is an English speaking school, but engages with the welsh language as it is incorporated into the lessons. The average for additional learning needs is around 21%, but the school identifies 6% of their pupils with additional learning needs, with very little of them having a statement. </w:t>
      </w:r>
    </w:p>
    <w:p w14:paraId="750D56E2" w14:textId="55078B15" w:rsidR="00574C37" w:rsidRPr="00070E48" w:rsidRDefault="00316A58" w:rsidP="00070E48">
      <w:pPr>
        <w:spacing w:line="360" w:lineRule="auto"/>
        <w:rPr>
          <w:rFonts w:ascii="Arial" w:hAnsi="Arial" w:cs="Arial"/>
          <w:sz w:val="22"/>
          <w:szCs w:val="22"/>
        </w:rPr>
      </w:pPr>
      <w:r w:rsidRPr="00070E48">
        <w:rPr>
          <w:rFonts w:ascii="Arial" w:hAnsi="Arial" w:cs="Arial"/>
          <w:sz w:val="22"/>
          <w:szCs w:val="22"/>
        </w:rPr>
        <w:t xml:space="preserve">The class of students where the </w:t>
      </w:r>
      <w:r w:rsidR="00DD125A" w:rsidRPr="00070E48">
        <w:rPr>
          <w:rFonts w:ascii="Arial" w:hAnsi="Arial" w:cs="Arial"/>
          <w:sz w:val="22"/>
          <w:szCs w:val="22"/>
        </w:rPr>
        <w:t>critical</w:t>
      </w:r>
      <w:r w:rsidRPr="00070E48">
        <w:rPr>
          <w:rFonts w:ascii="Arial" w:hAnsi="Arial" w:cs="Arial"/>
          <w:sz w:val="22"/>
          <w:szCs w:val="22"/>
        </w:rPr>
        <w:t xml:space="preserve"> incident was </w:t>
      </w:r>
      <w:r w:rsidR="00DD125A" w:rsidRPr="00070E48">
        <w:rPr>
          <w:rFonts w:ascii="Arial" w:hAnsi="Arial" w:cs="Arial"/>
          <w:sz w:val="22"/>
          <w:szCs w:val="22"/>
        </w:rPr>
        <w:t>identified</w:t>
      </w:r>
      <w:r w:rsidRPr="00070E48">
        <w:rPr>
          <w:rFonts w:ascii="Arial" w:hAnsi="Arial" w:cs="Arial"/>
          <w:sz w:val="22"/>
          <w:szCs w:val="22"/>
        </w:rPr>
        <w:t xml:space="preserve"> ranged between the ages of 8</w:t>
      </w:r>
      <w:r w:rsidR="00DD125A" w:rsidRPr="00070E48">
        <w:rPr>
          <w:rFonts w:ascii="Arial" w:hAnsi="Arial" w:cs="Arial"/>
          <w:sz w:val="22"/>
          <w:szCs w:val="22"/>
        </w:rPr>
        <w:t xml:space="preserve"> and </w:t>
      </w:r>
      <w:r w:rsidRPr="00070E48">
        <w:rPr>
          <w:rFonts w:ascii="Arial" w:hAnsi="Arial" w:cs="Arial"/>
          <w:sz w:val="22"/>
          <w:szCs w:val="22"/>
        </w:rPr>
        <w:t>9</w:t>
      </w:r>
      <w:r w:rsidR="00DD125A" w:rsidRPr="00070E48">
        <w:rPr>
          <w:rFonts w:ascii="Arial" w:hAnsi="Arial" w:cs="Arial"/>
          <w:sz w:val="22"/>
          <w:szCs w:val="22"/>
        </w:rPr>
        <w:t>, the class was made up of around 27 pupils at mixed ability level.</w:t>
      </w:r>
      <w:r w:rsidR="00E67457" w:rsidRPr="00070E48">
        <w:rPr>
          <w:rFonts w:ascii="Arial" w:hAnsi="Arial" w:cs="Arial"/>
          <w:sz w:val="22"/>
          <w:szCs w:val="22"/>
        </w:rPr>
        <w:t xml:space="preserve"> </w:t>
      </w:r>
      <w:r w:rsidR="00A04001" w:rsidRPr="00070E48">
        <w:rPr>
          <w:rFonts w:ascii="Arial" w:hAnsi="Arial" w:cs="Arial"/>
          <w:sz w:val="22"/>
          <w:szCs w:val="22"/>
        </w:rPr>
        <w:t>B</w:t>
      </w:r>
      <w:r w:rsidR="0023504B" w:rsidRPr="00070E48">
        <w:rPr>
          <w:rFonts w:ascii="Arial" w:hAnsi="Arial" w:cs="Arial"/>
          <w:sz w:val="22"/>
          <w:szCs w:val="22"/>
        </w:rPr>
        <w:t>ERA</w:t>
      </w:r>
      <w:r w:rsidR="00A04001" w:rsidRPr="00070E48">
        <w:rPr>
          <w:rFonts w:ascii="Arial" w:hAnsi="Arial" w:cs="Arial"/>
          <w:sz w:val="22"/>
          <w:szCs w:val="22"/>
        </w:rPr>
        <w:t xml:space="preserve"> </w:t>
      </w:r>
      <w:r w:rsidR="0023504B" w:rsidRPr="00070E48">
        <w:rPr>
          <w:rFonts w:ascii="Arial" w:hAnsi="Arial" w:cs="Arial"/>
          <w:sz w:val="22"/>
          <w:szCs w:val="22"/>
        </w:rPr>
        <w:t>(</w:t>
      </w:r>
      <w:r w:rsidR="00A04001" w:rsidRPr="00070E48">
        <w:rPr>
          <w:rFonts w:ascii="Arial" w:hAnsi="Arial" w:cs="Arial"/>
          <w:sz w:val="22"/>
          <w:szCs w:val="22"/>
        </w:rPr>
        <w:t>2018</w:t>
      </w:r>
      <w:r w:rsidR="0023504B" w:rsidRPr="00070E48">
        <w:rPr>
          <w:rFonts w:ascii="Arial" w:hAnsi="Arial" w:cs="Arial"/>
          <w:sz w:val="22"/>
          <w:szCs w:val="22"/>
        </w:rPr>
        <w:t>)</w:t>
      </w:r>
      <w:r w:rsidR="00A04001" w:rsidRPr="00070E48">
        <w:rPr>
          <w:rFonts w:ascii="Arial" w:hAnsi="Arial" w:cs="Arial"/>
          <w:sz w:val="22"/>
          <w:szCs w:val="22"/>
        </w:rPr>
        <w:t xml:space="preserve"> suggests that </w:t>
      </w:r>
      <w:r w:rsidR="00700EF8" w:rsidRPr="00070E48">
        <w:rPr>
          <w:rFonts w:ascii="Arial" w:hAnsi="Arial" w:cs="Arial"/>
          <w:sz w:val="22"/>
          <w:szCs w:val="22"/>
        </w:rPr>
        <w:t>‘</w:t>
      </w:r>
      <w:r w:rsidR="00DF38D5" w:rsidRPr="00070E48">
        <w:rPr>
          <w:rFonts w:ascii="Arial" w:hAnsi="Arial" w:cs="Arial"/>
          <w:sz w:val="22"/>
          <w:szCs w:val="22"/>
        </w:rPr>
        <w:t>researche</w:t>
      </w:r>
      <w:r w:rsidR="00700EF8" w:rsidRPr="00070E48">
        <w:rPr>
          <w:rFonts w:ascii="Arial" w:hAnsi="Arial" w:cs="Arial"/>
          <w:sz w:val="22"/>
          <w:szCs w:val="22"/>
        </w:rPr>
        <w:t>r</w:t>
      </w:r>
      <w:r w:rsidR="00DF38D5" w:rsidRPr="00070E48">
        <w:rPr>
          <w:rFonts w:ascii="Arial" w:hAnsi="Arial" w:cs="Arial"/>
          <w:sz w:val="22"/>
          <w:szCs w:val="22"/>
        </w:rPr>
        <w:t xml:space="preserve">s should </w:t>
      </w:r>
      <w:r w:rsidR="00700EF8" w:rsidRPr="00070E48">
        <w:rPr>
          <w:rFonts w:ascii="Arial" w:hAnsi="Arial" w:cs="Arial"/>
          <w:sz w:val="22"/>
          <w:szCs w:val="22"/>
        </w:rPr>
        <w:t>recognise the entitlement of both institutions and individual participants to privacy, and should accord the to their rights and confidentiality and anonymity.’</w:t>
      </w:r>
      <w:r w:rsidR="00524BB5" w:rsidRPr="00070E48">
        <w:rPr>
          <w:rFonts w:ascii="Arial" w:hAnsi="Arial" w:cs="Arial"/>
          <w:sz w:val="22"/>
          <w:szCs w:val="22"/>
        </w:rPr>
        <w:t xml:space="preserve"> </w:t>
      </w:r>
      <w:r w:rsidR="00DD125A" w:rsidRPr="00070E48">
        <w:rPr>
          <w:rFonts w:ascii="Arial" w:hAnsi="Arial" w:cs="Arial"/>
          <w:sz w:val="22"/>
          <w:szCs w:val="22"/>
        </w:rPr>
        <w:t xml:space="preserve">Due to the observations taken place within the classroom environment, the students were made aware of the observers presence by the class teacher prior to the lesson starting. </w:t>
      </w:r>
    </w:p>
    <w:p w14:paraId="477D4660" w14:textId="1AC2E530" w:rsidR="00F563D6" w:rsidRPr="00070E48" w:rsidRDefault="00F563D6" w:rsidP="00070E48">
      <w:pPr>
        <w:spacing w:line="360" w:lineRule="auto"/>
        <w:rPr>
          <w:rFonts w:ascii="Arial" w:hAnsi="Arial" w:cs="Arial"/>
          <w:sz w:val="22"/>
          <w:szCs w:val="22"/>
        </w:rPr>
      </w:pPr>
    </w:p>
    <w:p w14:paraId="4B3976FA" w14:textId="4A54AEA7" w:rsidR="00574C37" w:rsidRPr="00070E48" w:rsidRDefault="00F563D6" w:rsidP="00070E48">
      <w:pPr>
        <w:spacing w:line="360" w:lineRule="auto"/>
        <w:rPr>
          <w:rFonts w:ascii="Arial" w:hAnsi="Arial" w:cs="Arial"/>
          <w:sz w:val="22"/>
          <w:szCs w:val="22"/>
        </w:rPr>
      </w:pPr>
      <w:r w:rsidRPr="00070E48">
        <w:rPr>
          <w:rFonts w:ascii="Arial" w:hAnsi="Arial" w:cs="Arial"/>
          <w:sz w:val="22"/>
          <w:szCs w:val="22"/>
        </w:rPr>
        <w:t xml:space="preserve">The critical incident that was observed was based upon a student that struggled with the whole aspect of attending and engaging within school. </w:t>
      </w:r>
      <w:r w:rsidR="00025362" w:rsidRPr="00070E48">
        <w:rPr>
          <w:rFonts w:ascii="Arial" w:hAnsi="Arial" w:cs="Arial"/>
          <w:sz w:val="22"/>
          <w:szCs w:val="22"/>
        </w:rPr>
        <w:t>The student, who is being referred to as Student A for anonymity and participant privacy purposed (BERA 2018), is a student that has full control over how their school day works. The student chooses when their school day starts and finishes or if they even attend school and what tasks they participate and engage in. Throughout the observation period a number of critical incidents with Student A were observed, not at any specific time but throughout the day</w:t>
      </w:r>
      <w:r w:rsidR="00D0676C" w:rsidRPr="00070E48">
        <w:rPr>
          <w:rFonts w:ascii="Arial" w:hAnsi="Arial" w:cs="Arial"/>
          <w:sz w:val="22"/>
          <w:szCs w:val="22"/>
        </w:rPr>
        <w:t xml:space="preserve"> </w:t>
      </w:r>
      <w:r w:rsidR="00C0426E" w:rsidRPr="00070E48">
        <w:rPr>
          <w:rFonts w:ascii="Arial" w:hAnsi="Arial" w:cs="Arial"/>
          <w:sz w:val="22"/>
          <w:szCs w:val="22"/>
        </w:rPr>
        <w:t>on multiple occasions</w:t>
      </w:r>
      <w:r w:rsidR="00025362" w:rsidRPr="00070E48">
        <w:rPr>
          <w:rFonts w:ascii="Arial" w:hAnsi="Arial" w:cs="Arial"/>
          <w:sz w:val="22"/>
          <w:szCs w:val="22"/>
        </w:rPr>
        <w:t xml:space="preserve">. </w:t>
      </w:r>
      <w:r w:rsidR="00C0426E" w:rsidRPr="00070E48">
        <w:rPr>
          <w:rFonts w:ascii="Arial" w:hAnsi="Arial" w:cs="Arial"/>
          <w:sz w:val="22"/>
          <w:szCs w:val="22"/>
        </w:rPr>
        <w:t xml:space="preserve">Donaldson’s Four Purposes are set out to ‘guide all future decisions about national and local educational priorities, and underpin all teaching and learning in Wales.’ The critical incident that was observed focuses on all four purposes, but holds a greater focus on </w:t>
      </w:r>
      <w:r w:rsidR="008C45DB" w:rsidRPr="00070E48">
        <w:rPr>
          <w:rFonts w:ascii="Arial" w:hAnsi="Arial" w:cs="Arial"/>
          <w:sz w:val="22"/>
          <w:szCs w:val="22"/>
        </w:rPr>
        <w:t>‘ambitious, capable learners.’</w:t>
      </w:r>
      <w:r w:rsidR="000A168D" w:rsidRPr="00070E48">
        <w:rPr>
          <w:rFonts w:ascii="Arial" w:hAnsi="Arial" w:cs="Arial"/>
          <w:sz w:val="22"/>
          <w:szCs w:val="22"/>
        </w:rPr>
        <w:t xml:space="preserve"> </w:t>
      </w:r>
      <w:r w:rsidR="00DF693D" w:rsidRPr="00070E48">
        <w:rPr>
          <w:rFonts w:ascii="Arial" w:hAnsi="Arial" w:cs="Arial"/>
          <w:sz w:val="22"/>
          <w:szCs w:val="22"/>
        </w:rPr>
        <w:t>When looking at the four purposes</w:t>
      </w:r>
      <w:r w:rsidR="007F5268" w:rsidRPr="00070E48">
        <w:rPr>
          <w:rFonts w:ascii="Arial" w:hAnsi="Arial" w:cs="Arial"/>
          <w:sz w:val="22"/>
          <w:szCs w:val="22"/>
        </w:rPr>
        <w:t xml:space="preserve"> in relation to the critical incident, ‘ambitious, capable learners’ encourages students to set high standards and push </w:t>
      </w:r>
      <w:r w:rsidR="007F5268" w:rsidRPr="00070E48">
        <w:rPr>
          <w:rFonts w:ascii="Arial" w:hAnsi="Arial" w:cs="Arial"/>
          <w:sz w:val="22"/>
          <w:szCs w:val="22"/>
        </w:rPr>
        <w:lastRenderedPageBreak/>
        <w:t xml:space="preserve">themselves to enjoy challenges within their school experience, and also build upon the knowledge that they are learning and relate to it in a number of different contexts. This is encouraged throughout the school, </w:t>
      </w:r>
      <w:r w:rsidR="00183CDE" w:rsidRPr="00070E48">
        <w:rPr>
          <w:rFonts w:ascii="Arial" w:hAnsi="Arial" w:cs="Arial"/>
          <w:sz w:val="22"/>
          <w:szCs w:val="22"/>
        </w:rPr>
        <w:t>however</w:t>
      </w:r>
      <w:r w:rsidR="007F5268" w:rsidRPr="00070E48">
        <w:rPr>
          <w:rFonts w:ascii="Arial" w:hAnsi="Arial" w:cs="Arial"/>
          <w:sz w:val="22"/>
          <w:szCs w:val="22"/>
        </w:rPr>
        <w:t xml:space="preserve">, Student A lacks the same encouragement due to their disengagement with the school and throughout the school day. </w:t>
      </w:r>
      <w:r w:rsidR="00F518BC" w:rsidRPr="00070E48">
        <w:rPr>
          <w:rFonts w:ascii="Arial" w:hAnsi="Arial" w:cs="Arial"/>
          <w:sz w:val="22"/>
          <w:szCs w:val="22"/>
        </w:rPr>
        <w:t>This may impact them in a number of different ways, firstly impacting them that they won’t have the support to develop the four purposes but also the ability to carry and apply this throughout their life</w:t>
      </w:r>
      <w:r w:rsidR="0088720E" w:rsidRPr="00070E48">
        <w:rPr>
          <w:rFonts w:ascii="Arial" w:hAnsi="Arial" w:cs="Arial"/>
          <w:sz w:val="22"/>
          <w:szCs w:val="22"/>
        </w:rPr>
        <w:t xml:space="preserve">, as well as gaining understanding and knowledge to help them throughout school. Curriculum for Wales 2022, has set out 12 pedagogical principles which are set out to support progression and practitioners will need to adapt them to learners needs. </w:t>
      </w:r>
      <w:r w:rsidR="00DD152A" w:rsidRPr="00070E48">
        <w:rPr>
          <w:rFonts w:ascii="Arial" w:hAnsi="Arial" w:cs="Arial"/>
          <w:sz w:val="22"/>
          <w:szCs w:val="22"/>
        </w:rPr>
        <w:t>However</w:t>
      </w:r>
      <w:r w:rsidR="0088720E" w:rsidRPr="00070E48">
        <w:rPr>
          <w:rFonts w:ascii="Arial" w:hAnsi="Arial" w:cs="Arial"/>
          <w:sz w:val="22"/>
          <w:szCs w:val="22"/>
        </w:rPr>
        <w:t xml:space="preserve">, with the lack of attendance and the as and when attitude for coming to school it is hard for Student A’s progression and support to be given. </w:t>
      </w:r>
      <w:r w:rsidR="00DD152A" w:rsidRPr="00070E48">
        <w:rPr>
          <w:rFonts w:ascii="Arial" w:hAnsi="Arial" w:cs="Arial"/>
          <w:sz w:val="22"/>
          <w:szCs w:val="22"/>
        </w:rPr>
        <w:t xml:space="preserve">The expectation for children to attended statutory education throughout their lifetime it is critical that the correct support is given to ensure that they gain the fundamental skills and knowledge, to apply in contexts throughout their lives. </w:t>
      </w:r>
      <w:r w:rsidR="006C11D1" w:rsidRPr="00070E48">
        <w:rPr>
          <w:rFonts w:ascii="Arial" w:hAnsi="Arial" w:cs="Arial"/>
          <w:sz w:val="22"/>
          <w:szCs w:val="22"/>
        </w:rPr>
        <w:t xml:space="preserve">Donaldson, G. (2015) suggests that ‘Common purposed apply to all children and young people and promote high aspirations and determination to achieve. Young people should all leave school having experiences a broad education that equips them to thrive in an increasingly complex and rapidly changing world.’ </w:t>
      </w:r>
    </w:p>
    <w:p w14:paraId="2DBD0FEA" w14:textId="49185647" w:rsidR="006C11D1" w:rsidRPr="00070E48" w:rsidRDefault="006C11D1" w:rsidP="00070E48">
      <w:pPr>
        <w:spacing w:line="360" w:lineRule="auto"/>
        <w:rPr>
          <w:rFonts w:ascii="Arial" w:hAnsi="Arial" w:cs="Arial"/>
          <w:sz w:val="22"/>
          <w:szCs w:val="22"/>
        </w:rPr>
      </w:pPr>
    </w:p>
    <w:p w14:paraId="45B2CC91" w14:textId="5A467F15" w:rsidR="006C11D1" w:rsidRPr="00070E48" w:rsidRDefault="00874472" w:rsidP="00070E48">
      <w:pPr>
        <w:spacing w:line="360" w:lineRule="auto"/>
        <w:rPr>
          <w:rFonts w:ascii="Arial" w:hAnsi="Arial" w:cs="Arial"/>
          <w:sz w:val="22"/>
          <w:szCs w:val="22"/>
        </w:rPr>
      </w:pPr>
      <w:r w:rsidRPr="00070E48">
        <w:rPr>
          <w:rFonts w:ascii="Arial" w:hAnsi="Arial" w:cs="Arial"/>
          <w:sz w:val="22"/>
          <w:szCs w:val="22"/>
        </w:rPr>
        <w:t xml:space="preserve">This literature review will focus on relevant theories in relation to behaviour within the classroom and what theorists believe, when unacceptable behaviour happens within the classroom. </w:t>
      </w:r>
    </w:p>
    <w:p w14:paraId="45B29261" w14:textId="7E907211" w:rsidR="00772ECD" w:rsidRPr="00070E48" w:rsidRDefault="000A14A8" w:rsidP="00070E48">
      <w:pPr>
        <w:spacing w:line="360" w:lineRule="auto"/>
        <w:rPr>
          <w:rFonts w:ascii="Arial" w:hAnsi="Arial" w:cs="Arial"/>
          <w:sz w:val="22"/>
          <w:szCs w:val="22"/>
        </w:rPr>
      </w:pPr>
      <w:r w:rsidRPr="00070E48">
        <w:rPr>
          <w:rFonts w:ascii="Arial" w:hAnsi="Arial" w:cs="Arial"/>
          <w:sz w:val="22"/>
          <w:szCs w:val="22"/>
        </w:rPr>
        <w:t>Adler, A. and Dreikurs, R.</w:t>
      </w:r>
      <w:r w:rsidR="003B512F" w:rsidRPr="00070E48">
        <w:rPr>
          <w:rFonts w:ascii="Arial" w:hAnsi="Arial" w:cs="Arial"/>
          <w:sz w:val="22"/>
          <w:szCs w:val="22"/>
        </w:rPr>
        <w:t xml:space="preserve"> </w:t>
      </w:r>
      <w:r w:rsidRPr="00070E48">
        <w:rPr>
          <w:rFonts w:ascii="Arial" w:hAnsi="Arial" w:cs="Arial"/>
          <w:sz w:val="22"/>
          <w:szCs w:val="22"/>
        </w:rPr>
        <w:t xml:space="preserve">looked at students sense of inferiority and extended sense of superiority, and how it is expressed in displays of behaviour within the classroom. Dreikurs in particular looked at how the behaviour of students and how teachers can understand the reasonings behind the misbehaviour </w:t>
      </w:r>
      <w:r w:rsidR="00912905" w:rsidRPr="00070E48">
        <w:rPr>
          <w:rFonts w:ascii="Arial" w:hAnsi="Arial" w:cs="Arial"/>
          <w:sz w:val="22"/>
          <w:szCs w:val="22"/>
        </w:rPr>
        <w:t xml:space="preserve">that is seen within the classroom. </w:t>
      </w:r>
    </w:p>
    <w:p w14:paraId="5D863F2A" w14:textId="5E7B9290" w:rsidR="00BD2FEA" w:rsidRPr="00070E48" w:rsidRDefault="00B0680A" w:rsidP="00070E48">
      <w:pPr>
        <w:spacing w:line="360" w:lineRule="auto"/>
        <w:rPr>
          <w:rFonts w:ascii="Arial" w:hAnsi="Arial" w:cs="Arial"/>
          <w:sz w:val="22"/>
          <w:szCs w:val="22"/>
        </w:rPr>
      </w:pPr>
      <w:r w:rsidRPr="00070E48">
        <w:rPr>
          <w:rFonts w:ascii="Arial" w:hAnsi="Arial" w:cs="Arial"/>
          <w:sz w:val="22"/>
          <w:szCs w:val="22"/>
        </w:rPr>
        <w:t>Ferguson</w:t>
      </w:r>
      <w:r w:rsidR="00C93042" w:rsidRPr="00070E48">
        <w:rPr>
          <w:rFonts w:ascii="Arial" w:hAnsi="Arial" w:cs="Arial"/>
          <w:sz w:val="22"/>
          <w:szCs w:val="22"/>
        </w:rPr>
        <w:t xml:space="preserve"> (1998) suggested that </w:t>
      </w:r>
      <w:r w:rsidR="00BD2FEA" w:rsidRPr="00070E48">
        <w:rPr>
          <w:rFonts w:ascii="Arial" w:hAnsi="Arial" w:cs="Arial"/>
          <w:sz w:val="22"/>
          <w:szCs w:val="22"/>
        </w:rPr>
        <w:t xml:space="preserve">Adler and </w:t>
      </w:r>
      <w:r w:rsidR="00C93042" w:rsidRPr="00070E48">
        <w:rPr>
          <w:rFonts w:ascii="Arial" w:hAnsi="Arial" w:cs="Arial"/>
          <w:sz w:val="22"/>
          <w:szCs w:val="22"/>
        </w:rPr>
        <w:t xml:space="preserve">Dreikurs studied the relationships of individuals and realised the need for more improved human relationships in the larger community. </w:t>
      </w:r>
    </w:p>
    <w:p w14:paraId="3E16F8E8" w14:textId="01CE6D87" w:rsidR="006B74D9" w:rsidRPr="00070E48" w:rsidRDefault="00B0680A" w:rsidP="00070E48">
      <w:pPr>
        <w:spacing w:line="360" w:lineRule="auto"/>
        <w:rPr>
          <w:rFonts w:ascii="Arial" w:hAnsi="Arial" w:cs="Arial"/>
          <w:sz w:val="22"/>
          <w:szCs w:val="22"/>
        </w:rPr>
      </w:pPr>
      <w:r w:rsidRPr="00070E48">
        <w:rPr>
          <w:rFonts w:ascii="Arial" w:hAnsi="Arial" w:cs="Arial"/>
          <w:sz w:val="22"/>
          <w:szCs w:val="22"/>
        </w:rPr>
        <w:t xml:space="preserve">Dreikurs’ model of social discipline addresses issues of behaviour, on the notion that everyone wants to fit in. Dreikurs believes that the reason for students </w:t>
      </w:r>
      <w:r w:rsidR="00AA7EB8" w:rsidRPr="00070E48">
        <w:rPr>
          <w:rFonts w:ascii="Arial" w:hAnsi="Arial" w:cs="Arial"/>
          <w:sz w:val="22"/>
          <w:szCs w:val="22"/>
        </w:rPr>
        <w:t xml:space="preserve">misbehaving and being problematic within the classroom is due to the inability to fit in. The model suggest that social discipline in the classroom should focus on consequences and encouragement as a way of having effective discipline. </w:t>
      </w:r>
      <w:r w:rsidR="00DF3871" w:rsidRPr="00070E48">
        <w:rPr>
          <w:rFonts w:ascii="Arial" w:hAnsi="Arial" w:cs="Arial"/>
          <w:sz w:val="22"/>
          <w:szCs w:val="22"/>
        </w:rPr>
        <w:t xml:space="preserve">Dreikurs model suggest that there is four areas to why misbehaviour occurs, these are; attention getting, power and control, revenge and helplessness and inadequacy. His theory suggests that the way to deal with misbehaviour, is not for punishment to be used. Instead, the natural consequences of their actions and the process of encouragement is the most efficient way of discipline the student. </w:t>
      </w:r>
      <w:r w:rsidR="00660BBB" w:rsidRPr="00070E48">
        <w:rPr>
          <w:rFonts w:ascii="Arial" w:hAnsi="Arial" w:cs="Arial"/>
          <w:sz w:val="22"/>
          <w:szCs w:val="22"/>
        </w:rPr>
        <w:t>H</w:t>
      </w:r>
      <w:r w:rsidR="00DF3871" w:rsidRPr="00070E48">
        <w:rPr>
          <w:rFonts w:ascii="Arial" w:hAnsi="Arial" w:cs="Arial"/>
          <w:sz w:val="22"/>
          <w:szCs w:val="22"/>
        </w:rPr>
        <w:t xml:space="preserve">e </w:t>
      </w:r>
      <w:r w:rsidR="00660BBB" w:rsidRPr="00070E48">
        <w:rPr>
          <w:rFonts w:ascii="Arial" w:hAnsi="Arial" w:cs="Arial"/>
          <w:sz w:val="22"/>
          <w:szCs w:val="22"/>
        </w:rPr>
        <w:t>believes</w:t>
      </w:r>
      <w:r w:rsidR="00DF3871" w:rsidRPr="00070E48">
        <w:rPr>
          <w:rFonts w:ascii="Arial" w:hAnsi="Arial" w:cs="Arial"/>
          <w:sz w:val="22"/>
          <w:szCs w:val="22"/>
        </w:rPr>
        <w:t xml:space="preserve"> that the main aim of the student is just to be socially accepted. </w:t>
      </w:r>
      <w:r w:rsidR="00617D9C" w:rsidRPr="00070E48">
        <w:rPr>
          <w:rFonts w:ascii="Arial" w:hAnsi="Arial" w:cs="Arial"/>
          <w:sz w:val="22"/>
          <w:szCs w:val="22"/>
        </w:rPr>
        <w:t xml:space="preserve">Both alder and Dreikurs </w:t>
      </w:r>
      <w:r w:rsidR="00617D9C" w:rsidRPr="00070E48">
        <w:rPr>
          <w:rFonts w:ascii="Arial" w:hAnsi="Arial" w:cs="Arial"/>
          <w:sz w:val="22"/>
          <w:szCs w:val="22"/>
        </w:rPr>
        <w:lastRenderedPageBreak/>
        <w:t xml:space="preserve">argued that </w:t>
      </w:r>
      <w:r w:rsidR="00AD7AF5" w:rsidRPr="00070E48">
        <w:rPr>
          <w:rFonts w:ascii="Arial" w:hAnsi="Arial" w:cs="Arial"/>
          <w:sz w:val="22"/>
          <w:szCs w:val="22"/>
        </w:rPr>
        <w:t xml:space="preserve">the situation where parents over indulge their child, has a significant effect on the child’s perception on how they belong. </w:t>
      </w:r>
      <w:r w:rsidR="00E13DBD" w:rsidRPr="00070E48">
        <w:rPr>
          <w:rFonts w:ascii="Arial" w:hAnsi="Arial" w:cs="Arial"/>
          <w:sz w:val="22"/>
          <w:szCs w:val="22"/>
        </w:rPr>
        <w:t>Dreikurs suggests that family constellation, is one of the reasons how misbehaviour occurs due to the negative attention that is developed at home. (Rogers, B. 2017)</w:t>
      </w:r>
      <w:r w:rsidR="006E0110" w:rsidRPr="00070E48">
        <w:rPr>
          <w:rFonts w:ascii="Arial" w:hAnsi="Arial" w:cs="Arial"/>
          <w:sz w:val="22"/>
          <w:szCs w:val="22"/>
        </w:rPr>
        <w:t xml:space="preserve"> Dreikurs cited in Roger</w:t>
      </w:r>
      <w:r w:rsidR="00567224" w:rsidRPr="00070E48">
        <w:rPr>
          <w:rFonts w:ascii="Arial" w:hAnsi="Arial" w:cs="Arial"/>
          <w:sz w:val="22"/>
          <w:szCs w:val="22"/>
        </w:rPr>
        <w:t>s</w:t>
      </w:r>
      <w:r w:rsidR="006E0110" w:rsidRPr="00070E48">
        <w:rPr>
          <w:rFonts w:ascii="Arial" w:hAnsi="Arial" w:cs="Arial"/>
          <w:sz w:val="22"/>
          <w:szCs w:val="22"/>
        </w:rPr>
        <w:t xml:space="preserve"> </w:t>
      </w:r>
      <w:r w:rsidR="00567224" w:rsidRPr="00070E48">
        <w:rPr>
          <w:rFonts w:ascii="Arial" w:hAnsi="Arial" w:cs="Arial"/>
          <w:sz w:val="22"/>
          <w:szCs w:val="22"/>
        </w:rPr>
        <w:t>(</w:t>
      </w:r>
      <w:r w:rsidR="006E0110" w:rsidRPr="00070E48">
        <w:rPr>
          <w:rFonts w:ascii="Arial" w:hAnsi="Arial" w:cs="Arial"/>
          <w:sz w:val="22"/>
          <w:szCs w:val="22"/>
        </w:rPr>
        <w:t>2017</w:t>
      </w:r>
      <w:r w:rsidR="00567224" w:rsidRPr="00070E48">
        <w:rPr>
          <w:rFonts w:ascii="Arial" w:hAnsi="Arial" w:cs="Arial"/>
          <w:sz w:val="22"/>
          <w:szCs w:val="22"/>
        </w:rPr>
        <w:t>)</w:t>
      </w:r>
      <w:r w:rsidR="006E0110" w:rsidRPr="00070E48">
        <w:rPr>
          <w:rFonts w:ascii="Arial" w:hAnsi="Arial" w:cs="Arial"/>
          <w:sz w:val="22"/>
          <w:szCs w:val="22"/>
        </w:rPr>
        <w:t xml:space="preserve"> suggests that negative attention or power are the ‘ways and means I which each child has discovered their expression to gain status and significance.’ </w:t>
      </w:r>
      <w:r w:rsidR="005703E8" w:rsidRPr="00070E48">
        <w:rPr>
          <w:rFonts w:ascii="Arial" w:hAnsi="Arial" w:cs="Arial"/>
          <w:sz w:val="22"/>
          <w:szCs w:val="22"/>
        </w:rPr>
        <w:t>Rogers (2017</w:t>
      </w:r>
      <w:r w:rsidR="00567224" w:rsidRPr="00070E48">
        <w:rPr>
          <w:rFonts w:ascii="Arial" w:hAnsi="Arial" w:cs="Arial"/>
          <w:sz w:val="22"/>
          <w:szCs w:val="22"/>
        </w:rPr>
        <w:t>)</w:t>
      </w:r>
      <w:r w:rsidR="005703E8" w:rsidRPr="00070E48">
        <w:rPr>
          <w:rFonts w:ascii="Arial" w:hAnsi="Arial" w:cs="Arial"/>
          <w:sz w:val="22"/>
          <w:szCs w:val="22"/>
        </w:rPr>
        <w:t xml:space="preserve"> suggests that there is always an audience when dealing with </w:t>
      </w:r>
      <w:r w:rsidR="00567224" w:rsidRPr="00070E48">
        <w:rPr>
          <w:rFonts w:ascii="Arial" w:hAnsi="Arial" w:cs="Arial"/>
          <w:sz w:val="22"/>
          <w:szCs w:val="22"/>
        </w:rPr>
        <w:t>discipline</w:t>
      </w:r>
      <w:r w:rsidR="005703E8" w:rsidRPr="00070E48">
        <w:rPr>
          <w:rFonts w:ascii="Arial" w:hAnsi="Arial" w:cs="Arial"/>
          <w:sz w:val="22"/>
          <w:szCs w:val="22"/>
        </w:rPr>
        <w:t xml:space="preserve"> and therefore teachers should be aware of how much time and attention is given to </w:t>
      </w:r>
      <w:r w:rsidR="00567224" w:rsidRPr="00070E48">
        <w:rPr>
          <w:rFonts w:ascii="Arial" w:hAnsi="Arial" w:cs="Arial"/>
          <w:sz w:val="22"/>
          <w:szCs w:val="22"/>
        </w:rPr>
        <w:t xml:space="preserve">bad behaviour. </w:t>
      </w:r>
      <w:r w:rsidR="00E75C51" w:rsidRPr="00070E48">
        <w:rPr>
          <w:rFonts w:ascii="Arial" w:hAnsi="Arial" w:cs="Arial"/>
          <w:sz w:val="22"/>
          <w:szCs w:val="22"/>
        </w:rPr>
        <w:t>Dreikurs et al (1982) cited in Rogers (2017) suggests that “show him who is boss and make him respect law and order. He later says “No conflict can be resolved a long as (the teacher) is afraid of being humiliated, taken advantage of and personally defeated.”</w:t>
      </w:r>
      <w:r w:rsidR="009F39E7" w:rsidRPr="00070E48">
        <w:rPr>
          <w:rFonts w:ascii="Arial" w:hAnsi="Arial" w:cs="Arial"/>
          <w:sz w:val="22"/>
          <w:szCs w:val="22"/>
        </w:rPr>
        <w:t xml:space="preserve"> </w:t>
      </w:r>
      <w:r w:rsidR="00A77DED" w:rsidRPr="00070E48">
        <w:rPr>
          <w:rFonts w:ascii="Arial" w:hAnsi="Arial" w:cs="Arial"/>
          <w:sz w:val="22"/>
          <w:szCs w:val="22"/>
        </w:rPr>
        <w:t xml:space="preserve">Overall, </w:t>
      </w:r>
      <w:r w:rsidR="00513D1C" w:rsidRPr="00070E48">
        <w:rPr>
          <w:rFonts w:ascii="Arial" w:hAnsi="Arial" w:cs="Arial"/>
          <w:sz w:val="22"/>
          <w:szCs w:val="22"/>
        </w:rPr>
        <w:t>Dreikurs</w:t>
      </w:r>
      <w:r w:rsidR="00A77DED" w:rsidRPr="00070E48">
        <w:rPr>
          <w:rFonts w:ascii="Arial" w:hAnsi="Arial" w:cs="Arial"/>
          <w:sz w:val="22"/>
          <w:szCs w:val="22"/>
        </w:rPr>
        <w:t xml:space="preserve"> et all </w:t>
      </w:r>
      <w:r w:rsidR="00E8267B" w:rsidRPr="00070E48">
        <w:rPr>
          <w:rFonts w:ascii="Arial" w:hAnsi="Arial" w:cs="Arial"/>
          <w:sz w:val="22"/>
          <w:szCs w:val="22"/>
        </w:rPr>
        <w:t>(</w:t>
      </w:r>
      <w:r w:rsidR="00A77DED" w:rsidRPr="00070E48">
        <w:rPr>
          <w:rFonts w:ascii="Arial" w:hAnsi="Arial" w:cs="Arial"/>
          <w:sz w:val="22"/>
          <w:szCs w:val="22"/>
        </w:rPr>
        <w:t>1982</w:t>
      </w:r>
      <w:r w:rsidR="00E8267B" w:rsidRPr="00070E48">
        <w:rPr>
          <w:rFonts w:ascii="Arial" w:hAnsi="Arial" w:cs="Arial"/>
          <w:sz w:val="22"/>
          <w:szCs w:val="22"/>
        </w:rPr>
        <w:t>)</w:t>
      </w:r>
      <w:r w:rsidR="00A77DED" w:rsidRPr="00070E48">
        <w:rPr>
          <w:rFonts w:ascii="Arial" w:hAnsi="Arial" w:cs="Arial"/>
          <w:sz w:val="22"/>
          <w:szCs w:val="22"/>
        </w:rPr>
        <w:t xml:space="preserve"> cited in Rogers </w:t>
      </w:r>
      <w:r w:rsidR="00E8267B" w:rsidRPr="00070E48">
        <w:rPr>
          <w:rFonts w:ascii="Arial" w:hAnsi="Arial" w:cs="Arial"/>
          <w:sz w:val="22"/>
          <w:szCs w:val="22"/>
        </w:rPr>
        <w:t>(</w:t>
      </w:r>
      <w:r w:rsidR="00A77DED" w:rsidRPr="00070E48">
        <w:rPr>
          <w:rFonts w:ascii="Arial" w:hAnsi="Arial" w:cs="Arial"/>
          <w:sz w:val="22"/>
          <w:szCs w:val="22"/>
        </w:rPr>
        <w:t>2017</w:t>
      </w:r>
      <w:r w:rsidR="00E8267B" w:rsidRPr="00070E48">
        <w:rPr>
          <w:rFonts w:ascii="Arial" w:hAnsi="Arial" w:cs="Arial"/>
          <w:sz w:val="22"/>
          <w:szCs w:val="22"/>
        </w:rPr>
        <w:t>)</w:t>
      </w:r>
      <w:r w:rsidR="00A77DED" w:rsidRPr="00070E48">
        <w:rPr>
          <w:rFonts w:ascii="Arial" w:hAnsi="Arial" w:cs="Arial"/>
          <w:sz w:val="22"/>
          <w:szCs w:val="22"/>
        </w:rPr>
        <w:t xml:space="preserve"> suggests that </w:t>
      </w:r>
      <w:r w:rsidR="00513D1C" w:rsidRPr="00070E48">
        <w:rPr>
          <w:rFonts w:ascii="Arial" w:hAnsi="Arial" w:cs="Arial"/>
          <w:sz w:val="22"/>
          <w:szCs w:val="22"/>
        </w:rPr>
        <w:t xml:space="preserve">‘encouragement is paramount’ when building a student’s self-confidence, and commitment to learning. Rogers </w:t>
      </w:r>
      <w:r w:rsidR="00E8267B" w:rsidRPr="00070E48">
        <w:rPr>
          <w:rFonts w:ascii="Arial" w:hAnsi="Arial" w:cs="Arial"/>
          <w:sz w:val="22"/>
          <w:szCs w:val="22"/>
        </w:rPr>
        <w:t>(</w:t>
      </w:r>
      <w:r w:rsidR="00513D1C" w:rsidRPr="00070E48">
        <w:rPr>
          <w:rFonts w:ascii="Arial" w:hAnsi="Arial" w:cs="Arial"/>
          <w:sz w:val="22"/>
          <w:szCs w:val="22"/>
        </w:rPr>
        <w:t>2017</w:t>
      </w:r>
      <w:r w:rsidR="00E8267B" w:rsidRPr="00070E48">
        <w:rPr>
          <w:rFonts w:ascii="Arial" w:hAnsi="Arial" w:cs="Arial"/>
          <w:sz w:val="22"/>
          <w:szCs w:val="22"/>
        </w:rPr>
        <w:t>)</w:t>
      </w:r>
      <w:r w:rsidR="00513D1C" w:rsidRPr="00070E48">
        <w:rPr>
          <w:rFonts w:ascii="Arial" w:hAnsi="Arial" w:cs="Arial"/>
          <w:sz w:val="22"/>
          <w:szCs w:val="22"/>
        </w:rPr>
        <w:t xml:space="preserve"> suggest that ‘when we help a child to build their sense of confidence as a learner, we are also enabling them to belong to constructive and cooperative ways – we strengthen their positive sense of self in relationship to others.’ In relation to Curriculum for Wales 2022, this suggests that building the confidence of the learner encourages relationships to be built but also, to create “ambitious, capable learners who are ready to learn throughout their lives.’</w:t>
      </w:r>
    </w:p>
    <w:p w14:paraId="134D5BF3" w14:textId="7108939B" w:rsidR="006A5E6C" w:rsidRPr="00070E48" w:rsidRDefault="00DE3093" w:rsidP="00070E48">
      <w:pPr>
        <w:spacing w:line="360" w:lineRule="auto"/>
        <w:rPr>
          <w:rFonts w:ascii="Arial" w:hAnsi="Arial" w:cs="Arial"/>
          <w:sz w:val="22"/>
          <w:szCs w:val="22"/>
        </w:rPr>
      </w:pPr>
      <w:r w:rsidRPr="00070E48">
        <w:rPr>
          <w:rFonts w:ascii="Arial" w:hAnsi="Arial" w:cs="Arial"/>
          <w:sz w:val="22"/>
          <w:szCs w:val="22"/>
        </w:rPr>
        <w:t>Dreikurs</w:t>
      </w:r>
      <w:r w:rsidR="006A5E6C" w:rsidRPr="00070E48">
        <w:rPr>
          <w:rFonts w:ascii="Arial" w:hAnsi="Arial" w:cs="Arial"/>
          <w:sz w:val="22"/>
          <w:szCs w:val="22"/>
        </w:rPr>
        <w:t xml:space="preserve"> </w:t>
      </w:r>
      <w:r w:rsidRPr="00070E48">
        <w:rPr>
          <w:rFonts w:ascii="Arial" w:hAnsi="Arial" w:cs="Arial"/>
          <w:sz w:val="22"/>
          <w:szCs w:val="22"/>
        </w:rPr>
        <w:t>idea of encouragement is used to engage students with the lessons and help understanding of future learning and assessments. Alongside this, the correct feedback when evaluating work such as marking, is vital for improvements to be made in their learning.</w:t>
      </w:r>
    </w:p>
    <w:p w14:paraId="4A123383" w14:textId="374EFB03" w:rsidR="006B74D9" w:rsidRPr="00070E48" w:rsidRDefault="006B74D9" w:rsidP="00070E48">
      <w:pPr>
        <w:spacing w:line="360" w:lineRule="auto"/>
        <w:rPr>
          <w:rFonts w:ascii="Arial" w:hAnsi="Arial" w:cs="Arial"/>
          <w:sz w:val="22"/>
          <w:szCs w:val="22"/>
        </w:rPr>
      </w:pPr>
    </w:p>
    <w:p w14:paraId="6E9D5BBE" w14:textId="6256B3AA" w:rsidR="00A23C2E" w:rsidRPr="00070E48" w:rsidRDefault="0061090E" w:rsidP="00070E48">
      <w:pPr>
        <w:spacing w:line="360" w:lineRule="auto"/>
        <w:rPr>
          <w:rFonts w:ascii="Arial" w:hAnsi="Arial" w:cs="Arial"/>
          <w:sz w:val="22"/>
          <w:szCs w:val="22"/>
        </w:rPr>
      </w:pPr>
      <w:r w:rsidRPr="00070E48">
        <w:rPr>
          <w:rFonts w:ascii="Arial" w:hAnsi="Arial" w:cs="Arial"/>
          <w:sz w:val="22"/>
          <w:szCs w:val="22"/>
        </w:rPr>
        <w:t>Maslow’s hierarchy of needs theory suggests that each individual has a hierarchy of needs in every individual. Maslow</w:t>
      </w:r>
      <w:r w:rsidR="00556253" w:rsidRPr="00070E48">
        <w:rPr>
          <w:rFonts w:ascii="Arial" w:hAnsi="Arial" w:cs="Arial"/>
          <w:sz w:val="22"/>
          <w:szCs w:val="22"/>
        </w:rPr>
        <w:t xml:space="preserve"> (1970)</w:t>
      </w:r>
      <w:r w:rsidRPr="00070E48">
        <w:rPr>
          <w:rFonts w:ascii="Arial" w:hAnsi="Arial" w:cs="Arial"/>
          <w:sz w:val="22"/>
          <w:szCs w:val="22"/>
        </w:rPr>
        <w:t xml:space="preserve"> created a hierarchy of needs in order to find out the factors that motivate a person to do better in life and work </w:t>
      </w:r>
      <w:r w:rsidR="00F17655" w:rsidRPr="00070E48">
        <w:rPr>
          <w:rFonts w:ascii="Arial" w:hAnsi="Arial" w:cs="Arial"/>
          <w:sz w:val="22"/>
          <w:szCs w:val="22"/>
        </w:rPr>
        <w:t xml:space="preserve">and to understand what encourages them the most. The pyramid structure is designed to show that the higher needs are significantly more valuable than those of lower. Maslow suggests that </w:t>
      </w:r>
      <w:r w:rsidR="00FA7904" w:rsidRPr="00070E48">
        <w:rPr>
          <w:rFonts w:ascii="Arial" w:hAnsi="Arial" w:cs="Arial"/>
          <w:sz w:val="22"/>
          <w:szCs w:val="22"/>
        </w:rPr>
        <w:t xml:space="preserve">esteem and self-esteem is the most significant way to get motivated to do better work. </w:t>
      </w:r>
      <w:r w:rsidR="00BB2526" w:rsidRPr="00070E48">
        <w:rPr>
          <w:rFonts w:ascii="Arial" w:hAnsi="Arial" w:cs="Arial"/>
          <w:sz w:val="22"/>
          <w:szCs w:val="22"/>
        </w:rPr>
        <w:t>T</w:t>
      </w:r>
      <w:r w:rsidR="00FA7904" w:rsidRPr="00070E48">
        <w:rPr>
          <w:rFonts w:ascii="Arial" w:hAnsi="Arial" w:cs="Arial"/>
          <w:sz w:val="22"/>
          <w:szCs w:val="22"/>
        </w:rPr>
        <w:t>his comes from positive feedback and compliments in order to create a more positive feeling in the individual.</w:t>
      </w:r>
      <w:r w:rsidR="00556253" w:rsidRPr="00070E48">
        <w:rPr>
          <w:rFonts w:ascii="Arial" w:hAnsi="Arial" w:cs="Arial"/>
          <w:sz w:val="22"/>
          <w:szCs w:val="22"/>
        </w:rPr>
        <w:t xml:space="preserve"> </w:t>
      </w:r>
      <w:r w:rsidR="00703824" w:rsidRPr="00070E48">
        <w:rPr>
          <w:rFonts w:ascii="Arial" w:hAnsi="Arial" w:cs="Arial"/>
          <w:sz w:val="22"/>
          <w:szCs w:val="22"/>
        </w:rPr>
        <w:t>Baumeister</w:t>
      </w:r>
      <w:r w:rsidR="00556253" w:rsidRPr="00070E48">
        <w:rPr>
          <w:rFonts w:ascii="Arial" w:hAnsi="Arial" w:cs="Arial"/>
          <w:sz w:val="22"/>
          <w:szCs w:val="22"/>
        </w:rPr>
        <w:t xml:space="preserve"> </w:t>
      </w:r>
      <w:r w:rsidR="00703824" w:rsidRPr="00070E48">
        <w:rPr>
          <w:rFonts w:ascii="Arial" w:hAnsi="Arial" w:cs="Arial"/>
          <w:sz w:val="22"/>
          <w:szCs w:val="22"/>
        </w:rPr>
        <w:t>and</w:t>
      </w:r>
      <w:r w:rsidR="00556253" w:rsidRPr="00070E48">
        <w:rPr>
          <w:rFonts w:ascii="Arial" w:hAnsi="Arial" w:cs="Arial"/>
          <w:sz w:val="22"/>
          <w:szCs w:val="22"/>
        </w:rPr>
        <w:t xml:space="preserve"> Leary (1995) </w:t>
      </w:r>
      <w:r w:rsidR="003B512F" w:rsidRPr="00070E48">
        <w:rPr>
          <w:rFonts w:ascii="Arial" w:hAnsi="Arial" w:cs="Arial"/>
          <w:sz w:val="22"/>
          <w:szCs w:val="22"/>
        </w:rPr>
        <w:t>Cited in Taormina, R. and Gao. J (2013).</w:t>
      </w:r>
      <w:r w:rsidR="00556253" w:rsidRPr="00070E48">
        <w:rPr>
          <w:rFonts w:ascii="Arial" w:hAnsi="Arial" w:cs="Arial"/>
          <w:sz w:val="22"/>
          <w:szCs w:val="22"/>
        </w:rPr>
        <w:t xml:space="preserve">suggest that </w:t>
      </w:r>
      <w:r w:rsidR="00703824" w:rsidRPr="00070E48">
        <w:rPr>
          <w:rFonts w:ascii="Arial" w:hAnsi="Arial" w:cs="Arial"/>
          <w:sz w:val="22"/>
          <w:szCs w:val="22"/>
        </w:rPr>
        <w:t xml:space="preserve">belongingness are innate, and universal, interpersonal bonds are easy to develop for most people and that the deprivation of satisfying these needs can have negative consequences for the individual. </w:t>
      </w:r>
      <w:r w:rsidR="00ED05BD" w:rsidRPr="00070E48">
        <w:rPr>
          <w:rFonts w:ascii="Arial" w:hAnsi="Arial" w:cs="Arial"/>
          <w:sz w:val="22"/>
          <w:szCs w:val="22"/>
        </w:rPr>
        <w:t>The exclusion from society may be the cause of anxiety (Baumeister and Leary 1995</w:t>
      </w:r>
      <w:r w:rsidR="003B512F" w:rsidRPr="00070E48">
        <w:rPr>
          <w:rFonts w:ascii="Arial" w:hAnsi="Arial" w:cs="Arial"/>
          <w:sz w:val="22"/>
          <w:szCs w:val="22"/>
        </w:rPr>
        <w:t xml:space="preserve"> Cited in Taormina, R. and Gao. J (2013).</w:t>
      </w:r>
      <w:r w:rsidR="00ED05BD" w:rsidRPr="00070E48">
        <w:rPr>
          <w:rFonts w:ascii="Arial" w:hAnsi="Arial" w:cs="Arial"/>
          <w:sz w:val="22"/>
          <w:szCs w:val="22"/>
        </w:rPr>
        <w:t xml:space="preserve">). </w:t>
      </w:r>
      <w:r w:rsidR="00C97427" w:rsidRPr="00070E48">
        <w:rPr>
          <w:rFonts w:ascii="Arial" w:hAnsi="Arial" w:cs="Arial"/>
          <w:sz w:val="22"/>
          <w:szCs w:val="22"/>
        </w:rPr>
        <w:t>Taormina</w:t>
      </w:r>
      <w:r w:rsidR="00BB2526" w:rsidRPr="00070E48">
        <w:rPr>
          <w:rFonts w:ascii="Arial" w:hAnsi="Arial" w:cs="Arial"/>
          <w:sz w:val="22"/>
          <w:szCs w:val="22"/>
        </w:rPr>
        <w:t xml:space="preserve"> and Gao</w:t>
      </w:r>
      <w:r w:rsidR="003B512F" w:rsidRPr="00070E48">
        <w:rPr>
          <w:rFonts w:ascii="Arial" w:hAnsi="Arial" w:cs="Arial"/>
          <w:sz w:val="22"/>
          <w:szCs w:val="22"/>
        </w:rPr>
        <w:t xml:space="preserve"> (2013)</w:t>
      </w:r>
      <w:r w:rsidR="00BB2526" w:rsidRPr="00070E48">
        <w:rPr>
          <w:rFonts w:ascii="Arial" w:hAnsi="Arial" w:cs="Arial"/>
          <w:sz w:val="22"/>
          <w:szCs w:val="22"/>
        </w:rPr>
        <w:t xml:space="preserve"> suggest that individuals that receive esteem from others </w:t>
      </w:r>
      <w:r w:rsidR="00012311" w:rsidRPr="00070E48">
        <w:rPr>
          <w:rFonts w:ascii="Arial" w:hAnsi="Arial" w:cs="Arial"/>
          <w:sz w:val="22"/>
          <w:szCs w:val="22"/>
        </w:rPr>
        <w:t xml:space="preserve">is defined as what a person recieves such as attitude evaluation and the respect that they receive from other individuals </w:t>
      </w:r>
      <w:r w:rsidR="00012311" w:rsidRPr="00070E48">
        <w:rPr>
          <w:rFonts w:ascii="Arial" w:hAnsi="Arial" w:cs="Arial"/>
          <w:sz w:val="22"/>
          <w:szCs w:val="22"/>
        </w:rPr>
        <w:lastRenderedPageBreak/>
        <w:t xml:space="preserve">in regards to character. </w:t>
      </w:r>
      <w:r w:rsidR="008621B3" w:rsidRPr="00070E48">
        <w:rPr>
          <w:rFonts w:ascii="Arial" w:hAnsi="Arial" w:cs="Arial"/>
          <w:sz w:val="22"/>
          <w:szCs w:val="22"/>
        </w:rPr>
        <w:t xml:space="preserve">It is suggested that a human needs others to whom to interact and feel good about themselves, this can be done within a network of relationships, this not only satisfy the need for self-esteem but allows the individual to feel a sense of belonging and involvement within social interaction. </w:t>
      </w:r>
    </w:p>
    <w:p w14:paraId="58C5F98A" w14:textId="202C69B2" w:rsidR="000A29AE" w:rsidRPr="00070E48" w:rsidRDefault="000A29AE" w:rsidP="00070E48">
      <w:pPr>
        <w:spacing w:line="360" w:lineRule="auto"/>
        <w:rPr>
          <w:rFonts w:ascii="Arial" w:hAnsi="Arial" w:cs="Arial"/>
          <w:sz w:val="22"/>
          <w:szCs w:val="22"/>
        </w:rPr>
      </w:pPr>
      <w:r w:rsidRPr="00070E48">
        <w:rPr>
          <w:rFonts w:ascii="Arial" w:hAnsi="Arial" w:cs="Arial"/>
          <w:sz w:val="22"/>
          <w:szCs w:val="22"/>
        </w:rPr>
        <w:t xml:space="preserve">Maslow’s theory is implemented in school in </w:t>
      </w:r>
      <w:r w:rsidR="00507642" w:rsidRPr="00070E48">
        <w:rPr>
          <w:rFonts w:ascii="Arial" w:hAnsi="Arial" w:cs="Arial"/>
          <w:sz w:val="22"/>
          <w:szCs w:val="22"/>
        </w:rPr>
        <w:t>order</w:t>
      </w:r>
      <w:r w:rsidRPr="00070E48">
        <w:rPr>
          <w:rFonts w:ascii="Arial" w:hAnsi="Arial" w:cs="Arial"/>
          <w:sz w:val="22"/>
          <w:szCs w:val="22"/>
        </w:rPr>
        <w:t xml:space="preserve"> </w:t>
      </w:r>
      <w:r w:rsidR="00507642" w:rsidRPr="00070E48">
        <w:rPr>
          <w:rFonts w:ascii="Arial" w:hAnsi="Arial" w:cs="Arial"/>
          <w:sz w:val="22"/>
          <w:szCs w:val="22"/>
        </w:rPr>
        <w:t>to ensure that the opportunity to satisfy psychological and physical needs before having the expectations for the students to learn and progress within the education system.</w:t>
      </w:r>
    </w:p>
    <w:p w14:paraId="69CFF3A9" w14:textId="58071DC9" w:rsidR="00372400" w:rsidRPr="00070E48" w:rsidRDefault="00B44001" w:rsidP="00070E48">
      <w:pPr>
        <w:spacing w:line="360" w:lineRule="auto"/>
        <w:rPr>
          <w:rFonts w:ascii="Arial" w:hAnsi="Arial" w:cs="Arial"/>
          <w:sz w:val="22"/>
          <w:szCs w:val="22"/>
        </w:rPr>
      </w:pPr>
      <w:r w:rsidRPr="00070E48">
        <w:rPr>
          <w:rFonts w:ascii="Arial" w:hAnsi="Arial" w:cs="Arial"/>
          <w:sz w:val="22"/>
          <w:szCs w:val="22"/>
        </w:rPr>
        <w:t xml:space="preserve">In order for the students to achieve and progress throughout their time within the education system, the classroom should be an environment where they belong, feel safe and have their esteem needs met. The safety of their classroom is paramount due to feeling not only physically safe but also emotionally. </w:t>
      </w:r>
      <w:r w:rsidR="00372400" w:rsidRPr="00070E48">
        <w:rPr>
          <w:rFonts w:ascii="Arial" w:hAnsi="Arial" w:cs="Arial"/>
          <w:sz w:val="22"/>
          <w:szCs w:val="22"/>
        </w:rPr>
        <w:t>Education Library states “</w:t>
      </w:r>
      <w:r w:rsidR="00C72FC3" w:rsidRPr="00070E48">
        <w:rPr>
          <w:rFonts w:ascii="Arial" w:hAnsi="Arial" w:cs="Arial"/>
          <w:sz w:val="22"/>
          <w:szCs w:val="22"/>
        </w:rPr>
        <w:t>teachers should foster an environment that allows health levels of risk-taking, question asking and answering, open thought sharing, and healthy discussion without fear from their peers.”</w:t>
      </w:r>
    </w:p>
    <w:p w14:paraId="09F7E058" w14:textId="527072D0" w:rsidR="00A23C2E" w:rsidRPr="00070E48" w:rsidRDefault="00A23C2E" w:rsidP="00070E48">
      <w:pPr>
        <w:spacing w:line="360" w:lineRule="auto"/>
        <w:rPr>
          <w:rFonts w:ascii="Arial" w:hAnsi="Arial" w:cs="Arial"/>
          <w:sz w:val="22"/>
          <w:szCs w:val="22"/>
        </w:rPr>
      </w:pPr>
    </w:p>
    <w:p w14:paraId="07C9EDF4" w14:textId="1F998417" w:rsidR="00790C88" w:rsidRPr="00070E48" w:rsidRDefault="00DA1B72" w:rsidP="00070E48">
      <w:pPr>
        <w:spacing w:line="360" w:lineRule="auto"/>
        <w:rPr>
          <w:rFonts w:ascii="Arial" w:hAnsi="Arial" w:cs="Arial"/>
          <w:sz w:val="22"/>
          <w:szCs w:val="22"/>
        </w:rPr>
      </w:pPr>
      <w:r w:rsidRPr="00070E48">
        <w:rPr>
          <w:rFonts w:ascii="Arial" w:hAnsi="Arial" w:cs="Arial"/>
          <w:sz w:val="22"/>
          <w:szCs w:val="22"/>
        </w:rPr>
        <w:t>B F Skinner</w:t>
      </w:r>
      <w:r w:rsidR="00014C08" w:rsidRPr="00070E48">
        <w:rPr>
          <w:rFonts w:ascii="Arial" w:hAnsi="Arial" w:cs="Arial"/>
          <w:sz w:val="22"/>
          <w:szCs w:val="22"/>
        </w:rPr>
        <w:t xml:space="preserve">’s theory is built on </w:t>
      </w:r>
      <w:r w:rsidR="00DB7306" w:rsidRPr="00070E48">
        <w:rPr>
          <w:rFonts w:ascii="Arial" w:hAnsi="Arial" w:cs="Arial"/>
          <w:sz w:val="22"/>
          <w:szCs w:val="22"/>
        </w:rPr>
        <w:t xml:space="preserve">behaviour being determined by </w:t>
      </w:r>
      <w:r w:rsidR="004D63FD" w:rsidRPr="00070E48">
        <w:rPr>
          <w:rFonts w:ascii="Arial" w:hAnsi="Arial" w:cs="Arial"/>
          <w:sz w:val="22"/>
          <w:szCs w:val="22"/>
        </w:rPr>
        <w:t xml:space="preserve">consequences such as positive and negative reinforcement. His theory of operant conditioning is used to modify behaviours within certain settings such as schools. </w:t>
      </w:r>
      <w:r w:rsidR="000253BE" w:rsidRPr="00070E48">
        <w:rPr>
          <w:rFonts w:ascii="Arial" w:hAnsi="Arial" w:cs="Arial"/>
          <w:sz w:val="22"/>
          <w:szCs w:val="22"/>
        </w:rPr>
        <w:t xml:space="preserve">The term ‘Operant Conditioning’ is </w:t>
      </w:r>
      <w:r w:rsidR="00790C88" w:rsidRPr="00070E48">
        <w:rPr>
          <w:rFonts w:ascii="Arial" w:hAnsi="Arial" w:cs="Arial"/>
          <w:sz w:val="22"/>
          <w:szCs w:val="22"/>
        </w:rPr>
        <w:t xml:space="preserve">described as the means of understanding behaviour through studying the cause of an action and its resulting consequence. Skinner </w:t>
      </w:r>
      <w:r w:rsidR="003A0691" w:rsidRPr="00070E48">
        <w:rPr>
          <w:rFonts w:ascii="Arial" w:hAnsi="Arial" w:cs="Arial"/>
          <w:sz w:val="22"/>
          <w:szCs w:val="22"/>
        </w:rPr>
        <w:t>believed</w:t>
      </w:r>
      <w:r w:rsidR="00790C88" w:rsidRPr="00070E48">
        <w:rPr>
          <w:rFonts w:ascii="Arial" w:hAnsi="Arial" w:cs="Arial"/>
          <w:sz w:val="22"/>
          <w:szCs w:val="22"/>
        </w:rPr>
        <w:t xml:space="preserve"> that an action which was rewarded was more likely to be repeated and thereby through the process of operant conditioning behaviour could be shaped (Aubrey, K and Riley, A</w:t>
      </w:r>
      <w:r w:rsidR="003B512F" w:rsidRPr="00070E48">
        <w:rPr>
          <w:rFonts w:ascii="Arial" w:hAnsi="Arial" w:cs="Arial"/>
          <w:sz w:val="22"/>
          <w:szCs w:val="22"/>
        </w:rPr>
        <w:t xml:space="preserve"> 2019</w:t>
      </w:r>
      <w:r w:rsidR="00790C88" w:rsidRPr="00070E48">
        <w:rPr>
          <w:rFonts w:ascii="Arial" w:hAnsi="Arial" w:cs="Arial"/>
          <w:sz w:val="22"/>
          <w:szCs w:val="22"/>
        </w:rPr>
        <w:t>)</w:t>
      </w:r>
    </w:p>
    <w:p w14:paraId="7C752AF1" w14:textId="4570E704" w:rsidR="00331813" w:rsidRPr="00070E48" w:rsidRDefault="002C0316" w:rsidP="00070E48">
      <w:pPr>
        <w:spacing w:line="360" w:lineRule="auto"/>
        <w:rPr>
          <w:rFonts w:ascii="Arial" w:hAnsi="Arial" w:cs="Arial"/>
          <w:sz w:val="22"/>
          <w:szCs w:val="22"/>
        </w:rPr>
      </w:pPr>
      <w:r w:rsidRPr="00070E48">
        <w:rPr>
          <w:rFonts w:ascii="Arial" w:hAnsi="Arial" w:cs="Arial"/>
          <w:sz w:val="22"/>
          <w:szCs w:val="22"/>
        </w:rPr>
        <w:t>Aubrey</w:t>
      </w:r>
      <w:r w:rsidR="00DF4473" w:rsidRPr="00070E48">
        <w:rPr>
          <w:rFonts w:ascii="Arial" w:hAnsi="Arial" w:cs="Arial"/>
          <w:sz w:val="22"/>
          <w:szCs w:val="22"/>
        </w:rPr>
        <w:t>, K and Riley, A</w:t>
      </w:r>
      <w:r w:rsidR="003B512F" w:rsidRPr="00070E48">
        <w:rPr>
          <w:rFonts w:ascii="Arial" w:hAnsi="Arial" w:cs="Arial"/>
          <w:sz w:val="22"/>
          <w:szCs w:val="22"/>
        </w:rPr>
        <w:t xml:space="preserve"> (2019)</w:t>
      </w:r>
      <w:r w:rsidR="00DF4473" w:rsidRPr="00070E48">
        <w:rPr>
          <w:rFonts w:ascii="Arial" w:hAnsi="Arial" w:cs="Arial"/>
          <w:sz w:val="22"/>
          <w:szCs w:val="22"/>
        </w:rPr>
        <w:t xml:space="preserve"> suggest that skinners theory </w:t>
      </w:r>
      <w:r w:rsidR="008468BC" w:rsidRPr="00070E48">
        <w:rPr>
          <w:rFonts w:ascii="Arial" w:hAnsi="Arial" w:cs="Arial"/>
          <w:sz w:val="22"/>
          <w:szCs w:val="22"/>
        </w:rPr>
        <w:t xml:space="preserve">deduced that a behaviour that was reinforced tends to be repeated. Skinner’s theory suggests that no food reward meant that that behaviour would not be repeated. The study of behavioural changes </w:t>
      </w:r>
      <w:r w:rsidR="00711D04" w:rsidRPr="00070E48">
        <w:rPr>
          <w:rFonts w:ascii="Arial" w:hAnsi="Arial" w:cs="Arial"/>
          <w:sz w:val="22"/>
          <w:szCs w:val="22"/>
        </w:rPr>
        <w:t xml:space="preserve">developed his theory on operant conditioning and suggested that behaviour could be changed by the use of reinforcement, due to its direct response. The use of positive </w:t>
      </w:r>
      <w:r w:rsidRPr="00070E48">
        <w:rPr>
          <w:rFonts w:ascii="Arial" w:hAnsi="Arial" w:cs="Arial"/>
          <w:sz w:val="22"/>
          <w:szCs w:val="22"/>
        </w:rPr>
        <w:t>reinforcement</w:t>
      </w:r>
      <w:r w:rsidR="00711D04" w:rsidRPr="00070E48">
        <w:rPr>
          <w:rFonts w:ascii="Arial" w:hAnsi="Arial" w:cs="Arial"/>
          <w:sz w:val="22"/>
          <w:szCs w:val="22"/>
        </w:rPr>
        <w:t xml:space="preserve"> over negative </w:t>
      </w:r>
      <w:r w:rsidRPr="00070E48">
        <w:rPr>
          <w:rFonts w:ascii="Arial" w:hAnsi="Arial" w:cs="Arial"/>
          <w:sz w:val="22"/>
          <w:szCs w:val="22"/>
        </w:rPr>
        <w:t>reinforcement</w:t>
      </w:r>
      <w:r w:rsidR="00711D04" w:rsidRPr="00070E48">
        <w:rPr>
          <w:rFonts w:ascii="Arial" w:hAnsi="Arial" w:cs="Arial"/>
          <w:sz w:val="22"/>
          <w:szCs w:val="22"/>
        </w:rPr>
        <w:t xml:space="preserve"> was a way of controlling behaviour and more likely lead to a wanted result.</w:t>
      </w:r>
      <w:r w:rsidR="00CF5590" w:rsidRPr="00070E48">
        <w:rPr>
          <w:rFonts w:ascii="Arial" w:hAnsi="Arial" w:cs="Arial"/>
          <w:sz w:val="22"/>
          <w:szCs w:val="22"/>
        </w:rPr>
        <w:t xml:space="preserve"> Aubrey, K and Riley, A suggest that Skinners</w:t>
      </w:r>
      <w:r w:rsidR="00B6453A" w:rsidRPr="00070E48">
        <w:rPr>
          <w:rFonts w:ascii="Arial" w:hAnsi="Arial" w:cs="Arial"/>
          <w:sz w:val="22"/>
          <w:szCs w:val="22"/>
        </w:rPr>
        <w:t xml:space="preserve"> use of positive reinforcement means that the shaping of behaviour has had an impact on practices within educational settings.</w:t>
      </w:r>
      <w:r w:rsidR="001E3426" w:rsidRPr="00070E48">
        <w:rPr>
          <w:rFonts w:ascii="Arial" w:hAnsi="Arial" w:cs="Arial"/>
          <w:sz w:val="22"/>
          <w:szCs w:val="22"/>
        </w:rPr>
        <w:t xml:space="preserve"> </w:t>
      </w:r>
      <w:r w:rsidR="001D0267" w:rsidRPr="00070E48">
        <w:rPr>
          <w:rFonts w:ascii="Arial" w:hAnsi="Arial" w:cs="Arial"/>
          <w:sz w:val="22"/>
          <w:szCs w:val="22"/>
        </w:rPr>
        <w:t>Keenan 2002 cited in</w:t>
      </w:r>
      <w:r w:rsidR="00051813" w:rsidRPr="00070E48">
        <w:rPr>
          <w:rFonts w:ascii="Arial" w:hAnsi="Arial" w:cs="Arial"/>
          <w:sz w:val="22"/>
          <w:szCs w:val="22"/>
        </w:rPr>
        <w:t xml:space="preserve"> Aubrey, K and Riley, A</w:t>
      </w:r>
      <w:r w:rsidR="003B512F" w:rsidRPr="00070E48">
        <w:rPr>
          <w:rFonts w:ascii="Arial" w:hAnsi="Arial" w:cs="Arial"/>
          <w:sz w:val="22"/>
          <w:szCs w:val="22"/>
        </w:rPr>
        <w:t xml:space="preserve"> (2019)</w:t>
      </w:r>
      <w:r w:rsidR="001D0267" w:rsidRPr="00070E48">
        <w:rPr>
          <w:rFonts w:ascii="Arial" w:hAnsi="Arial" w:cs="Arial"/>
          <w:sz w:val="22"/>
          <w:szCs w:val="22"/>
        </w:rPr>
        <w:t xml:space="preserve"> suggests that ‘likelihood of child’s behaviour reoccurring can be increased by following with a wide range of rewards or reinforcers.’ This suggest that behaviour can be modify to suit the needs and requirements that the classroom situation desires. However, there is not one correct way that is advised in order to modify children’s behaviour, and ways and means may differ from school and classroom. </w:t>
      </w:r>
      <w:r w:rsidR="007157E4" w:rsidRPr="00070E48">
        <w:rPr>
          <w:rFonts w:ascii="Arial" w:hAnsi="Arial" w:cs="Arial"/>
          <w:sz w:val="22"/>
          <w:szCs w:val="22"/>
        </w:rPr>
        <w:t xml:space="preserve">Pupil </w:t>
      </w:r>
      <w:r w:rsidR="003B512F" w:rsidRPr="00070E48">
        <w:rPr>
          <w:rFonts w:ascii="Arial" w:hAnsi="Arial" w:cs="Arial"/>
          <w:sz w:val="22"/>
          <w:szCs w:val="22"/>
        </w:rPr>
        <w:t>B</w:t>
      </w:r>
      <w:r w:rsidR="007157E4" w:rsidRPr="00070E48">
        <w:rPr>
          <w:rFonts w:ascii="Arial" w:hAnsi="Arial" w:cs="Arial"/>
          <w:sz w:val="22"/>
          <w:szCs w:val="22"/>
        </w:rPr>
        <w:t xml:space="preserve">ehaviour in </w:t>
      </w:r>
      <w:r w:rsidR="003B512F" w:rsidRPr="00070E48">
        <w:rPr>
          <w:rFonts w:ascii="Arial" w:hAnsi="Arial" w:cs="Arial"/>
          <w:sz w:val="22"/>
          <w:szCs w:val="22"/>
        </w:rPr>
        <w:t>S</w:t>
      </w:r>
      <w:r w:rsidR="007157E4" w:rsidRPr="00070E48">
        <w:rPr>
          <w:rFonts w:ascii="Arial" w:hAnsi="Arial" w:cs="Arial"/>
          <w:sz w:val="22"/>
          <w:szCs w:val="22"/>
        </w:rPr>
        <w:t xml:space="preserve">chools in England </w:t>
      </w:r>
      <w:r w:rsidR="003E2443" w:rsidRPr="00070E48">
        <w:rPr>
          <w:rFonts w:ascii="Arial" w:hAnsi="Arial" w:cs="Arial"/>
          <w:sz w:val="22"/>
          <w:szCs w:val="22"/>
        </w:rPr>
        <w:t>(</w:t>
      </w:r>
      <w:r w:rsidR="007157E4" w:rsidRPr="00070E48">
        <w:rPr>
          <w:rFonts w:ascii="Arial" w:hAnsi="Arial" w:cs="Arial"/>
          <w:sz w:val="22"/>
          <w:szCs w:val="22"/>
        </w:rPr>
        <w:t>2012</w:t>
      </w:r>
      <w:r w:rsidR="003E2443" w:rsidRPr="00070E48">
        <w:rPr>
          <w:rFonts w:ascii="Arial" w:hAnsi="Arial" w:cs="Arial"/>
          <w:sz w:val="22"/>
          <w:szCs w:val="22"/>
        </w:rPr>
        <w:t>)</w:t>
      </w:r>
      <w:r w:rsidR="007157E4" w:rsidRPr="00070E48">
        <w:rPr>
          <w:rFonts w:ascii="Arial" w:hAnsi="Arial" w:cs="Arial"/>
          <w:sz w:val="22"/>
          <w:szCs w:val="22"/>
        </w:rPr>
        <w:t xml:space="preserve"> cited in</w:t>
      </w:r>
      <w:r w:rsidR="00051813" w:rsidRPr="00070E48">
        <w:rPr>
          <w:rFonts w:ascii="Arial" w:hAnsi="Arial" w:cs="Arial"/>
          <w:sz w:val="22"/>
          <w:szCs w:val="22"/>
        </w:rPr>
        <w:t xml:space="preserve"> Aubrey, K and Riley, A</w:t>
      </w:r>
      <w:r w:rsidR="007157E4" w:rsidRPr="00070E48">
        <w:rPr>
          <w:rFonts w:ascii="Arial" w:hAnsi="Arial" w:cs="Arial"/>
          <w:sz w:val="22"/>
          <w:szCs w:val="22"/>
        </w:rPr>
        <w:t xml:space="preserve"> </w:t>
      </w:r>
      <w:r w:rsidR="003B512F" w:rsidRPr="00070E48">
        <w:rPr>
          <w:rFonts w:ascii="Arial" w:hAnsi="Arial" w:cs="Arial"/>
          <w:sz w:val="22"/>
          <w:szCs w:val="22"/>
        </w:rPr>
        <w:t xml:space="preserve">(2019) </w:t>
      </w:r>
      <w:r w:rsidR="007157E4" w:rsidRPr="00070E48">
        <w:rPr>
          <w:rFonts w:ascii="Arial" w:hAnsi="Arial" w:cs="Arial"/>
          <w:sz w:val="22"/>
          <w:szCs w:val="22"/>
        </w:rPr>
        <w:t xml:space="preserve">suggest that ‘the most common misbehaviour in schools is low level disruption which can result in up to 30% loss of teaching time, thereby impacting on the education of other children.’ Operant </w:t>
      </w:r>
      <w:r w:rsidR="007157E4" w:rsidRPr="00070E48">
        <w:rPr>
          <w:rFonts w:ascii="Arial" w:hAnsi="Arial" w:cs="Arial"/>
          <w:sz w:val="22"/>
          <w:szCs w:val="22"/>
        </w:rPr>
        <w:lastRenderedPageBreak/>
        <w:t xml:space="preserve">conditioning theory suggests that the most efficient way of dealing with </w:t>
      </w:r>
      <w:r w:rsidR="00051813" w:rsidRPr="00070E48">
        <w:rPr>
          <w:rFonts w:ascii="Arial" w:hAnsi="Arial" w:cs="Arial"/>
          <w:sz w:val="22"/>
          <w:szCs w:val="22"/>
        </w:rPr>
        <w:t xml:space="preserve">behaviour is through negative reinforcement as it does not encourage the behaviour to reoccur. Aubrey, K and Riley, A </w:t>
      </w:r>
      <w:r w:rsidR="003B512F" w:rsidRPr="00070E48">
        <w:rPr>
          <w:rFonts w:ascii="Arial" w:hAnsi="Arial" w:cs="Arial"/>
          <w:sz w:val="22"/>
          <w:szCs w:val="22"/>
        </w:rPr>
        <w:t xml:space="preserve">(2019) </w:t>
      </w:r>
      <w:r w:rsidR="00051813" w:rsidRPr="00070E48">
        <w:rPr>
          <w:rFonts w:ascii="Arial" w:hAnsi="Arial" w:cs="Arial"/>
          <w:sz w:val="22"/>
          <w:szCs w:val="22"/>
        </w:rPr>
        <w:t xml:space="preserve">suggest that there is a reasoning for the students misbehaviour within the classroom, ‘low-level behaviours are attention seeking and the punishment of behaviours, are in fact being rewarded.’ </w:t>
      </w:r>
      <w:r w:rsidR="0074083D" w:rsidRPr="00070E48">
        <w:rPr>
          <w:rFonts w:ascii="Arial" w:hAnsi="Arial" w:cs="Arial"/>
          <w:sz w:val="22"/>
          <w:szCs w:val="22"/>
        </w:rPr>
        <w:t>Skinner cited in Aubrey, K and Riley, A</w:t>
      </w:r>
      <w:r w:rsidR="003B512F" w:rsidRPr="00070E48">
        <w:rPr>
          <w:rFonts w:ascii="Arial" w:hAnsi="Arial" w:cs="Arial"/>
          <w:sz w:val="22"/>
          <w:szCs w:val="22"/>
        </w:rPr>
        <w:t xml:space="preserve"> (2019)</w:t>
      </w:r>
      <w:r w:rsidR="0074083D" w:rsidRPr="00070E48">
        <w:rPr>
          <w:rFonts w:ascii="Arial" w:hAnsi="Arial" w:cs="Arial"/>
          <w:sz w:val="22"/>
          <w:szCs w:val="22"/>
        </w:rPr>
        <w:t xml:space="preserve"> suggests ‘one essential ingredient of all successful teaching is leading students to find their own pleasure and satisfaction in learning activity proper.’ Classroom practices can be improved by teachers working alongside and helping students improve with feedback in order for them to be aware of where they may have gone wrong. Black and William </w:t>
      </w:r>
      <w:r w:rsidR="003B512F" w:rsidRPr="00070E48">
        <w:rPr>
          <w:rFonts w:ascii="Arial" w:hAnsi="Arial" w:cs="Arial"/>
          <w:sz w:val="22"/>
          <w:szCs w:val="22"/>
        </w:rPr>
        <w:t>(</w:t>
      </w:r>
      <w:r w:rsidR="0074083D" w:rsidRPr="00070E48">
        <w:rPr>
          <w:rFonts w:ascii="Arial" w:hAnsi="Arial" w:cs="Arial"/>
          <w:sz w:val="22"/>
          <w:szCs w:val="22"/>
        </w:rPr>
        <w:t>2001</w:t>
      </w:r>
      <w:r w:rsidR="003B512F" w:rsidRPr="00070E48">
        <w:rPr>
          <w:rFonts w:ascii="Arial" w:hAnsi="Arial" w:cs="Arial"/>
          <w:sz w:val="22"/>
          <w:szCs w:val="22"/>
        </w:rPr>
        <w:t>)</w:t>
      </w:r>
      <w:r w:rsidR="0074083D" w:rsidRPr="00070E48">
        <w:rPr>
          <w:rFonts w:ascii="Arial" w:hAnsi="Arial" w:cs="Arial"/>
          <w:sz w:val="22"/>
          <w:szCs w:val="22"/>
        </w:rPr>
        <w:t xml:space="preserve"> </w:t>
      </w:r>
      <w:r w:rsidR="003B512F" w:rsidRPr="00070E48">
        <w:rPr>
          <w:rFonts w:ascii="Arial" w:hAnsi="Arial" w:cs="Arial"/>
          <w:sz w:val="22"/>
          <w:szCs w:val="22"/>
        </w:rPr>
        <w:t xml:space="preserve">cited in Aubrey, K and Riley, A (2019) </w:t>
      </w:r>
      <w:r w:rsidR="0074083D" w:rsidRPr="00070E48">
        <w:rPr>
          <w:rFonts w:ascii="Arial" w:hAnsi="Arial" w:cs="Arial"/>
          <w:sz w:val="22"/>
          <w:szCs w:val="22"/>
        </w:rPr>
        <w:t xml:space="preserve">suggest that this can be done by students participating in formative assessments. </w:t>
      </w:r>
      <w:r w:rsidR="009462FD" w:rsidRPr="00070E48">
        <w:rPr>
          <w:rFonts w:ascii="Arial" w:hAnsi="Arial" w:cs="Arial"/>
          <w:sz w:val="22"/>
          <w:szCs w:val="22"/>
        </w:rPr>
        <w:t xml:space="preserve">Skinner suggests that the ‘one fits all’ strategy should not be used by teachers due it not always being an efficient way of teaching. </w:t>
      </w:r>
      <w:r w:rsidR="00D96CBF" w:rsidRPr="00070E48">
        <w:rPr>
          <w:rFonts w:ascii="Arial" w:hAnsi="Arial" w:cs="Arial"/>
          <w:sz w:val="22"/>
          <w:szCs w:val="22"/>
        </w:rPr>
        <w:t xml:space="preserve">The engagement of students allows </w:t>
      </w:r>
      <w:r w:rsidR="006F2447" w:rsidRPr="00070E48">
        <w:rPr>
          <w:rFonts w:ascii="Arial" w:hAnsi="Arial" w:cs="Arial"/>
          <w:sz w:val="22"/>
          <w:szCs w:val="22"/>
        </w:rPr>
        <w:t xml:space="preserve">pathways to develop their skills, achieve educational goals and progress academically. </w:t>
      </w:r>
      <w:r w:rsidR="00E43BC0" w:rsidRPr="00070E48">
        <w:rPr>
          <w:rFonts w:ascii="Arial" w:hAnsi="Arial" w:cs="Arial"/>
          <w:sz w:val="22"/>
          <w:szCs w:val="22"/>
        </w:rPr>
        <w:t xml:space="preserve">Many theorists believe that punishment isn’t the most effective way of dealing with bad behaviour, instead to look further into the problems that the student may have, such as additional learning needs or issues beyond the classroom environment such as at home. </w:t>
      </w:r>
      <w:r w:rsidR="003A0691" w:rsidRPr="00070E48">
        <w:rPr>
          <w:rFonts w:ascii="Arial" w:hAnsi="Arial" w:cs="Arial"/>
          <w:sz w:val="22"/>
          <w:szCs w:val="22"/>
        </w:rPr>
        <w:t>De Gruyter</w:t>
      </w:r>
      <w:r w:rsidR="00F97692" w:rsidRPr="00070E48">
        <w:rPr>
          <w:rFonts w:ascii="Arial" w:hAnsi="Arial" w:cs="Arial"/>
          <w:sz w:val="22"/>
          <w:szCs w:val="22"/>
        </w:rPr>
        <w:t xml:space="preserve"> (2014)</w:t>
      </w:r>
      <w:r w:rsidR="003A0691" w:rsidRPr="00070E48">
        <w:rPr>
          <w:rFonts w:ascii="Arial" w:hAnsi="Arial" w:cs="Arial"/>
          <w:sz w:val="22"/>
          <w:szCs w:val="22"/>
        </w:rPr>
        <w:t xml:space="preserve"> suggests that ‘</w:t>
      </w:r>
      <w:r w:rsidR="00BC4A81" w:rsidRPr="00070E48">
        <w:rPr>
          <w:rFonts w:ascii="Arial" w:hAnsi="Arial" w:cs="Arial"/>
          <w:sz w:val="22"/>
          <w:szCs w:val="22"/>
        </w:rPr>
        <w:t>punishing and excluding their students who do not possess skills to logically consider how their em</w:t>
      </w:r>
      <w:r w:rsidR="00E43BC0" w:rsidRPr="00070E48">
        <w:rPr>
          <w:rFonts w:ascii="Arial" w:hAnsi="Arial" w:cs="Arial"/>
          <w:sz w:val="22"/>
          <w:szCs w:val="22"/>
        </w:rPr>
        <w:t>o</w:t>
      </w:r>
      <w:r w:rsidR="00BC4A81" w:rsidRPr="00070E48">
        <w:rPr>
          <w:rFonts w:ascii="Arial" w:hAnsi="Arial" w:cs="Arial"/>
          <w:sz w:val="22"/>
          <w:szCs w:val="22"/>
        </w:rPr>
        <w:t xml:space="preserve">tions impact their thinking and consequent behaviour only exacerbates their students problems.’ He later suggests that teachers have a duty of care to teach their students how to manage their emotions and be a responsible citizen when dealing with conflict and its consequences. </w:t>
      </w:r>
      <w:r w:rsidR="00E43BC0" w:rsidRPr="00070E48">
        <w:rPr>
          <w:rFonts w:ascii="Arial" w:hAnsi="Arial" w:cs="Arial"/>
          <w:sz w:val="22"/>
          <w:szCs w:val="22"/>
        </w:rPr>
        <w:t>‘Students who receive an exclusively academic education may be ill equipped for future challenges, both as individuals and as members of society.’</w:t>
      </w:r>
    </w:p>
    <w:p w14:paraId="310C8ACF" w14:textId="4935F533" w:rsidR="00C8202E" w:rsidRPr="00070E48" w:rsidRDefault="00C8202E" w:rsidP="00070E48">
      <w:pPr>
        <w:spacing w:line="360" w:lineRule="auto"/>
        <w:rPr>
          <w:rFonts w:ascii="Arial" w:hAnsi="Arial" w:cs="Arial"/>
          <w:sz w:val="22"/>
          <w:szCs w:val="22"/>
        </w:rPr>
      </w:pPr>
    </w:p>
    <w:p w14:paraId="360C8E3E" w14:textId="20C2A653" w:rsidR="00C8202E" w:rsidRPr="00070E48" w:rsidRDefault="00EF1497" w:rsidP="00070E48">
      <w:pPr>
        <w:spacing w:line="360" w:lineRule="auto"/>
        <w:rPr>
          <w:rFonts w:ascii="Arial" w:hAnsi="Arial" w:cs="Arial"/>
          <w:sz w:val="22"/>
          <w:szCs w:val="22"/>
        </w:rPr>
      </w:pPr>
      <w:r w:rsidRPr="00070E48">
        <w:rPr>
          <w:rFonts w:ascii="Arial" w:hAnsi="Arial" w:cs="Arial"/>
          <w:sz w:val="22"/>
          <w:szCs w:val="22"/>
        </w:rPr>
        <w:t xml:space="preserve">When reflecting upon the critical incident, there are a number of things that can be done in order for </w:t>
      </w:r>
      <w:r w:rsidR="009B5D0F" w:rsidRPr="00070E48">
        <w:rPr>
          <w:rFonts w:ascii="Arial" w:hAnsi="Arial" w:cs="Arial"/>
          <w:sz w:val="22"/>
          <w:szCs w:val="22"/>
        </w:rPr>
        <w:t>S</w:t>
      </w:r>
      <w:r w:rsidRPr="00070E48">
        <w:rPr>
          <w:rFonts w:ascii="Arial" w:hAnsi="Arial" w:cs="Arial"/>
          <w:sz w:val="22"/>
          <w:szCs w:val="22"/>
        </w:rPr>
        <w:t xml:space="preserve">tudent A to be fully engaged with school and their learning experience. </w:t>
      </w:r>
      <w:r w:rsidR="00CF03D9" w:rsidRPr="00070E48">
        <w:rPr>
          <w:rFonts w:ascii="Arial" w:hAnsi="Arial" w:cs="Arial"/>
          <w:sz w:val="22"/>
          <w:szCs w:val="22"/>
        </w:rPr>
        <w:t xml:space="preserve">Firstly, it is important that student a feels comfortable within the classroom environment. When observing the critical incident the student did not seem to settle when entering the class on multiple occasions. They sat in numerous different seats and did not seem to have one fixed seat </w:t>
      </w:r>
      <w:r w:rsidR="003B7F80" w:rsidRPr="00070E48">
        <w:rPr>
          <w:rFonts w:ascii="Arial" w:hAnsi="Arial" w:cs="Arial"/>
          <w:sz w:val="22"/>
          <w:szCs w:val="22"/>
        </w:rPr>
        <w:t>un</w:t>
      </w:r>
      <w:r w:rsidR="00CF03D9" w:rsidRPr="00070E48">
        <w:rPr>
          <w:rFonts w:ascii="Arial" w:hAnsi="Arial" w:cs="Arial"/>
          <w:sz w:val="22"/>
          <w:szCs w:val="22"/>
        </w:rPr>
        <w:t xml:space="preserve">like all of their peers. </w:t>
      </w:r>
      <w:r w:rsidR="00236275" w:rsidRPr="00070E48">
        <w:rPr>
          <w:rFonts w:ascii="Arial" w:hAnsi="Arial" w:cs="Arial"/>
          <w:sz w:val="22"/>
          <w:szCs w:val="22"/>
        </w:rPr>
        <w:t xml:space="preserve">In addition to this, the teacher would be presenting to the class and </w:t>
      </w:r>
      <w:r w:rsidR="009B5D0F" w:rsidRPr="00070E48">
        <w:rPr>
          <w:rFonts w:ascii="Arial" w:hAnsi="Arial" w:cs="Arial"/>
          <w:sz w:val="22"/>
          <w:szCs w:val="22"/>
        </w:rPr>
        <w:t>S</w:t>
      </w:r>
      <w:r w:rsidR="00236275" w:rsidRPr="00070E48">
        <w:rPr>
          <w:rFonts w:ascii="Arial" w:hAnsi="Arial" w:cs="Arial"/>
          <w:sz w:val="22"/>
          <w:szCs w:val="22"/>
        </w:rPr>
        <w:t xml:space="preserve">tudent </w:t>
      </w:r>
      <w:r w:rsidR="009B5D0F" w:rsidRPr="00070E48">
        <w:rPr>
          <w:rFonts w:ascii="Arial" w:hAnsi="Arial" w:cs="Arial"/>
          <w:sz w:val="22"/>
          <w:szCs w:val="22"/>
        </w:rPr>
        <w:t>A</w:t>
      </w:r>
      <w:r w:rsidR="00236275" w:rsidRPr="00070E48">
        <w:rPr>
          <w:rFonts w:ascii="Arial" w:hAnsi="Arial" w:cs="Arial"/>
          <w:sz w:val="22"/>
          <w:szCs w:val="22"/>
        </w:rPr>
        <w:t xml:space="preserve"> would walk around looking at the display boards and up at the ceiling. </w:t>
      </w:r>
      <w:r w:rsidR="00D4712C" w:rsidRPr="00070E48">
        <w:rPr>
          <w:rFonts w:ascii="Arial" w:hAnsi="Arial" w:cs="Arial"/>
          <w:sz w:val="22"/>
          <w:szCs w:val="22"/>
        </w:rPr>
        <w:t xml:space="preserve">When reflecting on this incident, it was clear to see that using multiple theories </w:t>
      </w:r>
      <w:r w:rsidR="007D66A4" w:rsidRPr="00070E48">
        <w:rPr>
          <w:rFonts w:ascii="Arial" w:hAnsi="Arial" w:cs="Arial"/>
          <w:sz w:val="22"/>
          <w:szCs w:val="22"/>
        </w:rPr>
        <w:t xml:space="preserve">such as Maslow’s Hierarchy of Needs suggests </w:t>
      </w:r>
      <w:r w:rsidR="00D4712C" w:rsidRPr="00070E48">
        <w:rPr>
          <w:rFonts w:ascii="Arial" w:hAnsi="Arial" w:cs="Arial"/>
          <w:sz w:val="22"/>
          <w:szCs w:val="22"/>
        </w:rPr>
        <w:t xml:space="preserve">that </w:t>
      </w:r>
      <w:r w:rsidR="009B5D0F" w:rsidRPr="00070E48">
        <w:rPr>
          <w:rFonts w:ascii="Arial" w:hAnsi="Arial" w:cs="Arial"/>
          <w:sz w:val="22"/>
          <w:szCs w:val="22"/>
        </w:rPr>
        <w:t>S</w:t>
      </w:r>
      <w:r w:rsidR="00D4712C" w:rsidRPr="00070E48">
        <w:rPr>
          <w:rFonts w:ascii="Arial" w:hAnsi="Arial" w:cs="Arial"/>
          <w:sz w:val="22"/>
          <w:szCs w:val="22"/>
        </w:rPr>
        <w:t xml:space="preserve">tudent A’s </w:t>
      </w:r>
      <w:r w:rsidR="007D66A4" w:rsidRPr="00070E48">
        <w:rPr>
          <w:rFonts w:ascii="Arial" w:hAnsi="Arial" w:cs="Arial"/>
          <w:sz w:val="22"/>
          <w:szCs w:val="22"/>
        </w:rPr>
        <w:t>desired needs</w:t>
      </w:r>
      <w:r w:rsidR="00D4712C" w:rsidRPr="00070E48">
        <w:rPr>
          <w:rFonts w:ascii="Arial" w:hAnsi="Arial" w:cs="Arial"/>
          <w:sz w:val="22"/>
          <w:szCs w:val="22"/>
        </w:rPr>
        <w:t xml:space="preserve"> had not been fulfilled and there may be underlying reasons for their disengagement throughout the school day. </w:t>
      </w:r>
      <w:r w:rsidR="00250880" w:rsidRPr="00070E48">
        <w:rPr>
          <w:rFonts w:ascii="Arial" w:hAnsi="Arial" w:cs="Arial"/>
          <w:sz w:val="22"/>
          <w:szCs w:val="22"/>
        </w:rPr>
        <w:t xml:space="preserve">In order for </w:t>
      </w:r>
      <w:r w:rsidR="009B5D0F" w:rsidRPr="00070E48">
        <w:rPr>
          <w:rFonts w:ascii="Arial" w:hAnsi="Arial" w:cs="Arial"/>
          <w:sz w:val="22"/>
          <w:szCs w:val="22"/>
        </w:rPr>
        <w:t>S</w:t>
      </w:r>
      <w:r w:rsidR="00250880" w:rsidRPr="00070E48">
        <w:rPr>
          <w:rFonts w:ascii="Arial" w:hAnsi="Arial" w:cs="Arial"/>
          <w:sz w:val="22"/>
          <w:szCs w:val="22"/>
        </w:rPr>
        <w:t xml:space="preserve">tudent </w:t>
      </w:r>
      <w:r w:rsidR="009B5D0F" w:rsidRPr="00070E48">
        <w:rPr>
          <w:rFonts w:ascii="Arial" w:hAnsi="Arial" w:cs="Arial"/>
          <w:sz w:val="22"/>
          <w:szCs w:val="22"/>
        </w:rPr>
        <w:t>A</w:t>
      </w:r>
      <w:r w:rsidR="00250880" w:rsidRPr="00070E48">
        <w:rPr>
          <w:rFonts w:ascii="Arial" w:hAnsi="Arial" w:cs="Arial"/>
          <w:sz w:val="22"/>
          <w:szCs w:val="22"/>
        </w:rPr>
        <w:t xml:space="preserve"> to have the most fulfilling experience within the education system, I believe that </w:t>
      </w:r>
      <w:r w:rsidR="009B5D0F" w:rsidRPr="00070E48">
        <w:rPr>
          <w:rFonts w:ascii="Arial" w:hAnsi="Arial" w:cs="Arial"/>
          <w:sz w:val="22"/>
          <w:szCs w:val="22"/>
        </w:rPr>
        <w:t xml:space="preserve">it is important that a relationship is built between both the teacher and Student A, as well as ensuring that Student A feels like they are able to connect with a fellow pupil within the </w:t>
      </w:r>
      <w:r w:rsidR="009B5D0F" w:rsidRPr="00070E48">
        <w:rPr>
          <w:rFonts w:ascii="Arial" w:hAnsi="Arial" w:cs="Arial"/>
          <w:sz w:val="22"/>
          <w:szCs w:val="22"/>
        </w:rPr>
        <w:lastRenderedPageBreak/>
        <w:t xml:space="preserve">class. </w:t>
      </w:r>
      <w:r w:rsidR="000E1911" w:rsidRPr="00070E48">
        <w:rPr>
          <w:rFonts w:ascii="Arial" w:hAnsi="Arial" w:cs="Arial"/>
          <w:sz w:val="22"/>
          <w:szCs w:val="22"/>
        </w:rPr>
        <w:t xml:space="preserve">The lack of attendance from Student A may limit these relationships from forming, however an intervention could be put in place firstly to ask the student the reason for why they do not enjoy attending school, however the student may struggle to feel that they are able to give an </w:t>
      </w:r>
      <w:r w:rsidR="005D5433" w:rsidRPr="00070E48">
        <w:rPr>
          <w:rFonts w:ascii="Arial" w:hAnsi="Arial" w:cs="Arial"/>
          <w:sz w:val="22"/>
          <w:szCs w:val="22"/>
        </w:rPr>
        <w:t>answer</w:t>
      </w:r>
      <w:r w:rsidR="000E1911" w:rsidRPr="00070E48">
        <w:rPr>
          <w:rFonts w:ascii="Arial" w:hAnsi="Arial" w:cs="Arial"/>
          <w:sz w:val="22"/>
          <w:szCs w:val="22"/>
        </w:rPr>
        <w:t xml:space="preserve">. The use of building </w:t>
      </w:r>
      <w:r w:rsidR="005D5433" w:rsidRPr="00070E48">
        <w:rPr>
          <w:rFonts w:ascii="Arial" w:hAnsi="Arial" w:cs="Arial"/>
          <w:sz w:val="22"/>
          <w:szCs w:val="22"/>
        </w:rPr>
        <w:t>relationships</w:t>
      </w:r>
      <w:r w:rsidR="000E1911" w:rsidRPr="00070E48">
        <w:rPr>
          <w:rFonts w:ascii="Arial" w:hAnsi="Arial" w:cs="Arial"/>
          <w:sz w:val="22"/>
          <w:szCs w:val="22"/>
        </w:rPr>
        <w:t xml:space="preserve"> with their fellow peers may help them to feel that they are able to </w:t>
      </w:r>
      <w:r w:rsidR="005D5433" w:rsidRPr="00070E48">
        <w:rPr>
          <w:rFonts w:ascii="Arial" w:hAnsi="Arial" w:cs="Arial"/>
          <w:sz w:val="22"/>
          <w:szCs w:val="22"/>
        </w:rPr>
        <w:t>open up about particular struggles. If Student A is given a seat next to a more able student that Student A has built a relationship with, the opportunity for help of their peer is readily available without the embarrassment of having to call over the teacher for the extra support on a topic that they may of missed.</w:t>
      </w:r>
      <w:r w:rsidR="007D66A4" w:rsidRPr="00070E48">
        <w:rPr>
          <w:rFonts w:ascii="Arial" w:hAnsi="Arial" w:cs="Arial"/>
          <w:sz w:val="22"/>
          <w:szCs w:val="22"/>
        </w:rPr>
        <w:t xml:space="preserve"> However, working alongside peers may not be as simple as it is set out, Dreikurs, R suggests that the inability to fit in amongst peers, may be the reason for bad behaviour and the disengagement of their studies. </w:t>
      </w:r>
    </w:p>
    <w:p w14:paraId="53F1ED50" w14:textId="554CECF8" w:rsidR="005D5433" w:rsidRPr="00070E48" w:rsidRDefault="008A2357" w:rsidP="00070E48">
      <w:pPr>
        <w:spacing w:line="360" w:lineRule="auto"/>
        <w:rPr>
          <w:rFonts w:ascii="Arial" w:hAnsi="Arial" w:cs="Arial"/>
          <w:sz w:val="22"/>
          <w:szCs w:val="22"/>
        </w:rPr>
      </w:pPr>
      <w:r w:rsidRPr="00070E48">
        <w:rPr>
          <w:rFonts w:ascii="Arial" w:hAnsi="Arial" w:cs="Arial"/>
          <w:sz w:val="22"/>
          <w:szCs w:val="22"/>
        </w:rPr>
        <w:t>When reflecting further on the critical incident, I believe that it is important to look at the possibility that there may be on going issues outside of school such as at home, that could be the possible reason for the child not attending school. The lack of intervention from an early stage may lead the child to more issues at a later stage in life. It is important that Student A is made aware of the help and support that is there around them, ensuring that their emotional and mental wellbeing needs are met. Alongside this</w:t>
      </w:r>
      <w:r w:rsidR="009A394A" w:rsidRPr="00070E48">
        <w:rPr>
          <w:rFonts w:ascii="Arial" w:hAnsi="Arial" w:cs="Arial"/>
          <w:sz w:val="22"/>
          <w:szCs w:val="22"/>
        </w:rPr>
        <w:t xml:space="preserve">, I believe that it is important to make the family aware of this support also. There may be issues and needs that may need addressing and helping at home in order for Student A to engage fully in school. However, this may not always be materialistic desires, parents and guardians may also be exposed to mental wellbeing issues, and this can also reflect upon the child’s life and impact them. If both student and parents and guardians are made aware of support and help that is put in place, </w:t>
      </w:r>
      <w:r w:rsidR="00EC6327" w:rsidRPr="00070E48">
        <w:rPr>
          <w:rFonts w:ascii="Arial" w:hAnsi="Arial" w:cs="Arial"/>
          <w:sz w:val="22"/>
          <w:szCs w:val="22"/>
        </w:rPr>
        <w:t>an intervention</w:t>
      </w:r>
      <w:r w:rsidR="009A394A" w:rsidRPr="00070E48">
        <w:rPr>
          <w:rFonts w:ascii="Arial" w:hAnsi="Arial" w:cs="Arial"/>
          <w:sz w:val="22"/>
          <w:szCs w:val="22"/>
        </w:rPr>
        <w:t xml:space="preserve"> can be put in place to help each individual, and most importantly ensure that the child receives an enriching educational experience. </w:t>
      </w:r>
    </w:p>
    <w:p w14:paraId="032BB8BE" w14:textId="01A54E08" w:rsidR="00EC6327" w:rsidRPr="00070E48" w:rsidRDefault="00EC6327" w:rsidP="00070E48">
      <w:pPr>
        <w:spacing w:line="360" w:lineRule="auto"/>
        <w:rPr>
          <w:rFonts w:ascii="Arial" w:hAnsi="Arial" w:cs="Arial"/>
          <w:sz w:val="22"/>
          <w:szCs w:val="22"/>
        </w:rPr>
      </w:pPr>
      <w:r w:rsidRPr="00070E48">
        <w:rPr>
          <w:rFonts w:ascii="Arial" w:hAnsi="Arial" w:cs="Arial"/>
          <w:sz w:val="22"/>
          <w:szCs w:val="22"/>
        </w:rPr>
        <w:t xml:space="preserve">The critical incident has allowed me to see that it may not be as easy for a child to open up about their experiences and how they may be feeling, and the outcome may not be </w:t>
      </w:r>
      <w:r w:rsidR="0065486A" w:rsidRPr="00070E48">
        <w:rPr>
          <w:rFonts w:ascii="Arial" w:hAnsi="Arial" w:cs="Arial"/>
          <w:sz w:val="22"/>
          <w:szCs w:val="22"/>
        </w:rPr>
        <w:t>achieved</w:t>
      </w:r>
      <w:r w:rsidRPr="00070E48">
        <w:rPr>
          <w:rFonts w:ascii="Arial" w:hAnsi="Arial" w:cs="Arial"/>
          <w:sz w:val="22"/>
          <w:szCs w:val="22"/>
        </w:rPr>
        <w:t xml:space="preserve"> instantly and therefore take some time. </w:t>
      </w:r>
      <w:r w:rsidR="0065486A" w:rsidRPr="00070E48">
        <w:rPr>
          <w:rFonts w:ascii="Arial" w:hAnsi="Arial" w:cs="Arial"/>
          <w:sz w:val="22"/>
          <w:szCs w:val="22"/>
        </w:rPr>
        <w:t>However</w:t>
      </w:r>
      <w:r w:rsidRPr="00070E48">
        <w:rPr>
          <w:rFonts w:ascii="Arial" w:hAnsi="Arial" w:cs="Arial"/>
          <w:sz w:val="22"/>
          <w:szCs w:val="22"/>
        </w:rPr>
        <w:t xml:space="preserve">, if the correct support and interventions are put in place Student </w:t>
      </w:r>
      <w:r w:rsidR="0065486A" w:rsidRPr="00070E48">
        <w:rPr>
          <w:rFonts w:ascii="Arial" w:hAnsi="Arial" w:cs="Arial"/>
          <w:sz w:val="22"/>
          <w:szCs w:val="22"/>
        </w:rPr>
        <w:t>will have similar experiences within the education system, which then has a more positive impact on their future. This has also allowed me to understand that all pupils needs are different, and some may be more reliant on support than others, the way of getting this support can be done through misbehaving in order to gain attention. This approach will allow me to demonstrate an inclusive environment for all pupils within the classroom, to ensure that their full potential is met throughout their school years.</w:t>
      </w:r>
      <w:r w:rsidR="00117470" w:rsidRPr="00070E48">
        <w:rPr>
          <w:rFonts w:ascii="Arial" w:hAnsi="Arial" w:cs="Arial"/>
          <w:sz w:val="22"/>
          <w:szCs w:val="22"/>
        </w:rPr>
        <w:t xml:space="preserve"> Schon, D (</w:t>
      </w:r>
      <w:r w:rsidR="003E4B57" w:rsidRPr="00070E48">
        <w:rPr>
          <w:rFonts w:ascii="Arial" w:hAnsi="Arial" w:cs="Arial"/>
          <w:sz w:val="22"/>
          <w:szCs w:val="22"/>
        </w:rPr>
        <w:t xml:space="preserve">1983) ideas are bases on </w:t>
      </w:r>
      <w:r w:rsidR="00AF4217" w:rsidRPr="00070E48">
        <w:rPr>
          <w:rFonts w:ascii="Arial" w:hAnsi="Arial" w:cs="Arial"/>
          <w:sz w:val="22"/>
          <w:szCs w:val="22"/>
        </w:rPr>
        <w:t>reflection</w:t>
      </w:r>
      <w:r w:rsidR="003E4B57" w:rsidRPr="00070E48">
        <w:rPr>
          <w:rFonts w:ascii="Arial" w:hAnsi="Arial" w:cs="Arial"/>
          <w:sz w:val="22"/>
          <w:szCs w:val="22"/>
        </w:rPr>
        <w:t xml:space="preserve"> in action</w:t>
      </w:r>
      <w:r w:rsidR="00AF4217" w:rsidRPr="00070E48">
        <w:rPr>
          <w:rFonts w:ascii="Arial" w:hAnsi="Arial" w:cs="Arial"/>
          <w:sz w:val="22"/>
          <w:szCs w:val="22"/>
        </w:rPr>
        <w:t>, described as when a practitioner is ‘thinking on their feet’, this meaning that they are reflecting on an action whilst it is taking place.  R</w:t>
      </w:r>
      <w:r w:rsidR="003E4B57" w:rsidRPr="00070E48">
        <w:rPr>
          <w:rFonts w:ascii="Arial" w:hAnsi="Arial" w:cs="Arial"/>
          <w:sz w:val="22"/>
          <w:szCs w:val="22"/>
        </w:rPr>
        <w:t>eflection on action</w:t>
      </w:r>
      <w:r w:rsidR="00AF4217" w:rsidRPr="00070E48">
        <w:rPr>
          <w:rFonts w:ascii="Arial" w:hAnsi="Arial" w:cs="Arial"/>
          <w:sz w:val="22"/>
          <w:szCs w:val="22"/>
        </w:rPr>
        <w:t xml:space="preserve">, is where reflection takes place after the situation has occurred. This allows the practitioner to analyse the way that they acted, what happened during the </w:t>
      </w:r>
      <w:r w:rsidR="00AF4217" w:rsidRPr="00070E48">
        <w:rPr>
          <w:rFonts w:ascii="Arial" w:hAnsi="Arial" w:cs="Arial"/>
          <w:sz w:val="22"/>
          <w:szCs w:val="22"/>
        </w:rPr>
        <w:lastRenderedPageBreak/>
        <w:t xml:space="preserve">situation and if the situation was negative, what can be done to prevent the situation from reoccurring at a later stage. </w:t>
      </w:r>
      <w:r w:rsidR="008A6751" w:rsidRPr="00070E48">
        <w:rPr>
          <w:rFonts w:ascii="Arial" w:hAnsi="Arial" w:cs="Arial"/>
          <w:sz w:val="22"/>
          <w:szCs w:val="22"/>
        </w:rPr>
        <w:t xml:space="preserve">During my own practice, I will be able to use this model as it is an effective way of critical reflection. It allows me to not only critically reflect but also, evaluate on multiple different incidents that can happen within the classroom and between peers as well as staff. It is important </w:t>
      </w:r>
      <w:r w:rsidR="00BA1FC7" w:rsidRPr="00070E48">
        <w:rPr>
          <w:rFonts w:ascii="Arial" w:hAnsi="Arial" w:cs="Arial"/>
          <w:sz w:val="22"/>
          <w:szCs w:val="22"/>
        </w:rPr>
        <w:t>theory that I am able to use throughout my own teaching experience in order</w:t>
      </w:r>
      <w:r w:rsidR="008A6751" w:rsidRPr="00070E48">
        <w:rPr>
          <w:rFonts w:ascii="Arial" w:hAnsi="Arial" w:cs="Arial"/>
          <w:sz w:val="22"/>
          <w:szCs w:val="22"/>
        </w:rPr>
        <w:t xml:space="preserve"> to better my practice throughout my teaching experience. </w:t>
      </w:r>
    </w:p>
    <w:p w14:paraId="29D705F7" w14:textId="390CA6A1" w:rsidR="009E552F" w:rsidRPr="00070E48" w:rsidRDefault="009E552F" w:rsidP="00070E48">
      <w:pPr>
        <w:spacing w:line="360" w:lineRule="auto"/>
        <w:rPr>
          <w:rFonts w:ascii="Arial" w:hAnsi="Arial" w:cs="Arial"/>
          <w:sz w:val="22"/>
          <w:szCs w:val="22"/>
        </w:rPr>
      </w:pPr>
    </w:p>
    <w:p w14:paraId="3561366C" w14:textId="49E5DF20" w:rsidR="00255DE4" w:rsidRPr="00070E48" w:rsidRDefault="009E552F" w:rsidP="00070E48">
      <w:pPr>
        <w:spacing w:line="360" w:lineRule="auto"/>
        <w:rPr>
          <w:rFonts w:ascii="Arial" w:hAnsi="Arial" w:cs="Arial"/>
          <w:sz w:val="22"/>
          <w:szCs w:val="22"/>
        </w:rPr>
      </w:pPr>
      <w:r w:rsidRPr="00070E48">
        <w:rPr>
          <w:rFonts w:ascii="Arial" w:hAnsi="Arial" w:cs="Arial"/>
          <w:sz w:val="22"/>
          <w:szCs w:val="22"/>
        </w:rPr>
        <w:t xml:space="preserve">In conclusion to this essay, </w:t>
      </w:r>
      <w:r w:rsidR="001A51BC" w:rsidRPr="00070E48">
        <w:rPr>
          <w:rFonts w:ascii="Arial" w:hAnsi="Arial" w:cs="Arial"/>
          <w:sz w:val="22"/>
          <w:szCs w:val="22"/>
        </w:rPr>
        <w:t xml:space="preserve">the approach that I have taken is a fully inclusive environment for a child to learn to the best of their abilities, this includes supporting those that may need additional support within the classroom and outside of it. </w:t>
      </w:r>
      <w:r w:rsidR="00255DE4" w:rsidRPr="00070E48">
        <w:rPr>
          <w:rFonts w:ascii="Arial" w:hAnsi="Arial" w:cs="Arial"/>
          <w:sz w:val="22"/>
          <w:szCs w:val="22"/>
        </w:rPr>
        <w:t>It is important to e</w:t>
      </w:r>
      <w:r w:rsidR="00DF6E01" w:rsidRPr="00070E48">
        <w:rPr>
          <w:rFonts w:ascii="Arial" w:hAnsi="Arial" w:cs="Arial"/>
          <w:sz w:val="22"/>
          <w:szCs w:val="22"/>
        </w:rPr>
        <w:t>nsur</w:t>
      </w:r>
      <w:r w:rsidR="00255DE4" w:rsidRPr="00070E48">
        <w:rPr>
          <w:rFonts w:ascii="Arial" w:hAnsi="Arial" w:cs="Arial"/>
          <w:sz w:val="22"/>
          <w:szCs w:val="22"/>
        </w:rPr>
        <w:t>e</w:t>
      </w:r>
      <w:r w:rsidR="00DF6E01" w:rsidRPr="00070E48">
        <w:rPr>
          <w:rFonts w:ascii="Arial" w:hAnsi="Arial" w:cs="Arial"/>
          <w:sz w:val="22"/>
          <w:szCs w:val="22"/>
        </w:rPr>
        <w:t xml:space="preserve"> that each student is made aware that it is acceptable to ask for help, </w:t>
      </w:r>
      <w:r w:rsidR="004B0EDF" w:rsidRPr="00070E48">
        <w:rPr>
          <w:rFonts w:ascii="Arial" w:hAnsi="Arial" w:cs="Arial"/>
          <w:sz w:val="22"/>
          <w:szCs w:val="22"/>
        </w:rPr>
        <w:t xml:space="preserve">and support if they feel like they need it but also being aware that some students may not have the confidence to ask and therefore these students must be identified. The tolerance to bad behaviour in the classroom may be a result of an attention getting mechanism and therefore individual chats to give them the opportunities to open up about an issue that they may be struggling with will be readily available. Alongside this, the correct type of negative reinforcement will be used in order to stop the issue from reoccurring at a later stage. I will ensure to reflect upon my work and work with the students in order to ensure that the approach that I have taken is and effective approach. This also allows me to see if </w:t>
      </w:r>
      <w:r w:rsidR="00BC2417" w:rsidRPr="00070E48">
        <w:rPr>
          <w:rFonts w:ascii="Arial" w:hAnsi="Arial" w:cs="Arial"/>
          <w:sz w:val="22"/>
          <w:szCs w:val="22"/>
        </w:rPr>
        <w:t>improvements</w:t>
      </w:r>
      <w:r w:rsidR="004B0EDF" w:rsidRPr="00070E48">
        <w:rPr>
          <w:rFonts w:ascii="Arial" w:hAnsi="Arial" w:cs="Arial"/>
          <w:sz w:val="22"/>
          <w:szCs w:val="22"/>
        </w:rPr>
        <w:t xml:space="preserve"> can be made to better the learning environment and </w:t>
      </w:r>
      <w:r w:rsidR="00BC2417" w:rsidRPr="00070E48">
        <w:rPr>
          <w:rFonts w:ascii="Arial" w:hAnsi="Arial" w:cs="Arial"/>
          <w:sz w:val="22"/>
          <w:szCs w:val="22"/>
        </w:rPr>
        <w:t xml:space="preserve">support that is available for the students. Evidence by the Welsh Government suggests that working together as a school is also an important feature to have in a successful programme, use previous research to build upon skills being put in place, and interact and communicate with all members of staff in order for it to be a successful reflective practice.  </w:t>
      </w:r>
      <w:r w:rsidR="006661DD" w:rsidRPr="00070E48">
        <w:rPr>
          <w:rFonts w:ascii="Arial" w:hAnsi="Arial" w:cs="Arial"/>
          <w:sz w:val="22"/>
          <w:szCs w:val="22"/>
        </w:rPr>
        <w:t xml:space="preserve">The professional standards for teaching will help to ensure that the best outcomes for learners to progress are in place, </w:t>
      </w:r>
      <w:r w:rsidR="00FA1140" w:rsidRPr="00070E48">
        <w:rPr>
          <w:rFonts w:ascii="Arial" w:hAnsi="Arial" w:cs="Arial"/>
          <w:sz w:val="22"/>
          <w:szCs w:val="22"/>
        </w:rPr>
        <w:t xml:space="preserve">create a challenging environment where both students and staff are tested to encourage growth, with manageable outcomes set and applied, and finally create mutual support from where the school is able to lay out effective pedagogies. </w:t>
      </w:r>
    </w:p>
    <w:p w14:paraId="12ADA88B" w14:textId="77777777" w:rsidR="00255DE4" w:rsidRPr="00070E48" w:rsidRDefault="00255DE4" w:rsidP="00070E48">
      <w:pPr>
        <w:spacing w:line="360" w:lineRule="auto"/>
        <w:rPr>
          <w:rFonts w:ascii="Arial" w:hAnsi="Arial" w:cs="Arial"/>
          <w:sz w:val="22"/>
          <w:szCs w:val="22"/>
        </w:rPr>
      </w:pPr>
      <w:r w:rsidRPr="00070E48">
        <w:rPr>
          <w:rFonts w:ascii="Arial" w:hAnsi="Arial" w:cs="Arial"/>
          <w:sz w:val="22"/>
          <w:szCs w:val="22"/>
        </w:rPr>
        <w:br w:type="page"/>
      </w:r>
    </w:p>
    <w:p w14:paraId="1B709A8D" w14:textId="762E3927" w:rsidR="009E552F" w:rsidRPr="00070E48" w:rsidRDefault="00255DE4" w:rsidP="00070E48">
      <w:pPr>
        <w:spacing w:line="360" w:lineRule="auto"/>
        <w:rPr>
          <w:rFonts w:ascii="Arial" w:hAnsi="Arial" w:cs="Arial"/>
          <w:szCs w:val="22"/>
        </w:rPr>
      </w:pPr>
      <w:r w:rsidRPr="00070E48">
        <w:rPr>
          <w:rFonts w:ascii="Arial" w:hAnsi="Arial" w:cs="Arial"/>
          <w:b/>
          <w:szCs w:val="22"/>
          <w:u w:val="single"/>
        </w:rPr>
        <w:lastRenderedPageBreak/>
        <w:t>Appendix One</w:t>
      </w:r>
      <w:r w:rsidRPr="00070E48">
        <w:rPr>
          <w:rFonts w:ascii="Arial" w:hAnsi="Arial" w:cs="Arial"/>
          <w:szCs w:val="22"/>
        </w:rPr>
        <w:t xml:space="preserve"> – </w:t>
      </w:r>
    </w:p>
    <w:tbl>
      <w:tblPr>
        <w:tblStyle w:val="TableGrid"/>
        <w:tblW w:w="0" w:type="auto"/>
        <w:tblLook w:val="04A0" w:firstRow="1" w:lastRow="0" w:firstColumn="1" w:lastColumn="0" w:noHBand="0" w:noVBand="1"/>
      </w:tblPr>
      <w:tblGrid>
        <w:gridCol w:w="8926"/>
      </w:tblGrid>
      <w:tr w:rsidR="006408C6" w:rsidRPr="00070E48" w14:paraId="58D4A824" w14:textId="77777777" w:rsidTr="001D5F82">
        <w:tc>
          <w:tcPr>
            <w:tcW w:w="8926" w:type="dxa"/>
          </w:tcPr>
          <w:p w14:paraId="3A2140D7" w14:textId="77777777" w:rsidR="006408C6" w:rsidRPr="00070E48" w:rsidRDefault="006408C6" w:rsidP="00070E48">
            <w:pPr>
              <w:spacing w:line="360" w:lineRule="auto"/>
              <w:rPr>
                <w:rFonts w:ascii="Arial" w:hAnsi="Arial" w:cs="Arial"/>
              </w:rPr>
            </w:pPr>
            <w:r w:rsidRPr="00070E48">
              <w:rPr>
                <w:rFonts w:ascii="Arial" w:hAnsi="Arial" w:cs="Arial"/>
                <w:b/>
              </w:rPr>
              <w:t>Date and time, year group:</w:t>
            </w:r>
            <w:r w:rsidRPr="00070E48">
              <w:rPr>
                <w:rFonts w:ascii="Arial" w:hAnsi="Arial" w:cs="Arial"/>
              </w:rPr>
              <w:t xml:space="preserve"> </w:t>
            </w:r>
          </w:p>
          <w:p w14:paraId="622FC771" w14:textId="5E0327F8" w:rsidR="006408C6" w:rsidRPr="00070E48" w:rsidRDefault="006408C6" w:rsidP="00070E48">
            <w:pPr>
              <w:spacing w:line="360" w:lineRule="auto"/>
              <w:rPr>
                <w:rFonts w:ascii="Arial" w:hAnsi="Arial" w:cs="Arial"/>
              </w:rPr>
            </w:pPr>
            <w:r w:rsidRPr="00070E48">
              <w:rPr>
                <w:rFonts w:ascii="Arial" w:hAnsi="Arial" w:cs="Arial"/>
              </w:rPr>
              <w:t xml:space="preserve">Year Four </w:t>
            </w:r>
          </w:p>
          <w:p w14:paraId="3A3D32DA" w14:textId="199A3E04" w:rsidR="006408C6" w:rsidRPr="00070E48" w:rsidRDefault="006408C6" w:rsidP="00070E48">
            <w:pPr>
              <w:spacing w:line="360" w:lineRule="auto"/>
              <w:rPr>
                <w:rFonts w:ascii="Arial" w:hAnsi="Arial" w:cs="Arial"/>
              </w:rPr>
            </w:pPr>
            <w:r w:rsidRPr="00070E48">
              <w:rPr>
                <w:rFonts w:ascii="Arial" w:hAnsi="Arial" w:cs="Arial"/>
              </w:rPr>
              <w:t>22/0</w:t>
            </w:r>
            <w:r w:rsidR="00070E48">
              <w:rPr>
                <w:rFonts w:ascii="Arial" w:hAnsi="Arial" w:cs="Arial"/>
              </w:rPr>
              <w:t>9</w:t>
            </w:r>
            <w:r w:rsidRPr="00070E48">
              <w:rPr>
                <w:rFonts w:ascii="Arial" w:hAnsi="Arial" w:cs="Arial"/>
              </w:rPr>
              <w:t>/2021</w:t>
            </w:r>
          </w:p>
        </w:tc>
      </w:tr>
      <w:tr w:rsidR="006408C6" w:rsidRPr="00070E48" w14:paraId="37A6DE55" w14:textId="77777777" w:rsidTr="001D5F82">
        <w:tc>
          <w:tcPr>
            <w:tcW w:w="8926" w:type="dxa"/>
          </w:tcPr>
          <w:p w14:paraId="7F3D894C" w14:textId="1E2F401D" w:rsidR="00E32FDD" w:rsidRPr="00070E48" w:rsidRDefault="006408C6" w:rsidP="00070E48">
            <w:pPr>
              <w:spacing w:line="360" w:lineRule="auto"/>
              <w:rPr>
                <w:rFonts w:ascii="Arial" w:hAnsi="Arial" w:cs="Arial"/>
              </w:rPr>
            </w:pPr>
            <w:r w:rsidRPr="00070E48">
              <w:rPr>
                <w:rFonts w:ascii="Arial" w:hAnsi="Arial" w:cs="Arial"/>
                <w:b/>
                <w:bCs/>
              </w:rPr>
              <w:t>Where and When:</w:t>
            </w:r>
            <w:r w:rsidRPr="00070E48">
              <w:rPr>
                <w:rFonts w:ascii="Arial" w:hAnsi="Arial" w:cs="Arial"/>
              </w:rPr>
              <w:t xml:space="preserve"> Context of the observation – subject/AOLE, general classroom context</w:t>
            </w:r>
          </w:p>
          <w:p w14:paraId="094C8121" w14:textId="1861E93D" w:rsidR="00E32FDD" w:rsidRPr="00070E48" w:rsidRDefault="00E32FDD" w:rsidP="00070E48">
            <w:pPr>
              <w:spacing w:line="360" w:lineRule="auto"/>
              <w:rPr>
                <w:rFonts w:ascii="Arial" w:hAnsi="Arial" w:cs="Arial"/>
              </w:rPr>
            </w:pPr>
            <w:r w:rsidRPr="00070E48">
              <w:rPr>
                <w:rFonts w:ascii="Arial" w:hAnsi="Arial" w:cs="Arial"/>
              </w:rPr>
              <w:t xml:space="preserve">Classroom environment. After morning break. </w:t>
            </w:r>
          </w:p>
          <w:p w14:paraId="47E502BD" w14:textId="15BB6976" w:rsidR="006408C6" w:rsidRPr="00070E48" w:rsidRDefault="006408C6" w:rsidP="00070E48">
            <w:pPr>
              <w:spacing w:line="360" w:lineRule="auto"/>
              <w:rPr>
                <w:rFonts w:ascii="Arial" w:hAnsi="Arial" w:cs="Arial"/>
              </w:rPr>
            </w:pPr>
            <w:r w:rsidRPr="00070E48">
              <w:rPr>
                <w:rFonts w:ascii="Arial" w:hAnsi="Arial" w:cs="Arial"/>
              </w:rPr>
              <w:t>Positive Reinforcement / Negative Reinforcement</w:t>
            </w:r>
          </w:p>
        </w:tc>
      </w:tr>
      <w:tr w:rsidR="006408C6" w:rsidRPr="00070E48" w14:paraId="4EA7472F" w14:textId="77777777" w:rsidTr="001D5F82">
        <w:tc>
          <w:tcPr>
            <w:tcW w:w="8926" w:type="dxa"/>
          </w:tcPr>
          <w:p w14:paraId="17AC3C45" w14:textId="77777777" w:rsidR="006408C6" w:rsidRPr="00070E48" w:rsidRDefault="006408C6" w:rsidP="00070E48">
            <w:pPr>
              <w:spacing w:line="360" w:lineRule="auto"/>
              <w:rPr>
                <w:rFonts w:ascii="Arial" w:hAnsi="Arial" w:cs="Arial"/>
                <w:b/>
                <w:bCs/>
              </w:rPr>
            </w:pPr>
            <w:r w:rsidRPr="00070E48">
              <w:rPr>
                <w:rFonts w:ascii="Arial" w:hAnsi="Arial" w:cs="Arial"/>
                <w:b/>
                <w:bCs/>
                <w:lang w:val="en-US"/>
              </w:rPr>
              <w:t xml:space="preserve">What happened: </w:t>
            </w:r>
            <w:r w:rsidRPr="00070E48">
              <w:rPr>
                <w:rFonts w:ascii="Arial" w:hAnsi="Arial" w:cs="Arial"/>
                <w:lang w:val="en-US"/>
              </w:rPr>
              <w:t>a detailed description of the critical incident(the more detail the better to refer to in your later work)</w:t>
            </w:r>
          </w:p>
          <w:p w14:paraId="3813E728" w14:textId="77777777" w:rsidR="006408C6" w:rsidRPr="00070E48" w:rsidRDefault="006408C6" w:rsidP="00070E48">
            <w:pPr>
              <w:spacing w:line="360" w:lineRule="auto"/>
              <w:rPr>
                <w:rFonts w:ascii="Arial" w:hAnsi="Arial" w:cs="Arial"/>
                <w:bCs/>
                <w:lang w:val="en-US"/>
              </w:rPr>
            </w:pPr>
          </w:p>
          <w:p w14:paraId="79AF218E" w14:textId="4D49E13D" w:rsidR="006408C6" w:rsidRPr="00070E48" w:rsidRDefault="006408C6" w:rsidP="00070E48">
            <w:pPr>
              <w:spacing w:line="360" w:lineRule="auto"/>
              <w:rPr>
                <w:rFonts w:ascii="Arial" w:hAnsi="Arial" w:cs="Arial"/>
                <w:bCs/>
              </w:rPr>
            </w:pPr>
            <w:r w:rsidRPr="00070E48">
              <w:rPr>
                <w:rFonts w:ascii="Arial" w:hAnsi="Arial" w:cs="Arial"/>
                <w:bCs/>
              </w:rPr>
              <w:t xml:space="preserve">Questions asked in relation to their </w:t>
            </w:r>
            <w:r w:rsidR="00E32FDD" w:rsidRPr="00070E48">
              <w:rPr>
                <w:rFonts w:ascii="Arial" w:hAnsi="Arial" w:cs="Arial"/>
                <w:bCs/>
              </w:rPr>
              <w:t>literacy</w:t>
            </w:r>
            <w:r w:rsidRPr="00070E48">
              <w:rPr>
                <w:rFonts w:ascii="Arial" w:hAnsi="Arial" w:cs="Arial"/>
                <w:bCs/>
              </w:rPr>
              <w:t xml:space="preserve"> topic</w:t>
            </w:r>
            <w:r w:rsidR="00E32FDD" w:rsidRPr="00070E48">
              <w:rPr>
                <w:rFonts w:ascii="Arial" w:hAnsi="Arial" w:cs="Arial"/>
                <w:bCs/>
              </w:rPr>
              <w:t xml:space="preserve"> – adjectives, nouns, and verbs</w:t>
            </w:r>
            <w:r w:rsidRPr="00070E48">
              <w:rPr>
                <w:rFonts w:ascii="Arial" w:hAnsi="Arial" w:cs="Arial"/>
                <w:bCs/>
              </w:rPr>
              <w:t xml:space="preserve">. </w:t>
            </w:r>
            <w:r w:rsidR="00E32FDD" w:rsidRPr="00070E48">
              <w:rPr>
                <w:rFonts w:ascii="Arial" w:hAnsi="Arial" w:cs="Arial"/>
                <w:bCs/>
              </w:rPr>
              <w:t>T</w:t>
            </w:r>
            <w:r w:rsidRPr="00070E48">
              <w:rPr>
                <w:rFonts w:ascii="Arial" w:hAnsi="Arial" w:cs="Arial"/>
                <w:bCs/>
              </w:rPr>
              <w:t>he teacher asked the students if they could remember what they had done within the previous week</w:t>
            </w:r>
            <w:r w:rsidR="00E32FDD" w:rsidRPr="00070E48">
              <w:rPr>
                <w:rFonts w:ascii="Arial" w:hAnsi="Arial" w:cs="Arial"/>
                <w:bCs/>
              </w:rPr>
              <w:t>. The teacher received no response from the students and therefore changed the wording of the question and asked the students again. The teacher continued to ask the questions in different ways, until the students got the correct answer. They were then given praise. Following this the students were given another task to speak to their peers, to see if they could develop on the correct answer.</w:t>
            </w:r>
          </w:p>
        </w:tc>
      </w:tr>
      <w:tr w:rsidR="006408C6" w:rsidRPr="00070E48" w14:paraId="58E26EFD" w14:textId="77777777" w:rsidTr="001D5F82">
        <w:tc>
          <w:tcPr>
            <w:tcW w:w="8926" w:type="dxa"/>
          </w:tcPr>
          <w:p w14:paraId="693810A0" w14:textId="73BE6508" w:rsidR="006408C6" w:rsidRPr="00070E48" w:rsidRDefault="006408C6" w:rsidP="00070E48">
            <w:pPr>
              <w:spacing w:line="360" w:lineRule="auto"/>
              <w:rPr>
                <w:rFonts w:ascii="Arial" w:hAnsi="Arial" w:cs="Arial"/>
                <w:b/>
              </w:rPr>
            </w:pPr>
            <w:r w:rsidRPr="00070E48">
              <w:rPr>
                <w:rFonts w:ascii="Arial" w:hAnsi="Arial" w:cs="Arial"/>
                <w:b/>
                <w:lang w:val="en-US"/>
              </w:rPr>
              <w:t xml:space="preserve">Areas of possible exploration: </w:t>
            </w:r>
            <w:r w:rsidRPr="00070E48">
              <w:rPr>
                <w:rFonts w:ascii="Arial" w:hAnsi="Arial" w:cs="Arial"/>
                <w:bCs/>
                <w:lang w:val="en-US"/>
              </w:rPr>
              <w:t>what you think could be” under the hood” in these incidents? What avenues of research could you consider?</w:t>
            </w:r>
          </w:p>
          <w:p w14:paraId="26E2A8B0" w14:textId="77777777" w:rsidR="006408C6" w:rsidRPr="00070E48" w:rsidRDefault="006408C6" w:rsidP="00070E48">
            <w:pPr>
              <w:spacing w:line="360" w:lineRule="auto"/>
              <w:rPr>
                <w:rFonts w:ascii="Arial" w:hAnsi="Arial" w:cs="Arial"/>
              </w:rPr>
            </w:pPr>
          </w:p>
          <w:p w14:paraId="72944A6D" w14:textId="77777777" w:rsidR="006408C6" w:rsidRPr="00070E48" w:rsidRDefault="006408C6" w:rsidP="00070E48">
            <w:pPr>
              <w:spacing w:line="360" w:lineRule="auto"/>
              <w:rPr>
                <w:rFonts w:ascii="Arial" w:hAnsi="Arial" w:cs="Arial"/>
                <w:bCs/>
                <w:lang w:val="en-US"/>
              </w:rPr>
            </w:pPr>
            <w:r w:rsidRPr="00070E48">
              <w:rPr>
                <w:rFonts w:ascii="Arial" w:hAnsi="Arial" w:cs="Arial"/>
                <w:bCs/>
                <w:lang w:val="en-US"/>
              </w:rPr>
              <w:t>Able to observe how positive and negative reinforcement is implemented in order for the children to develop and improve in terms of their learning.</w:t>
            </w:r>
          </w:p>
          <w:p w14:paraId="47A67BA6" w14:textId="2652CD6F" w:rsidR="006408C6" w:rsidRPr="00070E48" w:rsidRDefault="006408C6" w:rsidP="00070E48">
            <w:pPr>
              <w:spacing w:line="360" w:lineRule="auto"/>
              <w:rPr>
                <w:rFonts w:ascii="Arial" w:hAnsi="Arial" w:cs="Arial"/>
                <w:bCs/>
                <w:lang w:val="en-US"/>
              </w:rPr>
            </w:pPr>
            <w:r w:rsidRPr="00070E48">
              <w:rPr>
                <w:rFonts w:ascii="Arial" w:hAnsi="Arial" w:cs="Arial"/>
                <w:bCs/>
                <w:lang w:val="en-US"/>
              </w:rPr>
              <w:t>Theorist to link it with; B.F Skinner</w:t>
            </w:r>
          </w:p>
        </w:tc>
      </w:tr>
      <w:tr w:rsidR="006408C6" w:rsidRPr="00070E48" w14:paraId="0E8DB453" w14:textId="77777777" w:rsidTr="001D5F82">
        <w:tc>
          <w:tcPr>
            <w:tcW w:w="8926" w:type="dxa"/>
          </w:tcPr>
          <w:p w14:paraId="01C8B808" w14:textId="77777777" w:rsidR="006408C6" w:rsidRPr="00070E48" w:rsidRDefault="006408C6" w:rsidP="00070E48">
            <w:pPr>
              <w:spacing w:line="360" w:lineRule="auto"/>
              <w:rPr>
                <w:rFonts w:ascii="Arial" w:hAnsi="Arial" w:cs="Arial"/>
                <w:bCs/>
              </w:rPr>
            </w:pPr>
            <w:r w:rsidRPr="00070E48">
              <w:rPr>
                <w:rFonts w:ascii="Arial" w:hAnsi="Arial" w:cs="Arial"/>
                <w:b/>
                <w:lang w:val="en-US"/>
              </w:rPr>
              <w:t xml:space="preserve">Notes: </w:t>
            </w:r>
            <w:r w:rsidRPr="00070E48">
              <w:rPr>
                <w:rFonts w:ascii="Arial" w:hAnsi="Arial" w:cs="Arial"/>
                <w:bCs/>
                <w:lang w:val="en-US"/>
              </w:rPr>
              <w:t>any details you can note (is it a busy environment, is it after lunch, are there lots of distractions, are directions made explicit - the more you can refer to the better here)</w:t>
            </w:r>
          </w:p>
          <w:p w14:paraId="0C48AF66" w14:textId="77777777" w:rsidR="006408C6" w:rsidRPr="00070E48" w:rsidRDefault="006408C6" w:rsidP="00070E48">
            <w:pPr>
              <w:spacing w:line="360" w:lineRule="auto"/>
              <w:rPr>
                <w:rFonts w:ascii="Arial" w:hAnsi="Arial" w:cs="Arial"/>
                <w:bCs/>
              </w:rPr>
            </w:pPr>
          </w:p>
          <w:p w14:paraId="5B7DA124" w14:textId="5287364E" w:rsidR="006408C6" w:rsidRPr="00070E48" w:rsidRDefault="00E32FDD" w:rsidP="00070E48">
            <w:pPr>
              <w:spacing w:line="360" w:lineRule="auto"/>
              <w:rPr>
                <w:rFonts w:ascii="Arial" w:hAnsi="Arial" w:cs="Arial"/>
              </w:rPr>
            </w:pPr>
            <w:r w:rsidRPr="00070E48">
              <w:rPr>
                <w:rFonts w:ascii="Arial" w:hAnsi="Arial" w:cs="Arial"/>
              </w:rPr>
              <w:t xml:space="preserve">This lesson was done with a full class. I was able to observe that when the teacher was asking the questions, a lot of the same students were answering. These were often the more higher ability students. the use of peer to peer work allowed those lower ability students to discuss and contribute to the questions that followed. </w:t>
            </w:r>
          </w:p>
          <w:p w14:paraId="283B2122" w14:textId="344F4E64" w:rsidR="00E32FDD" w:rsidRPr="00070E48" w:rsidRDefault="00E32FDD" w:rsidP="00070E48">
            <w:pPr>
              <w:spacing w:line="360" w:lineRule="auto"/>
              <w:rPr>
                <w:rFonts w:ascii="Arial" w:hAnsi="Arial" w:cs="Arial"/>
              </w:rPr>
            </w:pPr>
            <w:r w:rsidRPr="00070E48">
              <w:rPr>
                <w:rFonts w:ascii="Arial" w:hAnsi="Arial" w:cs="Arial"/>
              </w:rPr>
              <w:t xml:space="preserve">The teacher also was aware of the same students answering and encouraged those who hadn’t taken part in the answers to the questions yet to do so. </w:t>
            </w:r>
          </w:p>
          <w:p w14:paraId="0954A013" w14:textId="519FE0DB" w:rsidR="006408C6" w:rsidRPr="00070E48" w:rsidRDefault="00E32FDD" w:rsidP="00070E48">
            <w:pPr>
              <w:spacing w:line="360" w:lineRule="auto"/>
              <w:rPr>
                <w:rFonts w:ascii="Arial" w:hAnsi="Arial" w:cs="Arial"/>
              </w:rPr>
            </w:pPr>
            <w:r w:rsidRPr="00070E48">
              <w:rPr>
                <w:rFonts w:ascii="Arial" w:hAnsi="Arial" w:cs="Arial"/>
              </w:rPr>
              <w:t xml:space="preserve">The students were able to learn from each others answers. </w:t>
            </w:r>
          </w:p>
        </w:tc>
      </w:tr>
    </w:tbl>
    <w:p w14:paraId="7B76CD9C" w14:textId="4938B6E4" w:rsidR="00E32FDD" w:rsidRPr="00070E48" w:rsidRDefault="00E32FDD" w:rsidP="00070E48">
      <w:pPr>
        <w:spacing w:line="360" w:lineRule="auto"/>
        <w:rPr>
          <w:rFonts w:ascii="Arial" w:hAnsi="Arial" w:cs="Arial"/>
          <w:sz w:val="22"/>
          <w:szCs w:val="22"/>
        </w:rPr>
      </w:pPr>
    </w:p>
    <w:p w14:paraId="1FCD2AE9" w14:textId="77777777" w:rsidR="00E32FDD" w:rsidRPr="00070E48" w:rsidRDefault="00E32FDD" w:rsidP="00070E48">
      <w:pPr>
        <w:spacing w:line="360" w:lineRule="auto"/>
        <w:rPr>
          <w:rFonts w:ascii="Arial" w:hAnsi="Arial" w:cs="Arial"/>
          <w:sz w:val="22"/>
          <w:szCs w:val="22"/>
        </w:rPr>
      </w:pPr>
      <w:r w:rsidRPr="00070E48">
        <w:rPr>
          <w:rFonts w:ascii="Arial" w:hAnsi="Arial" w:cs="Arial"/>
          <w:sz w:val="22"/>
          <w:szCs w:val="22"/>
        </w:rPr>
        <w:br w:type="page"/>
      </w:r>
    </w:p>
    <w:p w14:paraId="7EF2F1F1" w14:textId="25216C5A" w:rsidR="00255DE4" w:rsidRPr="00070E48" w:rsidRDefault="003071DA" w:rsidP="00070E48">
      <w:pPr>
        <w:spacing w:line="360" w:lineRule="auto"/>
        <w:rPr>
          <w:rFonts w:ascii="Arial" w:hAnsi="Arial" w:cs="Arial"/>
          <w:b/>
          <w:szCs w:val="22"/>
          <w:u w:val="single"/>
        </w:rPr>
      </w:pPr>
      <w:r w:rsidRPr="00070E48">
        <w:rPr>
          <w:rFonts w:ascii="Arial" w:hAnsi="Arial" w:cs="Arial"/>
          <w:b/>
          <w:szCs w:val="22"/>
          <w:u w:val="single"/>
        </w:rPr>
        <w:lastRenderedPageBreak/>
        <w:t>Appendix</w:t>
      </w:r>
      <w:r w:rsidR="00E32FDD" w:rsidRPr="00070E48">
        <w:rPr>
          <w:rFonts w:ascii="Arial" w:hAnsi="Arial" w:cs="Arial"/>
          <w:b/>
          <w:szCs w:val="22"/>
          <w:u w:val="single"/>
        </w:rPr>
        <w:t xml:space="preserve"> Two – </w:t>
      </w:r>
    </w:p>
    <w:tbl>
      <w:tblPr>
        <w:tblStyle w:val="TableGrid"/>
        <w:tblW w:w="0" w:type="auto"/>
        <w:tblLook w:val="04A0" w:firstRow="1" w:lastRow="0" w:firstColumn="1" w:lastColumn="0" w:noHBand="0" w:noVBand="1"/>
      </w:tblPr>
      <w:tblGrid>
        <w:gridCol w:w="8926"/>
      </w:tblGrid>
      <w:tr w:rsidR="00E32FDD" w:rsidRPr="00070E48" w14:paraId="0BF8AB68" w14:textId="77777777" w:rsidTr="001D5F82">
        <w:tc>
          <w:tcPr>
            <w:tcW w:w="8926" w:type="dxa"/>
          </w:tcPr>
          <w:p w14:paraId="07A544DE" w14:textId="49849D88" w:rsidR="00E32FDD" w:rsidRPr="00070E48" w:rsidRDefault="00E32FDD" w:rsidP="00070E48">
            <w:pPr>
              <w:spacing w:line="360" w:lineRule="auto"/>
              <w:rPr>
                <w:rFonts w:ascii="Arial" w:hAnsi="Arial" w:cs="Arial"/>
                <w:b/>
              </w:rPr>
            </w:pPr>
            <w:r w:rsidRPr="00070E48">
              <w:rPr>
                <w:rFonts w:ascii="Arial" w:hAnsi="Arial" w:cs="Arial"/>
                <w:b/>
              </w:rPr>
              <w:t>Date and time, year group:</w:t>
            </w:r>
            <w:r w:rsidR="003071DA" w:rsidRPr="00070E48">
              <w:rPr>
                <w:rFonts w:ascii="Arial" w:hAnsi="Arial" w:cs="Arial"/>
                <w:b/>
              </w:rPr>
              <w:t xml:space="preserve"> </w:t>
            </w:r>
          </w:p>
          <w:p w14:paraId="7F9C3DDF" w14:textId="3BEF0234" w:rsidR="003071DA" w:rsidRPr="00070E48" w:rsidRDefault="003071DA" w:rsidP="00070E48">
            <w:pPr>
              <w:spacing w:line="360" w:lineRule="auto"/>
              <w:rPr>
                <w:rFonts w:ascii="Arial" w:hAnsi="Arial" w:cs="Arial"/>
              </w:rPr>
            </w:pPr>
            <w:r w:rsidRPr="00070E48">
              <w:rPr>
                <w:rFonts w:ascii="Arial" w:hAnsi="Arial" w:cs="Arial"/>
              </w:rPr>
              <w:t>Year Four</w:t>
            </w:r>
          </w:p>
          <w:p w14:paraId="6A4FA1A2" w14:textId="7D8220F9" w:rsidR="00E32FDD" w:rsidRPr="00070E48" w:rsidRDefault="003071DA" w:rsidP="00070E48">
            <w:pPr>
              <w:spacing w:line="360" w:lineRule="auto"/>
              <w:rPr>
                <w:rFonts w:ascii="Arial" w:hAnsi="Arial" w:cs="Arial"/>
              </w:rPr>
            </w:pPr>
            <w:r w:rsidRPr="00070E48">
              <w:rPr>
                <w:rFonts w:ascii="Arial" w:hAnsi="Arial" w:cs="Arial"/>
              </w:rPr>
              <w:t>22/09/2021</w:t>
            </w:r>
          </w:p>
        </w:tc>
      </w:tr>
      <w:tr w:rsidR="00E32FDD" w:rsidRPr="00070E48" w14:paraId="6CFD2E25" w14:textId="77777777" w:rsidTr="001D5F82">
        <w:tc>
          <w:tcPr>
            <w:tcW w:w="8926" w:type="dxa"/>
          </w:tcPr>
          <w:p w14:paraId="3E48F978" w14:textId="4444E615" w:rsidR="003071DA" w:rsidRPr="00070E48" w:rsidRDefault="00E32FDD" w:rsidP="00070E48">
            <w:pPr>
              <w:spacing w:line="360" w:lineRule="auto"/>
              <w:rPr>
                <w:rFonts w:ascii="Arial" w:hAnsi="Arial" w:cs="Arial"/>
              </w:rPr>
            </w:pPr>
            <w:r w:rsidRPr="00070E48">
              <w:rPr>
                <w:rFonts w:ascii="Arial" w:hAnsi="Arial" w:cs="Arial"/>
                <w:b/>
                <w:bCs/>
              </w:rPr>
              <w:t>Where and When:</w:t>
            </w:r>
            <w:r w:rsidRPr="00070E48">
              <w:rPr>
                <w:rFonts w:ascii="Arial" w:hAnsi="Arial" w:cs="Arial"/>
              </w:rPr>
              <w:t xml:space="preserve"> Context of the observation – subject/AOLE, general classroom context</w:t>
            </w:r>
          </w:p>
          <w:p w14:paraId="6DAAED29" w14:textId="50438F30" w:rsidR="00E32FDD" w:rsidRPr="00070E48" w:rsidRDefault="003071DA" w:rsidP="00070E48">
            <w:pPr>
              <w:spacing w:line="360" w:lineRule="auto"/>
              <w:rPr>
                <w:rFonts w:ascii="Arial" w:hAnsi="Arial" w:cs="Arial"/>
              </w:rPr>
            </w:pPr>
            <w:r w:rsidRPr="00070E48">
              <w:rPr>
                <w:rFonts w:ascii="Arial" w:hAnsi="Arial" w:cs="Arial"/>
              </w:rPr>
              <w:t>General classroom environment.</w:t>
            </w:r>
          </w:p>
          <w:p w14:paraId="2288CF44" w14:textId="1207A88B" w:rsidR="003071DA" w:rsidRPr="00070E48" w:rsidRDefault="003071DA" w:rsidP="00070E48">
            <w:pPr>
              <w:spacing w:line="360" w:lineRule="auto"/>
              <w:rPr>
                <w:rFonts w:ascii="Arial" w:hAnsi="Arial" w:cs="Arial"/>
              </w:rPr>
            </w:pPr>
            <w:r w:rsidRPr="00070E48">
              <w:rPr>
                <w:rFonts w:ascii="Arial" w:hAnsi="Arial" w:cs="Arial"/>
              </w:rPr>
              <w:t>Class of 27</w:t>
            </w:r>
          </w:p>
          <w:p w14:paraId="44402CA2" w14:textId="71AAEE9E" w:rsidR="00E32FDD" w:rsidRPr="00070E48" w:rsidRDefault="003071DA" w:rsidP="00070E48">
            <w:pPr>
              <w:spacing w:line="360" w:lineRule="auto"/>
              <w:rPr>
                <w:rFonts w:ascii="Arial" w:hAnsi="Arial" w:cs="Arial"/>
              </w:rPr>
            </w:pPr>
            <w:r w:rsidRPr="00070E48">
              <w:rPr>
                <w:rFonts w:ascii="Arial" w:hAnsi="Arial" w:cs="Arial"/>
              </w:rPr>
              <w:t>After morning break.</w:t>
            </w:r>
          </w:p>
        </w:tc>
      </w:tr>
      <w:tr w:rsidR="00E32FDD" w:rsidRPr="00070E48" w14:paraId="73B9A858" w14:textId="77777777" w:rsidTr="001D5F82">
        <w:tc>
          <w:tcPr>
            <w:tcW w:w="8926" w:type="dxa"/>
          </w:tcPr>
          <w:p w14:paraId="01E42173" w14:textId="720EFE76" w:rsidR="00E32FDD" w:rsidRPr="00070E48" w:rsidRDefault="00E32FDD" w:rsidP="00070E48">
            <w:pPr>
              <w:spacing w:line="360" w:lineRule="auto"/>
              <w:rPr>
                <w:rFonts w:ascii="Arial" w:hAnsi="Arial" w:cs="Arial"/>
                <w:b/>
                <w:bCs/>
              </w:rPr>
            </w:pPr>
            <w:r w:rsidRPr="00070E48">
              <w:rPr>
                <w:rFonts w:ascii="Arial" w:hAnsi="Arial" w:cs="Arial"/>
                <w:b/>
                <w:bCs/>
                <w:lang w:val="en-US"/>
              </w:rPr>
              <w:t xml:space="preserve">What happened: </w:t>
            </w:r>
            <w:r w:rsidRPr="00070E48">
              <w:rPr>
                <w:rFonts w:ascii="Arial" w:hAnsi="Arial" w:cs="Arial"/>
                <w:lang w:val="en-US"/>
              </w:rPr>
              <w:t>a detailed description of the critical incident(the more detail the better to refer to in your later work)</w:t>
            </w:r>
          </w:p>
          <w:p w14:paraId="2AAE171E" w14:textId="45911EBB" w:rsidR="00E32FDD" w:rsidRPr="00070E48" w:rsidRDefault="003071DA" w:rsidP="00070E48">
            <w:pPr>
              <w:spacing w:line="360" w:lineRule="auto"/>
              <w:rPr>
                <w:rFonts w:ascii="Arial" w:hAnsi="Arial" w:cs="Arial"/>
                <w:bCs/>
                <w:lang w:val="en-US"/>
              </w:rPr>
            </w:pPr>
            <w:r w:rsidRPr="00070E48">
              <w:rPr>
                <w:rFonts w:ascii="Arial" w:hAnsi="Arial" w:cs="Arial"/>
                <w:bCs/>
                <w:lang w:val="en-US"/>
              </w:rPr>
              <w:t xml:space="preserve">Classroom teacher during literacy allowed 3 tables to use pens for their work and one table was told to use pencils. Once children had been given their task to get on with and complete. I spoke with the class teacher and enquired about the reasoning behind the 3 tables using pen and 1 table being told to use pencil. The teacher explained that returning from the </w:t>
            </w:r>
            <w:r w:rsidR="009D7C37" w:rsidRPr="00070E48">
              <w:rPr>
                <w:rFonts w:ascii="Arial" w:hAnsi="Arial" w:cs="Arial"/>
                <w:bCs/>
                <w:lang w:val="en-US"/>
              </w:rPr>
              <w:t>summer</w:t>
            </w:r>
            <w:r w:rsidRPr="00070E48">
              <w:rPr>
                <w:rFonts w:ascii="Arial" w:hAnsi="Arial" w:cs="Arial"/>
                <w:bCs/>
                <w:lang w:val="en-US"/>
              </w:rPr>
              <w:t xml:space="preserve"> break the level that the different students were at. </w:t>
            </w:r>
            <w:r w:rsidR="009D7C37" w:rsidRPr="00070E48">
              <w:rPr>
                <w:rFonts w:ascii="Arial" w:hAnsi="Arial" w:cs="Arial"/>
                <w:bCs/>
                <w:lang w:val="en-US"/>
              </w:rPr>
              <w:t>The</w:t>
            </w:r>
            <w:r w:rsidRPr="00070E48">
              <w:rPr>
                <w:rFonts w:ascii="Arial" w:hAnsi="Arial" w:cs="Arial"/>
                <w:bCs/>
                <w:lang w:val="en-US"/>
              </w:rPr>
              <w:t xml:space="preserve"> students weren’t at the stage that he was expecting due to the covid-19 lockdown. The class had never used pens before the beginning of this term.</w:t>
            </w:r>
          </w:p>
        </w:tc>
      </w:tr>
      <w:tr w:rsidR="00E32FDD" w:rsidRPr="00070E48" w14:paraId="52005564" w14:textId="77777777" w:rsidTr="001D5F82">
        <w:tc>
          <w:tcPr>
            <w:tcW w:w="8926" w:type="dxa"/>
          </w:tcPr>
          <w:p w14:paraId="1D89560A" w14:textId="223B9F27" w:rsidR="00E32FDD" w:rsidRPr="00070E48" w:rsidRDefault="00E32FDD" w:rsidP="00070E48">
            <w:pPr>
              <w:spacing w:line="360" w:lineRule="auto"/>
              <w:rPr>
                <w:rFonts w:ascii="Arial" w:hAnsi="Arial" w:cs="Arial"/>
                <w:b/>
              </w:rPr>
            </w:pPr>
            <w:r w:rsidRPr="00070E48">
              <w:rPr>
                <w:rFonts w:ascii="Arial" w:hAnsi="Arial" w:cs="Arial"/>
                <w:b/>
                <w:lang w:val="en-US"/>
              </w:rPr>
              <w:t xml:space="preserve">Areas of possible exploration: </w:t>
            </w:r>
            <w:r w:rsidRPr="00070E48">
              <w:rPr>
                <w:rFonts w:ascii="Arial" w:hAnsi="Arial" w:cs="Arial"/>
                <w:bCs/>
                <w:lang w:val="en-US"/>
              </w:rPr>
              <w:t>what you think could be” under the hood” in these incidents? What avenues of research could you consider?</w:t>
            </w:r>
          </w:p>
          <w:p w14:paraId="38B68737" w14:textId="6A75D683" w:rsidR="00E32FDD" w:rsidRPr="00070E48" w:rsidRDefault="003071DA" w:rsidP="00070E48">
            <w:pPr>
              <w:spacing w:line="360" w:lineRule="auto"/>
              <w:rPr>
                <w:rFonts w:ascii="Arial" w:hAnsi="Arial" w:cs="Arial"/>
              </w:rPr>
            </w:pPr>
            <w:r w:rsidRPr="00070E48">
              <w:rPr>
                <w:rFonts w:ascii="Arial" w:hAnsi="Arial" w:cs="Arial"/>
              </w:rPr>
              <w:t xml:space="preserve">It was interesting to </w:t>
            </w:r>
            <w:r w:rsidR="009D7C37" w:rsidRPr="00070E48">
              <w:rPr>
                <w:rFonts w:ascii="Arial" w:hAnsi="Arial" w:cs="Arial"/>
              </w:rPr>
              <w:t>find</w:t>
            </w:r>
            <w:r w:rsidRPr="00070E48">
              <w:rPr>
                <w:rFonts w:ascii="Arial" w:hAnsi="Arial" w:cs="Arial"/>
              </w:rPr>
              <w:t xml:space="preserve"> out that not all students had participated </w:t>
            </w:r>
            <w:r w:rsidR="009D7C37" w:rsidRPr="00070E48">
              <w:rPr>
                <w:rFonts w:ascii="Arial" w:hAnsi="Arial" w:cs="Arial"/>
              </w:rPr>
              <w:t>within</w:t>
            </w:r>
            <w:r w:rsidRPr="00070E48">
              <w:rPr>
                <w:rFonts w:ascii="Arial" w:hAnsi="Arial" w:cs="Arial"/>
              </w:rPr>
              <w:t xml:space="preserve"> the work that had been set throughout the lockdown. It was now starting to show within their learning and will continue to show for quite some time. The teacher stressed about how he had expected the student to be of much better knowledge than what they were and he had to start from </w:t>
            </w:r>
            <w:r w:rsidR="009D7C37" w:rsidRPr="00070E48">
              <w:rPr>
                <w:rFonts w:ascii="Arial" w:hAnsi="Arial" w:cs="Arial"/>
              </w:rPr>
              <w:t>basics</w:t>
            </w:r>
            <w:r w:rsidRPr="00070E48">
              <w:rPr>
                <w:rFonts w:ascii="Arial" w:hAnsi="Arial" w:cs="Arial"/>
              </w:rPr>
              <w:t>.</w:t>
            </w:r>
          </w:p>
          <w:p w14:paraId="7C5B181B" w14:textId="466DAEA0" w:rsidR="003071DA" w:rsidRPr="00070E48" w:rsidRDefault="003071DA" w:rsidP="00070E48">
            <w:pPr>
              <w:spacing w:line="360" w:lineRule="auto"/>
              <w:rPr>
                <w:rFonts w:ascii="Arial" w:hAnsi="Arial" w:cs="Arial"/>
              </w:rPr>
            </w:pPr>
            <w:r w:rsidRPr="00070E48">
              <w:rPr>
                <w:rFonts w:ascii="Arial" w:hAnsi="Arial" w:cs="Arial"/>
              </w:rPr>
              <w:t xml:space="preserve">Was the classroom an inclusive classroom if </w:t>
            </w:r>
            <w:r w:rsidR="009D7C37" w:rsidRPr="00070E48">
              <w:rPr>
                <w:rFonts w:ascii="Arial" w:hAnsi="Arial" w:cs="Arial"/>
              </w:rPr>
              <w:t>there was differences between tables and students?</w:t>
            </w:r>
          </w:p>
          <w:p w14:paraId="4A4533FC" w14:textId="494B2696" w:rsidR="003071DA" w:rsidRPr="00070E48" w:rsidRDefault="009D7C37" w:rsidP="00070E48">
            <w:pPr>
              <w:spacing w:line="360" w:lineRule="auto"/>
              <w:rPr>
                <w:rFonts w:ascii="Arial" w:hAnsi="Arial" w:cs="Arial"/>
              </w:rPr>
            </w:pPr>
            <w:r w:rsidRPr="00070E48">
              <w:rPr>
                <w:rFonts w:ascii="Arial" w:hAnsi="Arial" w:cs="Arial"/>
              </w:rPr>
              <w:t>The new Curriculum for Wales 2022 is based on each child individual needs, therefore does the impact from Covid-19 lockdowns affect this?</w:t>
            </w:r>
          </w:p>
          <w:p w14:paraId="5B3A0892" w14:textId="77777777" w:rsidR="003071DA" w:rsidRPr="00070E48" w:rsidRDefault="003071DA" w:rsidP="00070E48">
            <w:pPr>
              <w:spacing w:line="360" w:lineRule="auto"/>
              <w:rPr>
                <w:rFonts w:ascii="Arial" w:hAnsi="Arial" w:cs="Arial"/>
              </w:rPr>
            </w:pPr>
            <w:r w:rsidRPr="00070E48">
              <w:rPr>
                <w:rFonts w:ascii="Arial" w:hAnsi="Arial" w:cs="Arial"/>
              </w:rPr>
              <w:t xml:space="preserve">Theorist that can be used for exploration – </w:t>
            </w:r>
          </w:p>
          <w:p w14:paraId="7502248A" w14:textId="72277AA7" w:rsidR="003071DA" w:rsidRPr="00070E48" w:rsidRDefault="009D7C37" w:rsidP="00070E48">
            <w:pPr>
              <w:spacing w:line="360" w:lineRule="auto"/>
              <w:rPr>
                <w:rFonts w:ascii="Arial" w:hAnsi="Arial" w:cs="Arial"/>
              </w:rPr>
            </w:pPr>
            <w:r w:rsidRPr="00070E48">
              <w:rPr>
                <w:rFonts w:ascii="Arial" w:hAnsi="Arial" w:cs="Arial"/>
              </w:rPr>
              <w:t>Vygotsky’s</w:t>
            </w:r>
            <w:r w:rsidR="003071DA" w:rsidRPr="00070E48">
              <w:rPr>
                <w:rFonts w:ascii="Arial" w:hAnsi="Arial" w:cs="Arial"/>
              </w:rPr>
              <w:t xml:space="preserve"> Zone of Proximal </w:t>
            </w:r>
            <w:r w:rsidRPr="00070E48">
              <w:rPr>
                <w:rFonts w:ascii="Arial" w:hAnsi="Arial" w:cs="Arial"/>
              </w:rPr>
              <w:t>Development</w:t>
            </w:r>
          </w:p>
          <w:p w14:paraId="56DF5D04" w14:textId="2BEDB45C" w:rsidR="00E32FDD" w:rsidRPr="00070E48" w:rsidRDefault="009D7C37" w:rsidP="00070E48">
            <w:pPr>
              <w:spacing w:line="360" w:lineRule="auto"/>
              <w:rPr>
                <w:rFonts w:ascii="Arial" w:hAnsi="Arial" w:cs="Arial"/>
              </w:rPr>
            </w:pPr>
            <w:r w:rsidRPr="00070E48">
              <w:rPr>
                <w:rFonts w:ascii="Arial" w:hAnsi="Arial" w:cs="Arial"/>
              </w:rPr>
              <w:t>Maslow’s</w:t>
            </w:r>
            <w:r w:rsidR="003071DA" w:rsidRPr="00070E48">
              <w:rPr>
                <w:rFonts w:ascii="Arial" w:hAnsi="Arial" w:cs="Arial"/>
              </w:rPr>
              <w:t xml:space="preserve"> </w:t>
            </w:r>
            <w:r w:rsidRPr="00070E48">
              <w:rPr>
                <w:rFonts w:ascii="Arial" w:hAnsi="Arial" w:cs="Arial"/>
              </w:rPr>
              <w:t>Hierarchy</w:t>
            </w:r>
            <w:r w:rsidR="003071DA" w:rsidRPr="00070E48">
              <w:rPr>
                <w:rFonts w:ascii="Arial" w:hAnsi="Arial" w:cs="Arial"/>
              </w:rPr>
              <w:t xml:space="preserve"> of Needs</w:t>
            </w:r>
          </w:p>
        </w:tc>
      </w:tr>
      <w:tr w:rsidR="00E32FDD" w:rsidRPr="00070E48" w14:paraId="3DFFDB12" w14:textId="77777777" w:rsidTr="001D5F82">
        <w:tc>
          <w:tcPr>
            <w:tcW w:w="8926" w:type="dxa"/>
          </w:tcPr>
          <w:p w14:paraId="25F6F4FE" w14:textId="592D0696" w:rsidR="00E32FDD" w:rsidRPr="00070E48" w:rsidRDefault="00E32FDD" w:rsidP="00070E48">
            <w:pPr>
              <w:spacing w:line="360" w:lineRule="auto"/>
              <w:rPr>
                <w:rFonts w:ascii="Arial" w:hAnsi="Arial" w:cs="Arial"/>
                <w:bCs/>
              </w:rPr>
            </w:pPr>
            <w:r w:rsidRPr="00070E48">
              <w:rPr>
                <w:rFonts w:ascii="Arial" w:hAnsi="Arial" w:cs="Arial"/>
                <w:b/>
                <w:lang w:val="en-US"/>
              </w:rPr>
              <w:t xml:space="preserve">Notes: </w:t>
            </w:r>
            <w:r w:rsidRPr="00070E48">
              <w:rPr>
                <w:rFonts w:ascii="Arial" w:hAnsi="Arial" w:cs="Arial"/>
                <w:bCs/>
                <w:lang w:val="en-US"/>
              </w:rPr>
              <w:t>any details you can note (is it a busy environment, is it after lunch, are there lots of distractions, are directions made explicit - the more you can refer to the better here)</w:t>
            </w:r>
          </w:p>
          <w:p w14:paraId="0E21898C" w14:textId="1C3D8043" w:rsidR="00E32FDD" w:rsidRPr="00070E48" w:rsidRDefault="001D5F82" w:rsidP="00070E48">
            <w:pPr>
              <w:spacing w:line="360" w:lineRule="auto"/>
              <w:rPr>
                <w:rFonts w:ascii="Arial" w:hAnsi="Arial" w:cs="Arial"/>
              </w:rPr>
            </w:pPr>
            <w:r w:rsidRPr="00070E48">
              <w:rPr>
                <w:rFonts w:ascii="Arial" w:hAnsi="Arial" w:cs="Arial"/>
              </w:rPr>
              <w:t>What can be done in order to close this learning gap, before it gets any bigger?</w:t>
            </w:r>
          </w:p>
          <w:p w14:paraId="2E4F947A" w14:textId="2F62882D" w:rsidR="00E32FDD" w:rsidRPr="00070E48" w:rsidRDefault="001D5F82" w:rsidP="00070E48">
            <w:pPr>
              <w:spacing w:line="360" w:lineRule="auto"/>
              <w:rPr>
                <w:rFonts w:ascii="Arial" w:hAnsi="Arial" w:cs="Arial"/>
              </w:rPr>
            </w:pPr>
            <w:r w:rsidRPr="00070E48">
              <w:rPr>
                <w:rFonts w:ascii="Arial" w:hAnsi="Arial" w:cs="Arial"/>
              </w:rPr>
              <w:t>The school does not give out homework, or provide students with spelling words etc.</w:t>
            </w:r>
          </w:p>
        </w:tc>
      </w:tr>
    </w:tbl>
    <w:p w14:paraId="094799E2" w14:textId="2964B31D" w:rsidR="009D7C37" w:rsidRPr="00070E48" w:rsidRDefault="009D7C37" w:rsidP="00070E48">
      <w:pPr>
        <w:spacing w:line="360" w:lineRule="auto"/>
        <w:rPr>
          <w:rFonts w:ascii="Arial" w:hAnsi="Arial" w:cs="Arial"/>
          <w:b/>
          <w:szCs w:val="22"/>
          <w:u w:val="single"/>
        </w:rPr>
      </w:pPr>
      <w:r w:rsidRPr="00070E48">
        <w:rPr>
          <w:rFonts w:ascii="Arial" w:hAnsi="Arial" w:cs="Arial"/>
          <w:b/>
          <w:szCs w:val="22"/>
          <w:u w:val="single"/>
        </w:rPr>
        <w:lastRenderedPageBreak/>
        <w:t xml:space="preserve">Appendix Three </w:t>
      </w:r>
      <w:r w:rsidR="001D5F82" w:rsidRPr="00070E48">
        <w:rPr>
          <w:rFonts w:ascii="Arial" w:hAnsi="Arial" w:cs="Arial"/>
          <w:b/>
          <w:szCs w:val="22"/>
          <w:u w:val="single"/>
        </w:rPr>
        <w:t>–</w:t>
      </w:r>
      <w:r w:rsidRPr="00070E48">
        <w:rPr>
          <w:rFonts w:ascii="Arial" w:hAnsi="Arial" w:cs="Arial"/>
          <w:b/>
          <w:szCs w:val="22"/>
          <w:u w:val="single"/>
        </w:rPr>
        <w:t xml:space="preserve"> </w:t>
      </w:r>
    </w:p>
    <w:p w14:paraId="035C0050" w14:textId="77777777" w:rsidR="001D5F82" w:rsidRPr="00070E48" w:rsidRDefault="001D5F82" w:rsidP="00070E48">
      <w:pPr>
        <w:spacing w:line="360" w:lineRule="auto"/>
        <w:rPr>
          <w:rFonts w:ascii="Arial" w:hAnsi="Arial" w:cs="Arial"/>
          <w:b/>
          <w:sz w:val="22"/>
          <w:szCs w:val="22"/>
          <w:u w:val="single"/>
        </w:rPr>
      </w:pPr>
    </w:p>
    <w:tbl>
      <w:tblPr>
        <w:tblStyle w:val="TableGrid"/>
        <w:tblW w:w="0" w:type="auto"/>
        <w:tblLook w:val="04A0" w:firstRow="1" w:lastRow="0" w:firstColumn="1" w:lastColumn="0" w:noHBand="0" w:noVBand="1"/>
      </w:tblPr>
      <w:tblGrid>
        <w:gridCol w:w="8926"/>
      </w:tblGrid>
      <w:tr w:rsidR="00E32FDD" w:rsidRPr="00070E48" w14:paraId="2E741085" w14:textId="77777777" w:rsidTr="001D5F82">
        <w:tc>
          <w:tcPr>
            <w:tcW w:w="8926" w:type="dxa"/>
          </w:tcPr>
          <w:p w14:paraId="60E73491" w14:textId="77777777" w:rsidR="00E32FDD" w:rsidRPr="00070E48" w:rsidRDefault="00E32FDD" w:rsidP="00070E48">
            <w:pPr>
              <w:spacing w:line="360" w:lineRule="auto"/>
              <w:rPr>
                <w:rFonts w:ascii="Arial" w:hAnsi="Arial" w:cs="Arial"/>
                <w:b/>
              </w:rPr>
            </w:pPr>
            <w:r w:rsidRPr="00070E48">
              <w:rPr>
                <w:rFonts w:ascii="Arial" w:hAnsi="Arial" w:cs="Arial"/>
                <w:b/>
              </w:rPr>
              <w:t>Date and time, year group:</w:t>
            </w:r>
          </w:p>
          <w:p w14:paraId="10B24798" w14:textId="4B81CAE3" w:rsidR="00E32FDD" w:rsidRPr="00070E48" w:rsidRDefault="009D7C37" w:rsidP="00070E48">
            <w:pPr>
              <w:spacing w:line="360" w:lineRule="auto"/>
              <w:rPr>
                <w:rFonts w:ascii="Arial" w:hAnsi="Arial" w:cs="Arial"/>
              </w:rPr>
            </w:pPr>
            <w:r w:rsidRPr="00070E48">
              <w:rPr>
                <w:rFonts w:ascii="Arial" w:hAnsi="Arial" w:cs="Arial"/>
              </w:rPr>
              <w:t xml:space="preserve">Year Four </w:t>
            </w:r>
          </w:p>
          <w:p w14:paraId="20D88BB3" w14:textId="60D8DDE0" w:rsidR="009D7C37" w:rsidRPr="00070E48" w:rsidRDefault="009D7C37" w:rsidP="00070E48">
            <w:pPr>
              <w:spacing w:line="360" w:lineRule="auto"/>
              <w:rPr>
                <w:rFonts w:ascii="Arial" w:hAnsi="Arial" w:cs="Arial"/>
              </w:rPr>
            </w:pPr>
            <w:r w:rsidRPr="00070E48">
              <w:rPr>
                <w:rFonts w:ascii="Arial" w:hAnsi="Arial" w:cs="Arial"/>
              </w:rPr>
              <w:t>22/09/2021 – 23/09/2021</w:t>
            </w:r>
          </w:p>
        </w:tc>
      </w:tr>
      <w:tr w:rsidR="00E32FDD" w:rsidRPr="00070E48" w14:paraId="0FD806D6" w14:textId="77777777" w:rsidTr="001D5F82">
        <w:tc>
          <w:tcPr>
            <w:tcW w:w="8926" w:type="dxa"/>
          </w:tcPr>
          <w:p w14:paraId="5CE32CED" w14:textId="30DC3D64" w:rsidR="00E32FDD" w:rsidRPr="00070E48" w:rsidRDefault="00E32FDD" w:rsidP="00070E48">
            <w:pPr>
              <w:spacing w:line="360" w:lineRule="auto"/>
              <w:rPr>
                <w:rFonts w:ascii="Arial" w:hAnsi="Arial" w:cs="Arial"/>
              </w:rPr>
            </w:pPr>
            <w:r w:rsidRPr="00070E48">
              <w:rPr>
                <w:rFonts w:ascii="Arial" w:hAnsi="Arial" w:cs="Arial"/>
                <w:b/>
                <w:bCs/>
              </w:rPr>
              <w:t>Where and When:</w:t>
            </w:r>
            <w:r w:rsidRPr="00070E48">
              <w:rPr>
                <w:rFonts w:ascii="Arial" w:hAnsi="Arial" w:cs="Arial"/>
              </w:rPr>
              <w:t xml:space="preserve"> Context of the observation – subject/AOLE, general classroom context</w:t>
            </w:r>
          </w:p>
          <w:p w14:paraId="123F5F42" w14:textId="260598DC" w:rsidR="00E32FDD" w:rsidRPr="00070E48" w:rsidRDefault="009D7C37" w:rsidP="00070E48">
            <w:pPr>
              <w:spacing w:line="360" w:lineRule="auto"/>
              <w:rPr>
                <w:rFonts w:ascii="Arial" w:hAnsi="Arial" w:cs="Arial"/>
              </w:rPr>
            </w:pPr>
            <w:r w:rsidRPr="00070E48">
              <w:rPr>
                <w:rFonts w:ascii="Arial" w:hAnsi="Arial" w:cs="Arial"/>
              </w:rPr>
              <w:t>Classroom environment.</w:t>
            </w:r>
          </w:p>
          <w:p w14:paraId="7AA7BBAE" w14:textId="7AC4C06D" w:rsidR="00E32FDD" w:rsidRPr="00070E48" w:rsidRDefault="009D7C37" w:rsidP="00070E48">
            <w:pPr>
              <w:spacing w:line="360" w:lineRule="auto"/>
              <w:rPr>
                <w:rFonts w:ascii="Arial" w:hAnsi="Arial" w:cs="Arial"/>
              </w:rPr>
            </w:pPr>
            <w:r w:rsidRPr="00070E48">
              <w:rPr>
                <w:rFonts w:ascii="Arial" w:hAnsi="Arial" w:cs="Arial"/>
              </w:rPr>
              <w:t>Over a multiple of days, on multiple different occasions.</w:t>
            </w:r>
          </w:p>
        </w:tc>
      </w:tr>
      <w:tr w:rsidR="00E32FDD" w:rsidRPr="00070E48" w14:paraId="1990B9A8" w14:textId="77777777" w:rsidTr="001D5F82">
        <w:tc>
          <w:tcPr>
            <w:tcW w:w="8926" w:type="dxa"/>
          </w:tcPr>
          <w:p w14:paraId="6D8B06B2" w14:textId="77777777" w:rsidR="00E32FDD" w:rsidRPr="00070E48" w:rsidRDefault="00E32FDD" w:rsidP="00070E48">
            <w:pPr>
              <w:spacing w:line="360" w:lineRule="auto"/>
              <w:rPr>
                <w:rFonts w:ascii="Arial" w:hAnsi="Arial" w:cs="Arial"/>
                <w:b/>
                <w:bCs/>
              </w:rPr>
            </w:pPr>
            <w:r w:rsidRPr="00070E48">
              <w:rPr>
                <w:rFonts w:ascii="Arial" w:hAnsi="Arial" w:cs="Arial"/>
                <w:b/>
                <w:bCs/>
                <w:lang w:val="en-US"/>
              </w:rPr>
              <w:t xml:space="preserve">What happened: </w:t>
            </w:r>
            <w:r w:rsidRPr="00070E48">
              <w:rPr>
                <w:rFonts w:ascii="Arial" w:hAnsi="Arial" w:cs="Arial"/>
                <w:lang w:val="en-US"/>
              </w:rPr>
              <w:t>a detailed description of the critical incident(the more detail the better to refer to in your later work)</w:t>
            </w:r>
          </w:p>
          <w:p w14:paraId="1AEB4519" w14:textId="77777777" w:rsidR="009D7C37" w:rsidRPr="00070E48" w:rsidRDefault="009D7C37" w:rsidP="00070E48">
            <w:pPr>
              <w:spacing w:line="360" w:lineRule="auto"/>
              <w:rPr>
                <w:rFonts w:ascii="Arial" w:hAnsi="Arial" w:cs="Arial"/>
              </w:rPr>
            </w:pPr>
          </w:p>
          <w:p w14:paraId="0F6ADFAE" w14:textId="00438E10" w:rsidR="009D7C37" w:rsidRPr="00070E48" w:rsidRDefault="009D7C37" w:rsidP="00070E48">
            <w:pPr>
              <w:spacing w:line="360" w:lineRule="auto"/>
              <w:rPr>
                <w:rFonts w:ascii="Arial" w:hAnsi="Arial" w:cs="Arial"/>
              </w:rPr>
            </w:pPr>
            <w:r w:rsidRPr="00070E48">
              <w:rPr>
                <w:rFonts w:ascii="Arial" w:hAnsi="Arial" w:cs="Arial"/>
              </w:rPr>
              <w:t xml:space="preserve">Student A firstly choose to come in to school at a later time of 10:15am just before morning break. Returning from break, the student asked for the 15 minutes of free time that they had gained from the previous week, but was sternly told no, ‘as it was time to learn like the other students’. Student A didn’t react in any way and just accepted that school work needed to be done. I observed Student A whilst they completed the task given, but it was clear to see that they struggled to engage with the task set and did not finish it. Once the class had been dismissed at the end of the school day Student A was the final student to be collected by their parent, I and another member of staff had observed a phone call on their smart watch to their mother, asking ‘Where are you? How long are you going to be?’ The observation was passes on to the class teacher to follow up as the school have a strict policy that any smart watch must be on school mode when on school premises. The following day the class teacher made me aware that a phone call was made home to the students parent, where the mother denied any phone call happening through the watch, and that she asked Student A, about the phone call and it had made them ‘very angry’ about receiving the phone call home when no call was made. Student A arrived alongside their classmates at the start of the day, the teacher started the day with their literacy topic where the student engaged in the task after some more encouragement. When the plenary was underway student A didn’t engage alongside the other students instead walked around the classroom staring that the ceiling and then stood in the middle not behind their chair like the other members of the class. Student A then left after lunch at 13:30. </w:t>
            </w:r>
          </w:p>
          <w:p w14:paraId="2B2DDD54" w14:textId="77777777" w:rsidR="00E32FDD" w:rsidRPr="00070E48" w:rsidRDefault="00E32FDD" w:rsidP="00070E48">
            <w:pPr>
              <w:spacing w:line="360" w:lineRule="auto"/>
              <w:rPr>
                <w:rFonts w:ascii="Arial" w:hAnsi="Arial" w:cs="Arial"/>
              </w:rPr>
            </w:pPr>
          </w:p>
        </w:tc>
      </w:tr>
      <w:tr w:rsidR="00E32FDD" w:rsidRPr="00070E48" w14:paraId="66F84DF7" w14:textId="77777777" w:rsidTr="001D5F82">
        <w:tc>
          <w:tcPr>
            <w:tcW w:w="8926" w:type="dxa"/>
          </w:tcPr>
          <w:p w14:paraId="0C4CEBE4" w14:textId="645567BE" w:rsidR="00E32FDD" w:rsidRPr="00070E48" w:rsidRDefault="00E32FDD" w:rsidP="00070E48">
            <w:pPr>
              <w:spacing w:line="360" w:lineRule="auto"/>
              <w:rPr>
                <w:rFonts w:ascii="Arial" w:hAnsi="Arial" w:cs="Arial"/>
                <w:b/>
              </w:rPr>
            </w:pPr>
            <w:r w:rsidRPr="00070E48">
              <w:rPr>
                <w:rFonts w:ascii="Arial" w:hAnsi="Arial" w:cs="Arial"/>
                <w:b/>
                <w:lang w:val="en-US"/>
              </w:rPr>
              <w:t xml:space="preserve">Areas of possible exploration: </w:t>
            </w:r>
            <w:r w:rsidRPr="00070E48">
              <w:rPr>
                <w:rFonts w:ascii="Arial" w:hAnsi="Arial" w:cs="Arial"/>
                <w:bCs/>
                <w:lang w:val="en-US"/>
              </w:rPr>
              <w:t>what you think could be” under the hood” in these incidents? What avenues of research could you consider?</w:t>
            </w:r>
          </w:p>
          <w:p w14:paraId="081FE308" w14:textId="77777777" w:rsidR="009D7C37" w:rsidRPr="00070E48" w:rsidRDefault="009D7C37" w:rsidP="00070E48">
            <w:pPr>
              <w:spacing w:line="360" w:lineRule="auto"/>
              <w:rPr>
                <w:rFonts w:ascii="Arial" w:hAnsi="Arial" w:cs="Arial"/>
              </w:rPr>
            </w:pPr>
            <w:r w:rsidRPr="00070E48">
              <w:rPr>
                <w:rFonts w:ascii="Arial" w:hAnsi="Arial" w:cs="Arial"/>
              </w:rPr>
              <w:lastRenderedPageBreak/>
              <w:t>When reflecting on the incident, a few questions were going through my head;</w:t>
            </w:r>
          </w:p>
          <w:p w14:paraId="7E02332F" w14:textId="12620734" w:rsidR="00E32FDD" w:rsidRPr="00070E48" w:rsidRDefault="009D7C37" w:rsidP="00070E48">
            <w:pPr>
              <w:spacing w:line="360" w:lineRule="auto"/>
              <w:rPr>
                <w:rFonts w:ascii="Arial" w:hAnsi="Arial" w:cs="Arial"/>
              </w:rPr>
            </w:pPr>
            <w:r w:rsidRPr="00070E48">
              <w:rPr>
                <w:rFonts w:ascii="Arial" w:hAnsi="Arial" w:cs="Arial"/>
              </w:rPr>
              <w:t xml:space="preserve">Has the </w:t>
            </w:r>
            <w:r w:rsidR="001D5F82" w:rsidRPr="00070E48">
              <w:rPr>
                <w:rFonts w:ascii="Arial" w:hAnsi="Arial" w:cs="Arial"/>
              </w:rPr>
              <w:t>student</w:t>
            </w:r>
            <w:r w:rsidRPr="00070E48">
              <w:rPr>
                <w:rFonts w:ascii="Arial" w:hAnsi="Arial" w:cs="Arial"/>
              </w:rPr>
              <w:t xml:space="preserve"> got </w:t>
            </w:r>
            <w:r w:rsidR="001D5F82" w:rsidRPr="00070E48">
              <w:rPr>
                <w:rFonts w:ascii="Arial" w:hAnsi="Arial" w:cs="Arial"/>
              </w:rPr>
              <w:t>an</w:t>
            </w:r>
            <w:r w:rsidRPr="00070E48">
              <w:rPr>
                <w:rFonts w:ascii="Arial" w:hAnsi="Arial" w:cs="Arial"/>
              </w:rPr>
              <w:t xml:space="preserve"> additional learning need?</w:t>
            </w:r>
          </w:p>
          <w:p w14:paraId="7BC0B2EF" w14:textId="0A938F0A" w:rsidR="001D5F82" w:rsidRPr="00070E48" w:rsidRDefault="001D5F82" w:rsidP="00070E48">
            <w:pPr>
              <w:spacing w:line="360" w:lineRule="auto"/>
              <w:rPr>
                <w:rFonts w:ascii="Arial" w:hAnsi="Arial" w:cs="Arial"/>
              </w:rPr>
            </w:pPr>
            <w:r w:rsidRPr="00070E48">
              <w:rPr>
                <w:rFonts w:ascii="Arial" w:hAnsi="Arial" w:cs="Arial"/>
              </w:rPr>
              <w:t>Why does this student choose when their day starts and finishes?</w:t>
            </w:r>
          </w:p>
          <w:p w14:paraId="35729C78" w14:textId="3B897B97" w:rsidR="00E32FDD" w:rsidRPr="00070E48" w:rsidRDefault="001D5F82" w:rsidP="00070E48">
            <w:pPr>
              <w:spacing w:line="360" w:lineRule="auto"/>
              <w:rPr>
                <w:rFonts w:ascii="Arial" w:hAnsi="Arial" w:cs="Arial"/>
              </w:rPr>
            </w:pPr>
            <w:r w:rsidRPr="00070E48">
              <w:rPr>
                <w:rFonts w:ascii="Arial" w:hAnsi="Arial" w:cs="Arial"/>
              </w:rPr>
              <w:t>Is there an underlying reason behind is misbehaviour compared to other students? Such as, underlying issues at home or outside of school.</w:t>
            </w:r>
          </w:p>
          <w:p w14:paraId="08E96DF5" w14:textId="3F349F87" w:rsidR="00E32FDD" w:rsidRPr="00070E48" w:rsidRDefault="001D5F82" w:rsidP="00070E48">
            <w:pPr>
              <w:spacing w:line="360" w:lineRule="auto"/>
              <w:rPr>
                <w:rFonts w:ascii="Arial" w:hAnsi="Arial" w:cs="Arial"/>
              </w:rPr>
            </w:pPr>
            <w:r w:rsidRPr="00070E48">
              <w:rPr>
                <w:rFonts w:ascii="Arial" w:hAnsi="Arial" w:cs="Arial"/>
              </w:rPr>
              <w:t>If the student attended school, is there a possibility that a possible additional learning need could be identified</w:t>
            </w:r>
            <w:r w:rsidR="006A0A01" w:rsidRPr="00070E48">
              <w:rPr>
                <w:rFonts w:ascii="Arial" w:hAnsi="Arial" w:cs="Arial"/>
              </w:rPr>
              <w:t>.</w:t>
            </w:r>
          </w:p>
          <w:p w14:paraId="0D5B97F7" w14:textId="77777777" w:rsidR="001D5F82" w:rsidRPr="00070E48" w:rsidRDefault="001D5F82" w:rsidP="00070E48">
            <w:pPr>
              <w:spacing w:line="360" w:lineRule="auto"/>
              <w:rPr>
                <w:rFonts w:ascii="Arial" w:hAnsi="Arial" w:cs="Arial"/>
              </w:rPr>
            </w:pPr>
            <w:r w:rsidRPr="00070E48">
              <w:rPr>
                <w:rFonts w:ascii="Arial" w:hAnsi="Arial" w:cs="Arial"/>
              </w:rPr>
              <w:t xml:space="preserve">Theorist that can be used for exploration – </w:t>
            </w:r>
          </w:p>
          <w:p w14:paraId="5B55CBBB" w14:textId="5B54E64E" w:rsidR="001D5F82" w:rsidRPr="00070E48" w:rsidRDefault="001D5F82" w:rsidP="00070E48">
            <w:pPr>
              <w:spacing w:line="360" w:lineRule="auto"/>
              <w:rPr>
                <w:rFonts w:ascii="Arial" w:hAnsi="Arial" w:cs="Arial"/>
              </w:rPr>
            </w:pPr>
            <w:r w:rsidRPr="00070E48">
              <w:rPr>
                <w:rFonts w:ascii="Arial" w:hAnsi="Arial" w:cs="Arial"/>
              </w:rPr>
              <w:t>Dreikurs – Behaviour Theory</w:t>
            </w:r>
          </w:p>
          <w:p w14:paraId="63143372" w14:textId="3F3C8EC4" w:rsidR="001D5F82" w:rsidRPr="00070E48" w:rsidRDefault="001D5F82" w:rsidP="00070E48">
            <w:pPr>
              <w:spacing w:line="360" w:lineRule="auto"/>
              <w:rPr>
                <w:rFonts w:ascii="Arial" w:hAnsi="Arial" w:cs="Arial"/>
              </w:rPr>
            </w:pPr>
            <w:r w:rsidRPr="00070E48">
              <w:rPr>
                <w:rFonts w:ascii="Arial" w:hAnsi="Arial" w:cs="Arial"/>
              </w:rPr>
              <w:t>Maslow’s Hierarchy of Needs</w:t>
            </w:r>
          </w:p>
          <w:p w14:paraId="2775A2EE" w14:textId="0A685129" w:rsidR="00E32FDD" w:rsidRPr="00070E48" w:rsidRDefault="001D5F82" w:rsidP="00070E48">
            <w:pPr>
              <w:spacing w:line="360" w:lineRule="auto"/>
              <w:rPr>
                <w:rFonts w:ascii="Arial" w:hAnsi="Arial" w:cs="Arial"/>
              </w:rPr>
            </w:pPr>
            <w:r w:rsidRPr="00070E48">
              <w:rPr>
                <w:rFonts w:ascii="Arial" w:hAnsi="Arial" w:cs="Arial"/>
              </w:rPr>
              <w:t>B.F Skinner – Positive and Negative Reinforcement</w:t>
            </w:r>
          </w:p>
        </w:tc>
      </w:tr>
      <w:tr w:rsidR="00E32FDD" w:rsidRPr="00070E48" w14:paraId="1972F577" w14:textId="77777777" w:rsidTr="001D5F82">
        <w:tc>
          <w:tcPr>
            <w:tcW w:w="8926" w:type="dxa"/>
          </w:tcPr>
          <w:p w14:paraId="00F2442C" w14:textId="3B79D64A" w:rsidR="00E32FDD" w:rsidRPr="00070E48" w:rsidRDefault="00E32FDD" w:rsidP="00070E48">
            <w:pPr>
              <w:spacing w:line="360" w:lineRule="auto"/>
              <w:rPr>
                <w:rFonts w:ascii="Arial" w:hAnsi="Arial" w:cs="Arial"/>
                <w:bCs/>
              </w:rPr>
            </w:pPr>
            <w:r w:rsidRPr="00070E48">
              <w:rPr>
                <w:rFonts w:ascii="Arial" w:hAnsi="Arial" w:cs="Arial"/>
                <w:b/>
                <w:lang w:val="en-US"/>
              </w:rPr>
              <w:lastRenderedPageBreak/>
              <w:t xml:space="preserve">Notes: </w:t>
            </w:r>
            <w:r w:rsidRPr="00070E48">
              <w:rPr>
                <w:rFonts w:ascii="Arial" w:hAnsi="Arial" w:cs="Arial"/>
                <w:bCs/>
                <w:lang w:val="en-US"/>
              </w:rPr>
              <w:t>any details you can note (is it a busy environment, is it after lunch, are there lots of distractions, are directions made explicit - the more you can refer to the better here)</w:t>
            </w:r>
            <w:bookmarkStart w:id="0" w:name="_GoBack"/>
            <w:bookmarkEnd w:id="0"/>
          </w:p>
          <w:p w14:paraId="692DEEE6" w14:textId="7E2A17EB" w:rsidR="00E32FDD" w:rsidRPr="00070E48" w:rsidRDefault="001D5F82" w:rsidP="00070E48">
            <w:pPr>
              <w:spacing w:line="360" w:lineRule="auto"/>
              <w:rPr>
                <w:rFonts w:ascii="Arial" w:hAnsi="Arial" w:cs="Arial"/>
              </w:rPr>
            </w:pPr>
            <w:r w:rsidRPr="00070E48">
              <w:rPr>
                <w:rFonts w:ascii="Arial" w:hAnsi="Arial" w:cs="Arial"/>
              </w:rPr>
              <w:t xml:space="preserve">The class teacher made me aware that there is currently no additional learning need that this student has. </w:t>
            </w:r>
          </w:p>
          <w:p w14:paraId="04BE73F3" w14:textId="02812E5C" w:rsidR="00E32FDD" w:rsidRPr="00070E48" w:rsidRDefault="001D5F82" w:rsidP="00070E48">
            <w:pPr>
              <w:spacing w:line="360" w:lineRule="auto"/>
              <w:rPr>
                <w:rFonts w:ascii="Arial" w:hAnsi="Arial" w:cs="Arial"/>
              </w:rPr>
            </w:pPr>
            <w:r w:rsidRPr="00070E48">
              <w:rPr>
                <w:rFonts w:ascii="Arial" w:hAnsi="Arial" w:cs="Arial"/>
              </w:rPr>
              <w:t>The student has no desire to learn or be in the classroom environment. Why is this?</w:t>
            </w:r>
          </w:p>
        </w:tc>
      </w:tr>
    </w:tbl>
    <w:p w14:paraId="7E6D55EC" w14:textId="6916FE92"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br w:type="page"/>
      </w:r>
      <w:r w:rsidRPr="00070E48">
        <w:rPr>
          <w:rFonts w:ascii="Arial" w:hAnsi="Arial" w:cs="Arial"/>
          <w:b/>
          <w:sz w:val="22"/>
          <w:szCs w:val="22"/>
          <w:u w:val="single"/>
        </w:rPr>
        <w:lastRenderedPageBreak/>
        <w:t>Bibliography</w:t>
      </w:r>
    </w:p>
    <w:p w14:paraId="1E18E791"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Aubrey, K. and Riley, A. (2019). </w:t>
      </w:r>
      <w:r w:rsidRPr="00070E48">
        <w:rPr>
          <w:rFonts w:ascii="Arial" w:hAnsi="Arial" w:cs="Arial"/>
          <w:i/>
          <w:sz w:val="22"/>
          <w:szCs w:val="22"/>
        </w:rPr>
        <w:t>Understanding and Using Educational Theories</w:t>
      </w:r>
      <w:r w:rsidRPr="00070E48">
        <w:rPr>
          <w:rFonts w:ascii="Arial" w:hAnsi="Arial" w:cs="Arial"/>
          <w:sz w:val="22"/>
          <w:szCs w:val="22"/>
        </w:rPr>
        <w:t>. 2</w:t>
      </w:r>
      <w:r w:rsidRPr="00070E48">
        <w:rPr>
          <w:rFonts w:ascii="Arial" w:hAnsi="Arial" w:cs="Arial"/>
          <w:sz w:val="22"/>
          <w:szCs w:val="22"/>
          <w:vertAlign w:val="superscript"/>
        </w:rPr>
        <w:t>nd</w:t>
      </w:r>
      <w:r w:rsidRPr="00070E48">
        <w:rPr>
          <w:rFonts w:ascii="Arial" w:hAnsi="Arial" w:cs="Arial"/>
          <w:sz w:val="22"/>
          <w:szCs w:val="22"/>
        </w:rPr>
        <w:t xml:space="preserve"> Edition. London; Sage. </w:t>
      </w:r>
    </w:p>
    <w:p w14:paraId="3C786A50" w14:textId="77777777" w:rsidR="006A0A01" w:rsidRPr="00070E48" w:rsidRDefault="006A0A01" w:rsidP="00070E48">
      <w:pPr>
        <w:spacing w:line="360" w:lineRule="auto"/>
        <w:rPr>
          <w:rFonts w:ascii="Arial" w:hAnsi="Arial" w:cs="Arial"/>
          <w:sz w:val="22"/>
          <w:szCs w:val="22"/>
        </w:rPr>
      </w:pPr>
    </w:p>
    <w:p w14:paraId="72934139"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Baumeister and Leary (1995). Cited in Taormina, R. and Gao. J (2013). </w:t>
      </w:r>
      <w:r w:rsidRPr="00070E48">
        <w:rPr>
          <w:rFonts w:ascii="Arial" w:hAnsi="Arial" w:cs="Arial"/>
          <w:i/>
          <w:sz w:val="22"/>
          <w:szCs w:val="22"/>
        </w:rPr>
        <w:t>Maslow and the Motivation Hierarchy: Measuring Satisfaction of the Needs</w:t>
      </w:r>
      <w:r w:rsidRPr="00070E48">
        <w:rPr>
          <w:rFonts w:ascii="Arial" w:hAnsi="Arial" w:cs="Arial"/>
          <w:sz w:val="22"/>
          <w:szCs w:val="22"/>
        </w:rPr>
        <w:t xml:space="preserve">. The American Journal of Psychology. 126(2). Pp. 155-177. </w:t>
      </w:r>
    </w:p>
    <w:p w14:paraId="163A1076" w14:textId="77777777" w:rsidR="006A0A01" w:rsidRPr="00070E48" w:rsidRDefault="006A0A01" w:rsidP="00070E48">
      <w:pPr>
        <w:spacing w:line="360" w:lineRule="auto"/>
        <w:rPr>
          <w:rFonts w:ascii="Arial" w:hAnsi="Arial" w:cs="Arial"/>
          <w:sz w:val="22"/>
          <w:szCs w:val="22"/>
        </w:rPr>
      </w:pPr>
    </w:p>
    <w:p w14:paraId="4C962FF2"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BERA (2018). </w:t>
      </w:r>
      <w:r w:rsidRPr="00070E48">
        <w:rPr>
          <w:rFonts w:ascii="Arial" w:hAnsi="Arial" w:cs="Arial"/>
          <w:i/>
          <w:sz w:val="22"/>
          <w:szCs w:val="22"/>
        </w:rPr>
        <w:t xml:space="preserve">Ethical Guidelines for Educational Research. </w:t>
      </w:r>
      <w:r w:rsidRPr="00070E48">
        <w:rPr>
          <w:rFonts w:ascii="Arial" w:hAnsi="Arial" w:cs="Arial"/>
          <w:sz w:val="22"/>
          <w:szCs w:val="22"/>
        </w:rPr>
        <w:t>4</w:t>
      </w:r>
      <w:r w:rsidRPr="00070E48">
        <w:rPr>
          <w:rFonts w:ascii="Arial" w:hAnsi="Arial" w:cs="Arial"/>
          <w:sz w:val="22"/>
          <w:szCs w:val="22"/>
          <w:vertAlign w:val="superscript"/>
        </w:rPr>
        <w:t>th</w:t>
      </w:r>
      <w:r w:rsidRPr="00070E48">
        <w:rPr>
          <w:rFonts w:ascii="Arial" w:hAnsi="Arial" w:cs="Arial"/>
          <w:sz w:val="22"/>
          <w:szCs w:val="22"/>
        </w:rPr>
        <w:t xml:space="preserve"> Edition. </w:t>
      </w:r>
    </w:p>
    <w:p w14:paraId="38BA2FC8"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Curriculum for Wales (2020). </w:t>
      </w:r>
      <w:r w:rsidRPr="00070E48">
        <w:rPr>
          <w:rFonts w:ascii="Arial" w:hAnsi="Arial" w:cs="Arial"/>
          <w:i/>
          <w:sz w:val="22"/>
          <w:szCs w:val="22"/>
        </w:rPr>
        <w:t>Developing a vision for curriculum design</w:t>
      </w:r>
      <w:r w:rsidRPr="00070E48">
        <w:rPr>
          <w:rFonts w:ascii="Arial" w:hAnsi="Arial" w:cs="Arial"/>
          <w:sz w:val="22"/>
          <w:szCs w:val="22"/>
        </w:rPr>
        <w:t xml:space="preserve">. Available at: </w:t>
      </w:r>
      <w:hyperlink r:id="rId6" w:anchor="curriculum-design-and-the-four-purposes" w:history="1">
        <w:r w:rsidRPr="00070E48">
          <w:rPr>
            <w:rStyle w:val="Hyperlink"/>
            <w:rFonts w:ascii="Arial" w:hAnsi="Arial" w:cs="Arial"/>
            <w:sz w:val="22"/>
            <w:szCs w:val="22"/>
          </w:rPr>
          <w:t>https://hwb.gov.wales/curriculum-for-wales/designing-your-curriculum/developing-a-vision-for-curriculum-design/#curriculum-design-and-the-four-purposes</w:t>
        </w:r>
      </w:hyperlink>
      <w:r w:rsidRPr="00070E48">
        <w:rPr>
          <w:rFonts w:ascii="Arial" w:hAnsi="Arial" w:cs="Arial"/>
          <w:sz w:val="22"/>
          <w:szCs w:val="22"/>
        </w:rPr>
        <w:t xml:space="preserve"> (Accessed: 11</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59C7CF77" w14:textId="77777777" w:rsidR="006A0A01" w:rsidRPr="00070E48" w:rsidRDefault="006A0A01" w:rsidP="00070E48">
      <w:pPr>
        <w:spacing w:line="360" w:lineRule="auto"/>
        <w:rPr>
          <w:rFonts w:ascii="Arial" w:hAnsi="Arial" w:cs="Arial"/>
          <w:sz w:val="22"/>
          <w:szCs w:val="22"/>
        </w:rPr>
      </w:pPr>
    </w:p>
    <w:p w14:paraId="616EF0D4"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De Gruyter (2014). </w:t>
      </w:r>
      <w:r w:rsidRPr="00070E48">
        <w:rPr>
          <w:rFonts w:ascii="Arial" w:hAnsi="Arial" w:cs="Arial"/>
          <w:i/>
          <w:sz w:val="22"/>
          <w:szCs w:val="22"/>
        </w:rPr>
        <w:t>Understanding B.F. Skinner: Building Emotional Competence in Students with Diverse Learning Needs</w:t>
      </w:r>
      <w:r w:rsidRPr="00070E48">
        <w:rPr>
          <w:rFonts w:ascii="Arial" w:hAnsi="Arial" w:cs="Arial"/>
          <w:sz w:val="22"/>
          <w:szCs w:val="22"/>
        </w:rPr>
        <w:t xml:space="preserve">. 9(1) Pp. 53-66. Available at: </w:t>
      </w:r>
      <w:hyperlink r:id="rId7" w:history="1">
        <w:r w:rsidRPr="00070E48">
          <w:rPr>
            <w:rStyle w:val="Hyperlink"/>
            <w:rFonts w:ascii="Arial" w:hAnsi="Arial" w:cs="Arial"/>
            <w:sz w:val="22"/>
            <w:szCs w:val="22"/>
          </w:rPr>
          <w:t>https://www.proquest.com/docview/1704379647?accountid=130472&amp;pq-origsite=primo&amp;forcedol=true</w:t>
        </w:r>
      </w:hyperlink>
      <w:r w:rsidRPr="00070E48">
        <w:rPr>
          <w:rFonts w:ascii="Arial" w:hAnsi="Arial" w:cs="Arial"/>
          <w:sz w:val="22"/>
          <w:szCs w:val="22"/>
        </w:rPr>
        <w:t xml:space="preserve"> (Accessed: 28</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7819E4BB" w14:textId="77777777" w:rsidR="006A0A01" w:rsidRPr="00070E48" w:rsidRDefault="006A0A01" w:rsidP="00070E48">
      <w:pPr>
        <w:spacing w:line="360" w:lineRule="auto"/>
        <w:rPr>
          <w:rFonts w:ascii="Arial" w:hAnsi="Arial" w:cs="Arial"/>
          <w:sz w:val="22"/>
          <w:szCs w:val="22"/>
        </w:rPr>
      </w:pPr>
    </w:p>
    <w:p w14:paraId="1468D378"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Dr Danijela Makovec (2018). </w:t>
      </w:r>
      <w:r w:rsidRPr="00070E48">
        <w:rPr>
          <w:rFonts w:ascii="Arial" w:hAnsi="Arial" w:cs="Arial"/>
          <w:i/>
          <w:sz w:val="22"/>
          <w:szCs w:val="22"/>
        </w:rPr>
        <w:t>The Teacher’s Role and Professional Development</w:t>
      </w:r>
      <w:r w:rsidRPr="00070E48">
        <w:rPr>
          <w:rFonts w:ascii="Arial" w:hAnsi="Arial" w:cs="Arial"/>
          <w:sz w:val="22"/>
          <w:szCs w:val="22"/>
        </w:rPr>
        <w:t xml:space="preserve">. 6(2). Pp 33-45. Available at: </w:t>
      </w:r>
      <w:hyperlink r:id="rId8" w:history="1">
        <w:r w:rsidRPr="00070E48">
          <w:rPr>
            <w:rStyle w:val="Hyperlink"/>
            <w:rFonts w:ascii="Arial" w:hAnsi="Arial" w:cs="Arial"/>
            <w:sz w:val="22"/>
            <w:szCs w:val="22"/>
          </w:rPr>
          <w:t>https://www.researchgate.net/publication/327190779_The_teacher%27s_role_and_professional_development/fulltext/5b7f622d299bf1d5a723c396/The-teachers-role-and-professional-development.pdf?origin=publication_detail</w:t>
        </w:r>
      </w:hyperlink>
      <w:r w:rsidRPr="00070E48">
        <w:rPr>
          <w:rFonts w:ascii="Arial" w:hAnsi="Arial" w:cs="Arial"/>
          <w:sz w:val="22"/>
          <w:szCs w:val="22"/>
        </w:rPr>
        <w:t xml:space="preserve"> (Accessed: 29</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14856E0D" w14:textId="77777777" w:rsidR="006A0A01" w:rsidRPr="00070E48" w:rsidRDefault="006A0A01" w:rsidP="00070E48">
      <w:pPr>
        <w:spacing w:line="360" w:lineRule="auto"/>
        <w:rPr>
          <w:rFonts w:ascii="Arial" w:hAnsi="Arial" w:cs="Arial"/>
          <w:sz w:val="22"/>
          <w:szCs w:val="22"/>
        </w:rPr>
      </w:pPr>
    </w:p>
    <w:p w14:paraId="5DDB98D3"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Dreikurs et at (1982) cited in Rogers, B (2017). </w:t>
      </w:r>
      <w:r w:rsidRPr="00070E48">
        <w:rPr>
          <w:rFonts w:ascii="Arial" w:hAnsi="Arial" w:cs="Arial"/>
          <w:i/>
          <w:sz w:val="22"/>
          <w:szCs w:val="22"/>
        </w:rPr>
        <w:t>The work of Alfred Adler and Rudolf Dreikurs in reference to behaviour I classroom contexts and counselling of students with high levels of attentional and power-seeking behaviour.</w:t>
      </w:r>
      <w:r w:rsidRPr="00070E48">
        <w:rPr>
          <w:rFonts w:ascii="Arial" w:hAnsi="Arial" w:cs="Arial"/>
          <w:sz w:val="22"/>
          <w:szCs w:val="22"/>
        </w:rPr>
        <w:t xml:space="preserve"> Available at: </w:t>
      </w:r>
      <w:hyperlink r:id="rId9" w:history="1">
        <w:r w:rsidRPr="00070E48">
          <w:rPr>
            <w:rStyle w:val="Hyperlink"/>
            <w:rFonts w:ascii="Arial" w:hAnsi="Arial" w:cs="Arial"/>
            <w:sz w:val="22"/>
            <w:szCs w:val="22"/>
          </w:rPr>
          <w:t>https://www.gloucestershire.gov.uk/media/18290/29-adler-and-dreikurs-2017.pdf</w:t>
        </w:r>
      </w:hyperlink>
      <w:r w:rsidRPr="00070E48">
        <w:rPr>
          <w:rFonts w:ascii="Arial" w:hAnsi="Arial" w:cs="Arial"/>
          <w:sz w:val="22"/>
          <w:szCs w:val="22"/>
        </w:rPr>
        <w:t xml:space="preserve"> (Accessed: 18</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4C82C805" w14:textId="77777777" w:rsidR="006A0A01" w:rsidRPr="00070E48" w:rsidRDefault="006A0A01" w:rsidP="00070E48">
      <w:pPr>
        <w:spacing w:line="360" w:lineRule="auto"/>
        <w:rPr>
          <w:rFonts w:ascii="Arial" w:hAnsi="Arial" w:cs="Arial"/>
          <w:sz w:val="22"/>
          <w:szCs w:val="22"/>
        </w:rPr>
      </w:pPr>
    </w:p>
    <w:p w14:paraId="50403AD6"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Education Library (2021). Maslow’s Hierarchy of Needs in Education. Available at: </w:t>
      </w:r>
      <w:hyperlink r:id="rId10" w:history="1">
        <w:r w:rsidRPr="00070E48">
          <w:rPr>
            <w:rStyle w:val="Hyperlink"/>
            <w:rFonts w:ascii="Arial" w:hAnsi="Arial" w:cs="Arial"/>
            <w:sz w:val="22"/>
            <w:szCs w:val="22"/>
          </w:rPr>
          <w:t>https://educationlibrary.org/maslows-hierarchy-of-needs-in-education/</w:t>
        </w:r>
      </w:hyperlink>
      <w:r w:rsidRPr="00070E48">
        <w:rPr>
          <w:rFonts w:ascii="Arial" w:hAnsi="Arial" w:cs="Arial"/>
          <w:sz w:val="22"/>
          <w:szCs w:val="22"/>
        </w:rPr>
        <w:t xml:space="preserve"> (Accessed: 19</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4B1E0779" w14:textId="77777777" w:rsidR="006A0A01" w:rsidRPr="00070E48" w:rsidRDefault="006A0A01" w:rsidP="00070E48">
      <w:pPr>
        <w:spacing w:line="360" w:lineRule="auto"/>
        <w:rPr>
          <w:rFonts w:ascii="Arial" w:hAnsi="Arial" w:cs="Arial"/>
          <w:sz w:val="22"/>
          <w:szCs w:val="22"/>
        </w:rPr>
      </w:pPr>
    </w:p>
    <w:p w14:paraId="5A117DBA"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Estyn (2019). </w:t>
      </w:r>
      <w:r w:rsidRPr="00070E48">
        <w:rPr>
          <w:rFonts w:ascii="Arial" w:hAnsi="Arial" w:cs="Arial"/>
          <w:i/>
          <w:sz w:val="22"/>
          <w:szCs w:val="22"/>
          <w:highlight w:val="black"/>
        </w:rPr>
        <w:t>West Park Primary School</w:t>
      </w:r>
      <w:r w:rsidRPr="00070E48">
        <w:rPr>
          <w:rFonts w:ascii="Arial" w:hAnsi="Arial" w:cs="Arial"/>
          <w:sz w:val="22"/>
          <w:szCs w:val="22"/>
        </w:rPr>
        <w:t xml:space="preserve">. Available at: </w:t>
      </w:r>
      <w:hyperlink r:id="rId11" w:history="1">
        <w:r w:rsidRPr="00070E48">
          <w:rPr>
            <w:rStyle w:val="Hyperlink"/>
            <w:rFonts w:ascii="Arial" w:hAnsi="Arial" w:cs="Arial"/>
            <w:color w:val="000000" w:themeColor="text1"/>
            <w:sz w:val="22"/>
            <w:szCs w:val="22"/>
          </w:rPr>
          <w:t>https://www.estyn.gov.wales/provider</w:t>
        </w:r>
        <w:r w:rsidRPr="00070E48">
          <w:rPr>
            <w:rStyle w:val="Hyperlink"/>
            <w:rFonts w:ascii="Arial" w:hAnsi="Arial" w:cs="Arial"/>
            <w:color w:val="000000" w:themeColor="text1"/>
            <w:sz w:val="22"/>
            <w:szCs w:val="22"/>
            <w:highlight w:val="black"/>
          </w:rPr>
          <w:t>/6722301</w:t>
        </w:r>
      </w:hyperlink>
      <w:r w:rsidRPr="00070E48">
        <w:rPr>
          <w:rFonts w:ascii="Arial" w:hAnsi="Arial" w:cs="Arial"/>
          <w:sz w:val="22"/>
          <w:szCs w:val="22"/>
        </w:rPr>
        <w:t xml:space="preserve"> (Accessed: 11</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6C11416D" w14:textId="77777777" w:rsidR="006A0A01" w:rsidRPr="00070E48" w:rsidRDefault="006A0A01" w:rsidP="00070E48">
      <w:pPr>
        <w:spacing w:line="360" w:lineRule="auto"/>
        <w:rPr>
          <w:rFonts w:ascii="Arial" w:hAnsi="Arial" w:cs="Arial"/>
          <w:sz w:val="22"/>
          <w:szCs w:val="22"/>
        </w:rPr>
      </w:pPr>
    </w:p>
    <w:p w14:paraId="6D07F246"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lastRenderedPageBreak/>
        <w:t xml:space="preserve">Ferguson, E. (2001). </w:t>
      </w:r>
      <w:r w:rsidRPr="00070E48">
        <w:rPr>
          <w:rFonts w:ascii="Arial" w:hAnsi="Arial" w:cs="Arial"/>
          <w:i/>
          <w:sz w:val="22"/>
          <w:szCs w:val="22"/>
        </w:rPr>
        <w:t xml:space="preserve">Adler and Dreikurs; Cognitive-Social Dynamic Innovators. </w:t>
      </w:r>
      <w:r w:rsidRPr="00070E48">
        <w:rPr>
          <w:rFonts w:ascii="Arial" w:hAnsi="Arial" w:cs="Arial"/>
          <w:sz w:val="22"/>
          <w:szCs w:val="22"/>
        </w:rPr>
        <w:t>The Journal of Individual Psychology. 57(4). PP. 324-341</w:t>
      </w:r>
    </w:p>
    <w:p w14:paraId="64E6550C" w14:textId="77777777" w:rsidR="006A0A01" w:rsidRPr="00070E48" w:rsidRDefault="006A0A01" w:rsidP="00070E48">
      <w:pPr>
        <w:spacing w:line="360" w:lineRule="auto"/>
        <w:rPr>
          <w:rFonts w:ascii="Arial" w:hAnsi="Arial" w:cs="Arial"/>
          <w:sz w:val="22"/>
          <w:szCs w:val="22"/>
        </w:rPr>
      </w:pPr>
    </w:p>
    <w:p w14:paraId="7359A3AB"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Keenan (2002). cited in Aubrey, K. and Riley, A. (2019). </w:t>
      </w:r>
      <w:r w:rsidRPr="00070E48">
        <w:rPr>
          <w:rFonts w:ascii="Arial" w:hAnsi="Arial" w:cs="Arial"/>
          <w:i/>
          <w:sz w:val="22"/>
          <w:szCs w:val="22"/>
        </w:rPr>
        <w:t>Understanding and Using Educational Theories</w:t>
      </w:r>
      <w:r w:rsidRPr="00070E48">
        <w:rPr>
          <w:rFonts w:ascii="Arial" w:hAnsi="Arial" w:cs="Arial"/>
          <w:sz w:val="22"/>
          <w:szCs w:val="22"/>
        </w:rPr>
        <w:t>. 2</w:t>
      </w:r>
      <w:r w:rsidRPr="00070E48">
        <w:rPr>
          <w:rFonts w:ascii="Arial" w:hAnsi="Arial" w:cs="Arial"/>
          <w:sz w:val="22"/>
          <w:szCs w:val="22"/>
          <w:vertAlign w:val="superscript"/>
        </w:rPr>
        <w:t>nd</w:t>
      </w:r>
      <w:r w:rsidRPr="00070E48">
        <w:rPr>
          <w:rFonts w:ascii="Arial" w:hAnsi="Arial" w:cs="Arial"/>
          <w:sz w:val="22"/>
          <w:szCs w:val="22"/>
        </w:rPr>
        <w:t xml:space="preserve"> Edition. London; Sage. </w:t>
      </w:r>
    </w:p>
    <w:p w14:paraId="50E8D00E" w14:textId="77777777" w:rsidR="006A0A01" w:rsidRPr="00070E48" w:rsidRDefault="006A0A01" w:rsidP="00070E48">
      <w:pPr>
        <w:spacing w:line="360" w:lineRule="auto"/>
        <w:rPr>
          <w:rFonts w:ascii="Arial" w:hAnsi="Arial" w:cs="Arial"/>
          <w:sz w:val="22"/>
          <w:szCs w:val="22"/>
        </w:rPr>
      </w:pPr>
    </w:p>
    <w:p w14:paraId="0E828986"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Maslow (1970). Cited in Taormina, R. and Gao. J (2013). </w:t>
      </w:r>
      <w:r w:rsidRPr="00070E48">
        <w:rPr>
          <w:rFonts w:ascii="Arial" w:hAnsi="Arial" w:cs="Arial"/>
          <w:i/>
          <w:sz w:val="22"/>
          <w:szCs w:val="22"/>
        </w:rPr>
        <w:t>Maslow and the Motivation Hierarchy: Measuring Satisfaction of the Needs</w:t>
      </w:r>
      <w:r w:rsidRPr="00070E48">
        <w:rPr>
          <w:rFonts w:ascii="Arial" w:hAnsi="Arial" w:cs="Arial"/>
          <w:sz w:val="22"/>
          <w:szCs w:val="22"/>
        </w:rPr>
        <w:t xml:space="preserve">. The American Journal of Psychology. 126(2). Pp. 155-177. </w:t>
      </w:r>
    </w:p>
    <w:p w14:paraId="40E28464" w14:textId="77777777" w:rsidR="006A0A01" w:rsidRPr="00070E48" w:rsidRDefault="006A0A01" w:rsidP="00070E48">
      <w:pPr>
        <w:spacing w:line="360" w:lineRule="auto"/>
        <w:rPr>
          <w:rFonts w:ascii="Arial" w:hAnsi="Arial" w:cs="Arial"/>
          <w:sz w:val="22"/>
          <w:szCs w:val="22"/>
        </w:rPr>
      </w:pPr>
    </w:p>
    <w:p w14:paraId="4CFDB855"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Professor G, Donaldson (2015). ‘</w:t>
      </w:r>
      <w:r w:rsidRPr="00070E48">
        <w:rPr>
          <w:rFonts w:ascii="Arial" w:hAnsi="Arial" w:cs="Arial"/>
          <w:i/>
          <w:sz w:val="22"/>
          <w:szCs w:val="22"/>
        </w:rPr>
        <w:t>Successful Futures’</w:t>
      </w:r>
      <w:r w:rsidRPr="00070E48">
        <w:rPr>
          <w:rFonts w:ascii="Arial" w:hAnsi="Arial" w:cs="Arial"/>
          <w:sz w:val="22"/>
          <w:szCs w:val="22"/>
        </w:rPr>
        <w:t xml:space="preserve">. 1(1). Pp. 1-122. Available at: </w:t>
      </w:r>
      <w:hyperlink r:id="rId12" w:history="1">
        <w:r w:rsidRPr="00070E48">
          <w:rPr>
            <w:rStyle w:val="Hyperlink"/>
            <w:rFonts w:ascii="Arial" w:hAnsi="Arial" w:cs="Arial"/>
            <w:sz w:val="22"/>
            <w:szCs w:val="22"/>
          </w:rPr>
          <w:t>https://gov.wales/sites/default/files/publications/2018-03/successful-futures.pdf</w:t>
        </w:r>
      </w:hyperlink>
      <w:r w:rsidRPr="00070E48">
        <w:rPr>
          <w:rFonts w:ascii="Arial" w:hAnsi="Arial" w:cs="Arial"/>
          <w:sz w:val="22"/>
          <w:szCs w:val="22"/>
        </w:rPr>
        <w:t xml:space="preserve"> (Assessed: 12</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3C958413" w14:textId="77777777" w:rsidR="006A0A01" w:rsidRPr="00070E48" w:rsidRDefault="006A0A01" w:rsidP="00070E48">
      <w:pPr>
        <w:spacing w:line="360" w:lineRule="auto"/>
        <w:rPr>
          <w:rFonts w:ascii="Arial" w:hAnsi="Arial" w:cs="Arial"/>
          <w:sz w:val="22"/>
          <w:szCs w:val="22"/>
        </w:rPr>
      </w:pPr>
    </w:p>
    <w:p w14:paraId="4EF895A8"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Psychological Resources (2015). </w:t>
      </w:r>
      <w:r w:rsidRPr="00070E48">
        <w:rPr>
          <w:rFonts w:ascii="Arial" w:hAnsi="Arial" w:cs="Arial"/>
          <w:i/>
          <w:sz w:val="22"/>
          <w:szCs w:val="22"/>
        </w:rPr>
        <w:t>Social Discipline Model – Rudolf Dreikurs.</w:t>
      </w:r>
      <w:r w:rsidRPr="00070E48">
        <w:rPr>
          <w:rFonts w:ascii="Arial" w:hAnsi="Arial" w:cs="Arial"/>
          <w:sz w:val="22"/>
          <w:szCs w:val="22"/>
        </w:rPr>
        <w:t xml:space="preserve"> Available at: </w:t>
      </w:r>
      <w:hyperlink r:id="rId13" w:history="1">
        <w:r w:rsidRPr="00070E48">
          <w:rPr>
            <w:rStyle w:val="Hyperlink"/>
            <w:rFonts w:ascii="Arial" w:hAnsi="Arial" w:cs="Arial"/>
            <w:sz w:val="22"/>
            <w:szCs w:val="22"/>
          </w:rPr>
          <w:t>http://psychologicalresources.blogspot.com/2015/01/social-discipline-model-rudolf-dreikurs.html</w:t>
        </w:r>
      </w:hyperlink>
      <w:r w:rsidRPr="00070E48">
        <w:rPr>
          <w:rFonts w:ascii="Arial" w:hAnsi="Arial" w:cs="Arial"/>
          <w:sz w:val="22"/>
          <w:szCs w:val="22"/>
        </w:rPr>
        <w:t xml:space="preserve"> (Accessed: 13</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3192362F" w14:textId="77777777" w:rsidR="006A0A01" w:rsidRPr="00070E48" w:rsidRDefault="006A0A01" w:rsidP="00070E48">
      <w:pPr>
        <w:spacing w:line="360" w:lineRule="auto"/>
        <w:rPr>
          <w:rFonts w:ascii="Arial" w:hAnsi="Arial" w:cs="Arial"/>
          <w:sz w:val="22"/>
          <w:szCs w:val="22"/>
        </w:rPr>
      </w:pPr>
    </w:p>
    <w:p w14:paraId="51356EFB"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Pupil Behaviour in Schools in England (2012) cited in Aubrey, K. and Riley, A. (2019). </w:t>
      </w:r>
      <w:r w:rsidRPr="00070E48">
        <w:rPr>
          <w:rFonts w:ascii="Arial" w:hAnsi="Arial" w:cs="Arial"/>
          <w:i/>
          <w:sz w:val="22"/>
          <w:szCs w:val="22"/>
        </w:rPr>
        <w:t>Understanding and Using Educational Theories</w:t>
      </w:r>
      <w:r w:rsidRPr="00070E48">
        <w:rPr>
          <w:rFonts w:ascii="Arial" w:hAnsi="Arial" w:cs="Arial"/>
          <w:sz w:val="22"/>
          <w:szCs w:val="22"/>
        </w:rPr>
        <w:t>. 2</w:t>
      </w:r>
      <w:r w:rsidRPr="00070E48">
        <w:rPr>
          <w:rFonts w:ascii="Arial" w:hAnsi="Arial" w:cs="Arial"/>
          <w:sz w:val="22"/>
          <w:szCs w:val="22"/>
          <w:vertAlign w:val="superscript"/>
        </w:rPr>
        <w:t>nd</w:t>
      </w:r>
      <w:r w:rsidRPr="00070E48">
        <w:rPr>
          <w:rFonts w:ascii="Arial" w:hAnsi="Arial" w:cs="Arial"/>
          <w:sz w:val="22"/>
          <w:szCs w:val="22"/>
        </w:rPr>
        <w:t xml:space="preserve"> Edition. London; Sage. </w:t>
      </w:r>
    </w:p>
    <w:p w14:paraId="09EF7F15" w14:textId="77777777" w:rsidR="006A0A01" w:rsidRPr="00070E48" w:rsidRDefault="006A0A01" w:rsidP="00070E48">
      <w:pPr>
        <w:spacing w:line="360" w:lineRule="auto"/>
        <w:rPr>
          <w:rFonts w:ascii="Arial" w:hAnsi="Arial" w:cs="Arial"/>
          <w:sz w:val="22"/>
          <w:szCs w:val="22"/>
        </w:rPr>
      </w:pPr>
    </w:p>
    <w:p w14:paraId="43EB11AF"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Reeve, J and Lee, W. (2014). </w:t>
      </w:r>
      <w:r w:rsidRPr="00070E48">
        <w:rPr>
          <w:rFonts w:ascii="Arial" w:hAnsi="Arial" w:cs="Arial"/>
          <w:i/>
          <w:sz w:val="22"/>
          <w:szCs w:val="22"/>
        </w:rPr>
        <w:t>Students’ Classroom Engagement Produces Longitudinal Changes in Classroom Motivation</w:t>
      </w:r>
      <w:r w:rsidRPr="00070E48">
        <w:rPr>
          <w:rFonts w:ascii="Arial" w:hAnsi="Arial" w:cs="Arial"/>
          <w:sz w:val="22"/>
          <w:szCs w:val="22"/>
        </w:rPr>
        <w:t xml:space="preserve">. 106(2). Pp 527-540. Available at: </w:t>
      </w:r>
      <w:hyperlink r:id="rId14" w:history="1">
        <w:r w:rsidRPr="00070E48">
          <w:rPr>
            <w:rStyle w:val="Hyperlink"/>
            <w:rFonts w:ascii="Arial" w:hAnsi="Arial" w:cs="Arial"/>
            <w:sz w:val="22"/>
            <w:szCs w:val="22"/>
          </w:rPr>
          <w:t>https://web-p-ebscohost-com.ezproxy.uwtsd.ac.uk/ehost/pdfviewer/pdfviewer?vid=1&amp;sid=7057b23a-a102-48c4-a653-6fd80e29ee67%40redis</w:t>
        </w:r>
      </w:hyperlink>
      <w:r w:rsidRPr="00070E48">
        <w:rPr>
          <w:rFonts w:ascii="Arial" w:hAnsi="Arial" w:cs="Arial"/>
          <w:sz w:val="22"/>
          <w:szCs w:val="22"/>
        </w:rPr>
        <w:t xml:space="preserve"> (Accessed: 28</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2C12443C" w14:textId="77777777" w:rsidR="006A0A01" w:rsidRPr="00070E48" w:rsidRDefault="006A0A01" w:rsidP="00070E48">
      <w:pPr>
        <w:spacing w:line="360" w:lineRule="auto"/>
        <w:rPr>
          <w:rFonts w:ascii="Arial" w:hAnsi="Arial" w:cs="Arial"/>
          <w:sz w:val="22"/>
          <w:szCs w:val="22"/>
        </w:rPr>
      </w:pPr>
    </w:p>
    <w:p w14:paraId="53D08D95"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Rogers, B (2017). </w:t>
      </w:r>
      <w:r w:rsidRPr="00070E48">
        <w:rPr>
          <w:rFonts w:ascii="Arial" w:hAnsi="Arial" w:cs="Arial"/>
          <w:i/>
          <w:sz w:val="22"/>
          <w:szCs w:val="22"/>
        </w:rPr>
        <w:t>The work of Alfred Adler and Rudolf Dreikurs in reference to behaviour I classroom contexts and counselling of students with high levels of attentional and power-seeking behaviour.</w:t>
      </w:r>
      <w:r w:rsidRPr="00070E48">
        <w:rPr>
          <w:rFonts w:ascii="Arial" w:hAnsi="Arial" w:cs="Arial"/>
          <w:sz w:val="22"/>
          <w:szCs w:val="22"/>
        </w:rPr>
        <w:t xml:space="preserve"> Available at: </w:t>
      </w:r>
      <w:hyperlink r:id="rId15" w:history="1">
        <w:r w:rsidRPr="00070E48">
          <w:rPr>
            <w:rStyle w:val="Hyperlink"/>
            <w:rFonts w:ascii="Arial" w:hAnsi="Arial" w:cs="Arial"/>
            <w:sz w:val="22"/>
            <w:szCs w:val="22"/>
          </w:rPr>
          <w:t>https://www.gloucestershire.gov.uk/media/18290/29-adler-and-dreikurs-2017.pdf</w:t>
        </w:r>
      </w:hyperlink>
      <w:r w:rsidRPr="00070E48">
        <w:rPr>
          <w:rFonts w:ascii="Arial" w:hAnsi="Arial" w:cs="Arial"/>
          <w:sz w:val="22"/>
          <w:szCs w:val="22"/>
        </w:rPr>
        <w:t xml:space="preserve"> (Accessed: 18</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02D47A87" w14:textId="77777777" w:rsidR="006A0A01" w:rsidRPr="00070E48" w:rsidRDefault="006A0A01" w:rsidP="00070E48">
      <w:pPr>
        <w:spacing w:line="360" w:lineRule="auto"/>
        <w:rPr>
          <w:rFonts w:ascii="Arial" w:hAnsi="Arial" w:cs="Arial"/>
          <w:sz w:val="22"/>
          <w:szCs w:val="22"/>
        </w:rPr>
      </w:pPr>
    </w:p>
    <w:p w14:paraId="2C6D4803"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Sage (2004). </w:t>
      </w:r>
      <w:r w:rsidRPr="00070E48">
        <w:rPr>
          <w:rFonts w:ascii="Arial" w:hAnsi="Arial" w:cs="Arial"/>
          <w:i/>
          <w:sz w:val="22"/>
          <w:szCs w:val="22"/>
        </w:rPr>
        <w:t>Reflective Practice, School Reform and Professional Development</w:t>
      </w:r>
      <w:r w:rsidRPr="00070E48">
        <w:rPr>
          <w:rFonts w:ascii="Arial" w:hAnsi="Arial" w:cs="Arial"/>
          <w:sz w:val="22"/>
          <w:szCs w:val="22"/>
        </w:rPr>
        <w:t xml:space="preserve">. Available at: </w:t>
      </w:r>
      <w:hyperlink r:id="rId16" w:history="1">
        <w:r w:rsidRPr="00070E48">
          <w:rPr>
            <w:rStyle w:val="Hyperlink"/>
            <w:rFonts w:ascii="Arial" w:hAnsi="Arial" w:cs="Arial"/>
            <w:sz w:val="22"/>
            <w:szCs w:val="22"/>
          </w:rPr>
          <w:t>https://uk.sagepub.com/sites/default/files/upm-assets/6925_book_item_6925.pdf</w:t>
        </w:r>
      </w:hyperlink>
      <w:r w:rsidRPr="00070E48">
        <w:rPr>
          <w:rFonts w:ascii="Arial" w:hAnsi="Arial" w:cs="Arial"/>
          <w:sz w:val="22"/>
          <w:szCs w:val="22"/>
        </w:rPr>
        <w:t xml:space="preserve"> (Accessed: 29</w:t>
      </w:r>
      <w:r w:rsidRPr="00070E48">
        <w:rPr>
          <w:rFonts w:ascii="Arial" w:hAnsi="Arial" w:cs="Arial"/>
          <w:sz w:val="22"/>
          <w:szCs w:val="22"/>
          <w:vertAlign w:val="superscript"/>
        </w:rPr>
        <w:t>th</w:t>
      </w:r>
      <w:r w:rsidRPr="00070E48">
        <w:rPr>
          <w:rFonts w:ascii="Arial" w:hAnsi="Arial" w:cs="Arial"/>
          <w:sz w:val="22"/>
          <w:szCs w:val="22"/>
        </w:rPr>
        <w:t xml:space="preserve"> October) </w:t>
      </w:r>
    </w:p>
    <w:p w14:paraId="7770730E" w14:textId="77777777" w:rsidR="006A0A01" w:rsidRPr="00070E48" w:rsidRDefault="006A0A01" w:rsidP="00070E48">
      <w:pPr>
        <w:spacing w:line="360" w:lineRule="auto"/>
        <w:rPr>
          <w:rFonts w:ascii="Arial" w:hAnsi="Arial" w:cs="Arial"/>
          <w:sz w:val="22"/>
          <w:szCs w:val="22"/>
        </w:rPr>
      </w:pPr>
    </w:p>
    <w:p w14:paraId="2FFADA5F"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Schon, D (1983). Cited in Iriss Content. The Reflective Practitioner. Available at: </w:t>
      </w:r>
      <w:hyperlink r:id="rId17" w:history="1">
        <w:r w:rsidRPr="00070E48">
          <w:rPr>
            <w:rStyle w:val="Hyperlink"/>
            <w:rFonts w:ascii="Arial" w:hAnsi="Arial" w:cs="Arial"/>
            <w:sz w:val="22"/>
            <w:szCs w:val="22"/>
          </w:rPr>
          <w:t>https://content.iriss.org.uk/reflectivepractice/practitioner.html</w:t>
        </w:r>
      </w:hyperlink>
      <w:r w:rsidRPr="00070E48">
        <w:rPr>
          <w:rFonts w:ascii="Arial" w:hAnsi="Arial" w:cs="Arial"/>
          <w:sz w:val="22"/>
          <w:szCs w:val="22"/>
        </w:rPr>
        <w:t xml:space="preserve"> (Accessed: 29</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459832C5" w14:textId="77777777" w:rsidR="006A0A01" w:rsidRPr="00070E48" w:rsidRDefault="006A0A01" w:rsidP="00070E48">
      <w:pPr>
        <w:spacing w:line="360" w:lineRule="auto"/>
        <w:rPr>
          <w:rFonts w:ascii="Arial" w:hAnsi="Arial" w:cs="Arial"/>
          <w:sz w:val="22"/>
          <w:szCs w:val="22"/>
        </w:rPr>
      </w:pPr>
    </w:p>
    <w:p w14:paraId="7AE09B9C"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Study.com (2017). </w:t>
      </w:r>
      <w:r w:rsidRPr="00070E48">
        <w:rPr>
          <w:rFonts w:ascii="Arial" w:hAnsi="Arial" w:cs="Arial"/>
          <w:i/>
          <w:sz w:val="22"/>
          <w:szCs w:val="22"/>
        </w:rPr>
        <w:t xml:space="preserve">Dreikurs’s Model of Social Discipline in Classrooms. </w:t>
      </w:r>
      <w:r w:rsidRPr="00070E48">
        <w:rPr>
          <w:rFonts w:ascii="Arial" w:hAnsi="Arial" w:cs="Arial"/>
          <w:sz w:val="22"/>
          <w:szCs w:val="22"/>
        </w:rPr>
        <w:t xml:space="preserve">Available at: </w:t>
      </w:r>
      <w:hyperlink r:id="rId18" w:history="1">
        <w:r w:rsidRPr="00070E48">
          <w:rPr>
            <w:rStyle w:val="Hyperlink"/>
            <w:rFonts w:ascii="Arial" w:hAnsi="Arial" w:cs="Arial"/>
            <w:sz w:val="22"/>
            <w:szCs w:val="22"/>
          </w:rPr>
          <w:t>https://study.com/academy/lesson/dreikurs-model-of-social-discipline-in-classrooms.html</w:t>
        </w:r>
      </w:hyperlink>
      <w:r w:rsidRPr="00070E48">
        <w:rPr>
          <w:rFonts w:ascii="Arial" w:hAnsi="Arial" w:cs="Arial"/>
          <w:sz w:val="22"/>
          <w:szCs w:val="22"/>
        </w:rPr>
        <w:t xml:space="preserve"> (Accessed: 12</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15BEAD08" w14:textId="77777777" w:rsidR="006A0A01" w:rsidRPr="00070E48" w:rsidRDefault="006A0A01" w:rsidP="00070E48">
      <w:pPr>
        <w:spacing w:line="360" w:lineRule="auto"/>
        <w:rPr>
          <w:rFonts w:ascii="Arial" w:hAnsi="Arial" w:cs="Arial"/>
          <w:sz w:val="22"/>
          <w:szCs w:val="22"/>
        </w:rPr>
      </w:pPr>
    </w:p>
    <w:p w14:paraId="4F00BB09"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Taormina, R. and Gao. J (2013). </w:t>
      </w:r>
      <w:r w:rsidRPr="00070E48">
        <w:rPr>
          <w:rFonts w:ascii="Arial" w:hAnsi="Arial" w:cs="Arial"/>
          <w:i/>
          <w:sz w:val="22"/>
          <w:szCs w:val="22"/>
        </w:rPr>
        <w:t>Maslow and the Motivation Hierarchy: Measuring Satisfaction of the Needs</w:t>
      </w:r>
      <w:r w:rsidRPr="00070E48">
        <w:rPr>
          <w:rFonts w:ascii="Arial" w:hAnsi="Arial" w:cs="Arial"/>
          <w:sz w:val="22"/>
          <w:szCs w:val="22"/>
        </w:rPr>
        <w:t xml:space="preserve">. The American Journal of Psychology. 126(2). Pp. 155-177. </w:t>
      </w:r>
    </w:p>
    <w:p w14:paraId="6A142BC6" w14:textId="77777777" w:rsidR="006A0A01" w:rsidRPr="00070E48" w:rsidRDefault="006A0A01" w:rsidP="00070E48">
      <w:pPr>
        <w:spacing w:line="360" w:lineRule="auto"/>
        <w:rPr>
          <w:rFonts w:ascii="Arial" w:hAnsi="Arial" w:cs="Arial"/>
          <w:sz w:val="22"/>
          <w:szCs w:val="22"/>
        </w:rPr>
      </w:pPr>
    </w:p>
    <w:p w14:paraId="22E02D2A"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Welsh Government. </w:t>
      </w:r>
      <w:r w:rsidRPr="00070E48">
        <w:rPr>
          <w:rFonts w:ascii="Arial" w:hAnsi="Arial" w:cs="Arial"/>
          <w:i/>
          <w:sz w:val="22"/>
          <w:szCs w:val="22"/>
        </w:rPr>
        <w:t>Education is Changing</w:t>
      </w:r>
      <w:r w:rsidRPr="00070E48">
        <w:rPr>
          <w:rFonts w:ascii="Arial" w:hAnsi="Arial" w:cs="Arial"/>
          <w:sz w:val="22"/>
          <w:szCs w:val="22"/>
        </w:rPr>
        <w:t xml:space="preserve">. Available at: </w:t>
      </w:r>
      <w:hyperlink r:id="rId19" w:history="1">
        <w:r w:rsidRPr="00070E48">
          <w:rPr>
            <w:rStyle w:val="Hyperlink"/>
            <w:rFonts w:ascii="Arial" w:hAnsi="Arial" w:cs="Arial"/>
            <w:sz w:val="22"/>
            <w:szCs w:val="22"/>
          </w:rPr>
          <w:t>https://gov.wales/education-changing</w:t>
        </w:r>
      </w:hyperlink>
      <w:r w:rsidRPr="00070E48">
        <w:rPr>
          <w:rFonts w:ascii="Arial" w:hAnsi="Arial" w:cs="Arial"/>
          <w:sz w:val="22"/>
          <w:szCs w:val="22"/>
        </w:rPr>
        <w:t xml:space="preserve"> (Accessed: 29</w:t>
      </w:r>
      <w:r w:rsidRPr="00070E48">
        <w:rPr>
          <w:rFonts w:ascii="Arial" w:hAnsi="Arial" w:cs="Arial"/>
          <w:sz w:val="22"/>
          <w:szCs w:val="22"/>
          <w:vertAlign w:val="superscript"/>
        </w:rPr>
        <w:t>th</w:t>
      </w:r>
      <w:r w:rsidRPr="00070E48">
        <w:rPr>
          <w:rFonts w:ascii="Arial" w:hAnsi="Arial" w:cs="Arial"/>
          <w:sz w:val="22"/>
          <w:szCs w:val="22"/>
        </w:rPr>
        <w:t xml:space="preserve"> October) </w:t>
      </w:r>
    </w:p>
    <w:p w14:paraId="0D315CC2" w14:textId="77777777" w:rsidR="006A0A01" w:rsidRPr="00070E48" w:rsidRDefault="006A0A01" w:rsidP="00070E48">
      <w:pPr>
        <w:spacing w:line="360" w:lineRule="auto"/>
        <w:rPr>
          <w:rFonts w:ascii="Arial" w:hAnsi="Arial" w:cs="Arial"/>
          <w:sz w:val="22"/>
          <w:szCs w:val="22"/>
        </w:rPr>
      </w:pPr>
    </w:p>
    <w:p w14:paraId="39C0304E"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Welsh Government. </w:t>
      </w:r>
      <w:r w:rsidRPr="00070E48">
        <w:rPr>
          <w:rFonts w:ascii="Arial" w:hAnsi="Arial" w:cs="Arial"/>
          <w:i/>
          <w:sz w:val="22"/>
          <w:szCs w:val="22"/>
        </w:rPr>
        <w:t>Pedagogy for professional learning.</w:t>
      </w:r>
      <w:r w:rsidRPr="00070E48">
        <w:rPr>
          <w:rFonts w:ascii="Arial" w:hAnsi="Arial" w:cs="Arial"/>
          <w:sz w:val="22"/>
          <w:szCs w:val="22"/>
        </w:rPr>
        <w:t xml:space="preserve"> Available at: </w:t>
      </w:r>
      <w:hyperlink r:id="rId20" w:history="1">
        <w:r w:rsidRPr="00070E48">
          <w:rPr>
            <w:rStyle w:val="Hyperlink"/>
            <w:rFonts w:ascii="Arial" w:hAnsi="Arial" w:cs="Arial"/>
            <w:sz w:val="22"/>
            <w:szCs w:val="22"/>
          </w:rPr>
          <w:t>https://hwb.gov.wales/professional-development/national-approach-to-professional-</w:t>
        </w:r>
        <w:r w:rsidRPr="00070E48">
          <w:rPr>
            <w:rStyle w:val="Hyperlink"/>
            <w:rFonts w:ascii="Arial" w:hAnsi="Arial" w:cs="Arial"/>
            <w:sz w:val="22"/>
            <w:szCs w:val="22"/>
          </w:rPr>
          <w:t>learning/pedagogy-for-professional-learning</w:t>
        </w:r>
      </w:hyperlink>
      <w:r w:rsidRPr="00070E48">
        <w:rPr>
          <w:rFonts w:ascii="Arial" w:hAnsi="Arial" w:cs="Arial"/>
          <w:sz w:val="22"/>
          <w:szCs w:val="22"/>
        </w:rPr>
        <w:t xml:space="preserve"> (Accessed: 28</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1D09F229" w14:textId="77777777" w:rsidR="006A0A01" w:rsidRPr="00070E48" w:rsidRDefault="006A0A01" w:rsidP="00070E48">
      <w:pPr>
        <w:spacing w:line="360" w:lineRule="auto"/>
        <w:rPr>
          <w:rFonts w:ascii="Arial" w:hAnsi="Arial" w:cs="Arial"/>
          <w:sz w:val="22"/>
          <w:szCs w:val="22"/>
        </w:rPr>
      </w:pPr>
    </w:p>
    <w:p w14:paraId="219BCFDC"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Welsh Government. </w:t>
      </w:r>
      <w:r w:rsidRPr="00070E48">
        <w:rPr>
          <w:rFonts w:ascii="Arial" w:hAnsi="Arial" w:cs="Arial"/>
          <w:i/>
          <w:sz w:val="22"/>
          <w:szCs w:val="22"/>
        </w:rPr>
        <w:t>Professional Standards for Teaching and Leadership</w:t>
      </w:r>
      <w:r w:rsidRPr="00070E48">
        <w:rPr>
          <w:rFonts w:ascii="Arial" w:hAnsi="Arial" w:cs="Arial"/>
          <w:sz w:val="22"/>
          <w:szCs w:val="22"/>
        </w:rPr>
        <w:t xml:space="preserve">. Available at: </w:t>
      </w:r>
      <w:hyperlink r:id="rId21" w:history="1">
        <w:r w:rsidRPr="00070E48">
          <w:rPr>
            <w:rStyle w:val="Hyperlink"/>
            <w:rFonts w:ascii="Arial" w:hAnsi="Arial" w:cs="Arial"/>
            <w:sz w:val="22"/>
            <w:szCs w:val="22"/>
          </w:rPr>
          <w:t>https://hwb.gov.wales/api/storage/19bc948b-8a3f-41e0-944a-7bf2cadf7d18/professional-standards-for-teaching-and-leadership-interactive-pdf-for-pc.pdf</w:t>
        </w:r>
      </w:hyperlink>
      <w:r w:rsidRPr="00070E48">
        <w:rPr>
          <w:rFonts w:ascii="Arial" w:hAnsi="Arial" w:cs="Arial"/>
          <w:sz w:val="22"/>
          <w:szCs w:val="22"/>
        </w:rPr>
        <w:t xml:space="preserve"> (Accessed: 28</w:t>
      </w:r>
      <w:r w:rsidRPr="00070E48">
        <w:rPr>
          <w:rFonts w:ascii="Arial" w:hAnsi="Arial" w:cs="Arial"/>
          <w:sz w:val="22"/>
          <w:szCs w:val="22"/>
          <w:vertAlign w:val="superscript"/>
        </w:rPr>
        <w:t>th</w:t>
      </w:r>
      <w:r w:rsidRPr="00070E48">
        <w:rPr>
          <w:rFonts w:ascii="Arial" w:hAnsi="Arial" w:cs="Arial"/>
          <w:sz w:val="22"/>
          <w:szCs w:val="22"/>
        </w:rPr>
        <w:t xml:space="preserve"> October)</w:t>
      </w:r>
    </w:p>
    <w:p w14:paraId="7181F0E7" w14:textId="77777777" w:rsidR="006A0A01" w:rsidRPr="00070E48" w:rsidRDefault="006A0A01" w:rsidP="00070E48">
      <w:pPr>
        <w:spacing w:line="360" w:lineRule="auto"/>
        <w:rPr>
          <w:rFonts w:ascii="Arial" w:hAnsi="Arial" w:cs="Arial"/>
          <w:sz w:val="22"/>
          <w:szCs w:val="22"/>
        </w:rPr>
      </w:pPr>
    </w:p>
    <w:p w14:paraId="2103C0C9" w14:textId="77777777" w:rsidR="006A0A01" w:rsidRPr="00070E48" w:rsidRDefault="006A0A01" w:rsidP="00070E48">
      <w:pPr>
        <w:spacing w:line="360" w:lineRule="auto"/>
        <w:rPr>
          <w:rFonts w:ascii="Arial" w:hAnsi="Arial" w:cs="Arial"/>
          <w:sz w:val="22"/>
          <w:szCs w:val="22"/>
        </w:rPr>
      </w:pPr>
      <w:r w:rsidRPr="00070E48">
        <w:rPr>
          <w:rFonts w:ascii="Arial" w:hAnsi="Arial" w:cs="Arial"/>
          <w:sz w:val="22"/>
          <w:szCs w:val="22"/>
        </w:rPr>
        <w:t xml:space="preserve">Zwozdiak, P (2012). </w:t>
      </w:r>
      <w:r w:rsidRPr="00070E48">
        <w:rPr>
          <w:rFonts w:ascii="Arial" w:hAnsi="Arial" w:cs="Arial"/>
          <w:i/>
          <w:sz w:val="22"/>
          <w:szCs w:val="22"/>
        </w:rPr>
        <w:t xml:space="preserve">The teacher’s reflective practice handbook: becoming an extended professional through capturing evidence-informed practice. </w:t>
      </w:r>
      <w:r w:rsidRPr="00070E48">
        <w:rPr>
          <w:rFonts w:ascii="Arial" w:hAnsi="Arial" w:cs="Arial"/>
          <w:sz w:val="22"/>
          <w:szCs w:val="22"/>
        </w:rPr>
        <w:t>3</w:t>
      </w:r>
      <w:r w:rsidRPr="00070E48">
        <w:rPr>
          <w:rFonts w:ascii="Arial" w:hAnsi="Arial" w:cs="Arial"/>
          <w:sz w:val="22"/>
          <w:szCs w:val="22"/>
          <w:vertAlign w:val="superscript"/>
        </w:rPr>
        <w:t>rd</w:t>
      </w:r>
      <w:r w:rsidRPr="00070E48">
        <w:rPr>
          <w:rFonts w:ascii="Arial" w:hAnsi="Arial" w:cs="Arial"/>
          <w:sz w:val="22"/>
          <w:szCs w:val="22"/>
        </w:rPr>
        <w:t xml:space="preserve"> Edition. Hassocks: Economics, Business and Enterprise Association</w:t>
      </w:r>
    </w:p>
    <w:p w14:paraId="0EF2DCE8" w14:textId="77777777" w:rsidR="006A0A01" w:rsidRPr="00070E48" w:rsidRDefault="006A0A01" w:rsidP="00070E48">
      <w:pPr>
        <w:spacing w:line="360" w:lineRule="auto"/>
        <w:rPr>
          <w:rFonts w:ascii="Arial" w:hAnsi="Arial" w:cs="Arial"/>
          <w:sz w:val="22"/>
          <w:szCs w:val="22"/>
        </w:rPr>
      </w:pPr>
    </w:p>
    <w:sectPr w:rsidR="006A0A01" w:rsidRPr="00070E48" w:rsidSect="00EE3047">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1DE8CC" w14:textId="77777777" w:rsidR="00ED6137" w:rsidRDefault="00ED6137" w:rsidP="00932583">
      <w:r>
        <w:separator/>
      </w:r>
    </w:p>
  </w:endnote>
  <w:endnote w:type="continuationSeparator" w:id="0">
    <w:p w14:paraId="10124929" w14:textId="77777777" w:rsidR="00ED6137" w:rsidRDefault="00ED6137" w:rsidP="009325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FA2878" w14:textId="77777777" w:rsidR="00ED6137" w:rsidRDefault="00ED6137" w:rsidP="00932583">
      <w:r>
        <w:separator/>
      </w:r>
    </w:p>
  </w:footnote>
  <w:footnote w:type="continuationSeparator" w:id="0">
    <w:p w14:paraId="6E70A491" w14:textId="77777777" w:rsidR="00ED6137" w:rsidRDefault="00ED6137" w:rsidP="009325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D12E05" w14:textId="1BAA1BD4" w:rsidR="001D5F82" w:rsidRDefault="001D5F82">
    <w:pPr>
      <w:pStyle w:val="Header"/>
    </w:pPr>
    <w:r>
      <w:t>Mia O’Leary - 2100792</w:t>
    </w:r>
  </w:p>
  <w:p w14:paraId="3474B1E2" w14:textId="77777777" w:rsidR="001D5F82" w:rsidRDefault="001D5F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3C8"/>
    <w:rsid w:val="00004385"/>
    <w:rsid w:val="00012311"/>
    <w:rsid w:val="00014C08"/>
    <w:rsid w:val="00025362"/>
    <w:rsid w:val="000253BE"/>
    <w:rsid w:val="0004248B"/>
    <w:rsid w:val="00051813"/>
    <w:rsid w:val="00070E48"/>
    <w:rsid w:val="000A14A8"/>
    <w:rsid w:val="000A168D"/>
    <w:rsid w:val="000A29AE"/>
    <w:rsid w:val="000C3B20"/>
    <w:rsid w:val="000E1911"/>
    <w:rsid w:val="00110DE7"/>
    <w:rsid w:val="00112BD3"/>
    <w:rsid w:val="00117470"/>
    <w:rsid w:val="00183CDE"/>
    <w:rsid w:val="00190CD7"/>
    <w:rsid w:val="001A51BC"/>
    <w:rsid w:val="001D0267"/>
    <w:rsid w:val="001D5F82"/>
    <w:rsid w:val="001E3426"/>
    <w:rsid w:val="00211804"/>
    <w:rsid w:val="0023504B"/>
    <w:rsid w:val="00236275"/>
    <w:rsid w:val="00250880"/>
    <w:rsid w:val="00253FFE"/>
    <w:rsid w:val="00255DE4"/>
    <w:rsid w:val="00285707"/>
    <w:rsid w:val="002B1228"/>
    <w:rsid w:val="002B379A"/>
    <w:rsid w:val="002C0316"/>
    <w:rsid w:val="002F2A17"/>
    <w:rsid w:val="003071DA"/>
    <w:rsid w:val="00316A58"/>
    <w:rsid w:val="00331813"/>
    <w:rsid w:val="0035697F"/>
    <w:rsid w:val="00372400"/>
    <w:rsid w:val="003A0691"/>
    <w:rsid w:val="003B512F"/>
    <w:rsid w:val="003B7F80"/>
    <w:rsid w:val="003E2443"/>
    <w:rsid w:val="003E3C58"/>
    <w:rsid w:val="003E4B57"/>
    <w:rsid w:val="00494F99"/>
    <w:rsid w:val="004B0EDF"/>
    <w:rsid w:val="004D63FD"/>
    <w:rsid w:val="004F7A1C"/>
    <w:rsid w:val="00507642"/>
    <w:rsid w:val="00513D1C"/>
    <w:rsid w:val="00524BB5"/>
    <w:rsid w:val="0053069F"/>
    <w:rsid w:val="0054391A"/>
    <w:rsid w:val="00556253"/>
    <w:rsid w:val="00561E8D"/>
    <w:rsid w:val="00567224"/>
    <w:rsid w:val="005703E8"/>
    <w:rsid w:val="00574C37"/>
    <w:rsid w:val="00577601"/>
    <w:rsid w:val="005914C0"/>
    <w:rsid w:val="005D5433"/>
    <w:rsid w:val="005E07E3"/>
    <w:rsid w:val="0061090E"/>
    <w:rsid w:val="00616CDF"/>
    <w:rsid w:val="00617D9C"/>
    <w:rsid w:val="006400F1"/>
    <w:rsid w:val="006408C6"/>
    <w:rsid w:val="006523C8"/>
    <w:rsid w:val="0065486A"/>
    <w:rsid w:val="00657A60"/>
    <w:rsid w:val="00660BBB"/>
    <w:rsid w:val="006661DD"/>
    <w:rsid w:val="00680984"/>
    <w:rsid w:val="006A0A01"/>
    <w:rsid w:val="006A5E6C"/>
    <w:rsid w:val="006B74D9"/>
    <w:rsid w:val="006C11D1"/>
    <w:rsid w:val="006E0110"/>
    <w:rsid w:val="006F2447"/>
    <w:rsid w:val="00700EF8"/>
    <w:rsid w:val="00703824"/>
    <w:rsid w:val="00711D04"/>
    <w:rsid w:val="007157E4"/>
    <w:rsid w:val="0074083D"/>
    <w:rsid w:val="00772ECD"/>
    <w:rsid w:val="00790C88"/>
    <w:rsid w:val="00794560"/>
    <w:rsid w:val="007D66A4"/>
    <w:rsid w:val="007E306D"/>
    <w:rsid w:val="007F5268"/>
    <w:rsid w:val="008022C8"/>
    <w:rsid w:val="008468BC"/>
    <w:rsid w:val="008621B3"/>
    <w:rsid w:val="00874472"/>
    <w:rsid w:val="0088720E"/>
    <w:rsid w:val="008A2357"/>
    <w:rsid w:val="008A6751"/>
    <w:rsid w:val="008C45DB"/>
    <w:rsid w:val="008F1E81"/>
    <w:rsid w:val="00911100"/>
    <w:rsid w:val="00912905"/>
    <w:rsid w:val="00922104"/>
    <w:rsid w:val="00932583"/>
    <w:rsid w:val="009462FD"/>
    <w:rsid w:val="0099667B"/>
    <w:rsid w:val="009A394A"/>
    <w:rsid w:val="009B5D0F"/>
    <w:rsid w:val="009C555D"/>
    <w:rsid w:val="009D7C37"/>
    <w:rsid w:val="009E552F"/>
    <w:rsid w:val="009F036A"/>
    <w:rsid w:val="009F39E7"/>
    <w:rsid w:val="00A04001"/>
    <w:rsid w:val="00A07F0B"/>
    <w:rsid w:val="00A23C2E"/>
    <w:rsid w:val="00A27F20"/>
    <w:rsid w:val="00A77DED"/>
    <w:rsid w:val="00AA7EB8"/>
    <w:rsid w:val="00AD7AF5"/>
    <w:rsid w:val="00AF4217"/>
    <w:rsid w:val="00B0504D"/>
    <w:rsid w:val="00B0680A"/>
    <w:rsid w:val="00B12D01"/>
    <w:rsid w:val="00B2751B"/>
    <w:rsid w:val="00B44001"/>
    <w:rsid w:val="00B5007B"/>
    <w:rsid w:val="00B6453A"/>
    <w:rsid w:val="00B67F7F"/>
    <w:rsid w:val="00BA1FC7"/>
    <w:rsid w:val="00BB2526"/>
    <w:rsid w:val="00BC2417"/>
    <w:rsid w:val="00BC4A81"/>
    <w:rsid w:val="00BD2FEA"/>
    <w:rsid w:val="00BF019B"/>
    <w:rsid w:val="00C0426E"/>
    <w:rsid w:val="00C16656"/>
    <w:rsid w:val="00C72FC3"/>
    <w:rsid w:val="00C8202E"/>
    <w:rsid w:val="00C93042"/>
    <w:rsid w:val="00C97427"/>
    <w:rsid w:val="00CB21F5"/>
    <w:rsid w:val="00CB5F1C"/>
    <w:rsid w:val="00CD4AB2"/>
    <w:rsid w:val="00CF03D9"/>
    <w:rsid w:val="00CF5590"/>
    <w:rsid w:val="00D0676C"/>
    <w:rsid w:val="00D4712C"/>
    <w:rsid w:val="00D7675E"/>
    <w:rsid w:val="00D96CBF"/>
    <w:rsid w:val="00DA1B72"/>
    <w:rsid w:val="00DA5AAF"/>
    <w:rsid w:val="00DB3016"/>
    <w:rsid w:val="00DB7306"/>
    <w:rsid w:val="00DB7BAF"/>
    <w:rsid w:val="00DC1221"/>
    <w:rsid w:val="00DD125A"/>
    <w:rsid w:val="00DD152A"/>
    <w:rsid w:val="00DE3093"/>
    <w:rsid w:val="00DF3871"/>
    <w:rsid w:val="00DF38D5"/>
    <w:rsid w:val="00DF4473"/>
    <w:rsid w:val="00DF693D"/>
    <w:rsid w:val="00DF6E01"/>
    <w:rsid w:val="00E13DBD"/>
    <w:rsid w:val="00E32FDD"/>
    <w:rsid w:val="00E43BC0"/>
    <w:rsid w:val="00E45AE0"/>
    <w:rsid w:val="00E67457"/>
    <w:rsid w:val="00E74875"/>
    <w:rsid w:val="00E75C51"/>
    <w:rsid w:val="00E8267B"/>
    <w:rsid w:val="00EC6327"/>
    <w:rsid w:val="00ED05BD"/>
    <w:rsid w:val="00ED6137"/>
    <w:rsid w:val="00EE3047"/>
    <w:rsid w:val="00EF1497"/>
    <w:rsid w:val="00EF288B"/>
    <w:rsid w:val="00F042A0"/>
    <w:rsid w:val="00F12EDF"/>
    <w:rsid w:val="00F17655"/>
    <w:rsid w:val="00F2660E"/>
    <w:rsid w:val="00F518BC"/>
    <w:rsid w:val="00F563D6"/>
    <w:rsid w:val="00F97692"/>
    <w:rsid w:val="00FA1140"/>
    <w:rsid w:val="00FA7904"/>
    <w:rsid w:val="00FC4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2F75D4"/>
  <w15:chartTrackingRefBased/>
  <w15:docId w15:val="{681BF242-2D45-1241-8C1D-947163F47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2583"/>
    <w:pPr>
      <w:tabs>
        <w:tab w:val="center" w:pos="4680"/>
        <w:tab w:val="right" w:pos="9360"/>
      </w:tabs>
    </w:pPr>
  </w:style>
  <w:style w:type="character" w:customStyle="1" w:styleId="HeaderChar">
    <w:name w:val="Header Char"/>
    <w:basedOn w:val="DefaultParagraphFont"/>
    <w:link w:val="Header"/>
    <w:uiPriority w:val="99"/>
    <w:rsid w:val="00932583"/>
  </w:style>
  <w:style w:type="paragraph" w:styleId="Footer">
    <w:name w:val="footer"/>
    <w:basedOn w:val="Normal"/>
    <w:link w:val="FooterChar"/>
    <w:uiPriority w:val="99"/>
    <w:unhideWhenUsed/>
    <w:rsid w:val="00932583"/>
    <w:pPr>
      <w:tabs>
        <w:tab w:val="center" w:pos="4680"/>
        <w:tab w:val="right" w:pos="9360"/>
      </w:tabs>
    </w:pPr>
  </w:style>
  <w:style w:type="character" w:customStyle="1" w:styleId="FooterChar">
    <w:name w:val="Footer Char"/>
    <w:basedOn w:val="DefaultParagraphFont"/>
    <w:link w:val="Footer"/>
    <w:uiPriority w:val="99"/>
    <w:rsid w:val="00932583"/>
  </w:style>
  <w:style w:type="table" w:styleId="TableGrid">
    <w:name w:val="Table Grid"/>
    <w:basedOn w:val="TableNormal"/>
    <w:uiPriority w:val="39"/>
    <w:rsid w:val="006408C6"/>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0A01"/>
    <w:rPr>
      <w:color w:val="0563C1" w:themeColor="hyperlink"/>
      <w:u w:val="single"/>
    </w:rPr>
  </w:style>
  <w:style w:type="character" w:styleId="FollowedHyperlink">
    <w:name w:val="FollowedHyperlink"/>
    <w:basedOn w:val="DefaultParagraphFont"/>
    <w:uiPriority w:val="99"/>
    <w:semiHidden/>
    <w:unhideWhenUsed/>
    <w:rsid w:val="006A0A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4262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7190779_The_teacher%27s_role_and_professional_development/fulltext/5b7f622d299bf1d5a723c396/The-teachers-role-and-professional-development.pdf?origin=publication_detail" TargetMode="External"/><Relationship Id="rId13" Type="http://schemas.openxmlformats.org/officeDocument/2006/relationships/hyperlink" Target="http://psychologicalresources.blogspot.com/2015/01/social-discipline-model-rudolf-dreikurs.html" TargetMode="External"/><Relationship Id="rId18" Type="http://schemas.openxmlformats.org/officeDocument/2006/relationships/hyperlink" Target="https://study.com/academy/lesson/dreikurs-model-of-social-discipline-in-classrooms.html" TargetMode="External"/><Relationship Id="rId3" Type="http://schemas.openxmlformats.org/officeDocument/2006/relationships/webSettings" Target="webSettings.xml"/><Relationship Id="rId21"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hyperlink" Target="https://www.proquest.com/docview/1704379647?accountid=130472&amp;pq-origsite=primo&amp;forcedol=true" TargetMode="Externa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content.iriss.org.uk/reflectivepractice/practitioner.html" TargetMode="External"/><Relationship Id="rId2" Type="http://schemas.openxmlformats.org/officeDocument/2006/relationships/settings" Target="settings.xml"/><Relationship Id="rId16" Type="http://schemas.openxmlformats.org/officeDocument/2006/relationships/hyperlink" Target="https://uk.sagepub.com/sites/default/files/upm-assets/6925_book_item_6925.pdf" TargetMode="External"/><Relationship Id="rId20" Type="http://schemas.openxmlformats.org/officeDocument/2006/relationships/hyperlink" Target="https://hwb.gov.wales/professional-development/national-approach-to-professional-learning/pedagogy-for-professional-learning" TargetMode="External"/><Relationship Id="rId1" Type="http://schemas.openxmlformats.org/officeDocument/2006/relationships/styles" Target="styles.xml"/><Relationship Id="rId6" Type="http://schemas.openxmlformats.org/officeDocument/2006/relationships/hyperlink" Target="https://hwb.gov.wales/curriculum-for-wales/designing-your-curriculum/developing-a-vision-for-curriculum-design/" TargetMode="External"/><Relationship Id="rId11" Type="http://schemas.openxmlformats.org/officeDocument/2006/relationships/hyperlink" Target="https://www.estyn.gov.wales/provider/6722301"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gloucestershire.gov.uk/media/18290/29-adler-and-dreikurs-2017.pdf" TargetMode="External"/><Relationship Id="rId23" Type="http://schemas.openxmlformats.org/officeDocument/2006/relationships/fontTable" Target="fontTable.xml"/><Relationship Id="rId10" Type="http://schemas.openxmlformats.org/officeDocument/2006/relationships/hyperlink" Target="https://educationlibrary.org/maslows-hierarchy-of-needs-in-education/" TargetMode="External"/><Relationship Id="rId19" Type="http://schemas.openxmlformats.org/officeDocument/2006/relationships/hyperlink" Target="https://gov.wales/education-changing" TargetMode="External"/><Relationship Id="rId4" Type="http://schemas.openxmlformats.org/officeDocument/2006/relationships/footnotes" Target="footnotes.xml"/><Relationship Id="rId9" Type="http://schemas.openxmlformats.org/officeDocument/2006/relationships/hyperlink" Target="https://www.gloucestershire.gov.uk/media/18290/29-adler-and-dreikurs-2017.pdf" TargetMode="External"/><Relationship Id="rId14" Type="http://schemas.openxmlformats.org/officeDocument/2006/relationships/hyperlink" Target="https://web-p-ebscohost-com.ezproxy.uwtsd.ac.uk/ehost/pdfviewer/pdfviewer?vid=1&amp;sid=7057b23a-a102-48c4-a653-6fd80e29ee67%40redi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1481</TotalTime>
  <Pages>15</Pages>
  <Words>6312</Words>
  <Characters>32256</Characters>
  <Application>Microsoft Office Word</Application>
  <DocSecurity>0</DocSecurity>
  <Lines>460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O'Leary</dc:creator>
  <cp:keywords/>
  <dc:description/>
  <cp:lastModifiedBy>Mia O'Leary</cp:lastModifiedBy>
  <cp:revision>43</cp:revision>
  <dcterms:created xsi:type="dcterms:W3CDTF">2021-10-05T16:16:00Z</dcterms:created>
  <dcterms:modified xsi:type="dcterms:W3CDTF">2021-10-29T13:48:00Z</dcterms:modified>
</cp:coreProperties>
</file>