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tabs>
          <w:tab w:val="left" w:pos="5103"/>
        </w:tabs>
        <w:jc w:val="center"/>
        <w:rPr>
          <w:rFonts w:ascii="Arial" w:cs="Arial" w:hAnsi="Arial" w:eastAsia="Arial"/>
          <w:b w:val="1"/>
          <w:bCs w:val="1"/>
          <w:sz w:val="24"/>
          <w:szCs w:val="24"/>
        </w:rPr>
      </w:pPr>
    </w:p>
    <w:p>
      <w:pPr>
        <w:pStyle w:val="Body A"/>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A"/>
        <w:tabs>
          <w:tab w:val="left" w:pos="5103"/>
        </w:tabs>
        <w:ind w:right="282"/>
        <w:jc w:val="center"/>
        <w:rPr>
          <w:rFonts w:ascii="Arial" w:cs="Arial" w:hAnsi="Arial" w:eastAsia="Arial"/>
          <w:b w:val="1"/>
          <w:bCs w:val="1"/>
        </w:rPr>
      </w:pPr>
    </w:p>
    <w:p>
      <w:pPr>
        <w:pStyle w:val="Body A"/>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 xml:space="preserve">In order for research to result in benefit and minimise risk of harm, it must be conducted ethically. </w:t>
      </w:r>
    </w:p>
    <w:p>
      <w:pPr>
        <w:pStyle w:val="Body A"/>
        <w:tabs>
          <w:tab w:val="left" w:pos="5103"/>
        </w:tabs>
        <w:ind w:right="282"/>
        <w:jc w:val="center"/>
        <w:rPr>
          <w:rFonts w:ascii="Arial" w:cs="Arial" w:hAnsi="Arial" w:eastAsia="Arial"/>
          <w:b w:val="1"/>
          <w:bCs w:val="1"/>
          <w:sz w:val="16"/>
          <w:szCs w:val="16"/>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lang w:val="en-US"/>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A"/>
        <w:tabs>
          <w:tab w:val="left" w:pos="5103"/>
        </w:tabs>
        <w:ind w:right="282"/>
        <w:jc w:val="both"/>
        <w:rPr>
          <w:rFonts w:ascii="Arial" w:cs="Arial" w:hAnsi="Arial" w:eastAsia="Arial"/>
          <w:sz w:val="22"/>
          <w:szCs w:val="22"/>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lang w:val="en-US"/>
        </w:rPr>
        <w:t>.</w:t>
      </w:r>
    </w:p>
    <w:p>
      <w:pPr>
        <w:pStyle w:val="Body A"/>
        <w:tabs>
          <w:tab w:val="left" w:pos="5103"/>
        </w:tabs>
        <w:ind w:right="282"/>
        <w:jc w:val="both"/>
        <w:rPr>
          <w:rFonts w:ascii="Arial" w:cs="Arial" w:hAnsi="Arial" w:eastAsia="Arial"/>
          <w:sz w:val="22"/>
          <w:szCs w:val="22"/>
        </w:rPr>
      </w:pPr>
    </w:p>
    <w:p>
      <w:pPr>
        <w:pStyle w:val="Body A"/>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lang w:val="en-US"/>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w:t>
      </w:r>
    </w:p>
    <w:p>
      <w:pPr>
        <w:pStyle w:val="Body A"/>
        <w:jc w:val="both"/>
        <w:rPr>
          <w:rFonts w:ascii="Arial" w:cs="Arial" w:hAnsi="Arial" w:eastAsia="Arial"/>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tbl>
      <w:tblPr>
        <w:tblW w:w="10447"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3252"/>
        <w:gridCol w:w="6636"/>
      </w:tblGrid>
      <w:tr>
        <w:tblPrEx>
          <w:shd w:val="clear" w:color="auto" w:fill="ced7e7"/>
        </w:tblPrEx>
        <w:trPr>
          <w:trHeight w:val="309"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1</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Full Name:</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B"/>
            </w:pPr>
            <w:r>
              <w:rPr>
                <w:rFonts w:ascii="Arial" w:hAnsi="Arial"/>
                <w:sz w:val="22"/>
                <w:szCs w:val="22"/>
                <w:shd w:val="nil" w:color="auto" w:fill="auto"/>
                <w:rtl w:val="0"/>
                <w:lang w:val="en-US"/>
              </w:rPr>
              <w:t>ADNANKHAN FIROJKHAN SINDHI</w:t>
            </w:r>
          </w:p>
        </w:tc>
      </w:tr>
      <w:tr>
        <w:tblPrEx>
          <w:shd w:val="clear" w:color="auto" w:fill="ced7e7"/>
        </w:tblPrEx>
        <w:trPr>
          <w:trHeight w:val="27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2</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Student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2528923</w:t>
            </w:r>
          </w:p>
        </w:tc>
      </w:tr>
      <w:tr>
        <w:tblPrEx>
          <w:shd w:val="clear" w:color="auto" w:fill="ced7e7"/>
        </w:tblPrEx>
        <w:trPr>
          <w:trHeight w:val="38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3</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Email address: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B"/>
            </w:pP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"mailto:2528923@student.uwtsd.ac.uk"</w:instrText>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0"/>
                <w:rFonts w:ascii="Arial" w:hAnsi="Arial"/>
                <w:outline w:val="0"/>
                <w:color w:val="0000ff"/>
                <w:sz w:val="22"/>
                <w:szCs w:val="22"/>
                <w:u w:val="single" w:color="0000ff"/>
                <w:shd w:val="nil" w:color="auto" w:fill="auto"/>
                <w:rtl w:val="0"/>
                <w:lang w:val="en-US"/>
                <w14:textFill>
                  <w14:solidFill>
                    <w14:srgbClr w14:val="0000FF"/>
                  </w14:solidFill>
                </w14:textFill>
              </w:rPr>
              <w:t>2528923@student.uwtsd.ac.uk</w:t>
            </w:r>
            <w:r>
              <w:rPr/>
              <w:fldChar w:fldCharType="end" w:fldLock="0"/>
            </w:r>
          </w:p>
        </w:tc>
      </w:tr>
      <w:tr>
        <w:tblPrEx>
          <w:shd w:val="clear" w:color="auto" w:fill="ced7e7"/>
        </w:tblPrEx>
        <w:trPr>
          <w:trHeight w:val="419"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Programme of Study:</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hd w:val="nil" w:color="auto" w:fill="auto"/>
                <w:rtl w:val="0"/>
                <w:lang w:val="en-US"/>
                <w14:textOutline w14:w="12700" w14:cap="flat">
                  <w14:noFill/>
                  <w14:miter w14:lim="400000"/>
                </w14:textOutline>
              </w:rPr>
              <w:t xml:space="preserve">Masters of Public health and social care in practice </w:t>
            </w:r>
          </w:p>
        </w:tc>
      </w:tr>
      <w:tr>
        <w:tblPrEx>
          <w:shd w:val="clear" w:color="auto" w:fill="ced7e7"/>
        </w:tblPrEx>
        <w:trPr>
          <w:trHeight w:val="427"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Supervisor: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Default"/>
              <w:suppressAutoHyphens w:val="1"/>
              <w:spacing w:before="0" w:line="240" w:lineRule="auto"/>
            </w:pPr>
            <w:r>
              <w:rPr>
                <w:rStyle w:val="None"/>
                <w:rFonts w:ascii="Helvetica Neue" w:hAnsi="Helvetica Neue"/>
                <w:outline w:val="0"/>
                <w:color w:val="242130"/>
                <w:sz w:val="26"/>
                <w:szCs w:val="26"/>
                <w:u w:color="242130"/>
                <w:shd w:val="clear" w:color="auto" w:fill="ffffff"/>
                <w:rtl w:val="0"/>
                <w:lang w:val="en-US"/>
                <w14:textFill>
                  <w14:solidFill>
                    <w14:srgbClr w14:val="242130"/>
                  </w14:solidFill>
                </w14:textFill>
              </w:rPr>
              <w:t>Christopher Mafuva</w:t>
            </w:r>
          </w:p>
        </w:tc>
      </w:tr>
    </w:tbl>
    <w:p>
      <w:pPr>
        <w:pStyle w:val="Body A"/>
        <w:widowControl w:val="0"/>
        <w:spacing w:after="240"/>
        <w:ind w:left="216" w:hanging="216"/>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B:  Internal and External Ethical Guidance Materials</w:t>
      </w:r>
    </w:p>
    <w:tbl>
      <w:tblPr>
        <w:tblW w:w="10480"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784"/>
        <w:gridCol w:w="1134"/>
      </w:tblGrid>
      <w:tr>
        <w:tblPrEx>
          <w:shd w:val="clear" w:color="auto" w:fill="ced7e7"/>
        </w:tblPrEx>
        <w:trPr>
          <w:trHeight w:val="12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UWTSD Research Ethics &amp; Integrity Code of Practice</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UWTSD Research Data Management Policy</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31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1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bl>
    <w:p>
      <w:pPr>
        <w:pStyle w:val="Body A"/>
        <w:widowControl w:val="0"/>
        <w:spacing w:after="240"/>
        <w:ind w:left="216" w:hanging="216"/>
        <w:jc w:val="both"/>
        <w:rPr>
          <w:rStyle w:val="None"/>
          <w:rFonts w:ascii="Arial" w:cs="Arial" w:hAnsi="Arial" w:eastAsia="Arial"/>
          <w:b w:val="1"/>
          <w:bCs w:val="1"/>
          <w:sz w:val="22"/>
          <w:szCs w:val="22"/>
        </w:rPr>
      </w:pPr>
    </w:p>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C: Details of Research Activity</w:t>
      </w:r>
    </w:p>
    <w:tbl>
      <w:tblPr>
        <w:tblW w:w="10486"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96"/>
        <w:gridCol w:w="1615"/>
        <w:gridCol w:w="3276"/>
        <w:gridCol w:w="1699"/>
        <w:gridCol w:w="3400"/>
      </w:tblGrid>
      <w:tr>
        <w:tblPrEx>
          <w:shd w:val="clear" w:color="auto" w:fill="ced7e7"/>
        </w:tblPrEx>
        <w:trPr>
          <w:trHeight w:val="503" w:hRule="atLeast"/>
        </w:trPr>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Indicative title:</w:t>
            </w:r>
          </w:p>
        </w:tc>
        <w:tc>
          <w:tcPr>
            <w:tcW w:type="dxa" w:w="837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Comparing the Effectiveness of Nicotine Replacement Therapy with Other Smoking Cessation Methods among Adults in the UK: A Systematic Review</w:t>
            </w:r>
          </w:p>
        </w:tc>
      </w:tr>
      <w:tr>
        <w:tblPrEx>
          <w:shd w:val="clear" w:color="auto" w:fill="ced7e7"/>
        </w:tblPrEx>
        <w:trPr>
          <w:trHeight w:val="503" w:hRule="atLeast"/>
        </w:trPr>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Proposed start date:</w:t>
            </w:r>
          </w:p>
        </w:tc>
        <w:tc>
          <w:tcPr>
            <w:tcW w:type="dxa" w:w="3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28.09.2026</w:t>
            </w:r>
          </w:p>
        </w:tc>
        <w:tc>
          <w:tcPr>
            <w:tcW w:type="dxa" w:w="16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Proposed end date:</w:t>
            </w:r>
          </w:p>
        </w:tc>
        <w:tc>
          <w:tcPr>
            <w:tcW w:type="dxa" w:w="3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31.01.2027</w:t>
            </w:r>
          </w:p>
        </w:tc>
      </w:tr>
      <w:tr>
        <w:tblPrEx>
          <w:shd w:val="clear" w:color="auto" w:fill="ced7e7"/>
        </w:tblPrEx>
        <w:trPr>
          <w:trHeight w:val="2788" w:hRule="atLeast"/>
        </w:trPr>
        <w:tc>
          <w:tcPr>
            <w:tcW w:type="dxa" w:w="496"/>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990"/>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Introduction to the Research (maximum 300 words in each section)</w:t>
            </w:r>
          </w:p>
          <w:p>
            <w:pPr>
              <w:pStyle w:val="Body A"/>
              <w:bidi w:val="0"/>
              <w:spacing w:before="120" w:after="120"/>
              <w:ind w:left="0" w:right="0" w:firstLine="0"/>
              <w:jc w:val="left"/>
              <w:rPr>
                <w:rStyle w:val="None"/>
                <w:rFonts w:ascii="Arial" w:cs="Arial" w:hAnsi="Arial" w:eastAsia="Arial"/>
                <w:b w:val="1"/>
                <w:bCs w:val="1"/>
                <w:sz w:val="22"/>
                <w:szCs w:val="22"/>
                <w:shd w:val="nil" w:color="auto" w:fill="auto"/>
                <w:rtl w:val="0"/>
              </w:rPr>
            </w:pPr>
            <w:r>
              <w:rPr>
                <w:rStyle w:val="None"/>
                <w:rFonts w:ascii="Arial" w:hAnsi="Arial"/>
                <w:b w:val="1"/>
                <w:bCs w:val="1"/>
                <w:sz w:val="22"/>
                <w:szCs w:val="22"/>
                <w:shd w:val="nil" w:color="auto" w:fill="auto"/>
                <w:rtl w:val="0"/>
                <w:lang w:val="en-US"/>
              </w:rPr>
              <w:t xml:space="preserve">Ensure that you write for a </w:t>
            </w:r>
            <w:r>
              <w:rPr>
                <w:rStyle w:val="None"/>
                <w:rFonts w:ascii="Arial" w:hAnsi="Arial"/>
                <w:b w:val="1"/>
                <w:bCs w:val="1"/>
                <w:sz w:val="22"/>
                <w:szCs w:val="22"/>
                <w:u w:val="single"/>
                <w:shd w:val="nil" w:color="auto" w:fill="auto"/>
                <w:rtl w:val="0"/>
                <w:lang w:val="en-US"/>
              </w:rPr>
              <w:t>Non-Specialist Audience</w:t>
            </w:r>
            <w:r>
              <w:rPr>
                <w:rStyle w:val="None"/>
                <w:rFonts w:ascii="Arial" w:hAnsi="Arial"/>
                <w:b w:val="1"/>
                <w:bCs w:val="1"/>
                <w:sz w:val="22"/>
                <w:szCs w:val="22"/>
                <w:shd w:val="nil" w:color="auto" w:fill="auto"/>
                <w:rtl w:val="0"/>
                <w:lang w:val="en-US"/>
              </w:rPr>
              <w:t xml:space="preserve"> when outlining your response to the three points below:</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Aims of Research Activity</w:t>
            </w:r>
          </w:p>
          <w:p>
            <w:pPr>
              <w:pStyle w:val="List Paragraph"/>
              <w:numPr>
                <w:ilvl w:val="0"/>
                <w:numId w:val="2"/>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Objectives of Research Activity</w:t>
            </w:r>
          </w:p>
          <w:p>
            <w:pPr>
              <w:pStyle w:val="Body A"/>
              <w:bidi w:val="0"/>
              <w:spacing w:after="12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 xml:space="preserve">Demonstrate, briefly, how </w:t>
            </w:r>
            <w:r>
              <w:rPr>
                <w:rStyle w:val="None"/>
                <w:rFonts w:ascii="Arial" w:hAnsi="Arial"/>
                <w:b w:val="1"/>
                <w:bCs w:val="1"/>
                <w:sz w:val="22"/>
                <w:szCs w:val="22"/>
                <w:u w:val="single"/>
                <w:shd w:val="nil" w:color="auto" w:fill="auto"/>
                <w:rtl w:val="0"/>
                <w:lang w:val="en-US"/>
              </w:rPr>
              <w:t>Existing Research</w:t>
            </w:r>
            <w:r>
              <w:rPr>
                <w:rStyle w:val="None"/>
                <w:rFonts w:ascii="Arial" w:hAnsi="Arial"/>
                <w:sz w:val="22"/>
                <w:szCs w:val="22"/>
                <w:shd w:val="nil" w:color="auto" w:fill="auto"/>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Style w:val="None"/>
                <w:rFonts w:ascii="Arial" w:hAnsi="Arial"/>
                <w:i w:val="1"/>
                <w:iCs w:val="1"/>
                <w:shd w:val="nil" w:color="auto" w:fill="auto"/>
                <w:rtl w:val="0"/>
                <w:lang w:val="en-US"/>
              </w:rPr>
              <w:t xml:space="preserve">How it addresses an area of importance. </w:t>
            </w:r>
          </w:p>
        </w:tc>
      </w:tr>
      <w:tr>
        <w:tblPrEx>
          <w:shd w:val="clear" w:color="auto" w:fill="ced7e7"/>
        </w:tblPrEx>
        <w:trPr>
          <w:trHeight w:val="5533" w:hRule="atLeast"/>
        </w:trPr>
        <w:tc>
          <w:tcPr>
            <w:tcW w:type="dxa" w:w="49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9990"/>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Purpose of Research Activity</w:t>
            </w:r>
          </w:p>
          <w:p>
            <w:pPr>
              <w:pStyle w:val="Body A"/>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Tobacco smoking is a leading public health concern, as cardiovascular and respiratory diseases, cancer and premature death rates are strongly linked to smoking. There were an estimated 5.3 million (10.6%) adults aged 18 years and over who were current smokers in the UK in 2024, but this was the lowest since records started in 2011 (A</w:t>
            </w:r>
            <w:r>
              <w:rPr>
                <w:rStyle w:val="Hyperlink.1"/>
                <w:rFonts w:ascii="Arial" w:cs="Arial" w:hAnsi="Arial" w:eastAsia="Arial"/>
                <w:sz w:val="22"/>
                <w:szCs w:val="22"/>
                <w:shd w:val="nil" w:color="auto" w:fill="auto"/>
                <w:lang w:val="en-US"/>
              </w:rPr>
              <w:fldChar w:fldCharType="begin" w:fldLock="0"/>
            </w:r>
            <w:r>
              <w:rPr>
                <w:rStyle w:val="Hyperlink.1"/>
                <w:rFonts w:ascii="Arial" w:cs="Arial" w:hAnsi="Arial" w:eastAsia="Arial"/>
                <w:sz w:val="22"/>
                <w:szCs w:val="22"/>
                <w:shd w:val="nil" w:color="auto" w:fill="auto"/>
                <w:lang w:val="en-US"/>
              </w:rPr>
              <w:instrText xml:space="preserve"> HYPERLINK "http://ash.org"</w:instrText>
            </w:r>
            <w:r>
              <w:rPr>
                <w:rStyle w:val="Hyperlink.1"/>
                <w:rFonts w:ascii="Arial" w:cs="Arial" w:hAnsi="Arial" w:eastAsia="Arial"/>
                <w:sz w:val="22"/>
                <w:szCs w:val="22"/>
                <w:shd w:val="nil" w:color="auto" w:fill="auto"/>
                <w:lang w:val="en-US"/>
              </w:rPr>
              <w:fldChar w:fldCharType="separate" w:fldLock="0"/>
            </w:r>
            <w:r>
              <w:rPr>
                <w:rStyle w:val="Hyperlink.1"/>
                <w:rFonts w:ascii="Arial" w:hAnsi="Arial"/>
                <w:sz w:val="22"/>
                <w:szCs w:val="22"/>
                <w:shd w:val="nil" w:color="auto" w:fill="auto"/>
                <w:rtl w:val="0"/>
                <w:lang w:val="en-US"/>
              </w:rPr>
              <w:t>sh.org</w:t>
            </w:r>
            <w:r>
              <w:rPr>
                <w:rFonts w:ascii="Arial" w:cs="Arial" w:hAnsi="Arial" w:eastAsia="Arial"/>
                <w:sz w:val="22"/>
                <w:szCs w:val="22"/>
              </w:rPr>
              <w:fldChar w:fldCharType="end" w:fldLock="0"/>
            </w:r>
            <w:r>
              <w:rPr>
                <w:rStyle w:val="Hyperlink.1"/>
                <w:rFonts w:ascii="Arial" w:hAnsi="Arial"/>
                <w:sz w:val="22"/>
                <w:szCs w:val="22"/>
                <w:shd w:val="nil" w:color="auto" w:fill="auto"/>
                <w:rtl w:val="0"/>
                <w:lang w:val="en-US"/>
              </w:rPr>
              <w:t xml:space="preserve">, 2024). As per the opinion of Pajai </w:t>
            </w:r>
            <w:r>
              <w:rPr>
                <w:rStyle w:val="None"/>
                <w:rFonts w:ascii="Arial" w:hAnsi="Arial"/>
                <w:i w:val="1"/>
                <w:iCs w:val="1"/>
                <w:sz w:val="22"/>
                <w:szCs w:val="22"/>
                <w:shd w:val="nil" w:color="auto" w:fill="auto"/>
                <w:rtl w:val="0"/>
                <w:lang w:val="en-US"/>
              </w:rPr>
              <w:t>et al.</w:t>
            </w:r>
            <w:r>
              <w:rPr>
                <w:rStyle w:val="Hyperlink.1"/>
                <w:rFonts w:ascii="Arial" w:hAnsi="Arial"/>
                <w:sz w:val="22"/>
                <w:szCs w:val="22"/>
                <w:shd w:val="nil" w:color="auto" w:fill="auto"/>
                <w:rtl w:val="0"/>
                <w:lang w:val="en-US"/>
              </w:rPr>
              <w:t xml:space="preserve"> (2023), optimisation of NRT is therefore most strongly indicated, rather than NRT alone. Combination NRT (e.g., a nicotine patch and a short-acting product) is more effective at quitting than single-form NRT. This is relevant clinically because long-acting NRT can be used to treat background withdrawal while short-acting NRT can be used to treat acute cravings (Onwuzo</w:t>
            </w:r>
            <w:r>
              <w:rPr>
                <w:rStyle w:val="None"/>
                <w:rFonts w:ascii="Arial" w:hAnsi="Arial"/>
                <w:i w:val="1"/>
                <w:iCs w:val="1"/>
                <w:sz w:val="22"/>
                <w:szCs w:val="22"/>
                <w:shd w:val="nil" w:color="auto" w:fill="auto"/>
                <w:rtl w:val="0"/>
                <w:lang w:val="en-US"/>
              </w:rPr>
              <w:t xml:space="preserve"> et al.,</w:t>
            </w:r>
            <w:r>
              <w:rPr>
                <w:rStyle w:val="Hyperlink.1"/>
                <w:rFonts w:ascii="Arial" w:hAnsi="Arial"/>
                <w:sz w:val="22"/>
                <w:szCs w:val="22"/>
                <w:shd w:val="nil" w:color="auto" w:fill="auto"/>
                <w:rtl w:val="0"/>
                <w:lang w:val="en-US"/>
              </w:rPr>
              <w:t xml:space="preserve"> 2024).</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 xml:space="preserve"> Despite the established use of NRT, uncertainty remains whether it is effective compared to other methods of attaining long-term abstinence from smoking. According to NICE evidence review, certain interventions and combinations can be more effective than others, especially when integrated with behavioural support (Al Mahmud </w:t>
            </w:r>
            <w:r>
              <w:rPr>
                <w:rStyle w:val="None"/>
                <w:rFonts w:ascii="Arial" w:hAnsi="Arial"/>
                <w:i w:val="1"/>
                <w:iCs w:val="1"/>
                <w:sz w:val="22"/>
                <w:szCs w:val="22"/>
                <w:shd w:val="nil" w:color="auto" w:fill="auto"/>
                <w:rtl w:val="0"/>
                <w:lang w:val="en-US"/>
              </w:rPr>
              <w:t>et al.,</w:t>
            </w:r>
            <w:r>
              <w:rPr>
                <w:rStyle w:val="Hyperlink.1"/>
                <w:rFonts w:ascii="Arial" w:hAnsi="Arial"/>
                <w:sz w:val="22"/>
                <w:szCs w:val="22"/>
                <w:shd w:val="nil" w:color="auto" w:fill="auto"/>
                <w:rtl w:val="0"/>
                <w:lang w:val="en-US"/>
              </w:rPr>
              <w:t xml:space="preserve"> 2026).</w:t>
            </w:r>
          </w:p>
          <w:p>
            <w:pPr>
              <w:pStyle w:val="Body A"/>
              <w:bidi w:val="0"/>
              <w:ind w:left="0" w:right="0" w:firstLine="0"/>
              <w:jc w:val="both"/>
              <w:rPr>
                <w:rtl w:val="0"/>
              </w:rPr>
            </w:pPr>
            <w:r>
              <w:rPr>
                <w:rStyle w:val="None"/>
                <w:rFonts w:ascii="Arial" w:hAnsi="Arial"/>
                <w:sz w:val="22"/>
                <w:szCs w:val="22"/>
                <w:shd w:val="nil" w:color="auto" w:fill="auto"/>
                <w:rtl w:val="0"/>
                <w:lang w:val="en-US"/>
              </w:rPr>
              <w:t>The purpose of this research activity is to systematically review randomised controlled trial evidence comparing the effectiveness of Nicotine Replacement Therapy (NRT) with other smoking cessation interventions among adults in the UK. Smoking remains an important public health concern because of its contribution to preventable disease, premature mortality and health inequalities. Although NRT is widely used to support smoking cessation, uncertainty remains regarding its comparative effectiveness against behavioural support, pharmacological treatments, electronic cigarettes and combination interventions. This systematic review will identify, critically appraise and synthesise relevant evidence to determine whether NRT provides comparable, greater or lower effectiveness than alternative cessation approaches. The findings may support evidence-based smoking cessation practice, NHS service planning and future policy development.</w:t>
            </w:r>
          </w:p>
        </w:tc>
      </w:tr>
      <w:tr>
        <w:tblPrEx>
          <w:shd w:val="clear" w:color="auto" w:fill="ced7e7"/>
        </w:tblPrEx>
        <w:trPr>
          <w:trHeight w:val="773" w:hRule="atLeast"/>
        </w:trPr>
        <w:tc>
          <w:tcPr>
            <w:tcW w:type="dxa" w:w="49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9990"/>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Hyperlink.1"/>
                <w:rFonts w:ascii="Arial" w:hAnsi="Arial"/>
                <w:b w:val="1"/>
                <w:bCs w:val="1"/>
                <w:sz w:val="22"/>
                <w:szCs w:val="22"/>
                <w:shd w:val="nil" w:color="auto" w:fill="auto"/>
                <w:rtl w:val="0"/>
                <w:lang w:val="en-US"/>
              </w:rPr>
              <w:t>Research Question</w:t>
            </w:r>
          </w:p>
          <w:p>
            <w:pPr>
              <w:pStyle w:val="Body A"/>
              <w:bidi w:val="0"/>
              <w:ind w:left="0" w:right="0" w:firstLine="0"/>
              <w:jc w:val="left"/>
              <w:rPr>
                <w:rtl w:val="0"/>
              </w:rPr>
            </w:pPr>
            <w:r>
              <w:rPr>
                <w:rStyle w:val="None"/>
                <w:rFonts w:ascii="Arial" w:hAnsi="Arial"/>
                <w:sz w:val="22"/>
                <w:szCs w:val="22"/>
                <w:shd w:val="nil" w:color="auto" w:fill="auto"/>
                <w:rtl w:val="0"/>
                <w:lang w:val="en-US"/>
              </w:rPr>
              <w:t>Among adults who smoke in the UK, how effective is Nicotine Replacement Therapy compared with other smoking cessation methods in achieving sustained smoking abstinence?</w:t>
            </w:r>
          </w:p>
        </w:tc>
      </w:tr>
      <w:tr>
        <w:tblPrEx>
          <w:shd w:val="clear" w:color="auto" w:fill="ced7e7"/>
        </w:tblPrEx>
        <w:trPr>
          <w:trHeight w:val="1013" w:hRule="atLeast"/>
        </w:trPr>
        <w:tc>
          <w:tcPr>
            <w:tcW w:type="dxa" w:w="49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9990"/>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Hyperlink.1"/>
                <w:rFonts w:ascii="Arial" w:hAnsi="Arial"/>
                <w:b w:val="1"/>
                <w:bCs w:val="1"/>
                <w:sz w:val="22"/>
                <w:szCs w:val="22"/>
                <w:shd w:val="nil" w:color="auto" w:fill="auto"/>
                <w:rtl w:val="0"/>
                <w:lang w:val="en-US"/>
              </w:rPr>
              <w:t>Aims of Research Activity</w:t>
            </w:r>
          </w:p>
          <w:p>
            <w:pPr>
              <w:pStyle w:val="Body A"/>
              <w:bidi w:val="0"/>
              <w:ind w:left="0" w:right="0" w:firstLine="0"/>
              <w:jc w:val="left"/>
              <w:rPr>
                <w:rtl w:val="0"/>
              </w:rPr>
            </w:pPr>
            <w:r>
              <w:rPr>
                <w:rStyle w:val="None"/>
                <w:rFonts w:ascii="Arial" w:hAnsi="Arial"/>
                <w:sz w:val="22"/>
                <w:szCs w:val="22"/>
                <w:shd w:val="nil" w:color="auto" w:fill="auto"/>
                <w:rtl w:val="0"/>
                <w:lang w:val="en-US"/>
              </w:rPr>
              <w:t>To systematically review and compare the effectiveness of Nicotine Replacement Therapy with other smoking cessation interventions in achieving sustained smoking abstinence among adults in the UK.</w:t>
            </w:r>
          </w:p>
        </w:tc>
      </w:tr>
      <w:tr>
        <w:tblPrEx>
          <w:shd w:val="clear" w:color="auto" w:fill="ced7e7"/>
        </w:tblPrEx>
        <w:trPr>
          <w:trHeight w:val="2213" w:hRule="atLeast"/>
        </w:trPr>
        <w:tc>
          <w:tcPr>
            <w:tcW w:type="dxa" w:w="49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6</w:t>
            </w:r>
          </w:p>
        </w:tc>
        <w:tc>
          <w:tcPr>
            <w:tcW w:type="dxa" w:w="9990"/>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Hyperlink.1"/>
                <w:rFonts w:ascii="Arial" w:hAnsi="Arial"/>
                <w:b w:val="1"/>
                <w:bCs w:val="1"/>
                <w:sz w:val="22"/>
                <w:szCs w:val="22"/>
                <w:shd w:val="nil" w:color="auto" w:fill="auto"/>
                <w:rtl w:val="0"/>
                <w:lang w:val="en-US"/>
              </w:rPr>
              <w:t>Objectives of Research Activity</w:t>
            </w:r>
          </w:p>
          <w:p>
            <w:pPr>
              <w:pStyle w:val="List Paragraph"/>
              <w:numPr>
                <w:ilvl w:val="0"/>
                <w:numId w:val="3"/>
              </w:numPr>
              <w:bidi w:val="0"/>
              <w:ind w:right="0"/>
              <w:jc w:val="left"/>
              <w:rPr>
                <w:rFonts w:ascii="Arial" w:hAnsi="Arial"/>
                <w:rtl w:val="0"/>
                <w:lang w:val="en-US"/>
              </w:rPr>
            </w:pPr>
            <w:r>
              <w:rPr>
                <w:rStyle w:val="Hyperlink.1"/>
                <w:rFonts w:ascii="Arial" w:hAnsi="Arial"/>
                <w:shd w:val="nil" w:color="auto" w:fill="auto"/>
                <w:rtl w:val="0"/>
                <w:lang w:val="en-US"/>
              </w:rPr>
              <w:t>To identify randomised controlled trials evaluating Nicotine Replacement Therapy and alternative smoking cessation interventions among adults in the UK.</w:t>
            </w:r>
          </w:p>
          <w:p>
            <w:pPr>
              <w:pStyle w:val="List Paragraph"/>
              <w:numPr>
                <w:ilvl w:val="0"/>
                <w:numId w:val="3"/>
              </w:numPr>
              <w:bidi w:val="0"/>
              <w:ind w:right="0"/>
              <w:jc w:val="left"/>
              <w:rPr>
                <w:rFonts w:ascii="Arial" w:hAnsi="Arial"/>
                <w:rtl w:val="0"/>
                <w:lang w:val="en-US"/>
              </w:rPr>
            </w:pPr>
            <w:r>
              <w:rPr>
                <w:rStyle w:val="Hyperlink.1"/>
                <w:rFonts w:ascii="Arial" w:hAnsi="Arial"/>
                <w:shd w:val="nil" w:color="auto" w:fill="auto"/>
                <w:rtl w:val="0"/>
                <w:lang w:val="en-US"/>
              </w:rPr>
              <w:t>To compare smoking abstinence outcomes associated with NRT and behavioural, pharmacological, electronic-cigarette and combination cessation interventions.</w:t>
            </w:r>
          </w:p>
          <w:p>
            <w:pPr>
              <w:pStyle w:val="List Paragraph"/>
              <w:numPr>
                <w:ilvl w:val="0"/>
                <w:numId w:val="3"/>
              </w:numPr>
              <w:bidi w:val="0"/>
              <w:ind w:right="0"/>
              <w:jc w:val="left"/>
              <w:rPr>
                <w:rFonts w:ascii="Arial" w:hAnsi="Arial"/>
                <w:rtl w:val="0"/>
                <w:lang w:val="en-US"/>
              </w:rPr>
            </w:pPr>
            <w:r>
              <w:rPr>
                <w:rStyle w:val="Hyperlink.1"/>
                <w:rFonts w:ascii="Arial" w:hAnsi="Arial"/>
                <w:shd w:val="nil" w:color="auto" w:fill="auto"/>
                <w:rtl w:val="0"/>
                <w:lang w:val="en-US"/>
              </w:rPr>
              <w:t>To examine the effectiveness of different smoking cessation approaches in achieving sustained or long-term smoking abstinence.</w:t>
            </w:r>
          </w:p>
          <w:p>
            <w:pPr>
              <w:pStyle w:val="List Paragraph"/>
              <w:numPr>
                <w:ilvl w:val="0"/>
                <w:numId w:val="3"/>
              </w:numPr>
              <w:bidi w:val="0"/>
              <w:ind w:right="0"/>
              <w:jc w:val="left"/>
              <w:rPr>
                <w:rFonts w:ascii="Arial" w:hAnsi="Arial"/>
                <w:rtl w:val="0"/>
                <w:lang w:val="en-US"/>
              </w:rPr>
            </w:pPr>
            <w:r>
              <w:rPr>
                <w:rStyle w:val="Hyperlink.1"/>
                <w:rFonts w:ascii="Arial" w:hAnsi="Arial"/>
                <w:shd w:val="nil" w:color="auto" w:fill="auto"/>
                <w:rtl w:val="0"/>
                <w:lang w:val="en-US"/>
              </w:rPr>
              <w:t>To critically appraise and synthesise the available evidence and identify implications, limitations and evidence gaps relevant to smoking cessation practice and policy in the UK.</w:t>
            </w:r>
          </w:p>
        </w:tc>
      </w:tr>
      <w:tr>
        <w:tblPrEx>
          <w:shd w:val="clear" w:color="auto" w:fill="ced7e7"/>
        </w:tblPrEx>
        <w:trPr>
          <w:trHeight w:val="1613" w:hRule="atLeast"/>
        </w:trPr>
        <w:tc>
          <w:tcPr>
            <w:tcW w:type="dxa" w:w="49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990"/>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Style w:val="None"/>
                <w:rFonts w:ascii="Arial" w:cs="Arial" w:hAnsi="Arial" w:eastAsia="Arial"/>
                <w:b w:val="1"/>
                <w:bCs w:val="1"/>
                <w:sz w:val="22"/>
                <w:szCs w:val="22"/>
                <w:shd w:val="nil" w:color="auto" w:fill="auto"/>
              </w:rPr>
            </w:pPr>
            <w:r>
              <w:rPr>
                <w:rStyle w:val="Hyperlink.1"/>
                <w:rFonts w:ascii="Arial" w:hAnsi="Arial"/>
                <w:b w:val="1"/>
                <w:bCs w:val="1"/>
                <w:sz w:val="22"/>
                <w:szCs w:val="22"/>
                <w:shd w:val="nil" w:color="auto" w:fill="auto"/>
                <w:rtl w:val="0"/>
                <w:lang w:val="en-US"/>
              </w:rPr>
              <w:t>Proposed data collection methods (maximum 600 words)</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Provide a brief summary of all the methods that </w:t>
            </w:r>
            <w:r>
              <w:rPr>
                <w:rStyle w:val="None"/>
                <w:rFonts w:ascii="Arial" w:hAnsi="Arial"/>
                <w:b w:val="1"/>
                <w:bCs w:val="1"/>
                <w:sz w:val="22"/>
                <w:szCs w:val="22"/>
                <w:shd w:val="nil" w:color="auto" w:fill="auto"/>
                <w:rtl w:val="0"/>
                <w:lang w:val="en-US"/>
              </w:rPr>
              <w:t>may</w:t>
            </w:r>
            <w:r>
              <w:rPr>
                <w:rStyle w:val="None"/>
                <w:rFonts w:ascii="Arial" w:hAnsi="Arial"/>
                <w:sz w:val="22"/>
                <w:szCs w:val="22"/>
                <w:shd w:val="nil" w:color="auto" w:fill="auto"/>
                <w:rtl w:val="0"/>
                <w:lang w:val="en-US"/>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shd w:val="clear" w:color="auto" w:fill="ced7e7"/>
        </w:tblPrEx>
        <w:trPr>
          <w:trHeight w:val="15065" w:hRule="atLeast"/>
        </w:trPr>
        <w:tc>
          <w:tcPr>
            <w:tcW w:type="dxa" w:w="49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7</w:t>
            </w:r>
          </w:p>
        </w:tc>
        <w:tc>
          <w:tcPr>
            <w:tcW w:type="dxa" w:w="9990"/>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Hyperlink.1"/>
                <w:rFonts w:ascii="Arial" w:hAnsi="Arial"/>
                <w:b w:val="1"/>
                <w:bCs w:val="1"/>
                <w:sz w:val="22"/>
                <w:szCs w:val="22"/>
                <w:shd w:val="nil" w:color="auto" w:fill="auto"/>
                <w:rtl w:val="0"/>
                <w:lang w:val="en-US"/>
              </w:rPr>
              <w:t>Research Methodology</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 systematic literature review will be conducted to identify, critically appraise and synthesise randomised controlled trial evidence comparing Nicotine Replacement Therapy with other smoking cessation interventions among adults in the UK. The review will follow a predefined search, screening, eligibility, data extraction and synthesis process.</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Research Design</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The study will use a systematic review design focused on randomised controlled trials. The PICO framework will guide the development of the research question, search strategy and eligibility criteria. The review will compare NRT with alternative smoking cessation interventions and examine smoking abstinence outcomes, particularly sustained or long-term cessation.</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Search Strategy</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 structured electronic database search will be undertaken using combinations of controlled vocabulary and free-text keywords relating to the population, intervention, comparison and outcome. Boolean operators such as AND and OR will be used to combine search concepts. Search terms will be adapted to the indexing requirements of each database.</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Different terms will be used for the same concept to ensure that relevant studies are not missed. For example:</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Nicotine Replacement Therapy: "nicotine replacement therapy" OR NRT OR "nicotine patch" OR "nicotine gum" OR "nicotine lozenge" OR "nicotine inhaler" OR "nicotine spray"</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Smoking cessation: "smoking cessation" OR "tobacco cessation" OR "quit smoking" OR quitting OR "smoking abstinence" OR "tobacco abstinence"</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Alternative interventions: "behavioural support" OR counselling OR varenicline OR bupropion OR "electronic cigarette*" OR e-cigarette* OR vaping OR "combination therapy"</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Population: adult OR smoker OR "people who smoke"</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Location: UK OR "United Kingdom" OR England OR Scotland OR Wales OR "Northern Ireland"</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Boolean operators will be used to combine the search concepts. OR will be used to combine synonyms and related terms within the same concept, while AND will be used to combine the different concepts.</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An example of a search structure is:</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("nicotine replacement therapy" OR NRT OR "nicotine patch*" OR "nicotine gum" OR "nicotine lozenge*")</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AND</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("smoking cessation" OR "tobacco cessation" OR "quit smoking" OR "smoking abstinence")</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AND</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(adult OR smoker*)</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AND</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(UK OR "United Kingdom" OR England OR Scotland OR Wales OR "Northern Ireland")</w:t>
            </w:r>
          </w:p>
          <w:p>
            <w:pPr>
              <w:pStyle w:val="Body A"/>
              <w:bidi w:val="0"/>
              <w:ind w:left="0" w:right="0" w:firstLine="0"/>
              <w:jc w:val="both"/>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PRISMA Guidelines</w:t>
            </w:r>
          </w:p>
          <w:p>
            <w:pPr>
              <w:pStyle w:val="Body A"/>
              <w:jc w:val="both"/>
              <w:rPr>
                <w:rStyle w:val="None"/>
                <w:rFonts w:ascii="Arial" w:cs="Arial" w:hAnsi="Arial" w:eastAsia="Arial"/>
                <w:b w:val="1"/>
                <w:bCs w:val="1"/>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The systematic review will follow the Preferred Reporting Items for Systematic Reviews and Meta-Analyses (PRISMA) 2020 guidance to support transparent and systematic reporting. PRISMA 2020 provides guidance for reporting the reason for undertaking a systematic review, the methods used, the process of identifying and selecting studies, and the findings of the review.</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The PRISMA process will be used to document each stage of study identification and selection. This will include:</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Identification of records through electronic database searching.</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Removal of duplicate records.</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Screening of titles and abstracts.</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Assessment of potentially relevant full-text articles.</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Application of the predefined inclusion and exclusion criteria.</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Recording the reasons why full-text articles are excluded.</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Final inclusion of eligible studies in the systematic review.</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A PRISMA flow diagram will be used to present the number of records identified, screened, assessed for eligibility, excluded and finally included in the review. This will provide a clear and transparent record of how the final studies were selected.</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The PRISMA 2020 checklist will also be used as a guide when reporting the review to ensure that the methodology, study selection process and findings are reported clearly and consistently.</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Keywords</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Potential search terms will include:</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nicotine replacement therapy</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 xml:space="preserve">, NRT, nicotine patch, nicotine gum, nicotine lozenge, nicotine inhaler, nicotine spray, </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smoking cessation</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 xml:space="preserve">, </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tobacco cessation</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 xml:space="preserve">, </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smoking abstinence</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 xml:space="preserve">, </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quit smoking</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 xml:space="preserve">, behavioural support, counselling, varenicline, bupropion, </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electronic cigarette</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 xml:space="preserve">, e-cigarette, vaping, </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combination therapy</w:t>
            </w:r>
            <w:r>
              <w:rPr>
                <w:rStyle w:val="Hyperlink.1"/>
                <w:rFonts w:ascii="Arial" w:hAnsi="Arial" w:hint="default"/>
                <w:sz w:val="22"/>
                <w:szCs w:val="22"/>
                <w:shd w:val="nil" w:color="auto" w:fill="auto"/>
                <w:rtl w:val="0"/>
                <w:lang w:val="en-US"/>
              </w:rPr>
              <w:t>”</w:t>
            </w:r>
            <w:r>
              <w:rPr>
                <w:rStyle w:val="Hyperlink.1"/>
                <w:rFonts w:ascii="Arial" w:hAnsi="Arial"/>
                <w:sz w:val="22"/>
                <w:szCs w:val="22"/>
                <w:shd w:val="nil" w:color="auto" w:fill="auto"/>
                <w:rtl w:val="0"/>
                <w:lang w:val="en-US"/>
              </w:rPr>
              <w:t>, adult smokers and UK.</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Databases</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The review will search relevant health and multidisciplinary databases available through the University, including:</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MEDLINE/PubMed</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Embase</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CINAHL</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Cochrane CENTRAL</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Scopus</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Style w:val="None"/>
                <w:rFonts w:ascii="Arial" w:cs="Arial" w:hAnsi="Arial" w:eastAsia="Arial"/>
                <w:b w:val="1"/>
                <w:bCs w:val="1"/>
                <w:sz w:val="22"/>
                <w:szCs w:val="22"/>
                <w:shd w:val="nil" w:color="auto" w:fill="auto"/>
                <w:rtl w:val="0"/>
              </w:rPr>
            </w:pPr>
            <w:r>
              <w:rPr>
                <w:rStyle w:val="None"/>
                <w:rFonts w:ascii="Arial" w:hAnsi="Arial"/>
                <w:b w:val="0"/>
                <w:bCs w:val="0"/>
                <w:sz w:val="22"/>
                <w:szCs w:val="22"/>
                <w:shd w:val="nil" w:color="auto" w:fill="auto"/>
                <w:rtl w:val="0"/>
                <w:lang w:val="en-US"/>
              </w:rPr>
              <w:t>The final database list will be confirmed according to university access and supervisor guidance before searching</w:t>
            </w:r>
            <w:r>
              <w:rPr>
                <w:rStyle w:val="Hyperlink.1"/>
                <w:rFonts w:ascii="Arial" w:hAnsi="Arial"/>
                <w:b w:val="1"/>
                <w:bCs w:val="1"/>
                <w:sz w:val="22"/>
                <w:szCs w:val="22"/>
                <w:shd w:val="nil" w:color="auto" w:fill="auto"/>
                <w:rtl w:val="0"/>
                <w:lang w:val="en-US"/>
              </w:rPr>
              <w:t>.</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Inclusion Criteria</w:t>
            </w:r>
          </w:p>
          <w:p>
            <w:pPr>
              <w:pStyle w:val="Body"/>
              <w:widowControl w:val="0"/>
              <w:spacing w:line="360" w:lineRule="auto"/>
              <w:jc w:val="both"/>
              <w:rPr>
                <w:rStyle w:val="None"/>
                <w:b w:val="1"/>
                <w:bCs w:val="1"/>
                <w:sz w:val="22"/>
                <w:szCs w:val="22"/>
                <w:shd w:val="nil" w:color="auto" w:fill="auto"/>
                <w:lang w:val="en-US"/>
              </w:rPr>
            </w:pPr>
            <w:r>
              <w:rPr>
                <w:rStyle w:val="None"/>
                <w:b w:val="1"/>
                <w:bCs w:val="1"/>
                <w:sz w:val="22"/>
                <w:szCs w:val="22"/>
                <w:shd w:val="nil" w:color="auto" w:fill="auto"/>
                <w:rtl w:val="0"/>
                <w:lang w:val="en-US"/>
              </w:rPr>
              <w:t>Selection Criteria</w:t>
              <w:tab/>
              <w:t xml:space="preserve">Inclusion  criteria </w:t>
              <w:tab/>
              <w:t xml:space="preserve">Exclusion criteria </w:t>
              <w:tab/>
              <w:t>Justification</w:t>
            </w:r>
          </w:p>
          <w:p>
            <w:pPr>
              <w:pStyle w:val="Body"/>
              <w:widowControl w:val="0"/>
              <w:spacing w:line="360" w:lineRule="auto"/>
              <w:jc w:val="both"/>
              <w:rPr>
                <w:rStyle w:val="None"/>
                <w:b w:val="1"/>
                <w:bCs w:val="1"/>
                <w:sz w:val="22"/>
                <w:szCs w:val="22"/>
                <w:shd w:val="nil" w:color="auto" w:fill="auto"/>
                <w:lang w:val="en-US"/>
              </w:rPr>
            </w:pPr>
            <w:r>
              <w:rPr>
                <w:rStyle w:val="None"/>
                <w:b w:val="1"/>
                <w:bCs w:val="1"/>
                <w:sz w:val="22"/>
                <w:szCs w:val="22"/>
                <w:shd w:val="nil" w:color="auto" w:fill="auto"/>
                <w:rtl w:val="0"/>
                <w:lang w:val="en-US"/>
              </w:rPr>
              <w:t>Publication Type</w:t>
              <w:tab/>
            </w:r>
            <w:r>
              <w:rPr>
                <w:rStyle w:val="None"/>
                <w:sz w:val="22"/>
                <w:szCs w:val="22"/>
                <w:shd w:val="nil" w:color="auto" w:fill="auto"/>
                <w:rtl w:val="0"/>
                <w:lang w:val="en-US"/>
              </w:rPr>
              <w:t>Peer received articles</w:t>
            </w:r>
            <w:r>
              <w:rPr>
                <w:rStyle w:val="None"/>
                <w:b w:val="1"/>
                <w:bCs w:val="1"/>
                <w:sz w:val="22"/>
                <w:szCs w:val="22"/>
                <w:shd w:val="nil" w:color="auto" w:fill="auto"/>
                <w:rtl w:val="0"/>
                <w:lang w:val="en-US"/>
              </w:rPr>
              <w:t xml:space="preserve"> </w:t>
              <w:tab/>
            </w:r>
            <w:r>
              <w:rPr>
                <w:rStyle w:val="None"/>
                <w:sz w:val="22"/>
                <w:szCs w:val="22"/>
                <w:shd w:val="nil" w:color="auto" w:fill="auto"/>
                <w:rtl w:val="0"/>
                <w:lang w:val="en-US"/>
              </w:rPr>
              <w:t>Non-peer reviewed articles, Blogs, Thesis and Dissertation.</w:t>
              <w:tab/>
              <w:t>Peer reviewed articles add authenticity and high standards to the research.</w:t>
            </w:r>
            <w:r>
              <w:rPr>
                <w:rStyle w:val="None"/>
                <w:b w:val="1"/>
                <w:bCs w:val="1"/>
                <w:sz w:val="22"/>
                <w:szCs w:val="22"/>
                <w:shd w:val="nil" w:color="auto" w:fill="auto"/>
                <w:rtl w:val="0"/>
                <w:lang w:val="en-US"/>
              </w:rPr>
              <w:t xml:space="preserve"> </w:t>
            </w:r>
          </w:p>
          <w:p>
            <w:pPr>
              <w:pStyle w:val="Body"/>
              <w:widowControl w:val="0"/>
              <w:spacing w:line="360" w:lineRule="auto"/>
              <w:jc w:val="both"/>
              <w:rPr>
                <w:rStyle w:val="None"/>
                <w:sz w:val="22"/>
                <w:szCs w:val="22"/>
                <w:shd w:val="nil" w:color="auto" w:fill="auto"/>
                <w:lang w:val="en-US"/>
              </w:rPr>
            </w:pPr>
            <w:r>
              <w:rPr>
                <w:rStyle w:val="None"/>
                <w:b w:val="1"/>
                <w:bCs w:val="1"/>
                <w:sz w:val="22"/>
                <w:szCs w:val="22"/>
                <w:shd w:val="nil" w:color="auto" w:fill="auto"/>
                <w:rtl w:val="0"/>
                <w:lang w:val="en-US"/>
              </w:rPr>
              <w:t>Publication Date</w:t>
              <w:tab/>
            </w:r>
            <w:r>
              <w:rPr>
                <w:rStyle w:val="None"/>
                <w:sz w:val="22"/>
                <w:szCs w:val="22"/>
                <w:shd w:val="nil" w:color="auto" w:fill="auto"/>
                <w:rtl w:val="0"/>
                <w:lang w:val="en-US"/>
              </w:rPr>
              <w:t>Research papers from 2016-2026</w:t>
              <w:tab/>
              <w:t>Articles that are published before 2016</w:t>
              <w:tab/>
              <w:t>Recent articles indicate recent trends that are relevant for present studies.</w:t>
            </w:r>
          </w:p>
          <w:p>
            <w:pPr>
              <w:pStyle w:val="Body"/>
              <w:widowControl w:val="0"/>
              <w:spacing w:line="360" w:lineRule="auto"/>
              <w:jc w:val="both"/>
              <w:rPr>
                <w:rStyle w:val="None"/>
                <w:b w:val="1"/>
                <w:bCs w:val="1"/>
                <w:sz w:val="22"/>
                <w:szCs w:val="22"/>
                <w:shd w:val="nil" w:color="auto" w:fill="auto"/>
                <w:lang w:val="en-US"/>
              </w:rPr>
            </w:pPr>
            <w:r>
              <w:rPr>
                <w:rStyle w:val="None"/>
                <w:b w:val="1"/>
                <w:bCs w:val="1"/>
                <w:sz w:val="22"/>
                <w:szCs w:val="22"/>
                <w:shd w:val="nil" w:color="auto" w:fill="auto"/>
                <w:rtl w:val="0"/>
                <w:lang w:val="en-US"/>
              </w:rPr>
              <w:t xml:space="preserve">Language </w:t>
              <w:tab/>
            </w:r>
            <w:r>
              <w:rPr>
                <w:rStyle w:val="None"/>
                <w:sz w:val="22"/>
                <w:szCs w:val="22"/>
                <w:shd w:val="nil" w:color="auto" w:fill="auto"/>
                <w:rtl w:val="0"/>
                <w:lang w:val="en-US"/>
              </w:rPr>
              <w:t>English</w:t>
              <w:tab/>
              <w:t>Apart from English, other languages are excluded</w:t>
            </w:r>
            <w:r>
              <w:rPr>
                <w:rStyle w:val="None"/>
                <w:b w:val="1"/>
                <w:bCs w:val="1"/>
                <w:sz w:val="22"/>
                <w:szCs w:val="22"/>
                <w:shd w:val="nil" w:color="auto" w:fill="auto"/>
                <w:rtl w:val="0"/>
                <w:lang w:val="en-US"/>
              </w:rPr>
              <w:t xml:space="preserve">. </w:t>
              <w:tab/>
            </w:r>
            <w:r>
              <w:rPr>
                <w:rStyle w:val="None"/>
                <w:sz w:val="22"/>
                <w:szCs w:val="22"/>
                <w:shd w:val="nil" w:color="auto" w:fill="auto"/>
                <w:rtl w:val="0"/>
                <w:lang w:val="en-US"/>
              </w:rPr>
              <w:t>The English language gives researchers a well-rounded perspective</w:t>
            </w:r>
            <w:r>
              <w:rPr>
                <w:rStyle w:val="None"/>
                <w:b w:val="1"/>
                <w:bCs w:val="1"/>
                <w:sz w:val="22"/>
                <w:szCs w:val="22"/>
                <w:shd w:val="nil" w:color="auto" w:fill="auto"/>
                <w:rtl w:val="0"/>
                <w:lang w:val="en-US"/>
              </w:rPr>
              <w:t>.</w:t>
            </w:r>
          </w:p>
          <w:p>
            <w:pPr>
              <w:pStyle w:val="Body"/>
              <w:widowControl w:val="0"/>
              <w:spacing w:line="360" w:lineRule="auto"/>
              <w:jc w:val="both"/>
              <w:rPr>
                <w:rStyle w:val="None"/>
                <w:sz w:val="22"/>
                <w:szCs w:val="22"/>
                <w:shd w:val="nil" w:color="auto" w:fill="auto"/>
                <w:lang w:val="en-US"/>
              </w:rPr>
            </w:pPr>
            <w:r>
              <w:rPr>
                <w:rStyle w:val="None"/>
                <w:b w:val="1"/>
                <w:bCs w:val="1"/>
                <w:sz w:val="22"/>
                <w:szCs w:val="22"/>
                <w:shd w:val="nil" w:color="auto" w:fill="auto"/>
                <w:rtl w:val="0"/>
                <w:lang w:val="en-US"/>
              </w:rPr>
              <w:t>Credibility</w:t>
              <w:tab/>
            </w:r>
            <w:r>
              <w:rPr>
                <w:rStyle w:val="None"/>
                <w:sz w:val="22"/>
                <w:szCs w:val="22"/>
                <w:shd w:val="nil" w:color="auto" w:fill="auto"/>
                <w:rtl w:val="0"/>
                <w:lang w:val="en-US"/>
              </w:rPr>
              <w:t>Verified articles</w:t>
              <w:tab/>
              <w:t>Non-verified articles</w:t>
              <w:tab/>
              <w:t>All articles are credibly sourced</w:t>
            </w:r>
          </w:p>
          <w:p>
            <w:pPr>
              <w:pStyle w:val="Body A"/>
              <w:rPr>
                <w:rStyle w:val="None"/>
                <w:rFonts w:ascii="Arial" w:cs="Arial" w:hAnsi="Arial" w:eastAsia="Arial"/>
                <w:b w:val="1"/>
                <w:bCs w:val="1"/>
                <w:sz w:val="22"/>
                <w:szCs w:val="22"/>
                <w:shd w:val="nil" w:color="auto" w:fill="auto"/>
                <w:lang w:val="en-US"/>
              </w:rPr>
            </w:pP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Data Extraction and Synthesis</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Data will be extracted systematically using a predefined extraction table. Extracted information will include author and publication year, study location, sample size and characteristics, intervention and comparator characteristics, follow-up period, smoking cessation outcome measures, duration of abstinence, effect estimates where reported, and study limitations. Findings will be organised according to the type of comparator and duration of follow-up. Where studies are sufficiently comparable, quantitative findings may be considered for statistical synthesis; otherwise, a structured narrative synthesis will be undertaken.</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Quality Appraisal</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The quality of the selected studies will be assessed using the Critical Appraisal Skills Programme (CASP) Checklist, which is a recognised tool for evaluating research quality. The CASP checklist will be used to assess each study's aims, research design, methodology, data collection methods, analysis, ethical considerations, findings, and overall relevance to the research topic. Only studies that demonstrate clear methods, reliable findings, and strong academic quality will be included in the review. This appraisal process will help identify any limitations or potential sources of bias within the selected studies and ensure that only trustworthy evidence is synthesised.</w:t>
            </w: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Data Analysis Technique</w:t>
            </w:r>
          </w:p>
          <w:p>
            <w:pPr>
              <w:pStyle w:val="Body A"/>
              <w:bidi w:val="0"/>
              <w:spacing w:line="360" w:lineRule="auto"/>
              <w:ind w:left="0" w:right="0" w:firstLine="0"/>
              <w:jc w:val="both"/>
              <w:rPr>
                <w:rStyle w:val="None"/>
                <w:rFonts w:ascii="Arial" w:cs="Arial" w:hAnsi="Arial" w:eastAsia="Arial"/>
                <w:b w:val="1"/>
                <w:bCs w:val="1"/>
                <w:sz w:val="22"/>
                <w:szCs w:val="22"/>
                <w:shd w:val="nil" w:color="auto" w:fill="auto"/>
                <w:rtl w:val="0"/>
              </w:rPr>
            </w:pPr>
            <w:r>
              <w:rPr>
                <w:rStyle w:val="None"/>
                <w:rFonts w:ascii="Arial" w:hAnsi="Arial"/>
                <w:b w:val="0"/>
                <w:bCs w:val="0"/>
                <w:sz w:val="22"/>
                <w:szCs w:val="22"/>
                <w:shd w:val="nil" w:color="auto" w:fill="auto"/>
                <w:rtl w:val="0"/>
                <w:lang w:val="en-US"/>
              </w:rPr>
              <w:t xml:space="preserve">The selected studies will be analysed using </w:t>
            </w:r>
            <w:r>
              <w:rPr>
                <w:rStyle w:val="Hyperlink.1"/>
                <w:rFonts w:ascii="Arial" w:hAnsi="Arial"/>
                <w:b w:val="1"/>
                <w:bCs w:val="1"/>
                <w:sz w:val="22"/>
                <w:szCs w:val="22"/>
                <w:shd w:val="nil" w:color="auto" w:fill="auto"/>
                <w:rtl w:val="0"/>
                <w:lang w:val="en-US"/>
              </w:rPr>
              <w:t>thematic analysis</w:t>
            </w:r>
            <w:r>
              <w:rPr>
                <w:rStyle w:val="None"/>
                <w:rFonts w:ascii="Arial" w:hAnsi="Arial"/>
                <w:b w:val="0"/>
                <w:bCs w:val="0"/>
                <w:sz w:val="22"/>
                <w:szCs w:val="22"/>
                <w:shd w:val="nil" w:color="auto" w:fill="auto"/>
                <w:rtl w:val="0"/>
                <w:lang w:val="en-US"/>
              </w:rPr>
              <w:t xml:space="preserve">, which is a widely used method for identifying, organising, and interpreting patterns within qualitative data. </w:t>
            </w:r>
          </w:p>
          <w:p>
            <w:pPr>
              <w:pStyle w:val="Body A"/>
              <w:bidi w:val="0"/>
              <w:ind w:left="0" w:right="0" w:firstLine="0"/>
              <w:jc w:val="left"/>
              <w:rPr>
                <w:rStyle w:val="None"/>
                <w:rFonts w:ascii="Arial" w:cs="Arial" w:hAnsi="Arial" w:eastAsia="Arial"/>
                <w:b w:val="1"/>
                <w:bCs w:val="1"/>
                <w:sz w:val="22"/>
                <w:szCs w:val="22"/>
                <w:shd w:val="nil" w:color="auto" w:fill="auto"/>
                <w:rtl w:val="0"/>
              </w:rPr>
            </w:pPr>
            <w:r>
              <w:rPr>
                <w:rStyle w:val="Hyperlink.1"/>
                <w:rFonts w:ascii="Arial" w:hAnsi="Arial"/>
                <w:b w:val="1"/>
                <w:bCs w:val="1"/>
                <w:sz w:val="22"/>
                <w:szCs w:val="22"/>
                <w:shd w:val="nil" w:color="auto" w:fill="auto"/>
                <w:rtl w:val="0"/>
                <w:lang w:val="en-US"/>
              </w:rPr>
              <w:t>Ethical Considerations</w:t>
            </w:r>
          </w:p>
          <w:p>
            <w:pPr>
              <w:pStyle w:val="Body A"/>
              <w:rPr>
                <w:rStyle w:val="None"/>
                <w:rFonts w:ascii="Arial" w:cs="Arial" w:hAnsi="Arial" w:eastAsia="Arial"/>
                <w:b w:val="1"/>
                <w:bCs w:val="1"/>
                <w:sz w:val="22"/>
                <w:szCs w:val="22"/>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The research will involve secondary analysis of published research and will not involve direct recruitment, contact or intervention with human participants. Ethical considerations will therefore focus on research integrity, accurate representation of published evidence, appropriate citation, avoidance of plagiarism, transparent reporting of study selection and findings, and avoidance of selective reporting. The methodological quality and ethical considerations of the included studies will also be considered when interpreting the evidence. Research materials will be stored securely in accordance with relevant University data-management requirements.</w:t>
            </w:r>
          </w:p>
        </w:tc>
      </w:tr>
    </w:tbl>
    <w:p>
      <w:pPr>
        <w:pStyle w:val="Body A"/>
        <w:widowControl w:val="0"/>
        <w:spacing w:after="240"/>
        <w:ind w:left="216" w:hanging="216"/>
        <w:jc w:val="both"/>
        <w:rPr>
          <w:rStyle w:val="None"/>
          <w:rFonts w:ascii="Arial" w:cs="Arial" w:hAnsi="Arial" w:eastAsia="Arial"/>
          <w:b w:val="1"/>
          <w:bCs w:val="1"/>
          <w:sz w:val="22"/>
          <w:szCs w:val="22"/>
        </w:rPr>
      </w:pPr>
    </w:p>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pPr>
    </w:p>
    <w:p>
      <w:pPr>
        <w:pStyle w:val="Body A"/>
        <w:spacing w:after="240"/>
        <w:rPr>
          <w:rStyle w:val="None"/>
          <w:rFonts w:ascii="Arial" w:cs="Arial" w:hAnsi="Arial" w:eastAsia="Arial"/>
          <w:b w:val="1"/>
          <w:bCs w:val="1"/>
          <w:sz w:val="22"/>
          <w:szCs w:val="22"/>
        </w:rPr>
      </w:pPr>
      <w:r>
        <w:rPr>
          <w:rStyle w:val="None"/>
          <w:rFonts w:ascii="Arial" w:hAnsi="Arial"/>
          <w:b w:val="1"/>
          <w:bCs w:val="1"/>
          <w:sz w:val="22"/>
          <w:szCs w:val="22"/>
          <w:rtl w:val="0"/>
          <w:lang w:val="en-US"/>
        </w:rPr>
        <w:t>SECTION D: Scope of Research Activity</w:t>
      </w:r>
    </w:p>
    <w:tbl>
      <w:tblPr>
        <w:tblW w:w="10451"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27"/>
        <w:gridCol w:w="846"/>
        <w:gridCol w:w="816"/>
      </w:tblGrid>
      <w:tr>
        <w:tblPrEx>
          <w:shd w:val="clear" w:color="auto" w:fill="ced7e7"/>
        </w:tblPrEx>
        <w:trPr>
          <w:trHeight w:val="418"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focus groups?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Use of participant diaries? </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computer-generated log files?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8</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9</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Access to personal or confidential information without the participants</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10</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71"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Procedures that may have a negative impact on the environment?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Other primary data collection methods. Please indicate the type of data collection method(s) below.</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114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rPr>
            </w:pPr>
            <w:r>
              <w:rPr>
                <w:rStyle w:val="Hyperlink.1"/>
                <w:rFonts w:ascii="Arial" w:hAnsi="Arial"/>
                <w:sz w:val="22"/>
                <w:szCs w:val="22"/>
                <w:shd w:val="nil" w:color="auto" w:fill="auto"/>
                <w:rtl w:val="0"/>
                <w:lang w:val="en-US"/>
              </w:rPr>
              <w:t>Details of any other primary data collection method:</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18"/>
                <w:szCs w:val="18"/>
                <w:shd w:val="nil" w:color="auto" w:fill="auto"/>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spacing w:after="240"/>
        <w:ind w:left="216" w:hanging="216"/>
        <w:rPr>
          <w:rStyle w:val="None"/>
          <w:rFonts w:ascii="Arial" w:cs="Arial" w:hAnsi="Arial" w:eastAsia="Arial"/>
          <w:b w:val="1"/>
          <w:bCs w:val="1"/>
          <w:sz w:val="22"/>
          <w:szCs w:val="22"/>
        </w:rPr>
      </w:pPr>
    </w:p>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rPr>
          <w:rStyle w:val="None"/>
          <w:rFonts w:ascii="Arial" w:cs="Arial" w:hAnsi="Arial" w:eastAsia="Arial"/>
          <w:b w:val="1"/>
          <w:bCs w:val="1"/>
          <w:sz w:val="22"/>
          <w:szCs w:val="22"/>
        </w:rPr>
      </w:pPr>
    </w:p>
    <w:p>
      <w:pPr>
        <w:pStyle w:val="Body A"/>
        <w:jc w:val="both"/>
        <w:rPr>
          <w:rStyle w:val="None"/>
          <w:rFonts w:ascii="Arial" w:cs="Arial" w:hAnsi="Arial" w:eastAsia="Arial"/>
          <w:sz w:val="22"/>
          <w:szCs w:val="22"/>
        </w:rPr>
      </w:pPr>
    </w:p>
    <w:p>
      <w:pPr>
        <w:pStyle w:val="Body A"/>
        <w:jc w:val="both"/>
        <w:rPr>
          <w:rStyle w:val="None"/>
          <w:rFonts w:ascii="Arial" w:cs="Arial" w:hAnsi="Arial" w:eastAsia="Arial"/>
          <w:sz w:val="22"/>
          <w:szCs w:val="22"/>
        </w:rPr>
      </w:pPr>
      <w:r>
        <w:rPr>
          <w:rStyle w:val="None"/>
          <w:rFonts w:ascii="Arial" w:hAnsi="Arial"/>
          <w:sz w:val="22"/>
          <w:szCs w:val="22"/>
          <w:rtl w:val="0"/>
          <w:lang w:val="en-US"/>
        </w:rPr>
        <w:t>If you have ticked NO to every question then the research activity is (ethically) low risk and you may skip section E and continue to section F.</w:t>
      </w:r>
    </w:p>
    <w:p>
      <w:pPr>
        <w:pStyle w:val="Body A"/>
        <w:rPr>
          <w:rStyle w:val="None"/>
          <w:rFonts w:ascii="Arial" w:cs="Arial" w:hAnsi="Arial" w:eastAsia="Arial"/>
          <w:sz w:val="22"/>
          <w:szCs w:val="22"/>
        </w:rPr>
      </w:pPr>
    </w:p>
    <w:p>
      <w:pPr>
        <w:pStyle w:val="Body A"/>
        <w:rPr>
          <w:rStyle w:val="None"/>
          <w:rFonts w:ascii="Arial" w:cs="Arial" w:hAnsi="Arial" w:eastAsia="Arial"/>
          <w:sz w:val="22"/>
          <w:szCs w:val="22"/>
        </w:rPr>
      </w:pPr>
      <w:r>
        <w:rPr>
          <w:rStyle w:val="None"/>
          <w:rFonts w:ascii="Arial" w:hAnsi="Arial"/>
          <w:sz w:val="22"/>
          <w:szCs w:val="22"/>
          <w:rtl w:val="0"/>
          <w:lang w:val="en-US"/>
        </w:rPr>
        <w:t xml:space="preserve">If YES to any question, then no research activity should be undertaken until full ethical approval has been obtained. </w:t>
      </w:r>
    </w:p>
    <w:p>
      <w:pPr>
        <w:pStyle w:val="Body A"/>
        <w:rPr>
          <w:rStyle w:val="None"/>
          <w:rFonts w:ascii="Arial" w:cs="Arial" w:hAnsi="Arial" w:eastAsia="Arial"/>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E: Intended Participants</w:t>
      </w:r>
    </w:p>
    <w:tbl>
      <w:tblPr>
        <w:tblW w:w="10451"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b w:val="1"/>
                <w:bCs w:val="1"/>
                <w:sz w:val="22"/>
                <w:szCs w:val="22"/>
                <w:shd w:val="nil" w:color="auto" w:fill="auto"/>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22"/>
                <w:szCs w:val="22"/>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22"/>
                <w:szCs w:val="22"/>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NO</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7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9</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Others. Please indicate the participants below, and specifically any group who may be unable to give consent.</w:t>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68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rPr>
            </w:pPr>
            <w:r>
              <w:rPr>
                <w:rStyle w:val="Hyperlink.1"/>
                <w:rFonts w:ascii="Arial" w:hAnsi="Arial"/>
                <w:sz w:val="22"/>
                <w:szCs w:val="22"/>
                <w:shd w:val="nil" w:color="auto" w:fill="auto"/>
                <w:rtl w:val="0"/>
                <w:lang w:val="en-US"/>
              </w:rPr>
              <w:t>Details of any other participant groups:</w:t>
            </w:r>
          </w:p>
          <w:p>
            <w:pPr>
              <w:pStyle w:val="Body A"/>
              <w:rPr>
                <w:rStyle w:val="None"/>
                <w:rFonts w:ascii="Arial" w:cs="Arial" w:hAnsi="Arial" w:eastAsia="Arial"/>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spacing w:after="240"/>
        <w:ind w:left="216" w:hanging="216"/>
        <w:jc w:val="both"/>
        <w:rPr>
          <w:rStyle w:val="None"/>
          <w:rFonts w:ascii="Arial" w:cs="Arial" w:hAnsi="Arial" w:eastAsia="Arial"/>
          <w:b w:val="1"/>
          <w:bCs w:val="1"/>
          <w:sz w:val="22"/>
          <w:szCs w:val="22"/>
        </w:rPr>
      </w:pPr>
    </w:p>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rPr>
          <w:rStyle w:val="None"/>
          <w:rFonts w:ascii="Arial" w:cs="Arial" w:hAnsi="Arial" w:eastAsia="Arial"/>
          <w:sz w:val="24"/>
          <w:szCs w:val="24"/>
        </w:rPr>
      </w:pPr>
    </w:p>
    <w:tbl>
      <w:tblPr>
        <w:tblW w:w="10451"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256"/>
        <w:gridCol w:w="6633"/>
      </w:tblGrid>
      <w:tr>
        <w:tblPrEx>
          <w:shd w:val="clear" w:color="auto" w:fill="ced7e7"/>
        </w:tblPrEx>
        <w:trPr>
          <w:trHeight w:val="7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Hyperlink.1"/>
                <w:rFonts w:ascii="Arial" w:hAnsi="Arial"/>
                <w:b w:val="1"/>
                <w:bCs w:val="1"/>
                <w:sz w:val="22"/>
                <w:szCs w:val="22"/>
                <w:shd w:val="nil" w:color="auto" w:fill="auto"/>
                <w:rtl w:val="0"/>
                <w:lang w:val="en-US"/>
              </w:rPr>
              <w:t>Participant numbers and source</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w:tblPrEx>
          <w:shd w:val="clear" w:color="auto" w:fill="ced7e7"/>
        </w:tblPrEx>
        <w:trPr>
          <w:trHeight w:val="98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10</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How many participants are expected?</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outline w:val="0"/>
                <w:color w:val="00b050"/>
                <w:sz w:val="24"/>
                <w:szCs w:val="24"/>
                <w:u w:color="00b050"/>
                <w:shd w:val="nil" w:color="auto" w:fill="auto"/>
                <w:lang w:val="en-US"/>
                <w14:textFill>
                  <w14:solidFill>
                    <w14:srgbClr w14:val="00B050"/>
                  </w14:solidFill>
                </w14:textFill>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94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11</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Who will the participants be?</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94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216" w:hanging="216"/>
        <w:rPr>
          <w:rStyle w:val="None"/>
          <w:rFonts w:ascii="Arial" w:cs="Arial" w:hAnsi="Arial" w:eastAsia="Arial"/>
          <w:sz w:val="24"/>
          <w:szCs w:val="24"/>
        </w:rPr>
      </w:pPr>
    </w:p>
    <w:p>
      <w:pPr>
        <w:pStyle w:val="Body A"/>
        <w:widowControl w:val="0"/>
        <w:ind w:left="108" w:hanging="108"/>
        <w:rPr>
          <w:rStyle w:val="None"/>
          <w:rFonts w:ascii="Arial" w:cs="Arial" w:hAnsi="Arial" w:eastAsia="Arial"/>
          <w:sz w:val="24"/>
          <w:szCs w:val="24"/>
        </w:rPr>
      </w:pPr>
    </w:p>
    <w:p>
      <w:pPr>
        <w:pStyle w:val="Body A"/>
        <w:widowControl w:val="0"/>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pPr>
    </w:p>
    <w:tbl>
      <w:tblPr>
        <w:tblW w:w="1048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N/A</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13</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22</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NO</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to any of above questions, please give an explanation </w:t>
            </w:r>
          </w:p>
        </w:tc>
      </w:tr>
      <w:tr>
        <w:tblPrEx>
          <w:shd w:val="clear" w:color="auto" w:fill="ced7e7"/>
        </w:tblPrEx>
        <w:trPr>
          <w:trHeight w:val="46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216" w:hanging="216"/>
      </w:pPr>
    </w:p>
    <w:p>
      <w:pPr>
        <w:pStyle w:val="Body A"/>
        <w:widowControl w:val="0"/>
        <w:ind w:left="108" w:hanging="108"/>
      </w:pPr>
    </w:p>
    <w:p>
      <w:pPr>
        <w:pStyle w:val="Body A"/>
        <w:widowControl w:val="0"/>
      </w:pPr>
    </w:p>
    <w:p>
      <w:pPr>
        <w:pStyle w:val="Body A"/>
      </w:pPr>
    </w:p>
    <w:tbl>
      <w:tblPr>
        <w:tblW w:w="1048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N/A</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28</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YES</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to any question, please provide full details </w:t>
            </w:r>
          </w:p>
        </w:tc>
      </w:tr>
      <w:tr>
        <w:tblPrEx>
          <w:shd w:val="clear" w:color="auto" w:fill="ced7e7"/>
        </w:tblPrEx>
        <w:trPr>
          <w:trHeight w:val="46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216" w:hanging="216"/>
      </w:pPr>
    </w:p>
    <w:p>
      <w:pPr>
        <w:pStyle w:val="Body A"/>
        <w:widowControl w:val="0"/>
        <w:ind w:left="108" w:hanging="108"/>
      </w:pPr>
    </w:p>
    <w:p>
      <w:pPr>
        <w:pStyle w:val="Body A"/>
        <w:widowControl w:val="0"/>
      </w:pPr>
    </w:p>
    <w:p>
      <w:pPr>
        <w:pStyle w:val="Body A"/>
        <w:spacing w:after="240"/>
        <w:jc w:val="both"/>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F: Anticipated Risks</w:t>
      </w:r>
    </w:p>
    <w:p>
      <w:pPr>
        <w:pStyle w:val="Body A"/>
        <w:rPr>
          <w:rStyle w:val="None"/>
          <w:rFonts w:ascii="Arial" w:cs="Arial" w:hAnsi="Arial" w:eastAsia="Arial"/>
          <w:b w:val="1"/>
          <w:bCs w:val="1"/>
          <w:sz w:val="22"/>
          <w:szCs w:val="22"/>
        </w:rPr>
      </w:pPr>
    </w:p>
    <w:tbl>
      <w:tblPr>
        <w:tblW w:w="1051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4991"/>
        <w:gridCol w:w="4932"/>
      </w:tblGrid>
      <w:tr>
        <w:tblPrEx>
          <w:shd w:val="clear" w:color="auto" w:fill="ced7e7"/>
        </w:tblPrEx>
        <w:trPr>
          <w:trHeight w:val="50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Style w:val="None"/>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tc>
      </w:tr>
      <w:tr>
        <w:tblPrEx>
          <w:shd w:val="clear" w:color="auto" w:fill="ced7e7"/>
        </w:tblPrEx>
        <w:trPr>
          <w:trHeight w:val="9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Risks to participants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tblPrEx>
          <w:shd w:val="clear" w:color="auto" w:fill="ced7e7"/>
        </w:tblPrEx>
        <w:trPr>
          <w:trHeight w:val="50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Hyperlink.1"/>
                <w:rFonts w:ascii="Arial" w:hAnsi="Arial"/>
                <w:sz w:val="22"/>
                <w:szCs w:val="22"/>
                <w:shd w:val="nil" w:color="auto" w:fill="auto"/>
                <w:rtl w:val="0"/>
                <w:lang w:val="en-US"/>
              </w:rPr>
              <w:t>Risk to participants:</w:t>
            </w:r>
          </w:p>
          <w:p>
            <w:pPr>
              <w:pStyle w:val="Body A"/>
              <w:bidi w:val="0"/>
              <w:ind w:left="0" w:right="0" w:firstLine="0"/>
              <w:jc w:val="left"/>
              <w:rPr>
                <w:rtl w:val="0"/>
              </w:rPr>
            </w:pPr>
            <w:r>
              <w:rPr>
                <w:rStyle w:val="None"/>
                <w:rFonts w:ascii="Arial" w:hAnsi="Arial"/>
                <w:sz w:val="22"/>
                <w:szCs w:val="22"/>
                <w:shd w:val="nil" w:color="auto" w:fill="auto"/>
                <w:rtl w:val="0"/>
                <w:lang w:val="en-US"/>
              </w:rPr>
              <w:t>N/A</w:t>
            </w:r>
          </w:p>
        </w:tc>
        <w:tc>
          <w:tcPr>
            <w:tcW w:type="dxa" w:w="49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Hyperlink.1"/>
                <w:rFonts w:ascii="Arial" w:hAnsi="Arial"/>
                <w:i w:val="1"/>
                <w:iCs w:val="1"/>
                <w:sz w:val="18"/>
                <w:szCs w:val="18"/>
                <w:shd w:val="nil" w:color="auto" w:fill="auto"/>
                <w:rtl w:val="0"/>
                <w:lang w:val="en-US"/>
              </w:rPr>
              <w:t>How you will mitigate the risk to participants:</w:t>
            </w:r>
          </w:p>
          <w:p>
            <w:pPr>
              <w:pStyle w:val="Body A"/>
              <w:bidi w:val="0"/>
              <w:ind w:left="0" w:right="0" w:firstLine="0"/>
              <w:jc w:val="left"/>
              <w:rPr>
                <w:rtl w:val="0"/>
              </w:rPr>
            </w:pPr>
            <w:r>
              <w:rPr>
                <w:rStyle w:val="None"/>
                <w:rFonts w:ascii="Arial" w:hAnsi="Arial"/>
                <w:sz w:val="22"/>
                <w:szCs w:val="22"/>
                <w:shd w:val="nil" w:color="auto" w:fill="auto"/>
                <w:rtl w:val="0"/>
                <w:lang w:val="en-US"/>
              </w:rPr>
              <w:t>N/A</w:t>
            </w:r>
          </w:p>
        </w:tc>
      </w:tr>
      <w:tr>
        <w:tblPrEx>
          <w:shd w:val="clear" w:color="auto" w:fill="ced7e7"/>
        </w:tblPrEx>
        <w:trPr>
          <w:trHeight w:val="146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None"/>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6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cs="Arial" w:hAnsi="Arial" w:eastAsia="Arial"/>
                <w:sz w:val="22"/>
                <w:szCs w:val="22"/>
                <w:shd w:val="nil" w:color="auto" w:fill="auto"/>
                <w:lang w:val="en-US"/>
              </w:rPr>
            </w:r>
          </w:p>
        </w:tc>
      </w:tr>
      <w:tr>
        <w:tblPrEx>
          <w:shd w:val="clear" w:color="auto" w:fill="ced7e7"/>
        </w:tblPrEx>
        <w:trPr>
          <w:trHeight w:val="74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3</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Risks to the investigator</w:t>
            </w:r>
          </w:p>
          <w:p>
            <w:pPr>
              <w:pStyle w:val="Body A"/>
              <w:bidi w:val="0"/>
              <w:ind w:left="0" w:right="0" w:firstLine="0"/>
              <w:jc w:val="left"/>
              <w:rPr>
                <w:rtl w:val="0"/>
              </w:rPr>
            </w:pPr>
            <w:r>
              <w:rPr>
                <w:rStyle w:val="None"/>
                <w:rFonts w:ascii="Arial" w:hAnsi="Arial"/>
                <w:sz w:val="22"/>
                <w:szCs w:val="22"/>
                <w:shd w:val="nil" w:color="auto" w:fill="auto"/>
                <w:rtl w:val="0"/>
                <w:lang w:val="en-US"/>
              </w:rPr>
              <w:t>For example: personal health &amp; safety, physical harm, emotional distress, risk of accusation of harm/impropriety, conflict of interest</w:t>
            </w:r>
          </w:p>
        </w:tc>
      </w:tr>
      <w:tr>
        <w:tblPrEx>
          <w:shd w:val="clear" w:color="auto" w:fill="ced7e7"/>
        </w:tblPrEx>
        <w:trPr>
          <w:trHeight w:val="1642"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Hyperlink.1"/>
                <w:rFonts w:ascii="Arial" w:hAnsi="Arial"/>
                <w:sz w:val="22"/>
                <w:szCs w:val="22"/>
                <w:shd w:val="nil" w:color="auto" w:fill="auto"/>
                <w:rtl w:val="0"/>
                <w:lang w:val="en-US"/>
              </w:rPr>
              <w:t>Risk to the investigator:</w:t>
            </w:r>
          </w:p>
          <w:p>
            <w:pPr>
              <w:pStyle w:val="Body A"/>
              <w:bidi w:val="0"/>
              <w:ind w:left="0" w:right="0" w:firstLine="0"/>
              <w:jc w:val="left"/>
              <w:rPr>
                <w:rtl w:val="0"/>
              </w:rPr>
            </w:pPr>
            <w:r>
              <w:rPr>
                <w:rStyle w:val="None"/>
                <w:rFonts w:ascii="Arial" w:hAnsi="Arial"/>
                <w:sz w:val="22"/>
                <w:szCs w:val="22"/>
                <w:shd w:val="nil" w:color="auto" w:fill="auto"/>
                <w:rtl w:val="0"/>
                <w:lang w:val="en-US"/>
              </w:rPr>
              <w:t>While the study is based on a systematic review of secondary data, there is minimal risk to the investigator. Furthermore, potential risks may include mild stress associated with managing large volumes of academic literature</w:t>
            </w:r>
          </w:p>
        </w:tc>
        <w:tc>
          <w:tcPr>
            <w:tcW w:type="dxa" w:w="49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Hyperlink.1"/>
                <w:rFonts w:ascii="Arial" w:hAnsi="Arial"/>
                <w:i w:val="1"/>
                <w:iCs w:val="1"/>
                <w:sz w:val="18"/>
                <w:szCs w:val="18"/>
                <w:shd w:val="nil" w:color="auto" w:fill="auto"/>
                <w:rtl w:val="0"/>
                <w:lang w:val="en-US"/>
              </w:rPr>
              <w:t>How you will mitigate the risk to the investigator:</w:t>
            </w:r>
          </w:p>
          <w:p>
            <w:pPr>
              <w:pStyle w:val="Body A"/>
              <w:bidi w:val="0"/>
              <w:ind w:left="0" w:right="0" w:firstLine="0"/>
              <w:jc w:val="left"/>
              <w:rPr>
                <w:rtl w:val="0"/>
              </w:rPr>
            </w:pPr>
            <w:r>
              <w:rPr>
                <w:rStyle w:val="None"/>
                <w:rFonts w:ascii="Arial" w:hAnsi="Arial"/>
                <w:sz w:val="22"/>
                <w:szCs w:val="22"/>
                <w:shd w:val="nil" w:color="auto" w:fill="auto"/>
                <w:rtl w:val="0"/>
                <w:lang w:val="en-US"/>
              </w:rPr>
              <w:t>Following a structured work schedule will help to mitigate the risk. To reduce bias, a clear and transparent methodology will be followed, including predefined inclusion and exclusion criteria and adherence to PRISMA guidelines.</w:t>
            </w:r>
          </w:p>
        </w:tc>
      </w:tr>
      <w:tr>
        <w:tblPrEx>
          <w:shd w:val="clear" w:color="auto" w:fill="ced7e7"/>
        </w:tblPrEx>
        <w:trPr>
          <w:trHeight w:val="50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University/institutional risks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adverse publicity, financial loss, data protection</w:t>
            </w:r>
          </w:p>
        </w:tc>
      </w:tr>
      <w:tr>
        <w:tblPrEx>
          <w:shd w:val="clear" w:color="auto" w:fill="ced7e7"/>
        </w:tblPrEx>
        <w:trPr>
          <w:trHeight w:val="11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Hyperlink.1"/>
                <w:rFonts w:ascii="Arial" w:hAnsi="Arial"/>
                <w:sz w:val="22"/>
                <w:szCs w:val="22"/>
                <w:shd w:val="nil" w:color="auto" w:fill="auto"/>
                <w:rtl w:val="0"/>
                <w:lang w:val="en-US"/>
              </w:rPr>
              <w:t>Risk to the University:</w:t>
            </w:r>
          </w:p>
          <w:p>
            <w:pPr>
              <w:pStyle w:val="Body A"/>
              <w:bidi w:val="0"/>
              <w:ind w:left="0" w:right="0" w:firstLine="0"/>
              <w:jc w:val="left"/>
              <w:rPr>
                <w:rtl w:val="0"/>
              </w:rPr>
            </w:pPr>
            <w:r>
              <w:rPr>
                <w:rStyle w:val="None"/>
                <w:rFonts w:ascii="Arial" w:hAnsi="Arial"/>
                <w:sz w:val="22"/>
                <w:szCs w:val="22"/>
                <w:shd w:val="nil" w:color="auto" w:fill="auto"/>
                <w:rtl w:val="0"/>
                <w:lang w:val="en-US"/>
              </w:rPr>
              <w:t>Potential risks to the university include issues related to academic integrity, such as plagiarism, and data protection concerns</w:t>
            </w:r>
          </w:p>
        </w:tc>
        <w:tc>
          <w:tcPr>
            <w:tcW w:type="dxa" w:w="49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Hyperlink.1"/>
                <w:rFonts w:ascii="Arial" w:hAnsi="Arial"/>
                <w:i w:val="1"/>
                <w:iCs w:val="1"/>
                <w:sz w:val="18"/>
                <w:szCs w:val="18"/>
                <w:shd w:val="nil" w:color="auto" w:fill="auto"/>
                <w:rtl w:val="0"/>
                <w:lang w:val="en-US"/>
              </w:rPr>
              <w:t>How you will mitigate the risk to the University:</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These risks will be mitigated by strictly adhering to academic integrity policies, including proper referencing and citation of all resources using an appropriate referencing style. </w:t>
            </w:r>
          </w:p>
        </w:tc>
      </w:tr>
      <w:tr>
        <w:tblPrEx>
          <w:shd w:val="clear" w:color="auto" w:fill="ced7e7"/>
        </w:tblPrEx>
        <w:trPr>
          <w:trHeight w:val="50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Environmental risks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accidental spillage of pollutants, damage to local ecosystems</w:t>
            </w:r>
          </w:p>
        </w:tc>
      </w:tr>
      <w:tr>
        <w:tblPrEx>
          <w:shd w:val="clear" w:color="auto" w:fill="ced7e7"/>
        </w:tblPrEx>
        <w:trPr>
          <w:trHeight w:val="434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Hyperlink.1"/>
                <w:rFonts w:ascii="Arial" w:hAnsi="Arial"/>
                <w:sz w:val="22"/>
                <w:szCs w:val="22"/>
                <w:shd w:val="nil" w:color="auto" w:fill="auto"/>
                <w:rtl w:val="0"/>
                <w:lang w:val="en-US"/>
              </w:rPr>
              <w:t>Risk to the environment:</w:t>
            </w:r>
          </w:p>
          <w:p>
            <w:pPr>
              <w:pStyle w:val="Body A"/>
              <w:bidi w:val="0"/>
              <w:ind w:left="0" w:right="0" w:firstLine="0"/>
              <w:jc w:val="left"/>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This study is a systematic literature review and does not involve primary data collection or direct interaction with human participants; therefore, it presents no physical, psychological, or social risks to individuals.</w:t>
            </w:r>
          </w:p>
          <w:p>
            <w:pPr>
              <w:pStyle w:val="Body A"/>
              <w:bidi w:val="0"/>
              <w:ind w:left="0" w:right="0" w:firstLine="0"/>
              <w:jc w:val="left"/>
              <w:rPr>
                <w:rStyle w:val="None"/>
                <w:rFonts w:ascii="Arial" w:cs="Arial" w:hAnsi="Arial" w:eastAsia="Arial"/>
                <w:sz w:val="22"/>
                <w:szCs w:val="22"/>
                <w:shd w:val="nil" w:color="auto" w:fill="auto"/>
                <w:rtl w:val="0"/>
              </w:rPr>
            </w:pPr>
            <w:r>
              <w:rPr>
                <w:rStyle w:val="Hyperlink.1"/>
                <w:rFonts w:ascii="Arial" w:cs="Arial" w:hAnsi="Arial" w:eastAsia="Arial"/>
                <w:sz w:val="22"/>
                <w:szCs w:val="22"/>
                <w:shd w:val="nil" w:color="auto" w:fill="auto"/>
                <w:lang w:val="en-US"/>
              </w:rPr>
              <w:tab/>
            </w:r>
          </w:p>
          <w:p>
            <w:pPr>
              <w:pStyle w:val="Body A"/>
              <w:bidi w:val="0"/>
              <w:ind w:left="0" w:right="0" w:firstLine="0"/>
              <w:jc w:val="left"/>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Potential risks are limited to methodological issues such as misinterpretation of findings, selection bias, and inaccurate reporting. These will be minimised by following PRISMA guidelines, applying clear inclusion and exclusion criteria, and using the CASP checklist to ensure the quality and credibility of selected studies.</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All findings will be reported accurately and supported with appropriate references to maintain transparency and reduce bias.</w:t>
            </w:r>
          </w:p>
        </w:tc>
        <w:tc>
          <w:tcPr>
            <w:tcW w:type="dxa" w:w="49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Hyperlink.1"/>
                <w:rFonts w:ascii="Arial" w:hAnsi="Arial"/>
                <w:i w:val="1"/>
                <w:iCs w:val="1"/>
                <w:sz w:val="18"/>
                <w:szCs w:val="18"/>
                <w:shd w:val="nil" w:color="auto" w:fill="auto"/>
                <w:rtl w:val="0"/>
                <w:lang w:val="en-US"/>
              </w:rPr>
              <w:t>How you will mitigate the risk to environment:</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The study used electronic resources to adopt sustainable practices.</w:t>
            </w:r>
          </w:p>
        </w:tc>
      </w:tr>
    </w:tbl>
    <w:p>
      <w:pPr>
        <w:pStyle w:val="Body A"/>
        <w:widowControl w:val="0"/>
        <w:ind w:left="216" w:hanging="216"/>
        <w:rPr>
          <w:rStyle w:val="None"/>
          <w:rFonts w:ascii="Arial" w:cs="Arial" w:hAnsi="Arial" w:eastAsia="Arial"/>
          <w:b w:val="1"/>
          <w:bCs w:val="1"/>
          <w:sz w:val="22"/>
          <w:szCs w:val="22"/>
        </w:rPr>
      </w:pPr>
    </w:p>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G: Feedback, Consent and Confidentiality</w:t>
      </w:r>
    </w:p>
    <w:p>
      <w:pPr>
        <w:pStyle w:val="Body A"/>
        <w:rPr>
          <w:rStyle w:val="None"/>
          <w:rFonts w:ascii="Arial" w:cs="Arial" w:hAnsi="Arial" w:eastAsia="Arial"/>
          <w:b w:val="1"/>
          <w:bCs w:val="1"/>
          <w:sz w:val="22"/>
          <w:szCs w:val="22"/>
        </w:rPr>
      </w:pPr>
    </w:p>
    <w:p>
      <w:pPr>
        <w:pStyle w:val="Body A"/>
        <w:rPr>
          <w:rStyle w:val="None"/>
          <w:rFonts w:ascii="Arial" w:cs="Arial" w:hAnsi="Arial" w:eastAsia="Arial"/>
          <w:sz w:val="22"/>
          <w:szCs w:val="22"/>
        </w:rPr>
      </w:pPr>
      <w:r>
        <w:rPr>
          <w:rStyle w:val="None"/>
          <w:rFonts w:ascii="Arial" w:hAnsi="Arial"/>
          <w:sz w:val="22"/>
          <w:szCs w:val="22"/>
          <w:rtl w:val="0"/>
          <w:lang w:val="en-US"/>
        </w:rPr>
        <w:t>If you have identified in section D that there are no participants, then enter skip this section and continue to section H.</w:t>
      </w:r>
    </w:p>
    <w:p>
      <w:pPr>
        <w:pStyle w:val="Body A"/>
        <w:rPr>
          <w:rStyle w:val="None"/>
          <w:rFonts w:ascii="Arial" w:cs="Arial" w:hAnsi="Arial" w:eastAsia="Arial"/>
          <w:b w:val="1"/>
          <w:bCs w:val="1"/>
          <w:sz w:val="22"/>
          <w:szCs w:val="22"/>
        </w:rPr>
      </w:pPr>
    </w:p>
    <w:tbl>
      <w:tblPr>
        <w:tblW w:w="1051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9923"/>
      </w:tblGrid>
      <w:tr>
        <w:tblPrEx>
          <w:shd w:val="clear" w:color="auto" w:fill="ced7e7"/>
        </w:tblPrEx>
        <w:trPr>
          <w:trHeight w:val="50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1</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Feedback</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What de-briefing and feedback will be provided to participants, how will this be done and when? </w:t>
            </w:r>
          </w:p>
        </w:tc>
      </w:tr>
      <w:tr>
        <w:tblPrEx>
          <w:shd w:val="clear" w:color="auto" w:fill="ced7e7"/>
        </w:tblPrEx>
        <w:trPr>
          <w:trHeight w:val="310"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N/A</w:t>
            </w:r>
          </w:p>
        </w:tc>
      </w:tr>
      <w:tr>
        <w:tblPrEx>
          <w:shd w:val="clear" w:color="auto" w:fill="ced7e7"/>
        </w:tblPrEx>
        <w:trPr>
          <w:trHeight w:val="12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2</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Informed consent</w:t>
            </w:r>
          </w:p>
          <w:p>
            <w:pPr>
              <w:pStyle w:val="Body A"/>
              <w:bidi w:val="0"/>
              <w:ind w:left="0" w:right="0" w:firstLine="0"/>
              <w:jc w:val="left"/>
              <w:rPr>
                <w:rtl w:val="0"/>
              </w:rPr>
            </w:pPr>
            <w:r>
              <w:rPr>
                <w:rStyle w:val="None"/>
                <w:rFonts w:ascii="Arial" w:hAnsi="Arial"/>
                <w:sz w:val="22"/>
                <w:szCs w:val="22"/>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310"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hd w:val="nil" w:color="auto" w:fill="auto"/>
                <w:rtl w:val="0"/>
                <w:lang w:val="en-US"/>
              </w:rPr>
              <w:t>N/A</w:t>
            </w:r>
          </w:p>
        </w:tc>
      </w:tr>
      <w:tr>
        <w:tblPrEx>
          <w:shd w:val="clear" w:color="auto" w:fill="ced7e7"/>
        </w:tblPrEx>
        <w:trPr>
          <w:trHeight w:val="74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3</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b w:val="1"/>
                <w:bCs w:val="1"/>
                <w:sz w:val="22"/>
                <w:szCs w:val="22"/>
                <w:shd w:val="nil" w:color="auto" w:fill="auto"/>
              </w:rPr>
            </w:pPr>
            <w:r>
              <w:rPr>
                <w:rStyle w:val="Hyperlink.1"/>
                <w:rFonts w:ascii="Arial" w:hAnsi="Arial"/>
                <w:b w:val="1"/>
                <w:bCs w:val="1"/>
                <w:sz w:val="22"/>
                <w:szCs w:val="22"/>
                <w:shd w:val="nil" w:color="auto" w:fill="auto"/>
                <w:rtl w:val="0"/>
                <w:lang w:val="en-US"/>
              </w:rPr>
              <w:t>Confidentiality / Anonymity</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310"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hd w:val="nil" w:color="auto" w:fill="auto"/>
                <w:rtl w:val="0"/>
                <w:lang w:val="en-US"/>
              </w:rPr>
              <w:t>N/A</w:t>
            </w:r>
          </w:p>
        </w:tc>
      </w:tr>
    </w:tbl>
    <w:p>
      <w:pPr>
        <w:pStyle w:val="Body A"/>
        <w:widowControl w:val="0"/>
        <w:ind w:left="216" w:hanging="216"/>
        <w:rPr>
          <w:rStyle w:val="None"/>
          <w:rFonts w:ascii="Arial" w:cs="Arial" w:hAnsi="Arial" w:eastAsia="Arial"/>
          <w:b w:val="1"/>
          <w:bCs w:val="1"/>
          <w:sz w:val="22"/>
          <w:szCs w:val="22"/>
        </w:rPr>
      </w:pPr>
    </w:p>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H: Data Protection and Storage</w:t>
      </w:r>
    </w:p>
    <w:p>
      <w:pPr>
        <w:pStyle w:val="Body A"/>
        <w:rPr>
          <w:rStyle w:val="None"/>
          <w:rFonts w:ascii="Arial" w:cs="Arial" w:hAnsi="Arial" w:eastAsia="Arial"/>
          <w:b w:val="1"/>
          <w:bCs w:val="1"/>
          <w:sz w:val="22"/>
          <w:szCs w:val="22"/>
        </w:rPr>
      </w:pPr>
    </w:p>
    <w:tbl>
      <w:tblPr>
        <w:tblW w:w="10490"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905"/>
        <w:gridCol w:w="992"/>
        <w:gridCol w:w="1026"/>
      </w:tblGrid>
      <w:tr>
        <w:tblPrEx>
          <w:shd w:val="clear" w:color="auto" w:fill="ced7e7"/>
        </w:tblPrEx>
        <w:trPr>
          <w:trHeight w:val="74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Does the research activity involve personal da</w:t>
            </w:r>
            <w:r>
              <w:rPr>
                <w:rStyle w:val="None"/>
                <w:rFonts w:ascii="Arial" w:hAnsi="Arial"/>
                <w:sz w:val="22"/>
                <w:szCs w:val="22"/>
                <w:shd w:val="clear" w:color="auto" w:fill="f2f2f2"/>
                <w:rtl w:val="0"/>
                <w:lang w:val="en-US"/>
              </w:rPr>
              <w:t>t</w:t>
            </w:r>
            <w:r>
              <w:rPr>
                <w:rStyle w:val="None"/>
                <w:rFonts w:ascii="Arial" w:hAnsi="Arial"/>
                <w:sz w:val="22"/>
                <w:szCs w:val="22"/>
                <w:shd w:val="nil" w:color="auto" w:fill="auto"/>
                <w:rtl w:val="0"/>
                <w:lang w:val="en-US"/>
              </w:rPr>
              <w:t xml:space="preserve">a (as defined by the General Data Protection Regulation 2016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GDPR</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and the Data Protection Act 2018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DPA</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18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Style w:val="None"/>
                <w:rFonts w:ascii="Arial" w:hAnsi="Arial"/>
                <w:sz w:val="22"/>
                <w:szCs w:val="22"/>
                <w:shd w:val="nil" w:color="auto" w:fill="auto"/>
                <w:rtl w:val="0"/>
                <w:lang w:val="en-US"/>
              </w:rPr>
              <w:t>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pPr>
            <w:r>
              <w:rPr>
                <w:rStyle w:val="None"/>
                <w:rFonts w:ascii="Arial" w:hAnsi="Arial" w:hint="default"/>
                <w:b w:val="1"/>
                <w:bCs w:val="1"/>
                <w:i w:val="1"/>
                <w:iCs w:val="1"/>
                <w:sz w:val="22"/>
                <w:szCs w:val="22"/>
                <w:shd w:val="nil" w:color="auto" w:fill="auto"/>
                <w:rtl w:val="0"/>
                <w:lang w:val="en-US"/>
              </w:rPr>
              <w:t>“</w:t>
            </w:r>
            <w:r>
              <w:rPr>
                <w:rStyle w:val="None"/>
                <w:rFonts w:ascii="Arial" w:hAnsi="Arial"/>
                <w:b w:val="1"/>
                <w:bCs w:val="1"/>
                <w:i w:val="1"/>
                <w:iCs w:val="1"/>
                <w:sz w:val="22"/>
                <w:szCs w:val="22"/>
                <w:shd w:val="nil" w:color="auto" w:fill="auto"/>
                <w:rtl w:val="0"/>
                <w:lang w:val="en-US"/>
              </w:rPr>
              <w:t>Personal data</w:t>
            </w:r>
            <w:r>
              <w:rPr>
                <w:rStyle w:val="None"/>
                <w:rFonts w:ascii="Arial" w:hAnsi="Arial" w:hint="default"/>
                <w:b w:val="1"/>
                <w:bCs w:val="1"/>
                <w:i w:val="1"/>
                <w:iCs w:val="1"/>
                <w:sz w:val="22"/>
                <w:szCs w:val="22"/>
                <w:shd w:val="nil" w:color="auto" w:fill="auto"/>
                <w:rtl w:val="0"/>
                <w:lang w:val="en-US"/>
              </w:rPr>
              <w:t>”</w:t>
            </w:r>
            <w:r>
              <w:rPr>
                <w:rStyle w:val="None"/>
                <w:rFonts w:ascii="Arial" w:hAnsi="Arial"/>
                <w:i w:val="1"/>
                <w:iCs w:val="1"/>
                <w:sz w:val="22"/>
                <w:szCs w:val="22"/>
                <w:shd w:val="nil" w:color="auto" w:fill="auto"/>
                <w:rtl w:val="0"/>
                <w:lang w:val="en-US"/>
              </w:rPr>
              <w:t xml:space="preserve"> </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Style w:val="None"/>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Style w:val="None"/>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310"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If YES, provide a</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description of the data and explain why this data needs to be collected:</w:t>
            </w:r>
          </w:p>
        </w:tc>
      </w:tr>
      <w:tr>
        <w:tblPrEx>
          <w:shd w:val="clear" w:color="auto" w:fill="ced7e7"/>
        </w:tblPrEx>
        <w:trPr>
          <w:trHeight w:val="46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310"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Style w:val="None"/>
                <w:rFonts w:ascii="Arial" w:hAnsi="Arial"/>
                <w:sz w:val="22"/>
                <w:szCs w:val="22"/>
                <w:shd w:val="nil" w:color="auto" w:fill="auto"/>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44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Style w:val="None"/>
                <w:rFonts w:ascii="Arial" w:hAnsi="Arial"/>
                <w:sz w:val="20"/>
                <w:szCs w:val="20"/>
                <w:shd w:val="nil" w:color="auto" w:fill="auto"/>
                <w:rtl w:val="0"/>
                <w:lang w:val="en-US"/>
              </w:rPr>
              <w:t>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rPr>
                <w:rStyle w:val="None"/>
                <w:shd w:val="nil" w:color="auto" w:fill="auto"/>
              </w:rPr>
            </w:pPr>
            <w:r>
              <w:rPr>
                <w:rStyle w:val="None"/>
                <w:rFonts w:ascii="Arial" w:hAnsi="Arial" w:hint="default"/>
                <w:b w:val="1"/>
                <w:bCs w:val="1"/>
                <w:i w:val="1"/>
                <w:iCs w:val="1"/>
                <w:sz w:val="20"/>
                <w:szCs w:val="20"/>
                <w:shd w:val="nil" w:color="auto" w:fill="auto"/>
                <w:rtl w:val="0"/>
                <w:lang w:val="en-US"/>
              </w:rPr>
              <w:t>“</w:t>
            </w:r>
            <w:r>
              <w:rPr>
                <w:rStyle w:val="None"/>
                <w:rFonts w:ascii="Arial" w:hAnsi="Arial"/>
                <w:b w:val="1"/>
                <w:bCs w:val="1"/>
                <w:i w:val="1"/>
                <w:iCs w:val="1"/>
                <w:sz w:val="20"/>
                <w:szCs w:val="20"/>
                <w:shd w:val="nil" w:color="auto" w:fill="auto"/>
                <w:rtl w:val="0"/>
                <w:lang w:val="en-US"/>
              </w:rPr>
              <w:t>Special category data</w:t>
            </w:r>
            <w:r>
              <w:rPr>
                <w:rStyle w:val="None"/>
                <w:rFonts w:ascii="Arial" w:hAnsi="Arial" w:hint="default"/>
                <w:b w:val="1"/>
                <w:bCs w:val="1"/>
                <w:i w:val="1"/>
                <w:iCs w:val="1"/>
                <w:sz w:val="20"/>
                <w:szCs w:val="20"/>
                <w:shd w:val="nil" w:color="auto" w:fill="auto"/>
                <w:rtl w:val="0"/>
                <w:lang w:val="en-US"/>
              </w:rPr>
              <w:t>”</w:t>
            </w:r>
            <w:r>
              <w:rPr>
                <w:rStyle w:val="None"/>
                <w:rFonts w:ascii="Arial" w:hAnsi="Arial" w:hint="default"/>
                <w:i w:val="1"/>
                <w:iCs w:val="1"/>
                <w:sz w:val="20"/>
                <w:szCs w:val="20"/>
                <w:shd w:val="nil" w:color="auto" w:fill="auto"/>
                <w:rtl w:val="0"/>
                <w:lang w:val="en-US"/>
              </w:rPr>
              <w:t> </w:t>
            </w:r>
            <w:r>
              <w:rPr>
                <w:rStyle w:val="None"/>
                <w:rFonts w:ascii="Arial" w:hAnsi="Arial"/>
                <w:i w:val="1"/>
                <w:iCs w:val="1"/>
                <w:sz w:val="20"/>
                <w:szCs w:val="20"/>
                <w:shd w:val="nil" w:color="auto" w:fill="auto"/>
                <w:rtl w:val="0"/>
                <w:lang w:val="en-US"/>
              </w:rPr>
              <w:t>means sensitive personal data consisting of information as to the data subjects</w:t>
            </w:r>
            <w:r>
              <w:rPr>
                <w:rStyle w:val="None"/>
                <w:rFonts w:ascii="Arial" w:hAnsi="Arial" w:hint="default"/>
                <w:i w:val="1"/>
                <w:iCs w:val="1"/>
                <w:sz w:val="20"/>
                <w:szCs w:val="20"/>
                <w:shd w:val="nil" w:color="auto" w:fill="auto"/>
                <w:rtl w:val="0"/>
                <w:lang w:val="en-US"/>
              </w:rPr>
              <w:t>’ –</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(a) racial or ethnic origin,</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(b) political opinions,</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(c) religious beliefs or other beliefs of a similar nature,</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(d) membership of a trade union (within the meaning of the Trade Union and Labour Relations (Consolidation) Act 1992),</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(e) physical or mental health or condition,</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(f) sexual life,</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(g) genetics,</w:t>
            </w:r>
          </w:p>
          <w:p>
            <w:pPr>
              <w:pStyle w:val="Normal (Web)"/>
              <w:bidi w:val="0"/>
              <w:spacing w:before="0" w:after="0"/>
              <w:ind w:left="1134" w:right="567" w:firstLine="0"/>
              <w:jc w:val="left"/>
              <w:rPr>
                <w:rtl w:val="0"/>
              </w:rPr>
            </w:pPr>
            <w:r>
              <w:rPr>
                <w:rStyle w:val="None"/>
                <w:rFonts w:ascii="Arial" w:hAnsi="Arial"/>
                <w:i w:val="1"/>
                <w:iCs w:val="1"/>
                <w:sz w:val="20"/>
                <w:szCs w:val="20"/>
                <w:shd w:val="nil" w:color="auto" w:fill="auto"/>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Style w:val="Hyperlink.1"/>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Style w:val="Hyperlink.1"/>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0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If YES, provide a</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description of the special category data and explain why this data needs to be collected:</w:t>
            </w:r>
          </w:p>
        </w:tc>
      </w:tr>
      <w:tr>
        <w:tblPrEx>
          <w:shd w:val="clear" w:color="auto" w:fill="ced7e7"/>
        </w:tblPrEx>
        <w:trPr>
          <w:trHeight w:val="310"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A"/>
        <w:widowControl w:val="0"/>
        <w:ind w:left="216" w:hanging="216"/>
        <w:rPr>
          <w:rStyle w:val="None"/>
          <w:rFonts w:ascii="Arial" w:cs="Arial" w:hAnsi="Arial" w:eastAsia="Arial"/>
          <w:b w:val="1"/>
          <w:bCs w:val="1"/>
          <w:sz w:val="22"/>
          <w:szCs w:val="22"/>
        </w:rPr>
      </w:pPr>
    </w:p>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pPr>
    </w:p>
    <w:tbl>
      <w:tblPr>
        <w:tblW w:w="1048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b w:val="1"/>
                <w:bCs w:val="1"/>
                <w:sz w:val="22"/>
                <w:szCs w:val="22"/>
                <w:shd w:val="nil" w:color="auto" w:fill="auto"/>
                <w:rtl w:val="0"/>
                <w:lang w:val="en-US"/>
              </w:rPr>
              <w:t>Will data from the research activity (collected data, drafts of the thesis, or materials for publication) be stored in any of the following ways?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Cloud</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Other </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specify: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11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hd w:val="nil" w:color="auto" w:fill="auto"/>
                <w:rtl w:val="0"/>
                <w:lang w:val="en-US"/>
              </w:rPr>
              <w:t>AI tools may be used only for limited language-support purposes, such as proofreading, grammar checking and improving clarity of the researcher's own writing. AI will not be used to collect research data, generate synthetic research evidence, analyse sensitive or personal data, determine study eligibility, perform critical appraisal or replace the researcher's academic judgement. The researcher will remain responsible for checking the accuracy, originality and appropriateness of all work.</w:t>
            </w:r>
          </w:p>
        </w:tc>
      </w:tr>
      <w:tr>
        <w:tblPrEx>
          <w:shd w:val="clear" w:color="auto" w:fill="ced7e7"/>
        </w:tblPrEx>
        <w:trPr>
          <w:trHeight w:val="14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outline w:val="0"/>
                <w:color w:val="00b050"/>
                <w:sz w:val="22"/>
                <w:szCs w:val="22"/>
                <w:u w:color="00b050"/>
                <w:shd w:val="nil" w:color="auto" w:fill="auto"/>
                <w:lang w:val="en-US"/>
                <w14:textFill>
                  <w14:solidFill>
                    <w14:srgbClr w14:val="00B050"/>
                  </w14:solidFill>
                </w14:textFill>
              </w:rPr>
            </w:pPr>
          </w:p>
          <w:p>
            <w:pPr>
              <w:pStyle w:val="Body A"/>
              <w:bidi w:val="0"/>
              <w:ind w:left="0" w:right="0" w:firstLine="0"/>
              <w:jc w:val="left"/>
              <w:rPr>
                <w:rtl w:val="0"/>
              </w:rPr>
            </w:pPr>
            <w:r>
              <w:rPr>
                <w:rStyle w:val="None"/>
                <w:rFonts w:ascii="Arial" w:hAnsi="Arial"/>
                <w:sz w:val="22"/>
                <w:szCs w:val="22"/>
                <w:shd w:val="nil" w:color="auto" w:fill="auto"/>
                <w:rtl w:val="0"/>
                <w:lang w:val="en-US"/>
              </w:rPr>
              <w:t>As the study collected information from publicly available sources, thus it will be stored in password-protected folders, like One Drive. All data will be retained securely for the duration of the research project and deleted in accordance with university data retention policies upon completion of the study. Proper data management will still be implemented to ensure confidentiality, integrity, and compliance with institutional and GDPR requirements</w:t>
            </w:r>
            <w:r>
              <w:rPr>
                <w:rStyle w:val="None"/>
                <w:rFonts w:ascii="Arial" w:hAnsi="Arial"/>
                <w:b w:val="1"/>
                <w:bCs w:val="1"/>
                <w:sz w:val="22"/>
                <w:szCs w:val="22"/>
                <w:shd w:val="nil" w:color="auto" w:fill="auto"/>
                <w:rtl w:val="0"/>
                <w:lang w:val="en-US"/>
              </w:rPr>
              <w:t>.</w:t>
            </w:r>
          </w:p>
        </w:tc>
      </w:tr>
    </w:tbl>
    <w:p>
      <w:pPr>
        <w:pStyle w:val="Body A"/>
        <w:widowControl w:val="0"/>
        <w:ind w:left="216" w:hanging="216"/>
      </w:pPr>
    </w:p>
    <w:p>
      <w:pPr>
        <w:pStyle w:val="Body A"/>
        <w:widowControl w:val="0"/>
        <w:ind w:left="108" w:hanging="108"/>
      </w:pPr>
    </w:p>
    <w:p>
      <w:pPr>
        <w:pStyle w:val="Body A"/>
        <w:widowControl w:val="0"/>
      </w:pPr>
    </w:p>
    <w:p>
      <w:pPr>
        <w:pStyle w:val="Body A"/>
      </w:pPr>
    </w:p>
    <w:tbl>
      <w:tblPr>
        <w:tblW w:w="1048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31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Data Protection</w:t>
            </w:r>
          </w:p>
        </w:tc>
      </w:tr>
      <w:tr>
        <w:tblPrEx>
          <w:shd w:val="clear" w:color="auto" w:fill="ced7e7"/>
        </w:tblPrEx>
        <w:trPr>
          <w:trHeight w:val="31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14</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Sharing of data with others at the University outside of the immediate research team?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29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Export of data outside the UK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Arial" w:hAnsi="Arial"/>
                <w:b w:val="1"/>
                <w:bCs w:val="1"/>
                <w:sz w:val="22"/>
                <w:szCs w:val="22"/>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20" w:after="120"/>
              <w:jc w:val="center"/>
            </w:pPr>
            <w:r>
              <w:rPr>
                <w:rStyle w:val="None"/>
                <w:rFonts w:ascii="Arial" w:hAnsi="Arial"/>
                <w:sz w:val="22"/>
                <w:szCs w:val="22"/>
                <w:shd w:val="nil" w:color="auto" w:fill="auto"/>
                <w:rtl w:val="0"/>
                <w:lang w:val="en-US"/>
              </w:rPr>
              <w:t>19</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20" w:after="120"/>
            </w:pPr>
            <w:r>
              <w:rPr>
                <w:rStyle w:val="None"/>
                <w:rFonts w:ascii="Arial" w:hAnsi="Arial"/>
                <w:sz w:val="22"/>
                <w:szCs w:val="22"/>
                <w:shd w:val="nil" w:color="auto" w:fill="auto"/>
                <w:rtl w:val="0"/>
                <w:lang w:val="en-US"/>
              </w:rPr>
              <w:t>If YES</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to any question, please provide full details, explaining how this will be conducted in accordance with the GDPR and Data Protection Act (2018) (and/or any international equivalent):</w:t>
            </w:r>
          </w:p>
        </w:tc>
      </w:tr>
      <w:tr>
        <w:tblPrEx>
          <w:shd w:val="clear" w:color="auto" w:fill="ced7e7"/>
        </w:tblPrEx>
        <w:trPr>
          <w:trHeight w:val="26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i w:val="1"/>
                <w:iCs w:val="1"/>
                <w:outline w:val="0"/>
                <w:color w:val="7030a0"/>
                <w:sz w:val="22"/>
                <w:szCs w:val="22"/>
                <w:u w:color="7030a0"/>
                <w:shd w:val="nil" w:color="auto" w:fill="auto"/>
                <w:rtl w:val="0"/>
                <w14:textFill>
                  <w14:solidFill>
                    <w14:srgbClr w14:val="7030A0"/>
                  </w14:solidFill>
                </w14:textFill>
              </w:rPr>
            </w:pPr>
            <w:r>
              <w:rPr>
                <w:rStyle w:val="Hyperlink.1"/>
                <w:rFonts w:ascii="Arial" w:hAnsi="Arial"/>
                <w:i w:val="1"/>
                <w:iCs w:val="1"/>
                <w:outline w:val="0"/>
                <w:color w:val="7030a0"/>
                <w:sz w:val="22"/>
                <w:szCs w:val="22"/>
                <w:u w:color="7030a0"/>
                <w:shd w:val="nil" w:color="auto" w:fill="auto"/>
                <w:rtl w:val="0"/>
                <w:lang w:val="en-US"/>
                <w14:textFill>
                  <w14:solidFill>
                    <w14:srgbClr w14:val="7030A0"/>
                  </w14:solidFill>
                </w14:textFill>
              </w:rPr>
              <w:t>All data will be encrypted and kept in password protected cloud storage on the University Office 365 system which will not be shared. Any USB sticks used to store or transfer data will be password protected. All data transfers will be encrypted and password protected. The data will be stored until the completion of the project and then deleted.</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20</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List all who will have access to the data generated by the research activity:</w:t>
            </w:r>
          </w:p>
        </w:tc>
      </w:tr>
      <w:tr>
        <w:tblPrEx>
          <w:shd w:val="clear" w:color="auto" w:fill="ced7e7"/>
        </w:tblPrEx>
        <w:trPr>
          <w:trHeight w:val="12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Access to the data generated during this research will be limited to the principal researcher and the academic supervisor for the purposes of guidance and assessment. No external organisations or third parties will have access to the data, as the study does not involve any industrial partners</w:t>
            </w:r>
          </w:p>
        </w:tc>
      </w:tr>
      <w:tr>
        <w:tblPrEx>
          <w:shd w:val="clear" w:color="auto" w:fill="ced7e7"/>
        </w:tblPrEx>
        <w:trPr>
          <w:trHeight w:val="2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List who will have control of, and act as custodian(s) for, data generated by the research activity:</w:t>
            </w:r>
          </w:p>
        </w:tc>
      </w:tr>
      <w:tr>
        <w:tblPrEx>
          <w:shd w:val="clear" w:color="auto" w:fill="ced7e7"/>
        </w:tblPrEx>
        <w:trPr>
          <w:trHeight w:val="31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The student researcher  </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Give details of data storage arrangements, including security measures in place to protect the data, where data will be stored, how long for, and in what form. </w:t>
            </w:r>
          </w:p>
        </w:tc>
      </w:tr>
      <w:tr>
        <w:tblPrEx>
          <w:shd w:val="clear" w:color="auto" w:fill="ced7e7"/>
        </w:tblPrEx>
        <w:trPr>
          <w:trHeight w:val="14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All collected data will consist of secondary sources and will be stored securely on a password-protected personal computer using the University Office 365 cloud storage system. Any portable storage media, such as USB drives (if utilized), will be secured password protection and encryption. These devices will be stored safely and will be reformatted after the project concludes to ensure complete data erasure. Data will be kept only for the duration of the research and will be deleted in line with university data retention policies once the study is finished.</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22</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Confirm that you have read the UWTSD guidance on data management (see </w:t>
            </w:r>
            <w:r>
              <w:rPr>
                <w:rStyle w:val="Hyperlink.2"/>
                <w:rFonts w:ascii="Arial" w:cs="Arial" w:hAnsi="Arial" w:eastAsia="Arial"/>
                <w:sz w:val="22"/>
                <w:szCs w:val="22"/>
                <w:u w:val="single"/>
                <w:shd w:val="nil" w:color="auto" w:fill="auto"/>
                <w:lang w:val="en-US"/>
              </w:rPr>
              <w:fldChar w:fldCharType="begin" w:fldLock="0"/>
            </w:r>
            <w:r>
              <w:rPr>
                <w:rStyle w:val="Hyperlink.2"/>
                <w:rFonts w:ascii="Arial" w:cs="Arial" w:hAnsi="Arial" w:eastAsia="Arial"/>
                <w:sz w:val="22"/>
                <w:szCs w:val="22"/>
                <w:u w:val="single"/>
                <w:shd w:val="nil" w:color="auto" w:fill="auto"/>
                <w:lang w:val="en-US"/>
              </w:rPr>
              <w:instrText xml:space="preserve"> HYPERLINK "https://eur01.safelinks.protection.outlook.com/?url=https://www.uwtsd.ac.uk/library/research-data-management/&amp;data=02%2525257C01%2525257Cj.venus@uwtsd.ac.uk%2525257C981cf28ddfcb48854c9c08d6fa466348%2525257C4e0f11f9046e45059cb8db2152311e21%2525257C0%2525257C0%2525257C636971577546578291&amp;sdata=S32rzsJ04QxDtX1nsg/8/xIgMGDV2oXG4QBZj5JdIFI=&amp;reserved=0"</w:instrText>
            </w:r>
            <w:r>
              <w:rPr>
                <w:rStyle w:val="Hyperlink.2"/>
                <w:rFonts w:ascii="Arial" w:cs="Arial" w:hAnsi="Arial" w:eastAsia="Arial"/>
                <w:sz w:val="22"/>
                <w:szCs w:val="22"/>
                <w:u w:val="single"/>
                <w:shd w:val="nil" w:color="auto" w:fill="auto"/>
                <w:lang w:val="en-US"/>
              </w:rPr>
              <w:fldChar w:fldCharType="separate" w:fldLock="0"/>
            </w:r>
            <w:r>
              <w:rPr>
                <w:rStyle w:val="Hyperlink.2"/>
                <w:rFonts w:ascii="Arial" w:hAnsi="Arial"/>
                <w:sz w:val="22"/>
                <w:szCs w:val="22"/>
                <w:u w:val="single"/>
                <w:shd w:val="nil" w:color="auto" w:fill="auto"/>
                <w:rtl w:val="0"/>
                <w:lang w:val="en-US"/>
              </w:rPr>
              <w:t>https://www.uwtsd.ac.uk/library/research-data-management/</w:t>
            </w:r>
            <w:r>
              <w:rPr/>
              <w:fldChar w:fldCharType="end" w:fldLock="0"/>
            </w:r>
            <w:r>
              <w:rPr>
                <w:rStyle w:val="None"/>
                <w:rFonts w:ascii="Arial" w:hAnsi="Arial"/>
                <w:sz w:val="22"/>
                <w:szCs w:val="22"/>
                <w:shd w:val="nil" w:color="auto" w:fill="auto"/>
                <w:rtl w:val="0"/>
                <w:lang w:val="en-US"/>
              </w:rPr>
              <w:t>)</w:t>
            </w:r>
          </w:p>
        </w:tc>
        <w:tc>
          <w:tcPr>
            <w:tcW w:type="dxa" w:w="20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hd w:val="nil" w:color="auto" w:fill="auto"/>
                <w:rtl w:val="0"/>
                <w:lang w:val="en-US"/>
              </w:rPr>
              <w:t>☐</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Confirm that you are aware that you need to keep all data until after your research has completed or the end of your funding</w:t>
            </w:r>
          </w:p>
        </w:tc>
        <w:tc>
          <w:tcPr>
            <w:tcW w:type="dxa" w:w="20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hd w:val="nil" w:color="auto" w:fill="auto"/>
                <w:rtl w:val="0"/>
                <w:lang w:val="en-US"/>
              </w:rPr>
              <w:t>☐</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r>
    </w:tbl>
    <w:p>
      <w:pPr>
        <w:pStyle w:val="Body A"/>
        <w:widowControl w:val="0"/>
        <w:ind w:left="216" w:hanging="216"/>
      </w:pPr>
    </w:p>
    <w:p>
      <w:pPr>
        <w:pStyle w:val="Body A"/>
        <w:widowControl w:val="0"/>
        <w:ind w:left="108" w:hanging="108"/>
      </w:pPr>
    </w:p>
    <w:p>
      <w:pPr>
        <w:pStyle w:val="Body A"/>
        <w:widowControl w:val="0"/>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I: Use of AI tools</w:t>
      </w:r>
    </w:p>
    <w:tbl>
      <w:tblPr>
        <w:tblW w:w="10487"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1"/>
        <w:gridCol w:w="6840"/>
        <w:gridCol w:w="981"/>
        <w:gridCol w:w="1109"/>
        <w:gridCol w:w="1006"/>
      </w:tblGrid>
      <w:tr>
        <w:tblPrEx>
          <w:shd w:val="clear" w:color="auto" w:fill="ced7e7"/>
        </w:tblPrEx>
        <w:trPr>
          <w:trHeight w:val="1943" w:hRule="atLeast"/>
        </w:trPr>
        <w:tc>
          <w:tcPr>
            <w:tcW w:type="dxa" w:w="73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rPr>
                <w:rStyle w:val="None"/>
                <w:rFonts w:ascii="Arial" w:cs="Arial" w:hAnsi="Arial" w:eastAsia="Arial"/>
                <w:b w:val="1"/>
                <w:bCs w:val="1"/>
                <w:sz w:val="22"/>
                <w:szCs w:val="22"/>
                <w:shd w:val="nil" w:color="auto" w:fill="auto"/>
              </w:rPr>
            </w:pPr>
            <w:r>
              <w:rPr>
                <w:rStyle w:val="Hyperlink.1"/>
                <w:rFonts w:ascii="Arial" w:hAnsi="Arial"/>
                <w:b w:val="1"/>
                <w:bCs w:val="1"/>
                <w:sz w:val="22"/>
                <w:szCs w:val="22"/>
                <w:shd w:val="nil" w:color="auto" w:fill="auto"/>
                <w:rtl w:val="0"/>
                <w:lang w:val="en-US"/>
              </w:rPr>
              <w:t>Use of generative AI and other AI-based tools</w:t>
            </w:r>
          </w:p>
          <w:p>
            <w:pPr>
              <w:pStyle w:val="Body A"/>
              <w:bidi w:val="0"/>
              <w:ind w:left="0" w:right="0" w:firstLine="0"/>
              <w:jc w:val="both"/>
              <w:rPr>
                <w:rStyle w:val="None"/>
                <w:rFonts w:ascii="Arial" w:cs="Arial" w:hAnsi="Arial" w:eastAsia="Arial"/>
                <w:sz w:val="22"/>
                <w:szCs w:val="22"/>
                <w:shd w:val="nil" w:color="auto" w:fill="auto"/>
                <w:rtl w:val="0"/>
              </w:rPr>
            </w:pPr>
            <w:r>
              <w:rPr>
                <w:rStyle w:val="Hyperlink.1"/>
                <w:rFonts w:ascii="Arial" w:hAnsi="Arial"/>
                <w:sz w:val="22"/>
                <w:szCs w:val="22"/>
                <w:shd w:val="nil" w:color="auto" w:fill="auto"/>
                <w:rtl w:val="0"/>
                <w:lang w:val="en-US"/>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tl w:val="0"/>
              </w:rPr>
            </w:pPr>
            <w:r>
              <w:rPr>
                <w:rStyle w:val="None"/>
                <w:rFonts w:ascii="Arial" w:hAnsi="Arial"/>
                <w:sz w:val="22"/>
                <w:szCs w:val="22"/>
                <w:shd w:val="nil" w:color="auto" w:fill="auto"/>
                <w:rtl w:val="0"/>
                <w:lang w:val="en-US"/>
              </w:rPr>
              <w:t>Will the research use AI tools to do any of the following:</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N/A</w:t>
            </w:r>
          </w:p>
        </w:tc>
      </w:tr>
      <w:tr>
        <w:tblPrEx>
          <w:shd w:val="clear" w:color="auto" w:fill="ced7e7"/>
        </w:tblPrEx>
        <w:trPr>
          <w:trHeight w:val="299"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Capture data?</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and/or edit text?</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3</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graphics?</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video?</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sound/music?</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99"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code?</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synthetic data?</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Analyse data?</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9</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Analyse personal or sensitive data?</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99"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10</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Classify data?</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99"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11</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Do you intend to use the free version of any AI tools?</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 xml:space="preserve">☐ </w:t>
            </w:r>
            <w:r>
              <w:rPr>
                <w:rStyle w:val="None"/>
                <w:rFonts w:ascii="Segoe UI Symbol" w:cs="Segoe UI Symbol" w:hAnsi="Segoe UI Symbol" w:eastAsia="Segoe UI Symbol"/>
                <w:b w:val="1"/>
                <w:bCs w:val="1"/>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r>
              <w:rPr>
                <w:rStyle w:val="None"/>
                <w:rFonts w:ascii="Arial" w:hAnsi="Arial"/>
                <w:sz w:val="22"/>
                <w:szCs w:val="22"/>
                <w:shd w:val="nil" w:color="auto" w:fill="auto"/>
                <w:rtl w:val="0"/>
                <w:lang w:val="en-US"/>
              </w:rPr>
              <w:t xml:space="preserve"> </w:t>
            </w:r>
            <w:r>
              <w:rPr>
                <w:rStyle w:val="None"/>
                <w:rFonts w:ascii="Arial" w:hAnsi="Arial"/>
                <w:b w:val="1"/>
                <w:bCs w:val="1"/>
                <w:shd w:val="nil" w:color="auto" w:fill="auto"/>
                <w:rtl w:val="0"/>
                <w:lang w:val="en-US"/>
              </w:rPr>
              <w:t xml:space="preserve"> </w:t>
            </w:r>
          </w:p>
        </w:tc>
        <w:tc>
          <w:tcPr>
            <w:tcW w:type="dxa" w:w="1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503" w:hRule="atLeast"/>
        </w:trPr>
        <w:tc>
          <w:tcPr>
            <w:tcW w:type="dxa" w:w="1048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If you have answered </w:t>
            </w:r>
            <w:r>
              <w:rPr>
                <w:rStyle w:val="None"/>
                <w:rFonts w:ascii="Arial" w:hAnsi="Arial"/>
                <w:b w:val="1"/>
                <w:bCs w:val="1"/>
                <w:sz w:val="22"/>
                <w:szCs w:val="22"/>
                <w:shd w:val="nil" w:color="auto" w:fill="auto"/>
                <w:rtl w:val="0"/>
                <w:lang w:val="en-US"/>
              </w:rPr>
              <w:t>YES</w:t>
            </w:r>
            <w:r>
              <w:rPr>
                <w:rStyle w:val="None"/>
                <w:rFonts w:ascii="Arial" w:hAnsi="Arial"/>
                <w:sz w:val="22"/>
                <w:szCs w:val="22"/>
                <w:shd w:val="nil" w:color="auto" w:fill="auto"/>
                <w:rtl w:val="0"/>
                <w:lang w:val="en-US"/>
              </w:rPr>
              <w:t xml:space="preserve"> to any of questions O1-O11, please provide justification detailing why this is necessary for the research.  </w:t>
            </w:r>
          </w:p>
        </w:tc>
      </w:tr>
      <w:tr>
        <w:tblPrEx>
          <w:shd w:val="clear" w:color="auto" w:fill="ced7e7"/>
        </w:tblPrEx>
        <w:trPr>
          <w:trHeight w:val="1692"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9936"/>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hd w:val="nil" w:color="auto" w:fill="auto"/>
                <w:rtl w:val="0"/>
                <w:lang w:val="en-US"/>
                <w14:textOutline w14:w="12700" w14:cap="flat">
                  <w14:noFill/>
                  <w14:miter w14:lim="400000"/>
                </w14:textOutline>
              </w:rPr>
              <w:t>AI tools may be used only for limited language-support purposes, such as proofreading, grammar checking and improving clarity of the researcher's own writing. AI will not be used to collect research data, generate synthetic research evidence, analyse sensitive or personal data, determine study eligibility, perform critical appraisal or replace the researcher's academic judgement. The researcher will remain responsible for checking the accuracy, originality and appropriateness of all work</w:t>
            </w:r>
          </w:p>
        </w:tc>
      </w:tr>
    </w:tbl>
    <w:p>
      <w:pPr>
        <w:pStyle w:val="Body A"/>
        <w:widowControl w:val="0"/>
        <w:spacing w:after="240"/>
        <w:ind w:left="216" w:hanging="216"/>
        <w:jc w:val="both"/>
        <w:rPr>
          <w:rStyle w:val="None"/>
          <w:rFonts w:ascii="Arial" w:cs="Arial" w:hAnsi="Arial" w:eastAsia="Arial"/>
          <w:b w:val="1"/>
          <w:bCs w:val="1"/>
          <w:sz w:val="22"/>
          <w:szCs w:val="22"/>
        </w:rPr>
      </w:pPr>
    </w:p>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J: Declaration</w:t>
      </w:r>
    </w:p>
    <w:tbl>
      <w:tblPr>
        <w:tblW w:w="1048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2835"/>
        <w:gridCol w:w="4949"/>
        <w:gridCol w:w="2139"/>
      </w:tblGrid>
      <w:tr>
        <w:tblPrEx>
          <w:shd w:val="clear" w:color="auto" w:fill="ced7e7"/>
        </w:tblPrEx>
        <w:trPr>
          <w:trHeight w:val="17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both"/>
              <w:rPr>
                <w:rStyle w:val="None"/>
                <w:rFonts w:ascii="Arial" w:cs="Arial" w:hAnsi="Arial" w:eastAsia="Arial"/>
                <w:b w:val="1"/>
                <w:bCs w:val="1"/>
                <w:sz w:val="22"/>
                <w:szCs w:val="22"/>
                <w:shd w:val="nil" w:color="auto" w:fill="auto"/>
              </w:rPr>
            </w:pPr>
            <w:r>
              <w:rPr>
                <w:rStyle w:val="None"/>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Style w:val="Hyperlink.1"/>
                <w:rFonts w:ascii="Arial" w:hAnsi="Arial"/>
                <w:b w:val="1"/>
                <w:bCs w:val="1"/>
                <w:sz w:val="22"/>
                <w:szCs w:val="22"/>
                <w:shd w:val="nil" w:color="auto" w:fill="auto"/>
                <w:rtl w:val="0"/>
                <w:lang w:val="en-US"/>
              </w:rPr>
              <w:t>.</w:t>
            </w:r>
          </w:p>
          <w:p>
            <w:pPr>
              <w:pStyle w:val="Body A"/>
              <w:jc w:val="both"/>
              <w:rPr>
                <w:rStyle w:val="None"/>
                <w:rFonts w:ascii="Arial" w:cs="Arial" w:hAnsi="Arial" w:eastAsia="Arial"/>
                <w:b w:val="1"/>
                <w:bCs w:val="1"/>
                <w:sz w:val="22"/>
                <w:szCs w:val="22"/>
                <w:shd w:val="nil" w:color="auto" w:fill="auto"/>
                <w:lang w:val="en-US"/>
              </w:rPr>
            </w:pPr>
          </w:p>
          <w:p>
            <w:pPr>
              <w:pStyle w:val="Body A"/>
              <w:bidi w:val="0"/>
              <w:ind w:left="0" w:right="0" w:firstLine="0"/>
              <w:jc w:val="both"/>
              <w:rPr>
                <w:rtl w:val="0"/>
              </w:rPr>
            </w:pPr>
            <w:r>
              <w:rPr>
                <w:rStyle w:val="None"/>
                <w:rFonts w:ascii="Arial" w:hAnsi="Arial"/>
                <w:sz w:val="22"/>
                <w:szCs w:val="22"/>
                <w:shd w:val="nil" w:color="auto" w:fill="auto"/>
                <w:rtl w:val="0"/>
                <w:lang w:val="en-US"/>
              </w:rPr>
              <w:t>In submitting this application I hereby confirm that I undertake to ensure that the above named research activity will meet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 xml:space="preserve">s Research Ethics and Integrity Code of Practice which is published on the website: </w:t>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"https://www.uwtsd.ac.uk/research/research-ethics/"</w:instrText>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0"/>
                <w:rFonts w:ascii="Arial" w:hAnsi="Arial"/>
                <w:outline w:val="0"/>
                <w:color w:val="0000ff"/>
                <w:sz w:val="22"/>
                <w:szCs w:val="22"/>
                <w:u w:val="single" w:color="0000ff"/>
                <w:shd w:val="nil" w:color="auto" w:fill="auto"/>
                <w:rtl w:val="0"/>
                <w:lang w:val="en-US"/>
                <w14:textFill>
                  <w14:solidFill>
                    <w14:srgbClr w14:val="0000FF"/>
                  </w14:solidFill>
                </w14:textFill>
              </w:rPr>
              <w:t>https://www.uwtsd.ac.uk/research/research-ethics/</w:t>
            </w:r>
            <w:r>
              <w:rPr/>
              <w:fldChar w:fldCharType="end" w:fldLock="0"/>
            </w:r>
            <w:r>
              <w:rPr>
                <w:rStyle w:val="None"/>
                <w:rFonts w:ascii="Arial" w:hAnsi="Arial"/>
                <w:sz w:val="22"/>
                <w:szCs w:val="22"/>
                <w:shd w:val="nil" w:color="auto" w:fill="auto"/>
                <w:rtl w:val="0"/>
                <w:lang w:val="en-US"/>
              </w:rPr>
              <w:t xml:space="preserve"> </w:t>
            </w:r>
          </w:p>
        </w:tc>
      </w:tr>
      <w:tr>
        <w:tblPrEx>
          <w:shd w:val="clear" w:color="auto" w:fill="ced7e7"/>
        </w:tblPrEx>
        <w:trPr>
          <w:trHeight w:val="6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00" w:after="100"/>
              <w:jc w:val="center"/>
            </w:pPr>
            <w:r>
              <w:rPr>
                <w:rStyle w:val="None"/>
                <w:rFonts w:ascii="Arial" w:hAnsi="Arial"/>
                <w:sz w:val="22"/>
                <w:szCs w:val="22"/>
                <w:shd w:val="nil" w:color="auto" w:fill="auto"/>
                <w:rtl w:val="0"/>
                <w:lang w:val="en-US"/>
              </w:rPr>
              <w:t>1</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shd w:val="nil" w:color="auto" w:fill="auto"/>
                <w:rtl w:val="0"/>
                <w:lang w:val="en-US"/>
              </w:rPr>
              <w:t>Signature of applicant:</w:t>
            </w:r>
          </w:p>
        </w:tc>
        <w:tc>
          <w:tcPr>
            <w:tcW w:type="dxa" w:w="49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B"/>
              <w:spacing w:before="100" w:after="100"/>
            </w:pPr>
            <w:r>
              <w:rPr>
                <w:rStyle w:val="None"/>
                <w:rFonts w:ascii="Arial" w:hAnsi="Arial"/>
                <w:sz w:val="22"/>
                <w:szCs w:val="22"/>
                <w:shd w:val="nil" w:color="auto" w:fill="auto"/>
                <w:rtl w:val="0"/>
                <w:lang w:val="en-US"/>
              </w:rPr>
              <w:t>Adnankhan Sindhi</w:t>
            </w:r>
          </w:p>
        </w:tc>
        <w:tc>
          <w:tcPr>
            <w:tcW w:type="dxa" w:w="21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shd w:val="nil" w:color="auto" w:fill="auto"/>
                <w:rtl w:val="0"/>
                <w:lang w:val="en-US"/>
              </w:rPr>
              <w:t>Date: 11/08/2026</w:t>
            </w:r>
          </w:p>
        </w:tc>
      </w:tr>
      <w:tr>
        <w:tblPrEx>
          <w:shd w:val="clear" w:color="auto" w:fill="ced7e7"/>
        </w:tblPrEx>
        <w:trPr>
          <w:trHeight w:val="31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Style w:val="None"/>
                <w:rFonts w:ascii="Arial" w:hAnsi="Arial"/>
                <w:shd w:val="nil" w:color="auto" w:fill="auto"/>
                <w:rtl w:val="0"/>
                <w:lang w:val="en-US"/>
              </w:rPr>
              <w:t>2</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Supervisor:</w:t>
            </w:r>
          </w:p>
        </w:tc>
        <w:tc>
          <w:tcPr>
            <w:tcW w:type="dxa" w:w="49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rtl w:val="0"/>
              </w:rPr>
              <w:t>Cristopher Mafuva</w:t>
            </w:r>
          </w:p>
        </w:tc>
        <w:tc>
          <w:tcPr>
            <w:tcW w:type="dxa" w:w="213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shd w:val="nil" w:color="auto" w:fill="auto"/>
                <w:rtl w:val="0"/>
                <w:lang w:val="en-US"/>
              </w:rPr>
              <w:t xml:space="preserve">Date: </w:t>
            </w:r>
            <w:r>
              <w:rPr>
                <w:rStyle w:val="None"/>
                <w:rFonts w:ascii="Arial" w:hAnsi="Arial"/>
                <w:b w:val="1"/>
                <w:bCs w:val="1"/>
                <w:shd w:val="nil" w:color="auto" w:fill="auto"/>
                <w:rtl w:val="0"/>
                <w:lang w:val="en-US"/>
              </w:rPr>
              <w:t>25</w:t>
            </w:r>
            <w:r>
              <w:rPr>
                <w:rStyle w:val="None"/>
                <w:rFonts w:ascii="Arial" w:hAnsi="Arial"/>
                <w:b w:val="1"/>
                <w:bCs w:val="1"/>
                <w:shd w:val="nil" w:color="auto" w:fill="auto"/>
                <w:rtl w:val="0"/>
                <w:lang w:val="en-US"/>
              </w:rPr>
              <w:t>/08/2026</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Style w:val="None"/>
                <w:rFonts w:ascii="Arial" w:hAnsi="Arial"/>
                <w:shd w:val="nil" w:color="auto" w:fill="auto"/>
                <w:rtl w:val="0"/>
                <w:lang w:val="en-US"/>
              </w:rPr>
              <w:t>3</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Signature:</w:t>
            </w:r>
          </w:p>
        </w:tc>
        <w:tc>
          <w:tcPr>
            <w:tcW w:type="dxa" w:w="49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Hyperlink.1"/>
                <w:rFonts w:ascii="Brush Script MT Italic" w:hAnsi="Brush Script MT Italic"/>
                <w:rtl w:val="0"/>
                <w:lang w:val="en-US"/>
              </w:rPr>
              <w:t>CMafuva</w:t>
            </w:r>
          </w:p>
        </w:tc>
        <w:tc>
          <w:tcPr>
            <w:tcW w:type="dxa" w:w="213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spacing w:after="240"/>
        <w:ind w:left="216" w:hanging="216"/>
        <w:jc w:val="both"/>
      </w:pPr>
      <w:r>
        <w:rPr>
          <w:rStyle w:val="None"/>
          <w:rFonts w:ascii="Arial" w:cs="Arial" w:hAnsi="Arial" w:eastAsia="Arial"/>
          <w:b w:val="1"/>
          <w:bCs w:val="1"/>
          <w:sz w:val="22"/>
          <w:szCs w:val="22"/>
        </w:rPr>
      </w:r>
    </w:p>
    <w:sectPr>
      <w:headerReference w:type="default" r:id="rId4"/>
      <w:footerReference w:type="default" r:id="rId5"/>
      <w:pgSz w:w="11900" w:h="16840" w:orient="portrait"/>
      <w:pgMar w:top="720" w:right="720" w:bottom="720" w:left="720"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MS Gothic">
    <w:charset w:val="00"/>
    <w:family w:val="roman"/>
    <w:pitch w:val="default"/>
  </w:font>
  <w:font w:name="Segoe UI Symbol">
    <w:charset w:val="00"/>
    <w:family w:val="roman"/>
    <w:pitch w:val="default"/>
  </w:font>
  <w:font w:name="Calibri">
    <w:charset w:val="00"/>
    <w:family w:val="roman"/>
    <w:pitch w:val="default"/>
  </w:font>
  <w:font w:name="Brush Script MT Italic">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rPr>
        <w:rFonts w:ascii="Arial" w:cs="Arial" w:hAnsi="Arial" w:eastAsia="Arial"/>
      </w:rPr>
    </w:pPr>
    <w:r>
      <w:rPr>
        <w:rFonts w:ascii="Arial" w:hAnsi="Arial"/>
        <w:rtl w:val="0"/>
        <w:lang w:val="en-US"/>
      </w:rPr>
      <w:t>January 2026</w:t>
      <w:tab/>
    </w:r>
    <w:r>
      <w:rPr>
        <w:rFonts w:ascii="Arial" w:cs="Arial" w:hAnsi="Arial" w:eastAsia="Arial"/>
        <w:rtl w:val="0"/>
      </w:rPr>
      <w:fldChar w:fldCharType="begin" w:fldLock="0"/>
    </w:r>
    <w:r>
      <w:rPr>
        <w:rFonts w:ascii="Arial" w:cs="Arial" w:hAnsi="Arial" w:eastAsia="Arial"/>
        <w:rtl w:val="0"/>
      </w:rPr>
      <w:instrText xml:space="preserve"> PAGE </w:instrText>
    </w:r>
    <w:r>
      <w:rPr>
        <w:rFonts w:ascii="Arial" w:cs="Arial" w:hAnsi="Arial" w:eastAsia="Arial"/>
        <w:rtl w:val="0"/>
      </w:rPr>
      <w:fldChar w:fldCharType="separate" w:fldLock="0"/>
    </w:r>
    <w:r>
      <w:rPr>
        <w:rFonts w:ascii="Arial" w:cs="Arial" w:hAnsi="Arial" w:eastAsia="Arial"/>
        <w:rtl w:val="0"/>
      </w:rPr>
      <w:fldChar w:fldCharType="end" w:fldLock="0"/>
    </w:r>
    <w:r>
      <w:rPr>
        <w:rFonts w:ascii="Arial" w:cs="Arial" w:hAnsi="Arial" w:eastAsia="Arial"/>
        <w:rtl w:val="0"/>
      </w:rPr>
      <w:tab/>
      <w:t xml:space="preserve">Ethical Approval Form </w:t>
    </w:r>
  </w:p>
  <w:p>
    <w:pPr>
      <w:pStyle w:val="footer"/>
    </w:pPr>
    <w:r>
      <w:rPr>
        <w:rFonts w:ascii="Arial" w:hAnsi="Arial"/>
        <w:rtl w:val="0"/>
        <w:lang w:val="en-US"/>
      </w:rPr>
      <w:t xml:space="preserve">                                        </w:t>
    </w:r>
    <w:r>
      <w:rPr>
        <w:rFonts w:ascii="Arial" w:hAnsi="Arial"/>
        <w:b w:val="1"/>
        <w:bCs w:val="1"/>
        <w:sz w:val="16"/>
        <w:szCs w:val="16"/>
        <w:rtl w:val="0"/>
        <w:lang w:val="en-US"/>
      </w:rPr>
      <w:t>UNDERGRADUATE AND TAUGHT POSTGRADUATE COURSES ONLY</w:t>
    </w:r>
    <w:r>
      <w:rPr>
        <w:rFonts w:ascii="Arial" w:hAnsi="Arial"/>
        <w:rtl w:val="0"/>
        <w:lang w:val="en-US"/>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rPr>
        <w:rFonts w:ascii="Arial" w:hAnsi="Arial"/>
        <w:b w:val="1"/>
        <w:bCs w:val="1"/>
        <w:sz w:val="16"/>
        <w:szCs w:val="16"/>
        <w:rtl w:val="0"/>
        <w:lang w:val="en-US"/>
      </w:rPr>
      <w:t xml:space="preserve">ETHICS FORM </w:t>
    </w:r>
    <w:r>
      <w:rPr>
        <w:rFonts w:ascii="Arial" w:hAnsi="Arial" w:hint="default"/>
        <w:b w:val="1"/>
        <w:bCs w:val="1"/>
        <w:sz w:val="16"/>
        <w:szCs w:val="16"/>
        <w:rtl w:val="0"/>
        <w:lang w:val="en-US"/>
      </w:rPr>
      <w:t xml:space="preserve">– </w:t>
    </w:r>
    <w:r>
      <w:rPr>
        <w:rFonts w:ascii="Arial" w:hAnsi="Arial"/>
        <w:b w:val="1"/>
        <w:bCs w:val="1"/>
        <w:sz w:val="16"/>
        <w:szCs w:val="16"/>
        <w:rtl w:val="0"/>
        <w:lang w:val="en-US"/>
      </w:rPr>
      <w:t>UNDERGRADUATE AND TAUGHT POSTGRADUATE COURSES ONLY</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1"/>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000ff"/>
      <w:sz w:val="22"/>
      <w:szCs w:val="22"/>
      <w:u w:val="single" w:color="0000ff"/>
      <w:shd w:val="nil" w:color="auto" w:fill="auto"/>
      <w:lang w:val="en-US"/>
      <w14:textFill>
        <w14:solidFill>
          <w14:srgbClr w14:val="0000FF"/>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de-DE"/>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Hyperlink.1">
    <w:name w:val="Hyperlink.1"/>
    <w:basedOn w:val="None"/>
    <w:next w:val="Hyperlink.1"/>
    <w:rPr>
      <w:shd w:val="nil" w:color="auto" w:fill="auto"/>
      <w:lang w:val="en-US"/>
    </w:rPr>
  </w:style>
  <w:style w:type="paragraph" w:styleId="Heading">
    <w:name w:val="Heading"/>
    <w:next w:val="Body A"/>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2">
    <w:name w:val="Hyperlink.2"/>
    <w:basedOn w:val="None"/>
    <w:next w:val="Hyperlink.2"/>
    <w:rPr>
      <w:rFonts w:ascii="Arial" w:cs="Arial" w:hAnsi="Arial" w:eastAsia="Arial"/>
      <w:sz w:val="22"/>
      <w:szCs w:val="22"/>
      <w:u w:val="single"/>
      <w:shd w:val="nil" w:color="auto" w:fill="auto"/>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