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CF4B8A" w14:textId="77777777" w:rsidR="00CE531A" w:rsidRDefault="00CE531A" w:rsidP="00CE531A">
      <w:pPr>
        <w:rPr>
          <w:rFonts w:ascii="Times New Roman" w:hAnsi="Times New Roman" w:cs="Times New Roman"/>
          <w:sz w:val="28"/>
          <w:szCs w:val="28"/>
          <w:u w:val="single"/>
        </w:rPr>
      </w:pPr>
      <w:r>
        <w:rPr>
          <w:rFonts w:ascii="Times New Roman" w:hAnsi="Times New Roman" w:cs="Times New Roman"/>
          <w:sz w:val="28"/>
          <w:szCs w:val="28"/>
          <w:u w:val="single"/>
        </w:rPr>
        <w:t>Bernadette Horton</w:t>
      </w:r>
    </w:p>
    <w:p w14:paraId="7691C95E" w14:textId="77777777" w:rsidR="00CE531A" w:rsidRDefault="00CE531A" w:rsidP="00CE531A">
      <w:pPr>
        <w:rPr>
          <w:rFonts w:ascii="Times New Roman" w:hAnsi="Times New Roman" w:cs="Times New Roman"/>
          <w:sz w:val="28"/>
          <w:szCs w:val="28"/>
          <w:u w:val="single"/>
        </w:rPr>
      </w:pPr>
      <w:r>
        <w:rPr>
          <w:rFonts w:ascii="Times New Roman" w:hAnsi="Times New Roman" w:cs="Times New Roman"/>
          <w:sz w:val="28"/>
          <w:szCs w:val="28"/>
          <w:u w:val="single"/>
        </w:rPr>
        <w:t>Student No: 1800006</w:t>
      </w:r>
    </w:p>
    <w:p w14:paraId="51E70BFD" w14:textId="77777777" w:rsidR="00CE531A" w:rsidRDefault="00CE531A" w:rsidP="00CE531A">
      <w:pPr>
        <w:rPr>
          <w:rFonts w:ascii="Times New Roman" w:hAnsi="Times New Roman" w:cs="Times New Roman"/>
          <w:sz w:val="28"/>
          <w:szCs w:val="28"/>
          <w:u w:val="single"/>
        </w:rPr>
      </w:pPr>
      <w:r>
        <w:rPr>
          <w:rFonts w:ascii="Times New Roman" w:hAnsi="Times New Roman" w:cs="Times New Roman"/>
          <w:sz w:val="28"/>
          <w:szCs w:val="28"/>
          <w:u w:val="single"/>
        </w:rPr>
        <w:t>Module: HPEN4001</w:t>
      </w:r>
    </w:p>
    <w:p w14:paraId="27C3D808" w14:textId="5105E3EC" w:rsidR="00936399" w:rsidRDefault="00936399">
      <w:pPr>
        <w:rPr>
          <w:rFonts w:ascii="Times New Roman" w:hAnsi="Times New Roman" w:cs="Times New Roman"/>
          <w:sz w:val="28"/>
          <w:szCs w:val="28"/>
        </w:rPr>
      </w:pPr>
    </w:p>
    <w:p w14:paraId="6A05B803" w14:textId="78713EC7" w:rsidR="00CE531A" w:rsidRDefault="00CE531A">
      <w:pPr>
        <w:rPr>
          <w:rFonts w:ascii="Times New Roman" w:hAnsi="Times New Roman" w:cs="Times New Roman"/>
          <w:sz w:val="28"/>
          <w:szCs w:val="28"/>
        </w:rPr>
      </w:pPr>
    </w:p>
    <w:p w14:paraId="2B824384" w14:textId="31409370" w:rsidR="00CE531A" w:rsidRDefault="00CE531A">
      <w:pPr>
        <w:rPr>
          <w:rFonts w:ascii="Times New Roman" w:hAnsi="Times New Roman" w:cs="Times New Roman"/>
          <w:sz w:val="28"/>
          <w:szCs w:val="28"/>
        </w:rPr>
      </w:pPr>
      <w:r w:rsidRPr="00CE531A">
        <w:rPr>
          <w:rFonts w:ascii="Times New Roman" w:hAnsi="Times New Roman" w:cs="Times New Roman"/>
          <w:b/>
          <w:sz w:val="28"/>
          <w:szCs w:val="28"/>
        </w:rPr>
        <w:t>Essay:</w:t>
      </w:r>
      <w:r>
        <w:rPr>
          <w:rFonts w:ascii="Times New Roman" w:hAnsi="Times New Roman" w:cs="Times New Roman"/>
          <w:sz w:val="28"/>
          <w:szCs w:val="28"/>
        </w:rPr>
        <w:t xml:space="preserve"> Explore ways in which the sacred and secular parts of </w:t>
      </w:r>
      <w:r w:rsidRPr="00CE531A">
        <w:rPr>
          <w:rFonts w:ascii="Times New Roman" w:hAnsi="Times New Roman" w:cs="Times New Roman"/>
          <w:i/>
          <w:sz w:val="28"/>
          <w:szCs w:val="28"/>
        </w:rPr>
        <w:t xml:space="preserve">The Second Shepherds’ Pageant </w:t>
      </w:r>
      <w:r>
        <w:rPr>
          <w:rFonts w:ascii="Times New Roman" w:hAnsi="Times New Roman" w:cs="Times New Roman"/>
          <w:sz w:val="28"/>
          <w:szCs w:val="28"/>
        </w:rPr>
        <w:t>relate to each other. In the light of your observations, what, in your view, is the purpose of the play?</w:t>
      </w:r>
    </w:p>
    <w:p w14:paraId="1564ED22" w14:textId="5BE9E2BA" w:rsidR="00CE531A" w:rsidRDefault="00CE531A">
      <w:pPr>
        <w:rPr>
          <w:rFonts w:ascii="Times New Roman" w:hAnsi="Times New Roman" w:cs="Times New Roman"/>
          <w:sz w:val="28"/>
          <w:szCs w:val="28"/>
        </w:rPr>
      </w:pPr>
    </w:p>
    <w:p w14:paraId="36ABEE4F" w14:textId="014E3F33" w:rsidR="00CE531A" w:rsidRDefault="00CE531A">
      <w:pPr>
        <w:rPr>
          <w:rFonts w:ascii="Times New Roman" w:hAnsi="Times New Roman" w:cs="Times New Roman"/>
          <w:sz w:val="24"/>
          <w:szCs w:val="24"/>
        </w:rPr>
      </w:pPr>
    </w:p>
    <w:p w14:paraId="159AB331" w14:textId="739EEBCF" w:rsidR="00F13021" w:rsidRDefault="00CE531A" w:rsidP="00F13021">
      <w:pPr>
        <w:spacing w:line="360" w:lineRule="auto"/>
        <w:rPr>
          <w:rFonts w:ascii="Times New Roman" w:hAnsi="Times New Roman" w:cs="Times New Roman"/>
          <w:i/>
          <w:sz w:val="24"/>
          <w:szCs w:val="24"/>
        </w:rPr>
      </w:pPr>
      <w:r w:rsidRPr="00CE531A">
        <w:rPr>
          <w:rFonts w:ascii="Times New Roman" w:hAnsi="Times New Roman" w:cs="Times New Roman"/>
          <w:i/>
          <w:sz w:val="24"/>
          <w:szCs w:val="24"/>
        </w:rPr>
        <w:t>The Second Shepherds’ Pageant</w:t>
      </w:r>
      <w:r>
        <w:rPr>
          <w:rFonts w:ascii="Times New Roman" w:hAnsi="Times New Roman" w:cs="Times New Roman"/>
          <w:i/>
          <w:sz w:val="24"/>
          <w:szCs w:val="24"/>
        </w:rPr>
        <w:t xml:space="preserve"> </w:t>
      </w:r>
      <w:r w:rsidRPr="00CE531A">
        <w:rPr>
          <w:rFonts w:ascii="Times New Roman" w:hAnsi="Times New Roman" w:cs="Times New Roman"/>
          <w:sz w:val="24"/>
          <w:szCs w:val="24"/>
        </w:rPr>
        <w:t xml:space="preserve">which </w:t>
      </w:r>
      <w:r w:rsidR="007466DD">
        <w:rPr>
          <w:rFonts w:ascii="Times New Roman" w:hAnsi="Times New Roman" w:cs="Times New Roman"/>
          <w:sz w:val="24"/>
          <w:szCs w:val="24"/>
        </w:rPr>
        <w:t>is also known</w:t>
      </w:r>
      <w:r w:rsidRPr="00CE531A">
        <w:rPr>
          <w:rFonts w:ascii="Times New Roman" w:hAnsi="Times New Roman" w:cs="Times New Roman"/>
          <w:sz w:val="24"/>
          <w:szCs w:val="24"/>
        </w:rPr>
        <w:t xml:space="preserve"> as</w:t>
      </w:r>
      <w:r>
        <w:rPr>
          <w:rFonts w:ascii="Times New Roman" w:hAnsi="Times New Roman" w:cs="Times New Roman"/>
          <w:sz w:val="24"/>
          <w:szCs w:val="24"/>
        </w:rPr>
        <w:t xml:space="preserve"> ‘</w:t>
      </w:r>
      <w:r w:rsidRPr="00F95866">
        <w:rPr>
          <w:rFonts w:ascii="Times New Roman" w:hAnsi="Times New Roman" w:cs="Times New Roman"/>
          <w:i/>
          <w:sz w:val="24"/>
          <w:szCs w:val="24"/>
        </w:rPr>
        <w:t>The Second Shepherds’ Play’</w:t>
      </w:r>
      <w:r>
        <w:rPr>
          <w:rFonts w:ascii="Times New Roman" w:hAnsi="Times New Roman" w:cs="Times New Roman"/>
          <w:sz w:val="24"/>
          <w:szCs w:val="24"/>
        </w:rPr>
        <w:t xml:space="preserve"> or its</w:t>
      </w:r>
      <w:r w:rsidR="00522E08">
        <w:rPr>
          <w:rFonts w:ascii="Times New Roman" w:hAnsi="Times New Roman" w:cs="Times New Roman"/>
          <w:sz w:val="24"/>
          <w:szCs w:val="24"/>
        </w:rPr>
        <w:t xml:space="preserve"> Latin</w:t>
      </w:r>
      <w:r>
        <w:rPr>
          <w:rFonts w:ascii="Times New Roman" w:hAnsi="Times New Roman" w:cs="Times New Roman"/>
          <w:sz w:val="24"/>
          <w:szCs w:val="24"/>
        </w:rPr>
        <w:t xml:space="preserve"> title </w:t>
      </w:r>
      <w:r w:rsidR="00F95866">
        <w:rPr>
          <w:rFonts w:ascii="Times New Roman" w:hAnsi="Times New Roman" w:cs="Times New Roman"/>
          <w:sz w:val="24"/>
          <w:szCs w:val="24"/>
        </w:rPr>
        <w:t>‘</w:t>
      </w:r>
      <w:r w:rsidR="00F95866" w:rsidRPr="00F95866">
        <w:rPr>
          <w:rFonts w:ascii="Times New Roman" w:hAnsi="Times New Roman" w:cs="Times New Roman"/>
          <w:i/>
          <w:sz w:val="24"/>
          <w:szCs w:val="24"/>
        </w:rPr>
        <w:t>Secunda Pastorum’</w:t>
      </w:r>
      <w:r>
        <w:rPr>
          <w:rFonts w:ascii="Times New Roman" w:hAnsi="Times New Roman" w:cs="Times New Roman"/>
          <w:i/>
          <w:sz w:val="24"/>
          <w:szCs w:val="24"/>
        </w:rPr>
        <w:t xml:space="preserve"> </w:t>
      </w:r>
      <w:r w:rsidRPr="00CE531A">
        <w:rPr>
          <w:rFonts w:ascii="Times New Roman" w:hAnsi="Times New Roman" w:cs="Times New Roman"/>
          <w:sz w:val="24"/>
          <w:szCs w:val="24"/>
        </w:rPr>
        <w:t>is</w:t>
      </w:r>
      <w:r>
        <w:rPr>
          <w:rFonts w:ascii="Times New Roman" w:hAnsi="Times New Roman" w:cs="Times New Roman"/>
          <w:sz w:val="24"/>
          <w:szCs w:val="24"/>
        </w:rPr>
        <w:t xml:space="preserve"> a mystery play</w:t>
      </w:r>
      <w:r w:rsidR="005C12A7" w:rsidRPr="005C12A7">
        <w:rPr>
          <w:rFonts w:ascii="Times New Roman" w:hAnsi="Times New Roman" w:cs="Times New Roman"/>
          <w:sz w:val="24"/>
          <w:szCs w:val="24"/>
        </w:rPr>
        <w:t xml:space="preserve"> </w:t>
      </w:r>
      <w:r w:rsidR="005C12A7">
        <w:rPr>
          <w:rFonts w:ascii="Times New Roman" w:hAnsi="Times New Roman" w:cs="Times New Roman"/>
          <w:sz w:val="24"/>
          <w:szCs w:val="24"/>
        </w:rPr>
        <w:t>which takes its story and dramatization from the Bible.</w:t>
      </w:r>
      <w:r>
        <w:rPr>
          <w:rFonts w:ascii="Times New Roman" w:hAnsi="Times New Roman" w:cs="Times New Roman"/>
          <w:sz w:val="24"/>
          <w:szCs w:val="24"/>
        </w:rPr>
        <w:t xml:space="preserve"> </w:t>
      </w:r>
      <w:r w:rsidR="005C12A7">
        <w:rPr>
          <w:rFonts w:ascii="Times New Roman" w:hAnsi="Times New Roman" w:cs="Times New Roman"/>
          <w:sz w:val="24"/>
          <w:szCs w:val="24"/>
        </w:rPr>
        <w:t xml:space="preserve">It was </w:t>
      </w:r>
      <w:r>
        <w:rPr>
          <w:rFonts w:ascii="Times New Roman" w:hAnsi="Times New Roman" w:cs="Times New Roman"/>
          <w:sz w:val="24"/>
          <w:szCs w:val="24"/>
        </w:rPr>
        <w:t>written by an anonymous</w:t>
      </w:r>
      <w:r w:rsidR="00860680">
        <w:rPr>
          <w:rFonts w:ascii="Times New Roman" w:hAnsi="Times New Roman" w:cs="Times New Roman"/>
          <w:sz w:val="24"/>
          <w:szCs w:val="24"/>
        </w:rPr>
        <w:t xml:space="preserve"> highly educated</w:t>
      </w:r>
      <w:r>
        <w:rPr>
          <w:rFonts w:ascii="Times New Roman" w:hAnsi="Times New Roman" w:cs="Times New Roman"/>
          <w:sz w:val="24"/>
          <w:szCs w:val="24"/>
        </w:rPr>
        <w:t xml:space="preserve"> author </w:t>
      </w:r>
      <w:r w:rsidR="00860680">
        <w:rPr>
          <w:rFonts w:ascii="Times New Roman" w:hAnsi="Times New Roman" w:cs="Times New Roman"/>
          <w:sz w:val="24"/>
          <w:szCs w:val="24"/>
        </w:rPr>
        <w:t xml:space="preserve">later </w:t>
      </w:r>
      <w:r>
        <w:rPr>
          <w:rFonts w:ascii="Times New Roman" w:hAnsi="Times New Roman" w:cs="Times New Roman"/>
          <w:sz w:val="24"/>
          <w:szCs w:val="24"/>
        </w:rPr>
        <w:t>referred to as ‘The Wakefield Master’ around 1425.</w:t>
      </w:r>
      <w:r w:rsidR="00F13021" w:rsidRPr="00F13021">
        <w:rPr>
          <w:rFonts w:ascii="Times New Roman" w:hAnsi="Times New Roman" w:cs="Times New Roman"/>
          <w:sz w:val="24"/>
          <w:szCs w:val="24"/>
        </w:rPr>
        <w:t xml:space="preserve"> </w:t>
      </w:r>
      <w:r w:rsidR="00F13021">
        <w:rPr>
          <w:rFonts w:ascii="Times New Roman" w:hAnsi="Times New Roman" w:cs="Times New Roman"/>
          <w:sz w:val="24"/>
          <w:szCs w:val="24"/>
        </w:rPr>
        <w:t>In this essay I will consider ways that the smaller sacred part of the play, coming right at the finale, relates to the much larger opening secular part.</w:t>
      </w:r>
      <w:r w:rsidR="005C12A7" w:rsidRPr="005C12A7">
        <w:rPr>
          <w:rFonts w:ascii="Times New Roman" w:hAnsi="Times New Roman" w:cs="Times New Roman"/>
          <w:sz w:val="24"/>
          <w:szCs w:val="24"/>
        </w:rPr>
        <w:t xml:space="preserve"> </w:t>
      </w:r>
      <w:r w:rsidR="005C12A7">
        <w:rPr>
          <w:rFonts w:ascii="Times New Roman" w:hAnsi="Times New Roman" w:cs="Times New Roman"/>
          <w:sz w:val="24"/>
          <w:szCs w:val="24"/>
        </w:rPr>
        <w:t xml:space="preserve">I will look at any possible common themes between the two parts and </w:t>
      </w:r>
      <w:r w:rsidR="00F3601A">
        <w:rPr>
          <w:rFonts w:ascii="Times New Roman" w:hAnsi="Times New Roman" w:cs="Times New Roman"/>
          <w:sz w:val="24"/>
          <w:szCs w:val="24"/>
        </w:rPr>
        <w:t xml:space="preserve">provide </w:t>
      </w:r>
      <w:r w:rsidR="005C12A7">
        <w:rPr>
          <w:rFonts w:ascii="Times New Roman" w:hAnsi="Times New Roman" w:cs="Times New Roman"/>
          <w:sz w:val="24"/>
          <w:szCs w:val="24"/>
        </w:rPr>
        <w:t>evidence from literary critics. Finally,</w:t>
      </w:r>
      <w:r w:rsidR="00813136">
        <w:rPr>
          <w:rFonts w:ascii="Times New Roman" w:hAnsi="Times New Roman" w:cs="Times New Roman"/>
          <w:sz w:val="24"/>
          <w:szCs w:val="24"/>
        </w:rPr>
        <w:t xml:space="preserve"> I will </w:t>
      </w:r>
      <w:r w:rsidR="00F3601A">
        <w:rPr>
          <w:rFonts w:ascii="Times New Roman" w:hAnsi="Times New Roman" w:cs="Times New Roman"/>
          <w:sz w:val="24"/>
          <w:szCs w:val="24"/>
        </w:rPr>
        <w:t>utilise</w:t>
      </w:r>
      <w:r w:rsidR="00813136">
        <w:rPr>
          <w:rFonts w:ascii="Times New Roman" w:hAnsi="Times New Roman" w:cs="Times New Roman"/>
          <w:sz w:val="24"/>
          <w:szCs w:val="24"/>
        </w:rPr>
        <w:t xml:space="preserve"> the play’s historical background</w:t>
      </w:r>
      <w:r w:rsidR="00F3601A">
        <w:rPr>
          <w:rFonts w:ascii="Times New Roman" w:hAnsi="Times New Roman" w:cs="Times New Roman"/>
          <w:sz w:val="24"/>
          <w:szCs w:val="24"/>
        </w:rPr>
        <w:t>,</w:t>
      </w:r>
      <w:r w:rsidR="00813136">
        <w:rPr>
          <w:rFonts w:ascii="Times New Roman" w:hAnsi="Times New Roman" w:cs="Times New Roman"/>
          <w:sz w:val="24"/>
          <w:szCs w:val="24"/>
        </w:rPr>
        <w:t xml:space="preserve"> and </w:t>
      </w:r>
      <w:r w:rsidR="00D729E4">
        <w:rPr>
          <w:rFonts w:ascii="Times New Roman" w:hAnsi="Times New Roman" w:cs="Times New Roman"/>
          <w:sz w:val="24"/>
          <w:szCs w:val="24"/>
        </w:rPr>
        <w:t>text</w:t>
      </w:r>
      <w:r w:rsidR="00F13021">
        <w:rPr>
          <w:rFonts w:ascii="Times New Roman" w:hAnsi="Times New Roman" w:cs="Times New Roman"/>
          <w:sz w:val="24"/>
          <w:szCs w:val="24"/>
        </w:rPr>
        <w:t xml:space="preserve"> </w:t>
      </w:r>
      <w:r w:rsidR="00813136">
        <w:rPr>
          <w:rFonts w:ascii="Times New Roman" w:hAnsi="Times New Roman" w:cs="Times New Roman"/>
          <w:sz w:val="24"/>
          <w:szCs w:val="24"/>
        </w:rPr>
        <w:t xml:space="preserve">to </w:t>
      </w:r>
      <w:r w:rsidR="00F13021">
        <w:rPr>
          <w:rFonts w:ascii="Times New Roman" w:hAnsi="Times New Roman" w:cs="Times New Roman"/>
          <w:sz w:val="24"/>
          <w:szCs w:val="24"/>
        </w:rPr>
        <w:t>define my opinion on the play’s purpose</w:t>
      </w:r>
      <w:r w:rsidR="005C12A7">
        <w:rPr>
          <w:rFonts w:ascii="Times New Roman" w:hAnsi="Times New Roman" w:cs="Times New Roman"/>
          <w:sz w:val="24"/>
          <w:szCs w:val="24"/>
        </w:rPr>
        <w:t>.</w:t>
      </w:r>
      <w:r w:rsidR="00F13021">
        <w:rPr>
          <w:rFonts w:ascii="Times New Roman" w:hAnsi="Times New Roman" w:cs="Times New Roman"/>
          <w:sz w:val="24"/>
          <w:szCs w:val="24"/>
        </w:rPr>
        <w:t xml:space="preserve"> </w:t>
      </w:r>
    </w:p>
    <w:p w14:paraId="5B2C5A84" w14:textId="32BA162D" w:rsidR="00813136" w:rsidRDefault="00CE531A" w:rsidP="00BB205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813136" w:rsidRPr="00813136">
        <w:rPr>
          <w:rFonts w:ascii="Times New Roman" w:hAnsi="Times New Roman" w:cs="Times New Roman"/>
          <w:i/>
          <w:sz w:val="24"/>
          <w:szCs w:val="24"/>
        </w:rPr>
        <w:t>The Second Shepherds’ Pageant</w:t>
      </w:r>
      <w:r w:rsidR="00813136">
        <w:rPr>
          <w:rFonts w:ascii="Times New Roman" w:hAnsi="Times New Roman" w:cs="Times New Roman"/>
          <w:sz w:val="24"/>
          <w:szCs w:val="24"/>
        </w:rPr>
        <w:t xml:space="preserve"> </w:t>
      </w:r>
      <w:r>
        <w:rPr>
          <w:rFonts w:ascii="Times New Roman" w:hAnsi="Times New Roman" w:cs="Times New Roman"/>
          <w:sz w:val="24"/>
          <w:szCs w:val="24"/>
        </w:rPr>
        <w:t>is the thirteenth of thirty-two plays</w:t>
      </w:r>
      <w:r w:rsidR="00F95866">
        <w:rPr>
          <w:rFonts w:ascii="Times New Roman" w:hAnsi="Times New Roman" w:cs="Times New Roman"/>
          <w:sz w:val="24"/>
          <w:szCs w:val="24"/>
        </w:rPr>
        <w:t xml:space="preserve"> performed in the Wakefield Mystery Plays cycle</w:t>
      </w:r>
      <w:r w:rsidR="00813136">
        <w:rPr>
          <w:rFonts w:ascii="Times New Roman" w:hAnsi="Times New Roman" w:cs="Times New Roman"/>
          <w:sz w:val="24"/>
          <w:szCs w:val="24"/>
        </w:rPr>
        <w:t xml:space="preserve">. The play </w:t>
      </w:r>
      <w:r w:rsidR="00F95866">
        <w:rPr>
          <w:rFonts w:ascii="Times New Roman" w:hAnsi="Times New Roman" w:cs="Times New Roman"/>
          <w:sz w:val="24"/>
          <w:szCs w:val="24"/>
        </w:rPr>
        <w:t xml:space="preserve">deals specifically with the Nativity Story from the </w:t>
      </w:r>
      <w:r w:rsidR="008F54BB">
        <w:rPr>
          <w:rFonts w:ascii="Times New Roman" w:hAnsi="Times New Roman" w:cs="Times New Roman"/>
          <w:sz w:val="24"/>
          <w:szCs w:val="24"/>
        </w:rPr>
        <w:t>shepherds’</w:t>
      </w:r>
      <w:r w:rsidR="00F95866">
        <w:rPr>
          <w:rFonts w:ascii="Times New Roman" w:hAnsi="Times New Roman" w:cs="Times New Roman"/>
          <w:sz w:val="24"/>
          <w:szCs w:val="24"/>
        </w:rPr>
        <w:t xml:space="preserve"> viewpoint</w:t>
      </w:r>
      <w:r w:rsidR="00813136">
        <w:rPr>
          <w:rFonts w:ascii="Times New Roman" w:hAnsi="Times New Roman" w:cs="Times New Roman"/>
          <w:sz w:val="24"/>
          <w:szCs w:val="24"/>
        </w:rPr>
        <w:t xml:space="preserve">. </w:t>
      </w:r>
      <w:r w:rsidR="00860680">
        <w:rPr>
          <w:rFonts w:ascii="Times New Roman" w:hAnsi="Times New Roman" w:cs="Times New Roman"/>
          <w:sz w:val="24"/>
          <w:szCs w:val="24"/>
        </w:rPr>
        <w:t>To understand why the play was written in two parts, and why the secular part was much longer than the sacred, it</w:t>
      </w:r>
      <w:r w:rsidR="00484EBC">
        <w:rPr>
          <w:rFonts w:ascii="Times New Roman" w:hAnsi="Times New Roman" w:cs="Times New Roman"/>
          <w:sz w:val="24"/>
          <w:szCs w:val="24"/>
        </w:rPr>
        <w:t xml:space="preserve"> is</w:t>
      </w:r>
      <w:r w:rsidR="00860680">
        <w:rPr>
          <w:rFonts w:ascii="Times New Roman" w:hAnsi="Times New Roman" w:cs="Times New Roman"/>
          <w:sz w:val="24"/>
          <w:szCs w:val="24"/>
        </w:rPr>
        <w:t xml:space="preserve"> necessary to provide a</w:t>
      </w:r>
      <w:r w:rsidR="009B2936">
        <w:rPr>
          <w:rFonts w:ascii="Times New Roman" w:hAnsi="Times New Roman" w:cs="Times New Roman"/>
          <w:sz w:val="24"/>
          <w:szCs w:val="24"/>
        </w:rPr>
        <w:t>n</w:t>
      </w:r>
      <w:r w:rsidR="00860680">
        <w:rPr>
          <w:rFonts w:ascii="Times New Roman" w:hAnsi="Times New Roman" w:cs="Times New Roman"/>
          <w:sz w:val="24"/>
          <w:szCs w:val="24"/>
        </w:rPr>
        <w:t xml:space="preserve"> historical</w:t>
      </w:r>
      <w:r w:rsidR="00FE5047">
        <w:rPr>
          <w:rFonts w:ascii="Times New Roman" w:hAnsi="Times New Roman" w:cs="Times New Roman"/>
          <w:sz w:val="24"/>
          <w:szCs w:val="24"/>
        </w:rPr>
        <w:t xml:space="preserve"> context</w:t>
      </w:r>
      <w:r w:rsidR="00860680">
        <w:rPr>
          <w:rFonts w:ascii="Times New Roman" w:hAnsi="Times New Roman" w:cs="Times New Roman"/>
          <w:sz w:val="24"/>
          <w:szCs w:val="24"/>
        </w:rPr>
        <w:t xml:space="preserve">. </w:t>
      </w:r>
      <w:r w:rsidR="00813136">
        <w:rPr>
          <w:rFonts w:ascii="Times New Roman" w:hAnsi="Times New Roman" w:cs="Times New Roman"/>
          <w:sz w:val="24"/>
          <w:szCs w:val="24"/>
        </w:rPr>
        <w:t>Its</w:t>
      </w:r>
      <w:r w:rsidR="00860680">
        <w:rPr>
          <w:rFonts w:ascii="Times New Roman" w:hAnsi="Times New Roman" w:cs="Times New Roman"/>
          <w:sz w:val="24"/>
          <w:szCs w:val="24"/>
        </w:rPr>
        <w:t xml:space="preserve"> roots are in Church Drama, dating back to the tenth century.</w:t>
      </w:r>
      <w:r w:rsidR="00860680">
        <w:rPr>
          <w:rStyle w:val="FootnoteReference"/>
          <w:rFonts w:ascii="Times New Roman" w:hAnsi="Times New Roman" w:cs="Times New Roman"/>
          <w:sz w:val="24"/>
          <w:szCs w:val="24"/>
        </w:rPr>
        <w:footnoteReference w:id="1"/>
      </w:r>
      <w:r w:rsidR="00860680">
        <w:rPr>
          <w:rFonts w:ascii="Times New Roman" w:hAnsi="Times New Roman" w:cs="Times New Roman"/>
          <w:sz w:val="24"/>
          <w:szCs w:val="24"/>
        </w:rPr>
        <w:t xml:space="preserve"> During the Middle Ages people’s lives </w:t>
      </w:r>
      <w:r w:rsidR="009A0C59">
        <w:rPr>
          <w:rFonts w:ascii="Times New Roman" w:hAnsi="Times New Roman" w:cs="Times New Roman"/>
          <w:sz w:val="24"/>
          <w:szCs w:val="24"/>
        </w:rPr>
        <w:t>revolved around</w:t>
      </w:r>
      <w:r w:rsidR="00860680">
        <w:rPr>
          <w:rFonts w:ascii="Times New Roman" w:hAnsi="Times New Roman" w:cs="Times New Roman"/>
          <w:sz w:val="24"/>
          <w:szCs w:val="24"/>
        </w:rPr>
        <w:t xml:space="preserve"> the Church feast day </w:t>
      </w:r>
      <w:r w:rsidR="00B35C77">
        <w:rPr>
          <w:rFonts w:ascii="Times New Roman" w:hAnsi="Times New Roman" w:cs="Times New Roman"/>
          <w:sz w:val="24"/>
          <w:szCs w:val="24"/>
        </w:rPr>
        <w:t>calendar. The Wakefield Mystery plays, and the York cycle of plays</w:t>
      </w:r>
      <w:r w:rsidR="001026AC">
        <w:rPr>
          <w:rFonts w:ascii="Times New Roman" w:hAnsi="Times New Roman" w:cs="Times New Roman"/>
          <w:sz w:val="24"/>
          <w:szCs w:val="24"/>
        </w:rPr>
        <w:t>,</w:t>
      </w:r>
      <w:r w:rsidR="00B35C77">
        <w:rPr>
          <w:rFonts w:ascii="Times New Roman" w:hAnsi="Times New Roman" w:cs="Times New Roman"/>
          <w:sz w:val="24"/>
          <w:szCs w:val="24"/>
        </w:rPr>
        <w:t xml:space="preserve"> wer</w:t>
      </w:r>
      <w:r w:rsidR="007D158E">
        <w:rPr>
          <w:rFonts w:ascii="Times New Roman" w:hAnsi="Times New Roman" w:cs="Times New Roman"/>
          <w:sz w:val="24"/>
          <w:szCs w:val="24"/>
        </w:rPr>
        <w:t>e performed at Corpus Christi,</w:t>
      </w:r>
      <w:r w:rsidR="00B35C77">
        <w:rPr>
          <w:rFonts w:ascii="Times New Roman" w:hAnsi="Times New Roman" w:cs="Times New Roman"/>
          <w:sz w:val="24"/>
          <w:szCs w:val="24"/>
        </w:rPr>
        <w:t xml:space="preserve"> a feast day in </w:t>
      </w:r>
      <w:r w:rsidR="007D158E">
        <w:rPr>
          <w:rFonts w:ascii="Times New Roman" w:hAnsi="Times New Roman" w:cs="Times New Roman"/>
          <w:sz w:val="24"/>
          <w:szCs w:val="24"/>
        </w:rPr>
        <w:t xml:space="preserve">early </w:t>
      </w:r>
      <w:r w:rsidR="009A0C59">
        <w:rPr>
          <w:rFonts w:ascii="Times New Roman" w:hAnsi="Times New Roman" w:cs="Times New Roman"/>
          <w:sz w:val="24"/>
          <w:szCs w:val="24"/>
        </w:rPr>
        <w:t>June</w:t>
      </w:r>
      <w:r w:rsidR="00B35C77">
        <w:rPr>
          <w:rFonts w:ascii="Times New Roman" w:hAnsi="Times New Roman" w:cs="Times New Roman"/>
          <w:sz w:val="24"/>
          <w:szCs w:val="24"/>
        </w:rPr>
        <w:t>.</w:t>
      </w:r>
      <w:r w:rsidR="007B2554">
        <w:rPr>
          <w:rFonts w:ascii="Times New Roman" w:hAnsi="Times New Roman" w:cs="Times New Roman"/>
          <w:sz w:val="24"/>
          <w:szCs w:val="24"/>
        </w:rPr>
        <w:t xml:space="preserve"> Brockett and Hildy comment in</w:t>
      </w:r>
      <w:r w:rsidR="007B2554" w:rsidRPr="008554C7">
        <w:rPr>
          <w:rFonts w:ascii="Times New Roman" w:hAnsi="Times New Roman" w:cs="Times New Roman"/>
          <w:i/>
          <w:sz w:val="24"/>
          <w:szCs w:val="24"/>
        </w:rPr>
        <w:t xml:space="preserve"> History of Theatre</w:t>
      </w:r>
      <w:r w:rsidR="007B2554">
        <w:rPr>
          <w:rFonts w:ascii="Times New Roman" w:hAnsi="Times New Roman" w:cs="Times New Roman"/>
          <w:sz w:val="24"/>
          <w:szCs w:val="24"/>
        </w:rPr>
        <w:t xml:space="preserve">, ‘The feast of Corpus Christi was also motivated in part by the desire to make the church more relevant to </w:t>
      </w:r>
      <w:r w:rsidR="008554C7">
        <w:rPr>
          <w:rFonts w:ascii="Times New Roman" w:hAnsi="Times New Roman" w:cs="Times New Roman"/>
          <w:sz w:val="24"/>
          <w:szCs w:val="24"/>
        </w:rPr>
        <w:t>ordinary people and their lives.’</w:t>
      </w:r>
      <w:r w:rsidR="008554C7">
        <w:rPr>
          <w:rStyle w:val="FootnoteReference"/>
          <w:rFonts w:ascii="Times New Roman" w:hAnsi="Times New Roman" w:cs="Times New Roman"/>
          <w:sz w:val="24"/>
          <w:szCs w:val="24"/>
        </w:rPr>
        <w:footnoteReference w:id="2"/>
      </w:r>
      <w:r w:rsidR="007B2554">
        <w:rPr>
          <w:rFonts w:ascii="Times New Roman" w:hAnsi="Times New Roman" w:cs="Times New Roman"/>
          <w:sz w:val="24"/>
          <w:szCs w:val="24"/>
        </w:rPr>
        <w:t xml:space="preserve"> </w:t>
      </w:r>
    </w:p>
    <w:p w14:paraId="3602C8BA" w14:textId="6BEF6CC3" w:rsidR="00BB205E" w:rsidRPr="00813136" w:rsidRDefault="00B35C77" w:rsidP="00BB205E">
      <w:pPr>
        <w:spacing w:line="360" w:lineRule="auto"/>
        <w:rPr>
          <w:rFonts w:ascii="Times New Roman" w:hAnsi="Times New Roman" w:cs="Times New Roman"/>
          <w:i/>
          <w:sz w:val="24"/>
          <w:szCs w:val="24"/>
        </w:rPr>
      </w:pPr>
      <w:r>
        <w:rPr>
          <w:rFonts w:ascii="Times New Roman" w:hAnsi="Times New Roman" w:cs="Times New Roman"/>
          <w:sz w:val="24"/>
          <w:szCs w:val="24"/>
        </w:rPr>
        <w:lastRenderedPageBreak/>
        <w:t xml:space="preserve"> It w</w:t>
      </w:r>
      <w:r w:rsidR="00A37E0F">
        <w:rPr>
          <w:rFonts w:ascii="Times New Roman" w:hAnsi="Times New Roman" w:cs="Times New Roman"/>
          <w:sz w:val="24"/>
          <w:szCs w:val="24"/>
        </w:rPr>
        <w:t>as a</w:t>
      </w:r>
      <w:r>
        <w:rPr>
          <w:rFonts w:ascii="Times New Roman" w:hAnsi="Times New Roman" w:cs="Times New Roman"/>
          <w:sz w:val="24"/>
          <w:szCs w:val="24"/>
        </w:rPr>
        <w:t xml:space="preserve"> holiday for working people, deriving from the term ‘holy-day’</w:t>
      </w:r>
      <w:r w:rsidR="001026AC">
        <w:rPr>
          <w:rFonts w:ascii="Times New Roman" w:hAnsi="Times New Roman" w:cs="Times New Roman"/>
          <w:sz w:val="24"/>
          <w:szCs w:val="24"/>
        </w:rPr>
        <w:t xml:space="preserve"> </w:t>
      </w:r>
      <w:r>
        <w:rPr>
          <w:rFonts w:ascii="Times New Roman" w:hAnsi="Times New Roman" w:cs="Times New Roman"/>
          <w:sz w:val="24"/>
          <w:szCs w:val="24"/>
        </w:rPr>
        <w:t>when people did</w:t>
      </w:r>
      <w:r w:rsidR="00FE5047">
        <w:rPr>
          <w:rFonts w:ascii="Times New Roman" w:hAnsi="Times New Roman" w:cs="Times New Roman"/>
          <w:sz w:val="24"/>
          <w:szCs w:val="24"/>
        </w:rPr>
        <w:t>n’t</w:t>
      </w:r>
      <w:r>
        <w:rPr>
          <w:rFonts w:ascii="Times New Roman" w:hAnsi="Times New Roman" w:cs="Times New Roman"/>
          <w:sz w:val="24"/>
          <w:szCs w:val="24"/>
        </w:rPr>
        <w:t xml:space="preserve"> work and had a chance to enjoy entertainment</w:t>
      </w:r>
      <w:r w:rsidR="003B49BB">
        <w:rPr>
          <w:rFonts w:ascii="Times New Roman" w:hAnsi="Times New Roman" w:cs="Times New Roman"/>
          <w:sz w:val="24"/>
          <w:szCs w:val="24"/>
        </w:rPr>
        <w:t xml:space="preserve"> in the form of a civic drama.</w:t>
      </w:r>
      <w:r w:rsidR="00BB205E" w:rsidRPr="00BB205E">
        <w:rPr>
          <w:rFonts w:ascii="Times New Roman" w:hAnsi="Times New Roman" w:cs="Times New Roman"/>
          <w:sz w:val="24"/>
          <w:szCs w:val="24"/>
        </w:rPr>
        <w:t xml:space="preserve"> </w:t>
      </w:r>
      <w:r w:rsidR="00BB205E">
        <w:rPr>
          <w:rFonts w:ascii="Times New Roman" w:hAnsi="Times New Roman" w:cs="Times New Roman"/>
          <w:sz w:val="24"/>
          <w:szCs w:val="24"/>
        </w:rPr>
        <w:t>The Wakefield plays were acted out on pageant carts, often paid for by local guilds of craftsmen and wheeled in procession through the streets. The York cycle of pageants were larger than Wakefield, and ‘became an increasingly ambitious project…made up of forty-seven pageants performed on wagons which stopped in sequence at each of twelve stations around the city’ says Pamela M. King in  ‘</w:t>
      </w:r>
      <w:r w:rsidR="00BB205E" w:rsidRPr="00846873">
        <w:rPr>
          <w:rFonts w:ascii="Times New Roman" w:hAnsi="Times New Roman" w:cs="Times New Roman"/>
          <w:i/>
          <w:sz w:val="24"/>
          <w:szCs w:val="24"/>
        </w:rPr>
        <w:t>The York Mystery Cycle and the Worship of the City</w:t>
      </w:r>
      <w:r w:rsidR="00BB205E">
        <w:rPr>
          <w:rFonts w:ascii="Times New Roman" w:hAnsi="Times New Roman" w:cs="Times New Roman"/>
          <w:sz w:val="24"/>
          <w:szCs w:val="24"/>
        </w:rPr>
        <w:t>.’</w:t>
      </w:r>
      <w:r w:rsidR="00BB205E">
        <w:rPr>
          <w:rStyle w:val="FootnoteReference"/>
          <w:rFonts w:ascii="Times New Roman" w:hAnsi="Times New Roman" w:cs="Times New Roman"/>
          <w:sz w:val="24"/>
          <w:szCs w:val="24"/>
        </w:rPr>
        <w:footnoteReference w:id="3"/>
      </w:r>
      <w:r w:rsidR="00BB205E">
        <w:rPr>
          <w:rFonts w:ascii="Times New Roman" w:hAnsi="Times New Roman" w:cs="Times New Roman"/>
          <w:sz w:val="24"/>
          <w:szCs w:val="24"/>
        </w:rPr>
        <w:t xml:space="preserve"> People could see different plays acted throughout the day in sequence, beginning with the Creation of the World, to the Nativity to the Last Judgement.</w:t>
      </w:r>
      <w:r w:rsidR="00BB205E">
        <w:rPr>
          <w:rStyle w:val="FootnoteReference"/>
          <w:rFonts w:ascii="Times New Roman" w:hAnsi="Times New Roman" w:cs="Times New Roman"/>
          <w:sz w:val="24"/>
          <w:szCs w:val="24"/>
        </w:rPr>
        <w:footnoteReference w:id="4"/>
      </w:r>
      <w:r w:rsidR="00BB205E">
        <w:rPr>
          <w:rFonts w:ascii="Times New Roman" w:hAnsi="Times New Roman" w:cs="Times New Roman"/>
          <w:sz w:val="24"/>
          <w:szCs w:val="24"/>
        </w:rPr>
        <w:t xml:space="preserve"> A.C Cawley comments in ‘</w:t>
      </w:r>
      <w:r w:rsidR="00BB205E" w:rsidRPr="006B0058">
        <w:rPr>
          <w:rFonts w:ascii="Times New Roman" w:hAnsi="Times New Roman" w:cs="Times New Roman"/>
          <w:i/>
          <w:sz w:val="24"/>
          <w:szCs w:val="24"/>
        </w:rPr>
        <w:t>The Wakefield Pageants in the Towneley Cycle</w:t>
      </w:r>
      <w:r w:rsidR="00484EBC">
        <w:rPr>
          <w:rFonts w:ascii="Times New Roman" w:hAnsi="Times New Roman" w:cs="Times New Roman"/>
          <w:i/>
          <w:sz w:val="24"/>
          <w:szCs w:val="24"/>
        </w:rPr>
        <w:t>:</w:t>
      </w:r>
      <w:r w:rsidR="00BB205E">
        <w:rPr>
          <w:rFonts w:ascii="Times New Roman" w:hAnsi="Times New Roman" w:cs="Times New Roman"/>
          <w:sz w:val="24"/>
          <w:szCs w:val="24"/>
        </w:rPr>
        <w:t>’</w:t>
      </w:r>
      <w:r w:rsidR="00BB205E">
        <w:rPr>
          <w:rStyle w:val="FootnoteReference"/>
          <w:rFonts w:ascii="Times New Roman" w:hAnsi="Times New Roman" w:cs="Times New Roman"/>
          <w:sz w:val="24"/>
          <w:szCs w:val="24"/>
        </w:rPr>
        <w:footnoteReference w:id="5"/>
      </w:r>
    </w:p>
    <w:p w14:paraId="23DB532D" w14:textId="77777777" w:rsidR="00BB205E" w:rsidRDefault="00BB205E" w:rsidP="00BB205E">
      <w:pPr>
        <w:spacing w:line="360" w:lineRule="auto"/>
        <w:ind w:left="284" w:right="284"/>
        <w:rPr>
          <w:rFonts w:ascii="Times New Roman" w:hAnsi="Times New Roman" w:cs="Times New Roman"/>
          <w:sz w:val="24"/>
          <w:szCs w:val="24"/>
        </w:rPr>
      </w:pPr>
      <w:r>
        <w:rPr>
          <w:rFonts w:ascii="Times New Roman" w:hAnsi="Times New Roman" w:cs="Times New Roman"/>
          <w:sz w:val="24"/>
          <w:szCs w:val="24"/>
        </w:rPr>
        <w:t>…It should be remembered that the Wakefield plays are both guild pageants and Corpus Christi pageants. As guild pageants they were written for, and acted by, master craftsmen organised in societies which achieved a union of secular and religious activities…</w:t>
      </w:r>
    </w:p>
    <w:p w14:paraId="09AD9B42" w14:textId="2477E4BC" w:rsidR="00860680" w:rsidRDefault="00B35C77" w:rsidP="00F95866">
      <w:pPr>
        <w:spacing w:line="360" w:lineRule="auto"/>
        <w:rPr>
          <w:rFonts w:ascii="Times New Roman" w:hAnsi="Times New Roman" w:cs="Times New Roman"/>
          <w:sz w:val="24"/>
          <w:szCs w:val="24"/>
        </w:rPr>
      </w:pPr>
      <w:r>
        <w:rPr>
          <w:rFonts w:ascii="Times New Roman" w:hAnsi="Times New Roman" w:cs="Times New Roman"/>
          <w:sz w:val="24"/>
          <w:szCs w:val="24"/>
        </w:rPr>
        <w:t xml:space="preserve"> The Wakefield Mystery Plays are often referred to as ‘The Towneley Plays’</w:t>
      </w:r>
      <w:r w:rsidR="00BB205E">
        <w:rPr>
          <w:rFonts w:ascii="Times New Roman" w:hAnsi="Times New Roman" w:cs="Times New Roman"/>
          <w:sz w:val="24"/>
          <w:szCs w:val="24"/>
        </w:rPr>
        <w:t xml:space="preserve"> too,</w:t>
      </w:r>
      <w:r>
        <w:rPr>
          <w:rFonts w:ascii="Times New Roman" w:hAnsi="Times New Roman" w:cs="Times New Roman"/>
          <w:sz w:val="24"/>
          <w:szCs w:val="24"/>
        </w:rPr>
        <w:t xml:space="preserve"> as they survive to this day in a manuscript. Hardin Craig</w:t>
      </w:r>
      <w:r w:rsidR="00105DEC">
        <w:rPr>
          <w:rFonts w:ascii="Times New Roman" w:hAnsi="Times New Roman" w:cs="Times New Roman"/>
          <w:sz w:val="24"/>
          <w:szCs w:val="24"/>
        </w:rPr>
        <w:t xml:space="preserve"> </w:t>
      </w:r>
      <w:r w:rsidR="00FE5047">
        <w:rPr>
          <w:rFonts w:ascii="Times New Roman" w:hAnsi="Times New Roman" w:cs="Times New Roman"/>
          <w:sz w:val="24"/>
          <w:szCs w:val="24"/>
        </w:rPr>
        <w:t>s</w:t>
      </w:r>
      <w:r w:rsidR="00297B98">
        <w:rPr>
          <w:rFonts w:ascii="Times New Roman" w:hAnsi="Times New Roman" w:cs="Times New Roman"/>
          <w:sz w:val="24"/>
          <w:szCs w:val="24"/>
        </w:rPr>
        <w:t>tates</w:t>
      </w:r>
      <w:r w:rsidR="00105DEC">
        <w:rPr>
          <w:rFonts w:ascii="Times New Roman" w:hAnsi="Times New Roman" w:cs="Times New Roman"/>
          <w:sz w:val="24"/>
          <w:szCs w:val="24"/>
        </w:rPr>
        <w:t xml:space="preserve"> in </w:t>
      </w:r>
      <w:r w:rsidR="00105DEC" w:rsidRPr="00BC464B">
        <w:rPr>
          <w:rFonts w:ascii="Times New Roman" w:hAnsi="Times New Roman" w:cs="Times New Roman"/>
          <w:i/>
          <w:sz w:val="24"/>
          <w:szCs w:val="24"/>
        </w:rPr>
        <w:t>English Religious Drama of the Middle Ages</w:t>
      </w:r>
      <w:r w:rsidR="00BC464B">
        <w:rPr>
          <w:rFonts w:ascii="Times New Roman" w:hAnsi="Times New Roman" w:cs="Times New Roman"/>
          <w:sz w:val="24"/>
          <w:szCs w:val="24"/>
        </w:rPr>
        <w:t>:</w:t>
      </w:r>
      <w:r w:rsidR="00BC464B">
        <w:rPr>
          <w:rStyle w:val="FootnoteReference"/>
          <w:rFonts w:ascii="Times New Roman" w:hAnsi="Times New Roman" w:cs="Times New Roman"/>
          <w:sz w:val="24"/>
          <w:szCs w:val="24"/>
        </w:rPr>
        <w:footnoteReference w:id="6"/>
      </w:r>
    </w:p>
    <w:p w14:paraId="62E13E21" w14:textId="3740DB52" w:rsidR="00105DEC" w:rsidRDefault="00105DEC" w:rsidP="0083365C">
      <w:pPr>
        <w:spacing w:line="360" w:lineRule="auto"/>
        <w:ind w:left="284" w:right="284"/>
        <w:rPr>
          <w:rFonts w:ascii="Times New Roman" w:hAnsi="Times New Roman" w:cs="Times New Roman"/>
          <w:sz w:val="24"/>
          <w:szCs w:val="24"/>
        </w:rPr>
      </w:pPr>
      <w:r>
        <w:rPr>
          <w:rFonts w:ascii="Times New Roman" w:hAnsi="Times New Roman" w:cs="Times New Roman"/>
          <w:sz w:val="24"/>
          <w:szCs w:val="24"/>
        </w:rPr>
        <w:t>The manuscript was first heard of in the library of John Towneley (1731-1813) of Towneley Hall Lancashire…in 1922 it was purchased for Henry E. Huntingdon and is now in the Henry E. Huntingdon Library and Art Gallery in San Marino, California.</w:t>
      </w:r>
    </w:p>
    <w:p w14:paraId="396D83D6" w14:textId="77777777" w:rsidR="00583C41" w:rsidRDefault="00250329" w:rsidP="00F95866">
      <w:pPr>
        <w:spacing w:line="360" w:lineRule="auto"/>
        <w:rPr>
          <w:rFonts w:ascii="Times New Roman" w:hAnsi="Times New Roman" w:cs="Times New Roman"/>
          <w:sz w:val="24"/>
          <w:szCs w:val="24"/>
        </w:rPr>
      </w:pPr>
      <w:r w:rsidRPr="00565F56">
        <w:rPr>
          <w:rFonts w:ascii="Times New Roman" w:hAnsi="Times New Roman" w:cs="Times New Roman"/>
          <w:i/>
          <w:sz w:val="24"/>
          <w:szCs w:val="24"/>
        </w:rPr>
        <w:t>The Second Shepherds’ Pageant</w:t>
      </w:r>
      <w:r w:rsidR="00565F56">
        <w:rPr>
          <w:rFonts w:ascii="Times New Roman" w:hAnsi="Times New Roman" w:cs="Times New Roman"/>
          <w:i/>
          <w:sz w:val="24"/>
          <w:szCs w:val="24"/>
        </w:rPr>
        <w:t xml:space="preserve"> </w:t>
      </w:r>
      <w:r w:rsidR="00565F56" w:rsidRPr="00565F56">
        <w:rPr>
          <w:rFonts w:ascii="Times New Roman" w:hAnsi="Times New Roman" w:cs="Times New Roman"/>
          <w:sz w:val="24"/>
          <w:szCs w:val="24"/>
        </w:rPr>
        <w:t xml:space="preserve">opens </w:t>
      </w:r>
      <w:r w:rsidR="00565F56">
        <w:rPr>
          <w:rFonts w:ascii="Times New Roman" w:hAnsi="Times New Roman" w:cs="Times New Roman"/>
          <w:sz w:val="24"/>
          <w:szCs w:val="24"/>
        </w:rPr>
        <w:t>with the secular part</w:t>
      </w:r>
      <w:r w:rsidR="00522E08">
        <w:rPr>
          <w:rFonts w:ascii="Times New Roman" w:hAnsi="Times New Roman" w:cs="Times New Roman"/>
          <w:sz w:val="24"/>
          <w:szCs w:val="24"/>
        </w:rPr>
        <w:t>;</w:t>
      </w:r>
      <w:r w:rsidR="00565F56">
        <w:rPr>
          <w:rFonts w:ascii="Times New Roman" w:hAnsi="Times New Roman" w:cs="Times New Roman"/>
          <w:sz w:val="24"/>
          <w:szCs w:val="24"/>
        </w:rPr>
        <w:t xml:space="preserve"> the entertaining part</w:t>
      </w:r>
      <w:r w:rsidR="00E94CC1">
        <w:rPr>
          <w:rFonts w:ascii="Times New Roman" w:hAnsi="Times New Roman" w:cs="Times New Roman"/>
          <w:sz w:val="24"/>
          <w:szCs w:val="24"/>
        </w:rPr>
        <w:t>,</w:t>
      </w:r>
      <w:r w:rsidR="00565F56">
        <w:rPr>
          <w:rFonts w:ascii="Times New Roman" w:hAnsi="Times New Roman" w:cs="Times New Roman"/>
          <w:sz w:val="24"/>
          <w:szCs w:val="24"/>
        </w:rPr>
        <w:t xml:space="preserve"> which ordinary people could relate to</w:t>
      </w:r>
      <w:r w:rsidR="00E94CC1">
        <w:rPr>
          <w:rFonts w:ascii="Times New Roman" w:hAnsi="Times New Roman" w:cs="Times New Roman"/>
          <w:sz w:val="24"/>
          <w:szCs w:val="24"/>
        </w:rPr>
        <w:t xml:space="preserve"> and provides a frame of reference that would have been understood in the Middle Ages.</w:t>
      </w:r>
      <w:r w:rsidR="00565F56">
        <w:rPr>
          <w:rFonts w:ascii="Times New Roman" w:hAnsi="Times New Roman" w:cs="Times New Roman"/>
          <w:sz w:val="24"/>
          <w:szCs w:val="24"/>
        </w:rPr>
        <w:t xml:space="preserve"> The first shepherd is complaining bitterly about the weather, which to this day is an enduring topic of conversation</w:t>
      </w:r>
      <w:r w:rsidR="001026AC">
        <w:rPr>
          <w:rFonts w:ascii="Times New Roman" w:hAnsi="Times New Roman" w:cs="Times New Roman"/>
          <w:sz w:val="24"/>
          <w:szCs w:val="24"/>
        </w:rPr>
        <w:t>.</w:t>
      </w:r>
      <w:r w:rsidR="00565F56">
        <w:rPr>
          <w:rFonts w:ascii="Times New Roman" w:hAnsi="Times New Roman" w:cs="Times New Roman"/>
          <w:sz w:val="24"/>
          <w:szCs w:val="24"/>
        </w:rPr>
        <w:t xml:space="preserve"> ‘Lord, but this weather is cold and I am ill wrapped, My hands in frost’s hold, so long have I napped</w:t>
      </w:r>
      <w:r w:rsidR="0083365C">
        <w:rPr>
          <w:rFonts w:ascii="Times New Roman" w:hAnsi="Times New Roman" w:cs="Times New Roman"/>
          <w:sz w:val="24"/>
          <w:szCs w:val="24"/>
        </w:rPr>
        <w:t>’. (ll, 1-2)</w:t>
      </w:r>
      <w:r w:rsidR="00565F56">
        <w:rPr>
          <w:rStyle w:val="FootnoteReference"/>
          <w:rFonts w:ascii="Times New Roman" w:hAnsi="Times New Roman" w:cs="Times New Roman"/>
          <w:sz w:val="24"/>
          <w:szCs w:val="24"/>
        </w:rPr>
        <w:footnoteReference w:id="7"/>
      </w:r>
      <w:r w:rsidR="0083365C">
        <w:rPr>
          <w:rFonts w:ascii="Times New Roman" w:hAnsi="Times New Roman" w:cs="Times New Roman"/>
          <w:sz w:val="24"/>
          <w:szCs w:val="24"/>
        </w:rPr>
        <w:t xml:space="preserve"> </w:t>
      </w:r>
      <w:r w:rsidR="00A57611">
        <w:rPr>
          <w:rFonts w:ascii="Times New Roman" w:hAnsi="Times New Roman" w:cs="Times New Roman"/>
          <w:sz w:val="24"/>
          <w:szCs w:val="24"/>
        </w:rPr>
        <w:t>The</w:t>
      </w:r>
      <w:r w:rsidR="0083365C">
        <w:rPr>
          <w:rFonts w:ascii="Times New Roman" w:hAnsi="Times New Roman" w:cs="Times New Roman"/>
          <w:sz w:val="24"/>
          <w:szCs w:val="24"/>
        </w:rPr>
        <w:t xml:space="preserve"> opening of the play is noteworthy </w:t>
      </w:r>
      <w:r w:rsidR="00A57611">
        <w:rPr>
          <w:rFonts w:ascii="Times New Roman" w:hAnsi="Times New Roman" w:cs="Times New Roman"/>
          <w:sz w:val="24"/>
          <w:szCs w:val="24"/>
        </w:rPr>
        <w:t>as it</w:t>
      </w:r>
      <w:r w:rsidR="0083365C">
        <w:rPr>
          <w:rFonts w:ascii="Times New Roman" w:hAnsi="Times New Roman" w:cs="Times New Roman"/>
          <w:sz w:val="24"/>
          <w:szCs w:val="24"/>
        </w:rPr>
        <w:t xml:space="preserve"> begins with the word ‘Lord’</w:t>
      </w:r>
      <w:r w:rsidR="00595F07">
        <w:rPr>
          <w:rFonts w:ascii="Times New Roman" w:hAnsi="Times New Roman" w:cs="Times New Roman"/>
          <w:sz w:val="24"/>
          <w:szCs w:val="24"/>
        </w:rPr>
        <w:t xml:space="preserve"> albeit in a casual manner, and later the 1st shepherd refers to ‘our Lady’ so Christ and his Blessed mother Mary appear in the </w:t>
      </w:r>
      <w:r w:rsidR="00595F07">
        <w:rPr>
          <w:rFonts w:ascii="Times New Roman" w:hAnsi="Times New Roman" w:cs="Times New Roman"/>
          <w:sz w:val="24"/>
          <w:szCs w:val="24"/>
        </w:rPr>
        <w:lastRenderedPageBreak/>
        <w:t>first scene by verbal reference then of course in the final sacred scene dramatically.</w:t>
      </w:r>
      <w:r w:rsidR="00595F07">
        <w:rPr>
          <w:rStyle w:val="FootnoteReference"/>
          <w:rFonts w:ascii="Times New Roman" w:hAnsi="Times New Roman" w:cs="Times New Roman"/>
          <w:sz w:val="24"/>
          <w:szCs w:val="24"/>
        </w:rPr>
        <w:footnoteReference w:id="8"/>
      </w:r>
      <w:r w:rsidR="00CF75F9">
        <w:rPr>
          <w:rFonts w:ascii="Times New Roman" w:hAnsi="Times New Roman" w:cs="Times New Roman"/>
          <w:sz w:val="24"/>
          <w:szCs w:val="24"/>
        </w:rPr>
        <w:t xml:space="preserve"> The first lines tell the audience it is winter, and from this </w:t>
      </w:r>
      <w:r w:rsidR="006A76FA">
        <w:rPr>
          <w:rFonts w:ascii="Times New Roman" w:hAnsi="Times New Roman" w:cs="Times New Roman"/>
          <w:sz w:val="24"/>
          <w:szCs w:val="24"/>
        </w:rPr>
        <w:t>I</w:t>
      </w:r>
      <w:r w:rsidR="00595F07">
        <w:rPr>
          <w:rFonts w:ascii="Times New Roman" w:hAnsi="Times New Roman" w:cs="Times New Roman"/>
          <w:sz w:val="24"/>
          <w:szCs w:val="24"/>
        </w:rPr>
        <w:t xml:space="preserve"> </w:t>
      </w:r>
      <w:r w:rsidR="006A76FA">
        <w:rPr>
          <w:rFonts w:ascii="Times New Roman" w:hAnsi="Times New Roman" w:cs="Times New Roman"/>
          <w:sz w:val="24"/>
          <w:szCs w:val="24"/>
        </w:rPr>
        <w:t>reached a viewpoint</w:t>
      </w:r>
      <w:r w:rsidR="00CF75F9">
        <w:rPr>
          <w:rFonts w:ascii="Times New Roman" w:hAnsi="Times New Roman" w:cs="Times New Roman"/>
          <w:sz w:val="24"/>
          <w:szCs w:val="24"/>
        </w:rPr>
        <w:t xml:space="preserve"> that from the </w:t>
      </w:r>
      <w:r w:rsidR="00F3601A">
        <w:rPr>
          <w:rFonts w:ascii="Times New Roman" w:hAnsi="Times New Roman" w:cs="Times New Roman"/>
          <w:sz w:val="24"/>
          <w:szCs w:val="24"/>
        </w:rPr>
        <w:t xml:space="preserve">beginning of </w:t>
      </w:r>
      <w:r w:rsidR="00CF75F9">
        <w:rPr>
          <w:rFonts w:ascii="Times New Roman" w:hAnsi="Times New Roman" w:cs="Times New Roman"/>
          <w:sz w:val="24"/>
          <w:szCs w:val="24"/>
        </w:rPr>
        <w:t>hopelessness and b</w:t>
      </w:r>
      <w:r w:rsidR="00F3601A">
        <w:rPr>
          <w:rFonts w:ascii="Times New Roman" w:hAnsi="Times New Roman" w:cs="Times New Roman"/>
          <w:sz w:val="24"/>
          <w:szCs w:val="24"/>
        </w:rPr>
        <w:t>leak</w:t>
      </w:r>
      <w:r w:rsidR="00CF75F9">
        <w:rPr>
          <w:rFonts w:ascii="Times New Roman" w:hAnsi="Times New Roman" w:cs="Times New Roman"/>
          <w:sz w:val="24"/>
          <w:szCs w:val="24"/>
        </w:rPr>
        <w:t xml:space="preserve"> landscape of winter, a new hope is coming in the form of the sacred part of the play; the birth of Christ.</w:t>
      </w:r>
    </w:p>
    <w:p w14:paraId="47E82F63" w14:textId="79D9F3DE" w:rsidR="00250329" w:rsidRDefault="0083365C" w:rsidP="00F9586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second shepherd then </w:t>
      </w:r>
      <w:r w:rsidR="00A57611">
        <w:rPr>
          <w:rFonts w:ascii="Times New Roman" w:hAnsi="Times New Roman" w:cs="Times New Roman"/>
          <w:sz w:val="24"/>
          <w:szCs w:val="24"/>
        </w:rPr>
        <w:t>enters</w:t>
      </w:r>
      <w:r>
        <w:rPr>
          <w:rFonts w:ascii="Times New Roman" w:hAnsi="Times New Roman" w:cs="Times New Roman"/>
          <w:sz w:val="24"/>
          <w:szCs w:val="24"/>
        </w:rPr>
        <w:t xml:space="preserve"> bemoaning the state of marriage, wives and constant preg</w:t>
      </w:r>
      <w:r w:rsidR="00891F10">
        <w:rPr>
          <w:rFonts w:ascii="Times New Roman" w:hAnsi="Times New Roman" w:cs="Times New Roman"/>
          <w:sz w:val="24"/>
          <w:szCs w:val="24"/>
        </w:rPr>
        <w:t xml:space="preserve">nancies that he warns single men to avoid. ‘We poor wedded men suffer much woe; We have sorrow ever again, it falls often so;….These men that are wed have not their own will…God knows they are led in a grim dance full ill;…but young men a-wooin, on God be your thought, Be </w:t>
      </w:r>
      <w:r w:rsidR="00BD15AC">
        <w:rPr>
          <w:rFonts w:ascii="Times New Roman" w:hAnsi="Times New Roman" w:cs="Times New Roman"/>
          <w:sz w:val="24"/>
          <w:szCs w:val="24"/>
        </w:rPr>
        <w:t>w</w:t>
      </w:r>
      <w:r w:rsidR="00891F10">
        <w:rPr>
          <w:rFonts w:ascii="Times New Roman" w:hAnsi="Times New Roman" w:cs="Times New Roman"/>
          <w:sz w:val="24"/>
          <w:szCs w:val="24"/>
        </w:rPr>
        <w:t>ell warned of wedding and think ere you’re taught..’ (</w:t>
      </w:r>
      <w:proofErr w:type="spellStart"/>
      <w:r w:rsidR="00891F10">
        <w:rPr>
          <w:rFonts w:ascii="Times New Roman" w:hAnsi="Times New Roman" w:cs="Times New Roman"/>
          <w:sz w:val="24"/>
          <w:szCs w:val="24"/>
        </w:rPr>
        <w:t>ll</w:t>
      </w:r>
      <w:proofErr w:type="spellEnd"/>
      <w:r w:rsidR="00891F10">
        <w:rPr>
          <w:rFonts w:ascii="Times New Roman" w:hAnsi="Times New Roman" w:cs="Times New Roman"/>
          <w:sz w:val="24"/>
          <w:szCs w:val="24"/>
        </w:rPr>
        <w:t xml:space="preserve"> 64-91)</w:t>
      </w:r>
      <w:r w:rsidR="00891F10">
        <w:rPr>
          <w:rStyle w:val="FootnoteReference"/>
          <w:rFonts w:ascii="Times New Roman" w:hAnsi="Times New Roman" w:cs="Times New Roman"/>
          <w:sz w:val="24"/>
          <w:szCs w:val="24"/>
        </w:rPr>
        <w:footnoteReference w:id="9"/>
      </w:r>
      <w:r w:rsidR="00BD15AC">
        <w:rPr>
          <w:rFonts w:ascii="Times New Roman" w:hAnsi="Times New Roman" w:cs="Times New Roman"/>
          <w:sz w:val="24"/>
          <w:szCs w:val="24"/>
        </w:rPr>
        <w:t>.</w:t>
      </w:r>
      <w:r w:rsidR="00374D6D">
        <w:rPr>
          <w:rFonts w:ascii="Times New Roman" w:hAnsi="Times New Roman" w:cs="Times New Roman"/>
          <w:sz w:val="24"/>
          <w:szCs w:val="24"/>
        </w:rPr>
        <w:t>Th</w:t>
      </w:r>
      <w:r w:rsidR="00A57611">
        <w:rPr>
          <w:rFonts w:ascii="Times New Roman" w:hAnsi="Times New Roman" w:cs="Times New Roman"/>
          <w:sz w:val="24"/>
          <w:szCs w:val="24"/>
        </w:rPr>
        <w:t>ese references</w:t>
      </w:r>
      <w:r w:rsidR="005E4894">
        <w:rPr>
          <w:rFonts w:ascii="Times New Roman" w:hAnsi="Times New Roman" w:cs="Times New Roman"/>
          <w:sz w:val="24"/>
          <w:szCs w:val="24"/>
        </w:rPr>
        <w:t xml:space="preserve"> </w:t>
      </w:r>
      <w:r w:rsidR="00374D6D">
        <w:rPr>
          <w:rFonts w:ascii="Times New Roman" w:hAnsi="Times New Roman" w:cs="Times New Roman"/>
          <w:sz w:val="24"/>
          <w:szCs w:val="24"/>
        </w:rPr>
        <w:t xml:space="preserve">would have been </w:t>
      </w:r>
      <w:r w:rsidR="007F68B4">
        <w:rPr>
          <w:rFonts w:ascii="Times New Roman" w:hAnsi="Times New Roman" w:cs="Times New Roman"/>
          <w:sz w:val="24"/>
          <w:szCs w:val="24"/>
        </w:rPr>
        <w:t xml:space="preserve">very </w:t>
      </w:r>
      <w:r w:rsidR="00374D6D">
        <w:rPr>
          <w:rFonts w:ascii="Times New Roman" w:hAnsi="Times New Roman" w:cs="Times New Roman"/>
          <w:sz w:val="24"/>
          <w:szCs w:val="24"/>
        </w:rPr>
        <w:t>comedic to the audience</w:t>
      </w:r>
      <w:r w:rsidR="00176C89">
        <w:rPr>
          <w:rFonts w:ascii="Times New Roman" w:hAnsi="Times New Roman" w:cs="Times New Roman"/>
          <w:sz w:val="24"/>
          <w:szCs w:val="24"/>
        </w:rPr>
        <w:t>.</w:t>
      </w:r>
    </w:p>
    <w:p w14:paraId="23845157" w14:textId="1FE88ED7" w:rsidR="00374D6D" w:rsidRDefault="00374D6D" w:rsidP="00F95866">
      <w:pPr>
        <w:spacing w:line="360" w:lineRule="auto"/>
        <w:rPr>
          <w:rFonts w:ascii="Times New Roman" w:hAnsi="Times New Roman" w:cs="Times New Roman"/>
          <w:sz w:val="24"/>
          <w:szCs w:val="24"/>
        </w:rPr>
      </w:pPr>
      <w:r w:rsidRPr="00374D6D">
        <w:rPr>
          <w:rFonts w:ascii="Times New Roman" w:hAnsi="Times New Roman" w:cs="Times New Roman"/>
          <w:sz w:val="24"/>
          <w:szCs w:val="24"/>
        </w:rPr>
        <w:t>The</w:t>
      </w:r>
      <w:r>
        <w:rPr>
          <w:rFonts w:ascii="Times New Roman" w:hAnsi="Times New Roman" w:cs="Times New Roman"/>
          <w:sz w:val="24"/>
          <w:szCs w:val="24"/>
        </w:rPr>
        <w:t xml:space="preserve"> third shepherd appears, and la</w:t>
      </w:r>
      <w:r w:rsidR="002C38D2">
        <w:rPr>
          <w:rFonts w:ascii="Times New Roman" w:hAnsi="Times New Roman" w:cs="Times New Roman"/>
          <w:sz w:val="24"/>
          <w:szCs w:val="24"/>
        </w:rPr>
        <w:t>ments the oppression in his</w:t>
      </w:r>
      <w:r w:rsidR="006F7DF7">
        <w:rPr>
          <w:rFonts w:ascii="Times New Roman" w:hAnsi="Times New Roman" w:cs="Times New Roman"/>
          <w:sz w:val="24"/>
          <w:szCs w:val="24"/>
        </w:rPr>
        <w:t xml:space="preserve"> job, ‘We that walk in the nights our cattle to keep, we see fearful sights when other men sleep (ll 136-137)</w:t>
      </w:r>
      <w:r w:rsidR="006F7DF7">
        <w:rPr>
          <w:rStyle w:val="FootnoteReference"/>
          <w:rFonts w:ascii="Times New Roman" w:hAnsi="Times New Roman" w:cs="Times New Roman"/>
          <w:sz w:val="24"/>
          <w:szCs w:val="24"/>
        </w:rPr>
        <w:footnoteReference w:id="10"/>
      </w:r>
      <w:r w:rsidR="006F7DF7">
        <w:rPr>
          <w:rFonts w:ascii="Times New Roman" w:hAnsi="Times New Roman" w:cs="Times New Roman"/>
          <w:sz w:val="24"/>
          <w:szCs w:val="24"/>
        </w:rPr>
        <w:t xml:space="preserve"> while the second shepherd replies with how their jobs  are governed by their masters the capitalists</w:t>
      </w:r>
      <w:r w:rsidR="005E4894">
        <w:rPr>
          <w:rFonts w:ascii="Times New Roman" w:hAnsi="Times New Roman" w:cs="Times New Roman"/>
          <w:sz w:val="24"/>
          <w:szCs w:val="24"/>
        </w:rPr>
        <w:t>,</w:t>
      </w:r>
      <w:r w:rsidR="006F7DF7">
        <w:rPr>
          <w:rFonts w:ascii="Times New Roman" w:hAnsi="Times New Roman" w:cs="Times New Roman"/>
          <w:sz w:val="24"/>
          <w:szCs w:val="24"/>
        </w:rPr>
        <w:t xml:space="preserve"> ‘Such servants as I who work till we sweat, Eat our bread dry, and that makes me fret: We are often weak and weary while our masters sleep [yet</w:t>
      </w:r>
      <w:r w:rsidR="006A76FA">
        <w:rPr>
          <w:rFonts w:ascii="Times New Roman" w:hAnsi="Times New Roman" w:cs="Times New Roman"/>
          <w:sz w:val="24"/>
          <w:szCs w:val="24"/>
        </w:rPr>
        <w:t>]</w:t>
      </w:r>
      <w:r w:rsidR="006F7DF7">
        <w:rPr>
          <w:rFonts w:ascii="Times New Roman" w:hAnsi="Times New Roman" w:cs="Times New Roman"/>
          <w:sz w:val="24"/>
          <w:szCs w:val="24"/>
        </w:rPr>
        <w:t xml:space="preserve"> Late </w:t>
      </w:r>
      <w:r w:rsidR="00583C41">
        <w:rPr>
          <w:rFonts w:ascii="Times New Roman" w:hAnsi="Times New Roman" w:cs="Times New Roman"/>
          <w:sz w:val="24"/>
          <w:szCs w:val="24"/>
        </w:rPr>
        <w:t>h</w:t>
      </w:r>
      <w:r w:rsidR="006F7DF7">
        <w:rPr>
          <w:rFonts w:ascii="Times New Roman" w:hAnsi="Times New Roman" w:cs="Times New Roman"/>
          <w:sz w:val="24"/>
          <w:szCs w:val="24"/>
        </w:rPr>
        <w:t>ome and dreary, in food and drink we get</w:t>
      </w:r>
      <w:r w:rsidR="00583C41">
        <w:rPr>
          <w:rFonts w:ascii="Times New Roman" w:hAnsi="Times New Roman" w:cs="Times New Roman"/>
          <w:sz w:val="24"/>
          <w:szCs w:val="24"/>
        </w:rPr>
        <w:t>,</w:t>
      </w:r>
      <w:r w:rsidR="006F7DF7">
        <w:rPr>
          <w:rFonts w:ascii="Times New Roman" w:hAnsi="Times New Roman" w:cs="Times New Roman"/>
          <w:sz w:val="24"/>
          <w:szCs w:val="24"/>
        </w:rPr>
        <w:t xml:space="preserve"> Less than our due</w:t>
      </w:r>
      <w:r w:rsidR="00484EBC">
        <w:rPr>
          <w:rFonts w:ascii="Times New Roman" w:hAnsi="Times New Roman" w:cs="Times New Roman"/>
          <w:sz w:val="24"/>
          <w:szCs w:val="24"/>
        </w:rPr>
        <w:t>.</w:t>
      </w:r>
      <w:r w:rsidR="006F7DF7">
        <w:rPr>
          <w:rFonts w:ascii="Times New Roman" w:hAnsi="Times New Roman" w:cs="Times New Roman"/>
          <w:sz w:val="24"/>
          <w:szCs w:val="24"/>
        </w:rPr>
        <w:t>’ (ll 154-158)</w:t>
      </w:r>
      <w:r w:rsidR="006F7DF7">
        <w:rPr>
          <w:rStyle w:val="FootnoteReference"/>
          <w:rFonts w:ascii="Times New Roman" w:hAnsi="Times New Roman" w:cs="Times New Roman"/>
          <w:sz w:val="24"/>
          <w:szCs w:val="24"/>
        </w:rPr>
        <w:footnoteReference w:id="11"/>
      </w:r>
      <w:r w:rsidR="006F7DF7">
        <w:rPr>
          <w:rFonts w:ascii="Times New Roman" w:hAnsi="Times New Roman" w:cs="Times New Roman"/>
          <w:sz w:val="24"/>
          <w:szCs w:val="24"/>
        </w:rPr>
        <w:t xml:space="preserve"> Jeffrey Helterman in </w:t>
      </w:r>
      <w:r w:rsidR="00C3636E" w:rsidRPr="00C3636E">
        <w:rPr>
          <w:rFonts w:ascii="Times New Roman" w:hAnsi="Times New Roman" w:cs="Times New Roman"/>
          <w:i/>
          <w:sz w:val="24"/>
          <w:szCs w:val="24"/>
        </w:rPr>
        <w:t>Symbolic Action in the Plays of the Wakefield Master</w:t>
      </w:r>
      <w:r w:rsidR="00C3636E">
        <w:rPr>
          <w:rFonts w:ascii="Times New Roman" w:hAnsi="Times New Roman" w:cs="Times New Roman"/>
          <w:sz w:val="24"/>
          <w:szCs w:val="24"/>
        </w:rPr>
        <w:t xml:space="preserve"> suggests, ‘These are men whose desperate need for Christ is apparent in their weariness with life and life’s processes.’</w:t>
      </w:r>
      <w:r w:rsidR="00C3636E">
        <w:rPr>
          <w:rStyle w:val="FootnoteReference"/>
          <w:rFonts w:ascii="Times New Roman" w:hAnsi="Times New Roman" w:cs="Times New Roman"/>
          <w:sz w:val="24"/>
          <w:szCs w:val="24"/>
        </w:rPr>
        <w:footnoteReference w:id="12"/>
      </w:r>
      <w:bookmarkStart w:id="0" w:name="_Hlk530195186"/>
      <w:r w:rsidR="003B49BB">
        <w:rPr>
          <w:rFonts w:ascii="Times New Roman" w:hAnsi="Times New Roman" w:cs="Times New Roman"/>
          <w:sz w:val="24"/>
          <w:szCs w:val="24"/>
        </w:rPr>
        <w:t xml:space="preserve"> </w:t>
      </w:r>
      <w:bookmarkEnd w:id="0"/>
      <w:r w:rsidR="003B49BB">
        <w:rPr>
          <w:rFonts w:ascii="Times New Roman" w:hAnsi="Times New Roman" w:cs="Times New Roman"/>
          <w:sz w:val="24"/>
          <w:szCs w:val="24"/>
        </w:rPr>
        <w:t>A</w:t>
      </w:r>
      <w:r w:rsidR="00CF75F9">
        <w:rPr>
          <w:rFonts w:ascii="Times New Roman" w:hAnsi="Times New Roman" w:cs="Times New Roman"/>
          <w:sz w:val="24"/>
          <w:szCs w:val="24"/>
        </w:rPr>
        <w:t>fter the shepherds lament their woes with life, the play is poised for both the comedic aspect to come</w:t>
      </w:r>
      <w:r w:rsidR="00A37E0F">
        <w:rPr>
          <w:rFonts w:ascii="Times New Roman" w:hAnsi="Times New Roman" w:cs="Times New Roman"/>
          <w:sz w:val="24"/>
          <w:szCs w:val="24"/>
        </w:rPr>
        <w:t>,</w:t>
      </w:r>
      <w:r w:rsidR="00CF75F9">
        <w:rPr>
          <w:rFonts w:ascii="Times New Roman" w:hAnsi="Times New Roman" w:cs="Times New Roman"/>
          <w:sz w:val="24"/>
          <w:szCs w:val="24"/>
        </w:rPr>
        <w:t xml:space="preserve"> but also the hope for the world in the nativity scene</w:t>
      </w:r>
      <w:r w:rsidR="006A76FA">
        <w:rPr>
          <w:rFonts w:ascii="Times New Roman" w:hAnsi="Times New Roman" w:cs="Times New Roman"/>
          <w:sz w:val="24"/>
          <w:szCs w:val="24"/>
        </w:rPr>
        <w:t>,</w:t>
      </w:r>
      <w:r w:rsidR="00CF75F9">
        <w:rPr>
          <w:rFonts w:ascii="Times New Roman" w:hAnsi="Times New Roman" w:cs="Times New Roman"/>
          <w:sz w:val="24"/>
          <w:szCs w:val="24"/>
        </w:rPr>
        <w:t xml:space="preserve"> in the sacred part of the play.</w:t>
      </w:r>
    </w:p>
    <w:p w14:paraId="359C2189" w14:textId="27A9C8AF" w:rsidR="00B762F1" w:rsidRDefault="002C38D2" w:rsidP="0010510B">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Mak</w:t>
      </w:r>
      <w:proofErr w:type="spellEnd"/>
      <w:r>
        <w:rPr>
          <w:rFonts w:ascii="Times New Roman" w:hAnsi="Times New Roman" w:cs="Times New Roman"/>
          <w:sz w:val="24"/>
          <w:szCs w:val="24"/>
        </w:rPr>
        <w:t xml:space="preserve"> enters and </w:t>
      </w:r>
      <w:r w:rsidR="00A57611">
        <w:rPr>
          <w:rFonts w:ascii="Times New Roman" w:hAnsi="Times New Roman" w:cs="Times New Roman"/>
          <w:sz w:val="24"/>
          <w:szCs w:val="24"/>
        </w:rPr>
        <w:t xml:space="preserve"> dreams of his wife giving birth which echoes The Annunciation by the angel to Mary in the bible. T</w:t>
      </w:r>
      <w:r>
        <w:rPr>
          <w:rFonts w:ascii="Times New Roman" w:hAnsi="Times New Roman" w:cs="Times New Roman"/>
          <w:sz w:val="24"/>
          <w:szCs w:val="24"/>
        </w:rPr>
        <w:t xml:space="preserve">he subsequent drama unfolds of him stealing </w:t>
      </w:r>
      <w:r w:rsidR="00B613EF">
        <w:rPr>
          <w:rFonts w:ascii="Times New Roman" w:hAnsi="Times New Roman" w:cs="Times New Roman"/>
          <w:sz w:val="24"/>
          <w:szCs w:val="24"/>
        </w:rPr>
        <w:t>a</w:t>
      </w:r>
      <w:r>
        <w:rPr>
          <w:rFonts w:ascii="Times New Roman" w:hAnsi="Times New Roman" w:cs="Times New Roman"/>
          <w:sz w:val="24"/>
          <w:szCs w:val="24"/>
        </w:rPr>
        <w:t xml:space="preserve"> sheep</w:t>
      </w:r>
      <w:r w:rsidR="009A0C59">
        <w:rPr>
          <w:rFonts w:ascii="Times New Roman" w:hAnsi="Times New Roman" w:cs="Times New Roman"/>
          <w:sz w:val="24"/>
          <w:szCs w:val="24"/>
        </w:rPr>
        <w:t xml:space="preserve"> whilst the shepherds sleep at night, </w:t>
      </w:r>
      <w:r>
        <w:rPr>
          <w:rFonts w:ascii="Times New Roman" w:hAnsi="Times New Roman" w:cs="Times New Roman"/>
          <w:sz w:val="24"/>
          <w:szCs w:val="24"/>
        </w:rPr>
        <w:t xml:space="preserve">bringing it home to his wife Gill, the concoction of the story to pass it off as a child she has just given birth to, </w:t>
      </w:r>
      <w:r w:rsidR="00B613EF">
        <w:rPr>
          <w:rFonts w:ascii="Times New Roman" w:hAnsi="Times New Roman" w:cs="Times New Roman"/>
          <w:sz w:val="24"/>
          <w:szCs w:val="24"/>
        </w:rPr>
        <w:t>(</w:t>
      </w:r>
      <w:r>
        <w:rPr>
          <w:rFonts w:ascii="Times New Roman" w:hAnsi="Times New Roman" w:cs="Times New Roman"/>
          <w:sz w:val="24"/>
          <w:szCs w:val="24"/>
        </w:rPr>
        <w:t>in order for Mak not to be discovered</w:t>
      </w:r>
      <w:r w:rsidR="004A420A">
        <w:rPr>
          <w:rFonts w:ascii="Times New Roman" w:hAnsi="Times New Roman" w:cs="Times New Roman"/>
          <w:sz w:val="24"/>
          <w:szCs w:val="24"/>
        </w:rPr>
        <w:t>,</w:t>
      </w:r>
      <w:r>
        <w:rPr>
          <w:rFonts w:ascii="Times New Roman" w:hAnsi="Times New Roman" w:cs="Times New Roman"/>
          <w:sz w:val="24"/>
          <w:szCs w:val="24"/>
        </w:rPr>
        <w:t xml:space="preserve"> as the penalty for stealing in the Middle Ages was hanging</w:t>
      </w:r>
      <w:r w:rsidR="00B613EF">
        <w:rPr>
          <w:rFonts w:ascii="Times New Roman" w:hAnsi="Times New Roman" w:cs="Times New Roman"/>
          <w:sz w:val="24"/>
          <w:szCs w:val="24"/>
        </w:rPr>
        <w:t>)</w:t>
      </w:r>
      <w:r>
        <w:rPr>
          <w:rFonts w:ascii="Times New Roman" w:hAnsi="Times New Roman" w:cs="Times New Roman"/>
          <w:sz w:val="24"/>
          <w:szCs w:val="24"/>
        </w:rPr>
        <w:t>, is sheer farce.</w:t>
      </w:r>
      <w:r w:rsidR="00CF341F">
        <w:rPr>
          <w:rFonts w:ascii="Times New Roman" w:hAnsi="Times New Roman" w:cs="Times New Roman"/>
          <w:sz w:val="24"/>
          <w:szCs w:val="24"/>
        </w:rPr>
        <w:t xml:space="preserve"> </w:t>
      </w:r>
      <w:r>
        <w:rPr>
          <w:rFonts w:ascii="Times New Roman" w:hAnsi="Times New Roman" w:cs="Times New Roman"/>
          <w:sz w:val="24"/>
          <w:szCs w:val="24"/>
        </w:rPr>
        <w:t xml:space="preserve">The drama is in effect, a comedic </w:t>
      </w:r>
      <w:r w:rsidR="00176C89">
        <w:rPr>
          <w:rFonts w:ascii="Times New Roman" w:hAnsi="Times New Roman" w:cs="Times New Roman"/>
          <w:sz w:val="24"/>
          <w:szCs w:val="24"/>
        </w:rPr>
        <w:t>or false nativity</w:t>
      </w:r>
      <w:r w:rsidR="00B762F1">
        <w:rPr>
          <w:rFonts w:ascii="Times New Roman" w:hAnsi="Times New Roman" w:cs="Times New Roman"/>
          <w:sz w:val="24"/>
          <w:szCs w:val="24"/>
        </w:rPr>
        <w:t xml:space="preserve"> which makes way in the second half for the true nativity. The audience are being entertained before the serious</w:t>
      </w:r>
      <w:r w:rsidR="007E03D9">
        <w:rPr>
          <w:rFonts w:ascii="Times New Roman" w:hAnsi="Times New Roman" w:cs="Times New Roman"/>
          <w:sz w:val="24"/>
          <w:szCs w:val="24"/>
        </w:rPr>
        <w:t xml:space="preserve"> </w:t>
      </w:r>
      <w:r w:rsidR="009A0C59">
        <w:rPr>
          <w:rFonts w:ascii="Times New Roman" w:hAnsi="Times New Roman" w:cs="Times New Roman"/>
          <w:sz w:val="24"/>
          <w:szCs w:val="24"/>
        </w:rPr>
        <w:t xml:space="preserve">message of </w:t>
      </w:r>
      <w:r w:rsidR="00A57611">
        <w:rPr>
          <w:rFonts w:ascii="Times New Roman" w:hAnsi="Times New Roman" w:cs="Times New Roman"/>
          <w:sz w:val="24"/>
          <w:szCs w:val="24"/>
        </w:rPr>
        <w:t>salvation</w:t>
      </w:r>
      <w:r w:rsidR="007E03D9">
        <w:rPr>
          <w:rFonts w:ascii="Times New Roman" w:hAnsi="Times New Roman" w:cs="Times New Roman"/>
          <w:sz w:val="24"/>
          <w:szCs w:val="24"/>
        </w:rPr>
        <w:t>; Christ’s birth,</w:t>
      </w:r>
      <w:r w:rsidR="00B762F1">
        <w:rPr>
          <w:rFonts w:ascii="Times New Roman" w:hAnsi="Times New Roman" w:cs="Times New Roman"/>
          <w:sz w:val="24"/>
          <w:szCs w:val="24"/>
        </w:rPr>
        <w:t xml:space="preserve"> </w:t>
      </w:r>
      <w:r w:rsidR="00CF341F">
        <w:rPr>
          <w:rFonts w:ascii="Times New Roman" w:hAnsi="Times New Roman" w:cs="Times New Roman"/>
          <w:sz w:val="24"/>
          <w:szCs w:val="24"/>
        </w:rPr>
        <w:t>comes</w:t>
      </w:r>
      <w:r w:rsidR="00B762F1">
        <w:rPr>
          <w:rFonts w:ascii="Times New Roman" w:hAnsi="Times New Roman" w:cs="Times New Roman"/>
          <w:sz w:val="24"/>
          <w:szCs w:val="24"/>
        </w:rPr>
        <w:t xml:space="preserve"> </w:t>
      </w:r>
      <w:r w:rsidR="00B762F1">
        <w:rPr>
          <w:rFonts w:ascii="Times New Roman" w:hAnsi="Times New Roman" w:cs="Times New Roman"/>
          <w:sz w:val="24"/>
          <w:szCs w:val="24"/>
        </w:rPr>
        <w:lastRenderedPageBreak/>
        <w:t>later.</w:t>
      </w:r>
      <w:r w:rsidR="002F4016">
        <w:rPr>
          <w:rFonts w:ascii="Times New Roman" w:hAnsi="Times New Roman" w:cs="Times New Roman"/>
          <w:sz w:val="24"/>
          <w:szCs w:val="24"/>
        </w:rPr>
        <w:t xml:space="preserve"> The audience however, would</w:t>
      </w:r>
      <w:r w:rsidR="00A57611">
        <w:rPr>
          <w:rFonts w:ascii="Times New Roman" w:hAnsi="Times New Roman" w:cs="Times New Roman"/>
          <w:sz w:val="24"/>
          <w:szCs w:val="24"/>
        </w:rPr>
        <w:t>n’t</w:t>
      </w:r>
      <w:r w:rsidR="002F4016">
        <w:rPr>
          <w:rFonts w:ascii="Times New Roman" w:hAnsi="Times New Roman" w:cs="Times New Roman"/>
          <w:sz w:val="24"/>
          <w:szCs w:val="24"/>
        </w:rPr>
        <w:t xml:space="preserve"> be aware that the comedic scenes of Mak, Gill and the sheep are a parody of the nativity, until the sacred part of the play had </w:t>
      </w:r>
      <w:r w:rsidR="00FE5047">
        <w:rPr>
          <w:rFonts w:ascii="Times New Roman" w:hAnsi="Times New Roman" w:cs="Times New Roman"/>
          <w:sz w:val="24"/>
          <w:szCs w:val="24"/>
        </w:rPr>
        <w:t>ended</w:t>
      </w:r>
      <w:r w:rsidR="002F4016">
        <w:rPr>
          <w:rFonts w:ascii="Times New Roman" w:hAnsi="Times New Roman" w:cs="Times New Roman"/>
          <w:sz w:val="24"/>
          <w:szCs w:val="24"/>
        </w:rPr>
        <w:t>.</w:t>
      </w:r>
    </w:p>
    <w:p w14:paraId="5618D15A" w14:textId="3784ADB4" w:rsidR="008145CF" w:rsidRDefault="00E172F1" w:rsidP="0010510B">
      <w:pPr>
        <w:spacing w:line="360" w:lineRule="auto"/>
        <w:rPr>
          <w:rFonts w:ascii="Times New Roman" w:hAnsi="Times New Roman" w:cs="Times New Roman"/>
          <w:sz w:val="24"/>
          <w:szCs w:val="24"/>
        </w:rPr>
      </w:pPr>
      <w:r>
        <w:rPr>
          <w:rFonts w:ascii="Times New Roman" w:hAnsi="Times New Roman" w:cs="Times New Roman"/>
          <w:sz w:val="24"/>
          <w:szCs w:val="24"/>
        </w:rPr>
        <w:t>The shepherds visit Mak and Gill for the first time</w:t>
      </w:r>
      <w:r w:rsidR="00A57611">
        <w:rPr>
          <w:rFonts w:ascii="Times New Roman" w:hAnsi="Times New Roman" w:cs="Times New Roman"/>
          <w:sz w:val="24"/>
          <w:szCs w:val="24"/>
        </w:rPr>
        <w:t>,</w:t>
      </w:r>
      <w:r w:rsidR="002F4016">
        <w:rPr>
          <w:rFonts w:ascii="Times New Roman" w:hAnsi="Times New Roman" w:cs="Times New Roman"/>
          <w:sz w:val="24"/>
          <w:szCs w:val="24"/>
        </w:rPr>
        <w:t xml:space="preserve"> as they suspect Mak of stealing the sheep.</w:t>
      </w:r>
      <w:r w:rsidR="005B7C6D">
        <w:rPr>
          <w:rFonts w:ascii="Times New Roman" w:hAnsi="Times New Roman" w:cs="Times New Roman"/>
          <w:sz w:val="24"/>
          <w:szCs w:val="24"/>
        </w:rPr>
        <w:t xml:space="preserve"> </w:t>
      </w:r>
      <w:r w:rsidR="00595F07">
        <w:rPr>
          <w:rFonts w:ascii="Times New Roman" w:hAnsi="Times New Roman" w:cs="Times New Roman"/>
          <w:sz w:val="24"/>
          <w:szCs w:val="24"/>
        </w:rPr>
        <w:t xml:space="preserve">This echoes the biblical parable of </w:t>
      </w:r>
      <w:r w:rsidR="00460EF5">
        <w:rPr>
          <w:rFonts w:ascii="Times New Roman" w:hAnsi="Times New Roman" w:cs="Times New Roman"/>
          <w:sz w:val="24"/>
          <w:szCs w:val="24"/>
        </w:rPr>
        <w:t xml:space="preserve"> The Lost Sheep, where shepherds search for the one</w:t>
      </w:r>
      <w:r w:rsidR="006776F6">
        <w:rPr>
          <w:rFonts w:ascii="Times New Roman" w:hAnsi="Times New Roman" w:cs="Times New Roman"/>
          <w:sz w:val="24"/>
          <w:szCs w:val="24"/>
        </w:rPr>
        <w:t xml:space="preserve"> sheep</w:t>
      </w:r>
      <w:r w:rsidR="00460EF5">
        <w:rPr>
          <w:rFonts w:ascii="Times New Roman" w:hAnsi="Times New Roman" w:cs="Times New Roman"/>
          <w:sz w:val="24"/>
          <w:szCs w:val="24"/>
        </w:rPr>
        <w:t xml:space="preserve"> lost</w:t>
      </w:r>
      <w:r w:rsidR="006776F6">
        <w:rPr>
          <w:rFonts w:ascii="Times New Roman" w:hAnsi="Times New Roman" w:cs="Times New Roman"/>
          <w:sz w:val="24"/>
          <w:szCs w:val="24"/>
        </w:rPr>
        <w:t>,</w:t>
      </w:r>
      <w:r w:rsidR="00460EF5">
        <w:rPr>
          <w:rFonts w:ascii="Times New Roman" w:hAnsi="Times New Roman" w:cs="Times New Roman"/>
          <w:sz w:val="24"/>
          <w:szCs w:val="24"/>
        </w:rPr>
        <w:t xml:space="preserve"> leaving their flock of ninety-nine other</w:t>
      </w:r>
      <w:r w:rsidR="006776F6">
        <w:rPr>
          <w:rFonts w:ascii="Times New Roman" w:hAnsi="Times New Roman" w:cs="Times New Roman"/>
          <w:sz w:val="24"/>
          <w:szCs w:val="24"/>
        </w:rPr>
        <w:t>s</w:t>
      </w:r>
      <w:r w:rsidR="00460EF5">
        <w:rPr>
          <w:rFonts w:ascii="Times New Roman" w:hAnsi="Times New Roman" w:cs="Times New Roman"/>
          <w:sz w:val="24"/>
          <w:szCs w:val="24"/>
        </w:rPr>
        <w:t xml:space="preserve"> behind. The message is they are searching  for a sinner who has strayed from God.</w:t>
      </w:r>
      <w:r w:rsidR="00460EF5" w:rsidRPr="00460EF5">
        <w:rPr>
          <w:rFonts w:ascii="Times New Roman" w:hAnsi="Times New Roman" w:cs="Times New Roman"/>
          <w:sz w:val="24"/>
          <w:szCs w:val="24"/>
        </w:rPr>
        <w:t xml:space="preserve"> </w:t>
      </w:r>
      <w:r w:rsidR="00460EF5">
        <w:rPr>
          <w:rFonts w:ascii="Times New Roman" w:hAnsi="Times New Roman" w:cs="Times New Roman"/>
          <w:sz w:val="24"/>
          <w:szCs w:val="24"/>
        </w:rPr>
        <w:t xml:space="preserve">The image of Christ as ‘The Good Shepherd’ is also a theme for the play, as Christ’s work is to search out those who have strayed from him and sinned.  </w:t>
      </w:r>
      <w:r w:rsidR="005B7C6D">
        <w:rPr>
          <w:rFonts w:ascii="Times New Roman" w:hAnsi="Times New Roman" w:cs="Times New Roman"/>
          <w:sz w:val="24"/>
          <w:szCs w:val="24"/>
        </w:rPr>
        <w:t>The audience would be aware of the seventh commandment that Mak has broken ‘Thou shalt not steal’ and would await to see if Mak gets his just punishment.</w:t>
      </w:r>
      <w:r w:rsidR="002F4016">
        <w:rPr>
          <w:rFonts w:ascii="Times New Roman" w:hAnsi="Times New Roman" w:cs="Times New Roman"/>
          <w:sz w:val="24"/>
          <w:szCs w:val="24"/>
        </w:rPr>
        <w:t xml:space="preserve"> </w:t>
      </w:r>
      <w:r w:rsidR="0010510B">
        <w:rPr>
          <w:rFonts w:ascii="Times New Roman" w:hAnsi="Times New Roman" w:cs="Times New Roman"/>
          <w:sz w:val="24"/>
          <w:szCs w:val="24"/>
        </w:rPr>
        <w:t>Gill has already made the decision to swaddle the sheep,</w:t>
      </w:r>
      <w:r w:rsidR="009A0C59">
        <w:rPr>
          <w:rFonts w:ascii="Times New Roman" w:hAnsi="Times New Roman" w:cs="Times New Roman"/>
          <w:sz w:val="24"/>
          <w:szCs w:val="24"/>
        </w:rPr>
        <w:t xml:space="preserve"> </w:t>
      </w:r>
      <w:r w:rsidR="006776F6">
        <w:rPr>
          <w:rFonts w:ascii="Times New Roman" w:hAnsi="Times New Roman" w:cs="Times New Roman"/>
          <w:sz w:val="24"/>
          <w:szCs w:val="24"/>
        </w:rPr>
        <w:t xml:space="preserve">pass it off as her </w:t>
      </w:r>
      <w:r w:rsidR="00773E49">
        <w:rPr>
          <w:rFonts w:ascii="Times New Roman" w:hAnsi="Times New Roman" w:cs="Times New Roman"/>
          <w:sz w:val="24"/>
          <w:szCs w:val="24"/>
        </w:rPr>
        <w:t>new-born</w:t>
      </w:r>
      <w:r w:rsidR="006776F6">
        <w:rPr>
          <w:rFonts w:ascii="Times New Roman" w:hAnsi="Times New Roman" w:cs="Times New Roman"/>
          <w:sz w:val="24"/>
          <w:szCs w:val="24"/>
        </w:rPr>
        <w:t xml:space="preserve"> child, and </w:t>
      </w:r>
      <w:r w:rsidR="009A0C59">
        <w:rPr>
          <w:rFonts w:ascii="Times New Roman" w:hAnsi="Times New Roman" w:cs="Times New Roman"/>
          <w:sz w:val="24"/>
          <w:szCs w:val="24"/>
        </w:rPr>
        <w:t>tie its hooves together,</w:t>
      </w:r>
      <w:r w:rsidR="008145CF">
        <w:rPr>
          <w:rFonts w:ascii="Times New Roman" w:hAnsi="Times New Roman" w:cs="Times New Roman"/>
          <w:sz w:val="24"/>
          <w:szCs w:val="24"/>
        </w:rPr>
        <w:t xml:space="preserve"> presumably to stop it running away</w:t>
      </w:r>
      <w:r w:rsidR="006776F6">
        <w:rPr>
          <w:rFonts w:ascii="Times New Roman" w:hAnsi="Times New Roman" w:cs="Times New Roman"/>
          <w:sz w:val="24"/>
          <w:szCs w:val="24"/>
        </w:rPr>
        <w:t>. She then</w:t>
      </w:r>
      <w:r w:rsidR="0010510B">
        <w:rPr>
          <w:rFonts w:ascii="Times New Roman" w:hAnsi="Times New Roman" w:cs="Times New Roman"/>
          <w:sz w:val="24"/>
          <w:szCs w:val="24"/>
        </w:rPr>
        <w:t xml:space="preserve"> cover</w:t>
      </w:r>
      <w:r w:rsidR="006776F6">
        <w:rPr>
          <w:rFonts w:ascii="Times New Roman" w:hAnsi="Times New Roman" w:cs="Times New Roman"/>
          <w:sz w:val="24"/>
          <w:szCs w:val="24"/>
        </w:rPr>
        <w:t>s</w:t>
      </w:r>
      <w:r w:rsidR="0010510B">
        <w:rPr>
          <w:rFonts w:ascii="Times New Roman" w:hAnsi="Times New Roman" w:cs="Times New Roman"/>
          <w:sz w:val="24"/>
          <w:szCs w:val="24"/>
        </w:rPr>
        <w:t xml:space="preserve"> it, and place</w:t>
      </w:r>
      <w:r w:rsidR="006776F6">
        <w:rPr>
          <w:rFonts w:ascii="Times New Roman" w:hAnsi="Times New Roman" w:cs="Times New Roman"/>
          <w:sz w:val="24"/>
          <w:szCs w:val="24"/>
        </w:rPr>
        <w:t>s</w:t>
      </w:r>
      <w:r w:rsidR="0010510B">
        <w:rPr>
          <w:rFonts w:ascii="Times New Roman" w:hAnsi="Times New Roman" w:cs="Times New Roman"/>
          <w:sz w:val="24"/>
          <w:szCs w:val="24"/>
        </w:rPr>
        <w:t xml:space="preserve"> it in a cradle.</w:t>
      </w:r>
      <w:r w:rsidR="009A0C59">
        <w:rPr>
          <w:rFonts w:ascii="Times New Roman" w:hAnsi="Times New Roman" w:cs="Times New Roman"/>
          <w:sz w:val="24"/>
          <w:szCs w:val="24"/>
        </w:rPr>
        <w:t xml:space="preserve"> The image of the sheep having its hooves tied is religiously symbolic</w:t>
      </w:r>
      <w:r w:rsidR="00EB33FD">
        <w:rPr>
          <w:rFonts w:ascii="Times New Roman" w:hAnsi="Times New Roman" w:cs="Times New Roman"/>
          <w:sz w:val="24"/>
          <w:szCs w:val="24"/>
        </w:rPr>
        <w:t xml:space="preserve"> to the sacred part of the play,</w:t>
      </w:r>
      <w:r w:rsidR="009A0C59">
        <w:rPr>
          <w:rFonts w:ascii="Times New Roman" w:hAnsi="Times New Roman" w:cs="Times New Roman"/>
          <w:sz w:val="24"/>
          <w:szCs w:val="24"/>
        </w:rPr>
        <w:t xml:space="preserve"> as Christ is often referred to as ‘The Lamb of God.’</w:t>
      </w:r>
      <w:r w:rsidR="009760AD">
        <w:rPr>
          <w:rStyle w:val="FootnoteReference"/>
          <w:rFonts w:ascii="Times New Roman" w:hAnsi="Times New Roman" w:cs="Times New Roman"/>
          <w:sz w:val="24"/>
          <w:szCs w:val="24"/>
        </w:rPr>
        <w:footnoteReference w:id="13"/>
      </w:r>
      <w:r w:rsidR="009A0C59">
        <w:rPr>
          <w:rFonts w:ascii="Times New Roman" w:hAnsi="Times New Roman" w:cs="Times New Roman"/>
          <w:sz w:val="24"/>
          <w:szCs w:val="24"/>
        </w:rPr>
        <w:t xml:space="preserve"> In the painting by </w:t>
      </w:r>
      <w:r w:rsidR="008145CF">
        <w:rPr>
          <w:rFonts w:ascii="Times New Roman" w:hAnsi="Times New Roman" w:cs="Times New Roman"/>
          <w:sz w:val="24"/>
          <w:szCs w:val="24"/>
        </w:rPr>
        <w:t xml:space="preserve">Francisco de Zubaran entitled </w:t>
      </w:r>
      <w:r w:rsidR="008145CF" w:rsidRPr="008145CF">
        <w:rPr>
          <w:rFonts w:ascii="Times New Roman" w:hAnsi="Times New Roman" w:cs="Times New Roman"/>
          <w:i/>
          <w:sz w:val="24"/>
          <w:szCs w:val="24"/>
        </w:rPr>
        <w:t>Agnus de</w:t>
      </w:r>
      <w:r w:rsidR="008145CF">
        <w:rPr>
          <w:rFonts w:ascii="Times New Roman" w:hAnsi="Times New Roman" w:cs="Times New Roman"/>
          <w:i/>
          <w:sz w:val="24"/>
          <w:szCs w:val="24"/>
        </w:rPr>
        <w:t xml:space="preserve">i </w:t>
      </w:r>
      <w:r w:rsidR="008145CF">
        <w:rPr>
          <w:rFonts w:ascii="Times New Roman" w:hAnsi="Times New Roman" w:cs="Times New Roman"/>
          <w:sz w:val="24"/>
          <w:szCs w:val="24"/>
        </w:rPr>
        <w:t xml:space="preserve">it depicts a </w:t>
      </w:r>
      <w:r w:rsidR="00EB33FD">
        <w:rPr>
          <w:rFonts w:ascii="Times New Roman" w:hAnsi="Times New Roman" w:cs="Times New Roman"/>
          <w:sz w:val="24"/>
          <w:szCs w:val="24"/>
        </w:rPr>
        <w:t>sheep</w:t>
      </w:r>
      <w:r w:rsidR="008145CF">
        <w:rPr>
          <w:rFonts w:ascii="Times New Roman" w:hAnsi="Times New Roman" w:cs="Times New Roman"/>
          <w:sz w:val="24"/>
          <w:szCs w:val="24"/>
        </w:rPr>
        <w:t xml:space="preserve"> with its hooves tied</w:t>
      </w:r>
      <w:r w:rsidR="007F68B4">
        <w:rPr>
          <w:rFonts w:ascii="Times New Roman" w:hAnsi="Times New Roman" w:cs="Times New Roman"/>
          <w:sz w:val="24"/>
          <w:szCs w:val="24"/>
        </w:rPr>
        <w:t>.</w:t>
      </w:r>
      <w:r w:rsidR="008145CF">
        <w:rPr>
          <w:rStyle w:val="FootnoteReference"/>
          <w:rFonts w:ascii="Times New Roman" w:hAnsi="Times New Roman" w:cs="Times New Roman"/>
          <w:sz w:val="24"/>
          <w:szCs w:val="24"/>
        </w:rPr>
        <w:footnoteReference w:id="14"/>
      </w:r>
      <w:r w:rsidR="00EB33FD">
        <w:rPr>
          <w:rFonts w:ascii="Times New Roman" w:hAnsi="Times New Roman" w:cs="Times New Roman"/>
          <w:sz w:val="24"/>
          <w:szCs w:val="24"/>
        </w:rPr>
        <w:t>.</w:t>
      </w:r>
    </w:p>
    <w:p w14:paraId="3750424B" w14:textId="5FA162E3" w:rsidR="008145CF" w:rsidRDefault="008145CF" w:rsidP="0010510B">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D5B8138" wp14:editId="2FF0478A">
            <wp:extent cx="3476625" cy="2075551"/>
            <wp:effectExtent l="152400" t="152400" r="352425" b="3632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HT-LMLL11Sem_ZurbaranAgnusDeiMadrid_1339x800.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99756" cy="2089360"/>
                    </a:xfrm>
                    <a:prstGeom prst="rect">
                      <a:avLst/>
                    </a:prstGeom>
                    <a:ln>
                      <a:noFill/>
                    </a:ln>
                    <a:effectLst>
                      <a:outerShdw blurRad="292100" dist="139700" dir="2700000" algn="tl" rotWithShape="0">
                        <a:srgbClr val="333333">
                          <a:alpha val="65000"/>
                        </a:srgbClr>
                      </a:outerShdw>
                    </a:effectLst>
                  </pic:spPr>
                </pic:pic>
              </a:graphicData>
            </a:graphic>
          </wp:inline>
        </w:drawing>
      </w:r>
    </w:p>
    <w:p w14:paraId="4FE59C28" w14:textId="77777777" w:rsidR="00583C41" w:rsidRDefault="0010510B" w:rsidP="00F95866">
      <w:pPr>
        <w:spacing w:line="360" w:lineRule="auto"/>
        <w:rPr>
          <w:rFonts w:ascii="Times New Roman" w:hAnsi="Times New Roman" w:cs="Times New Roman"/>
          <w:sz w:val="24"/>
          <w:szCs w:val="24"/>
        </w:rPr>
      </w:pPr>
      <w:r>
        <w:rPr>
          <w:rFonts w:ascii="Times New Roman" w:hAnsi="Times New Roman" w:cs="Times New Roman"/>
          <w:sz w:val="24"/>
          <w:szCs w:val="24"/>
        </w:rPr>
        <w:t>Mak and Gill go to great lengths so the shepherds do</w:t>
      </w:r>
      <w:r w:rsidR="007E03D9">
        <w:rPr>
          <w:rFonts w:ascii="Times New Roman" w:hAnsi="Times New Roman" w:cs="Times New Roman"/>
          <w:sz w:val="24"/>
          <w:szCs w:val="24"/>
        </w:rPr>
        <w:t>n’t</w:t>
      </w:r>
      <w:r>
        <w:rPr>
          <w:rFonts w:ascii="Times New Roman" w:hAnsi="Times New Roman" w:cs="Times New Roman"/>
          <w:sz w:val="24"/>
          <w:szCs w:val="24"/>
        </w:rPr>
        <w:t xml:space="preserve"> get to see the swaddled sheep, and ironically, both make the same comment to the shepherds, Gill saying ‘ Out thieves from my home’ while Mak says, ‘Out thieves from my </w:t>
      </w:r>
      <w:r w:rsidR="00022176">
        <w:rPr>
          <w:rFonts w:ascii="Times New Roman" w:hAnsi="Times New Roman" w:cs="Times New Roman"/>
          <w:sz w:val="24"/>
          <w:szCs w:val="24"/>
        </w:rPr>
        <w:t>cot...</w:t>
      </w:r>
      <w:r>
        <w:rPr>
          <w:rFonts w:ascii="Times New Roman" w:hAnsi="Times New Roman" w:cs="Times New Roman"/>
          <w:sz w:val="24"/>
          <w:szCs w:val="24"/>
        </w:rPr>
        <w:t>’ (ll</w:t>
      </w:r>
      <w:r w:rsidR="00795938">
        <w:rPr>
          <w:rFonts w:ascii="Times New Roman" w:hAnsi="Times New Roman" w:cs="Times New Roman"/>
          <w:sz w:val="24"/>
          <w:szCs w:val="24"/>
        </w:rPr>
        <w:t xml:space="preserve"> 634, 638)</w:t>
      </w:r>
      <w:r w:rsidR="00795938">
        <w:rPr>
          <w:rStyle w:val="FootnoteReference"/>
          <w:rFonts w:ascii="Times New Roman" w:hAnsi="Times New Roman" w:cs="Times New Roman"/>
          <w:sz w:val="24"/>
          <w:szCs w:val="24"/>
        </w:rPr>
        <w:footnoteReference w:id="15"/>
      </w:r>
      <w:r w:rsidR="00E172F1">
        <w:rPr>
          <w:rFonts w:ascii="Times New Roman" w:hAnsi="Times New Roman" w:cs="Times New Roman"/>
          <w:sz w:val="24"/>
          <w:szCs w:val="24"/>
        </w:rPr>
        <w:t xml:space="preserve"> </w:t>
      </w:r>
      <w:r w:rsidR="00795938">
        <w:rPr>
          <w:rFonts w:ascii="Times New Roman" w:hAnsi="Times New Roman" w:cs="Times New Roman"/>
          <w:sz w:val="24"/>
          <w:szCs w:val="24"/>
        </w:rPr>
        <w:t xml:space="preserve"> while the real thief, Mak</w:t>
      </w:r>
      <w:r w:rsidR="009A0C59">
        <w:rPr>
          <w:rFonts w:ascii="Times New Roman" w:hAnsi="Times New Roman" w:cs="Times New Roman"/>
          <w:sz w:val="24"/>
          <w:szCs w:val="24"/>
        </w:rPr>
        <w:t>,</w:t>
      </w:r>
      <w:r w:rsidR="00795938">
        <w:rPr>
          <w:rFonts w:ascii="Times New Roman" w:hAnsi="Times New Roman" w:cs="Times New Roman"/>
          <w:sz w:val="24"/>
          <w:szCs w:val="24"/>
        </w:rPr>
        <w:t xml:space="preserve"> is in their midst.  The shepherds </w:t>
      </w:r>
      <w:r w:rsidR="00022176">
        <w:rPr>
          <w:rFonts w:ascii="Times New Roman" w:hAnsi="Times New Roman" w:cs="Times New Roman"/>
          <w:sz w:val="24"/>
          <w:szCs w:val="24"/>
        </w:rPr>
        <w:t>go but</w:t>
      </w:r>
      <w:r w:rsidR="00E172F1">
        <w:rPr>
          <w:rFonts w:ascii="Times New Roman" w:hAnsi="Times New Roman" w:cs="Times New Roman"/>
          <w:sz w:val="24"/>
          <w:szCs w:val="24"/>
        </w:rPr>
        <w:t xml:space="preserve"> feel guilty they did</w:t>
      </w:r>
      <w:r w:rsidR="00B8101A">
        <w:rPr>
          <w:rFonts w:ascii="Times New Roman" w:hAnsi="Times New Roman" w:cs="Times New Roman"/>
          <w:sz w:val="24"/>
          <w:szCs w:val="24"/>
        </w:rPr>
        <w:t>n’t</w:t>
      </w:r>
      <w:r w:rsidR="00E172F1">
        <w:rPr>
          <w:rFonts w:ascii="Times New Roman" w:hAnsi="Times New Roman" w:cs="Times New Roman"/>
          <w:sz w:val="24"/>
          <w:szCs w:val="24"/>
        </w:rPr>
        <w:t xml:space="preserve"> offer a coin to the </w:t>
      </w:r>
      <w:r w:rsidR="00022176">
        <w:rPr>
          <w:rFonts w:ascii="Times New Roman" w:hAnsi="Times New Roman" w:cs="Times New Roman"/>
          <w:sz w:val="24"/>
          <w:szCs w:val="24"/>
        </w:rPr>
        <w:t>new born</w:t>
      </w:r>
      <w:r w:rsidR="00E172F1">
        <w:rPr>
          <w:rFonts w:ascii="Times New Roman" w:hAnsi="Times New Roman" w:cs="Times New Roman"/>
          <w:sz w:val="24"/>
          <w:szCs w:val="24"/>
        </w:rPr>
        <w:t xml:space="preserve"> </w:t>
      </w:r>
      <w:r w:rsidR="007E03D9">
        <w:rPr>
          <w:rFonts w:ascii="Times New Roman" w:hAnsi="Times New Roman" w:cs="Times New Roman"/>
          <w:sz w:val="24"/>
          <w:szCs w:val="24"/>
        </w:rPr>
        <w:t>child</w:t>
      </w:r>
      <w:r w:rsidR="00E172F1">
        <w:rPr>
          <w:rFonts w:ascii="Times New Roman" w:hAnsi="Times New Roman" w:cs="Times New Roman"/>
          <w:sz w:val="24"/>
          <w:szCs w:val="24"/>
        </w:rPr>
        <w:t xml:space="preserve">. They decide to return, which signifies an important </w:t>
      </w:r>
      <w:r w:rsidR="00E36FB8">
        <w:rPr>
          <w:rFonts w:ascii="Times New Roman" w:hAnsi="Times New Roman" w:cs="Times New Roman"/>
          <w:sz w:val="24"/>
          <w:szCs w:val="24"/>
        </w:rPr>
        <w:t>point</w:t>
      </w:r>
      <w:r w:rsidR="00E172F1">
        <w:rPr>
          <w:rFonts w:ascii="Times New Roman" w:hAnsi="Times New Roman" w:cs="Times New Roman"/>
          <w:sz w:val="24"/>
          <w:szCs w:val="24"/>
        </w:rPr>
        <w:t xml:space="preserve">; men in dire poverty were </w:t>
      </w:r>
      <w:r w:rsidR="00E172F1">
        <w:rPr>
          <w:rFonts w:ascii="Times New Roman" w:hAnsi="Times New Roman" w:cs="Times New Roman"/>
          <w:sz w:val="24"/>
          <w:szCs w:val="24"/>
        </w:rPr>
        <w:lastRenderedPageBreak/>
        <w:t>willing to be charitable and give the child the little they had</w:t>
      </w:r>
      <w:r w:rsidR="007E03D9">
        <w:rPr>
          <w:rFonts w:ascii="Times New Roman" w:hAnsi="Times New Roman" w:cs="Times New Roman"/>
          <w:sz w:val="24"/>
          <w:szCs w:val="24"/>
        </w:rPr>
        <w:t>,</w:t>
      </w:r>
      <w:r w:rsidR="00E172F1">
        <w:rPr>
          <w:rFonts w:ascii="Times New Roman" w:hAnsi="Times New Roman" w:cs="Times New Roman"/>
          <w:sz w:val="24"/>
          <w:szCs w:val="24"/>
        </w:rPr>
        <w:t xml:space="preserve"> thus highlighting the</w:t>
      </w:r>
      <w:r w:rsidR="009A0C59">
        <w:rPr>
          <w:rFonts w:ascii="Times New Roman" w:hAnsi="Times New Roman" w:cs="Times New Roman"/>
          <w:sz w:val="24"/>
          <w:szCs w:val="24"/>
        </w:rPr>
        <w:t>ir</w:t>
      </w:r>
      <w:r w:rsidR="00E172F1">
        <w:rPr>
          <w:rFonts w:ascii="Times New Roman" w:hAnsi="Times New Roman" w:cs="Times New Roman"/>
          <w:sz w:val="24"/>
          <w:szCs w:val="24"/>
        </w:rPr>
        <w:t xml:space="preserve"> </w:t>
      </w:r>
      <w:r w:rsidR="00B8101A">
        <w:rPr>
          <w:rFonts w:ascii="Times New Roman" w:hAnsi="Times New Roman" w:cs="Times New Roman"/>
          <w:sz w:val="24"/>
          <w:szCs w:val="24"/>
        </w:rPr>
        <w:t>compassion</w:t>
      </w:r>
      <w:r w:rsidR="00E172F1">
        <w:rPr>
          <w:rFonts w:ascii="Times New Roman" w:hAnsi="Times New Roman" w:cs="Times New Roman"/>
          <w:sz w:val="24"/>
          <w:szCs w:val="24"/>
        </w:rPr>
        <w:t xml:space="preserve"> in </w:t>
      </w:r>
      <w:r w:rsidR="009A0C59">
        <w:rPr>
          <w:rFonts w:ascii="Times New Roman" w:hAnsi="Times New Roman" w:cs="Times New Roman"/>
          <w:sz w:val="24"/>
          <w:szCs w:val="24"/>
        </w:rPr>
        <w:t>an</w:t>
      </w:r>
      <w:r w:rsidR="00E172F1">
        <w:rPr>
          <w:rFonts w:ascii="Times New Roman" w:hAnsi="Times New Roman" w:cs="Times New Roman"/>
          <w:sz w:val="24"/>
          <w:szCs w:val="24"/>
        </w:rPr>
        <w:t xml:space="preserve"> act of kindness.</w:t>
      </w:r>
      <w:r w:rsidR="00B762F1">
        <w:rPr>
          <w:rFonts w:ascii="Times New Roman" w:hAnsi="Times New Roman" w:cs="Times New Roman"/>
          <w:sz w:val="24"/>
          <w:szCs w:val="24"/>
        </w:rPr>
        <w:t xml:space="preserve"> </w:t>
      </w:r>
      <w:r w:rsidR="007F68B4">
        <w:rPr>
          <w:rFonts w:ascii="Times New Roman" w:hAnsi="Times New Roman" w:cs="Times New Roman"/>
          <w:sz w:val="24"/>
          <w:szCs w:val="24"/>
        </w:rPr>
        <w:t xml:space="preserve">David Bevington in </w:t>
      </w:r>
      <w:r w:rsidR="007F68B4" w:rsidRPr="00B613EF">
        <w:rPr>
          <w:rFonts w:ascii="Times New Roman" w:hAnsi="Times New Roman" w:cs="Times New Roman"/>
          <w:i/>
          <w:sz w:val="24"/>
          <w:szCs w:val="24"/>
        </w:rPr>
        <w:t>Medieval Drama</w:t>
      </w:r>
      <w:r w:rsidR="007F68B4">
        <w:rPr>
          <w:rFonts w:ascii="Times New Roman" w:hAnsi="Times New Roman" w:cs="Times New Roman"/>
          <w:sz w:val="24"/>
          <w:szCs w:val="24"/>
        </w:rPr>
        <w:t xml:space="preserve"> suggests, ‘The swaddling of the sheep in the cradle is, in the same fashion, both comic parody and edifying anticipation of the holy birth’</w:t>
      </w:r>
      <w:r w:rsidR="007F68B4">
        <w:rPr>
          <w:rStyle w:val="FootnoteReference"/>
          <w:rFonts w:ascii="Times New Roman" w:hAnsi="Times New Roman" w:cs="Times New Roman"/>
          <w:sz w:val="24"/>
          <w:szCs w:val="24"/>
        </w:rPr>
        <w:footnoteReference w:id="16"/>
      </w:r>
      <w:r w:rsidR="00E36FB8">
        <w:rPr>
          <w:rFonts w:ascii="Times New Roman" w:hAnsi="Times New Roman" w:cs="Times New Roman"/>
          <w:sz w:val="24"/>
          <w:szCs w:val="24"/>
        </w:rPr>
        <w:t xml:space="preserve"> thus linking the secular to the sacred in one</w:t>
      </w:r>
      <w:r w:rsidR="00CF341F">
        <w:rPr>
          <w:rFonts w:ascii="Times New Roman" w:hAnsi="Times New Roman" w:cs="Times New Roman"/>
          <w:sz w:val="24"/>
          <w:szCs w:val="24"/>
        </w:rPr>
        <w:t xml:space="preserve"> memorable</w:t>
      </w:r>
      <w:r w:rsidR="00E36FB8">
        <w:rPr>
          <w:rFonts w:ascii="Times New Roman" w:hAnsi="Times New Roman" w:cs="Times New Roman"/>
          <w:sz w:val="24"/>
          <w:szCs w:val="24"/>
        </w:rPr>
        <w:t xml:space="preserve"> image. </w:t>
      </w:r>
    </w:p>
    <w:p w14:paraId="3DF78AB6" w14:textId="36A49741" w:rsidR="004C628B" w:rsidRDefault="00B762F1" w:rsidP="00F95866">
      <w:pPr>
        <w:spacing w:line="360" w:lineRule="auto"/>
        <w:rPr>
          <w:rFonts w:ascii="Times New Roman" w:hAnsi="Times New Roman" w:cs="Times New Roman"/>
          <w:sz w:val="24"/>
          <w:szCs w:val="24"/>
        </w:rPr>
      </w:pPr>
      <w:r>
        <w:rPr>
          <w:rFonts w:ascii="Times New Roman" w:hAnsi="Times New Roman" w:cs="Times New Roman"/>
          <w:sz w:val="24"/>
          <w:szCs w:val="24"/>
        </w:rPr>
        <w:t xml:space="preserve">When </w:t>
      </w:r>
      <w:r w:rsidR="00A57611">
        <w:rPr>
          <w:rFonts w:ascii="Times New Roman" w:hAnsi="Times New Roman" w:cs="Times New Roman"/>
          <w:sz w:val="24"/>
          <w:szCs w:val="24"/>
        </w:rPr>
        <w:t>a shepherd</w:t>
      </w:r>
      <w:r>
        <w:rPr>
          <w:rFonts w:ascii="Times New Roman" w:hAnsi="Times New Roman" w:cs="Times New Roman"/>
          <w:sz w:val="24"/>
          <w:szCs w:val="24"/>
        </w:rPr>
        <w:t xml:space="preserve"> uncover</w:t>
      </w:r>
      <w:r w:rsidR="00A57611">
        <w:rPr>
          <w:rFonts w:ascii="Times New Roman" w:hAnsi="Times New Roman" w:cs="Times New Roman"/>
          <w:sz w:val="24"/>
          <w:szCs w:val="24"/>
        </w:rPr>
        <w:t>s</w:t>
      </w:r>
      <w:r>
        <w:rPr>
          <w:rFonts w:ascii="Times New Roman" w:hAnsi="Times New Roman" w:cs="Times New Roman"/>
          <w:sz w:val="24"/>
          <w:szCs w:val="24"/>
        </w:rPr>
        <w:t xml:space="preserve"> the ‘child’ and find</w:t>
      </w:r>
      <w:r w:rsidR="00583C41">
        <w:rPr>
          <w:rFonts w:ascii="Times New Roman" w:hAnsi="Times New Roman" w:cs="Times New Roman"/>
          <w:sz w:val="24"/>
          <w:szCs w:val="24"/>
        </w:rPr>
        <w:t>s</w:t>
      </w:r>
      <w:r>
        <w:rPr>
          <w:rFonts w:ascii="Times New Roman" w:hAnsi="Times New Roman" w:cs="Times New Roman"/>
          <w:sz w:val="24"/>
          <w:szCs w:val="24"/>
        </w:rPr>
        <w:t xml:space="preserve"> it</w:t>
      </w:r>
      <w:r w:rsidR="00B8101A">
        <w:rPr>
          <w:rFonts w:ascii="Times New Roman" w:hAnsi="Times New Roman" w:cs="Times New Roman"/>
          <w:sz w:val="24"/>
          <w:szCs w:val="24"/>
        </w:rPr>
        <w:t>’s</w:t>
      </w:r>
      <w:r>
        <w:rPr>
          <w:rFonts w:ascii="Times New Roman" w:hAnsi="Times New Roman" w:cs="Times New Roman"/>
          <w:sz w:val="24"/>
          <w:szCs w:val="24"/>
        </w:rPr>
        <w:t xml:space="preserve"> the lost sheep, they feel deceived by Mak, but rather than hand him over to receive the weight of the law’s punishment</w:t>
      </w:r>
      <w:r w:rsidR="00B8101A">
        <w:rPr>
          <w:rFonts w:ascii="Times New Roman" w:hAnsi="Times New Roman" w:cs="Times New Roman"/>
          <w:sz w:val="24"/>
          <w:szCs w:val="24"/>
        </w:rPr>
        <w:t>,</w:t>
      </w:r>
      <w:r>
        <w:rPr>
          <w:rFonts w:ascii="Times New Roman" w:hAnsi="Times New Roman" w:cs="Times New Roman"/>
          <w:sz w:val="24"/>
          <w:szCs w:val="24"/>
        </w:rPr>
        <w:t xml:space="preserve"> they decide to exact their own punishment and </w:t>
      </w:r>
      <w:r w:rsidR="00022176">
        <w:rPr>
          <w:rFonts w:ascii="Times New Roman" w:hAnsi="Times New Roman" w:cs="Times New Roman"/>
          <w:sz w:val="24"/>
          <w:szCs w:val="24"/>
        </w:rPr>
        <w:t>say,</w:t>
      </w:r>
      <w:r>
        <w:rPr>
          <w:rFonts w:ascii="Times New Roman" w:hAnsi="Times New Roman" w:cs="Times New Roman"/>
          <w:sz w:val="24"/>
          <w:szCs w:val="24"/>
        </w:rPr>
        <w:t xml:space="preserve"> ‘We will neither curse nor chide, no more deride, nor longer bide, but toss him in a canvas.’ (ll 736-739)</w:t>
      </w:r>
      <w:r>
        <w:rPr>
          <w:rStyle w:val="FootnoteReference"/>
          <w:rFonts w:ascii="Times New Roman" w:hAnsi="Times New Roman" w:cs="Times New Roman"/>
          <w:sz w:val="24"/>
          <w:szCs w:val="24"/>
        </w:rPr>
        <w:footnoteReference w:id="17"/>
      </w:r>
      <w:r w:rsidR="00EC56A2">
        <w:rPr>
          <w:rFonts w:ascii="Times New Roman" w:hAnsi="Times New Roman" w:cs="Times New Roman"/>
          <w:sz w:val="24"/>
          <w:szCs w:val="24"/>
        </w:rPr>
        <w:t xml:space="preserve"> So again an act of charity is made </w:t>
      </w:r>
      <w:r w:rsidR="00B8101A">
        <w:rPr>
          <w:rFonts w:ascii="Times New Roman" w:hAnsi="Times New Roman" w:cs="Times New Roman"/>
          <w:sz w:val="24"/>
          <w:szCs w:val="24"/>
        </w:rPr>
        <w:t xml:space="preserve">by </w:t>
      </w:r>
      <w:r w:rsidR="00EC56A2">
        <w:rPr>
          <w:rFonts w:ascii="Times New Roman" w:hAnsi="Times New Roman" w:cs="Times New Roman"/>
          <w:sz w:val="24"/>
          <w:szCs w:val="24"/>
        </w:rPr>
        <w:t xml:space="preserve">the shepherds by not handing Mak over but meting out their own punishment. </w:t>
      </w:r>
      <w:r w:rsidR="002F4016">
        <w:rPr>
          <w:rFonts w:ascii="Times New Roman" w:hAnsi="Times New Roman" w:cs="Times New Roman"/>
          <w:sz w:val="24"/>
          <w:szCs w:val="24"/>
        </w:rPr>
        <w:t>It</w:t>
      </w:r>
      <w:r w:rsidR="00B8101A">
        <w:rPr>
          <w:rFonts w:ascii="Times New Roman" w:hAnsi="Times New Roman" w:cs="Times New Roman"/>
          <w:sz w:val="24"/>
          <w:szCs w:val="24"/>
        </w:rPr>
        <w:t xml:space="preserve">’s </w:t>
      </w:r>
      <w:r w:rsidR="002F4016">
        <w:rPr>
          <w:rFonts w:ascii="Times New Roman" w:hAnsi="Times New Roman" w:cs="Times New Roman"/>
          <w:sz w:val="24"/>
          <w:szCs w:val="24"/>
        </w:rPr>
        <w:t xml:space="preserve">also significant </w:t>
      </w:r>
      <w:r w:rsidR="004C628B">
        <w:rPr>
          <w:rFonts w:ascii="Times New Roman" w:hAnsi="Times New Roman" w:cs="Times New Roman"/>
          <w:sz w:val="24"/>
          <w:szCs w:val="24"/>
        </w:rPr>
        <w:t>as it</w:t>
      </w:r>
      <w:r w:rsidR="002F4016">
        <w:rPr>
          <w:rFonts w:ascii="Times New Roman" w:hAnsi="Times New Roman" w:cs="Times New Roman"/>
          <w:sz w:val="24"/>
          <w:szCs w:val="24"/>
        </w:rPr>
        <w:t xml:space="preserve"> enables the shepherds, minus Mak, to cross to the nativity scene in Bethlehem.  </w:t>
      </w:r>
      <w:r w:rsidR="008F54BB">
        <w:rPr>
          <w:rFonts w:ascii="Times New Roman" w:hAnsi="Times New Roman" w:cs="Times New Roman"/>
          <w:sz w:val="24"/>
          <w:szCs w:val="24"/>
        </w:rPr>
        <w:t xml:space="preserve">Mak has no place in Bethlehem as he is not worthy to attend the birth of Christ, due to his </w:t>
      </w:r>
      <w:r w:rsidR="00265AC9">
        <w:rPr>
          <w:rFonts w:ascii="Times New Roman" w:hAnsi="Times New Roman" w:cs="Times New Roman"/>
          <w:sz w:val="24"/>
          <w:szCs w:val="24"/>
        </w:rPr>
        <w:t>thieving</w:t>
      </w:r>
      <w:r w:rsidR="008F54BB">
        <w:rPr>
          <w:rFonts w:ascii="Times New Roman" w:hAnsi="Times New Roman" w:cs="Times New Roman"/>
          <w:sz w:val="24"/>
          <w:szCs w:val="24"/>
        </w:rPr>
        <w:t xml:space="preserve"> and deceitful ways. </w:t>
      </w:r>
      <w:r w:rsidR="00EC56A2">
        <w:rPr>
          <w:rFonts w:ascii="Times New Roman" w:hAnsi="Times New Roman" w:cs="Times New Roman"/>
          <w:sz w:val="24"/>
          <w:szCs w:val="24"/>
        </w:rPr>
        <w:t xml:space="preserve">Bevington says in </w:t>
      </w:r>
      <w:r w:rsidR="00EC56A2" w:rsidRPr="00EC56A2">
        <w:rPr>
          <w:rFonts w:ascii="Times New Roman" w:hAnsi="Times New Roman" w:cs="Times New Roman"/>
          <w:i/>
          <w:sz w:val="24"/>
          <w:szCs w:val="24"/>
        </w:rPr>
        <w:t>Medieval Drama,</w:t>
      </w:r>
      <w:r w:rsidR="00EC56A2">
        <w:rPr>
          <w:rFonts w:ascii="Times New Roman" w:hAnsi="Times New Roman" w:cs="Times New Roman"/>
          <w:sz w:val="24"/>
          <w:szCs w:val="24"/>
        </w:rPr>
        <w:t xml:space="preserve"> ‘ Their</w:t>
      </w:r>
      <w:r w:rsidR="00E81651">
        <w:rPr>
          <w:rFonts w:ascii="Times New Roman" w:hAnsi="Times New Roman" w:cs="Times New Roman"/>
          <w:sz w:val="24"/>
          <w:szCs w:val="24"/>
        </w:rPr>
        <w:t xml:space="preserve"> [the shepherds]</w:t>
      </w:r>
      <w:r w:rsidR="00EC56A2">
        <w:rPr>
          <w:rFonts w:ascii="Times New Roman" w:hAnsi="Times New Roman" w:cs="Times New Roman"/>
          <w:sz w:val="24"/>
          <w:szCs w:val="24"/>
        </w:rPr>
        <w:t xml:space="preserve"> charitable willingness to forgive, and their loving response to the miracle of birth, prepare them spiritually for their subsequent visit to Christ’s manger.’</w:t>
      </w:r>
      <w:r w:rsidR="00EC56A2">
        <w:rPr>
          <w:rStyle w:val="FootnoteReference"/>
          <w:rFonts w:ascii="Times New Roman" w:hAnsi="Times New Roman" w:cs="Times New Roman"/>
          <w:sz w:val="24"/>
          <w:szCs w:val="24"/>
        </w:rPr>
        <w:footnoteReference w:id="18"/>
      </w:r>
      <w:r w:rsidR="00EC56A2">
        <w:rPr>
          <w:rFonts w:ascii="Times New Roman" w:hAnsi="Times New Roman" w:cs="Times New Roman"/>
          <w:sz w:val="24"/>
          <w:szCs w:val="24"/>
        </w:rPr>
        <w:t xml:space="preserve"> Jeffrey Helterman also thinks that the punishment of Mak is significant in </w:t>
      </w:r>
      <w:r w:rsidR="00EC56A2" w:rsidRPr="002F4016">
        <w:rPr>
          <w:rFonts w:ascii="Times New Roman" w:hAnsi="Times New Roman" w:cs="Times New Roman"/>
          <w:i/>
          <w:sz w:val="24"/>
          <w:szCs w:val="24"/>
        </w:rPr>
        <w:t>Symb</w:t>
      </w:r>
      <w:r w:rsidR="002F4016" w:rsidRPr="002F4016">
        <w:rPr>
          <w:rFonts w:ascii="Times New Roman" w:hAnsi="Times New Roman" w:cs="Times New Roman"/>
          <w:i/>
          <w:sz w:val="24"/>
          <w:szCs w:val="24"/>
        </w:rPr>
        <w:t xml:space="preserve">olic </w:t>
      </w:r>
      <w:r w:rsidR="00EC56A2" w:rsidRPr="002F4016">
        <w:rPr>
          <w:rFonts w:ascii="Times New Roman" w:hAnsi="Times New Roman" w:cs="Times New Roman"/>
          <w:i/>
          <w:sz w:val="24"/>
          <w:szCs w:val="24"/>
        </w:rPr>
        <w:t>Action in the Plays of the Wakefield Master,</w:t>
      </w:r>
      <w:r w:rsidR="00EC56A2">
        <w:rPr>
          <w:rFonts w:ascii="Times New Roman" w:hAnsi="Times New Roman" w:cs="Times New Roman"/>
          <w:sz w:val="24"/>
          <w:szCs w:val="24"/>
        </w:rPr>
        <w:t xml:space="preserve"> ‘ With the tossing of Mak, all things that he symbolizes become stillborn and the shepherds can proceed to the Nativity.</w:t>
      </w:r>
      <w:r w:rsidR="00EC56A2">
        <w:rPr>
          <w:rStyle w:val="FootnoteReference"/>
          <w:rFonts w:ascii="Times New Roman" w:hAnsi="Times New Roman" w:cs="Times New Roman"/>
          <w:sz w:val="24"/>
          <w:szCs w:val="24"/>
        </w:rPr>
        <w:footnoteReference w:id="19"/>
      </w:r>
    </w:p>
    <w:p w14:paraId="09303E2D" w14:textId="271A7B43" w:rsidR="00777800" w:rsidRPr="00E81651" w:rsidRDefault="00777800" w:rsidP="00F9586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true Nativity scene in Bethlehem reinforces the charity of the shepherds. They offer three gifts, which echo the gifts of the Magi in the Bible, but the </w:t>
      </w:r>
      <w:r w:rsidR="00022176">
        <w:rPr>
          <w:rFonts w:ascii="Times New Roman" w:hAnsi="Times New Roman" w:cs="Times New Roman"/>
          <w:sz w:val="24"/>
          <w:szCs w:val="24"/>
        </w:rPr>
        <w:t>shepherds</w:t>
      </w:r>
      <w:r w:rsidR="00E42615">
        <w:rPr>
          <w:rFonts w:ascii="Times New Roman" w:hAnsi="Times New Roman" w:cs="Times New Roman"/>
          <w:sz w:val="24"/>
          <w:szCs w:val="24"/>
        </w:rPr>
        <w:t xml:space="preserve"> humble</w:t>
      </w:r>
      <w:r>
        <w:rPr>
          <w:rFonts w:ascii="Times New Roman" w:hAnsi="Times New Roman" w:cs="Times New Roman"/>
          <w:sz w:val="24"/>
          <w:szCs w:val="24"/>
        </w:rPr>
        <w:t xml:space="preserve"> gifts are significant in their own way s</w:t>
      </w:r>
      <w:r w:rsidR="00CF341F">
        <w:rPr>
          <w:rFonts w:ascii="Times New Roman" w:hAnsi="Times New Roman" w:cs="Times New Roman"/>
          <w:sz w:val="24"/>
          <w:szCs w:val="24"/>
        </w:rPr>
        <w:t>uggests</w:t>
      </w:r>
      <w:r>
        <w:rPr>
          <w:rFonts w:ascii="Times New Roman" w:hAnsi="Times New Roman" w:cs="Times New Roman"/>
          <w:sz w:val="24"/>
          <w:szCs w:val="24"/>
        </w:rPr>
        <w:t xml:space="preserve"> Helterman in </w:t>
      </w:r>
      <w:r w:rsidRPr="00777800">
        <w:rPr>
          <w:rFonts w:ascii="Times New Roman" w:hAnsi="Times New Roman" w:cs="Times New Roman"/>
          <w:i/>
          <w:sz w:val="24"/>
          <w:szCs w:val="24"/>
        </w:rPr>
        <w:t xml:space="preserve">Symbolic Action </w:t>
      </w:r>
      <w:r w:rsidR="00E36FB8">
        <w:rPr>
          <w:rFonts w:ascii="Times New Roman" w:hAnsi="Times New Roman" w:cs="Times New Roman"/>
          <w:i/>
          <w:sz w:val="24"/>
          <w:szCs w:val="24"/>
        </w:rPr>
        <w:t xml:space="preserve">in </w:t>
      </w:r>
      <w:r w:rsidRPr="00777800">
        <w:rPr>
          <w:rFonts w:ascii="Times New Roman" w:hAnsi="Times New Roman" w:cs="Times New Roman"/>
          <w:i/>
          <w:sz w:val="24"/>
          <w:szCs w:val="24"/>
        </w:rPr>
        <w:t>the Plays of the Wakefield Master</w:t>
      </w:r>
      <w:r w:rsidR="00CF341F">
        <w:rPr>
          <w:rFonts w:ascii="Times New Roman" w:hAnsi="Times New Roman" w:cs="Times New Roman"/>
          <w:i/>
          <w:sz w:val="24"/>
          <w:szCs w:val="24"/>
        </w:rPr>
        <w:t>:</w:t>
      </w:r>
      <w:r>
        <w:rPr>
          <w:rStyle w:val="FootnoteReference"/>
          <w:rFonts w:ascii="Times New Roman" w:hAnsi="Times New Roman" w:cs="Times New Roman"/>
          <w:i/>
          <w:sz w:val="24"/>
          <w:szCs w:val="24"/>
        </w:rPr>
        <w:footnoteReference w:id="20"/>
      </w:r>
    </w:p>
    <w:p w14:paraId="0B578160" w14:textId="261B1161" w:rsidR="00777800" w:rsidRDefault="00777800" w:rsidP="00777800">
      <w:pPr>
        <w:spacing w:line="360" w:lineRule="auto"/>
        <w:ind w:left="284" w:right="284"/>
        <w:rPr>
          <w:rFonts w:ascii="Times New Roman" w:hAnsi="Times New Roman" w:cs="Times New Roman"/>
          <w:sz w:val="24"/>
          <w:szCs w:val="24"/>
        </w:rPr>
      </w:pPr>
      <w:r>
        <w:rPr>
          <w:rFonts w:ascii="Times New Roman" w:hAnsi="Times New Roman" w:cs="Times New Roman"/>
          <w:sz w:val="24"/>
          <w:szCs w:val="24"/>
        </w:rPr>
        <w:t xml:space="preserve">Each gift is emblematic of the way the birth of the Christ child has transformed the attitude of the </w:t>
      </w:r>
      <w:r w:rsidR="00022176">
        <w:rPr>
          <w:rFonts w:ascii="Times New Roman" w:hAnsi="Times New Roman" w:cs="Times New Roman"/>
          <w:sz w:val="24"/>
          <w:szCs w:val="24"/>
        </w:rPr>
        <w:t>shepherds and</w:t>
      </w:r>
      <w:r>
        <w:rPr>
          <w:rFonts w:ascii="Times New Roman" w:hAnsi="Times New Roman" w:cs="Times New Roman"/>
          <w:sz w:val="24"/>
          <w:szCs w:val="24"/>
        </w:rPr>
        <w:t xml:space="preserve"> has specific appropriateness to the shepherd who gives it. The first shepherd, who had complained about the barrenness of the </w:t>
      </w:r>
      <w:r w:rsidR="00022176">
        <w:rPr>
          <w:rFonts w:ascii="Times New Roman" w:hAnsi="Times New Roman" w:cs="Times New Roman"/>
          <w:sz w:val="24"/>
          <w:szCs w:val="24"/>
        </w:rPr>
        <w:t>land...</w:t>
      </w:r>
      <w:r>
        <w:rPr>
          <w:rFonts w:ascii="Times New Roman" w:hAnsi="Times New Roman" w:cs="Times New Roman"/>
          <w:sz w:val="24"/>
          <w:szCs w:val="24"/>
        </w:rPr>
        <w:t xml:space="preserve">gives the bob of cherries. The second shepherd who had used a shackled rooster as an image of </w:t>
      </w:r>
      <w:r w:rsidR="00022176">
        <w:rPr>
          <w:rFonts w:ascii="Times New Roman" w:hAnsi="Times New Roman" w:cs="Times New Roman"/>
          <w:sz w:val="24"/>
          <w:szCs w:val="24"/>
        </w:rPr>
        <w:t>marriage...</w:t>
      </w:r>
      <w:r>
        <w:rPr>
          <w:rFonts w:ascii="Times New Roman" w:hAnsi="Times New Roman" w:cs="Times New Roman"/>
          <w:sz w:val="24"/>
          <w:szCs w:val="24"/>
        </w:rPr>
        <w:t xml:space="preserve">presents a bird as a symbol of freedom. The third shepherd who saw his life </w:t>
      </w:r>
      <w:r>
        <w:rPr>
          <w:rFonts w:ascii="Times New Roman" w:hAnsi="Times New Roman" w:cs="Times New Roman"/>
          <w:sz w:val="24"/>
          <w:szCs w:val="24"/>
        </w:rPr>
        <w:lastRenderedPageBreak/>
        <w:t>as an unending misery of sweaty toil, offers a ball</w:t>
      </w:r>
      <w:r w:rsidR="00022176">
        <w:rPr>
          <w:rFonts w:ascii="Times New Roman" w:hAnsi="Times New Roman" w:cs="Times New Roman"/>
          <w:sz w:val="24"/>
          <w:szCs w:val="24"/>
        </w:rPr>
        <w:t xml:space="preserve"> as</w:t>
      </w:r>
      <w:r>
        <w:rPr>
          <w:rFonts w:ascii="Times New Roman" w:hAnsi="Times New Roman" w:cs="Times New Roman"/>
          <w:sz w:val="24"/>
          <w:szCs w:val="24"/>
        </w:rPr>
        <w:t xml:space="preserve"> a sign that man can play as well as work in the world.</w:t>
      </w:r>
    </w:p>
    <w:p w14:paraId="006AAE6F" w14:textId="551FF945" w:rsidR="00777800" w:rsidRDefault="00777800" w:rsidP="00022176">
      <w:pPr>
        <w:spacing w:line="360" w:lineRule="auto"/>
        <w:ind w:right="284"/>
        <w:rPr>
          <w:rFonts w:ascii="Times New Roman" w:hAnsi="Times New Roman" w:cs="Times New Roman"/>
          <w:sz w:val="24"/>
          <w:szCs w:val="24"/>
        </w:rPr>
      </w:pPr>
      <w:r>
        <w:rPr>
          <w:rFonts w:ascii="Times New Roman" w:hAnsi="Times New Roman" w:cs="Times New Roman"/>
          <w:sz w:val="24"/>
          <w:szCs w:val="24"/>
        </w:rPr>
        <w:t>The gifts echo the gift of charity by the shepherds who wanted to give their</w:t>
      </w:r>
      <w:r w:rsidR="00666FEC">
        <w:rPr>
          <w:rFonts w:ascii="Times New Roman" w:hAnsi="Times New Roman" w:cs="Times New Roman"/>
          <w:sz w:val="24"/>
          <w:szCs w:val="24"/>
        </w:rPr>
        <w:t xml:space="preserve"> last penny to Mak’s ‘child’ in the secular part.</w:t>
      </w:r>
      <w:r w:rsidR="000921E2">
        <w:rPr>
          <w:rFonts w:ascii="Times New Roman" w:hAnsi="Times New Roman" w:cs="Times New Roman"/>
          <w:sz w:val="24"/>
          <w:szCs w:val="24"/>
        </w:rPr>
        <w:t xml:space="preserve"> V.A Kolve </w:t>
      </w:r>
      <w:r w:rsidR="000921E2" w:rsidRPr="00E42615">
        <w:rPr>
          <w:rFonts w:ascii="Times New Roman" w:hAnsi="Times New Roman" w:cs="Times New Roman"/>
          <w:i/>
          <w:sz w:val="24"/>
          <w:szCs w:val="24"/>
        </w:rPr>
        <w:t>in The Play called Corpus Christi</w:t>
      </w:r>
      <w:r w:rsidR="000921E2">
        <w:rPr>
          <w:rFonts w:ascii="Times New Roman" w:hAnsi="Times New Roman" w:cs="Times New Roman"/>
          <w:sz w:val="24"/>
          <w:szCs w:val="24"/>
        </w:rPr>
        <w:t xml:space="preserve"> states; ‘ When they [the shepherds] have seen Christ, their identity is altered and these shepherds of sheep become shepherds of men.’</w:t>
      </w:r>
      <w:r w:rsidR="000921E2">
        <w:rPr>
          <w:rStyle w:val="FootnoteReference"/>
          <w:rFonts w:ascii="Times New Roman" w:hAnsi="Times New Roman" w:cs="Times New Roman"/>
          <w:sz w:val="24"/>
          <w:szCs w:val="24"/>
        </w:rPr>
        <w:footnoteReference w:id="21"/>
      </w:r>
      <w:r w:rsidR="005B7C6D">
        <w:rPr>
          <w:rFonts w:ascii="Times New Roman" w:hAnsi="Times New Roman" w:cs="Times New Roman"/>
          <w:sz w:val="24"/>
          <w:szCs w:val="24"/>
        </w:rPr>
        <w:t xml:space="preserve"> Thus the church’s message that salvation is for all, regardless of social status, is there for ordinary people to aspire to</w:t>
      </w:r>
      <w:r w:rsidR="00B65317">
        <w:rPr>
          <w:rFonts w:ascii="Times New Roman" w:hAnsi="Times New Roman" w:cs="Times New Roman"/>
          <w:sz w:val="24"/>
          <w:szCs w:val="24"/>
        </w:rPr>
        <w:t>,</w:t>
      </w:r>
      <w:r w:rsidR="005B7C6D">
        <w:rPr>
          <w:rFonts w:ascii="Times New Roman" w:hAnsi="Times New Roman" w:cs="Times New Roman"/>
          <w:sz w:val="24"/>
          <w:szCs w:val="24"/>
        </w:rPr>
        <w:t xml:space="preserve"> if they show mercy and compassion.</w:t>
      </w:r>
    </w:p>
    <w:p w14:paraId="103E2EB1" w14:textId="027F9675" w:rsidR="00E36FB8" w:rsidRDefault="00666FEC" w:rsidP="00E36FB8">
      <w:pPr>
        <w:spacing w:line="360" w:lineRule="auto"/>
        <w:ind w:right="284"/>
        <w:rPr>
          <w:rFonts w:ascii="Times New Roman" w:hAnsi="Times New Roman" w:cs="Times New Roman"/>
          <w:sz w:val="24"/>
          <w:szCs w:val="24"/>
        </w:rPr>
      </w:pPr>
      <w:r>
        <w:rPr>
          <w:rFonts w:ascii="Times New Roman" w:hAnsi="Times New Roman" w:cs="Times New Roman"/>
          <w:sz w:val="24"/>
          <w:szCs w:val="24"/>
        </w:rPr>
        <w:t>In my opinion the purpose of the play is multi-faceted.</w:t>
      </w:r>
      <w:r w:rsidR="000921E2">
        <w:rPr>
          <w:rFonts w:ascii="Times New Roman" w:hAnsi="Times New Roman" w:cs="Times New Roman"/>
          <w:sz w:val="24"/>
          <w:szCs w:val="24"/>
        </w:rPr>
        <w:t xml:space="preserve"> The Wakefield Master obviously intended the play to be didactic in nature, but in a way that did not seek to sermonise the people</w:t>
      </w:r>
      <w:r w:rsidR="00055BF7">
        <w:rPr>
          <w:rFonts w:ascii="Times New Roman" w:hAnsi="Times New Roman" w:cs="Times New Roman"/>
          <w:sz w:val="24"/>
          <w:szCs w:val="24"/>
        </w:rPr>
        <w:t xml:space="preserve"> as Chaucer’s Pardoner does in </w:t>
      </w:r>
      <w:r w:rsidR="00055BF7" w:rsidRPr="00055BF7">
        <w:rPr>
          <w:rFonts w:ascii="Times New Roman" w:hAnsi="Times New Roman" w:cs="Times New Roman"/>
          <w:i/>
          <w:sz w:val="24"/>
          <w:szCs w:val="24"/>
        </w:rPr>
        <w:t>The Pardoner’s Tale</w:t>
      </w:r>
      <w:r w:rsidR="00055BF7" w:rsidRPr="00055BF7">
        <w:rPr>
          <w:rFonts w:ascii="Times New Roman" w:hAnsi="Times New Roman" w:cs="Times New Roman"/>
          <w:sz w:val="24"/>
          <w:szCs w:val="24"/>
        </w:rPr>
        <w:t>;</w:t>
      </w:r>
      <w:r w:rsidR="000921E2" w:rsidRPr="00055BF7">
        <w:rPr>
          <w:rFonts w:ascii="Times New Roman" w:hAnsi="Times New Roman" w:cs="Times New Roman"/>
          <w:sz w:val="24"/>
          <w:szCs w:val="24"/>
        </w:rPr>
        <w:t xml:space="preserve"> </w:t>
      </w:r>
      <w:r w:rsidR="000921E2">
        <w:rPr>
          <w:rFonts w:ascii="Times New Roman" w:hAnsi="Times New Roman" w:cs="Times New Roman"/>
          <w:sz w:val="24"/>
          <w:szCs w:val="24"/>
        </w:rPr>
        <w:t>hence the comedic secular part.</w:t>
      </w:r>
      <w:r w:rsidR="00E36FB8" w:rsidRPr="00E36FB8">
        <w:rPr>
          <w:rFonts w:ascii="Times New Roman" w:hAnsi="Times New Roman" w:cs="Times New Roman"/>
          <w:sz w:val="24"/>
          <w:szCs w:val="24"/>
        </w:rPr>
        <w:t xml:space="preserve"> </w:t>
      </w:r>
      <w:r w:rsidR="00E36FB8">
        <w:rPr>
          <w:rFonts w:ascii="Times New Roman" w:hAnsi="Times New Roman" w:cs="Times New Roman"/>
          <w:sz w:val="24"/>
          <w:szCs w:val="24"/>
        </w:rPr>
        <w:t xml:space="preserve">Mack Maynard in </w:t>
      </w:r>
      <w:r w:rsidR="00E36FB8" w:rsidRPr="0015668B">
        <w:rPr>
          <w:rFonts w:ascii="Times New Roman" w:hAnsi="Times New Roman" w:cs="Times New Roman"/>
          <w:i/>
          <w:sz w:val="24"/>
          <w:szCs w:val="24"/>
        </w:rPr>
        <w:t>The Second Shepherds’ Play: A Reconsideration</w:t>
      </w:r>
      <w:r w:rsidR="00E36FB8">
        <w:rPr>
          <w:rFonts w:ascii="Times New Roman" w:hAnsi="Times New Roman" w:cs="Times New Roman"/>
          <w:i/>
          <w:sz w:val="24"/>
          <w:szCs w:val="24"/>
        </w:rPr>
        <w:t xml:space="preserve"> </w:t>
      </w:r>
      <w:r w:rsidR="00E36FB8" w:rsidRPr="0015668B">
        <w:rPr>
          <w:rFonts w:ascii="Times New Roman" w:hAnsi="Times New Roman" w:cs="Times New Roman"/>
          <w:sz w:val="24"/>
          <w:szCs w:val="24"/>
        </w:rPr>
        <w:t>says</w:t>
      </w:r>
      <w:r w:rsidR="00E36FB8">
        <w:rPr>
          <w:rFonts w:ascii="Times New Roman" w:hAnsi="Times New Roman" w:cs="Times New Roman"/>
          <w:sz w:val="24"/>
          <w:szCs w:val="24"/>
        </w:rPr>
        <w:t xml:space="preserve"> ‘The role of the shepherds mediating between farce and worship, and ultimately between theatre and church, continues right to the play’s end…’</w:t>
      </w:r>
      <w:r w:rsidR="00E36FB8">
        <w:rPr>
          <w:rStyle w:val="FootnoteReference"/>
          <w:rFonts w:ascii="Times New Roman" w:hAnsi="Times New Roman" w:cs="Times New Roman"/>
          <w:sz w:val="24"/>
          <w:szCs w:val="24"/>
        </w:rPr>
        <w:footnoteReference w:id="22"/>
      </w:r>
      <w:r w:rsidR="00F37807">
        <w:rPr>
          <w:rFonts w:ascii="Times New Roman" w:hAnsi="Times New Roman" w:cs="Times New Roman"/>
          <w:sz w:val="24"/>
          <w:szCs w:val="24"/>
        </w:rPr>
        <w:t xml:space="preserve"> thus providing light and shade in the play, comedy</w:t>
      </w:r>
      <w:r w:rsidR="00055BF7">
        <w:rPr>
          <w:rFonts w:ascii="Times New Roman" w:hAnsi="Times New Roman" w:cs="Times New Roman"/>
          <w:sz w:val="24"/>
          <w:szCs w:val="24"/>
        </w:rPr>
        <w:t>,</w:t>
      </w:r>
      <w:r w:rsidR="00F37807">
        <w:rPr>
          <w:rFonts w:ascii="Times New Roman" w:hAnsi="Times New Roman" w:cs="Times New Roman"/>
          <w:sz w:val="24"/>
          <w:szCs w:val="24"/>
        </w:rPr>
        <w:t xml:space="preserve"> and an underlying religious message.</w:t>
      </w:r>
    </w:p>
    <w:p w14:paraId="4BBC84B8" w14:textId="4E61D835" w:rsidR="00666FEC" w:rsidRDefault="00666FEC" w:rsidP="00022176">
      <w:pPr>
        <w:spacing w:line="360" w:lineRule="auto"/>
        <w:ind w:right="284"/>
        <w:rPr>
          <w:rFonts w:ascii="Times New Roman" w:hAnsi="Times New Roman" w:cs="Times New Roman"/>
          <w:sz w:val="24"/>
          <w:szCs w:val="24"/>
        </w:rPr>
      </w:pPr>
      <w:r>
        <w:rPr>
          <w:rFonts w:ascii="Times New Roman" w:hAnsi="Times New Roman" w:cs="Times New Roman"/>
          <w:sz w:val="24"/>
          <w:szCs w:val="24"/>
        </w:rPr>
        <w:t xml:space="preserve"> </w:t>
      </w:r>
      <w:r w:rsidR="00055BF7">
        <w:rPr>
          <w:rFonts w:ascii="Times New Roman" w:hAnsi="Times New Roman" w:cs="Times New Roman"/>
          <w:sz w:val="24"/>
          <w:szCs w:val="24"/>
        </w:rPr>
        <w:t>W</w:t>
      </w:r>
      <w:r>
        <w:rPr>
          <w:rFonts w:ascii="Times New Roman" w:hAnsi="Times New Roman" w:cs="Times New Roman"/>
          <w:sz w:val="24"/>
          <w:szCs w:val="24"/>
        </w:rPr>
        <w:t>orking people, working hard jobs and long hours on the land for little money, did not want to be lectured in a sermon</w:t>
      </w:r>
      <w:r w:rsidR="00022176">
        <w:rPr>
          <w:rFonts w:ascii="Times New Roman" w:hAnsi="Times New Roman" w:cs="Times New Roman"/>
          <w:sz w:val="24"/>
          <w:szCs w:val="24"/>
        </w:rPr>
        <w:t xml:space="preserve"> about their sins</w:t>
      </w:r>
      <w:r>
        <w:rPr>
          <w:rFonts w:ascii="Times New Roman" w:hAnsi="Times New Roman" w:cs="Times New Roman"/>
          <w:sz w:val="24"/>
          <w:szCs w:val="24"/>
        </w:rPr>
        <w:t xml:space="preserve"> on their days off. </w:t>
      </w:r>
      <w:r w:rsidR="006776F6">
        <w:rPr>
          <w:rFonts w:ascii="Times New Roman" w:hAnsi="Times New Roman" w:cs="Times New Roman"/>
          <w:sz w:val="24"/>
          <w:szCs w:val="24"/>
        </w:rPr>
        <w:t>Pageants</w:t>
      </w:r>
      <w:r>
        <w:rPr>
          <w:rFonts w:ascii="Times New Roman" w:hAnsi="Times New Roman" w:cs="Times New Roman"/>
          <w:sz w:val="24"/>
          <w:szCs w:val="24"/>
        </w:rPr>
        <w:t xml:space="preserve"> like </w:t>
      </w:r>
      <w:r w:rsidRPr="00666FEC">
        <w:rPr>
          <w:rFonts w:ascii="Times New Roman" w:hAnsi="Times New Roman" w:cs="Times New Roman"/>
          <w:i/>
          <w:sz w:val="24"/>
          <w:szCs w:val="24"/>
        </w:rPr>
        <w:t>The Second Shepherds’ Pagean</w:t>
      </w:r>
      <w:r>
        <w:rPr>
          <w:rFonts w:ascii="Times New Roman" w:hAnsi="Times New Roman" w:cs="Times New Roman"/>
          <w:i/>
          <w:sz w:val="24"/>
          <w:szCs w:val="24"/>
        </w:rPr>
        <w:t xml:space="preserve">t </w:t>
      </w:r>
      <w:r>
        <w:rPr>
          <w:rFonts w:ascii="Times New Roman" w:hAnsi="Times New Roman" w:cs="Times New Roman"/>
          <w:sz w:val="24"/>
          <w:szCs w:val="24"/>
        </w:rPr>
        <w:t>occurring at the feast of Corpus Christi were a time of celebration and fun</w:t>
      </w:r>
      <w:r w:rsidR="00022176">
        <w:rPr>
          <w:rFonts w:ascii="Times New Roman" w:hAnsi="Times New Roman" w:cs="Times New Roman"/>
          <w:sz w:val="24"/>
          <w:szCs w:val="24"/>
        </w:rPr>
        <w:t xml:space="preserve">, and </w:t>
      </w:r>
      <w:r w:rsidR="007E03D9">
        <w:rPr>
          <w:rFonts w:ascii="Times New Roman" w:hAnsi="Times New Roman" w:cs="Times New Roman"/>
          <w:sz w:val="24"/>
          <w:szCs w:val="24"/>
        </w:rPr>
        <w:t>late spring</w:t>
      </w:r>
      <w:r w:rsidR="00022176">
        <w:rPr>
          <w:rFonts w:ascii="Times New Roman" w:hAnsi="Times New Roman" w:cs="Times New Roman"/>
          <w:sz w:val="24"/>
          <w:szCs w:val="24"/>
        </w:rPr>
        <w:t xml:space="preserve"> signified </w:t>
      </w:r>
      <w:r w:rsidR="007466DD">
        <w:rPr>
          <w:rFonts w:ascii="Times New Roman" w:hAnsi="Times New Roman" w:cs="Times New Roman"/>
          <w:sz w:val="24"/>
          <w:szCs w:val="24"/>
        </w:rPr>
        <w:t xml:space="preserve">new </w:t>
      </w:r>
      <w:r w:rsidR="00B8101A">
        <w:rPr>
          <w:rFonts w:ascii="Times New Roman" w:hAnsi="Times New Roman" w:cs="Times New Roman"/>
          <w:sz w:val="24"/>
          <w:szCs w:val="24"/>
        </w:rPr>
        <w:t>birth</w:t>
      </w:r>
      <w:r w:rsidR="00022176">
        <w:rPr>
          <w:rFonts w:ascii="Times New Roman" w:hAnsi="Times New Roman" w:cs="Times New Roman"/>
          <w:sz w:val="24"/>
          <w:szCs w:val="24"/>
        </w:rPr>
        <w:t xml:space="preserve"> and hopefulness.</w:t>
      </w:r>
      <w:r>
        <w:rPr>
          <w:rFonts w:ascii="Times New Roman" w:hAnsi="Times New Roman" w:cs="Times New Roman"/>
          <w:sz w:val="24"/>
          <w:szCs w:val="24"/>
        </w:rPr>
        <w:t xml:space="preserve"> By cleverly combining secular comedy with a religious theme, The Wakefield Master</w:t>
      </w:r>
      <w:r w:rsidR="00055BF7">
        <w:rPr>
          <w:rFonts w:ascii="Times New Roman" w:hAnsi="Times New Roman" w:cs="Times New Roman"/>
          <w:sz w:val="24"/>
          <w:szCs w:val="24"/>
        </w:rPr>
        <w:t xml:space="preserve"> </w:t>
      </w:r>
      <w:r>
        <w:rPr>
          <w:rFonts w:ascii="Times New Roman" w:hAnsi="Times New Roman" w:cs="Times New Roman"/>
          <w:sz w:val="24"/>
          <w:szCs w:val="24"/>
        </w:rPr>
        <w:t>ensured people enjoyed themselves</w:t>
      </w:r>
      <w:r w:rsidR="000E2DCB">
        <w:rPr>
          <w:rFonts w:ascii="Times New Roman" w:hAnsi="Times New Roman" w:cs="Times New Roman"/>
          <w:sz w:val="24"/>
          <w:szCs w:val="24"/>
        </w:rPr>
        <w:t>. His ploy seemed to be to disarm the audience in the secular part, ready to be hit with the religious message in the s</w:t>
      </w:r>
      <w:r w:rsidR="000921E2">
        <w:rPr>
          <w:rFonts w:ascii="Times New Roman" w:hAnsi="Times New Roman" w:cs="Times New Roman"/>
          <w:sz w:val="24"/>
          <w:szCs w:val="24"/>
        </w:rPr>
        <w:t>acred</w:t>
      </w:r>
      <w:r w:rsidR="000E2DCB">
        <w:rPr>
          <w:rFonts w:ascii="Times New Roman" w:hAnsi="Times New Roman" w:cs="Times New Roman"/>
          <w:sz w:val="24"/>
          <w:szCs w:val="24"/>
        </w:rPr>
        <w:t xml:space="preserve"> part of the play. Crucially, it </w:t>
      </w:r>
      <w:r>
        <w:rPr>
          <w:rFonts w:ascii="Times New Roman" w:hAnsi="Times New Roman" w:cs="Times New Roman"/>
          <w:sz w:val="24"/>
          <w:szCs w:val="24"/>
        </w:rPr>
        <w:t>also ensured the church and its messages were central themes in drama.</w:t>
      </w:r>
    </w:p>
    <w:p w14:paraId="562743C6" w14:textId="23EE5839" w:rsidR="00E41828" w:rsidRDefault="0015668B" w:rsidP="001E0000">
      <w:pPr>
        <w:spacing w:line="360" w:lineRule="auto"/>
        <w:ind w:right="284"/>
        <w:rPr>
          <w:rFonts w:ascii="Times New Roman" w:hAnsi="Times New Roman" w:cs="Times New Roman"/>
          <w:sz w:val="24"/>
          <w:szCs w:val="24"/>
        </w:rPr>
      </w:pPr>
      <w:r>
        <w:rPr>
          <w:rFonts w:ascii="Times New Roman" w:hAnsi="Times New Roman" w:cs="Times New Roman"/>
          <w:sz w:val="24"/>
          <w:szCs w:val="24"/>
        </w:rPr>
        <w:t>In my view</w:t>
      </w:r>
      <w:r w:rsidR="00022176">
        <w:rPr>
          <w:rFonts w:ascii="Times New Roman" w:hAnsi="Times New Roman" w:cs="Times New Roman"/>
          <w:sz w:val="24"/>
          <w:szCs w:val="24"/>
        </w:rPr>
        <w:t xml:space="preserve"> the shepherd’s lives</w:t>
      </w:r>
      <w:r w:rsidR="001E0000">
        <w:rPr>
          <w:rFonts w:ascii="Times New Roman" w:hAnsi="Times New Roman" w:cs="Times New Roman"/>
          <w:sz w:val="24"/>
          <w:szCs w:val="24"/>
        </w:rPr>
        <w:t>, their toil, poverty and numerous children</w:t>
      </w:r>
      <w:r w:rsidR="00022176">
        <w:rPr>
          <w:rFonts w:ascii="Times New Roman" w:hAnsi="Times New Roman" w:cs="Times New Roman"/>
          <w:sz w:val="24"/>
          <w:szCs w:val="24"/>
        </w:rPr>
        <w:t xml:space="preserve"> mirro</w:t>
      </w:r>
      <w:r w:rsidR="001E0000">
        <w:rPr>
          <w:rFonts w:ascii="Times New Roman" w:hAnsi="Times New Roman" w:cs="Times New Roman"/>
          <w:sz w:val="24"/>
          <w:szCs w:val="24"/>
        </w:rPr>
        <w:t xml:space="preserve">red </w:t>
      </w:r>
      <w:r w:rsidR="00022176">
        <w:rPr>
          <w:rFonts w:ascii="Times New Roman" w:hAnsi="Times New Roman" w:cs="Times New Roman"/>
          <w:sz w:val="24"/>
          <w:szCs w:val="24"/>
        </w:rPr>
        <w:t xml:space="preserve">that of the audience. </w:t>
      </w:r>
      <w:r>
        <w:rPr>
          <w:rFonts w:ascii="Times New Roman" w:hAnsi="Times New Roman" w:cs="Times New Roman"/>
          <w:sz w:val="24"/>
          <w:szCs w:val="24"/>
        </w:rPr>
        <w:t xml:space="preserve">The audience </w:t>
      </w:r>
      <w:r w:rsidR="00EB33FD">
        <w:rPr>
          <w:rFonts w:ascii="Times New Roman" w:hAnsi="Times New Roman" w:cs="Times New Roman"/>
          <w:sz w:val="24"/>
          <w:szCs w:val="24"/>
        </w:rPr>
        <w:t xml:space="preserve">would </w:t>
      </w:r>
      <w:r>
        <w:rPr>
          <w:rFonts w:ascii="Times New Roman" w:hAnsi="Times New Roman" w:cs="Times New Roman"/>
          <w:sz w:val="24"/>
          <w:szCs w:val="24"/>
        </w:rPr>
        <w:t>recognise their own failings in the failings of the</w:t>
      </w:r>
      <w:r w:rsidR="00EB33FD">
        <w:rPr>
          <w:rFonts w:ascii="Times New Roman" w:hAnsi="Times New Roman" w:cs="Times New Roman"/>
          <w:sz w:val="24"/>
          <w:szCs w:val="24"/>
        </w:rPr>
        <w:t xml:space="preserve"> characters of the</w:t>
      </w:r>
      <w:r>
        <w:rPr>
          <w:rFonts w:ascii="Times New Roman" w:hAnsi="Times New Roman" w:cs="Times New Roman"/>
          <w:sz w:val="24"/>
          <w:szCs w:val="24"/>
        </w:rPr>
        <w:t xml:space="preserve"> shepherds and bond with th</w:t>
      </w:r>
      <w:r w:rsidR="00176C89">
        <w:rPr>
          <w:rFonts w:ascii="Times New Roman" w:hAnsi="Times New Roman" w:cs="Times New Roman"/>
          <w:sz w:val="24"/>
          <w:szCs w:val="24"/>
        </w:rPr>
        <w:t>em.</w:t>
      </w:r>
      <w:r>
        <w:rPr>
          <w:rFonts w:ascii="Times New Roman" w:hAnsi="Times New Roman" w:cs="Times New Roman"/>
          <w:sz w:val="24"/>
          <w:szCs w:val="24"/>
        </w:rPr>
        <w:t xml:space="preserve"> At the end of the play, this bonding would have given the audience the sense that there is hope, even for the poorest</w:t>
      </w:r>
      <w:r w:rsidR="00022176">
        <w:rPr>
          <w:rFonts w:ascii="Times New Roman" w:hAnsi="Times New Roman" w:cs="Times New Roman"/>
          <w:sz w:val="24"/>
          <w:szCs w:val="24"/>
        </w:rPr>
        <w:t>,</w:t>
      </w:r>
      <w:r>
        <w:rPr>
          <w:rFonts w:ascii="Times New Roman" w:hAnsi="Times New Roman" w:cs="Times New Roman"/>
          <w:sz w:val="24"/>
          <w:szCs w:val="24"/>
        </w:rPr>
        <w:t xml:space="preserve"> </w:t>
      </w:r>
      <w:r w:rsidR="000E2DCB">
        <w:rPr>
          <w:rFonts w:ascii="Times New Roman" w:hAnsi="Times New Roman" w:cs="Times New Roman"/>
          <w:sz w:val="24"/>
          <w:szCs w:val="24"/>
        </w:rPr>
        <w:t xml:space="preserve">that ordinary people can act in Godly ways. The Wakefield Master’s underlying message </w:t>
      </w:r>
      <w:r w:rsidR="00E81651">
        <w:rPr>
          <w:rFonts w:ascii="Times New Roman" w:hAnsi="Times New Roman" w:cs="Times New Roman"/>
          <w:sz w:val="24"/>
          <w:szCs w:val="24"/>
        </w:rPr>
        <w:t xml:space="preserve">is </w:t>
      </w:r>
      <w:r w:rsidR="000E2DCB">
        <w:rPr>
          <w:rFonts w:ascii="Times New Roman" w:hAnsi="Times New Roman" w:cs="Times New Roman"/>
          <w:sz w:val="24"/>
          <w:szCs w:val="24"/>
        </w:rPr>
        <w:lastRenderedPageBreak/>
        <w:t>that when ordinary people show compassion</w:t>
      </w:r>
      <w:r w:rsidR="00176C89">
        <w:rPr>
          <w:rFonts w:ascii="Times New Roman" w:hAnsi="Times New Roman" w:cs="Times New Roman"/>
          <w:sz w:val="24"/>
          <w:szCs w:val="24"/>
        </w:rPr>
        <w:t>,</w:t>
      </w:r>
      <w:r w:rsidR="000E2DCB">
        <w:rPr>
          <w:rFonts w:ascii="Times New Roman" w:hAnsi="Times New Roman" w:cs="Times New Roman"/>
          <w:sz w:val="24"/>
          <w:szCs w:val="24"/>
        </w:rPr>
        <w:t xml:space="preserve"> salvation is given to them equally</w:t>
      </w:r>
      <w:r w:rsidR="00E41828">
        <w:rPr>
          <w:rFonts w:ascii="Times New Roman" w:hAnsi="Times New Roman" w:cs="Times New Roman"/>
          <w:sz w:val="24"/>
          <w:szCs w:val="24"/>
        </w:rPr>
        <w:t>,</w:t>
      </w:r>
      <w:r w:rsidR="000E2DCB">
        <w:rPr>
          <w:rFonts w:ascii="Times New Roman" w:hAnsi="Times New Roman" w:cs="Times New Roman"/>
          <w:sz w:val="24"/>
          <w:szCs w:val="24"/>
        </w:rPr>
        <w:t xml:space="preserve"> alongside those of higher social standing.</w:t>
      </w:r>
    </w:p>
    <w:p w14:paraId="505C71BD" w14:textId="6778F0D8" w:rsidR="0015668B" w:rsidRDefault="00CA5E6B" w:rsidP="001E0000">
      <w:pPr>
        <w:spacing w:line="360" w:lineRule="auto"/>
        <w:ind w:right="284"/>
        <w:rPr>
          <w:rFonts w:ascii="Times New Roman" w:hAnsi="Times New Roman" w:cs="Times New Roman"/>
          <w:sz w:val="24"/>
          <w:szCs w:val="24"/>
        </w:rPr>
      </w:pPr>
      <w:r>
        <w:rPr>
          <w:rFonts w:ascii="Times New Roman" w:hAnsi="Times New Roman" w:cs="Times New Roman"/>
          <w:sz w:val="24"/>
          <w:szCs w:val="24"/>
        </w:rPr>
        <w:t xml:space="preserve"> I believe the author kept the sacred part deliberately short so he could hammer home the religious messages</w:t>
      </w:r>
      <w:r w:rsidR="00E81651">
        <w:rPr>
          <w:rFonts w:ascii="Times New Roman" w:hAnsi="Times New Roman" w:cs="Times New Roman"/>
          <w:sz w:val="24"/>
          <w:szCs w:val="24"/>
        </w:rPr>
        <w:t>;</w:t>
      </w:r>
      <w:r>
        <w:rPr>
          <w:rFonts w:ascii="Times New Roman" w:hAnsi="Times New Roman" w:cs="Times New Roman"/>
          <w:sz w:val="24"/>
          <w:szCs w:val="24"/>
        </w:rPr>
        <w:t xml:space="preserve"> once the audience had been sufficiently entertained, and in a jovial mood after the secular part had been acted</w:t>
      </w:r>
      <w:r w:rsidR="00A1103A">
        <w:rPr>
          <w:rFonts w:ascii="Times New Roman" w:hAnsi="Times New Roman" w:cs="Times New Roman"/>
          <w:sz w:val="24"/>
          <w:szCs w:val="24"/>
        </w:rPr>
        <w:t>.</w:t>
      </w:r>
      <w:r w:rsidR="0015668B">
        <w:rPr>
          <w:rFonts w:ascii="Times New Roman" w:hAnsi="Times New Roman" w:cs="Times New Roman"/>
          <w:sz w:val="24"/>
          <w:szCs w:val="24"/>
        </w:rPr>
        <w:t xml:space="preserve"> </w:t>
      </w:r>
      <w:r w:rsidR="00055BF7">
        <w:rPr>
          <w:rFonts w:ascii="Times New Roman" w:hAnsi="Times New Roman" w:cs="Times New Roman"/>
          <w:sz w:val="24"/>
          <w:szCs w:val="24"/>
        </w:rPr>
        <w:t>The</w:t>
      </w:r>
      <w:r w:rsidR="000E2DCB">
        <w:rPr>
          <w:rFonts w:ascii="Times New Roman" w:hAnsi="Times New Roman" w:cs="Times New Roman"/>
          <w:sz w:val="24"/>
          <w:szCs w:val="24"/>
        </w:rPr>
        <w:t xml:space="preserve"> pageant and its message would</w:t>
      </w:r>
      <w:r w:rsidR="0015668B">
        <w:rPr>
          <w:rFonts w:ascii="Times New Roman" w:hAnsi="Times New Roman" w:cs="Times New Roman"/>
          <w:sz w:val="24"/>
          <w:szCs w:val="24"/>
        </w:rPr>
        <w:t xml:space="preserve"> send </w:t>
      </w:r>
      <w:r w:rsidR="00E41828">
        <w:rPr>
          <w:rFonts w:ascii="Times New Roman" w:hAnsi="Times New Roman" w:cs="Times New Roman"/>
          <w:sz w:val="24"/>
          <w:szCs w:val="24"/>
        </w:rPr>
        <w:t>the audience away</w:t>
      </w:r>
      <w:r w:rsidR="0015668B">
        <w:rPr>
          <w:rFonts w:ascii="Times New Roman" w:hAnsi="Times New Roman" w:cs="Times New Roman"/>
          <w:sz w:val="24"/>
          <w:szCs w:val="24"/>
        </w:rPr>
        <w:t>, happy</w:t>
      </w:r>
      <w:r w:rsidR="007E03D9">
        <w:rPr>
          <w:rFonts w:ascii="Times New Roman" w:hAnsi="Times New Roman" w:cs="Times New Roman"/>
          <w:sz w:val="24"/>
          <w:szCs w:val="24"/>
        </w:rPr>
        <w:t xml:space="preserve"> and</w:t>
      </w:r>
      <w:r w:rsidR="0015668B">
        <w:rPr>
          <w:rFonts w:ascii="Times New Roman" w:hAnsi="Times New Roman" w:cs="Times New Roman"/>
          <w:sz w:val="24"/>
          <w:szCs w:val="24"/>
        </w:rPr>
        <w:t xml:space="preserve"> hopeful</w:t>
      </w:r>
      <w:r w:rsidR="00F37807">
        <w:rPr>
          <w:rFonts w:ascii="Times New Roman" w:hAnsi="Times New Roman" w:cs="Times New Roman"/>
          <w:sz w:val="24"/>
          <w:szCs w:val="24"/>
        </w:rPr>
        <w:t>. The</w:t>
      </w:r>
      <w:r w:rsidR="001E0000">
        <w:rPr>
          <w:rFonts w:ascii="Times New Roman" w:hAnsi="Times New Roman" w:cs="Times New Roman"/>
          <w:sz w:val="24"/>
          <w:szCs w:val="24"/>
        </w:rPr>
        <w:t xml:space="preserve"> church</w:t>
      </w:r>
      <w:r w:rsidR="00F37807">
        <w:rPr>
          <w:rFonts w:ascii="Times New Roman" w:hAnsi="Times New Roman" w:cs="Times New Roman"/>
          <w:sz w:val="24"/>
          <w:szCs w:val="24"/>
        </w:rPr>
        <w:t>, equally</w:t>
      </w:r>
      <w:r w:rsidR="001E0000">
        <w:rPr>
          <w:rFonts w:ascii="Times New Roman" w:hAnsi="Times New Roman" w:cs="Times New Roman"/>
          <w:sz w:val="24"/>
          <w:szCs w:val="24"/>
        </w:rPr>
        <w:t xml:space="preserve"> content that their spiritual</w:t>
      </w:r>
      <w:r w:rsidR="00E41828">
        <w:rPr>
          <w:rFonts w:ascii="Times New Roman" w:hAnsi="Times New Roman" w:cs="Times New Roman"/>
          <w:sz w:val="24"/>
          <w:szCs w:val="24"/>
        </w:rPr>
        <w:t xml:space="preserve"> and</w:t>
      </w:r>
      <w:r w:rsidR="00A1103A">
        <w:rPr>
          <w:rFonts w:ascii="Times New Roman" w:hAnsi="Times New Roman" w:cs="Times New Roman"/>
          <w:sz w:val="24"/>
          <w:szCs w:val="24"/>
        </w:rPr>
        <w:t xml:space="preserve"> </w:t>
      </w:r>
      <w:r w:rsidR="001E0000">
        <w:rPr>
          <w:rFonts w:ascii="Times New Roman" w:hAnsi="Times New Roman" w:cs="Times New Roman"/>
          <w:sz w:val="24"/>
          <w:szCs w:val="24"/>
        </w:rPr>
        <w:t>religious message</w:t>
      </w:r>
      <w:r w:rsidR="00FB372E">
        <w:rPr>
          <w:rFonts w:ascii="Times New Roman" w:hAnsi="Times New Roman" w:cs="Times New Roman"/>
          <w:sz w:val="24"/>
          <w:szCs w:val="24"/>
        </w:rPr>
        <w:t>s</w:t>
      </w:r>
      <w:r w:rsidR="001E0000">
        <w:rPr>
          <w:rFonts w:ascii="Times New Roman" w:hAnsi="Times New Roman" w:cs="Times New Roman"/>
          <w:sz w:val="24"/>
          <w:szCs w:val="24"/>
        </w:rPr>
        <w:t xml:space="preserve"> had been received.</w:t>
      </w:r>
    </w:p>
    <w:p w14:paraId="4CB80BB4" w14:textId="79266D61" w:rsidR="00666FEC" w:rsidRDefault="00666FEC" w:rsidP="00777800">
      <w:pPr>
        <w:spacing w:line="360" w:lineRule="auto"/>
        <w:ind w:left="284" w:right="284"/>
        <w:rPr>
          <w:rFonts w:ascii="Times New Roman" w:hAnsi="Times New Roman" w:cs="Times New Roman"/>
          <w:sz w:val="24"/>
          <w:szCs w:val="24"/>
        </w:rPr>
      </w:pPr>
    </w:p>
    <w:p w14:paraId="523F1DB8" w14:textId="2343B57A" w:rsidR="00666FEC" w:rsidRDefault="00666FEC" w:rsidP="005B7C6D">
      <w:pPr>
        <w:spacing w:line="360" w:lineRule="auto"/>
        <w:ind w:right="284"/>
        <w:rPr>
          <w:rFonts w:ascii="Times New Roman" w:hAnsi="Times New Roman" w:cs="Times New Roman"/>
          <w:b/>
          <w:sz w:val="28"/>
          <w:szCs w:val="28"/>
          <w:u w:val="single"/>
        </w:rPr>
      </w:pPr>
      <w:r w:rsidRPr="00E53FC1">
        <w:rPr>
          <w:rFonts w:ascii="Times New Roman" w:hAnsi="Times New Roman" w:cs="Times New Roman"/>
          <w:b/>
          <w:sz w:val="28"/>
          <w:szCs w:val="28"/>
          <w:u w:val="single"/>
        </w:rPr>
        <w:t>Bibliography:</w:t>
      </w:r>
    </w:p>
    <w:p w14:paraId="6CCA5E53" w14:textId="33EBC064" w:rsidR="00F01F33" w:rsidRDefault="00F01F33" w:rsidP="005B7C6D">
      <w:pPr>
        <w:spacing w:line="360" w:lineRule="auto"/>
        <w:ind w:right="284"/>
        <w:rPr>
          <w:rFonts w:ascii="Times New Roman" w:hAnsi="Times New Roman" w:cs="Times New Roman"/>
          <w:sz w:val="24"/>
          <w:szCs w:val="24"/>
        </w:rPr>
      </w:pPr>
      <w:r w:rsidRPr="00F01F33">
        <w:rPr>
          <w:rFonts w:ascii="Times New Roman" w:hAnsi="Times New Roman" w:cs="Times New Roman"/>
          <w:sz w:val="24"/>
          <w:szCs w:val="24"/>
        </w:rPr>
        <w:t>B</w:t>
      </w:r>
      <w:r>
        <w:rPr>
          <w:rFonts w:ascii="Times New Roman" w:hAnsi="Times New Roman" w:cs="Times New Roman"/>
          <w:sz w:val="24"/>
          <w:szCs w:val="24"/>
        </w:rPr>
        <w:t>evington, David</w:t>
      </w:r>
      <w:r w:rsidR="009760AD">
        <w:rPr>
          <w:rFonts w:ascii="Times New Roman" w:hAnsi="Times New Roman" w:cs="Times New Roman"/>
          <w:sz w:val="24"/>
          <w:szCs w:val="24"/>
        </w:rPr>
        <w:t>,</w:t>
      </w:r>
      <w:r>
        <w:rPr>
          <w:rFonts w:ascii="Times New Roman" w:hAnsi="Times New Roman" w:cs="Times New Roman"/>
          <w:sz w:val="24"/>
          <w:szCs w:val="24"/>
        </w:rPr>
        <w:t xml:space="preserve"> </w:t>
      </w:r>
      <w:r w:rsidRPr="00BB4374">
        <w:rPr>
          <w:rFonts w:ascii="Times New Roman" w:hAnsi="Times New Roman" w:cs="Times New Roman"/>
          <w:i/>
          <w:sz w:val="24"/>
          <w:szCs w:val="24"/>
        </w:rPr>
        <w:t>Medieval Drama</w:t>
      </w:r>
      <w:r>
        <w:rPr>
          <w:rFonts w:ascii="Times New Roman" w:hAnsi="Times New Roman" w:cs="Times New Roman"/>
          <w:sz w:val="24"/>
          <w:szCs w:val="24"/>
        </w:rPr>
        <w:t xml:space="preserve"> (Boston: Houghton Miffin, 1975)</w:t>
      </w:r>
      <w:r w:rsidR="00BB4374">
        <w:rPr>
          <w:rFonts w:ascii="Times New Roman" w:hAnsi="Times New Roman" w:cs="Times New Roman"/>
          <w:sz w:val="24"/>
          <w:szCs w:val="24"/>
        </w:rPr>
        <w:t>.</w:t>
      </w:r>
    </w:p>
    <w:p w14:paraId="1CD746C5" w14:textId="40040D0E" w:rsidR="00F01F33" w:rsidRDefault="00F01F33" w:rsidP="005B7C6D">
      <w:pPr>
        <w:spacing w:line="360" w:lineRule="auto"/>
        <w:ind w:right="284"/>
        <w:rPr>
          <w:rFonts w:ascii="Times New Roman" w:hAnsi="Times New Roman" w:cs="Times New Roman"/>
          <w:sz w:val="24"/>
          <w:szCs w:val="24"/>
        </w:rPr>
      </w:pPr>
      <w:r>
        <w:rPr>
          <w:rFonts w:ascii="Times New Roman" w:hAnsi="Times New Roman" w:cs="Times New Roman"/>
          <w:sz w:val="24"/>
          <w:szCs w:val="24"/>
        </w:rPr>
        <w:t xml:space="preserve">Brockett, Oscar G. and Frankline J. Hildy, </w:t>
      </w:r>
      <w:r w:rsidRPr="00BB4374">
        <w:rPr>
          <w:rFonts w:ascii="Times New Roman" w:hAnsi="Times New Roman" w:cs="Times New Roman"/>
          <w:i/>
          <w:sz w:val="24"/>
          <w:szCs w:val="24"/>
        </w:rPr>
        <w:t>History of the Theatre</w:t>
      </w:r>
      <w:r>
        <w:rPr>
          <w:rFonts w:ascii="Times New Roman" w:hAnsi="Times New Roman" w:cs="Times New Roman"/>
          <w:sz w:val="24"/>
          <w:szCs w:val="24"/>
        </w:rPr>
        <w:t xml:space="preserve">, </w:t>
      </w:r>
      <w:r w:rsidR="00BB4374">
        <w:rPr>
          <w:rFonts w:ascii="Times New Roman" w:hAnsi="Times New Roman" w:cs="Times New Roman"/>
          <w:sz w:val="24"/>
          <w:szCs w:val="24"/>
        </w:rPr>
        <w:t>(London: Pearson, 2007).</w:t>
      </w:r>
    </w:p>
    <w:p w14:paraId="2B6CF15A" w14:textId="069FEF5F" w:rsidR="00BB4374" w:rsidRDefault="00BB4374" w:rsidP="005B7C6D">
      <w:pPr>
        <w:spacing w:line="360" w:lineRule="auto"/>
        <w:ind w:right="284"/>
        <w:rPr>
          <w:rFonts w:ascii="Times New Roman" w:hAnsi="Times New Roman" w:cs="Times New Roman"/>
          <w:sz w:val="24"/>
          <w:szCs w:val="24"/>
        </w:rPr>
      </w:pPr>
      <w:r>
        <w:rPr>
          <w:rFonts w:ascii="Times New Roman" w:hAnsi="Times New Roman" w:cs="Times New Roman"/>
          <w:sz w:val="24"/>
          <w:szCs w:val="24"/>
        </w:rPr>
        <w:t>Cawley, A. C.</w:t>
      </w:r>
      <w:r w:rsidR="009760AD">
        <w:rPr>
          <w:rFonts w:ascii="Times New Roman" w:hAnsi="Times New Roman" w:cs="Times New Roman"/>
          <w:sz w:val="24"/>
          <w:szCs w:val="24"/>
        </w:rPr>
        <w:t>,</w:t>
      </w:r>
      <w:r>
        <w:rPr>
          <w:rFonts w:ascii="Times New Roman" w:hAnsi="Times New Roman" w:cs="Times New Roman"/>
          <w:sz w:val="24"/>
          <w:szCs w:val="24"/>
        </w:rPr>
        <w:t xml:space="preserve"> </w:t>
      </w:r>
      <w:r w:rsidRPr="00BB4374">
        <w:rPr>
          <w:rFonts w:ascii="Times New Roman" w:hAnsi="Times New Roman" w:cs="Times New Roman"/>
          <w:i/>
          <w:sz w:val="24"/>
          <w:szCs w:val="24"/>
        </w:rPr>
        <w:t>The Wakefield Pageants in the Towneley Cycle</w:t>
      </w:r>
      <w:r>
        <w:rPr>
          <w:rFonts w:ascii="Times New Roman" w:hAnsi="Times New Roman" w:cs="Times New Roman"/>
          <w:sz w:val="24"/>
          <w:szCs w:val="24"/>
        </w:rPr>
        <w:t xml:space="preserve"> (Manchester: University of Manchester Press, 1958).</w:t>
      </w:r>
    </w:p>
    <w:p w14:paraId="5395BE45" w14:textId="40AEB3B4" w:rsidR="00BB4374" w:rsidRDefault="00BB4374" w:rsidP="005B7C6D">
      <w:pPr>
        <w:spacing w:line="360" w:lineRule="auto"/>
        <w:ind w:right="284"/>
        <w:rPr>
          <w:rFonts w:ascii="Times New Roman" w:hAnsi="Times New Roman" w:cs="Times New Roman"/>
          <w:sz w:val="24"/>
          <w:szCs w:val="24"/>
        </w:rPr>
      </w:pPr>
      <w:r>
        <w:rPr>
          <w:rFonts w:ascii="Times New Roman" w:hAnsi="Times New Roman" w:cs="Times New Roman"/>
          <w:sz w:val="24"/>
          <w:szCs w:val="24"/>
        </w:rPr>
        <w:t>Craig, Hardin</w:t>
      </w:r>
      <w:r w:rsidR="009760AD">
        <w:rPr>
          <w:rFonts w:ascii="Times New Roman" w:hAnsi="Times New Roman" w:cs="Times New Roman"/>
          <w:sz w:val="24"/>
          <w:szCs w:val="24"/>
        </w:rPr>
        <w:t>,</w:t>
      </w:r>
      <w:r>
        <w:rPr>
          <w:rFonts w:ascii="Times New Roman" w:hAnsi="Times New Roman" w:cs="Times New Roman"/>
          <w:sz w:val="24"/>
          <w:szCs w:val="24"/>
        </w:rPr>
        <w:t xml:space="preserve"> </w:t>
      </w:r>
      <w:r w:rsidRPr="00BB4374">
        <w:rPr>
          <w:rFonts w:ascii="Times New Roman" w:hAnsi="Times New Roman" w:cs="Times New Roman"/>
          <w:i/>
          <w:sz w:val="24"/>
          <w:szCs w:val="24"/>
        </w:rPr>
        <w:t>English Religious Drama of the Middle Ages</w:t>
      </w:r>
      <w:r>
        <w:rPr>
          <w:rFonts w:ascii="Times New Roman" w:hAnsi="Times New Roman" w:cs="Times New Roman"/>
          <w:sz w:val="24"/>
          <w:szCs w:val="24"/>
        </w:rPr>
        <w:t xml:space="preserve"> (Oxford: Clarendon Press, 1955).</w:t>
      </w:r>
    </w:p>
    <w:p w14:paraId="53C8EE1D" w14:textId="0930CFF8" w:rsidR="00BB4374" w:rsidRDefault="00BB4374" w:rsidP="005B7C6D">
      <w:pPr>
        <w:spacing w:line="360" w:lineRule="auto"/>
        <w:ind w:right="284"/>
        <w:rPr>
          <w:rFonts w:ascii="Times New Roman" w:hAnsi="Times New Roman" w:cs="Times New Roman"/>
          <w:sz w:val="24"/>
          <w:szCs w:val="24"/>
        </w:rPr>
      </w:pPr>
      <w:r>
        <w:rPr>
          <w:rFonts w:ascii="Times New Roman" w:hAnsi="Times New Roman" w:cs="Times New Roman"/>
          <w:sz w:val="24"/>
          <w:szCs w:val="24"/>
        </w:rPr>
        <w:t>Helterman, Jeffrey</w:t>
      </w:r>
      <w:r w:rsidR="009760AD">
        <w:rPr>
          <w:rFonts w:ascii="Times New Roman" w:hAnsi="Times New Roman" w:cs="Times New Roman"/>
          <w:sz w:val="24"/>
          <w:szCs w:val="24"/>
        </w:rPr>
        <w:t>,</w:t>
      </w:r>
      <w:r>
        <w:rPr>
          <w:rFonts w:ascii="Times New Roman" w:hAnsi="Times New Roman" w:cs="Times New Roman"/>
          <w:sz w:val="24"/>
          <w:szCs w:val="24"/>
        </w:rPr>
        <w:t xml:space="preserve"> </w:t>
      </w:r>
      <w:r w:rsidRPr="00BB4374">
        <w:rPr>
          <w:rFonts w:ascii="Times New Roman" w:hAnsi="Times New Roman" w:cs="Times New Roman"/>
          <w:i/>
          <w:sz w:val="24"/>
          <w:szCs w:val="24"/>
        </w:rPr>
        <w:t>Symbolic Action in the Plays of the Wakefield Master</w:t>
      </w:r>
      <w:r>
        <w:rPr>
          <w:rFonts w:ascii="Times New Roman" w:hAnsi="Times New Roman" w:cs="Times New Roman"/>
          <w:sz w:val="24"/>
          <w:szCs w:val="24"/>
        </w:rPr>
        <w:t xml:space="preserve"> (Georgia: University of Georgia Press, 1981).</w:t>
      </w:r>
    </w:p>
    <w:p w14:paraId="1BF7DF25" w14:textId="7A04D906" w:rsidR="00BB4374" w:rsidRDefault="00BB4374" w:rsidP="005B7C6D">
      <w:pPr>
        <w:spacing w:line="360" w:lineRule="auto"/>
        <w:ind w:right="284"/>
        <w:rPr>
          <w:rFonts w:ascii="Times New Roman" w:hAnsi="Times New Roman" w:cs="Times New Roman"/>
          <w:sz w:val="24"/>
          <w:szCs w:val="24"/>
        </w:rPr>
      </w:pPr>
      <w:r>
        <w:rPr>
          <w:rFonts w:ascii="Times New Roman" w:hAnsi="Times New Roman" w:cs="Times New Roman"/>
          <w:sz w:val="24"/>
          <w:szCs w:val="24"/>
        </w:rPr>
        <w:t>King, Pamela M.</w:t>
      </w:r>
      <w:r w:rsidR="009760AD">
        <w:rPr>
          <w:rFonts w:ascii="Times New Roman" w:hAnsi="Times New Roman" w:cs="Times New Roman"/>
          <w:sz w:val="24"/>
          <w:szCs w:val="24"/>
        </w:rPr>
        <w:t>,</w:t>
      </w:r>
      <w:r>
        <w:rPr>
          <w:rFonts w:ascii="Times New Roman" w:hAnsi="Times New Roman" w:cs="Times New Roman"/>
          <w:sz w:val="24"/>
          <w:szCs w:val="24"/>
        </w:rPr>
        <w:t xml:space="preserve"> </w:t>
      </w:r>
      <w:r w:rsidRPr="00BB4374">
        <w:rPr>
          <w:rFonts w:ascii="Times New Roman" w:hAnsi="Times New Roman" w:cs="Times New Roman"/>
          <w:i/>
          <w:sz w:val="24"/>
          <w:szCs w:val="24"/>
        </w:rPr>
        <w:t>The York Mystery Cycle and the Worship of the City</w:t>
      </w:r>
      <w:r>
        <w:rPr>
          <w:rFonts w:ascii="Times New Roman" w:hAnsi="Times New Roman" w:cs="Times New Roman"/>
          <w:sz w:val="24"/>
          <w:szCs w:val="24"/>
        </w:rPr>
        <w:t xml:space="preserve"> (Cambridge: D.S. Brewer, 2006).</w:t>
      </w:r>
    </w:p>
    <w:p w14:paraId="2706A189" w14:textId="406392B7" w:rsidR="00F06928" w:rsidRDefault="00F06928" w:rsidP="005B7C6D">
      <w:pPr>
        <w:spacing w:line="360" w:lineRule="auto"/>
        <w:ind w:right="284"/>
        <w:rPr>
          <w:rFonts w:ascii="Times New Roman" w:hAnsi="Times New Roman" w:cs="Times New Roman"/>
          <w:sz w:val="24"/>
          <w:szCs w:val="24"/>
        </w:rPr>
      </w:pPr>
      <w:r>
        <w:rPr>
          <w:rFonts w:ascii="Times New Roman" w:hAnsi="Times New Roman" w:cs="Times New Roman"/>
          <w:sz w:val="24"/>
          <w:szCs w:val="24"/>
        </w:rPr>
        <w:t xml:space="preserve">Kolve, V.A., </w:t>
      </w:r>
      <w:r w:rsidRPr="001026AC">
        <w:rPr>
          <w:rFonts w:ascii="Times New Roman" w:hAnsi="Times New Roman" w:cs="Times New Roman"/>
          <w:i/>
          <w:sz w:val="24"/>
          <w:szCs w:val="24"/>
        </w:rPr>
        <w:t>The Play called Corpus Christi</w:t>
      </w:r>
      <w:r>
        <w:rPr>
          <w:rFonts w:ascii="Times New Roman" w:hAnsi="Times New Roman" w:cs="Times New Roman"/>
          <w:sz w:val="24"/>
          <w:szCs w:val="24"/>
        </w:rPr>
        <w:t xml:space="preserve"> (California: University Press, Stanford California, 1966).</w:t>
      </w:r>
    </w:p>
    <w:p w14:paraId="252A951F" w14:textId="0D69AAFA" w:rsidR="00F01F33" w:rsidRDefault="00F01F33" w:rsidP="005B7C6D">
      <w:pPr>
        <w:spacing w:line="360" w:lineRule="auto"/>
        <w:ind w:right="284"/>
        <w:rPr>
          <w:rFonts w:ascii="Times New Roman" w:hAnsi="Times New Roman" w:cs="Times New Roman"/>
          <w:sz w:val="24"/>
          <w:szCs w:val="24"/>
        </w:rPr>
      </w:pPr>
      <w:r>
        <w:rPr>
          <w:rFonts w:ascii="Times New Roman" w:hAnsi="Times New Roman" w:cs="Times New Roman"/>
          <w:sz w:val="24"/>
          <w:szCs w:val="24"/>
        </w:rPr>
        <w:t xml:space="preserve">Maynard, Mack “The Second Shepherds’ Play: A Reconsideration.” </w:t>
      </w:r>
      <w:r w:rsidRPr="009760AD">
        <w:rPr>
          <w:rFonts w:ascii="Times New Roman" w:hAnsi="Times New Roman" w:cs="Times New Roman"/>
          <w:i/>
          <w:sz w:val="24"/>
          <w:szCs w:val="24"/>
        </w:rPr>
        <w:t>PMLA,</w:t>
      </w:r>
      <w:r>
        <w:rPr>
          <w:rFonts w:ascii="Times New Roman" w:hAnsi="Times New Roman" w:cs="Times New Roman"/>
          <w:sz w:val="24"/>
          <w:szCs w:val="24"/>
        </w:rPr>
        <w:t xml:space="preserve"> vol. 93, no. 1, 1978.</w:t>
      </w:r>
    </w:p>
    <w:p w14:paraId="12BE8F6C" w14:textId="29D0F451" w:rsidR="00BB4374" w:rsidRPr="00F01F33" w:rsidRDefault="00BB4374" w:rsidP="005B7C6D">
      <w:pPr>
        <w:spacing w:line="360" w:lineRule="auto"/>
        <w:ind w:right="284"/>
        <w:rPr>
          <w:rFonts w:ascii="Times New Roman" w:hAnsi="Times New Roman" w:cs="Times New Roman"/>
          <w:sz w:val="24"/>
          <w:szCs w:val="24"/>
        </w:rPr>
      </w:pPr>
      <w:r>
        <w:rPr>
          <w:rFonts w:ascii="Times New Roman" w:hAnsi="Times New Roman" w:cs="Times New Roman"/>
          <w:sz w:val="24"/>
          <w:szCs w:val="24"/>
        </w:rPr>
        <w:t>Rose, Martial</w:t>
      </w:r>
      <w:r w:rsidR="009760AD">
        <w:rPr>
          <w:rFonts w:ascii="Times New Roman" w:hAnsi="Times New Roman" w:cs="Times New Roman"/>
          <w:sz w:val="24"/>
          <w:szCs w:val="24"/>
        </w:rPr>
        <w:t>,</w:t>
      </w:r>
      <w:r>
        <w:rPr>
          <w:rFonts w:ascii="Times New Roman" w:hAnsi="Times New Roman" w:cs="Times New Roman"/>
          <w:sz w:val="24"/>
          <w:szCs w:val="24"/>
        </w:rPr>
        <w:t xml:space="preserve"> </w:t>
      </w:r>
      <w:r w:rsidRPr="00BB4374">
        <w:rPr>
          <w:rFonts w:ascii="Times New Roman" w:hAnsi="Times New Roman" w:cs="Times New Roman"/>
          <w:i/>
          <w:sz w:val="24"/>
          <w:szCs w:val="24"/>
        </w:rPr>
        <w:t>The Wakefield Mystery Plays</w:t>
      </w:r>
      <w:r>
        <w:rPr>
          <w:rFonts w:ascii="Times New Roman" w:hAnsi="Times New Roman" w:cs="Times New Roman"/>
          <w:sz w:val="24"/>
          <w:szCs w:val="24"/>
        </w:rPr>
        <w:t xml:space="preserve"> (London: Evans Brothers Limited, 1961).</w:t>
      </w:r>
    </w:p>
    <w:p w14:paraId="3B142E9D" w14:textId="104D14A1" w:rsidR="00250329" w:rsidRDefault="00250329" w:rsidP="00F95866">
      <w:pPr>
        <w:spacing w:line="360" w:lineRule="auto"/>
        <w:rPr>
          <w:rFonts w:ascii="Times New Roman" w:hAnsi="Times New Roman" w:cs="Times New Roman"/>
          <w:sz w:val="24"/>
          <w:szCs w:val="24"/>
        </w:rPr>
      </w:pPr>
      <w:bookmarkStart w:id="1" w:name="_GoBack"/>
      <w:bookmarkEnd w:id="1"/>
    </w:p>
    <w:p w14:paraId="22F04DB8" w14:textId="77777777" w:rsidR="00D516E1" w:rsidRPr="00CE531A" w:rsidRDefault="00D516E1" w:rsidP="00F95866">
      <w:pPr>
        <w:spacing w:line="360" w:lineRule="auto"/>
        <w:rPr>
          <w:rFonts w:ascii="Times New Roman" w:hAnsi="Times New Roman" w:cs="Times New Roman"/>
          <w:i/>
          <w:sz w:val="24"/>
          <w:szCs w:val="24"/>
        </w:rPr>
      </w:pPr>
    </w:p>
    <w:sectPr w:rsidR="00D516E1" w:rsidRPr="00CE531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D5AB0E" w14:textId="77777777" w:rsidR="00184321" w:rsidRDefault="00184321" w:rsidP="00D516E1">
      <w:pPr>
        <w:spacing w:after="0" w:line="240" w:lineRule="auto"/>
      </w:pPr>
      <w:r>
        <w:separator/>
      </w:r>
    </w:p>
  </w:endnote>
  <w:endnote w:type="continuationSeparator" w:id="0">
    <w:p w14:paraId="1C563C40" w14:textId="77777777" w:rsidR="00184321" w:rsidRDefault="00184321" w:rsidP="00D516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7317877"/>
      <w:docPartObj>
        <w:docPartGallery w:val="Page Numbers (Bottom of Page)"/>
        <w:docPartUnique/>
      </w:docPartObj>
    </w:sdtPr>
    <w:sdtEndPr>
      <w:rPr>
        <w:noProof/>
      </w:rPr>
    </w:sdtEndPr>
    <w:sdtContent>
      <w:p w14:paraId="1B085F12" w14:textId="0641D94B" w:rsidR="004E192D" w:rsidRDefault="004E19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7DF2FE" w14:textId="77777777" w:rsidR="004E192D" w:rsidRDefault="004E19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2A22BE" w14:textId="77777777" w:rsidR="00184321" w:rsidRDefault="00184321" w:rsidP="00D516E1">
      <w:pPr>
        <w:spacing w:after="0" w:line="240" w:lineRule="auto"/>
      </w:pPr>
      <w:r>
        <w:separator/>
      </w:r>
    </w:p>
  </w:footnote>
  <w:footnote w:type="continuationSeparator" w:id="0">
    <w:p w14:paraId="725C9479" w14:textId="77777777" w:rsidR="00184321" w:rsidRDefault="00184321" w:rsidP="00D516E1">
      <w:pPr>
        <w:spacing w:after="0" w:line="240" w:lineRule="auto"/>
      </w:pPr>
      <w:r>
        <w:continuationSeparator/>
      </w:r>
    </w:p>
  </w:footnote>
  <w:footnote w:id="1">
    <w:p w14:paraId="7230252B" w14:textId="7F60816F" w:rsidR="00860680" w:rsidRDefault="00860680">
      <w:pPr>
        <w:pStyle w:val="FootnoteText"/>
      </w:pPr>
      <w:r>
        <w:rPr>
          <w:rStyle w:val="FootnoteReference"/>
        </w:rPr>
        <w:footnoteRef/>
      </w:r>
      <w:r>
        <w:t xml:space="preserve"> </w:t>
      </w:r>
      <w:r w:rsidRPr="00860680">
        <w:rPr>
          <w:rFonts w:ascii="Times New Roman" w:hAnsi="Times New Roman" w:cs="Times New Roman"/>
        </w:rPr>
        <w:t>This I learnt through seminar discussion.</w:t>
      </w:r>
    </w:p>
  </w:footnote>
  <w:footnote w:id="2">
    <w:p w14:paraId="5F9254BA" w14:textId="4BD6A0E0" w:rsidR="008554C7" w:rsidRDefault="008554C7">
      <w:pPr>
        <w:pStyle w:val="FootnoteText"/>
      </w:pPr>
      <w:r>
        <w:rPr>
          <w:rStyle w:val="FootnoteReference"/>
        </w:rPr>
        <w:footnoteRef/>
      </w:r>
      <w:r>
        <w:t xml:space="preserve"> </w:t>
      </w:r>
      <w:r w:rsidRPr="008554C7">
        <w:rPr>
          <w:rFonts w:ascii="Times New Roman" w:hAnsi="Times New Roman" w:cs="Times New Roman"/>
        </w:rPr>
        <w:t xml:space="preserve">Oscar. G. Brockett and Frankline J. Hildy, </w:t>
      </w:r>
      <w:r w:rsidRPr="008554C7">
        <w:rPr>
          <w:rFonts w:ascii="Times New Roman" w:hAnsi="Times New Roman" w:cs="Times New Roman"/>
          <w:i/>
        </w:rPr>
        <w:t>History of the Theatre,</w:t>
      </w:r>
      <w:r w:rsidRPr="008554C7">
        <w:rPr>
          <w:rFonts w:ascii="Times New Roman" w:hAnsi="Times New Roman" w:cs="Times New Roman"/>
        </w:rPr>
        <w:t xml:space="preserve"> </w:t>
      </w:r>
      <w:r>
        <w:rPr>
          <w:rFonts w:ascii="Times New Roman" w:hAnsi="Times New Roman" w:cs="Times New Roman"/>
        </w:rPr>
        <w:t>10th</w:t>
      </w:r>
      <w:r w:rsidRPr="008554C7">
        <w:rPr>
          <w:rFonts w:ascii="Times New Roman" w:hAnsi="Times New Roman" w:cs="Times New Roman"/>
        </w:rPr>
        <w:t xml:space="preserve"> edn, (London: Pearson Education, 2007), p. 80.</w:t>
      </w:r>
    </w:p>
  </w:footnote>
  <w:footnote w:id="3">
    <w:p w14:paraId="3012A364" w14:textId="77777777" w:rsidR="00BB205E" w:rsidRDefault="00BB205E" w:rsidP="00BB205E">
      <w:pPr>
        <w:pStyle w:val="FootnoteText"/>
      </w:pPr>
      <w:r>
        <w:rPr>
          <w:rStyle w:val="FootnoteReference"/>
        </w:rPr>
        <w:footnoteRef/>
      </w:r>
      <w:r>
        <w:t xml:space="preserve"> </w:t>
      </w:r>
      <w:r w:rsidRPr="00846873">
        <w:rPr>
          <w:rFonts w:ascii="Times New Roman" w:hAnsi="Times New Roman" w:cs="Times New Roman"/>
        </w:rPr>
        <w:t xml:space="preserve">Pamela M. King, </w:t>
      </w:r>
      <w:r w:rsidRPr="00846873">
        <w:rPr>
          <w:rFonts w:ascii="Times New Roman" w:hAnsi="Times New Roman" w:cs="Times New Roman"/>
          <w:i/>
        </w:rPr>
        <w:t xml:space="preserve">The York Mystery Cycle and the Worship of the City, </w:t>
      </w:r>
      <w:r w:rsidRPr="00846873">
        <w:rPr>
          <w:rFonts w:ascii="Times New Roman" w:hAnsi="Times New Roman" w:cs="Times New Roman"/>
        </w:rPr>
        <w:t>(Cambridge: D.S.Brewer, 2006), p. 7.</w:t>
      </w:r>
    </w:p>
  </w:footnote>
  <w:footnote w:id="4">
    <w:p w14:paraId="5612F617" w14:textId="77777777" w:rsidR="00BB205E" w:rsidRDefault="00BB205E" w:rsidP="00BB205E">
      <w:pPr>
        <w:pStyle w:val="FootnoteText"/>
      </w:pPr>
      <w:r>
        <w:rPr>
          <w:rStyle w:val="FootnoteReference"/>
        </w:rPr>
        <w:footnoteRef/>
      </w:r>
      <w:r>
        <w:t xml:space="preserve"> </w:t>
      </w:r>
      <w:r w:rsidRPr="00250329">
        <w:rPr>
          <w:rFonts w:ascii="Times New Roman" w:hAnsi="Times New Roman" w:cs="Times New Roman"/>
        </w:rPr>
        <w:t>This I learnt through seminar discussion.</w:t>
      </w:r>
    </w:p>
  </w:footnote>
  <w:footnote w:id="5">
    <w:p w14:paraId="3077A420" w14:textId="77777777" w:rsidR="00BB205E" w:rsidRDefault="00BB205E" w:rsidP="00BB205E">
      <w:pPr>
        <w:pStyle w:val="FootnoteText"/>
      </w:pPr>
      <w:r>
        <w:rPr>
          <w:rStyle w:val="FootnoteReference"/>
        </w:rPr>
        <w:footnoteRef/>
      </w:r>
      <w:r>
        <w:t xml:space="preserve"> </w:t>
      </w:r>
      <w:r w:rsidRPr="00250329">
        <w:rPr>
          <w:rFonts w:ascii="Times New Roman" w:hAnsi="Times New Roman" w:cs="Times New Roman"/>
        </w:rPr>
        <w:t xml:space="preserve">A.C. Cawley, </w:t>
      </w:r>
      <w:r w:rsidRPr="00250329">
        <w:rPr>
          <w:rFonts w:ascii="Times New Roman" w:hAnsi="Times New Roman" w:cs="Times New Roman"/>
          <w:i/>
        </w:rPr>
        <w:t>The Wakefield Pageants in the Towneley Cycle</w:t>
      </w:r>
      <w:r w:rsidRPr="00250329">
        <w:rPr>
          <w:rFonts w:ascii="Times New Roman" w:hAnsi="Times New Roman" w:cs="Times New Roman"/>
        </w:rPr>
        <w:t xml:space="preserve">, ed. </w:t>
      </w:r>
      <w:r>
        <w:rPr>
          <w:rFonts w:ascii="Times New Roman" w:hAnsi="Times New Roman" w:cs="Times New Roman"/>
        </w:rPr>
        <w:t>b</w:t>
      </w:r>
      <w:r w:rsidRPr="00250329">
        <w:rPr>
          <w:rFonts w:ascii="Times New Roman" w:hAnsi="Times New Roman" w:cs="Times New Roman"/>
        </w:rPr>
        <w:t>y A. C.</w:t>
      </w:r>
      <w:r>
        <w:rPr>
          <w:rFonts w:ascii="Times New Roman" w:hAnsi="Times New Roman" w:cs="Times New Roman"/>
        </w:rPr>
        <w:t xml:space="preserve"> </w:t>
      </w:r>
      <w:r w:rsidRPr="00250329">
        <w:rPr>
          <w:rFonts w:ascii="Times New Roman" w:hAnsi="Times New Roman" w:cs="Times New Roman"/>
        </w:rPr>
        <w:t>Cawley (Manchester : University of Manchester Press, 1958), p. xxiv.</w:t>
      </w:r>
    </w:p>
  </w:footnote>
  <w:footnote w:id="6">
    <w:p w14:paraId="5817A59A" w14:textId="3FCAAADB" w:rsidR="00BC464B" w:rsidRDefault="00BC464B">
      <w:pPr>
        <w:pStyle w:val="FootnoteText"/>
      </w:pPr>
      <w:r>
        <w:rPr>
          <w:rStyle w:val="FootnoteReference"/>
        </w:rPr>
        <w:footnoteRef/>
      </w:r>
      <w:r>
        <w:t xml:space="preserve"> </w:t>
      </w:r>
      <w:r w:rsidRPr="00250329">
        <w:rPr>
          <w:rFonts w:ascii="Times New Roman" w:hAnsi="Times New Roman" w:cs="Times New Roman"/>
        </w:rPr>
        <w:t xml:space="preserve">Hardin Craig, </w:t>
      </w:r>
      <w:r w:rsidRPr="00250329">
        <w:rPr>
          <w:rFonts w:ascii="Times New Roman" w:hAnsi="Times New Roman" w:cs="Times New Roman"/>
          <w:i/>
        </w:rPr>
        <w:t>English Religious Drama of the Middle Ages (</w:t>
      </w:r>
      <w:r w:rsidRPr="00250329">
        <w:rPr>
          <w:rFonts w:ascii="Times New Roman" w:hAnsi="Times New Roman" w:cs="Times New Roman"/>
        </w:rPr>
        <w:t>Oxford: Clarendon Press), p. 206.</w:t>
      </w:r>
    </w:p>
  </w:footnote>
  <w:footnote w:id="7">
    <w:p w14:paraId="500F2C25" w14:textId="35E30A6A" w:rsidR="00565F56" w:rsidRDefault="00565F56">
      <w:pPr>
        <w:pStyle w:val="FootnoteText"/>
      </w:pPr>
      <w:r>
        <w:rPr>
          <w:rStyle w:val="FootnoteReference"/>
        </w:rPr>
        <w:footnoteRef/>
      </w:r>
      <w:r>
        <w:t xml:space="preserve"> </w:t>
      </w:r>
      <w:r w:rsidR="00DF6FEC" w:rsidRPr="00623C04">
        <w:rPr>
          <w:rFonts w:ascii="Times New Roman" w:hAnsi="Times New Roman" w:cs="Times New Roman"/>
        </w:rPr>
        <w:t xml:space="preserve">Martial Rose, </w:t>
      </w:r>
      <w:r w:rsidR="00DF6FEC" w:rsidRPr="00623C04">
        <w:rPr>
          <w:rFonts w:ascii="Times New Roman" w:hAnsi="Times New Roman" w:cs="Times New Roman"/>
          <w:i/>
        </w:rPr>
        <w:t xml:space="preserve">The Wakefield Mystery Plays, </w:t>
      </w:r>
      <w:r w:rsidR="00DF6FEC" w:rsidRPr="00623C04">
        <w:rPr>
          <w:rFonts w:ascii="Times New Roman" w:hAnsi="Times New Roman" w:cs="Times New Roman"/>
        </w:rPr>
        <w:t>ed. by Martial Rose (London: Evans Brothers Limited, 1961)</w:t>
      </w:r>
      <w:r w:rsidR="00DF6FEC">
        <w:rPr>
          <w:rFonts w:ascii="Times New Roman" w:hAnsi="Times New Roman" w:cs="Times New Roman"/>
        </w:rPr>
        <w:t>, p. 178.</w:t>
      </w:r>
    </w:p>
  </w:footnote>
  <w:footnote w:id="8">
    <w:p w14:paraId="699266C1" w14:textId="08032AD2" w:rsidR="00595F07" w:rsidRDefault="00595F07">
      <w:pPr>
        <w:pStyle w:val="FootnoteText"/>
      </w:pPr>
      <w:r>
        <w:rPr>
          <w:rStyle w:val="FootnoteReference"/>
        </w:rPr>
        <w:footnoteRef/>
      </w:r>
      <w:r>
        <w:t xml:space="preserve"> </w:t>
      </w:r>
      <w:r w:rsidRPr="00595F07">
        <w:rPr>
          <w:rFonts w:ascii="Times New Roman" w:hAnsi="Times New Roman" w:cs="Times New Roman"/>
        </w:rPr>
        <w:t>This I learnt through seminar discussion</w:t>
      </w:r>
    </w:p>
  </w:footnote>
  <w:footnote w:id="9">
    <w:p w14:paraId="6848AC17" w14:textId="151CEDD5" w:rsidR="00891F10" w:rsidRDefault="00891F10">
      <w:pPr>
        <w:pStyle w:val="FootnoteText"/>
      </w:pPr>
      <w:r>
        <w:rPr>
          <w:rStyle w:val="FootnoteReference"/>
        </w:rPr>
        <w:footnoteRef/>
      </w:r>
      <w:r>
        <w:t xml:space="preserve"> </w:t>
      </w:r>
      <w:r w:rsidRPr="00891F10">
        <w:rPr>
          <w:rFonts w:ascii="Times New Roman" w:hAnsi="Times New Roman" w:cs="Times New Roman"/>
        </w:rPr>
        <w:t xml:space="preserve">Rose, </w:t>
      </w:r>
      <w:r w:rsidRPr="00891F10">
        <w:rPr>
          <w:rFonts w:ascii="Times New Roman" w:hAnsi="Times New Roman" w:cs="Times New Roman"/>
          <w:i/>
        </w:rPr>
        <w:t>The Wakefield Mystery Plays</w:t>
      </w:r>
      <w:r w:rsidRPr="00891F10">
        <w:rPr>
          <w:rFonts w:ascii="Times New Roman" w:hAnsi="Times New Roman" w:cs="Times New Roman"/>
        </w:rPr>
        <w:t>, pp. 179-180.</w:t>
      </w:r>
    </w:p>
  </w:footnote>
  <w:footnote w:id="10">
    <w:p w14:paraId="70FF011A" w14:textId="30C723AE" w:rsidR="006F7DF7" w:rsidRDefault="006F7DF7">
      <w:pPr>
        <w:pStyle w:val="FootnoteText"/>
      </w:pPr>
      <w:r>
        <w:rPr>
          <w:rStyle w:val="FootnoteReference"/>
        </w:rPr>
        <w:footnoteRef/>
      </w:r>
      <w:r>
        <w:t xml:space="preserve"> </w:t>
      </w:r>
      <w:r w:rsidRPr="006F7DF7">
        <w:rPr>
          <w:rFonts w:ascii="Times New Roman" w:hAnsi="Times New Roman" w:cs="Times New Roman"/>
        </w:rPr>
        <w:t xml:space="preserve">Rose, </w:t>
      </w:r>
      <w:r w:rsidRPr="006F7DF7">
        <w:rPr>
          <w:rFonts w:ascii="Times New Roman" w:hAnsi="Times New Roman" w:cs="Times New Roman"/>
          <w:i/>
        </w:rPr>
        <w:t>The Wakefield Mystery Plays</w:t>
      </w:r>
      <w:r w:rsidRPr="006F7DF7">
        <w:rPr>
          <w:rFonts w:ascii="Times New Roman" w:hAnsi="Times New Roman" w:cs="Times New Roman"/>
        </w:rPr>
        <w:t>, pp. 181-182.</w:t>
      </w:r>
    </w:p>
  </w:footnote>
  <w:footnote w:id="11">
    <w:p w14:paraId="0FDED6EB" w14:textId="6089F4EA" w:rsidR="006F7DF7" w:rsidRDefault="006F7DF7">
      <w:pPr>
        <w:pStyle w:val="FootnoteText"/>
      </w:pPr>
      <w:r>
        <w:rPr>
          <w:rStyle w:val="FootnoteReference"/>
        </w:rPr>
        <w:footnoteRef/>
      </w:r>
      <w:r>
        <w:t xml:space="preserve"> </w:t>
      </w:r>
      <w:r w:rsidRPr="006F7DF7">
        <w:rPr>
          <w:rFonts w:ascii="Times New Roman" w:hAnsi="Times New Roman" w:cs="Times New Roman"/>
        </w:rPr>
        <w:t xml:space="preserve">Rose, </w:t>
      </w:r>
      <w:r w:rsidRPr="006F7DF7">
        <w:rPr>
          <w:rFonts w:ascii="Times New Roman" w:hAnsi="Times New Roman" w:cs="Times New Roman"/>
          <w:i/>
        </w:rPr>
        <w:t>The Wakefield Mystery Plays</w:t>
      </w:r>
      <w:r w:rsidRPr="006F7DF7">
        <w:rPr>
          <w:rFonts w:ascii="Times New Roman" w:hAnsi="Times New Roman" w:cs="Times New Roman"/>
        </w:rPr>
        <w:t>, p.</w:t>
      </w:r>
      <w:r w:rsidR="00CA5E6B">
        <w:rPr>
          <w:rFonts w:ascii="Times New Roman" w:hAnsi="Times New Roman" w:cs="Times New Roman"/>
        </w:rPr>
        <w:t xml:space="preserve"> </w:t>
      </w:r>
      <w:r w:rsidRPr="006F7DF7">
        <w:rPr>
          <w:rFonts w:ascii="Times New Roman" w:hAnsi="Times New Roman" w:cs="Times New Roman"/>
        </w:rPr>
        <w:t>182.</w:t>
      </w:r>
    </w:p>
  </w:footnote>
  <w:footnote w:id="12">
    <w:p w14:paraId="40B42DAA" w14:textId="1FBD3669" w:rsidR="00C3636E" w:rsidRDefault="00C3636E">
      <w:pPr>
        <w:pStyle w:val="FootnoteText"/>
      </w:pPr>
      <w:r>
        <w:rPr>
          <w:rStyle w:val="FootnoteReference"/>
        </w:rPr>
        <w:footnoteRef/>
      </w:r>
      <w:r>
        <w:t xml:space="preserve"> </w:t>
      </w:r>
      <w:r w:rsidRPr="00C3636E">
        <w:rPr>
          <w:rFonts w:ascii="Times New Roman" w:hAnsi="Times New Roman" w:cs="Times New Roman"/>
        </w:rPr>
        <w:t>Jeffrey Helterman</w:t>
      </w:r>
      <w:r>
        <w:rPr>
          <w:rFonts w:ascii="Times New Roman" w:hAnsi="Times New Roman" w:cs="Times New Roman"/>
        </w:rPr>
        <w:t>,</w:t>
      </w:r>
      <w:r w:rsidRPr="00C3636E">
        <w:rPr>
          <w:rFonts w:ascii="Times New Roman" w:hAnsi="Times New Roman" w:cs="Times New Roman"/>
        </w:rPr>
        <w:t xml:space="preserve"> </w:t>
      </w:r>
      <w:r w:rsidRPr="00C3636E">
        <w:rPr>
          <w:rFonts w:ascii="Times New Roman" w:hAnsi="Times New Roman" w:cs="Times New Roman"/>
          <w:i/>
        </w:rPr>
        <w:t>Symbolic Action in the Plays of the Wakefield Master</w:t>
      </w:r>
      <w:r w:rsidRPr="00C3636E">
        <w:rPr>
          <w:rFonts w:ascii="Times New Roman" w:hAnsi="Times New Roman" w:cs="Times New Roman"/>
        </w:rPr>
        <w:t xml:space="preserve"> (Georgia: USA : University of Georgia Press, 1981), p. 100.</w:t>
      </w:r>
    </w:p>
  </w:footnote>
  <w:footnote w:id="13">
    <w:p w14:paraId="46602C32" w14:textId="19FE5186" w:rsidR="009760AD" w:rsidRDefault="009760AD">
      <w:pPr>
        <w:pStyle w:val="FootnoteText"/>
      </w:pPr>
      <w:r>
        <w:rPr>
          <w:rStyle w:val="FootnoteReference"/>
        </w:rPr>
        <w:footnoteRef/>
      </w:r>
      <w:r>
        <w:t xml:space="preserve"> </w:t>
      </w:r>
      <w:r w:rsidRPr="009760AD">
        <w:rPr>
          <w:rFonts w:ascii="Times New Roman" w:hAnsi="Times New Roman" w:cs="Times New Roman"/>
        </w:rPr>
        <w:t>This I learnt through seminar discussion.</w:t>
      </w:r>
    </w:p>
  </w:footnote>
  <w:footnote w:id="14">
    <w:p w14:paraId="4004FF6F" w14:textId="2B3F436A" w:rsidR="008145CF" w:rsidRPr="008145CF" w:rsidRDefault="008145CF">
      <w:pPr>
        <w:pStyle w:val="FootnoteText"/>
        <w:rPr>
          <w:rFonts w:ascii="Times New Roman" w:hAnsi="Times New Roman" w:cs="Times New Roman"/>
        </w:rPr>
      </w:pPr>
      <w:r>
        <w:rPr>
          <w:rStyle w:val="FootnoteReference"/>
        </w:rPr>
        <w:footnoteRef/>
      </w:r>
      <w:r>
        <w:t xml:space="preserve"> </w:t>
      </w:r>
      <w:r w:rsidRPr="008145CF">
        <w:rPr>
          <w:rFonts w:ascii="Times New Roman" w:hAnsi="Times New Roman" w:cs="Times New Roman"/>
        </w:rPr>
        <w:t xml:space="preserve">Francisco de Zurbaran (1598 -1664) Spanish, </w:t>
      </w:r>
      <w:r w:rsidRPr="008145CF">
        <w:rPr>
          <w:rFonts w:ascii="Times New Roman" w:hAnsi="Times New Roman" w:cs="Times New Roman"/>
          <w:i/>
        </w:rPr>
        <w:t>Agnus dei,</w:t>
      </w:r>
      <w:r w:rsidRPr="008145CF">
        <w:rPr>
          <w:rFonts w:ascii="Times New Roman" w:hAnsi="Times New Roman" w:cs="Times New Roman"/>
        </w:rPr>
        <w:t xml:space="preserve"> Museo del Prado, Madrid.</w:t>
      </w:r>
    </w:p>
  </w:footnote>
  <w:footnote w:id="15">
    <w:p w14:paraId="4EDA6C2D" w14:textId="17351D0A" w:rsidR="00795938" w:rsidRDefault="00795938">
      <w:pPr>
        <w:pStyle w:val="FootnoteText"/>
      </w:pPr>
      <w:r>
        <w:rPr>
          <w:rStyle w:val="FootnoteReference"/>
        </w:rPr>
        <w:footnoteRef/>
      </w:r>
      <w:r>
        <w:t xml:space="preserve"> </w:t>
      </w:r>
      <w:r w:rsidRPr="00795938">
        <w:rPr>
          <w:rFonts w:ascii="Times New Roman" w:hAnsi="Times New Roman" w:cs="Times New Roman"/>
        </w:rPr>
        <w:t xml:space="preserve">Rose, </w:t>
      </w:r>
      <w:r w:rsidRPr="00795938">
        <w:rPr>
          <w:rFonts w:ascii="Times New Roman" w:hAnsi="Times New Roman" w:cs="Times New Roman"/>
          <w:i/>
        </w:rPr>
        <w:t>The Wakefield Mystery Plays</w:t>
      </w:r>
      <w:r w:rsidRPr="00795938">
        <w:rPr>
          <w:rFonts w:ascii="Times New Roman" w:hAnsi="Times New Roman" w:cs="Times New Roman"/>
        </w:rPr>
        <w:t>, p. 192.</w:t>
      </w:r>
    </w:p>
  </w:footnote>
  <w:footnote w:id="16">
    <w:p w14:paraId="56D9103F" w14:textId="77777777" w:rsidR="007F68B4" w:rsidRDefault="007F68B4" w:rsidP="007F68B4">
      <w:pPr>
        <w:pStyle w:val="FootnoteText"/>
      </w:pPr>
      <w:r>
        <w:rPr>
          <w:rStyle w:val="FootnoteReference"/>
        </w:rPr>
        <w:footnoteRef/>
      </w:r>
      <w:r>
        <w:t xml:space="preserve"> </w:t>
      </w:r>
      <w:r w:rsidRPr="00795938">
        <w:rPr>
          <w:rFonts w:ascii="Times New Roman" w:hAnsi="Times New Roman" w:cs="Times New Roman"/>
        </w:rPr>
        <w:t xml:space="preserve">David Bevington, </w:t>
      </w:r>
      <w:r w:rsidRPr="00795938">
        <w:rPr>
          <w:rFonts w:ascii="Times New Roman" w:hAnsi="Times New Roman" w:cs="Times New Roman"/>
          <w:i/>
        </w:rPr>
        <w:t>Medieval Drama,</w:t>
      </w:r>
      <w:r w:rsidRPr="00795938">
        <w:rPr>
          <w:rFonts w:ascii="Times New Roman" w:hAnsi="Times New Roman" w:cs="Times New Roman"/>
        </w:rPr>
        <w:t xml:space="preserve"> (Boston, USA : Houghton Mifflin Company, 1975), p . 383.</w:t>
      </w:r>
    </w:p>
  </w:footnote>
  <w:footnote w:id="17">
    <w:p w14:paraId="3070A524" w14:textId="55566F8A" w:rsidR="00B762F1" w:rsidRPr="00B762F1" w:rsidRDefault="00B762F1">
      <w:pPr>
        <w:pStyle w:val="FootnoteText"/>
        <w:rPr>
          <w:rFonts w:ascii="Times New Roman" w:hAnsi="Times New Roman" w:cs="Times New Roman"/>
        </w:rPr>
      </w:pPr>
      <w:r w:rsidRPr="00B762F1">
        <w:rPr>
          <w:rStyle w:val="FootnoteReference"/>
          <w:rFonts w:ascii="Times New Roman" w:hAnsi="Times New Roman" w:cs="Times New Roman"/>
        </w:rPr>
        <w:footnoteRef/>
      </w:r>
      <w:r w:rsidRPr="00B762F1">
        <w:rPr>
          <w:rFonts w:ascii="Times New Roman" w:hAnsi="Times New Roman" w:cs="Times New Roman"/>
        </w:rPr>
        <w:t xml:space="preserve"> Rose, </w:t>
      </w:r>
      <w:r w:rsidRPr="00B762F1">
        <w:rPr>
          <w:rFonts w:ascii="Times New Roman" w:hAnsi="Times New Roman" w:cs="Times New Roman"/>
          <w:i/>
        </w:rPr>
        <w:t>The Wakefield Mystery Plays</w:t>
      </w:r>
      <w:r w:rsidRPr="00B762F1">
        <w:rPr>
          <w:rFonts w:ascii="Times New Roman" w:hAnsi="Times New Roman" w:cs="Times New Roman"/>
        </w:rPr>
        <w:t>, p. 195.</w:t>
      </w:r>
    </w:p>
  </w:footnote>
  <w:footnote w:id="18">
    <w:p w14:paraId="6C639DA1" w14:textId="06DA4E91" w:rsidR="00EC56A2" w:rsidRDefault="00EC56A2">
      <w:pPr>
        <w:pStyle w:val="FootnoteText"/>
      </w:pPr>
      <w:r>
        <w:rPr>
          <w:rStyle w:val="FootnoteReference"/>
        </w:rPr>
        <w:footnoteRef/>
      </w:r>
      <w:r>
        <w:t xml:space="preserve"> </w:t>
      </w:r>
      <w:r w:rsidRPr="00EC56A2">
        <w:rPr>
          <w:rFonts w:ascii="Times New Roman" w:hAnsi="Times New Roman" w:cs="Times New Roman"/>
        </w:rPr>
        <w:t xml:space="preserve">Bevington, </w:t>
      </w:r>
      <w:r w:rsidRPr="00EC56A2">
        <w:rPr>
          <w:rFonts w:ascii="Times New Roman" w:hAnsi="Times New Roman" w:cs="Times New Roman"/>
          <w:i/>
        </w:rPr>
        <w:t>Medieval Drama</w:t>
      </w:r>
      <w:r w:rsidRPr="00EC56A2">
        <w:rPr>
          <w:rFonts w:ascii="Times New Roman" w:hAnsi="Times New Roman" w:cs="Times New Roman"/>
        </w:rPr>
        <w:t>, pp. 383 - 384.</w:t>
      </w:r>
    </w:p>
  </w:footnote>
  <w:footnote w:id="19">
    <w:p w14:paraId="3C830F8E" w14:textId="26933569" w:rsidR="00EC56A2" w:rsidRDefault="00EC56A2">
      <w:pPr>
        <w:pStyle w:val="FootnoteText"/>
      </w:pPr>
      <w:r>
        <w:rPr>
          <w:rStyle w:val="FootnoteReference"/>
        </w:rPr>
        <w:footnoteRef/>
      </w:r>
      <w:r>
        <w:t xml:space="preserve"> </w:t>
      </w:r>
      <w:r w:rsidRPr="00EC56A2">
        <w:rPr>
          <w:rFonts w:ascii="Times New Roman" w:hAnsi="Times New Roman" w:cs="Times New Roman"/>
        </w:rPr>
        <w:t xml:space="preserve">Helterman, </w:t>
      </w:r>
      <w:r w:rsidRPr="002F4016">
        <w:rPr>
          <w:rFonts w:ascii="Times New Roman" w:hAnsi="Times New Roman" w:cs="Times New Roman"/>
          <w:i/>
        </w:rPr>
        <w:t>Symbolic Action in the Plays of the Wakefield Master</w:t>
      </w:r>
      <w:r w:rsidRPr="00EC56A2">
        <w:rPr>
          <w:rFonts w:ascii="Times New Roman" w:hAnsi="Times New Roman" w:cs="Times New Roman"/>
        </w:rPr>
        <w:t>, p. 107.</w:t>
      </w:r>
    </w:p>
  </w:footnote>
  <w:footnote w:id="20">
    <w:p w14:paraId="78693592" w14:textId="2C1CC4BA" w:rsidR="00777800" w:rsidRDefault="00777800">
      <w:pPr>
        <w:pStyle w:val="FootnoteText"/>
      </w:pPr>
      <w:r>
        <w:rPr>
          <w:rStyle w:val="FootnoteReference"/>
        </w:rPr>
        <w:footnoteRef/>
      </w:r>
      <w:r>
        <w:t xml:space="preserve"> </w:t>
      </w:r>
      <w:r w:rsidRPr="00777800">
        <w:rPr>
          <w:rFonts w:ascii="Times New Roman" w:hAnsi="Times New Roman" w:cs="Times New Roman"/>
        </w:rPr>
        <w:t xml:space="preserve">Helterman, </w:t>
      </w:r>
      <w:r w:rsidRPr="00777800">
        <w:rPr>
          <w:rFonts w:ascii="Times New Roman" w:hAnsi="Times New Roman" w:cs="Times New Roman"/>
          <w:i/>
        </w:rPr>
        <w:t>Symbolic Action in the Plays of the Wakefield Master</w:t>
      </w:r>
      <w:r w:rsidRPr="00777800">
        <w:rPr>
          <w:rFonts w:ascii="Times New Roman" w:hAnsi="Times New Roman" w:cs="Times New Roman"/>
        </w:rPr>
        <w:t>, p. 114</w:t>
      </w:r>
      <w:r>
        <w:t>.</w:t>
      </w:r>
    </w:p>
  </w:footnote>
  <w:footnote w:id="21">
    <w:p w14:paraId="379586D9" w14:textId="4D4225CE" w:rsidR="000921E2" w:rsidRDefault="000921E2">
      <w:pPr>
        <w:pStyle w:val="FootnoteText"/>
      </w:pPr>
      <w:r>
        <w:rPr>
          <w:rStyle w:val="FootnoteReference"/>
        </w:rPr>
        <w:footnoteRef/>
      </w:r>
      <w:r>
        <w:t xml:space="preserve"> </w:t>
      </w:r>
      <w:r w:rsidRPr="000921E2">
        <w:rPr>
          <w:rFonts w:ascii="Times New Roman" w:hAnsi="Times New Roman" w:cs="Times New Roman"/>
        </w:rPr>
        <w:t>V.A.</w:t>
      </w:r>
      <w:r w:rsidR="00CF341F">
        <w:rPr>
          <w:rFonts w:ascii="Times New Roman" w:hAnsi="Times New Roman" w:cs="Times New Roman"/>
        </w:rPr>
        <w:t xml:space="preserve"> </w:t>
      </w:r>
      <w:r w:rsidRPr="000921E2">
        <w:rPr>
          <w:rFonts w:ascii="Times New Roman" w:hAnsi="Times New Roman" w:cs="Times New Roman"/>
        </w:rPr>
        <w:t xml:space="preserve">Kolve, </w:t>
      </w:r>
      <w:r w:rsidRPr="000921E2">
        <w:rPr>
          <w:rFonts w:ascii="Times New Roman" w:hAnsi="Times New Roman" w:cs="Times New Roman"/>
          <w:i/>
        </w:rPr>
        <w:t>The Play called Corpus Christi</w:t>
      </w:r>
      <w:r w:rsidRPr="000921E2">
        <w:rPr>
          <w:rFonts w:ascii="Times New Roman" w:hAnsi="Times New Roman" w:cs="Times New Roman"/>
        </w:rPr>
        <w:t xml:space="preserve"> (California: University Press, Stanford California, 1966), p. 154</w:t>
      </w:r>
      <w:r>
        <w:t>.</w:t>
      </w:r>
    </w:p>
  </w:footnote>
  <w:footnote w:id="22">
    <w:p w14:paraId="3C91FA31" w14:textId="77777777" w:rsidR="00E36FB8" w:rsidRDefault="00E36FB8" w:rsidP="00E36FB8">
      <w:pPr>
        <w:pStyle w:val="FootnoteText"/>
      </w:pPr>
      <w:r>
        <w:rPr>
          <w:rStyle w:val="FootnoteReference"/>
        </w:rPr>
        <w:footnoteRef/>
      </w:r>
      <w:r>
        <w:t xml:space="preserve"> </w:t>
      </w:r>
      <w:r w:rsidRPr="0015668B">
        <w:rPr>
          <w:rFonts w:ascii="Times New Roman" w:hAnsi="Times New Roman" w:cs="Times New Roman"/>
          <w:color w:val="333333"/>
          <w:shd w:val="clear" w:color="auto" w:fill="FFFFFF"/>
        </w:rPr>
        <w:t>Mack Maynar</w:t>
      </w:r>
      <w:r>
        <w:rPr>
          <w:rFonts w:ascii="Times New Roman" w:hAnsi="Times New Roman" w:cs="Times New Roman"/>
          <w:color w:val="333333"/>
          <w:shd w:val="clear" w:color="auto" w:fill="FFFFFF"/>
        </w:rPr>
        <w:t>d,</w:t>
      </w:r>
      <w:r w:rsidRPr="0015668B">
        <w:rPr>
          <w:rFonts w:ascii="Times New Roman" w:hAnsi="Times New Roman" w:cs="Times New Roman"/>
          <w:color w:val="333333"/>
          <w:shd w:val="clear" w:color="auto" w:fill="FFFFFF"/>
        </w:rPr>
        <w:t xml:space="preserve"> “</w:t>
      </w:r>
      <w:r w:rsidRPr="000921E2">
        <w:rPr>
          <w:rFonts w:ascii="Times New Roman" w:hAnsi="Times New Roman" w:cs="Times New Roman"/>
          <w:color w:val="333333"/>
          <w:shd w:val="clear" w:color="auto" w:fill="FFFFFF"/>
        </w:rPr>
        <w:t>The Second Shepherds' Play: A Reconsideration</w:t>
      </w:r>
      <w:r w:rsidRPr="0015668B">
        <w:rPr>
          <w:rFonts w:ascii="Times New Roman" w:hAnsi="Times New Roman" w:cs="Times New Roman"/>
          <w:i/>
          <w:color w:val="333333"/>
          <w:shd w:val="clear" w:color="auto" w:fill="FFFFFF"/>
        </w:rPr>
        <w:t>.”</w:t>
      </w:r>
      <w:r w:rsidRPr="0015668B">
        <w:rPr>
          <w:rFonts w:ascii="Times New Roman" w:hAnsi="Times New Roman" w:cs="Times New Roman"/>
          <w:color w:val="333333"/>
          <w:shd w:val="clear" w:color="auto" w:fill="FFFFFF"/>
        </w:rPr>
        <w:t> </w:t>
      </w:r>
      <w:r w:rsidRPr="0015668B">
        <w:rPr>
          <w:rFonts w:ascii="Times New Roman" w:hAnsi="Times New Roman" w:cs="Times New Roman"/>
          <w:i/>
          <w:iCs/>
          <w:color w:val="333333"/>
          <w:shd w:val="clear" w:color="auto" w:fill="FFFFFF"/>
        </w:rPr>
        <w:t>PMLA</w:t>
      </w:r>
      <w:r w:rsidRPr="0015668B">
        <w:rPr>
          <w:rFonts w:ascii="Times New Roman" w:hAnsi="Times New Roman" w:cs="Times New Roman"/>
          <w:color w:val="333333"/>
          <w:shd w:val="clear" w:color="auto" w:fill="FFFFFF"/>
        </w:rPr>
        <w:t>, vol. 93, no. 1, 1978, pp. 78–85. </w:t>
      </w:r>
      <w:r w:rsidRPr="0015668B">
        <w:rPr>
          <w:rFonts w:ascii="Times New Roman" w:hAnsi="Times New Roman" w:cs="Times New Roman"/>
          <w:i/>
          <w:iCs/>
          <w:color w:val="333333"/>
          <w:shd w:val="clear" w:color="auto" w:fill="FFFFFF"/>
        </w:rPr>
        <w:t>JSTOR</w:t>
      </w:r>
      <w:r w:rsidRPr="0015668B">
        <w:rPr>
          <w:rFonts w:ascii="Times New Roman" w:hAnsi="Times New Roman" w:cs="Times New Roman"/>
          <w:color w:val="333333"/>
          <w:shd w:val="clear" w:color="auto" w:fill="FFFFFF"/>
        </w:rPr>
        <w:t>, JSTOR, www.jstor.org/stable/461821.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31A"/>
    <w:rsid w:val="00022176"/>
    <w:rsid w:val="00055BF7"/>
    <w:rsid w:val="0008498B"/>
    <w:rsid w:val="000921E2"/>
    <w:rsid w:val="000E2DCB"/>
    <w:rsid w:val="001026AC"/>
    <w:rsid w:val="0010510B"/>
    <w:rsid w:val="00105DEC"/>
    <w:rsid w:val="0015668B"/>
    <w:rsid w:val="00176C89"/>
    <w:rsid w:val="00184321"/>
    <w:rsid w:val="00192673"/>
    <w:rsid w:val="001C6469"/>
    <w:rsid w:val="001D7B27"/>
    <w:rsid w:val="001E0000"/>
    <w:rsid w:val="00225283"/>
    <w:rsid w:val="00250329"/>
    <w:rsid w:val="00265AC9"/>
    <w:rsid w:val="00290C86"/>
    <w:rsid w:val="00297B98"/>
    <w:rsid w:val="002C38D2"/>
    <w:rsid w:val="002F4016"/>
    <w:rsid w:val="003629D8"/>
    <w:rsid w:val="0037385B"/>
    <w:rsid w:val="00374D6D"/>
    <w:rsid w:val="003B49BB"/>
    <w:rsid w:val="003D1DD9"/>
    <w:rsid w:val="00460EF5"/>
    <w:rsid w:val="00484EBC"/>
    <w:rsid w:val="0049312C"/>
    <w:rsid w:val="004A420A"/>
    <w:rsid w:val="004A7B69"/>
    <w:rsid w:val="004C628B"/>
    <w:rsid w:val="004E192D"/>
    <w:rsid w:val="00522C81"/>
    <w:rsid w:val="00522E08"/>
    <w:rsid w:val="00565F56"/>
    <w:rsid w:val="00583C41"/>
    <w:rsid w:val="00595F07"/>
    <w:rsid w:val="005B7B2F"/>
    <w:rsid w:val="005B7C6D"/>
    <w:rsid w:val="005C12A7"/>
    <w:rsid w:val="005E4894"/>
    <w:rsid w:val="005E5BE7"/>
    <w:rsid w:val="00603061"/>
    <w:rsid w:val="0061585F"/>
    <w:rsid w:val="00623C04"/>
    <w:rsid w:val="00666FEC"/>
    <w:rsid w:val="006776F6"/>
    <w:rsid w:val="006A76FA"/>
    <w:rsid w:val="006B0058"/>
    <w:rsid w:val="006F7DF7"/>
    <w:rsid w:val="007466DD"/>
    <w:rsid w:val="00773E49"/>
    <w:rsid w:val="00777800"/>
    <w:rsid w:val="0078271F"/>
    <w:rsid w:val="00795938"/>
    <w:rsid w:val="007B2554"/>
    <w:rsid w:val="007D158E"/>
    <w:rsid w:val="007E03D9"/>
    <w:rsid w:val="007F68B4"/>
    <w:rsid w:val="00803A47"/>
    <w:rsid w:val="00813136"/>
    <w:rsid w:val="008145CF"/>
    <w:rsid w:val="00824D32"/>
    <w:rsid w:val="0083365C"/>
    <w:rsid w:val="00846873"/>
    <w:rsid w:val="008554C7"/>
    <w:rsid w:val="00860680"/>
    <w:rsid w:val="00891F10"/>
    <w:rsid w:val="008E2ED6"/>
    <w:rsid w:val="008F54BB"/>
    <w:rsid w:val="00936399"/>
    <w:rsid w:val="00965A1B"/>
    <w:rsid w:val="009760AD"/>
    <w:rsid w:val="009814E8"/>
    <w:rsid w:val="009A0C59"/>
    <w:rsid w:val="009B2936"/>
    <w:rsid w:val="009F1177"/>
    <w:rsid w:val="00A1103A"/>
    <w:rsid w:val="00A37E0F"/>
    <w:rsid w:val="00A57611"/>
    <w:rsid w:val="00A96370"/>
    <w:rsid w:val="00B35C77"/>
    <w:rsid w:val="00B613EF"/>
    <w:rsid w:val="00B65317"/>
    <w:rsid w:val="00B762F1"/>
    <w:rsid w:val="00B8101A"/>
    <w:rsid w:val="00BB205E"/>
    <w:rsid w:val="00BB4374"/>
    <w:rsid w:val="00BC464B"/>
    <w:rsid w:val="00BD15AC"/>
    <w:rsid w:val="00BD21C4"/>
    <w:rsid w:val="00C113B6"/>
    <w:rsid w:val="00C3636E"/>
    <w:rsid w:val="00CA5E6B"/>
    <w:rsid w:val="00CA669B"/>
    <w:rsid w:val="00CD1959"/>
    <w:rsid w:val="00CE531A"/>
    <w:rsid w:val="00CF341F"/>
    <w:rsid w:val="00CF75F9"/>
    <w:rsid w:val="00D516E1"/>
    <w:rsid w:val="00D729E4"/>
    <w:rsid w:val="00D91180"/>
    <w:rsid w:val="00DC7D58"/>
    <w:rsid w:val="00DF6FEC"/>
    <w:rsid w:val="00E172F1"/>
    <w:rsid w:val="00E36FB8"/>
    <w:rsid w:val="00E41828"/>
    <w:rsid w:val="00E42615"/>
    <w:rsid w:val="00E53FC1"/>
    <w:rsid w:val="00E81651"/>
    <w:rsid w:val="00E94CC1"/>
    <w:rsid w:val="00EB33FD"/>
    <w:rsid w:val="00EC56A2"/>
    <w:rsid w:val="00EE30F6"/>
    <w:rsid w:val="00EE350C"/>
    <w:rsid w:val="00F01F33"/>
    <w:rsid w:val="00F06928"/>
    <w:rsid w:val="00F13021"/>
    <w:rsid w:val="00F3601A"/>
    <w:rsid w:val="00F37807"/>
    <w:rsid w:val="00F513F1"/>
    <w:rsid w:val="00F95866"/>
    <w:rsid w:val="00FA32E1"/>
    <w:rsid w:val="00FB372E"/>
    <w:rsid w:val="00FC5468"/>
    <w:rsid w:val="00FE50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60189"/>
  <w15:chartTrackingRefBased/>
  <w15:docId w15:val="{A05202DE-D441-4A99-962D-EEA3A73D9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E531A"/>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516E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516E1"/>
    <w:rPr>
      <w:sz w:val="20"/>
      <w:szCs w:val="20"/>
    </w:rPr>
  </w:style>
  <w:style w:type="character" w:styleId="FootnoteReference">
    <w:name w:val="footnote reference"/>
    <w:basedOn w:val="DefaultParagraphFont"/>
    <w:uiPriority w:val="99"/>
    <w:semiHidden/>
    <w:unhideWhenUsed/>
    <w:rsid w:val="00D516E1"/>
    <w:rPr>
      <w:vertAlign w:val="superscript"/>
    </w:rPr>
  </w:style>
  <w:style w:type="paragraph" w:styleId="Header">
    <w:name w:val="header"/>
    <w:basedOn w:val="Normal"/>
    <w:link w:val="HeaderChar"/>
    <w:uiPriority w:val="99"/>
    <w:unhideWhenUsed/>
    <w:rsid w:val="004E1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192D"/>
  </w:style>
  <w:style w:type="paragraph" w:styleId="Footer">
    <w:name w:val="footer"/>
    <w:basedOn w:val="Normal"/>
    <w:link w:val="FooterChar"/>
    <w:uiPriority w:val="99"/>
    <w:unhideWhenUsed/>
    <w:rsid w:val="004E1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19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CCB1D5-B3BF-4130-A852-58949E27EC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7</Pages>
  <Words>2069</Words>
  <Characters>11797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Bernadette Horton</dc:creator>
  <cp:keywords/>
  <dc:description/>
  <cp:lastModifiedBy>Bernadette Horton</cp:lastModifiedBy>
  <cp:revision>10</cp:revision>
  <dcterms:created xsi:type="dcterms:W3CDTF">2018-11-16T09:38:00Z</dcterms:created>
  <dcterms:modified xsi:type="dcterms:W3CDTF">2018-11-17T12:16:00Z</dcterms:modified>
</cp:coreProperties>
</file>