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8E8B6" w14:textId="77777777" w:rsidR="009549FE" w:rsidRDefault="009549FE" w:rsidP="00CF05E2">
      <w:pPr>
        <w:spacing w:line="257" w:lineRule="auto"/>
        <w:ind w:right="531"/>
        <w:jc w:val="center"/>
        <w:rPr>
          <w:rFonts w:ascii="Arial" w:eastAsia="Calibri" w:hAnsi="Arial" w:cs="Arial"/>
          <w:b/>
          <w:bCs/>
          <w:sz w:val="22"/>
          <w:szCs w:val="22"/>
        </w:rPr>
      </w:pPr>
    </w:p>
    <w:p w14:paraId="20D51F30" w14:textId="77777777" w:rsidR="009549FE" w:rsidRDefault="009549FE" w:rsidP="00CF05E2">
      <w:pPr>
        <w:spacing w:line="257" w:lineRule="auto"/>
        <w:ind w:right="531"/>
        <w:jc w:val="center"/>
        <w:rPr>
          <w:rFonts w:ascii="Arial" w:eastAsia="Calibri" w:hAnsi="Arial" w:cs="Arial"/>
          <w:b/>
          <w:bCs/>
          <w:sz w:val="22"/>
          <w:szCs w:val="22"/>
        </w:rPr>
      </w:pPr>
    </w:p>
    <w:p w14:paraId="28A4A936" w14:textId="77777777" w:rsidR="009549FE" w:rsidRDefault="009549FE" w:rsidP="00CF05E2">
      <w:pPr>
        <w:spacing w:line="257" w:lineRule="auto"/>
        <w:ind w:right="531"/>
        <w:jc w:val="center"/>
        <w:rPr>
          <w:rFonts w:ascii="Arial" w:eastAsia="Calibri" w:hAnsi="Arial" w:cs="Arial"/>
          <w:b/>
          <w:bCs/>
          <w:sz w:val="22"/>
          <w:szCs w:val="22"/>
        </w:rPr>
      </w:pPr>
    </w:p>
    <w:p w14:paraId="1CCD2C5A" w14:textId="77777777" w:rsidR="009549FE" w:rsidRDefault="009549FE" w:rsidP="00CF05E2">
      <w:pPr>
        <w:spacing w:line="257" w:lineRule="auto"/>
        <w:ind w:right="531"/>
        <w:jc w:val="center"/>
        <w:rPr>
          <w:rFonts w:ascii="Arial" w:eastAsia="Calibri" w:hAnsi="Arial" w:cs="Arial"/>
          <w:b/>
          <w:bCs/>
          <w:sz w:val="22"/>
          <w:szCs w:val="22"/>
        </w:rPr>
      </w:pPr>
    </w:p>
    <w:p w14:paraId="45947441" w14:textId="77777777" w:rsidR="009549FE" w:rsidRDefault="009549FE" w:rsidP="00CF05E2">
      <w:pPr>
        <w:spacing w:line="257" w:lineRule="auto"/>
        <w:ind w:right="531"/>
        <w:jc w:val="center"/>
        <w:rPr>
          <w:rFonts w:ascii="Arial" w:eastAsia="Calibri" w:hAnsi="Arial" w:cs="Arial"/>
          <w:b/>
          <w:bCs/>
          <w:sz w:val="22"/>
          <w:szCs w:val="22"/>
        </w:rPr>
      </w:pPr>
    </w:p>
    <w:p w14:paraId="13AB25EB" w14:textId="77777777" w:rsidR="009549FE" w:rsidRDefault="009549FE" w:rsidP="00CF05E2">
      <w:pPr>
        <w:spacing w:line="257" w:lineRule="auto"/>
        <w:ind w:right="531"/>
        <w:jc w:val="center"/>
        <w:rPr>
          <w:rFonts w:ascii="Arial" w:eastAsia="Calibri" w:hAnsi="Arial" w:cs="Arial"/>
          <w:b/>
          <w:bCs/>
          <w:sz w:val="22"/>
          <w:szCs w:val="22"/>
        </w:rPr>
      </w:pPr>
    </w:p>
    <w:p w14:paraId="0249BFBF" w14:textId="77777777" w:rsidR="009549FE" w:rsidRDefault="009549FE" w:rsidP="00CF05E2">
      <w:pPr>
        <w:spacing w:line="257" w:lineRule="auto"/>
        <w:ind w:right="531"/>
        <w:jc w:val="center"/>
        <w:rPr>
          <w:rFonts w:ascii="Arial" w:eastAsia="Calibri" w:hAnsi="Arial" w:cs="Arial"/>
          <w:b/>
          <w:bCs/>
          <w:sz w:val="22"/>
          <w:szCs w:val="22"/>
        </w:rPr>
      </w:pPr>
    </w:p>
    <w:p w14:paraId="58190A0C" w14:textId="77777777" w:rsidR="009549FE" w:rsidRDefault="009549FE" w:rsidP="00CF05E2">
      <w:pPr>
        <w:spacing w:line="257" w:lineRule="auto"/>
        <w:ind w:right="531"/>
        <w:jc w:val="center"/>
        <w:rPr>
          <w:rFonts w:ascii="Arial" w:eastAsia="Calibri" w:hAnsi="Arial" w:cs="Arial"/>
          <w:b/>
          <w:bCs/>
          <w:sz w:val="22"/>
          <w:szCs w:val="22"/>
        </w:rPr>
      </w:pPr>
    </w:p>
    <w:p w14:paraId="3C8B21E1" w14:textId="77777777" w:rsidR="009549FE" w:rsidRDefault="009549FE" w:rsidP="00CF05E2">
      <w:pPr>
        <w:spacing w:line="257" w:lineRule="auto"/>
        <w:ind w:right="531"/>
        <w:jc w:val="center"/>
        <w:rPr>
          <w:rFonts w:ascii="Arial" w:eastAsia="Calibri" w:hAnsi="Arial" w:cs="Arial"/>
          <w:b/>
          <w:bCs/>
          <w:sz w:val="22"/>
          <w:szCs w:val="22"/>
        </w:rPr>
      </w:pPr>
    </w:p>
    <w:p w14:paraId="41171901" w14:textId="77777777" w:rsidR="009549FE" w:rsidRDefault="009549FE" w:rsidP="00CF05E2">
      <w:pPr>
        <w:spacing w:line="257" w:lineRule="auto"/>
        <w:ind w:right="531"/>
        <w:jc w:val="center"/>
        <w:rPr>
          <w:rFonts w:ascii="Arial" w:eastAsia="Calibri" w:hAnsi="Arial" w:cs="Arial"/>
          <w:b/>
          <w:bCs/>
          <w:sz w:val="22"/>
          <w:szCs w:val="22"/>
        </w:rPr>
      </w:pPr>
    </w:p>
    <w:p w14:paraId="29B07CBB" w14:textId="77777777" w:rsidR="009549FE" w:rsidRDefault="009549FE" w:rsidP="00CF05E2">
      <w:pPr>
        <w:spacing w:line="257" w:lineRule="auto"/>
        <w:ind w:right="531"/>
        <w:jc w:val="center"/>
        <w:rPr>
          <w:rFonts w:ascii="Arial" w:eastAsia="Calibri" w:hAnsi="Arial" w:cs="Arial"/>
          <w:b/>
          <w:bCs/>
          <w:sz w:val="22"/>
          <w:szCs w:val="22"/>
        </w:rPr>
      </w:pPr>
    </w:p>
    <w:p w14:paraId="1485C4C1" w14:textId="77777777" w:rsidR="009549FE" w:rsidRDefault="009549FE" w:rsidP="00CF05E2">
      <w:pPr>
        <w:spacing w:line="257" w:lineRule="auto"/>
        <w:ind w:right="531"/>
        <w:jc w:val="center"/>
        <w:rPr>
          <w:rFonts w:ascii="Arial" w:eastAsia="Calibri" w:hAnsi="Arial" w:cs="Arial"/>
          <w:b/>
          <w:bCs/>
          <w:sz w:val="22"/>
          <w:szCs w:val="22"/>
        </w:rPr>
      </w:pPr>
    </w:p>
    <w:p w14:paraId="5011E70A" w14:textId="35388C2B" w:rsidR="009549FE" w:rsidRDefault="009549FE" w:rsidP="00724203">
      <w:pPr>
        <w:spacing w:line="257" w:lineRule="auto"/>
        <w:ind w:right="531"/>
        <w:rPr>
          <w:rFonts w:ascii="Arial" w:eastAsia="Calibri" w:hAnsi="Arial" w:cs="Arial"/>
          <w:b/>
          <w:bCs/>
          <w:sz w:val="22"/>
          <w:szCs w:val="22"/>
        </w:rPr>
      </w:pPr>
    </w:p>
    <w:p w14:paraId="55662E94" w14:textId="77777777" w:rsidR="00724203" w:rsidRPr="00045E11" w:rsidRDefault="00724203" w:rsidP="00724203">
      <w:pPr>
        <w:spacing w:line="257" w:lineRule="auto"/>
        <w:ind w:right="531"/>
        <w:rPr>
          <w:rFonts w:ascii="Arial" w:eastAsia="Calibri" w:hAnsi="Arial" w:cs="Arial"/>
          <w:sz w:val="56"/>
          <w:szCs w:val="56"/>
        </w:rPr>
      </w:pPr>
    </w:p>
    <w:p w14:paraId="7D69FB8B" w14:textId="77777777" w:rsidR="009549FE" w:rsidRPr="00045E11" w:rsidRDefault="009549FE" w:rsidP="00CF05E2">
      <w:pPr>
        <w:spacing w:line="257" w:lineRule="auto"/>
        <w:ind w:right="531"/>
        <w:jc w:val="center"/>
        <w:rPr>
          <w:rFonts w:ascii="Arial" w:eastAsia="Calibri" w:hAnsi="Arial" w:cs="Arial"/>
          <w:sz w:val="56"/>
          <w:szCs w:val="56"/>
        </w:rPr>
      </w:pPr>
    </w:p>
    <w:p w14:paraId="74BCDACF" w14:textId="77777777" w:rsidR="009549FE" w:rsidRPr="00045E11" w:rsidRDefault="009549FE" w:rsidP="00CF05E2">
      <w:pPr>
        <w:spacing w:line="257" w:lineRule="auto"/>
        <w:ind w:right="531"/>
        <w:jc w:val="center"/>
        <w:rPr>
          <w:rFonts w:ascii="Arial" w:eastAsia="Calibri" w:hAnsi="Arial" w:cs="Arial"/>
          <w:sz w:val="56"/>
          <w:szCs w:val="56"/>
        </w:rPr>
      </w:pPr>
    </w:p>
    <w:p w14:paraId="3DC95F79" w14:textId="5D86FBB3" w:rsidR="009549FE" w:rsidRPr="00045E11" w:rsidRDefault="00045E11" w:rsidP="00CF05E2">
      <w:pPr>
        <w:spacing w:line="257" w:lineRule="auto"/>
        <w:ind w:right="531"/>
        <w:jc w:val="center"/>
        <w:rPr>
          <w:rFonts w:ascii="Arial" w:eastAsia="Calibri" w:hAnsi="Arial" w:cs="Arial"/>
          <w:sz w:val="56"/>
          <w:szCs w:val="56"/>
        </w:rPr>
      </w:pPr>
      <w:r w:rsidRPr="00045E11">
        <w:rPr>
          <w:rFonts w:ascii="Arial" w:eastAsia="Calibri" w:hAnsi="Arial" w:cs="Arial"/>
          <w:sz w:val="56"/>
          <w:szCs w:val="56"/>
        </w:rPr>
        <w:t>Name: Robert Elmes</w:t>
      </w:r>
    </w:p>
    <w:p w14:paraId="7D1D9902" w14:textId="514FDCB0" w:rsidR="00045E11" w:rsidRPr="00045E11" w:rsidRDefault="00045E11" w:rsidP="00CF05E2">
      <w:pPr>
        <w:spacing w:line="257" w:lineRule="auto"/>
        <w:ind w:right="531"/>
        <w:jc w:val="center"/>
        <w:rPr>
          <w:rFonts w:ascii="Arial" w:eastAsia="Calibri" w:hAnsi="Arial" w:cs="Arial"/>
          <w:sz w:val="56"/>
          <w:szCs w:val="56"/>
        </w:rPr>
      </w:pPr>
      <w:r w:rsidRPr="00045E11">
        <w:rPr>
          <w:rFonts w:ascii="Arial" w:hAnsi="Arial" w:cs="Arial"/>
          <w:color w:val="000000"/>
          <w:sz w:val="56"/>
          <w:szCs w:val="56"/>
        </w:rPr>
        <w:t xml:space="preserve">Student Number </w:t>
      </w:r>
      <w:r w:rsidRPr="00045E11">
        <w:rPr>
          <w:rFonts w:ascii="Arial" w:hAnsi="Arial" w:cs="Arial"/>
          <w:color w:val="000000"/>
          <w:sz w:val="56"/>
          <w:szCs w:val="56"/>
        </w:rPr>
        <w:t>2029661</w:t>
      </w:r>
    </w:p>
    <w:p w14:paraId="1E23C754" w14:textId="77777777" w:rsidR="009549FE" w:rsidRDefault="009549FE" w:rsidP="00CF05E2">
      <w:pPr>
        <w:spacing w:line="257" w:lineRule="auto"/>
        <w:ind w:right="531"/>
        <w:jc w:val="center"/>
        <w:rPr>
          <w:rFonts w:ascii="Arial" w:eastAsia="Calibri" w:hAnsi="Arial" w:cs="Arial"/>
          <w:b/>
          <w:bCs/>
          <w:sz w:val="22"/>
          <w:szCs w:val="22"/>
        </w:rPr>
      </w:pPr>
    </w:p>
    <w:p w14:paraId="40EFE94F" w14:textId="77777777" w:rsidR="009549FE" w:rsidRDefault="009549FE" w:rsidP="00CF05E2">
      <w:pPr>
        <w:spacing w:line="257" w:lineRule="auto"/>
        <w:ind w:right="531"/>
        <w:jc w:val="center"/>
        <w:rPr>
          <w:rFonts w:ascii="Arial" w:eastAsia="Calibri" w:hAnsi="Arial" w:cs="Arial"/>
          <w:b/>
          <w:bCs/>
          <w:sz w:val="22"/>
          <w:szCs w:val="22"/>
        </w:rPr>
      </w:pPr>
    </w:p>
    <w:p w14:paraId="0E5A6F4B" w14:textId="77777777" w:rsidR="009549FE" w:rsidRDefault="009549FE" w:rsidP="00CF05E2">
      <w:pPr>
        <w:spacing w:line="257" w:lineRule="auto"/>
        <w:ind w:right="531"/>
        <w:jc w:val="center"/>
        <w:rPr>
          <w:rFonts w:ascii="Arial" w:eastAsia="Calibri" w:hAnsi="Arial" w:cs="Arial"/>
          <w:b/>
          <w:bCs/>
          <w:sz w:val="22"/>
          <w:szCs w:val="22"/>
        </w:rPr>
      </w:pPr>
    </w:p>
    <w:p w14:paraId="5A8BA096" w14:textId="77777777" w:rsidR="009549FE" w:rsidRDefault="009549FE" w:rsidP="00CF05E2">
      <w:pPr>
        <w:spacing w:line="257" w:lineRule="auto"/>
        <w:ind w:right="531"/>
        <w:jc w:val="center"/>
        <w:rPr>
          <w:rFonts w:ascii="Arial" w:eastAsia="Calibri" w:hAnsi="Arial" w:cs="Arial"/>
          <w:b/>
          <w:bCs/>
          <w:sz w:val="22"/>
          <w:szCs w:val="22"/>
        </w:rPr>
      </w:pPr>
    </w:p>
    <w:p w14:paraId="41A9383E" w14:textId="77777777" w:rsidR="009549FE" w:rsidRDefault="009549FE" w:rsidP="00CF05E2">
      <w:pPr>
        <w:spacing w:line="257" w:lineRule="auto"/>
        <w:ind w:right="531"/>
        <w:jc w:val="center"/>
        <w:rPr>
          <w:rFonts w:ascii="Arial" w:eastAsia="Calibri" w:hAnsi="Arial" w:cs="Arial"/>
          <w:b/>
          <w:bCs/>
          <w:sz w:val="22"/>
          <w:szCs w:val="22"/>
        </w:rPr>
      </w:pPr>
    </w:p>
    <w:p w14:paraId="7E0F2056" w14:textId="77777777" w:rsidR="009549FE" w:rsidRDefault="009549FE" w:rsidP="00CF05E2">
      <w:pPr>
        <w:spacing w:line="257" w:lineRule="auto"/>
        <w:ind w:right="531"/>
        <w:jc w:val="center"/>
        <w:rPr>
          <w:rFonts w:ascii="Arial" w:eastAsia="Calibri" w:hAnsi="Arial" w:cs="Arial"/>
          <w:b/>
          <w:bCs/>
          <w:sz w:val="22"/>
          <w:szCs w:val="22"/>
        </w:rPr>
      </w:pPr>
    </w:p>
    <w:p w14:paraId="4DD493E3" w14:textId="77777777" w:rsidR="009549FE" w:rsidRDefault="009549FE" w:rsidP="00CF05E2">
      <w:pPr>
        <w:spacing w:line="257" w:lineRule="auto"/>
        <w:ind w:right="531"/>
        <w:jc w:val="center"/>
        <w:rPr>
          <w:rFonts w:ascii="Arial" w:eastAsia="Calibri" w:hAnsi="Arial" w:cs="Arial"/>
          <w:b/>
          <w:bCs/>
          <w:sz w:val="22"/>
          <w:szCs w:val="22"/>
        </w:rPr>
      </w:pPr>
    </w:p>
    <w:p w14:paraId="2AC0A4A7" w14:textId="77777777" w:rsidR="009549FE" w:rsidRDefault="009549FE" w:rsidP="00CF05E2">
      <w:pPr>
        <w:spacing w:line="257" w:lineRule="auto"/>
        <w:ind w:right="531"/>
        <w:jc w:val="center"/>
        <w:rPr>
          <w:rFonts w:ascii="Arial" w:eastAsia="Calibri" w:hAnsi="Arial" w:cs="Arial"/>
          <w:b/>
          <w:bCs/>
          <w:sz w:val="22"/>
          <w:szCs w:val="22"/>
        </w:rPr>
      </w:pPr>
    </w:p>
    <w:p w14:paraId="3DD92C80" w14:textId="77777777" w:rsidR="009549FE" w:rsidRDefault="009549FE" w:rsidP="00CF05E2">
      <w:pPr>
        <w:spacing w:line="257" w:lineRule="auto"/>
        <w:ind w:right="531"/>
        <w:jc w:val="center"/>
        <w:rPr>
          <w:rFonts w:ascii="Arial" w:eastAsia="Calibri" w:hAnsi="Arial" w:cs="Arial"/>
          <w:b/>
          <w:bCs/>
          <w:sz w:val="22"/>
          <w:szCs w:val="22"/>
        </w:rPr>
      </w:pPr>
    </w:p>
    <w:p w14:paraId="71DAB908" w14:textId="77777777" w:rsidR="009549FE" w:rsidRDefault="009549FE" w:rsidP="00CF05E2">
      <w:pPr>
        <w:spacing w:line="257" w:lineRule="auto"/>
        <w:ind w:right="531"/>
        <w:jc w:val="center"/>
        <w:rPr>
          <w:rFonts w:ascii="Arial" w:eastAsia="Calibri" w:hAnsi="Arial" w:cs="Arial"/>
          <w:b/>
          <w:bCs/>
          <w:sz w:val="22"/>
          <w:szCs w:val="22"/>
        </w:rPr>
      </w:pPr>
    </w:p>
    <w:p w14:paraId="6E4D2C3F" w14:textId="77777777" w:rsidR="009549FE" w:rsidRDefault="009549FE" w:rsidP="00CF05E2">
      <w:pPr>
        <w:spacing w:line="257" w:lineRule="auto"/>
        <w:ind w:right="531"/>
        <w:jc w:val="center"/>
        <w:rPr>
          <w:rFonts w:ascii="Arial" w:eastAsia="Calibri" w:hAnsi="Arial" w:cs="Arial"/>
          <w:b/>
          <w:bCs/>
          <w:sz w:val="22"/>
          <w:szCs w:val="22"/>
        </w:rPr>
      </w:pPr>
    </w:p>
    <w:p w14:paraId="2F391B4B" w14:textId="77777777" w:rsidR="009549FE" w:rsidRDefault="009549FE" w:rsidP="00CF05E2">
      <w:pPr>
        <w:spacing w:line="257" w:lineRule="auto"/>
        <w:ind w:right="531"/>
        <w:jc w:val="center"/>
        <w:rPr>
          <w:rFonts w:ascii="Arial" w:eastAsia="Calibri" w:hAnsi="Arial" w:cs="Arial"/>
          <w:b/>
          <w:bCs/>
          <w:sz w:val="22"/>
          <w:szCs w:val="22"/>
        </w:rPr>
      </w:pPr>
    </w:p>
    <w:p w14:paraId="661421C7" w14:textId="77777777" w:rsidR="009549FE" w:rsidRDefault="009549FE" w:rsidP="00CF05E2">
      <w:pPr>
        <w:spacing w:line="257" w:lineRule="auto"/>
        <w:ind w:right="531"/>
        <w:jc w:val="center"/>
        <w:rPr>
          <w:rFonts w:ascii="Arial" w:eastAsia="Calibri" w:hAnsi="Arial" w:cs="Arial"/>
          <w:b/>
          <w:bCs/>
          <w:sz w:val="22"/>
          <w:szCs w:val="22"/>
        </w:rPr>
      </w:pPr>
    </w:p>
    <w:p w14:paraId="7253575B" w14:textId="77777777" w:rsidR="009549FE" w:rsidRDefault="009549FE" w:rsidP="00CF05E2">
      <w:pPr>
        <w:spacing w:line="257" w:lineRule="auto"/>
        <w:ind w:right="531"/>
        <w:jc w:val="center"/>
        <w:rPr>
          <w:rFonts w:ascii="Arial" w:eastAsia="Calibri" w:hAnsi="Arial" w:cs="Arial"/>
          <w:b/>
          <w:bCs/>
          <w:sz w:val="22"/>
          <w:szCs w:val="22"/>
        </w:rPr>
      </w:pPr>
    </w:p>
    <w:p w14:paraId="17C66E60" w14:textId="77777777" w:rsidR="009549FE" w:rsidRDefault="009549FE" w:rsidP="00CF05E2">
      <w:pPr>
        <w:spacing w:line="257" w:lineRule="auto"/>
        <w:ind w:right="531"/>
        <w:jc w:val="center"/>
        <w:rPr>
          <w:rFonts w:ascii="Arial" w:eastAsia="Calibri" w:hAnsi="Arial" w:cs="Arial"/>
          <w:b/>
          <w:bCs/>
          <w:sz w:val="22"/>
          <w:szCs w:val="22"/>
        </w:rPr>
      </w:pPr>
    </w:p>
    <w:p w14:paraId="34436C5D" w14:textId="77777777" w:rsidR="009549FE" w:rsidRDefault="009549FE" w:rsidP="00CF05E2">
      <w:pPr>
        <w:spacing w:line="257" w:lineRule="auto"/>
        <w:ind w:right="531"/>
        <w:jc w:val="center"/>
        <w:rPr>
          <w:rFonts w:ascii="Arial" w:eastAsia="Calibri" w:hAnsi="Arial" w:cs="Arial"/>
          <w:b/>
          <w:bCs/>
          <w:sz w:val="22"/>
          <w:szCs w:val="22"/>
        </w:rPr>
      </w:pPr>
    </w:p>
    <w:p w14:paraId="50B5248E" w14:textId="77777777" w:rsidR="009549FE" w:rsidRDefault="009549FE" w:rsidP="00CF05E2">
      <w:pPr>
        <w:spacing w:line="257" w:lineRule="auto"/>
        <w:ind w:right="531"/>
        <w:jc w:val="center"/>
        <w:rPr>
          <w:rFonts w:ascii="Arial" w:eastAsia="Calibri" w:hAnsi="Arial" w:cs="Arial"/>
          <w:b/>
          <w:bCs/>
          <w:sz w:val="22"/>
          <w:szCs w:val="22"/>
        </w:rPr>
      </w:pPr>
    </w:p>
    <w:p w14:paraId="7FB48B8E" w14:textId="77777777" w:rsidR="009549FE" w:rsidRDefault="009549FE" w:rsidP="00CF05E2">
      <w:pPr>
        <w:spacing w:line="257" w:lineRule="auto"/>
        <w:ind w:right="531"/>
        <w:jc w:val="center"/>
        <w:rPr>
          <w:rFonts w:ascii="Arial" w:eastAsia="Calibri" w:hAnsi="Arial" w:cs="Arial"/>
          <w:b/>
          <w:bCs/>
          <w:sz w:val="22"/>
          <w:szCs w:val="22"/>
        </w:rPr>
      </w:pPr>
    </w:p>
    <w:p w14:paraId="5257FBD1" w14:textId="77777777" w:rsidR="009549FE" w:rsidRDefault="009549FE" w:rsidP="00CF05E2">
      <w:pPr>
        <w:spacing w:line="257" w:lineRule="auto"/>
        <w:ind w:right="531"/>
        <w:jc w:val="center"/>
        <w:rPr>
          <w:rFonts w:ascii="Arial" w:eastAsia="Calibri" w:hAnsi="Arial" w:cs="Arial"/>
          <w:b/>
          <w:bCs/>
          <w:sz w:val="22"/>
          <w:szCs w:val="22"/>
        </w:rPr>
      </w:pPr>
    </w:p>
    <w:p w14:paraId="6B7BE608" w14:textId="77777777" w:rsidR="009549FE" w:rsidRDefault="009549FE" w:rsidP="00CF05E2">
      <w:pPr>
        <w:spacing w:line="257" w:lineRule="auto"/>
        <w:ind w:right="531"/>
        <w:jc w:val="center"/>
        <w:rPr>
          <w:rFonts w:ascii="Arial" w:eastAsia="Calibri" w:hAnsi="Arial" w:cs="Arial"/>
          <w:b/>
          <w:bCs/>
          <w:sz w:val="22"/>
          <w:szCs w:val="22"/>
        </w:rPr>
      </w:pPr>
    </w:p>
    <w:p w14:paraId="0211FEA6" w14:textId="77777777" w:rsidR="009549FE" w:rsidRDefault="009549FE" w:rsidP="00CF05E2">
      <w:pPr>
        <w:spacing w:line="257" w:lineRule="auto"/>
        <w:ind w:right="531"/>
        <w:jc w:val="center"/>
        <w:rPr>
          <w:rFonts w:ascii="Arial" w:eastAsia="Calibri" w:hAnsi="Arial" w:cs="Arial"/>
          <w:b/>
          <w:bCs/>
          <w:sz w:val="22"/>
          <w:szCs w:val="22"/>
        </w:rPr>
      </w:pPr>
    </w:p>
    <w:p w14:paraId="77383498" w14:textId="77777777" w:rsidR="009549FE" w:rsidRDefault="009549FE" w:rsidP="00CF05E2">
      <w:pPr>
        <w:spacing w:line="257" w:lineRule="auto"/>
        <w:ind w:right="531"/>
        <w:jc w:val="center"/>
        <w:rPr>
          <w:rFonts w:ascii="Arial" w:eastAsia="Calibri" w:hAnsi="Arial" w:cs="Arial"/>
          <w:b/>
          <w:bCs/>
          <w:sz w:val="22"/>
          <w:szCs w:val="22"/>
        </w:rPr>
      </w:pPr>
    </w:p>
    <w:p w14:paraId="2A47D9B3" w14:textId="77777777" w:rsidR="009549FE" w:rsidRDefault="009549FE" w:rsidP="00CF05E2">
      <w:pPr>
        <w:spacing w:line="257" w:lineRule="auto"/>
        <w:ind w:right="531"/>
        <w:jc w:val="center"/>
        <w:rPr>
          <w:rFonts w:ascii="Arial" w:eastAsia="Calibri" w:hAnsi="Arial" w:cs="Arial"/>
          <w:b/>
          <w:bCs/>
          <w:sz w:val="22"/>
          <w:szCs w:val="22"/>
        </w:rPr>
      </w:pPr>
    </w:p>
    <w:p w14:paraId="7BECCACC" w14:textId="77777777" w:rsidR="009549FE" w:rsidRDefault="009549FE" w:rsidP="00CF05E2">
      <w:pPr>
        <w:spacing w:line="257" w:lineRule="auto"/>
        <w:ind w:right="531"/>
        <w:jc w:val="center"/>
        <w:rPr>
          <w:rFonts w:ascii="Arial" w:eastAsia="Calibri" w:hAnsi="Arial" w:cs="Arial"/>
          <w:b/>
          <w:bCs/>
          <w:sz w:val="22"/>
          <w:szCs w:val="22"/>
        </w:rPr>
      </w:pPr>
    </w:p>
    <w:p w14:paraId="1F03784B" w14:textId="217761B9" w:rsidR="003333BA" w:rsidRPr="00CF05E2" w:rsidRDefault="00BC6662" w:rsidP="00CF05E2">
      <w:pPr>
        <w:spacing w:line="257" w:lineRule="auto"/>
        <w:ind w:right="531"/>
        <w:jc w:val="center"/>
        <w:rPr>
          <w:rFonts w:ascii="Arial" w:eastAsia="Calibri" w:hAnsi="Arial" w:cs="Arial"/>
          <w:b/>
          <w:bCs/>
          <w:sz w:val="22"/>
          <w:szCs w:val="22"/>
        </w:rPr>
      </w:pPr>
      <w:r w:rsidRPr="00CF05E2">
        <w:rPr>
          <w:rFonts w:ascii="Arial" w:eastAsia="Calibri" w:hAnsi="Arial" w:cs="Arial"/>
          <w:b/>
          <w:bCs/>
          <w:sz w:val="22"/>
          <w:szCs w:val="22"/>
        </w:rPr>
        <w:lastRenderedPageBreak/>
        <w:t xml:space="preserve">Essay One - </w:t>
      </w:r>
      <w:r w:rsidR="003333BA" w:rsidRPr="00CF05E2">
        <w:rPr>
          <w:rFonts w:ascii="Arial" w:eastAsia="Calibri" w:hAnsi="Arial" w:cs="Arial"/>
          <w:b/>
          <w:bCs/>
          <w:sz w:val="22"/>
          <w:szCs w:val="22"/>
        </w:rPr>
        <w:t>Critically evaluate the concept of ‘the professionalisation of the police service</w:t>
      </w:r>
      <w:proofErr w:type="gramStart"/>
      <w:r w:rsidR="003333BA" w:rsidRPr="00CF05E2">
        <w:rPr>
          <w:rFonts w:ascii="Arial" w:eastAsia="Calibri" w:hAnsi="Arial" w:cs="Arial"/>
          <w:b/>
          <w:bCs/>
          <w:sz w:val="22"/>
          <w:szCs w:val="22"/>
        </w:rPr>
        <w:t>’, and</w:t>
      </w:r>
      <w:proofErr w:type="gramEnd"/>
      <w:r w:rsidR="003333BA" w:rsidRPr="00CF05E2">
        <w:rPr>
          <w:rFonts w:ascii="Arial" w:eastAsia="Calibri" w:hAnsi="Arial" w:cs="Arial"/>
          <w:b/>
          <w:bCs/>
          <w:sz w:val="22"/>
          <w:szCs w:val="22"/>
        </w:rPr>
        <w:t xml:space="preserve"> consider the extent to which ‘maintaining professional standards’, ‘ethical and inclusive’ and ‘coaching and mentoring’ approaches contribute to professionalisation (1000).</w:t>
      </w:r>
    </w:p>
    <w:p w14:paraId="70032C2D" w14:textId="1C1CD93A" w:rsidR="003333BA" w:rsidRPr="00CF05E2" w:rsidRDefault="003333BA" w:rsidP="002819CE">
      <w:pPr>
        <w:spacing w:line="257" w:lineRule="auto"/>
        <w:ind w:right="531"/>
        <w:rPr>
          <w:rFonts w:ascii="Arial" w:eastAsia="Calibri" w:hAnsi="Arial" w:cs="Arial"/>
          <w:b/>
          <w:bCs/>
          <w:sz w:val="22"/>
          <w:szCs w:val="22"/>
          <w:u w:val="single"/>
        </w:rPr>
      </w:pPr>
    </w:p>
    <w:p w14:paraId="39B7FB97" w14:textId="77777777" w:rsidR="00A02ACF" w:rsidRPr="00CF05E2" w:rsidRDefault="00A02ACF" w:rsidP="002819CE">
      <w:pPr>
        <w:spacing w:line="257" w:lineRule="auto"/>
        <w:ind w:right="531"/>
        <w:rPr>
          <w:rFonts w:ascii="Arial" w:eastAsia="Calibri" w:hAnsi="Arial" w:cs="Arial"/>
          <w:b/>
          <w:bCs/>
          <w:i/>
          <w:iCs/>
          <w:sz w:val="22"/>
          <w:szCs w:val="22"/>
        </w:rPr>
      </w:pPr>
    </w:p>
    <w:p w14:paraId="19C65054" w14:textId="0D95750C" w:rsidR="00164992" w:rsidRPr="00CF05E2" w:rsidRDefault="00164992" w:rsidP="00CF05E2">
      <w:pPr>
        <w:spacing w:line="257" w:lineRule="auto"/>
        <w:ind w:right="531"/>
        <w:rPr>
          <w:rFonts w:ascii="Arial" w:eastAsia="Calibri" w:hAnsi="Arial" w:cs="Arial"/>
          <w:b/>
          <w:bCs/>
          <w:i/>
          <w:iCs/>
          <w:sz w:val="22"/>
          <w:szCs w:val="22"/>
        </w:rPr>
      </w:pPr>
      <w:r w:rsidRPr="00CF05E2">
        <w:rPr>
          <w:rFonts w:ascii="Arial" w:eastAsia="Calibri" w:hAnsi="Arial" w:cs="Arial"/>
          <w:b/>
          <w:bCs/>
          <w:i/>
          <w:iCs/>
          <w:sz w:val="22"/>
          <w:szCs w:val="22"/>
        </w:rPr>
        <w:t>Introduction</w:t>
      </w:r>
    </w:p>
    <w:p w14:paraId="454B37A8" w14:textId="71A30B9C" w:rsidR="00570BAB" w:rsidRPr="00CF05E2" w:rsidRDefault="00570BAB" w:rsidP="002819CE">
      <w:pPr>
        <w:spacing w:line="257" w:lineRule="auto"/>
        <w:ind w:right="531"/>
        <w:rPr>
          <w:rFonts w:ascii="Arial" w:eastAsia="Calibri" w:hAnsi="Arial" w:cs="Arial"/>
          <w:sz w:val="22"/>
          <w:szCs w:val="22"/>
        </w:rPr>
      </w:pPr>
    </w:p>
    <w:p w14:paraId="093099A8" w14:textId="13EE48CE" w:rsidR="00FE0FFE" w:rsidRPr="00CF05E2" w:rsidRDefault="00FE0FFE" w:rsidP="00FE0FFE">
      <w:pPr>
        <w:spacing w:line="257" w:lineRule="auto"/>
        <w:ind w:right="531"/>
        <w:rPr>
          <w:rFonts w:ascii="Arial" w:eastAsia="Calibri" w:hAnsi="Arial" w:cs="Arial"/>
          <w:sz w:val="22"/>
          <w:szCs w:val="22"/>
        </w:rPr>
      </w:pPr>
      <w:r w:rsidRPr="00CF05E2">
        <w:rPr>
          <w:rFonts w:ascii="Arial" w:eastAsia="Calibri" w:hAnsi="Arial" w:cs="Arial"/>
          <w:sz w:val="22"/>
          <w:szCs w:val="22"/>
        </w:rPr>
        <w:t xml:space="preserve">Professionalisation is the process of making something more professional (Oxford University Press, 2022). </w:t>
      </w:r>
    </w:p>
    <w:p w14:paraId="376BB2F8" w14:textId="39BDAD69" w:rsidR="00EC02F0" w:rsidRPr="00CF05E2" w:rsidRDefault="00EC02F0" w:rsidP="00FE0FFE">
      <w:pPr>
        <w:spacing w:line="257" w:lineRule="auto"/>
        <w:ind w:right="531"/>
        <w:rPr>
          <w:rFonts w:ascii="Arial" w:eastAsia="Calibri" w:hAnsi="Arial" w:cs="Arial"/>
          <w:sz w:val="22"/>
          <w:szCs w:val="22"/>
        </w:rPr>
      </w:pPr>
    </w:p>
    <w:p w14:paraId="3CB25C67" w14:textId="1FAB27DA" w:rsidR="00EC02F0" w:rsidRPr="00CF05E2" w:rsidRDefault="00EC02F0" w:rsidP="00FE0FFE">
      <w:pPr>
        <w:spacing w:line="257" w:lineRule="auto"/>
        <w:ind w:right="531"/>
        <w:rPr>
          <w:rFonts w:ascii="Arial" w:hAnsi="Arial" w:cs="Arial"/>
          <w:sz w:val="22"/>
          <w:szCs w:val="22"/>
        </w:rPr>
      </w:pPr>
      <w:r w:rsidRPr="00CF05E2">
        <w:rPr>
          <w:rFonts w:ascii="Arial" w:hAnsi="Arial" w:cs="Arial"/>
          <w:sz w:val="22"/>
          <w:szCs w:val="22"/>
        </w:rPr>
        <w:t>The concept of the professionalisation of the police service is routed in Teresa May’s address to the 2010 Police Federation conference, whereby she used the phrase “freedom to the police professionals, more power to the people” (</w:t>
      </w:r>
      <w:proofErr w:type="spellStart"/>
      <w:r w:rsidRPr="00CF05E2">
        <w:rPr>
          <w:rFonts w:ascii="Arial" w:hAnsi="Arial" w:cs="Arial"/>
          <w:sz w:val="22"/>
          <w:szCs w:val="22"/>
        </w:rPr>
        <w:t>Holdaway</w:t>
      </w:r>
      <w:proofErr w:type="spellEnd"/>
      <w:r w:rsidRPr="00CF05E2">
        <w:rPr>
          <w:rFonts w:ascii="Arial" w:hAnsi="Arial" w:cs="Arial"/>
          <w:sz w:val="22"/>
          <w:szCs w:val="22"/>
        </w:rPr>
        <w:t>, 2019, p.142).</w:t>
      </w:r>
    </w:p>
    <w:p w14:paraId="6EA0E7F5" w14:textId="3C46CB58" w:rsidR="003B3EF5" w:rsidRPr="00CF05E2" w:rsidRDefault="003B3EF5" w:rsidP="002819CE">
      <w:pPr>
        <w:spacing w:line="257" w:lineRule="auto"/>
        <w:ind w:right="531"/>
        <w:rPr>
          <w:rFonts w:ascii="Arial" w:eastAsia="Calibri" w:hAnsi="Arial" w:cs="Arial"/>
          <w:sz w:val="22"/>
          <w:szCs w:val="22"/>
        </w:rPr>
      </w:pPr>
    </w:p>
    <w:p w14:paraId="5FC930CC" w14:textId="3A4140E2" w:rsidR="00B40C1D" w:rsidRPr="00CF05E2" w:rsidRDefault="00FE0FFE" w:rsidP="002819CE">
      <w:pPr>
        <w:spacing w:line="257" w:lineRule="auto"/>
        <w:ind w:right="531"/>
        <w:rPr>
          <w:rFonts w:ascii="Arial" w:hAnsi="Arial" w:cs="Arial"/>
          <w:sz w:val="22"/>
          <w:szCs w:val="22"/>
        </w:rPr>
      </w:pPr>
      <w:r w:rsidRPr="00CF05E2">
        <w:rPr>
          <w:rFonts w:ascii="Arial" w:hAnsi="Arial" w:cs="Arial"/>
          <w:sz w:val="22"/>
          <w:szCs w:val="22"/>
        </w:rPr>
        <w:t xml:space="preserve">According to Heslop (2019), it is generally acknowledged that, historically </w:t>
      </w:r>
      <w:r w:rsidR="00B40C1D" w:rsidRPr="00CF05E2">
        <w:rPr>
          <w:rFonts w:ascii="Arial" w:hAnsi="Arial" w:cs="Arial"/>
          <w:sz w:val="22"/>
          <w:szCs w:val="22"/>
        </w:rPr>
        <w:t>the police service</w:t>
      </w:r>
      <w:r w:rsidRPr="00CF05E2">
        <w:rPr>
          <w:rFonts w:ascii="Arial" w:hAnsi="Arial" w:cs="Arial"/>
          <w:sz w:val="22"/>
          <w:szCs w:val="22"/>
        </w:rPr>
        <w:t xml:space="preserve"> has not held the formal status of a profession</w:t>
      </w:r>
      <w:r w:rsidRPr="00CF05E2">
        <w:rPr>
          <w:rFonts w:ascii="Arial" w:eastAsia="Calibri" w:hAnsi="Arial" w:cs="Arial"/>
          <w:sz w:val="22"/>
          <w:szCs w:val="22"/>
        </w:rPr>
        <w:t xml:space="preserve">. Approaches have been </w:t>
      </w:r>
      <w:r w:rsidR="003B3EF5" w:rsidRPr="00CF05E2">
        <w:rPr>
          <w:rFonts w:ascii="Arial" w:hAnsi="Arial" w:cs="Arial"/>
          <w:sz w:val="22"/>
          <w:szCs w:val="22"/>
        </w:rPr>
        <w:t>developed to professionalise the police</w:t>
      </w:r>
      <w:r w:rsidR="00B40C1D" w:rsidRPr="00CF05E2">
        <w:rPr>
          <w:rFonts w:ascii="Arial" w:hAnsi="Arial" w:cs="Arial"/>
          <w:sz w:val="22"/>
          <w:szCs w:val="22"/>
        </w:rPr>
        <w:t xml:space="preserve"> service</w:t>
      </w:r>
      <w:r w:rsidR="003B3EF5" w:rsidRPr="00CF05E2">
        <w:rPr>
          <w:rFonts w:ascii="Arial" w:hAnsi="Arial" w:cs="Arial"/>
          <w:sz w:val="22"/>
          <w:szCs w:val="22"/>
        </w:rPr>
        <w:t xml:space="preserve"> and to reform problematic aspects of police occupational culture and improve ethical standards</w:t>
      </w:r>
      <w:r w:rsidR="00B40C1D" w:rsidRPr="00CF05E2">
        <w:rPr>
          <w:rFonts w:ascii="Arial" w:hAnsi="Arial" w:cs="Arial"/>
          <w:sz w:val="22"/>
          <w:szCs w:val="22"/>
        </w:rPr>
        <w:t xml:space="preserve"> (ibid)</w:t>
      </w:r>
      <w:r w:rsidRPr="00CF05E2">
        <w:rPr>
          <w:rFonts w:ascii="Arial" w:hAnsi="Arial" w:cs="Arial"/>
          <w:sz w:val="22"/>
          <w:szCs w:val="22"/>
        </w:rPr>
        <w:t xml:space="preserve">. </w:t>
      </w:r>
    </w:p>
    <w:p w14:paraId="22D4D4EB" w14:textId="77777777" w:rsidR="00C56E57" w:rsidRPr="00CF05E2" w:rsidRDefault="00C56E57" w:rsidP="002819CE">
      <w:pPr>
        <w:spacing w:line="257" w:lineRule="auto"/>
        <w:ind w:right="531"/>
        <w:rPr>
          <w:rFonts w:ascii="Arial" w:hAnsi="Arial" w:cs="Arial"/>
          <w:sz w:val="22"/>
          <w:szCs w:val="22"/>
        </w:rPr>
      </w:pPr>
    </w:p>
    <w:p w14:paraId="5A0F80F4" w14:textId="43CCBDB6" w:rsidR="003B3EF5" w:rsidRPr="00CF05E2" w:rsidRDefault="00FE0FFE" w:rsidP="002819CE">
      <w:pPr>
        <w:spacing w:line="257" w:lineRule="auto"/>
        <w:ind w:right="531"/>
        <w:rPr>
          <w:rFonts w:ascii="Arial" w:eastAsia="Calibri" w:hAnsi="Arial" w:cs="Arial"/>
          <w:sz w:val="22"/>
          <w:szCs w:val="22"/>
        </w:rPr>
      </w:pPr>
      <w:r w:rsidRPr="00CF05E2">
        <w:rPr>
          <w:rFonts w:ascii="Arial" w:hAnsi="Arial" w:cs="Arial"/>
          <w:sz w:val="22"/>
          <w:szCs w:val="22"/>
        </w:rPr>
        <w:t xml:space="preserve">This </w:t>
      </w:r>
      <w:r w:rsidR="00981335" w:rsidRPr="00CF05E2">
        <w:rPr>
          <w:rFonts w:ascii="Arial" w:hAnsi="Arial" w:cs="Arial"/>
          <w:sz w:val="22"/>
          <w:szCs w:val="22"/>
        </w:rPr>
        <w:t>assignment</w:t>
      </w:r>
      <w:r w:rsidRPr="00CF05E2">
        <w:rPr>
          <w:rFonts w:ascii="Arial" w:hAnsi="Arial" w:cs="Arial"/>
          <w:sz w:val="22"/>
          <w:szCs w:val="22"/>
        </w:rPr>
        <w:t xml:space="preserve"> will consider the extent to which maintain</w:t>
      </w:r>
      <w:r w:rsidR="00B40C1D" w:rsidRPr="00CF05E2">
        <w:rPr>
          <w:rFonts w:ascii="Arial" w:hAnsi="Arial" w:cs="Arial"/>
          <w:sz w:val="22"/>
          <w:szCs w:val="22"/>
        </w:rPr>
        <w:t>ing</w:t>
      </w:r>
      <w:r w:rsidRPr="00CF05E2">
        <w:rPr>
          <w:rFonts w:ascii="Arial" w:hAnsi="Arial" w:cs="Arial"/>
          <w:sz w:val="22"/>
          <w:szCs w:val="22"/>
        </w:rPr>
        <w:t xml:space="preserve"> professional standards, ethical and inclusive approaches and coaching and mentoring have contributed to the professionalisation of the police service.</w:t>
      </w:r>
    </w:p>
    <w:p w14:paraId="4A73554D" w14:textId="77777777" w:rsidR="0036403B" w:rsidRDefault="0036403B"/>
    <w:p w14:paraId="1A168E0F" w14:textId="6E54A672" w:rsidR="0036403B" w:rsidRDefault="0036403B">
      <w:pPr>
        <w:rPr>
          <w:rFonts w:ascii="Arial" w:eastAsia="Calibri" w:hAnsi="Arial" w:cs="Arial"/>
          <w:sz w:val="24"/>
          <w:szCs w:val="24"/>
        </w:rPr>
      </w:pPr>
    </w:p>
    <w:p w14:paraId="680A4768" w14:textId="77777777" w:rsidR="0036403B" w:rsidRDefault="0036403B">
      <w:pPr>
        <w:rPr>
          <w:rFonts w:ascii="Arial" w:eastAsia="Calibri" w:hAnsi="Arial" w:cs="Arial"/>
          <w:sz w:val="24"/>
          <w:szCs w:val="24"/>
        </w:rPr>
      </w:pPr>
    </w:p>
    <w:p w14:paraId="40824AD1" w14:textId="6BAE5E74" w:rsidR="0036403B" w:rsidRPr="00CF05E2" w:rsidRDefault="006000F7" w:rsidP="00CF05E2">
      <w:pPr>
        <w:rPr>
          <w:rFonts w:ascii="Arial" w:eastAsia="Calibri" w:hAnsi="Arial" w:cs="Arial"/>
          <w:b/>
          <w:bCs/>
          <w:i/>
          <w:iCs/>
          <w:sz w:val="22"/>
          <w:szCs w:val="22"/>
        </w:rPr>
      </w:pPr>
      <w:r>
        <w:rPr>
          <w:rFonts w:ascii="Arial" w:eastAsia="Calibri" w:hAnsi="Arial" w:cs="Arial"/>
          <w:b/>
          <w:bCs/>
          <w:i/>
          <w:iCs/>
          <w:sz w:val="22"/>
          <w:szCs w:val="22"/>
        </w:rPr>
        <w:t>M</w:t>
      </w:r>
      <w:r w:rsidR="0036403B" w:rsidRPr="00CF05E2">
        <w:rPr>
          <w:rFonts w:ascii="Arial" w:eastAsia="Calibri" w:hAnsi="Arial" w:cs="Arial"/>
          <w:b/>
          <w:bCs/>
          <w:i/>
          <w:iCs/>
          <w:sz w:val="22"/>
          <w:szCs w:val="22"/>
        </w:rPr>
        <w:t>aintaining professional standards</w:t>
      </w:r>
    </w:p>
    <w:p w14:paraId="766DF4E3" w14:textId="735898A1" w:rsidR="00F661DB" w:rsidRPr="00CF05E2" w:rsidRDefault="00F661DB">
      <w:pPr>
        <w:rPr>
          <w:rFonts w:ascii="Arial" w:eastAsia="Calibri" w:hAnsi="Arial" w:cs="Arial"/>
          <w:b/>
          <w:bCs/>
          <w:i/>
          <w:iCs/>
          <w:sz w:val="22"/>
          <w:szCs w:val="22"/>
        </w:rPr>
      </w:pPr>
    </w:p>
    <w:p w14:paraId="28E4558C" w14:textId="46E1F7AD" w:rsidR="00F661DB" w:rsidRPr="00CF05E2" w:rsidRDefault="00F661DB">
      <w:pPr>
        <w:rPr>
          <w:rFonts w:ascii="Arial" w:hAnsi="Arial" w:cs="Arial"/>
          <w:color w:val="000000"/>
          <w:spacing w:val="3"/>
          <w:sz w:val="22"/>
          <w:szCs w:val="22"/>
        </w:rPr>
      </w:pPr>
      <w:r w:rsidRPr="00CF05E2">
        <w:rPr>
          <w:rFonts w:ascii="Arial" w:hAnsi="Arial" w:cs="Arial"/>
          <w:color w:val="000000"/>
          <w:spacing w:val="3"/>
          <w:sz w:val="22"/>
          <w:szCs w:val="22"/>
        </w:rPr>
        <w:t>The maintenance of professional standards is key to building and maintaining public trust and confidence (College of Policing, 2022</w:t>
      </w:r>
      <w:r w:rsidR="005B17A2" w:rsidRPr="00CF05E2">
        <w:rPr>
          <w:rFonts w:ascii="Arial" w:hAnsi="Arial" w:cs="Arial"/>
          <w:color w:val="000000"/>
          <w:spacing w:val="3"/>
          <w:sz w:val="22"/>
          <w:szCs w:val="22"/>
        </w:rPr>
        <w:t>a</w:t>
      </w:r>
      <w:r w:rsidRPr="00CF05E2">
        <w:rPr>
          <w:rFonts w:ascii="Arial" w:hAnsi="Arial" w:cs="Arial"/>
          <w:color w:val="000000"/>
          <w:spacing w:val="3"/>
          <w:sz w:val="22"/>
          <w:szCs w:val="22"/>
        </w:rPr>
        <w:t xml:space="preserve">). Public trust and confidence can easily be undermined by poor vetting, badly managed </w:t>
      </w:r>
      <w:r w:rsidR="00512C87" w:rsidRPr="00CF05E2">
        <w:rPr>
          <w:rFonts w:ascii="Arial" w:hAnsi="Arial" w:cs="Arial"/>
          <w:color w:val="000000"/>
          <w:spacing w:val="3"/>
          <w:sz w:val="22"/>
          <w:szCs w:val="22"/>
        </w:rPr>
        <w:t>complaints,</w:t>
      </w:r>
      <w:r w:rsidRPr="00CF05E2">
        <w:rPr>
          <w:rFonts w:ascii="Arial" w:hAnsi="Arial" w:cs="Arial"/>
          <w:color w:val="000000"/>
          <w:spacing w:val="3"/>
          <w:sz w:val="22"/>
          <w:szCs w:val="22"/>
        </w:rPr>
        <w:t xml:space="preserve"> and police corruption (ibid). These circumstances </w:t>
      </w:r>
      <w:r w:rsidR="00FF0901" w:rsidRPr="00CF05E2">
        <w:rPr>
          <w:rFonts w:ascii="Arial" w:hAnsi="Arial" w:cs="Arial"/>
          <w:color w:val="000000"/>
          <w:spacing w:val="3"/>
          <w:sz w:val="22"/>
          <w:szCs w:val="22"/>
        </w:rPr>
        <w:t>can bring the</w:t>
      </w:r>
      <w:r w:rsidRPr="00CF05E2">
        <w:rPr>
          <w:rFonts w:ascii="Arial" w:hAnsi="Arial" w:cs="Arial"/>
          <w:color w:val="000000"/>
          <w:spacing w:val="3"/>
          <w:sz w:val="22"/>
          <w:szCs w:val="22"/>
        </w:rPr>
        <w:t xml:space="preserve"> concept of the professionalisation of the police service</w:t>
      </w:r>
      <w:r w:rsidR="00FF0901" w:rsidRPr="00CF05E2">
        <w:rPr>
          <w:rFonts w:ascii="Arial" w:hAnsi="Arial" w:cs="Arial"/>
          <w:color w:val="000000"/>
          <w:spacing w:val="3"/>
          <w:sz w:val="22"/>
          <w:szCs w:val="22"/>
        </w:rPr>
        <w:t xml:space="preserve"> into question. </w:t>
      </w:r>
    </w:p>
    <w:p w14:paraId="5AB1BC98" w14:textId="523B8589" w:rsidR="00512C87" w:rsidRPr="00CF05E2" w:rsidRDefault="00512C87">
      <w:pPr>
        <w:rPr>
          <w:rFonts w:ascii="Arial" w:hAnsi="Arial" w:cs="Arial"/>
          <w:color w:val="000000"/>
          <w:spacing w:val="3"/>
          <w:sz w:val="22"/>
          <w:szCs w:val="22"/>
        </w:rPr>
      </w:pPr>
    </w:p>
    <w:p w14:paraId="3DED434C" w14:textId="5FC6228A" w:rsidR="00A045B4" w:rsidRPr="00CF05E2" w:rsidRDefault="00A35F4A">
      <w:pPr>
        <w:rPr>
          <w:rFonts w:ascii="Arial" w:hAnsi="Arial" w:cs="Arial"/>
          <w:color w:val="000000"/>
          <w:spacing w:val="3"/>
          <w:sz w:val="22"/>
          <w:szCs w:val="22"/>
        </w:rPr>
      </w:pPr>
      <w:r w:rsidRPr="00CF05E2">
        <w:rPr>
          <w:rFonts w:ascii="Arial" w:hAnsi="Arial" w:cs="Arial"/>
          <w:color w:val="000000"/>
          <w:spacing w:val="3"/>
          <w:sz w:val="22"/>
          <w:szCs w:val="22"/>
        </w:rPr>
        <w:t>The barred and advisory lists are an approach to professionalising the police service. They were introduced as part of the government's commitment to improving police integrity</w:t>
      </w:r>
      <w:r w:rsidR="00AC607F" w:rsidRPr="00CF05E2">
        <w:rPr>
          <w:rFonts w:ascii="Arial" w:hAnsi="Arial" w:cs="Arial"/>
          <w:color w:val="000000"/>
          <w:spacing w:val="3"/>
          <w:sz w:val="22"/>
          <w:szCs w:val="22"/>
        </w:rPr>
        <w:t xml:space="preserve"> and seek to </w:t>
      </w:r>
      <w:r w:rsidRPr="00CF05E2">
        <w:rPr>
          <w:rFonts w:ascii="Arial" w:hAnsi="Arial" w:cs="Arial"/>
          <w:color w:val="000000"/>
          <w:spacing w:val="3"/>
          <w:sz w:val="22"/>
          <w:szCs w:val="22"/>
        </w:rPr>
        <w:t xml:space="preserve">achieve this by increasing the accountability of persons dismissed from the police </w:t>
      </w:r>
      <w:proofErr w:type="gramStart"/>
      <w:r w:rsidRPr="00CF05E2">
        <w:rPr>
          <w:rFonts w:ascii="Arial" w:hAnsi="Arial" w:cs="Arial"/>
          <w:color w:val="000000"/>
          <w:spacing w:val="3"/>
          <w:sz w:val="22"/>
          <w:szCs w:val="22"/>
        </w:rPr>
        <w:t>service</w:t>
      </w:r>
      <w:r w:rsidR="00AC607F" w:rsidRPr="00CF05E2">
        <w:rPr>
          <w:rFonts w:ascii="Arial" w:hAnsi="Arial" w:cs="Arial"/>
          <w:color w:val="000000"/>
          <w:spacing w:val="3"/>
          <w:sz w:val="22"/>
          <w:szCs w:val="22"/>
        </w:rPr>
        <w:t>,</w:t>
      </w:r>
      <w:r w:rsidR="009F7AE7" w:rsidRPr="00CF05E2">
        <w:rPr>
          <w:rFonts w:ascii="Arial" w:hAnsi="Arial" w:cs="Arial"/>
          <w:color w:val="000000"/>
          <w:spacing w:val="3"/>
          <w:sz w:val="22"/>
          <w:szCs w:val="22"/>
        </w:rPr>
        <w:t xml:space="preserve"> </w:t>
      </w:r>
      <w:r w:rsidRPr="00CF05E2">
        <w:rPr>
          <w:rFonts w:ascii="Arial" w:hAnsi="Arial" w:cs="Arial"/>
          <w:color w:val="000000"/>
          <w:spacing w:val="3"/>
          <w:sz w:val="22"/>
          <w:szCs w:val="22"/>
        </w:rPr>
        <w:t>and</w:t>
      </w:r>
      <w:proofErr w:type="gramEnd"/>
      <w:r w:rsidRPr="00CF05E2">
        <w:rPr>
          <w:rFonts w:ascii="Arial" w:hAnsi="Arial" w:cs="Arial"/>
          <w:color w:val="000000"/>
          <w:spacing w:val="3"/>
          <w:sz w:val="22"/>
          <w:szCs w:val="22"/>
        </w:rPr>
        <w:t xml:space="preserve"> </w:t>
      </w:r>
      <w:r w:rsidR="00AC607F" w:rsidRPr="00CF05E2">
        <w:rPr>
          <w:rFonts w:ascii="Arial" w:hAnsi="Arial" w:cs="Arial"/>
          <w:color w:val="000000"/>
          <w:spacing w:val="3"/>
          <w:sz w:val="22"/>
          <w:szCs w:val="22"/>
        </w:rPr>
        <w:t>building</w:t>
      </w:r>
      <w:r w:rsidRPr="00CF05E2">
        <w:rPr>
          <w:rFonts w:ascii="Arial" w:hAnsi="Arial" w:cs="Arial"/>
          <w:color w:val="000000"/>
          <w:spacing w:val="3"/>
          <w:sz w:val="22"/>
          <w:szCs w:val="22"/>
        </w:rPr>
        <w:t xml:space="preserve"> transparency by publishing the details of these people in order to raise public confidence in the police</w:t>
      </w:r>
      <w:r w:rsidR="00AC607F" w:rsidRPr="00CF05E2">
        <w:rPr>
          <w:rFonts w:ascii="Arial" w:hAnsi="Arial" w:cs="Arial"/>
          <w:color w:val="000000"/>
          <w:spacing w:val="3"/>
          <w:sz w:val="22"/>
          <w:szCs w:val="22"/>
        </w:rPr>
        <w:t xml:space="preserve"> (College of Policing, 2016).</w:t>
      </w:r>
      <w:r w:rsidR="00AA7778" w:rsidRPr="00CF05E2">
        <w:rPr>
          <w:rFonts w:ascii="Arial" w:hAnsi="Arial" w:cs="Arial"/>
          <w:color w:val="000000"/>
          <w:spacing w:val="3"/>
          <w:sz w:val="22"/>
          <w:szCs w:val="22"/>
        </w:rPr>
        <w:t xml:space="preserve"> 257 police officers were added to the barred list from 1</w:t>
      </w:r>
      <w:r w:rsidR="00AA7778" w:rsidRPr="00CF05E2">
        <w:rPr>
          <w:rFonts w:ascii="Arial" w:hAnsi="Arial" w:cs="Arial"/>
          <w:color w:val="000000"/>
          <w:spacing w:val="3"/>
          <w:sz w:val="22"/>
          <w:szCs w:val="22"/>
          <w:vertAlign w:val="superscript"/>
        </w:rPr>
        <w:t>st</w:t>
      </w:r>
      <w:r w:rsidR="00AA7778" w:rsidRPr="00CF05E2">
        <w:rPr>
          <w:rFonts w:ascii="Arial" w:hAnsi="Arial" w:cs="Arial"/>
          <w:color w:val="000000"/>
          <w:spacing w:val="3"/>
          <w:sz w:val="22"/>
          <w:szCs w:val="22"/>
        </w:rPr>
        <w:t xml:space="preserve"> April 2022 to 31</w:t>
      </w:r>
      <w:r w:rsidR="00AA7778" w:rsidRPr="00CF05E2">
        <w:rPr>
          <w:rFonts w:ascii="Arial" w:hAnsi="Arial" w:cs="Arial"/>
          <w:color w:val="000000"/>
          <w:spacing w:val="3"/>
          <w:sz w:val="22"/>
          <w:szCs w:val="22"/>
          <w:vertAlign w:val="superscript"/>
        </w:rPr>
        <w:t>st</w:t>
      </w:r>
      <w:r w:rsidR="00AA7778" w:rsidRPr="00CF05E2">
        <w:rPr>
          <w:rFonts w:ascii="Arial" w:hAnsi="Arial" w:cs="Arial"/>
          <w:color w:val="000000"/>
          <w:spacing w:val="3"/>
          <w:sz w:val="22"/>
          <w:szCs w:val="22"/>
        </w:rPr>
        <w:t xml:space="preserve"> March 2021, bringing the total number on the list to 812</w:t>
      </w:r>
      <w:r w:rsidR="005B17A2" w:rsidRPr="00CF05E2">
        <w:rPr>
          <w:rFonts w:ascii="Arial" w:hAnsi="Arial" w:cs="Arial"/>
          <w:color w:val="000000"/>
          <w:spacing w:val="3"/>
          <w:sz w:val="22"/>
          <w:szCs w:val="22"/>
        </w:rPr>
        <w:t xml:space="preserve"> (College of Policing, 2022b)</w:t>
      </w:r>
      <w:r w:rsidR="009F7AE7" w:rsidRPr="00CF05E2">
        <w:rPr>
          <w:rFonts w:ascii="Arial" w:hAnsi="Arial" w:cs="Arial"/>
          <w:color w:val="000000"/>
          <w:spacing w:val="3"/>
          <w:sz w:val="22"/>
          <w:szCs w:val="22"/>
        </w:rPr>
        <w:t>. These figures demonstrate the contribution that this approach has made to the professionalisation of the police service.</w:t>
      </w:r>
    </w:p>
    <w:p w14:paraId="729A3543" w14:textId="77777777" w:rsidR="00AC607F" w:rsidRPr="00CF05E2" w:rsidRDefault="00AC607F">
      <w:pPr>
        <w:rPr>
          <w:rFonts w:ascii="Arial" w:hAnsi="Arial" w:cs="Arial"/>
          <w:color w:val="000000"/>
          <w:spacing w:val="3"/>
          <w:sz w:val="22"/>
          <w:szCs w:val="22"/>
        </w:rPr>
      </w:pPr>
    </w:p>
    <w:p w14:paraId="3EDBDCAF" w14:textId="6C28D727" w:rsidR="00512C87" w:rsidRPr="00CF05E2" w:rsidRDefault="00512C87" w:rsidP="00512C87">
      <w:pPr>
        <w:spacing w:line="257" w:lineRule="auto"/>
        <w:ind w:right="531"/>
        <w:rPr>
          <w:sz w:val="22"/>
          <w:szCs w:val="22"/>
        </w:rPr>
      </w:pPr>
      <w:r w:rsidRPr="00CF05E2">
        <w:rPr>
          <w:rFonts w:ascii="Arial" w:hAnsi="Arial" w:cs="Arial"/>
          <w:sz w:val="22"/>
          <w:szCs w:val="22"/>
        </w:rPr>
        <w:t>Johnson’s analysis of professionalisation argues that professional status involves an overt strengthening of the authority to self-regulate</w:t>
      </w:r>
      <w:r w:rsidRPr="00CF05E2">
        <w:rPr>
          <w:sz w:val="22"/>
          <w:szCs w:val="22"/>
        </w:rPr>
        <w:t xml:space="preserve"> </w:t>
      </w:r>
      <w:r w:rsidRPr="00CF05E2">
        <w:rPr>
          <w:rFonts w:ascii="Arial" w:hAnsi="Arial" w:cs="Arial"/>
          <w:sz w:val="22"/>
          <w:szCs w:val="22"/>
        </w:rPr>
        <w:t>(</w:t>
      </w:r>
      <w:proofErr w:type="spellStart"/>
      <w:r w:rsidRPr="00CF05E2">
        <w:rPr>
          <w:rFonts w:ascii="Arial" w:hAnsi="Arial" w:cs="Arial"/>
          <w:sz w:val="22"/>
          <w:szCs w:val="22"/>
        </w:rPr>
        <w:t>Holdaway</w:t>
      </w:r>
      <w:proofErr w:type="spellEnd"/>
      <w:r w:rsidRPr="00CF05E2">
        <w:rPr>
          <w:rFonts w:ascii="Arial" w:hAnsi="Arial" w:cs="Arial"/>
          <w:sz w:val="22"/>
          <w:szCs w:val="22"/>
        </w:rPr>
        <w:t xml:space="preserve">, 2019, p.152). However, Her Majesty’s Inspectorate of Constabularies and Fire Service (HMICFRS) and the Independent Office for Police Conduct (IOPC) hold the power to review and override police decisions (ibid). It could therefore be argued that approaches to maintain professional standards by the police service have not contributed to their professionalisation since the maintenance of professional standards is managed by </w:t>
      </w:r>
      <w:r w:rsidRPr="00CF05E2">
        <w:rPr>
          <w:rFonts w:ascii="Arial" w:hAnsi="Arial" w:cs="Arial"/>
          <w:sz w:val="22"/>
          <w:szCs w:val="22"/>
        </w:rPr>
        <w:lastRenderedPageBreak/>
        <w:t>external agencies. However, the different regulatory agencies do not form a hierarchical system and are not coordinated (</w:t>
      </w:r>
      <w:proofErr w:type="spellStart"/>
      <w:r w:rsidRPr="00CF05E2">
        <w:rPr>
          <w:rFonts w:ascii="Arial" w:hAnsi="Arial" w:cs="Arial"/>
          <w:sz w:val="22"/>
          <w:szCs w:val="22"/>
        </w:rPr>
        <w:t>Holdaway</w:t>
      </w:r>
      <w:proofErr w:type="spellEnd"/>
      <w:r w:rsidRPr="00CF05E2">
        <w:rPr>
          <w:rFonts w:ascii="Arial" w:hAnsi="Arial" w:cs="Arial"/>
          <w:sz w:val="22"/>
          <w:szCs w:val="22"/>
        </w:rPr>
        <w:t>, 2019, p.153). Police and Crime Commissioners can disagree with HMICFRS advice and HMICFRS do not necessarily refer to College of Policing (COP) standards when assessing and regulating constabularies. All regulatory agencies hold a degree of autonomy within a loosely coupled system of police regulation</w:t>
      </w:r>
      <w:r w:rsidRPr="00CF05E2">
        <w:rPr>
          <w:sz w:val="22"/>
          <w:szCs w:val="22"/>
        </w:rPr>
        <w:t xml:space="preserve"> </w:t>
      </w:r>
      <w:r w:rsidRPr="00CF05E2">
        <w:rPr>
          <w:rFonts w:ascii="Arial" w:hAnsi="Arial" w:cs="Arial"/>
          <w:sz w:val="22"/>
          <w:szCs w:val="22"/>
        </w:rPr>
        <w:t>(</w:t>
      </w:r>
      <w:proofErr w:type="spellStart"/>
      <w:r w:rsidRPr="00CF05E2">
        <w:rPr>
          <w:rFonts w:ascii="Arial" w:hAnsi="Arial" w:cs="Arial"/>
          <w:sz w:val="22"/>
          <w:szCs w:val="22"/>
        </w:rPr>
        <w:t>Holdaway</w:t>
      </w:r>
      <w:proofErr w:type="spellEnd"/>
      <w:r w:rsidRPr="00CF05E2">
        <w:rPr>
          <w:rFonts w:ascii="Arial" w:hAnsi="Arial" w:cs="Arial"/>
          <w:sz w:val="22"/>
          <w:szCs w:val="22"/>
        </w:rPr>
        <w:t>, 2019, p.153).</w:t>
      </w:r>
    </w:p>
    <w:p w14:paraId="74501252" w14:textId="1838F1BB" w:rsidR="00512C87" w:rsidRDefault="00512C87">
      <w:pPr>
        <w:rPr>
          <w:rFonts w:ascii="Arial" w:eastAsia="Calibri" w:hAnsi="Arial" w:cs="Arial"/>
          <w:sz w:val="24"/>
          <w:szCs w:val="24"/>
        </w:rPr>
      </w:pPr>
    </w:p>
    <w:p w14:paraId="5B9E450F" w14:textId="61CC3E24" w:rsidR="00C768F3" w:rsidRDefault="00C768F3">
      <w:pPr>
        <w:rPr>
          <w:rFonts w:ascii="Arial" w:eastAsia="Calibri" w:hAnsi="Arial" w:cs="Arial"/>
          <w:sz w:val="24"/>
          <w:szCs w:val="24"/>
        </w:rPr>
      </w:pPr>
    </w:p>
    <w:p w14:paraId="00740001" w14:textId="0F8C948B" w:rsidR="00C768F3" w:rsidRPr="006000F7" w:rsidRDefault="006000F7" w:rsidP="00C768F3">
      <w:pPr>
        <w:rPr>
          <w:rFonts w:ascii="Arial" w:eastAsia="Calibri" w:hAnsi="Arial" w:cs="Arial"/>
          <w:b/>
          <w:bCs/>
          <w:i/>
          <w:iCs/>
          <w:sz w:val="22"/>
          <w:szCs w:val="22"/>
        </w:rPr>
      </w:pPr>
      <w:r w:rsidRPr="006000F7">
        <w:rPr>
          <w:rFonts w:ascii="Arial" w:eastAsia="Calibri" w:hAnsi="Arial" w:cs="Arial"/>
          <w:b/>
          <w:bCs/>
          <w:i/>
          <w:iCs/>
          <w:sz w:val="22"/>
          <w:szCs w:val="22"/>
        </w:rPr>
        <w:t>E</w:t>
      </w:r>
      <w:r w:rsidR="00C768F3" w:rsidRPr="006000F7">
        <w:rPr>
          <w:rFonts w:ascii="Arial" w:hAnsi="Arial" w:cs="Arial"/>
          <w:b/>
          <w:bCs/>
          <w:i/>
          <w:iCs/>
          <w:sz w:val="22"/>
          <w:szCs w:val="22"/>
        </w:rPr>
        <w:t>thical and inclusive</w:t>
      </w:r>
      <w:r w:rsidR="00C768F3" w:rsidRPr="006000F7">
        <w:rPr>
          <w:rFonts w:ascii="Arial" w:eastAsia="Calibri" w:hAnsi="Arial" w:cs="Arial"/>
          <w:b/>
          <w:bCs/>
          <w:i/>
          <w:iCs/>
          <w:sz w:val="22"/>
          <w:szCs w:val="22"/>
        </w:rPr>
        <w:t xml:space="preserve"> approache</w:t>
      </w:r>
      <w:r w:rsidR="005250A9" w:rsidRPr="006000F7">
        <w:rPr>
          <w:rFonts w:ascii="Arial" w:eastAsia="Calibri" w:hAnsi="Arial" w:cs="Arial"/>
          <w:b/>
          <w:bCs/>
          <w:i/>
          <w:iCs/>
          <w:sz w:val="22"/>
          <w:szCs w:val="22"/>
        </w:rPr>
        <w:t>s</w:t>
      </w:r>
    </w:p>
    <w:p w14:paraId="6D88E703" w14:textId="38135899" w:rsidR="00C768F3" w:rsidRDefault="00C768F3" w:rsidP="00C768F3">
      <w:pPr>
        <w:rPr>
          <w:rFonts w:ascii="Arial" w:eastAsia="Calibri" w:hAnsi="Arial" w:cs="Arial"/>
          <w:sz w:val="22"/>
          <w:szCs w:val="22"/>
        </w:rPr>
      </w:pPr>
    </w:p>
    <w:p w14:paraId="6504B0C7" w14:textId="3A1C50C9" w:rsidR="005158F8" w:rsidRDefault="00910102" w:rsidP="000C755A">
      <w:pPr>
        <w:spacing w:line="257" w:lineRule="auto"/>
        <w:ind w:right="531"/>
        <w:rPr>
          <w:rFonts w:ascii="Arial" w:hAnsi="Arial" w:cs="Arial"/>
          <w:color w:val="000000"/>
          <w:spacing w:val="3"/>
          <w:sz w:val="22"/>
          <w:szCs w:val="22"/>
        </w:rPr>
      </w:pPr>
      <w:r w:rsidRPr="00910102">
        <w:rPr>
          <w:rFonts w:ascii="Arial" w:hAnsi="Arial" w:cs="Arial"/>
          <w:sz w:val="22"/>
          <w:szCs w:val="22"/>
        </w:rPr>
        <w:t xml:space="preserve">The police code of ethics </w:t>
      </w:r>
      <w:proofErr w:type="gramStart"/>
      <w:r w:rsidRPr="00910102">
        <w:rPr>
          <w:rFonts w:ascii="Arial" w:hAnsi="Arial" w:cs="Arial"/>
          <w:sz w:val="22"/>
          <w:szCs w:val="22"/>
        </w:rPr>
        <w:t>were</w:t>
      </w:r>
      <w:proofErr w:type="gramEnd"/>
      <w:r w:rsidRPr="00910102">
        <w:rPr>
          <w:rFonts w:ascii="Arial" w:hAnsi="Arial" w:cs="Arial"/>
          <w:sz w:val="22"/>
          <w:szCs w:val="22"/>
        </w:rPr>
        <w:t xml:space="preserve"> produce by the COP in 2014 and set out </w:t>
      </w:r>
      <w:r w:rsidRPr="00910102">
        <w:rPr>
          <w:rFonts w:ascii="Arial" w:hAnsi="Arial" w:cs="Arial"/>
          <w:color w:val="000000"/>
          <w:spacing w:val="3"/>
          <w:sz w:val="22"/>
          <w:szCs w:val="22"/>
        </w:rPr>
        <w:t xml:space="preserve">the exemplary standards of behaviour for everyone employed by the Police (College of Policing, 2021). </w:t>
      </w:r>
      <w:r w:rsidR="00E84665">
        <w:rPr>
          <w:rFonts w:ascii="Arial" w:hAnsi="Arial" w:cs="Arial"/>
          <w:color w:val="000000"/>
          <w:spacing w:val="3"/>
          <w:sz w:val="22"/>
          <w:szCs w:val="22"/>
        </w:rPr>
        <w:t xml:space="preserve">It was introduced </w:t>
      </w:r>
      <w:r w:rsidR="00E84665" w:rsidRPr="00E84665">
        <w:rPr>
          <w:rFonts w:ascii="Arial" w:hAnsi="Arial" w:cs="Arial"/>
          <w:color w:val="000000"/>
          <w:spacing w:val="3"/>
          <w:sz w:val="22"/>
          <w:szCs w:val="22"/>
        </w:rPr>
        <w:t>to encourage personal responsibility and the exercise of professional judgemen</w:t>
      </w:r>
      <w:r w:rsidR="00E84665">
        <w:rPr>
          <w:rFonts w:ascii="Arial" w:hAnsi="Arial" w:cs="Arial"/>
          <w:color w:val="000000"/>
          <w:spacing w:val="3"/>
          <w:sz w:val="22"/>
          <w:szCs w:val="22"/>
        </w:rPr>
        <w:t>t</w:t>
      </w:r>
      <w:r w:rsidR="00E84665" w:rsidRPr="00E84665">
        <w:rPr>
          <w:rFonts w:ascii="Arial" w:hAnsi="Arial" w:cs="Arial"/>
          <w:color w:val="000000"/>
          <w:spacing w:val="3"/>
          <w:sz w:val="22"/>
          <w:szCs w:val="22"/>
        </w:rPr>
        <w:t xml:space="preserve"> (ibid).</w:t>
      </w:r>
    </w:p>
    <w:p w14:paraId="6B540ACE" w14:textId="122F6E3C" w:rsidR="00552729" w:rsidRDefault="00552729" w:rsidP="000C755A">
      <w:pPr>
        <w:spacing w:line="257" w:lineRule="auto"/>
        <w:ind w:right="531"/>
        <w:rPr>
          <w:rFonts w:ascii="Arial" w:hAnsi="Arial" w:cs="Arial"/>
          <w:color w:val="000000"/>
          <w:spacing w:val="3"/>
          <w:sz w:val="22"/>
          <w:szCs w:val="22"/>
        </w:rPr>
      </w:pPr>
    </w:p>
    <w:p w14:paraId="40A4AEC4" w14:textId="7778D742" w:rsidR="00552729" w:rsidRPr="00552729" w:rsidRDefault="00552729" w:rsidP="000C755A">
      <w:pPr>
        <w:spacing w:line="257" w:lineRule="auto"/>
        <w:ind w:right="531"/>
        <w:rPr>
          <w:rFonts w:ascii="Arial" w:hAnsi="Arial" w:cs="Arial"/>
          <w:sz w:val="22"/>
          <w:szCs w:val="22"/>
        </w:rPr>
      </w:pPr>
      <w:proofErr w:type="spellStart"/>
      <w:r w:rsidRPr="000C755A">
        <w:rPr>
          <w:rFonts w:ascii="Arial" w:hAnsi="Arial" w:cs="Arial"/>
          <w:sz w:val="22"/>
          <w:szCs w:val="22"/>
        </w:rPr>
        <w:t>Holdawa</w:t>
      </w:r>
      <w:r>
        <w:rPr>
          <w:rFonts w:ascii="Arial" w:hAnsi="Arial" w:cs="Arial"/>
          <w:sz w:val="22"/>
          <w:szCs w:val="22"/>
        </w:rPr>
        <w:t>y</w:t>
      </w:r>
      <w:proofErr w:type="spellEnd"/>
      <w:r w:rsidRPr="000C755A">
        <w:rPr>
          <w:rFonts w:ascii="Arial" w:hAnsi="Arial" w:cs="Arial"/>
          <w:sz w:val="22"/>
          <w:szCs w:val="22"/>
        </w:rPr>
        <w:t xml:space="preserve"> </w:t>
      </w:r>
      <w:r>
        <w:rPr>
          <w:rFonts w:ascii="Arial" w:hAnsi="Arial" w:cs="Arial"/>
          <w:sz w:val="22"/>
          <w:szCs w:val="22"/>
        </w:rPr>
        <w:t>(</w:t>
      </w:r>
      <w:r w:rsidRPr="000C755A">
        <w:rPr>
          <w:rFonts w:ascii="Arial" w:hAnsi="Arial" w:cs="Arial"/>
          <w:sz w:val="22"/>
          <w:szCs w:val="22"/>
        </w:rPr>
        <w:t>2019, p.150)</w:t>
      </w:r>
      <w:r>
        <w:rPr>
          <w:rFonts w:ascii="Arial" w:hAnsi="Arial" w:cs="Arial"/>
          <w:sz w:val="22"/>
          <w:szCs w:val="22"/>
        </w:rPr>
        <w:t xml:space="preserve"> argues that a</w:t>
      </w:r>
      <w:r w:rsidRPr="000C755A">
        <w:rPr>
          <w:rFonts w:ascii="Arial" w:hAnsi="Arial" w:cs="Arial"/>
          <w:sz w:val="22"/>
          <w:szCs w:val="22"/>
        </w:rPr>
        <w:t xml:space="preserve"> code of ethics is a key characteristic that separates a profession from an occupation</w:t>
      </w:r>
      <w:r>
        <w:rPr>
          <w:rFonts w:ascii="Arial" w:hAnsi="Arial" w:cs="Arial"/>
          <w:sz w:val="22"/>
          <w:szCs w:val="22"/>
        </w:rPr>
        <w:t xml:space="preserve">. The mere introduction of the code of ethics into policing could therefore be seen as a contribution towards its professional status. </w:t>
      </w:r>
    </w:p>
    <w:p w14:paraId="30C81302" w14:textId="7F48E632" w:rsidR="000C755A" w:rsidRDefault="00FB0C4A" w:rsidP="000C755A">
      <w:pPr>
        <w:spacing w:line="257" w:lineRule="auto"/>
        <w:ind w:right="531"/>
        <w:rPr>
          <w:rFonts w:ascii="Arial" w:hAnsi="Arial" w:cs="Arial"/>
          <w:sz w:val="22"/>
          <w:szCs w:val="22"/>
        </w:rPr>
      </w:pPr>
      <w:r>
        <w:rPr>
          <w:rFonts w:ascii="Arial" w:hAnsi="Arial" w:cs="Arial"/>
          <w:sz w:val="22"/>
          <w:szCs w:val="22"/>
        </w:rPr>
        <w:t xml:space="preserve"> </w:t>
      </w:r>
    </w:p>
    <w:p w14:paraId="00C401E0" w14:textId="60102438" w:rsidR="004D40E3" w:rsidRPr="000C755A" w:rsidRDefault="00552729" w:rsidP="000C755A">
      <w:pPr>
        <w:spacing w:line="257" w:lineRule="auto"/>
        <w:ind w:right="531"/>
        <w:rPr>
          <w:rFonts w:ascii="Arial" w:hAnsi="Arial" w:cs="Arial"/>
          <w:sz w:val="22"/>
          <w:szCs w:val="22"/>
        </w:rPr>
      </w:pPr>
      <w:r>
        <w:rPr>
          <w:rFonts w:ascii="Arial" w:hAnsi="Arial" w:cs="Arial"/>
          <w:sz w:val="22"/>
          <w:szCs w:val="22"/>
        </w:rPr>
        <w:t>However, r</w:t>
      </w:r>
      <w:r w:rsidR="000C755A" w:rsidRPr="000C755A">
        <w:rPr>
          <w:rFonts w:ascii="Arial" w:hAnsi="Arial" w:cs="Arial"/>
          <w:sz w:val="22"/>
          <w:szCs w:val="22"/>
        </w:rPr>
        <w:t>esearch evidence suggests that lower-ranked officers sustain a strong occupational identity that is not oriented towards ethical codes (</w:t>
      </w:r>
      <w:proofErr w:type="spellStart"/>
      <w:r w:rsidR="000C755A" w:rsidRPr="000C755A">
        <w:rPr>
          <w:rFonts w:ascii="Arial" w:hAnsi="Arial" w:cs="Arial"/>
          <w:sz w:val="22"/>
          <w:szCs w:val="22"/>
        </w:rPr>
        <w:t>Holdaway</w:t>
      </w:r>
      <w:proofErr w:type="spellEnd"/>
      <w:r w:rsidR="000C755A" w:rsidRPr="000C755A">
        <w:rPr>
          <w:rFonts w:ascii="Arial" w:hAnsi="Arial" w:cs="Arial"/>
          <w:sz w:val="22"/>
          <w:szCs w:val="22"/>
        </w:rPr>
        <w:t xml:space="preserve"> 2019, p.153)</w:t>
      </w:r>
      <w:r w:rsidR="000C755A">
        <w:rPr>
          <w:rFonts w:ascii="Arial" w:hAnsi="Arial" w:cs="Arial"/>
          <w:sz w:val="22"/>
          <w:szCs w:val="22"/>
        </w:rPr>
        <w:t xml:space="preserve">. </w:t>
      </w:r>
      <w:r w:rsidR="000C755A" w:rsidRPr="00F77D73">
        <w:rPr>
          <w:rFonts w:ascii="Arial" w:hAnsi="Arial" w:cs="Arial"/>
          <w:sz w:val="22"/>
          <w:szCs w:val="22"/>
        </w:rPr>
        <w:t>Speed, excitement, action, crime work, control of disorder and cynicism take precedence over</w:t>
      </w:r>
      <w:r w:rsidR="000C755A">
        <w:rPr>
          <w:rFonts w:ascii="Arial" w:hAnsi="Arial" w:cs="Arial"/>
          <w:sz w:val="22"/>
          <w:szCs w:val="22"/>
        </w:rPr>
        <w:t xml:space="preserve"> </w:t>
      </w:r>
      <w:r w:rsidR="000C755A" w:rsidRPr="00F77D73">
        <w:rPr>
          <w:rFonts w:ascii="Arial" w:hAnsi="Arial" w:cs="Arial"/>
          <w:sz w:val="22"/>
          <w:szCs w:val="22"/>
        </w:rPr>
        <w:t>considered managerial approach</w:t>
      </w:r>
      <w:r w:rsidR="000C755A">
        <w:rPr>
          <w:rFonts w:ascii="Arial" w:hAnsi="Arial" w:cs="Arial"/>
          <w:sz w:val="22"/>
          <w:szCs w:val="22"/>
        </w:rPr>
        <w:t>es (ibid).</w:t>
      </w:r>
      <w:r w:rsidR="004D40E3">
        <w:rPr>
          <w:rFonts w:ascii="Arial" w:hAnsi="Arial" w:cs="Arial"/>
          <w:sz w:val="22"/>
          <w:szCs w:val="22"/>
        </w:rPr>
        <w:t xml:space="preserve"> This suggestion is supported by research conducted by criminologists Louise </w:t>
      </w:r>
      <w:proofErr w:type="spellStart"/>
      <w:r w:rsidR="004D40E3">
        <w:rPr>
          <w:rFonts w:ascii="Arial" w:hAnsi="Arial" w:cs="Arial"/>
          <w:sz w:val="22"/>
          <w:szCs w:val="22"/>
        </w:rPr>
        <w:t>Westmarland</w:t>
      </w:r>
      <w:proofErr w:type="spellEnd"/>
      <w:r w:rsidR="004D40E3">
        <w:rPr>
          <w:rFonts w:ascii="Arial" w:hAnsi="Arial" w:cs="Arial"/>
          <w:sz w:val="22"/>
          <w:szCs w:val="22"/>
        </w:rPr>
        <w:t xml:space="preserve"> and Steve Conway who studied the attitudes of police employees towards the reporting breaches of the code of ethics.</w:t>
      </w:r>
      <w:r w:rsidR="003352BD">
        <w:rPr>
          <w:rFonts w:ascii="Arial" w:hAnsi="Arial" w:cs="Arial"/>
          <w:sz w:val="22"/>
          <w:szCs w:val="22"/>
        </w:rPr>
        <w:t xml:space="preserve"> This study </w:t>
      </w:r>
      <w:r w:rsidR="00CF4CD1">
        <w:rPr>
          <w:rFonts w:ascii="Arial" w:hAnsi="Arial" w:cs="Arial"/>
          <w:sz w:val="22"/>
          <w:szCs w:val="22"/>
        </w:rPr>
        <w:t>found</w:t>
      </w:r>
      <w:r w:rsidR="003352BD">
        <w:rPr>
          <w:rFonts w:ascii="Arial" w:hAnsi="Arial" w:cs="Arial"/>
          <w:sz w:val="22"/>
          <w:szCs w:val="22"/>
        </w:rPr>
        <w:t xml:space="preserve"> tha</w:t>
      </w:r>
      <w:r w:rsidR="00FB0C4A">
        <w:rPr>
          <w:rFonts w:ascii="Arial" w:hAnsi="Arial" w:cs="Arial"/>
          <w:sz w:val="22"/>
          <w:szCs w:val="22"/>
        </w:rPr>
        <w:t>t as much as 26% of police employees would not report a colleague for excessive use of force used on a member of the public (</w:t>
      </w:r>
      <w:proofErr w:type="spellStart"/>
      <w:r w:rsidR="00FB0C4A">
        <w:rPr>
          <w:rFonts w:ascii="Arial" w:hAnsi="Arial" w:cs="Arial"/>
          <w:sz w:val="22"/>
          <w:szCs w:val="22"/>
        </w:rPr>
        <w:t>Westmarland</w:t>
      </w:r>
      <w:proofErr w:type="spellEnd"/>
      <w:r w:rsidR="00FB0C4A">
        <w:rPr>
          <w:rFonts w:ascii="Arial" w:hAnsi="Arial" w:cs="Arial"/>
          <w:sz w:val="22"/>
          <w:szCs w:val="22"/>
        </w:rPr>
        <w:t xml:space="preserve"> and Conway 20</w:t>
      </w:r>
      <w:r w:rsidR="002029F3">
        <w:rPr>
          <w:rFonts w:ascii="Arial" w:hAnsi="Arial" w:cs="Arial"/>
          <w:sz w:val="22"/>
          <w:szCs w:val="22"/>
        </w:rPr>
        <w:t>20</w:t>
      </w:r>
      <w:r w:rsidR="00FB0C4A">
        <w:rPr>
          <w:rFonts w:ascii="Arial" w:hAnsi="Arial" w:cs="Arial"/>
          <w:sz w:val="22"/>
          <w:szCs w:val="22"/>
        </w:rPr>
        <w:t>).</w:t>
      </w:r>
      <w:r w:rsidR="00675A99">
        <w:rPr>
          <w:rFonts w:ascii="Arial" w:hAnsi="Arial" w:cs="Arial"/>
          <w:sz w:val="22"/>
          <w:szCs w:val="22"/>
        </w:rPr>
        <w:t xml:space="preserve"> Research such as this suggest that there </w:t>
      </w:r>
      <w:proofErr w:type="gramStart"/>
      <w:r w:rsidR="00675A99">
        <w:rPr>
          <w:rFonts w:ascii="Arial" w:hAnsi="Arial" w:cs="Arial"/>
          <w:sz w:val="22"/>
          <w:szCs w:val="22"/>
        </w:rPr>
        <w:t>remains</w:t>
      </w:r>
      <w:proofErr w:type="gramEnd"/>
      <w:r w:rsidR="00675A99">
        <w:rPr>
          <w:rFonts w:ascii="Arial" w:hAnsi="Arial" w:cs="Arial"/>
          <w:sz w:val="22"/>
          <w:szCs w:val="22"/>
        </w:rPr>
        <w:t xml:space="preserve"> many police employees who choose to adhere to the </w:t>
      </w:r>
      <w:r w:rsidR="001E3C1D">
        <w:rPr>
          <w:rFonts w:ascii="Arial" w:hAnsi="Arial" w:cs="Arial"/>
          <w:sz w:val="22"/>
          <w:szCs w:val="22"/>
        </w:rPr>
        <w:t xml:space="preserve">so called </w:t>
      </w:r>
      <w:r w:rsidR="00675A99">
        <w:rPr>
          <w:rFonts w:ascii="Arial" w:hAnsi="Arial" w:cs="Arial"/>
          <w:sz w:val="22"/>
          <w:szCs w:val="22"/>
        </w:rPr>
        <w:t>‘blue code’ of silence rather than the COP code of ethics (ibid).</w:t>
      </w:r>
    </w:p>
    <w:p w14:paraId="13775C2B" w14:textId="713CD61C" w:rsidR="000C755A" w:rsidRDefault="000C755A" w:rsidP="000C755A">
      <w:pPr>
        <w:spacing w:line="257" w:lineRule="auto"/>
        <w:ind w:right="531"/>
        <w:rPr>
          <w:rFonts w:ascii="Arial" w:hAnsi="Arial" w:cs="Arial"/>
          <w:sz w:val="22"/>
          <w:szCs w:val="22"/>
        </w:rPr>
      </w:pPr>
    </w:p>
    <w:p w14:paraId="45EEF758" w14:textId="77777777" w:rsidR="00471352" w:rsidRPr="000C755A" w:rsidRDefault="00471352" w:rsidP="000C755A">
      <w:pPr>
        <w:spacing w:line="257" w:lineRule="auto"/>
        <w:ind w:right="531"/>
        <w:rPr>
          <w:rFonts w:ascii="Arial" w:hAnsi="Arial" w:cs="Arial"/>
          <w:sz w:val="22"/>
          <w:szCs w:val="22"/>
        </w:rPr>
      </w:pPr>
    </w:p>
    <w:p w14:paraId="1E19714B" w14:textId="511BFA6D" w:rsidR="00AF13EA" w:rsidRDefault="00AF13EA" w:rsidP="00C768F3">
      <w:pPr>
        <w:rPr>
          <w:rFonts w:ascii="Arial" w:eastAsia="Calibri" w:hAnsi="Arial" w:cs="Arial"/>
          <w:sz w:val="22"/>
          <w:szCs w:val="22"/>
        </w:rPr>
      </w:pPr>
    </w:p>
    <w:p w14:paraId="3962F992" w14:textId="77777777" w:rsidR="00AF13EA" w:rsidRDefault="00AF13EA" w:rsidP="00C768F3">
      <w:pPr>
        <w:rPr>
          <w:rFonts w:ascii="Arial" w:eastAsia="Calibri" w:hAnsi="Arial" w:cs="Arial"/>
          <w:sz w:val="22"/>
          <w:szCs w:val="22"/>
        </w:rPr>
      </w:pPr>
    </w:p>
    <w:p w14:paraId="4F7540E6" w14:textId="130CB82A" w:rsidR="00C768F3" w:rsidRPr="00735EB6" w:rsidRDefault="00735EB6" w:rsidP="00C768F3">
      <w:pPr>
        <w:rPr>
          <w:rFonts w:ascii="Arial" w:eastAsia="Calibri" w:hAnsi="Arial" w:cs="Arial"/>
          <w:b/>
          <w:bCs/>
          <w:i/>
          <w:iCs/>
          <w:sz w:val="22"/>
          <w:szCs w:val="22"/>
        </w:rPr>
      </w:pPr>
      <w:r w:rsidRPr="00735EB6">
        <w:rPr>
          <w:rFonts w:ascii="Arial" w:eastAsia="Calibri" w:hAnsi="Arial" w:cs="Arial"/>
          <w:b/>
          <w:bCs/>
          <w:i/>
          <w:iCs/>
          <w:sz w:val="22"/>
          <w:szCs w:val="22"/>
        </w:rPr>
        <w:t>Coaching</w:t>
      </w:r>
      <w:r w:rsidR="00C768F3" w:rsidRPr="00735EB6">
        <w:rPr>
          <w:rFonts w:ascii="Arial" w:eastAsia="Calibri" w:hAnsi="Arial" w:cs="Arial"/>
          <w:b/>
          <w:bCs/>
          <w:i/>
          <w:iCs/>
          <w:sz w:val="22"/>
          <w:szCs w:val="22"/>
        </w:rPr>
        <w:t xml:space="preserve"> and mentoring </w:t>
      </w:r>
    </w:p>
    <w:p w14:paraId="349EC17E" w14:textId="0A967F02" w:rsidR="00C768F3" w:rsidRDefault="00EF354A" w:rsidP="00EF354A">
      <w:pPr>
        <w:pStyle w:val="large"/>
        <w:shd w:val="clear" w:color="auto" w:fill="FFFFFF"/>
        <w:rPr>
          <w:rFonts w:ascii="Arial" w:hAnsi="Arial" w:cs="Arial"/>
          <w:sz w:val="22"/>
          <w:szCs w:val="22"/>
        </w:rPr>
      </w:pPr>
      <w:r w:rsidRPr="00EF354A">
        <w:rPr>
          <w:rFonts w:ascii="Arial" w:hAnsi="Arial" w:cs="Arial"/>
          <w:sz w:val="22"/>
          <w:szCs w:val="22"/>
        </w:rPr>
        <w:t xml:space="preserve">Coaching and mentoring can </w:t>
      </w:r>
      <w:r>
        <w:rPr>
          <w:rFonts w:ascii="Arial" w:hAnsi="Arial" w:cs="Arial"/>
          <w:sz w:val="22"/>
          <w:szCs w:val="22"/>
        </w:rPr>
        <w:t>make</w:t>
      </w:r>
      <w:r w:rsidRPr="00EF354A">
        <w:rPr>
          <w:rFonts w:ascii="Arial" w:hAnsi="Arial" w:cs="Arial"/>
          <w:sz w:val="22"/>
          <w:szCs w:val="22"/>
        </w:rPr>
        <w:t xml:space="preserve"> effective </w:t>
      </w:r>
      <w:r>
        <w:rPr>
          <w:rFonts w:ascii="Arial" w:hAnsi="Arial" w:cs="Arial"/>
          <w:sz w:val="22"/>
          <w:szCs w:val="22"/>
        </w:rPr>
        <w:t>contributions</w:t>
      </w:r>
      <w:r w:rsidRPr="00EF354A">
        <w:rPr>
          <w:rFonts w:ascii="Arial" w:hAnsi="Arial" w:cs="Arial"/>
          <w:sz w:val="22"/>
          <w:szCs w:val="22"/>
        </w:rPr>
        <w:t xml:space="preserve"> to</w:t>
      </w:r>
      <w:r>
        <w:rPr>
          <w:rFonts w:ascii="Arial" w:hAnsi="Arial" w:cs="Arial"/>
          <w:sz w:val="22"/>
          <w:szCs w:val="22"/>
        </w:rPr>
        <w:t>wards</w:t>
      </w:r>
      <w:r w:rsidRPr="00EF354A">
        <w:rPr>
          <w:rFonts w:ascii="Arial" w:hAnsi="Arial" w:cs="Arial"/>
          <w:sz w:val="22"/>
          <w:szCs w:val="22"/>
        </w:rPr>
        <w:t xml:space="preserve"> professionalisation (C</w:t>
      </w:r>
      <w:r w:rsidR="0036462B">
        <w:rPr>
          <w:rFonts w:ascii="Arial" w:hAnsi="Arial" w:cs="Arial"/>
          <w:sz w:val="22"/>
          <w:szCs w:val="22"/>
        </w:rPr>
        <w:t>hartered Institute of Personnel and Development,</w:t>
      </w:r>
      <w:r w:rsidRPr="00EF354A">
        <w:rPr>
          <w:rFonts w:ascii="Arial" w:hAnsi="Arial" w:cs="Arial"/>
          <w:sz w:val="22"/>
          <w:szCs w:val="22"/>
        </w:rPr>
        <w:t xml:space="preserve"> 2021). </w:t>
      </w:r>
      <w:r w:rsidRPr="00EF354A">
        <w:rPr>
          <w:rFonts w:ascii="Arial" w:eastAsia="Calibri" w:hAnsi="Arial" w:cs="Arial"/>
          <w:sz w:val="22"/>
          <w:szCs w:val="22"/>
        </w:rPr>
        <w:t>Coaching is developing a person’s skills so that their performance at work improves, leading to the achievement of organisational objectives. It is typically short term and focuses on specific goals (ibid). Mentoring occurs when a more experienced colleague advises and guides a less experienced colleague using their greater knowledge and understanding of the work. (ibid).</w:t>
      </w:r>
      <w:r w:rsidRPr="00EF354A">
        <w:rPr>
          <w:rFonts w:ascii="Arial" w:hAnsi="Arial" w:cs="Arial"/>
          <w:sz w:val="22"/>
          <w:szCs w:val="22"/>
        </w:rPr>
        <w:t xml:space="preserve"> Both have grown in popularity, with many employers using them to enhance the skills, knowledge and performance of their people around specific skills and goals</w:t>
      </w:r>
      <w:r w:rsidR="0036462B">
        <w:rPr>
          <w:rFonts w:ascii="Arial" w:hAnsi="Arial" w:cs="Arial"/>
          <w:sz w:val="22"/>
          <w:szCs w:val="22"/>
        </w:rPr>
        <w:t>.</w:t>
      </w:r>
    </w:p>
    <w:p w14:paraId="4A932633" w14:textId="7D4AE61D" w:rsidR="001051A2" w:rsidRDefault="009F0AC2" w:rsidP="00EF354A">
      <w:pPr>
        <w:pStyle w:val="large"/>
        <w:shd w:val="clear" w:color="auto" w:fill="FFFFFF"/>
        <w:rPr>
          <w:rFonts w:ascii="Arial" w:hAnsi="Arial" w:cs="Arial"/>
          <w:sz w:val="22"/>
          <w:szCs w:val="22"/>
        </w:rPr>
      </w:pPr>
      <w:r>
        <w:rPr>
          <w:rFonts w:ascii="Arial" w:hAnsi="Arial" w:cs="Arial"/>
          <w:sz w:val="22"/>
          <w:szCs w:val="22"/>
        </w:rPr>
        <w:t xml:space="preserve">Coaching </w:t>
      </w:r>
      <w:r w:rsidR="008857A8">
        <w:rPr>
          <w:rFonts w:ascii="Arial" w:hAnsi="Arial" w:cs="Arial"/>
          <w:sz w:val="22"/>
          <w:szCs w:val="22"/>
        </w:rPr>
        <w:t>contributes to professionalisation by</w:t>
      </w:r>
      <w:r>
        <w:rPr>
          <w:rFonts w:ascii="Arial" w:hAnsi="Arial" w:cs="Arial"/>
          <w:sz w:val="22"/>
          <w:szCs w:val="22"/>
        </w:rPr>
        <w:t xml:space="preserve"> managing the impact of change on a job role (ibid). </w:t>
      </w:r>
      <w:r w:rsidR="008857A8">
        <w:rPr>
          <w:rFonts w:ascii="Arial" w:hAnsi="Arial" w:cs="Arial"/>
          <w:sz w:val="22"/>
          <w:szCs w:val="22"/>
        </w:rPr>
        <w:t>The</w:t>
      </w:r>
      <w:r>
        <w:rPr>
          <w:rFonts w:ascii="Arial" w:hAnsi="Arial" w:cs="Arial"/>
          <w:sz w:val="22"/>
          <w:szCs w:val="22"/>
        </w:rPr>
        <w:t xml:space="preserve"> dynamic working environment </w:t>
      </w:r>
      <w:r w:rsidR="008857A8">
        <w:rPr>
          <w:rFonts w:ascii="Arial" w:hAnsi="Arial" w:cs="Arial"/>
          <w:sz w:val="22"/>
          <w:szCs w:val="22"/>
        </w:rPr>
        <w:t xml:space="preserve">of </w:t>
      </w:r>
      <w:r w:rsidR="00421791">
        <w:rPr>
          <w:rFonts w:ascii="Arial" w:hAnsi="Arial" w:cs="Arial"/>
          <w:sz w:val="22"/>
          <w:szCs w:val="22"/>
        </w:rPr>
        <w:t>the police service</w:t>
      </w:r>
      <w:r>
        <w:rPr>
          <w:rFonts w:ascii="Arial" w:hAnsi="Arial" w:cs="Arial"/>
          <w:sz w:val="22"/>
          <w:szCs w:val="22"/>
        </w:rPr>
        <w:t xml:space="preserve"> requires adaptation to change brought </w:t>
      </w:r>
      <w:r w:rsidR="008857A8">
        <w:rPr>
          <w:rFonts w:ascii="Arial" w:hAnsi="Arial" w:cs="Arial"/>
          <w:sz w:val="22"/>
          <w:szCs w:val="22"/>
        </w:rPr>
        <w:t xml:space="preserve">about </w:t>
      </w:r>
      <w:r>
        <w:rPr>
          <w:rFonts w:ascii="Arial" w:hAnsi="Arial" w:cs="Arial"/>
          <w:sz w:val="22"/>
          <w:szCs w:val="22"/>
        </w:rPr>
        <w:t xml:space="preserve">by circumstances such as changing legislation and emerging crimes. Coaching also contributes to professionalism by developing interpersonal skills (ibid). This </w:t>
      </w:r>
      <w:r w:rsidR="008857A8">
        <w:rPr>
          <w:rFonts w:ascii="Arial" w:hAnsi="Arial" w:cs="Arial"/>
          <w:sz w:val="22"/>
          <w:szCs w:val="22"/>
        </w:rPr>
        <w:t>is</w:t>
      </w:r>
      <w:r>
        <w:rPr>
          <w:rFonts w:ascii="Arial" w:hAnsi="Arial" w:cs="Arial"/>
          <w:sz w:val="22"/>
          <w:szCs w:val="22"/>
        </w:rPr>
        <w:t xml:space="preserve"> particularly relevant to </w:t>
      </w:r>
      <w:r w:rsidR="00421791">
        <w:rPr>
          <w:rFonts w:ascii="Arial" w:hAnsi="Arial" w:cs="Arial"/>
          <w:sz w:val="22"/>
          <w:szCs w:val="22"/>
        </w:rPr>
        <w:t xml:space="preserve">the police service </w:t>
      </w:r>
      <w:r>
        <w:rPr>
          <w:rFonts w:ascii="Arial" w:hAnsi="Arial" w:cs="Arial"/>
          <w:sz w:val="22"/>
          <w:szCs w:val="22"/>
        </w:rPr>
        <w:t>due to it being predominantly a public facing role and the level of scrutiny on police when they interact with the public.</w:t>
      </w:r>
    </w:p>
    <w:p w14:paraId="3EB2BA43" w14:textId="77099145" w:rsidR="00D0051A" w:rsidRPr="00D0051A" w:rsidRDefault="00D0051A" w:rsidP="00EF354A">
      <w:pPr>
        <w:pStyle w:val="large"/>
        <w:shd w:val="clear" w:color="auto" w:fill="FFFFFF"/>
        <w:rPr>
          <w:rFonts w:ascii="Arial" w:hAnsi="Arial" w:cs="Arial"/>
          <w:sz w:val="22"/>
          <w:szCs w:val="22"/>
        </w:rPr>
      </w:pPr>
      <w:r w:rsidRPr="00D0051A">
        <w:rPr>
          <w:rFonts w:ascii="Arial" w:hAnsi="Arial" w:cs="Arial"/>
          <w:sz w:val="22"/>
          <w:szCs w:val="22"/>
        </w:rPr>
        <w:lastRenderedPageBreak/>
        <w:t xml:space="preserve">Tyler and </w:t>
      </w:r>
      <w:proofErr w:type="spellStart"/>
      <w:r w:rsidRPr="00D0051A">
        <w:rPr>
          <w:rFonts w:ascii="Arial" w:hAnsi="Arial" w:cs="Arial"/>
          <w:sz w:val="22"/>
          <w:szCs w:val="22"/>
        </w:rPr>
        <w:t>Mckenzie</w:t>
      </w:r>
      <w:proofErr w:type="spellEnd"/>
      <w:r w:rsidRPr="00D0051A">
        <w:rPr>
          <w:rFonts w:ascii="Arial" w:hAnsi="Arial" w:cs="Arial"/>
          <w:sz w:val="22"/>
          <w:szCs w:val="22"/>
        </w:rPr>
        <w:t xml:space="preserve"> (2014) argue that mentoring in policing should ideally be carried out by experienced personnel. It has been well documented that policing in England and Wales is suffering from a lack of experienced officers. The police “uplift programme” will likely result in at least 38% of police officers in England and Wales will have less than five years of experience compared with 12% in 2014-15</w:t>
      </w:r>
      <w:r>
        <w:rPr>
          <w:rFonts w:ascii="Arial" w:hAnsi="Arial" w:cs="Arial"/>
          <w:sz w:val="22"/>
          <w:szCs w:val="22"/>
        </w:rPr>
        <w:t xml:space="preserve"> (The Times, 2022).</w:t>
      </w:r>
      <w:r w:rsidR="00B85144">
        <w:rPr>
          <w:rFonts w:ascii="Arial" w:hAnsi="Arial" w:cs="Arial"/>
          <w:sz w:val="22"/>
          <w:szCs w:val="22"/>
        </w:rPr>
        <w:t xml:space="preserve"> This statistic casts doubts on the contribution to professionalisation that </w:t>
      </w:r>
      <w:proofErr w:type="gramStart"/>
      <w:r w:rsidR="00B85144">
        <w:rPr>
          <w:rFonts w:ascii="Arial" w:hAnsi="Arial" w:cs="Arial"/>
          <w:sz w:val="22"/>
          <w:szCs w:val="22"/>
        </w:rPr>
        <w:t>coaching</w:t>
      </w:r>
      <w:proofErr w:type="gramEnd"/>
      <w:r w:rsidR="00B85144">
        <w:rPr>
          <w:rFonts w:ascii="Arial" w:hAnsi="Arial" w:cs="Arial"/>
          <w:sz w:val="22"/>
          <w:szCs w:val="22"/>
        </w:rPr>
        <w:t xml:space="preserve"> and mentoring can provide.</w:t>
      </w:r>
    </w:p>
    <w:p w14:paraId="18C73A45" w14:textId="77777777" w:rsidR="00EF354A" w:rsidRPr="00EF354A" w:rsidRDefault="00EF354A" w:rsidP="00EF354A">
      <w:pPr>
        <w:pStyle w:val="large"/>
        <w:shd w:val="clear" w:color="auto" w:fill="FFFFFF"/>
        <w:rPr>
          <w:rFonts w:ascii="Arial" w:hAnsi="Arial" w:cs="Arial"/>
          <w:sz w:val="22"/>
          <w:szCs w:val="22"/>
        </w:rPr>
      </w:pPr>
    </w:p>
    <w:p w14:paraId="3EAC76E8" w14:textId="77777777" w:rsidR="00AF13EA" w:rsidRDefault="00AF13EA" w:rsidP="00C768F3">
      <w:pPr>
        <w:rPr>
          <w:rFonts w:ascii="Arial" w:eastAsia="Calibri" w:hAnsi="Arial" w:cs="Arial"/>
          <w:sz w:val="22"/>
          <w:szCs w:val="22"/>
        </w:rPr>
      </w:pPr>
    </w:p>
    <w:p w14:paraId="7B2518F6" w14:textId="3E7D70DD" w:rsidR="00C768F3" w:rsidRPr="00C768F3" w:rsidRDefault="00C768F3" w:rsidP="00C768F3">
      <w:pPr>
        <w:rPr>
          <w:rFonts w:ascii="Arial" w:eastAsia="Calibri" w:hAnsi="Arial" w:cs="Arial"/>
          <w:b/>
          <w:bCs/>
          <w:i/>
          <w:iCs/>
          <w:sz w:val="22"/>
          <w:szCs w:val="22"/>
        </w:rPr>
      </w:pPr>
      <w:r w:rsidRPr="00C768F3">
        <w:rPr>
          <w:rFonts w:ascii="Arial" w:eastAsia="Calibri" w:hAnsi="Arial" w:cs="Arial"/>
          <w:b/>
          <w:bCs/>
          <w:i/>
          <w:iCs/>
          <w:sz w:val="22"/>
          <w:szCs w:val="22"/>
        </w:rPr>
        <w:t>Conclusion</w:t>
      </w:r>
    </w:p>
    <w:p w14:paraId="7378E848" w14:textId="77777777" w:rsidR="00C768F3" w:rsidRPr="00F661DB" w:rsidRDefault="00C768F3">
      <w:pPr>
        <w:rPr>
          <w:rFonts w:ascii="Arial" w:eastAsia="Calibri" w:hAnsi="Arial" w:cs="Arial"/>
          <w:sz w:val="24"/>
          <w:szCs w:val="24"/>
        </w:rPr>
      </w:pPr>
    </w:p>
    <w:p w14:paraId="5B47AD60" w14:textId="2895D7E9" w:rsidR="00F160C8" w:rsidRPr="00CF05E2" w:rsidRDefault="00F160C8" w:rsidP="00F160C8">
      <w:pPr>
        <w:spacing w:line="257" w:lineRule="auto"/>
        <w:ind w:right="531"/>
        <w:rPr>
          <w:rFonts w:ascii="Arial" w:eastAsia="Calibri" w:hAnsi="Arial" w:cs="Arial"/>
          <w:sz w:val="22"/>
          <w:szCs w:val="22"/>
        </w:rPr>
      </w:pPr>
      <w:r>
        <w:rPr>
          <w:rFonts w:ascii="Arial" w:eastAsia="Calibri" w:hAnsi="Arial" w:cs="Arial"/>
          <w:sz w:val="24"/>
          <w:szCs w:val="24"/>
        </w:rPr>
        <w:t xml:space="preserve">This essay has considered the extent to which </w:t>
      </w:r>
      <w:r w:rsidRPr="00CF05E2">
        <w:rPr>
          <w:rFonts w:ascii="Arial" w:hAnsi="Arial" w:cs="Arial"/>
          <w:sz w:val="22"/>
          <w:szCs w:val="22"/>
        </w:rPr>
        <w:t>maintaining professional standards, ethical and inclusive approaches and coaching and mentoring have contributed to the professionalisation of the police service.</w:t>
      </w:r>
    </w:p>
    <w:p w14:paraId="0E68B661" w14:textId="4F20F00E" w:rsidR="00EA285F" w:rsidRDefault="00EA285F" w:rsidP="000F2385">
      <w:pPr>
        <w:spacing w:line="257" w:lineRule="auto"/>
        <w:ind w:right="531"/>
        <w:rPr>
          <w:rFonts w:ascii="Arial" w:eastAsia="Calibri" w:hAnsi="Arial" w:cs="Arial"/>
          <w:sz w:val="24"/>
          <w:szCs w:val="24"/>
        </w:rPr>
      </w:pPr>
    </w:p>
    <w:p w14:paraId="527F4EC0" w14:textId="21148444" w:rsidR="00EA285F" w:rsidRDefault="00421791" w:rsidP="000F2385">
      <w:pPr>
        <w:spacing w:line="257" w:lineRule="auto"/>
        <w:ind w:right="531"/>
        <w:rPr>
          <w:rFonts w:ascii="Arial" w:eastAsia="Calibri" w:hAnsi="Arial" w:cs="Arial"/>
          <w:sz w:val="22"/>
          <w:szCs w:val="22"/>
        </w:rPr>
      </w:pPr>
      <w:r w:rsidRPr="00C91FB0">
        <w:rPr>
          <w:rFonts w:ascii="Arial" w:eastAsia="Calibri" w:hAnsi="Arial" w:cs="Arial"/>
          <w:sz w:val="22"/>
          <w:szCs w:val="22"/>
        </w:rPr>
        <w:t xml:space="preserve">Although it could be argued that the police </w:t>
      </w:r>
      <w:r w:rsidR="00C91FB0" w:rsidRPr="00C91FB0">
        <w:rPr>
          <w:rFonts w:ascii="Arial" w:eastAsia="Calibri" w:hAnsi="Arial" w:cs="Arial"/>
          <w:sz w:val="22"/>
          <w:szCs w:val="22"/>
        </w:rPr>
        <w:t xml:space="preserve">service could be considered unprofessional </w:t>
      </w:r>
      <w:r w:rsidR="00C91FB0">
        <w:rPr>
          <w:rFonts w:ascii="Arial" w:eastAsia="Calibri" w:hAnsi="Arial" w:cs="Arial"/>
          <w:sz w:val="22"/>
          <w:szCs w:val="22"/>
        </w:rPr>
        <w:t xml:space="preserve">because </w:t>
      </w:r>
      <w:r w:rsidR="00C91FB0" w:rsidRPr="00C91FB0">
        <w:rPr>
          <w:rFonts w:ascii="Arial" w:eastAsia="Calibri" w:hAnsi="Arial" w:cs="Arial"/>
          <w:sz w:val="22"/>
          <w:szCs w:val="22"/>
        </w:rPr>
        <w:t xml:space="preserve">their standards maintained by external agencies, there is no specific agency that holds this power over another as they all </w:t>
      </w:r>
      <w:r w:rsidR="00C91FB0" w:rsidRPr="00C91FB0">
        <w:rPr>
          <w:rFonts w:ascii="Arial" w:hAnsi="Arial" w:cs="Arial"/>
          <w:sz w:val="22"/>
          <w:szCs w:val="22"/>
        </w:rPr>
        <w:t>hold a degree of autonomy within a loosely coupled system of police regulation</w:t>
      </w:r>
      <w:r w:rsidR="00C91FB0">
        <w:rPr>
          <w:rFonts w:ascii="Arial" w:hAnsi="Arial" w:cs="Arial"/>
          <w:sz w:val="22"/>
          <w:szCs w:val="22"/>
        </w:rPr>
        <w:t xml:space="preserve">. </w:t>
      </w:r>
    </w:p>
    <w:p w14:paraId="2B22F075" w14:textId="766F847A" w:rsidR="00C91FB0" w:rsidRDefault="00C91FB0" w:rsidP="000F2385">
      <w:pPr>
        <w:spacing w:line="257" w:lineRule="auto"/>
        <w:ind w:right="531"/>
        <w:rPr>
          <w:rFonts w:ascii="Arial" w:eastAsia="Calibri" w:hAnsi="Arial" w:cs="Arial"/>
          <w:sz w:val="22"/>
          <w:szCs w:val="22"/>
        </w:rPr>
      </w:pPr>
    </w:p>
    <w:p w14:paraId="2F3A4391" w14:textId="17301C6E" w:rsidR="00C91FB0" w:rsidRDefault="00C91FB0" w:rsidP="000F2385">
      <w:pPr>
        <w:spacing w:line="257" w:lineRule="auto"/>
        <w:ind w:right="531"/>
        <w:rPr>
          <w:rFonts w:ascii="Arial" w:hAnsi="Arial" w:cs="Arial"/>
          <w:sz w:val="22"/>
          <w:szCs w:val="22"/>
        </w:rPr>
      </w:pPr>
      <w:r>
        <w:rPr>
          <w:rFonts w:ascii="Arial" w:eastAsia="Calibri" w:hAnsi="Arial" w:cs="Arial"/>
          <w:sz w:val="22"/>
          <w:szCs w:val="22"/>
        </w:rPr>
        <w:t xml:space="preserve">Ethical approaches such as the introduction of the code of ethics have somewhat contributed to the professionalisation of the police service but research suggests that many police employees are more committed to the </w:t>
      </w:r>
      <w:r>
        <w:rPr>
          <w:rFonts w:ascii="Arial" w:hAnsi="Arial" w:cs="Arial"/>
          <w:sz w:val="22"/>
          <w:szCs w:val="22"/>
        </w:rPr>
        <w:t xml:space="preserve">so called ‘blue code’ of silence.  </w:t>
      </w:r>
    </w:p>
    <w:p w14:paraId="2BBF6541" w14:textId="689C386A" w:rsidR="00C91FB0" w:rsidRDefault="00C91FB0" w:rsidP="000F2385">
      <w:pPr>
        <w:spacing w:line="257" w:lineRule="auto"/>
        <w:ind w:right="531"/>
        <w:rPr>
          <w:rFonts w:ascii="Arial" w:hAnsi="Arial" w:cs="Arial"/>
          <w:sz w:val="22"/>
          <w:szCs w:val="22"/>
        </w:rPr>
      </w:pPr>
    </w:p>
    <w:p w14:paraId="4C2D377D" w14:textId="11020160" w:rsidR="00C91FB0" w:rsidRPr="00C91FB0" w:rsidRDefault="00C91FB0" w:rsidP="000F2385">
      <w:pPr>
        <w:spacing w:line="257" w:lineRule="auto"/>
        <w:ind w:right="531"/>
        <w:rPr>
          <w:rFonts w:ascii="Arial" w:eastAsia="Calibri" w:hAnsi="Arial" w:cs="Arial"/>
          <w:sz w:val="22"/>
          <w:szCs w:val="22"/>
        </w:rPr>
      </w:pPr>
      <w:r>
        <w:rPr>
          <w:rFonts w:ascii="Arial" w:hAnsi="Arial" w:cs="Arial"/>
          <w:sz w:val="22"/>
          <w:szCs w:val="22"/>
        </w:rPr>
        <w:t xml:space="preserve">Coaching and mentoring approaches have the potential to contribute to the professionalisation of the police </w:t>
      </w:r>
      <w:proofErr w:type="gramStart"/>
      <w:r>
        <w:rPr>
          <w:rFonts w:ascii="Arial" w:hAnsi="Arial" w:cs="Arial"/>
          <w:sz w:val="22"/>
          <w:szCs w:val="22"/>
        </w:rPr>
        <w:t>service</w:t>
      </w:r>
      <w:proofErr w:type="gramEnd"/>
      <w:r>
        <w:rPr>
          <w:rFonts w:ascii="Arial" w:hAnsi="Arial" w:cs="Arial"/>
          <w:sz w:val="22"/>
          <w:szCs w:val="22"/>
        </w:rPr>
        <w:t xml:space="preserve"> but this potential appears to be diminished by a lack of experienced officers.</w:t>
      </w:r>
    </w:p>
    <w:p w14:paraId="1D325ED6" w14:textId="306D0A17" w:rsidR="00EA285F" w:rsidRDefault="00EA285F" w:rsidP="000F2385">
      <w:pPr>
        <w:spacing w:line="257" w:lineRule="auto"/>
        <w:ind w:right="531"/>
        <w:rPr>
          <w:rFonts w:ascii="Arial" w:eastAsia="Calibri" w:hAnsi="Arial" w:cs="Arial"/>
          <w:b/>
          <w:bCs/>
          <w:i/>
          <w:iCs/>
          <w:sz w:val="24"/>
          <w:szCs w:val="24"/>
        </w:rPr>
      </w:pPr>
    </w:p>
    <w:p w14:paraId="6228DFBB" w14:textId="551BFECB" w:rsidR="00EA285F" w:rsidRDefault="00EA285F" w:rsidP="000F2385">
      <w:pPr>
        <w:spacing w:line="257" w:lineRule="auto"/>
        <w:ind w:right="531"/>
        <w:rPr>
          <w:rFonts w:ascii="Arial" w:eastAsia="Calibri" w:hAnsi="Arial" w:cs="Arial"/>
          <w:b/>
          <w:bCs/>
          <w:i/>
          <w:iCs/>
          <w:sz w:val="24"/>
          <w:szCs w:val="24"/>
        </w:rPr>
      </w:pPr>
    </w:p>
    <w:p w14:paraId="2E0AA73C" w14:textId="69BE7B71" w:rsidR="00EA285F" w:rsidRDefault="00EA285F" w:rsidP="000F2385">
      <w:pPr>
        <w:spacing w:line="257" w:lineRule="auto"/>
        <w:ind w:right="531"/>
        <w:rPr>
          <w:rFonts w:ascii="Arial" w:eastAsia="Calibri" w:hAnsi="Arial" w:cs="Arial"/>
          <w:b/>
          <w:bCs/>
          <w:i/>
          <w:iCs/>
          <w:sz w:val="24"/>
          <w:szCs w:val="24"/>
        </w:rPr>
      </w:pPr>
    </w:p>
    <w:p w14:paraId="4B92854D" w14:textId="4F10C05A" w:rsidR="00EA285F" w:rsidRDefault="00EA285F" w:rsidP="000F2385">
      <w:pPr>
        <w:spacing w:line="257" w:lineRule="auto"/>
        <w:ind w:right="531"/>
        <w:rPr>
          <w:rFonts w:ascii="Arial" w:eastAsia="Calibri" w:hAnsi="Arial" w:cs="Arial"/>
          <w:b/>
          <w:bCs/>
          <w:i/>
          <w:iCs/>
          <w:sz w:val="24"/>
          <w:szCs w:val="24"/>
        </w:rPr>
      </w:pPr>
    </w:p>
    <w:p w14:paraId="50B00D51" w14:textId="0CFBC75A" w:rsidR="00EA285F" w:rsidRDefault="00EA285F" w:rsidP="000F2385">
      <w:pPr>
        <w:spacing w:line="257" w:lineRule="auto"/>
        <w:ind w:right="531"/>
        <w:rPr>
          <w:rFonts w:ascii="Arial" w:eastAsia="Calibri" w:hAnsi="Arial" w:cs="Arial"/>
          <w:b/>
          <w:bCs/>
          <w:i/>
          <w:iCs/>
          <w:sz w:val="24"/>
          <w:szCs w:val="24"/>
        </w:rPr>
      </w:pPr>
    </w:p>
    <w:p w14:paraId="321B82E4" w14:textId="64792B55" w:rsidR="00EA285F" w:rsidRDefault="00EA285F" w:rsidP="000F2385">
      <w:pPr>
        <w:spacing w:line="257" w:lineRule="auto"/>
        <w:ind w:right="531"/>
        <w:rPr>
          <w:rFonts w:ascii="Arial" w:eastAsia="Calibri" w:hAnsi="Arial" w:cs="Arial"/>
          <w:b/>
          <w:bCs/>
          <w:i/>
          <w:iCs/>
          <w:sz w:val="24"/>
          <w:szCs w:val="24"/>
        </w:rPr>
      </w:pPr>
    </w:p>
    <w:p w14:paraId="17805929" w14:textId="31E94858" w:rsidR="00EA285F" w:rsidRDefault="00EA285F" w:rsidP="000F2385">
      <w:pPr>
        <w:spacing w:line="257" w:lineRule="auto"/>
        <w:ind w:right="531"/>
        <w:rPr>
          <w:rFonts w:ascii="Arial" w:eastAsia="Calibri" w:hAnsi="Arial" w:cs="Arial"/>
          <w:b/>
          <w:bCs/>
          <w:i/>
          <w:iCs/>
          <w:sz w:val="24"/>
          <w:szCs w:val="24"/>
        </w:rPr>
      </w:pPr>
    </w:p>
    <w:p w14:paraId="5D8938A0" w14:textId="744E3819" w:rsidR="00EA285F" w:rsidRDefault="00EA285F" w:rsidP="000F2385">
      <w:pPr>
        <w:spacing w:line="257" w:lineRule="auto"/>
        <w:ind w:right="531"/>
        <w:rPr>
          <w:rFonts w:ascii="Arial" w:eastAsia="Calibri" w:hAnsi="Arial" w:cs="Arial"/>
          <w:b/>
          <w:bCs/>
          <w:i/>
          <w:iCs/>
          <w:sz w:val="24"/>
          <w:szCs w:val="24"/>
        </w:rPr>
      </w:pPr>
    </w:p>
    <w:p w14:paraId="77CB1F73" w14:textId="46826F18" w:rsidR="00EA285F" w:rsidRDefault="00EA285F" w:rsidP="000F2385">
      <w:pPr>
        <w:spacing w:line="257" w:lineRule="auto"/>
        <w:ind w:right="531"/>
        <w:rPr>
          <w:rFonts w:ascii="Arial" w:eastAsia="Calibri" w:hAnsi="Arial" w:cs="Arial"/>
          <w:b/>
          <w:bCs/>
          <w:i/>
          <w:iCs/>
          <w:sz w:val="24"/>
          <w:szCs w:val="24"/>
        </w:rPr>
      </w:pPr>
    </w:p>
    <w:p w14:paraId="14ECD05A" w14:textId="5C01BDFF" w:rsidR="00EA285F" w:rsidRDefault="00EA285F" w:rsidP="000F2385">
      <w:pPr>
        <w:spacing w:line="257" w:lineRule="auto"/>
        <w:ind w:right="531"/>
        <w:rPr>
          <w:rFonts w:ascii="Arial" w:eastAsia="Calibri" w:hAnsi="Arial" w:cs="Arial"/>
          <w:b/>
          <w:bCs/>
          <w:i/>
          <w:iCs/>
          <w:sz w:val="24"/>
          <w:szCs w:val="24"/>
        </w:rPr>
      </w:pPr>
    </w:p>
    <w:p w14:paraId="49E2CD68" w14:textId="1CEEEC98" w:rsidR="00EA285F" w:rsidRDefault="00EA285F" w:rsidP="000F2385">
      <w:pPr>
        <w:spacing w:line="257" w:lineRule="auto"/>
        <w:ind w:right="531"/>
        <w:rPr>
          <w:rFonts w:ascii="Arial" w:eastAsia="Calibri" w:hAnsi="Arial" w:cs="Arial"/>
          <w:b/>
          <w:bCs/>
          <w:i/>
          <w:iCs/>
          <w:sz w:val="24"/>
          <w:szCs w:val="24"/>
        </w:rPr>
      </w:pPr>
    </w:p>
    <w:p w14:paraId="14F74695" w14:textId="6D5B80EB" w:rsidR="00EA285F" w:rsidRDefault="00EA285F" w:rsidP="000F2385">
      <w:pPr>
        <w:spacing w:line="257" w:lineRule="auto"/>
        <w:ind w:right="531"/>
        <w:rPr>
          <w:rFonts w:ascii="Arial" w:eastAsia="Calibri" w:hAnsi="Arial" w:cs="Arial"/>
          <w:b/>
          <w:bCs/>
          <w:i/>
          <w:iCs/>
          <w:sz w:val="24"/>
          <w:szCs w:val="24"/>
        </w:rPr>
      </w:pPr>
    </w:p>
    <w:p w14:paraId="6A6D9973" w14:textId="09A4C824" w:rsidR="00EA285F" w:rsidRDefault="00EA285F" w:rsidP="000F2385">
      <w:pPr>
        <w:spacing w:line="257" w:lineRule="auto"/>
        <w:ind w:right="531"/>
        <w:rPr>
          <w:rFonts w:ascii="Arial" w:eastAsia="Calibri" w:hAnsi="Arial" w:cs="Arial"/>
          <w:b/>
          <w:bCs/>
          <w:i/>
          <w:iCs/>
          <w:sz w:val="24"/>
          <w:szCs w:val="24"/>
        </w:rPr>
      </w:pPr>
    </w:p>
    <w:p w14:paraId="119ECE1E" w14:textId="145621DA" w:rsidR="00EA285F" w:rsidRDefault="00EA285F" w:rsidP="000F2385">
      <w:pPr>
        <w:spacing w:line="257" w:lineRule="auto"/>
        <w:ind w:right="531"/>
        <w:rPr>
          <w:rFonts w:ascii="Arial" w:eastAsia="Calibri" w:hAnsi="Arial" w:cs="Arial"/>
          <w:b/>
          <w:bCs/>
          <w:i/>
          <w:iCs/>
          <w:sz w:val="24"/>
          <w:szCs w:val="24"/>
        </w:rPr>
      </w:pPr>
    </w:p>
    <w:p w14:paraId="475D7093" w14:textId="66B4A312" w:rsidR="00EA285F" w:rsidRDefault="00EA285F" w:rsidP="000F2385">
      <w:pPr>
        <w:spacing w:line="257" w:lineRule="auto"/>
        <w:ind w:right="531"/>
        <w:rPr>
          <w:rFonts w:ascii="Arial" w:eastAsia="Calibri" w:hAnsi="Arial" w:cs="Arial"/>
          <w:b/>
          <w:bCs/>
          <w:i/>
          <w:iCs/>
          <w:sz w:val="24"/>
          <w:szCs w:val="24"/>
        </w:rPr>
      </w:pPr>
    </w:p>
    <w:p w14:paraId="3AE0EA6B" w14:textId="618DCE88" w:rsidR="00EA285F" w:rsidRDefault="00EA285F" w:rsidP="000F2385">
      <w:pPr>
        <w:spacing w:line="257" w:lineRule="auto"/>
        <w:ind w:right="531"/>
        <w:rPr>
          <w:rFonts w:ascii="Arial" w:eastAsia="Calibri" w:hAnsi="Arial" w:cs="Arial"/>
          <w:b/>
          <w:bCs/>
          <w:i/>
          <w:iCs/>
          <w:sz w:val="24"/>
          <w:szCs w:val="24"/>
        </w:rPr>
      </w:pPr>
    </w:p>
    <w:p w14:paraId="18391212" w14:textId="60770E22" w:rsidR="00EA285F" w:rsidRDefault="00EA285F" w:rsidP="000F2385">
      <w:pPr>
        <w:spacing w:line="257" w:lineRule="auto"/>
        <w:ind w:right="531"/>
        <w:rPr>
          <w:rFonts w:ascii="Arial" w:eastAsia="Calibri" w:hAnsi="Arial" w:cs="Arial"/>
          <w:b/>
          <w:bCs/>
          <w:i/>
          <w:iCs/>
          <w:sz w:val="24"/>
          <w:szCs w:val="24"/>
        </w:rPr>
      </w:pPr>
    </w:p>
    <w:p w14:paraId="52662723" w14:textId="33F83C10" w:rsidR="00EA285F" w:rsidRDefault="00EA285F" w:rsidP="000F2385">
      <w:pPr>
        <w:spacing w:line="257" w:lineRule="auto"/>
        <w:ind w:right="531"/>
        <w:rPr>
          <w:rFonts w:ascii="Arial" w:eastAsia="Calibri" w:hAnsi="Arial" w:cs="Arial"/>
          <w:b/>
          <w:bCs/>
          <w:i/>
          <w:iCs/>
          <w:sz w:val="24"/>
          <w:szCs w:val="24"/>
        </w:rPr>
      </w:pPr>
    </w:p>
    <w:p w14:paraId="5524FD30" w14:textId="0712104E" w:rsidR="00EA285F" w:rsidRDefault="00EA285F" w:rsidP="000F2385">
      <w:pPr>
        <w:spacing w:line="257" w:lineRule="auto"/>
        <w:ind w:right="531"/>
        <w:rPr>
          <w:rFonts w:ascii="Arial" w:eastAsia="Calibri" w:hAnsi="Arial" w:cs="Arial"/>
          <w:b/>
          <w:bCs/>
          <w:i/>
          <w:iCs/>
          <w:sz w:val="24"/>
          <w:szCs w:val="24"/>
        </w:rPr>
      </w:pPr>
    </w:p>
    <w:p w14:paraId="5B082918" w14:textId="631D76BA" w:rsidR="00EA285F" w:rsidRDefault="00EA285F" w:rsidP="000F2385">
      <w:pPr>
        <w:spacing w:line="257" w:lineRule="auto"/>
        <w:ind w:right="531"/>
        <w:rPr>
          <w:rFonts w:ascii="Arial" w:eastAsia="Calibri" w:hAnsi="Arial" w:cs="Arial"/>
          <w:b/>
          <w:bCs/>
          <w:i/>
          <w:iCs/>
          <w:sz w:val="24"/>
          <w:szCs w:val="24"/>
        </w:rPr>
      </w:pPr>
    </w:p>
    <w:p w14:paraId="59EBA617" w14:textId="56CC8F76" w:rsidR="00850E0E" w:rsidRDefault="00850E0E" w:rsidP="00850E0E">
      <w:pPr>
        <w:spacing w:line="257" w:lineRule="auto"/>
        <w:ind w:right="531"/>
        <w:rPr>
          <w:rFonts w:ascii="Arial" w:eastAsia="Calibri" w:hAnsi="Arial" w:cs="Arial"/>
          <w:b/>
          <w:bCs/>
          <w:i/>
          <w:iCs/>
          <w:sz w:val="24"/>
          <w:szCs w:val="24"/>
        </w:rPr>
      </w:pPr>
      <w:r>
        <w:rPr>
          <w:rFonts w:ascii="Arial" w:eastAsia="Calibri" w:hAnsi="Arial" w:cs="Arial"/>
          <w:b/>
          <w:bCs/>
          <w:i/>
          <w:iCs/>
          <w:sz w:val="24"/>
          <w:szCs w:val="24"/>
        </w:rPr>
        <w:t>Word Count: 1063</w:t>
      </w:r>
    </w:p>
    <w:p w14:paraId="6D06FDD1" w14:textId="50EC76FA" w:rsidR="00EA285F" w:rsidRPr="00850E0E" w:rsidRDefault="00850E0E" w:rsidP="00850E0E">
      <w:pPr>
        <w:spacing w:line="257" w:lineRule="auto"/>
        <w:ind w:right="531"/>
        <w:jc w:val="center"/>
        <w:rPr>
          <w:rFonts w:ascii="Arial" w:eastAsia="Calibri" w:hAnsi="Arial" w:cs="Arial"/>
          <w:b/>
          <w:bCs/>
          <w:i/>
          <w:iCs/>
          <w:sz w:val="24"/>
          <w:szCs w:val="24"/>
        </w:rPr>
      </w:pPr>
      <w:r w:rsidRPr="00850E0E">
        <w:rPr>
          <w:rFonts w:ascii="Arial" w:eastAsia="Calibri" w:hAnsi="Arial" w:cs="Arial"/>
          <w:b/>
          <w:bCs/>
          <w:sz w:val="22"/>
          <w:szCs w:val="22"/>
        </w:rPr>
        <w:lastRenderedPageBreak/>
        <w:t xml:space="preserve">Essay 2 - </w:t>
      </w:r>
      <w:r w:rsidRPr="00850E0E">
        <w:rPr>
          <w:rFonts w:ascii="Arial" w:eastAsia="Arial" w:hAnsi="Arial" w:cs="Arial"/>
          <w:b/>
          <w:bCs/>
          <w:sz w:val="22"/>
          <w:szCs w:val="22"/>
        </w:rPr>
        <w:t xml:space="preserve">Critically </w:t>
      </w:r>
      <w:r w:rsidR="003B695C">
        <w:rPr>
          <w:rFonts w:ascii="Arial" w:eastAsia="Arial" w:hAnsi="Arial" w:cs="Arial"/>
          <w:b/>
          <w:bCs/>
          <w:sz w:val="22"/>
          <w:szCs w:val="22"/>
        </w:rPr>
        <w:t>a</w:t>
      </w:r>
      <w:r w:rsidRPr="00850E0E">
        <w:rPr>
          <w:rFonts w:ascii="Arial" w:eastAsia="Arial" w:hAnsi="Arial" w:cs="Arial"/>
          <w:b/>
          <w:bCs/>
          <w:sz w:val="22"/>
          <w:szCs w:val="22"/>
        </w:rPr>
        <w:t>ssess the policing policies and procedures in place to mitigate against insider threat.</w:t>
      </w:r>
    </w:p>
    <w:p w14:paraId="12782B5D" w14:textId="272455AB" w:rsidR="00EA285F" w:rsidRDefault="00EA285F" w:rsidP="000F2385">
      <w:pPr>
        <w:spacing w:line="257" w:lineRule="auto"/>
        <w:ind w:right="531"/>
        <w:rPr>
          <w:rFonts w:ascii="Arial" w:eastAsia="Calibri" w:hAnsi="Arial" w:cs="Arial"/>
          <w:b/>
          <w:bCs/>
          <w:i/>
          <w:iCs/>
          <w:sz w:val="24"/>
          <w:szCs w:val="24"/>
        </w:rPr>
      </w:pPr>
    </w:p>
    <w:p w14:paraId="18291D5B" w14:textId="392F4482" w:rsidR="00C768F3" w:rsidRDefault="00C768F3" w:rsidP="000F2385">
      <w:pPr>
        <w:spacing w:line="257" w:lineRule="auto"/>
        <w:ind w:right="531"/>
        <w:rPr>
          <w:rFonts w:ascii="Arial" w:eastAsia="Calibri" w:hAnsi="Arial" w:cs="Arial"/>
          <w:sz w:val="24"/>
          <w:szCs w:val="24"/>
        </w:rPr>
      </w:pPr>
    </w:p>
    <w:p w14:paraId="42042FE3" w14:textId="2CC34E6C" w:rsidR="008C3DFE" w:rsidRPr="00D32DC6" w:rsidRDefault="008C3DFE" w:rsidP="000F2385">
      <w:pPr>
        <w:spacing w:line="257" w:lineRule="auto"/>
        <w:ind w:right="531"/>
        <w:rPr>
          <w:rFonts w:ascii="Arial" w:eastAsia="Calibri" w:hAnsi="Arial" w:cs="Arial"/>
          <w:sz w:val="22"/>
          <w:szCs w:val="22"/>
        </w:rPr>
      </w:pPr>
      <w:r w:rsidRPr="00D32DC6">
        <w:rPr>
          <w:rFonts w:ascii="Arial" w:eastAsia="Calibri" w:hAnsi="Arial" w:cs="Arial"/>
          <w:b/>
          <w:bCs/>
          <w:i/>
          <w:iCs/>
          <w:sz w:val="22"/>
          <w:szCs w:val="22"/>
        </w:rPr>
        <w:t>Introduction</w:t>
      </w:r>
    </w:p>
    <w:p w14:paraId="5BA4485E" w14:textId="77777777" w:rsidR="00383748" w:rsidRPr="00D32DC6" w:rsidRDefault="00383748" w:rsidP="000F2385">
      <w:pPr>
        <w:spacing w:line="257" w:lineRule="auto"/>
        <w:ind w:right="531"/>
        <w:rPr>
          <w:rFonts w:ascii="Arial" w:eastAsia="Calibri" w:hAnsi="Arial" w:cs="Arial"/>
          <w:sz w:val="22"/>
          <w:szCs w:val="22"/>
        </w:rPr>
      </w:pPr>
    </w:p>
    <w:p w14:paraId="28283DC7" w14:textId="24B800D2" w:rsidR="00440F41" w:rsidRPr="00D32DC6" w:rsidRDefault="00440F41" w:rsidP="000F2385">
      <w:pPr>
        <w:spacing w:line="257" w:lineRule="auto"/>
        <w:ind w:right="531"/>
        <w:rPr>
          <w:rFonts w:ascii="Arial" w:eastAsia="Calibri" w:hAnsi="Arial" w:cs="Arial"/>
          <w:sz w:val="22"/>
          <w:szCs w:val="22"/>
        </w:rPr>
      </w:pPr>
      <w:r w:rsidRPr="00D32DC6">
        <w:rPr>
          <w:rFonts w:ascii="Arial" w:eastAsia="Calibri" w:hAnsi="Arial" w:cs="Arial"/>
          <w:sz w:val="22"/>
          <w:szCs w:val="22"/>
        </w:rPr>
        <w:t xml:space="preserve">The term insider refers to any person who is entrusted with authorised access who manipulates their access for exploitation instead of using it to fulfil their assigned responsibilities (Einwechter, 2002). </w:t>
      </w:r>
    </w:p>
    <w:p w14:paraId="4E23A141" w14:textId="47EE0684" w:rsidR="00AD3091" w:rsidRPr="00D32DC6" w:rsidRDefault="00AD3091" w:rsidP="000F2385">
      <w:pPr>
        <w:spacing w:line="257" w:lineRule="auto"/>
        <w:ind w:right="531"/>
        <w:rPr>
          <w:rFonts w:ascii="Arial" w:eastAsia="Calibri" w:hAnsi="Arial" w:cs="Arial"/>
          <w:sz w:val="22"/>
          <w:szCs w:val="22"/>
        </w:rPr>
      </w:pPr>
    </w:p>
    <w:p w14:paraId="117CCFDF" w14:textId="3A8F4430" w:rsidR="00AD3091" w:rsidRPr="00D32DC6" w:rsidRDefault="00AD3091" w:rsidP="000F2385">
      <w:pPr>
        <w:spacing w:line="257" w:lineRule="auto"/>
        <w:ind w:right="531"/>
        <w:rPr>
          <w:rFonts w:ascii="Arial" w:eastAsia="Calibri" w:hAnsi="Arial" w:cs="Arial"/>
          <w:sz w:val="22"/>
          <w:szCs w:val="22"/>
        </w:rPr>
      </w:pPr>
      <w:r w:rsidRPr="00D32DC6">
        <w:rPr>
          <w:rFonts w:ascii="Arial" w:eastAsia="Calibri" w:hAnsi="Arial" w:cs="Arial"/>
          <w:sz w:val="22"/>
          <w:szCs w:val="22"/>
        </w:rPr>
        <w:t>Insider threat relates to harmful acts that entrusted persons carry out. It is manifested when human behaviour departs from established policies, regardless of whether it results from malice or disregard for security policies (</w:t>
      </w:r>
      <w:proofErr w:type="spellStart"/>
      <w:r w:rsidRPr="00D32DC6">
        <w:rPr>
          <w:rFonts w:ascii="Arial" w:eastAsia="Calibri" w:hAnsi="Arial" w:cs="Arial"/>
          <w:sz w:val="22"/>
          <w:szCs w:val="22"/>
        </w:rPr>
        <w:t>Greitzer</w:t>
      </w:r>
      <w:proofErr w:type="spellEnd"/>
      <w:r w:rsidRPr="00D32DC6">
        <w:rPr>
          <w:rFonts w:ascii="Arial" w:eastAsia="Calibri" w:hAnsi="Arial" w:cs="Arial"/>
          <w:sz w:val="22"/>
          <w:szCs w:val="22"/>
        </w:rPr>
        <w:t xml:space="preserve"> et al, 2012).</w:t>
      </w:r>
    </w:p>
    <w:p w14:paraId="678F6167" w14:textId="02988A75" w:rsidR="008C3DFE" w:rsidRPr="00D32DC6" w:rsidRDefault="008C3DFE" w:rsidP="000F2385">
      <w:pPr>
        <w:spacing w:line="257" w:lineRule="auto"/>
        <w:ind w:right="531"/>
        <w:rPr>
          <w:rFonts w:ascii="Arial" w:eastAsia="Calibri" w:hAnsi="Arial" w:cs="Arial"/>
          <w:sz w:val="22"/>
          <w:szCs w:val="22"/>
        </w:rPr>
      </w:pPr>
    </w:p>
    <w:p w14:paraId="31045C68" w14:textId="22F6F20E" w:rsidR="008C3DFE" w:rsidRPr="00D32DC6" w:rsidRDefault="008C3DFE" w:rsidP="000F2385">
      <w:pPr>
        <w:spacing w:line="257" w:lineRule="auto"/>
        <w:ind w:right="531"/>
        <w:rPr>
          <w:rFonts w:ascii="Arial" w:eastAsia="Calibri" w:hAnsi="Arial" w:cs="Arial"/>
          <w:sz w:val="22"/>
          <w:szCs w:val="22"/>
        </w:rPr>
      </w:pPr>
      <w:r w:rsidRPr="00D32DC6">
        <w:rPr>
          <w:rFonts w:ascii="Arial" w:eastAsia="Calibri" w:hAnsi="Arial" w:cs="Arial"/>
          <w:sz w:val="22"/>
          <w:szCs w:val="22"/>
        </w:rPr>
        <w:t>As organisations implement increasingly sophisticated policies and procedures to protect themselves from external threat, the requirement for inside knowledge becomes more attractive for those seeking to gain access (Centre for the Protection of National Infrastructure, 2021</w:t>
      </w:r>
      <w:r w:rsidR="006C62A5" w:rsidRPr="00D32DC6">
        <w:rPr>
          <w:rFonts w:ascii="Arial" w:eastAsia="Calibri" w:hAnsi="Arial" w:cs="Arial"/>
          <w:sz w:val="22"/>
          <w:szCs w:val="22"/>
        </w:rPr>
        <w:t>a</w:t>
      </w:r>
      <w:r w:rsidRPr="00D32DC6">
        <w:rPr>
          <w:rFonts w:ascii="Arial" w:eastAsia="Calibri" w:hAnsi="Arial" w:cs="Arial"/>
          <w:sz w:val="22"/>
          <w:szCs w:val="22"/>
        </w:rPr>
        <w:t>).</w:t>
      </w:r>
    </w:p>
    <w:p w14:paraId="31FB8681" w14:textId="220EF141" w:rsidR="00440F41" w:rsidRPr="00D32DC6" w:rsidRDefault="00440F41" w:rsidP="000F2385">
      <w:pPr>
        <w:spacing w:line="257" w:lineRule="auto"/>
        <w:ind w:right="531"/>
        <w:rPr>
          <w:rFonts w:ascii="Arial" w:eastAsia="Calibri" w:hAnsi="Arial" w:cs="Arial"/>
          <w:sz w:val="22"/>
          <w:szCs w:val="22"/>
        </w:rPr>
      </w:pPr>
    </w:p>
    <w:p w14:paraId="324A1A30" w14:textId="669DCF6C" w:rsidR="00FC1CCA" w:rsidRPr="00D32DC6" w:rsidRDefault="00FC1CCA" w:rsidP="000F2385">
      <w:pPr>
        <w:spacing w:line="257" w:lineRule="auto"/>
        <w:ind w:right="531"/>
        <w:rPr>
          <w:rFonts w:ascii="Arial" w:eastAsia="Calibri" w:hAnsi="Arial" w:cs="Arial"/>
          <w:sz w:val="22"/>
          <w:szCs w:val="22"/>
        </w:rPr>
      </w:pPr>
      <w:r w:rsidRPr="00D32DC6">
        <w:rPr>
          <w:rFonts w:ascii="Arial" w:eastAsia="Calibri" w:hAnsi="Arial" w:cs="Arial"/>
          <w:sz w:val="22"/>
          <w:szCs w:val="22"/>
        </w:rPr>
        <w:t xml:space="preserve">This essay will </w:t>
      </w:r>
      <w:r w:rsidRPr="00D32DC6">
        <w:rPr>
          <w:rFonts w:ascii="Arial" w:eastAsia="Arial" w:hAnsi="Arial" w:cs="Arial"/>
          <w:sz w:val="22"/>
          <w:szCs w:val="22"/>
        </w:rPr>
        <w:t xml:space="preserve">critically </w:t>
      </w:r>
      <w:r w:rsidR="005837DD" w:rsidRPr="00D32DC6">
        <w:rPr>
          <w:rFonts w:ascii="Arial" w:eastAsia="Arial" w:hAnsi="Arial" w:cs="Arial"/>
          <w:sz w:val="22"/>
          <w:szCs w:val="22"/>
        </w:rPr>
        <w:t xml:space="preserve">assess </w:t>
      </w:r>
      <w:r w:rsidRPr="00D32DC6">
        <w:rPr>
          <w:rFonts w:ascii="Arial" w:eastAsia="Arial" w:hAnsi="Arial" w:cs="Arial"/>
          <w:sz w:val="22"/>
          <w:szCs w:val="22"/>
        </w:rPr>
        <w:t xml:space="preserve">policies and procedures in place to mitigate against insider threat by paying attention to the </w:t>
      </w:r>
      <w:r w:rsidRPr="00D32DC6">
        <w:rPr>
          <w:rFonts w:ascii="Arial" w:eastAsia="Calibri" w:hAnsi="Arial" w:cs="Arial"/>
          <w:sz w:val="22"/>
          <w:szCs w:val="22"/>
        </w:rPr>
        <w:t xml:space="preserve">Centre for the Protection of National Infrastructure (CPNI) insider risk mitigation framework </w:t>
      </w:r>
      <w:r w:rsidR="005837DD" w:rsidRPr="00D32DC6">
        <w:rPr>
          <w:rFonts w:ascii="Arial" w:eastAsia="Calibri" w:hAnsi="Arial" w:cs="Arial"/>
          <w:sz w:val="22"/>
          <w:szCs w:val="22"/>
        </w:rPr>
        <w:t>and</w:t>
      </w:r>
      <w:r w:rsidRPr="00D32DC6">
        <w:rPr>
          <w:rFonts w:ascii="Arial" w:eastAsia="Calibri" w:hAnsi="Arial" w:cs="Arial"/>
          <w:sz w:val="22"/>
          <w:szCs w:val="22"/>
        </w:rPr>
        <w:t xml:space="preserve"> psycho-social models.</w:t>
      </w:r>
    </w:p>
    <w:p w14:paraId="6F462D19" w14:textId="77777777" w:rsidR="00303931" w:rsidRPr="00D32DC6" w:rsidRDefault="00303931" w:rsidP="000F2385">
      <w:pPr>
        <w:spacing w:line="257" w:lineRule="auto"/>
        <w:ind w:right="531"/>
        <w:rPr>
          <w:rFonts w:ascii="Arial" w:eastAsia="Calibri" w:hAnsi="Arial" w:cs="Arial"/>
          <w:b/>
          <w:bCs/>
          <w:i/>
          <w:iCs/>
          <w:sz w:val="22"/>
          <w:szCs w:val="22"/>
        </w:rPr>
      </w:pPr>
    </w:p>
    <w:p w14:paraId="28FF868D" w14:textId="77777777" w:rsidR="00303931" w:rsidRPr="00D32DC6" w:rsidRDefault="00303931" w:rsidP="000F2385">
      <w:pPr>
        <w:spacing w:line="257" w:lineRule="auto"/>
        <w:ind w:right="531"/>
        <w:rPr>
          <w:rFonts w:ascii="Arial" w:eastAsia="Calibri" w:hAnsi="Arial" w:cs="Arial"/>
          <w:b/>
          <w:bCs/>
          <w:i/>
          <w:iCs/>
          <w:sz w:val="22"/>
          <w:szCs w:val="22"/>
        </w:rPr>
      </w:pPr>
    </w:p>
    <w:p w14:paraId="51462759" w14:textId="742095BF" w:rsidR="00303931" w:rsidRPr="00D32DC6" w:rsidRDefault="00383748" w:rsidP="000F2385">
      <w:pPr>
        <w:spacing w:line="257" w:lineRule="auto"/>
        <w:ind w:right="531"/>
        <w:rPr>
          <w:rFonts w:ascii="Arial" w:eastAsia="Calibri" w:hAnsi="Arial" w:cs="Arial"/>
          <w:b/>
          <w:bCs/>
          <w:i/>
          <w:iCs/>
          <w:sz w:val="22"/>
          <w:szCs w:val="22"/>
        </w:rPr>
      </w:pPr>
      <w:r w:rsidRPr="00D32DC6">
        <w:rPr>
          <w:rFonts w:ascii="Arial" w:eastAsia="Calibri" w:hAnsi="Arial" w:cs="Arial"/>
          <w:b/>
          <w:bCs/>
          <w:i/>
          <w:iCs/>
          <w:sz w:val="22"/>
          <w:szCs w:val="22"/>
        </w:rPr>
        <w:t xml:space="preserve">CPNI </w:t>
      </w:r>
      <w:r w:rsidR="002003D9" w:rsidRPr="00D32DC6">
        <w:rPr>
          <w:rFonts w:ascii="Arial" w:eastAsia="Calibri" w:hAnsi="Arial" w:cs="Arial"/>
          <w:b/>
          <w:bCs/>
          <w:i/>
          <w:iCs/>
          <w:sz w:val="22"/>
          <w:szCs w:val="22"/>
        </w:rPr>
        <w:t xml:space="preserve">insider </w:t>
      </w:r>
      <w:r w:rsidRPr="00D32DC6">
        <w:rPr>
          <w:rFonts w:ascii="Arial" w:eastAsia="Calibri" w:hAnsi="Arial" w:cs="Arial"/>
          <w:b/>
          <w:bCs/>
          <w:i/>
          <w:iCs/>
          <w:sz w:val="22"/>
          <w:szCs w:val="22"/>
        </w:rPr>
        <w:t>risk mitigation framework</w:t>
      </w:r>
    </w:p>
    <w:p w14:paraId="48ECD0DC" w14:textId="77777777" w:rsidR="00670DAC" w:rsidRPr="00D32DC6" w:rsidRDefault="00670DAC" w:rsidP="000F2385">
      <w:pPr>
        <w:spacing w:line="257" w:lineRule="auto"/>
        <w:ind w:right="531"/>
        <w:rPr>
          <w:rFonts w:ascii="Arial" w:eastAsia="Calibri" w:hAnsi="Arial" w:cs="Arial"/>
          <w:b/>
          <w:bCs/>
          <w:i/>
          <w:iCs/>
          <w:sz w:val="22"/>
          <w:szCs w:val="22"/>
        </w:rPr>
      </w:pPr>
    </w:p>
    <w:p w14:paraId="7006CF15" w14:textId="5F214C43" w:rsidR="006C62A5" w:rsidRPr="00D32DC6" w:rsidRDefault="002003D9" w:rsidP="006C62A5">
      <w:pPr>
        <w:spacing w:line="257" w:lineRule="auto"/>
        <w:ind w:right="531"/>
        <w:rPr>
          <w:rFonts w:ascii="Arial" w:eastAsia="Calibri" w:hAnsi="Arial" w:cs="Arial"/>
          <w:sz w:val="22"/>
          <w:szCs w:val="22"/>
        </w:rPr>
      </w:pPr>
      <w:r w:rsidRPr="00D32DC6">
        <w:rPr>
          <w:rFonts w:ascii="Arial" w:eastAsia="Calibri" w:hAnsi="Arial" w:cs="Arial"/>
          <w:sz w:val="22"/>
          <w:szCs w:val="22"/>
        </w:rPr>
        <w:t xml:space="preserve">The CPNI developed </w:t>
      </w:r>
      <w:r w:rsidR="006832AA" w:rsidRPr="00D32DC6">
        <w:rPr>
          <w:rFonts w:ascii="Arial" w:eastAsia="Calibri" w:hAnsi="Arial" w:cs="Arial"/>
          <w:sz w:val="22"/>
          <w:szCs w:val="22"/>
        </w:rPr>
        <w:t xml:space="preserve">the </w:t>
      </w:r>
      <w:r w:rsidRPr="00D32DC6">
        <w:rPr>
          <w:rFonts w:ascii="Arial" w:eastAsia="Calibri" w:hAnsi="Arial" w:cs="Arial"/>
          <w:sz w:val="22"/>
          <w:szCs w:val="22"/>
        </w:rPr>
        <w:t xml:space="preserve">insider risk mitigation framework to </w:t>
      </w:r>
      <w:r w:rsidRPr="00D32DC6">
        <w:rPr>
          <w:rFonts w:ascii="Arial" w:hAnsi="Arial" w:cs="Arial"/>
          <w:color w:val="000000"/>
          <w:sz w:val="22"/>
          <w:szCs w:val="22"/>
          <w:shd w:val="clear" w:color="auto" w:fill="FFFFFF"/>
        </w:rPr>
        <w:t xml:space="preserve">support organisational security development through the best use of insider risk mitigation methods to further mature a protective security stance (ibid). The framework consists of 3 </w:t>
      </w:r>
      <w:proofErr w:type="gramStart"/>
      <w:r w:rsidRPr="00D32DC6">
        <w:rPr>
          <w:rFonts w:ascii="Arial" w:hAnsi="Arial" w:cs="Arial"/>
          <w:color w:val="000000"/>
          <w:sz w:val="22"/>
          <w:szCs w:val="22"/>
          <w:shd w:val="clear" w:color="auto" w:fill="FFFFFF"/>
        </w:rPr>
        <w:t>stages;</w:t>
      </w:r>
      <w:proofErr w:type="gramEnd"/>
      <w:r w:rsidRPr="00D32DC6">
        <w:rPr>
          <w:rFonts w:ascii="Arial" w:hAnsi="Arial" w:cs="Arial"/>
          <w:color w:val="000000"/>
          <w:sz w:val="22"/>
          <w:szCs w:val="22"/>
          <w:shd w:val="clear" w:color="auto" w:fill="FFFFFF"/>
        </w:rPr>
        <w:t xml:space="preserve"> foundation, implementing mitigations and concurrent actions. </w:t>
      </w:r>
      <w:r w:rsidR="006C62A5" w:rsidRPr="00D32DC6">
        <w:rPr>
          <w:rFonts w:ascii="Arial" w:hAnsi="Arial" w:cs="Arial"/>
          <w:color w:val="000000"/>
          <w:sz w:val="22"/>
          <w:szCs w:val="22"/>
          <w:shd w:val="clear" w:color="auto" w:fill="FFFFFF"/>
        </w:rPr>
        <w:t>One element of the implementing mitigations stage is ‘employment screening and vetting’, whic</w:t>
      </w:r>
      <w:r w:rsidR="005616BF" w:rsidRPr="00D32DC6">
        <w:rPr>
          <w:rFonts w:ascii="Arial" w:hAnsi="Arial" w:cs="Arial"/>
          <w:color w:val="000000"/>
          <w:sz w:val="22"/>
          <w:szCs w:val="22"/>
          <w:shd w:val="clear" w:color="auto" w:fill="FFFFFF"/>
        </w:rPr>
        <w:t>h consist of</w:t>
      </w:r>
      <w:r w:rsidR="006C62A5" w:rsidRPr="00D32DC6">
        <w:rPr>
          <w:rFonts w:ascii="Arial" w:hAnsi="Arial" w:cs="Arial"/>
          <w:color w:val="000000"/>
          <w:sz w:val="22"/>
          <w:szCs w:val="22"/>
          <w:shd w:val="clear" w:color="auto" w:fill="FFFFFF"/>
        </w:rPr>
        <w:t xml:space="preserve"> the procedures involved in deciding an individual's suitability to hold employment </w:t>
      </w:r>
      <w:proofErr w:type="gramStart"/>
      <w:r w:rsidR="006C62A5" w:rsidRPr="00D32DC6">
        <w:rPr>
          <w:rFonts w:ascii="Arial" w:hAnsi="Arial" w:cs="Arial"/>
          <w:color w:val="000000"/>
          <w:sz w:val="22"/>
          <w:szCs w:val="22"/>
          <w:shd w:val="clear" w:color="auto" w:fill="FFFFFF"/>
        </w:rPr>
        <w:t>in a given</w:t>
      </w:r>
      <w:proofErr w:type="gramEnd"/>
      <w:r w:rsidR="006C62A5" w:rsidRPr="00D32DC6">
        <w:rPr>
          <w:rFonts w:ascii="Arial" w:hAnsi="Arial" w:cs="Arial"/>
          <w:color w:val="000000"/>
          <w:sz w:val="22"/>
          <w:szCs w:val="22"/>
          <w:shd w:val="clear" w:color="auto" w:fill="FFFFFF"/>
        </w:rPr>
        <w:t xml:space="preserve"> job role</w:t>
      </w:r>
      <w:r w:rsidR="005616BF" w:rsidRPr="00D32DC6">
        <w:rPr>
          <w:rFonts w:ascii="Arial" w:hAnsi="Arial" w:cs="Arial"/>
          <w:color w:val="000000"/>
          <w:sz w:val="22"/>
          <w:szCs w:val="22"/>
          <w:shd w:val="clear" w:color="auto" w:fill="FFFFFF"/>
        </w:rPr>
        <w:t xml:space="preserve"> and can include nationality, criminal records and reference checks</w:t>
      </w:r>
      <w:r w:rsidR="006C62A5" w:rsidRPr="00D32DC6">
        <w:rPr>
          <w:rFonts w:ascii="Arial" w:hAnsi="Arial" w:cs="Arial"/>
          <w:color w:val="000000"/>
          <w:sz w:val="22"/>
          <w:szCs w:val="22"/>
          <w:shd w:val="clear" w:color="auto" w:fill="FFFFFF"/>
        </w:rPr>
        <w:t xml:space="preserve"> </w:t>
      </w:r>
      <w:r w:rsidR="006C62A5" w:rsidRPr="00D32DC6">
        <w:rPr>
          <w:rFonts w:ascii="Arial" w:eastAsia="Calibri" w:hAnsi="Arial" w:cs="Arial"/>
          <w:sz w:val="22"/>
          <w:szCs w:val="22"/>
        </w:rPr>
        <w:t>(Centre for the Protection of National Infrastructure, 2021b).</w:t>
      </w:r>
    </w:p>
    <w:p w14:paraId="72A8EAA3" w14:textId="50433EC1" w:rsidR="00670DAC" w:rsidRPr="00D32DC6" w:rsidRDefault="00670DAC" w:rsidP="000F2385">
      <w:pPr>
        <w:spacing w:line="257" w:lineRule="auto"/>
        <w:ind w:right="531"/>
        <w:rPr>
          <w:rFonts w:ascii="Arial" w:eastAsia="Calibri" w:hAnsi="Arial" w:cs="Arial"/>
          <w:sz w:val="22"/>
          <w:szCs w:val="22"/>
        </w:rPr>
      </w:pPr>
    </w:p>
    <w:p w14:paraId="799BC81E" w14:textId="5514CCC1" w:rsidR="00B93236" w:rsidRPr="00D32DC6" w:rsidRDefault="0074785A" w:rsidP="000F2385">
      <w:pPr>
        <w:spacing w:line="257" w:lineRule="auto"/>
        <w:ind w:right="531"/>
        <w:rPr>
          <w:rFonts w:ascii="Arial" w:hAnsi="Arial" w:cs="Arial"/>
          <w:color w:val="000000"/>
          <w:sz w:val="22"/>
          <w:szCs w:val="22"/>
          <w:shd w:val="clear" w:color="auto" w:fill="FFFFFF"/>
        </w:rPr>
      </w:pPr>
      <w:r w:rsidRPr="00D32DC6">
        <w:rPr>
          <w:rFonts w:ascii="Arial" w:eastAsia="Calibri" w:hAnsi="Arial" w:cs="Arial"/>
          <w:sz w:val="22"/>
          <w:szCs w:val="22"/>
        </w:rPr>
        <w:t xml:space="preserve">The value of implementing mitigations such as </w:t>
      </w:r>
      <w:r w:rsidRPr="00D32DC6">
        <w:rPr>
          <w:rFonts w:ascii="Arial" w:hAnsi="Arial" w:cs="Arial"/>
          <w:color w:val="000000"/>
          <w:sz w:val="22"/>
          <w:szCs w:val="22"/>
          <w:shd w:val="clear" w:color="auto" w:fill="FFFFFF"/>
        </w:rPr>
        <w:t xml:space="preserve">employment screening and vetting could be disputed when you consider a recent case study whereby a former member of a proscribed terrorist organisation gained employment </w:t>
      </w:r>
      <w:r w:rsidR="00B93236" w:rsidRPr="00D32DC6">
        <w:rPr>
          <w:rFonts w:ascii="Arial" w:hAnsi="Arial" w:cs="Arial"/>
          <w:color w:val="000000"/>
          <w:sz w:val="22"/>
          <w:szCs w:val="22"/>
          <w:shd w:val="clear" w:color="auto" w:fill="FFFFFF"/>
        </w:rPr>
        <w:t xml:space="preserve">as a Police Officer </w:t>
      </w:r>
      <w:r w:rsidRPr="00D32DC6">
        <w:rPr>
          <w:rFonts w:ascii="Arial" w:hAnsi="Arial" w:cs="Arial"/>
          <w:color w:val="000000"/>
          <w:sz w:val="22"/>
          <w:szCs w:val="22"/>
          <w:shd w:val="clear" w:color="auto" w:fill="FFFFFF"/>
        </w:rPr>
        <w:t>in the Metropolitan Police Service.</w:t>
      </w:r>
      <w:r w:rsidR="00B93236" w:rsidRPr="00D32DC6">
        <w:rPr>
          <w:rFonts w:ascii="Arial" w:hAnsi="Arial" w:cs="Arial"/>
          <w:color w:val="000000"/>
          <w:sz w:val="22"/>
          <w:szCs w:val="22"/>
          <w:shd w:val="clear" w:color="auto" w:fill="FFFFFF"/>
        </w:rPr>
        <w:t xml:space="preserve"> Benjamin </w:t>
      </w:r>
      <w:proofErr w:type="spellStart"/>
      <w:r w:rsidR="00B93236" w:rsidRPr="00D32DC6">
        <w:rPr>
          <w:rFonts w:ascii="Arial" w:hAnsi="Arial" w:cs="Arial"/>
          <w:color w:val="000000"/>
          <w:sz w:val="22"/>
          <w:szCs w:val="22"/>
          <w:shd w:val="clear" w:color="auto" w:fill="FFFFFF"/>
        </w:rPr>
        <w:t>Hannam</w:t>
      </w:r>
      <w:proofErr w:type="spellEnd"/>
      <w:r w:rsidR="00B93236" w:rsidRPr="00D32DC6">
        <w:rPr>
          <w:rFonts w:ascii="Arial" w:hAnsi="Arial" w:cs="Arial"/>
          <w:color w:val="000000"/>
          <w:sz w:val="22"/>
          <w:szCs w:val="22"/>
          <w:shd w:val="clear" w:color="auto" w:fill="FFFFFF"/>
        </w:rPr>
        <w:t xml:space="preserve"> </w:t>
      </w:r>
      <w:r w:rsidR="002E1D94" w:rsidRPr="00D32DC6">
        <w:rPr>
          <w:rFonts w:ascii="Arial" w:hAnsi="Arial" w:cs="Arial"/>
          <w:color w:val="000000"/>
          <w:sz w:val="22"/>
          <w:szCs w:val="22"/>
          <w:shd w:val="clear" w:color="auto" w:fill="FFFFFF"/>
        </w:rPr>
        <w:t xml:space="preserve">applied to </w:t>
      </w:r>
      <w:r w:rsidR="00B93236" w:rsidRPr="00D32DC6">
        <w:rPr>
          <w:rFonts w:ascii="Arial" w:hAnsi="Arial" w:cs="Arial"/>
          <w:color w:val="000000"/>
          <w:sz w:val="22"/>
          <w:szCs w:val="22"/>
          <w:shd w:val="clear" w:color="auto" w:fill="FFFFFF"/>
        </w:rPr>
        <w:t>join</w:t>
      </w:r>
      <w:r w:rsidR="002E1D94" w:rsidRPr="00D32DC6">
        <w:rPr>
          <w:rFonts w:ascii="Arial" w:hAnsi="Arial" w:cs="Arial"/>
          <w:color w:val="000000"/>
          <w:sz w:val="22"/>
          <w:szCs w:val="22"/>
          <w:shd w:val="clear" w:color="auto" w:fill="FFFFFF"/>
        </w:rPr>
        <w:t xml:space="preserve"> </w:t>
      </w:r>
      <w:r w:rsidR="006832AA" w:rsidRPr="00D32DC6">
        <w:rPr>
          <w:rFonts w:ascii="Arial" w:hAnsi="Arial" w:cs="Arial"/>
          <w:color w:val="000000"/>
          <w:sz w:val="22"/>
          <w:szCs w:val="22"/>
          <w:shd w:val="clear" w:color="auto" w:fill="FFFFFF"/>
        </w:rPr>
        <w:t xml:space="preserve">the police </w:t>
      </w:r>
      <w:r w:rsidR="002E1D94" w:rsidRPr="00D32DC6">
        <w:rPr>
          <w:rFonts w:ascii="Arial" w:hAnsi="Arial" w:cs="Arial"/>
          <w:color w:val="000000"/>
          <w:sz w:val="22"/>
          <w:szCs w:val="22"/>
          <w:shd w:val="clear" w:color="auto" w:fill="FFFFFF"/>
        </w:rPr>
        <w:t xml:space="preserve">in 2017, just days after attending an extreme right-wing event. </w:t>
      </w:r>
      <w:proofErr w:type="spellStart"/>
      <w:r w:rsidR="002E1D94" w:rsidRPr="00D32DC6">
        <w:rPr>
          <w:rFonts w:ascii="Arial" w:hAnsi="Arial" w:cs="Arial"/>
          <w:color w:val="000000"/>
          <w:sz w:val="22"/>
          <w:szCs w:val="22"/>
          <w:shd w:val="clear" w:color="auto" w:fill="FFFFFF"/>
        </w:rPr>
        <w:t>Hannam</w:t>
      </w:r>
      <w:proofErr w:type="spellEnd"/>
      <w:r w:rsidR="002E1D94" w:rsidRPr="00D32DC6">
        <w:rPr>
          <w:rFonts w:ascii="Arial" w:hAnsi="Arial" w:cs="Arial"/>
          <w:color w:val="000000"/>
          <w:sz w:val="22"/>
          <w:szCs w:val="22"/>
          <w:shd w:val="clear" w:color="auto" w:fill="FFFFFF"/>
        </w:rPr>
        <w:t xml:space="preserve"> passed out as a constable i</w:t>
      </w:r>
      <w:r w:rsidR="002E1D94" w:rsidRPr="00D32DC6">
        <w:rPr>
          <w:rFonts w:ascii="Arial" w:hAnsi="Arial" w:cs="Arial"/>
          <w:color w:val="141414"/>
          <w:sz w:val="22"/>
          <w:szCs w:val="22"/>
          <w:shd w:val="clear" w:color="auto" w:fill="FFFFFF"/>
        </w:rPr>
        <w:t>n front of Commissioner Dame Cressida Dick in 2019. In 2020, he was arrested and charged for Terrorism Act offences.</w:t>
      </w:r>
      <w:r w:rsidR="002E1D94" w:rsidRPr="00D32DC6">
        <w:rPr>
          <w:rFonts w:ascii="Arial" w:hAnsi="Arial" w:cs="Arial"/>
          <w:color w:val="000000"/>
          <w:sz w:val="22"/>
          <w:szCs w:val="22"/>
          <w:shd w:val="clear" w:color="auto" w:fill="FFFFFF"/>
        </w:rPr>
        <w:t xml:space="preserve"> In</w:t>
      </w:r>
      <w:r w:rsidR="00B93236" w:rsidRPr="00D32DC6">
        <w:rPr>
          <w:rFonts w:ascii="Arial" w:hAnsi="Arial" w:cs="Arial"/>
          <w:color w:val="000000"/>
          <w:sz w:val="22"/>
          <w:szCs w:val="22"/>
          <w:shd w:val="clear" w:color="auto" w:fill="FFFFFF"/>
        </w:rPr>
        <w:t xml:space="preserve"> 2021, </w:t>
      </w:r>
      <w:proofErr w:type="spellStart"/>
      <w:r w:rsidR="00B93236" w:rsidRPr="00D32DC6">
        <w:rPr>
          <w:rFonts w:ascii="Arial" w:hAnsi="Arial" w:cs="Arial"/>
          <w:color w:val="000000"/>
          <w:sz w:val="22"/>
          <w:szCs w:val="22"/>
          <w:shd w:val="clear" w:color="auto" w:fill="FFFFFF"/>
        </w:rPr>
        <w:t>Hannam</w:t>
      </w:r>
      <w:proofErr w:type="spellEnd"/>
      <w:r w:rsidR="00B93236" w:rsidRPr="00D32DC6">
        <w:rPr>
          <w:rFonts w:ascii="Arial" w:hAnsi="Arial" w:cs="Arial"/>
          <w:color w:val="000000"/>
          <w:sz w:val="22"/>
          <w:szCs w:val="22"/>
          <w:shd w:val="clear" w:color="auto" w:fill="FFFFFF"/>
        </w:rPr>
        <w:t xml:space="preserve"> was found guilty of membership of a proscribed terrorist organisation, possessing documents useful to a terrorist and fraud and subsequently received a </w:t>
      </w:r>
      <w:r w:rsidR="00445D4D" w:rsidRPr="00D32DC6">
        <w:rPr>
          <w:rFonts w:ascii="Arial" w:hAnsi="Arial" w:cs="Arial"/>
          <w:color w:val="000000"/>
          <w:sz w:val="22"/>
          <w:szCs w:val="22"/>
          <w:shd w:val="clear" w:color="auto" w:fill="FFFFFF"/>
        </w:rPr>
        <w:t>4-year</w:t>
      </w:r>
      <w:r w:rsidR="00B93236" w:rsidRPr="00D32DC6">
        <w:rPr>
          <w:rFonts w:ascii="Arial" w:hAnsi="Arial" w:cs="Arial"/>
          <w:color w:val="000000"/>
          <w:sz w:val="22"/>
          <w:szCs w:val="22"/>
          <w:shd w:val="clear" w:color="auto" w:fill="FFFFFF"/>
        </w:rPr>
        <w:t xml:space="preserve"> custodial sentence (BBC</w:t>
      </w:r>
      <w:r w:rsidR="00FD29E2" w:rsidRPr="00D32DC6">
        <w:rPr>
          <w:rFonts w:ascii="Arial" w:hAnsi="Arial" w:cs="Arial"/>
          <w:color w:val="000000"/>
          <w:sz w:val="22"/>
          <w:szCs w:val="22"/>
          <w:shd w:val="clear" w:color="auto" w:fill="FFFFFF"/>
        </w:rPr>
        <w:t>,</w:t>
      </w:r>
      <w:r w:rsidR="00B93236" w:rsidRPr="00D32DC6">
        <w:rPr>
          <w:rFonts w:ascii="Arial" w:hAnsi="Arial" w:cs="Arial"/>
          <w:color w:val="000000"/>
          <w:sz w:val="22"/>
          <w:szCs w:val="22"/>
          <w:shd w:val="clear" w:color="auto" w:fill="FFFFFF"/>
        </w:rPr>
        <w:t xml:space="preserve"> </w:t>
      </w:r>
      <w:r w:rsidR="00FD29E2" w:rsidRPr="00D32DC6">
        <w:rPr>
          <w:rFonts w:ascii="Arial" w:hAnsi="Arial" w:cs="Arial"/>
          <w:color w:val="000000"/>
          <w:sz w:val="22"/>
          <w:szCs w:val="22"/>
          <w:shd w:val="clear" w:color="auto" w:fill="FFFFFF"/>
        </w:rPr>
        <w:t>2021</w:t>
      </w:r>
      <w:r w:rsidR="00B93236" w:rsidRPr="00D32DC6">
        <w:rPr>
          <w:rFonts w:ascii="Arial" w:hAnsi="Arial" w:cs="Arial"/>
          <w:color w:val="000000"/>
          <w:sz w:val="22"/>
          <w:szCs w:val="22"/>
          <w:shd w:val="clear" w:color="auto" w:fill="FFFFFF"/>
        </w:rPr>
        <w:t>)</w:t>
      </w:r>
      <w:r w:rsidR="004D2533" w:rsidRPr="00D32DC6">
        <w:rPr>
          <w:rFonts w:ascii="Arial" w:hAnsi="Arial" w:cs="Arial"/>
          <w:color w:val="000000"/>
          <w:sz w:val="22"/>
          <w:szCs w:val="22"/>
          <w:shd w:val="clear" w:color="auto" w:fill="FFFFFF"/>
        </w:rPr>
        <w:t>.</w:t>
      </w:r>
    </w:p>
    <w:p w14:paraId="1CDABCC4" w14:textId="0E88662D" w:rsidR="004D2533" w:rsidRPr="00D32DC6" w:rsidRDefault="004D2533" w:rsidP="000F2385">
      <w:pPr>
        <w:spacing w:line="257" w:lineRule="auto"/>
        <w:ind w:right="531"/>
        <w:rPr>
          <w:rFonts w:ascii="Arial" w:hAnsi="Arial" w:cs="Arial"/>
          <w:color w:val="000000"/>
          <w:sz w:val="22"/>
          <w:szCs w:val="22"/>
          <w:shd w:val="clear" w:color="auto" w:fill="FFFFFF"/>
        </w:rPr>
      </w:pPr>
    </w:p>
    <w:p w14:paraId="6759A791" w14:textId="22C0203D" w:rsidR="00041000" w:rsidRPr="00D32DC6" w:rsidRDefault="004D2533" w:rsidP="000F2385">
      <w:pPr>
        <w:spacing w:line="257" w:lineRule="auto"/>
        <w:ind w:right="531"/>
        <w:rPr>
          <w:rFonts w:ascii="Arial" w:hAnsi="Arial" w:cs="Arial"/>
          <w:color w:val="141414"/>
          <w:sz w:val="22"/>
          <w:szCs w:val="22"/>
          <w:shd w:val="clear" w:color="auto" w:fill="FFFFFF"/>
        </w:rPr>
      </w:pPr>
      <w:r w:rsidRPr="00D32DC6">
        <w:rPr>
          <w:rFonts w:ascii="Arial" w:hAnsi="Arial" w:cs="Arial"/>
          <w:color w:val="000000"/>
          <w:sz w:val="22"/>
          <w:szCs w:val="22"/>
          <w:shd w:val="clear" w:color="auto" w:fill="FFFFFF"/>
        </w:rPr>
        <w:t xml:space="preserve">Although this case study casts doubt on the </w:t>
      </w:r>
      <w:r w:rsidRPr="00D32DC6">
        <w:rPr>
          <w:rFonts w:ascii="Arial" w:eastAsia="Calibri" w:hAnsi="Arial" w:cs="Arial"/>
          <w:sz w:val="22"/>
          <w:szCs w:val="22"/>
        </w:rPr>
        <w:t xml:space="preserve">value of </w:t>
      </w:r>
      <w:r w:rsidRPr="00D32DC6">
        <w:rPr>
          <w:rFonts w:ascii="Arial" w:hAnsi="Arial" w:cs="Arial"/>
          <w:color w:val="000000"/>
          <w:sz w:val="22"/>
          <w:szCs w:val="22"/>
          <w:shd w:val="clear" w:color="auto" w:fill="FFFFFF"/>
        </w:rPr>
        <w:t xml:space="preserve">screening and vetting to mitigate insider threat, there is much to be said for its value. </w:t>
      </w:r>
      <w:proofErr w:type="spellStart"/>
      <w:r w:rsidRPr="00D32DC6">
        <w:rPr>
          <w:rFonts w:ascii="Arial" w:hAnsi="Arial" w:cs="Arial"/>
          <w:color w:val="141414"/>
          <w:sz w:val="22"/>
          <w:szCs w:val="22"/>
          <w:shd w:val="clear" w:color="auto" w:fill="FFFFFF"/>
        </w:rPr>
        <w:t>Hannam</w:t>
      </w:r>
      <w:proofErr w:type="spellEnd"/>
      <w:r w:rsidRPr="00D32DC6">
        <w:rPr>
          <w:rFonts w:ascii="Arial" w:hAnsi="Arial" w:cs="Arial"/>
          <w:color w:val="141414"/>
          <w:sz w:val="22"/>
          <w:szCs w:val="22"/>
          <w:shd w:val="clear" w:color="auto" w:fill="FFFFFF"/>
        </w:rPr>
        <w:t xml:space="preserve"> was the first serving British officer to be convicted of a terrorism offence (ibid). The fact only one known terrorist has managed to circumvent the screening and vetting process gives weight to its value for mitigating insider threat. Although </w:t>
      </w:r>
      <w:r w:rsidR="00CF3967" w:rsidRPr="00D32DC6">
        <w:rPr>
          <w:rFonts w:ascii="Arial" w:hAnsi="Arial" w:cs="Arial"/>
          <w:color w:val="141414"/>
          <w:sz w:val="22"/>
          <w:szCs w:val="22"/>
          <w:shd w:val="clear" w:color="auto" w:fill="FFFFFF"/>
        </w:rPr>
        <w:t xml:space="preserve">there does not appear to be </w:t>
      </w:r>
      <w:r w:rsidR="00041000" w:rsidRPr="00D32DC6">
        <w:rPr>
          <w:rFonts w:ascii="Arial" w:hAnsi="Arial" w:cs="Arial"/>
          <w:color w:val="141414"/>
          <w:sz w:val="22"/>
          <w:szCs w:val="22"/>
          <w:shd w:val="clear" w:color="auto" w:fill="FFFFFF"/>
        </w:rPr>
        <w:t xml:space="preserve">any published </w:t>
      </w:r>
      <w:r w:rsidR="00CF3967" w:rsidRPr="00D32DC6">
        <w:rPr>
          <w:rFonts w:ascii="Arial" w:hAnsi="Arial" w:cs="Arial"/>
          <w:color w:val="141414"/>
          <w:sz w:val="22"/>
          <w:szCs w:val="22"/>
          <w:shd w:val="clear" w:color="auto" w:fill="FFFFFF"/>
        </w:rPr>
        <w:t xml:space="preserve">research about </w:t>
      </w:r>
      <w:r w:rsidR="00041000" w:rsidRPr="00D32DC6">
        <w:rPr>
          <w:rFonts w:ascii="Arial" w:hAnsi="Arial" w:cs="Arial"/>
          <w:color w:val="141414"/>
          <w:sz w:val="22"/>
          <w:szCs w:val="22"/>
          <w:shd w:val="clear" w:color="auto" w:fill="FFFFFF"/>
        </w:rPr>
        <w:t xml:space="preserve">the numbers of applicants failing </w:t>
      </w:r>
      <w:r w:rsidR="00CF3967" w:rsidRPr="00D32DC6">
        <w:rPr>
          <w:rFonts w:ascii="Arial" w:hAnsi="Arial" w:cs="Arial"/>
          <w:color w:val="141414"/>
          <w:sz w:val="22"/>
          <w:szCs w:val="22"/>
          <w:shd w:val="clear" w:color="auto" w:fill="FFFFFF"/>
        </w:rPr>
        <w:t>the screening a</w:t>
      </w:r>
      <w:r w:rsidR="00041000" w:rsidRPr="00D32DC6">
        <w:rPr>
          <w:rFonts w:ascii="Arial" w:hAnsi="Arial" w:cs="Arial"/>
          <w:color w:val="141414"/>
          <w:sz w:val="22"/>
          <w:szCs w:val="22"/>
          <w:shd w:val="clear" w:color="auto" w:fill="FFFFFF"/>
        </w:rPr>
        <w:t>nd</w:t>
      </w:r>
      <w:r w:rsidR="00CF3967" w:rsidRPr="00D32DC6">
        <w:rPr>
          <w:rFonts w:ascii="Arial" w:hAnsi="Arial" w:cs="Arial"/>
          <w:color w:val="141414"/>
          <w:sz w:val="22"/>
          <w:szCs w:val="22"/>
          <w:shd w:val="clear" w:color="auto" w:fill="FFFFFF"/>
        </w:rPr>
        <w:t xml:space="preserve"> vetting </w:t>
      </w:r>
      <w:r w:rsidR="00041000" w:rsidRPr="00D32DC6">
        <w:rPr>
          <w:rFonts w:ascii="Arial" w:hAnsi="Arial" w:cs="Arial"/>
          <w:color w:val="141414"/>
          <w:sz w:val="22"/>
          <w:szCs w:val="22"/>
          <w:shd w:val="clear" w:color="auto" w:fill="FFFFFF"/>
        </w:rPr>
        <w:lastRenderedPageBreak/>
        <w:t>process</w:t>
      </w:r>
      <w:r w:rsidR="00CF3967" w:rsidRPr="00D32DC6">
        <w:rPr>
          <w:rFonts w:ascii="Arial" w:hAnsi="Arial" w:cs="Arial"/>
          <w:color w:val="141414"/>
          <w:sz w:val="22"/>
          <w:szCs w:val="22"/>
          <w:shd w:val="clear" w:color="auto" w:fill="FFFFFF"/>
        </w:rPr>
        <w:t xml:space="preserve">, it could be reasonably suspected that </w:t>
      </w:r>
      <w:proofErr w:type="spellStart"/>
      <w:r w:rsidR="00AB7A08" w:rsidRPr="00D32DC6">
        <w:rPr>
          <w:rFonts w:ascii="Arial" w:hAnsi="Arial" w:cs="Arial"/>
          <w:color w:val="000000"/>
          <w:sz w:val="22"/>
          <w:szCs w:val="22"/>
          <w:shd w:val="clear" w:color="auto" w:fill="FFFFFF"/>
        </w:rPr>
        <w:t>Hannam</w:t>
      </w:r>
      <w:proofErr w:type="spellEnd"/>
      <w:r w:rsidR="00AB7A08" w:rsidRPr="00D32DC6">
        <w:rPr>
          <w:rFonts w:ascii="Arial" w:hAnsi="Arial" w:cs="Arial"/>
          <w:color w:val="000000"/>
          <w:sz w:val="22"/>
          <w:szCs w:val="22"/>
          <w:shd w:val="clear" w:color="auto" w:fill="FFFFFF"/>
        </w:rPr>
        <w:t xml:space="preserve"> </w:t>
      </w:r>
      <w:r w:rsidR="00CF3967" w:rsidRPr="00D32DC6">
        <w:rPr>
          <w:rFonts w:ascii="Arial" w:hAnsi="Arial" w:cs="Arial"/>
          <w:color w:val="141414"/>
          <w:sz w:val="22"/>
          <w:szCs w:val="22"/>
          <w:shd w:val="clear" w:color="auto" w:fill="FFFFFF"/>
        </w:rPr>
        <w:t>was not the first terrorist to apply for the police service.</w:t>
      </w:r>
      <w:r w:rsidR="00041000" w:rsidRPr="00D32DC6">
        <w:rPr>
          <w:rFonts w:ascii="Arial" w:hAnsi="Arial" w:cs="Arial"/>
          <w:color w:val="141414"/>
          <w:sz w:val="22"/>
          <w:szCs w:val="22"/>
          <w:shd w:val="clear" w:color="auto" w:fill="FFFFFF"/>
        </w:rPr>
        <w:t xml:space="preserve"> </w:t>
      </w:r>
    </w:p>
    <w:p w14:paraId="0990A306" w14:textId="77777777" w:rsidR="00041000" w:rsidRPr="00D32DC6" w:rsidRDefault="00041000" w:rsidP="000F2385">
      <w:pPr>
        <w:spacing w:line="257" w:lineRule="auto"/>
        <w:ind w:right="531"/>
        <w:rPr>
          <w:rFonts w:ascii="Arial" w:hAnsi="Arial" w:cs="Arial"/>
          <w:color w:val="141414"/>
          <w:sz w:val="22"/>
          <w:szCs w:val="22"/>
          <w:shd w:val="clear" w:color="auto" w:fill="FFFFFF"/>
        </w:rPr>
      </w:pPr>
    </w:p>
    <w:p w14:paraId="79346024" w14:textId="3460F971" w:rsidR="00AB7A08" w:rsidRPr="00D32DC6" w:rsidRDefault="006D0032" w:rsidP="000F2385">
      <w:pPr>
        <w:spacing w:line="257" w:lineRule="auto"/>
        <w:ind w:right="531"/>
        <w:rPr>
          <w:rFonts w:ascii="Arial" w:hAnsi="Arial" w:cs="Arial"/>
          <w:color w:val="141414"/>
          <w:sz w:val="22"/>
          <w:szCs w:val="22"/>
          <w:shd w:val="clear" w:color="auto" w:fill="FFFFFF"/>
        </w:rPr>
      </w:pPr>
      <w:r w:rsidRPr="00D32DC6">
        <w:rPr>
          <w:rFonts w:ascii="Arial" w:hAnsi="Arial" w:cs="Arial"/>
          <w:color w:val="141414"/>
          <w:sz w:val="22"/>
          <w:szCs w:val="22"/>
          <w:shd w:val="clear" w:color="auto" w:fill="FFFFFF"/>
        </w:rPr>
        <w:t xml:space="preserve">The timeline of the </w:t>
      </w:r>
      <w:proofErr w:type="spellStart"/>
      <w:r w:rsidR="00AB7A08" w:rsidRPr="00D32DC6">
        <w:rPr>
          <w:rFonts w:ascii="Arial" w:hAnsi="Arial" w:cs="Arial"/>
          <w:color w:val="000000"/>
          <w:sz w:val="22"/>
          <w:szCs w:val="22"/>
          <w:shd w:val="clear" w:color="auto" w:fill="FFFFFF"/>
        </w:rPr>
        <w:t>Hannam</w:t>
      </w:r>
      <w:proofErr w:type="spellEnd"/>
      <w:r w:rsidR="00AB7A08" w:rsidRPr="00D32DC6">
        <w:rPr>
          <w:rFonts w:ascii="Arial" w:hAnsi="Arial" w:cs="Arial"/>
          <w:color w:val="000000"/>
          <w:sz w:val="22"/>
          <w:szCs w:val="22"/>
          <w:shd w:val="clear" w:color="auto" w:fill="FFFFFF"/>
        </w:rPr>
        <w:t xml:space="preserve"> </w:t>
      </w:r>
      <w:r w:rsidR="000C4057" w:rsidRPr="00D32DC6">
        <w:rPr>
          <w:rFonts w:ascii="Arial" w:hAnsi="Arial" w:cs="Arial"/>
          <w:color w:val="141414"/>
          <w:sz w:val="22"/>
          <w:szCs w:val="22"/>
          <w:shd w:val="clear" w:color="auto" w:fill="FFFFFF"/>
        </w:rPr>
        <w:t>c</w:t>
      </w:r>
      <w:r w:rsidRPr="00D32DC6">
        <w:rPr>
          <w:rFonts w:ascii="Arial" w:hAnsi="Arial" w:cs="Arial"/>
          <w:color w:val="141414"/>
          <w:sz w:val="22"/>
          <w:szCs w:val="22"/>
          <w:shd w:val="clear" w:color="auto" w:fill="FFFFFF"/>
        </w:rPr>
        <w:t xml:space="preserve">ase </w:t>
      </w:r>
      <w:r w:rsidR="000C4057" w:rsidRPr="00D32DC6">
        <w:rPr>
          <w:rFonts w:ascii="Arial" w:hAnsi="Arial" w:cs="Arial"/>
          <w:color w:val="141414"/>
          <w:sz w:val="22"/>
          <w:szCs w:val="22"/>
          <w:shd w:val="clear" w:color="auto" w:fill="FFFFFF"/>
        </w:rPr>
        <w:t>s</w:t>
      </w:r>
      <w:r w:rsidRPr="00D32DC6">
        <w:rPr>
          <w:rFonts w:ascii="Arial" w:hAnsi="Arial" w:cs="Arial"/>
          <w:color w:val="141414"/>
          <w:sz w:val="22"/>
          <w:szCs w:val="22"/>
          <w:shd w:val="clear" w:color="auto" w:fill="FFFFFF"/>
        </w:rPr>
        <w:t xml:space="preserve">tudy </w:t>
      </w:r>
      <w:r w:rsidR="000C4057" w:rsidRPr="00D32DC6">
        <w:rPr>
          <w:rFonts w:ascii="Arial" w:hAnsi="Arial" w:cs="Arial"/>
          <w:color w:val="141414"/>
          <w:sz w:val="22"/>
          <w:szCs w:val="22"/>
          <w:shd w:val="clear" w:color="auto" w:fill="FFFFFF"/>
        </w:rPr>
        <w:t xml:space="preserve">also </w:t>
      </w:r>
      <w:r w:rsidRPr="00D32DC6">
        <w:rPr>
          <w:rFonts w:ascii="Arial" w:hAnsi="Arial" w:cs="Arial"/>
          <w:color w:val="141414"/>
          <w:sz w:val="22"/>
          <w:szCs w:val="22"/>
          <w:shd w:val="clear" w:color="auto" w:fill="FFFFFF"/>
        </w:rPr>
        <w:t xml:space="preserve">demonstrates the value of </w:t>
      </w:r>
      <w:r w:rsidR="000C4057" w:rsidRPr="00D32DC6">
        <w:rPr>
          <w:rFonts w:ascii="Arial" w:hAnsi="Arial" w:cs="Arial"/>
          <w:color w:val="141414"/>
          <w:sz w:val="22"/>
          <w:szCs w:val="22"/>
          <w:shd w:val="clear" w:color="auto" w:fill="FFFFFF"/>
        </w:rPr>
        <w:t xml:space="preserve">investigation and disciplinary practices </w:t>
      </w:r>
      <w:r w:rsidRPr="00D32DC6">
        <w:rPr>
          <w:rFonts w:ascii="Arial" w:hAnsi="Arial" w:cs="Arial"/>
          <w:color w:val="141414"/>
          <w:sz w:val="22"/>
          <w:szCs w:val="22"/>
          <w:shd w:val="clear" w:color="auto" w:fill="FFFFFF"/>
        </w:rPr>
        <w:t>implemented as part of the CPNI framework</w:t>
      </w:r>
      <w:r w:rsidR="000C4057" w:rsidRPr="00D32DC6">
        <w:rPr>
          <w:rFonts w:ascii="Arial" w:hAnsi="Arial" w:cs="Arial"/>
          <w:color w:val="141414"/>
          <w:sz w:val="22"/>
          <w:szCs w:val="22"/>
          <w:shd w:val="clear" w:color="auto" w:fill="FFFFFF"/>
        </w:rPr>
        <w:t xml:space="preserve">. </w:t>
      </w:r>
      <w:r w:rsidR="00915483" w:rsidRPr="00D32DC6">
        <w:rPr>
          <w:rFonts w:ascii="Arial" w:hAnsi="Arial" w:cs="Arial"/>
          <w:color w:val="141414"/>
          <w:sz w:val="22"/>
          <w:szCs w:val="22"/>
          <w:shd w:val="clear" w:color="auto" w:fill="FFFFFF"/>
        </w:rPr>
        <w:t xml:space="preserve">Investigation and disciplinary practices include </w:t>
      </w:r>
      <w:r w:rsidR="00DF29D0" w:rsidRPr="00D32DC6">
        <w:rPr>
          <w:rFonts w:ascii="Arial" w:hAnsi="Arial" w:cs="Arial"/>
          <w:color w:val="141414"/>
          <w:sz w:val="22"/>
          <w:szCs w:val="22"/>
          <w:shd w:val="clear" w:color="auto" w:fill="FFFFFF"/>
        </w:rPr>
        <w:t>identifying and analysing the causes of inside</w:t>
      </w:r>
      <w:r w:rsidR="00D809E8" w:rsidRPr="00D32DC6">
        <w:rPr>
          <w:rFonts w:ascii="Arial" w:hAnsi="Arial" w:cs="Arial"/>
          <w:color w:val="141414"/>
          <w:sz w:val="22"/>
          <w:szCs w:val="22"/>
          <w:shd w:val="clear" w:color="auto" w:fill="FFFFFF"/>
        </w:rPr>
        <w:t>r</w:t>
      </w:r>
      <w:r w:rsidR="00DF29D0" w:rsidRPr="00D32DC6">
        <w:rPr>
          <w:rFonts w:ascii="Arial" w:hAnsi="Arial" w:cs="Arial"/>
          <w:color w:val="141414"/>
          <w:sz w:val="22"/>
          <w:szCs w:val="22"/>
          <w:shd w:val="clear" w:color="auto" w:fill="FFFFFF"/>
        </w:rPr>
        <w:t xml:space="preserve"> threat, identifying appropriate </w:t>
      </w:r>
      <w:proofErr w:type="gramStart"/>
      <w:r w:rsidR="00DF29D0" w:rsidRPr="00D32DC6">
        <w:rPr>
          <w:rFonts w:ascii="Arial" w:hAnsi="Arial" w:cs="Arial"/>
          <w:color w:val="141414"/>
          <w:sz w:val="22"/>
          <w:szCs w:val="22"/>
          <w:shd w:val="clear" w:color="auto" w:fill="FFFFFF"/>
        </w:rPr>
        <w:t>interventions</w:t>
      </w:r>
      <w:proofErr w:type="gramEnd"/>
      <w:r w:rsidR="00DF29D0" w:rsidRPr="00D32DC6">
        <w:rPr>
          <w:rFonts w:ascii="Arial" w:hAnsi="Arial" w:cs="Arial"/>
          <w:color w:val="141414"/>
          <w:sz w:val="22"/>
          <w:szCs w:val="22"/>
          <w:shd w:val="clear" w:color="auto" w:fill="FFFFFF"/>
        </w:rPr>
        <w:t xml:space="preserve"> and developing more effective control measures </w:t>
      </w:r>
      <w:r w:rsidR="00DF29D0" w:rsidRPr="00D32DC6">
        <w:rPr>
          <w:rFonts w:ascii="Arial" w:eastAsia="Calibri" w:hAnsi="Arial" w:cs="Arial"/>
          <w:sz w:val="22"/>
          <w:szCs w:val="22"/>
        </w:rPr>
        <w:t>(Centre for the Protection of National Infrastructure, 2022).</w:t>
      </w:r>
      <w:r w:rsidR="00890315" w:rsidRPr="00D32DC6">
        <w:rPr>
          <w:rFonts w:ascii="Arial" w:eastAsia="Calibri" w:hAnsi="Arial" w:cs="Arial"/>
          <w:sz w:val="22"/>
          <w:szCs w:val="22"/>
        </w:rPr>
        <w:t xml:space="preserve"> </w:t>
      </w:r>
      <w:proofErr w:type="spellStart"/>
      <w:r w:rsidR="00890315" w:rsidRPr="00D32DC6">
        <w:rPr>
          <w:rFonts w:ascii="Arial" w:eastAsia="Calibri" w:hAnsi="Arial" w:cs="Arial"/>
          <w:sz w:val="22"/>
          <w:szCs w:val="22"/>
        </w:rPr>
        <w:t>Hanning</w:t>
      </w:r>
      <w:proofErr w:type="spellEnd"/>
      <w:r w:rsidR="00890315" w:rsidRPr="00D32DC6">
        <w:rPr>
          <w:rFonts w:ascii="Arial" w:eastAsia="Calibri" w:hAnsi="Arial" w:cs="Arial"/>
          <w:sz w:val="22"/>
          <w:szCs w:val="22"/>
        </w:rPr>
        <w:t xml:space="preserve"> passed out as a constable in 2019 and was arrested in 2020 and suspended from duty. In terms of his policing career, the threat he posed was identified relatively promptly and appropriate interventions to negate the threat were exercised.</w:t>
      </w:r>
      <w:r w:rsidR="00AB7A08" w:rsidRPr="00D32DC6">
        <w:rPr>
          <w:rFonts w:ascii="Arial" w:eastAsia="Calibri" w:hAnsi="Arial" w:cs="Arial"/>
          <w:sz w:val="22"/>
          <w:szCs w:val="22"/>
        </w:rPr>
        <w:t xml:space="preserve"> </w:t>
      </w:r>
    </w:p>
    <w:p w14:paraId="2247BB85" w14:textId="77777777" w:rsidR="00AB7A08" w:rsidRPr="00D32DC6" w:rsidRDefault="00AB7A08" w:rsidP="000F2385">
      <w:pPr>
        <w:spacing w:line="257" w:lineRule="auto"/>
        <w:ind w:right="531"/>
        <w:rPr>
          <w:rFonts w:ascii="Arial" w:eastAsia="Calibri" w:hAnsi="Arial" w:cs="Arial"/>
          <w:sz w:val="22"/>
          <w:szCs w:val="22"/>
        </w:rPr>
      </w:pPr>
    </w:p>
    <w:p w14:paraId="453348EF" w14:textId="3AB0EF52" w:rsidR="00890315" w:rsidRPr="00D32DC6" w:rsidRDefault="00AB7A08" w:rsidP="000F2385">
      <w:pPr>
        <w:spacing w:line="257" w:lineRule="auto"/>
        <w:ind w:right="531"/>
        <w:rPr>
          <w:rFonts w:ascii="Arial" w:eastAsia="Calibri" w:hAnsi="Arial" w:cs="Arial"/>
          <w:sz w:val="22"/>
          <w:szCs w:val="22"/>
        </w:rPr>
      </w:pPr>
      <w:r w:rsidRPr="00D32DC6">
        <w:rPr>
          <w:rFonts w:ascii="Arial" w:eastAsia="Calibri" w:hAnsi="Arial" w:cs="Arial"/>
          <w:sz w:val="22"/>
          <w:szCs w:val="22"/>
        </w:rPr>
        <w:t xml:space="preserve">National Security Vetting guidance is also highly likely to have prevented </w:t>
      </w:r>
      <w:proofErr w:type="spellStart"/>
      <w:r w:rsidRPr="00D32DC6">
        <w:rPr>
          <w:rFonts w:ascii="Arial" w:hAnsi="Arial" w:cs="Arial"/>
          <w:color w:val="000000"/>
          <w:sz w:val="22"/>
          <w:szCs w:val="22"/>
          <w:shd w:val="clear" w:color="auto" w:fill="FFFFFF"/>
        </w:rPr>
        <w:t>Hannam</w:t>
      </w:r>
      <w:proofErr w:type="spellEnd"/>
      <w:r w:rsidRPr="00D32DC6">
        <w:rPr>
          <w:rFonts w:ascii="Arial" w:hAnsi="Arial" w:cs="Arial"/>
          <w:color w:val="000000"/>
          <w:sz w:val="22"/>
          <w:szCs w:val="22"/>
          <w:shd w:val="clear" w:color="auto" w:fill="FFFFFF"/>
        </w:rPr>
        <w:t xml:space="preserve"> from accessing any material of </w:t>
      </w:r>
      <w:proofErr w:type="gramStart"/>
      <w:r w:rsidRPr="00D32DC6">
        <w:rPr>
          <w:rFonts w:ascii="Arial" w:hAnsi="Arial" w:cs="Arial"/>
          <w:color w:val="000000"/>
          <w:sz w:val="22"/>
          <w:szCs w:val="22"/>
          <w:shd w:val="clear" w:color="auto" w:fill="FFFFFF"/>
        </w:rPr>
        <w:t>particular terrorist</w:t>
      </w:r>
      <w:proofErr w:type="gramEnd"/>
      <w:r w:rsidRPr="00D32DC6">
        <w:rPr>
          <w:rFonts w:ascii="Arial" w:hAnsi="Arial" w:cs="Arial"/>
          <w:color w:val="000000"/>
          <w:sz w:val="22"/>
          <w:szCs w:val="22"/>
          <w:shd w:val="clear" w:color="auto" w:fill="FFFFFF"/>
        </w:rPr>
        <w:t xml:space="preserve"> interest </w:t>
      </w:r>
      <w:r w:rsidRPr="00D32DC6">
        <w:rPr>
          <w:rFonts w:ascii="Arial" w:eastAsia="Calibri" w:hAnsi="Arial" w:cs="Arial"/>
          <w:sz w:val="22"/>
          <w:szCs w:val="22"/>
        </w:rPr>
        <w:t xml:space="preserve">during his short tenure. This guidance ensures that accessing </w:t>
      </w:r>
      <w:r w:rsidRPr="00D32DC6">
        <w:rPr>
          <w:rFonts w:ascii="HelveticaNeueETW01-55Rg" w:hAnsi="HelveticaNeueETW01-55Rg"/>
          <w:color w:val="000000"/>
          <w:sz w:val="22"/>
          <w:szCs w:val="22"/>
          <w:shd w:val="clear" w:color="auto" w:fill="FFFFFF"/>
        </w:rPr>
        <w:t>government classified material is only available to officers who</w:t>
      </w:r>
      <w:r w:rsidR="00276695" w:rsidRPr="00D32DC6">
        <w:rPr>
          <w:rFonts w:ascii="HelveticaNeueETW01-55Rg" w:hAnsi="HelveticaNeueETW01-55Rg"/>
          <w:color w:val="000000"/>
          <w:sz w:val="22"/>
          <w:szCs w:val="22"/>
          <w:shd w:val="clear" w:color="auto" w:fill="FFFFFF"/>
        </w:rPr>
        <w:t xml:space="preserve"> are subjected to</w:t>
      </w:r>
      <w:r w:rsidRPr="00D32DC6">
        <w:rPr>
          <w:rFonts w:ascii="HelveticaNeueETW01-55Rg" w:hAnsi="HelveticaNeueETW01-55Rg"/>
          <w:color w:val="000000"/>
          <w:sz w:val="22"/>
          <w:szCs w:val="22"/>
          <w:shd w:val="clear" w:color="auto" w:fill="FFFFFF"/>
        </w:rPr>
        <w:t xml:space="preserve"> a far more stringent vetting process than </w:t>
      </w:r>
      <w:r w:rsidR="00276695" w:rsidRPr="00D32DC6">
        <w:rPr>
          <w:rFonts w:ascii="HelveticaNeueETW01-55Rg" w:hAnsi="HelveticaNeueETW01-55Rg"/>
          <w:color w:val="000000"/>
          <w:sz w:val="22"/>
          <w:szCs w:val="22"/>
          <w:shd w:val="clear" w:color="auto" w:fill="FFFFFF"/>
        </w:rPr>
        <w:t>what is completed prior to joining the police</w:t>
      </w:r>
      <w:r w:rsidR="00613F10" w:rsidRPr="00D32DC6">
        <w:rPr>
          <w:rFonts w:ascii="HelveticaNeueETW01-55Rg" w:hAnsi="HelveticaNeueETW01-55Rg"/>
          <w:color w:val="000000"/>
          <w:sz w:val="22"/>
          <w:szCs w:val="22"/>
          <w:shd w:val="clear" w:color="auto" w:fill="FFFFFF"/>
        </w:rPr>
        <w:t xml:space="preserve"> (</w:t>
      </w:r>
      <w:r w:rsidR="00613F10" w:rsidRPr="00D32DC6">
        <w:rPr>
          <w:rFonts w:ascii="Arial" w:eastAsia="Calibri" w:hAnsi="Arial" w:cs="Arial"/>
          <w:sz w:val="22"/>
          <w:szCs w:val="22"/>
        </w:rPr>
        <w:t>Centre for the Protection of National Infrastructure, 2021b)</w:t>
      </w:r>
    </w:p>
    <w:p w14:paraId="56680E60" w14:textId="77777777" w:rsidR="006D0032" w:rsidRPr="00D32DC6" w:rsidRDefault="006D0032" w:rsidP="000F2385">
      <w:pPr>
        <w:spacing w:line="257" w:lineRule="auto"/>
        <w:ind w:right="531"/>
        <w:rPr>
          <w:rFonts w:ascii="Arial" w:hAnsi="Arial" w:cs="Arial"/>
          <w:color w:val="141414"/>
          <w:sz w:val="22"/>
          <w:szCs w:val="22"/>
          <w:shd w:val="clear" w:color="auto" w:fill="FFFFFF"/>
        </w:rPr>
      </w:pPr>
    </w:p>
    <w:p w14:paraId="119ECCA8" w14:textId="192DA8FC" w:rsidR="00670DAC" w:rsidRPr="00D32DC6" w:rsidRDefault="00670DAC" w:rsidP="000F2385">
      <w:pPr>
        <w:spacing w:line="257" w:lineRule="auto"/>
        <w:ind w:right="531"/>
        <w:rPr>
          <w:rFonts w:ascii="Arial" w:eastAsia="Calibri" w:hAnsi="Arial" w:cs="Arial"/>
          <w:b/>
          <w:bCs/>
          <w:i/>
          <w:iCs/>
          <w:sz w:val="22"/>
          <w:szCs w:val="22"/>
        </w:rPr>
      </w:pPr>
    </w:p>
    <w:p w14:paraId="07B88625" w14:textId="2AB336A8" w:rsidR="004655C3" w:rsidRPr="00D32DC6" w:rsidRDefault="004655C3" w:rsidP="000F2385">
      <w:pPr>
        <w:spacing w:line="257" w:lineRule="auto"/>
        <w:ind w:right="531"/>
        <w:rPr>
          <w:rFonts w:ascii="Arial" w:eastAsia="Calibri" w:hAnsi="Arial" w:cs="Arial"/>
          <w:b/>
          <w:bCs/>
          <w:i/>
          <w:iCs/>
          <w:sz w:val="22"/>
          <w:szCs w:val="22"/>
        </w:rPr>
      </w:pPr>
      <w:r w:rsidRPr="00D32DC6">
        <w:rPr>
          <w:rFonts w:ascii="Arial" w:eastAsia="Calibri" w:hAnsi="Arial" w:cs="Arial"/>
          <w:b/>
          <w:bCs/>
          <w:i/>
          <w:iCs/>
          <w:sz w:val="22"/>
          <w:szCs w:val="22"/>
        </w:rPr>
        <w:t>Psychosocial Models</w:t>
      </w:r>
    </w:p>
    <w:p w14:paraId="384482B4" w14:textId="37570BA8" w:rsidR="004655C3" w:rsidRPr="00D32DC6" w:rsidRDefault="004655C3" w:rsidP="000F2385">
      <w:pPr>
        <w:spacing w:line="257" w:lineRule="auto"/>
        <w:ind w:right="531"/>
        <w:rPr>
          <w:rFonts w:ascii="Arial" w:eastAsia="Calibri" w:hAnsi="Arial" w:cs="Arial"/>
          <w:b/>
          <w:bCs/>
          <w:i/>
          <w:iCs/>
          <w:sz w:val="22"/>
          <w:szCs w:val="22"/>
        </w:rPr>
      </w:pPr>
    </w:p>
    <w:p w14:paraId="216704D3" w14:textId="2012545B" w:rsidR="004655C3" w:rsidRPr="00D32DC6" w:rsidRDefault="00111C57" w:rsidP="000F2385">
      <w:pPr>
        <w:spacing w:line="257" w:lineRule="auto"/>
        <w:ind w:right="531"/>
        <w:rPr>
          <w:rFonts w:ascii="Arial" w:eastAsia="Calibri" w:hAnsi="Arial" w:cs="Arial"/>
          <w:sz w:val="22"/>
          <w:szCs w:val="22"/>
        </w:rPr>
      </w:pPr>
      <w:r w:rsidRPr="00D32DC6">
        <w:rPr>
          <w:rFonts w:ascii="Arial" w:eastAsia="Calibri" w:hAnsi="Arial" w:cs="Arial"/>
          <w:sz w:val="22"/>
          <w:szCs w:val="22"/>
        </w:rPr>
        <w:t>Psychosocial models seek to mitigate insider threat by assessing an employee’s behaviour to determine the risk of them committing insider abuse (</w:t>
      </w:r>
      <w:proofErr w:type="spellStart"/>
      <w:r w:rsidRPr="00D32DC6">
        <w:rPr>
          <w:rFonts w:ascii="Arial" w:eastAsia="Calibri" w:hAnsi="Arial" w:cs="Arial"/>
          <w:sz w:val="22"/>
          <w:szCs w:val="22"/>
        </w:rPr>
        <w:t>Greitzer</w:t>
      </w:r>
      <w:proofErr w:type="spellEnd"/>
      <w:r w:rsidRPr="00D32DC6">
        <w:rPr>
          <w:rFonts w:ascii="Arial" w:eastAsia="Calibri" w:hAnsi="Arial" w:cs="Arial"/>
          <w:sz w:val="22"/>
          <w:szCs w:val="22"/>
        </w:rPr>
        <w:t xml:space="preserve"> et al, 2012). </w:t>
      </w:r>
      <w:r w:rsidR="00C05A29" w:rsidRPr="00D32DC6">
        <w:rPr>
          <w:rFonts w:ascii="Arial" w:eastAsia="Calibri" w:hAnsi="Arial" w:cs="Arial"/>
          <w:sz w:val="22"/>
          <w:szCs w:val="22"/>
        </w:rPr>
        <w:t>They are applicable to both government</w:t>
      </w:r>
      <w:r w:rsidR="009726D7" w:rsidRPr="00D32DC6">
        <w:rPr>
          <w:rFonts w:ascii="Arial" w:eastAsia="Calibri" w:hAnsi="Arial" w:cs="Arial"/>
          <w:sz w:val="22"/>
          <w:szCs w:val="22"/>
        </w:rPr>
        <w:t xml:space="preserve"> sectors such as the </w:t>
      </w:r>
      <w:r w:rsidR="0085707C" w:rsidRPr="00D32DC6">
        <w:rPr>
          <w:rFonts w:ascii="Arial" w:eastAsia="Calibri" w:hAnsi="Arial" w:cs="Arial"/>
          <w:sz w:val="22"/>
          <w:szCs w:val="22"/>
        </w:rPr>
        <w:t>p</w:t>
      </w:r>
      <w:r w:rsidR="009726D7" w:rsidRPr="00D32DC6">
        <w:rPr>
          <w:rFonts w:ascii="Arial" w:eastAsia="Calibri" w:hAnsi="Arial" w:cs="Arial"/>
          <w:sz w:val="22"/>
          <w:szCs w:val="22"/>
        </w:rPr>
        <w:t>olice as well as</w:t>
      </w:r>
      <w:r w:rsidR="00C05A29" w:rsidRPr="00D32DC6">
        <w:rPr>
          <w:rFonts w:ascii="Arial" w:eastAsia="Calibri" w:hAnsi="Arial" w:cs="Arial"/>
          <w:sz w:val="22"/>
          <w:szCs w:val="22"/>
        </w:rPr>
        <w:t xml:space="preserve"> commercial sectors</w:t>
      </w:r>
      <w:r w:rsidR="00C82A2C" w:rsidRPr="00D32DC6">
        <w:rPr>
          <w:rFonts w:ascii="Arial" w:eastAsia="Calibri" w:hAnsi="Arial" w:cs="Arial"/>
          <w:sz w:val="22"/>
          <w:szCs w:val="22"/>
        </w:rPr>
        <w:t xml:space="preserve"> </w:t>
      </w:r>
      <w:r w:rsidR="00C05A29" w:rsidRPr="00D32DC6">
        <w:rPr>
          <w:rFonts w:ascii="Arial" w:eastAsia="Calibri" w:hAnsi="Arial" w:cs="Arial"/>
          <w:sz w:val="22"/>
          <w:szCs w:val="22"/>
        </w:rPr>
        <w:t xml:space="preserve">(ibid). </w:t>
      </w:r>
      <w:r w:rsidR="00A329B2" w:rsidRPr="00D32DC6">
        <w:rPr>
          <w:rFonts w:ascii="Arial" w:eastAsia="Calibri" w:hAnsi="Arial" w:cs="Arial"/>
          <w:sz w:val="22"/>
          <w:szCs w:val="22"/>
        </w:rPr>
        <w:t>Previous r</w:t>
      </w:r>
      <w:r w:rsidRPr="00D32DC6">
        <w:rPr>
          <w:rFonts w:ascii="Arial" w:eastAsia="Calibri" w:hAnsi="Arial" w:cs="Arial"/>
          <w:sz w:val="22"/>
          <w:szCs w:val="22"/>
        </w:rPr>
        <w:t>esearch on insider crimes suggests that offenders exhibited certain behaviours such as disgruntlement, disengagement and stress prior to the offence</w:t>
      </w:r>
      <w:r w:rsidR="00F05CD5" w:rsidRPr="00D32DC6">
        <w:rPr>
          <w:rFonts w:ascii="Arial" w:eastAsia="Calibri" w:hAnsi="Arial" w:cs="Arial"/>
          <w:sz w:val="22"/>
          <w:szCs w:val="22"/>
        </w:rPr>
        <w:t>s</w:t>
      </w:r>
      <w:r w:rsidRPr="00D32DC6">
        <w:rPr>
          <w:rFonts w:ascii="Arial" w:eastAsia="Calibri" w:hAnsi="Arial" w:cs="Arial"/>
          <w:sz w:val="22"/>
          <w:szCs w:val="22"/>
        </w:rPr>
        <w:t xml:space="preserve"> being committed (ibid). </w:t>
      </w:r>
    </w:p>
    <w:p w14:paraId="5338F33F" w14:textId="40ED1D4B" w:rsidR="004467BF" w:rsidRPr="00D32DC6" w:rsidRDefault="004467BF" w:rsidP="000F2385">
      <w:pPr>
        <w:spacing w:line="257" w:lineRule="auto"/>
        <w:ind w:right="531"/>
        <w:rPr>
          <w:rFonts w:ascii="Arial" w:eastAsia="Calibri" w:hAnsi="Arial" w:cs="Arial"/>
          <w:b/>
          <w:bCs/>
          <w:sz w:val="22"/>
          <w:szCs w:val="22"/>
        </w:rPr>
      </w:pPr>
    </w:p>
    <w:p w14:paraId="3AB68C7F" w14:textId="56CCB0F5" w:rsidR="00E1160C" w:rsidRPr="00D32DC6" w:rsidRDefault="00E1160C" w:rsidP="000F2385">
      <w:pPr>
        <w:spacing w:line="257" w:lineRule="auto"/>
        <w:ind w:right="531"/>
        <w:rPr>
          <w:rFonts w:ascii="Arial" w:eastAsia="Calibri" w:hAnsi="Arial" w:cs="Arial"/>
          <w:sz w:val="22"/>
          <w:szCs w:val="22"/>
        </w:rPr>
      </w:pPr>
      <w:proofErr w:type="spellStart"/>
      <w:r w:rsidRPr="00D32DC6">
        <w:rPr>
          <w:rFonts w:ascii="Arial" w:eastAsia="Calibri" w:hAnsi="Arial" w:cs="Arial"/>
          <w:sz w:val="22"/>
          <w:szCs w:val="22"/>
        </w:rPr>
        <w:t>Greitzer</w:t>
      </w:r>
      <w:proofErr w:type="spellEnd"/>
      <w:r w:rsidRPr="00D32DC6">
        <w:rPr>
          <w:rFonts w:ascii="Arial" w:eastAsia="Calibri" w:hAnsi="Arial" w:cs="Arial"/>
          <w:sz w:val="22"/>
          <w:szCs w:val="22"/>
        </w:rPr>
        <w:t xml:space="preserve"> et al (2012) argue that psychosocial models are of value to employers seeking to mitigate against insider threat. </w:t>
      </w:r>
      <w:r w:rsidR="00017791" w:rsidRPr="00D32DC6">
        <w:rPr>
          <w:rFonts w:ascii="Arial" w:eastAsia="Calibri" w:hAnsi="Arial" w:cs="Arial"/>
          <w:sz w:val="22"/>
          <w:szCs w:val="22"/>
        </w:rPr>
        <w:t>They argue that these</w:t>
      </w:r>
      <w:r w:rsidRPr="00D32DC6">
        <w:rPr>
          <w:rFonts w:ascii="Arial" w:eastAsia="Calibri" w:hAnsi="Arial" w:cs="Arial"/>
          <w:sz w:val="22"/>
          <w:szCs w:val="22"/>
        </w:rPr>
        <w:t xml:space="preserve"> models can </w:t>
      </w:r>
      <w:r w:rsidR="00017791" w:rsidRPr="00D32DC6">
        <w:rPr>
          <w:rFonts w:ascii="Arial" w:hAnsi="Arial" w:cs="Arial"/>
          <w:sz w:val="22"/>
          <w:szCs w:val="22"/>
        </w:rPr>
        <w:t>help</w:t>
      </w:r>
      <w:r w:rsidRPr="00D32DC6">
        <w:rPr>
          <w:rFonts w:ascii="Arial" w:hAnsi="Arial" w:cs="Arial"/>
          <w:sz w:val="22"/>
          <w:szCs w:val="22"/>
        </w:rPr>
        <w:t xml:space="preserve"> employer</w:t>
      </w:r>
      <w:r w:rsidR="00017791" w:rsidRPr="00D32DC6">
        <w:rPr>
          <w:rFonts w:ascii="Arial" w:hAnsi="Arial" w:cs="Arial"/>
          <w:sz w:val="22"/>
          <w:szCs w:val="22"/>
        </w:rPr>
        <w:t xml:space="preserve">s transform </w:t>
      </w:r>
      <w:r w:rsidRPr="00D32DC6">
        <w:rPr>
          <w:rFonts w:ascii="Arial" w:hAnsi="Arial" w:cs="Arial"/>
          <w:sz w:val="22"/>
          <w:szCs w:val="22"/>
        </w:rPr>
        <w:t>from reacti</w:t>
      </w:r>
      <w:r w:rsidR="00017791" w:rsidRPr="00D32DC6">
        <w:rPr>
          <w:rFonts w:ascii="Arial" w:hAnsi="Arial" w:cs="Arial"/>
          <w:sz w:val="22"/>
          <w:szCs w:val="22"/>
        </w:rPr>
        <w:t>ng to insider threat</w:t>
      </w:r>
      <w:r w:rsidRPr="00D32DC6">
        <w:rPr>
          <w:rFonts w:ascii="Arial" w:hAnsi="Arial" w:cs="Arial"/>
          <w:sz w:val="22"/>
          <w:szCs w:val="22"/>
        </w:rPr>
        <w:t xml:space="preserve"> </w:t>
      </w:r>
      <w:r w:rsidR="00017791" w:rsidRPr="00D32DC6">
        <w:rPr>
          <w:rFonts w:ascii="Arial" w:hAnsi="Arial" w:cs="Arial"/>
          <w:sz w:val="22"/>
          <w:szCs w:val="22"/>
        </w:rPr>
        <w:t xml:space="preserve">to adopting a proactive </w:t>
      </w:r>
      <w:r w:rsidRPr="00D32DC6">
        <w:rPr>
          <w:rFonts w:ascii="Arial" w:hAnsi="Arial" w:cs="Arial"/>
          <w:sz w:val="22"/>
          <w:szCs w:val="22"/>
        </w:rPr>
        <w:t>approach that identifies employees who are at greater risk of harming the organis</w:t>
      </w:r>
      <w:r w:rsidR="00017791" w:rsidRPr="00D32DC6">
        <w:rPr>
          <w:rFonts w:ascii="Arial" w:hAnsi="Arial" w:cs="Arial"/>
          <w:sz w:val="22"/>
          <w:szCs w:val="22"/>
        </w:rPr>
        <w:t>a</w:t>
      </w:r>
      <w:r w:rsidRPr="00D32DC6">
        <w:rPr>
          <w:rFonts w:ascii="Arial" w:hAnsi="Arial" w:cs="Arial"/>
          <w:sz w:val="22"/>
          <w:szCs w:val="22"/>
        </w:rPr>
        <w:t>tion or its employees</w:t>
      </w:r>
      <w:r w:rsidR="00017791" w:rsidRPr="00D32DC6">
        <w:rPr>
          <w:rFonts w:ascii="Arial" w:hAnsi="Arial" w:cs="Arial"/>
          <w:sz w:val="22"/>
          <w:szCs w:val="22"/>
        </w:rPr>
        <w:t xml:space="preserve"> (ibid).</w:t>
      </w:r>
      <w:r w:rsidR="009E7504" w:rsidRPr="00D32DC6">
        <w:rPr>
          <w:rFonts w:ascii="Arial" w:hAnsi="Arial" w:cs="Arial"/>
          <w:sz w:val="22"/>
          <w:szCs w:val="22"/>
        </w:rPr>
        <w:t xml:space="preserve"> They also argue that psychosocial models provide a fair and consistent approach to employee monitoring that benefits employees and employer alike (ibid).</w:t>
      </w:r>
    </w:p>
    <w:p w14:paraId="2F58E97F" w14:textId="182C1D1A" w:rsidR="00FF1F9F" w:rsidRPr="00D32DC6" w:rsidRDefault="00FF1F9F" w:rsidP="000F2385">
      <w:pPr>
        <w:spacing w:line="257" w:lineRule="auto"/>
        <w:ind w:right="531"/>
        <w:rPr>
          <w:rFonts w:ascii="Arial" w:eastAsia="Calibri" w:hAnsi="Arial" w:cs="Arial"/>
          <w:b/>
          <w:bCs/>
          <w:sz w:val="22"/>
          <w:szCs w:val="22"/>
        </w:rPr>
      </w:pPr>
    </w:p>
    <w:p w14:paraId="1A496418" w14:textId="77777777" w:rsidR="008117E5" w:rsidRPr="00D32DC6" w:rsidRDefault="008F5FB9" w:rsidP="000F2385">
      <w:pPr>
        <w:spacing w:line="257" w:lineRule="auto"/>
        <w:ind w:right="531"/>
        <w:rPr>
          <w:rFonts w:ascii="Arial" w:eastAsia="Calibri" w:hAnsi="Arial" w:cs="Arial"/>
          <w:sz w:val="22"/>
          <w:szCs w:val="22"/>
        </w:rPr>
      </w:pPr>
      <w:r w:rsidRPr="00D32DC6">
        <w:rPr>
          <w:rFonts w:ascii="Arial" w:eastAsia="Calibri" w:hAnsi="Arial" w:cs="Arial"/>
          <w:sz w:val="22"/>
          <w:szCs w:val="22"/>
        </w:rPr>
        <w:t xml:space="preserve">The value of psychosocial models in mitigating insider threat appears questionable when you consider a few salient points. </w:t>
      </w:r>
    </w:p>
    <w:p w14:paraId="4B64DCB2" w14:textId="77777777" w:rsidR="008117E5" w:rsidRPr="00D32DC6" w:rsidRDefault="008117E5" w:rsidP="000F2385">
      <w:pPr>
        <w:spacing w:line="257" w:lineRule="auto"/>
        <w:ind w:right="531"/>
        <w:rPr>
          <w:rFonts w:ascii="Arial" w:eastAsia="Calibri" w:hAnsi="Arial" w:cs="Arial"/>
          <w:sz w:val="22"/>
          <w:szCs w:val="22"/>
        </w:rPr>
      </w:pPr>
    </w:p>
    <w:p w14:paraId="6F652BA9" w14:textId="777375F2" w:rsidR="00926FFA" w:rsidRPr="00D32DC6" w:rsidRDefault="008F5FB9" w:rsidP="000F2385">
      <w:pPr>
        <w:spacing w:line="257" w:lineRule="auto"/>
        <w:ind w:right="531"/>
        <w:rPr>
          <w:rFonts w:ascii="Arial" w:eastAsia="Calibri" w:hAnsi="Arial" w:cs="Arial"/>
          <w:sz w:val="22"/>
          <w:szCs w:val="22"/>
        </w:rPr>
      </w:pPr>
      <w:r w:rsidRPr="00D32DC6">
        <w:rPr>
          <w:rFonts w:ascii="Arial" w:eastAsia="Calibri" w:hAnsi="Arial" w:cs="Arial"/>
          <w:sz w:val="22"/>
          <w:szCs w:val="22"/>
        </w:rPr>
        <w:t xml:space="preserve">Firstly, </w:t>
      </w:r>
      <w:r w:rsidR="00DD3EBA" w:rsidRPr="00D32DC6">
        <w:rPr>
          <w:rFonts w:ascii="Arial" w:eastAsia="Calibri" w:hAnsi="Arial" w:cs="Arial"/>
          <w:sz w:val="22"/>
          <w:szCs w:val="22"/>
        </w:rPr>
        <w:t>most of the</w:t>
      </w:r>
      <w:r w:rsidRPr="00D32DC6">
        <w:rPr>
          <w:rFonts w:ascii="Arial" w:eastAsia="Calibri" w:hAnsi="Arial" w:cs="Arial"/>
          <w:sz w:val="22"/>
          <w:szCs w:val="22"/>
        </w:rPr>
        <w:t xml:space="preserve"> available research </w:t>
      </w:r>
      <w:r w:rsidR="00DD3EBA" w:rsidRPr="00D32DC6">
        <w:rPr>
          <w:rFonts w:ascii="Arial" w:eastAsia="Calibri" w:hAnsi="Arial" w:cs="Arial"/>
          <w:sz w:val="22"/>
          <w:szCs w:val="22"/>
        </w:rPr>
        <w:t>considers their effectiveness at mitigating insider</w:t>
      </w:r>
      <w:r w:rsidRPr="00D32DC6">
        <w:rPr>
          <w:rFonts w:ascii="Arial" w:eastAsia="Calibri" w:hAnsi="Arial" w:cs="Arial"/>
          <w:sz w:val="22"/>
          <w:szCs w:val="22"/>
        </w:rPr>
        <w:t xml:space="preserve"> crimes such as espionage, IT sabotage and theft of intellectual property. These models do not appear to have been sufficiently tested against the threat of terrorism and therefore cannot currently be judged to be valuable in mitigating this specific threat.</w:t>
      </w:r>
      <w:r w:rsidR="008117E5" w:rsidRPr="00D32DC6">
        <w:rPr>
          <w:rFonts w:ascii="Arial" w:eastAsia="Calibri" w:hAnsi="Arial" w:cs="Arial"/>
          <w:sz w:val="22"/>
          <w:szCs w:val="22"/>
        </w:rPr>
        <w:t xml:space="preserve"> </w:t>
      </w:r>
    </w:p>
    <w:p w14:paraId="2380CA97" w14:textId="1EE8B822" w:rsidR="008117E5" w:rsidRPr="00D32DC6" w:rsidRDefault="008117E5" w:rsidP="000F2385">
      <w:pPr>
        <w:spacing w:line="257" w:lineRule="auto"/>
        <w:ind w:right="531"/>
        <w:rPr>
          <w:rFonts w:ascii="Arial" w:eastAsia="Calibri" w:hAnsi="Arial" w:cs="Arial"/>
          <w:sz w:val="22"/>
          <w:szCs w:val="22"/>
        </w:rPr>
      </w:pPr>
    </w:p>
    <w:p w14:paraId="756C67C6" w14:textId="35482A1C" w:rsidR="001D715B" w:rsidRPr="00D32DC6" w:rsidRDefault="008117E5" w:rsidP="000F2385">
      <w:pPr>
        <w:spacing w:line="257" w:lineRule="auto"/>
        <w:ind w:right="531"/>
        <w:rPr>
          <w:rFonts w:ascii="Arial" w:eastAsia="Calibri" w:hAnsi="Arial" w:cs="Arial"/>
          <w:sz w:val="22"/>
          <w:szCs w:val="22"/>
        </w:rPr>
      </w:pPr>
      <w:r w:rsidRPr="00D32DC6">
        <w:rPr>
          <w:rFonts w:ascii="Arial" w:eastAsia="Calibri" w:hAnsi="Arial" w:cs="Arial"/>
          <w:sz w:val="22"/>
          <w:szCs w:val="22"/>
        </w:rPr>
        <w:t xml:space="preserve">Secondly, </w:t>
      </w:r>
      <w:r w:rsidR="006B3AD5" w:rsidRPr="00D32DC6">
        <w:rPr>
          <w:rFonts w:ascii="Arial" w:eastAsia="Calibri" w:hAnsi="Arial" w:cs="Arial"/>
          <w:sz w:val="22"/>
          <w:szCs w:val="22"/>
        </w:rPr>
        <w:t xml:space="preserve">psychosocial models appear suggest that employees are motivated to commit insider crimes for revenge against mistreatment by employers, financial </w:t>
      </w:r>
      <w:proofErr w:type="gramStart"/>
      <w:r w:rsidR="006B3AD5" w:rsidRPr="00D32DC6">
        <w:rPr>
          <w:rFonts w:ascii="Arial" w:eastAsia="Calibri" w:hAnsi="Arial" w:cs="Arial"/>
          <w:sz w:val="22"/>
          <w:szCs w:val="22"/>
        </w:rPr>
        <w:t>gain</w:t>
      </w:r>
      <w:proofErr w:type="gramEnd"/>
      <w:r w:rsidR="006B3AD5" w:rsidRPr="00D32DC6">
        <w:rPr>
          <w:rFonts w:ascii="Arial" w:eastAsia="Calibri" w:hAnsi="Arial" w:cs="Arial"/>
          <w:sz w:val="22"/>
          <w:szCs w:val="22"/>
        </w:rPr>
        <w:t xml:space="preserve"> and dissatisfaction with their role.</w:t>
      </w:r>
      <w:r w:rsidR="001D715B" w:rsidRPr="00D32DC6">
        <w:rPr>
          <w:rFonts w:ascii="Arial" w:eastAsia="Calibri" w:hAnsi="Arial" w:cs="Arial"/>
          <w:sz w:val="22"/>
          <w:szCs w:val="22"/>
        </w:rPr>
        <w:t xml:space="preserve"> The motivations for a terrorist insider are </w:t>
      </w:r>
      <w:r w:rsidR="008D4B5C" w:rsidRPr="00D32DC6">
        <w:rPr>
          <w:rFonts w:ascii="Arial" w:eastAsia="Calibri" w:hAnsi="Arial" w:cs="Arial"/>
          <w:sz w:val="22"/>
          <w:szCs w:val="22"/>
        </w:rPr>
        <w:t xml:space="preserve">however </w:t>
      </w:r>
      <w:r w:rsidR="001D715B" w:rsidRPr="00D32DC6">
        <w:rPr>
          <w:rFonts w:ascii="Arial" w:eastAsia="Calibri" w:hAnsi="Arial" w:cs="Arial"/>
          <w:sz w:val="22"/>
          <w:szCs w:val="22"/>
        </w:rPr>
        <w:t xml:space="preserve">very different. </w:t>
      </w:r>
      <w:r w:rsidR="001D715B" w:rsidRPr="00D32DC6">
        <w:rPr>
          <w:rFonts w:ascii="Arial" w:hAnsi="Arial" w:cs="Arial"/>
          <w:sz w:val="22"/>
          <w:szCs w:val="22"/>
          <w:shd w:val="clear" w:color="auto" w:fill="FFFFFF"/>
        </w:rPr>
        <w:t xml:space="preserve">Terrorism offences are distinct from other types of crime in that the individuals who commit them have political, religious racial and/or ideological motivations, unlike typical criminal motivations, which may be personal gain or revenge </w:t>
      </w:r>
      <w:r w:rsidR="001D715B" w:rsidRPr="00D32DC6">
        <w:rPr>
          <w:rFonts w:ascii="Arial" w:hAnsi="Arial" w:cs="Arial"/>
          <w:sz w:val="22"/>
          <w:szCs w:val="22"/>
          <w:shd w:val="clear" w:color="auto" w:fill="FFFFFF"/>
        </w:rPr>
        <w:lastRenderedPageBreak/>
        <w:t xml:space="preserve">(Crown Prosecution Service, </w:t>
      </w:r>
      <w:r w:rsidR="00AD4E42" w:rsidRPr="00D32DC6">
        <w:rPr>
          <w:rFonts w:ascii="Arial" w:hAnsi="Arial" w:cs="Arial"/>
          <w:sz w:val="22"/>
          <w:szCs w:val="22"/>
          <w:shd w:val="clear" w:color="auto" w:fill="FFFFFF"/>
        </w:rPr>
        <w:t>no date).</w:t>
      </w:r>
      <w:r w:rsidR="008D4B5C" w:rsidRPr="00D32DC6">
        <w:rPr>
          <w:rFonts w:ascii="Arial" w:hAnsi="Arial" w:cs="Arial"/>
          <w:sz w:val="22"/>
          <w:szCs w:val="22"/>
          <w:shd w:val="clear" w:color="auto" w:fill="FFFFFF"/>
        </w:rPr>
        <w:t xml:space="preserve"> This discrepancy further questions their value to mitigating terrorist insider threat.</w:t>
      </w:r>
    </w:p>
    <w:p w14:paraId="60ECA972" w14:textId="166E7F2F" w:rsidR="008117E5" w:rsidRPr="00D32DC6" w:rsidRDefault="008117E5" w:rsidP="000F2385">
      <w:pPr>
        <w:spacing w:line="257" w:lineRule="auto"/>
        <w:ind w:right="531"/>
        <w:rPr>
          <w:rFonts w:ascii="Arial" w:eastAsia="Calibri" w:hAnsi="Arial" w:cs="Arial"/>
          <w:sz w:val="22"/>
          <w:szCs w:val="22"/>
        </w:rPr>
      </w:pPr>
    </w:p>
    <w:p w14:paraId="5EB76A06" w14:textId="169744A3" w:rsidR="00670DAC" w:rsidRPr="00D32DC6" w:rsidRDefault="001C527E" w:rsidP="000F2385">
      <w:pPr>
        <w:spacing w:line="257" w:lineRule="auto"/>
        <w:ind w:right="531"/>
        <w:rPr>
          <w:rFonts w:ascii="Arial" w:eastAsia="Calibri" w:hAnsi="Arial" w:cs="Arial"/>
          <w:sz w:val="22"/>
          <w:szCs w:val="22"/>
        </w:rPr>
      </w:pPr>
      <w:r w:rsidRPr="00D32DC6">
        <w:rPr>
          <w:rFonts w:ascii="Arial" w:eastAsia="Calibri" w:hAnsi="Arial" w:cs="Arial"/>
          <w:sz w:val="22"/>
          <w:szCs w:val="22"/>
        </w:rPr>
        <w:t xml:space="preserve">Lastly, psychosocial models </w:t>
      </w:r>
      <w:r w:rsidR="005C6D81" w:rsidRPr="00D32DC6">
        <w:rPr>
          <w:rFonts w:ascii="Arial" w:eastAsia="Calibri" w:hAnsi="Arial" w:cs="Arial"/>
          <w:sz w:val="22"/>
          <w:szCs w:val="22"/>
        </w:rPr>
        <w:t>use behavioural indicators</w:t>
      </w:r>
      <w:r w:rsidRPr="00D32DC6">
        <w:rPr>
          <w:rFonts w:ascii="Arial" w:eastAsia="Calibri" w:hAnsi="Arial" w:cs="Arial"/>
          <w:sz w:val="22"/>
          <w:szCs w:val="22"/>
        </w:rPr>
        <w:t xml:space="preserve"> to identify </w:t>
      </w:r>
      <w:r w:rsidR="005C6D81" w:rsidRPr="00D32DC6">
        <w:rPr>
          <w:rFonts w:ascii="Arial" w:eastAsia="Calibri" w:hAnsi="Arial" w:cs="Arial"/>
          <w:sz w:val="22"/>
          <w:szCs w:val="22"/>
        </w:rPr>
        <w:t>employees</w:t>
      </w:r>
      <w:r w:rsidRPr="00D32DC6">
        <w:rPr>
          <w:rFonts w:ascii="Arial" w:eastAsia="Calibri" w:hAnsi="Arial" w:cs="Arial"/>
          <w:sz w:val="22"/>
          <w:szCs w:val="22"/>
        </w:rPr>
        <w:t xml:space="preserve"> at risk of </w:t>
      </w:r>
      <w:r w:rsidR="005C6D81" w:rsidRPr="00D32DC6">
        <w:rPr>
          <w:rFonts w:ascii="Arial" w:eastAsia="Calibri" w:hAnsi="Arial" w:cs="Arial"/>
          <w:sz w:val="22"/>
          <w:szCs w:val="22"/>
        </w:rPr>
        <w:t xml:space="preserve">becoming an </w:t>
      </w:r>
      <w:r w:rsidRPr="00D32DC6">
        <w:rPr>
          <w:rFonts w:ascii="Arial" w:eastAsia="Calibri" w:hAnsi="Arial" w:cs="Arial"/>
          <w:sz w:val="22"/>
          <w:szCs w:val="22"/>
        </w:rPr>
        <w:t xml:space="preserve">inside threat, thus </w:t>
      </w:r>
      <w:r w:rsidR="00D32DC6">
        <w:rPr>
          <w:rFonts w:ascii="Arial" w:eastAsia="Calibri" w:hAnsi="Arial" w:cs="Arial"/>
          <w:sz w:val="22"/>
          <w:szCs w:val="22"/>
        </w:rPr>
        <w:t>they assume</w:t>
      </w:r>
      <w:r w:rsidRPr="00D32DC6">
        <w:rPr>
          <w:rFonts w:ascii="Arial" w:eastAsia="Calibri" w:hAnsi="Arial" w:cs="Arial"/>
          <w:sz w:val="22"/>
          <w:szCs w:val="22"/>
        </w:rPr>
        <w:t xml:space="preserve"> that an insider threat will display a particular behaviour as opposed to concealing it. </w:t>
      </w:r>
      <w:r w:rsidR="003E16DC" w:rsidRPr="00D32DC6">
        <w:rPr>
          <w:rFonts w:ascii="Arial" w:eastAsia="Calibri" w:hAnsi="Arial" w:cs="Arial"/>
          <w:sz w:val="22"/>
          <w:szCs w:val="22"/>
        </w:rPr>
        <w:t xml:space="preserve">However, previous case studies </w:t>
      </w:r>
      <w:r w:rsidR="00AA35F7" w:rsidRPr="00D32DC6">
        <w:rPr>
          <w:rFonts w:ascii="Arial" w:eastAsia="Calibri" w:hAnsi="Arial" w:cs="Arial"/>
          <w:sz w:val="22"/>
          <w:szCs w:val="22"/>
        </w:rPr>
        <w:t>show</w:t>
      </w:r>
      <w:r w:rsidR="003E16DC" w:rsidRPr="00D32DC6">
        <w:rPr>
          <w:rFonts w:ascii="Arial" w:eastAsia="Calibri" w:hAnsi="Arial" w:cs="Arial"/>
          <w:sz w:val="22"/>
          <w:szCs w:val="22"/>
        </w:rPr>
        <w:t xml:space="preserve"> that employees </w:t>
      </w:r>
      <w:proofErr w:type="gramStart"/>
      <w:r w:rsidR="00AA35F7" w:rsidRPr="00D32DC6">
        <w:rPr>
          <w:rFonts w:ascii="Arial" w:eastAsia="Calibri" w:hAnsi="Arial" w:cs="Arial"/>
          <w:sz w:val="22"/>
          <w:szCs w:val="22"/>
        </w:rPr>
        <w:t>are able</w:t>
      </w:r>
      <w:r w:rsidR="003E16DC" w:rsidRPr="00D32DC6">
        <w:rPr>
          <w:rFonts w:ascii="Arial" w:eastAsia="Calibri" w:hAnsi="Arial" w:cs="Arial"/>
          <w:sz w:val="22"/>
          <w:szCs w:val="22"/>
        </w:rPr>
        <w:t xml:space="preserve"> to</w:t>
      </w:r>
      <w:proofErr w:type="gramEnd"/>
      <w:r w:rsidR="003E16DC" w:rsidRPr="00D32DC6">
        <w:rPr>
          <w:rFonts w:ascii="Arial" w:eastAsia="Calibri" w:hAnsi="Arial" w:cs="Arial"/>
          <w:sz w:val="22"/>
          <w:szCs w:val="22"/>
        </w:rPr>
        <w:t xml:space="preserve"> conceal behaviours from their employers. In February 2011, the former British Airways employee </w:t>
      </w:r>
      <w:proofErr w:type="spellStart"/>
      <w:r w:rsidR="003E16DC" w:rsidRPr="00D32DC6">
        <w:rPr>
          <w:rFonts w:ascii="Arial" w:eastAsia="Calibri" w:hAnsi="Arial" w:cs="Arial"/>
          <w:sz w:val="22"/>
          <w:szCs w:val="22"/>
        </w:rPr>
        <w:t>Rajib</w:t>
      </w:r>
      <w:proofErr w:type="spellEnd"/>
      <w:r w:rsidR="003E16DC" w:rsidRPr="00D32DC6">
        <w:rPr>
          <w:rFonts w:ascii="Arial" w:eastAsia="Calibri" w:hAnsi="Arial" w:cs="Arial"/>
          <w:sz w:val="22"/>
          <w:szCs w:val="22"/>
        </w:rPr>
        <w:t xml:space="preserve"> Karim was found guilty of terrorism offences, namely using </w:t>
      </w:r>
      <w:r w:rsidR="003E16DC" w:rsidRPr="00D32DC6">
        <w:rPr>
          <w:rFonts w:ascii="Arial" w:hAnsi="Arial" w:cs="Arial"/>
          <w:color w:val="141414"/>
          <w:sz w:val="22"/>
          <w:szCs w:val="22"/>
          <w:shd w:val="clear" w:color="auto" w:fill="FFFFFF"/>
        </w:rPr>
        <w:t>his job to access information for radical cleric Anwar al-Awlaki</w:t>
      </w:r>
      <w:r w:rsidR="001D4D92" w:rsidRPr="00D32DC6">
        <w:rPr>
          <w:rFonts w:ascii="Arial" w:hAnsi="Arial" w:cs="Arial"/>
          <w:color w:val="141414"/>
          <w:sz w:val="22"/>
          <w:szCs w:val="22"/>
          <w:shd w:val="clear" w:color="auto" w:fill="FFFFFF"/>
        </w:rPr>
        <w:t xml:space="preserve"> (BBC, 2011). It was noted that Karim concealed his hatred for Western ways from his employer by joining a gym, playing </w:t>
      </w:r>
      <w:proofErr w:type="gramStart"/>
      <w:r w:rsidR="001D4D92" w:rsidRPr="00D32DC6">
        <w:rPr>
          <w:rFonts w:ascii="Arial" w:hAnsi="Arial" w:cs="Arial"/>
          <w:color w:val="141414"/>
          <w:sz w:val="22"/>
          <w:szCs w:val="22"/>
          <w:shd w:val="clear" w:color="auto" w:fill="FFFFFF"/>
        </w:rPr>
        <w:t>football</w:t>
      </w:r>
      <w:proofErr w:type="gramEnd"/>
      <w:r w:rsidR="001D4D92" w:rsidRPr="00D32DC6">
        <w:rPr>
          <w:rFonts w:ascii="Arial" w:hAnsi="Arial" w:cs="Arial"/>
          <w:color w:val="141414"/>
          <w:sz w:val="22"/>
          <w:szCs w:val="22"/>
          <w:shd w:val="clear" w:color="auto" w:fill="FFFFFF"/>
        </w:rPr>
        <w:t xml:space="preserve"> and never airing extreme views (ibid).</w:t>
      </w:r>
    </w:p>
    <w:p w14:paraId="5A76C175" w14:textId="77777777" w:rsidR="00670DAC" w:rsidRPr="00D32DC6" w:rsidRDefault="00670DAC" w:rsidP="000F2385">
      <w:pPr>
        <w:spacing w:line="257" w:lineRule="auto"/>
        <w:ind w:right="531"/>
        <w:rPr>
          <w:rFonts w:ascii="Arial" w:eastAsia="Calibri" w:hAnsi="Arial" w:cs="Arial"/>
          <w:b/>
          <w:bCs/>
          <w:i/>
          <w:iCs/>
          <w:sz w:val="22"/>
          <w:szCs w:val="22"/>
        </w:rPr>
      </w:pPr>
    </w:p>
    <w:p w14:paraId="2ADA3F99" w14:textId="77777777" w:rsidR="00670DAC" w:rsidRPr="00D32DC6" w:rsidRDefault="00670DAC" w:rsidP="000F2385">
      <w:pPr>
        <w:spacing w:line="257" w:lineRule="auto"/>
        <w:ind w:right="531"/>
        <w:rPr>
          <w:rFonts w:ascii="Arial" w:eastAsia="Calibri" w:hAnsi="Arial" w:cs="Arial"/>
          <w:b/>
          <w:bCs/>
          <w:i/>
          <w:iCs/>
          <w:sz w:val="22"/>
          <w:szCs w:val="22"/>
        </w:rPr>
      </w:pPr>
    </w:p>
    <w:p w14:paraId="0C5CB03B" w14:textId="258F0A10" w:rsidR="00670DAC" w:rsidRPr="00D32DC6" w:rsidRDefault="003C4865" w:rsidP="000F2385">
      <w:pPr>
        <w:spacing w:line="257" w:lineRule="auto"/>
        <w:ind w:right="531"/>
        <w:rPr>
          <w:rFonts w:ascii="Arial" w:eastAsia="Calibri" w:hAnsi="Arial" w:cs="Arial"/>
          <w:b/>
          <w:bCs/>
          <w:i/>
          <w:iCs/>
          <w:sz w:val="22"/>
          <w:szCs w:val="22"/>
        </w:rPr>
      </w:pPr>
      <w:r w:rsidRPr="00D32DC6">
        <w:rPr>
          <w:rFonts w:ascii="Arial" w:eastAsia="Calibri" w:hAnsi="Arial" w:cs="Arial"/>
          <w:b/>
          <w:bCs/>
          <w:i/>
          <w:iCs/>
          <w:sz w:val="22"/>
          <w:szCs w:val="22"/>
        </w:rPr>
        <w:t>Conclusion</w:t>
      </w:r>
    </w:p>
    <w:p w14:paraId="7B81CB78" w14:textId="3D67BB9F" w:rsidR="003C4865" w:rsidRPr="00D32DC6" w:rsidRDefault="003C4865" w:rsidP="000F2385">
      <w:pPr>
        <w:spacing w:line="257" w:lineRule="auto"/>
        <w:ind w:right="531"/>
        <w:rPr>
          <w:rFonts w:ascii="Arial" w:eastAsia="Calibri" w:hAnsi="Arial" w:cs="Arial"/>
          <w:b/>
          <w:bCs/>
          <w:i/>
          <w:iCs/>
          <w:sz w:val="22"/>
          <w:szCs w:val="22"/>
        </w:rPr>
      </w:pPr>
    </w:p>
    <w:p w14:paraId="4F959482" w14:textId="2811DACF" w:rsidR="003C4865" w:rsidRPr="00D32DC6" w:rsidRDefault="003C4865" w:rsidP="000F2385">
      <w:pPr>
        <w:spacing w:line="257" w:lineRule="auto"/>
        <w:ind w:right="531"/>
        <w:rPr>
          <w:rFonts w:ascii="Arial" w:eastAsia="Arial" w:hAnsi="Arial" w:cs="Arial"/>
          <w:sz w:val="22"/>
          <w:szCs w:val="22"/>
        </w:rPr>
      </w:pPr>
      <w:r w:rsidRPr="00D32DC6">
        <w:rPr>
          <w:rFonts w:ascii="Arial" w:eastAsia="Calibri" w:hAnsi="Arial" w:cs="Arial"/>
          <w:sz w:val="22"/>
          <w:szCs w:val="22"/>
        </w:rPr>
        <w:t xml:space="preserve">This essay has assessed the </w:t>
      </w:r>
      <w:r w:rsidR="00C82FEC" w:rsidRPr="00D32DC6">
        <w:rPr>
          <w:rFonts w:ascii="Arial" w:eastAsia="Arial" w:hAnsi="Arial" w:cs="Arial"/>
          <w:sz w:val="22"/>
          <w:szCs w:val="22"/>
        </w:rPr>
        <w:t>CPNI Insider risk mitigation framework and psychosocial models</w:t>
      </w:r>
      <w:r w:rsidR="005837DD" w:rsidRPr="00D32DC6">
        <w:rPr>
          <w:rFonts w:ascii="Arial" w:eastAsia="Arial" w:hAnsi="Arial" w:cs="Arial"/>
          <w:sz w:val="22"/>
          <w:szCs w:val="22"/>
        </w:rPr>
        <w:t xml:space="preserve"> </w:t>
      </w:r>
      <w:r w:rsidR="00C82FEC" w:rsidRPr="00D32DC6">
        <w:rPr>
          <w:rFonts w:ascii="Arial" w:eastAsia="Arial" w:hAnsi="Arial" w:cs="Arial"/>
          <w:sz w:val="22"/>
          <w:szCs w:val="22"/>
        </w:rPr>
        <w:t>of insider threat.</w:t>
      </w:r>
    </w:p>
    <w:p w14:paraId="50041289" w14:textId="4747FBB8" w:rsidR="00BC6355" w:rsidRPr="00D32DC6" w:rsidRDefault="00BC6355" w:rsidP="000F2385">
      <w:pPr>
        <w:spacing w:line="257" w:lineRule="auto"/>
        <w:ind w:right="531"/>
        <w:rPr>
          <w:rFonts w:ascii="Arial" w:eastAsia="Arial" w:hAnsi="Arial" w:cs="Arial"/>
          <w:sz w:val="22"/>
          <w:szCs w:val="22"/>
        </w:rPr>
      </w:pPr>
    </w:p>
    <w:p w14:paraId="2F90958A" w14:textId="475ECC88" w:rsidR="00BC6355" w:rsidRPr="00D32DC6" w:rsidRDefault="00BC6355" w:rsidP="000F2385">
      <w:pPr>
        <w:spacing w:line="257" w:lineRule="auto"/>
        <w:ind w:right="531"/>
        <w:rPr>
          <w:rFonts w:ascii="Arial" w:eastAsia="Arial" w:hAnsi="Arial" w:cs="Arial"/>
          <w:sz w:val="22"/>
          <w:szCs w:val="22"/>
        </w:rPr>
      </w:pPr>
      <w:r w:rsidRPr="00D32DC6">
        <w:rPr>
          <w:rFonts w:ascii="Arial" w:eastAsia="Arial" w:hAnsi="Arial" w:cs="Arial"/>
          <w:sz w:val="22"/>
          <w:szCs w:val="22"/>
        </w:rPr>
        <w:t xml:space="preserve">It has concluded that despite a single case study that suggests that screening and vetting processes can be circumvented through dishonesty, the CPNI Insider risk mitigation framework is valuable to mitigating insider threat. </w:t>
      </w:r>
    </w:p>
    <w:p w14:paraId="1AD96868" w14:textId="21871FF2" w:rsidR="00BC6355" w:rsidRPr="00D32DC6" w:rsidRDefault="00BC6355" w:rsidP="000F2385">
      <w:pPr>
        <w:spacing w:line="257" w:lineRule="auto"/>
        <w:ind w:right="531"/>
        <w:rPr>
          <w:rFonts w:ascii="Arial" w:eastAsia="Arial" w:hAnsi="Arial" w:cs="Arial"/>
          <w:sz w:val="22"/>
          <w:szCs w:val="22"/>
        </w:rPr>
      </w:pPr>
    </w:p>
    <w:p w14:paraId="57E1494D" w14:textId="050114AF" w:rsidR="00BC6355" w:rsidRDefault="00BC6355" w:rsidP="000F2385">
      <w:pPr>
        <w:spacing w:line="257" w:lineRule="auto"/>
        <w:ind w:right="531"/>
        <w:rPr>
          <w:rFonts w:ascii="Arial" w:eastAsia="Arial" w:hAnsi="Arial" w:cs="Arial"/>
          <w:sz w:val="22"/>
          <w:szCs w:val="22"/>
        </w:rPr>
      </w:pPr>
      <w:r w:rsidRPr="00D32DC6">
        <w:rPr>
          <w:rFonts w:ascii="Arial" w:eastAsia="Arial" w:hAnsi="Arial" w:cs="Arial"/>
          <w:sz w:val="22"/>
          <w:szCs w:val="22"/>
        </w:rPr>
        <w:t xml:space="preserve">Although they claim to be applicable to both the public and private sectors, psychosocial models appear to have limited value </w:t>
      </w:r>
      <w:proofErr w:type="gramStart"/>
      <w:r w:rsidRPr="00D32DC6">
        <w:rPr>
          <w:rFonts w:ascii="Arial" w:eastAsia="Arial" w:hAnsi="Arial" w:cs="Arial"/>
          <w:sz w:val="22"/>
          <w:szCs w:val="22"/>
        </w:rPr>
        <w:t>in regard to</w:t>
      </w:r>
      <w:proofErr w:type="gramEnd"/>
      <w:r w:rsidRPr="00D32DC6">
        <w:rPr>
          <w:rFonts w:ascii="Arial" w:eastAsia="Arial" w:hAnsi="Arial" w:cs="Arial"/>
          <w:sz w:val="22"/>
          <w:szCs w:val="22"/>
        </w:rPr>
        <w:t xml:space="preserve"> the insider threat posed by terrorists</w:t>
      </w:r>
      <w:r>
        <w:rPr>
          <w:rFonts w:ascii="Arial" w:eastAsia="Arial" w:hAnsi="Arial" w:cs="Arial"/>
          <w:sz w:val="22"/>
          <w:szCs w:val="22"/>
        </w:rPr>
        <w:t xml:space="preserve">. </w:t>
      </w:r>
    </w:p>
    <w:p w14:paraId="6A8D5EE9" w14:textId="4C7F00BD" w:rsidR="00C82FEC" w:rsidRDefault="00C82FEC" w:rsidP="000F2385">
      <w:pPr>
        <w:spacing w:line="257" w:lineRule="auto"/>
        <w:ind w:right="531"/>
        <w:rPr>
          <w:rFonts w:ascii="Arial" w:eastAsia="Arial" w:hAnsi="Arial" w:cs="Arial"/>
          <w:sz w:val="22"/>
          <w:szCs w:val="22"/>
        </w:rPr>
      </w:pPr>
    </w:p>
    <w:p w14:paraId="3F4C224F" w14:textId="77777777" w:rsidR="00C82FEC" w:rsidRPr="003C4865" w:rsidRDefault="00C82FEC" w:rsidP="000F2385">
      <w:pPr>
        <w:spacing w:line="257" w:lineRule="auto"/>
        <w:ind w:right="531"/>
        <w:rPr>
          <w:rFonts w:ascii="Arial" w:eastAsia="Calibri" w:hAnsi="Arial" w:cs="Arial"/>
          <w:sz w:val="24"/>
          <w:szCs w:val="24"/>
        </w:rPr>
      </w:pPr>
    </w:p>
    <w:p w14:paraId="1782AAD4" w14:textId="77777777" w:rsidR="00670DAC" w:rsidRDefault="00670DAC" w:rsidP="000F2385">
      <w:pPr>
        <w:spacing w:line="257" w:lineRule="auto"/>
        <w:ind w:right="531"/>
        <w:rPr>
          <w:rFonts w:ascii="Arial" w:eastAsia="Calibri" w:hAnsi="Arial" w:cs="Arial"/>
          <w:b/>
          <w:bCs/>
          <w:i/>
          <w:iCs/>
          <w:sz w:val="24"/>
          <w:szCs w:val="24"/>
        </w:rPr>
      </w:pPr>
    </w:p>
    <w:p w14:paraId="57B21FA0" w14:textId="77777777" w:rsidR="00670DAC" w:rsidRDefault="00670DAC" w:rsidP="000F2385">
      <w:pPr>
        <w:spacing w:line="257" w:lineRule="auto"/>
        <w:ind w:right="531"/>
        <w:rPr>
          <w:rFonts w:ascii="Arial" w:eastAsia="Calibri" w:hAnsi="Arial" w:cs="Arial"/>
          <w:b/>
          <w:bCs/>
          <w:i/>
          <w:iCs/>
          <w:sz w:val="24"/>
          <w:szCs w:val="24"/>
        </w:rPr>
      </w:pPr>
    </w:p>
    <w:p w14:paraId="6C84E92F" w14:textId="77777777" w:rsidR="00670DAC" w:rsidRDefault="00670DAC" w:rsidP="000F2385">
      <w:pPr>
        <w:spacing w:line="257" w:lineRule="auto"/>
        <w:ind w:right="531"/>
        <w:rPr>
          <w:rFonts w:ascii="Arial" w:eastAsia="Calibri" w:hAnsi="Arial" w:cs="Arial"/>
          <w:b/>
          <w:bCs/>
          <w:i/>
          <w:iCs/>
          <w:sz w:val="24"/>
          <w:szCs w:val="24"/>
        </w:rPr>
      </w:pPr>
    </w:p>
    <w:p w14:paraId="13846672" w14:textId="77777777" w:rsidR="00670DAC" w:rsidRDefault="00670DAC" w:rsidP="000F2385">
      <w:pPr>
        <w:spacing w:line="257" w:lineRule="auto"/>
        <w:ind w:right="531"/>
        <w:rPr>
          <w:rFonts w:ascii="Arial" w:eastAsia="Calibri" w:hAnsi="Arial" w:cs="Arial"/>
          <w:b/>
          <w:bCs/>
          <w:i/>
          <w:iCs/>
          <w:sz w:val="24"/>
          <w:szCs w:val="24"/>
        </w:rPr>
      </w:pPr>
    </w:p>
    <w:p w14:paraId="0F234149" w14:textId="77777777" w:rsidR="00670DAC" w:rsidRDefault="00670DAC" w:rsidP="000F2385">
      <w:pPr>
        <w:spacing w:line="257" w:lineRule="auto"/>
        <w:ind w:right="531"/>
        <w:rPr>
          <w:rFonts w:ascii="Arial" w:eastAsia="Calibri" w:hAnsi="Arial" w:cs="Arial"/>
          <w:b/>
          <w:bCs/>
          <w:i/>
          <w:iCs/>
          <w:sz w:val="24"/>
          <w:szCs w:val="24"/>
        </w:rPr>
      </w:pPr>
    </w:p>
    <w:p w14:paraId="5DE2A597" w14:textId="77777777" w:rsidR="00670DAC" w:rsidRDefault="00670DAC" w:rsidP="000F2385">
      <w:pPr>
        <w:spacing w:line="257" w:lineRule="auto"/>
        <w:ind w:right="531"/>
        <w:rPr>
          <w:rFonts w:ascii="Arial" w:eastAsia="Calibri" w:hAnsi="Arial" w:cs="Arial"/>
          <w:b/>
          <w:bCs/>
          <w:i/>
          <w:iCs/>
          <w:sz w:val="24"/>
          <w:szCs w:val="24"/>
        </w:rPr>
      </w:pPr>
    </w:p>
    <w:p w14:paraId="65214CD6" w14:textId="77777777" w:rsidR="00670DAC" w:rsidRDefault="00670DAC" w:rsidP="000F2385">
      <w:pPr>
        <w:spacing w:line="257" w:lineRule="auto"/>
        <w:ind w:right="531"/>
        <w:rPr>
          <w:rFonts w:ascii="Arial" w:eastAsia="Calibri" w:hAnsi="Arial" w:cs="Arial"/>
          <w:b/>
          <w:bCs/>
          <w:i/>
          <w:iCs/>
          <w:sz w:val="24"/>
          <w:szCs w:val="24"/>
        </w:rPr>
      </w:pPr>
    </w:p>
    <w:p w14:paraId="59A4E21D" w14:textId="77777777" w:rsidR="00670DAC" w:rsidRDefault="00670DAC" w:rsidP="000F2385">
      <w:pPr>
        <w:spacing w:line="257" w:lineRule="auto"/>
        <w:ind w:right="531"/>
        <w:rPr>
          <w:rFonts w:ascii="Arial" w:eastAsia="Calibri" w:hAnsi="Arial" w:cs="Arial"/>
          <w:b/>
          <w:bCs/>
          <w:i/>
          <w:iCs/>
          <w:sz w:val="24"/>
          <w:szCs w:val="24"/>
        </w:rPr>
      </w:pPr>
    </w:p>
    <w:p w14:paraId="3A4962B6" w14:textId="77777777" w:rsidR="00670DAC" w:rsidRDefault="00670DAC" w:rsidP="000F2385">
      <w:pPr>
        <w:spacing w:line="257" w:lineRule="auto"/>
        <w:ind w:right="531"/>
        <w:rPr>
          <w:rFonts w:ascii="Arial" w:eastAsia="Calibri" w:hAnsi="Arial" w:cs="Arial"/>
          <w:b/>
          <w:bCs/>
          <w:i/>
          <w:iCs/>
          <w:sz w:val="24"/>
          <w:szCs w:val="24"/>
        </w:rPr>
      </w:pPr>
    </w:p>
    <w:p w14:paraId="796E3F2B" w14:textId="77777777" w:rsidR="00670DAC" w:rsidRDefault="00670DAC" w:rsidP="000F2385">
      <w:pPr>
        <w:spacing w:line="257" w:lineRule="auto"/>
        <w:ind w:right="531"/>
        <w:rPr>
          <w:rFonts w:ascii="Arial" w:eastAsia="Calibri" w:hAnsi="Arial" w:cs="Arial"/>
          <w:b/>
          <w:bCs/>
          <w:i/>
          <w:iCs/>
          <w:sz w:val="24"/>
          <w:szCs w:val="24"/>
        </w:rPr>
      </w:pPr>
    </w:p>
    <w:p w14:paraId="0FFE2106" w14:textId="77777777" w:rsidR="00670DAC" w:rsidRDefault="00670DAC" w:rsidP="000F2385">
      <w:pPr>
        <w:spacing w:line="257" w:lineRule="auto"/>
        <w:ind w:right="531"/>
        <w:rPr>
          <w:rFonts w:ascii="Arial" w:eastAsia="Calibri" w:hAnsi="Arial" w:cs="Arial"/>
          <w:b/>
          <w:bCs/>
          <w:i/>
          <w:iCs/>
          <w:sz w:val="24"/>
          <w:szCs w:val="24"/>
        </w:rPr>
      </w:pPr>
    </w:p>
    <w:p w14:paraId="3E612BD6" w14:textId="77777777" w:rsidR="00670DAC" w:rsidRDefault="00670DAC" w:rsidP="000F2385">
      <w:pPr>
        <w:spacing w:line="257" w:lineRule="auto"/>
        <w:ind w:right="531"/>
        <w:rPr>
          <w:rFonts w:ascii="Arial" w:eastAsia="Calibri" w:hAnsi="Arial" w:cs="Arial"/>
          <w:b/>
          <w:bCs/>
          <w:i/>
          <w:iCs/>
          <w:sz w:val="24"/>
          <w:szCs w:val="24"/>
        </w:rPr>
      </w:pPr>
    </w:p>
    <w:p w14:paraId="6ED3C528" w14:textId="77777777" w:rsidR="00670DAC" w:rsidRDefault="00670DAC" w:rsidP="000F2385">
      <w:pPr>
        <w:spacing w:line="257" w:lineRule="auto"/>
        <w:ind w:right="531"/>
        <w:rPr>
          <w:rFonts w:ascii="Arial" w:eastAsia="Calibri" w:hAnsi="Arial" w:cs="Arial"/>
          <w:b/>
          <w:bCs/>
          <w:i/>
          <w:iCs/>
          <w:sz w:val="24"/>
          <w:szCs w:val="24"/>
        </w:rPr>
      </w:pPr>
    </w:p>
    <w:p w14:paraId="16DF3AA3" w14:textId="77777777" w:rsidR="00670DAC" w:rsidRDefault="00670DAC" w:rsidP="000F2385">
      <w:pPr>
        <w:spacing w:line="257" w:lineRule="auto"/>
        <w:ind w:right="531"/>
        <w:rPr>
          <w:rFonts w:ascii="Arial" w:eastAsia="Calibri" w:hAnsi="Arial" w:cs="Arial"/>
          <w:b/>
          <w:bCs/>
          <w:i/>
          <w:iCs/>
          <w:sz w:val="24"/>
          <w:szCs w:val="24"/>
        </w:rPr>
      </w:pPr>
    </w:p>
    <w:p w14:paraId="02862CF8" w14:textId="77777777" w:rsidR="00670DAC" w:rsidRDefault="00670DAC" w:rsidP="000F2385">
      <w:pPr>
        <w:spacing w:line="257" w:lineRule="auto"/>
        <w:ind w:right="531"/>
        <w:rPr>
          <w:rFonts w:ascii="Arial" w:eastAsia="Calibri" w:hAnsi="Arial" w:cs="Arial"/>
          <w:b/>
          <w:bCs/>
          <w:i/>
          <w:iCs/>
          <w:sz w:val="24"/>
          <w:szCs w:val="24"/>
        </w:rPr>
      </w:pPr>
    </w:p>
    <w:p w14:paraId="4191DFD3" w14:textId="77777777" w:rsidR="00670DAC" w:rsidRDefault="00670DAC" w:rsidP="000F2385">
      <w:pPr>
        <w:spacing w:line="257" w:lineRule="auto"/>
        <w:ind w:right="531"/>
        <w:rPr>
          <w:rFonts w:ascii="Arial" w:eastAsia="Calibri" w:hAnsi="Arial" w:cs="Arial"/>
          <w:b/>
          <w:bCs/>
          <w:i/>
          <w:iCs/>
          <w:sz w:val="24"/>
          <w:szCs w:val="24"/>
        </w:rPr>
      </w:pPr>
    </w:p>
    <w:p w14:paraId="2276201F" w14:textId="77777777" w:rsidR="00670DAC" w:rsidRDefault="00670DAC" w:rsidP="000F2385">
      <w:pPr>
        <w:spacing w:line="257" w:lineRule="auto"/>
        <w:ind w:right="531"/>
        <w:rPr>
          <w:rFonts w:ascii="Arial" w:eastAsia="Calibri" w:hAnsi="Arial" w:cs="Arial"/>
          <w:b/>
          <w:bCs/>
          <w:i/>
          <w:iCs/>
          <w:sz w:val="24"/>
          <w:szCs w:val="24"/>
        </w:rPr>
      </w:pPr>
    </w:p>
    <w:p w14:paraId="2835B8B6" w14:textId="77777777" w:rsidR="00670DAC" w:rsidRDefault="00670DAC" w:rsidP="000F2385">
      <w:pPr>
        <w:spacing w:line="257" w:lineRule="auto"/>
        <w:ind w:right="531"/>
        <w:rPr>
          <w:rFonts w:ascii="Arial" w:eastAsia="Calibri" w:hAnsi="Arial" w:cs="Arial"/>
          <w:b/>
          <w:bCs/>
          <w:i/>
          <w:iCs/>
          <w:sz w:val="24"/>
          <w:szCs w:val="24"/>
        </w:rPr>
      </w:pPr>
    </w:p>
    <w:p w14:paraId="704784F7" w14:textId="77777777" w:rsidR="00670DAC" w:rsidRDefault="00670DAC" w:rsidP="000F2385">
      <w:pPr>
        <w:spacing w:line="257" w:lineRule="auto"/>
        <w:ind w:right="531"/>
        <w:rPr>
          <w:rFonts w:ascii="Arial" w:eastAsia="Calibri" w:hAnsi="Arial" w:cs="Arial"/>
          <w:b/>
          <w:bCs/>
          <w:i/>
          <w:iCs/>
          <w:sz w:val="24"/>
          <w:szCs w:val="24"/>
        </w:rPr>
      </w:pPr>
    </w:p>
    <w:p w14:paraId="695914BE" w14:textId="77777777" w:rsidR="006F1E61" w:rsidRDefault="006F1E61" w:rsidP="000F2385">
      <w:pPr>
        <w:spacing w:line="257" w:lineRule="auto"/>
        <w:ind w:right="531"/>
        <w:rPr>
          <w:rFonts w:ascii="Arial" w:eastAsia="Calibri" w:hAnsi="Arial" w:cs="Arial"/>
          <w:b/>
          <w:bCs/>
          <w:i/>
          <w:iCs/>
          <w:sz w:val="24"/>
          <w:szCs w:val="24"/>
        </w:rPr>
      </w:pPr>
    </w:p>
    <w:p w14:paraId="108A2057" w14:textId="77777777" w:rsidR="00AB5484" w:rsidRDefault="00AB5484" w:rsidP="000F2385">
      <w:pPr>
        <w:spacing w:line="257" w:lineRule="auto"/>
        <w:ind w:right="531"/>
        <w:rPr>
          <w:rFonts w:ascii="Arial" w:eastAsia="Calibri" w:hAnsi="Arial" w:cs="Arial"/>
          <w:b/>
          <w:bCs/>
          <w:i/>
          <w:iCs/>
          <w:sz w:val="24"/>
          <w:szCs w:val="24"/>
        </w:rPr>
      </w:pPr>
    </w:p>
    <w:p w14:paraId="367EA715" w14:textId="5A204D2B" w:rsidR="00AB5484" w:rsidRDefault="00AB5484" w:rsidP="000F2385">
      <w:pPr>
        <w:spacing w:line="257" w:lineRule="auto"/>
        <w:ind w:right="531"/>
        <w:rPr>
          <w:rFonts w:ascii="Arial" w:eastAsia="Calibri" w:hAnsi="Arial" w:cs="Arial"/>
          <w:b/>
          <w:bCs/>
          <w:i/>
          <w:iCs/>
          <w:sz w:val="24"/>
          <w:szCs w:val="24"/>
        </w:rPr>
      </w:pPr>
      <w:r>
        <w:rPr>
          <w:rFonts w:ascii="Arial" w:eastAsia="Calibri" w:hAnsi="Arial" w:cs="Arial"/>
          <w:b/>
          <w:bCs/>
          <w:i/>
          <w:iCs/>
          <w:sz w:val="24"/>
          <w:szCs w:val="24"/>
        </w:rPr>
        <w:t>Word Count 109</w:t>
      </w:r>
      <w:r w:rsidR="0088482E">
        <w:rPr>
          <w:rFonts w:ascii="Arial" w:eastAsia="Calibri" w:hAnsi="Arial" w:cs="Arial"/>
          <w:b/>
          <w:bCs/>
          <w:i/>
          <w:iCs/>
          <w:sz w:val="24"/>
          <w:szCs w:val="24"/>
        </w:rPr>
        <w:t>2</w:t>
      </w:r>
    </w:p>
    <w:p w14:paraId="13004116" w14:textId="007AF943" w:rsidR="001C745C" w:rsidRDefault="00292E28" w:rsidP="00736AB7">
      <w:pPr>
        <w:spacing w:line="257" w:lineRule="auto"/>
        <w:ind w:left="567" w:right="531"/>
        <w:jc w:val="center"/>
        <w:rPr>
          <w:rFonts w:ascii="Arial" w:hAnsi="Arial" w:cs="Arial"/>
          <w:b/>
          <w:bCs/>
          <w:sz w:val="22"/>
          <w:szCs w:val="22"/>
        </w:rPr>
      </w:pPr>
      <w:r>
        <w:rPr>
          <w:rFonts w:ascii="Arial" w:eastAsia="Calibri" w:hAnsi="Arial" w:cs="Arial"/>
          <w:b/>
          <w:bCs/>
          <w:sz w:val="22"/>
          <w:szCs w:val="22"/>
        </w:rPr>
        <w:lastRenderedPageBreak/>
        <w:t xml:space="preserve">Essay 3 - </w:t>
      </w:r>
      <w:r w:rsidRPr="00292E28">
        <w:rPr>
          <w:rFonts w:ascii="Arial" w:eastAsia="Calibri" w:hAnsi="Arial" w:cs="Arial"/>
          <w:b/>
          <w:bCs/>
          <w:sz w:val="22"/>
          <w:szCs w:val="22"/>
        </w:rPr>
        <w:t>Critically evaluate police methods of gathering information and intelligence. You may choose a specific method of intelligence-gathering for this answer.</w:t>
      </w:r>
    </w:p>
    <w:p w14:paraId="3546D6D0" w14:textId="77777777" w:rsidR="006B3EEF" w:rsidRDefault="006B3EEF" w:rsidP="006B3EEF">
      <w:pPr>
        <w:spacing w:line="257" w:lineRule="auto"/>
        <w:ind w:right="531"/>
        <w:rPr>
          <w:rFonts w:ascii="Arial" w:hAnsi="Arial" w:cs="Arial"/>
          <w:b/>
          <w:bCs/>
          <w:sz w:val="22"/>
          <w:szCs w:val="22"/>
        </w:rPr>
      </w:pPr>
    </w:p>
    <w:p w14:paraId="2FB53523" w14:textId="77777777" w:rsidR="00E079C4" w:rsidRDefault="00E079C4" w:rsidP="006B3EEF">
      <w:pPr>
        <w:spacing w:line="257" w:lineRule="auto"/>
        <w:ind w:right="531"/>
        <w:rPr>
          <w:rFonts w:ascii="Arial" w:hAnsi="Arial" w:cs="Arial"/>
          <w:b/>
          <w:bCs/>
          <w:i/>
          <w:iCs/>
          <w:sz w:val="22"/>
          <w:szCs w:val="22"/>
        </w:rPr>
      </w:pPr>
    </w:p>
    <w:p w14:paraId="65B56493" w14:textId="2EE8B003" w:rsidR="006B3EEF" w:rsidRDefault="006B3EEF" w:rsidP="006B3EEF">
      <w:pPr>
        <w:spacing w:line="257" w:lineRule="auto"/>
        <w:ind w:right="531"/>
        <w:rPr>
          <w:rFonts w:ascii="Arial" w:hAnsi="Arial" w:cs="Arial"/>
          <w:b/>
          <w:bCs/>
          <w:i/>
          <w:iCs/>
          <w:sz w:val="22"/>
          <w:szCs w:val="22"/>
        </w:rPr>
      </w:pPr>
      <w:r w:rsidRPr="006B3EEF">
        <w:rPr>
          <w:rFonts w:ascii="Arial" w:hAnsi="Arial" w:cs="Arial"/>
          <w:b/>
          <w:bCs/>
          <w:i/>
          <w:iCs/>
          <w:sz w:val="22"/>
          <w:szCs w:val="22"/>
        </w:rPr>
        <w:t>Introduction</w:t>
      </w:r>
    </w:p>
    <w:p w14:paraId="11F21797" w14:textId="0F7FAC56" w:rsidR="00524A5F" w:rsidRDefault="00524A5F" w:rsidP="006B3EEF">
      <w:pPr>
        <w:spacing w:line="257" w:lineRule="auto"/>
        <w:ind w:right="531"/>
        <w:rPr>
          <w:rFonts w:ascii="Arial" w:hAnsi="Arial" w:cs="Arial"/>
          <w:b/>
          <w:bCs/>
          <w:i/>
          <w:iCs/>
          <w:sz w:val="22"/>
          <w:szCs w:val="22"/>
        </w:rPr>
      </w:pPr>
    </w:p>
    <w:p w14:paraId="300326BA" w14:textId="1825085F" w:rsidR="00524A5F" w:rsidRDefault="00524A5F" w:rsidP="006B3EEF">
      <w:pPr>
        <w:spacing w:line="257" w:lineRule="auto"/>
        <w:ind w:right="531"/>
        <w:rPr>
          <w:rFonts w:ascii="Arial" w:hAnsi="Arial" w:cs="Arial"/>
          <w:sz w:val="22"/>
          <w:szCs w:val="22"/>
        </w:rPr>
      </w:pPr>
      <w:r w:rsidRPr="00524A5F">
        <w:rPr>
          <w:rFonts w:ascii="Arial" w:hAnsi="Arial" w:cs="Arial"/>
          <w:sz w:val="22"/>
          <w:szCs w:val="22"/>
        </w:rPr>
        <w:t>Information consists of bits of data that, when combined and viewed together with relevant background knowledge, may be used to produce intelligence, which informs the actions and decisions of policing organisations</w:t>
      </w:r>
      <w:r>
        <w:rPr>
          <w:rFonts w:ascii="Arial" w:hAnsi="Arial" w:cs="Arial"/>
          <w:sz w:val="22"/>
          <w:szCs w:val="22"/>
        </w:rPr>
        <w:t xml:space="preserve"> (</w:t>
      </w:r>
      <w:proofErr w:type="spellStart"/>
      <w:r>
        <w:rPr>
          <w:rFonts w:ascii="Arial" w:hAnsi="Arial" w:cs="Arial"/>
          <w:sz w:val="22"/>
          <w:szCs w:val="22"/>
        </w:rPr>
        <w:t>Keningale</w:t>
      </w:r>
      <w:proofErr w:type="spellEnd"/>
      <w:r>
        <w:rPr>
          <w:rFonts w:ascii="Arial" w:hAnsi="Arial" w:cs="Arial"/>
          <w:sz w:val="22"/>
          <w:szCs w:val="22"/>
        </w:rPr>
        <w:t xml:space="preserve"> 2020</w:t>
      </w:r>
      <w:r>
        <w:rPr>
          <w:rFonts w:ascii="Open Sans" w:hAnsi="Open Sans" w:cs="Open Sans"/>
          <w:color w:val="333333"/>
          <w:shd w:val="clear" w:color="auto" w:fill="FFFFFF"/>
        </w:rPr>
        <w:t xml:space="preserve">). </w:t>
      </w:r>
    </w:p>
    <w:p w14:paraId="0BD0208A" w14:textId="4A7CFD6A" w:rsidR="00524A5F" w:rsidRDefault="00524A5F" w:rsidP="006B3EEF">
      <w:pPr>
        <w:spacing w:line="257" w:lineRule="auto"/>
        <w:ind w:right="531"/>
        <w:rPr>
          <w:rFonts w:ascii="Arial" w:hAnsi="Arial" w:cs="Arial"/>
          <w:sz w:val="22"/>
          <w:szCs w:val="22"/>
        </w:rPr>
      </w:pPr>
    </w:p>
    <w:p w14:paraId="3C27D27B" w14:textId="6B68E404" w:rsidR="00524A5F" w:rsidRDefault="00524A5F" w:rsidP="00524A5F">
      <w:pPr>
        <w:spacing w:line="257" w:lineRule="auto"/>
        <w:ind w:right="531"/>
        <w:rPr>
          <w:rFonts w:ascii="Arial" w:hAnsi="Arial" w:cs="Arial"/>
          <w:sz w:val="22"/>
          <w:szCs w:val="22"/>
        </w:rPr>
      </w:pPr>
      <w:r>
        <w:rPr>
          <w:rFonts w:ascii="Arial" w:hAnsi="Arial" w:cs="Arial"/>
          <w:sz w:val="22"/>
          <w:szCs w:val="22"/>
        </w:rPr>
        <w:t xml:space="preserve">The police gather information in one of three ways. Routine collection concerns information that is collected as part of routine operational policing activity such as arrests, responding to incidents and stop and search. Tasked information concerns the prioritised collection of information about specific problems or people and can be gathered via Covert Human Intelligence Sources (CHIS), Automatic Number Plate Recognition (ANPR) and </w:t>
      </w:r>
      <w:r w:rsidR="006C4BB4">
        <w:rPr>
          <w:rFonts w:ascii="Arial" w:hAnsi="Arial" w:cs="Arial"/>
          <w:sz w:val="22"/>
          <w:szCs w:val="22"/>
        </w:rPr>
        <w:t>surveillance</w:t>
      </w:r>
      <w:r>
        <w:rPr>
          <w:rFonts w:ascii="Arial" w:hAnsi="Arial" w:cs="Arial"/>
          <w:sz w:val="22"/>
          <w:szCs w:val="22"/>
        </w:rPr>
        <w:t>. Volunteered information is any information that is not obtained via routine or tasked collection and typically comes from members of the public and partner agencies</w:t>
      </w:r>
      <w:r w:rsidR="00096A2D">
        <w:rPr>
          <w:rFonts w:ascii="Arial" w:hAnsi="Arial" w:cs="Arial"/>
          <w:sz w:val="22"/>
          <w:szCs w:val="22"/>
        </w:rPr>
        <w:t xml:space="preserve"> (College of Policing, 2013</w:t>
      </w:r>
      <w:r w:rsidR="00276AD6">
        <w:rPr>
          <w:rFonts w:ascii="Arial" w:hAnsi="Arial" w:cs="Arial"/>
          <w:sz w:val="22"/>
          <w:szCs w:val="22"/>
        </w:rPr>
        <w:t>a</w:t>
      </w:r>
      <w:r w:rsidR="00096A2D">
        <w:rPr>
          <w:rFonts w:ascii="Arial" w:hAnsi="Arial" w:cs="Arial"/>
          <w:sz w:val="22"/>
          <w:szCs w:val="22"/>
        </w:rPr>
        <w:t xml:space="preserve">). </w:t>
      </w:r>
    </w:p>
    <w:p w14:paraId="6A594664" w14:textId="7DEE5FAA" w:rsidR="00524A5F" w:rsidRDefault="00524A5F" w:rsidP="00524A5F">
      <w:pPr>
        <w:spacing w:line="257" w:lineRule="auto"/>
        <w:ind w:right="531"/>
        <w:rPr>
          <w:rFonts w:ascii="Arial" w:hAnsi="Arial" w:cs="Arial"/>
          <w:sz w:val="22"/>
          <w:szCs w:val="22"/>
        </w:rPr>
      </w:pPr>
    </w:p>
    <w:p w14:paraId="6BCD042F" w14:textId="667B4577" w:rsidR="001C745C" w:rsidRDefault="00524A5F" w:rsidP="000F2385">
      <w:pPr>
        <w:spacing w:line="257" w:lineRule="auto"/>
        <w:ind w:right="531"/>
        <w:rPr>
          <w:rFonts w:ascii="Arial" w:hAnsi="Arial" w:cs="Arial"/>
          <w:sz w:val="22"/>
          <w:szCs w:val="22"/>
        </w:rPr>
      </w:pPr>
      <w:r>
        <w:rPr>
          <w:rFonts w:ascii="Arial" w:hAnsi="Arial" w:cs="Arial"/>
          <w:sz w:val="22"/>
          <w:szCs w:val="22"/>
        </w:rPr>
        <w:t>This essay will critically evaluate</w:t>
      </w:r>
      <w:r w:rsidR="004D6B83">
        <w:rPr>
          <w:rFonts w:ascii="Arial" w:hAnsi="Arial" w:cs="Arial"/>
          <w:sz w:val="22"/>
          <w:szCs w:val="22"/>
        </w:rPr>
        <w:t xml:space="preserve"> </w:t>
      </w:r>
      <w:r w:rsidR="002F7946">
        <w:rPr>
          <w:rFonts w:ascii="Arial" w:hAnsi="Arial" w:cs="Arial"/>
          <w:sz w:val="22"/>
          <w:szCs w:val="22"/>
        </w:rPr>
        <w:t>the use of CHIS’ and surveillance to gather information and intelligence.</w:t>
      </w:r>
    </w:p>
    <w:p w14:paraId="2224CA7D" w14:textId="77777777" w:rsidR="002F7946" w:rsidRPr="002F7946" w:rsidRDefault="002F7946" w:rsidP="000F2385">
      <w:pPr>
        <w:spacing w:line="257" w:lineRule="auto"/>
        <w:ind w:right="531"/>
        <w:rPr>
          <w:rFonts w:ascii="Arial" w:hAnsi="Arial" w:cs="Arial"/>
          <w:sz w:val="22"/>
          <w:szCs w:val="22"/>
        </w:rPr>
      </w:pPr>
    </w:p>
    <w:p w14:paraId="7852D576" w14:textId="1CD402F6" w:rsidR="006B3EEF" w:rsidRDefault="006B3EEF" w:rsidP="000F2385">
      <w:pPr>
        <w:spacing w:line="257" w:lineRule="auto"/>
        <w:ind w:right="531"/>
        <w:rPr>
          <w:rFonts w:ascii="Arial" w:eastAsia="Calibri" w:hAnsi="Arial" w:cs="Arial"/>
          <w:b/>
          <w:bCs/>
          <w:i/>
          <w:iCs/>
          <w:sz w:val="24"/>
          <w:szCs w:val="24"/>
        </w:rPr>
      </w:pPr>
    </w:p>
    <w:p w14:paraId="0C824AD9" w14:textId="39396B7A" w:rsidR="006B3EEF" w:rsidRPr="006B3EEF" w:rsidRDefault="004D6B83" w:rsidP="000F2385">
      <w:pPr>
        <w:spacing w:line="257" w:lineRule="auto"/>
        <w:ind w:right="531"/>
        <w:rPr>
          <w:rFonts w:ascii="Arial" w:eastAsia="Calibri" w:hAnsi="Arial" w:cs="Arial"/>
          <w:b/>
          <w:bCs/>
          <w:i/>
          <w:iCs/>
          <w:sz w:val="22"/>
          <w:szCs w:val="22"/>
        </w:rPr>
      </w:pPr>
      <w:r>
        <w:rPr>
          <w:rFonts w:ascii="Arial" w:eastAsia="Calibri" w:hAnsi="Arial" w:cs="Arial"/>
          <w:b/>
          <w:bCs/>
          <w:i/>
          <w:iCs/>
          <w:sz w:val="22"/>
          <w:szCs w:val="22"/>
        </w:rPr>
        <w:t>CHIS</w:t>
      </w:r>
    </w:p>
    <w:p w14:paraId="536FD68F" w14:textId="04870AF6" w:rsidR="006B3EEF" w:rsidRPr="006B3EEF" w:rsidRDefault="006B3EEF" w:rsidP="000F2385">
      <w:pPr>
        <w:spacing w:line="257" w:lineRule="auto"/>
        <w:ind w:right="531"/>
        <w:rPr>
          <w:rFonts w:ascii="Arial" w:eastAsia="Calibri" w:hAnsi="Arial" w:cs="Arial"/>
          <w:sz w:val="22"/>
          <w:szCs w:val="22"/>
        </w:rPr>
      </w:pPr>
    </w:p>
    <w:p w14:paraId="4BBC3F21" w14:textId="43869FF3" w:rsidR="006B3EEF" w:rsidRPr="006B3EEF" w:rsidRDefault="00B515DE" w:rsidP="000F2385">
      <w:pPr>
        <w:spacing w:line="257" w:lineRule="auto"/>
        <w:ind w:right="531"/>
        <w:rPr>
          <w:rFonts w:ascii="Arial" w:eastAsia="Calibri" w:hAnsi="Arial" w:cs="Arial"/>
          <w:sz w:val="22"/>
          <w:szCs w:val="22"/>
        </w:rPr>
      </w:pPr>
      <w:r>
        <w:rPr>
          <w:rFonts w:ascii="Arial" w:eastAsia="Calibri" w:hAnsi="Arial" w:cs="Arial"/>
          <w:sz w:val="22"/>
          <w:szCs w:val="22"/>
        </w:rPr>
        <w:t xml:space="preserve">A CHIS is a person who cultivates another person to obtain information, or who provides access to information, or who discloses information (Bryant and Bryant 2020). </w:t>
      </w:r>
    </w:p>
    <w:p w14:paraId="0A65C68A" w14:textId="7D7E5B12" w:rsidR="006B3EEF" w:rsidRPr="006B3EEF" w:rsidRDefault="006B3EEF" w:rsidP="000F2385">
      <w:pPr>
        <w:spacing w:line="257" w:lineRule="auto"/>
        <w:ind w:right="531"/>
        <w:rPr>
          <w:rFonts w:ascii="Arial" w:eastAsia="Calibri" w:hAnsi="Arial" w:cs="Arial"/>
          <w:sz w:val="22"/>
          <w:szCs w:val="22"/>
        </w:rPr>
      </w:pPr>
    </w:p>
    <w:p w14:paraId="7E3D74ED" w14:textId="77777777" w:rsidR="00864EB5" w:rsidRDefault="00F35EE2" w:rsidP="00864EB5">
      <w:pPr>
        <w:spacing w:line="257" w:lineRule="auto"/>
        <w:ind w:right="531"/>
        <w:rPr>
          <w:rFonts w:ascii="Arial" w:hAnsi="Arial" w:cs="Arial"/>
          <w:color w:val="0B0C0C"/>
          <w:sz w:val="22"/>
          <w:szCs w:val="22"/>
          <w:shd w:val="clear" w:color="auto" w:fill="FFFFFF"/>
        </w:rPr>
      </w:pPr>
      <w:r w:rsidRPr="00681C47">
        <w:rPr>
          <w:rFonts w:ascii="Arial" w:hAnsi="Arial" w:cs="Arial"/>
          <w:color w:val="0B0C0C"/>
          <w:sz w:val="22"/>
          <w:szCs w:val="22"/>
          <w:shd w:val="clear" w:color="auto" w:fill="FFFFFF"/>
        </w:rPr>
        <w:t>CHIS are a valuable method of gathering intelligence to prevent and safeguard victims from many serious crimes including terrorism, drugs and firearms offences and child sexual exploitation (Home Office, 2021).</w:t>
      </w:r>
      <w:r w:rsidR="00681C47" w:rsidRPr="00681C47">
        <w:rPr>
          <w:rFonts w:ascii="Arial" w:hAnsi="Arial" w:cs="Arial"/>
          <w:color w:val="0B0C0C"/>
          <w:sz w:val="22"/>
          <w:szCs w:val="22"/>
          <w:shd w:val="clear" w:color="auto" w:fill="FFFFFF"/>
        </w:rPr>
        <w:t xml:space="preserve"> Their participation in criminal conduct enables them to build credibility and allows them to work their way into the heart of Organised Crime Groups that cause significant harm to the public. This provides the police with an opportunity to gain intelligence which other methods of gathering information and intelligence would be highly unlikely to ever detect (ibid).</w:t>
      </w:r>
      <w:r w:rsidR="00864EB5">
        <w:rPr>
          <w:rFonts w:ascii="Arial" w:hAnsi="Arial" w:cs="Arial"/>
          <w:color w:val="0B0C0C"/>
          <w:sz w:val="22"/>
          <w:szCs w:val="22"/>
          <w:shd w:val="clear" w:color="auto" w:fill="FFFFFF"/>
        </w:rPr>
        <w:t xml:space="preserve"> </w:t>
      </w:r>
    </w:p>
    <w:p w14:paraId="357FA2F6" w14:textId="77777777" w:rsidR="00864EB5" w:rsidRDefault="00864EB5" w:rsidP="00864EB5">
      <w:pPr>
        <w:spacing w:line="257" w:lineRule="auto"/>
        <w:ind w:right="531"/>
        <w:rPr>
          <w:rFonts w:ascii="Arial" w:hAnsi="Arial" w:cs="Arial"/>
          <w:color w:val="0B0C0C"/>
          <w:sz w:val="22"/>
          <w:szCs w:val="22"/>
          <w:shd w:val="clear" w:color="auto" w:fill="FFFFFF"/>
        </w:rPr>
      </w:pPr>
    </w:p>
    <w:p w14:paraId="4386726F" w14:textId="37FCC081" w:rsidR="00864EB5" w:rsidRDefault="00864EB5" w:rsidP="00864EB5">
      <w:pPr>
        <w:spacing w:line="257" w:lineRule="auto"/>
        <w:ind w:right="531"/>
        <w:rPr>
          <w:rFonts w:ascii="Arial" w:hAnsi="Arial" w:cs="Arial"/>
          <w:color w:val="0B0C0C"/>
          <w:sz w:val="22"/>
          <w:szCs w:val="22"/>
          <w:shd w:val="clear" w:color="auto" w:fill="FFFFFF"/>
        </w:rPr>
      </w:pPr>
      <w:r w:rsidRPr="00864EB5">
        <w:rPr>
          <w:rFonts w:ascii="Arial" w:hAnsi="Arial" w:cs="Arial"/>
          <w:color w:val="0B0C0C"/>
          <w:sz w:val="22"/>
          <w:szCs w:val="22"/>
          <w:shd w:val="clear" w:color="auto" w:fill="FFFFFF"/>
        </w:rPr>
        <w:t xml:space="preserve">The value of </w:t>
      </w:r>
      <w:r>
        <w:rPr>
          <w:rFonts w:ascii="Arial" w:hAnsi="Arial" w:cs="Arial"/>
          <w:color w:val="0B0C0C"/>
          <w:sz w:val="22"/>
          <w:szCs w:val="22"/>
          <w:shd w:val="clear" w:color="auto" w:fill="FFFFFF"/>
        </w:rPr>
        <w:t xml:space="preserve">the police </w:t>
      </w:r>
      <w:r w:rsidRPr="00864EB5">
        <w:rPr>
          <w:rFonts w:ascii="Arial" w:hAnsi="Arial" w:cs="Arial"/>
          <w:color w:val="0B0C0C"/>
          <w:sz w:val="22"/>
          <w:szCs w:val="22"/>
          <w:shd w:val="clear" w:color="auto" w:fill="FFFFFF"/>
        </w:rPr>
        <w:t xml:space="preserve">using </w:t>
      </w:r>
      <w:proofErr w:type="gramStart"/>
      <w:r w:rsidRPr="00864EB5">
        <w:rPr>
          <w:rFonts w:ascii="Arial" w:hAnsi="Arial" w:cs="Arial"/>
          <w:color w:val="0B0C0C"/>
          <w:sz w:val="22"/>
          <w:szCs w:val="22"/>
          <w:shd w:val="clear" w:color="auto" w:fill="FFFFFF"/>
        </w:rPr>
        <w:t>CHIS’</w:t>
      </w:r>
      <w:proofErr w:type="gramEnd"/>
      <w:r w:rsidRPr="00864EB5">
        <w:rPr>
          <w:rFonts w:ascii="Arial" w:hAnsi="Arial" w:cs="Arial"/>
          <w:color w:val="0B0C0C"/>
          <w:sz w:val="22"/>
          <w:szCs w:val="22"/>
          <w:shd w:val="clear" w:color="auto" w:fill="FFFFFF"/>
        </w:rPr>
        <w:t xml:space="preserve"> </w:t>
      </w:r>
      <w:r>
        <w:rPr>
          <w:rFonts w:ascii="Arial" w:hAnsi="Arial" w:cs="Arial"/>
          <w:color w:val="0B0C0C"/>
          <w:sz w:val="22"/>
          <w:szCs w:val="22"/>
          <w:shd w:val="clear" w:color="auto" w:fill="FFFFFF"/>
        </w:rPr>
        <w:t xml:space="preserve">as a method </w:t>
      </w:r>
      <w:r w:rsidRPr="00864EB5">
        <w:rPr>
          <w:rFonts w:ascii="Arial" w:hAnsi="Arial" w:cs="Arial"/>
          <w:color w:val="0B0C0C"/>
          <w:sz w:val="22"/>
          <w:szCs w:val="22"/>
          <w:shd w:val="clear" w:color="auto" w:fill="FFFFFF"/>
        </w:rPr>
        <w:t xml:space="preserve">to gather </w:t>
      </w:r>
      <w:r w:rsidRPr="00864EB5">
        <w:rPr>
          <w:rFonts w:ascii="Arial" w:eastAsia="Calibri" w:hAnsi="Arial" w:cs="Arial"/>
          <w:sz w:val="22"/>
          <w:szCs w:val="22"/>
        </w:rPr>
        <w:t>information and intelligence is evident from multiple recent successful investigations.</w:t>
      </w:r>
      <w:r w:rsidRPr="00864EB5">
        <w:rPr>
          <w:rFonts w:ascii="Arial" w:hAnsi="Arial" w:cs="Arial"/>
          <w:color w:val="0B0C0C"/>
          <w:sz w:val="22"/>
          <w:szCs w:val="22"/>
          <w:shd w:val="clear" w:color="auto" w:fill="FFFFFF"/>
        </w:rPr>
        <w:t xml:space="preserve"> </w:t>
      </w:r>
      <w:r w:rsidRPr="00864EB5">
        <w:rPr>
          <w:rFonts w:ascii="Arial" w:hAnsi="Arial" w:cs="Arial"/>
          <w:color w:val="0B0C0C"/>
          <w:sz w:val="22"/>
          <w:szCs w:val="22"/>
        </w:rPr>
        <w:t>From 2020 to 2021</w:t>
      </w:r>
      <w:r w:rsidRPr="0055487D">
        <w:rPr>
          <w:rFonts w:ascii="Arial" w:hAnsi="Arial" w:cs="Arial"/>
          <w:color w:val="0B0C0C"/>
          <w:sz w:val="22"/>
          <w:szCs w:val="22"/>
        </w:rPr>
        <w:t xml:space="preserve">, </w:t>
      </w:r>
      <w:r w:rsidRPr="00864EB5">
        <w:rPr>
          <w:rFonts w:ascii="Arial" w:hAnsi="Arial" w:cs="Arial"/>
          <w:color w:val="0B0C0C"/>
          <w:sz w:val="22"/>
          <w:szCs w:val="22"/>
        </w:rPr>
        <w:t xml:space="preserve">the </w:t>
      </w:r>
      <w:r w:rsidRPr="0055487D">
        <w:rPr>
          <w:rFonts w:ascii="Arial" w:hAnsi="Arial" w:cs="Arial"/>
          <w:color w:val="0B0C0C"/>
          <w:sz w:val="22"/>
          <w:szCs w:val="22"/>
        </w:rPr>
        <w:t xml:space="preserve">Metropolitan police </w:t>
      </w:r>
      <w:r w:rsidRPr="00864EB5">
        <w:rPr>
          <w:rFonts w:ascii="Arial" w:hAnsi="Arial" w:cs="Arial"/>
          <w:color w:val="0B0C0C"/>
          <w:sz w:val="22"/>
          <w:szCs w:val="22"/>
        </w:rPr>
        <w:t xml:space="preserve">used </w:t>
      </w:r>
      <w:proofErr w:type="gramStart"/>
      <w:r w:rsidRPr="00864EB5">
        <w:rPr>
          <w:rFonts w:ascii="Arial" w:hAnsi="Arial" w:cs="Arial"/>
          <w:color w:val="0B0C0C"/>
          <w:sz w:val="22"/>
          <w:szCs w:val="22"/>
        </w:rPr>
        <w:t>CHIS’</w:t>
      </w:r>
      <w:proofErr w:type="gramEnd"/>
      <w:r w:rsidRPr="00864EB5">
        <w:rPr>
          <w:rFonts w:ascii="Arial" w:hAnsi="Arial" w:cs="Arial"/>
          <w:color w:val="0B0C0C"/>
          <w:sz w:val="22"/>
          <w:szCs w:val="22"/>
        </w:rPr>
        <w:t xml:space="preserve"> to assist investigations that</w:t>
      </w:r>
      <w:r w:rsidRPr="0055487D">
        <w:rPr>
          <w:rFonts w:ascii="Arial" w:hAnsi="Arial" w:cs="Arial"/>
          <w:color w:val="0B0C0C"/>
          <w:sz w:val="22"/>
          <w:szCs w:val="22"/>
        </w:rPr>
        <w:t xml:space="preserve"> led to 3500 arrests, </w:t>
      </w:r>
      <w:r w:rsidRPr="00864EB5">
        <w:rPr>
          <w:rFonts w:ascii="Arial" w:hAnsi="Arial" w:cs="Arial"/>
          <w:color w:val="0B0C0C"/>
          <w:sz w:val="22"/>
          <w:szCs w:val="22"/>
        </w:rPr>
        <w:t xml:space="preserve">the </w:t>
      </w:r>
      <w:r w:rsidRPr="0055487D">
        <w:rPr>
          <w:rFonts w:ascii="Arial" w:hAnsi="Arial" w:cs="Arial"/>
          <w:color w:val="0B0C0C"/>
          <w:sz w:val="22"/>
          <w:szCs w:val="22"/>
        </w:rPr>
        <w:t>recovery of over 100 firearms and 400 other weapons,</w:t>
      </w:r>
      <w:r w:rsidRPr="00864EB5">
        <w:rPr>
          <w:rFonts w:ascii="Arial" w:hAnsi="Arial" w:cs="Arial"/>
          <w:color w:val="0B0C0C"/>
          <w:sz w:val="22"/>
          <w:szCs w:val="22"/>
        </w:rPr>
        <w:t xml:space="preserve"> the</w:t>
      </w:r>
      <w:r w:rsidRPr="0055487D">
        <w:rPr>
          <w:rFonts w:ascii="Arial" w:hAnsi="Arial" w:cs="Arial"/>
          <w:color w:val="0B0C0C"/>
          <w:sz w:val="22"/>
          <w:szCs w:val="22"/>
        </w:rPr>
        <w:t xml:space="preserve"> seizure of over 400 kg of Class A drugs, and over £2.5m cash</w:t>
      </w:r>
      <w:r w:rsidRPr="00864EB5">
        <w:rPr>
          <w:rFonts w:ascii="Arial" w:hAnsi="Arial" w:cs="Arial"/>
          <w:color w:val="0B0C0C"/>
          <w:sz w:val="22"/>
          <w:szCs w:val="22"/>
        </w:rPr>
        <w:t xml:space="preserve"> (ibid)</w:t>
      </w:r>
      <w:r>
        <w:rPr>
          <w:rFonts w:ascii="Arial" w:hAnsi="Arial" w:cs="Arial"/>
          <w:color w:val="0B0C0C"/>
          <w:sz w:val="22"/>
          <w:szCs w:val="22"/>
        </w:rPr>
        <w:t>.</w:t>
      </w:r>
      <w:r>
        <w:rPr>
          <w:rFonts w:ascii="Arial" w:hAnsi="Arial" w:cs="Arial"/>
          <w:color w:val="0B0C0C"/>
          <w:sz w:val="22"/>
          <w:szCs w:val="22"/>
          <w:shd w:val="clear" w:color="auto" w:fill="FFFFFF"/>
        </w:rPr>
        <w:t xml:space="preserve"> </w:t>
      </w:r>
    </w:p>
    <w:p w14:paraId="7671DF1D" w14:textId="09895BF7" w:rsidR="00864EB5" w:rsidRDefault="00864EB5" w:rsidP="00864EB5">
      <w:pPr>
        <w:spacing w:line="257" w:lineRule="auto"/>
        <w:ind w:right="531"/>
        <w:rPr>
          <w:rFonts w:ascii="Arial" w:hAnsi="Arial" w:cs="Arial"/>
          <w:color w:val="0B0C0C"/>
          <w:sz w:val="22"/>
          <w:szCs w:val="22"/>
          <w:shd w:val="clear" w:color="auto" w:fill="FFFFFF"/>
        </w:rPr>
      </w:pPr>
    </w:p>
    <w:p w14:paraId="43DC2652" w14:textId="53932AF4" w:rsidR="0055487D" w:rsidRPr="0055487D" w:rsidRDefault="00864EB5" w:rsidP="00864EB5">
      <w:pPr>
        <w:spacing w:line="257" w:lineRule="auto"/>
        <w:ind w:right="531"/>
        <w:rPr>
          <w:rFonts w:ascii="Arial" w:hAnsi="Arial" w:cs="Arial"/>
          <w:color w:val="0B0C0C"/>
          <w:sz w:val="22"/>
          <w:szCs w:val="22"/>
          <w:shd w:val="clear" w:color="auto" w:fill="FFFFFF"/>
        </w:rPr>
      </w:pPr>
      <w:r>
        <w:rPr>
          <w:rFonts w:ascii="Arial" w:hAnsi="Arial" w:cs="Arial"/>
          <w:color w:val="0B0C0C"/>
          <w:sz w:val="22"/>
          <w:szCs w:val="22"/>
          <w:shd w:val="clear" w:color="auto" w:fill="FFFFFF"/>
        </w:rPr>
        <w:t xml:space="preserve">The value of using </w:t>
      </w:r>
      <w:proofErr w:type="gramStart"/>
      <w:r>
        <w:rPr>
          <w:rFonts w:ascii="Arial" w:hAnsi="Arial" w:cs="Arial"/>
          <w:color w:val="0B0C0C"/>
          <w:sz w:val="22"/>
          <w:szCs w:val="22"/>
          <w:shd w:val="clear" w:color="auto" w:fill="FFFFFF"/>
        </w:rPr>
        <w:t>CHIS’</w:t>
      </w:r>
      <w:proofErr w:type="gramEnd"/>
      <w:r>
        <w:rPr>
          <w:rFonts w:ascii="Arial" w:hAnsi="Arial" w:cs="Arial"/>
          <w:color w:val="0B0C0C"/>
          <w:sz w:val="22"/>
          <w:szCs w:val="22"/>
          <w:shd w:val="clear" w:color="auto" w:fill="FFFFFF"/>
        </w:rPr>
        <w:t xml:space="preserve"> to gather information and intelligence has also been evidence</w:t>
      </w:r>
      <w:r w:rsidR="007674BD">
        <w:rPr>
          <w:rFonts w:ascii="Arial" w:hAnsi="Arial" w:cs="Arial"/>
          <w:color w:val="0B0C0C"/>
          <w:sz w:val="22"/>
          <w:szCs w:val="22"/>
          <w:shd w:val="clear" w:color="auto" w:fill="FFFFFF"/>
        </w:rPr>
        <w:t>d</w:t>
      </w:r>
      <w:r>
        <w:rPr>
          <w:rFonts w:ascii="Arial" w:hAnsi="Arial" w:cs="Arial"/>
          <w:color w:val="0B0C0C"/>
          <w:sz w:val="22"/>
          <w:szCs w:val="22"/>
          <w:shd w:val="clear" w:color="auto" w:fill="FFFFFF"/>
        </w:rPr>
        <w:t xml:space="preserve"> by other UK law enforcement agencies. </w:t>
      </w:r>
      <w:r w:rsidR="0055487D" w:rsidRPr="0055487D">
        <w:rPr>
          <w:rFonts w:ascii="Arial" w:hAnsi="Arial" w:cs="Arial"/>
          <w:color w:val="0B0C0C"/>
          <w:sz w:val="22"/>
          <w:szCs w:val="22"/>
        </w:rPr>
        <w:t>In 2018, operations</w:t>
      </w:r>
      <w:r w:rsidRPr="00864EB5">
        <w:rPr>
          <w:rFonts w:ascii="Arial" w:hAnsi="Arial" w:cs="Arial"/>
          <w:color w:val="0B0C0C"/>
          <w:sz w:val="22"/>
          <w:szCs w:val="22"/>
        </w:rPr>
        <w:t xml:space="preserve"> using </w:t>
      </w:r>
      <w:proofErr w:type="gramStart"/>
      <w:r w:rsidRPr="00864EB5">
        <w:rPr>
          <w:rFonts w:ascii="Arial" w:hAnsi="Arial" w:cs="Arial"/>
          <w:color w:val="0B0C0C"/>
          <w:sz w:val="22"/>
          <w:szCs w:val="22"/>
        </w:rPr>
        <w:t>CHIS’</w:t>
      </w:r>
      <w:proofErr w:type="gramEnd"/>
      <w:r w:rsidR="0055487D" w:rsidRPr="0055487D">
        <w:rPr>
          <w:rFonts w:ascii="Arial" w:hAnsi="Arial" w:cs="Arial"/>
          <w:color w:val="0B0C0C"/>
          <w:sz w:val="22"/>
          <w:szCs w:val="22"/>
        </w:rPr>
        <w:t xml:space="preserve"> led the National Crime Agency to disrupt over 30 threats to life, arrest numerous serious organised criminals, seize over 3000kg of Class A drugs, safeguard over 200 people, and take almost 60 firearms and 4000 rounds of ammunition off the street</w:t>
      </w:r>
      <w:r w:rsidRPr="00864EB5">
        <w:rPr>
          <w:rFonts w:ascii="Arial" w:hAnsi="Arial" w:cs="Arial"/>
          <w:color w:val="0B0C0C"/>
          <w:sz w:val="22"/>
          <w:szCs w:val="22"/>
        </w:rPr>
        <w:t xml:space="preserve"> (ibid).</w:t>
      </w:r>
      <w:r w:rsidRPr="00864EB5">
        <w:rPr>
          <w:rFonts w:ascii="Arial" w:hAnsi="Arial" w:cs="Arial"/>
          <w:color w:val="0B0C0C"/>
          <w:sz w:val="22"/>
          <w:szCs w:val="22"/>
          <w:shd w:val="clear" w:color="auto" w:fill="FFFFFF"/>
        </w:rPr>
        <w:t xml:space="preserve"> </w:t>
      </w:r>
      <w:r>
        <w:rPr>
          <w:rFonts w:ascii="Arial" w:hAnsi="Arial" w:cs="Arial"/>
          <w:color w:val="0B0C0C"/>
          <w:sz w:val="22"/>
          <w:szCs w:val="22"/>
          <w:shd w:val="clear" w:color="auto" w:fill="FFFFFF"/>
        </w:rPr>
        <w:t xml:space="preserve">And </w:t>
      </w:r>
      <w:r w:rsidRPr="00864EB5">
        <w:rPr>
          <w:rFonts w:ascii="Arial" w:hAnsi="Arial" w:cs="Arial"/>
          <w:color w:val="0B0C0C"/>
          <w:sz w:val="22"/>
          <w:szCs w:val="22"/>
        </w:rPr>
        <w:t>b</w:t>
      </w:r>
      <w:r w:rsidR="0055487D" w:rsidRPr="0055487D">
        <w:rPr>
          <w:rFonts w:ascii="Arial" w:hAnsi="Arial" w:cs="Arial"/>
          <w:color w:val="0B0C0C"/>
          <w:sz w:val="22"/>
          <w:szCs w:val="22"/>
        </w:rPr>
        <w:t>etween 2017-19, HMRC CHIS</w:t>
      </w:r>
      <w:r w:rsidRPr="00864EB5">
        <w:rPr>
          <w:rFonts w:ascii="Arial" w:hAnsi="Arial" w:cs="Arial"/>
          <w:color w:val="0B0C0C"/>
          <w:sz w:val="22"/>
          <w:szCs w:val="22"/>
        </w:rPr>
        <w:t xml:space="preserve">’ </w:t>
      </w:r>
      <w:r w:rsidR="0055487D" w:rsidRPr="0055487D">
        <w:rPr>
          <w:rFonts w:ascii="Arial" w:hAnsi="Arial" w:cs="Arial"/>
          <w:color w:val="0B0C0C"/>
          <w:sz w:val="22"/>
          <w:szCs w:val="22"/>
        </w:rPr>
        <w:t>prevented hundreds of millions of pounds of tax loss. One case alone is anticipated to prevent loss of revenue to the Treasury, estimated to exceed £100 million.</w:t>
      </w:r>
    </w:p>
    <w:p w14:paraId="2703D0E8" w14:textId="77777777" w:rsidR="0055487D" w:rsidRPr="00681C47" w:rsidRDefault="0055487D" w:rsidP="000F2385">
      <w:pPr>
        <w:spacing w:line="257" w:lineRule="auto"/>
        <w:ind w:right="531"/>
        <w:rPr>
          <w:rFonts w:ascii="Arial" w:eastAsia="Calibri" w:hAnsi="Arial" w:cs="Arial"/>
          <w:sz w:val="22"/>
          <w:szCs w:val="22"/>
        </w:rPr>
      </w:pPr>
    </w:p>
    <w:p w14:paraId="524EB7FA" w14:textId="38A4A740" w:rsidR="0000736D" w:rsidRDefault="00E912DD" w:rsidP="000F2385">
      <w:pPr>
        <w:spacing w:line="257" w:lineRule="auto"/>
        <w:ind w:right="531"/>
        <w:rPr>
          <w:rFonts w:ascii="Arial" w:hAnsi="Arial" w:cs="Arial"/>
          <w:color w:val="121212"/>
          <w:sz w:val="22"/>
          <w:szCs w:val="22"/>
          <w:shd w:val="clear" w:color="auto" w:fill="FFFFFF"/>
        </w:rPr>
      </w:pPr>
      <w:r>
        <w:rPr>
          <w:rFonts w:ascii="Arial" w:eastAsia="Calibri" w:hAnsi="Arial" w:cs="Arial"/>
          <w:sz w:val="22"/>
          <w:szCs w:val="22"/>
        </w:rPr>
        <w:t xml:space="preserve">Despite </w:t>
      </w:r>
      <w:r w:rsidR="008B70A6">
        <w:rPr>
          <w:rFonts w:ascii="Arial" w:eastAsia="Calibri" w:hAnsi="Arial" w:cs="Arial"/>
          <w:sz w:val="22"/>
          <w:szCs w:val="22"/>
        </w:rPr>
        <w:t>these successes</w:t>
      </w:r>
      <w:r>
        <w:rPr>
          <w:rFonts w:ascii="Arial" w:eastAsia="Calibri" w:hAnsi="Arial" w:cs="Arial"/>
          <w:sz w:val="22"/>
          <w:szCs w:val="22"/>
        </w:rPr>
        <w:t xml:space="preserve">, the Police use of </w:t>
      </w:r>
      <w:proofErr w:type="gramStart"/>
      <w:r>
        <w:rPr>
          <w:rFonts w:ascii="Arial" w:eastAsia="Calibri" w:hAnsi="Arial" w:cs="Arial"/>
          <w:sz w:val="22"/>
          <w:szCs w:val="22"/>
        </w:rPr>
        <w:t>CHIS’</w:t>
      </w:r>
      <w:proofErr w:type="gramEnd"/>
      <w:r>
        <w:rPr>
          <w:rFonts w:ascii="Arial" w:eastAsia="Calibri" w:hAnsi="Arial" w:cs="Arial"/>
          <w:sz w:val="22"/>
          <w:szCs w:val="22"/>
        </w:rPr>
        <w:t xml:space="preserve"> to gather information has been publicly criticised which could cause people to question its value.</w:t>
      </w:r>
      <w:r w:rsidR="00EB6D8D">
        <w:rPr>
          <w:rFonts w:ascii="Arial" w:eastAsia="Calibri" w:hAnsi="Arial" w:cs="Arial"/>
          <w:sz w:val="22"/>
          <w:szCs w:val="22"/>
        </w:rPr>
        <w:t xml:space="preserve"> </w:t>
      </w:r>
      <w:r>
        <w:rPr>
          <w:rFonts w:ascii="Arial" w:eastAsia="Calibri" w:hAnsi="Arial" w:cs="Arial"/>
          <w:sz w:val="22"/>
          <w:szCs w:val="22"/>
        </w:rPr>
        <w:t xml:space="preserve">In 2020, the Metropolitan Police Service were made to pay substantial compensation </w:t>
      </w:r>
      <w:r w:rsidRPr="00E912DD">
        <w:rPr>
          <w:rFonts w:ascii="Arial" w:eastAsia="Calibri" w:hAnsi="Arial" w:cs="Arial"/>
          <w:sz w:val="22"/>
          <w:szCs w:val="22"/>
        </w:rPr>
        <w:t>to</w:t>
      </w:r>
      <w:r w:rsidRPr="00E912DD">
        <w:rPr>
          <w:rFonts w:ascii="Arial" w:hAnsi="Arial" w:cs="Arial"/>
          <w:color w:val="121212"/>
          <w:sz w:val="22"/>
          <w:szCs w:val="22"/>
          <w:shd w:val="clear" w:color="auto" w:fill="FFFFFF"/>
        </w:rPr>
        <w:t xml:space="preserve"> a man who was fathered by a</w:t>
      </w:r>
      <w:r>
        <w:rPr>
          <w:rFonts w:ascii="Arial" w:hAnsi="Arial" w:cs="Arial"/>
          <w:color w:val="121212"/>
          <w:sz w:val="22"/>
          <w:szCs w:val="22"/>
          <w:shd w:val="clear" w:color="auto" w:fill="FFFFFF"/>
        </w:rPr>
        <w:t xml:space="preserve"> police CHIS </w:t>
      </w:r>
      <w:r w:rsidRPr="00E912DD">
        <w:rPr>
          <w:rFonts w:ascii="Arial" w:hAnsi="Arial" w:cs="Arial"/>
          <w:color w:val="121212"/>
          <w:sz w:val="22"/>
          <w:szCs w:val="22"/>
          <w:shd w:val="clear" w:color="auto" w:fill="FFFFFF"/>
        </w:rPr>
        <w:t xml:space="preserve">who formed a long-term relationship with his mother in the 1980s </w:t>
      </w:r>
      <w:proofErr w:type="gramStart"/>
      <w:r w:rsidRPr="00E912DD">
        <w:rPr>
          <w:rFonts w:ascii="Arial" w:hAnsi="Arial" w:cs="Arial"/>
          <w:color w:val="121212"/>
          <w:sz w:val="22"/>
          <w:szCs w:val="22"/>
          <w:shd w:val="clear" w:color="auto" w:fill="FFFFFF"/>
        </w:rPr>
        <w:t>in order to</w:t>
      </w:r>
      <w:proofErr w:type="gramEnd"/>
      <w:r w:rsidRPr="00E912DD">
        <w:rPr>
          <w:rFonts w:ascii="Arial" w:hAnsi="Arial" w:cs="Arial"/>
          <w:color w:val="121212"/>
          <w:sz w:val="22"/>
          <w:szCs w:val="22"/>
          <w:shd w:val="clear" w:color="auto" w:fill="FFFFFF"/>
        </w:rPr>
        <w:t xml:space="preserve"> spy on </w:t>
      </w:r>
      <w:r w:rsidR="00EB6D8D">
        <w:rPr>
          <w:rFonts w:ascii="Arial" w:hAnsi="Arial" w:cs="Arial"/>
          <w:color w:val="121212"/>
          <w:sz w:val="22"/>
          <w:szCs w:val="22"/>
          <w:shd w:val="clear" w:color="auto" w:fill="FFFFFF"/>
        </w:rPr>
        <w:t>animal rights and environmental groups</w:t>
      </w:r>
      <w:r>
        <w:rPr>
          <w:rFonts w:ascii="Arial" w:hAnsi="Arial" w:cs="Arial"/>
          <w:color w:val="121212"/>
          <w:sz w:val="22"/>
          <w:szCs w:val="22"/>
          <w:shd w:val="clear" w:color="auto" w:fill="FFFFFF"/>
        </w:rPr>
        <w:t xml:space="preserve"> (Guardian, 2020).</w:t>
      </w:r>
      <w:r w:rsidR="00BF5A23">
        <w:rPr>
          <w:rFonts w:ascii="Arial" w:hAnsi="Arial" w:cs="Arial"/>
          <w:color w:val="121212"/>
          <w:sz w:val="22"/>
          <w:szCs w:val="22"/>
          <w:shd w:val="clear" w:color="auto" w:fill="FFFFFF"/>
        </w:rPr>
        <w:t xml:space="preserve"> The male suffered psychiatric damage </w:t>
      </w:r>
      <w:proofErr w:type="gramStart"/>
      <w:r w:rsidR="00BF5A23">
        <w:rPr>
          <w:rFonts w:ascii="Arial" w:hAnsi="Arial" w:cs="Arial"/>
          <w:color w:val="121212"/>
          <w:sz w:val="22"/>
          <w:szCs w:val="22"/>
          <w:shd w:val="clear" w:color="auto" w:fill="FFFFFF"/>
        </w:rPr>
        <w:t>as a result of</w:t>
      </w:r>
      <w:proofErr w:type="gramEnd"/>
      <w:r w:rsidR="00BF5A23">
        <w:rPr>
          <w:rFonts w:ascii="Arial" w:hAnsi="Arial" w:cs="Arial"/>
          <w:color w:val="121212"/>
          <w:sz w:val="22"/>
          <w:szCs w:val="22"/>
          <w:shd w:val="clear" w:color="auto" w:fill="FFFFFF"/>
        </w:rPr>
        <w:t xml:space="preserve"> discovering that his father was not a committed </w:t>
      </w:r>
      <w:r w:rsidR="0000736D">
        <w:rPr>
          <w:rFonts w:ascii="Arial" w:hAnsi="Arial" w:cs="Arial"/>
          <w:color w:val="121212"/>
          <w:sz w:val="22"/>
          <w:szCs w:val="22"/>
          <w:shd w:val="clear" w:color="auto" w:fill="FFFFFF"/>
        </w:rPr>
        <w:t>left-wing</w:t>
      </w:r>
      <w:r w:rsidR="00BF5A23">
        <w:rPr>
          <w:rFonts w:ascii="Arial" w:hAnsi="Arial" w:cs="Arial"/>
          <w:color w:val="121212"/>
          <w:sz w:val="22"/>
          <w:szCs w:val="22"/>
          <w:shd w:val="clear" w:color="auto" w:fill="FFFFFF"/>
        </w:rPr>
        <w:t xml:space="preserve"> activist but an undercover </w:t>
      </w:r>
      <w:r w:rsidR="00BF5A23" w:rsidRPr="00D53198">
        <w:rPr>
          <w:rFonts w:ascii="Arial" w:hAnsi="Arial" w:cs="Arial"/>
          <w:color w:val="121212"/>
          <w:sz w:val="22"/>
          <w:szCs w:val="22"/>
          <w:shd w:val="clear" w:color="auto" w:fill="FFFFFF"/>
        </w:rPr>
        <w:t xml:space="preserve">police officer (ibid). This is not an isolated incident as there are 2 further known cases of </w:t>
      </w:r>
      <w:r w:rsidR="007674BD">
        <w:rPr>
          <w:rFonts w:ascii="Arial" w:hAnsi="Arial" w:cs="Arial"/>
          <w:color w:val="121212"/>
          <w:sz w:val="22"/>
          <w:szCs w:val="22"/>
          <w:shd w:val="clear" w:color="auto" w:fill="FFFFFF"/>
        </w:rPr>
        <w:t xml:space="preserve">police </w:t>
      </w:r>
      <w:r w:rsidR="00BF5A23" w:rsidRPr="00D53198">
        <w:rPr>
          <w:rFonts w:ascii="Arial" w:hAnsi="Arial" w:cs="Arial"/>
          <w:color w:val="121212"/>
          <w:sz w:val="22"/>
          <w:szCs w:val="22"/>
          <w:shd w:val="clear" w:color="auto" w:fill="FFFFFF"/>
        </w:rPr>
        <w:t>CHIS’s who fathered children with activists they met while undercover (ibid).</w:t>
      </w:r>
      <w:r w:rsidR="00EF6AC9">
        <w:rPr>
          <w:rFonts w:ascii="Arial" w:hAnsi="Arial" w:cs="Arial"/>
          <w:color w:val="121212"/>
          <w:sz w:val="22"/>
          <w:szCs w:val="22"/>
          <w:shd w:val="clear" w:color="auto" w:fill="FFFFFF"/>
        </w:rPr>
        <w:t xml:space="preserve"> Cases such as these likely have a detrimental impact on public trust of the police as well as frustration that public money is being paid compensating those involved.</w:t>
      </w:r>
      <w:r w:rsidR="0000736D">
        <w:rPr>
          <w:rFonts w:ascii="Arial" w:hAnsi="Arial" w:cs="Arial"/>
          <w:color w:val="121212"/>
          <w:sz w:val="22"/>
          <w:szCs w:val="22"/>
          <w:shd w:val="clear" w:color="auto" w:fill="FFFFFF"/>
        </w:rPr>
        <w:t xml:space="preserve"> The police justify using </w:t>
      </w:r>
      <w:proofErr w:type="gramStart"/>
      <w:r w:rsidR="0000736D">
        <w:rPr>
          <w:rFonts w:ascii="Arial" w:hAnsi="Arial" w:cs="Arial"/>
          <w:color w:val="121212"/>
          <w:sz w:val="22"/>
          <w:szCs w:val="22"/>
          <w:shd w:val="clear" w:color="auto" w:fill="FFFFFF"/>
        </w:rPr>
        <w:t>CHIS’</w:t>
      </w:r>
      <w:proofErr w:type="gramEnd"/>
      <w:r w:rsidR="0000736D">
        <w:rPr>
          <w:rFonts w:ascii="Arial" w:hAnsi="Arial" w:cs="Arial"/>
          <w:color w:val="121212"/>
          <w:sz w:val="22"/>
          <w:szCs w:val="22"/>
          <w:shd w:val="clear" w:color="auto" w:fill="FFFFFF"/>
        </w:rPr>
        <w:t xml:space="preserve"> to gather information and intelligence for their effectiveness in infiltrating proscribed terrorist organisations and serious organised crime groups. Their use for infiltrating animal rights and environmentalist groups, who pose a significantly reduced threat to the public, is therefore questionable. </w:t>
      </w:r>
    </w:p>
    <w:p w14:paraId="68E5647F" w14:textId="434D4B7B" w:rsidR="00C324C4" w:rsidRDefault="00C324C4" w:rsidP="000F2385">
      <w:pPr>
        <w:spacing w:line="257" w:lineRule="auto"/>
        <w:ind w:right="531"/>
        <w:rPr>
          <w:rFonts w:ascii="Arial" w:hAnsi="Arial" w:cs="Arial"/>
          <w:color w:val="121212"/>
          <w:sz w:val="22"/>
          <w:szCs w:val="22"/>
          <w:shd w:val="clear" w:color="auto" w:fill="FFFFFF"/>
        </w:rPr>
      </w:pPr>
    </w:p>
    <w:p w14:paraId="7CE89CE6" w14:textId="77777777" w:rsidR="00C324C4" w:rsidRDefault="00C324C4" w:rsidP="000F2385">
      <w:pPr>
        <w:spacing w:line="257" w:lineRule="auto"/>
        <w:ind w:right="531"/>
        <w:rPr>
          <w:rFonts w:ascii="Arial" w:hAnsi="Arial" w:cs="Arial"/>
          <w:color w:val="121212"/>
          <w:sz w:val="22"/>
          <w:szCs w:val="22"/>
          <w:shd w:val="clear" w:color="auto" w:fill="FFFFFF"/>
        </w:rPr>
      </w:pPr>
    </w:p>
    <w:p w14:paraId="5A651FDE" w14:textId="77777777" w:rsidR="00A672BF" w:rsidRDefault="00A672BF" w:rsidP="000F2385">
      <w:pPr>
        <w:spacing w:line="257" w:lineRule="auto"/>
        <w:ind w:right="531"/>
        <w:rPr>
          <w:rFonts w:ascii="Arial" w:hAnsi="Arial" w:cs="Arial"/>
          <w:b/>
          <w:bCs/>
          <w:i/>
          <w:iCs/>
          <w:color w:val="121212"/>
          <w:sz w:val="22"/>
          <w:szCs w:val="22"/>
          <w:shd w:val="clear" w:color="auto" w:fill="FFFFFF"/>
        </w:rPr>
      </w:pPr>
    </w:p>
    <w:p w14:paraId="07558461" w14:textId="6B3B3B76" w:rsidR="00C324C4" w:rsidRPr="00D61865" w:rsidRDefault="00C324C4" w:rsidP="000F2385">
      <w:pPr>
        <w:spacing w:line="257" w:lineRule="auto"/>
        <w:ind w:right="531"/>
        <w:rPr>
          <w:rFonts w:ascii="Arial" w:eastAsia="Calibri" w:hAnsi="Arial" w:cs="Arial"/>
          <w:b/>
          <w:bCs/>
          <w:i/>
          <w:iCs/>
          <w:sz w:val="22"/>
          <w:szCs w:val="22"/>
        </w:rPr>
      </w:pPr>
      <w:r w:rsidRPr="00D61865">
        <w:rPr>
          <w:rFonts w:ascii="Arial" w:hAnsi="Arial" w:cs="Arial"/>
          <w:b/>
          <w:bCs/>
          <w:i/>
          <w:iCs/>
          <w:color w:val="121212"/>
          <w:sz w:val="22"/>
          <w:szCs w:val="22"/>
          <w:shd w:val="clear" w:color="auto" w:fill="FFFFFF"/>
        </w:rPr>
        <w:t xml:space="preserve">Surveillance </w:t>
      </w:r>
    </w:p>
    <w:p w14:paraId="6D4FA131" w14:textId="02D81F57" w:rsidR="004D6B83" w:rsidRDefault="004D6B83" w:rsidP="000F2385">
      <w:pPr>
        <w:spacing w:line="257" w:lineRule="auto"/>
        <w:ind w:right="531"/>
        <w:rPr>
          <w:rFonts w:ascii="Arial" w:eastAsia="Calibri" w:hAnsi="Arial" w:cs="Arial"/>
          <w:sz w:val="22"/>
          <w:szCs w:val="22"/>
        </w:rPr>
      </w:pPr>
    </w:p>
    <w:p w14:paraId="383702C8" w14:textId="63A14163" w:rsidR="00C324C4" w:rsidRDefault="00C324C4" w:rsidP="000F2385">
      <w:pPr>
        <w:spacing w:line="257" w:lineRule="auto"/>
        <w:ind w:right="531"/>
        <w:rPr>
          <w:rFonts w:ascii="Arial" w:eastAsia="Calibri" w:hAnsi="Arial" w:cs="Arial"/>
          <w:sz w:val="22"/>
          <w:szCs w:val="22"/>
        </w:rPr>
      </w:pPr>
      <w:r>
        <w:rPr>
          <w:rFonts w:ascii="Arial" w:eastAsia="Calibri" w:hAnsi="Arial" w:cs="Arial"/>
          <w:sz w:val="22"/>
          <w:szCs w:val="22"/>
        </w:rPr>
        <w:t xml:space="preserve">To the </w:t>
      </w:r>
      <w:proofErr w:type="gramStart"/>
      <w:r>
        <w:rPr>
          <w:rFonts w:ascii="Arial" w:eastAsia="Calibri" w:hAnsi="Arial" w:cs="Arial"/>
          <w:sz w:val="22"/>
          <w:szCs w:val="22"/>
        </w:rPr>
        <w:t>general public</w:t>
      </w:r>
      <w:proofErr w:type="gramEnd"/>
      <w:r>
        <w:rPr>
          <w:rFonts w:ascii="Arial" w:eastAsia="Calibri" w:hAnsi="Arial" w:cs="Arial"/>
          <w:sz w:val="22"/>
          <w:szCs w:val="22"/>
        </w:rPr>
        <w:t>, surveillance generally means watching over something but in policing terms it means covert surveillance. There are two types of covert surveillance. Directed surveillance is when the person(s) being monitored are not within a residential premises or vehicle. Intrusive surveillance is when the person is within a residential premises or vehicle</w:t>
      </w:r>
      <w:r w:rsidR="00D61865">
        <w:rPr>
          <w:rFonts w:ascii="Arial" w:eastAsia="Calibri" w:hAnsi="Arial" w:cs="Arial"/>
          <w:sz w:val="22"/>
          <w:szCs w:val="22"/>
        </w:rPr>
        <w:t xml:space="preserve"> </w:t>
      </w:r>
      <w:r w:rsidR="00E7634E">
        <w:rPr>
          <w:rFonts w:ascii="Arial" w:eastAsia="Calibri" w:hAnsi="Arial" w:cs="Arial"/>
          <w:sz w:val="22"/>
          <w:szCs w:val="22"/>
        </w:rPr>
        <w:t>(Bryant and Bryant 2020).</w:t>
      </w:r>
    </w:p>
    <w:p w14:paraId="616A1BAA" w14:textId="3EB42119" w:rsidR="00E7634E" w:rsidRDefault="00E7634E" w:rsidP="000F2385">
      <w:pPr>
        <w:spacing w:line="257" w:lineRule="auto"/>
        <w:ind w:right="531"/>
        <w:rPr>
          <w:rFonts w:ascii="Arial" w:eastAsia="Calibri" w:hAnsi="Arial" w:cs="Arial"/>
          <w:sz w:val="22"/>
          <w:szCs w:val="22"/>
        </w:rPr>
      </w:pPr>
    </w:p>
    <w:p w14:paraId="37389E42" w14:textId="13F8371D" w:rsidR="00290F65" w:rsidRDefault="00E7634E" w:rsidP="000F2385">
      <w:pPr>
        <w:spacing w:line="257" w:lineRule="auto"/>
        <w:ind w:right="531"/>
        <w:rPr>
          <w:rFonts w:ascii="Arial" w:eastAsia="Calibri" w:hAnsi="Arial" w:cs="Arial"/>
          <w:sz w:val="22"/>
          <w:szCs w:val="22"/>
        </w:rPr>
      </w:pPr>
      <w:r>
        <w:rPr>
          <w:rFonts w:ascii="Arial" w:eastAsia="Calibri" w:hAnsi="Arial" w:cs="Arial"/>
          <w:sz w:val="22"/>
          <w:szCs w:val="22"/>
        </w:rPr>
        <w:t xml:space="preserve">Intrusive surveillance </w:t>
      </w:r>
      <w:r w:rsidR="00EB23D9">
        <w:rPr>
          <w:rFonts w:ascii="Arial" w:eastAsia="Calibri" w:hAnsi="Arial" w:cs="Arial"/>
          <w:sz w:val="22"/>
          <w:szCs w:val="22"/>
        </w:rPr>
        <w:t>was</w:t>
      </w:r>
      <w:r>
        <w:rPr>
          <w:rFonts w:ascii="Arial" w:eastAsia="Calibri" w:hAnsi="Arial" w:cs="Arial"/>
          <w:sz w:val="22"/>
          <w:szCs w:val="22"/>
        </w:rPr>
        <w:t xml:space="preserve"> used in </w:t>
      </w:r>
      <w:r w:rsidR="00EB23D9">
        <w:rPr>
          <w:rFonts w:ascii="Arial" w:eastAsia="Calibri" w:hAnsi="Arial" w:cs="Arial"/>
          <w:sz w:val="22"/>
          <w:szCs w:val="22"/>
        </w:rPr>
        <w:t xml:space="preserve">high profile </w:t>
      </w:r>
      <w:r>
        <w:rPr>
          <w:rFonts w:ascii="Arial" w:eastAsia="Calibri" w:hAnsi="Arial" w:cs="Arial"/>
          <w:sz w:val="22"/>
          <w:szCs w:val="22"/>
        </w:rPr>
        <w:t>murder investigations in the UK. In 1994 Detective Superintendent Mellish of the Metropolitan Police Service ordered intrusive surveillance upon the suspects of the murder of Stephen Lawrence</w:t>
      </w:r>
      <w:r w:rsidR="00930CD7">
        <w:rPr>
          <w:rFonts w:ascii="Arial" w:eastAsia="Calibri" w:hAnsi="Arial" w:cs="Arial"/>
          <w:sz w:val="22"/>
          <w:szCs w:val="22"/>
        </w:rPr>
        <w:t xml:space="preserve"> (Express, 2021)</w:t>
      </w:r>
      <w:r>
        <w:rPr>
          <w:rFonts w:ascii="Arial" w:eastAsia="Calibri" w:hAnsi="Arial" w:cs="Arial"/>
          <w:sz w:val="22"/>
          <w:szCs w:val="22"/>
        </w:rPr>
        <w:t>.  A camera was concealed within an electrical plug within Gary Dobson</w:t>
      </w:r>
      <w:r w:rsidR="00EB23D9">
        <w:rPr>
          <w:rFonts w:ascii="Arial" w:eastAsia="Calibri" w:hAnsi="Arial" w:cs="Arial"/>
          <w:sz w:val="22"/>
          <w:szCs w:val="22"/>
        </w:rPr>
        <w:t xml:space="preserve">’s flat that obtained </w:t>
      </w:r>
      <w:r>
        <w:rPr>
          <w:rFonts w:ascii="Arial" w:eastAsia="Calibri" w:hAnsi="Arial" w:cs="Arial"/>
          <w:sz w:val="22"/>
          <w:szCs w:val="22"/>
        </w:rPr>
        <w:t xml:space="preserve">80 minutes of footage </w:t>
      </w:r>
      <w:r w:rsidR="00EB23D9">
        <w:rPr>
          <w:rFonts w:ascii="Arial" w:eastAsia="Calibri" w:hAnsi="Arial" w:cs="Arial"/>
          <w:sz w:val="22"/>
          <w:szCs w:val="22"/>
        </w:rPr>
        <w:t>that</w:t>
      </w:r>
      <w:r>
        <w:rPr>
          <w:rFonts w:ascii="Arial" w:eastAsia="Calibri" w:hAnsi="Arial" w:cs="Arial"/>
          <w:sz w:val="22"/>
          <w:szCs w:val="22"/>
        </w:rPr>
        <w:t xml:space="preserve"> showed the suspects regularly bursting into torrents of racial abuse and brandishing a variety of knives. It showed Neil </w:t>
      </w:r>
      <w:proofErr w:type="spellStart"/>
      <w:r>
        <w:rPr>
          <w:rFonts w:ascii="Arial" w:eastAsia="Calibri" w:hAnsi="Arial" w:cs="Arial"/>
          <w:sz w:val="22"/>
          <w:szCs w:val="22"/>
        </w:rPr>
        <w:t>Acourt</w:t>
      </w:r>
      <w:proofErr w:type="spellEnd"/>
      <w:r>
        <w:rPr>
          <w:rFonts w:ascii="Arial" w:eastAsia="Calibri" w:hAnsi="Arial" w:cs="Arial"/>
          <w:sz w:val="22"/>
          <w:szCs w:val="22"/>
        </w:rPr>
        <w:t xml:space="preserve"> re-enacting a </w:t>
      </w:r>
      <w:proofErr w:type="gramStart"/>
      <w:r>
        <w:rPr>
          <w:rFonts w:ascii="Arial" w:eastAsia="Calibri" w:hAnsi="Arial" w:cs="Arial"/>
          <w:sz w:val="22"/>
          <w:szCs w:val="22"/>
        </w:rPr>
        <w:t>similar  stabbing</w:t>
      </w:r>
      <w:proofErr w:type="gramEnd"/>
      <w:r>
        <w:rPr>
          <w:rFonts w:ascii="Arial" w:eastAsia="Calibri" w:hAnsi="Arial" w:cs="Arial"/>
          <w:sz w:val="22"/>
          <w:szCs w:val="22"/>
        </w:rPr>
        <w:t xml:space="preserve"> motion that inflicted one of Lawrence’s stab wound</w:t>
      </w:r>
      <w:r w:rsidR="00930CD7">
        <w:rPr>
          <w:rFonts w:ascii="Arial" w:eastAsia="Calibri" w:hAnsi="Arial" w:cs="Arial"/>
          <w:sz w:val="22"/>
          <w:szCs w:val="22"/>
        </w:rPr>
        <w:t>s (ibid).</w:t>
      </w:r>
      <w:r>
        <w:rPr>
          <w:rFonts w:ascii="Arial" w:eastAsia="Calibri" w:hAnsi="Arial" w:cs="Arial"/>
          <w:sz w:val="22"/>
          <w:szCs w:val="22"/>
        </w:rPr>
        <w:t xml:space="preserve"> </w:t>
      </w:r>
      <w:r w:rsidR="00860DC5">
        <w:rPr>
          <w:rFonts w:ascii="Arial" w:eastAsia="Calibri" w:hAnsi="Arial" w:cs="Arial"/>
          <w:sz w:val="22"/>
          <w:szCs w:val="22"/>
        </w:rPr>
        <w:t>Although not used in the original trial, the footage was used in the retrial in 2011 which found Gary Dobson and David Norris guilty</w:t>
      </w:r>
      <w:r w:rsidR="00C519AB">
        <w:rPr>
          <w:rFonts w:ascii="Arial" w:eastAsia="Calibri" w:hAnsi="Arial" w:cs="Arial"/>
          <w:sz w:val="22"/>
          <w:szCs w:val="22"/>
        </w:rPr>
        <w:t xml:space="preserve"> of murder</w:t>
      </w:r>
      <w:r w:rsidR="00860DC5">
        <w:rPr>
          <w:rFonts w:ascii="Arial" w:eastAsia="Calibri" w:hAnsi="Arial" w:cs="Arial"/>
          <w:sz w:val="22"/>
          <w:szCs w:val="22"/>
        </w:rPr>
        <w:t>.</w:t>
      </w:r>
      <w:r w:rsidR="00E70C0F">
        <w:rPr>
          <w:rFonts w:ascii="Arial" w:eastAsia="Calibri" w:hAnsi="Arial" w:cs="Arial"/>
          <w:sz w:val="22"/>
          <w:szCs w:val="22"/>
        </w:rPr>
        <w:t xml:space="preserve"> </w:t>
      </w:r>
    </w:p>
    <w:p w14:paraId="5B3DEA1E" w14:textId="77777777" w:rsidR="00290F65" w:rsidRDefault="00290F65" w:rsidP="000F2385">
      <w:pPr>
        <w:spacing w:line="257" w:lineRule="auto"/>
        <w:ind w:right="531"/>
        <w:rPr>
          <w:rFonts w:ascii="Arial" w:eastAsia="Calibri" w:hAnsi="Arial" w:cs="Arial"/>
          <w:sz w:val="22"/>
          <w:szCs w:val="22"/>
        </w:rPr>
      </w:pPr>
    </w:p>
    <w:p w14:paraId="5E09789D" w14:textId="491B9321" w:rsidR="006B3EEF" w:rsidRDefault="00E70C0F" w:rsidP="000F2385">
      <w:pPr>
        <w:spacing w:line="257" w:lineRule="auto"/>
        <w:ind w:right="531"/>
        <w:rPr>
          <w:rFonts w:ascii="Arial" w:eastAsia="Calibri" w:hAnsi="Arial" w:cs="Arial"/>
          <w:sz w:val="22"/>
          <w:szCs w:val="22"/>
        </w:rPr>
      </w:pPr>
      <w:r>
        <w:rPr>
          <w:rFonts w:ascii="Arial" w:eastAsia="Calibri" w:hAnsi="Arial" w:cs="Arial"/>
          <w:sz w:val="22"/>
          <w:szCs w:val="22"/>
        </w:rPr>
        <w:t xml:space="preserve">Intrusive surveillance was also </w:t>
      </w:r>
      <w:r w:rsidR="00290F65">
        <w:rPr>
          <w:rFonts w:ascii="Arial" w:eastAsia="Calibri" w:hAnsi="Arial" w:cs="Arial"/>
          <w:sz w:val="22"/>
          <w:szCs w:val="22"/>
        </w:rPr>
        <w:t>valuable</w:t>
      </w:r>
      <w:r>
        <w:rPr>
          <w:rFonts w:ascii="Arial" w:eastAsia="Calibri" w:hAnsi="Arial" w:cs="Arial"/>
          <w:sz w:val="22"/>
          <w:szCs w:val="22"/>
        </w:rPr>
        <w:t xml:space="preserve"> in the investigation into</w:t>
      </w:r>
      <w:r w:rsidR="00290F65">
        <w:rPr>
          <w:rFonts w:ascii="Arial" w:eastAsia="Calibri" w:hAnsi="Arial" w:cs="Arial"/>
          <w:sz w:val="22"/>
          <w:szCs w:val="22"/>
        </w:rPr>
        <w:t xml:space="preserve"> the</w:t>
      </w:r>
      <w:r>
        <w:rPr>
          <w:rFonts w:ascii="Arial" w:eastAsia="Calibri" w:hAnsi="Arial" w:cs="Arial"/>
          <w:sz w:val="22"/>
          <w:szCs w:val="22"/>
        </w:rPr>
        <w:t xml:space="preserve"> murder of Rhys Jones in Liverpool in 2007. Merseyside police installed audio recording devices inside the residence of the suspect James Yates. Th</w:t>
      </w:r>
      <w:r w:rsidR="00290F65">
        <w:rPr>
          <w:rFonts w:ascii="Arial" w:eastAsia="Calibri" w:hAnsi="Arial" w:cs="Arial"/>
          <w:sz w:val="22"/>
          <w:szCs w:val="22"/>
        </w:rPr>
        <w:t>e devices captured conversations between James and his father Francis Yates about providing false alibis, as well as his mother Marie Yates burning a sim card that would have incriminated James</w:t>
      </w:r>
      <w:r w:rsidR="00121C06">
        <w:rPr>
          <w:rFonts w:ascii="Arial" w:eastAsia="Calibri" w:hAnsi="Arial" w:cs="Arial"/>
          <w:sz w:val="22"/>
          <w:szCs w:val="22"/>
        </w:rPr>
        <w:t xml:space="preserve"> (The Sun, 2018)</w:t>
      </w:r>
      <w:r w:rsidR="00290F65">
        <w:rPr>
          <w:rFonts w:ascii="Arial" w:eastAsia="Calibri" w:hAnsi="Arial" w:cs="Arial"/>
          <w:sz w:val="22"/>
          <w:szCs w:val="22"/>
        </w:rPr>
        <w:t xml:space="preserve">. Marie and Francis were both convicted of perverting the course of justice and James was found guilty of supplying the firearm used in the murder. </w:t>
      </w:r>
    </w:p>
    <w:p w14:paraId="275E694B" w14:textId="77777777" w:rsidR="00E70C0F" w:rsidRDefault="00E70C0F" w:rsidP="000F2385">
      <w:pPr>
        <w:spacing w:line="257" w:lineRule="auto"/>
        <w:ind w:right="531"/>
        <w:rPr>
          <w:rFonts w:ascii="Arial" w:eastAsia="Calibri" w:hAnsi="Arial" w:cs="Arial"/>
          <w:sz w:val="22"/>
          <w:szCs w:val="22"/>
        </w:rPr>
      </w:pPr>
    </w:p>
    <w:p w14:paraId="1FB6C89D" w14:textId="791C5196" w:rsidR="002943C1" w:rsidRDefault="002943C1" w:rsidP="000F2385">
      <w:pPr>
        <w:spacing w:line="257" w:lineRule="auto"/>
        <w:ind w:right="531"/>
        <w:rPr>
          <w:rFonts w:ascii="Arial" w:eastAsia="Calibri" w:hAnsi="Arial" w:cs="Arial"/>
          <w:sz w:val="22"/>
          <w:szCs w:val="22"/>
        </w:rPr>
      </w:pPr>
    </w:p>
    <w:p w14:paraId="4E72E5BF" w14:textId="2D4C8C9D" w:rsidR="00EB23D9" w:rsidRDefault="00B20773" w:rsidP="000F2385">
      <w:pPr>
        <w:spacing w:line="257" w:lineRule="auto"/>
        <w:ind w:right="531"/>
        <w:rPr>
          <w:rFonts w:ascii="Arial" w:eastAsia="Calibri" w:hAnsi="Arial" w:cs="Arial"/>
          <w:sz w:val="22"/>
          <w:szCs w:val="22"/>
        </w:rPr>
      </w:pPr>
      <w:r>
        <w:rPr>
          <w:rFonts w:ascii="Arial" w:eastAsia="Calibri" w:hAnsi="Arial" w:cs="Arial"/>
          <w:sz w:val="22"/>
          <w:szCs w:val="22"/>
        </w:rPr>
        <w:t xml:space="preserve">Despite this there </w:t>
      </w:r>
      <w:proofErr w:type="gramStart"/>
      <w:r>
        <w:rPr>
          <w:rFonts w:ascii="Arial" w:eastAsia="Calibri" w:hAnsi="Arial" w:cs="Arial"/>
          <w:sz w:val="22"/>
          <w:szCs w:val="22"/>
        </w:rPr>
        <w:t>a multiple factors</w:t>
      </w:r>
      <w:proofErr w:type="gramEnd"/>
      <w:r>
        <w:rPr>
          <w:rFonts w:ascii="Arial" w:eastAsia="Calibri" w:hAnsi="Arial" w:cs="Arial"/>
          <w:sz w:val="22"/>
          <w:szCs w:val="22"/>
        </w:rPr>
        <w:t xml:space="preserve"> that limit the value of surveillance. Firstly, its lawful use requires a Regulation of Investigatory Powers Act (2000) authorisation and therefore can’t be implemented spontaneously and requires extensive planning. Surveillance can only be </w:t>
      </w:r>
      <w:r w:rsidR="0093211B">
        <w:rPr>
          <w:rFonts w:ascii="Arial" w:eastAsia="Calibri" w:hAnsi="Arial" w:cs="Arial"/>
          <w:sz w:val="22"/>
          <w:szCs w:val="22"/>
        </w:rPr>
        <w:t>conducted</w:t>
      </w:r>
      <w:r>
        <w:rPr>
          <w:rFonts w:ascii="Arial" w:eastAsia="Calibri" w:hAnsi="Arial" w:cs="Arial"/>
          <w:sz w:val="22"/>
          <w:szCs w:val="22"/>
        </w:rPr>
        <w:t xml:space="preserve"> by highly trained officers and is therefore not a widely available method of gathering information and intelligence (Bryant and Bryant </w:t>
      </w:r>
      <w:r>
        <w:rPr>
          <w:rFonts w:ascii="Arial" w:eastAsia="Calibri" w:hAnsi="Arial" w:cs="Arial"/>
          <w:sz w:val="22"/>
          <w:szCs w:val="22"/>
        </w:rPr>
        <w:lastRenderedPageBreak/>
        <w:t xml:space="preserve">2020). Surveillance is difficult to implement in rural communities as strangers and their vehicles </w:t>
      </w:r>
      <w:r w:rsidR="00FC229B">
        <w:rPr>
          <w:rFonts w:ascii="Arial" w:eastAsia="Calibri" w:hAnsi="Arial" w:cs="Arial"/>
          <w:sz w:val="22"/>
          <w:szCs w:val="22"/>
        </w:rPr>
        <w:t>are obvious within tightly knit communities (Ibid). Surveillance is also less valuable when used on criminals who are aware of it as they can use sophisticated counter surveillance techniques to compromise surveillance officers (ibid).</w:t>
      </w:r>
    </w:p>
    <w:p w14:paraId="684A0AAC" w14:textId="77777777" w:rsidR="002943C1" w:rsidRDefault="002943C1" w:rsidP="000F2385">
      <w:pPr>
        <w:spacing w:line="257" w:lineRule="auto"/>
        <w:ind w:right="531"/>
        <w:rPr>
          <w:rFonts w:ascii="Arial" w:eastAsia="Calibri" w:hAnsi="Arial" w:cs="Arial"/>
          <w:sz w:val="22"/>
          <w:szCs w:val="22"/>
        </w:rPr>
      </w:pPr>
    </w:p>
    <w:p w14:paraId="196383A7" w14:textId="19BE6680" w:rsidR="00E7634E" w:rsidRDefault="00E7634E" w:rsidP="000F2385">
      <w:pPr>
        <w:spacing w:line="257" w:lineRule="auto"/>
        <w:ind w:right="531"/>
        <w:rPr>
          <w:rFonts w:ascii="Arial" w:eastAsia="Calibri" w:hAnsi="Arial" w:cs="Arial"/>
          <w:sz w:val="22"/>
          <w:szCs w:val="22"/>
        </w:rPr>
      </w:pPr>
    </w:p>
    <w:p w14:paraId="386F0542" w14:textId="77777777" w:rsidR="00E7634E" w:rsidRPr="006B3EEF" w:rsidRDefault="00E7634E" w:rsidP="000F2385">
      <w:pPr>
        <w:spacing w:line="257" w:lineRule="auto"/>
        <w:ind w:right="531"/>
        <w:rPr>
          <w:rFonts w:ascii="Arial" w:eastAsia="Calibri" w:hAnsi="Arial" w:cs="Arial"/>
          <w:sz w:val="22"/>
          <w:szCs w:val="22"/>
        </w:rPr>
      </w:pPr>
    </w:p>
    <w:p w14:paraId="3C7DCF14" w14:textId="2C8DE543" w:rsidR="006B3EEF" w:rsidRPr="006B3EEF" w:rsidRDefault="006B3EEF" w:rsidP="000F2385">
      <w:pPr>
        <w:spacing w:line="257" w:lineRule="auto"/>
        <w:ind w:right="531"/>
        <w:rPr>
          <w:rFonts w:ascii="Arial" w:eastAsia="Calibri" w:hAnsi="Arial" w:cs="Arial"/>
          <w:b/>
          <w:bCs/>
          <w:i/>
          <w:iCs/>
          <w:sz w:val="22"/>
          <w:szCs w:val="22"/>
        </w:rPr>
      </w:pPr>
      <w:r w:rsidRPr="006B3EEF">
        <w:rPr>
          <w:rFonts w:ascii="Arial" w:eastAsia="Calibri" w:hAnsi="Arial" w:cs="Arial"/>
          <w:b/>
          <w:bCs/>
          <w:i/>
          <w:iCs/>
          <w:sz w:val="22"/>
          <w:szCs w:val="22"/>
        </w:rPr>
        <w:t>Conclusio</w:t>
      </w:r>
      <w:r w:rsidR="00863958">
        <w:rPr>
          <w:rFonts w:ascii="Arial" w:eastAsia="Calibri" w:hAnsi="Arial" w:cs="Arial"/>
          <w:b/>
          <w:bCs/>
          <w:i/>
          <w:iCs/>
          <w:sz w:val="22"/>
          <w:szCs w:val="22"/>
        </w:rPr>
        <w:t>n</w:t>
      </w:r>
    </w:p>
    <w:p w14:paraId="63EE1AFE" w14:textId="77777777" w:rsidR="001C745C" w:rsidRDefault="001C745C" w:rsidP="000F2385">
      <w:pPr>
        <w:spacing w:line="257" w:lineRule="auto"/>
        <w:ind w:right="531"/>
        <w:rPr>
          <w:rFonts w:ascii="Arial" w:eastAsia="Calibri" w:hAnsi="Arial" w:cs="Arial"/>
          <w:b/>
          <w:bCs/>
          <w:i/>
          <w:iCs/>
          <w:sz w:val="24"/>
          <w:szCs w:val="24"/>
        </w:rPr>
      </w:pPr>
    </w:p>
    <w:p w14:paraId="344A89D9" w14:textId="4DFFEF4A" w:rsidR="001C745C" w:rsidRDefault="00120A4F" w:rsidP="000F2385">
      <w:pPr>
        <w:spacing w:line="257" w:lineRule="auto"/>
        <w:ind w:right="531"/>
        <w:rPr>
          <w:rFonts w:ascii="Arial" w:eastAsia="Calibri" w:hAnsi="Arial" w:cs="Arial"/>
          <w:sz w:val="22"/>
          <w:szCs w:val="22"/>
        </w:rPr>
      </w:pPr>
      <w:r w:rsidRPr="00A25AB5">
        <w:rPr>
          <w:rFonts w:ascii="Arial" w:eastAsia="Calibri" w:hAnsi="Arial" w:cs="Arial"/>
          <w:sz w:val="22"/>
          <w:szCs w:val="22"/>
        </w:rPr>
        <w:t>This ess</w:t>
      </w:r>
      <w:r w:rsidR="00A25AB5">
        <w:rPr>
          <w:rFonts w:ascii="Arial" w:eastAsia="Calibri" w:hAnsi="Arial" w:cs="Arial"/>
          <w:sz w:val="22"/>
          <w:szCs w:val="22"/>
        </w:rPr>
        <w:t>ay has critically evaluation CHIS’ and Surveillance as police methods of gathering information and intelligence.</w:t>
      </w:r>
    </w:p>
    <w:p w14:paraId="6E8BBAE1" w14:textId="018D4825" w:rsidR="00A25AB5" w:rsidRDefault="00A25AB5" w:rsidP="000F2385">
      <w:pPr>
        <w:spacing w:line="257" w:lineRule="auto"/>
        <w:ind w:right="531"/>
        <w:rPr>
          <w:rFonts w:ascii="Arial" w:eastAsia="Calibri" w:hAnsi="Arial" w:cs="Arial"/>
          <w:sz w:val="22"/>
          <w:szCs w:val="22"/>
        </w:rPr>
      </w:pPr>
    </w:p>
    <w:p w14:paraId="41F1BA90" w14:textId="7940233B" w:rsidR="00A25AB5" w:rsidRDefault="00A25AB5" w:rsidP="000F2385">
      <w:pPr>
        <w:spacing w:line="257" w:lineRule="auto"/>
        <w:ind w:right="531"/>
        <w:rPr>
          <w:rFonts w:ascii="Arial" w:hAnsi="Arial" w:cs="Arial"/>
          <w:color w:val="333333"/>
          <w:sz w:val="22"/>
          <w:szCs w:val="22"/>
          <w:shd w:val="clear" w:color="auto" w:fill="FFFFFF"/>
        </w:rPr>
      </w:pPr>
      <w:r w:rsidRPr="00A25AB5">
        <w:rPr>
          <w:rFonts w:ascii="Arial" w:eastAsia="Calibri" w:hAnsi="Arial" w:cs="Arial"/>
          <w:sz w:val="22"/>
          <w:szCs w:val="22"/>
        </w:rPr>
        <w:t xml:space="preserve">It has concluded that CHIS’ have proved to be highly valuable methods for the most </w:t>
      </w:r>
      <w:r w:rsidRPr="00A25AB5">
        <w:rPr>
          <w:rFonts w:ascii="Arial" w:hAnsi="Arial" w:cs="Arial"/>
          <w:color w:val="333333"/>
          <w:sz w:val="22"/>
          <w:szCs w:val="22"/>
          <w:shd w:val="clear" w:color="auto" w:fill="FFFFFF"/>
        </w:rPr>
        <w:t>serious and organised crime threats</w:t>
      </w:r>
      <w:r>
        <w:rPr>
          <w:rFonts w:ascii="Arial" w:hAnsi="Arial" w:cs="Arial"/>
          <w:color w:val="333333"/>
          <w:sz w:val="22"/>
          <w:szCs w:val="22"/>
          <w:shd w:val="clear" w:color="auto" w:fill="FFFFFF"/>
        </w:rPr>
        <w:t xml:space="preserve">. </w:t>
      </w:r>
      <w:r w:rsidR="00EF3C91">
        <w:rPr>
          <w:rFonts w:ascii="Arial" w:hAnsi="Arial" w:cs="Arial"/>
          <w:color w:val="333333"/>
          <w:sz w:val="22"/>
          <w:szCs w:val="22"/>
          <w:shd w:val="clear" w:color="auto" w:fill="FFFFFF"/>
        </w:rPr>
        <w:t>The value they add to protecting the public from serious harm significantly outweigh</w:t>
      </w:r>
      <w:r w:rsidR="00954AAB">
        <w:rPr>
          <w:rFonts w:ascii="Arial" w:hAnsi="Arial" w:cs="Arial"/>
          <w:color w:val="333333"/>
          <w:sz w:val="22"/>
          <w:szCs w:val="22"/>
          <w:shd w:val="clear" w:color="auto" w:fill="FFFFFF"/>
        </w:rPr>
        <w:t>s</w:t>
      </w:r>
      <w:r w:rsidR="00EF3C91">
        <w:rPr>
          <w:rFonts w:ascii="Arial" w:hAnsi="Arial" w:cs="Arial"/>
          <w:color w:val="333333"/>
          <w:sz w:val="22"/>
          <w:szCs w:val="22"/>
          <w:shd w:val="clear" w:color="auto" w:fill="FFFFFF"/>
        </w:rPr>
        <w:t xml:space="preserve"> the harm caused to a small number of people who have </w:t>
      </w:r>
      <w:r w:rsidR="00954AAB">
        <w:rPr>
          <w:rFonts w:ascii="Arial" w:hAnsi="Arial" w:cs="Arial"/>
          <w:color w:val="333333"/>
          <w:sz w:val="22"/>
          <w:szCs w:val="22"/>
          <w:shd w:val="clear" w:color="auto" w:fill="FFFFFF"/>
        </w:rPr>
        <w:t>become</w:t>
      </w:r>
      <w:r w:rsidR="00EF3C91">
        <w:rPr>
          <w:rFonts w:ascii="Arial" w:hAnsi="Arial" w:cs="Arial"/>
          <w:color w:val="333333"/>
          <w:sz w:val="22"/>
          <w:szCs w:val="22"/>
          <w:shd w:val="clear" w:color="auto" w:fill="FFFFFF"/>
        </w:rPr>
        <w:t xml:space="preserve"> caught up in the </w:t>
      </w:r>
      <w:r w:rsidR="00954AAB">
        <w:rPr>
          <w:rFonts w:ascii="Arial" w:hAnsi="Arial" w:cs="Arial"/>
          <w:color w:val="333333"/>
          <w:sz w:val="22"/>
          <w:szCs w:val="22"/>
          <w:shd w:val="clear" w:color="auto" w:fill="FFFFFF"/>
        </w:rPr>
        <w:t>cover stories</w:t>
      </w:r>
      <w:r w:rsidR="00EF3C91">
        <w:rPr>
          <w:rFonts w:ascii="Arial" w:hAnsi="Arial" w:cs="Arial"/>
          <w:color w:val="333333"/>
          <w:sz w:val="22"/>
          <w:szCs w:val="22"/>
          <w:shd w:val="clear" w:color="auto" w:fill="FFFFFF"/>
        </w:rPr>
        <w:t xml:space="preserve"> of undercover police officers.</w:t>
      </w:r>
    </w:p>
    <w:p w14:paraId="145F1CDB" w14:textId="77777777" w:rsidR="00A25AB5" w:rsidRDefault="00A25AB5" w:rsidP="000F2385">
      <w:pPr>
        <w:spacing w:line="257" w:lineRule="auto"/>
        <w:ind w:right="531"/>
        <w:rPr>
          <w:rFonts w:ascii="Arial" w:hAnsi="Arial" w:cs="Arial"/>
          <w:color w:val="333333"/>
          <w:sz w:val="22"/>
          <w:szCs w:val="22"/>
          <w:shd w:val="clear" w:color="auto" w:fill="FFFFFF"/>
        </w:rPr>
      </w:pPr>
    </w:p>
    <w:p w14:paraId="4A8A1E65" w14:textId="6AB08807" w:rsidR="001C745C" w:rsidRPr="00A25AB5" w:rsidRDefault="00A25AB5" w:rsidP="000F2385">
      <w:pPr>
        <w:spacing w:line="257" w:lineRule="auto"/>
        <w:ind w:right="531"/>
        <w:rPr>
          <w:rFonts w:ascii="Arial" w:hAnsi="Arial" w:cs="Arial"/>
          <w:color w:val="333333"/>
          <w:sz w:val="22"/>
          <w:szCs w:val="22"/>
          <w:shd w:val="clear" w:color="auto" w:fill="FFFFFF"/>
        </w:rPr>
      </w:pPr>
      <w:r>
        <w:rPr>
          <w:rFonts w:ascii="Arial" w:hAnsi="Arial" w:cs="Arial"/>
          <w:color w:val="333333"/>
          <w:sz w:val="22"/>
          <w:szCs w:val="22"/>
          <w:shd w:val="clear" w:color="auto" w:fill="FFFFFF"/>
        </w:rPr>
        <w:t>It has also concluded</w:t>
      </w:r>
      <w:r w:rsidR="004C7CD7">
        <w:rPr>
          <w:rFonts w:ascii="Arial" w:hAnsi="Arial" w:cs="Arial"/>
          <w:color w:val="333333"/>
          <w:sz w:val="22"/>
          <w:szCs w:val="22"/>
          <w:shd w:val="clear" w:color="auto" w:fill="FFFFFF"/>
        </w:rPr>
        <w:t xml:space="preserve"> that </w:t>
      </w:r>
      <w:r>
        <w:rPr>
          <w:rFonts w:ascii="Arial" w:hAnsi="Arial" w:cs="Arial"/>
          <w:color w:val="333333"/>
          <w:sz w:val="22"/>
          <w:szCs w:val="22"/>
          <w:shd w:val="clear" w:color="auto" w:fill="FFFFFF"/>
        </w:rPr>
        <w:t xml:space="preserve">surveillance </w:t>
      </w:r>
      <w:r w:rsidR="004C7CD7">
        <w:rPr>
          <w:rFonts w:ascii="Arial" w:hAnsi="Arial" w:cs="Arial"/>
          <w:color w:val="333333"/>
          <w:sz w:val="22"/>
          <w:szCs w:val="22"/>
          <w:shd w:val="clear" w:color="auto" w:fill="FFFFFF"/>
        </w:rPr>
        <w:t>can add</w:t>
      </w:r>
      <w:r>
        <w:rPr>
          <w:rFonts w:ascii="Arial" w:hAnsi="Arial" w:cs="Arial"/>
          <w:color w:val="333333"/>
          <w:sz w:val="22"/>
          <w:szCs w:val="22"/>
          <w:shd w:val="clear" w:color="auto" w:fill="FFFFFF"/>
        </w:rPr>
        <w:t xml:space="preserve"> </w:t>
      </w:r>
      <w:r w:rsidR="004C7CD7">
        <w:rPr>
          <w:rFonts w:ascii="Arial" w:hAnsi="Arial" w:cs="Arial"/>
          <w:color w:val="333333"/>
          <w:sz w:val="22"/>
          <w:szCs w:val="22"/>
          <w:shd w:val="clear" w:color="auto" w:fill="FFFFFF"/>
        </w:rPr>
        <w:t>great</w:t>
      </w:r>
      <w:r>
        <w:rPr>
          <w:rFonts w:ascii="Arial" w:hAnsi="Arial" w:cs="Arial"/>
          <w:color w:val="333333"/>
          <w:sz w:val="22"/>
          <w:szCs w:val="22"/>
          <w:shd w:val="clear" w:color="auto" w:fill="FFFFFF"/>
        </w:rPr>
        <w:t xml:space="preserve"> value to a criminal investigation </w:t>
      </w:r>
      <w:r w:rsidR="004C7CD7">
        <w:rPr>
          <w:rFonts w:ascii="Arial" w:hAnsi="Arial" w:cs="Arial"/>
          <w:color w:val="333333"/>
          <w:sz w:val="22"/>
          <w:szCs w:val="22"/>
          <w:shd w:val="clear" w:color="auto" w:fill="FFFFFF"/>
        </w:rPr>
        <w:t xml:space="preserve">when the location is </w:t>
      </w:r>
      <w:r w:rsidR="00933A31">
        <w:rPr>
          <w:rFonts w:ascii="Arial" w:hAnsi="Arial" w:cs="Arial"/>
          <w:color w:val="333333"/>
          <w:sz w:val="22"/>
          <w:szCs w:val="22"/>
          <w:shd w:val="clear" w:color="auto" w:fill="FFFFFF"/>
        </w:rPr>
        <w:t>suitable,</w:t>
      </w:r>
      <w:r w:rsidR="004C7CD7">
        <w:rPr>
          <w:rFonts w:ascii="Arial" w:hAnsi="Arial" w:cs="Arial"/>
          <w:color w:val="333333"/>
          <w:sz w:val="22"/>
          <w:szCs w:val="22"/>
          <w:shd w:val="clear" w:color="auto" w:fill="FFFFFF"/>
        </w:rPr>
        <w:t xml:space="preserve"> and the subject is unaware of its existence. </w:t>
      </w:r>
    </w:p>
    <w:p w14:paraId="7C9329D7" w14:textId="77777777" w:rsidR="001C745C" w:rsidRDefault="001C745C" w:rsidP="000F2385">
      <w:pPr>
        <w:spacing w:line="257" w:lineRule="auto"/>
        <w:ind w:right="531"/>
        <w:rPr>
          <w:rFonts w:ascii="Arial" w:eastAsia="Calibri" w:hAnsi="Arial" w:cs="Arial"/>
          <w:b/>
          <w:bCs/>
          <w:i/>
          <w:iCs/>
          <w:sz w:val="24"/>
          <w:szCs w:val="24"/>
        </w:rPr>
      </w:pPr>
    </w:p>
    <w:p w14:paraId="3E63BD7A" w14:textId="77777777" w:rsidR="001C745C" w:rsidRDefault="001C745C" w:rsidP="000F2385">
      <w:pPr>
        <w:spacing w:line="257" w:lineRule="auto"/>
        <w:ind w:right="531"/>
        <w:rPr>
          <w:rFonts w:ascii="Arial" w:eastAsia="Calibri" w:hAnsi="Arial" w:cs="Arial"/>
          <w:b/>
          <w:bCs/>
          <w:i/>
          <w:iCs/>
          <w:sz w:val="24"/>
          <w:szCs w:val="24"/>
        </w:rPr>
      </w:pPr>
    </w:p>
    <w:p w14:paraId="348EE95B" w14:textId="77777777" w:rsidR="001C745C" w:rsidRDefault="001C745C" w:rsidP="000F2385">
      <w:pPr>
        <w:spacing w:line="257" w:lineRule="auto"/>
        <w:ind w:right="531"/>
        <w:rPr>
          <w:rFonts w:ascii="Arial" w:eastAsia="Calibri" w:hAnsi="Arial" w:cs="Arial"/>
          <w:b/>
          <w:bCs/>
          <w:i/>
          <w:iCs/>
          <w:sz w:val="24"/>
          <w:szCs w:val="24"/>
        </w:rPr>
      </w:pPr>
    </w:p>
    <w:p w14:paraId="7C204C60" w14:textId="77777777" w:rsidR="001C745C" w:rsidRDefault="001C745C" w:rsidP="000F2385">
      <w:pPr>
        <w:spacing w:line="257" w:lineRule="auto"/>
        <w:ind w:right="531"/>
        <w:rPr>
          <w:rFonts w:ascii="Arial" w:eastAsia="Calibri" w:hAnsi="Arial" w:cs="Arial"/>
          <w:b/>
          <w:bCs/>
          <w:i/>
          <w:iCs/>
          <w:sz w:val="24"/>
          <w:szCs w:val="24"/>
        </w:rPr>
      </w:pPr>
    </w:p>
    <w:p w14:paraId="0452296E" w14:textId="77777777" w:rsidR="001C745C" w:rsidRDefault="001C745C" w:rsidP="000F2385">
      <w:pPr>
        <w:spacing w:line="257" w:lineRule="auto"/>
        <w:ind w:right="531"/>
        <w:rPr>
          <w:rFonts w:ascii="Arial" w:eastAsia="Calibri" w:hAnsi="Arial" w:cs="Arial"/>
          <w:b/>
          <w:bCs/>
          <w:i/>
          <w:iCs/>
          <w:sz w:val="24"/>
          <w:szCs w:val="24"/>
        </w:rPr>
      </w:pPr>
    </w:p>
    <w:p w14:paraId="6DEBD92F" w14:textId="77777777" w:rsidR="001C745C" w:rsidRDefault="001C745C" w:rsidP="000F2385">
      <w:pPr>
        <w:spacing w:line="257" w:lineRule="auto"/>
        <w:ind w:right="531"/>
        <w:rPr>
          <w:rFonts w:ascii="Arial" w:eastAsia="Calibri" w:hAnsi="Arial" w:cs="Arial"/>
          <w:b/>
          <w:bCs/>
          <w:i/>
          <w:iCs/>
          <w:sz w:val="24"/>
          <w:szCs w:val="24"/>
        </w:rPr>
      </w:pPr>
    </w:p>
    <w:p w14:paraId="3D9DA9F9" w14:textId="77777777" w:rsidR="001C745C" w:rsidRDefault="001C745C" w:rsidP="000F2385">
      <w:pPr>
        <w:spacing w:line="257" w:lineRule="auto"/>
        <w:ind w:right="531"/>
        <w:rPr>
          <w:rFonts w:ascii="Arial" w:eastAsia="Calibri" w:hAnsi="Arial" w:cs="Arial"/>
          <w:b/>
          <w:bCs/>
          <w:i/>
          <w:iCs/>
          <w:sz w:val="24"/>
          <w:szCs w:val="24"/>
        </w:rPr>
      </w:pPr>
    </w:p>
    <w:p w14:paraId="4CEDFED7" w14:textId="77777777" w:rsidR="001C745C" w:rsidRDefault="001C745C" w:rsidP="000F2385">
      <w:pPr>
        <w:spacing w:line="257" w:lineRule="auto"/>
        <w:ind w:right="531"/>
        <w:rPr>
          <w:rFonts w:ascii="Arial" w:eastAsia="Calibri" w:hAnsi="Arial" w:cs="Arial"/>
          <w:b/>
          <w:bCs/>
          <w:i/>
          <w:iCs/>
          <w:sz w:val="24"/>
          <w:szCs w:val="24"/>
        </w:rPr>
      </w:pPr>
    </w:p>
    <w:p w14:paraId="495046E3" w14:textId="77777777" w:rsidR="001C745C" w:rsidRDefault="001C745C" w:rsidP="000F2385">
      <w:pPr>
        <w:spacing w:line="257" w:lineRule="auto"/>
        <w:ind w:right="531"/>
        <w:rPr>
          <w:rFonts w:ascii="Arial" w:eastAsia="Calibri" w:hAnsi="Arial" w:cs="Arial"/>
          <w:b/>
          <w:bCs/>
          <w:i/>
          <w:iCs/>
          <w:sz w:val="24"/>
          <w:szCs w:val="24"/>
        </w:rPr>
      </w:pPr>
    </w:p>
    <w:p w14:paraId="7D638288" w14:textId="77777777" w:rsidR="001C745C" w:rsidRDefault="001C745C" w:rsidP="000F2385">
      <w:pPr>
        <w:spacing w:line="257" w:lineRule="auto"/>
        <w:ind w:right="531"/>
        <w:rPr>
          <w:rFonts w:ascii="Arial" w:eastAsia="Calibri" w:hAnsi="Arial" w:cs="Arial"/>
          <w:b/>
          <w:bCs/>
          <w:i/>
          <w:iCs/>
          <w:sz w:val="24"/>
          <w:szCs w:val="24"/>
        </w:rPr>
      </w:pPr>
    </w:p>
    <w:p w14:paraId="5152B22D" w14:textId="77777777" w:rsidR="001C745C" w:rsidRDefault="001C745C" w:rsidP="000F2385">
      <w:pPr>
        <w:spacing w:line="257" w:lineRule="auto"/>
        <w:ind w:right="531"/>
        <w:rPr>
          <w:rFonts w:ascii="Arial" w:eastAsia="Calibri" w:hAnsi="Arial" w:cs="Arial"/>
          <w:b/>
          <w:bCs/>
          <w:i/>
          <w:iCs/>
          <w:sz w:val="24"/>
          <w:szCs w:val="24"/>
        </w:rPr>
      </w:pPr>
    </w:p>
    <w:p w14:paraId="10506F25" w14:textId="77777777" w:rsidR="001C745C" w:rsidRDefault="001C745C" w:rsidP="000F2385">
      <w:pPr>
        <w:spacing w:line="257" w:lineRule="auto"/>
        <w:ind w:right="531"/>
        <w:rPr>
          <w:rFonts w:ascii="Arial" w:eastAsia="Calibri" w:hAnsi="Arial" w:cs="Arial"/>
          <w:b/>
          <w:bCs/>
          <w:i/>
          <w:iCs/>
          <w:sz w:val="24"/>
          <w:szCs w:val="24"/>
        </w:rPr>
      </w:pPr>
    </w:p>
    <w:p w14:paraId="2A5D9C2E" w14:textId="77777777" w:rsidR="001C745C" w:rsidRDefault="001C745C" w:rsidP="000F2385">
      <w:pPr>
        <w:spacing w:line="257" w:lineRule="auto"/>
        <w:ind w:right="531"/>
        <w:rPr>
          <w:rFonts w:ascii="Arial" w:eastAsia="Calibri" w:hAnsi="Arial" w:cs="Arial"/>
          <w:b/>
          <w:bCs/>
          <w:i/>
          <w:iCs/>
          <w:sz w:val="24"/>
          <w:szCs w:val="24"/>
        </w:rPr>
      </w:pPr>
    </w:p>
    <w:p w14:paraId="2059157D" w14:textId="77777777" w:rsidR="001C745C" w:rsidRDefault="001C745C" w:rsidP="000F2385">
      <w:pPr>
        <w:spacing w:line="257" w:lineRule="auto"/>
        <w:ind w:right="531"/>
        <w:rPr>
          <w:rFonts w:ascii="Arial" w:eastAsia="Calibri" w:hAnsi="Arial" w:cs="Arial"/>
          <w:b/>
          <w:bCs/>
          <w:i/>
          <w:iCs/>
          <w:sz w:val="24"/>
          <w:szCs w:val="24"/>
        </w:rPr>
      </w:pPr>
    </w:p>
    <w:p w14:paraId="75B68541" w14:textId="77777777" w:rsidR="001C745C" w:rsidRDefault="001C745C" w:rsidP="000F2385">
      <w:pPr>
        <w:spacing w:line="257" w:lineRule="auto"/>
        <w:ind w:right="531"/>
        <w:rPr>
          <w:rFonts w:ascii="Arial" w:eastAsia="Calibri" w:hAnsi="Arial" w:cs="Arial"/>
          <w:b/>
          <w:bCs/>
          <w:i/>
          <w:iCs/>
          <w:sz w:val="24"/>
          <w:szCs w:val="24"/>
        </w:rPr>
      </w:pPr>
    </w:p>
    <w:p w14:paraId="38A34931" w14:textId="77777777" w:rsidR="001C745C" w:rsidRDefault="001C745C" w:rsidP="000F2385">
      <w:pPr>
        <w:spacing w:line="257" w:lineRule="auto"/>
        <w:ind w:right="531"/>
        <w:rPr>
          <w:rFonts w:ascii="Arial" w:eastAsia="Calibri" w:hAnsi="Arial" w:cs="Arial"/>
          <w:b/>
          <w:bCs/>
          <w:i/>
          <w:iCs/>
          <w:sz w:val="24"/>
          <w:szCs w:val="24"/>
        </w:rPr>
      </w:pPr>
    </w:p>
    <w:p w14:paraId="6D367F1C" w14:textId="77777777" w:rsidR="001C745C" w:rsidRDefault="001C745C" w:rsidP="000F2385">
      <w:pPr>
        <w:spacing w:line="257" w:lineRule="auto"/>
        <w:ind w:right="531"/>
        <w:rPr>
          <w:rFonts w:ascii="Arial" w:eastAsia="Calibri" w:hAnsi="Arial" w:cs="Arial"/>
          <w:b/>
          <w:bCs/>
          <w:i/>
          <w:iCs/>
          <w:sz w:val="24"/>
          <w:szCs w:val="24"/>
        </w:rPr>
      </w:pPr>
    </w:p>
    <w:p w14:paraId="37C3B31C" w14:textId="77777777" w:rsidR="001C745C" w:rsidRDefault="001C745C" w:rsidP="000F2385">
      <w:pPr>
        <w:spacing w:line="257" w:lineRule="auto"/>
        <w:ind w:right="531"/>
        <w:rPr>
          <w:rFonts w:ascii="Arial" w:eastAsia="Calibri" w:hAnsi="Arial" w:cs="Arial"/>
          <w:b/>
          <w:bCs/>
          <w:i/>
          <w:iCs/>
          <w:sz w:val="24"/>
          <w:szCs w:val="24"/>
        </w:rPr>
      </w:pPr>
    </w:p>
    <w:p w14:paraId="46E3E223" w14:textId="77777777" w:rsidR="001C745C" w:rsidRDefault="001C745C" w:rsidP="000F2385">
      <w:pPr>
        <w:spacing w:line="257" w:lineRule="auto"/>
        <w:ind w:right="531"/>
        <w:rPr>
          <w:rFonts w:ascii="Arial" w:eastAsia="Calibri" w:hAnsi="Arial" w:cs="Arial"/>
          <w:b/>
          <w:bCs/>
          <w:i/>
          <w:iCs/>
          <w:sz w:val="24"/>
          <w:szCs w:val="24"/>
        </w:rPr>
      </w:pPr>
    </w:p>
    <w:p w14:paraId="2295BF95" w14:textId="77777777" w:rsidR="001C745C" w:rsidRDefault="001C745C" w:rsidP="000F2385">
      <w:pPr>
        <w:spacing w:line="257" w:lineRule="auto"/>
        <w:ind w:right="531"/>
        <w:rPr>
          <w:rFonts w:ascii="Arial" w:eastAsia="Calibri" w:hAnsi="Arial" w:cs="Arial"/>
          <w:b/>
          <w:bCs/>
          <w:i/>
          <w:iCs/>
          <w:sz w:val="24"/>
          <w:szCs w:val="24"/>
        </w:rPr>
      </w:pPr>
    </w:p>
    <w:p w14:paraId="63718BF7" w14:textId="77777777" w:rsidR="001C745C" w:rsidRDefault="001C745C" w:rsidP="000F2385">
      <w:pPr>
        <w:spacing w:line="257" w:lineRule="auto"/>
        <w:ind w:right="531"/>
        <w:rPr>
          <w:rFonts w:ascii="Arial" w:eastAsia="Calibri" w:hAnsi="Arial" w:cs="Arial"/>
          <w:b/>
          <w:bCs/>
          <w:i/>
          <w:iCs/>
          <w:sz w:val="24"/>
          <w:szCs w:val="24"/>
        </w:rPr>
      </w:pPr>
    </w:p>
    <w:p w14:paraId="040ECDF6" w14:textId="77777777" w:rsidR="001C745C" w:rsidRDefault="001C745C" w:rsidP="000F2385">
      <w:pPr>
        <w:spacing w:line="257" w:lineRule="auto"/>
        <w:ind w:right="531"/>
        <w:rPr>
          <w:rFonts w:ascii="Arial" w:eastAsia="Calibri" w:hAnsi="Arial" w:cs="Arial"/>
          <w:b/>
          <w:bCs/>
          <w:i/>
          <w:iCs/>
          <w:sz w:val="24"/>
          <w:szCs w:val="24"/>
        </w:rPr>
      </w:pPr>
    </w:p>
    <w:p w14:paraId="649836E5" w14:textId="77777777" w:rsidR="001C745C" w:rsidRDefault="001C745C" w:rsidP="000F2385">
      <w:pPr>
        <w:spacing w:line="257" w:lineRule="auto"/>
        <w:ind w:right="531"/>
        <w:rPr>
          <w:rFonts w:ascii="Arial" w:eastAsia="Calibri" w:hAnsi="Arial" w:cs="Arial"/>
          <w:b/>
          <w:bCs/>
          <w:i/>
          <w:iCs/>
          <w:sz w:val="24"/>
          <w:szCs w:val="24"/>
        </w:rPr>
      </w:pPr>
    </w:p>
    <w:p w14:paraId="211867E6" w14:textId="77777777" w:rsidR="001C745C" w:rsidRDefault="001C745C" w:rsidP="000F2385">
      <w:pPr>
        <w:spacing w:line="257" w:lineRule="auto"/>
        <w:ind w:right="531"/>
        <w:rPr>
          <w:rFonts w:ascii="Arial" w:eastAsia="Calibri" w:hAnsi="Arial" w:cs="Arial"/>
          <w:b/>
          <w:bCs/>
          <w:i/>
          <w:iCs/>
          <w:sz w:val="24"/>
          <w:szCs w:val="24"/>
        </w:rPr>
      </w:pPr>
    </w:p>
    <w:p w14:paraId="582D7B64" w14:textId="77777777" w:rsidR="001C745C" w:rsidRDefault="001C745C" w:rsidP="000F2385">
      <w:pPr>
        <w:spacing w:line="257" w:lineRule="auto"/>
        <w:ind w:right="531"/>
        <w:rPr>
          <w:rFonts w:ascii="Arial" w:eastAsia="Calibri" w:hAnsi="Arial" w:cs="Arial"/>
          <w:b/>
          <w:bCs/>
          <w:i/>
          <w:iCs/>
          <w:sz w:val="24"/>
          <w:szCs w:val="24"/>
        </w:rPr>
      </w:pPr>
    </w:p>
    <w:p w14:paraId="2CFF5732" w14:textId="77777777" w:rsidR="001C745C" w:rsidRDefault="001C745C" w:rsidP="000F2385">
      <w:pPr>
        <w:spacing w:line="257" w:lineRule="auto"/>
        <w:ind w:right="531"/>
        <w:rPr>
          <w:rFonts w:ascii="Arial" w:eastAsia="Calibri" w:hAnsi="Arial" w:cs="Arial"/>
          <w:b/>
          <w:bCs/>
          <w:i/>
          <w:iCs/>
          <w:sz w:val="24"/>
          <w:szCs w:val="24"/>
        </w:rPr>
      </w:pPr>
    </w:p>
    <w:p w14:paraId="362BEB10" w14:textId="77777777" w:rsidR="001C745C" w:rsidRDefault="001C745C" w:rsidP="000F2385">
      <w:pPr>
        <w:spacing w:line="257" w:lineRule="auto"/>
        <w:ind w:right="531"/>
        <w:rPr>
          <w:rFonts w:ascii="Arial" w:eastAsia="Calibri" w:hAnsi="Arial" w:cs="Arial"/>
          <w:b/>
          <w:bCs/>
          <w:i/>
          <w:iCs/>
          <w:sz w:val="24"/>
          <w:szCs w:val="24"/>
        </w:rPr>
      </w:pPr>
    </w:p>
    <w:p w14:paraId="7CE49FC2" w14:textId="77777777" w:rsidR="001C745C" w:rsidRDefault="001C745C" w:rsidP="000F2385">
      <w:pPr>
        <w:spacing w:line="257" w:lineRule="auto"/>
        <w:ind w:right="531"/>
        <w:rPr>
          <w:rFonts w:ascii="Arial" w:eastAsia="Calibri" w:hAnsi="Arial" w:cs="Arial"/>
          <w:b/>
          <w:bCs/>
          <w:i/>
          <w:iCs/>
          <w:sz w:val="24"/>
          <w:szCs w:val="24"/>
        </w:rPr>
      </w:pPr>
    </w:p>
    <w:p w14:paraId="477E2D04" w14:textId="77777777" w:rsidR="00EB12B6" w:rsidRDefault="00162DC2" w:rsidP="000F2385">
      <w:pPr>
        <w:spacing w:line="257" w:lineRule="auto"/>
        <w:ind w:right="531"/>
        <w:rPr>
          <w:rFonts w:ascii="Arial" w:eastAsia="Calibri" w:hAnsi="Arial" w:cs="Arial"/>
          <w:b/>
          <w:bCs/>
          <w:i/>
          <w:iCs/>
          <w:sz w:val="24"/>
          <w:szCs w:val="24"/>
        </w:rPr>
      </w:pPr>
      <w:r>
        <w:rPr>
          <w:rFonts w:ascii="Arial" w:eastAsia="Calibri" w:hAnsi="Arial" w:cs="Arial"/>
          <w:b/>
          <w:bCs/>
          <w:i/>
          <w:iCs/>
          <w:sz w:val="24"/>
          <w:szCs w:val="24"/>
        </w:rPr>
        <w:t>Word count: 1081</w:t>
      </w:r>
    </w:p>
    <w:p w14:paraId="2A06DD99" w14:textId="77777777" w:rsidR="00AA4B2B" w:rsidRPr="00693B87" w:rsidRDefault="00AA4B2B" w:rsidP="00AA4B2B">
      <w:pPr>
        <w:spacing w:line="257" w:lineRule="auto"/>
        <w:ind w:left="567" w:right="531"/>
        <w:jc w:val="center"/>
        <w:rPr>
          <w:rFonts w:ascii="Arial" w:eastAsia="Calibri" w:hAnsi="Arial" w:cs="Arial"/>
          <w:sz w:val="22"/>
          <w:szCs w:val="22"/>
        </w:rPr>
      </w:pPr>
      <w:r w:rsidRPr="00D856F1">
        <w:rPr>
          <w:rFonts w:ascii="Arial" w:eastAsia="Calibri" w:hAnsi="Arial" w:cs="Arial"/>
          <w:b/>
          <w:bCs/>
          <w:sz w:val="24"/>
          <w:szCs w:val="24"/>
        </w:rPr>
        <w:lastRenderedPageBreak/>
        <w:t>Essay 4</w:t>
      </w:r>
      <w:r>
        <w:rPr>
          <w:rFonts w:ascii="Arial" w:eastAsia="Calibri" w:hAnsi="Arial" w:cs="Arial"/>
          <w:b/>
          <w:bCs/>
          <w:i/>
          <w:iCs/>
          <w:sz w:val="24"/>
          <w:szCs w:val="24"/>
        </w:rPr>
        <w:t xml:space="preserve"> - </w:t>
      </w:r>
      <w:r w:rsidRPr="00AA4B2B">
        <w:rPr>
          <w:rFonts w:ascii="Arial" w:eastAsia="Calibri" w:hAnsi="Arial" w:cs="Arial"/>
          <w:b/>
          <w:bCs/>
          <w:sz w:val="22"/>
          <w:szCs w:val="22"/>
        </w:rPr>
        <w:t>Critically evaluate police strategies for dealing with public protection incidents. Your answer should consider the impact of abuse on victims, the potential impact of bias on the investigative process, and the links between Serious and Organised Crime Groups and public protection issues.</w:t>
      </w:r>
    </w:p>
    <w:p w14:paraId="3394F9C0" w14:textId="646FF957" w:rsidR="00542F48" w:rsidRDefault="00542F48" w:rsidP="000F2385">
      <w:pPr>
        <w:spacing w:line="257" w:lineRule="auto"/>
        <w:ind w:right="531"/>
        <w:rPr>
          <w:rFonts w:ascii="Arial" w:eastAsia="Calibri" w:hAnsi="Arial" w:cs="Arial"/>
          <w:b/>
          <w:bCs/>
          <w:i/>
          <w:iCs/>
          <w:sz w:val="24"/>
          <w:szCs w:val="24"/>
        </w:rPr>
      </w:pPr>
    </w:p>
    <w:p w14:paraId="66D736FC" w14:textId="77777777" w:rsidR="00542F48" w:rsidRDefault="00542F48" w:rsidP="000F2385">
      <w:pPr>
        <w:spacing w:line="257" w:lineRule="auto"/>
        <w:ind w:right="531"/>
        <w:rPr>
          <w:rFonts w:ascii="Arial" w:eastAsia="Calibri" w:hAnsi="Arial" w:cs="Arial"/>
          <w:b/>
          <w:bCs/>
          <w:i/>
          <w:iCs/>
          <w:sz w:val="24"/>
          <w:szCs w:val="24"/>
        </w:rPr>
      </w:pPr>
    </w:p>
    <w:p w14:paraId="5B9E9F8F" w14:textId="0E77B54B" w:rsidR="00542F48" w:rsidRPr="00316CF6" w:rsidRDefault="00684E22" w:rsidP="000F2385">
      <w:pPr>
        <w:spacing w:line="257" w:lineRule="auto"/>
        <w:ind w:right="531"/>
        <w:rPr>
          <w:rFonts w:ascii="Arial" w:eastAsia="Calibri" w:hAnsi="Arial" w:cs="Arial"/>
          <w:b/>
          <w:bCs/>
          <w:i/>
          <w:iCs/>
          <w:sz w:val="22"/>
          <w:szCs w:val="22"/>
        </w:rPr>
      </w:pPr>
      <w:r w:rsidRPr="00316CF6">
        <w:rPr>
          <w:rFonts w:ascii="Arial" w:eastAsia="Calibri" w:hAnsi="Arial" w:cs="Arial"/>
          <w:b/>
          <w:bCs/>
          <w:i/>
          <w:iCs/>
          <w:sz w:val="22"/>
          <w:szCs w:val="22"/>
        </w:rPr>
        <w:t>Introduction</w:t>
      </w:r>
    </w:p>
    <w:p w14:paraId="2172C8CD" w14:textId="4B8E300C" w:rsidR="00684E22" w:rsidRPr="00684E22" w:rsidRDefault="00684E22" w:rsidP="000F2385">
      <w:pPr>
        <w:spacing w:line="257" w:lineRule="auto"/>
        <w:ind w:right="531"/>
        <w:rPr>
          <w:rFonts w:ascii="Arial" w:eastAsia="Calibri" w:hAnsi="Arial" w:cs="Arial"/>
          <w:b/>
          <w:bCs/>
          <w:sz w:val="22"/>
          <w:szCs w:val="22"/>
        </w:rPr>
      </w:pPr>
    </w:p>
    <w:p w14:paraId="28D61274" w14:textId="5C678B5C" w:rsidR="00684E22" w:rsidRDefault="009B073D" w:rsidP="000F2385">
      <w:pPr>
        <w:spacing w:line="257" w:lineRule="auto"/>
        <w:ind w:right="531"/>
        <w:rPr>
          <w:rFonts w:ascii="Arial" w:eastAsia="Calibri" w:hAnsi="Arial" w:cs="Arial"/>
          <w:sz w:val="22"/>
          <w:szCs w:val="22"/>
        </w:rPr>
      </w:pPr>
      <w:r>
        <w:rPr>
          <w:rFonts w:ascii="Arial" w:eastAsia="Calibri" w:hAnsi="Arial" w:cs="Arial"/>
          <w:sz w:val="22"/>
          <w:szCs w:val="22"/>
        </w:rPr>
        <w:t>P</w:t>
      </w:r>
      <w:r w:rsidR="005B3194">
        <w:rPr>
          <w:rFonts w:ascii="Arial" w:eastAsia="Calibri" w:hAnsi="Arial" w:cs="Arial"/>
          <w:sz w:val="22"/>
          <w:szCs w:val="22"/>
        </w:rPr>
        <w:t xml:space="preserve">ublic protection has a broad meaning </w:t>
      </w:r>
      <w:r w:rsidR="00883686">
        <w:rPr>
          <w:rFonts w:ascii="Arial" w:eastAsia="Calibri" w:hAnsi="Arial" w:cs="Arial"/>
          <w:sz w:val="22"/>
          <w:szCs w:val="22"/>
        </w:rPr>
        <w:t xml:space="preserve">in </w:t>
      </w:r>
      <w:r w:rsidR="005B3194">
        <w:rPr>
          <w:rFonts w:ascii="Arial" w:eastAsia="Calibri" w:hAnsi="Arial" w:cs="Arial"/>
          <w:sz w:val="22"/>
          <w:szCs w:val="22"/>
        </w:rPr>
        <w:t xml:space="preserve">policing. It is associated with the management of violent and sexual offenders but can also be applied to protecting victims through the investigation of child abuse, modern slavery, domestic abuse, hate crime and missing persons. </w:t>
      </w:r>
    </w:p>
    <w:p w14:paraId="639832AD" w14:textId="60DD0B10" w:rsidR="005B3194" w:rsidRDefault="005B3194" w:rsidP="000F2385">
      <w:pPr>
        <w:spacing w:line="257" w:lineRule="auto"/>
        <w:ind w:right="531"/>
        <w:rPr>
          <w:rFonts w:ascii="Arial" w:eastAsia="Calibri" w:hAnsi="Arial" w:cs="Arial"/>
          <w:sz w:val="22"/>
          <w:szCs w:val="22"/>
        </w:rPr>
      </w:pPr>
    </w:p>
    <w:p w14:paraId="1AFE3F8E" w14:textId="3EDAEE7F" w:rsidR="005B3194" w:rsidRPr="005B3194" w:rsidRDefault="005B3194" w:rsidP="000F2385">
      <w:pPr>
        <w:spacing w:line="257" w:lineRule="auto"/>
        <w:ind w:right="531"/>
        <w:rPr>
          <w:rFonts w:ascii="Arial" w:eastAsia="Calibri" w:hAnsi="Arial" w:cs="Arial"/>
          <w:sz w:val="22"/>
          <w:szCs w:val="22"/>
        </w:rPr>
      </w:pPr>
      <w:r>
        <w:rPr>
          <w:rFonts w:ascii="Arial" w:eastAsia="Calibri" w:hAnsi="Arial" w:cs="Arial"/>
          <w:sz w:val="22"/>
          <w:szCs w:val="22"/>
        </w:rPr>
        <w:t xml:space="preserve">This essay will </w:t>
      </w:r>
      <w:r w:rsidR="0055565B">
        <w:rPr>
          <w:rFonts w:ascii="Arial" w:eastAsia="Calibri" w:hAnsi="Arial" w:cs="Arial"/>
          <w:sz w:val="22"/>
          <w:szCs w:val="22"/>
        </w:rPr>
        <w:t>critically evaluate</w:t>
      </w:r>
      <w:r>
        <w:rPr>
          <w:rFonts w:ascii="Arial" w:eastAsia="Calibri" w:hAnsi="Arial" w:cs="Arial"/>
          <w:sz w:val="22"/>
          <w:szCs w:val="22"/>
        </w:rPr>
        <w:t xml:space="preserve"> the Home Office Serious and Organised Crime (SOC) Strategy 2018 and Multi-Agency Public Protection Arrangements (MAPPA) as strategies for dealing with public protection incidents. </w:t>
      </w:r>
      <w:r w:rsidR="009B073D">
        <w:rPr>
          <w:rFonts w:ascii="Arial" w:eastAsia="Calibri" w:hAnsi="Arial" w:cs="Arial"/>
          <w:sz w:val="22"/>
          <w:szCs w:val="22"/>
        </w:rPr>
        <w:t>It</w:t>
      </w:r>
      <w:r>
        <w:rPr>
          <w:rFonts w:ascii="Arial" w:eastAsia="Calibri" w:hAnsi="Arial" w:cs="Arial"/>
          <w:sz w:val="22"/>
          <w:szCs w:val="22"/>
        </w:rPr>
        <w:t xml:space="preserve"> will also consider the impact of abuse on victims a</w:t>
      </w:r>
      <w:r w:rsidRPr="005B3194">
        <w:rPr>
          <w:rFonts w:ascii="Arial" w:eastAsia="Calibri" w:hAnsi="Arial" w:cs="Arial"/>
          <w:sz w:val="22"/>
          <w:szCs w:val="22"/>
        </w:rPr>
        <w:t>nd the potential impact of bias on the investigative process</w:t>
      </w:r>
      <w:r>
        <w:rPr>
          <w:rFonts w:ascii="Arial" w:eastAsia="Calibri" w:hAnsi="Arial" w:cs="Arial"/>
          <w:sz w:val="22"/>
          <w:szCs w:val="22"/>
        </w:rPr>
        <w:t xml:space="preserve">. </w:t>
      </w:r>
    </w:p>
    <w:p w14:paraId="744C475E" w14:textId="2D5AD85C" w:rsidR="00684E22" w:rsidRPr="00684E22" w:rsidRDefault="00684E22" w:rsidP="000F2385">
      <w:pPr>
        <w:spacing w:line="257" w:lineRule="auto"/>
        <w:ind w:right="531"/>
        <w:rPr>
          <w:rFonts w:ascii="Arial" w:eastAsia="Calibri" w:hAnsi="Arial" w:cs="Arial"/>
          <w:b/>
          <w:bCs/>
          <w:sz w:val="22"/>
          <w:szCs w:val="22"/>
        </w:rPr>
      </w:pPr>
    </w:p>
    <w:p w14:paraId="112B1AF7" w14:textId="3DB62B88" w:rsidR="00684E22" w:rsidRPr="00684E22" w:rsidRDefault="00684E22" w:rsidP="000F2385">
      <w:pPr>
        <w:spacing w:line="257" w:lineRule="auto"/>
        <w:ind w:right="531"/>
        <w:rPr>
          <w:rFonts w:ascii="Arial" w:eastAsia="Calibri" w:hAnsi="Arial" w:cs="Arial"/>
          <w:b/>
          <w:bCs/>
          <w:sz w:val="22"/>
          <w:szCs w:val="22"/>
        </w:rPr>
      </w:pPr>
    </w:p>
    <w:p w14:paraId="10B0C3EB" w14:textId="1E432C18" w:rsidR="00684E22" w:rsidRPr="0007055C" w:rsidRDefault="00684E22" w:rsidP="001C50F8">
      <w:pPr>
        <w:spacing w:line="257" w:lineRule="auto"/>
        <w:ind w:right="531"/>
        <w:rPr>
          <w:rFonts w:ascii="Arial" w:eastAsia="Calibri" w:hAnsi="Arial" w:cs="Arial"/>
          <w:b/>
          <w:bCs/>
          <w:i/>
          <w:iCs/>
          <w:sz w:val="22"/>
          <w:szCs w:val="22"/>
        </w:rPr>
      </w:pPr>
      <w:r w:rsidRPr="0007055C">
        <w:rPr>
          <w:rFonts w:ascii="Arial" w:eastAsia="Calibri" w:hAnsi="Arial" w:cs="Arial"/>
          <w:b/>
          <w:bCs/>
          <w:i/>
          <w:iCs/>
          <w:sz w:val="22"/>
          <w:szCs w:val="22"/>
        </w:rPr>
        <w:t xml:space="preserve">Critical evaluation of </w:t>
      </w:r>
      <w:r w:rsidR="001C50F8" w:rsidRPr="0007055C">
        <w:rPr>
          <w:rFonts w:ascii="Arial" w:eastAsia="Calibri" w:hAnsi="Arial" w:cs="Arial"/>
          <w:b/>
          <w:bCs/>
          <w:i/>
          <w:iCs/>
          <w:sz w:val="22"/>
          <w:szCs w:val="22"/>
        </w:rPr>
        <w:t xml:space="preserve">SOC Strategy 2018 and MAPPA </w:t>
      </w:r>
    </w:p>
    <w:p w14:paraId="4E8DD5DD" w14:textId="77777777" w:rsidR="00B91CE5" w:rsidRPr="00B91CE5" w:rsidRDefault="00B91CE5" w:rsidP="00B91CE5">
      <w:pPr>
        <w:spacing w:line="257" w:lineRule="auto"/>
        <w:ind w:right="531"/>
        <w:rPr>
          <w:rFonts w:ascii="Arial" w:eastAsia="Calibri" w:hAnsi="Arial" w:cs="Arial"/>
          <w:b/>
          <w:bCs/>
          <w:sz w:val="22"/>
          <w:szCs w:val="22"/>
        </w:rPr>
      </w:pPr>
    </w:p>
    <w:p w14:paraId="7622DBAC" w14:textId="7FED9157" w:rsidR="007E2B29" w:rsidRDefault="002C013E" w:rsidP="00B91CE5">
      <w:pPr>
        <w:spacing w:line="257" w:lineRule="auto"/>
        <w:ind w:right="531"/>
        <w:rPr>
          <w:rFonts w:ascii="Arial" w:hAnsi="Arial" w:cs="Arial"/>
          <w:sz w:val="22"/>
          <w:szCs w:val="22"/>
        </w:rPr>
      </w:pPr>
      <w:r>
        <w:rPr>
          <w:rFonts w:ascii="Arial" w:eastAsia="Calibri" w:hAnsi="Arial" w:cs="Arial"/>
          <w:sz w:val="22"/>
          <w:szCs w:val="22"/>
        </w:rPr>
        <w:t>SOC Strategy 2018 is a strategic framework that builds on the 2015 National Security Strategy and Strategic Defence and Security review (HM Government, 2018).</w:t>
      </w:r>
      <w:r w:rsidR="00830C84">
        <w:rPr>
          <w:rFonts w:ascii="Arial" w:eastAsia="Calibri" w:hAnsi="Arial" w:cs="Arial"/>
          <w:sz w:val="22"/>
          <w:szCs w:val="22"/>
        </w:rPr>
        <w:t xml:space="preserve"> </w:t>
      </w:r>
      <w:r w:rsidR="00CE1967">
        <w:rPr>
          <w:rFonts w:ascii="Arial" w:eastAsia="Calibri" w:hAnsi="Arial" w:cs="Arial"/>
          <w:sz w:val="22"/>
          <w:szCs w:val="22"/>
        </w:rPr>
        <w:t>It</w:t>
      </w:r>
      <w:r w:rsidR="00830C84">
        <w:rPr>
          <w:rFonts w:ascii="Arial" w:eastAsia="Calibri" w:hAnsi="Arial" w:cs="Arial"/>
          <w:sz w:val="22"/>
          <w:szCs w:val="22"/>
        </w:rPr>
        <w:t xml:space="preserve"> is linked to public protection issues because </w:t>
      </w:r>
      <w:r w:rsidR="00CE1967">
        <w:rPr>
          <w:rFonts w:ascii="Arial" w:hAnsi="Arial" w:cs="Arial"/>
          <w:sz w:val="22"/>
          <w:szCs w:val="22"/>
        </w:rPr>
        <w:t>s</w:t>
      </w:r>
      <w:r w:rsidR="00830C84" w:rsidRPr="00830C84">
        <w:rPr>
          <w:rFonts w:ascii="Arial" w:hAnsi="Arial" w:cs="Arial"/>
          <w:sz w:val="22"/>
          <w:szCs w:val="22"/>
        </w:rPr>
        <w:t xml:space="preserve">erious and organised </w:t>
      </w:r>
      <w:proofErr w:type="gramStart"/>
      <w:r w:rsidR="00830C84" w:rsidRPr="00830C84">
        <w:rPr>
          <w:rFonts w:ascii="Arial" w:hAnsi="Arial" w:cs="Arial"/>
          <w:sz w:val="22"/>
          <w:szCs w:val="22"/>
        </w:rPr>
        <w:t>criminals</w:t>
      </w:r>
      <w:proofErr w:type="gramEnd"/>
      <w:r w:rsidR="00830C84" w:rsidRPr="00830C84">
        <w:rPr>
          <w:rFonts w:ascii="Arial" w:hAnsi="Arial" w:cs="Arial"/>
          <w:sz w:val="22"/>
          <w:szCs w:val="22"/>
        </w:rPr>
        <w:t xml:space="preserve"> prey on the most vulnerable in society, including young children, and their abuse can have a devastating, life-long effect on their victims (ibid).</w:t>
      </w:r>
      <w:r w:rsidR="00830C84">
        <w:rPr>
          <w:rFonts w:ascii="Arial" w:hAnsi="Arial" w:cs="Arial"/>
          <w:sz w:val="22"/>
          <w:szCs w:val="22"/>
        </w:rPr>
        <w:t xml:space="preserve"> </w:t>
      </w:r>
    </w:p>
    <w:p w14:paraId="1B7D34F6" w14:textId="77777777" w:rsidR="007E2B29" w:rsidRDefault="007E2B29" w:rsidP="00B91CE5">
      <w:pPr>
        <w:spacing w:line="257" w:lineRule="auto"/>
        <w:ind w:right="531"/>
        <w:rPr>
          <w:rFonts w:ascii="Arial" w:hAnsi="Arial" w:cs="Arial"/>
          <w:sz w:val="22"/>
          <w:szCs w:val="22"/>
        </w:rPr>
      </w:pPr>
    </w:p>
    <w:p w14:paraId="63662CFD" w14:textId="4C6C0A9D" w:rsidR="00B91CE5" w:rsidRPr="00CE1967" w:rsidRDefault="00830C84" w:rsidP="00B91CE5">
      <w:pPr>
        <w:spacing w:line="257" w:lineRule="auto"/>
        <w:ind w:right="531"/>
        <w:rPr>
          <w:rFonts w:ascii="Arial" w:hAnsi="Arial" w:cs="Arial"/>
          <w:sz w:val="22"/>
          <w:szCs w:val="22"/>
        </w:rPr>
      </w:pPr>
      <w:r>
        <w:rPr>
          <w:rFonts w:ascii="Arial" w:hAnsi="Arial" w:cs="Arial"/>
          <w:sz w:val="22"/>
          <w:szCs w:val="22"/>
        </w:rPr>
        <w:t xml:space="preserve">In 2018, 6993 potential victims of Modern Slavery and Human Trafficking (MSHT) were </w:t>
      </w:r>
      <w:r w:rsidRPr="00CE1967">
        <w:rPr>
          <w:rFonts w:ascii="Arial" w:hAnsi="Arial" w:cs="Arial"/>
          <w:sz w:val="22"/>
          <w:szCs w:val="22"/>
        </w:rPr>
        <w:t>identified in the UK</w:t>
      </w:r>
      <w:r w:rsidR="00391A8A" w:rsidRPr="00CE1967">
        <w:rPr>
          <w:rFonts w:ascii="Arial" w:hAnsi="Arial" w:cs="Arial"/>
          <w:sz w:val="22"/>
          <w:szCs w:val="22"/>
        </w:rPr>
        <w:t xml:space="preserve"> via the National Referral Mechanism</w:t>
      </w:r>
      <w:r w:rsidR="00CE1967" w:rsidRPr="00CE1967">
        <w:rPr>
          <w:rFonts w:ascii="Arial" w:hAnsi="Arial" w:cs="Arial"/>
          <w:sz w:val="22"/>
          <w:szCs w:val="22"/>
        </w:rPr>
        <w:t xml:space="preserve"> (NRM)</w:t>
      </w:r>
      <w:r w:rsidRPr="00CE1967">
        <w:rPr>
          <w:rFonts w:ascii="Arial" w:hAnsi="Arial" w:cs="Arial"/>
          <w:sz w:val="22"/>
          <w:szCs w:val="22"/>
        </w:rPr>
        <w:t>. This was a 36% increase from the previous year</w:t>
      </w:r>
      <w:r w:rsidR="00391A8A" w:rsidRPr="00CE1967">
        <w:rPr>
          <w:rFonts w:ascii="Arial" w:hAnsi="Arial" w:cs="Arial"/>
          <w:sz w:val="22"/>
          <w:szCs w:val="22"/>
        </w:rPr>
        <w:t xml:space="preserve"> (National Crime Agency, 2019). </w:t>
      </w:r>
      <w:r w:rsidR="00B278C7" w:rsidRPr="00CE1967">
        <w:rPr>
          <w:rFonts w:ascii="Arial" w:hAnsi="Arial" w:cs="Arial"/>
          <w:sz w:val="22"/>
          <w:szCs w:val="22"/>
        </w:rPr>
        <w:t xml:space="preserve">It could be argued that this </w:t>
      </w:r>
      <w:r w:rsidR="00CE1967" w:rsidRPr="00CE1967">
        <w:rPr>
          <w:rFonts w:ascii="Arial" w:hAnsi="Arial" w:cs="Arial"/>
          <w:sz w:val="22"/>
          <w:szCs w:val="22"/>
        </w:rPr>
        <w:t>statistic</w:t>
      </w:r>
      <w:r w:rsidR="00B278C7" w:rsidRPr="00CE1967">
        <w:rPr>
          <w:rFonts w:ascii="Arial" w:hAnsi="Arial" w:cs="Arial"/>
          <w:sz w:val="22"/>
          <w:szCs w:val="22"/>
        </w:rPr>
        <w:t xml:space="preserve"> devalues this strategy as </w:t>
      </w:r>
      <w:r w:rsidR="00CE1967" w:rsidRPr="00CE1967">
        <w:rPr>
          <w:rFonts w:ascii="Arial" w:hAnsi="Arial" w:cs="Arial"/>
          <w:sz w:val="22"/>
          <w:szCs w:val="22"/>
        </w:rPr>
        <w:t xml:space="preserve">it </w:t>
      </w:r>
      <w:r w:rsidR="00B278C7" w:rsidRPr="00CE1967">
        <w:rPr>
          <w:rFonts w:ascii="Arial" w:hAnsi="Arial" w:cs="Arial"/>
          <w:sz w:val="22"/>
          <w:szCs w:val="22"/>
        </w:rPr>
        <w:t xml:space="preserve">suggests that </w:t>
      </w:r>
      <w:r w:rsidR="00CE1967" w:rsidRPr="00CE1967">
        <w:rPr>
          <w:rFonts w:ascii="Arial" w:hAnsi="Arial" w:cs="Arial"/>
          <w:sz w:val="22"/>
          <w:szCs w:val="22"/>
        </w:rPr>
        <w:t xml:space="preserve">it </w:t>
      </w:r>
      <w:r w:rsidR="00847ECE">
        <w:rPr>
          <w:rFonts w:ascii="Arial" w:hAnsi="Arial" w:cs="Arial"/>
          <w:sz w:val="22"/>
          <w:szCs w:val="22"/>
        </w:rPr>
        <w:t>failed</w:t>
      </w:r>
      <w:r w:rsidR="00CE1967" w:rsidRPr="00CE1967">
        <w:rPr>
          <w:rFonts w:ascii="Arial" w:hAnsi="Arial" w:cs="Arial"/>
          <w:sz w:val="22"/>
          <w:szCs w:val="22"/>
        </w:rPr>
        <w:t xml:space="preserve"> to protect </w:t>
      </w:r>
      <w:r w:rsidR="00B278C7" w:rsidRPr="00CE1967">
        <w:rPr>
          <w:rFonts w:ascii="Arial" w:hAnsi="Arial" w:cs="Arial"/>
          <w:sz w:val="22"/>
          <w:szCs w:val="22"/>
        </w:rPr>
        <w:t xml:space="preserve">more vulnerable people </w:t>
      </w:r>
      <w:r w:rsidR="00CE1967" w:rsidRPr="00CE1967">
        <w:rPr>
          <w:rFonts w:ascii="Arial" w:hAnsi="Arial" w:cs="Arial"/>
          <w:sz w:val="22"/>
          <w:szCs w:val="22"/>
        </w:rPr>
        <w:t>from becoming</w:t>
      </w:r>
      <w:r w:rsidR="00B278C7" w:rsidRPr="00CE1967">
        <w:rPr>
          <w:rFonts w:ascii="Arial" w:hAnsi="Arial" w:cs="Arial"/>
          <w:sz w:val="22"/>
          <w:szCs w:val="22"/>
        </w:rPr>
        <w:t xml:space="preserve"> victims of MSH</w:t>
      </w:r>
      <w:r w:rsidR="00CE1967" w:rsidRPr="00CE1967">
        <w:rPr>
          <w:rFonts w:ascii="Arial" w:hAnsi="Arial" w:cs="Arial"/>
          <w:sz w:val="22"/>
          <w:szCs w:val="22"/>
        </w:rPr>
        <w:t>T</w:t>
      </w:r>
      <w:r w:rsidR="00B278C7" w:rsidRPr="00CE1967">
        <w:rPr>
          <w:rFonts w:ascii="Arial" w:hAnsi="Arial" w:cs="Arial"/>
          <w:sz w:val="22"/>
          <w:szCs w:val="22"/>
        </w:rPr>
        <w:t xml:space="preserve">. However, </w:t>
      </w:r>
      <w:r w:rsidR="00CE1967" w:rsidRPr="00CE1967">
        <w:rPr>
          <w:rFonts w:ascii="Arial" w:hAnsi="Arial" w:cs="Arial"/>
          <w:sz w:val="22"/>
          <w:szCs w:val="22"/>
        </w:rPr>
        <w:t>the</w:t>
      </w:r>
      <w:r w:rsidR="00B278C7" w:rsidRPr="00CE1967">
        <w:rPr>
          <w:rFonts w:ascii="Arial" w:hAnsi="Arial" w:cs="Arial"/>
          <w:sz w:val="22"/>
          <w:szCs w:val="22"/>
        </w:rPr>
        <w:t xml:space="preserve"> increase is more likely a result of </w:t>
      </w:r>
      <w:r w:rsidR="007E2B29" w:rsidRPr="00CE1967">
        <w:rPr>
          <w:rFonts w:ascii="Arial" w:hAnsi="Arial" w:cs="Arial"/>
          <w:sz w:val="22"/>
          <w:szCs w:val="22"/>
        </w:rPr>
        <w:t>reforms made to the NRM in October 2017 which made improvements to the identification of victims</w:t>
      </w:r>
      <w:r w:rsidR="00CE1967" w:rsidRPr="00CE1967">
        <w:rPr>
          <w:rFonts w:ascii="Arial" w:hAnsi="Arial" w:cs="Arial"/>
          <w:sz w:val="22"/>
          <w:szCs w:val="22"/>
        </w:rPr>
        <w:t xml:space="preserve"> </w:t>
      </w:r>
      <w:r w:rsidR="007E2B29" w:rsidRPr="00CE1967">
        <w:rPr>
          <w:rFonts w:ascii="Arial" w:eastAsia="Calibri" w:hAnsi="Arial" w:cs="Arial"/>
          <w:sz w:val="22"/>
          <w:szCs w:val="22"/>
        </w:rPr>
        <w:t>(HM Government, 2018).</w:t>
      </w:r>
      <w:r w:rsidR="005E4A4A" w:rsidRPr="00CE1967">
        <w:rPr>
          <w:rFonts w:ascii="Arial" w:eastAsia="Calibri" w:hAnsi="Arial" w:cs="Arial"/>
          <w:sz w:val="22"/>
          <w:szCs w:val="22"/>
        </w:rPr>
        <w:t xml:space="preserve"> Th</w:t>
      </w:r>
      <w:r w:rsidR="00CE1967" w:rsidRPr="00CE1967">
        <w:rPr>
          <w:rFonts w:ascii="Arial" w:eastAsia="Calibri" w:hAnsi="Arial" w:cs="Arial"/>
          <w:sz w:val="22"/>
          <w:szCs w:val="22"/>
        </w:rPr>
        <w:t>e</w:t>
      </w:r>
      <w:r w:rsidR="005E4A4A" w:rsidRPr="00CE1967">
        <w:rPr>
          <w:rFonts w:ascii="Arial" w:eastAsia="Calibri" w:hAnsi="Arial" w:cs="Arial"/>
          <w:sz w:val="22"/>
          <w:szCs w:val="22"/>
        </w:rPr>
        <w:t xml:space="preserve"> increase could also be explained by an increase in NRM referrals related to the county lines criminal business model of exploiting vulnerable individuals </w:t>
      </w:r>
      <w:r w:rsidR="005E4A4A" w:rsidRPr="00CE1967">
        <w:rPr>
          <w:rFonts w:ascii="Arial" w:hAnsi="Arial" w:cs="Arial"/>
          <w:sz w:val="22"/>
          <w:szCs w:val="22"/>
        </w:rPr>
        <w:t>(National Crime Agency, 2019).</w:t>
      </w:r>
      <w:r w:rsidR="00476089" w:rsidRPr="00CE1967">
        <w:rPr>
          <w:rFonts w:ascii="Arial" w:hAnsi="Arial" w:cs="Arial"/>
          <w:sz w:val="22"/>
          <w:szCs w:val="22"/>
        </w:rPr>
        <w:t xml:space="preserve"> </w:t>
      </w:r>
    </w:p>
    <w:p w14:paraId="3863F83B" w14:textId="010AD5EC" w:rsidR="007E2B29" w:rsidRDefault="007E2B29" w:rsidP="00B91CE5">
      <w:pPr>
        <w:spacing w:line="257" w:lineRule="auto"/>
        <w:ind w:right="531"/>
        <w:rPr>
          <w:rFonts w:ascii="Arial" w:hAnsi="Arial" w:cs="Arial"/>
          <w:sz w:val="22"/>
          <w:szCs w:val="22"/>
        </w:rPr>
      </w:pPr>
    </w:p>
    <w:p w14:paraId="17BD7296" w14:textId="59201525" w:rsidR="00F7165E" w:rsidRDefault="00F7165E" w:rsidP="00B91CE5">
      <w:pPr>
        <w:spacing w:line="257" w:lineRule="auto"/>
        <w:ind w:right="531"/>
        <w:rPr>
          <w:rFonts w:ascii="Arial" w:hAnsi="Arial" w:cs="Arial"/>
          <w:sz w:val="22"/>
          <w:szCs w:val="22"/>
        </w:rPr>
      </w:pPr>
      <w:r>
        <w:rPr>
          <w:rFonts w:ascii="Arial" w:hAnsi="Arial" w:cs="Arial"/>
          <w:sz w:val="22"/>
          <w:szCs w:val="22"/>
        </w:rPr>
        <w:t>Between 2017 and 2018 there was a 9% increase in sexual abuse crimes committed against U16s</w:t>
      </w:r>
      <w:r w:rsidR="0003789C">
        <w:rPr>
          <w:rFonts w:ascii="Arial" w:hAnsi="Arial" w:cs="Arial"/>
          <w:sz w:val="22"/>
          <w:szCs w:val="22"/>
        </w:rPr>
        <w:t xml:space="preserve"> </w:t>
      </w:r>
      <w:r w:rsidR="0003789C" w:rsidRPr="00CE1967">
        <w:rPr>
          <w:rFonts w:ascii="Arial" w:eastAsia="Calibri" w:hAnsi="Arial" w:cs="Arial"/>
          <w:sz w:val="22"/>
          <w:szCs w:val="22"/>
        </w:rPr>
        <w:t>(HM Government, 2018)</w:t>
      </w:r>
      <w:r>
        <w:rPr>
          <w:rFonts w:ascii="Arial" w:hAnsi="Arial" w:cs="Arial"/>
          <w:sz w:val="22"/>
          <w:szCs w:val="22"/>
        </w:rPr>
        <w:t xml:space="preserve">. </w:t>
      </w:r>
      <w:r w:rsidR="009B073D">
        <w:rPr>
          <w:rFonts w:ascii="Arial" w:hAnsi="Arial" w:cs="Arial"/>
          <w:sz w:val="22"/>
          <w:szCs w:val="22"/>
        </w:rPr>
        <w:t>T</w:t>
      </w:r>
      <w:r>
        <w:rPr>
          <w:rFonts w:ascii="Arial" w:hAnsi="Arial" w:cs="Arial"/>
          <w:sz w:val="22"/>
          <w:szCs w:val="22"/>
        </w:rPr>
        <w:t xml:space="preserve">his statistic could again be seen to devalue the SOC strategy for failing to improve performance in protecting vulnerable victims. However, </w:t>
      </w:r>
      <w:r w:rsidR="009B073D">
        <w:rPr>
          <w:rFonts w:ascii="Arial" w:hAnsi="Arial" w:cs="Arial"/>
          <w:sz w:val="22"/>
          <w:szCs w:val="22"/>
        </w:rPr>
        <w:t>this</w:t>
      </w:r>
      <w:r>
        <w:rPr>
          <w:rFonts w:ascii="Arial" w:hAnsi="Arial" w:cs="Arial"/>
          <w:sz w:val="22"/>
          <w:szCs w:val="22"/>
        </w:rPr>
        <w:t xml:space="preserve"> could also be explained by </w:t>
      </w:r>
      <w:r w:rsidRPr="00F7165E">
        <w:rPr>
          <w:rFonts w:ascii="Arial" w:hAnsi="Arial" w:cs="Arial"/>
          <w:sz w:val="22"/>
          <w:szCs w:val="22"/>
        </w:rPr>
        <w:t>child sex offenders becoming more sophisticated</w:t>
      </w:r>
      <w:r>
        <w:rPr>
          <w:rFonts w:ascii="Arial" w:hAnsi="Arial" w:cs="Arial"/>
          <w:sz w:val="22"/>
          <w:szCs w:val="22"/>
        </w:rPr>
        <w:t xml:space="preserve">, </w:t>
      </w:r>
      <w:r w:rsidRPr="00F7165E">
        <w:rPr>
          <w:rFonts w:ascii="Arial" w:hAnsi="Arial" w:cs="Arial"/>
          <w:sz w:val="22"/>
          <w:szCs w:val="22"/>
        </w:rPr>
        <w:t>using social media</w:t>
      </w:r>
      <w:r>
        <w:rPr>
          <w:rFonts w:ascii="Arial" w:hAnsi="Arial" w:cs="Arial"/>
          <w:sz w:val="22"/>
          <w:szCs w:val="22"/>
        </w:rPr>
        <w:t>, gaming, dating and</w:t>
      </w:r>
      <w:r w:rsidRPr="00F7165E">
        <w:rPr>
          <w:rFonts w:ascii="Arial" w:hAnsi="Arial" w:cs="Arial"/>
          <w:sz w:val="22"/>
          <w:szCs w:val="22"/>
        </w:rPr>
        <w:t xml:space="preserve"> image file sharing sites to groom </w:t>
      </w:r>
      <w:r>
        <w:rPr>
          <w:rFonts w:ascii="Arial" w:hAnsi="Arial" w:cs="Arial"/>
          <w:sz w:val="22"/>
          <w:szCs w:val="22"/>
        </w:rPr>
        <w:t xml:space="preserve">their </w:t>
      </w:r>
      <w:r w:rsidRPr="00F7165E">
        <w:rPr>
          <w:rFonts w:ascii="Arial" w:hAnsi="Arial" w:cs="Arial"/>
          <w:sz w:val="22"/>
          <w:szCs w:val="22"/>
        </w:rPr>
        <w:t>victims</w:t>
      </w:r>
      <w:r>
        <w:rPr>
          <w:rFonts w:ascii="Arial" w:hAnsi="Arial" w:cs="Arial"/>
          <w:sz w:val="22"/>
          <w:szCs w:val="22"/>
        </w:rPr>
        <w:t>,</w:t>
      </w:r>
      <w:r w:rsidRPr="00F7165E">
        <w:rPr>
          <w:rFonts w:ascii="Arial" w:hAnsi="Arial" w:cs="Arial"/>
          <w:sz w:val="22"/>
          <w:szCs w:val="22"/>
        </w:rPr>
        <w:t xml:space="preserve"> as well as children’s own use of self-broadcast live-streaming applications </w:t>
      </w:r>
      <w:r w:rsidRPr="00CE1967">
        <w:rPr>
          <w:rFonts w:ascii="Arial" w:eastAsia="Calibri" w:hAnsi="Arial" w:cs="Arial"/>
          <w:sz w:val="22"/>
          <w:szCs w:val="22"/>
        </w:rPr>
        <w:t>(</w:t>
      </w:r>
      <w:r w:rsidR="0003789C">
        <w:rPr>
          <w:rFonts w:ascii="Arial" w:eastAsia="Calibri" w:hAnsi="Arial" w:cs="Arial"/>
          <w:sz w:val="22"/>
          <w:szCs w:val="22"/>
        </w:rPr>
        <w:t>ibid</w:t>
      </w:r>
      <w:r w:rsidRPr="00CE1967">
        <w:rPr>
          <w:rFonts w:ascii="Arial" w:eastAsia="Calibri" w:hAnsi="Arial" w:cs="Arial"/>
          <w:sz w:val="22"/>
          <w:szCs w:val="22"/>
        </w:rPr>
        <w:t>).</w:t>
      </w:r>
    </w:p>
    <w:p w14:paraId="15A65E8D" w14:textId="77777777" w:rsidR="00830C84" w:rsidRDefault="00830C84" w:rsidP="00B91CE5">
      <w:pPr>
        <w:spacing w:line="257" w:lineRule="auto"/>
        <w:ind w:right="531"/>
        <w:rPr>
          <w:rFonts w:ascii="Arial" w:eastAsia="Calibri" w:hAnsi="Arial" w:cs="Arial"/>
          <w:sz w:val="22"/>
          <w:szCs w:val="22"/>
        </w:rPr>
      </w:pPr>
    </w:p>
    <w:p w14:paraId="5FA7B799" w14:textId="403B4186" w:rsidR="002C013E" w:rsidRDefault="002C013E" w:rsidP="00B91CE5">
      <w:pPr>
        <w:spacing w:line="257" w:lineRule="auto"/>
        <w:ind w:right="531"/>
        <w:rPr>
          <w:rFonts w:ascii="Arial" w:eastAsia="Calibri" w:hAnsi="Arial" w:cs="Arial"/>
          <w:sz w:val="22"/>
          <w:szCs w:val="22"/>
        </w:rPr>
      </w:pPr>
    </w:p>
    <w:p w14:paraId="1AD901D2" w14:textId="7C754CE4" w:rsidR="00B91CE5" w:rsidRDefault="00B91CE5" w:rsidP="00B91CE5">
      <w:pPr>
        <w:spacing w:line="257" w:lineRule="auto"/>
        <w:ind w:right="531"/>
        <w:rPr>
          <w:rFonts w:ascii="Arial" w:eastAsia="Calibri" w:hAnsi="Arial" w:cs="Arial"/>
          <w:b/>
          <w:bCs/>
          <w:sz w:val="22"/>
          <w:szCs w:val="22"/>
        </w:rPr>
      </w:pPr>
    </w:p>
    <w:p w14:paraId="02A882AE" w14:textId="0F1B5528" w:rsidR="00E7357C" w:rsidRDefault="0082003A" w:rsidP="00B91CE5">
      <w:pPr>
        <w:spacing w:line="257" w:lineRule="auto"/>
        <w:ind w:right="531"/>
        <w:rPr>
          <w:rFonts w:ascii="Arial" w:eastAsia="Calibri" w:hAnsi="Arial" w:cs="Arial"/>
          <w:sz w:val="22"/>
          <w:szCs w:val="22"/>
        </w:rPr>
      </w:pPr>
      <w:r>
        <w:rPr>
          <w:rFonts w:ascii="Arial" w:eastAsia="Calibri" w:hAnsi="Arial" w:cs="Arial"/>
          <w:sz w:val="22"/>
          <w:szCs w:val="22"/>
        </w:rPr>
        <w:t xml:space="preserve">MAPPA </w:t>
      </w:r>
      <w:r w:rsidR="000F544A">
        <w:rPr>
          <w:rFonts w:ascii="Arial" w:eastAsia="Calibri" w:hAnsi="Arial" w:cs="Arial"/>
          <w:sz w:val="22"/>
          <w:szCs w:val="22"/>
        </w:rPr>
        <w:t xml:space="preserve">are considered by many organisations as being key to the successful management of violent and sexual offenders, especially their reintegration into society after a custodial sentence (Bryant and Bryant 2020). The Police, probation and prison </w:t>
      </w:r>
      <w:r w:rsidR="000F544A">
        <w:rPr>
          <w:rFonts w:ascii="Arial" w:eastAsia="Calibri" w:hAnsi="Arial" w:cs="Arial"/>
          <w:sz w:val="22"/>
          <w:szCs w:val="22"/>
        </w:rPr>
        <w:lastRenderedPageBreak/>
        <w:t xml:space="preserve">service form a responsible authority and work with other agencies including social services, </w:t>
      </w:r>
      <w:proofErr w:type="gramStart"/>
      <w:r w:rsidR="000F544A">
        <w:rPr>
          <w:rFonts w:ascii="Arial" w:eastAsia="Calibri" w:hAnsi="Arial" w:cs="Arial"/>
          <w:sz w:val="22"/>
          <w:szCs w:val="22"/>
        </w:rPr>
        <w:t>hea</w:t>
      </w:r>
      <w:r w:rsidR="00A01782">
        <w:rPr>
          <w:rFonts w:ascii="Arial" w:eastAsia="Calibri" w:hAnsi="Arial" w:cs="Arial"/>
          <w:sz w:val="22"/>
          <w:szCs w:val="22"/>
        </w:rPr>
        <w:t>l</w:t>
      </w:r>
      <w:r w:rsidR="000F544A">
        <w:rPr>
          <w:rFonts w:ascii="Arial" w:eastAsia="Calibri" w:hAnsi="Arial" w:cs="Arial"/>
          <w:sz w:val="22"/>
          <w:szCs w:val="22"/>
        </w:rPr>
        <w:t>th</w:t>
      </w:r>
      <w:proofErr w:type="gramEnd"/>
      <w:r w:rsidR="000F544A">
        <w:rPr>
          <w:rFonts w:ascii="Arial" w:eastAsia="Calibri" w:hAnsi="Arial" w:cs="Arial"/>
          <w:sz w:val="22"/>
          <w:szCs w:val="22"/>
        </w:rPr>
        <w:t xml:space="preserve"> and housing (ibid).  </w:t>
      </w:r>
    </w:p>
    <w:p w14:paraId="527DA65D" w14:textId="77777777" w:rsidR="00236EB4" w:rsidRDefault="00236EB4" w:rsidP="00B91CE5">
      <w:pPr>
        <w:spacing w:line="257" w:lineRule="auto"/>
        <w:ind w:right="531"/>
        <w:rPr>
          <w:rFonts w:ascii="Arial" w:eastAsia="Calibri" w:hAnsi="Arial" w:cs="Arial"/>
          <w:sz w:val="22"/>
          <w:szCs w:val="22"/>
        </w:rPr>
      </w:pPr>
    </w:p>
    <w:p w14:paraId="4B3FB69D" w14:textId="32B743BB" w:rsidR="00B06264" w:rsidRDefault="00B06264" w:rsidP="00B91CE5">
      <w:pPr>
        <w:spacing w:line="257" w:lineRule="auto"/>
        <w:ind w:right="531"/>
        <w:rPr>
          <w:rFonts w:ascii="Arial" w:hAnsi="Arial" w:cs="Arial"/>
          <w:sz w:val="22"/>
          <w:szCs w:val="22"/>
        </w:rPr>
      </w:pPr>
      <w:r w:rsidRPr="0004411B">
        <w:rPr>
          <w:rFonts w:ascii="Arial" w:eastAsia="Calibri" w:hAnsi="Arial" w:cs="Arial"/>
          <w:sz w:val="22"/>
          <w:szCs w:val="22"/>
        </w:rPr>
        <w:t xml:space="preserve">MAPPA could be considered a valuable strategy for preventing violent and sexual offenders from reoffending. A joint inspection of MAPPA by HMI Probation and HMI Constabulary in 2011 found that only </w:t>
      </w:r>
      <w:r w:rsidRPr="0004411B">
        <w:rPr>
          <w:rFonts w:ascii="Arial" w:hAnsi="Arial" w:cs="Arial"/>
          <w:sz w:val="22"/>
          <w:szCs w:val="22"/>
        </w:rPr>
        <w:t>16 out of the 54 offenders in their case sample were cautioned or convicted of a further offence after entering MAPPA (Criminal Justice Joint Inspection, 2011).</w:t>
      </w:r>
      <w:r w:rsidR="0004411B" w:rsidRPr="0004411B">
        <w:rPr>
          <w:rFonts w:ascii="Arial" w:hAnsi="Arial" w:cs="Arial"/>
          <w:sz w:val="22"/>
          <w:szCs w:val="22"/>
        </w:rPr>
        <w:t xml:space="preserve"> The</w:t>
      </w:r>
      <w:r w:rsidR="0075532C">
        <w:rPr>
          <w:rFonts w:ascii="Arial" w:hAnsi="Arial" w:cs="Arial"/>
          <w:sz w:val="22"/>
          <w:szCs w:val="22"/>
        </w:rPr>
        <w:t>se</w:t>
      </w:r>
      <w:r w:rsidR="0004411B" w:rsidRPr="0004411B">
        <w:rPr>
          <w:rFonts w:ascii="Arial" w:hAnsi="Arial" w:cs="Arial"/>
          <w:sz w:val="22"/>
          <w:szCs w:val="22"/>
        </w:rPr>
        <w:t xml:space="preserve"> results are reinforced by a </w:t>
      </w:r>
      <w:r w:rsidRPr="0004411B">
        <w:rPr>
          <w:rFonts w:ascii="Arial" w:hAnsi="Arial" w:cs="Arial"/>
          <w:sz w:val="22"/>
          <w:szCs w:val="22"/>
        </w:rPr>
        <w:t xml:space="preserve">study </w:t>
      </w:r>
      <w:r w:rsidR="0004411B" w:rsidRPr="0004411B">
        <w:rPr>
          <w:rFonts w:ascii="Arial" w:hAnsi="Arial" w:cs="Arial"/>
          <w:sz w:val="22"/>
          <w:szCs w:val="22"/>
        </w:rPr>
        <w:t>conducted by</w:t>
      </w:r>
      <w:r w:rsidRPr="0004411B">
        <w:rPr>
          <w:rFonts w:ascii="Arial" w:hAnsi="Arial" w:cs="Arial"/>
          <w:sz w:val="22"/>
          <w:szCs w:val="22"/>
        </w:rPr>
        <w:t xml:space="preserve"> the Ministry of Justice</w:t>
      </w:r>
      <w:r w:rsidR="0004411B" w:rsidRPr="0004411B">
        <w:rPr>
          <w:rFonts w:ascii="Arial" w:hAnsi="Arial" w:cs="Arial"/>
          <w:sz w:val="22"/>
          <w:szCs w:val="22"/>
        </w:rPr>
        <w:t xml:space="preserve"> </w:t>
      </w:r>
      <w:r w:rsidR="0075532C">
        <w:rPr>
          <w:rFonts w:ascii="Arial" w:hAnsi="Arial" w:cs="Arial"/>
          <w:sz w:val="22"/>
          <w:szCs w:val="22"/>
        </w:rPr>
        <w:t>which</w:t>
      </w:r>
      <w:r w:rsidR="0004411B" w:rsidRPr="0004411B">
        <w:rPr>
          <w:rFonts w:ascii="Arial" w:hAnsi="Arial" w:cs="Arial"/>
          <w:sz w:val="22"/>
          <w:szCs w:val="22"/>
        </w:rPr>
        <w:t xml:space="preserve"> found that </w:t>
      </w:r>
      <w:r w:rsidRPr="0004411B">
        <w:rPr>
          <w:rFonts w:ascii="Arial" w:hAnsi="Arial" w:cs="Arial"/>
          <w:sz w:val="22"/>
          <w:szCs w:val="22"/>
        </w:rPr>
        <w:t>offenders released from custody after the implementation of MAPPA</w:t>
      </w:r>
      <w:r w:rsidR="0004411B" w:rsidRPr="0004411B">
        <w:rPr>
          <w:rFonts w:ascii="Arial" w:hAnsi="Arial" w:cs="Arial"/>
          <w:sz w:val="22"/>
          <w:szCs w:val="22"/>
        </w:rPr>
        <w:t xml:space="preserve"> </w:t>
      </w:r>
      <w:r w:rsidRPr="0004411B">
        <w:rPr>
          <w:rFonts w:ascii="Arial" w:hAnsi="Arial" w:cs="Arial"/>
          <w:sz w:val="22"/>
          <w:szCs w:val="22"/>
        </w:rPr>
        <w:t xml:space="preserve">had a lower one-year reconviction rate than those released between </w:t>
      </w:r>
      <w:r w:rsidR="0004411B" w:rsidRPr="0004411B">
        <w:rPr>
          <w:rFonts w:ascii="Arial" w:hAnsi="Arial" w:cs="Arial"/>
          <w:sz w:val="22"/>
          <w:szCs w:val="22"/>
        </w:rPr>
        <w:t>before its implementation (Ministry of Justice, 2011).</w:t>
      </w:r>
    </w:p>
    <w:p w14:paraId="6110BA24" w14:textId="59C1ECDD" w:rsidR="00E7357C" w:rsidRDefault="00E7357C" w:rsidP="00B91CE5">
      <w:pPr>
        <w:spacing w:line="257" w:lineRule="auto"/>
        <w:ind w:right="531"/>
        <w:rPr>
          <w:rFonts w:ascii="Arial" w:hAnsi="Arial" w:cs="Arial"/>
          <w:sz w:val="22"/>
          <w:szCs w:val="22"/>
        </w:rPr>
      </w:pPr>
    </w:p>
    <w:p w14:paraId="7FA8C8CD" w14:textId="338EE63C" w:rsidR="00E7357C" w:rsidRDefault="00AF346F" w:rsidP="00B91CE5">
      <w:pPr>
        <w:spacing w:line="257" w:lineRule="auto"/>
        <w:ind w:right="531"/>
        <w:rPr>
          <w:rFonts w:ascii="Arial" w:eastAsia="Calibri" w:hAnsi="Arial" w:cs="Arial"/>
          <w:sz w:val="22"/>
          <w:szCs w:val="22"/>
        </w:rPr>
      </w:pPr>
      <w:r>
        <w:rPr>
          <w:rFonts w:ascii="Arial" w:hAnsi="Arial" w:cs="Arial"/>
          <w:sz w:val="22"/>
          <w:szCs w:val="22"/>
        </w:rPr>
        <w:t>Despite</w:t>
      </w:r>
      <w:r w:rsidR="00236EB4" w:rsidRPr="00857AB5">
        <w:rPr>
          <w:rFonts w:ascii="Arial" w:hAnsi="Arial" w:cs="Arial"/>
          <w:sz w:val="22"/>
          <w:szCs w:val="22"/>
        </w:rPr>
        <w:t xml:space="preserve"> continuous improvement in the quality of work undertaken with MAPPA offenders up to 2015, a re-inspection found that risk management plans and documentation remained unsatisfactory (</w:t>
      </w:r>
      <w:r w:rsidR="00236EB4" w:rsidRPr="00857AB5">
        <w:rPr>
          <w:rFonts w:ascii="Arial" w:eastAsia="Calibri" w:hAnsi="Arial" w:cs="Arial"/>
          <w:sz w:val="22"/>
          <w:szCs w:val="22"/>
        </w:rPr>
        <w:t>Criminal Justice Joint Inspection, 2015)</w:t>
      </w:r>
      <w:r w:rsidR="002D0FDE" w:rsidRPr="00857AB5">
        <w:rPr>
          <w:rFonts w:ascii="Arial" w:eastAsia="Calibri" w:hAnsi="Arial" w:cs="Arial"/>
          <w:sz w:val="22"/>
          <w:szCs w:val="22"/>
        </w:rPr>
        <w:t>.</w:t>
      </w:r>
      <w:r w:rsidR="002D0FDE">
        <w:rPr>
          <w:rFonts w:ascii="Arial" w:eastAsia="Calibri" w:hAnsi="Arial" w:cs="Arial"/>
          <w:sz w:val="22"/>
          <w:szCs w:val="22"/>
        </w:rPr>
        <w:t xml:space="preserve"> </w:t>
      </w:r>
      <w:r w:rsidR="00857AB5">
        <w:rPr>
          <w:rFonts w:ascii="Arial" w:eastAsia="Calibri" w:hAnsi="Arial" w:cs="Arial"/>
          <w:sz w:val="22"/>
          <w:szCs w:val="22"/>
        </w:rPr>
        <w:t>Lead agency risk management plans were rarely updated from previous meetings and there were inconsistencies between MAPPA risk management plans and lead agency risk management plans (ibid). Critical information relating to offenders such as license conditions and other restrictive interventions were not being recorded within risk management plans (ibid).</w:t>
      </w:r>
    </w:p>
    <w:p w14:paraId="18F428DC" w14:textId="69D02FA6" w:rsidR="00CF530E" w:rsidRDefault="00CF530E" w:rsidP="00B91CE5">
      <w:pPr>
        <w:spacing w:line="257" w:lineRule="auto"/>
        <w:ind w:right="531"/>
        <w:rPr>
          <w:rFonts w:ascii="Arial" w:eastAsia="Calibri" w:hAnsi="Arial" w:cs="Arial"/>
          <w:sz w:val="22"/>
          <w:szCs w:val="22"/>
        </w:rPr>
      </w:pPr>
    </w:p>
    <w:p w14:paraId="72C0E831" w14:textId="1187B3BC" w:rsidR="00CF530E" w:rsidRDefault="00CF530E" w:rsidP="00B91CE5">
      <w:pPr>
        <w:spacing w:line="257" w:lineRule="auto"/>
        <w:ind w:right="531"/>
        <w:rPr>
          <w:rFonts w:ascii="Arial" w:hAnsi="Arial" w:cs="Arial"/>
          <w:sz w:val="22"/>
          <w:szCs w:val="22"/>
        </w:rPr>
      </w:pPr>
      <w:r>
        <w:rPr>
          <w:rFonts w:ascii="Arial" w:eastAsia="Calibri" w:hAnsi="Arial" w:cs="Arial"/>
          <w:sz w:val="22"/>
          <w:szCs w:val="22"/>
        </w:rPr>
        <w:t xml:space="preserve">The consequences of </w:t>
      </w:r>
      <w:r w:rsidR="00CD79F4">
        <w:rPr>
          <w:rFonts w:ascii="Arial" w:eastAsia="Calibri" w:hAnsi="Arial" w:cs="Arial"/>
          <w:sz w:val="22"/>
          <w:szCs w:val="22"/>
        </w:rPr>
        <w:t xml:space="preserve">these errors can be fatal. In 2016, Leroy Campbell who had an extensive history of serious sexual offending and a predilection for attacking lone women, raped and murdered Lisa Skidmore </w:t>
      </w:r>
      <w:r w:rsidR="00B36CFE">
        <w:rPr>
          <w:rFonts w:ascii="Arial" w:eastAsia="Calibri" w:hAnsi="Arial" w:cs="Arial"/>
          <w:sz w:val="22"/>
          <w:szCs w:val="22"/>
        </w:rPr>
        <w:t>4 months after his release from prison and whilst being managed</w:t>
      </w:r>
      <w:r w:rsidR="00CD79F4">
        <w:rPr>
          <w:rFonts w:ascii="Arial" w:eastAsia="Calibri" w:hAnsi="Arial" w:cs="Arial"/>
          <w:sz w:val="22"/>
          <w:szCs w:val="22"/>
        </w:rPr>
        <w:t xml:space="preserve"> under MAPPA (HM</w:t>
      </w:r>
      <w:r w:rsidR="00C64072">
        <w:rPr>
          <w:rFonts w:ascii="Arial" w:eastAsia="Calibri" w:hAnsi="Arial" w:cs="Arial"/>
          <w:sz w:val="22"/>
          <w:szCs w:val="22"/>
        </w:rPr>
        <w:t xml:space="preserve"> Inspectorate of</w:t>
      </w:r>
      <w:r w:rsidR="00CD79F4">
        <w:rPr>
          <w:rFonts w:ascii="Arial" w:eastAsia="Calibri" w:hAnsi="Arial" w:cs="Arial"/>
          <w:sz w:val="22"/>
          <w:szCs w:val="22"/>
        </w:rPr>
        <w:t xml:space="preserve"> Probation, 2018).</w:t>
      </w:r>
      <w:r w:rsidR="00AF47D3">
        <w:rPr>
          <w:rFonts w:ascii="Arial" w:eastAsia="Calibri" w:hAnsi="Arial" w:cs="Arial"/>
          <w:sz w:val="22"/>
          <w:szCs w:val="22"/>
        </w:rPr>
        <w:t xml:space="preserve"> An independent review into this case found that</w:t>
      </w:r>
      <w:r w:rsidR="00B36CFE">
        <w:rPr>
          <w:rFonts w:ascii="Arial" w:eastAsia="Calibri" w:hAnsi="Arial" w:cs="Arial"/>
          <w:sz w:val="22"/>
          <w:szCs w:val="22"/>
        </w:rPr>
        <w:t xml:space="preserve"> Campbell was not placed into the correct MAPPA level </w:t>
      </w:r>
      <w:r w:rsidR="0003789C">
        <w:rPr>
          <w:rFonts w:ascii="Arial" w:eastAsia="Calibri" w:hAnsi="Arial" w:cs="Arial"/>
          <w:sz w:val="22"/>
          <w:szCs w:val="22"/>
        </w:rPr>
        <w:t>due to</w:t>
      </w:r>
      <w:r w:rsidR="00B36CFE">
        <w:rPr>
          <w:rFonts w:ascii="Arial" w:eastAsia="Calibri" w:hAnsi="Arial" w:cs="Arial"/>
          <w:sz w:val="22"/>
          <w:szCs w:val="22"/>
        </w:rPr>
        <w:t xml:space="preserve"> paperwork errors by the National Probation Service which meant that staff were unable to draw on the benefits of active multi agency management at critical times (ibid). </w:t>
      </w:r>
    </w:p>
    <w:p w14:paraId="441993D9" w14:textId="1C336BD8" w:rsidR="00684E22" w:rsidRDefault="00684E22" w:rsidP="000F2385">
      <w:pPr>
        <w:spacing w:line="257" w:lineRule="auto"/>
        <w:ind w:right="531"/>
        <w:rPr>
          <w:rFonts w:ascii="Arial" w:hAnsi="Arial" w:cs="Arial"/>
          <w:sz w:val="22"/>
          <w:szCs w:val="22"/>
        </w:rPr>
      </w:pPr>
    </w:p>
    <w:p w14:paraId="7BBCF729" w14:textId="77777777" w:rsidR="00580226" w:rsidRPr="00684E22" w:rsidRDefault="00580226" w:rsidP="000F2385">
      <w:pPr>
        <w:spacing w:line="257" w:lineRule="auto"/>
        <w:ind w:right="531"/>
        <w:rPr>
          <w:rFonts w:ascii="Arial" w:eastAsia="Calibri" w:hAnsi="Arial" w:cs="Arial"/>
          <w:b/>
          <w:bCs/>
          <w:sz w:val="22"/>
          <w:szCs w:val="22"/>
        </w:rPr>
      </w:pPr>
    </w:p>
    <w:p w14:paraId="032E4F3F" w14:textId="22A2E1DB" w:rsidR="00684E22" w:rsidRPr="00684E22" w:rsidRDefault="00684E22" w:rsidP="000F2385">
      <w:pPr>
        <w:spacing w:line="257" w:lineRule="auto"/>
        <w:ind w:right="531"/>
        <w:rPr>
          <w:rFonts w:ascii="Arial" w:eastAsia="Calibri" w:hAnsi="Arial" w:cs="Arial"/>
          <w:b/>
          <w:bCs/>
          <w:sz w:val="22"/>
          <w:szCs w:val="22"/>
        </w:rPr>
      </w:pPr>
    </w:p>
    <w:p w14:paraId="42A8F2BA" w14:textId="0442E96F" w:rsidR="008F4B34" w:rsidRPr="00C7392C" w:rsidRDefault="00C853B6" w:rsidP="000F2385">
      <w:pPr>
        <w:spacing w:line="257" w:lineRule="auto"/>
        <w:ind w:right="531"/>
        <w:rPr>
          <w:rFonts w:ascii="Arial" w:eastAsia="Calibri" w:hAnsi="Arial" w:cs="Arial"/>
          <w:b/>
          <w:bCs/>
          <w:i/>
          <w:iCs/>
          <w:sz w:val="22"/>
          <w:szCs w:val="22"/>
        </w:rPr>
      </w:pPr>
      <w:r w:rsidRPr="00C7392C">
        <w:rPr>
          <w:rFonts w:ascii="Arial" w:eastAsia="Calibri" w:hAnsi="Arial" w:cs="Arial"/>
          <w:b/>
          <w:bCs/>
          <w:i/>
          <w:iCs/>
          <w:sz w:val="22"/>
          <w:szCs w:val="22"/>
        </w:rPr>
        <w:t>The impact of abuse on victims</w:t>
      </w:r>
    </w:p>
    <w:p w14:paraId="068C8011" w14:textId="77777777" w:rsidR="0059294B" w:rsidRDefault="0059294B" w:rsidP="000F2385">
      <w:pPr>
        <w:spacing w:line="257" w:lineRule="auto"/>
        <w:ind w:right="531"/>
        <w:rPr>
          <w:rFonts w:ascii="Arial" w:eastAsia="Calibri" w:hAnsi="Arial" w:cs="Arial"/>
          <w:sz w:val="22"/>
          <w:szCs w:val="22"/>
        </w:rPr>
      </w:pPr>
    </w:p>
    <w:p w14:paraId="3CC879EB" w14:textId="1601FC87" w:rsidR="0059294B" w:rsidRDefault="0059294B" w:rsidP="000F2385">
      <w:pPr>
        <w:spacing w:line="257" w:lineRule="auto"/>
        <w:ind w:right="531"/>
        <w:rPr>
          <w:rFonts w:ascii="Arial" w:eastAsia="Calibri" w:hAnsi="Arial" w:cs="Arial"/>
          <w:sz w:val="22"/>
          <w:szCs w:val="22"/>
        </w:rPr>
      </w:pPr>
      <w:r>
        <w:rPr>
          <w:rFonts w:ascii="Arial" w:eastAsia="Calibri" w:hAnsi="Arial" w:cs="Arial"/>
          <w:sz w:val="22"/>
          <w:szCs w:val="22"/>
        </w:rPr>
        <w:t>Public protection incidents are often ongoing and rarely isolated incidents and their impact on victims is varied. Financial impacts such as debt bondage is commonly seen in County Lines, as are physical impacts such as injuries arising from assaults delivered by perpetrators as punishments. Emotional impacts such as shock and anger can be particularly intense immediately after public protection incidents but then give way to longer term psychological impacts such as depression and PTSD.</w:t>
      </w:r>
    </w:p>
    <w:p w14:paraId="4C27F713" w14:textId="6541792B" w:rsidR="00B926E3" w:rsidRDefault="00EA4B83" w:rsidP="00EA4B83">
      <w:pPr>
        <w:tabs>
          <w:tab w:val="left" w:pos="3339"/>
        </w:tabs>
        <w:spacing w:line="257" w:lineRule="auto"/>
        <w:ind w:right="531"/>
        <w:rPr>
          <w:rFonts w:ascii="Arial" w:eastAsia="Calibri" w:hAnsi="Arial" w:cs="Arial"/>
          <w:sz w:val="22"/>
          <w:szCs w:val="22"/>
        </w:rPr>
      </w:pPr>
      <w:r>
        <w:rPr>
          <w:rFonts w:ascii="Arial" w:eastAsia="Calibri" w:hAnsi="Arial" w:cs="Arial"/>
          <w:sz w:val="22"/>
          <w:szCs w:val="22"/>
        </w:rPr>
        <w:tab/>
      </w:r>
    </w:p>
    <w:p w14:paraId="51393E6F" w14:textId="6E8B8F93" w:rsidR="00AB202E" w:rsidRPr="00D8486C" w:rsidRDefault="008258E0" w:rsidP="00EA4B83">
      <w:pPr>
        <w:tabs>
          <w:tab w:val="left" w:pos="3339"/>
        </w:tabs>
        <w:spacing w:line="257" w:lineRule="auto"/>
        <w:ind w:right="531"/>
        <w:rPr>
          <w:rFonts w:ascii="Arial" w:hAnsi="Arial" w:cs="Arial"/>
          <w:color w:val="333333"/>
          <w:sz w:val="22"/>
          <w:szCs w:val="22"/>
          <w:shd w:val="clear" w:color="auto" w:fill="FFFFFF"/>
        </w:rPr>
      </w:pPr>
      <w:r>
        <w:rPr>
          <w:rFonts w:ascii="Arial" w:eastAsia="Calibri" w:hAnsi="Arial" w:cs="Arial"/>
          <w:sz w:val="22"/>
          <w:szCs w:val="22"/>
        </w:rPr>
        <w:t xml:space="preserve">A psychological impact of abuse that is particularly relevant to public protection incidents is the phenomenon of trauma and traumatic bonding. </w:t>
      </w:r>
      <w:r w:rsidR="00AB202E" w:rsidRPr="00D8486C">
        <w:rPr>
          <w:rFonts w:ascii="Arial" w:hAnsi="Arial" w:cs="Arial"/>
          <w:color w:val="333333"/>
          <w:sz w:val="22"/>
          <w:szCs w:val="22"/>
          <w:shd w:val="clear" w:color="auto" w:fill="FFFFFF"/>
        </w:rPr>
        <w:t xml:space="preserve">Trauma bonding is a state of emotional attachment to an abuser that keeps a person loyal to a destructive situation (Harley Therapy, 2022). </w:t>
      </w:r>
      <w:r w:rsidR="00D8486C">
        <w:rPr>
          <w:rFonts w:ascii="Arial" w:hAnsi="Arial" w:cs="Arial"/>
          <w:color w:val="333333"/>
          <w:sz w:val="22"/>
          <w:szCs w:val="22"/>
          <w:shd w:val="clear" w:color="auto" w:fill="FFFFFF"/>
        </w:rPr>
        <w:t xml:space="preserve">Traumatic bonding is </w:t>
      </w:r>
      <w:r w:rsidR="00D8486C" w:rsidRPr="00D8486C">
        <w:rPr>
          <w:rFonts w:ascii="Arial" w:hAnsi="Arial" w:cs="Arial"/>
          <w:sz w:val="22"/>
          <w:szCs w:val="22"/>
        </w:rPr>
        <w:t xml:space="preserve">the development of strong emotional ties between two persons, with one person intermittently harassing, beating, threatening, </w:t>
      </w:r>
      <w:proofErr w:type="gramStart"/>
      <w:r w:rsidR="00D8486C" w:rsidRPr="00D8486C">
        <w:rPr>
          <w:rFonts w:ascii="Arial" w:hAnsi="Arial" w:cs="Arial"/>
          <w:sz w:val="22"/>
          <w:szCs w:val="22"/>
        </w:rPr>
        <w:t>abusing</w:t>
      </w:r>
      <w:proofErr w:type="gramEnd"/>
      <w:r w:rsidR="00D8486C" w:rsidRPr="00D8486C">
        <w:rPr>
          <w:rFonts w:ascii="Arial" w:hAnsi="Arial" w:cs="Arial"/>
          <w:sz w:val="22"/>
          <w:szCs w:val="22"/>
        </w:rPr>
        <w:t xml:space="preserve"> or intimidating the othe</w:t>
      </w:r>
      <w:r w:rsidR="00D8486C">
        <w:rPr>
          <w:rFonts w:ascii="Arial" w:hAnsi="Arial" w:cs="Arial"/>
          <w:sz w:val="22"/>
          <w:szCs w:val="22"/>
        </w:rPr>
        <w:t>r (</w:t>
      </w:r>
      <w:proofErr w:type="spellStart"/>
      <w:r w:rsidR="003D0FEE">
        <w:rPr>
          <w:rFonts w:ascii="Arial" w:hAnsi="Arial" w:cs="Arial"/>
          <w:sz w:val="22"/>
          <w:szCs w:val="22"/>
        </w:rPr>
        <w:t>Benkert</w:t>
      </w:r>
      <w:proofErr w:type="spellEnd"/>
      <w:r w:rsidR="003D0FEE">
        <w:rPr>
          <w:rFonts w:ascii="Arial" w:hAnsi="Arial" w:cs="Arial"/>
          <w:sz w:val="22"/>
          <w:szCs w:val="22"/>
        </w:rPr>
        <w:t xml:space="preserve"> and Doyle, 2009</w:t>
      </w:r>
      <w:r w:rsidR="00D8486C">
        <w:rPr>
          <w:rFonts w:ascii="Arial" w:hAnsi="Arial" w:cs="Arial"/>
          <w:sz w:val="22"/>
          <w:szCs w:val="22"/>
        </w:rPr>
        <w:t xml:space="preserve">). </w:t>
      </w:r>
    </w:p>
    <w:p w14:paraId="1BD25452" w14:textId="31EA18F4" w:rsidR="0059294B" w:rsidRDefault="0059294B" w:rsidP="00EA4B83">
      <w:pPr>
        <w:tabs>
          <w:tab w:val="left" w:pos="3339"/>
        </w:tabs>
        <w:spacing w:line="257" w:lineRule="auto"/>
        <w:ind w:right="531"/>
        <w:rPr>
          <w:rFonts w:ascii="Arial" w:eastAsia="Calibri" w:hAnsi="Arial" w:cs="Arial"/>
          <w:sz w:val="22"/>
          <w:szCs w:val="22"/>
        </w:rPr>
      </w:pPr>
    </w:p>
    <w:p w14:paraId="746DE48C" w14:textId="77777777" w:rsidR="0059294B" w:rsidRDefault="0059294B" w:rsidP="00EA4B83">
      <w:pPr>
        <w:tabs>
          <w:tab w:val="left" w:pos="3339"/>
        </w:tabs>
        <w:spacing w:line="257" w:lineRule="auto"/>
        <w:ind w:right="531"/>
        <w:rPr>
          <w:rFonts w:ascii="Arial" w:eastAsia="Calibri" w:hAnsi="Arial" w:cs="Arial"/>
          <w:sz w:val="22"/>
          <w:szCs w:val="22"/>
        </w:rPr>
      </w:pPr>
    </w:p>
    <w:p w14:paraId="589AB3FD" w14:textId="77777777" w:rsidR="00B926E3" w:rsidRDefault="00B926E3" w:rsidP="000F2385">
      <w:pPr>
        <w:spacing w:line="257" w:lineRule="auto"/>
        <w:ind w:right="531"/>
        <w:rPr>
          <w:rFonts w:ascii="Arial" w:eastAsia="Calibri" w:hAnsi="Arial" w:cs="Arial"/>
          <w:sz w:val="22"/>
          <w:szCs w:val="22"/>
        </w:rPr>
      </w:pPr>
    </w:p>
    <w:p w14:paraId="01A17502" w14:textId="2A127B6F" w:rsidR="00C853B6" w:rsidRDefault="00C853B6" w:rsidP="000F2385">
      <w:pPr>
        <w:spacing w:line="257" w:lineRule="auto"/>
        <w:ind w:right="531"/>
        <w:rPr>
          <w:rFonts w:ascii="Arial" w:eastAsia="Calibri" w:hAnsi="Arial" w:cs="Arial"/>
          <w:b/>
          <w:bCs/>
          <w:sz w:val="22"/>
          <w:szCs w:val="22"/>
        </w:rPr>
      </w:pPr>
    </w:p>
    <w:p w14:paraId="22162386" w14:textId="77777777" w:rsidR="00C853B6" w:rsidRDefault="00C853B6" w:rsidP="000F2385">
      <w:pPr>
        <w:spacing w:line="257" w:lineRule="auto"/>
        <w:ind w:right="531"/>
        <w:rPr>
          <w:rFonts w:ascii="Arial" w:eastAsia="Calibri" w:hAnsi="Arial" w:cs="Arial"/>
          <w:b/>
          <w:bCs/>
          <w:sz w:val="22"/>
          <w:szCs w:val="22"/>
        </w:rPr>
      </w:pPr>
    </w:p>
    <w:p w14:paraId="5DBF4A5A" w14:textId="465D949F" w:rsidR="00684E22" w:rsidRPr="00C7392C" w:rsidRDefault="00684E22" w:rsidP="000F2385">
      <w:pPr>
        <w:spacing w:line="257" w:lineRule="auto"/>
        <w:ind w:right="531"/>
        <w:rPr>
          <w:rFonts w:ascii="Arial" w:eastAsia="Calibri" w:hAnsi="Arial" w:cs="Arial"/>
          <w:b/>
          <w:bCs/>
          <w:i/>
          <w:iCs/>
          <w:sz w:val="22"/>
          <w:szCs w:val="22"/>
        </w:rPr>
      </w:pPr>
      <w:r w:rsidRPr="00C7392C">
        <w:rPr>
          <w:rFonts w:ascii="Arial" w:eastAsia="Calibri" w:hAnsi="Arial" w:cs="Arial"/>
          <w:b/>
          <w:bCs/>
          <w:i/>
          <w:iCs/>
          <w:sz w:val="22"/>
          <w:szCs w:val="22"/>
        </w:rPr>
        <w:t>The potential impact of bias on the investigative process</w:t>
      </w:r>
    </w:p>
    <w:p w14:paraId="089415D6" w14:textId="01821633" w:rsidR="00C853B6" w:rsidRDefault="00C853B6" w:rsidP="000F2385">
      <w:pPr>
        <w:spacing w:line="257" w:lineRule="auto"/>
        <w:ind w:right="531"/>
        <w:rPr>
          <w:rFonts w:ascii="Arial" w:eastAsia="Calibri" w:hAnsi="Arial" w:cs="Arial"/>
          <w:b/>
          <w:bCs/>
          <w:sz w:val="22"/>
          <w:szCs w:val="22"/>
        </w:rPr>
      </w:pPr>
    </w:p>
    <w:p w14:paraId="4747E290" w14:textId="522D130A" w:rsidR="00F07FD2" w:rsidRDefault="00F07FD2" w:rsidP="00F07FD2">
      <w:pPr>
        <w:spacing w:line="257" w:lineRule="auto"/>
        <w:ind w:right="531"/>
        <w:rPr>
          <w:rFonts w:ascii="Arial" w:hAnsi="Arial" w:cs="Arial"/>
          <w:sz w:val="22"/>
          <w:szCs w:val="22"/>
        </w:rPr>
      </w:pPr>
      <w:r>
        <w:rPr>
          <w:rFonts w:ascii="Arial" w:eastAsia="Calibri" w:hAnsi="Arial" w:cs="Arial"/>
          <w:sz w:val="22"/>
          <w:szCs w:val="22"/>
        </w:rPr>
        <w:t xml:space="preserve">Public protection incidents such as </w:t>
      </w:r>
      <w:r w:rsidR="00145FB9">
        <w:rPr>
          <w:rFonts w:ascii="Arial" w:eastAsia="Calibri" w:hAnsi="Arial" w:cs="Arial"/>
          <w:sz w:val="22"/>
          <w:szCs w:val="22"/>
        </w:rPr>
        <w:t>sexual offences</w:t>
      </w:r>
      <w:r>
        <w:rPr>
          <w:rFonts w:ascii="Arial" w:eastAsia="Calibri" w:hAnsi="Arial" w:cs="Arial"/>
          <w:sz w:val="22"/>
          <w:szCs w:val="22"/>
        </w:rPr>
        <w:t xml:space="preserve"> can provoke strong emotional responses from investigators. </w:t>
      </w:r>
      <w:r w:rsidR="00913934">
        <w:rPr>
          <w:rFonts w:ascii="Arial" w:eastAsia="Calibri" w:hAnsi="Arial" w:cs="Arial"/>
          <w:sz w:val="22"/>
          <w:szCs w:val="22"/>
        </w:rPr>
        <w:t>E</w:t>
      </w:r>
      <w:r>
        <w:rPr>
          <w:rFonts w:ascii="Arial" w:eastAsia="Calibri" w:hAnsi="Arial" w:cs="Arial"/>
          <w:sz w:val="22"/>
          <w:szCs w:val="22"/>
        </w:rPr>
        <w:t>motional response</w:t>
      </w:r>
      <w:r w:rsidR="00913934">
        <w:rPr>
          <w:rFonts w:ascii="Arial" w:eastAsia="Calibri" w:hAnsi="Arial" w:cs="Arial"/>
          <w:sz w:val="22"/>
          <w:szCs w:val="22"/>
        </w:rPr>
        <w:t>s</w:t>
      </w:r>
      <w:r>
        <w:rPr>
          <w:rFonts w:ascii="Arial" w:eastAsia="Calibri" w:hAnsi="Arial" w:cs="Arial"/>
          <w:sz w:val="22"/>
          <w:szCs w:val="22"/>
        </w:rPr>
        <w:t xml:space="preserve"> can trigger confirmation bias, which occurs </w:t>
      </w:r>
      <w:r w:rsidRPr="00AA5964">
        <w:rPr>
          <w:rFonts w:ascii="Arial" w:hAnsi="Arial" w:cs="Arial"/>
          <w:sz w:val="22"/>
          <w:szCs w:val="22"/>
        </w:rPr>
        <w:t xml:space="preserve">when a person believes in or searches for evidence to support </w:t>
      </w:r>
      <w:r>
        <w:rPr>
          <w:rFonts w:ascii="Arial" w:hAnsi="Arial" w:cs="Arial"/>
          <w:sz w:val="22"/>
          <w:szCs w:val="22"/>
        </w:rPr>
        <w:t>their</w:t>
      </w:r>
      <w:r w:rsidRPr="00AA5964">
        <w:rPr>
          <w:rFonts w:ascii="Arial" w:hAnsi="Arial" w:cs="Arial"/>
          <w:sz w:val="22"/>
          <w:szCs w:val="22"/>
        </w:rPr>
        <w:t xml:space="preserve"> favoured theory while ignoring dis</w:t>
      </w:r>
      <w:r>
        <w:rPr>
          <w:rFonts w:ascii="Arial" w:hAnsi="Arial" w:cs="Arial"/>
          <w:sz w:val="22"/>
          <w:szCs w:val="22"/>
        </w:rPr>
        <w:t>-</w:t>
      </w:r>
      <w:r w:rsidRPr="00AA5964">
        <w:rPr>
          <w:rFonts w:ascii="Arial" w:hAnsi="Arial" w:cs="Arial"/>
          <w:sz w:val="22"/>
          <w:szCs w:val="22"/>
        </w:rPr>
        <w:t xml:space="preserve">confirmatory evidence </w:t>
      </w:r>
      <w:r w:rsidRPr="00287D3B">
        <w:rPr>
          <w:rFonts w:ascii="Arial" w:hAnsi="Arial" w:cs="Arial"/>
          <w:sz w:val="22"/>
          <w:szCs w:val="22"/>
        </w:rPr>
        <w:t xml:space="preserve">and is disinclined to change their belief once they arrive at a conclusion (Wallace 2015). </w:t>
      </w:r>
      <w:r w:rsidR="0042706E" w:rsidRPr="00287D3B">
        <w:rPr>
          <w:rFonts w:ascii="Arial" w:hAnsi="Arial" w:cs="Arial"/>
          <w:sz w:val="22"/>
          <w:szCs w:val="22"/>
        </w:rPr>
        <w:t xml:space="preserve">Confirmation bias leads to case building instead of fact </w:t>
      </w:r>
      <w:r w:rsidR="00913934" w:rsidRPr="00287D3B">
        <w:rPr>
          <w:rFonts w:ascii="Arial" w:hAnsi="Arial" w:cs="Arial"/>
          <w:sz w:val="22"/>
          <w:szCs w:val="22"/>
        </w:rPr>
        <w:t>finding</w:t>
      </w:r>
      <w:r w:rsidR="0042706E" w:rsidRPr="00287D3B">
        <w:rPr>
          <w:rFonts w:ascii="Arial" w:hAnsi="Arial" w:cs="Arial"/>
          <w:sz w:val="22"/>
          <w:szCs w:val="22"/>
        </w:rPr>
        <w:t>, where the investigator filters their perspective of the evidence in a case through the lens provided by a conclusion of guilt (ibid).</w:t>
      </w:r>
      <w:r w:rsidR="00666A17">
        <w:rPr>
          <w:rFonts w:ascii="Arial" w:hAnsi="Arial" w:cs="Arial"/>
          <w:sz w:val="22"/>
          <w:szCs w:val="22"/>
        </w:rPr>
        <w:t xml:space="preserve"> This can result in wrongful convictions for </w:t>
      </w:r>
      <w:r w:rsidR="00913934">
        <w:rPr>
          <w:rFonts w:ascii="Arial" w:hAnsi="Arial" w:cs="Arial"/>
          <w:sz w:val="22"/>
          <w:szCs w:val="22"/>
        </w:rPr>
        <w:t>sexual</w:t>
      </w:r>
      <w:r w:rsidR="00666A17">
        <w:rPr>
          <w:rFonts w:ascii="Arial" w:hAnsi="Arial" w:cs="Arial"/>
          <w:sz w:val="22"/>
          <w:szCs w:val="22"/>
        </w:rPr>
        <w:t xml:space="preserve"> offences such as the wrongful </w:t>
      </w:r>
      <w:r w:rsidR="00913934">
        <w:rPr>
          <w:rFonts w:ascii="Arial" w:hAnsi="Arial" w:cs="Arial"/>
          <w:sz w:val="22"/>
          <w:szCs w:val="22"/>
        </w:rPr>
        <w:t xml:space="preserve">rape </w:t>
      </w:r>
      <w:r w:rsidR="00666A17">
        <w:rPr>
          <w:rFonts w:ascii="Arial" w:hAnsi="Arial" w:cs="Arial"/>
          <w:sz w:val="22"/>
          <w:szCs w:val="22"/>
        </w:rPr>
        <w:t xml:space="preserve">conviction of Ched Evans in 2012, which resulted in Evans receiving a </w:t>
      </w:r>
      <w:proofErr w:type="gramStart"/>
      <w:r w:rsidR="00666A17">
        <w:rPr>
          <w:rFonts w:ascii="Arial" w:hAnsi="Arial" w:cs="Arial"/>
          <w:sz w:val="22"/>
          <w:szCs w:val="22"/>
        </w:rPr>
        <w:t>5 year</w:t>
      </w:r>
      <w:proofErr w:type="gramEnd"/>
      <w:r w:rsidR="00666A17">
        <w:rPr>
          <w:rFonts w:ascii="Arial" w:hAnsi="Arial" w:cs="Arial"/>
          <w:sz w:val="22"/>
          <w:szCs w:val="22"/>
        </w:rPr>
        <w:t xml:space="preserve"> custodial sentence before a retrial in 2016 found him not guilty (BBC, 2016)</w:t>
      </w:r>
    </w:p>
    <w:p w14:paraId="3F7F23B3" w14:textId="0B895D20" w:rsidR="00F07FD2" w:rsidRDefault="00F07FD2" w:rsidP="00F07FD2">
      <w:pPr>
        <w:spacing w:line="257" w:lineRule="auto"/>
        <w:ind w:right="531"/>
        <w:rPr>
          <w:rFonts w:ascii="Arial" w:hAnsi="Arial" w:cs="Arial"/>
          <w:sz w:val="22"/>
          <w:szCs w:val="22"/>
        </w:rPr>
      </w:pPr>
    </w:p>
    <w:p w14:paraId="2FC658F6" w14:textId="77777777" w:rsidR="00F07FD2" w:rsidRPr="00AA5964" w:rsidRDefault="00F07FD2" w:rsidP="00F07FD2">
      <w:pPr>
        <w:spacing w:line="257" w:lineRule="auto"/>
        <w:ind w:right="531"/>
        <w:rPr>
          <w:rFonts w:ascii="Arial" w:eastAsia="Calibri" w:hAnsi="Arial" w:cs="Arial"/>
          <w:b/>
          <w:bCs/>
          <w:sz w:val="22"/>
          <w:szCs w:val="22"/>
        </w:rPr>
      </w:pPr>
    </w:p>
    <w:p w14:paraId="769A62BD" w14:textId="2BCB96B0" w:rsidR="00F07FD2" w:rsidRPr="00F07FD2" w:rsidRDefault="00F07FD2" w:rsidP="000F2385">
      <w:pPr>
        <w:spacing w:line="257" w:lineRule="auto"/>
        <w:ind w:right="531"/>
        <w:rPr>
          <w:rFonts w:ascii="Arial" w:eastAsia="Calibri" w:hAnsi="Arial" w:cs="Arial"/>
          <w:sz w:val="22"/>
          <w:szCs w:val="22"/>
        </w:rPr>
      </w:pPr>
    </w:p>
    <w:p w14:paraId="53BB31BC" w14:textId="4F6FD442" w:rsidR="00684E22" w:rsidRPr="00684E22" w:rsidRDefault="00684E22" w:rsidP="000F2385">
      <w:pPr>
        <w:spacing w:line="257" w:lineRule="auto"/>
        <w:ind w:right="531"/>
        <w:rPr>
          <w:rFonts w:ascii="Arial" w:eastAsia="Calibri" w:hAnsi="Arial" w:cs="Arial"/>
          <w:b/>
          <w:bCs/>
          <w:sz w:val="22"/>
          <w:szCs w:val="22"/>
        </w:rPr>
      </w:pPr>
    </w:p>
    <w:p w14:paraId="102ED573" w14:textId="310CD0BD" w:rsidR="00684E22" w:rsidRPr="00C7392C" w:rsidRDefault="00684E22" w:rsidP="000F2385">
      <w:pPr>
        <w:spacing w:line="257" w:lineRule="auto"/>
        <w:ind w:right="531"/>
        <w:rPr>
          <w:rFonts w:ascii="Arial" w:eastAsia="Calibri" w:hAnsi="Arial" w:cs="Arial"/>
          <w:b/>
          <w:bCs/>
          <w:i/>
          <w:iCs/>
          <w:sz w:val="22"/>
          <w:szCs w:val="22"/>
        </w:rPr>
      </w:pPr>
      <w:r w:rsidRPr="00C7392C">
        <w:rPr>
          <w:rFonts w:ascii="Arial" w:eastAsia="Calibri" w:hAnsi="Arial" w:cs="Arial"/>
          <w:b/>
          <w:bCs/>
          <w:i/>
          <w:iCs/>
          <w:sz w:val="22"/>
          <w:szCs w:val="22"/>
        </w:rPr>
        <w:t>Conclusion</w:t>
      </w:r>
    </w:p>
    <w:p w14:paraId="6596F33D" w14:textId="77777777" w:rsidR="00542F48" w:rsidRDefault="00542F48" w:rsidP="000F2385">
      <w:pPr>
        <w:spacing w:line="257" w:lineRule="auto"/>
        <w:ind w:right="531"/>
        <w:rPr>
          <w:rFonts w:ascii="Arial" w:eastAsia="Calibri" w:hAnsi="Arial" w:cs="Arial"/>
          <w:b/>
          <w:bCs/>
          <w:i/>
          <w:iCs/>
          <w:sz w:val="24"/>
          <w:szCs w:val="24"/>
        </w:rPr>
      </w:pPr>
    </w:p>
    <w:p w14:paraId="41B64800" w14:textId="52BC1912" w:rsidR="00AC13E4" w:rsidRDefault="00A3346A" w:rsidP="000F2385">
      <w:pPr>
        <w:spacing w:line="257" w:lineRule="auto"/>
        <w:ind w:right="531"/>
        <w:rPr>
          <w:rFonts w:ascii="Arial" w:eastAsia="Calibri" w:hAnsi="Arial" w:cs="Arial"/>
          <w:sz w:val="22"/>
          <w:szCs w:val="22"/>
        </w:rPr>
      </w:pPr>
      <w:r w:rsidRPr="00A3346A">
        <w:rPr>
          <w:rFonts w:ascii="Arial" w:eastAsia="Calibri" w:hAnsi="Arial" w:cs="Arial"/>
          <w:sz w:val="22"/>
          <w:szCs w:val="22"/>
        </w:rPr>
        <w:t>This essay ha</w:t>
      </w:r>
      <w:r w:rsidR="00FF5AAF">
        <w:rPr>
          <w:rFonts w:ascii="Arial" w:eastAsia="Calibri" w:hAnsi="Arial" w:cs="Arial"/>
          <w:sz w:val="22"/>
          <w:szCs w:val="22"/>
        </w:rPr>
        <w:t>s concluded that</w:t>
      </w:r>
      <w:r w:rsidRPr="00A3346A">
        <w:rPr>
          <w:rFonts w:ascii="Arial" w:eastAsia="Calibri" w:hAnsi="Arial" w:cs="Arial"/>
          <w:sz w:val="22"/>
          <w:szCs w:val="22"/>
        </w:rPr>
        <w:t xml:space="preserve"> </w:t>
      </w:r>
      <w:r w:rsidR="00FF5AAF">
        <w:rPr>
          <w:rFonts w:ascii="Arial" w:eastAsia="Calibri" w:hAnsi="Arial" w:cs="Arial"/>
          <w:sz w:val="22"/>
          <w:szCs w:val="22"/>
        </w:rPr>
        <w:t>although statistics appear to suggest a rise in victims of SOC</w:t>
      </w:r>
      <w:r w:rsidR="00AC13E4">
        <w:rPr>
          <w:rFonts w:ascii="Arial" w:eastAsia="Calibri" w:hAnsi="Arial" w:cs="Arial"/>
          <w:sz w:val="22"/>
          <w:szCs w:val="22"/>
        </w:rPr>
        <w:t>, the SOC Strategy 2018</w:t>
      </w:r>
      <w:r w:rsidR="00FF5AAF">
        <w:rPr>
          <w:rFonts w:ascii="Arial" w:eastAsia="Calibri" w:hAnsi="Arial" w:cs="Arial"/>
          <w:sz w:val="22"/>
          <w:szCs w:val="22"/>
        </w:rPr>
        <w:t xml:space="preserve"> </w:t>
      </w:r>
      <w:r w:rsidR="00AC13E4">
        <w:rPr>
          <w:rFonts w:ascii="Arial" w:eastAsia="Calibri" w:hAnsi="Arial" w:cs="Arial"/>
          <w:sz w:val="22"/>
          <w:szCs w:val="22"/>
        </w:rPr>
        <w:t>has resulted in an improvement of identification and support for victims of public protection incidents such as MSHT.</w:t>
      </w:r>
    </w:p>
    <w:p w14:paraId="2D085C71" w14:textId="77777777" w:rsidR="00FF5AAF" w:rsidRDefault="00FF5AAF" w:rsidP="000F2385">
      <w:pPr>
        <w:spacing w:line="257" w:lineRule="auto"/>
        <w:ind w:right="531"/>
        <w:rPr>
          <w:rFonts w:ascii="Arial" w:eastAsia="Calibri" w:hAnsi="Arial" w:cs="Arial"/>
          <w:sz w:val="22"/>
          <w:szCs w:val="22"/>
        </w:rPr>
      </w:pPr>
    </w:p>
    <w:p w14:paraId="3BAEF460" w14:textId="5CB173A7" w:rsidR="00542F48" w:rsidRPr="00A3346A" w:rsidRDefault="00143F14" w:rsidP="000F2385">
      <w:pPr>
        <w:spacing w:line="257" w:lineRule="auto"/>
        <w:ind w:right="531"/>
        <w:rPr>
          <w:rFonts w:ascii="Arial" w:eastAsia="Calibri" w:hAnsi="Arial" w:cs="Arial"/>
          <w:sz w:val="22"/>
          <w:szCs w:val="22"/>
        </w:rPr>
      </w:pPr>
      <w:r>
        <w:rPr>
          <w:rFonts w:ascii="Arial" w:eastAsia="Calibri" w:hAnsi="Arial" w:cs="Arial"/>
          <w:sz w:val="22"/>
          <w:szCs w:val="22"/>
        </w:rPr>
        <w:t>Despite</w:t>
      </w:r>
      <w:r w:rsidR="00A01782">
        <w:rPr>
          <w:rFonts w:ascii="Arial" w:eastAsia="Calibri" w:hAnsi="Arial" w:cs="Arial"/>
          <w:sz w:val="22"/>
          <w:szCs w:val="22"/>
        </w:rPr>
        <w:t xml:space="preserve"> some serious failings</w:t>
      </w:r>
      <w:r w:rsidR="00AC13E4">
        <w:rPr>
          <w:rFonts w:ascii="Arial" w:eastAsia="Calibri" w:hAnsi="Arial" w:cs="Arial"/>
          <w:sz w:val="22"/>
          <w:szCs w:val="22"/>
        </w:rPr>
        <w:t xml:space="preserve">, MAPPA is </w:t>
      </w:r>
      <w:r w:rsidR="00A01782">
        <w:rPr>
          <w:rFonts w:ascii="Arial" w:eastAsia="Calibri" w:hAnsi="Arial" w:cs="Arial"/>
          <w:sz w:val="22"/>
          <w:szCs w:val="22"/>
        </w:rPr>
        <w:t>generally an effective strategy for reducing reconviction and therefore protecting victims of violent and sexual offences.</w:t>
      </w:r>
    </w:p>
    <w:p w14:paraId="7726A80D" w14:textId="77777777" w:rsidR="00FF5AAF" w:rsidRDefault="00FF5AAF" w:rsidP="000F2385">
      <w:pPr>
        <w:spacing w:line="257" w:lineRule="auto"/>
        <w:ind w:right="531"/>
        <w:rPr>
          <w:rFonts w:ascii="Arial" w:eastAsia="Calibri" w:hAnsi="Arial" w:cs="Arial"/>
          <w:sz w:val="22"/>
          <w:szCs w:val="22"/>
        </w:rPr>
      </w:pPr>
    </w:p>
    <w:p w14:paraId="47259B96" w14:textId="648CCC26" w:rsidR="00A3346A" w:rsidRPr="00A3346A" w:rsidRDefault="00FF5AAF" w:rsidP="000F2385">
      <w:pPr>
        <w:spacing w:line="257" w:lineRule="auto"/>
        <w:ind w:right="531"/>
        <w:rPr>
          <w:rFonts w:ascii="Arial" w:eastAsia="Calibri" w:hAnsi="Arial" w:cs="Arial"/>
          <w:sz w:val="22"/>
          <w:szCs w:val="22"/>
        </w:rPr>
      </w:pPr>
      <w:r>
        <w:rPr>
          <w:rFonts w:ascii="Arial" w:eastAsia="Calibri" w:hAnsi="Arial" w:cs="Arial"/>
          <w:sz w:val="22"/>
          <w:szCs w:val="22"/>
        </w:rPr>
        <w:t xml:space="preserve">The </w:t>
      </w:r>
      <w:r w:rsidR="00A3346A" w:rsidRPr="00A3346A">
        <w:rPr>
          <w:rFonts w:ascii="Arial" w:eastAsia="Calibri" w:hAnsi="Arial" w:cs="Arial"/>
          <w:sz w:val="22"/>
          <w:szCs w:val="22"/>
        </w:rPr>
        <w:t xml:space="preserve">impact of abuse on victims of public protection incidents </w:t>
      </w:r>
      <w:r w:rsidR="00722C92">
        <w:rPr>
          <w:rFonts w:ascii="Arial" w:eastAsia="Calibri" w:hAnsi="Arial" w:cs="Arial"/>
          <w:sz w:val="22"/>
          <w:szCs w:val="22"/>
        </w:rPr>
        <w:t>are numerous and varied</w:t>
      </w:r>
      <w:r>
        <w:rPr>
          <w:rFonts w:ascii="Arial" w:eastAsia="Calibri" w:hAnsi="Arial" w:cs="Arial"/>
          <w:sz w:val="22"/>
          <w:szCs w:val="22"/>
        </w:rPr>
        <w:t xml:space="preserve"> but t</w:t>
      </w:r>
      <w:r w:rsidR="00A3346A" w:rsidRPr="00A3346A">
        <w:rPr>
          <w:rFonts w:ascii="Arial" w:eastAsia="Calibri" w:hAnsi="Arial" w:cs="Arial"/>
          <w:sz w:val="22"/>
          <w:szCs w:val="22"/>
        </w:rPr>
        <w:t xml:space="preserve">rauma and traumatic bonding are particularly relevant to </w:t>
      </w:r>
      <w:r>
        <w:rPr>
          <w:rFonts w:ascii="Arial" w:eastAsia="Calibri" w:hAnsi="Arial" w:cs="Arial"/>
          <w:sz w:val="22"/>
          <w:szCs w:val="22"/>
        </w:rPr>
        <w:t>them</w:t>
      </w:r>
      <w:r w:rsidR="00A3346A" w:rsidRPr="00A3346A">
        <w:rPr>
          <w:rFonts w:ascii="Arial" w:eastAsia="Calibri" w:hAnsi="Arial" w:cs="Arial"/>
          <w:sz w:val="22"/>
          <w:szCs w:val="22"/>
        </w:rPr>
        <w:t xml:space="preserve"> </w:t>
      </w:r>
      <w:r w:rsidR="00AC13E4">
        <w:rPr>
          <w:rFonts w:ascii="Arial" w:eastAsia="Calibri" w:hAnsi="Arial" w:cs="Arial"/>
          <w:sz w:val="22"/>
          <w:szCs w:val="22"/>
        </w:rPr>
        <w:t>due to</w:t>
      </w:r>
      <w:r w:rsidR="00A3346A" w:rsidRPr="00A3346A">
        <w:rPr>
          <w:rFonts w:ascii="Arial" w:eastAsia="Calibri" w:hAnsi="Arial" w:cs="Arial"/>
          <w:sz w:val="22"/>
          <w:szCs w:val="22"/>
        </w:rPr>
        <w:t xml:space="preserve"> </w:t>
      </w:r>
      <w:r>
        <w:rPr>
          <w:rFonts w:ascii="Arial" w:eastAsia="Calibri" w:hAnsi="Arial" w:cs="Arial"/>
          <w:sz w:val="22"/>
          <w:szCs w:val="22"/>
        </w:rPr>
        <w:t>the</w:t>
      </w:r>
      <w:r w:rsidR="00AC13E4">
        <w:rPr>
          <w:rFonts w:ascii="Arial" w:eastAsia="Calibri" w:hAnsi="Arial" w:cs="Arial"/>
          <w:sz w:val="22"/>
          <w:szCs w:val="22"/>
        </w:rPr>
        <w:t>ir</w:t>
      </w:r>
      <w:r>
        <w:rPr>
          <w:rFonts w:ascii="Arial" w:eastAsia="Calibri" w:hAnsi="Arial" w:cs="Arial"/>
          <w:sz w:val="22"/>
          <w:szCs w:val="22"/>
        </w:rPr>
        <w:t xml:space="preserve"> ongoing nature</w:t>
      </w:r>
      <w:r w:rsidR="00AC13E4">
        <w:rPr>
          <w:rFonts w:ascii="Arial" w:eastAsia="Calibri" w:hAnsi="Arial" w:cs="Arial"/>
          <w:sz w:val="22"/>
          <w:szCs w:val="22"/>
        </w:rPr>
        <w:t>.</w:t>
      </w:r>
    </w:p>
    <w:p w14:paraId="47995DDA" w14:textId="77777777" w:rsidR="00FF5AAF" w:rsidRDefault="00FF5AAF" w:rsidP="000F2385">
      <w:pPr>
        <w:spacing w:line="257" w:lineRule="auto"/>
        <w:ind w:right="531"/>
        <w:rPr>
          <w:rFonts w:ascii="Arial" w:eastAsia="Calibri" w:hAnsi="Arial" w:cs="Arial"/>
          <w:sz w:val="22"/>
          <w:szCs w:val="22"/>
        </w:rPr>
      </w:pPr>
    </w:p>
    <w:p w14:paraId="2705DB55" w14:textId="7F65FD94" w:rsidR="00A3346A" w:rsidRPr="00A3346A" w:rsidRDefault="00FF5AAF" w:rsidP="000F2385">
      <w:pPr>
        <w:spacing w:line="257" w:lineRule="auto"/>
        <w:ind w:right="531"/>
        <w:rPr>
          <w:rFonts w:ascii="Arial" w:eastAsia="Calibri" w:hAnsi="Arial" w:cs="Arial"/>
          <w:b/>
          <w:bCs/>
          <w:sz w:val="22"/>
          <w:szCs w:val="22"/>
        </w:rPr>
      </w:pPr>
      <w:r>
        <w:rPr>
          <w:rFonts w:ascii="Arial" w:eastAsia="Calibri" w:hAnsi="Arial" w:cs="Arial"/>
          <w:sz w:val="22"/>
          <w:szCs w:val="22"/>
        </w:rPr>
        <w:t>P</w:t>
      </w:r>
      <w:r w:rsidR="00A3346A" w:rsidRPr="00A3346A">
        <w:rPr>
          <w:rFonts w:ascii="Arial" w:eastAsia="Calibri" w:hAnsi="Arial" w:cs="Arial"/>
          <w:sz w:val="22"/>
          <w:szCs w:val="22"/>
        </w:rPr>
        <w:t xml:space="preserve">ublic protection incidents can provoke emotionally charged investigative processes fuelled by confirmation bias that can ultimately lead to wrongful </w:t>
      </w:r>
      <w:r w:rsidR="00B41129">
        <w:rPr>
          <w:rFonts w:ascii="Arial" w:eastAsia="Calibri" w:hAnsi="Arial" w:cs="Arial"/>
          <w:sz w:val="22"/>
          <w:szCs w:val="22"/>
        </w:rPr>
        <w:t>convictions</w:t>
      </w:r>
      <w:r w:rsidR="00A3346A">
        <w:rPr>
          <w:rFonts w:ascii="Arial" w:eastAsia="Calibri" w:hAnsi="Arial" w:cs="Arial"/>
          <w:sz w:val="22"/>
          <w:szCs w:val="22"/>
        </w:rPr>
        <w:t>.</w:t>
      </w:r>
    </w:p>
    <w:p w14:paraId="0EC4BD32" w14:textId="77777777" w:rsidR="00542F48" w:rsidRDefault="00542F48" w:rsidP="000F2385">
      <w:pPr>
        <w:spacing w:line="257" w:lineRule="auto"/>
        <w:ind w:right="531"/>
        <w:rPr>
          <w:rFonts w:ascii="Arial" w:eastAsia="Calibri" w:hAnsi="Arial" w:cs="Arial"/>
          <w:b/>
          <w:bCs/>
          <w:i/>
          <w:iCs/>
          <w:sz w:val="24"/>
          <w:szCs w:val="24"/>
        </w:rPr>
      </w:pPr>
    </w:p>
    <w:p w14:paraId="4A6F6683" w14:textId="77777777" w:rsidR="00542F48" w:rsidRDefault="00542F48" w:rsidP="000F2385">
      <w:pPr>
        <w:spacing w:line="257" w:lineRule="auto"/>
        <w:ind w:right="531"/>
        <w:rPr>
          <w:rFonts w:ascii="Arial" w:eastAsia="Calibri" w:hAnsi="Arial" w:cs="Arial"/>
          <w:b/>
          <w:bCs/>
          <w:i/>
          <w:iCs/>
          <w:sz w:val="24"/>
          <w:szCs w:val="24"/>
        </w:rPr>
      </w:pPr>
    </w:p>
    <w:p w14:paraId="1002A8E1" w14:textId="77777777" w:rsidR="00542F48" w:rsidRDefault="00542F48" w:rsidP="000F2385">
      <w:pPr>
        <w:spacing w:line="257" w:lineRule="auto"/>
        <w:ind w:right="531"/>
        <w:rPr>
          <w:rFonts w:ascii="Arial" w:eastAsia="Calibri" w:hAnsi="Arial" w:cs="Arial"/>
          <w:b/>
          <w:bCs/>
          <w:i/>
          <w:iCs/>
          <w:sz w:val="24"/>
          <w:szCs w:val="24"/>
        </w:rPr>
      </w:pPr>
    </w:p>
    <w:p w14:paraId="419DF7DF" w14:textId="77777777" w:rsidR="00542F48" w:rsidRDefault="00542F48" w:rsidP="000F2385">
      <w:pPr>
        <w:spacing w:line="257" w:lineRule="auto"/>
        <w:ind w:right="531"/>
        <w:rPr>
          <w:rFonts w:ascii="Arial" w:eastAsia="Calibri" w:hAnsi="Arial" w:cs="Arial"/>
          <w:b/>
          <w:bCs/>
          <w:i/>
          <w:iCs/>
          <w:sz w:val="24"/>
          <w:szCs w:val="24"/>
        </w:rPr>
      </w:pPr>
    </w:p>
    <w:p w14:paraId="48E303EF" w14:textId="77777777" w:rsidR="00542F48" w:rsidRDefault="00542F48" w:rsidP="000F2385">
      <w:pPr>
        <w:spacing w:line="257" w:lineRule="auto"/>
        <w:ind w:right="531"/>
        <w:rPr>
          <w:rFonts w:ascii="Arial" w:eastAsia="Calibri" w:hAnsi="Arial" w:cs="Arial"/>
          <w:b/>
          <w:bCs/>
          <w:i/>
          <w:iCs/>
          <w:sz w:val="24"/>
          <w:szCs w:val="24"/>
        </w:rPr>
      </w:pPr>
    </w:p>
    <w:p w14:paraId="444836A8" w14:textId="77777777" w:rsidR="00542F48" w:rsidRDefault="00542F48" w:rsidP="000F2385">
      <w:pPr>
        <w:spacing w:line="257" w:lineRule="auto"/>
        <w:ind w:right="531"/>
        <w:rPr>
          <w:rFonts w:ascii="Arial" w:eastAsia="Calibri" w:hAnsi="Arial" w:cs="Arial"/>
          <w:b/>
          <w:bCs/>
          <w:i/>
          <w:iCs/>
          <w:sz w:val="24"/>
          <w:szCs w:val="24"/>
        </w:rPr>
      </w:pPr>
    </w:p>
    <w:p w14:paraId="52535D9E" w14:textId="77777777" w:rsidR="00542F48" w:rsidRDefault="00542F48" w:rsidP="000F2385">
      <w:pPr>
        <w:spacing w:line="257" w:lineRule="auto"/>
        <w:ind w:right="531"/>
        <w:rPr>
          <w:rFonts w:ascii="Arial" w:eastAsia="Calibri" w:hAnsi="Arial" w:cs="Arial"/>
          <w:b/>
          <w:bCs/>
          <w:i/>
          <w:iCs/>
          <w:sz w:val="24"/>
          <w:szCs w:val="24"/>
        </w:rPr>
      </w:pPr>
    </w:p>
    <w:p w14:paraId="73F557AD" w14:textId="77777777" w:rsidR="00542F48" w:rsidRDefault="00542F48" w:rsidP="000F2385">
      <w:pPr>
        <w:spacing w:line="257" w:lineRule="auto"/>
        <w:ind w:right="531"/>
        <w:rPr>
          <w:rFonts w:ascii="Arial" w:eastAsia="Calibri" w:hAnsi="Arial" w:cs="Arial"/>
          <w:b/>
          <w:bCs/>
          <w:i/>
          <w:iCs/>
          <w:sz w:val="24"/>
          <w:szCs w:val="24"/>
        </w:rPr>
      </w:pPr>
    </w:p>
    <w:p w14:paraId="542938E2" w14:textId="77777777" w:rsidR="00542F48" w:rsidRDefault="00542F48" w:rsidP="000F2385">
      <w:pPr>
        <w:spacing w:line="257" w:lineRule="auto"/>
        <w:ind w:right="531"/>
        <w:rPr>
          <w:rFonts w:ascii="Arial" w:eastAsia="Calibri" w:hAnsi="Arial" w:cs="Arial"/>
          <w:b/>
          <w:bCs/>
          <w:i/>
          <w:iCs/>
          <w:sz w:val="24"/>
          <w:szCs w:val="24"/>
        </w:rPr>
      </w:pPr>
    </w:p>
    <w:p w14:paraId="37CE6248" w14:textId="77777777" w:rsidR="00542F48" w:rsidRDefault="00542F48" w:rsidP="000F2385">
      <w:pPr>
        <w:spacing w:line="257" w:lineRule="auto"/>
        <w:ind w:right="531"/>
        <w:rPr>
          <w:rFonts w:ascii="Arial" w:eastAsia="Calibri" w:hAnsi="Arial" w:cs="Arial"/>
          <w:b/>
          <w:bCs/>
          <w:i/>
          <w:iCs/>
          <w:sz w:val="24"/>
          <w:szCs w:val="24"/>
        </w:rPr>
      </w:pPr>
    </w:p>
    <w:p w14:paraId="3F3E3564" w14:textId="77777777" w:rsidR="00542F48" w:rsidRDefault="00542F48" w:rsidP="000F2385">
      <w:pPr>
        <w:spacing w:line="257" w:lineRule="auto"/>
        <w:ind w:right="531"/>
        <w:rPr>
          <w:rFonts w:ascii="Arial" w:eastAsia="Calibri" w:hAnsi="Arial" w:cs="Arial"/>
          <w:b/>
          <w:bCs/>
          <w:i/>
          <w:iCs/>
          <w:sz w:val="24"/>
          <w:szCs w:val="24"/>
        </w:rPr>
      </w:pPr>
    </w:p>
    <w:p w14:paraId="35B04102" w14:textId="77777777" w:rsidR="00542F48" w:rsidRDefault="00542F48" w:rsidP="000F2385">
      <w:pPr>
        <w:spacing w:line="257" w:lineRule="auto"/>
        <w:ind w:right="531"/>
        <w:rPr>
          <w:rFonts w:ascii="Arial" w:eastAsia="Calibri" w:hAnsi="Arial" w:cs="Arial"/>
          <w:b/>
          <w:bCs/>
          <w:i/>
          <w:iCs/>
          <w:sz w:val="24"/>
          <w:szCs w:val="24"/>
        </w:rPr>
      </w:pPr>
    </w:p>
    <w:p w14:paraId="2A54B32F" w14:textId="77777777" w:rsidR="00542F48" w:rsidRDefault="00542F48" w:rsidP="000F2385">
      <w:pPr>
        <w:spacing w:line="257" w:lineRule="auto"/>
        <w:ind w:right="531"/>
        <w:rPr>
          <w:rFonts w:ascii="Arial" w:eastAsia="Calibri" w:hAnsi="Arial" w:cs="Arial"/>
          <w:b/>
          <w:bCs/>
          <w:i/>
          <w:iCs/>
          <w:sz w:val="24"/>
          <w:szCs w:val="24"/>
        </w:rPr>
      </w:pPr>
    </w:p>
    <w:p w14:paraId="34627EC7" w14:textId="77777777" w:rsidR="00542F48" w:rsidRDefault="00542F48" w:rsidP="000F2385">
      <w:pPr>
        <w:spacing w:line="257" w:lineRule="auto"/>
        <w:ind w:right="531"/>
        <w:rPr>
          <w:rFonts w:ascii="Arial" w:eastAsia="Calibri" w:hAnsi="Arial" w:cs="Arial"/>
          <w:b/>
          <w:bCs/>
          <w:i/>
          <w:iCs/>
          <w:sz w:val="24"/>
          <w:szCs w:val="24"/>
        </w:rPr>
      </w:pPr>
    </w:p>
    <w:p w14:paraId="2A5E298D" w14:textId="77777777" w:rsidR="00542F48" w:rsidRDefault="00542F48" w:rsidP="000F2385">
      <w:pPr>
        <w:spacing w:line="257" w:lineRule="auto"/>
        <w:ind w:right="531"/>
        <w:rPr>
          <w:rFonts w:ascii="Arial" w:eastAsia="Calibri" w:hAnsi="Arial" w:cs="Arial"/>
          <w:b/>
          <w:bCs/>
          <w:i/>
          <w:iCs/>
          <w:sz w:val="24"/>
          <w:szCs w:val="24"/>
        </w:rPr>
      </w:pPr>
    </w:p>
    <w:p w14:paraId="11CCD43B" w14:textId="17BB5018" w:rsidR="00287D3B" w:rsidRDefault="00287D3B" w:rsidP="00287D3B">
      <w:pPr>
        <w:spacing w:line="257" w:lineRule="auto"/>
        <w:ind w:right="531"/>
        <w:rPr>
          <w:rFonts w:ascii="Arial" w:eastAsia="Calibri" w:hAnsi="Arial" w:cs="Arial"/>
          <w:b/>
          <w:bCs/>
          <w:i/>
          <w:iCs/>
          <w:sz w:val="24"/>
          <w:szCs w:val="24"/>
        </w:rPr>
      </w:pPr>
      <w:r>
        <w:rPr>
          <w:rFonts w:ascii="Arial" w:eastAsia="Calibri" w:hAnsi="Arial" w:cs="Arial"/>
          <w:b/>
          <w:bCs/>
          <w:i/>
          <w:iCs/>
          <w:sz w:val="24"/>
          <w:szCs w:val="24"/>
        </w:rPr>
        <w:t>Word count: 10</w:t>
      </w:r>
      <w:r w:rsidR="009E3D8E">
        <w:rPr>
          <w:rFonts w:ascii="Arial" w:eastAsia="Calibri" w:hAnsi="Arial" w:cs="Arial"/>
          <w:b/>
          <w:bCs/>
          <w:i/>
          <w:iCs/>
          <w:sz w:val="24"/>
          <w:szCs w:val="24"/>
        </w:rPr>
        <w:t>8</w:t>
      </w:r>
      <w:r w:rsidR="00A30F2D">
        <w:rPr>
          <w:rFonts w:ascii="Arial" w:eastAsia="Calibri" w:hAnsi="Arial" w:cs="Arial"/>
          <w:b/>
          <w:bCs/>
          <w:i/>
          <w:iCs/>
          <w:sz w:val="24"/>
          <w:szCs w:val="24"/>
        </w:rPr>
        <w:t>2</w:t>
      </w:r>
    </w:p>
    <w:p w14:paraId="5CC366B0" w14:textId="77777777" w:rsidR="00542F48" w:rsidRDefault="00542F48" w:rsidP="000F2385">
      <w:pPr>
        <w:spacing w:line="257" w:lineRule="auto"/>
        <w:ind w:right="531"/>
        <w:rPr>
          <w:rFonts w:ascii="Arial" w:eastAsia="Calibri" w:hAnsi="Arial" w:cs="Arial"/>
          <w:b/>
          <w:bCs/>
          <w:i/>
          <w:iCs/>
          <w:sz w:val="24"/>
          <w:szCs w:val="24"/>
        </w:rPr>
      </w:pPr>
    </w:p>
    <w:p w14:paraId="283769FD" w14:textId="2F717005" w:rsidR="00D856F1" w:rsidRPr="00693B87" w:rsidRDefault="00D856F1" w:rsidP="00D856F1">
      <w:pPr>
        <w:spacing w:line="257" w:lineRule="auto"/>
        <w:ind w:right="531"/>
        <w:jc w:val="center"/>
        <w:rPr>
          <w:rFonts w:ascii="Arial" w:eastAsia="Calibri" w:hAnsi="Arial" w:cs="Arial"/>
          <w:sz w:val="22"/>
          <w:szCs w:val="22"/>
        </w:rPr>
      </w:pPr>
      <w:r w:rsidRPr="00D856F1">
        <w:rPr>
          <w:rFonts w:ascii="Arial" w:eastAsia="Calibri" w:hAnsi="Arial" w:cs="Arial"/>
          <w:b/>
          <w:bCs/>
          <w:sz w:val="22"/>
          <w:szCs w:val="22"/>
        </w:rPr>
        <w:lastRenderedPageBreak/>
        <w:t xml:space="preserve">Essay 5 - </w:t>
      </w:r>
      <w:r w:rsidRPr="0070132A">
        <w:rPr>
          <w:rFonts w:ascii="Arial" w:eastAsia="Calibri" w:hAnsi="Arial" w:cs="Arial"/>
          <w:b/>
          <w:bCs/>
          <w:sz w:val="22"/>
          <w:szCs w:val="22"/>
        </w:rPr>
        <w:t xml:space="preserve">Critically analyse the concept of evidence-based policing and ‘what works’ in policing by evaluating crime prevention theories and strategies and considering the options available to reduce re-offending. You may choose a specific type of offence for this answer </w:t>
      </w:r>
      <w:proofErr w:type="gramStart"/>
      <w:r w:rsidRPr="0070132A">
        <w:rPr>
          <w:rFonts w:ascii="Arial" w:eastAsia="Calibri" w:hAnsi="Arial" w:cs="Arial"/>
          <w:b/>
          <w:bCs/>
          <w:sz w:val="22"/>
          <w:szCs w:val="22"/>
        </w:rPr>
        <w:t>e.g.</w:t>
      </w:r>
      <w:proofErr w:type="gramEnd"/>
      <w:r w:rsidRPr="0070132A">
        <w:rPr>
          <w:rFonts w:ascii="Arial" w:eastAsia="Calibri" w:hAnsi="Arial" w:cs="Arial"/>
          <w:b/>
          <w:bCs/>
          <w:sz w:val="22"/>
          <w:szCs w:val="22"/>
        </w:rPr>
        <w:t xml:space="preserve"> domestic violence, anti-social behaviour, knife crime. Your answer must be based on academic research, not personal experience</w:t>
      </w:r>
      <w:r w:rsidRPr="0070132A">
        <w:rPr>
          <w:rFonts w:ascii="Arial" w:eastAsia="Calibri" w:hAnsi="Arial" w:cs="Arial"/>
          <w:sz w:val="22"/>
          <w:szCs w:val="22"/>
        </w:rPr>
        <w:t>.</w:t>
      </w:r>
    </w:p>
    <w:p w14:paraId="7DBEA1C5" w14:textId="77777777" w:rsidR="00542F48" w:rsidRDefault="00542F48" w:rsidP="000F2385">
      <w:pPr>
        <w:spacing w:line="257" w:lineRule="auto"/>
        <w:ind w:right="531"/>
        <w:rPr>
          <w:rFonts w:ascii="Arial" w:eastAsia="Calibri" w:hAnsi="Arial" w:cs="Arial"/>
          <w:b/>
          <w:bCs/>
          <w:i/>
          <w:iCs/>
          <w:sz w:val="24"/>
          <w:szCs w:val="24"/>
        </w:rPr>
      </w:pPr>
    </w:p>
    <w:p w14:paraId="60120F3E" w14:textId="77777777" w:rsidR="00542F48" w:rsidRDefault="00542F48" w:rsidP="000F2385">
      <w:pPr>
        <w:spacing w:line="257" w:lineRule="auto"/>
        <w:ind w:right="531"/>
        <w:rPr>
          <w:rFonts w:ascii="Arial" w:eastAsia="Calibri" w:hAnsi="Arial" w:cs="Arial"/>
          <w:b/>
          <w:bCs/>
          <w:i/>
          <w:iCs/>
          <w:sz w:val="24"/>
          <w:szCs w:val="24"/>
        </w:rPr>
      </w:pPr>
    </w:p>
    <w:p w14:paraId="32569E95" w14:textId="77777777" w:rsidR="00542F48" w:rsidRPr="00B15539" w:rsidRDefault="00542F48" w:rsidP="00B15539">
      <w:pPr>
        <w:spacing w:line="360" w:lineRule="auto"/>
        <w:ind w:right="531"/>
        <w:rPr>
          <w:rFonts w:ascii="Arial" w:eastAsia="Calibri" w:hAnsi="Arial" w:cs="Arial"/>
          <w:b/>
          <w:bCs/>
          <w:i/>
          <w:iCs/>
          <w:sz w:val="22"/>
          <w:szCs w:val="22"/>
        </w:rPr>
      </w:pPr>
    </w:p>
    <w:p w14:paraId="34FFC17E" w14:textId="6C9AB801" w:rsidR="00542F48" w:rsidRPr="00B15539" w:rsidRDefault="00D44CE0" w:rsidP="00260BA7">
      <w:pPr>
        <w:ind w:right="531"/>
        <w:rPr>
          <w:rFonts w:ascii="Arial" w:eastAsia="Calibri" w:hAnsi="Arial" w:cs="Arial"/>
          <w:b/>
          <w:bCs/>
          <w:i/>
          <w:iCs/>
          <w:sz w:val="22"/>
          <w:szCs w:val="22"/>
        </w:rPr>
      </w:pPr>
      <w:r w:rsidRPr="00B15539">
        <w:rPr>
          <w:rFonts w:ascii="Arial" w:eastAsia="Calibri" w:hAnsi="Arial" w:cs="Arial"/>
          <w:b/>
          <w:bCs/>
          <w:i/>
          <w:iCs/>
          <w:sz w:val="22"/>
          <w:szCs w:val="22"/>
        </w:rPr>
        <w:t>Introduction</w:t>
      </w:r>
    </w:p>
    <w:p w14:paraId="0691F175" w14:textId="27E8C8FB" w:rsidR="00D44CE0" w:rsidRPr="00B15539" w:rsidRDefault="00D44CE0" w:rsidP="00260BA7">
      <w:pPr>
        <w:ind w:right="531"/>
        <w:rPr>
          <w:rFonts w:ascii="Arial" w:eastAsia="Calibri" w:hAnsi="Arial" w:cs="Arial"/>
          <w:b/>
          <w:bCs/>
          <w:i/>
          <w:iCs/>
          <w:sz w:val="22"/>
          <w:szCs w:val="22"/>
        </w:rPr>
      </w:pPr>
    </w:p>
    <w:p w14:paraId="038C0F2D" w14:textId="30A0448F" w:rsidR="00900BD4" w:rsidRPr="00B15539" w:rsidRDefault="00900BD4" w:rsidP="00260BA7">
      <w:pPr>
        <w:ind w:right="531"/>
        <w:rPr>
          <w:rFonts w:ascii="Arial" w:eastAsia="Calibri" w:hAnsi="Arial" w:cs="Arial"/>
          <w:sz w:val="22"/>
          <w:szCs w:val="22"/>
        </w:rPr>
      </w:pPr>
      <w:r w:rsidRPr="00B15539">
        <w:rPr>
          <w:rFonts w:ascii="Arial" w:eastAsia="Calibri" w:hAnsi="Arial" w:cs="Arial"/>
          <w:sz w:val="22"/>
          <w:szCs w:val="22"/>
        </w:rPr>
        <w:t>The concept of evidence-based policing has been inspired by the success of evidence-based practice in other professions, notably medicine (Bryant and Bryant, 2020). It is concerned with what works best</w:t>
      </w:r>
      <w:r w:rsidR="00C759F1" w:rsidRPr="00B15539">
        <w:rPr>
          <w:rFonts w:ascii="Arial" w:eastAsia="Calibri" w:hAnsi="Arial" w:cs="Arial"/>
          <w:sz w:val="22"/>
          <w:szCs w:val="22"/>
        </w:rPr>
        <w:t>,</w:t>
      </w:r>
      <w:r w:rsidRPr="00B15539">
        <w:rPr>
          <w:rFonts w:ascii="Arial" w:eastAsia="Calibri" w:hAnsi="Arial" w:cs="Arial"/>
          <w:sz w:val="22"/>
          <w:szCs w:val="22"/>
        </w:rPr>
        <w:t xml:space="preserve"> followed by further research into ongoing outcomes over time (ibid). </w:t>
      </w:r>
    </w:p>
    <w:p w14:paraId="7218C8FD" w14:textId="3BE38B25" w:rsidR="008B4A96" w:rsidRPr="00B15539" w:rsidRDefault="008B4A96" w:rsidP="00260BA7">
      <w:pPr>
        <w:ind w:right="531"/>
        <w:rPr>
          <w:rFonts w:ascii="Arial" w:eastAsia="Calibri" w:hAnsi="Arial" w:cs="Arial"/>
          <w:sz w:val="22"/>
          <w:szCs w:val="22"/>
        </w:rPr>
      </w:pPr>
    </w:p>
    <w:p w14:paraId="2A52D822" w14:textId="5623A711" w:rsidR="008B4A96" w:rsidRPr="00B15539" w:rsidRDefault="008B4A96" w:rsidP="00260BA7">
      <w:pPr>
        <w:ind w:right="531"/>
        <w:rPr>
          <w:rFonts w:ascii="Arial" w:eastAsia="Calibri" w:hAnsi="Arial" w:cs="Arial"/>
          <w:sz w:val="22"/>
          <w:szCs w:val="22"/>
        </w:rPr>
      </w:pPr>
      <w:r w:rsidRPr="00B15539">
        <w:rPr>
          <w:rFonts w:ascii="Arial" w:eastAsia="Calibri" w:hAnsi="Arial" w:cs="Arial"/>
          <w:sz w:val="22"/>
          <w:szCs w:val="22"/>
        </w:rPr>
        <w:t xml:space="preserve">This essay critically analyses the concept of evidence-based policing by breaking it down into it’s 5 stages and discussing how they interrelate. It evaluates the situational crime prevention theory of crime prevention and the National Police Chiefs’ Council </w:t>
      </w:r>
      <w:r w:rsidR="00C759F1" w:rsidRPr="00B15539">
        <w:rPr>
          <w:rFonts w:ascii="Arial" w:eastAsia="Calibri" w:hAnsi="Arial" w:cs="Arial"/>
          <w:sz w:val="22"/>
          <w:szCs w:val="22"/>
        </w:rPr>
        <w:t xml:space="preserve">(NPCC) </w:t>
      </w:r>
      <w:r w:rsidRPr="00B15539">
        <w:rPr>
          <w:rFonts w:ascii="Arial" w:eastAsia="Calibri" w:hAnsi="Arial" w:cs="Arial"/>
          <w:sz w:val="22"/>
          <w:szCs w:val="22"/>
        </w:rPr>
        <w:t>Homicide Prevention Strategy. Lastly, this essay considers custodial sentences and Restorative Justice as options available to reduce reoffending. Wh</w:t>
      </w:r>
      <w:r w:rsidR="00E35033" w:rsidRPr="00B15539">
        <w:rPr>
          <w:rFonts w:ascii="Arial" w:eastAsia="Calibri" w:hAnsi="Arial" w:cs="Arial"/>
          <w:sz w:val="22"/>
          <w:szCs w:val="22"/>
        </w:rPr>
        <w:t>ere</w:t>
      </w:r>
      <w:r w:rsidRPr="00B15539">
        <w:rPr>
          <w:rFonts w:ascii="Arial" w:eastAsia="Calibri" w:hAnsi="Arial" w:cs="Arial"/>
          <w:sz w:val="22"/>
          <w:szCs w:val="22"/>
        </w:rPr>
        <w:t xml:space="preserve"> relevant, this essay will consider the above within the context of knife crime.</w:t>
      </w:r>
    </w:p>
    <w:p w14:paraId="19105961" w14:textId="2BAECB85" w:rsidR="00D44CE0" w:rsidRPr="00B15539" w:rsidRDefault="00D44CE0" w:rsidP="00260BA7">
      <w:pPr>
        <w:ind w:right="531"/>
        <w:rPr>
          <w:rFonts w:ascii="Arial" w:eastAsia="Calibri" w:hAnsi="Arial" w:cs="Arial"/>
          <w:b/>
          <w:bCs/>
          <w:i/>
          <w:iCs/>
          <w:sz w:val="22"/>
          <w:szCs w:val="22"/>
        </w:rPr>
      </w:pPr>
    </w:p>
    <w:p w14:paraId="6BC2813C" w14:textId="77777777" w:rsidR="006C0A81" w:rsidRPr="00B15539" w:rsidRDefault="006C0A81" w:rsidP="00260BA7">
      <w:pPr>
        <w:ind w:right="531"/>
        <w:rPr>
          <w:rFonts w:ascii="Arial" w:eastAsia="Calibri" w:hAnsi="Arial" w:cs="Arial"/>
          <w:b/>
          <w:bCs/>
          <w:i/>
          <w:iCs/>
          <w:sz w:val="22"/>
          <w:szCs w:val="22"/>
        </w:rPr>
      </w:pPr>
    </w:p>
    <w:p w14:paraId="268E3600" w14:textId="78C754E8" w:rsidR="00D44CE0" w:rsidRPr="00B15539" w:rsidRDefault="003579BD" w:rsidP="00260BA7">
      <w:pPr>
        <w:ind w:right="531"/>
        <w:rPr>
          <w:rFonts w:ascii="Arial" w:eastAsia="Calibri" w:hAnsi="Arial" w:cs="Arial"/>
          <w:b/>
          <w:bCs/>
          <w:i/>
          <w:iCs/>
          <w:sz w:val="22"/>
          <w:szCs w:val="22"/>
        </w:rPr>
      </w:pPr>
      <w:r w:rsidRPr="00B15539">
        <w:rPr>
          <w:rFonts w:ascii="Arial" w:eastAsia="Calibri" w:hAnsi="Arial" w:cs="Arial"/>
          <w:b/>
          <w:bCs/>
          <w:i/>
          <w:iCs/>
          <w:sz w:val="22"/>
          <w:szCs w:val="22"/>
        </w:rPr>
        <w:t>Critical analysis of EBP</w:t>
      </w:r>
    </w:p>
    <w:p w14:paraId="121133F5" w14:textId="3902F23B" w:rsidR="00CB067F" w:rsidRPr="00B15539" w:rsidRDefault="00CB067F" w:rsidP="00260BA7">
      <w:pPr>
        <w:ind w:right="531"/>
        <w:rPr>
          <w:rFonts w:ascii="Arial" w:eastAsia="Calibri" w:hAnsi="Arial" w:cs="Arial"/>
          <w:b/>
          <w:bCs/>
          <w:i/>
          <w:iCs/>
          <w:sz w:val="22"/>
          <w:szCs w:val="22"/>
        </w:rPr>
      </w:pPr>
    </w:p>
    <w:p w14:paraId="3064BD67" w14:textId="48C19937" w:rsidR="00880B54" w:rsidRPr="00B15539" w:rsidRDefault="009C322F" w:rsidP="00260BA7">
      <w:pPr>
        <w:ind w:right="531"/>
        <w:rPr>
          <w:rFonts w:ascii="Arial" w:eastAsia="Calibri" w:hAnsi="Arial" w:cs="Arial"/>
          <w:sz w:val="22"/>
          <w:szCs w:val="22"/>
        </w:rPr>
      </w:pPr>
      <w:r w:rsidRPr="00B15539">
        <w:rPr>
          <w:rFonts w:ascii="Arial" w:eastAsia="Calibri" w:hAnsi="Arial" w:cs="Arial"/>
          <w:sz w:val="22"/>
          <w:szCs w:val="22"/>
        </w:rPr>
        <w:t>There are 5</w:t>
      </w:r>
      <w:r w:rsidR="00CB067F" w:rsidRPr="00B15539">
        <w:rPr>
          <w:rFonts w:ascii="Arial" w:eastAsia="Calibri" w:hAnsi="Arial" w:cs="Arial"/>
          <w:sz w:val="22"/>
          <w:szCs w:val="22"/>
        </w:rPr>
        <w:t xml:space="preserve"> stages </w:t>
      </w:r>
      <w:r w:rsidRPr="00B15539">
        <w:rPr>
          <w:rFonts w:ascii="Arial" w:eastAsia="Calibri" w:hAnsi="Arial" w:cs="Arial"/>
          <w:sz w:val="22"/>
          <w:szCs w:val="22"/>
        </w:rPr>
        <w:t>of</w:t>
      </w:r>
      <w:r w:rsidR="00CB067F" w:rsidRPr="00B15539">
        <w:rPr>
          <w:rFonts w:ascii="Arial" w:eastAsia="Calibri" w:hAnsi="Arial" w:cs="Arial"/>
          <w:sz w:val="22"/>
          <w:szCs w:val="22"/>
        </w:rPr>
        <w:t xml:space="preserve"> </w:t>
      </w:r>
      <w:r w:rsidR="00E35033" w:rsidRPr="00B15539">
        <w:rPr>
          <w:rFonts w:ascii="Arial" w:eastAsia="Calibri" w:hAnsi="Arial" w:cs="Arial"/>
          <w:sz w:val="22"/>
          <w:szCs w:val="22"/>
        </w:rPr>
        <w:t>EBP:</w:t>
      </w:r>
      <w:r w:rsidR="00CB067F" w:rsidRPr="00B15539">
        <w:rPr>
          <w:rFonts w:ascii="Arial" w:eastAsia="Calibri" w:hAnsi="Arial" w:cs="Arial"/>
          <w:sz w:val="22"/>
          <w:szCs w:val="22"/>
        </w:rPr>
        <w:t xml:space="preserve"> stating the question, gathering existing evidence, assessing existing evidence and undertaking research, implementing </w:t>
      </w:r>
      <w:proofErr w:type="gramStart"/>
      <w:r w:rsidR="00CB067F" w:rsidRPr="00B15539">
        <w:rPr>
          <w:rFonts w:ascii="Arial" w:eastAsia="Calibri" w:hAnsi="Arial" w:cs="Arial"/>
          <w:sz w:val="22"/>
          <w:szCs w:val="22"/>
        </w:rPr>
        <w:t>findings</w:t>
      </w:r>
      <w:proofErr w:type="gramEnd"/>
      <w:r w:rsidR="00CB067F" w:rsidRPr="00B15539">
        <w:rPr>
          <w:rFonts w:ascii="Arial" w:eastAsia="Calibri" w:hAnsi="Arial" w:cs="Arial"/>
          <w:sz w:val="22"/>
          <w:szCs w:val="22"/>
        </w:rPr>
        <w:t xml:space="preserve"> and evaluating implementations</w:t>
      </w:r>
      <w:r w:rsidR="00880B54" w:rsidRPr="00B15539">
        <w:rPr>
          <w:rFonts w:ascii="Arial" w:eastAsia="Calibri" w:hAnsi="Arial" w:cs="Arial"/>
          <w:sz w:val="22"/>
          <w:szCs w:val="22"/>
        </w:rPr>
        <w:t xml:space="preserve"> (Bryant and Bryant 2020)</w:t>
      </w:r>
      <w:r w:rsidR="00CB067F" w:rsidRPr="00B15539">
        <w:rPr>
          <w:rFonts w:ascii="Arial" w:eastAsia="Calibri" w:hAnsi="Arial" w:cs="Arial"/>
          <w:sz w:val="22"/>
          <w:szCs w:val="22"/>
        </w:rPr>
        <w:t>.</w:t>
      </w:r>
      <w:r w:rsidR="00880B54" w:rsidRPr="00B15539">
        <w:rPr>
          <w:rFonts w:ascii="Arial" w:eastAsia="Calibri" w:hAnsi="Arial" w:cs="Arial"/>
          <w:sz w:val="22"/>
          <w:szCs w:val="22"/>
        </w:rPr>
        <w:t xml:space="preserve"> To ensure that</w:t>
      </w:r>
      <w:r w:rsidR="00880B54" w:rsidRPr="00B15539">
        <w:rPr>
          <w:rFonts w:ascii="Arial" w:hAnsi="Arial" w:cs="Arial"/>
          <w:sz w:val="22"/>
          <w:szCs w:val="22"/>
        </w:rPr>
        <w:t xml:space="preserve"> EBP is effective, this must be an ongoing cyclical process (Pepper, </w:t>
      </w:r>
      <w:proofErr w:type="gramStart"/>
      <w:r w:rsidR="00880B54" w:rsidRPr="00B15539">
        <w:rPr>
          <w:rFonts w:ascii="Arial" w:hAnsi="Arial" w:cs="Arial"/>
          <w:sz w:val="22"/>
          <w:szCs w:val="22"/>
        </w:rPr>
        <w:t>Rogers</w:t>
      </w:r>
      <w:proofErr w:type="gramEnd"/>
      <w:r w:rsidR="00880B54" w:rsidRPr="00B15539">
        <w:rPr>
          <w:rFonts w:ascii="Arial" w:hAnsi="Arial" w:cs="Arial"/>
          <w:sz w:val="22"/>
          <w:szCs w:val="22"/>
        </w:rPr>
        <w:t xml:space="preserve"> and Martin 2020).</w:t>
      </w:r>
    </w:p>
    <w:p w14:paraId="1E2BD7C0" w14:textId="13009CFF" w:rsidR="00CB067F" w:rsidRPr="00B15539" w:rsidRDefault="00CB067F" w:rsidP="00260BA7">
      <w:pPr>
        <w:ind w:right="531"/>
        <w:rPr>
          <w:rFonts w:ascii="Arial" w:eastAsia="Calibri" w:hAnsi="Arial" w:cs="Arial"/>
          <w:sz w:val="22"/>
          <w:szCs w:val="22"/>
        </w:rPr>
      </w:pPr>
    </w:p>
    <w:p w14:paraId="27C7C9C2" w14:textId="461FB8E2" w:rsidR="008D4223" w:rsidRPr="00B15539" w:rsidRDefault="009C322F" w:rsidP="00260BA7">
      <w:pPr>
        <w:ind w:right="531"/>
        <w:rPr>
          <w:rFonts w:ascii="Arial" w:eastAsia="Calibri" w:hAnsi="Arial" w:cs="Arial"/>
          <w:i/>
          <w:iCs/>
          <w:sz w:val="22"/>
          <w:szCs w:val="22"/>
        </w:rPr>
      </w:pPr>
      <w:r w:rsidRPr="00B15539">
        <w:rPr>
          <w:rFonts w:ascii="Arial" w:eastAsia="Calibri" w:hAnsi="Arial" w:cs="Arial"/>
          <w:sz w:val="22"/>
          <w:szCs w:val="22"/>
        </w:rPr>
        <w:t>Q</w:t>
      </w:r>
      <w:r w:rsidR="008D4223" w:rsidRPr="00B15539">
        <w:rPr>
          <w:rFonts w:ascii="Arial" w:eastAsia="Calibri" w:hAnsi="Arial" w:cs="Arial"/>
          <w:sz w:val="22"/>
          <w:szCs w:val="22"/>
        </w:rPr>
        <w:t>uestions should be stated precisely and have a realistic prospect of being answered</w:t>
      </w:r>
      <w:r w:rsidRPr="00B15539">
        <w:rPr>
          <w:rFonts w:ascii="Arial" w:eastAsia="Calibri" w:hAnsi="Arial" w:cs="Arial"/>
          <w:sz w:val="22"/>
          <w:szCs w:val="22"/>
        </w:rPr>
        <w:t xml:space="preserve"> (Bryant and Bryant 2020)</w:t>
      </w:r>
      <w:r w:rsidR="008D4223" w:rsidRPr="00B15539">
        <w:rPr>
          <w:rFonts w:ascii="Arial" w:eastAsia="Calibri" w:hAnsi="Arial" w:cs="Arial"/>
          <w:sz w:val="22"/>
          <w:szCs w:val="22"/>
        </w:rPr>
        <w:t xml:space="preserve">. </w:t>
      </w:r>
      <w:r w:rsidRPr="00B15539">
        <w:rPr>
          <w:rFonts w:ascii="Arial" w:eastAsia="Calibri" w:hAnsi="Arial" w:cs="Arial"/>
          <w:sz w:val="22"/>
          <w:szCs w:val="22"/>
        </w:rPr>
        <w:t xml:space="preserve">The </w:t>
      </w:r>
      <w:r w:rsidR="001713CA" w:rsidRPr="00B15539">
        <w:rPr>
          <w:rFonts w:ascii="Arial" w:eastAsia="Calibri" w:hAnsi="Arial" w:cs="Arial"/>
          <w:sz w:val="22"/>
          <w:szCs w:val="22"/>
        </w:rPr>
        <w:t>best</w:t>
      </w:r>
      <w:r w:rsidRPr="00B15539">
        <w:rPr>
          <w:rFonts w:ascii="Arial" w:eastAsia="Calibri" w:hAnsi="Arial" w:cs="Arial"/>
          <w:sz w:val="22"/>
          <w:szCs w:val="22"/>
        </w:rPr>
        <w:t xml:space="preserve"> q</w:t>
      </w:r>
      <w:r w:rsidR="008D4223" w:rsidRPr="00B15539">
        <w:rPr>
          <w:rFonts w:ascii="Arial" w:eastAsia="Calibri" w:hAnsi="Arial" w:cs="Arial"/>
          <w:sz w:val="22"/>
          <w:szCs w:val="22"/>
        </w:rPr>
        <w:t xml:space="preserve">uestions </w:t>
      </w:r>
      <w:r w:rsidRPr="00B15539">
        <w:rPr>
          <w:rFonts w:ascii="Arial" w:eastAsia="Calibri" w:hAnsi="Arial" w:cs="Arial"/>
          <w:sz w:val="22"/>
          <w:szCs w:val="22"/>
        </w:rPr>
        <w:t xml:space="preserve">are those </w:t>
      </w:r>
      <w:r w:rsidR="008D4223" w:rsidRPr="00B15539">
        <w:rPr>
          <w:rFonts w:ascii="Arial" w:eastAsia="Calibri" w:hAnsi="Arial" w:cs="Arial"/>
          <w:sz w:val="22"/>
          <w:szCs w:val="22"/>
        </w:rPr>
        <w:t>which relate to the specifics of the circumstances</w:t>
      </w:r>
      <w:r w:rsidR="00E35033" w:rsidRPr="00B15539">
        <w:rPr>
          <w:rFonts w:ascii="Arial" w:eastAsia="Calibri" w:hAnsi="Arial" w:cs="Arial"/>
          <w:sz w:val="22"/>
          <w:szCs w:val="22"/>
        </w:rPr>
        <w:t>,</w:t>
      </w:r>
      <w:r w:rsidR="001713CA" w:rsidRPr="00B15539">
        <w:rPr>
          <w:rFonts w:ascii="Arial" w:eastAsia="Calibri" w:hAnsi="Arial" w:cs="Arial"/>
          <w:sz w:val="22"/>
          <w:szCs w:val="22"/>
        </w:rPr>
        <w:t xml:space="preserve"> as they </w:t>
      </w:r>
      <w:r w:rsidR="001713CA" w:rsidRPr="00B15539">
        <w:rPr>
          <w:rFonts w:ascii="Arial" w:eastAsia="Calibri" w:hAnsi="Arial" w:cs="Arial"/>
          <w:sz w:val="22"/>
          <w:szCs w:val="22"/>
        </w:rPr>
        <w:t xml:space="preserve">facilitate the gathering </w:t>
      </w:r>
      <w:r w:rsidR="001713CA" w:rsidRPr="00B15539">
        <w:rPr>
          <w:rFonts w:ascii="Arial" w:eastAsia="Calibri" w:hAnsi="Arial" w:cs="Arial"/>
          <w:sz w:val="22"/>
          <w:szCs w:val="22"/>
        </w:rPr>
        <w:t>existing evidence stage</w:t>
      </w:r>
      <w:r w:rsidR="001713CA" w:rsidRPr="00B15539">
        <w:rPr>
          <w:rFonts w:ascii="Arial" w:eastAsia="Calibri" w:hAnsi="Arial" w:cs="Arial"/>
          <w:sz w:val="22"/>
          <w:szCs w:val="22"/>
        </w:rPr>
        <w:t>.</w:t>
      </w:r>
      <w:r w:rsidR="001713CA" w:rsidRPr="00B15539">
        <w:rPr>
          <w:rFonts w:ascii="Arial" w:eastAsia="Calibri" w:hAnsi="Arial" w:cs="Arial"/>
          <w:sz w:val="22"/>
          <w:szCs w:val="22"/>
        </w:rPr>
        <w:t xml:space="preserve"> For example,</w:t>
      </w:r>
      <w:r w:rsidR="008D4223" w:rsidRPr="00B15539">
        <w:rPr>
          <w:rFonts w:ascii="Arial" w:eastAsia="Calibri" w:hAnsi="Arial" w:cs="Arial"/>
          <w:sz w:val="22"/>
          <w:szCs w:val="22"/>
        </w:rPr>
        <w:t xml:space="preserve"> </w:t>
      </w:r>
      <w:r w:rsidR="008D4223" w:rsidRPr="00B15539">
        <w:rPr>
          <w:rFonts w:ascii="Arial" w:eastAsia="Calibri" w:hAnsi="Arial" w:cs="Arial"/>
          <w:i/>
          <w:iCs/>
          <w:sz w:val="22"/>
          <w:szCs w:val="22"/>
        </w:rPr>
        <w:t xml:space="preserve">“what interventions have been found to reliably reduce </w:t>
      </w:r>
      <w:r w:rsidR="00B86CDF" w:rsidRPr="00B15539">
        <w:rPr>
          <w:rFonts w:ascii="Arial" w:eastAsia="Calibri" w:hAnsi="Arial" w:cs="Arial"/>
          <w:i/>
          <w:iCs/>
          <w:sz w:val="22"/>
          <w:szCs w:val="22"/>
        </w:rPr>
        <w:t>knife crime in</w:t>
      </w:r>
      <w:r w:rsidR="008D4223" w:rsidRPr="00B15539">
        <w:rPr>
          <w:rFonts w:ascii="Arial" w:eastAsia="Calibri" w:hAnsi="Arial" w:cs="Arial"/>
          <w:i/>
          <w:iCs/>
          <w:sz w:val="22"/>
          <w:szCs w:val="22"/>
        </w:rPr>
        <w:t xml:space="preserve"> urban areas?’</w:t>
      </w:r>
      <w:r w:rsidRPr="00B15539">
        <w:rPr>
          <w:rFonts w:ascii="Arial" w:eastAsia="Calibri" w:hAnsi="Arial" w:cs="Arial"/>
          <w:i/>
          <w:iCs/>
          <w:sz w:val="22"/>
          <w:szCs w:val="22"/>
        </w:rPr>
        <w:t xml:space="preserve"> </w:t>
      </w:r>
      <w:r w:rsidRPr="00B15539">
        <w:rPr>
          <w:rFonts w:ascii="Arial" w:eastAsia="Calibri" w:hAnsi="Arial" w:cs="Arial"/>
          <w:sz w:val="22"/>
          <w:szCs w:val="22"/>
        </w:rPr>
        <w:t>(ibid)</w:t>
      </w:r>
      <w:r w:rsidR="008D4223" w:rsidRPr="00B15539">
        <w:rPr>
          <w:rFonts w:ascii="Arial" w:eastAsia="Calibri" w:hAnsi="Arial" w:cs="Arial"/>
          <w:i/>
          <w:iCs/>
          <w:sz w:val="22"/>
          <w:szCs w:val="22"/>
        </w:rPr>
        <w:t xml:space="preserve">. </w:t>
      </w:r>
    </w:p>
    <w:p w14:paraId="6410A86F" w14:textId="69BF0DDA" w:rsidR="008D4223" w:rsidRPr="00B15539" w:rsidRDefault="008D4223" w:rsidP="00260BA7">
      <w:pPr>
        <w:ind w:right="531"/>
        <w:rPr>
          <w:rFonts w:ascii="Arial" w:eastAsia="Calibri" w:hAnsi="Arial" w:cs="Arial"/>
          <w:sz w:val="22"/>
          <w:szCs w:val="22"/>
        </w:rPr>
      </w:pPr>
    </w:p>
    <w:p w14:paraId="61834C6B" w14:textId="20801D91" w:rsidR="00A76939" w:rsidRPr="00B15539" w:rsidRDefault="00054182" w:rsidP="00260BA7">
      <w:pPr>
        <w:ind w:right="531"/>
        <w:rPr>
          <w:rFonts w:ascii="Arial" w:eastAsia="Calibri" w:hAnsi="Arial" w:cs="Arial"/>
          <w:sz w:val="22"/>
          <w:szCs w:val="22"/>
        </w:rPr>
      </w:pPr>
      <w:r w:rsidRPr="00B15539">
        <w:rPr>
          <w:rFonts w:ascii="Arial" w:eastAsia="Calibri" w:hAnsi="Arial" w:cs="Arial"/>
          <w:sz w:val="22"/>
          <w:szCs w:val="22"/>
        </w:rPr>
        <w:t>When</w:t>
      </w:r>
      <w:r w:rsidR="00A76939" w:rsidRPr="00B15539">
        <w:rPr>
          <w:rFonts w:ascii="Arial" w:eastAsia="Calibri" w:hAnsi="Arial" w:cs="Arial"/>
          <w:sz w:val="22"/>
          <w:szCs w:val="22"/>
        </w:rPr>
        <w:t xml:space="preserve"> gathering existing evidence</w:t>
      </w:r>
      <w:r w:rsidRPr="00B15539">
        <w:rPr>
          <w:rFonts w:ascii="Arial" w:eastAsia="Calibri" w:hAnsi="Arial" w:cs="Arial"/>
          <w:sz w:val="22"/>
          <w:szCs w:val="22"/>
        </w:rPr>
        <w:t xml:space="preserve">, </w:t>
      </w:r>
      <w:r w:rsidR="00A76939" w:rsidRPr="00B15539">
        <w:rPr>
          <w:rFonts w:ascii="Arial" w:eastAsia="Calibri" w:hAnsi="Arial" w:cs="Arial"/>
          <w:sz w:val="22"/>
          <w:szCs w:val="22"/>
        </w:rPr>
        <w:t xml:space="preserve">the researcher </w:t>
      </w:r>
      <w:r w:rsidR="00127664" w:rsidRPr="00B15539">
        <w:rPr>
          <w:rFonts w:ascii="Arial" w:eastAsia="Calibri" w:hAnsi="Arial" w:cs="Arial"/>
          <w:sz w:val="22"/>
          <w:szCs w:val="22"/>
        </w:rPr>
        <w:t>review</w:t>
      </w:r>
      <w:r w:rsidRPr="00B15539">
        <w:rPr>
          <w:rFonts w:ascii="Arial" w:eastAsia="Calibri" w:hAnsi="Arial" w:cs="Arial"/>
          <w:sz w:val="22"/>
          <w:szCs w:val="22"/>
        </w:rPr>
        <w:t>s</w:t>
      </w:r>
      <w:r w:rsidR="00A76939" w:rsidRPr="00B15539">
        <w:rPr>
          <w:rFonts w:ascii="Arial" w:eastAsia="Calibri" w:hAnsi="Arial" w:cs="Arial"/>
          <w:sz w:val="22"/>
          <w:szCs w:val="22"/>
        </w:rPr>
        <w:t xml:space="preserve"> what </w:t>
      </w:r>
      <w:r w:rsidRPr="00B15539">
        <w:rPr>
          <w:rFonts w:ascii="Arial" w:eastAsia="Calibri" w:hAnsi="Arial" w:cs="Arial"/>
          <w:sz w:val="22"/>
          <w:szCs w:val="22"/>
        </w:rPr>
        <w:t xml:space="preserve">works </w:t>
      </w:r>
      <w:r w:rsidR="00A76939" w:rsidRPr="00B15539">
        <w:rPr>
          <w:rFonts w:ascii="Arial" w:eastAsia="Calibri" w:hAnsi="Arial" w:cs="Arial"/>
          <w:sz w:val="22"/>
          <w:szCs w:val="22"/>
        </w:rPr>
        <w:t xml:space="preserve">and what </w:t>
      </w:r>
      <w:r w:rsidRPr="00B15539">
        <w:rPr>
          <w:rFonts w:ascii="Arial" w:eastAsia="Calibri" w:hAnsi="Arial" w:cs="Arial"/>
          <w:sz w:val="22"/>
          <w:szCs w:val="22"/>
        </w:rPr>
        <w:t xml:space="preserve">doesn’t work in relation to the </w:t>
      </w:r>
      <w:r w:rsidR="00A76939" w:rsidRPr="00B15539">
        <w:rPr>
          <w:rFonts w:ascii="Arial" w:eastAsia="Calibri" w:hAnsi="Arial" w:cs="Arial"/>
          <w:sz w:val="22"/>
          <w:szCs w:val="22"/>
        </w:rPr>
        <w:t xml:space="preserve">stated question. </w:t>
      </w:r>
      <w:r w:rsidRPr="00B15539">
        <w:rPr>
          <w:rFonts w:ascii="Arial" w:eastAsia="Calibri" w:hAnsi="Arial" w:cs="Arial"/>
          <w:sz w:val="22"/>
          <w:szCs w:val="22"/>
        </w:rPr>
        <w:t xml:space="preserve">In doing so, they examine the methodologies, peer reviews and the justifications of conclusions (ibid). </w:t>
      </w:r>
      <w:r w:rsidR="00A76939" w:rsidRPr="00B15539">
        <w:rPr>
          <w:rFonts w:ascii="Arial" w:eastAsia="Calibri" w:hAnsi="Arial" w:cs="Arial"/>
          <w:sz w:val="22"/>
          <w:szCs w:val="22"/>
        </w:rPr>
        <w:t xml:space="preserve">The College of Policing ‘What Works Centre for Crime Reduction’ is a potential source of existing evidence. </w:t>
      </w:r>
    </w:p>
    <w:p w14:paraId="0A9B9180" w14:textId="77777777" w:rsidR="00054182" w:rsidRPr="00B15539" w:rsidRDefault="00054182" w:rsidP="00260BA7">
      <w:pPr>
        <w:ind w:right="531"/>
        <w:rPr>
          <w:rFonts w:ascii="Arial" w:eastAsia="Calibri" w:hAnsi="Arial" w:cs="Arial"/>
          <w:color w:val="ED7D31" w:themeColor="accent2"/>
          <w:sz w:val="22"/>
          <w:szCs w:val="22"/>
        </w:rPr>
      </w:pPr>
    </w:p>
    <w:p w14:paraId="688FED62" w14:textId="0FAD8BFF" w:rsidR="00127664" w:rsidRPr="00E81220" w:rsidRDefault="001C7451" w:rsidP="00260BA7">
      <w:pPr>
        <w:ind w:right="531"/>
        <w:rPr>
          <w:rFonts w:ascii="Arial" w:hAnsi="Arial" w:cs="Arial"/>
          <w:spacing w:val="3"/>
          <w:sz w:val="22"/>
          <w:szCs w:val="22"/>
        </w:rPr>
      </w:pPr>
      <w:r w:rsidRPr="00B15539">
        <w:rPr>
          <w:rFonts w:ascii="Arial" w:eastAsia="Calibri" w:hAnsi="Arial" w:cs="Arial"/>
          <w:sz w:val="22"/>
          <w:szCs w:val="22"/>
        </w:rPr>
        <w:t>The</w:t>
      </w:r>
      <w:r w:rsidR="00054182" w:rsidRPr="00B15539">
        <w:rPr>
          <w:rFonts w:ascii="Arial" w:eastAsia="Calibri" w:hAnsi="Arial" w:cs="Arial"/>
          <w:sz w:val="22"/>
          <w:szCs w:val="22"/>
        </w:rPr>
        <w:t xml:space="preserve"> quality of existing evidence </w:t>
      </w:r>
      <w:r w:rsidRPr="00B15539">
        <w:rPr>
          <w:rFonts w:ascii="Arial" w:eastAsia="Calibri" w:hAnsi="Arial" w:cs="Arial"/>
          <w:sz w:val="22"/>
          <w:szCs w:val="22"/>
        </w:rPr>
        <w:t xml:space="preserve">is then </w:t>
      </w:r>
      <w:r w:rsidR="00E35033" w:rsidRPr="00B15539">
        <w:rPr>
          <w:rFonts w:ascii="Arial" w:eastAsia="Calibri" w:hAnsi="Arial" w:cs="Arial"/>
          <w:sz w:val="22"/>
          <w:szCs w:val="22"/>
        </w:rPr>
        <w:t>assessed,</w:t>
      </w:r>
      <w:r w:rsidRPr="00B15539">
        <w:rPr>
          <w:rFonts w:ascii="Arial" w:eastAsia="Calibri" w:hAnsi="Arial" w:cs="Arial"/>
          <w:sz w:val="22"/>
          <w:szCs w:val="22"/>
        </w:rPr>
        <w:t xml:space="preserve"> </w:t>
      </w:r>
      <w:r w:rsidR="00054182" w:rsidRPr="00B15539">
        <w:rPr>
          <w:rFonts w:ascii="Arial" w:eastAsia="Calibri" w:hAnsi="Arial" w:cs="Arial"/>
          <w:sz w:val="22"/>
          <w:szCs w:val="22"/>
        </w:rPr>
        <w:t>and</w:t>
      </w:r>
      <w:r w:rsidRPr="00B15539">
        <w:rPr>
          <w:rFonts w:ascii="Arial" w:eastAsia="Calibri" w:hAnsi="Arial" w:cs="Arial"/>
          <w:sz w:val="22"/>
          <w:szCs w:val="22"/>
        </w:rPr>
        <w:t xml:space="preserve"> the researcher</w:t>
      </w:r>
      <w:r w:rsidR="00054182" w:rsidRPr="00B15539">
        <w:rPr>
          <w:rFonts w:ascii="Arial" w:eastAsia="Calibri" w:hAnsi="Arial" w:cs="Arial"/>
          <w:sz w:val="22"/>
          <w:szCs w:val="22"/>
        </w:rPr>
        <w:t xml:space="preserve"> determine</w:t>
      </w:r>
      <w:r w:rsidRPr="00B15539">
        <w:rPr>
          <w:rFonts w:ascii="Arial" w:eastAsia="Calibri" w:hAnsi="Arial" w:cs="Arial"/>
          <w:sz w:val="22"/>
          <w:szCs w:val="22"/>
        </w:rPr>
        <w:t>s</w:t>
      </w:r>
      <w:r w:rsidR="00054182" w:rsidRPr="00B15539">
        <w:rPr>
          <w:rFonts w:ascii="Arial" w:eastAsia="Calibri" w:hAnsi="Arial" w:cs="Arial"/>
          <w:sz w:val="22"/>
          <w:szCs w:val="22"/>
        </w:rPr>
        <w:t xml:space="preserve"> its relevance to the</w:t>
      </w:r>
      <w:r w:rsidRPr="00B15539">
        <w:rPr>
          <w:rFonts w:ascii="Arial" w:eastAsia="Calibri" w:hAnsi="Arial" w:cs="Arial"/>
          <w:sz w:val="22"/>
          <w:szCs w:val="22"/>
        </w:rPr>
        <w:t>ir</w:t>
      </w:r>
      <w:r w:rsidR="00054182" w:rsidRPr="00B15539">
        <w:rPr>
          <w:rFonts w:ascii="Arial" w:eastAsia="Calibri" w:hAnsi="Arial" w:cs="Arial"/>
          <w:sz w:val="22"/>
          <w:szCs w:val="22"/>
        </w:rPr>
        <w:t xml:space="preserve"> stated question. </w:t>
      </w:r>
      <w:r w:rsidR="003D6151" w:rsidRPr="00B15539">
        <w:rPr>
          <w:rFonts w:ascii="Arial" w:eastAsia="Calibri" w:hAnsi="Arial" w:cs="Arial"/>
          <w:sz w:val="22"/>
          <w:szCs w:val="22"/>
        </w:rPr>
        <w:t xml:space="preserve">The Maryland Scale can be used </w:t>
      </w:r>
      <w:r w:rsidR="0038690B" w:rsidRPr="00B15539">
        <w:rPr>
          <w:rFonts w:ascii="Arial" w:eastAsia="Calibri" w:hAnsi="Arial" w:cs="Arial"/>
          <w:sz w:val="22"/>
          <w:szCs w:val="22"/>
        </w:rPr>
        <w:t>for this purpose</w:t>
      </w:r>
      <w:r w:rsidR="0008786D" w:rsidRPr="00B15539">
        <w:rPr>
          <w:rFonts w:ascii="Arial" w:eastAsia="Calibri" w:hAnsi="Arial" w:cs="Arial"/>
          <w:sz w:val="22"/>
          <w:szCs w:val="22"/>
        </w:rPr>
        <w:t>, which</w:t>
      </w:r>
      <w:r w:rsidR="003D6151" w:rsidRPr="00B15539">
        <w:rPr>
          <w:rFonts w:ascii="Arial" w:eastAsia="Calibri" w:hAnsi="Arial" w:cs="Arial"/>
          <w:sz w:val="22"/>
          <w:szCs w:val="22"/>
        </w:rPr>
        <w:t xml:space="preserve"> provides a ‘ladder of evidence’ </w:t>
      </w:r>
      <w:r w:rsidR="0038690B" w:rsidRPr="00B15539">
        <w:rPr>
          <w:rFonts w:ascii="Arial" w:eastAsia="Calibri" w:hAnsi="Arial" w:cs="Arial"/>
          <w:sz w:val="22"/>
          <w:szCs w:val="22"/>
        </w:rPr>
        <w:t>split into 5 levels</w:t>
      </w:r>
      <w:r w:rsidR="0008786D" w:rsidRPr="00B15539">
        <w:rPr>
          <w:rFonts w:ascii="Arial" w:eastAsia="Calibri" w:hAnsi="Arial" w:cs="Arial"/>
          <w:sz w:val="22"/>
          <w:szCs w:val="22"/>
        </w:rPr>
        <w:t xml:space="preserve"> of study</w:t>
      </w:r>
      <w:r w:rsidR="0038690B" w:rsidRPr="00B15539">
        <w:rPr>
          <w:rFonts w:ascii="Arial" w:eastAsia="Calibri" w:hAnsi="Arial" w:cs="Arial"/>
          <w:sz w:val="22"/>
          <w:szCs w:val="22"/>
        </w:rPr>
        <w:t xml:space="preserve"> </w:t>
      </w:r>
      <w:r w:rsidR="003D6151" w:rsidRPr="00B15539">
        <w:rPr>
          <w:rFonts w:ascii="Arial" w:eastAsia="Calibri" w:hAnsi="Arial" w:cs="Arial"/>
          <w:sz w:val="22"/>
          <w:szCs w:val="22"/>
        </w:rPr>
        <w:t xml:space="preserve">that </w:t>
      </w:r>
      <w:r w:rsidR="003D6151" w:rsidRPr="00B15539">
        <w:rPr>
          <w:rFonts w:ascii="Arial" w:hAnsi="Arial" w:cs="Arial"/>
          <w:spacing w:val="3"/>
          <w:sz w:val="22"/>
          <w:szCs w:val="22"/>
        </w:rPr>
        <w:t>hel</w:t>
      </w:r>
      <w:r w:rsidR="0038690B" w:rsidRPr="00B15539">
        <w:rPr>
          <w:rFonts w:ascii="Arial" w:hAnsi="Arial" w:cs="Arial"/>
          <w:spacing w:val="3"/>
          <w:sz w:val="22"/>
          <w:szCs w:val="22"/>
        </w:rPr>
        <w:t>p analysts</w:t>
      </w:r>
      <w:r w:rsidR="003D6151" w:rsidRPr="00B15539">
        <w:rPr>
          <w:rFonts w:ascii="Arial" w:hAnsi="Arial" w:cs="Arial"/>
          <w:spacing w:val="3"/>
          <w:sz w:val="22"/>
          <w:szCs w:val="22"/>
        </w:rPr>
        <w:t xml:space="preserve"> define how certain</w:t>
      </w:r>
      <w:r w:rsidR="0038690B" w:rsidRPr="00B15539">
        <w:rPr>
          <w:rFonts w:ascii="Arial" w:hAnsi="Arial" w:cs="Arial"/>
          <w:spacing w:val="3"/>
          <w:sz w:val="22"/>
          <w:szCs w:val="22"/>
        </w:rPr>
        <w:t xml:space="preserve"> they</w:t>
      </w:r>
      <w:r w:rsidR="003D6151" w:rsidRPr="00B15539">
        <w:rPr>
          <w:rFonts w:ascii="Arial" w:hAnsi="Arial" w:cs="Arial"/>
          <w:spacing w:val="3"/>
          <w:sz w:val="22"/>
          <w:szCs w:val="22"/>
        </w:rPr>
        <w:t xml:space="preserve"> can be of conclusions (College of Policing, 2013</w:t>
      </w:r>
      <w:r w:rsidR="00276AD6" w:rsidRPr="00B15539">
        <w:rPr>
          <w:rFonts w:ascii="Arial" w:hAnsi="Arial" w:cs="Arial"/>
          <w:spacing w:val="3"/>
          <w:sz w:val="22"/>
          <w:szCs w:val="22"/>
        </w:rPr>
        <w:t>b</w:t>
      </w:r>
      <w:r w:rsidR="0038690B" w:rsidRPr="00B15539">
        <w:rPr>
          <w:rFonts w:ascii="Arial" w:hAnsi="Arial" w:cs="Arial"/>
          <w:spacing w:val="3"/>
          <w:sz w:val="22"/>
          <w:szCs w:val="22"/>
        </w:rPr>
        <w:t xml:space="preserve">). </w:t>
      </w:r>
      <w:r w:rsidR="003F38B9" w:rsidRPr="00B15539">
        <w:rPr>
          <w:rFonts w:ascii="Arial" w:hAnsi="Arial" w:cs="Arial"/>
          <w:spacing w:val="3"/>
          <w:sz w:val="22"/>
          <w:szCs w:val="22"/>
        </w:rPr>
        <w:t>In summary, t</w:t>
      </w:r>
      <w:r w:rsidR="0008786D" w:rsidRPr="00B15539">
        <w:rPr>
          <w:rFonts w:ascii="Arial" w:hAnsi="Arial" w:cs="Arial"/>
          <w:spacing w:val="3"/>
          <w:sz w:val="22"/>
          <w:szCs w:val="22"/>
        </w:rPr>
        <w:t xml:space="preserve">he higher up the </w:t>
      </w:r>
      <w:r w:rsidR="003F38B9" w:rsidRPr="00B15539">
        <w:rPr>
          <w:rFonts w:ascii="Arial" w:hAnsi="Arial" w:cs="Arial"/>
          <w:spacing w:val="3"/>
          <w:sz w:val="22"/>
          <w:szCs w:val="22"/>
        </w:rPr>
        <w:t xml:space="preserve">ladder you go, study designs increasingly rule out potential alternative causes </w:t>
      </w:r>
      <w:r w:rsidR="0008786D" w:rsidRPr="00B15539">
        <w:rPr>
          <w:rFonts w:ascii="Arial" w:hAnsi="Arial" w:cs="Arial"/>
          <w:spacing w:val="3"/>
          <w:sz w:val="22"/>
          <w:szCs w:val="22"/>
        </w:rPr>
        <w:t xml:space="preserve">(ibid). </w:t>
      </w:r>
    </w:p>
    <w:p w14:paraId="3BE11305" w14:textId="77777777" w:rsidR="00127664" w:rsidRPr="00B15539" w:rsidRDefault="00127664" w:rsidP="00260BA7">
      <w:pPr>
        <w:ind w:right="531"/>
        <w:rPr>
          <w:rFonts w:ascii="Arial" w:eastAsia="Calibri" w:hAnsi="Arial" w:cs="Arial"/>
          <w:sz w:val="22"/>
          <w:szCs w:val="22"/>
        </w:rPr>
      </w:pPr>
    </w:p>
    <w:p w14:paraId="0BBFE040" w14:textId="5BE8C00B" w:rsidR="008D4223" w:rsidRPr="00B15539" w:rsidRDefault="001A67F2" w:rsidP="00260BA7">
      <w:pPr>
        <w:ind w:right="531"/>
        <w:rPr>
          <w:rFonts w:ascii="Arial" w:eastAsia="Calibri" w:hAnsi="Arial" w:cs="Arial"/>
          <w:sz w:val="22"/>
          <w:szCs w:val="22"/>
        </w:rPr>
      </w:pPr>
      <w:r w:rsidRPr="00B15539">
        <w:rPr>
          <w:rFonts w:ascii="Arial" w:eastAsia="Calibri" w:hAnsi="Arial" w:cs="Arial"/>
          <w:sz w:val="22"/>
          <w:szCs w:val="22"/>
        </w:rPr>
        <w:t>A</w:t>
      </w:r>
      <w:r w:rsidR="00922862" w:rsidRPr="00B15539">
        <w:rPr>
          <w:rFonts w:ascii="Arial" w:eastAsia="Calibri" w:hAnsi="Arial" w:cs="Arial"/>
          <w:sz w:val="22"/>
          <w:szCs w:val="22"/>
        </w:rPr>
        <w:t xml:space="preserve"> decision must </w:t>
      </w:r>
      <w:r w:rsidRPr="00B15539">
        <w:rPr>
          <w:rFonts w:ascii="Arial" w:eastAsia="Calibri" w:hAnsi="Arial" w:cs="Arial"/>
          <w:sz w:val="22"/>
          <w:szCs w:val="22"/>
        </w:rPr>
        <w:t xml:space="preserve">then </w:t>
      </w:r>
      <w:r w:rsidR="00922862" w:rsidRPr="00B15539">
        <w:rPr>
          <w:rFonts w:ascii="Arial" w:eastAsia="Calibri" w:hAnsi="Arial" w:cs="Arial"/>
          <w:sz w:val="22"/>
          <w:szCs w:val="22"/>
        </w:rPr>
        <w:t xml:space="preserve">be made </w:t>
      </w:r>
      <w:r w:rsidRPr="00B15539">
        <w:rPr>
          <w:rFonts w:ascii="Arial" w:eastAsia="Calibri" w:hAnsi="Arial" w:cs="Arial"/>
          <w:sz w:val="22"/>
          <w:szCs w:val="22"/>
        </w:rPr>
        <w:t>about</w:t>
      </w:r>
      <w:r w:rsidR="00922862" w:rsidRPr="00B15539">
        <w:rPr>
          <w:rFonts w:ascii="Arial" w:eastAsia="Calibri" w:hAnsi="Arial" w:cs="Arial"/>
          <w:sz w:val="22"/>
          <w:szCs w:val="22"/>
        </w:rPr>
        <w:t xml:space="preserve"> implement</w:t>
      </w:r>
      <w:r w:rsidRPr="00B15539">
        <w:rPr>
          <w:rFonts w:ascii="Arial" w:eastAsia="Calibri" w:hAnsi="Arial" w:cs="Arial"/>
          <w:sz w:val="22"/>
          <w:szCs w:val="22"/>
        </w:rPr>
        <w:t>ing</w:t>
      </w:r>
      <w:r w:rsidR="00922862" w:rsidRPr="00B15539">
        <w:rPr>
          <w:rFonts w:ascii="Arial" w:eastAsia="Calibri" w:hAnsi="Arial" w:cs="Arial"/>
          <w:sz w:val="22"/>
          <w:szCs w:val="22"/>
        </w:rPr>
        <w:t xml:space="preserve"> the findings. This </w:t>
      </w:r>
      <w:r w:rsidRPr="00B15539">
        <w:rPr>
          <w:rFonts w:ascii="Arial" w:eastAsia="Calibri" w:hAnsi="Arial" w:cs="Arial"/>
          <w:sz w:val="22"/>
          <w:szCs w:val="22"/>
        </w:rPr>
        <w:t>decision</w:t>
      </w:r>
      <w:r w:rsidR="00922862" w:rsidRPr="00B15539">
        <w:rPr>
          <w:rFonts w:ascii="Arial" w:eastAsia="Calibri" w:hAnsi="Arial" w:cs="Arial"/>
          <w:sz w:val="22"/>
          <w:szCs w:val="22"/>
        </w:rPr>
        <w:t xml:space="preserve"> would likely be </w:t>
      </w:r>
      <w:r w:rsidRPr="00B15539">
        <w:rPr>
          <w:rFonts w:ascii="Arial" w:eastAsia="Calibri" w:hAnsi="Arial" w:cs="Arial"/>
          <w:sz w:val="22"/>
          <w:szCs w:val="22"/>
        </w:rPr>
        <w:t>made</w:t>
      </w:r>
      <w:r w:rsidR="00922862" w:rsidRPr="00B15539">
        <w:rPr>
          <w:rFonts w:ascii="Arial" w:eastAsia="Calibri" w:hAnsi="Arial" w:cs="Arial"/>
          <w:sz w:val="22"/>
          <w:szCs w:val="22"/>
        </w:rPr>
        <w:t xml:space="preserve"> by more senior </w:t>
      </w:r>
      <w:r w:rsidRPr="00B15539">
        <w:rPr>
          <w:rFonts w:ascii="Arial" w:eastAsia="Calibri" w:hAnsi="Arial" w:cs="Arial"/>
          <w:sz w:val="22"/>
          <w:szCs w:val="22"/>
        </w:rPr>
        <w:t xml:space="preserve">police </w:t>
      </w:r>
      <w:r w:rsidR="00922862" w:rsidRPr="00B15539">
        <w:rPr>
          <w:rFonts w:ascii="Arial" w:eastAsia="Calibri" w:hAnsi="Arial" w:cs="Arial"/>
          <w:sz w:val="22"/>
          <w:szCs w:val="22"/>
        </w:rPr>
        <w:t xml:space="preserve">officers who would </w:t>
      </w:r>
      <w:r w:rsidRPr="00B15539">
        <w:rPr>
          <w:rFonts w:ascii="Arial" w:eastAsia="Calibri" w:hAnsi="Arial" w:cs="Arial"/>
          <w:sz w:val="22"/>
          <w:szCs w:val="22"/>
        </w:rPr>
        <w:t xml:space="preserve">determine any </w:t>
      </w:r>
      <w:r w:rsidR="00922862" w:rsidRPr="00B15539">
        <w:rPr>
          <w:rFonts w:ascii="Arial" w:eastAsia="Calibri" w:hAnsi="Arial" w:cs="Arial"/>
          <w:sz w:val="22"/>
          <w:szCs w:val="22"/>
        </w:rPr>
        <w:t xml:space="preserve">changes </w:t>
      </w:r>
      <w:r w:rsidRPr="00B15539">
        <w:rPr>
          <w:rFonts w:ascii="Arial" w:eastAsia="Calibri" w:hAnsi="Arial" w:cs="Arial"/>
          <w:sz w:val="22"/>
          <w:szCs w:val="22"/>
        </w:rPr>
        <w:t>to</w:t>
      </w:r>
      <w:r w:rsidR="00922862" w:rsidRPr="00B15539">
        <w:rPr>
          <w:rFonts w:ascii="Arial" w:eastAsia="Calibri" w:hAnsi="Arial" w:cs="Arial"/>
          <w:sz w:val="22"/>
          <w:szCs w:val="22"/>
        </w:rPr>
        <w:t xml:space="preserve"> </w:t>
      </w:r>
      <w:r w:rsidR="00922862" w:rsidRPr="00B15539">
        <w:rPr>
          <w:rFonts w:ascii="Arial" w:eastAsia="Calibri" w:hAnsi="Arial" w:cs="Arial"/>
          <w:sz w:val="22"/>
          <w:szCs w:val="22"/>
        </w:rPr>
        <w:lastRenderedPageBreak/>
        <w:t>strate</w:t>
      </w:r>
      <w:r w:rsidRPr="00B15539">
        <w:rPr>
          <w:rFonts w:ascii="Arial" w:eastAsia="Calibri" w:hAnsi="Arial" w:cs="Arial"/>
          <w:sz w:val="22"/>
          <w:szCs w:val="22"/>
        </w:rPr>
        <w:t>gies and policies</w:t>
      </w:r>
      <w:r w:rsidR="00922862" w:rsidRPr="00B15539">
        <w:rPr>
          <w:rFonts w:ascii="Arial" w:eastAsia="Calibri" w:hAnsi="Arial" w:cs="Arial"/>
          <w:sz w:val="22"/>
          <w:szCs w:val="22"/>
        </w:rPr>
        <w:t>.</w:t>
      </w:r>
      <w:r w:rsidR="003874F0" w:rsidRPr="00B15539">
        <w:rPr>
          <w:rFonts w:ascii="Arial" w:eastAsia="Calibri" w:hAnsi="Arial" w:cs="Arial"/>
          <w:sz w:val="22"/>
          <w:szCs w:val="22"/>
        </w:rPr>
        <w:t xml:space="preserve"> </w:t>
      </w:r>
      <w:r w:rsidR="00922862" w:rsidRPr="00B15539">
        <w:rPr>
          <w:rFonts w:ascii="Arial" w:eastAsia="Calibri" w:hAnsi="Arial" w:cs="Arial"/>
          <w:sz w:val="22"/>
          <w:szCs w:val="22"/>
        </w:rPr>
        <w:t xml:space="preserve">An example of this could be </w:t>
      </w:r>
      <w:r w:rsidR="00E35033" w:rsidRPr="00B15539">
        <w:rPr>
          <w:rFonts w:ascii="Arial" w:eastAsia="Calibri" w:hAnsi="Arial" w:cs="Arial"/>
          <w:sz w:val="22"/>
          <w:szCs w:val="22"/>
        </w:rPr>
        <w:t xml:space="preserve">a period of </w:t>
      </w:r>
      <w:r w:rsidR="00922862" w:rsidRPr="00B15539">
        <w:rPr>
          <w:rFonts w:ascii="Arial" w:eastAsia="Calibri" w:hAnsi="Arial" w:cs="Arial"/>
          <w:sz w:val="22"/>
          <w:szCs w:val="22"/>
        </w:rPr>
        <w:t xml:space="preserve">targeted </w:t>
      </w:r>
      <w:r w:rsidR="002F3068" w:rsidRPr="00B15539">
        <w:rPr>
          <w:rFonts w:ascii="Arial" w:eastAsia="Calibri" w:hAnsi="Arial" w:cs="Arial"/>
          <w:sz w:val="22"/>
          <w:szCs w:val="22"/>
        </w:rPr>
        <w:t>stop and search</w:t>
      </w:r>
      <w:r w:rsidR="00922862" w:rsidRPr="00B15539">
        <w:rPr>
          <w:rFonts w:ascii="Arial" w:eastAsia="Calibri" w:hAnsi="Arial" w:cs="Arial"/>
          <w:sz w:val="22"/>
          <w:szCs w:val="22"/>
        </w:rPr>
        <w:t xml:space="preserve"> in a </w:t>
      </w:r>
      <w:r w:rsidR="003874F0" w:rsidRPr="00B15539">
        <w:rPr>
          <w:rFonts w:ascii="Arial" w:eastAsia="Calibri" w:hAnsi="Arial" w:cs="Arial"/>
          <w:sz w:val="22"/>
          <w:szCs w:val="22"/>
        </w:rPr>
        <w:t xml:space="preserve">specific </w:t>
      </w:r>
      <w:r w:rsidR="002F3068" w:rsidRPr="00B15539">
        <w:rPr>
          <w:rFonts w:ascii="Arial" w:eastAsia="Calibri" w:hAnsi="Arial" w:cs="Arial"/>
          <w:sz w:val="22"/>
          <w:szCs w:val="22"/>
        </w:rPr>
        <w:t>urban</w:t>
      </w:r>
      <w:r w:rsidR="00922862" w:rsidRPr="00B15539">
        <w:rPr>
          <w:rFonts w:ascii="Arial" w:eastAsia="Calibri" w:hAnsi="Arial" w:cs="Arial"/>
          <w:sz w:val="22"/>
          <w:szCs w:val="22"/>
        </w:rPr>
        <w:t xml:space="preserve"> area.</w:t>
      </w:r>
    </w:p>
    <w:p w14:paraId="26784547" w14:textId="6F06706F" w:rsidR="006E3665" w:rsidRPr="00B15539" w:rsidRDefault="006E3665" w:rsidP="00260BA7">
      <w:pPr>
        <w:ind w:right="531"/>
        <w:rPr>
          <w:rFonts w:ascii="Arial" w:eastAsia="Calibri" w:hAnsi="Arial" w:cs="Arial"/>
          <w:sz w:val="22"/>
          <w:szCs w:val="22"/>
        </w:rPr>
      </w:pPr>
    </w:p>
    <w:p w14:paraId="2B388A84" w14:textId="5B547BFB" w:rsidR="00B81553" w:rsidRPr="00B15539" w:rsidRDefault="00A334BE" w:rsidP="00260BA7">
      <w:pPr>
        <w:ind w:right="531"/>
        <w:rPr>
          <w:rFonts w:ascii="Arial" w:eastAsia="Calibri" w:hAnsi="Arial" w:cs="Arial"/>
          <w:sz w:val="22"/>
          <w:szCs w:val="22"/>
        </w:rPr>
      </w:pPr>
      <w:r w:rsidRPr="00B15539">
        <w:rPr>
          <w:rFonts w:ascii="Arial" w:eastAsia="Calibri" w:hAnsi="Arial" w:cs="Arial"/>
          <w:sz w:val="22"/>
          <w:szCs w:val="22"/>
        </w:rPr>
        <w:t>The</w:t>
      </w:r>
      <w:r w:rsidR="006E3665" w:rsidRPr="00B15539">
        <w:rPr>
          <w:rFonts w:ascii="Arial" w:eastAsia="Calibri" w:hAnsi="Arial" w:cs="Arial"/>
          <w:sz w:val="22"/>
          <w:szCs w:val="22"/>
        </w:rPr>
        <w:t xml:space="preserve"> implementation of the findings </w:t>
      </w:r>
      <w:r w:rsidR="00940CC7" w:rsidRPr="00B15539">
        <w:rPr>
          <w:rFonts w:ascii="Arial" w:eastAsia="Calibri" w:hAnsi="Arial" w:cs="Arial"/>
          <w:sz w:val="22"/>
          <w:szCs w:val="22"/>
        </w:rPr>
        <w:t>is the</w:t>
      </w:r>
      <w:r w:rsidR="0032444C" w:rsidRPr="00B15539">
        <w:rPr>
          <w:rFonts w:ascii="Arial" w:eastAsia="Calibri" w:hAnsi="Arial" w:cs="Arial"/>
          <w:sz w:val="22"/>
          <w:szCs w:val="22"/>
        </w:rPr>
        <w:t>n</w:t>
      </w:r>
      <w:r w:rsidR="006E3665" w:rsidRPr="00B15539">
        <w:rPr>
          <w:rFonts w:ascii="Arial" w:eastAsia="Calibri" w:hAnsi="Arial" w:cs="Arial"/>
          <w:sz w:val="22"/>
          <w:szCs w:val="22"/>
        </w:rPr>
        <w:t xml:space="preserve"> evaluated to determine if a positive</w:t>
      </w:r>
      <w:r w:rsidR="00E94863" w:rsidRPr="00B15539">
        <w:rPr>
          <w:rFonts w:ascii="Arial" w:eastAsia="Calibri" w:hAnsi="Arial" w:cs="Arial"/>
          <w:sz w:val="22"/>
          <w:szCs w:val="22"/>
        </w:rPr>
        <w:t xml:space="preserve"> </w:t>
      </w:r>
      <w:r w:rsidR="00F31403" w:rsidRPr="00B15539">
        <w:rPr>
          <w:rFonts w:ascii="Arial" w:eastAsia="Calibri" w:hAnsi="Arial" w:cs="Arial"/>
          <w:sz w:val="22"/>
          <w:szCs w:val="22"/>
        </w:rPr>
        <w:t>outcome occurred</w:t>
      </w:r>
      <w:r w:rsidR="00940CC7" w:rsidRPr="00B15539">
        <w:rPr>
          <w:rFonts w:ascii="Arial" w:eastAsia="Calibri" w:hAnsi="Arial" w:cs="Arial"/>
          <w:sz w:val="22"/>
          <w:szCs w:val="22"/>
        </w:rPr>
        <w:t>,</w:t>
      </w:r>
      <w:r w:rsidR="006E3665" w:rsidRPr="00B15539">
        <w:rPr>
          <w:rFonts w:ascii="Arial" w:eastAsia="Calibri" w:hAnsi="Arial" w:cs="Arial"/>
          <w:sz w:val="22"/>
          <w:szCs w:val="22"/>
        </w:rPr>
        <w:t xml:space="preserve"> such as a reduction in </w:t>
      </w:r>
      <w:r w:rsidR="0032444C" w:rsidRPr="00B15539">
        <w:rPr>
          <w:rFonts w:ascii="Arial" w:eastAsia="Calibri" w:hAnsi="Arial" w:cs="Arial"/>
          <w:sz w:val="22"/>
          <w:szCs w:val="22"/>
        </w:rPr>
        <w:t>knife crime</w:t>
      </w:r>
      <w:r w:rsidR="006E3665" w:rsidRPr="00B15539">
        <w:rPr>
          <w:rFonts w:ascii="Arial" w:eastAsia="Calibri" w:hAnsi="Arial" w:cs="Arial"/>
          <w:sz w:val="22"/>
          <w:szCs w:val="22"/>
        </w:rPr>
        <w:t xml:space="preserve">. </w:t>
      </w:r>
      <w:r w:rsidRPr="00B15539">
        <w:rPr>
          <w:rFonts w:ascii="Arial" w:eastAsia="Calibri" w:hAnsi="Arial" w:cs="Arial"/>
          <w:sz w:val="22"/>
          <w:szCs w:val="22"/>
        </w:rPr>
        <w:t>The</w:t>
      </w:r>
      <w:r w:rsidR="006E3665" w:rsidRPr="00B15539">
        <w:rPr>
          <w:rFonts w:ascii="Arial" w:eastAsia="Calibri" w:hAnsi="Arial" w:cs="Arial"/>
          <w:sz w:val="22"/>
          <w:szCs w:val="22"/>
        </w:rPr>
        <w:t xml:space="preserve"> evaluation </w:t>
      </w:r>
      <w:r w:rsidRPr="00B15539">
        <w:rPr>
          <w:rFonts w:ascii="Arial" w:eastAsia="Calibri" w:hAnsi="Arial" w:cs="Arial"/>
          <w:sz w:val="22"/>
          <w:szCs w:val="22"/>
        </w:rPr>
        <w:t xml:space="preserve">must be </w:t>
      </w:r>
      <w:r w:rsidR="006E3665" w:rsidRPr="00B15539">
        <w:rPr>
          <w:rFonts w:ascii="Arial" w:eastAsia="Calibri" w:hAnsi="Arial" w:cs="Arial"/>
          <w:sz w:val="22"/>
          <w:szCs w:val="22"/>
        </w:rPr>
        <w:t xml:space="preserve">completed over a </w:t>
      </w:r>
      <w:r w:rsidR="00F31403" w:rsidRPr="00B15539">
        <w:rPr>
          <w:rFonts w:ascii="Arial" w:eastAsia="Calibri" w:hAnsi="Arial" w:cs="Arial"/>
          <w:sz w:val="22"/>
          <w:szCs w:val="22"/>
        </w:rPr>
        <w:t>long-term</w:t>
      </w:r>
      <w:r w:rsidR="006E3665" w:rsidRPr="00B15539">
        <w:rPr>
          <w:rFonts w:ascii="Arial" w:eastAsia="Calibri" w:hAnsi="Arial" w:cs="Arial"/>
          <w:sz w:val="22"/>
          <w:szCs w:val="22"/>
        </w:rPr>
        <w:t xml:space="preserve"> period as </w:t>
      </w:r>
      <w:r w:rsidR="00C12CCC" w:rsidRPr="00B15539">
        <w:rPr>
          <w:rFonts w:ascii="Arial" w:eastAsia="Calibri" w:hAnsi="Arial" w:cs="Arial"/>
          <w:sz w:val="22"/>
          <w:szCs w:val="22"/>
        </w:rPr>
        <w:t>short-term</w:t>
      </w:r>
      <w:r w:rsidR="006E3665" w:rsidRPr="00B15539">
        <w:rPr>
          <w:rFonts w:ascii="Arial" w:eastAsia="Calibri" w:hAnsi="Arial" w:cs="Arial"/>
          <w:sz w:val="22"/>
          <w:szCs w:val="22"/>
        </w:rPr>
        <w:t xml:space="preserve"> positive </w:t>
      </w:r>
      <w:r w:rsidR="0032444C" w:rsidRPr="00B15539">
        <w:rPr>
          <w:rFonts w:ascii="Arial" w:eastAsia="Calibri" w:hAnsi="Arial" w:cs="Arial"/>
          <w:sz w:val="22"/>
          <w:szCs w:val="22"/>
        </w:rPr>
        <w:t>outcomes</w:t>
      </w:r>
      <w:r w:rsidR="006E3665" w:rsidRPr="00B15539">
        <w:rPr>
          <w:rFonts w:ascii="Arial" w:eastAsia="Calibri" w:hAnsi="Arial" w:cs="Arial"/>
          <w:sz w:val="22"/>
          <w:szCs w:val="22"/>
        </w:rPr>
        <w:t xml:space="preserve"> could fade away over time due to change</w:t>
      </w:r>
      <w:r w:rsidR="00940CC7" w:rsidRPr="00B15539">
        <w:rPr>
          <w:rFonts w:ascii="Arial" w:eastAsia="Calibri" w:hAnsi="Arial" w:cs="Arial"/>
          <w:sz w:val="22"/>
          <w:szCs w:val="22"/>
        </w:rPr>
        <w:t>s</w:t>
      </w:r>
      <w:r w:rsidR="006E3665" w:rsidRPr="00B15539">
        <w:rPr>
          <w:rFonts w:ascii="Arial" w:eastAsia="Calibri" w:hAnsi="Arial" w:cs="Arial"/>
          <w:sz w:val="22"/>
          <w:szCs w:val="22"/>
        </w:rPr>
        <w:t xml:space="preserve"> in circumstance</w:t>
      </w:r>
      <w:r w:rsidR="00940CC7" w:rsidRPr="00B15539">
        <w:rPr>
          <w:rFonts w:ascii="Arial" w:eastAsia="Calibri" w:hAnsi="Arial" w:cs="Arial"/>
          <w:sz w:val="22"/>
          <w:szCs w:val="22"/>
        </w:rPr>
        <w:t>s</w:t>
      </w:r>
      <w:r w:rsidR="006E3665" w:rsidRPr="00B15539">
        <w:rPr>
          <w:rFonts w:ascii="Arial" w:eastAsia="Calibri" w:hAnsi="Arial" w:cs="Arial"/>
          <w:sz w:val="22"/>
          <w:szCs w:val="22"/>
        </w:rPr>
        <w:t xml:space="preserve"> (Bryant and Bryant 2020).</w:t>
      </w:r>
      <w:r w:rsidR="00947263" w:rsidRPr="00B15539">
        <w:rPr>
          <w:rFonts w:ascii="Arial" w:eastAsia="Calibri" w:hAnsi="Arial" w:cs="Arial"/>
          <w:sz w:val="22"/>
          <w:szCs w:val="22"/>
        </w:rPr>
        <w:t xml:space="preserve">  </w:t>
      </w:r>
    </w:p>
    <w:p w14:paraId="49332F06" w14:textId="201D9DB9" w:rsidR="003579BD" w:rsidRPr="00B15539" w:rsidRDefault="00B81553" w:rsidP="00260BA7">
      <w:pPr>
        <w:ind w:right="531"/>
        <w:rPr>
          <w:rFonts w:ascii="Arial" w:eastAsia="Calibri" w:hAnsi="Arial" w:cs="Arial"/>
          <w:sz w:val="22"/>
          <w:szCs w:val="22"/>
        </w:rPr>
      </w:pPr>
      <w:r w:rsidRPr="00B15539">
        <w:rPr>
          <w:rFonts w:ascii="Arial" w:eastAsia="Calibri" w:hAnsi="Arial" w:cs="Arial"/>
          <w:sz w:val="22"/>
          <w:szCs w:val="22"/>
        </w:rPr>
        <w:t xml:space="preserve"> </w:t>
      </w:r>
    </w:p>
    <w:p w14:paraId="156F6080" w14:textId="6CD5D47B" w:rsidR="003579BD" w:rsidRPr="00B15539" w:rsidRDefault="003579BD" w:rsidP="00260BA7">
      <w:pPr>
        <w:ind w:right="531"/>
        <w:rPr>
          <w:rFonts w:ascii="Arial" w:eastAsia="Calibri" w:hAnsi="Arial" w:cs="Arial"/>
          <w:b/>
          <w:bCs/>
          <w:i/>
          <w:iCs/>
          <w:sz w:val="22"/>
          <w:szCs w:val="22"/>
        </w:rPr>
      </w:pPr>
    </w:p>
    <w:p w14:paraId="31E316E9" w14:textId="6FF2BDE9" w:rsidR="00D44CE0" w:rsidRPr="00B15539" w:rsidRDefault="00D44CE0" w:rsidP="00260BA7">
      <w:pPr>
        <w:ind w:right="531"/>
        <w:rPr>
          <w:rFonts w:ascii="Arial" w:eastAsia="Calibri" w:hAnsi="Arial" w:cs="Arial"/>
          <w:b/>
          <w:bCs/>
          <w:i/>
          <w:iCs/>
          <w:sz w:val="22"/>
          <w:szCs w:val="22"/>
        </w:rPr>
      </w:pPr>
    </w:p>
    <w:p w14:paraId="4E6C889B" w14:textId="331759E2" w:rsidR="00D44CE0" w:rsidRPr="00B15539" w:rsidRDefault="00D44CE0" w:rsidP="00260BA7">
      <w:pPr>
        <w:ind w:right="531"/>
        <w:rPr>
          <w:rFonts w:ascii="Arial" w:eastAsia="Calibri" w:hAnsi="Arial" w:cs="Arial"/>
          <w:b/>
          <w:bCs/>
          <w:i/>
          <w:iCs/>
          <w:sz w:val="22"/>
          <w:szCs w:val="22"/>
        </w:rPr>
      </w:pPr>
      <w:r w:rsidRPr="00B15539">
        <w:rPr>
          <w:rFonts w:ascii="Arial" w:eastAsia="Calibri" w:hAnsi="Arial" w:cs="Arial"/>
          <w:b/>
          <w:bCs/>
          <w:i/>
          <w:iCs/>
          <w:sz w:val="22"/>
          <w:szCs w:val="22"/>
        </w:rPr>
        <w:t>Evaluation of crime prevention theories and strategies</w:t>
      </w:r>
    </w:p>
    <w:p w14:paraId="21DFFB56" w14:textId="28B9C99E" w:rsidR="00D44CE0" w:rsidRPr="00B15539" w:rsidRDefault="00D44CE0" w:rsidP="00260BA7">
      <w:pPr>
        <w:ind w:right="531"/>
        <w:rPr>
          <w:rFonts w:ascii="Arial" w:eastAsia="Calibri" w:hAnsi="Arial" w:cs="Arial"/>
          <w:b/>
          <w:bCs/>
          <w:i/>
          <w:iCs/>
          <w:sz w:val="22"/>
          <w:szCs w:val="22"/>
        </w:rPr>
      </w:pPr>
    </w:p>
    <w:p w14:paraId="7A786ECA" w14:textId="64DFDDF5" w:rsidR="00D44CE0" w:rsidRPr="00B15539" w:rsidRDefault="003C52E6" w:rsidP="00260BA7">
      <w:pPr>
        <w:ind w:right="531"/>
        <w:rPr>
          <w:rFonts w:ascii="Arial" w:eastAsia="Calibri" w:hAnsi="Arial" w:cs="Arial"/>
          <w:sz w:val="22"/>
          <w:szCs w:val="22"/>
        </w:rPr>
      </w:pPr>
      <w:r w:rsidRPr="00B15539">
        <w:rPr>
          <w:rFonts w:ascii="Arial" w:eastAsia="Calibri" w:hAnsi="Arial" w:cs="Arial"/>
          <w:sz w:val="22"/>
          <w:szCs w:val="22"/>
        </w:rPr>
        <w:t xml:space="preserve">United Nations (2002) state that crime prevention comprises strategies and measures that seek to reduce the risk of crimes occurring, and their potential harmful effects on individuals and society, including fear of crime, by intervening to influence their multiple causes. </w:t>
      </w:r>
    </w:p>
    <w:p w14:paraId="066E22D1" w14:textId="4A3A610D" w:rsidR="00D44CE0" w:rsidRPr="00B15539" w:rsidRDefault="00D44CE0" w:rsidP="00260BA7">
      <w:pPr>
        <w:ind w:right="531"/>
        <w:rPr>
          <w:rFonts w:ascii="Arial" w:eastAsia="Calibri" w:hAnsi="Arial" w:cs="Arial"/>
          <w:b/>
          <w:bCs/>
          <w:i/>
          <w:iCs/>
          <w:sz w:val="22"/>
          <w:szCs w:val="22"/>
        </w:rPr>
      </w:pPr>
    </w:p>
    <w:p w14:paraId="3CAA013F" w14:textId="327B60DB" w:rsidR="00D44CE0" w:rsidRPr="00B15539" w:rsidRDefault="0079016D" w:rsidP="00260BA7">
      <w:pPr>
        <w:ind w:right="531"/>
        <w:rPr>
          <w:rFonts w:ascii="Arial" w:eastAsia="Calibri" w:hAnsi="Arial" w:cs="Arial"/>
          <w:sz w:val="22"/>
          <w:szCs w:val="22"/>
        </w:rPr>
      </w:pPr>
      <w:r w:rsidRPr="00B15539">
        <w:rPr>
          <w:rFonts w:ascii="Arial" w:eastAsia="Calibri" w:hAnsi="Arial" w:cs="Arial"/>
          <w:sz w:val="22"/>
          <w:szCs w:val="22"/>
        </w:rPr>
        <w:t>Situational crime prevention is a crime prevention theory that focuses on the settings where crime occurs rather than on those committing crim</w:t>
      </w:r>
      <w:r w:rsidR="00854BDB" w:rsidRPr="00B15539">
        <w:rPr>
          <w:rFonts w:ascii="Arial" w:eastAsia="Calibri" w:hAnsi="Arial" w:cs="Arial"/>
          <w:sz w:val="22"/>
          <w:szCs w:val="22"/>
        </w:rPr>
        <w:t xml:space="preserve">e </w:t>
      </w:r>
      <w:r w:rsidR="00D256A6" w:rsidRPr="00B15539">
        <w:rPr>
          <w:rFonts w:ascii="Arial" w:eastAsia="Calibri" w:hAnsi="Arial" w:cs="Arial"/>
          <w:sz w:val="22"/>
          <w:szCs w:val="22"/>
        </w:rPr>
        <w:t>(College of Policing, 2022c)</w:t>
      </w:r>
      <w:r w:rsidR="00826421" w:rsidRPr="00B15539">
        <w:rPr>
          <w:rFonts w:ascii="Arial" w:eastAsia="Calibri" w:hAnsi="Arial" w:cs="Arial"/>
          <w:sz w:val="22"/>
          <w:szCs w:val="22"/>
        </w:rPr>
        <w:t xml:space="preserve">. </w:t>
      </w:r>
      <w:r w:rsidR="00826421" w:rsidRPr="00B15539">
        <w:rPr>
          <w:rFonts w:ascii="Arial" w:hAnsi="Arial" w:cs="Arial"/>
          <w:color w:val="000000"/>
          <w:spacing w:val="3"/>
          <w:sz w:val="22"/>
          <w:szCs w:val="22"/>
        </w:rPr>
        <w:t>It aims to increase risk and/or minimise reward, which makes committing crime too difficult, or the reward for committing them too low to risk being caught (ibid).</w:t>
      </w:r>
    </w:p>
    <w:p w14:paraId="2B41AB4E" w14:textId="6CF3DC17" w:rsidR="00D44CE0" w:rsidRPr="00B15539" w:rsidRDefault="00D44CE0" w:rsidP="00260BA7">
      <w:pPr>
        <w:ind w:right="531"/>
        <w:rPr>
          <w:rFonts w:ascii="Arial" w:eastAsia="Calibri" w:hAnsi="Arial" w:cs="Arial"/>
          <w:b/>
          <w:bCs/>
          <w:i/>
          <w:iCs/>
          <w:sz w:val="22"/>
          <w:szCs w:val="22"/>
        </w:rPr>
      </w:pPr>
    </w:p>
    <w:p w14:paraId="094EA9E5" w14:textId="6C1E26AE" w:rsidR="00436F5E" w:rsidRPr="00B15539" w:rsidRDefault="00436F5E" w:rsidP="00260BA7">
      <w:pPr>
        <w:ind w:right="531"/>
        <w:rPr>
          <w:rFonts w:ascii="Arial" w:eastAsia="Calibri" w:hAnsi="Arial" w:cs="Arial"/>
          <w:sz w:val="22"/>
          <w:szCs w:val="22"/>
        </w:rPr>
      </w:pPr>
      <w:r w:rsidRPr="00B15539">
        <w:rPr>
          <w:rFonts w:ascii="Arial" w:eastAsia="Calibri" w:hAnsi="Arial" w:cs="Arial"/>
          <w:sz w:val="22"/>
          <w:szCs w:val="22"/>
        </w:rPr>
        <w:t>The Scottish Violence Reduction Unit</w:t>
      </w:r>
      <w:r w:rsidR="004A706A" w:rsidRPr="00B15539">
        <w:rPr>
          <w:rFonts w:ascii="Arial" w:eastAsia="Calibri" w:hAnsi="Arial" w:cs="Arial"/>
          <w:sz w:val="22"/>
          <w:szCs w:val="22"/>
        </w:rPr>
        <w:t xml:space="preserve"> (VRU)</w:t>
      </w:r>
      <w:r w:rsidRPr="00B15539">
        <w:rPr>
          <w:rFonts w:ascii="Arial" w:eastAsia="Calibri" w:hAnsi="Arial" w:cs="Arial"/>
          <w:sz w:val="22"/>
          <w:szCs w:val="22"/>
        </w:rPr>
        <w:t xml:space="preserve"> used situational crime prevention effectively to significantly reduce homicide rate</w:t>
      </w:r>
      <w:r w:rsidR="00DA6FEE" w:rsidRPr="00B15539">
        <w:rPr>
          <w:rFonts w:ascii="Arial" w:eastAsia="Calibri" w:hAnsi="Arial" w:cs="Arial"/>
          <w:sz w:val="22"/>
          <w:szCs w:val="22"/>
        </w:rPr>
        <w:t>s</w:t>
      </w:r>
      <w:r w:rsidRPr="00B15539">
        <w:rPr>
          <w:rFonts w:ascii="Arial" w:eastAsia="Calibri" w:hAnsi="Arial" w:cs="Arial"/>
          <w:sz w:val="22"/>
          <w:szCs w:val="22"/>
        </w:rPr>
        <w:t xml:space="preserve">. The </w:t>
      </w:r>
      <w:r w:rsidR="004A706A" w:rsidRPr="00B15539">
        <w:rPr>
          <w:rFonts w:ascii="Arial" w:eastAsia="Calibri" w:hAnsi="Arial" w:cs="Arial"/>
          <w:sz w:val="22"/>
          <w:szCs w:val="22"/>
        </w:rPr>
        <w:t>VRU</w:t>
      </w:r>
      <w:r w:rsidRPr="00B15539">
        <w:rPr>
          <w:rFonts w:ascii="Arial" w:eastAsia="Calibri" w:hAnsi="Arial" w:cs="Arial"/>
          <w:sz w:val="22"/>
          <w:szCs w:val="22"/>
        </w:rPr>
        <w:t xml:space="preserve"> was formed in 2005 by Strathclyde Police in response to rising homicide rates (Expert Court Reports, </w:t>
      </w:r>
      <w:r w:rsidR="007D20A9" w:rsidRPr="00B15539">
        <w:rPr>
          <w:rFonts w:ascii="Arial" w:eastAsia="Calibri" w:hAnsi="Arial" w:cs="Arial"/>
          <w:sz w:val="22"/>
          <w:szCs w:val="22"/>
        </w:rPr>
        <w:t>2022).</w:t>
      </w:r>
      <w:r w:rsidR="00DA6FEE" w:rsidRPr="00B15539">
        <w:rPr>
          <w:rFonts w:ascii="Arial" w:eastAsia="Calibri" w:hAnsi="Arial" w:cs="Arial"/>
          <w:sz w:val="22"/>
          <w:szCs w:val="22"/>
        </w:rPr>
        <w:t xml:space="preserve"> The</w:t>
      </w:r>
      <w:r w:rsidR="00BB44F4" w:rsidRPr="00B15539">
        <w:rPr>
          <w:rFonts w:ascii="Arial" w:eastAsia="Calibri" w:hAnsi="Arial" w:cs="Arial"/>
          <w:sz w:val="22"/>
          <w:szCs w:val="22"/>
        </w:rPr>
        <w:t>y</w:t>
      </w:r>
      <w:r w:rsidR="00DA6FEE" w:rsidRPr="00B15539">
        <w:rPr>
          <w:rFonts w:ascii="Arial" w:eastAsia="Calibri" w:hAnsi="Arial" w:cs="Arial"/>
          <w:sz w:val="22"/>
          <w:szCs w:val="22"/>
        </w:rPr>
        <w:t xml:space="preserve"> targeted young men in </w:t>
      </w:r>
      <w:r w:rsidR="004A706A" w:rsidRPr="00B15539">
        <w:rPr>
          <w:rFonts w:ascii="Arial" w:eastAsia="Calibri" w:hAnsi="Arial" w:cs="Arial"/>
          <w:sz w:val="22"/>
          <w:szCs w:val="22"/>
        </w:rPr>
        <w:t>high-risk</w:t>
      </w:r>
      <w:r w:rsidR="00DA6FEE" w:rsidRPr="00B15539">
        <w:rPr>
          <w:rFonts w:ascii="Arial" w:eastAsia="Calibri" w:hAnsi="Arial" w:cs="Arial"/>
          <w:sz w:val="22"/>
          <w:szCs w:val="22"/>
        </w:rPr>
        <w:t xml:space="preserve"> areas, provided community support and introduced strict penalties for carrying knives (ibid). </w:t>
      </w:r>
      <w:r w:rsidR="00DA6FEE" w:rsidRPr="00B15539">
        <w:rPr>
          <w:rFonts w:ascii="Arial" w:hAnsi="Arial" w:cs="Arial"/>
          <w:sz w:val="22"/>
          <w:szCs w:val="22"/>
        </w:rPr>
        <w:t>From 2005 to 2016, there was a 69% reduction in cases of offensive weapon carrying (ibid).</w:t>
      </w:r>
    </w:p>
    <w:p w14:paraId="2FA0586B" w14:textId="224FDD92" w:rsidR="00233C30" w:rsidRPr="00B15539" w:rsidRDefault="00233C30" w:rsidP="00260BA7">
      <w:pPr>
        <w:ind w:right="531"/>
        <w:rPr>
          <w:rFonts w:ascii="Arial" w:eastAsia="Calibri" w:hAnsi="Arial" w:cs="Arial"/>
          <w:sz w:val="22"/>
          <w:szCs w:val="22"/>
        </w:rPr>
      </w:pPr>
    </w:p>
    <w:p w14:paraId="2C3A67DA" w14:textId="350745B7" w:rsidR="00233C30" w:rsidRPr="00B15539" w:rsidRDefault="004003AD" w:rsidP="00260BA7">
      <w:pPr>
        <w:ind w:right="531"/>
        <w:rPr>
          <w:rFonts w:ascii="Arial" w:eastAsia="Calibri" w:hAnsi="Arial" w:cs="Arial"/>
          <w:sz w:val="22"/>
          <w:szCs w:val="22"/>
        </w:rPr>
      </w:pPr>
      <w:r w:rsidRPr="00B15539">
        <w:rPr>
          <w:rFonts w:ascii="Arial" w:eastAsia="Calibri" w:hAnsi="Arial" w:cs="Arial"/>
          <w:sz w:val="22"/>
          <w:szCs w:val="22"/>
        </w:rPr>
        <w:t>Wortley (2010) argues that s</w:t>
      </w:r>
      <w:r w:rsidR="00040E9E" w:rsidRPr="00B15539">
        <w:rPr>
          <w:rFonts w:ascii="Arial" w:eastAsia="Calibri" w:hAnsi="Arial" w:cs="Arial"/>
          <w:sz w:val="22"/>
          <w:szCs w:val="22"/>
        </w:rPr>
        <w:t xml:space="preserve">ituational crime prevention </w:t>
      </w:r>
      <w:r w:rsidR="003D3CB4" w:rsidRPr="00B15539">
        <w:rPr>
          <w:rFonts w:ascii="Arial" w:eastAsia="Calibri" w:hAnsi="Arial" w:cs="Arial"/>
          <w:sz w:val="22"/>
          <w:szCs w:val="22"/>
        </w:rPr>
        <w:t xml:space="preserve">displaces </w:t>
      </w:r>
      <w:r w:rsidR="0027521C" w:rsidRPr="00B15539">
        <w:rPr>
          <w:rFonts w:ascii="Arial" w:eastAsia="Calibri" w:hAnsi="Arial" w:cs="Arial"/>
          <w:sz w:val="22"/>
          <w:szCs w:val="22"/>
        </w:rPr>
        <w:t>crime</w:t>
      </w:r>
      <w:r w:rsidRPr="00B15539">
        <w:rPr>
          <w:rFonts w:ascii="Arial" w:eastAsia="Calibri" w:hAnsi="Arial" w:cs="Arial"/>
          <w:sz w:val="22"/>
          <w:szCs w:val="22"/>
        </w:rPr>
        <w:t xml:space="preserve"> instead of preventing it. </w:t>
      </w:r>
      <w:r w:rsidR="003D3CB4" w:rsidRPr="00B15539">
        <w:rPr>
          <w:rFonts w:ascii="Arial" w:eastAsia="Calibri" w:hAnsi="Arial" w:cs="Arial"/>
          <w:sz w:val="22"/>
          <w:szCs w:val="22"/>
        </w:rPr>
        <w:t xml:space="preserve">Spatial displacement is a form of displacement </w:t>
      </w:r>
      <w:r w:rsidRPr="00B15539">
        <w:rPr>
          <w:rFonts w:ascii="Arial" w:eastAsia="Calibri" w:hAnsi="Arial" w:cs="Arial"/>
          <w:sz w:val="22"/>
          <w:szCs w:val="22"/>
        </w:rPr>
        <w:t>whereby crime moves from one location to another (Bryant and Bryant 2020). In the context of knife crime</w:t>
      </w:r>
      <w:r w:rsidR="003D3CB4" w:rsidRPr="00B15539">
        <w:rPr>
          <w:rFonts w:ascii="Arial" w:eastAsia="Calibri" w:hAnsi="Arial" w:cs="Arial"/>
          <w:sz w:val="22"/>
          <w:szCs w:val="22"/>
        </w:rPr>
        <w:t>,</w:t>
      </w:r>
      <w:r w:rsidRPr="00B15539">
        <w:rPr>
          <w:rFonts w:ascii="Arial" w:eastAsia="Calibri" w:hAnsi="Arial" w:cs="Arial"/>
          <w:sz w:val="22"/>
          <w:szCs w:val="22"/>
        </w:rPr>
        <w:t xml:space="preserve"> this could </w:t>
      </w:r>
      <w:r w:rsidR="00EE0C6E" w:rsidRPr="00B15539">
        <w:rPr>
          <w:rFonts w:ascii="Arial" w:eastAsia="Calibri" w:hAnsi="Arial" w:cs="Arial"/>
          <w:sz w:val="22"/>
          <w:szCs w:val="22"/>
        </w:rPr>
        <w:t xml:space="preserve">occur </w:t>
      </w:r>
      <w:proofErr w:type="gramStart"/>
      <w:r w:rsidR="00EE0C6E" w:rsidRPr="00B15539">
        <w:rPr>
          <w:rFonts w:ascii="Arial" w:eastAsia="Calibri" w:hAnsi="Arial" w:cs="Arial"/>
          <w:sz w:val="22"/>
          <w:szCs w:val="22"/>
        </w:rPr>
        <w:t xml:space="preserve">as </w:t>
      </w:r>
      <w:r w:rsidRPr="00B15539">
        <w:rPr>
          <w:rFonts w:ascii="Arial" w:eastAsia="Calibri" w:hAnsi="Arial" w:cs="Arial"/>
          <w:sz w:val="22"/>
          <w:szCs w:val="22"/>
        </w:rPr>
        <w:t>a result of</w:t>
      </w:r>
      <w:proofErr w:type="gramEnd"/>
      <w:r w:rsidRPr="00B15539">
        <w:rPr>
          <w:rFonts w:ascii="Arial" w:eastAsia="Calibri" w:hAnsi="Arial" w:cs="Arial"/>
          <w:sz w:val="22"/>
          <w:szCs w:val="22"/>
        </w:rPr>
        <w:t xml:space="preserve"> proactive stop searches in a specific location. </w:t>
      </w:r>
      <w:r w:rsidR="00D21784" w:rsidRPr="00B15539">
        <w:rPr>
          <w:rFonts w:ascii="Arial" w:eastAsia="Calibri" w:hAnsi="Arial" w:cs="Arial"/>
          <w:sz w:val="22"/>
          <w:szCs w:val="22"/>
        </w:rPr>
        <w:t>However, there can be advantages to displacement such as a reduction in overall harm to society (ibid).</w:t>
      </w:r>
    </w:p>
    <w:p w14:paraId="69A66432" w14:textId="69C0DF43" w:rsidR="00233C30" w:rsidRPr="00B15539" w:rsidRDefault="00233C30" w:rsidP="00260BA7">
      <w:pPr>
        <w:ind w:right="531"/>
        <w:rPr>
          <w:rFonts w:ascii="Arial" w:eastAsia="Calibri" w:hAnsi="Arial" w:cs="Arial"/>
          <w:b/>
          <w:bCs/>
          <w:i/>
          <w:iCs/>
          <w:sz w:val="22"/>
          <w:szCs w:val="22"/>
        </w:rPr>
      </w:pPr>
    </w:p>
    <w:p w14:paraId="2741EE73" w14:textId="47368926" w:rsidR="0078649A" w:rsidRPr="00B15539" w:rsidRDefault="0078649A" w:rsidP="00260BA7">
      <w:pPr>
        <w:ind w:right="531"/>
        <w:rPr>
          <w:rFonts w:ascii="Arial" w:eastAsia="Calibri" w:hAnsi="Arial" w:cs="Arial"/>
          <w:sz w:val="22"/>
          <w:szCs w:val="22"/>
        </w:rPr>
      </w:pPr>
      <w:r w:rsidRPr="00B15539">
        <w:rPr>
          <w:rFonts w:ascii="Arial" w:eastAsia="Calibri" w:hAnsi="Arial" w:cs="Arial"/>
          <w:sz w:val="22"/>
          <w:szCs w:val="22"/>
        </w:rPr>
        <w:t xml:space="preserve">The </w:t>
      </w:r>
      <w:r w:rsidR="00C759F1" w:rsidRPr="00B15539">
        <w:rPr>
          <w:rFonts w:ascii="Arial" w:eastAsia="Calibri" w:hAnsi="Arial" w:cs="Arial"/>
          <w:sz w:val="22"/>
          <w:szCs w:val="22"/>
        </w:rPr>
        <w:t>NPCC</w:t>
      </w:r>
      <w:r w:rsidRPr="00B15539">
        <w:rPr>
          <w:rFonts w:ascii="Arial" w:eastAsia="Calibri" w:hAnsi="Arial" w:cs="Arial"/>
          <w:sz w:val="22"/>
          <w:szCs w:val="22"/>
        </w:rPr>
        <w:t xml:space="preserve"> National Homicide Prevention Strategy is a crime prevention strategy that aims to reduce crimes that lead to homicides such as knife crime. </w:t>
      </w:r>
      <w:r w:rsidR="00783855" w:rsidRPr="00B15539">
        <w:rPr>
          <w:rFonts w:ascii="Arial" w:eastAsia="Calibri" w:hAnsi="Arial" w:cs="Arial"/>
          <w:sz w:val="22"/>
          <w:szCs w:val="22"/>
        </w:rPr>
        <w:t>This strategy recognises the importance of a multi-agency approach to crime prevention and draw</w:t>
      </w:r>
      <w:r w:rsidR="00EC4538" w:rsidRPr="00B15539">
        <w:rPr>
          <w:rFonts w:ascii="Arial" w:eastAsia="Calibri" w:hAnsi="Arial" w:cs="Arial"/>
          <w:sz w:val="22"/>
          <w:szCs w:val="22"/>
        </w:rPr>
        <w:t>s</w:t>
      </w:r>
      <w:r w:rsidR="00783855" w:rsidRPr="00B15539">
        <w:rPr>
          <w:rFonts w:ascii="Arial" w:eastAsia="Calibri" w:hAnsi="Arial" w:cs="Arial"/>
          <w:sz w:val="22"/>
          <w:szCs w:val="22"/>
        </w:rPr>
        <w:t xml:space="preserve"> upon collaboration with partner agencies such as the College of Policing, Home </w:t>
      </w:r>
      <w:proofErr w:type="gramStart"/>
      <w:r w:rsidR="00783855" w:rsidRPr="00B15539">
        <w:rPr>
          <w:rFonts w:ascii="Arial" w:eastAsia="Calibri" w:hAnsi="Arial" w:cs="Arial"/>
          <w:sz w:val="22"/>
          <w:szCs w:val="22"/>
        </w:rPr>
        <w:t>Office</w:t>
      </w:r>
      <w:proofErr w:type="gramEnd"/>
      <w:r w:rsidR="00783855" w:rsidRPr="00B15539">
        <w:rPr>
          <w:rFonts w:ascii="Arial" w:eastAsia="Calibri" w:hAnsi="Arial" w:cs="Arial"/>
          <w:sz w:val="22"/>
          <w:szCs w:val="22"/>
        </w:rPr>
        <w:t xml:space="preserve"> and National Crime Agency </w:t>
      </w:r>
      <w:r w:rsidR="00E74C4B" w:rsidRPr="00B15539">
        <w:rPr>
          <w:rFonts w:ascii="Arial" w:eastAsia="Calibri" w:hAnsi="Arial" w:cs="Arial"/>
          <w:sz w:val="22"/>
          <w:szCs w:val="22"/>
        </w:rPr>
        <w:t>(National Police Chief’s Council, 2022).</w:t>
      </w:r>
      <w:r w:rsidR="003242BA" w:rsidRPr="00B15539">
        <w:rPr>
          <w:rFonts w:ascii="Arial" w:eastAsia="Calibri" w:hAnsi="Arial" w:cs="Arial"/>
          <w:sz w:val="22"/>
          <w:szCs w:val="22"/>
        </w:rPr>
        <w:t xml:space="preserve"> This is a positive approach </w:t>
      </w:r>
      <w:r w:rsidR="00A829D5" w:rsidRPr="00B15539">
        <w:rPr>
          <w:rFonts w:ascii="Arial" w:eastAsia="Calibri" w:hAnsi="Arial" w:cs="Arial"/>
          <w:sz w:val="22"/>
          <w:szCs w:val="22"/>
        </w:rPr>
        <w:t xml:space="preserve">to crime prevention </w:t>
      </w:r>
      <w:r w:rsidR="003242BA" w:rsidRPr="00B15539">
        <w:rPr>
          <w:rFonts w:ascii="Arial" w:eastAsia="Calibri" w:hAnsi="Arial" w:cs="Arial"/>
          <w:sz w:val="22"/>
          <w:szCs w:val="22"/>
        </w:rPr>
        <w:t xml:space="preserve">as </w:t>
      </w:r>
      <w:r w:rsidR="003242BA" w:rsidRPr="00B15539">
        <w:rPr>
          <w:rFonts w:ascii="Arial" w:hAnsi="Arial" w:cs="Arial"/>
          <w:sz w:val="22"/>
          <w:szCs w:val="22"/>
        </w:rPr>
        <w:t>evidence suggests the most effective approaches tend to be multi-agency and multi-faceted, requiring collaboration from different fields in diagnosing the problem, analysing underlying causes, examining what works and developing solutions (College of Policing, 2019).</w:t>
      </w:r>
    </w:p>
    <w:p w14:paraId="5F720318" w14:textId="77777777" w:rsidR="00233C30" w:rsidRPr="00B15539" w:rsidRDefault="00233C30" w:rsidP="00260BA7">
      <w:pPr>
        <w:ind w:right="531"/>
        <w:rPr>
          <w:rFonts w:ascii="Arial" w:eastAsia="Calibri" w:hAnsi="Arial" w:cs="Arial"/>
          <w:b/>
          <w:bCs/>
          <w:i/>
          <w:iCs/>
          <w:sz w:val="22"/>
          <w:szCs w:val="22"/>
        </w:rPr>
      </w:pPr>
    </w:p>
    <w:p w14:paraId="0D8A6C6A" w14:textId="77777777" w:rsidR="00450764" w:rsidRPr="00B15539" w:rsidRDefault="00450764" w:rsidP="00260BA7">
      <w:pPr>
        <w:ind w:right="531"/>
        <w:rPr>
          <w:rFonts w:ascii="Arial" w:eastAsia="Calibri" w:hAnsi="Arial" w:cs="Arial"/>
          <w:b/>
          <w:bCs/>
          <w:i/>
          <w:iCs/>
          <w:sz w:val="22"/>
          <w:szCs w:val="22"/>
        </w:rPr>
      </w:pPr>
    </w:p>
    <w:p w14:paraId="18883475" w14:textId="77777777" w:rsidR="00450764" w:rsidRPr="00B15539" w:rsidRDefault="00450764" w:rsidP="00260BA7">
      <w:pPr>
        <w:ind w:right="531"/>
        <w:rPr>
          <w:rFonts w:ascii="Arial" w:eastAsia="Calibri" w:hAnsi="Arial" w:cs="Arial"/>
          <w:b/>
          <w:bCs/>
          <w:i/>
          <w:iCs/>
          <w:sz w:val="22"/>
          <w:szCs w:val="22"/>
        </w:rPr>
      </w:pPr>
    </w:p>
    <w:p w14:paraId="1A03A62A" w14:textId="126DC76C" w:rsidR="00D44CE0" w:rsidRPr="00B15539" w:rsidRDefault="00D44CE0" w:rsidP="00260BA7">
      <w:pPr>
        <w:ind w:right="531"/>
        <w:rPr>
          <w:rFonts w:ascii="Arial" w:eastAsia="Calibri" w:hAnsi="Arial" w:cs="Arial"/>
          <w:b/>
          <w:bCs/>
          <w:i/>
          <w:iCs/>
          <w:sz w:val="22"/>
          <w:szCs w:val="22"/>
        </w:rPr>
      </w:pPr>
      <w:r w:rsidRPr="00B15539">
        <w:rPr>
          <w:rFonts w:ascii="Arial" w:eastAsia="Calibri" w:hAnsi="Arial" w:cs="Arial"/>
          <w:b/>
          <w:bCs/>
          <w:i/>
          <w:iCs/>
          <w:sz w:val="22"/>
          <w:szCs w:val="22"/>
        </w:rPr>
        <w:t>Options available to reduce re-offending</w:t>
      </w:r>
    </w:p>
    <w:p w14:paraId="15E2E772" w14:textId="3CD5C9EB" w:rsidR="00D44CE0" w:rsidRPr="00B15539" w:rsidRDefault="00D44CE0" w:rsidP="00260BA7">
      <w:pPr>
        <w:ind w:right="531"/>
        <w:rPr>
          <w:rFonts w:ascii="Arial" w:eastAsia="Calibri" w:hAnsi="Arial" w:cs="Arial"/>
          <w:b/>
          <w:bCs/>
          <w:i/>
          <w:iCs/>
          <w:sz w:val="22"/>
          <w:szCs w:val="22"/>
        </w:rPr>
      </w:pPr>
    </w:p>
    <w:p w14:paraId="660C147C" w14:textId="698CDAA2" w:rsidR="00B7555C" w:rsidRPr="00B15539" w:rsidRDefault="00B7555C" w:rsidP="00260BA7">
      <w:pPr>
        <w:ind w:right="531"/>
        <w:rPr>
          <w:rFonts w:ascii="Arial" w:hAnsi="Arial" w:cs="Arial"/>
          <w:sz w:val="22"/>
          <w:szCs w:val="22"/>
        </w:rPr>
      </w:pPr>
      <w:r w:rsidRPr="00B15539">
        <w:rPr>
          <w:rFonts w:ascii="Arial" w:hAnsi="Arial" w:cs="Arial"/>
          <w:sz w:val="22"/>
          <w:szCs w:val="22"/>
        </w:rPr>
        <w:t xml:space="preserve">Strong conclusions about ‘what </w:t>
      </w:r>
      <w:proofErr w:type="gramStart"/>
      <w:r w:rsidRPr="00B15539">
        <w:rPr>
          <w:rFonts w:ascii="Arial" w:hAnsi="Arial" w:cs="Arial"/>
          <w:sz w:val="22"/>
          <w:szCs w:val="22"/>
        </w:rPr>
        <w:t>works’</w:t>
      </w:r>
      <w:proofErr w:type="gramEnd"/>
      <w:r w:rsidRPr="00B15539">
        <w:rPr>
          <w:rFonts w:ascii="Arial" w:hAnsi="Arial" w:cs="Arial"/>
          <w:sz w:val="22"/>
          <w:szCs w:val="22"/>
        </w:rPr>
        <w:t xml:space="preserve"> to reduce re-offending for knife crime are difficult to draw due to the lack of robust evaluations of programmes and interventions (ibid).</w:t>
      </w:r>
    </w:p>
    <w:p w14:paraId="5BAC6BF1" w14:textId="00B5D665" w:rsidR="00B7555C" w:rsidRPr="00B15539" w:rsidRDefault="00B7555C" w:rsidP="00260BA7">
      <w:pPr>
        <w:ind w:right="531"/>
        <w:rPr>
          <w:rFonts w:ascii="Arial" w:hAnsi="Arial" w:cs="Arial"/>
          <w:sz w:val="22"/>
          <w:szCs w:val="22"/>
        </w:rPr>
      </w:pPr>
    </w:p>
    <w:p w14:paraId="0C7DB565" w14:textId="581CB3DD" w:rsidR="00B7555C" w:rsidRPr="00B15539" w:rsidRDefault="00246915" w:rsidP="00260BA7">
      <w:pPr>
        <w:ind w:right="531"/>
        <w:rPr>
          <w:rFonts w:ascii="Arial" w:hAnsi="Arial" w:cs="Arial"/>
          <w:sz w:val="22"/>
          <w:szCs w:val="22"/>
        </w:rPr>
      </w:pPr>
      <w:r w:rsidRPr="00B15539">
        <w:rPr>
          <w:rFonts w:ascii="Arial" w:hAnsi="Arial" w:cs="Arial"/>
          <w:sz w:val="22"/>
          <w:szCs w:val="22"/>
        </w:rPr>
        <w:lastRenderedPageBreak/>
        <w:t>C</w:t>
      </w:r>
      <w:r w:rsidR="00B7555C" w:rsidRPr="00B15539">
        <w:rPr>
          <w:rFonts w:ascii="Arial" w:hAnsi="Arial" w:cs="Arial"/>
          <w:sz w:val="22"/>
          <w:szCs w:val="22"/>
        </w:rPr>
        <w:t>ustodial sentences alone appear to be a less effective option to reduce reoffending</w:t>
      </w:r>
      <w:r w:rsidRPr="00B15539">
        <w:rPr>
          <w:rFonts w:ascii="Arial" w:hAnsi="Arial" w:cs="Arial"/>
          <w:sz w:val="22"/>
          <w:szCs w:val="22"/>
        </w:rPr>
        <w:t xml:space="preserve">. </w:t>
      </w:r>
      <w:r w:rsidR="00B7555C" w:rsidRPr="00B15539">
        <w:rPr>
          <w:rFonts w:ascii="Arial" w:hAnsi="Arial" w:cs="Arial"/>
          <w:sz w:val="22"/>
          <w:szCs w:val="22"/>
        </w:rPr>
        <w:t xml:space="preserve"> </w:t>
      </w:r>
      <w:r w:rsidRPr="00B15539">
        <w:rPr>
          <w:rFonts w:ascii="Arial" w:hAnsi="Arial" w:cs="Arial"/>
          <w:sz w:val="22"/>
          <w:szCs w:val="22"/>
        </w:rPr>
        <w:t>P</w:t>
      </w:r>
      <w:r w:rsidR="00B7555C" w:rsidRPr="00B15539">
        <w:rPr>
          <w:rFonts w:ascii="Arial" w:hAnsi="Arial" w:cs="Arial"/>
          <w:sz w:val="22"/>
          <w:szCs w:val="22"/>
        </w:rPr>
        <w:t>rison has been found to significantly increase reoffending</w:t>
      </w:r>
      <w:r w:rsidRPr="00B15539">
        <w:rPr>
          <w:rFonts w:ascii="Arial" w:hAnsi="Arial" w:cs="Arial"/>
          <w:sz w:val="22"/>
          <w:szCs w:val="22"/>
        </w:rPr>
        <w:t xml:space="preserve"> f</w:t>
      </w:r>
      <w:r w:rsidRPr="00B15539">
        <w:rPr>
          <w:rFonts w:ascii="Arial" w:hAnsi="Arial" w:cs="Arial"/>
          <w:sz w:val="22"/>
          <w:szCs w:val="22"/>
        </w:rPr>
        <w:t xml:space="preserve">or juveniles </w:t>
      </w:r>
      <w:r w:rsidR="00B7555C" w:rsidRPr="00B15539">
        <w:rPr>
          <w:rFonts w:ascii="Arial" w:hAnsi="Arial" w:cs="Arial"/>
          <w:sz w:val="22"/>
          <w:szCs w:val="22"/>
        </w:rPr>
        <w:t xml:space="preserve">compared to non-custodial sanctions such as community supervision with victim reparation, and community surveillance and aftercare (ibid). </w:t>
      </w:r>
    </w:p>
    <w:p w14:paraId="5AEE8C00" w14:textId="41CA3B5E" w:rsidR="00B7555C" w:rsidRPr="00B15539" w:rsidRDefault="00B7555C" w:rsidP="00260BA7">
      <w:pPr>
        <w:ind w:right="531"/>
        <w:rPr>
          <w:rFonts w:ascii="Arial" w:hAnsi="Arial" w:cs="Arial"/>
          <w:sz w:val="22"/>
          <w:szCs w:val="22"/>
        </w:rPr>
      </w:pPr>
    </w:p>
    <w:p w14:paraId="5BFE2F77" w14:textId="0A0031F8" w:rsidR="00D44CE0" w:rsidRPr="00B15539" w:rsidRDefault="00B7555C" w:rsidP="00260BA7">
      <w:pPr>
        <w:rPr>
          <w:rFonts w:ascii="Arial" w:hAnsi="Arial" w:cs="Arial"/>
          <w:sz w:val="22"/>
          <w:szCs w:val="22"/>
        </w:rPr>
      </w:pPr>
      <w:r w:rsidRPr="00B15539">
        <w:rPr>
          <w:rFonts w:ascii="Arial" w:hAnsi="Arial" w:cs="Arial"/>
          <w:sz w:val="22"/>
          <w:szCs w:val="22"/>
        </w:rPr>
        <w:t>Restorative justice (RJ) is an option available for reducing re-offending for knife crime. RJ is a process whereby parties with a stake in a specific offence collectively resolve how to deal with the aftermath of an offence and its implications for the future and was first used in the UK in 1980</w:t>
      </w:r>
      <w:r w:rsidR="00507827" w:rsidRPr="00B15539">
        <w:rPr>
          <w:rFonts w:ascii="Arial" w:hAnsi="Arial" w:cs="Arial"/>
          <w:sz w:val="22"/>
          <w:szCs w:val="22"/>
        </w:rPr>
        <w:t xml:space="preserve"> (College of Policing, 2022d</w:t>
      </w:r>
      <w:r w:rsidRPr="00B15539">
        <w:rPr>
          <w:rFonts w:ascii="Arial" w:hAnsi="Arial" w:cs="Arial"/>
          <w:sz w:val="22"/>
          <w:szCs w:val="22"/>
        </w:rPr>
        <w:t>)</w:t>
      </w:r>
      <w:r w:rsidR="002E376B" w:rsidRPr="00B15539">
        <w:rPr>
          <w:rFonts w:ascii="Arial" w:hAnsi="Arial" w:cs="Arial"/>
          <w:sz w:val="22"/>
          <w:szCs w:val="22"/>
        </w:rPr>
        <w:t xml:space="preserve">. RJ Conferences, whereby </w:t>
      </w:r>
      <w:r w:rsidRPr="00B15539">
        <w:rPr>
          <w:rFonts w:ascii="Arial" w:hAnsi="Arial" w:cs="Arial"/>
          <w:sz w:val="22"/>
          <w:szCs w:val="22"/>
        </w:rPr>
        <w:t xml:space="preserve">victims, offenders and sometimes family or community members </w:t>
      </w:r>
      <w:r w:rsidR="002E376B" w:rsidRPr="00B15539">
        <w:rPr>
          <w:rFonts w:ascii="Arial" w:hAnsi="Arial" w:cs="Arial"/>
          <w:sz w:val="22"/>
          <w:szCs w:val="22"/>
        </w:rPr>
        <w:t xml:space="preserve">meet </w:t>
      </w:r>
      <w:r w:rsidRPr="00B15539">
        <w:rPr>
          <w:rFonts w:ascii="Arial" w:hAnsi="Arial" w:cs="Arial"/>
          <w:sz w:val="22"/>
          <w:szCs w:val="22"/>
        </w:rPr>
        <w:t>can reduce reoffending</w:t>
      </w:r>
      <w:r w:rsidR="002E376B" w:rsidRPr="00B15539">
        <w:rPr>
          <w:rFonts w:ascii="Arial" w:hAnsi="Arial" w:cs="Arial"/>
          <w:sz w:val="22"/>
          <w:szCs w:val="22"/>
        </w:rPr>
        <w:t xml:space="preserve"> (College of Policing, 2019).</w:t>
      </w:r>
      <w:r w:rsidRPr="00B15539">
        <w:rPr>
          <w:rFonts w:ascii="Arial" w:hAnsi="Arial" w:cs="Arial"/>
          <w:sz w:val="22"/>
          <w:szCs w:val="22"/>
        </w:rPr>
        <w:t xml:space="preserve"> Evidence suggests these approaches have a particularly significant effect on violent crimes</w:t>
      </w:r>
      <w:r w:rsidR="002E376B" w:rsidRPr="00B15539">
        <w:rPr>
          <w:rFonts w:ascii="Arial" w:hAnsi="Arial" w:cs="Arial"/>
          <w:sz w:val="22"/>
          <w:szCs w:val="22"/>
        </w:rPr>
        <w:t xml:space="preserve"> such as knife crime</w:t>
      </w:r>
      <w:r w:rsidRPr="00B15539">
        <w:rPr>
          <w:rFonts w:ascii="Arial" w:hAnsi="Arial" w:cs="Arial"/>
          <w:sz w:val="22"/>
          <w:szCs w:val="22"/>
        </w:rPr>
        <w:t>, and that victims are significantly less likely to seek revenge against the offender</w:t>
      </w:r>
      <w:r w:rsidR="002E376B" w:rsidRPr="00B15539">
        <w:rPr>
          <w:rFonts w:ascii="Arial" w:hAnsi="Arial" w:cs="Arial"/>
          <w:sz w:val="22"/>
          <w:szCs w:val="22"/>
        </w:rPr>
        <w:t xml:space="preserve"> (ibid).</w:t>
      </w:r>
    </w:p>
    <w:p w14:paraId="36018948" w14:textId="73FC5ECD" w:rsidR="00E31E07" w:rsidRPr="00B15539" w:rsidRDefault="00E31E07" w:rsidP="00260BA7">
      <w:pPr>
        <w:rPr>
          <w:rFonts w:ascii="Arial" w:hAnsi="Arial" w:cs="Arial"/>
          <w:sz w:val="22"/>
          <w:szCs w:val="22"/>
        </w:rPr>
      </w:pPr>
    </w:p>
    <w:p w14:paraId="33CDE1E6" w14:textId="6D2763EC" w:rsidR="00E31E07" w:rsidRPr="00B15539" w:rsidRDefault="00E31E07" w:rsidP="00260BA7">
      <w:pPr>
        <w:rPr>
          <w:rFonts w:ascii="Arial" w:hAnsi="Arial" w:cs="Arial"/>
          <w:sz w:val="22"/>
          <w:szCs w:val="22"/>
        </w:rPr>
      </w:pPr>
    </w:p>
    <w:p w14:paraId="1B314A86" w14:textId="77777777" w:rsidR="00F15D06" w:rsidRPr="00B15539" w:rsidRDefault="00F15D06" w:rsidP="00260BA7">
      <w:pPr>
        <w:rPr>
          <w:rFonts w:ascii="Arial" w:hAnsi="Arial" w:cs="Arial"/>
          <w:sz w:val="22"/>
          <w:szCs w:val="22"/>
        </w:rPr>
      </w:pPr>
    </w:p>
    <w:p w14:paraId="7A9CB9DE" w14:textId="005A63B4" w:rsidR="00D44CE0" w:rsidRPr="00B15539" w:rsidRDefault="00D44CE0" w:rsidP="00260BA7">
      <w:pPr>
        <w:ind w:right="531"/>
        <w:rPr>
          <w:rFonts w:ascii="Arial" w:eastAsia="Calibri" w:hAnsi="Arial" w:cs="Arial"/>
          <w:b/>
          <w:bCs/>
          <w:i/>
          <w:iCs/>
          <w:sz w:val="22"/>
          <w:szCs w:val="22"/>
        </w:rPr>
      </w:pPr>
      <w:r w:rsidRPr="00B15539">
        <w:rPr>
          <w:rFonts w:ascii="Arial" w:eastAsia="Calibri" w:hAnsi="Arial" w:cs="Arial"/>
          <w:b/>
          <w:bCs/>
          <w:i/>
          <w:iCs/>
          <w:sz w:val="22"/>
          <w:szCs w:val="22"/>
        </w:rPr>
        <w:t>Conclusion</w:t>
      </w:r>
    </w:p>
    <w:p w14:paraId="15A53425" w14:textId="77777777" w:rsidR="00542F48" w:rsidRPr="00B15539" w:rsidRDefault="00542F48" w:rsidP="00260BA7">
      <w:pPr>
        <w:ind w:right="531"/>
        <w:rPr>
          <w:rFonts w:ascii="Arial" w:eastAsia="Calibri" w:hAnsi="Arial" w:cs="Arial"/>
          <w:b/>
          <w:bCs/>
          <w:i/>
          <w:iCs/>
          <w:sz w:val="22"/>
          <w:szCs w:val="22"/>
        </w:rPr>
      </w:pPr>
    </w:p>
    <w:p w14:paraId="2DADCBC6" w14:textId="4D04BED6" w:rsidR="00E31E07" w:rsidRPr="00B15539" w:rsidRDefault="00E31E07" w:rsidP="00260BA7">
      <w:pPr>
        <w:ind w:right="531"/>
        <w:rPr>
          <w:rFonts w:ascii="Arial" w:eastAsia="Calibri" w:hAnsi="Arial" w:cs="Arial"/>
          <w:sz w:val="22"/>
          <w:szCs w:val="22"/>
        </w:rPr>
      </w:pPr>
      <w:r w:rsidRPr="00B15539">
        <w:rPr>
          <w:rFonts w:ascii="Arial" w:eastAsia="Calibri" w:hAnsi="Arial" w:cs="Arial"/>
          <w:sz w:val="22"/>
          <w:szCs w:val="22"/>
        </w:rPr>
        <w:t xml:space="preserve">This essay has critically analysed the concept of EBP by breaking it down into </w:t>
      </w:r>
      <w:proofErr w:type="spellStart"/>
      <w:r w:rsidRPr="00B15539">
        <w:rPr>
          <w:rFonts w:ascii="Arial" w:eastAsia="Calibri" w:hAnsi="Arial" w:cs="Arial"/>
          <w:sz w:val="22"/>
          <w:szCs w:val="22"/>
        </w:rPr>
        <w:t>it’s</w:t>
      </w:r>
      <w:proofErr w:type="spellEnd"/>
      <w:r w:rsidRPr="00B15539">
        <w:rPr>
          <w:rFonts w:ascii="Arial" w:eastAsia="Calibri" w:hAnsi="Arial" w:cs="Arial"/>
          <w:sz w:val="22"/>
          <w:szCs w:val="22"/>
        </w:rPr>
        <w:t xml:space="preserve"> 5 stages and discussing how they interrelate, noting the necessity for it to be an ongoing and cyclical process to be most effective. </w:t>
      </w:r>
    </w:p>
    <w:p w14:paraId="68A5CE25" w14:textId="77777777" w:rsidR="00E31E07" w:rsidRPr="00B15539" w:rsidRDefault="00E31E07" w:rsidP="00260BA7">
      <w:pPr>
        <w:ind w:right="531"/>
        <w:rPr>
          <w:rFonts w:ascii="Arial" w:eastAsia="Calibri" w:hAnsi="Arial" w:cs="Arial"/>
          <w:sz w:val="22"/>
          <w:szCs w:val="22"/>
        </w:rPr>
      </w:pPr>
    </w:p>
    <w:p w14:paraId="6A8B471B" w14:textId="0B0E2FEC" w:rsidR="00542F48" w:rsidRPr="00B15539" w:rsidRDefault="00E31E07" w:rsidP="00260BA7">
      <w:pPr>
        <w:ind w:right="531"/>
        <w:rPr>
          <w:rFonts w:ascii="Arial" w:eastAsia="Calibri" w:hAnsi="Arial" w:cs="Arial"/>
          <w:sz w:val="22"/>
          <w:szCs w:val="22"/>
        </w:rPr>
      </w:pPr>
      <w:r w:rsidRPr="00B15539">
        <w:rPr>
          <w:rFonts w:ascii="Arial" w:eastAsia="Calibri" w:hAnsi="Arial" w:cs="Arial"/>
          <w:sz w:val="22"/>
          <w:szCs w:val="22"/>
        </w:rPr>
        <w:t xml:space="preserve">Situational crime prevention is effective </w:t>
      </w:r>
      <w:r w:rsidR="00871B32" w:rsidRPr="00B15539">
        <w:rPr>
          <w:rFonts w:ascii="Arial" w:eastAsia="Calibri" w:hAnsi="Arial" w:cs="Arial"/>
          <w:sz w:val="22"/>
          <w:szCs w:val="22"/>
        </w:rPr>
        <w:t xml:space="preserve">approach to </w:t>
      </w:r>
      <w:r w:rsidRPr="00B15539">
        <w:rPr>
          <w:rFonts w:ascii="Arial" w:eastAsia="Calibri" w:hAnsi="Arial" w:cs="Arial"/>
          <w:sz w:val="22"/>
          <w:szCs w:val="22"/>
        </w:rPr>
        <w:t xml:space="preserve">knife crime, as shown by the success of the Scottish </w:t>
      </w:r>
      <w:r w:rsidR="004A706A" w:rsidRPr="00B15539">
        <w:rPr>
          <w:rFonts w:ascii="Arial" w:eastAsia="Calibri" w:hAnsi="Arial" w:cs="Arial"/>
          <w:sz w:val="22"/>
          <w:szCs w:val="22"/>
        </w:rPr>
        <w:t>VRU</w:t>
      </w:r>
      <w:r w:rsidRPr="00B15539">
        <w:rPr>
          <w:rFonts w:ascii="Arial" w:eastAsia="Calibri" w:hAnsi="Arial" w:cs="Arial"/>
          <w:sz w:val="22"/>
          <w:szCs w:val="22"/>
        </w:rPr>
        <w:t xml:space="preserve">. </w:t>
      </w:r>
      <w:r w:rsidR="00871B32" w:rsidRPr="00B15539">
        <w:rPr>
          <w:rFonts w:ascii="Arial" w:eastAsia="Calibri" w:hAnsi="Arial" w:cs="Arial"/>
          <w:sz w:val="22"/>
          <w:szCs w:val="22"/>
        </w:rPr>
        <w:t>D</w:t>
      </w:r>
      <w:r w:rsidRPr="00B15539">
        <w:rPr>
          <w:rFonts w:ascii="Arial" w:eastAsia="Calibri" w:hAnsi="Arial" w:cs="Arial"/>
          <w:sz w:val="22"/>
          <w:szCs w:val="22"/>
        </w:rPr>
        <w:t xml:space="preserve">isplacement is a potential unintended consequence of situational crime </w:t>
      </w:r>
      <w:proofErr w:type="gramStart"/>
      <w:r w:rsidRPr="00B15539">
        <w:rPr>
          <w:rFonts w:ascii="Arial" w:eastAsia="Calibri" w:hAnsi="Arial" w:cs="Arial"/>
          <w:sz w:val="22"/>
          <w:szCs w:val="22"/>
        </w:rPr>
        <w:t>prevention</w:t>
      </w:r>
      <w:proofErr w:type="gramEnd"/>
      <w:r w:rsidR="00871B32" w:rsidRPr="00B15539">
        <w:rPr>
          <w:rFonts w:ascii="Arial" w:eastAsia="Calibri" w:hAnsi="Arial" w:cs="Arial"/>
          <w:sz w:val="22"/>
          <w:szCs w:val="22"/>
        </w:rPr>
        <w:t xml:space="preserve"> but</w:t>
      </w:r>
      <w:r w:rsidRPr="00B15539">
        <w:rPr>
          <w:rFonts w:ascii="Arial" w:eastAsia="Calibri" w:hAnsi="Arial" w:cs="Arial"/>
          <w:sz w:val="22"/>
          <w:szCs w:val="22"/>
        </w:rPr>
        <w:t xml:space="preserve"> it is still likely to lead to an overall reduction of harm to society</w:t>
      </w:r>
      <w:r w:rsidR="00CC79A1" w:rsidRPr="00B15539">
        <w:rPr>
          <w:rFonts w:ascii="Arial" w:eastAsia="Calibri" w:hAnsi="Arial" w:cs="Arial"/>
          <w:sz w:val="22"/>
          <w:szCs w:val="22"/>
        </w:rPr>
        <w:t xml:space="preserve"> in many cases</w:t>
      </w:r>
      <w:r w:rsidRPr="00B15539">
        <w:rPr>
          <w:rFonts w:ascii="Arial" w:eastAsia="Calibri" w:hAnsi="Arial" w:cs="Arial"/>
          <w:sz w:val="22"/>
          <w:szCs w:val="22"/>
        </w:rPr>
        <w:t xml:space="preserve">. Multi-agency crime prevention strategies such as the NPCC Homicide Prevention Strategy are likely to be the most effective. </w:t>
      </w:r>
    </w:p>
    <w:p w14:paraId="76F71F27" w14:textId="01730366" w:rsidR="00E31E07" w:rsidRPr="00B15539" w:rsidRDefault="00E31E07" w:rsidP="00260BA7">
      <w:pPr>
        <w:ind w:right="531"/>
        <w:rPr>
          <w:rFonts w:ascii="Arial" w:eastAsia="Calibri" w:hAnsi="Arial" w:cs="Arial"/>
          <w:sz w:val="22"/>
          <w:szCs w:val="22"/>
        </w:rPr>
      </w:pPr>
    </w:p>
    <w:p w14:paraId="345606A5" w14:textId="7C3D6051" w:rsidR="00E31E07" w:rsidRPr="00B15539" w:rsidRDefault="00E31E07" w:rsidP="00260BA7">
      <w:pPr>
        <w:ind w:right="531"/>
        <w:rPr>
          <w:rFonts w:ascii="Arial" w:eastAsia="Calibri" w:hAnsi="Arial" w:cs="Arial"/>
          <w:sz w:val="22"/>
          <w:szCs w:val="22"/>
        </w:rPr>
      </w:pPr>
      <w:r w:rsidRPr="00B15539">
        <w:rPr>
          <w:rFonts w:ascii="Arial" w:eastAsia="Calibri" w:hAnsi="Arial" w:cs="Arial"/>
          <w:sz w:val="22"/>
          <w:szCs w:val="22"/>
        </w:rPr>
        <w:t>Finally, Restorative Justice is a more effective option to reduce reoffending than custodial sentences and is particularly effective for violent crimes such as knife crime.</w:t>
      </w:r>
    </w:p>
    <w:p w14:paraId="6A95EDBA" w14:textId="77777777" w:rsidR="00542F48" w:rsidRDefault="00542F48" w:rsidP="000F2385">
      <w:pPr>
        <w:spacing w:line="257" w:lineRule="auto"/>
        <w:ind w:right="531"/>
        <w:rPr>
          <w:rFonts w:ascii="Arial" w:eastAsia="Calibri" w:hAnsi="Arial" w:cs="Arial"/>
          <w:b/>
          <w:bCs/>
          <w:i/>
          <w:iCs/>
          <w:sz w:val="24"/>
          <w:szCs w:val="24"/>
        </w:rPr>
      </w:pPr>
    </w:p>
    <w:p w14:paraId="3A77B081" w14:textId="77777777" w:rsidR="00542F48" w:rsidRDefault="00542F48" w:rsidP="000F2385">
      <w:pPr>
        <w:spacing w:line="257" w:lineRule="auto"/>
        <w:ind w:right="531"/>
        <w:rPr>
          <w:rFonts w:ascii="Arial" w:eastAsia="Calibri" w:hAnsi="Arial" w:cs="Arial"/>
          <w:b/>
          <w:bCs/>
          <w:i/>
          <w:iCs/>
          <w:sz w:val="24"/>
          <w:szCs w:val="24"/>
        </w:rPr>
      </w:pPr>
    </w:p>
    <w:p w14:paraId="4DBE9D4B" w14:textId="77777777" w:rsidR="00542F48" w:rsidRDefault="00542F48" w:rsidP="000F2385">
      <w:pPr>
        <w:spacing w:line="257" w:lineRule="auto"/>
        <w:ind w:right="531"/>
        <w:rPr>
          <w:rFonts w:ascii="Arial" w:eastAsia="Calibri" w:hAnsi="Arial" w:cs="Arial"/>
          <w:b/>
          <w:bCs/>
          <w:i/>
          <w:iCs/>
          <w:sz w:val="24"/>
          <w:szCs w:val="24"/>
        </w:rPr>
      </w:pPr>
    </w:p>
    <w:p w14:paraId="6C3A4FC4" w14:textId="77777777" w:rsidR="00542F48" w:rsidRDefault="00542F48" w:rsidP="000F2385">
      <w:pPr>
        <w:spacing w:line="257" w:lineRule="auto"/>
        <w:ind w:right="531"/>
        <w:rPr>
          <w:rFonts w:ascii="Arial" w:eastAsia="Calibri" w:hAnsi="Arial" w:cs="Arial"/>
          <w:b/>
          <w:bCs/>
          <w:i/>
          <w:iCs/>
          <w:sz w:val="24"/>
          <w:szCs w:val="24"/>
        </w:rPr>
      </w:pPr>
    </w:p>
    <w:p w14:paraId="3ADE2FB8" w14:textId="77777777" w:rsidR="00542F48" w:rsidRDefault="00542F48" w:rsidP="000F2385">
      <w:pPr>
        <w:spacing w:line="257" w:lineRule="auto"/>
        <w:ind w:right="531"/>
        <w:rPr>
          <w:rFonts w:ascii="Arial" w:eastAsia="Calibri" w:hAnsi="Arial" w:cs="Arial"/>
          <w:b/>
          <w:bCs/>
          <w:i/>
          <w:iCs/>
          <w:sz w:val="24"/>
          <w:szCs w:val="24"/>
        </w:rPr>
      </w:pPr>
    </w:p>
    <w:p w14:paraId="4918A45C" w14:textId="77777777" w:rsidR="00542F48" w:rsidRDefault="00542F48" w:rsidP="000F2385">
      <w:pPr>
        <w:spacing w:line="257" w:lineRule="auto"/>
        <w:ind w:right="531"/>
        <w:rPr>
          <w:rFonts w:ascii="Arial" w:eastAsia="Calibri" w:hAnsi="Arial" w:cs="Arial"/>
          <w:b/>
          <w:bCs/>
          <w:i/>
          <w:iCs/>
          <w:sz w:val="24"/>
          <w:szCs w:val="24"/>
        </w:rPr>
      </w:pPr>
    </w:p>
    <w:p w14:paraId="5B73BF37" w14:textId="77777777" w:rsidR="00542F48" w:rsidRDefault="00542F48" w:rsidP="000F2385">
      <w:pPr>
        <w:spacing w:line="257" w:lineRule="auto"/>
        <w:ind w:right="531"/>
        <w:rPr>
          <w:rFonts w:ascii="Arial" w:eastAsia="Calibri" w:hAnsi="Arial" w:cs="Arial"/>
          <w:b/>
          <w:bCs/>
          <w:i/>
          <w:iCs/>
          <w:sz w:val="24"/>
          <w:szCs w:val="24"/>
        </w:rPr>
      </w:pPr>
    </w:p>
    <w:p w14:paraId="576B4D37" w14:textId="77777777" w:rsidR="00542F48" w:rsidRDefault="00542F48" w:rsidP="000F2385">
      <w:pPr>
        <w:spacing w:line="257" w:lineRule="auto"/>
        <w:ind w:right="531"/>
        <w:rPr>
          <w:rFonts w:ascii="Arial" w:eastAsia="Calibri" w:hAnsi="Arial" w:cs="Arial"/>
          <w:b/>
          <w:bCs/>
          <w:i/>
          <w:iCs/>
          <w:sz w:val="24"/>
          <w:szCs w:val="24"/>
        </w:rPr>
      </w:pPr>
    </w:p>
    <w:p w14:paraId="659C7FD1" w14:textId="77777777" w:rsidR="00542F48" w:rsidRDefault="00542F48" w:rsidP="000F2385">
      <w:pPr>
        <w:spacing w:line="257" w:lineRule="auto"/>
        <w:ind w:right="531"/>
        <w:rPr>
          <w:rFonts w:ascii="Arial" w:eastAsia="Calibri" w:hAnsi="Arial" w:cs="Arial"/>
          <w:b/>
          <w:bCs/>
          <w:i/>
          <w:iCs/>
          <w:sz w:val="24"/>
          <w:szCs w:val="24"/>
        </w:rPr>
      </w:pPr>
    </w:p>
    <w:p w14:paraId="2095A930" w14:textId="77777777" w:rsidR="00542F48" w:rsidRDefault="00542F48" w:rsidP="000F2385">
      <w:pPr>
        <w:spacing w:line="257" w:lineRule="auto"/>
        <w:ind w:right="531"/>
        <w:rPr>
          <w:rFonts w:ascii="Arial" w:eastAsia="Calibri" w:hAnsi="Arial" w:cs="Arial"/>
          <w:b/>
          <w:bCs/>
          <w:i/>
          <w:iCs/>
          <w:sz w:val="24"/>
          <w:szCs w:val="24"/>
        </w:rPr>
      </w:pPr>
    </w:p>
    <w:p w14:paraId="13D55627" w14:textId="77777777" w:rsidR="00542F48" w:rsidRDefault="00542F48" w:rsidP="000F2385">
      <w:pPr>
        <w:spacing w:line="257" w:lineRule="auto"/>
        <w:ind w:right="531"/>
        <w:rPr>
          <w:rFonts w:ascii="Arial" w:eastAsia="Calibri" w:hAnsi="Arial" w:cs="Arial"/>
          <w:b/>
          <w:bCs/>
          <w:i/>
          <w:iCs/>
          <w:sz w:val="24"/>
          <w:szCs w:val="24"/>
        </w:rPr>
      </w:pPr>
    </w:p>
    <w:p w14:paraId="6D9F7AD4" w14:textId="77777777" w:rsidR="00542F48" w:rsidRDefault="00542F48" w:rsidP="000F2385">
      <w:pPr>
        <w:spacing w:line="257" w:lineRule="auto"/>
        <w:ind w:right="531"/>
        <w:rPr>
          <w:rFonts w:ascii="Arial" w:eastAsia="Calibri" w:hAnsi="Arial" w:cs="Arial"/>
          <w:b/>
          <w:bCs/>
          <w:i/>
          <w:iCs/>
          <w:sz w:val="24"/>
          <w:szCs w:val="24"/>
        </w:rPr>
      </w:pPr>
    </w:p>
    <w:p w14:paraId="70BDCCD6" w14:textId="43D16FA9" w:rsidR="0037079B" w:rsidRDefault="0037079B" w:rsidP="000F2385">
      <w:pPr>
        <w:spacing w:line="257" w:lineRule="auto"/>
        <w:ind w:right="531"/>
        <w:rPr>
          <w:rFonts w:ascii="Arial" w:eastAsia="Calibri" w:hAnsi="Arial" w:cs="Arial"/>
          <w:b/>
          <w:bCs/>
          <w:i/>
          <w:iCs/>
          <w:sz w:val="24"/>
          <w:szCs w:val="24"/>
        </w:rPr>
      </w:pPr>
    </w:p>
    <w:p w14:paraId="54B58062" w14:textId="77777777" w:rsidR="004A6DC4" w:rsidRDefault="004A6DC4" w:rsidP="000F2385">
      <w:pPr>
        <w:spacing w:line="257" w:lineRule="auto"/>
        <w:ind w:right="531"/>
        <w:rPr>
          <w:rFonts w:ascii="Arial" w:eastAsia="Calibri" w:hAnsi="Arial" w:cs="Arial"/>
          <w:b/>
          <w:bCs/>
          <w:i/>
          <w:iCs/>
          <w:sz w:val="24"/>
          <w:szCs w:val="24"/>
        </w:rPr>
      </w:pPr>
    </w:p>
    <w:p w14:paraId="2865B800" w14:textId="77777777" w:rsidR="0037079B" w:rsidRDefault="0037079B" w:rsidP="000F2385">
      <w:pPr>
        <w:spacing w:line="257" w:lineRule="auto"/>
        <w:ind w:right="531"/>
        <w:rPr>
          <w:rFonts w:ascii="Arial" w:eastAsia="Calibri" w:hAnsi="Arial" w:cs="Arial"/>
          <w:b/>
          <w:bCs/>
          <w:i/>
          <w:iCs/>
          <w:sz w:val="24"/>
          <w:szCs w:val="24"/>
        </w:rPr>
      </w:pPr>
    </w:p>
    <w:p w14:paraId="2F8C2AF1" w14:textId="77777777" w:rsidR="00E81220" w:rsidRDefault="00E81220" w:rsidP="0037079B">
      <w:pPr>
        <w:spacing w:line="257" w:lineRule="auto"/>
        <w:ind w:right="531"/>
        <w:jc w:val="center"/>
        <w:rPr>
          <w:rFonts w:ascii="Arial" w:eastAsia="Calibri" w:hAnsi="Arial" w:cs="Arial"/>
          <w:b/>
          <w:bCs/>
          <w:i/>
          <w:iCs/>
          <w:sz w:val="24"/>
          <w:szCs w:val="24"/>
        </w:rPr>
      </w:pPr>
    </w:p>
    <w:p w14:paraId="636B47DB" w14:textId="59A4F486" w:rsidR="00E81220" w:rsidRDefault="00C0193C" w:rsidP="00C0193C">
      <w:pPr>
        <w:spacing w:line="257" w:lineRule="auto"/>
        <w:ind w:right="531"/>
        <w:rPr>
          <w:rFonts w:ascii="Arial" w:eastAsia="Calibri" w:hAnsi="Arial" w:cs="Arial"/>
          <w:b/>
          <w:bCs/>
          <w:i/>
          <w:iCs/>
          <w:sz w:val="24"/>
          <w:szCs w:val="24"/>
        </w:rPr>
      </w:pPr>
      <w:r>
        <w:rPr>
          <w:rFonts w:ascii="Arial" w:eastAsia="Calibri" w:hAnsi="Arial" w:cs="Arial"/>
          <w:b/>
          <w:bCs/>
          <w:i/>
          <w:iCs/>
          <w:sz w:val="24"/>
          <w:szCs w:val="24"/>
        </w:rPr>
        <w:t>Word count: 1082</w:t>
      </w:r>
    </w:p>
    <w:p w14:paraId="11402230" w14:textId="77777777" w:rsidR="00260BA7" w:rsidRDefault="00260BA7" w:rsidP="0037079B">
      <w:pPr>
        <w:spacing w:line="257" w:lineRule="auto"/>
        <w:ind w:right="531"/>
        <w:jc w:val="center"/>
        <w:rPr>
          <w:rFonts w:ascii="Arial" w:eastAsia="Calibri" w:hAnsi="Arial" w:cs="Arial"/>
          <w:b/>
          <w:bCs/>
          <w:i/>
          <w:iCs/>
          <w:sz w:val="24"/>
          <w:szCs w:val="24"/>
        </w:rPr>
      </w:pPr>
    </w:p>
    <w:p w14:paraId="2A2083E1" w14:textId="77777777" w:rsidR="00260BA7" w:rsidRDefault="00260BA7" w:rsidP="0037079B">
      <w:pPr>
        <w:spacing w:line="257" w:lineRule="auto"/>
        <w:ind w:right="531"/>
        <w:jc w:val="center"/>
        <w:rPr>
          <w:rFonts w:ascii="Arial" w:eastAsia="Calibri" w:hAnsi="Arial" w:cs="Arial"/>
          <w:b/>
          <w:bCs/>
          <w:i/>
          <w:iCs/>
          <w:sz w:val="24"/>
          <w:szCs w:val="24"/>
        </w:rPr>
      </w:pPr>
    </w:p>
    <w:p w14:paraId="33D79E33" w14:textId="77777777" w:rsidR="00260BA7" w:rsidRDefault="00260BA7" w:rsidP="0037079B">
      <w:pPr>
        <w:spacing w:line="257" w:lineRule="auto"/>
        <w:ind w:right="531"/>
        <w:jc w:val="center"/>
        <w:rPr>
          <w:rFonts w:ascii="Arial" w:eastAsia="Calibri" w:hAnsi="Arial" w:cs="Arial"/>
          <w:b/>
          <w:bCs/>
          <w:i/>
          <w:iCs/>
          <w:sz w:val="24"/>
          <w:szCs w:val="24"/>
        </w:rPr>
      </w:pPr>
    </w:p>
    <w:p w14:paraId="419682CE" w14:textId="77777777" w:rsidR="00260BA7" w:rsidRDefault="00260BA7" w:rsidP="0037079B">
      <w:pPr>
        <w:spacing w:line="257" w:lineRule="auto"/>
        <w:ind w:right="531"/>
        <w:jc w:val="center"/>
        <w:rPr>
          <w:rFonts w:ascii="Arial" w:eastAsia="Calibri" w:hAnsi="Arial" w:cs="Arial"/>
          <w:b/>
          <w:bCs/>
          <w:i/>
          <w:iCs/>
          <w:sz w:val="24"/>
          <w:szCs w:val="24"/>
        </w:rPr>
      </w:pPr>
    </w:p>
    <w:p w14:paraId="1CCEDECC" w14:textId="71DCE051" w:rsidR="000F2385" w:rsidRPr="000F2385" w:rsidRDefault="000F2385" w:rsidP="0037079B">
      <w:pPr>
        <w:spacing w:line="257" w:lineRule="auto"/>
        <w:ind w:right="531"/>
        <w:jc w:val="center"/>
        <w:rPr>
          <w:rFonts w:ascii="Arial" w:eastAsia="Calibri" w:hAnsi="Arial" w:cs="Arial"/>
          <w:b/>
          <w:bCs/>
          <w:i/>
          <w:iCs/>
          <w:sz w:val="24"/>
          <w:szCs w:val="24"/>
        </w:rPr>
      </w:pPr>
      <w:r w:rsidRPr="000F2385">
        <w:rPr>
          <w:rFonts w:ascii="Arial" w:eastAsia="Calibri" w:hAnsi="Arial" w:cs="Arial"/>
          <w:b/>
          <w:bCs/>
          <w:i/>
          <w:iCs/>
          <w:sz w:val="24"/>
          <w:szCs w:val="24"/>
        </w:rPr>
        <w:lastRenderedPageBreak/>
        <w:t>Bibliography</w:t>
      </w:r>
    </w:p>
    <w:p w14:paraId="6179DF01" w14:textId="77777777" w:rsidR="000F2385" w:rsidRDefault="000F2385" w:rsidP="000F2385">
      <w:pPr>
        <w:spacing w:line="257" w:lineRule="auto"/>
        <w:ind w:right="531"/>
        <w:rPr>
          <w:rFonts w:ascii="Arial" w:eastAsia="Calibri" w:hAnsi="Arial" w:cs="Arial"/>
          <w:sz w:val="24"/>
          <w:szCs w:val="24"/>
        </w:rPr>
      </w:pPr>
    </w:p>
    <w:p w14:paraId="23627B57" w14:textId="4745F2A1" w:rsidR="000F2385" w:rsidRPr="00C768F3" w:rsidRDefault="000F2385" w:rsidP="000F2385">
      <w:pPr>
        <w:spacing w:line="257" w:lineRule="auto"/>
        <w:ind w:right="531"/>
        <w:rPr>
          <w:rFonts w:ascii="Arial" w:eastAsia="Calibri" w:hAnsi="Arial" w:cs="Arial"/>
          <w:sz w:val="22"/>
          <w:szCs w:val="22"/>
        </w:rPr>
      </w:pPr>
      <w:r w:rsidRPr="00C768F3">
        <w:rPr>
          <w:rFonts w:ascii="Arial" w:eastAsia="Calibri" w:hAnsi="Arial" w:cs="Arial"/>
          <w:sz w:val="22"/>
          <w:szCs w:val="22"/>
        </w:rPr>
        <w:t xml:space="preserve">Oxford University Press (2022) </w:t>
      </w:r>
      <w:r w:rsidRPr="00C768F3">
        <w:rPr>
          <w:rFonts w:ascii="Arial" w:eastAsia="Calibri" w:hAnsi="Arial" w:cs="Arial"/>
          <w:i/>
          <w:iCs/>
          <w:sz w:val="22"/>
          <w:szCs w:val="22"/>
        </w:rPr>
        <w:t xml:space="preserve">Oxford Learner’s Dictionaries: </w:t>
      </w:r>
      <w:proofErr w:type="spellStart"/>
      <w:r w:rsidRPr="00C768F3">
        <w:rPr>
          <w:rFonts w:ascii="Arial" w:eastAsia="Calibri" w:hAnsi="Arial" w:cs="Arial"/>
          <w:i/>
          <w:iCs/>
          <w:sz w:val="22"/>
          <w:szCs w:val="22"/>
        </w:rPr>
        <w:t>proffesionalization</w:t>
      </w:r>
      <w:proofErr w:type="spellEnd"/>
      <w:r w:rsidRPr="00C768F3">
        <w:rPr>
          <w:rFonts w:ascii="Arial" w:eastAsia="Calibri" w:hAnsi="Arial" w:cs="Arial"/>
          <w:sz w:val="22"/>
          <w:szCs w:val="22"/>
        </w:rPr>
        <w:t xml:space="preserve">. Available at </w:t>
      </w:r>
      <w:hyperlink r:id="rId8" w:history="1">
        <w:r w:rsidRPr="00C768F3">
          <w:rPr>
            <w:rStyle w:val="Hyperlink"/>
            <w:rFonts w:ascii="Arial" w:eastAsia="Calibri" w:hAnsi="Arial" w:cs="Arial"/>
            <w:sz w:val="22"/>
            <w:szCs w:val="22"/>
          </w:rPr>
          <w:t>https://www.oxfordlearnersdictionaries.com/definition/english/professionalization</w:t>
        </w:r>
      </w:hyperlink>
      <w:r w:rsidRPr="00C768F3">
        <w:rPr>
          <w:rFonts w:ascii="Arial" w:eastAsia="Calibri" w:hAnsi="Arial" w:cs="Arial"/>
          <w:sz w:val="22"/>
          <w:szCs w:val="22"/>
        </w:rPr>
        <w:t xml:space="preserve"> (Accessed: 21 October 2022).</w:t>
      </w:r>
    </w:p>
    <w:p w14:paraId="14226BA2" w14:textId="1E7C804C" w:rsidR="000F2385" w:rsidRPr="00C768F3" w:rsidRDefault="000F2385" w:rsidP="000F2385">
      <w:pPr>
        <w:rPr>
          <w:rFonts w:ascii="Arial" w:hAnsi="Arial" w:cs="Arial"/>
          <w:sz w:val="22"/>
          <w:szCs w:val="22"/>
        </w:rPr>
      </w:pPr>
    </w:p>
    <w:p w14:paraId="29529B35" w14:textId="65E78CED" w:rsidR="00F661DB" w:rsidRPr="00C768F3" w:rsidRDefault="00F661DB" w:rsidP="000F2385">
      <w:pPr>
        <w:rPr>
          <w:rFonts w:ascii="Arial" w:eastAsia="Calibri" w:hAnsi="Arial" w:cs="Arial"/>
          <w:sz w:val="22"/>
          <w:szCs w:val="22"/>
        </w:rPr>
      </w:pPr>
      <w:r w:rsidRPr="00C768F3">
        <w:rPr>
          <w:rFonts w:ascii="Arial" w:hAnsi="Arial" w:cs="Arial"/>
          <w:sz w:val="22"/>
          <w:szCs w:val="22"/>
        </w:rPr>
        <w:t>College of Policing (2022</w:t>
      </w:r>
      <w:r w:rsidR="005B17A2" w:rsidRPr="00C768F3">
        <w:rPr>
          <w:rFonts w:ascii="Arial" w:hAnsi="Arial" w:cs="Arial"/>
          <w:sz w:val="22"/>
          <w:szCs w:val="22"/>
        </w:rPr>
        <w:t>a</w:t>
      </w:r>
      <w:r w:rsidRPr="00C768F3">
        <w:rPr>
          <w:rFonts w:ascii="Arial" w:hAnsi="Arial" w:cs="Arial"/>
          <w:sz w:val="22"/>
          <w:szCs w:val="22"/>
        </w:rPr>
        <w:t xml:space="preserve">) </w:t>
      </w:r>
      <w:r w:rsidRPr="00C768F3">
        <w:rPr>
          <w:rFonts w:ascii="Arial" w:hAnsi="Arial" w:cs="Arial"/>
          <w:i/>
          <w:iCs/>
          <w:sz w:val="22"/>
          <w:szCs w:val="22"/>
        </w:rPr>
        <w:t>Professional Standards.</w:t>
      </w:r>
      <w:r w:rsidRPr="00C768F3">
        <w:rPr>
          <w:rFonts w:ascii="Arial" w:hAnsi="Arial" w:cs="Arial"/>
          <w:sz w:val="22"/>
          <w:szCs w:val="22"/>
        </w:rPr>
        <w:t xml:space="preserve"> Available at </w:t>
      </w:r>
      <w:hyperlink r:id="rId9" w:history="1">
        <w:r w:rsidRPr="00C768F3">
          <w:rPr>
            <w:rStyle w:val="Hyperlink"/>
            <w:rFonts w:ascii="Arial" w:hAnsi="Arial" w:cs="Arial"/>
            <w:i/>
            <w:iCs/>
            <w:sz w:val="22"/>
            <w:szCs w:val="22"/>
          </w:rPr>
          <w:t>https://www.college.police.uk/app/professional-standards</w:t>
        </w:r>
      </w:hyperlink>
      <w:r w:rsidRPr="00C768F3">
        <w:rPr>
          <w:rFonts w:ascii="Arial" w:hAnsi="Arial" w:cs="Arial"/>
          <w:i/>
          <w:iCs/>
          <w:sz w:val="22"/>
          <w:szCs w:val="22"/>
        </w:rPr>
        <w:t xml:space="preserve"> </w:t>
      </w:r>
      <w:r w:rsidRPr="00C768F3">
        <w:rPr>
          <w:rFonts w:ascii="Arial" w:eastAsia="Calibri" w:hAnsi="Arial" w:cs="Arial"/>
          <w:sz w:val="22"/>
          <w:szCs w:val="22"/>
        </w:rPr>
        <w:t>(Accessed: 23 October 2022).</w:t>
      </w:r>
    </w:p>
    <w:p w14:paraId="624925B5" w14:textId="12EA5BAA" w:rsidR="000438F1" w:rsidRPr="00C768F3" w:rsidRDefault="000438F1" w:rsidP="000F2385">
      <w:pPr>
        <w:rPr>
          <w:rFonts w:ascii="Arial" w:eastAsia="Calibri" w:hAnsi="Arial" w:cs="Arial"/>
          <w:sz w:val="22"/>
          <w:szCs w:val="22"/>
        </w:rPr>
      </w:pPr>
    </w:p>
    <w:p w14:paraId="43CB4287" w14:textId="572627B0" w:rsidR="005B17A2" w:rsidRPr="00C768F3" w:rsidRDefault="005B17A2" w:rsidP="000F2385">
      <w:pPr>
        <w:rPr>
          <w:rFonts w:ascii="Arial" w:eastAsia="Calibri" w:hAnsi="Arial" w:cs="Arial"/>
          <w:sz w:val="22"/>
          <w:szCs w:val="22"/>
        </w:rPr>
      </w:pPr>
      <w:r w:rsidRPr="00C768F3">
        <w:rPr>
          <w:rFonts w:ascii="Arial" w:hAnsi="Arial" w:cs="Arial"/>
          <w:sz w:val="22"/>
          <w:szCs w:val="22"/>
        </w:rPr>
        <w:t xml:space="preserve">College of Policing (2022b) </w:t>
      </w:r>
      <w:r w:rsidRPr="00C768F3">
        <w:rPr>
          <w:rFonts w:ascii="Arial" w:hAnsi="Arial" w:cs="Arial"/>
          <w:i/>
          <w:iCs/>
          <w:sz w:val="22"/>
          <w:szCs w:val="22"/>
        </w:rPr>
        <w:t xml:space="preserve">Police dismissals (Home Office forces): Numbers of barred list between 1 </w:t>
      </w:r>
      <w:proofErr w:type="gramStart"/>
      <w:r w:rsidRPr="00C768F3">
        <w:rPr>
          <w:rFonts w:ascii="Arial" w:hAnsi="Arial" w:cs="Arial"/>
          <w:i/>
          <w:iCs/>
          <w:sz w:val="22"/>
          <w:szCs w:val="22"/>
        </w:rPr>
        <w:t>April  2020</w:t>
      </w:r>
      <w:proofErr w:type="gramEnd"/>
      <w:r w:rsidRPr="00C768F3">
        <w:rPr>
          <w:rFonts w:ascii="Arial" w:hAnsi="Arial" w:cs="Arial"/>
          <w:i/>
          <w:iCs/>
          <w:sz w:val="22"/>
          <w:szCs w:val="22"/>
        </w:rPr>
        <w:t xml:space="preserve"> – 31 March 2021. </w:t>
      </w:r>
      <w:r w:rsidRPr="00C768F3">
        <w:rPr>
          <w:rFonts w:ascii="Arial" w:hAnsi="Arial" w:cs="Arial"/>
          <w:sz w:val="22"/>
          <w:szCs w:val="22"/>
        </w:rPr>
        <w:t xml:space="preserve">Available at </w:t>
      </w:r>
      <w:hyperlink r:id="rId10" w:history="1">
        <w:r w:rsidRPr="00C768F3">
          <w:rPr>
            <w:rStyle w:val="Hyperlink"/>
            <w:rFonts w:ascii="Arial" w:hAnsi="Arial" w:cs="Arial"/>
            <w:sz w:val="22"/>
            <w:szCs w:val="22"/>
          </w:rPr>
          <w:t>https://assets.college.police.uk/s3fs-public/2022-03/Barred-List-Police-dismissals-(Home-Office-forces).pdf</w:t>
        </w:r>
      </w:hyperlink>
      <w:r w:rsidRPr="00C768F3">
        <w:rPr>
          <w:rFonts w:ascii="Arial" w:hAnsi="Arial" w:cs="Arial"/>
          <w:sz w:val="22"/>
          <w:szCs w:val="22"/>
        </w:rPr>
        <w:t xml:space="preserve"> </w:t>
      </w:r>
      <w:r w:rsidRPr="00C768F3">
        <w:rPr>
          <w:rFonts w:ascii="Arial" w:eastAsia="Calibri" w:hAnsi="Arial" w:cs="Arial"/>
          <w:sz w:val="22"/>
          <w:szCs w:val="22"/>
        </w:rPr>
        <w:t>(Accessed: 23 October 2022).</w:t>
      </w:r>
    </w:p>
    <w:p w14:paraId="67BDE2CC" w14:textId="77777777" w:rsidR="005B17A2" w:rsidRPr="00C768F3" w:rsidRDefault="005B17A2" w:rsidP="000F2385">
      <w:pPr>
        <w:rPr>
          <w:rFonts w:ascii="Arial" w:eastAsia="Calibri" w:hAnsi="Arial" w:cs="Arial"/>
          <w:sz w:val="22"/>
          <w:szCs w:val="22"/>
        </w:rPr>
      </w:pPr>
    </w:p>
    <w:p w14:paraId="2FB70B5F" w14:textId="7AC06265" w:rsidR="000438F1" w:rsidRPr="00C768F3" w:rsidRDefault="000438F1" w:rsidP="000F2385">
      <w:pPr>
        <w:rPr>
          <w:rFonts w:ascii="Arial" w:eastAsia="Calibri" w:hAnsi="Arial" w:cs="Arial"/>
          <w:sz w:val="22"/>
          <w:szCs w:val="22"/>
        </w:rPr>
      </w:pPr>
      <w:r w:rsidRPr="00C768F3">
        <w:rPr>
          <w:rFonts w:ascii="Arial" w:eastAsia="Calibri" w:hAnsi="Arial" w:cs="Arial"/>
          <w:sz w:val="22"/>
          <w:szCs w:val="22"/>
        </w:rPr>
        <w:t xml:space="preserve">College of Policing (2016) </w:t>
      </w:r>
      <w:r w:rsidRPr="00C768F3">
        <w:rPr>
          <w:rFonts w:ascii="Arial" w:eastAsia="Calibri" w:hAnsi="Arial" w:cs="Arial"/>
          <w:i/>
          <w:iCs/>
          <w:sz w:val="22"/>
          <w:szCs w:val="22"/>
        </w:rPr>
        <w:t xml:space="preserve">Barred list. </w:t>
      </w:r>
      <w:r w:rsidRPr="00C768F3">
        <w:rPr>
          <w:rFonts w:ascii="Arial" w:eastAsia="Calibri" w:hAnsi="Arial" w:cs="Arial"/>
          <w:sz w:val="22"/>
          <w:szCs w:val="22"/>
        </w:rPr>
        <w:t xml:space="preserve">Available at </w:t>
      </w:r>
      <w:hyperlink r:id="rId11" w:history="1">
        <w:r w:rsidRPr="00C768F3">
          <w:rPr>
            <w:rStyle w:val="Hyperlink"/>
            <w:rFonts w:ascii="Arial" w:eastAsia="Calibri" w:hAnsi="Arial" w:cs="Arial"/>
            <w:sz w:val="22"/>
            <w:szCs w:val="22"/>
          </w:rPr>
          <w:t>https://www.college.police.uk/ethics/barred-list</w:t>
        </w:r>
      </w:hyperlink>
      <w:r w:rsidRPr="00C768F3">
        <w:rPr>
          <w:rFonts w:ascii="Arial" w:eastAsia="Calibri" w:hAnsi="Arial" w:cs="Arial"/>
          <w:sz w:val="22"/>
          <w:szCs w:val="22"/>
        </w:rPr>
        <w:t xml:space="preserve"> (Accessed: 23 October 2022).</w:t>
      </w:r>
    </w:p>
    <w:p w14:paraId="12521E68" w14:textId="77777777" w:rsidR="00F661DB" w:rsidRPr="00C768F3" w:rsidRDefault="00F661DB" w:rsidP="000F2385">
      <w:pPr>
        <w:rPr>
          <w:rFonts w:ascii="Arial" w:hAnsi="Arial" w:cs="Arial"/>
          <w:sz w:val="22"/>
          <w:szCs w:val="22"/>
        </w:rPr>
      </w:pPr>
    </w:p>
    <w:p w14:paraId="073062C3" w14:textId="77777777" w:rsidR="001B6CD7" w:rsidRPr="00C768F3" w:rsidRDefault="000F2385" w:rsidP="001B6CD7">
      <w:pPr>
        <w:rPr>
          <w:rFonts w:ascii="Arial" w:eastAsia="Calibri" w:hAnsi="Arial" w:cs="Arial"/>
          <w:sz w:val="22"/>
          <w:szCs w:val="22"/>
        </w:rPr>
      </w:pPr>
      <w:r w:rsidRPr="00C768F3">
        <w:rPr>
          <w:rFonts w:ascii="Arial" w:hAnsi="Arial" w:cs="Arial"/>
          <w:sz w:val="22"/>
          <w:szCs w:val="22"/>
        </w:rPr>
        <w:t xml:space="preserve">Heslop, R. (2016) </w:t>
      </w:r>
      <w:r w:rsidRPr="00C768F3">
        <w:rPr>
          <w:rFonts w:ascii="Arial" w:hAnsi="Arial" w:cs="Arial"/>
          <w:i/>
          <w:iCs/>
          <w:sz w:val="22"/>
          <w:szCs w:val="22"/>
        </w:rPr>
        <w:t xml:space="preserve">Are UK universities more ethical than police organisations. </w:t>
      </w:r>
      <w:r w:rsidRPr="00C768F3">
        <w:rPr>
          <w:rFonts w:ascii="Arial" w:hAnsi="Arial" w:cs="Arial"/>
          <w:sz w:val="22"/>
          <w:szCs w:val="22"/>
        </w:rPr>
        <w:t xml:space="preserve">Available at </w:t>
      </w:r>
      <w:hyperlink r:id="rId12" w:history="1">
        <w:r w:rsidRPr="00C768F3">
          <w:rPr>
            <w:rStyle w:val="Hyperlink"/>
            <w:rFonts w:ascii="Arial" w:hAnsi="Arial" w:cs="Arial"/>
            <w:sz w:val="22"/>
            <w:szCs w:val="22"/>
          </w:rPr>
          <w:t>https://eprints.bournemouth.ac.uk/32438/1/Heslop_2019_Police_and_uneversity_ethics_%20final.pdf</w:t>
        </w:r>
      </w:hyperlink>
      <w:r w:rsidRPr="00C768F3">
        <w:rPr>
          <w:rFonts w:ascii="Arial" w:hAnsi="Arial" w:cs="Arial"/>
          <w:sz w:val="22"/>
          <w:szCs w:val="22"/>
        </w:rPr>
        <w:t xml:space="preserve"> </w:t>
      </w:r>
      <w:r w:rsidRPr="00C768F3">
        <w:rPr>
          <w:rFonts w:ascii="Arial" w:eastAsia="Calibri" w:hAnsi="Arial" w:cs="Arial"/>
          <w:sz w:val="22"/>
          <w:szCs w:val="22"/>
        </w:rPr>
        <w:t>(Accessed: 21 October 2022).</w:t>
      </w:r>
    </w:p>
    <w:p w14:paraId="303C45DF" w14:textId="77777777" w:rsidR="001B6CD7" w:rsidRPr="00C768F3" w:rsidRDefault="001B6CD7" w:rsidP="001B6CD7">
      <w:pPr>
        <w:rPr>
          <w:rFonts w:ascii="Arial" w:eastAsia="Calibri" w:hAnsi="Arial" w:cs="Arial"/>
          <w:sz w:val="22"/>
          <w:szCs w:val="22"/>
        </w:rPr>
      </w:pPr>
    </w:p>
    <w:p w14:paraId="57E41AA1" w14:textId="7A99EA61" w:rsidR="001B6CD7" w:rsidRPr="00C768F3" w:rsidRDefault="00241BF9" w:rsidP="001B6CD7">
      <w:pPr>
        <w:rPr>
          <w:rFonts w:ascii="Arial" w:eastAsia="Calibri" w:hAnsi="Arial" w:cs="Arial"/>
          <w:sz w:val="22"/>
          <w:szCs w:val="22"/>
        </w:rPr>
      </w:pPr>
      <w:proofErr w:type="spellStart"/>
      <w:r w:rsidRPr="00C768F3">
        <w:rPr>
          <w:rFonts w:ascii="Arial" w:eastAsia="Calibri" w:hAnsi="Arial" w:cs="Arial"/>
          <w:sz w:val="22"/>
          <w:szCs w:val="22"/>
        </w:rPr>
        <w:t>Holdaway</w:t>
      </w:r>
      <w:proofErr w:type="spellEnd"/>
      <w:r w:rsidRPr="00C768F3">
        <w:rPr>
          <w:rFonts w:ascii="Arial" w:eastAsia="Calibri" w:hAnsi="Arial" w:cs="Arial"/>
          <w:sz w:val="22"/>
          <w:szCs w:val="22"/>
        </w:rPr>
        <w:t>, S. (2019) ‘</w:t>
      </w:r>
      <w:r w:rsidRPr="00C768F3">
        <w:rPr>
          <w:rFonts w:ascii="Arial" w:hAnsi="Arial" w:cs="Arial"/>
          <w:color w:val="000000"/>
          <w:spacing w:val="7"/>
          <w:sz w:val="22"/>
          <w:szCs w:val="22"/>
        </w:rPr>
        <w:t xml:space="preserve">The Professionalisation of the Police in England and Wales’, in </w:t>
      </w:r>
      <w:proofErr w:type="spellStart"/>
      <w:r w:rsidRPr="00C768F3">
        <w:rPr>
          <w:rFonts w:ascii="Arial" w:hAnsi="Arial" w:cs="Arial"/>
          <w:color w:val="000000"/>
          <w:spacing w:val="7"/>
          <w:sz w:val="22"/>
          <w:szCs w:val="22"/>
        </w:rPr>
        <w:t>Wankhade</w:t>
      </w:r>
      <w:proofErr w:type="spellEnd"/>
      <w:r w:rsidR="001B6CD7" w:rsidRPr="00C768F3">
        <w:rPr>
          <w:rFonts w:ascii="Arial" w:hAnsi="Arial" w:cs="Arial"/>
          <w:color w:val="000000"/>
          <w:spacing w:val="7"/>
          <w:sz w:val="22"/>
          <w:szCs w:val="22"/>
        </w:rPr>
        <w:t xml:space="preserve">, P </w:t>
      </w:r>
      <w:proofErr w:type="spellStart"/>
      <w:r w:rsidR="001B6CD7" w:rsidRPr="00C768F3">
        <w:rPr>
          <w:rFonts w:ascii="Arial" w:hAnsi="Arial" w:cs="Arial"/>
          <w:color w:val="000000"/>
          <w:spacing w:val="7"/>
          <w:sz w:val="22"/>
          <w:szCs w:val="22"/>
        </w:rPr>
        <w:t>Mcann</w:t>
      </w:r>
      <w:proofErr w:type="spellEnd"/>
      <w:r w:rsidR="001B6CD7" w:rsidRPr="00C768F3">
        <w:rPr>
          <w:rFonts w:ascii="Arial" w:hAnsi="Arial" w:cs="Arial"/>
          <w:color w:val="000000"/>
          <w:spacing w:val="7"/>
          <w:sz w:val="22"/>
          <w:szCs w:val="22"/>
        </w:rPr>
        <w:t xml:space="preserve">, L and Murphy, P </w:t>
      </w:r>
      <w:r w:rsidR="001B6CD7" w:rsidRPr="00C768F3">
        <w:rPr>
          <w:rFonts w:ascii="Arial" w:hAnsi="Arial" w:cs="Arial"/>
          <w:i/>
          <w:iCs/>
          <w:color w:val="000000"/>
          <w:spacing w:val="7"/>
          <w:sz w:val="22"/>
          <w:szCs w:val="22"/>
        </w:rPr>
        <w:t xml:space="preserve">Critical Perspectives on the Management and Organization of Emergency Services. </w:t>
      </w:r>
      <w:r w:rsidR="001B6CD7" w:rsidRPr="00C768F3">
        <w:rPr>
          <w:rFonts w:ascii="Arial" w:hAnsi="Arial" w:cs="Arial"/>
          <w:color w:val="000000"/>
          <w:spacing w:val="7"/>
          <w:sz w:val="22"/>
          <w:szCs w:val="22"/>
        </w:rPr>
        <w:t>New York: Routledge.</w:t>
      </w:r>
    </w:p>
    <w:p w14:paraId="48001BFA" w14:textId="1EFCB13E" w:rsidR="00241BF9" w:rsidRDefault="00241BF9" w:rsidP="00241BF9">
      <w:pPr>
        <w:rPr>
          <w:rFonts w:ascii="Arial" w:eastAsia="Calibri" w:hAnsi="Arial" w:cs="Arial"/>
          <w:i/>
          <w:iCs/>
          <w:sz w:val="22"/>
          <w:szCs w:val="22"/>
        </w:rPr>
      </w:pPr>
    </w:p>
    <w:p w14:paraId="4FB0A90E" w14:textId="287EA0D2" w:rsidR="002029F3" w:rsidRPr="002029F3" w:rsidRDefault="00910102" w:rsidP="002029F3">
      <w:pPr>
        <w:rPr>
          <w:rFonts w:ascii="Arial" w:eastAsia="Calibri" w:hAnsi="Arial" w:cs="Arial"/>
          <w:sz w:val="22"/>
          <w:szCs w:val="22"/>
        </w:rPr>
      </w:pPr>
      <w:r>
        <w:rPr>
          <w:rFonts w:ascii="Arial" w:eastAsia="Calibri" w:hAnsi="Arial" w:cs="Arial"/>
          <w:sz w:val="22"/>
          <w:szCs w:val="22"/>
        </w:rPr>
        <w:t xml:space="preserve">College of Policing (2021) </w:t>
      </w:r>
      <w:r>
        <w:rPr>
          <w:rFonts w:ascii="Arial" w:eastAsia="Calibri" w:hAnsi="Arial" w:cs="Arial"/>
          <w:i/>
          <w:iCs/>
          <w:sz w:val="22"/>
          <w:szCs w:val="22"/>
        </w:rPr>
        <w:t xml:space="preserve">Code of ethics. </w:t>
      </w:r>
      <w:r>
        <w:rPr>
          <w:rFonts w:ascii="Arial" w:eastAsia="Calibri" w:hAnsi="Arial" w:cs="Arial"/>
          <w:sz w:val="22"/>
          <w:szCs w:val="22"/>
        </w:rPr>
        <w:t xml:space="preserve">Available at </w:t>
      </w:r>
      <w:hyperlink r:id="rId13" w:history="1">
        <w:r w:rsidRPr="003C13F2">
          <w:rPr>
            <w:rStyle w:val="Hyperlink"/>
            <w:rFonts w:ascii="Arial" w:eastAsia="Calibri" w:hAnsi="Arial" w:cs="Arial"/>
            <w:sz w:val="22"/>
            <w:szCs w:val="22"/>
          </w:rPr>
          <w:t>https://www.college.police.uk/ethics/code-of-ethics</w:t>
        </w:r>
      </w:hyperlink>
      <w:r>
        <w:rPr>
          <w:rFonts w:ascii="Arial" w:eastAsia="Calibri" w:hAnsi="Arial" w:cs="Arial"/>
          <w:sz w:val="22"/>
          <w:szCs w:val="22"/>
        </w:rPr>
        <w:t xml:space="preserve"> (Accessed: 28 October 2022). </w:t>
      </w:r>
      <w:proofErr w:type="spellStart"/>
      <w:r w:rsidR="002029F3" w:rsidRPr="002029F3">
        <w:rPr>
          <w:rFonts w:ascii="Arial" w:eastAsia="Calibri" w:hAnsi="Arial" w:cs="Arial"/>
          <w:sz w:val="22"/>
          <w:szCs w:val="22"/>
        </w:rPr>
        <w:t>Westmarland</w:t>
      </w:r>
      <w:proofErr w:type="spellEnd"/>
      <w:r w:rsidR="002029F3" w:rsidRPr="002029F3">
        <w:rPr>
          <w:rFonts w:ascii="Arial" w:eastAsia="Calibri" w:hAnsi="Arial" w:cs="Arial"/>
          <w:sz w:val="22"/>
          <w:szCs w:val="22"/>
        </w:rPr>
        <w:t xml:space="preserve">, L and Conway, S. (2020) </w:t>
      </w:r>
      <w:r w:rsidR="002029F3" w:rsidRPr="002029F3">
        <w:rPr>
          <w:rFonts w:ascii="Arial" w:hAnsi="Arial" w:cs="Arial"/>
          <w:i/>
          <w:iCs/>
          <w:sz w:val="22"/>
          <w:szCs w:val="22"/>
        </w:rPr>
        <w:t>Police ethics and integrity: Keeping the ‘blue code’ of silence</w:t>
      </w:r>
      <w:r w:rsidR="002029F3">
        <w:rPr>
          <w:rFonts w:ascii="Arial" w:hAnsi="Arial" w:cs="Arial"/>
          <w:i/>
          <w:iCs/>
          <w:sz w:val="22"/>
          <w:szCs w:val="22"/>
        </w:rPr>
        <w:t xml:space="preserve">. </w:t>
      </w:r>
      <w:r w:rsidR="002029F3">
        <w:rPr>
          <w:rFonts w:ascii="Arial" w:hAnsi="Arial" w:cs="Arial"/>
          <w:sz w:val="22"/>
          <w:szCs w:val="22"/>
        </w:rPr>
        <w:t xml:space="preserve">Available at </w:t>
      </w:r>
      <w:hyperlink r:id="rId14" w:history="1">
        <w:r w:rsidR="002029F3" w:rsidRPr="003C13F2">
          <w:rPr>
            <w:rStyle w:val="Hyperlink"/>
            <w:rFonts w:ascii="Arial" w:hAnsi="Arial" w:cs="Arial"/>
            <w:sz w:val="22"/>
            <w:szCs w:val="22"/>
          </w:rPr>
          <w:t>https://journals.sagepub.com/doi/full/10.1177/1461355720947762</w:t>
        </w:r>
      </w:hyperlink>
      <w:r w:rsidR="002029F3">
        <w:rPr>
          <w:rFonts w:ascii="Arial" w:hAnsi="Arial" w:cs="Arial"/>
          <w:sz w:val="22"/>
          <w:szCs w:val="22"/>
        </w:rPr>
        <w:t xml:space="preserve"> </w:t>
      </w:r>
      <w:r w:rsidR="002029F3">
        <w:rPr>
          <w:rFonts w:ascii="Arial" w:eastAsia="Calibri" w:hAnsi="Arial" w:cs="Arial"/>
          <w:sz w:val="22"/>
          <w:szCs w:val="22"/>
        </w:rPr>
        <w:t>(Accessed: 28 October 2022).</w:t>
      </w:r>
    </w:p>
    <w:p w14:paraId="7BB07433" w14:textId="47524CB0" w:rsidR="00241BF9" w:rsidRPr="002029F3" w:rsidRDefault="00241BF9" w:rsidP="000F2385">
      <w:pPr>
        <w:rPr>
          <w:rFonts w:ascii="Arial" w:eastAsia="Calibri" w:hAnsi="Arial" w:cs="Arial"/>
          <w:i/>
          <w:iCs/>
          <w:sz w:val="22"/>
          <w:szCs w:val="22"/>
        </w:rPr>
      </w:pPr>
    </w:p>
    <w:p w14:paraId="29DD21B2" w14:textId="345B2335" w:rsidR="000F2385" w:rsidRDefault="0036462B" w:rsidP="000F2385">
      <w:pPr>
        <w:rPr>
          <w:rFonts w:ascii="Arial" w:eastAsia="Calibri" w:hAnsi="Arial" w:cs="Arial"/>
          <w:sz w:val="22"/>
          <w:szCs w:val="22"/>
        </w:rPr>
      </w:pPr>
      <w:r w:rsidRPr="00EF354A">
        <w:rPr>
          <w:rFonts w:ascii="Arial" w:hAnsi="Arial" w:cs="Arial"/>
          <w:sz w:val="22"/>
          <w:szCs w:val="22"/>
        </w:rPr>
        <w:t>C</w:t>
      </w:r>
      <w:r>
        <w:rPr>
          <w:rFonts w:ascii="Arial" w:hAnsi="Arial" w:cs="Arial"/>
          <w:sz w:val="22"/>
          <w:szCs w:val="22"/>
        </w:rPr>
        <w:t xml:space="preserve">hartered Institute of Personnel and Development (2021) </w:t>
      </w:r>
      <w:r>
        <w:rPr>
          <w:rFonts w:ascii="Arial" w:hAnsi="Arial" w:cs="Arial"/>
          <w:i/>
          <w:iCs/>
          <w:sz w:val="22"/>
          <w:szCs w:val="22"/>
        </w:rPr>
        <w:t xml:space="preserve">Coaching and mentoring. </w:t>
      </w:r>
      <w:r>
        <w:rPr>
          <w:rFonts w:ascii="Arial" w:hAnsi="Arial" w:cs="Arial"/>
          <w:sz w:val="22"/>
          <w:szCs w:val="22"/>
        </w:rPr>
        <w:t xml:space="preserve">Available at </w:t>
      </w:r>
      <w:hyperlink r:id="rId15" w:anchor="gref" w:history="1">
        <w:r w:rsidRPr="003C13F2">
          <w:rPr>
            <w:rStyle w:val="Hyperlink"/>
            <w:rFonts w:ascii="Arial" w:hAnsi="Arial" w:cs="Arial"/>
            <w:sz w:val="22"/>
            <w:szCs w:val="22"/>
          </w:rPr>
          <w:t>https://www.cipd.co.uk/knowledge/fundamentals/people/development/coaching-mentoring-factsheet#gref</w:t>
        </w:r>
      </w:hyperlink>
      <w:r>
        <w:rPr>
          <w:rFonts w:ascii="Arial" w:hAnsi="Arial" w:cs="Arial"/>
          <w:sz w:val="22"/>
          <w:szCs w:val="22"/>
        </w:rPr>
        <w:t xml:space="preserve"> </w:t>
      </w:r>
      <w:r>
        <w:rPr>
          <w:rFonts w:ascii="Arial" w:eastAsia="Calibri" w:hAnsi="Arial" w:cs="Arial"/>
          <w:sz w:val="22"/>
          <w:szCs w:val="22"/>
        </w:rPr>
        <w:t>(Accessed: 28 October 2022).</w:t>
      </w:r>
    </w:p>
    <w:p w14:paraId="276285FE" w14:textId="09BB1DAB" w:rsidR="00546040" w:rsidRDefault="00546040" w:rsidP="000F2385">
      <w:pPr>
        <w:rPr>
          <w:rFonts w:ascii="Arial" w:eastAsia="Calibri" w:hAnsi="Arial" w:cs="Arial"/>
          <w:sz w:val="22"/>
          <w:szCs w:val="22"/>
        </w:rPr>
      </w:pPr>
    </w:p>
    <w:p w14:paraId="51C3EB7B" w14:textId="3A4D8595" w:rsidR="00546040" w:rsidRDefault="00AC7072" w:rsidP="000F2385">
      <w:pPr>
        <w:rPr>
          <w:rFonts w:ascii="Arial" w:eastAsia="Calibri" w:hAnsi="Arial" w:cs="Arial"/>
          <w:sz w:val="22"/>
          <w:szCs w:val="22"/>
        </w:rPr>
      </w:pPr>
      <w:r>
        <w:rPr>
          <w:rFonts w:ascii="Arial" w:eastAsia="Calibri" w:hAnsi="Arial" w:cs="Arial"/>
          <w:sz w:val="22"/>
          <w:szCs w:val="22"/>
        </w:rPr>
        <w:t xml:space="preserve">Tyler, M.A. and </w:t>
      </w:r>
      <w:proofErr w:type="spellStart"/>
      <w:r>
        <w:rPr>
          <w:rFonts w:ascii="Arial" w:eastAsia="Calibri" w:hAnsi="Arial" w:cs="Arial"/>
          <w:sz w:val="22"/>
          <w:szCs w:val="22"/>
        </w:rPr>
        <w:t>Mckenzie</w:t>
      </w:r>
      <w:proofErr w:type="spellEnd"/>
      <w:r>
        <w:rPr>
          <w:rFonts w:ascii="Arial" w:eastAsia="Calibri" w:hAnsi="Arial" w:cs="Arial"/>
          <w:sz w:val="22"/>
          <w:szCs w:val="22"/>
        </w:rPr>
        <w:t xml:space="preserve">, E. (2014) </w:t>
      </w:r>
      <w:r w:rsidRPr="00AC7072">
        <w:rPr>
          <w:rFonts w:ascii="Arial" w:hAnsi="Arial" w:cs="Arial"/>
          <w:i/>
          <w:iCs/>
          <w:sz w:val="22"/>
          <w:szCs w:val="22"/>
        </w:rPr>
        <w:t>Mentoring first year police constables: Police mentors’ perspectives</w:t>
      </w:r>
      <w:r>
        <w:rPr>
          <w:rFonts w:ascii="Arial" w:hAnsi="Arial" w:cs="Arial"/>
          <w:i/>
          <w:iCs/>
          <w:sz w:val="22"/>
          <w:szCs w:val="22"/>
        </w:rPr>
        <w:t xml:space="preserve">. </w:t>
      </w:r>
      <w:r>
        <w:rPr>
          <w:rFonts w:ascii="Arial" w:hAnsi="Arial" w:cs="Arial"/>
          <w:sz w:val="22"/>
          <w:szCs w:val="22"/>
        </w:rPr>
        <w:t xml:space="preserve">Available at </w:t>
      </w:r>
      <w:hyperlink r:id="rId16" w:history="1">
        <w:r w:rsidRPr="003C13F2">
          <w:rPr>
            <w:rStyle w:val="Hyperlink"/>
            <w:rFonts w:ascii="Arial" w:hAnsi="Arial" w:cs="Arial"/>
            <w:sz w:val="22"/>
            <w:szCs w:val="22"/>
          </w:rPr>
          <w:t>file:///C:/Users/407709/Downloads/Mentoring_first_year_police_constables_Police_ment.pdf</w:t>
        </w:r>
      </w:hyperlink>
      <w:r>
        <w:rPr>
          <w:rFonts w:ascii="Arial" w:hAnsi="Arial" w:cs="Arial"/>
          <w:sz w:val="22"/>
          <w:szCs w:val="22"/>
        </w:rPr>
        <w:t xml:space="preserve"> </w:t>
      </w:r>
      <w:r>
        <w:rPr>
          <w:rFonts w:ascii="Arial" w:eastAsia="Calibri" w:hAnsi="Arial" w:cs="Arial"/>
          <w:sz w:val="22"/>
          <w:szCs w:val="22"/>
        </w:rPr>
        <w:t>(Accessed: 28 October 2022).</w:t>
      </w:r>
    </w:p>
    <w:p w14:paraId="44D4449F" w14:textId="1E596161" w:rsidR="00546040" w:rsidRDefault="00546040" w:rsidP="000F2385">
      <w:pPr>
        <w:rPr>
          <w:rFonts w:ascii="Arial" w:eastAsia="Calibri" w:hAnsi="Arial" w:cs="Arial"/>
          <w:sz w:val="22"/>
          <w:szCs w:val="22"/>
        </w:rPr>
      </w:pPr>
    </w:p>
    <w:p w14:paraId="65F98301" w14:textId="4B0A71DB" w:rsidR="00546040" w:rsidRDefault="00546040" w:rsidP="000F2385">
      <w:pPr>
        <w:rPr>
          <w:rFonts w:ascii="Arial" w:eastAsia="Calibri" w:hAnsi="Arial" w:cs="Arial"/>
          <w:sz w:val="22"/>
          <w:szCs w:val="22"/>
        </w:rPr>
      </w:pPr>
      <w:r>
        <w:rPr>
          <w:rFonts w:ascii="Arial" w:eastAsia="Calibri" w:hAnsi="Arial" w:cs="Arial"/>
          <w:sz w:val="22"/>
          <w:szCs w:val="22"/>
        </w:rPr>
        <w:t xml:space="preserve">The Times (2022) </w:t>
      </w:r>
      <w:r>
        <w:rPr>
          <w:rFonts w:ascii="Arial" w:eastAsia="Calibri" w:hAnsi="Arial" w:cs="Arial"/>
          <w:i/>
          <w:iCs/>
          <w:sz w:val="22"/>
          <w:szCs w:val="22"/>
        </w:rPr>
        <w:t xml:space="preserve">Police burdened by lack of experienced officers. </w:t>
      </w:r>
      <w:r>
        <w:rPr>
          <w:rFonts w:ascii="Arial" w:eastAsia="Calibri" w:hAnsi="Arial" w:cs="Arial"/>
          <w:sz w:val="22"/>
          <w:szCs w:val="22"/>
        </w:rPr>
        <w:t xml:space="preserve">Available at </w:t>
      </w:r>
      <w:hyperlink r:id="rId17" w:history="1">
        <w:r w:rsidRPr="003C13F2">
          <w:rPr>
            <w:rStyle w:val="Hyperlink"/>
            <w:rFonts w:ascii="Arial" w:eastAsia="Calibri" w:hAnsi="Arial" w:cs="Arial"/>
            <w:sz w:val="22"/>
            <w:szCs w:val="22"/>
          </w:rPr>
          <w:t>https://www.thetimes.co.uk/article/police-burdened-by-lack-of-experienced-officers-8xv2b88w6</w:t>
        </w:r>
      </w:hyperlink>
      <w:r>
        <w:rPr>
          <w:rFonts w:ascii="Arial" w:eastAsia="Calibri" w:hAnsi="Arial" w:cs="Arial"/>
          <w:sz w:val="22"/>
          <w:szCs w:val="22"/>
        </w:rPr>
        <w:t xml:space="preserve"> (Accessed: 28 October 2022).</w:t>
      </w:r>
    </w:p>
    <w:p w14:paraId="6ABEB865" w14:textId="31B4F2BA" w:rsidR="00440F41" w:rsidRDefault="00440F41" w:rsidP="000F2385">
      <w:pPr>
        <w:rPr>
          <w:rFonts w:ascii="Arial" w:eastAsia="Calibri" w:hAnsi="Arial" w:cs="Arial"/>
          <w:sz w:val="22"/>
          <w:szCs w:val="22"/>
        </w:rPr>
      </w:pPr>
    </w:p>
    <w:p w14:paraId="05D0A2F7" w14:textId="7E0C107D" w:rsidR="00440F41" w:rsidRPr="00B63986" w:rsidRDefault="00440F41" w:rsidP="000F2385">
      <w:pPr>
        <w:rPr>
          <w:rFonts w:ascii="Arial" w:eastAsia="Calibri" w:hAnsi="Arial" w:cs="Arial"/>
          <w:sz w:val="22"/>
          <w:szCs w:val="22"/>
        </w:rPr>
      </w:pPr>
      <w:r w:rsidRPr="00B63986">
        <w:rPr>
          <w:rFonts w:ascii="Arial" w:eastAsia="Calibri" w:hAnsi="Arial" w:cs="Arial"/>
          <w:sz w:val="22"/>
          <w:szCs w:val="22"/>
        </w:rPr>
        <w:t xml:space="preserve">Einwechter, E. (2002) </w:t>
      </w:r>
      <w:r w:rsidRPr="00B63986">
        <w:rPr>
          <w:rFonts w:ascii="Arial" w:eastAsia="Calibri" w:hAnsi="Arial" w:cs="Arial"/>
          <w:i/>
          <w:iCs/>
          <w:sz w:val="22"/>
          <w:szCs w:val="22"/>
        </w:rPr>
        <w:t xml:space="preserve">Preventing and detecting insider attacks using IDS. </w:t>
      </w:r>
      <w:r w:rsidRPr="00B63986">
        <w:rPr>
          <w:rFonts w:ascii="Arial" w:eastAsia="Calibri" w:hAnsi="Arial" w:cs="Arial"/>
          <w:sz w:val="22"/>
          <w:szCs w:val="22"/>
        </w:rPr>
        <w:t xml:space="preserve">Available at </w:t>
      </w:r>
      <w:hyperlink r:id="rId18" w:history="1">
        <w:r w:rsidRPr="00B63986">
          <w:rPr>
            <w:rStyle w:val="Hyperlink"/>
            <w:rFonts w:ascii="Arial" w:eastAsia="Calibri" w:hAnsi="Arial" w:cs="Arial"/>
            <w:sz w:val="22"/>
            <w:szCs w:val="22"/>
          </w:rPr>
          <w:t>https://community.broadcom.com/symantecenterprise/communities/community-home/librarydocuments/viewdocument?DocumentKey=4c7876fe-4fe7-4931-9e80-b420f38200b0&amp;CommunityKey=1ecf5f55-9545-44d6-b0f4-4e4a7f5f5e68&amp;tab=librarydocuments</w:t>
        </w:r>
      </w:hyperlink>
      <w:r w:rsidRPr="00B63986">
        <w:rPr>
          <w:rFonts w:ascii="Arial" w:eastAsia="Calibri" w:hAnsi="Arial" w:cs="Arial"/>
          <w:sz w:val="22"/>
          <w:szCs w:val="22"/>
        </w:rPr>
        <w:t xml:space="preserve"> (Accessed: 29 October 2022).</w:t>
      </w:r>
    </w:p>
    <w:p w14:paraId="2FE189F7" w14:textId="7A769AA0" w:rsidR="00573174" w:rsidRPr="00B63986" w:rsidRDefault="00573174" w:rsidP="000F2385">
      <w:pPr>
        <w:rPr>
          <w:rFonts w:ascii="Arial" w:eastAsia="Calibri" w:hAnsi="Arial" w:cs="Arial"/>
          <w:sz w:val="22"/>
          <w:szCs w:val="22"/>
        </w:rPr>
      </w:pPr>
    </w:p>
    <w:p w14:paraId="3316DA6C" w14:textId="65E9B913" w:rsidR="00573174" w:rsidRDefault="00B63986" w:rsidP="000F2385">
      <w:pPr>
        <w:rPr>
          <w:rFonts w:ascii="Arial" w:eastAsia="Calibri" w:hAnsi="Arial" w:cs="Arial"/>
          <w:sz w:val="22"/>
          <w:szCs w:val="22"/>
        </w:rPr>
      </w:pPr>
      <w:proofErr w:type="spellStart"/>
      <w:r w:rsidRPr="00B63986">
        <w:rPr>
          <w:rFonts w:ascii="Arial" w:eastAsia="Calibri" w:hAnsi="Arial" w:cs="Arial"/>
          <w:sz w:val="22"/>
          <w:szCs w:val="22"/>
        </w:rPr>
        <w:t>Greitzer</w:t>
      </w:r>
      <w:proofErr w:type="spellEnd"/>
      <w:r w:rsidRPr="00B63986">
        <w:rPr>
          <w:rFonts w:ascii="Arial" w:eastAsia="Calibri" w:hAnsi="Arial" w:cs="Arial"/>
          <w:sz w:val="22"/>
          <w:szCs w:val="22"/>
        </w:rPr>
        <w:t xml:space="preserve">, </w:t>
      </w:r>
      <w:proofErr w:type="gramStart"/>
      <w:r w:rsidRPr="00B63986">
        <w:rPr>
          <w:rFonts w:ascii="Arial" w:eastAsia="Calibri" w:hAnsi="Arial" w:cs="Arial"/>
          <w:sz w:val="22"/>
          <w:szCs w:val="22"/>
        </w:rPr>
        <w:t>F,L.</w:t>
      </w:r>
      <w:proofErr w:type="gramEnd"/>
      <w:r w:rsidRPr="00B63986">
        <w:rPr>
          <w:rFonts w:ascii="Arial" w:eastAsia="Calibri" w:hAnsi="Arial" w:cs="Arial"/>
          <w:sz w:val="22"/>
          <w:szCs w:val="22"/>
        </w:rPr>
        <w:t xml:space="preserve"> et al (2012) </w:t>
      </w:r>
      <w:r w:rsidRPr="00B63986">
        <w:rPr>
          <w:rFonts w:ascii="Arial" w:hAnsi="Arial" w:cs="Arial"/>
          <w:i/>
          <w:iCs/>
          <w:sz w:val="22"/>
          <w:szCs w:val="22"/>
        </w:rPr>
        <w:t xml:space="preserve">Identifying At-risk Employees: </w:t>
      </w:r>
      <w:r w:rsidR="006832AA" w:rsidRPr="00B63986">
        <w:rPr>
          <w:rFonts w:ascii="Arial" w:hAnsi="Arial" w:cs="Arial"/>
          <w:i/>
          <w:iCs/>
          <w:sz w:val="22"/>
          <w:szCs w:val="22"/>
        </w:rPr>
        <w:t>Modelling</w:t>
      </w:r>
      <w:r w:rsidRPr="00B63986">
        <w:rPr>
          <w:rFonts w:ascii="Arial" w:hAnsi="Arial" w:cs="Arial"/>
          <w:i/>
          <w:iCs/>
          <w:sz w:val="22"/>
          <w:szCs w:val="22"/>
        </w:rPr>
        <w:t xml:space="preserve"> Psychosocial Precursors of Potential Insider Threats.  </w:t>
      </w:r>
      <w:r w:rsidRPr="00B63986">
        <w:rPr>
          <w:rFonts w:ascii="Arial" w:hAnsi="Arial" w:cs="Arial"/>
          <w:sz w:val="22"/>
          <w:szCs w:val="22"/>
        </w:rPr>
        <w:t xml:space="preserve">Available at </w:t>
      </w:r>
      <w:hyperlink r:id="rId19" w:history="1">
        <w:r w:rsidRPr="00F357C6">
          <w:rPr>
            <w:rStyle w:val="Hyperlink"/>
            <w:rFonts w:ascii="Arial" w:hAnsi="Arial" w:cs="Arial"/>
            <w:sz w:val="22"/>
            <w:szCs w:val="22"/>
          </w:rPr>
          <w:t>https://www.computer.org/csdl/proceedings-article/hicss/2012/4525c392/12OmNxX3urL</w:t>
        </w:r>
      </w:hyperlink>
      <w:r>
        <w:rPr>
          <w:rFonts w:ascii="Arial" w:hAnsi="Arial" w:cs="Arial"/>
          <w:sz w:val="22"/>
          <w:szCs w:val="22"/>
        </w:rPr>
        <w:t xml:space="preserve"> </w:t>
      </w:r>
      <w:r w:rsidRPr="00B63986">
        <w:rPr>
          <w:rFonts w:ascii="Arial" w:eastAsia="Calibri" w:hAnsi="Arial" w:cs="Arial"/>
          <w:sz w:val="22"/>
          <w:szCs w:val="22"/>
        </w:rPr>
        <w:t>(Accessed: 29 October 2022).</w:t>
      </w:r>
    </w:p>
    <w:p w14:paraId="3AB3ECE4" w14:textId="2393C191" w:rsidR="00DF3F6D" w:rsidRDefault="00DF3F6D" w:rsidP="000F2385">
      <w:pPr>
        <w:rPr>
          <w:rFonts w:ascii="Arial" w:eastAsia="Calibri" w:hAnsi="Arial" w:cs="Arial"/>
          <w:sz w:val="22"/>
          <w:szCs w:val="22"/>
        </w:rPr>
      </w:pPr>
    </w:p>
    <w:p w14:paraId="1BF708D3" w14:textId="3125E0CB" w:rsidR="00DF3F6D" w:rsidRPr="00DF3F6D" w:rsidRDefault="00DF3F6D" w:rsidP="00DF3F6D">
      <w:pPr>
        <w:spacing w:line="257" w:lineRule="auto"/>
        <w:ind w:right="531"/>
        <w:rPr>
          <w:rFonts w:ascii="Arial" w:eastAsia="Calibri" w:hAnsi="Arial" w:cs="Arial"/>
          <w:sz w:val="22"/>
          <w:szCs w:val="22"/>
        </w:rPr>
      </w:pPr>
      <w:r>
        <w:rPr>
          <w:rFonts w:ascii="Arial" w:eastAsia="Calibri" w:hAnsi="Arial" w:cs="Arial"/>
          <w:sz w:val="22"/>
          <w:szCs w:val="22"/>
        </w:rPr>
        <w:t>Centre for the Protection of National Infrastructure (2021</w:t>
      </w:r>
      <w:r w:rsidR="006C62A5">
        <w:rPr>
          <w:rFonts w:ascii="Arial" w:eastAsia="Calibri" w:hAnsi="Arial" w:cs="Arial"/>
          <w:sz w:val="22"/>
          <w:szCs w:val="22"/>
        </w:rPr>
        <w:t>a</w:t>
      </w:r>
      <w:r>
        <w:rPr>
          <w:rFonts w:ascii="Arial" w:eastAsia="Calibri" w:hAnsi="Arial" w:cs="Arial"/>
          <w:sz w:val="22"/>
          <w:szCs w:val="22"/>
        </w:rPr>
        <w:t xml:space="preserve">) </w:t>
      </w:r>
      <w:r>
        <w:rPr>
          <w:rFonts w:ascii="Arial" w:eastAsia="Calibri" w:hAnsi="Arial" w:cs="Arial"/>
          <w:i/>
          <w:iCs/>
          <w:sz w:val="22"/>
          <w:szCs w:val="22"/>
        </w:rPr>
        <w:t xml:space="preserve">Insider Risk. </w:t>
      </w:r>
      <w:r>
        <w:rPr>
          <w:rFonts w:ascii="Arial" w:eastAsia="Calibri" w:hAnsi="Arial" w:cs="Arial"/>
          <w:sz w:val="22"/>
          <w:szCs w:val="22"/>
        </w:rPr>
        <w:t xml:space="preserve">Available at </w:t>
      </w:r>
      <w:hyperlink r:id="rId20" w:history="1">
        <w:r w:rsidRPr="00F357C6">
          <w:rPr>
            <w:rStyle w:val="Hyperlink"/>
            <w:rFonts w:ascii="Arial" w:eastAsia="Calibri" w:hAnsi="Arial" w:cs="Arial"/>
            <w:sz w:val="22"/>
            <w:szCs w:val="22"/>
          </w:rPr>
          <w:t>https://www.cpni.gov.uk/insider-risk</w:t>
        </w:r>
      </w:hyperlink>
      <w:r>
        <w:rPr>
          <w:rFonts w:ascii="Arial" w:eastAsia="Calibri" w:hAnsi="Arial" w:cs="Arial"/>
          <w:sz w:val="22"/>
          <w:szCs w:val="22"/>
        </w:rPr>
        <w:t xml:space="preserve"> </w:t>
      </w:r>
      <w:r w:rsidRPr="00B63986">
        <w:rPr>
          <w:rFonts w:ascii="Arial" w:eastAsia="Calibri" w:hAnsi="Arial" w:cs="Arial"/>
          <w:sz w:val="22"/>
          <w:szCs w:val="22"/>
        </w:rPr>
        <w:t>(Accessed: 29 October 2022).</w:t>
      </w:r>
    </w:p>
    <w:p w14:paraId="7675B03D" w14:textId="3DD51363" w:rsidR="00DF3F6D" w:rsidRDefault="00DF3F6D" w:rsidP="000F2385">
      <w:pPr>
        <w:rPr>
          <w:rFonts w:ascii="Arial" w:eastAsia="Calibri" w:hAnsi="Arial" w:cs="Arial"/>
          <w:sz w:val="22"/>
          <w:szCs w:val="22"/>
        </w:rPr>
      </w:pPr>
    </w:p>
    <w:p w14:paraId="1720EFDC" w14:textId="77777777" w:rsidR="00C405DA" w:rsidRDefault="006C62A5" w:rsidP="00C405DA">
      <w:pPr>
        <w:rPr>
          <w:rFonts w:ascii="Arial" w:eastAsia="Calibri" w:hAnsi="Arial" w:cs="Arial"/>
          <w:sz w:val="22"/>
          <w:szCs w:val="22"/>
        </w:rPr>
      </w:pPr>
      <w:r>
        <w:rPr>
          <w:rFonts w:ascii="Arial" w:eastAsia="Calibri" w:hAnsi="Arial" w:cs="Arial"/>
          <w:sz w:val="22"/>
          <w:szCs w:val="22"/>
        </w:rPr>
        <w:t xml:space="preserve">Centre for the Protection of National Infrastructure </w:t>
      </w:r>
      <w:r w:rsidR="00C405DA">
        <w:rPr>
          <w:rFonts w:ascii="Arial" w:eastAsia="Calibri" w:hAnsi="Arial" w:cs="Arial"/>
          <w:sz w:val="22"/>
          <w:szCs w:val="22"/>
        </w:rPr>
        <w:t>(</w:t>
      </w:r>
      <w:r>
        <w:rPr>
          <w:rFonts w:ascii="Arial" w:eastAsia="Calibri" w:hAnsi="Arial" w:cs="Arial"/>
          <w:sz w:val="22"/>
          <w:szCs w:val="22"/>
        </w:rPr>
        <w:t xml:space="preserve">2021b) </w:t>
      </w:r>
      <w:r>
        <w:rPr>
          <w:rFonts w:ascii="Arial" w:eastAsia="Calibri" w:hAnsi="Arial" w:cs="Arial"/>
          <w:i/>
          <w:iCs/>
          <w:sz w:val="22"/>
          <w:szCs w:val="22"/>
        </w:rPr>
        <w:t xml:space="preserve">Employment screening &amp; vetting. </w:t>
      </w:r>
      <w:r>
        <w:rPr>
          <w:rFonts w:ascii="Arial" w:eastAsia="Calibri" w:hAnsi="Arial" w:cs="Arial"/>
          <w:sz w:val="22"/>
          <w:szCs w:val="22"/>
        </w:rPr>
        <w:t xml:space="preserve">Available at </w:t>
      </w:r>
      <w:hyperlink r:id="rId21" w:history="1">
        <w:r w:rsidRPr="00F357C6">
          <w:rPr>
            <w:rStyle w:val="Hyperlink"/>
            <w:rFonts w:ascii="Arial" w:eastAsia="Calibri" w:hAnsi="Arial" w:cs="Arial"/>
            <w:sz w:val="22"/>
            <w:szCs w:val="22"/>
          </w:rPr>
          <w:t>https://www.cpni.gov.uk/insider-risks/employment-screening-vetting</w:t>
        </w:r>
      </w:hyperlink>
      <w:r>
        <w:rPr>
          <w:rFonts w:ascii="Arial" w:eastAsia="Calibri" w:hAnsi="Arial" w:cs="Arial"/>
          <w:sz w:val="22"/>
          <w:szCs w:val="22"/>
        </w:rPr>
        <w:t xml:space="preserve"> </w:t>
      </w:r>
      <w:r w:rsidRPr="00B63986">
        <w:rPr>
          <w:rFonts w:ascii="Arial" w:eastAsia="Calibri" w:hAnsi="Arial" w:cs="Arial"/>
          <w:sz w:val="22"/>
          <w:szCs w:val="22"/>
        </w:rPr>
        <w:t>(Accessed: 29 October 2022).</w:t>
      </w:r>
    </w:p>
    <w:p w14:paraId="0E9D0720" w14:textId="77777777" w:rsidR="00C405DA" w:rsidRDefault="00C405DA" w:rsidP="00C405DA">
      <w:pPr>
        <w:rPr>
          <w:rFonts w:ascii="Arial" w:eastAsia="Calibri" w:hAnsi="Arial" w:cs="Arial"/>
          <w:sz w:val="22"/>
          <w:szCs w:val="22"/>
        </w:rPr>
      </w:pPr>
    </w:p>
    <w:p w14:paraId="61671DFC" w14:textId="77777777" w:rsidR="00C405DA" w:rsidRDefault="00C405DA" w:rsidP="00C405DA">
      <w:pPr>
        <w:rPr>
          <w:rFonts w:ascii="Arial" w:eastAsia="Calibri" w:hAnsi="Arial" w:cs="Arial"/>
          <w:sz w:val="22"/>
          <w:szCs w:val="22"/>
        </w:rPr>
      </w:pPr>
      <w:r w:rsidRPr="00C405DA">
        <w:rPr>
          <w:rFonts w:ascii="Arial" w:eastAsia="Calibri" w:hAnsi="Arial" w:cs="Arial"/>
          <w:sz w:val="22"/>
          <w:szCs w:val="22"/>
        </w:rPr>
        <w:t xml:space="preserve">BBC (2021) </w:t>
      </w:r>
      <w:r w:rsidRPr="00C405DA">
        <w:rPr>
          <w:rFonts w:ascii="Arial" w:hAnsi="Arial" w:cs="Arial"/>
          <w:i/>
          <w:iCs/>
          <w:color w:val="141414"/>
          <w:sz w:val="22"/>
          <w:szCs w:val="22"/>
        </w:rPr>
        <w:t xml:space="preserve">Benjamin </w:t>
      </w:r>
      <w:proofErr w:type="spellStart"/>
      <w:r w:rsidRPr="00C405DA">
        <w:rPr>
          <w:rFonts w:ascii="Arial" w:hAnsi="Arial" w:cs="Arial"/>
          <w:i/>
          <w:iCs/>
          <w:color w:val="141414"/>
          <w:sz w:val="22"/>
          <w:szCs w:val="22"/>
        </w:rPr>
        <w:t>Hannam</w:t>
      </w:r>
      <w:proofErr w:type="spellEnd"/>
      <w:r w:rsidRPr="00C405DA">
        <w:rPr>
          <w:rFonts w:ascii="Arial" w:hAnsi="Arial" w:cs="Arial"/>
          <w:i/>
          <w:iCs/>
          <w:color w:val="141414"/>
          <w:sz w:val="22"/>
          <w:szCs w:val="22"/>
        </w:rPr>
        <w:t>: Former Met PC who was neo-Nazi group member is jailed</w:t>
      </w:r>
      <w:r>
        <w:rPr>
          <w:rFonts w:ascii="Arial" w:hAnsi="Arial" w:cs="Arial"/>
          <w:i/>
          <w:iCs/>
          <w:color w:val="141414"/>
          <w:sz w:val="22"/>
          <w:szCs w:val="22"/>
        </w:rPr>
        <w:t xml:space="preserve">. </w:t>
      </w:r>
      <w:r>
        <w:rPr>
          <w:rFonts w:ascii="Arial" w:hAnsi="Arial" w:cs="Arial"/>
          <w:color w:val="141414"/>
          <w:sz w:val="22"/>
          <w:szCs w:val="22"/>
        </w:rPr>
        <w:t xml:space="preserve">Available at </w:t>
      </w:r>
      <w:hyperlink r:id="rId22" w:history="1">
        <w:r w:rsidRPr="00F357C6">
          <w:rPr>
            <w:rStyle w:val="Hyperlink"/>
            <w:rFonts w:ascii="Arial" w:hAnsi="Arial" w:cs="Arial"/>
            <w:sz w:val="22"/>
            <w:szCs w:val="22"/>
          </w:rPr>
          <w:t>https://www.bbc.co.uk/news/uk-england-london-56941544</w:t>
        </w:r>
      </w:hyperlink>
      <w:r>
        <w:rPr>
          <w:rFonts w:ascii="Arial" w:hAnsi="Arial" w:cs="Arial"/>
          <w:color w:val="141414"/>
          <w:sz w:val="22"/>
          <w:szCs w:val="22"/>
        </w:rPr>
        <w:t xml:space="preserve"> </w:t>
      </w:r>
      <w:r w:rsidRPr="00B63986">
        <w:rPr>
          <w:rFonts w:ascii="Arial" w:eastAsia="Calibri" w:hAnsi="Arial" w:cs="Arial"/>
          <w:sz w:val="22"/>
          <w:szCs w:val="22"/>
        </w:rPr>
        <w:t>(Accessed: 29 October 2022).</w:t>
      </w:r>
    </w:p>
    <w:p w14:paraId="4B81C80F" w14:textId="4BF645B5" w:rsidR="00C405DA" w:rsidRPr="00C405DA" w:rsidRDefault="00C405DA" w:rsidP="00C405DA">
      <w:pPr>
        <w:rPr>
          <w:rFonts w:ascii="Arial" w:eastAsia="Calibri" w:hAnsi="Arial" w:cs="Arial"/>
          <w:sz w:val="22"/>
          <w:szCs w:val="22"/>
        </w:rPr>
      </w:pPr>
    </w:p>
    <w:p w14:paraId="3B9954F3" w14:textId="77777777" w:rsidR="00EB058D" w:rsidRDefault="00EB058D" w:rsidP="00EB058D">
      <w:pPr>
        <w:rPr>
          <w:rFonts w:ascii="Arial" w:eastAsia="Calibri" w:hAnsi="Arial" w:cs="Arial"/>
          <w:sz w:val="22"/>
          <w:szCs w:val="22"/>
        </w:rPr>
      </w:pPr>
      <w:r w:rsidRPr="005616BF">
        <w:rPr>
          <w:rFonts w:ascii="Arial" w:eastAsia="Calibri" w:hAnsi="Arial" w:cs="Arial"/>
          <w:sz w:val="22"/>
          <w:szCs w:val="22"/>
        </w:rPr>
        <w:t>Centre for the Protection of National Infrastructure</w:t>
      </w:r>
      <w:r>
        <w:rPr>
          <w:rFonts w:ascii="Arial" w:eastAsia="Calibri" w:hAnsi="Arial" w:cs="Arial"/>
          <w:sz w:val="22"/>
          <w:szCs w:val="22"/>
        </w:rPr>
        <w:t xml:space="preserve"> (</w:t>
      </w:r>
      <w:r w:rsidRPr="005616BF">
        <w:rPr>
          <w:rFonts w:ascii="Arial" w:eastAsia="Calibri" w:hAnsi="Arial" w:cs="Arial"/>
          <w:sz w:val="22"/>
          <w:szCs w:val="22"/>
        </w:rPr>
        <w:t>202</w:t>
      </w:r>
      <w:r>
        <w:rPr>
          <w:rFonts w:ascii="Arial" w:eastAsia="Calibri" w:hAnsi="Arial" w:cs="Arial"/>
          <w:sz w:val="22"/>
          <w:szCs w:val="22"/>
        </w:rPr>
        <w:t>2</w:t>
      </w:r>
      <w:r w:rsidRPr="005616BF">
        <w:rPr>
          <w:rFonts w:ascii="Arial" w:eastAsia="Calibri" w:hAnsi="Arial" w:cs="Arial"/>
          <w:sz w:val="22"/>
          <w:szCs w:val="22"/>
        </w:rPr>
        <w:t>)</w:t>
      </w:r>
      <w:r>
        <w:rPr>
          <w:rFonts w:ascii="Arial" w:eastAsia="Calibri" w:hAnsi="Arial" w:cs="Arial"/>
          <w:sz w:val="22"/>
          <w:szCs w:val="22"/>
        </w:rPr>
        <w:t xml:space="preserve"> </w:t>
      </w:r>
      <w:r>
        <w:rPr>
          <w:rFonts w:ascii="Arial" w:eastAsia="Calibri" w:hAnsi="Arial" w:cs="Arial"/>
          <w:i/>
          <w:iCs/>
          <w:sz w:val="22"/>
          <w:szCs w:val="22"/>
        </w:rPr>
        <w:t xml:space="preserve">Investigation &amp; disciplinary. </w:t>
      </w:r>
      <w:r>
        <w:rPr>
          <w:rFonts w:ascii="Arial" w:eastAsia="Calibri" w:hAnsi="Arial" w:cs="Arial"/>
          <w:sz w:val="22"/>
          <w:szCs w:val="22"/>
        </w:rPr>
        <w:t xml:space="preserve">Available at </w:t>
      </w:r>
      <w:hyperlink r:id="rId23" w:history="1">
        <w:r w:rsidRPr="00F357C6">
          <w:rPr>
            <w:rStyle w:val="Hyperlink"/>
            <w:rFonts w:ascii="Arial" w:eastAsia="Calibri" w:hAnsi="Arial" w:cs="Arial"/>
            <w:sz w:val="22"/>
            <w:szCs w:val="22"/>
          </w:rPr>
          <w:t>https://www.cpni.gov.uk/insider-risks/investigation-disciplinary</w:t>
        </w:r>
      </w:hyperlink>
      <w:r>
        <w:rPr>
          <w:rFonts w:ascii="Arial" w:eastAsia="Calibri" w:hAnsi="Arial" w:cs="Arial"/>
          <w:sz w:val="22"/>
          <w:szCs w:val="22"/>
        </w:rPr>
        <w:t xml:space="preserve"> </w:t>
      </w:r>
      <w:r w:rsidRPr="00B63986">
        <w:rPr>
          <w:rFonts w:ascii="Arial" w:eastAsia="Calibri" w:hAnsi="Arial" w:cs="Arial"/>
          <w:sz w:val="22"/>
          <w:szCs w:val="22"/>
        </w:rPr>
        <w:t>(Accessed: 29 October 2022).</w:t>
      </w:r>
    </w:p>
    <w:p w14:paraId="045CB790" w14:textId="77777777" w:rsidR="00EB058D" w:rsidRPr="00C405DA" w:rsidRDefault="00EB058D" w:rsidP="00EB058D">
      <w:pPr>
        <w:rPr>
          <w:rFonts w:ascii="Arial" w:eastAsia="Calibri" w:hAnsi="Arial" w:cs="Arial"/>
          <w:sz w:val="22"/>
          <w:szCs w:val="22"/>
        </w:rPr>
      </w:pPr>
    </w:p>
    <w:p w14:paraId="034FB616" w14:textId="0622FAC2" w:rsidR="00AD4E42" w:rsidRDefault="00AD4E42" w:rsidP="00AD4E42">
      <w:pPr>
        <w:rPr>
          <w:rFonts w:ascii="Arial" w:eastAsia="Calibri" w:hAnsi="Arial" w:cs="Arial"/>
          <w:sz w:val="22"/>
          <w:szCs w:val="22"/>
        </w:rPr>
      </w:pPr>
      <w:r>
        <w:rPr>
          <w:rFonts w:ascii="Arial" w:eastAsia="Calibri" w:hAnsi="Arial" w:cs="Arial"/>
          <w:sz w:val="22"/>
          <w:szCs w:val="22"/>
        </w:rPr>
        <w:t xml:space="preserve">Crown Prosecution Service (no date) </w:t>
      </w:r>
      <w:r>
        <w:rPr>
          <w:rFonts w:ascii="Arial" w:eastAsia="Calibri" w:hAnsi="Arial" w:cs="Arial"/>
          <w:i/>
          <w:iCs/>
          <w:sz w:val="22"/>
          <w:szCs w:val="22"/>
        </w:rPr>
        <w:t xml:space="preserve">Terrorism. </w:t>
      </w:r>
      <w:r>
        <w:rPr>
          <w:rFonts w:ascii="Arial" w:eastAsia="Calibri" w:hAnsi="Arial" w:cs="Arial"/>
          <w:sz w:val="22"/>
          <w:szCs w:val="22"/>
        </w:rPr>
        <w:t xml:space="preserve">Available at </w:t>
      </w:r>
      <w:hyperlink r:id="rId24" w:history="1">
        <w:r w:rsidRPr="00084BEA">
          <w:rPr>
            <w:rStyle w:val="Hyperlink"/>
            <w:rFonts w:ascii="Arial" w:eastAsia="Calibri" w:hAnsi="Arial" w:cs="Arial"/>
            <w:sz w:val="22"/>
            <w:szCs w:val="22"/>
          </w:rPr>
          <w:t>https://www.cps.gov.uk/crime-info/terrorism</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30</w:t>
      </w:r>
      <w:r w:rsidRPr="00B63986">
        <w:rPr>
          <w:rFonts w:ascii="Arial" w:eastAsia="Calibri" w:hAnsi="Arial" w:cs="Arial"/>
          <w:sz w:val="22"/>
          <w:szCs w:val="22"/>
        </w:rPr>
        <w:t xml:space="preserve"> October 2022).</w:t>
      </w:r>
    </w:p>
    <w:p w14:paraId="69F991A2" w14:textId="64431D59" w:rsidR="00C405DA" w:rsidRDefault="00C405DA" w:rsidP="000F2385">
      <w:pPr>
        <w:rPr>
          <w:rFonts w:ascii="Arial" w:eastAsia="Calibri" w:hAnsi="Arial" w:cs="Arial"/>
          <w:sz w:val="22"/>
          <w:szCs w:val="22"/>
        </w:rPr>
      </w:pPr>
    </w:p>
    <w:p w14:paraId="19F6E548" w14:textId="603F1839" w:rsidR="003C4865" w:rsidRDefault="003C4865" w:rsidP="003C4865">
      <w:pPr>
        <w:rPr>
          <w:rFonts w:ascii="Arial" w:eastAsia="Calibri" w:hAnsi="Arial" w:cs="Arial"/>
          <w:sz w:val="22"/>
          <w:szCs w:val="22"/>
        </w:rPr>
      </w:pPr>
      <w:r>
        <w:rPr>
          <w:rFonts w:ascii="Arial" w:eastAsia="Calibri" w:hAnsi="Arial" w:cs="Arial"/>
          <w:sz w:val="22"/>
          <w:szCs w:val="22"/>
        </w:rPr>
        <w:t xml:space="preserve">BBC (2011) </w:t>
      </w:r>
      <w:r>
        <w:rPr>
          <w:rFonts w:ascii="Arial" w:eastAsia="Calibri" w:hAnsi="Arial" w:cs="Arial"/>
          <w:i/>
          <w:iCs/>
          <w:sz w:val="22"/>
          <w:szCs w:val="22"/>
        </w:rPr>
        <w:t xml:space="preserve">BA worker </w:t>
      </w:r>
      <w:proofErr w:type="spellStart"/>
      <w:r>
        <w:rPr>
          <w:rFonts w:ascii="Arial" w:eastAsia="Calibri" w:hAnsi="Arial" w:cs="Arial"/>
          <w:i/>
          <w:iCs/>
          <w:sz w:val="22"/>
          <w:szCs w:val="22"/>
        </w:rPr>
        <w:t>Rajib</w:t>
      </w:r>
      <w:proofErr w:type="spellEnd"/>
      <w:r>
        <w:rPr>
          <w:rFonts w:ascii="Arial" w:eastAsia="Calibri" w:hAnsi="Arial" w:cs="Arial"/>
          <w:i/>
          <w:iCs/>
          <w:sz w:val="22"/>
          <w:szCs w:val="22"/>
        </w:rPr>
        <w:t xml:space="preserve"> Karim convicted of terror charges. </w:t>
      </w:r>
      <w:r>
        <w:rPr>
          <w:rFonts w:ascii="Arial" w:eastAsia="Calibri" w:hAnsi="Arial" w:cs="Arial"/>
          <w:sz w:val="22"/>
          <w:szCs w:val="22"/>
        </w:rPr>
        <w:t xml:space="preserve">Available at </w:t>
      </w:r>
      <w:hyperlink r:id="rId25" w:history="1">
        <w:r w:rsidRPr="00084BEA">
          <w:rPr>
            <w:rStyle w:val="Hyperlink"/>
            <w:rFonts w:ascii="Arial" w:eastAsia="Calibri" w:hAnsi="Arial" w:cs="Arial"/>
            <w:sz w:val="22"/>
            <w:szCs w:val="22"/>
          </w:rPr>
          <w:t>https://www.bbc.co.uk/news/uk-england-tyne-12561994</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30</w:t>
      </w:r>
      <w:r w:rsidRPr="00B63986">
        <w:rPr>
          <w:rFonts w:ascii="Arial" w:eastAsia="Calibri" w:hAnsi="Arial" w:cs="Arial"/>
          <w:sz w:val="22"/>
          <w:szCs w:val="22"/>
        </w:rPr>
        <w:t xml:space="preserve"> October 2022).</w:t>
      </w:r>
    </w:p>
    <w:p w14:paraId="6F912D7A" w14:textId="2F8A9B4E" w:rsidR="00524A5F" w:rsidRDefault="00524A5F" w:rsidP="003C4865">
      <w:pPr>
        <w:rPr>
          <w:rFonts w:ascii="Arial" w:eastAsia="Calibri" w:hAnsi="Arial" w:cs="Arial"/>
          <w:sz w:val="22"/>
          <w:szCs w:val="22"/>
        </w:rPr>
      </w:pPr>
    </w:p>
    <w:p w14:paraId="7374CE15" w14:textId="07459AAC" w:rsidR="00524A5F" w:rsidRDefault="00524A5F" w:rsidP="003C4865">
      <w:pPr>
        <w:rPr>
          <w:rFonts w:ascii="Arial" w:eastAsia="Calibri" w:hAnsi="Arial" w:cs="Arial"/>
          <w:sz w:val="22"/>
          <w:szCs w:val="22"/>
        </w:rPr>
      </w:pPr>
      <w:proofErr w:type="spellStart"/>
      <w:r>
        <w:rPr>
          <w:rFonts w:ascii="Arial" w:eastAsia="Calibri" w:hAnsi="Arial" w:cs="Arial"/>
          <w:sz w:val="22"/>
          <w:szCs w:val="22"/>
        </w:rPr>
        <w:t>Keningale</w:t>
      </w:r>
      <w:proofErr w:type="spellEnd"/>
      <w:r>
        <w:rPr>
          <w:rFonts w:ascii="Arial" w:eastAsia="Calibri" w:hAnsi="Arial" w:cs="Arial"/>
          <w:sz w:val="22"/>
          <w:szCs w:val="22"/>
        </w:rPr>
        <w:t>,</w:t>
      </w:r>
      <w:r w:rsidR="00EA328B">
        <w:rPr>
          <w:rFonts w:ascii="Arial" w:eastAsia="Calibri" w:hAnsi="Arial" w:cs="Arial"/>
          <w:sz w:val="22"/>
          <w:szCs w:val="22"/>
        </w:rPr>
        <w:t xml:space="preserve"> </w:t>
      </w:r>
      <w:r>
        <w:rPr>
          <w:rFonts w:ascii="Arial" w:eastAsia="Calibri" w:hAnsi="Arial" w:cs="Arial"/>
          <w:sz w:val="22"/>
          <w:szCs w:val="22"/>
        </w:rPr>
        <w:t xml:space="preserve">P. (2020) </w:t>
      </w:r>
      <w:r w:rsidRPr="00524A5F">
        <w:rPr>
          <w:rFonts w:ascii="Arial" w:eastAsia="Calibri" w:hAnsi="Arial" w:cs="Arial"/>
          <w:i/>
          <w:iCs/>
          <w:sz w:val="22"/>
          <w:szCs w:val="22"/>
        </w:rPr>
        <w:t>The National Intelligence Model</w:t>
      </w:r>
      <w:r>
        <w:rPr>
          <w:rFonts w:ascii="Arial" w:eastAsia="Calibri" w:hAnsi="Arial" w:cs="Arial"/>
          <w:i/>
          <w:iCs/>
          <w:sz w:val="22"/>
          <w:szCs w:val="22"/>
        </w:rPr>
        <w:t xml:space="preserve">. </w:t>
      </w:r>
      <w:r>
        <w:rPr>
          <w:rFonts w:ascii="Arial" w:eastAsia="Calibri" w:hAnsi="Arial" w:cs="Arial"/>
          <w:sz w:val="22"/>
          <w:szCs w:val="22"/>
        </w:rPr>
        <w:t>Available at</w:t>
      </w:r>
      <w:r w:rsidRPr="00524A5F">
        <w:rPr>
          <w:rFonts w:ascii="Arial" w:eastAsia="Calibri" w:hAnsi="Arial" w:cs="Arial"/>
          <w:i/>
          <w:iCs/>
          <w:sz w:val="22"/>
          <w:szCs w:val="22"/>
        </w:rPr>
        <w:t xml:space="preserve"> </w:t>
      </w:r>
      <w:hyperlink r:id="rId26" w:history="1">
        <w:r w:rsidRPr="005D6E26">
          <w:rPr>
            <w:rStyle w:val="Hyperlink"/>
            <w:rFonts w:ascii="Arial" w:eastAsia="Calibri" w:hAnsi="Arial" w:cs="Arial"/>
            <w:sz w:val="22"/>
            <w:szCs w:val="22"/>
          </w:rPr>
          <w:t>https://bscpolicingnetwork.com/2020/05/26/the-national-intelligence-model/</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07</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7DC9D45E" w14:textId="3933CC77" w:rsidR="003C4865" w:rsidRDefault="003C4865" w:rsidP="000F2385">
      <w:pPr>
        <w:rPr>
          <w:rFonts w:ascii="Arial" w:eastAsia="Calibri" w:hAnsi="Arial" w:cs="Arial"/>
          <w:sz w:val="22"/>
          <w:szCs w:val="22"/>
        </w:rPr>
      </w:pPr>
    </w:p>
    <w:p w14:paraId="1FE5FF68" w14:textId="50CFCD94" w:rsidR="00096A2D" w:rsidRDefault="00096A2D" w:rsidP="00096A2D">
      <w:pPr>
        <w:rPr>
          <w:rFonts w:ascii="Arial" w:eastAsia="Calibri" w:hAnsi="Arial" w:cs="Arial"/>
          <w:sz w:val="22"/>
          <w:szCs w:val="22"/>
        </w:rPr>
      </w:pPr>
      <w:r>
        <w:rPr>
          <w:rFonts w:ascii="Arial" w:eastAsia="Calibri" w:hAnsi="Arial" w:cs="Arial"/>
          <w:sz w:val="22"/>
          <w:szCs w:val="22"/>
        </w:rPr>
        <w:t>College of Policing (2013</w:t>
      </w:r>
      <w:r w:rsidR="00276AD6">
        <w:rPr>
          <w:rFonts w:ascii="Arial" w:eastAsia="Calibri" w:hAnsi="Arial" w:cs="Arial"/>
          <w:sz w:val="22"/>
          <w:szCs w:val="22"/>
        </w:rPr>
        <w:t>a</w:t>
      </w:r>
      <w:r>
        <w:rPr>
          <w:rFonts w:ascii="Arial" w:eastAsia="Calibri" w:hAnsi="Arial" w:cs="Arial"/>
          <w:sz w:val="22"/>
          <w:szCs w:val="22"/>
        </w:rPr>
        <w:t xml:space="preserve">) </w:t>
      </w:r>
      <w:r>
        <w:rPr>
          <w:rFonts w:ascii="Arial" w:eastAsia="Calibri" w:hAnsi="Arial" w:cs="Arial"/>
          <w:i/>
          <w:iCs/>
          <w:sz w:val="22"/>
          <w:szCs w:val="22"/>
        </w:rPr>
        <w:t xml:space="preserve">Intelligence collection, </w:t>
      </w:r>
      <w:proofErr w:type="gramStart"/>
      <w:r>
        <w:rPr>
          <w:rFonts w:ascii="Arial" w:eastAsia="Calibri" w:hAnsi="Arial" w:cs="Arial"/>
          <w:i/>
          <w:iCs/>
          <w:sz w:val="22"/>
          <w:szCs w:val="22"/>
        </w:rPr>
        <w:t>development</w:t>
      </w:r>
      <w:proofErr w:type="gramEnd"/>
      <w:r>
        <w:rPr>
          <w:rFonts w:ascii="Arial" w:eastAsia="Calibri" w:hAnsi="Arial" w:cs="Arial"/>
          <w:i/>
          <w:iCs/>
          <w:sz w:val="22"/>
          <w:szCs w:val="22"/>
        </w:rPr>
        <w:t xml:space="preserve"> and dissemination. </w:t>
      </w:r>
      <w:r>
        <w:rPr>
          <w:rFonts w:ascii="Arial" w:eastAsia="Calibri" w:hAnsi="Arial" w:cs="Arial"/>
          <w:sz w:val="22"/>
          <w:szCs w:val="22"/>
        </w:rPr>
        <w:t xml:space="preserve">Available at </w:t>
      </w:r>
      <w:hyperlink r:id="rId27" w:history="1">
        <w:r w:rsidRPr="005D6E26">
          <w:rPr>
            <w:rStyle w:val="Hyperlink"/>
            <w:rFonts w:ascii="Arial" w:eastAsia="Calibri" w:hAnsi="Arial" w:cs="Arial"/>
            <w:sz w:val="22"/>
            <w:szCs w:val="22"/>
          </w:rPr>
          <w:t>https://www.college.police.uk/app/intelligence-management/intelligence-collection-development-and-dissemination</w:t>
        </w:r>
      </w:hyperlink>
      <w:r>
        <w:rPr>
          <w:rFonts w:ascii="Arial" w:eastAsia="Calibri" w:hAnsi="Arial" w:cs="Arial"/>
          <w:sz w:val="22"/>
          <w:szCs w:val="22"/>
        </w:rPr>
        <w:t xml:space="preserve"> </w:t>
      </w:r>
      <w:r w:rsidR="002D19DB">
        <w:rPr>
          <w:rFonts w:ascii="Arial" w:eastAsia="Calibri" w:hAnsi="Arial" w:cs="Arial"/>
          <w:sz w:val="22"/>
          <w:szCs w:val="22"/>
        </w:rPr>
        <w:t>(</w:t>
      </w:r>
      <w:r w:rsidRPr="00B63986">
        <w:rPr>
          <w:rFonts w:ascii="Arial" w:eastAsia="Calibri" w:hAnsi="Arial" w:cs="Arial"/>
          <w:sz w:val="22"/>
          <w:szCs w:val="22"/>
        </w:rPr>
        <w:t xml:space="preserve">Accessed: </w:t>
      </w:r>
      <w:r>
        <w:rPr>
          <w:rFonts w:ascii="Arial" w:eastAsia="Calibri" w:hAnsi="Arial" w:cs="Arial"/>
          <w:sz w:val="22"/>
          <w:szCs w:val="22"/>
        </w:rPr>
        <w:t>07</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5583E8F6" w14:textId="77777777" w:rsidR="00096A2D" w:rsidRDefault="00096A2D" w:rsidP="00096A2D">
      <w:pPr>
        <w:rPr>
          <w:rFonts w:ascii="Arial" w:eastAsia="Calibri" w:hAnsi="Arial" w:cs="Arial"/>
          <w:sz w:val="22"/>
          <w:szCs w:val="22"/>
        </w:rPr>
      </w:pPr>
    </w:p>
    <w:p w14:paraId="1337BFAF" w14:textId="47BBFD46" w:rsidR="00096A2D" w:rsidRDefault="000361FA" w:rsidP="000F2385">
      <w:pPr>
        <w:rPr>
          <w:rFonts w:ascii="Arial" w:eastAsia="Calibri" w:hAnsi="Arial" w:cs="Arial"/>
          <w:sz w:val="22"/>
          <w:szCs w:val="22"/>
        </w:rPr>
      </w:pPr>
      <w:r>
        <w:rPr>
          <w:rFonts w:ascii="Arial" w:eastAsia="Calibri" w:hAnsi="Arial" w:cs="Arial"/>
          <w:sz w:val="22"/>
          <w:szCs w:val="22"/>
        </w:rPr>
        <w:t>Bryan</w:t>
      </w:r>
      <w:r w:rsidR="00654530">
        <w:rPr>
          <w:rFonts w:ascii="Arial" w:eastAsia="Calibri" w:hAnsi="Arial" w:cs="Arial"/>
          <w:sz w:val="22"/>
          <w:szCs w:val="22"/>
        </w:rPr>
        <w:t>t</w:t>
      </w:r>
      <w:r>
        <w:rPr>
          <w:rFonts w:ascii="Arial" w:eastAsia="Calibri" w:hAnsi="Arial" w:cs="Arial"/>
          <w:sz w:val="22"/>
          <w:szCs w:val="22"/>
        </w:rPr>
        <w:t>, R and Brya</w:t>
      </w:r>
      <w:r w:rsidR="00654530">
        <w:rPr>
          <w:rFonts w:ascii="Arial" w:eastAsia="Calibri" w:hAnsi="Arial" w:cs="Arial"/>
          <w:sz w:val="22"/>
          <w:szCs w:val="22"/>
        </w:rPr>
        <w:t>nt</w:t>
      </w:r>
      <w:r>
        <w:rPr>
          <w:rFonts w:ascii="Arial" w:eastAsia="Calibri" w:hAnsi="Arial" w:cs="Arial"/>
          <w:sz w:val="22"/>
          <w:szCs w:val="22"/>
        </w:rPr>
        <w:t xml:space="preserve">, S. (2020) </w:t>
      </w:r>
      <w:proofErr w:type="spellStart"/>
      <w:r>
        <w:rPr>
          <w:rFonts w:ascii="Arial" w:eastAsia="Calibri" w:hAnsi="Arial" w:cs="Arial"/>
          <w:i/>
          <w:iCs/>
          <w:sz w:val="22"/>
          <w:szCs w:val="22"/>
        </w:rPr>
        <w:t>Blacktone’s</w:t>
      </w:r>
      <w:proofErr w:type="spellEnd"/>
      <w:r>
        <w:rPr>
          <w:rFonts w:ascii="Arial" w:eastAsia="Calibri" w:hAnsi="Arial" w:cs="Arial"/>
          <w:i/>
          <w:iCs/>
          <w:sz w:val="22"/>
          <w:szCs w:val="22"/>
        </w:rPr>
        <w:t xml:space="preserve"> handbook for policing students. </w:t>
      </w:r>
      <w:r>
        <w:rPr>
          <w:rFonts w:ascii="Arial" w:eastAsia="Calibri" w:hAnsi="Arial" w:cs="Arial"/>
          <w:sz w:val="22"/>
          <w:szCs w:val="22"/>
        </w:rPr>
        <w:t xml:space="preserve">Oxford: Oxford University Press </w:t>
      </w:r>
    </w:p>
    <w:p w14:paraId="76193E40" w14:textId="41761583" w:rsidR="00B229E5" w:rsidRDefault="00B229E5" w:rsidP="000F2385">
      <w:pPr>
        <w:rPr>
          <w:rFonts w:ascii="Arial" w:eastAsia="Calibri" w:hAnsi="Arial" w:cs="Arial"/>
          <w:sz w:val="22"/>
          <w:szCs w:val="22"/>
        </w:rPr>
      </w:pPr>
    </w:p>
    <w:p w14:paraId="099A1AA0" w14:textId="4A5736C2" w:rsidR="00B229E5" w:rsidRDefault="00B229E5" w:rsidP="00B229E5">
      <w:pPr>
        <w:rPr>
          <w:rFonts w:ascii="Arial" w:eastAsia="Calibri" w:hAnsi="Arial" w:cs="Arial"/>
          <w:sz w:val="22"/>
          <w:szCs w:val="22"/>
        </w:rPr>
      </w:pPr>
      <w:r>
        <w:rPr>
          <w:rFonts w:ascii="Arial" w:eastAsia="Calibri" w:hAnsi="Arial" w:cs="Arial"/>
          <w:sz w:val="22"/>
          <w:szCs w:val="22"/>
        </w:rPr>
        <w:t xml:space="preserve">Home Office (2021) </w:t>
      </w:r>
      <w:r>
        <w:rPr>
          <w:rFonts w:ascii="Arial" w:eastAsia="Calibri" w:hAnsi="Arial" w:cs="Arial"/>
          <w:i/>
          <w:iCs/>
          <w:sz w:val="22"/>
          <w:szCs w:val="22"/>
        </w:rPr>
        <w:t xml:space="preserve">Covert Human Intelligence Sources Bill Factsheet (accessible version). </w:t>
      </w:r>
      <w:r>
        <w:rPr>
          <w:rFonts w:ascii="Arial" w:eastAsia="Calibri" w:hAnsi="Arial" w:cs="Arial"/>
          <w:sz w:val="22"/>
          <w:szCs w:val="22"/>
        </w:rPr>
        <w:t xml:space="preserve">Available at </w:t>
      </w:r>
      <w:hyperlink r:id="rId28" w:history="1">
        <w:r w:rsidRPr="005D6E26">
          <w:rPr>
            <w:rStyle w:val="Hyperlink"/>
            <w:rFonts w:ascii="Arial" w:eastAsia="Calibri" w:hAnsi="Arial" w:cs="Arial"/>
            <w:sz w:val="22"/>
            <w:szCs w:val="22"/>
          </w:rPr>
          <w:t>https://www.gov.uk/government/publications/covert-human-intelligence-sources-draft-code-of-practice/covert-human-intelligence-sources-bill-factsheet-accessible-version</w:t>
        </w:r>
      </w:hyperlink>
      <w:r>
        <w:rPr>
          <w:rFonts w:ascii="Arial" w:eastAsia="Calibri" w:hAnsi="Arial" w:cs="Arial"/>
          <w:sz w:val="22"/>
          <w:szCs w:val="22"/>
        </w:rPr>
        <w:t xml:space="preserve"> </w:t>
      </w:r>
      <w:r w:rsidR="002D19DB">
        <w:rPr>
          <w:rFonts w:ascii="Arial" w:eastAsia="Calibri" w:hAnsi="Arial" w:cs="Arial"/>
          <w:sz w:val="22"/>
          <w:szCs w:val="22"/>
        </w:rPr>
        <w:t>(</w:t>
      </w:r>
      <w:r w:rsidRPr="00B63986">
        <w:rPr>
          <w:rFonts w:ascii="Arial" w:eastAsia="Calibri" w:hAnsi="Arial" w:cs="Arial"/>
          <w:sz w:val="22"/>
          <w:szCs w:val="22"/>
        </w:rPr>
        <w:t xml:space="preserve">Accessed: </w:t>
      </w:r>
      <w:r>
        <w:rPr>
          <w:rFonts w:ascii="Arial" w:eastAsia="Calibri" w:hAnsi="Arial" w:cs="Arial"/>
          <w:sz w:val="22"/>
          <w:szCs w:val="22"/>
        </w:rPr>
        <w:t>07</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6A240A98" w14:textId="3228AAF6" w:rsidR="00B229E5" w:rsidRDefault="00B229E5" w:rsidP="000F2385">
      <w:pPr>
        <w:rPr>
          <w:rFonts w:ascii="Arial" w:eastAsia="Calibri" w:hAnsi="Arial" w:cs="Arial"/>
          <w:sz w:val="22"/>
          <w:szCs w:val="22"/>
        </w:rPr>
      </w:pPr>
    </w:p>
    <w:p w14:paraId="1EC77302" w14:textId="0EDC982E" w:rsidR="00AC51A0" w:rsidRDefault="00AC51A0" w:rsidP="00AC51A0">
      <w:pPr>
        <w:rPr>
          <w:rFonts w:ascii="Arial" w:eastAsia="Calibri" w:hAnsi="Arial" w:cs="Arial"/>
          <w:sz w:val="22"/>
          <w:szCs w:val="22"/>
        </w:rPr>
      </w:pPr>
      <w:r>
        <w:rPr>
          <w:rFonts w:ascii="Arial" w:eastAsia="Calibri" w:hAnsi="Arial" w:cs="Arial"/>
          <w:sz w:val="22"/>
          <w:szCs w:val="22"/>
        </w:rPr>
        <w:t xml:space="preserve">Guardian (2020) </w:t>
      </w:r>
      <w:r>
        <w:rPr>
          <w:rFonts w:ascii="Arial" w:eastAsia="Calibri" w:hAnsi="Arial" w:cs="Arial"/>
          <w:i/>
          <w:iCs/>
          <w:sz w:val="22"/>
          <w:szCs w:val="22"/>
        </w:rPr>
        <w:t xml:space="preserve">Metropolitan police pay compensation to man fathered by undercover officer. </w:t>
      </w:r>
      <w:r>
        <w:rPr>
          <w:rFonts w:ascii="Arial" w:eastAsia="Calibri" w:hAnsi="Arial" w:cs="Arial"/>
          <w:sz w:val="22"/>
          <w:szCs w:val="22"/>
        </w:rPr>
        <w:t xml:space="preserve">Available at </w:t>
      </w:r>
      <w:hyperlink r:id="rId29" w:history="1">
        <w:r w:rsidRPr="005D6E26">
          <w:rPr>
            <w:rStyle w:val="Hyperlink"/>
            <w:rFonts w:ascii="Arial" w:eastAsia="Calibri" w:hAnsi="Arial" w:cs="Arial"/>
            <w:sz w:val="22"/>
            <w:szCs w:val="22"/>
          </w:rPr>
          <w:t>https://www.theguardian.com/uk-news/2020/oct/07/met-police-pay-compensation-to-man-fathered-by-undercover-officer</w:t>
        </w:r>
      </w:hyperlink>
      <w:r>
        <w:rPr>
          <w:rFonts w:ascii="Arial" w:eastAsia="Calibri" w:hAnsi="Arial" w:cs="Arial"/>
          <w:sz w:val="22"/>
          <w:szCs w:val="22"/>
        </w:rPr>
        <w:t xml:space="preserve"> </w:t>
      </w:r>
      <w:r w:rsidR="002D19DB">
        <w:rPr>
          <w:rFonts w:ascii="Arial" w:eastAsia="Calibri" w:hAnsi="Arial" w:cs="Arial"/>
          <w:sz w:val="22"/>
          <w:szCs w:val="22"/>
        </w:rPr>
        <w:t>(</w:t>
      </w:r>
      <w:r w:rsidRPr="00B63986">
        <w:rPr>
          <w:rFonts w:ascii="Arial" w:eastAsia="Calibri" w:hAnsi="Arial" w:cs="Arial"/>
          <w:sz w:val="22"/>
          <w:szCs w:val="22"/>
        </w:rPr>
        <w:t xml:space="preserve">Accessed: </w:t>
      </w:r>
      <w:r>
        <w:rPr>
          <w:rFonts w:ascii="Arial" w:eastAsia="Calibri" w:hAnsi="Arial" w:cs="Arial"/>
          <w:sz w:val="22"/>
          <w:szCs w:val="22"/>
        </w:rPr>
        <w:t>07</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5D336F50" w14:textId="295754CA" w:rsidR="00AC51A0" w:rsidRDefault="00AC51A0" w:rsidP="000F2385">
      <w:pPr>
        <w:rPr>
          <w:rFonts w:ascii="Arial" w:eastAsia="Calibri" w:hAnsi="Arial" w:cs="Arial"/>
          <w:sz w:val="22"/>
          <w:szCs w:val="22"/>
        </w:rPr>
      </w:pPr>
    </w:p>
    <w:p w14:paraId="165C9164" w14:textId="53A46210" w:rsidR="002D19DB" w:rsidRDefault="002D19DB" w:rsidP="000F2385">
      <w:pPr>
        <w:rPr>
          <w:rFonts w:ascii="Arial" w:eastAsia="Calibri" w:hAnsi="Arial" w:cs="Arial"/>
          <w:sz w:val="22"/>
          <w:szCs w:val="22"/>
        </w:rPr>
      </w:pPr>
      <w:r>
        <w:rPr>
          <w:rFonts w:ascii="Arial" w:eastAsia="Calibri" w:hAnsi="Arial" w:cs="Arial"/>
          <w:sz w:val="22"/>
          <w:szCs w:val="22"/>
        </w:rPr>
        <w:t xml:space="preserve">Express (2021) </w:t>
      </w:r>
      <w:r>
        <w:rPr>
          <w:rFonts w:ascii="Arial" w:eastAsia="Calibri" w:hAnsi="Arial" w:cs="Arial"/>
          <w:i/>
          <w:iCs/>
          <w:sz w:val="22"/>
          <w:szCs w:val="22"/>
        </w:rPr>
        <w:t xml:space="preserve">Stephen Lawrence: Watch secret footage of thugs talking about ‘skinning’ black people. </w:t>
      </w:r>
      <w:r>
        <w:rPr>
          <w:rFonts w:ascii="Arial" w:eastAsia="Calibri" w:hAnsi="Arial" w:cs="Arial"/>
          <w:sz w:val="22"/>
          <w:szCs w:val="22"/>
        </w:rPr>
        <w:t xml:space="preserve">Available at </w:t>
      </w:r>
      <w:hyperlink r:id="rId30" w:history="1">
        <w:r w:rsidRPr="005D6E26">
          <w:rPr>
            <w:rStyle w:val="Hyperlink"/>
            <w:rFonts w:ascii="Arial" w:eastAsia="Calibri" w:hAnsi="Arial" w:cs="Arial"/>
            <w:sz w:val="22"/>
            <w:szCs w:val="22"/>
          </w:rPr>
          <w:t>https://www.express.co.uk/showbiz/tv-radio/1487164/stephen-Lawrence-secret-footage-thugs-skinning-black-people-racism-tv-spt</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07</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6452F4C6" w14:textId="5D853E86" w:rsidR="00B060E1" w:rsidRDefault="00B060E1" w:rsidP="000F2385">
      <w:pPr>
        <w:rPr>
          <w:rFonts w:ascii="Arial" w:eastAsia="Calibri" w:hAnsi="Arial" w:cs="Arial"/>
          <w:sz w:val="22"/>
          <w:szCs w:val="22"/>
        </w:rPr>
      </w:pPr>
    </w:p>
    <w:p w14:paraId="1E2A7C28" w14:textId="77777777" w:rsidR="00B060E1" w:rsidRDefault="00B060E1" w:rsidP="00B060E1">
      <w:pPr>
        <w:rPr>
          <w:rFonts w:ascii="Arial" w:eastAsia="Calibri" w:hAnsi="Arial" w:cs="Arial"/>
          <w:sz w:val="22"/>
          <w:szCs w:val="22"/>
        </w:rPr>
      </w:pPr>
      <w:r>
        <w:rPr>
          <w:rFonts w:ascii="Arial" w:eastAsia="Calibri" w:hAnsi="Arial" w:cs="Arial"/>
          <w:sz w:val="22"/>
          <w:szCs w:val="22"/>
        </w:rPr>
        <w:t xml:space="preserve">The Sun (2018) </w:t>
      </w:r>
      <w:r w:rsidRPr="005B0C74">
        <w:rPr>
          <w:rFonts w:ascii="Arial" w:eastAsia="Calibri" w:hAnsi="Arial" w:cs="Arial"/>
          <w:i/>
          <w:iCs/>
          <w:sz w:val="22"/>
          <w:szCs w:val="22"/>
        </w:rPr>
        <w:t>‘They should’ve known better’ Who are Marie and Frank Yates? Couple jailed for perverting the course of justice following the Rhys Jones murder</w:t>
      </w:r>
      <w:r>
        <w:rPr>
          <w:rFonts w:ascii="Arial" w:eastAsia="Calibri" w:hAnsi="Arial" w:cs="Arial"/>
          <w:sz w:val="22"/>
          <w:szCs w:val="22"/>
        </w:rPr>
        <w:t xml:space="preserve">. Available at </w:t>
      </w:r>
      <w:hyperlink r:id="rId31" w:history="1">
        <w:r w:rsidRPr="005D6E26">
          <w:rPr>
            <w:rStyle w:val="Hyperlink"/>
            <w:rFonts w:ascii="Arial" w:eastAsia="Calibri" w:hAnsi="Arial" w:cs="Arial"/>
            <w:sz w:val="22"/>
            <w:szCs w:val="22"/>
          </w:rPr>
          <w:t>https://www.thesun.co.uk/news/3383432/marie-frank-yates-rhys-jones-murder/</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07</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5EE9C007" w14:textId="77777777" w:rsidR="00B060E1" w:rsidRDefault="00B060E1" w:rsidP="00B060E1">
      <w:pPr>
        <w:rPr>
          <w:rFonts w:ascii="Arial" w:eastAsia="Calibri" w:hAnsi="Arial" w:cs="Arial"/>
          <w:sz w:val="22"/>
          <w:szCs w:val="22"/>
        </w:rPr>
      </w:pPr>
    </w:p>
    <w:p w14:paraId="71C5D97B" w14:textId="57DD63EC" w:rsidR="00083032" w:rsidRDefault="00083032" w:rsidP="00083032">
      <w:pPr>
        <w:rPr>
          <w:rFonts w:ascii="Arial" w:eastAsia="Calibri" w:hAnsi="Arial" w:cs="Arial"/>
          <w:sz w:val="22"/>
          <w:szCs w:val="22"/>
        </w:rPr>
      </w:pPr>
      <w:r>
        <w:rPr>
          <w:rFonts w:ascii="Arial" w:eastAsia="Calibri" w:hAnsi="Arial" w:cs="Arial"/>
          <w:sz w:val="22"/>
          <w:szCs w:val="22"/>
        </w:rPr>
        <w:t xml:space="preserve">HM Government (2018) </w:t>
      </w:r>
      <w:r>
        <w:rPr>
          <w:rFonts w:ascii="Arial" w:eastAsia="Calibri" w:hAnsi="Arial" w:cs="Arial"/>
          <w:i/>
          <w:iCs/>
          <w:sz w:val="22"/>
          <w:szCs w:val="22"/>
        </w:rPr>
        <w:t xml:space="preserve">Serious and Organised Crime Strategy. </w:t>
      </w:r>
      <w:r>
        <w:rPr>
          <w:rFonts w:ascii="Arial" w:eastAsia="Calibri" w:hAnsi="Arial" w:cs="Arial"/>
          <w:sz w:val="22"/>
          <w:szCs w:val="22"/>
        </w:rPr>
        <w:t xml:space="preserve">Available at </w:t>
      </w:r>
      <w:hyperlink r:id="rId32" w:history="1">
        <w:r w:rsidRPr="00C42AAB">
          <w:rPr>
            <w:rStyle w:val="Hyperlink"/>
            <w:rFonts w:ascii="Arial" w:eastAsia="Calibri" w:hAnsi="Arial" w:cs="Arial"/>
            <w:sz w:val="22"/>
            <w:szCs w:val="22"/>
          </w:rPr>
          <w:t>https://assets.publishing.service.gov.uk/government/uploads/system/uploads/attachment_data/file/752850/SOC-2018-web.pdf</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09</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634F4799" w14:textId="737AA3E0" w:rsidR="00391A8A" w:rsidRDefault="00391A8A" w:rsidP="00083032">
      <w:pPr>
        <w:rPr>
          <w:rFonts w:ascii="Arial" w:eastAsia="Calibri" w:hAnsi="Arial" w:cs="Arial"/>
          <w:sz w:val="22"/>
          <w:szCs w:val="22"/>
        </w:rPr>
      </w:pPr>
    </w:p>
    <w:p w14:paraId="42EDCCC6" w14:textId="108F2DFF" w:rsidR="00391A8A" w:rsidRPr="00391A8A" w:rsidRDefault="00391A8A" w:rsidP="00083032">
      <w:pPr>
        <w:rPr>
          <w:rFonts w:ascii="Arial" w:eastAsia="Calibri" w:hAnsi="Arial" w:cs="Arial"/>
          <w:sz w:val="22"/>
          <w:szCs w:val="22"/>
        </w:rPr>
      </w:pPr>
      <w:r>
        <w:rPr>
          <w:rFonts w:ascii="Arial" w:eastAsia="Calibri" w:hAnsi="Arial" w:cs="Arial"/>
          <w:sz w:val="22"/>
          <w:szCs w:val="22"/>
        </w:rPr>
        <w:t xml:space="preserve">National Crime Agency (2019) </w:t>
      </w:r>
      <w:r>
        <w:rPr>
          <w:rFonts w:ascii="Arial" w:eastAsia="Calibri" w:hAnsi="Arial" w:cs="Arial"/>
          <w:i/>
          <w:iCs/>
          <w:sz w:val="22"/>
          <w:szCs w:val="22"/>
        </w:rPr>
        <w:t xml:space="preserve">National Referral Mechanism Statistics – End of Year Summary 2018. </w:t>
      </w:r>
      <w:r>
        <w:rPr>
          <w:rFonts w:ascii="Arial" w:eastAsia="Calibri" w:hAnsi="Arial" w:cs="Arial"/>
          <w:sz w:val="22"/>
          <w:szCs w:val="22"/>
        </w:rPr>
        <w:t xml:space="preserve">Available at </w:t>
      </w:r>
      <w:hyperlink r:id="rId33" w:history="1">
        <w:r w:rsidRPr="00C42AAB">
          <w:rPr>
            <w:rStyle w:val="Hyperlink"/>
            <w:rFonts w:ascii="Arial" w:eastAsia="Calibri" w:hAnsi="Arial" w:cs="Arial"/>
            <w:sz w:val="22"/>
            <w:szCs w:val="22"/>
          </w:rPr>
          <w:t>https://nationalcrimeagency.gov.uk/who-we-are/publications/282-national-referral-mechanism-statistics-end-of-year-summary-2018/file</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09</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640A08E0" w14:textId="4184E7D4" w:rsidR="00093C34" w:rsidRDefault="00093C34" w:rsidP="000F2385">
      <w:pPr>
        <w:rPr>
          <w:rFonts w:ascii="Arial" w:eastAsia="Calibri" w:hAnsi="Arial" w:cs="Arial"/>
          <w:sz w:val="22"/>
          <w:szCs w:val="22"/>
        </w:rPr>
      </w:pPr>
    </w:p>
    <w:p w14:paraId="1ECA9B94" w14:textId="77777777" w:rsidR="00972853" w:rsidRPr="00093C34" w:rsidRDefault="00972853" w:rsidP="00972853">
      <w:pPr>
        <w:spacing w:line="257" w:lineRule="auto"/>
        <w:ind w:right="531"/>
        <w:rPr>
          <w:rFonts w:ascii="Arial" w:hAnsi="Arial" w:cs="Arial"/>
          <w:sz w:val="22"/>
          <w:szCs w:val="22"/>
        </w:rPr>
      </w:pPr>
      <w:r>
        <w:rPr>
          <w:rFonts w:ascii="Arial" w:eastAsia="Calibri" w:hAnsi="Arial" w:cs="Arial"/>
          <w:sz w:val="22"/>
          <w:szCs w:val="22"/>
        </w:rPr>
        <w:t xml:space="preserve">Criminal Justice Joint Inspection (2011) </w:t>
      </w:r>
      <w:r>
        <w:rPr>
          <w:rFonts w:ascii="Arial" w:eastAsia="Calibri" w:hAnsi="Arial" w:cs="Arial"/>
          <w:i/>
          <w:iCs/>
          <w:sz w:val="22"/>
          <w:szCs w:val="22"/>
        </w:rPr>
        <w:t xml:space="preserve">Thematic Inspection Report: Putting the pieces together. An inspection of Multi-Agency Public Protection Arrangements. A Joint inspection by HMI Probation and HMI Constabulary. </w:t>
      </w:r>
      <w:r>
        <w:rPr>
          <w:rFonts w:ascii="Arial" w:eastAsia="Calibri" w:hAnsi="Arial" w:cs="Arial"/>
          <w:sz w:val="22"/>
          <w:szCs w:val="22"/>
        </w:rPr>
        <w:t xml:space="preserve">Available at </w:t>
      </w:r>
      <w:hyperlink r:id="rId34" w:history="1">
        <w:r w:rsidRPr="00C42AAB">
          <w:rPr>
            <w:rStyle w:val="Hyperlink"/>
            <w:rFonts w:ascii="Arial" w:eastAsia="Calibri" w:hAnsi="Arial" w:cs="Arial"/>
            <w:sz w:val="22"/>
            <w:szCs w:val="22"/>
          </w:rPr>
          <w:t>https://www.justiceinspectorates.gov.uk/hmicfrs/media/Multi-agency-public-protection-arrangements.pdf</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09</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22BE8643" w14:textId="1B086AFB" w:rsidR="00972853" w:rsidRDefault="00972853" w:rsidP="000F2385">
      <w:pPr>
        <w:rPr>
          <w:rFonts w:ascii="Arial" w:eastAsia="Calibri" w:hAnsi="Arial" w:cs="Arial"/>
          <w:sz w:val="22"/>
          <w:szCs w:val="22"/>
        </w:rPr>
      </w:pPr>
    </w:p>
    <w:p w14:paraId="2CFCDAC1" w14:textId="185A2202" w:rsidR="0080592D" w:rsidRDefault="0080592D" w:rsidP="000F2385">
      <w:pPr>
        <w:rPr>
          <w:rFonts w:ascii="Arial" w:eastAsia="Calibri" w:hAnsi="Arial" w:cs="Arial"/>
          <w:sz w:val="22"/>
          <w:szCs w:val="22"/>
        </w:rPr>
      </w:pPr>
      <w:r w:rsidRPr="0004411B">
        <w:rPr>
          <w:rFonts w:ascii="Arial" w:hAnsi="Arial" w:cs="Arial"/>
          <w:sz w:val="22"/>
          <w:szCs w:val="22"/>
        </w:rPr>
        <w:t>Ministry of Justice</w:t>
      </w:r>
      <w:r>
        <w:rPr>
          <w:rFonts w:ascii="Arial" w:hAnsi="Arial" w:cs="Arial"/>
          <w:sz w:val="22"/>
          <w:szCs w:val="22"/>
        </w:rPr>
        <w:t xml:space="preserve"> (</w:t>
      </w:r>
      <w:r w:rsidRPr="0004411B">
        <w:rPr>
          <w:rFonts w:ascii="Arial" w:hAnsi="Arial" w:cs="Arial"/>
          <w:sz w:val="22"/>
          <w:szCs w:val="22"/>
        </w:rPr>
        <w:t>2011)</w:t>
      </w:r>
      <w:r>
        <w:rPr>
          <w:rFonts w:ascii="Arial" w:hAnsi="Arial" w:cs="Arial"/>
          <w:sz w:val="22"/>
          <w:szCs w:val="22"/>
        </w:rPr>
        <w:t xml:space="preserve"> </w:t>
      </w:r>
      <w:r w:rsidRPr="0080592D">
        <w:rPr>
          <w:rFonts w:ascii="Arial" w:hAnsi="Arial" w:cs="Arial"/>
          <w:i/>
          <w:iCs/>
          <w:sz w:val="22"/>
          <w:szCs w:val="22"/>
        </w:rPr>
        <w:t>Patterns of reconviction among offenders eligible for Multi-Agency Public Protection Arrangements (MAPPA)</w:t>
      </w:r>
      <w:r>
        <w:rPr>
          <w:rFonts w:ascii="Arial" w:hAnsi="Arial" w:cs="Arial"/>
          <w:i/>
          <w:iCs/>
          <w:sz w:val="22"/>
          <w:szCs w:val="22"/>
        </w:rPr>
        <w:t xml:space="preserve">. </w:t>
      </w:r>
      <w:r>
        <w:rPr>
          <w:rFonts w:ascii="Arial" w:hAnsi="Arial" w:cs="Arial"/>
          <w:sz w:val="22"/>
          <w:szCs w:val="22"/>
        </w:rPr>
        <w:t xml:space="preserve">Available at </w:t>
      </w:r>
      <w:hyperlink r:id="rId35" w:history="1">
        <w:r w:rsidRPr="00C42AAB">
          <w:rPr>
            <w:rStyle w:val="Hyperlink"/>
            <w:rFonts w:ascii="Arial" w:hAnsi="Arial" w:cs="Arial"/>
            <w:sz w:val="22"/>
            <w:szCs w:val="22"/>
          </w:rPr>
          <w:t>https://assets.publishing.service.gov.uk/government/uploads/system/uploads/attachment_data/file/217373/patterns-reconviction-mappa.pdf</w:t>
        </w:r>
      </w:hyperlink>
      <w:r>
        <w:rPr>
          <w:rFonts w:ascii="Arial" w:hAnsi="Arial" w:cs="Arial"/>
          <w:sz w:val="22"/>
          <w:szCs w:val="22"/>
        </w:rPr>
        <w:t xml:space="preserve"> </w:t>
      </w:r>
      <w:r>
        <w:rPr>
          <w:rFonts w:ascii="Arial" w:eastAsia="Calibri" w:hAnsi="Arial" w:cs="Arial"/>
          <w:sz w:val="22"/>
          <w:szCs w:val="22"/>
        </w:rPr>
        <w:t>(</w:t>
      </w:r>
      <w:r w:rsidRPr="00B63986">
        <w:rPr>
          <w:rFonts w:ascii="Arial" w:eastAsia="Calibri" w:hAnsi="Arial" w:cs="Arial"/>
          <w:sz w:val="22"/>
          <w:szCs w:val="22"/>
        </w:rPr>
        <w:t xml:space="preserve">Accessed: </w:t>
      </w:r>
      <w:r>
        <w:rPr>
          <w:rFonts w:ascii="Arial" w:eastAsia="Calibri" w:hAnsi="Arial" w:cs="Arial"/>
          <w:sz w:val="22"/>
          <w:szCs w:val="22"/>
        </w:rPr>
        <w:t>09</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4F165C14" w14:textId="77777777" w:rsidR="002D0FDE" w:rsidRDefault="002D0FDE" w:rsidP="000F2385">
      <w:pPr>
        <w:rPr>
          <w:rFonts w:ascii="Arial" w:eastAsia="Calibri" w:hAnsi="Arial" w:cs="Arial"/>
          <w:sz w:val="22"/>
          <w:szCs w:val="22"/>
        </w:rPr>
      </w:pPr>
    </w:p>
    <w:p w14:paraId="5AA3EA11" w14:textId="66663780" w:rsidR="00236EB4" w:rsidRDefault="00236EB4" w:rsidP="000F2385">
      <w:pPr>
        <w:rPr>
          <w:rFonts w:ascii="Arial" w:eastAsia="Calibri" w:hAnsi="Arial" w:cs="Arial"/>
          <w:sz w:val="22"/>
          <w:szCs w:val="22"/>
        </w:rPr>
      </w:pPr>
      <w:r>
        <w:rPr>
          <w:rFonts w:ascii="Arial" w:eastAsia="Calibri" w:hAnsi="Arial" w:cs="Arial"/>
          <w:sz w:val="22"/>
          <w:szCs w:val="22"/>
        </w:rPr>
        <w:t>Criminal Justice Joint Inspection (2015)</w:t>
      </w:r>
      <w:r w:rsidR="002D0FDE">
        <w:rPr>
          <w:rFonts w:ascii="Arial" w:eastAsia="Calibri" w:hAnsi="Arial" w:cs="Arial"/>
          <w:sz w:val="22"/>
          <w:szCs w:val="22"/>
        </w:rPr>
        <w:t xml:space="preserve"> </w:t>
      </w:r>
      <w:r w:rsidR="002D0FDE">
        <w:rPr>
          <w:rFonts w:ascii="Arial" w:eastAsia="Calibri" w:hAnsi="Arial" w:cs="Arial"/>
          <w:i/>
          <w:iCs/>
          <w:sz w:val="22"/>
          <w:szCs w:val="22"/>
        </w:rPr>
        <w:t>A follow-up inspection of Multi-Agency Public Protection Arrangements. A Joint inspection by HMI Probation and HMI Constabulary</w:t>
      </w:r>
      <w:r w:rsidR="002D0FDE">
        <w:rPr>
          <w:rFonts w:ascii="Arial" w:eastAsia="Calibri" w:hAnsi="Arial" w:cs="Arial"/>
          <w:sz w:val="22"/>
          <w:szCs w:val="22"/>
        </w:rPr>
        <w:t xml:space="preserve">. Available at </w:t>
      </w:r>
      <w:hyperlink r:id="rId36" w:history="1">
        <w:r w:rsidR="002D0FDE" w:rsidRPr="00C42AAB">
          <w:rPr>
            <w:rStyle w:val="Hyperlink"/>
            <w:rFonts w:ascii="Arial" w:eastAsia="Calibri" w:hAnsi="Arial" w:cs="Arial"/>
            <w:sz w:val="22"/>
            <w:szCs w:val="22"/>
          </w:rPr>
          <w:t>https://www.justiceinspectorates.gov.uk/cjji/wp-content/uploads/sites/2/2015/10/MAPPA-follow-up-thematic-report.pdf</w:t>
        </w:r>
      </w:hyperlink>
      <w:r w:rsidR="002D0FDE">
        <w:rPr>
          <w:rFonts w:ascii="Arial" w:eastAsia="Calibri" w:hAnsi="Arial" w:cs="Arial"/>
          <w:sz w:val="22"/>
          <w:szCs w:val="22"/>
        </w:rPr>
        <w:t xml:space="preserve"> (</w:t>
      </w:r>
      <w:r w:rsidR="002D0FDE" w:rsidRPr="00B63986">
        <w:rPr>
          <w:rFonts w:ascii="Arial" w:eastAsia="Calibri" w:hAnsi="Arial" w:cs="Arial"/>
          <w:sz w:val="22"/>
          <w:szCs w:val="22"/>
        </w:rPr>
        <w:t xml:space="preserve">Accessed: </w:t>
      </w:r>
      <w:r w:rsidR="002D0FDE">
        <w:rPr>
          <w:rFonts w:ascii="Arial" w:eastAsia="Calibri" w:hAnsi="Arial" w:cs="Arial"/>
          <w:sz w:val="22"/>
          <w:szCs w:val="22"/>
        </w:rPr>
        <w:t>09</w:t>
      </w:r>
      <w:r w:rsidR="002D0FDE" w:rsidRPr="00B63986">
        <w:rPr>
          <w:rFonts w:ascii="Arial" w:eastAsia="Calibri" w:hAnsi="Arial" w:cs="Arial"/>
          <w:sz w:val="22"/>
          <w:szCs w:val="22"/>
        </w:rPr>
        <w:t xml:space="preserve"> </w:t>
      </w:r>
      <w:r w:rsidR="002D0FDE">
        <w:rPr>
          <w:rFonts w:ascii="Arial" w:eastAsia="Calibri" w:hAnsi="Arial" w:cs="Arial"/>
          <w:sz w:val="22"/>
          <w:szCs w:val="22"/>
        </w:rPr>
        <w:t>November</w:t>
      </w:r>
      <w:r w:rsidR="002D0FDE" w:rsidRPr="00B63986">
        <w:rPr>
          <w:rFonts w:ascii="Arial" w:eastAsia="Calibri" w:hAnsi="Arial" w:cs="Arial"/>
          <w:sz w:val="22"/>
          <w:szCs w:val="22"/>
        </w:rPr>
        <w:t xml:space="preserve"> 2022).</w:t>
      </w:r>
    </w:p>
    <w:p w14:paraId="7A6C1BC3" w14:textId="2072081F" w:rsidR="00C64072" w:rsidRDefault="00C64072" w:rsidP="000F2385">
      <w:pPr>
        <w:rPr>
          <w:rFonts w:ascii="Arial" w:eastAsia="Calibri" w:hAnsi="Arial" w:cs="Arial"/>
          <w:sz w:val="22"/>
          <w:szCs w:val="22"/>
        </w:rPr>
      </w:pPr>
    </w:p>
    <w:p w14:paraId="51AE3F8A" w14:textId="1394BF20" w:rsidR="00C64072" w:rsidRDefault="00C64072" w:rsidP="000F2385">
      <w:pPr>
        <w:rPr>
          <w:rFonts w:ascii="Arial" w:eastAsia="Calibri" w:hAnsi="Arial" w:cs="Arial"/>
          <w:sz w:val="22"/>
          <w:szCs w:val="22"/>
        </w:rPr>
      </w:pPr>
      <w:r>
        <w:rPr>
          <w:rFonts w:ascii="Arial" w:eastAsia="Calibri" w:hAnsi="Arial" w:cs="Arial"/>
          <w:sz w:val="22"/>
          <w:szCs w:val="22"/>
        </w:rPr>
        <w:t xml:space="preserve">HM Inspectorate of Probation (2018) </w:t>
      </w:r>
      <w:r>
        <w:rPr>
          <w:rFonts w:ascii="Arial" w:eastAsia="Calibri" w:hAnsi="Arial" w:cs="Arial"/>
          <w:i/>
          <w:iCs/>
          <w:sz w:val="22"/>
          <w:szCs w:val="22"/>
        </w:rPr>
        <w:t xml:space="preserve">Independent review of the case of Leroy Campbell: final report. </w:t>
      </w:r>
      <w:r>
        <w:rPr>
          <w:rFonts w:ascii="Arial" w:eastAsia="Calibri" w:hAnsi="Arial" w:cs="Arial"/>
          <w:sz w:val="22"/>
          <w:szCs w:val="22"/>
        </w:rPr>
        <w:t xml:space="preserve">Available at </w:t>
      </w:r>
      <w:hyperlink r:id="rId37" w:history="1">
        <w:r w:rsidRPr="00C42AAB">
          <w:rPr>
            <w:rStyle w:val="Hyperlink"/>
            <w:rFonts w:ascii="Arial" w:eastAsia="Calibri" w:hAnsi="Arial" w:cs="Arial"/>
            <w:sz w:val="22"/>
            <w:szCs w:val="22"/>
          </w:rPr>
          <w:t>https://www.justiceinspectorates.gov.uk/hmiprobation/wp-content/uploads/sites/5/2018/09/HMI-Probation-Independent-Review-LC-Final-.pdf</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09</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4C74EBFE" w14:textId="3C8E400C" w:rsidR="002A21C1" w:rsidRDefault="002A21C1" w:rsidP="000F2385">
      <w:pPr>
        <w:rPr>
          <w:rFonts w:ascii="Arial" w:eastAsia="Calibri" w:hAnsi="Arial" w:cs="Arial"/>
          <w:sz w:val="22"/>
          <w:szCs w:val="22"/>
        </w:rPr>
      </w:pPr>
    </w:p>
    <w:p w14:paraId="383BDEDB" w14:textId="4BE3AAFC" w:rsidR="002A21C1" w:rsidRDefault="002A21C1" w:rsidP="000F2385">
      <w:pPr>
        <w:rPr>
          <w:rFonts w:ascii="Arial" w:eastAsia="Calibri" w:hAnsi="Arial" w:cs="Arial"/>
          <w:sz w:val="22"/>
          <w:szCs w:val="22"/>
        </w:rPr>
      </w:pPr>
      <w:r>
        <w:rPr>
          <w:rFonts w:ascii="Arial" w:eastAsia="Calibri" w:hAnsi="Arial" w:cs="Arial"/>
          <w:sz w:val="22"/>
          <w:szCs w:val="22"/>
        </w:rPr>
        <w:t xml:space="preserve">Harley Therapy (2022) </w:t>
      </w:r>
      <w:r>
        <w:rPr>
          <w:rFonts w:ascii="Arial" w:eastAsia="Calibri" w:hAnsi="Arial" w:cs="Arial"/>
          <w:i/>
          <w:iCs/>
          <w:sz w:val="22"/>
          <w:szCs w:val="22"/>
        </w:rPr>
        <w:t xml:space="preserve">What is trauma bonding? Is It Keeping You </w:t>
      </w:r>
      <w:proofErr w:type="gramStart"/>
      <w:r>
        <w:rPr>
          <w:rFonts w:ascii="Arial" w:eastAsia="Calibri" w:hAnsi="Arial" w:cs="Arial"/>
          <w:i/>
          <w:iCs/>
          <w:sz w:val="22"/>
          <w:szCs w:val="22"/>
        </w:rPr>
        <w:t>In</w:t>
      </w:r>
      <w:proofErr w:type="gramEnd"/>
      <w:r>
        <w:rPr>
          <w:rFonts w:ascii="Arial" w:eastAsia="Calibri" w:hAnsi="Arial" w:cs="Arial"/>
          <w:i/>
          <w:iCs/>
          <w:sz w:val="22"/>
          <w:szCs w:val="22"/>
        </w:rPr>
        <w:t xml:space="preserve"> a Bad Relationship? </w:t>
      </w:r>
      <w:r>
        <w:rPr>
          <w:rFonts w:ascii="Arial" w:eastAsia="Calibri" w:hAnsi="Arial" w:cs="Arial"/>
          <w:sz w:val="22"/>
          <w:szCs w:val="22"/>
        </w:rPr>
        <w:t xml:space="preserve">Available at </w:t>
      </w:r>
      <w:hyperlink r:id="rId38" w:history="1">
        <w:r w:rsidRPr="003130FB">
          <w:rPr>
            <w:rStyle w:val="Hyperlink"/>
            <w:rFonts w:ascii="Arial" w:eastAsia="Calibri" w:hAnsi="Arial" w:cs="Arial"/>
            <w:sz w:val="22"/>
            <w:szCs w:val="22"/>
          </w:rPr>
          <w:t>https://www.harleytherapy.co.uk/counselling/what-is-trauma-bonding.htm</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18</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4917EF22" w14:textId="2DF0D99E" w:rsidR="003D0FEE" w:rsidRDefault="003D0FEE" w:rsidP="000F2385">
      <w:pPr>
        <w:rPr>
          <w:rFonts w:ascii="Arial" w:eastAsia="Calibri" w:hAnsi="Arial" w:cs="Arial"/>
          <w:sz w:val="22"/>
          <w:szCs w:val="22"/>
        </w:rPr>
      </w:pPr>
    </w:p>
    <w:p w14:paraId="418C3E51" w14:textId="6631CB46" w:rsidR="00412FE2" w:rsidRDefault="00412FE2" w:rsidP="00412FE2">
      <w:pPr>
        <w:rPr>
          <w:rFonts w:ascii="Arial" w:eastAsia="Calibri" w:hAnsi="Arial" w:cs="Arial"/>
          <w:sz w:val="22"/>
          <w:szCs w:val="22"/>
        </w:rPr>
      </w:pPr>
      <w:proofErr w:type="spellStart"/>
      <w:r>
        <w:rPr>
          <w:rFonts w:ascii="Arial" w:eastAsia="Calibri" w:hAnsi="Arial" w:cs="Arial"/>
          <w:sz w:val="22"/>
          <w:szCs w:val="22"/>
        </w:rPr>
        <w:t>Benkert</w:t>
      </w:r>
      <w:proofErr w:type="spellEnd"/>
      <w:r>
        <w:rPr>
          <w:rFonts w:ascii="Arial" w:eastAsia="Calibri" w:hAnsi="Arial" w:cs="Arial"/>
          <w:sz w:val="22"/>
          <w:szCs w:val="22"/>
        </w:rPr>
        <w:t xml:space="preserve">, M and Doyle, T.F (2009) </w:t>
      </w:r>
      <w:r w:rsidRPr="00412FE2">
        <w:rPr>
          <w:rFonts w:ascii="Arial" w:hAnsi="Arial" w:cs="Arial"/>
          <w:i/>
          <w:iCs/>
          <w:sz w:val="22"/>
          <w:szCs w:val="22"/>
        </w:rPr>
        <w:t xml:space="preserve">Clericalism, Religious </w:t>
      </w:r>
      <w:proofErr w:type="gramStart"/>
      <w:r w:rsidRPr="00412FE2">
        <w:rPr>
          <w:rFonts w:ascii="Arial" w:hAnsi="Arial" w:cs="Arial"/>
          <w:i/>
          <w:iCs/>
          <w:sz w:val="22"/>
          <w:szCs w:val="22"/>
        </w:rPr>
        <w:t>Duress</w:t>
      </w:r>
      <w:proofErr w:type="gramEnd"/>
      <w:r w:rsidRPr="00412FE2">
        <w:rPr>
          <w:rFonts w:ascii="Arial" w:hAnsi="Arial" w:cs="Arial"/>
          <w:i/>
          <w:iCs/>
          <w:sz w:val="22"/>
          <w:szCs w:val="22"/>
        </w:rPr>
        <w:t xml:space="preserve"> and its Psychological Impact on Victims of Clergy Sexual Abuse</w:t>
      </w:r>
      <w:r>
        <w:rPr>
          <w:rFonts w:ascii="Arial" w:hAnsi="Arial" w:cs="Arial"/>
          <w:i/>
          <w:iCs/>
          <w:sz w:val="22"/>
          <w:szCs w:val="22"/>
        </w:rPr>
        <w:t xml:space="preserve">. </w:t>
      </w:r>
      <w:r>
        <w:rPr>
          <w:rFonts w:ascii="Arial" w:hAnsi="Arial" w:cs="Arial"/>
          <w:sz w:val="22"/>
          <w:szCs w:val="22"/>
        </w:rPr>
        <w:t xml:space="preserve">Available at </w:t>
      </w:r>
      <w:hyperlink r:id="rId39" w:history="1">
        <w:r w:rsidRPr="003130FB">
          <w:rPr>
            <w:rStyle w:val="Hyperlink"/>
            <w:rFonts w:ascii="Arial" w:hAnsi="Arial" w:cs="Arial"/>
            <w:sz w:val="22"/>
            <w:szCs w:val="22"/>
          </w:rPr>
          <w:t>https://link-springer-com.ezproxy.uwtsd.ac.uk/content/pdf/10.1007/s11089-008-0188-0.pdf</w:t>
        </w:r>
      </w:hyperlink>
      <w:r>
        <w:rPr>
          <w:rFonts w:ascii="Arial" w:hAnsi="Arial" w:cs="Arial"/>
          <w:sz w:val="22"/>
          <w:szCs w:val="22"/>
        </w:rPr>
        <w:t xml:space="preserve"> </w:t>
      </w:r>
      <w:r>
        <w:rPr>
          <w:rFonts w:ascii="Arial" w:eastAsia="Calibri" w:hAnsi="Arial" w:cs="Arial"/>
          <w:sz w:val="22"/>
          <w:szCs w:val="22"/>
        </w:rPr>
        <w:t>(</w:t>
      </w:r>
      <w:r w:rsidRPr="00B63986">
        <w:rPr>
          <w:rFonts w:ascii="Arial" w:eastAsia="Calibri" w:hAnsi="Arial" w:cs="Arial"/>
          <w:sz w:val="22"/>
          <w:szCs w:val="22"/>
        </w:rPr>
        <w:t xml:space="preserve">Accessed: </w:t>
      </w:r>
      <w:r>
        <w:rPr>
          <w:rFonts w:ascii="Arial" w:eastAsia="Calibri" w:hAnsi="Arial" w:cs="Arial"/>
          <w:sz w:val="22"/>
          <w:szCs w:val="22"/>
        </w:rPr>
        <w:t>18</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482414CA" w14:textId="77777777" w:rsidR="00BB247C" w:rsidRDefault="00BB247C" w:rsidP="00412FE2">
      <w:pPr>
        <w:rPr>
          <w:rFonts w:ascii="Arial" w:eastAsia="Calibri" w:hAnsi="Arial" w:cs="Arial"/>
          <w:sz w:val="22"/>
          <w:szCs w:val="22"/>
        </w:rPr>
      </w:pPr>
    </w:p>
    <w:p w14:paraId="44065248" w14:textId="77777777" w:rsidR="00BB247C" w:rsidRDefault="00BB247C" w:rsidP="00BB247C">
      <w:pPr>
        <w:rPr>
          <w:rFonts w:ascii="Arial" w:eastAsia="Calibri" w:hAnsi="Arial" w:cs="Arial"/>
          <w:sz w:val="22"/>
          <w:szCs w:val="22"/>
        </w:rPr>
      </w:pPr>
      <w:r>
        <w:rPr>
          <w:rFonts w:ascii="Arial" w:eastAsia="Calibri" w:hAnsi="Arial" w:cs="Arial"/>
          <w:sz w:val="22"/>
          <w:szCs w:val="22"/>
        </w:rPr>
        <w:t xml:space="preserve">Wallace, </w:t>
      </w:r>
      <w:proofErr w:type="gramStart"/>
      <w:r>
        <w:rPr>
          <w:rFonts w:ascii="Arial" w:eastAsia="Calibri" w:hAnsi="Arial" w:cs="Arial"/>
          <w:sz w:val="22"/>
          <w:szCs w:val="22"/>
        </w:rPr>
        <w:t>W,A</w:t>
      </w:r>
      <w:proofErr w:type="gramEnd"/>
      <w:r>
        <w:rPr>
          <w:rFonts w:ascii="Arial" w:eastAsia="Calibri" w:hAnsi="Arial" w:cs="Arial"/>
          <w:sz w:val="22"/>
          <w:szCs w:val="22"/>
        </w:rPr>
        <w:t xml:space="preserve"> (2015) </w:t>
      </w:r>
      <w:r w:rsidRPr="00BB247C">
        <w:rPr>
          <w:rFonts w:ascii="Arial" w:eastAsia="Calibri" w:hAnsi="Arial" w:cs="Arial"/>
          <w:i/>
          <w:iCs/>
          <w:sz w:val="22"/>
          <w:szCs w:val="22"/>
        </w:rPr>
        <w:t>T</w:t>
      </w:r>
      <w:r w:rsidRPr="00BB247C">
        <w:rPr>
          <w:rFonts w:ascii="Arial" w:hAnsi="Arial" w:cs="Arial"/>
          <w:i/>
          <w:iCs/>
          <w:sz w:val="22"/>
          <w:szCs w:val="22"/>
        </w:rPr>
        <w:t>he Effect of Confirmation Bias on Criminal Investigative Decision Making</w:t>
      </w:r>
      <w:r>
        <w:rPr>
          <w:rFonts w:ascii="Arial" w:hAnsi="Arial" w:cs="Arial"/>
          <w:i/>
          <w:iCs/>
          <w:sz w:val="22"/>
          <w:szCs w:val="22"/>
        </w:rPr>
        <w:t xml:space="preserve">. </w:t>
      </w:r>
      <w:r>
        <w:rPr>
          <w:rFonts w:ascii="Arial" w:hAnsi="Arial" w:cs="Arial"/>
          <w:sz w:val="22"/>
          <w:szCs w:val="22"/>
        </w:rPr>
        <w:t xml:space="preserve">Available at </w:t>
      </w:r>
      <w:hyperlink r:id="rId40" w:history="1">
        <w:r w:rsidRPr="003130FB">
          <w:rPr>
            <w:rStyle w:val="Hyperlink"/>
            <w:rFonts w:ascii="Arial" w:hAnsi="Arial" w:cs="Arial"/>
            <w:sz w:val="22"/>
            <w:szCs w:val="22"/>
          </w:rPr>
          <w:t>https://scholarworks.waldenu.edu/cgi/viewcontent.cgi?referer=&amp;httpsredir=1&amp;article=1406&amp;context=dissertations</w:t>
        </w:r>
      </w:hyperlink>
      <w:r>
        <w:rPr>
          <w:rFonts w:ascii="Arial" w:hAnsi="Arial" w:cs="Arial"/>
          <w:sz w:val="22"/>
          <w:szCs w:val="22"/>
        </w:rPr>
        <w:t xml:space="preserve"> </w:t>
      </w:r>
      <w:r>
        <w:rPr>
          <w:rFonts w:ascii="Arial" w:eastAsia="Calibri" w:hAnsi="Arial" w:cs="Arial"/>
          <w:sz w:val="22"/>
          <w:szCs w:val="22"/>
        </w:rPr>
        <w:t>(</w:t>
      </w:r>
      <w:r w:rsidRPr="00B63986">
        <w:rPr>
          <w:rFonts w:ascii="Arial" w:eastAsia="Calibri" w:hAnsi="Arial" w:cs="Arial"/>
          <w:sz w:val="22"/>
          <w:szCs w:val="22"/>
        </w:rPr>
        <w:t xml:space="preserve">Accessed: </w:t>
      </w:r>
      <w:r>
        <w:rPr>
          <w:rFonts w:ascii="Arial" w:eastAsia="Calibri" w:hAnsi="Arial" w:cs="Arial"/>
          <w:sz w:val="22"/>
          <w:szCs w:val="22"/>
        </w:rPr>
        <w:t>18</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12558EFE" w14:textId="418F5C76" w:rsidR="00BB247C" w:rsidRPr="00BB247C" w:rsidRDefault="00BB247C" w:rsidP="00412FE2">
      <w:pPr>
        <w:rPr>
          <w:rFonts w:ascii="Arial" w:eastAsia="Calibri" w:hAnsi="Arial" w:cs="Arial"/>
          <w:sz w:val="22"/>
          <w:szCs w:val="22"/>
        </w:rPr>
      </w:pPr>
    </w:p>
    <w:p w14:paraId="0BD94324" w14:textId="3D42CA1A" w:rsidR="00412FE2" w:rsidRDefault="000D07EE" w:rsidP="000F2385">
      <w:pPr>
        <w:rPr>
          <w:rFonts w:ascii="Arial" w:eastAsia="Calibri" w:hAnsi="Arial" w:cs="Arial"/>
          <w:sz w:val="22"/>
          <w:szCs w:val="22"/>
        </w:rPr>
      </w:pPr>
      <w:r>
        <w:rPr>
          <w:rFonts w:ascii="Arial" w:eastAsia="Calibri" w:hAnsi="Arial" w:cs="Arial"/>
          <w:sz w:val="22"/>
          <w:szCs w:val="22"/>
        </w:rPr>
        <w:t xml:space="preserve">BBC (2016) </w:t>
      </w:r>
      <w:r>
        <w:rPr>
          <w:rFonts w:ascii="Arial" w:eastAsia="Calibri" w:hAnsi="Arial" w:cs="Arial"/>
          <w:i/>
          <w:iCs/>
          <w:sz w:val="22"/>
          <w:szCs w:val="22"/>
        </w:rPr>
        <w:t xml:space="preserve">Ched Evans: Footballer found not guilty of hotel rape. </w:t>
      </w:r>
      <w:r>
        <w:rPr>
          <w:rFonts w:ascii="Arial" w:eastAsia="Calibri" w:hAnsi="Arial" w:cs="Arial"/>
          <w:sz w:val="22"/>
          <w:szCs w:val="22"/>
        </w:rPr>
        <w:t xml:space="preserve">Available at </w:t>
      </w:r>
      <w:hyperlink r:id="rId41" w:history="1">
        <w:r w:rsidRPr="003130FB">
          <w:rPr>
            <w:rStyle w:val="Hyperlink"/>
            <w:rFonts w:ascii="Arial" w:eastAsia="Calibri" w:hAnsi="Arial" w:cs="Arial"/>
            <w:sz w:val="22"/>
            <w:szCs w:val="22"/>
          </w:rPr>
          <w:t>https://www.bbc.co.uk/news/uk-wales-37659009</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18</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46500F00" w14:textId="085C5EC0" w:rsidR="0038690B" w:rsidRDefault="0038690B" w:rsidP="000F2385">
      <w:pPr>
        <w:rPr>
          <w:rFonts w:ascii="Arial" w:eastAsia="Calibri" w:hAnsi="Arial" w:cs="Arial"/>
          <w:sz w:val="22"/>
          <w:szCs w:val="22"/>
        </w:rPr>
      </w:pPr>
    </w:p>
    <w:p w14:paraId="5AABA6DE" w14:textId="4F0E7B22" w:rsidR="0038690B" w:rsidRPr="0038690B" w:rsidRDefault="0038690B" w:rsidP="000F2385">
      <w:pPr>
        <w:rPr>
          <w:rFonts w:ascii="Arial" w:eastAsia="Calibri" w:hAnsi="Arial" w:cs="Arial"/>
          <w:sz w:val="22"/>
          <w:szCs w:val="22"/>
        </w:rPr>
      </w:pPr>
      <w:r>
        <w:rPr>
          <w:rFonts w:ascii="Arial" w:eastAsia="Calibri" w:hAnsi="Arial" w:cs="Arial"/>
          <w:sz w:val="22"/>
          <w:szCs w:val="22"/>
        </w:rPr>
        <w:t>College of Policing (2013</w:t>
      </w:r>
      <w:r w:rsidR="00276AD6">
        <w:rPr>
          <w:rFonts w:ascii="Arial" w:eastAsia="Calibri" w:hAnsi="Arial" w:cs="Arial"/>
          <w:sz w:val="22"/>
          <w:szCs w:val="22"/>
        </w:rPr>
        <w:t>b</w:t>
      </w:r>
      <w:r>
        <w:rPr>
          <w:rFonts w:ascii="Arial" w:eastAsia="Calibri" w:hAnsi="Arial" w:cs="Arial"/>
          <w:sz w:val="22"/>
          <w:szCs w:val="22"/>
        </w:rPr>
        <w:t xml:space="preserve">) </w:t>
      </w:r>
      <w:r>
        <w:rPr>
          <w:rFonts w:ascii="Arial" w:eastAsia="Calibri" w:hAnsi="Arial" w:cs="Arial"/>
          <w:i/>
          <w:iCs/>
          <w:sz w:val="22"/>
          <w:szCs w:val="22"/>
        </w:rPr>
        <w:t xml:space="preserve">Evaluation and review. </w:t>
      </w:r>
      <w:r>
        <w:rPr>
          <w:rFonts w:ascii="Arial" w:eastAsia="Calibri" w:hAnsi="Arial" w:cs="Arial"/>
          <w:sz w:val="22"/>
          <w:szCs w:val="22"/>
        </w:rPr>
        <w:t xml:space="preserve">Available at </w:t>
      </w:r>
      <w:hyperlink r:id="rId42" w:history="1">
        <w:r w:rsidRPr="00501F57">
          <w:rPr>
            <w:rStyle w:val="Hyperlink"/>
            <w:rFonts w:ascii="Arial" w:eastAsia="Calibri" w:hAnsi="Arial" w:cs="Arial"/>
            <w:sz w:val="22"/>
            <w:szCs w:val="22"/>
          </w:rPr>
          <w:t>https://www.college.police.uk/app/intelligence-management/analysis/evaluation-and-review</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20</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110BFF5B" w14:textId="144FF45E" w:rsidR="00D932C6" w:rsidRDefault="00D932C6" w:rsidP="000F2385">
      <w:pPr>
        <w:rPr>
          <w:rFonts w:ascii="Arial" w:eastAsia="Calibri" w:hAnsi="Arial" w:cs="Arial"/>
          <w:sz w:val="22"/>
          <w:szCs w:val="22"/>
        </w:rPr>
      </w:pPr>
    </w:p>
    <w:p w14:paraId="6AAC20ED" w14:textId="77777777" w:rsidR="0065195E" w:rsidRDefault="0065195E" w:rsidP="0065195E">
      <w:pPr>
        <w:spacing w:line="257" w:lineRule="auto"/>
        <w:ind w:right="531"/>
        <w:rPr>
          <w:rFonts w:ascii="Arial" w:eastAsia="Calibri" w:hAnsi="Arial" w:cs="Arial"/>
          <w:sz w:val="22"/>
          <w:szCs w:val="22"/>
        </w:rPr>
      </w:pPr>
      <w:r>
        <w:rPr>
          <w:rFonts w:ascii="Arial" w:eastAsia="Calibri" w:hAnsi="Arial" w:cs="Arial"/>
          <w:sz w:val="22"/>
          <w:szCs w:val="22"/>
        </w:rPr>
        <w:t>Pepper, I. Rogers, C. and Martin, H. (2020</w:t>
      </w:r>
      <w:r w:rsidRPr="0065195E">
        <w:rPr>
          <w:rFonts w:ascii="Arial" w:eastAsia="Calibri" w:hAnsi="Arial" w:cs="Arial"/>
          <w:i/>
          <w:iCs/>
          <w:sz w:val="22"/>
          <w:szCs w:val="22"/>
        </w:rPr>
        <w:t xml:space="preserve">) </w:t>
      </w:r>
      <w:r w:rsidRPr="0065195E">
        <w:rPr>
          <w:rFonts w:ascii="Arial" w:hAnsi="Arial" w:cs="Arial"/>
          <w:i/>
          <w:iCs/>
          <w:sz w:val="22"/>
          <w:szCs w:val="22"/>
        </w:rPr>
        <w:t>Evidence based policing: a view on its development within the police service</w:t>
      </w:r>
      <w:r>
        <w:t xml:space="preserve">.  </w:t>
      </w:r>
      <w:r>
        <w:rPr>
          <w:rFonts w:ascii="Arial" w:eastAsia="Calibri" w:hAnsi="Arial" w:cs="Arial"/>
          <w:sz w:val="22"/>
          <w:szCs w:val="22"/>
        </w:rPr>
        <w:t xml:space="preserve">Available at </w:t>
      </w:r>
      <w:hyperlink r:id="rId43" w:history="1">
        <w:r w:rsidRPr="00501F57">
          <w:rPr>
            <w:rStyle w:val="Hyperlink"/>
            <w:rFonts w:ascii="Arial" w:eastAsia="Calibri" w:hAnsi="Arial" w:cs="Arial"/>
            <w:sz w:val="22"/>
            <w:szCs w:val="22"/>
          </w:rPr>
          <w:t>https://pure.southwales.ac.uk/ws/portalfiles/portal/3670886/10_1108_JWAM_01_2020_0001.pdf</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20</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5A5E775D" w14:textId="7B52FDE1" w:rsidR="00D932C6" w:rsidRDefault="00D932C6" w:rsidP="000F2385">
      <w:pPr>
        <w:rPr>
          <w:rFonts w:ascii="Arial" w:eastAsia="Calibri" w:hAnsi="Arial" w:cs="Arial"/>
          <w:sz w:val="22"/>
          <w:szCs w:val="22"/>
        </w:rPr>
      </w:pPr>
    </w:p>
    <w:p w14:paraId="39E2A6F0" w14:textId="6E39415F" w:rsidR="003C52E6" w:rsidRDefault="003C52E6" w:rsidP="000F2385">
      <w:pPr>
        <w:rPr>
          <w:rFonts w:ascii="Arial" w:eastAsia="Calibri" w:hAnsi="Arial" w:cs="Arial"/>
          <w:sz w:val="22"/>
          <w:szCs w:val="22"/>
        </w:rPr>
      </w:pPr>
      <w:r>
        <w:rPr>
          <w:rFonts w:ascii="Arial" w:eastAsia="Calibri" w:hAnsi="Arial" w:cs="Arial"/>
          <w:sz w:val="22"/>
          <w:szCs w:val="22"/>
        </w:rPr>
        <w:lastRenderedPageBreak/>
        <w:t xml:space="preserve">United Nations (2002) </w:t>
      </w:r>
      <w:r>
        <w:rPr>
          <w:rFonts w:ascii="Arial" w:eastAsia="Calibri" w:hAnsi="Arial" w:cs="Arial"/>
          <w:i/>
          <w:iCs/>
          <w:sz w:val="22"/>
          <w:szCs w:val="22"/>
        </w:rPr>
        <w:t xml:space="preserve">ECOSOC Resolution 2002/13: Action to promote effective crime prevention. </w:t>
      </w:r>
      <w:r>
        <w:rPr>
          <w:rFonts w:ascii="Arial" w:eastAsia="Calibri" w:hAnsi="Arial" w:cs="Arial"/>
          <w:sz w:val="22"/>
          <w:szCs w:val="22"/>
        </w:rPr>
        <w:t xml:space="preserve">Available at </w:t>
      </w:r>
      <w:hyperlink r:id="rId44" w:history="1">
        <w:r w:rsidRPr="00501F57">
          <w:rPr>
            <w:rStyle w:val="Hyperlink"/>
            <w:rFonts w:ascii="Arial" w:eastAsia="Calibri" w:hAnsi="Arial" w:cs="Arial"/>
            <w:sz w:val="22"/>
            <w:szCs w:val="22"/>
          </w:rPr>
          <w:t>https://www.unodc.org/documents/justice-and-prison-reform/crimeprevention/resolution_2002-13.pdf</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20</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258DC09D" w14:textId="4A231E7A" w:rsidR="00D256A6" w:rsidRDefault="00D256A6" w:rsidP="000F2385">
      <w:pPr>
        <w:rPr>
          <w:rFonts w:ascii="Arial" w:eastAsia="Calibri" w:hAnsi="Arial" w:cs="Arial"/>
          <w:sz w:val="22"/>
          <w:szCs w:val="22"/>
        </w:rPr>
      </w:pPr>
    </w:p>
    <w:p w14:paraId="40550730" w14:textId="734426A3" w:rsidR="00D256A6" w:rsidRDefault="00D256A6" w:rsidP="000F2385">
      <w:pPr>
        <w:rPr>
          <w:rFonts w:ascii="Arial" w:eastAsia="Calibri" w:hAnsi="Arial" w:cs="Arial"/>
          <w:sz w:val="22"/>
          <w:szCs w:val="22"/>
        </w:rPr>
      </w:pPr>
      <w:r>
        <w:rPr>
          <w:rFonts w:ascii="Arial" w:eastAsia="Calibri" w:hAnsi="Arial" w:cs="Arial"/>
          <w:sz w:val="22"/>
          <w:szCs w:val="22"/>
        </w:rPr>
        <w:t xml:space="preserve">College of Policing (2022c) </w:t>
      </w:r>
      <w:r>
        <w:rPr>
          <w:rFonts w:ascii="Arial" w:eastAsia="Calibri" w:hAnsi="Arial" w:cs="Arial"/>
          <w:i/>
          <w:iCs/>
          <w:sz w:val="22"/>
          <w:szCs w:val="22"/>
        </w:rPr>
        <w:t xml:space="preserve">What is situational crime prevention? </w:t>
      </w:r>
      <w:r>
        <w:rPr>
          <w:rFonts w:ascii="Arial" w:eastAsia="Calibri" w:hAnsi="Arial" w:cs="Arial"/>
          <w:sz w:val="22"/>
          <w:szCs w:val="22"/>
        </w:rPr>
        <w:t xml:space="preserve">Available at </w:t>
      </w:r>
      <w:hyperlink r:id="rId45" w:history="1">
        <w:r w:rsidRPr="00501F57">
          <w:rPr>
            <w:rStyle w:val="Hyperlink"/>
            <w:rFonts w:ascii="Arial" w:eastAsia="Calibri" w:hAnsi="Arial" w:cs="Arial"/>
            <w:sz w:val="22"/>
            <w:szCs w:val="22"/>
          </w:rPr>
          <w:t>https://www.college.police.uk/guidance/neighbourhood-crime/what-situational-crime-prevention</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20</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188B3F51" w14:textId="3108C2E5" w:rsidR="007D20A9" w:rsidRDefault="007D20A9" w:rsidP="000F2385">
      <w:pPr>
        <w:rPr>
          <w:rFonts w:ascii="Arial" w:eastAsia="Calibri" w:hAnsi="Arial" w:cs="Arial"/>
          <w:sz w:val="22"/>
          <w:szCs w:val="22"/>
        </w:rPr>
      </w:pPr>
    </w:p>
    <w:p w14:paraId="38299512" w14:textId="1824C181" w:rsidR="007D20A9" w:rsidRDefault="007D20A9" w:rsidP="000F2385">
      <w:pPr>
        <w:rPr>
          <w:rFonts w:ascii="Arial" w:eastAsia="Calibri" w:hAnsi="Arial" w:cs="Arial"/>
          <w:sz w:val="22"/>
          <w:szCs w:val="22"/>
        </w:rPr>
      </w:pPr>
      <w:r>
        <w:rPr>
          <w:rFonts w:ascii="Arial" w:eastAsia="Calibri" w:hAnsi="Arial" w:cs="Arial"/>
          <w:sz w:val="22"/>
          <w:szCs w:val="22"/>
        </w:rPr>
        <w:t xml:space="preserve">Expert Court Reports (2022) </w:t>
      </w:r>
      <w:r>
        <w:rPr>
          <w:rFonts w:ascii="Arial" w:eastAsia="Calibri" w:hAnsi="Arial" w:cs="Arial"/>
          <w:i/>
          <w:iCs/>
          <w:sz w:val="22"/>
          <w:szCs w:val="22"/>
        </w:rPr>
        <w:t xml:space="preserve">Reducing Knife Crime: Situational Crime Reduction </w:t>
      </w:r>
      <w:proofErr w:type="gramStart"/>
      <w:r>
        <w:rPr>
          <w:rFonts w:ascii="Arial" w:eastAsia="Calibri" w:hAnsi="Arial" w:cs="Arial"/>
          <w:i/>
          <w:iCs/>
          <w:sz w:val="22"/>
          <w:szCs w:val="22"/>
        </w:rPr>
        <w:t>In</w:t>
      </w:r>
      <w:proofErr w:type="gramEnd"/>
      <w:r>
        <w:rPr>
          <w:rFonts w:ascii="Arial" w:eastAsia="Calibri" w:hAnsi="Arial" w:cs="Arial"/>
          <w:i/>
          <w:iCs/>
          <w:sz w:val="22"/>
          <w:szCs w:val="22"/>
        </w:rPr>
        <w:t xml:space="preserve"> Scotland. </w:t>
      </w:r>
      <w:r>
        <w:rPr>
          <w:rFonts w:ascii="Arial" w:eastAsia="Calibri" w:hAnsi="Arial" w:cs="Arial"/>
          <w:sz w:val="22"/>
          <w:szCs w:val="22"/>
        </w:rPr>
        <w:t xml:space="preserve">Available at </w:t>
      </w:r>
      <w:hyperlink r:id="rId46" w:history="1">
        <w:r w:rsidRPr="00501F57">
          <w:rPr>
            <w:rStyle w:val="Hyperlink"/>
            <w:rFonts w:ascii="Arial" w:eastAsia="Calibri" w:hAnsi="Arial" w:cs="Arial"/>
            <w:sz w:val="22"/>
            <w:szCs w:val="22"/>
          </w:rPr>
          <w:t>https://www.expertcourtreports.co.uk/blog/reducing-knife-crime-situational-crime-reduction-in-scotland/</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20</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552034A0" w14:textId="4F8FB1E5" w:rsidR="0027521C" w:rsidRDefault="0027521C" w:rsidP="000F2385">
      <w:pPr>
        <w:rPr>
          <w:rFonts w:ascii="Arial" w:eastAsia="Calibri" w:hAnsi="Arial" w:cs="Arial"/>
          <w:sz w:val="22"/>
          <w:szCs w:val="22"/>
        </w:rPr>
      </w:pPr>
    </w:p>
    <w:p w14:paraId="56A87AE0" w14:textId="31FE654E" w:rsidR="0027521C" w:rsidRDefault="0027521C" w:rsidP="000F2385">
      <w:pPr>
        <w:rPr>
          <w:rFonts w:ascii="Arial" w:hAnsi="Arial" w:cs="Arial"/>
          <w:sz w:val="22"/>
          <w:szCs w:val="22"/>
        </w:rPr>
      </w:pPr>
      <w:r w:rsidRPr="0027521C">
        <w:rPr>
          <w:rFonts w:ascii="Arial" w:hAnsi="Arial" w:cs="Arial"/>
          <w:sz w:val="22"/>
          <w:szCs w:val="22"/>
        </w:rPr>
        <w:t>Wortley, R. (2010)</w:t>
      </w:r>
      <w:r w:rsidR="00783855">
        <w:rPr>
          <w:rFonts w:ascii="Arial" w:hAnsi="Arial" w:cs="Arial"/>
          <w:sz w:val="22"/>
          <w:szCs w:val="22"/>
        </w:rPr>
        <w:t xml:space="preserve"> </w:t>
      </w:r>
      <w:r w:rsidR="00783855" w:rsidRPr="00783855">
        <w:rPr>
          <w:rFonts w:ascii="Arial" w:hAnsi="Arial" w:cs="Arial"/>
          <w:i/>
          <w:iCs/>
          <w:sz w:val="22"/>
          <w:szCs w:val="22"/>
        </w:rPr>
        <w:t>C</w:t>
      </w:r>
      <w:r w:rsidRPr="00783855">
        <w:rPr>
          <w:rFonts w:ascii="Arial" w:hAnsi="Arial" w:cs="Arial"/>
          <w:i/>
          <w:iCs/>
          <w:sz w:val="22"/>
          <w:szCs w:val="22"/>
        </w:rPr>
        <w:t>ritiques of situational crime prevention</w:t>
      </w:r>
      <w:r w:rsidRPr="0027521C">
        <w:rPr>
          <w:rFonts w:ascii="Arial" w:hAnsi="Arial" w:cs="Arial"/>
          <w:sz w:val="22"/>
          <w:szCs w:val="22"/>
        </w:rPr>
        <w:t xml:space="preserve">. In B. Fisher &amp; S. Lab (eds) </w:t>
      </w:r>
      <w:proofErr w:type="spellStart"/>
      <w:r w:rsidRPr="0027521C">
        <w:rPr>
          <w:rFonts w:ascii="Arial" w:hAnsi="Arial" w:cs="Arial"/>
          <w:sz w:val="22"/>
          <w:szCs w:val="22"/>
        </w:rPr>
        <w:t>Encyclopedia</w:t>
      </w:r>
      <w:proofErr w:type="spellEnd"/>
      <w:r w:rsidRPr="0027521C">
        <w:rPr>
          <w:rFonts w:ascii="Arial" w:hAnsi="Arial" w:cs="Arial"/>
          <w:sz w:val="22"/>
          <w:szCs w:val="22"/>
        </w:rPr>
        <w:t xml:space="preserve"> of Victimology and Crime Prevention. Thousand Oaks, CA: Sage</w:t>
      </w:r>
    </w:p>
    <w:p w14:paraId="1A4786CC" w14:textId="450AEFFD" w:rsidR="00783855" w:rsidRDefault="00783855" w:rsidP="000F2385">
      <w:pPr>
        <w:rPr>
          <w:rFonts w:ascii="Arial" w:hAnsi="Arial" w:cs="Arial"/>
          <w:sz w:val="22"/>
          <w:szCs w:val="22"/>
        </w:rPr>
      </w:pPr>
    </w:p>
    <w:p w14:paraId="4FA5995F" w14:textId="41ECFC6F" w:rsidR="00783855" w:rsidRDefault="00783855" w:rsidP="000F2385">
      <w:pPr>
        <w:rPr>
          <w:rFonts w:ascii="Arial" w:eastAsia="Calibri" w:hAnsi="Arial" w:cs="Arial"/>
          <w:sz w:val="22"/>
          <w:szCs w:val="22"/>
        </w:rPr>
      </w:pPr>
      <w:r>
        <w:rPr>
          <w:rFonts w:ascii="Arial" w:hAnsi="Arial" w:cs="Arial"/>
          <w:sz w:val="22"/>
          <w:szCs w:val="22"/>
        </w:rPr>
        <w:t xml:space="preserve">National Police Chiefs’ Council (2022) </w:t>
      </w:r>
      <w:r>
        <w:rPr>
          <w:rFonts w:ascii="Arial" w:hAnsi="Arial" w:cs="Arial"/>
          <w:i/>
          <w:iCs/>
          <w:sz w:val="22"/>
          <w:szCs w:val="22"/>
        </w:rPr>
        <w:t xml:space="preserve">NPCC National Homicide Prevention Strategy. </w:t>
      </w:r>
      <w:r>
        <w:rPr>
          <w:rFonts w:ascii="Arial" w:hAnsi="Arial" w:cs="Arial"/>
          <w:sz w:val="22"/>
          <w:szCs w:val="22"/>
        </w:rPr>
        <w:t xml:space="preserve">Available at </w:t>
      </w:r>
      <w:hyperlink r:id="rId47" w:history="1">
        <w:r w:rsidRPr="00501F57">
          <w:rPr>
            <w:rStyle w:val="Hyperlink"/>
            <w:rFonts w:ascii="Arial" w:hAnsi="Arial" w:cs="Arial"/>
            <w:sz w:val="22"/>
            <w:szCs w:val="22"/>
          </w:rPr>
          <w:t>https://assets.college.police.uk/s3fs-public/2022-10/NPPC-Homicide-prevention-strategy.pdf</w:t>
        </w:r>
      </w:hyperlink>
      <w:r>
        <w:rPr>
          <w:rFonts w:ascii="Arial" w:hAnsi="Arial" w:cs="Arial"/>
          <w:sz w:val="22"/>
          <w:szCs w:val="22"/>
        </w:rPr>
        <w:t xml:space="preserve"> </w:t>
      </w:r>
      <w:r>
        <w:rPr>
          <w:rFonts w:ascii="Arial" w:eastAsia="Calibri" w:hAnsi="Arial" w:cs="Arial"/>
          <w:sz w:val="22"/>
          <w:szCs w:val="22"/>
        </w:rPr>
        <w:t>(</w:t>
      </w:r>
      <w:r w:rsidRPr="00B63986">
        <w:rPr>
          <w:rFonts w:ascii="Arial" w:eastAsia="Calibri" w:hAnsi="Arial" w:cs="Arial"/>
          <w:sz w:val="22"/>
          <w:szCs w:val="22"/>
        </w:rPr>
        <w:t xml:space="preserve">Accessed: </w:t>
      </w:r>
      <w:r>
        <w:rPr>
          <w:rFonts w:ascii="Arial" w:eastAsia="Calibri" w:hAnsi="Arial" w:cs="Arial"/>
          <w:sz w:val="22"/>
          <w:szCs w:val="22"/>
        </w:rPr>
        <w:t>20</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p>
    <w:p w14:paraId="3B9D00AC" w14:textId="112F91DE" w:rsidR="004D1E6F" w:rsidRDefault="004D1E6F" w:rsidP="000F2385">
      <w:pPr>
        <w:rPr>
          <w:rFonts w:ascii="Arial" w:eastAsia="Calibri" w:hAnsi="Arial" w:cs="Arial"/>
          <w:sz w:val="22"/>
          <w:szCs w:val="22"/>
        </w:rPr>
      </w:pPr>
    </w:p>
    <w:p w14:paraId="68FB9AC8" w14:textId="1038D9CC" w:rsidR="004D1E6F" w:rsidRDefault="004D1E6F" w:rsidP="000F2385">
      <w:pPr>
        <w:rPr>
          <w:rFonts w:ascii="Arial" w:eastAsia="Calibri" w:hAnsi="Arial" w:cs="Arial"/>
          <w:sz w:val="22"/>
          <w:szCs w:val="22"/>
        </w:rPr>
      </w:pPr>
      <w:r>
        <w:rPr>
          <w:rFonts w:ascii="Arial" w:eastAsia="Calibri" w:hAnsi="Arial" w:cs="Arial"/>
          <w:sz w:val="22"/>
          <w:szCs w:val="22"/>
        </w:rPr>
        <w:t xml:space="preserve">College of Policing (2019) </w:t>
      </w:r>
      <w:r>
        <w:rPr>
          <w:rFonts w:ascii="Arial" w:eastAsia="Calibri" w:hAnsi="Arial" w:cs="Arial"/>
          <w:i/>
          <w:iCs/>
          <w:sz w:val="22"/>
          <w:szCs w:val="22"/>
        </w:rPr>
        <w:t xml:space="preserve">Knife crime Evidence briefing, </w:t>
      </w:r>
      <w:r>
        <w:rPr>
          <w:rFonts w:ascii="Arial" w:eastAsia="Calibri" w:hAnsi="Arial" w:cs="Arial"/>
          <w:sz w:val="22"/>
          <w:szCs w:val="22"/>
        </w:rPr>
        <w:t xml:space="preserve">Available at </w:t>
      </w:r>
      <w:hyperlink r:id="rId48" w:history="1">
        <w:r w:rsidRPr="00501F57">
          <w:rPr>
            <w:rStyle w:val="Hyperlink"/>
            <w:rFonts w:ascii="Arial" w:eastAsia="Calibri" w:hAnsi="Arial" w:cs="Arial"/>
            <w:sz w:val="22"/>
            <w:szCs w:val="22"/>
          </w:rPr>
          <w:t>https://collegeofpolicing-newsroom.prgloo.com/resources/knife-crime-evidence-briefing</w:t>
        </w:r>
      </w:hyperlink>
      <w:r>
        <w:rPr>
          <w:rFonts w:ascii="Arial" w:eastAsia="Calibri" w:hAnsi="Arial" w:cs="Arial"/>
          <w:sz w:val="22"/>
          <w:szCs w:val="22"/>
        </w:rPr>
        <w:t xml:space="preserve"> (</w:t>
      </w:r>
      <w:r w:rsidRPr="00B63986">
        <w:rPr>
          <w:rFonts w:ascii="Arial" w:eastAsia="Calibri" w:hAnsi="Arial" w:cs="Arial"/>
          <w:sz w:val="22"/>
          <w:szCs w:val="22"/>
        </w:rPr>
        <w:t xml:space="preserve">Accessed: </w:t>
      </w:r>
      <w:r>
        <w:rPr>
          <w:rFonts w:ascii="Arial" w:eastAsia="Calibri" w:hAnsi="Arial" w:cs="Arial"/>
          <w:sz w:val="22"/>
          <w:szCs w:val="22"/>
        </w:rPr>
        <w:t>20</w:t>
      </w:r>
      <w:r w:rsidRPr="00B63986">
        <w:rPr>
          <w:rFonts w:ascii="Arial" w:eastAsia="Calibri" w:hAnsi="Arial" w:cs="Arial"/>
          <w:sz w:val="22"/>
          <w:szCs w:val="22"/>
        </w:rPr>
        <w:t xml:space="preserve"> </w:t>
      </w:r>
      <w:r>
        <w:rPr>
          <w:rFonts w:ascii="Arial" w:eastAsia="Calibri" w:hAnsi="Arial" w:cs="Arial"/>
          <w:sz w:val="22"/>
          <w:szCs w:val="22"/>
        </w:rPr>
        <w:t>November</w:t>
      </w:r>
      <w:r w:rsidRPr="00B63986">
        <w:rPr>
          <w:rFonts w:ascii="Arial" w:eastAsia="Calibri" w:hAnsi="Arial" w:cs="Arial"/>
          <w:sz w:val="22"/>
          <w:szCs w:val="22"/>
        </w:rPr>
        <w:t xml:space="preserve"> 2022).</w:t>
      </w:r>
      <w:r>
        <w:rPr>
          <w:rFonts w:ascii="Arial" w:eastAsia="Calibri" w:hAnsi="Arial" w:cs="Arial"/>
          <w:sz w:val="22"/>
          <w:szCs w:val="22"/>
        </w:rPr>
        <w:t xml:space="preserve"> </w:t>
      </w:r>
    </w:p>
    <w:p w14:paraId="70083029" w14:textId="052C98EC" w:rsidR="00421232" w:rsidRDefault="00421232" w:rsidP="000F2385">
      <w:pPr>
        <w:rPr>
          <w:rFonts w:ascii="Arial" w:eastAsia="Calibri" w:hAnsi="Arial" w:cs="Arial"/>
          <w:sz w:val="22"/>
          <w:szCs w:val="22"/>
        </w:rPr>
      </w:pPr>
    </w:p>
    <w:p w14:paraId="029CEAAC" w14:textId="3FFA73DF" w:rsidR="00421232" w:rsidRPr="00421232" w:rsidRDefault="00421232" w:rsidP="00421232">
      <w:pPr>
        <w:rPr>
          <w:rFonts w:ascii="Arial" w:hAnsi="Arial" w:cs="Arial"/>
          <w:i/>
          <w:iCs/>
          <w:sz w:val="22"/>
          <w:szCs w:val="22"/>
        </w:rPr>
      </w:pPr>
      <w:r w:rsidRPr="00421232">
        <w:rPr>
          <w:rFonts w:ascii="Arial" w:hAnsi="Arial" w:cs="Arial"/>
          <w:sz w:val="22"/>
          <w:szCs w:val="22"/>
        </w:rPr>
        <w:t>College of Policing (2022</w:t>
      </w:r>
      <w:r w:rsidR="00507827">
        <w:rPr>
          <w:rFonts w:ascii="Arial" w:hAnsi="Arial" w:cs="Arial"/>
          <w:sz w:val="22"/>
          <w:szCs w:val="22"/>
        </w:rPr>
        <w:t>d</w:t>
      </w:r>
      <w:r w:rsidRPr="00421232">
        <w:rPr>
          <w:rFonts w:ascii="Arial" w:hAnsi="Arial" w:cs="Arial"/>
          <w:sz w:val="22"/>
          <w:szCs w:val="22"/>
        </w:rPr>
        <w:t xml:space="preserve">) </w:t>
      </w:r>
      <w:r w:rsidRPr="00421232">
        <w:rPr>
          <w:rFonts w:ascii="Arial" w:hAnsi="Arial" w:cs="Arial"/>
          <w:i/>
          <w:iCs/>
          <w:sz w:val="22"/>
          <w:szCs w:val="22"/>
        </w:rPr>
        <w:t xml:space="preserve">Evidence briefing. </w:t>
      </w:r>
      <w:r w:rsidRPr="00421232">
        <w:rPr>
          <w:rFonts w:ascii="Arial" w:hAnsi="Arial" w:cs="Arial"/>
          <w:sz w:val="22"/>
          <w:szCs w:val="22"/>
        </w:rPr>
        <w:t xml:space="preserve">Available at </w:t>
      </w:r>
      <w:hyperlink r:id="rId49" w:history="1">
        <w:r w:rsidRPr="00421232">
          <w:rPr>
            <w:rStyle w:val="Hyperlink"/>
            <w:rFonts w:ascii="Arial" w:hAnsi="Arial" w:cs="Arial"/>
            <w:sz w:val="22"/>
            <w:szCs w:val="22"/>
          </w:rPr>
          <w:t>https://www.college.police.uk/guidance/restorative-justice/evidence-briefing</w:t>
        </w:r>
      </w:hyperlink>
      <w:r w:rsidRPr="00421232">
        <w:rPr>
          <w:rFonts w:ascii="Arial" w:hAnsi="Arial" w:cs="Arial"/>
          <w:sz w:val="22"/>
          <w:szCs w:val="22"/>
        </w:rPr>
        <w:t xml:space="preserve"> </w:t>
      </w:r>
      <w:r w:rsidRPr="00421232">
        <w:rPr>
          <w:rFonts w:ascii="Arial" w:eastAsia="Calibri" w:hAnsi="Arial" w:cs="Arial"/>
          <w:sz w:val="22"/>
          <w:szCs w:val="22"/>
        </w:rPr>
        <w:t>(Accessed: 20 November 2022).</w:t>
      </w:r>
    </w:p>
    <w:p w14:paraId="1AF34B50" w14:textId="77777777" w:rsidR="00421232" w:rsidRPr="004D1E6F" w:rsidRDefault="00421232" w:rsidP="000F2385">
      <w:pPr>
        <w:rPr>
          <w:rFonts w:ascii="Arial" w:eastAsia="Calibri" w:hAnsi="Arial" w:cs="Arial"/>
          <w:sz w:val="22"/>
          <w:szCs w:val="22"/>
        </w:rPr>
      </w:pPr>
    </w:p>
    <w:sectPr w:rsidR="00421232" w:rsidRPr="004D1E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98378" w14:textId="77777777" w:rsidR="00122624" w:rsidRDefault="00122624" w:rsidP="00A374F8">
      <w:r>
        <w:separator/>
      </w:r>
    </w:p>
  </w:endnote>
  <w:endnote w:type="continuationSeparator" w:id="0">
    <w:p w14:paraId="4A6E2C60" w14:textId="77777777" w:rsidR="00122624" w:rsidRDefault="00122624" w:rsidP="00A37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ETW01-55Rg">
    <w:altName w:val="Arial"/>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C4FFB" w14:textId="77777777" w:rsidR="00122624" w:rsidRDefault="00122624" w:rsidP="00A374F8">
      <w:r>
        <w:separator/>
      </w:r>
    </w:p>
  </w:footnote>
  <w:footnote w:type="continuationSeparator" w:id="0">
    <w:p w14:paraId="2FF6CD5D" w14:textId="77777777" w:rsidR="00122624" w:rsidRDefault="00122624" w:rsidP="00A374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B515B"/>
    <w:multiLevelType w:val="hybridMultilevel"/>
    <w:tmpl w:val="92ECF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B344F"/>
    <w:multiLevelType w:val="multilevel"/>
    <w:tmpl w:val="D2A6A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96447D"/>
    <w:multiLevelType w:val="hybridMultilevel"/>
    <w:tmpl w:val="6386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A0AE1"/>
    <w:multiLevelType w:val="hybridMultilevel"/>
    <w:tmpl w:val="FE9A1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175160"/>
    <w:multiLevelType w:val="multilevel"/>
    <w:tmpl w:val="115E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106A93"/>
    <w:multiLevelType w:val="hybridMultilevel"/>
    <w:tmpl w:val="9EC0A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C9746C"/>
    <w:multiLevelType w:val="hybridMultilevel"/>
    <w:tmpl w:val="3A227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D908ED"/>
    <w:multiLevelType w:val="hybridMultilevel"/>
    <w:tmpl w:val="65C6D8D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ED85095"/>
    <w:multiLevelType w:val="hybridMultilevel"/>
    <w:tmpl w:val="65C6D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CF569F"/>
    <w:multiLevelType w:val="hybridMultilevel"/>
    <w:tmpl w:val="B3184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6"/>
  </w:num>
  <w:num w:numId="5">
    <w:abstractNumId w:val="5"/>
  </w:num>
  <w:num w:numId="6">
    <w:abstractNumId w:val="7"/>
  </w:num>
  <w:num w:numId="7">
    <w:abstractNumId w:val="2"/>
  </w:num>
  <w:num w:numId="8">
    <w:abstractNumId w:val="3"/>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3BA"/>
    <w:rsid w:val="00003985"/>
    <w:rsid w:val="0000736D"/>
    <w:rsid w:val="00017791"/>
    <w:rsid w:val="000361FA"/>
    <w:rsid w:val="0003789C"/>
    <w:rsid w:val="00040E9E"/>
    <w:rsid w:val="00041000"/>
    <w:rsid w:val="00042302"/>
    <w:rsid w:val="0004256D"/>
    <w:rsid w:val="000438F1"/>
    <w:rsid w:val="0004411B"/>
    <w:rsid w:val="00045E11"/>
    <w:rsid w:val="000474D1"/>
    <w:rsid w:val="00053838"/>
    <w:rsid w:val="00054182"/>
    <w:rsid w:val="0007055C"/>
    <w:rsid w:val="00083032"/>
    <w:rsid w:val="0008786D"/>
    <w:rsid w:val="00093C34"/>
    <w:rsid w:val="00096A2D"/>
    <w:rsid w:val="000C4057"/>
    <w:rsid w:val="000C4457"/>
    <w:rsid w:val="000C755A"/>
    <w:rsid w:val="000D0602"/>
    <w:rsid w:val="000D07EE"/>
    <w:rsid w:val="000D2120"/>
    <w:rsid w:val="000D394E"/>
    <w:rsid w:val="000F2385"/>
    <w:rsid w:val="000F544A"/>
    <w:rsid w:val="001051A2"/>
    <w:rsid w:val="00111C57"/>
    <w:rsid w:val="001149CB"/>
    <w:rsid w:val="00120533"/>
    <w:rsid w:val="00120A4F"/>
    <w:rsid w:val="00121C06"/>
    <w:rsid w:val="00122624"/>
    <w:rsid w:val="00126683"/>
    <w:rsid w:val="00127664"/>
    <w:rsid w:val="0013048E"/>
    <w:rsid w:val="00143F14"/>
    <w:rsid w:val="00145FB9"/>
    <w:rsid w:val="0015318E"/>
    <w:rsid w:val="001609D2"/>
    <w:rsid w:val="00162DC2"/>
    <w:rsid w:val="00164992"/>
    <w:rsid w:val="001713CA"/>
    <w:rsid w:val="00180BB5"/>
    <w:rsid w:val="001A67F2"/>
    <w:rsid w:val="001B6CD7"/>
    <w:rsid w:val="001C0838"/>
    <w:rsid w:val="001C50F8"/>
    <w:rsid w:val="001C527E"/>
    <w:rsid w:val="001C7451"/>
    <w:rsid w:val="001C745C"/>
    <w:rsid w:val="001D4D92"/>
    <w:rsid w:val="001D715B"/>
    <w:rsid w:val="001E3C1D"/>
    <w:rsid w:val="002003D9"/>
    <w:rsid w:val="002029F3"/>
    <w:rsid w:val="002064ED"/>
    <w:rsid w:val="00206EB3"/>
    <w:rsid w:val="0021713A"/>
    <w:rsid w:val="00217246"/>
    <w:rsid w:val="00233C30"/>
    <w:rsid w:val="00236EB4"/>
    <w:rsid w:val="002418AF"/>
    <w:rsid w:val="00241BF9"/>
    <w:rsid w:val="002448B9"/>
    <w:rsid w:val="00246915"/>
    <w:rsid w:val="00260BA7"/>
    <w:rsid w:val="0027521C"/>
    <w:rsid w:val="00276695"/>
    <w:rsid w:val="00276AD6"/>
    <w:rsid w:val="00276DC8"/>
    <w:rsid w:val="002819CE"/>
    <w:rsid w:val="00287D3B"/>
    <w:rsid w:val="00290F65"/>
    <w:rsid w:val="00292E28"/>
    <w:rsid w:val="002943C1"/>
    <w:rsid w:val="002978EC"/>
    <w:rsid w:val="002A21C1"/>
    <w:rsid w:val="002C013E"/>
    <w:rsid w:val="002D0FDE"/>
    <w:rsid w:val="002D19DB"/>
    <w:rsid w:val="002D6DA9"/>
    <w:rsid w:val="002E1D94"/>
    <w:rsid w:val="002E376B"/>
    <w:rsid w:val="002F3068"/>
    <w:rsid w:val="002F7946"/>
    <w:rsid w:val="00303931"/>
    <w:rsid w:val="00316CF6"/>
    <w:rsid w:val="003242BA"/>
    <w:rsid w:val="0032444C"/>
    <w:rsid w:val="003333BA"/>
    <w:rsid w:val="003352BD"/>
    <w:rsid w:val="00354B51"/>
    <w:rsid w:val="003579BD"/>
    <w:rsid w:val="00360950"/>
    <w:rsid w:val="0036403B"/>
    <w:rsid w:val="0036462B"/>
    <w:rsid w:val="0037079B"/>
    <w:rsid w:val="003721AB"/>
    <w:rsid w:val="0038221C"/>
    <w:rsid w:val="00383748"/>
    <w:rsid w:val="0038690B"/>
    <w:rsid w:val="003874F0"/>
    <w:rsid w:val="00387DB3"/>
    <w:rsid w:val="00391A8A"/>
    <w:rsid w:val="00396C5E"/>
    <w:rsid w:val="003B1E8E"/>
    <w:rsid w:val="003B3EF5"/>
    <w:rsid w:val="003B695C"/>
    <w:rsid w:val="003C4865"/>
    <w:rsid w:val="003C52E6"/>
    <w:rsid w:val="003D0FEE"/>
    <w:rsid w:val="003D3CB4"/>
    <w:rsid w:val="003D56D0"/>
    <w:rsid w:val="003D6151"/>
    <w:rsid w:val="003D6B8F"/>
    <w:rsid w:val="003E16DC"/>
    <w:rsid w:val="003E6852"/>
    <w:rsid w:val="003F291A"/>
    <w:rsid w:val="003F38B9"/>
    <w:rsid w:val="004003AD"/>
    <w:rsid w:val="00412FE2"/>
    <w:rsid w:val="004174A4"/>
    <w:rsid w:val="00421232"/>
    <w:rsid w:val="00421791"/>
    <w:rsid w:val="00424276"/>
    <w:rsid w:val="0042517C"/>
    <w:rsid w:val="0042706E"/>
    <w:rsid w:val="00433BFA"/>
    <w:rsid w:val="00436F5E"/>
    <w:rsid w:val="00440F41"/>
    <w:rsid w:val="00444D6E"/>
    <w:rsid w:val="00445D4D"/>
    <w:rsid w:val="004467BF"/>
    <w:rsid w:val="00450764"/>
    <w:rsid w:val="004655C3"/>
    <w:rsid w:val="00471352"/>
    <w:rsid w:val="00476089"/>
    <w:rsid w:val="0047759F"/>
    <w:rsid w:val="00494241"/>
    <w:rsid w:val="004A26EA"/>
    <w:rsid w:val="004A328E"/>
    <w:rsid w:val="004A6DC4"/>
    <w:rsid w:val="004A706A"/>
    <w:rsid w:val="004C7CD7"/>
    <w:rsid w:val="004D1E6F"/>
    <w:rsid w:val="004D2533"/>
    <w:rsid w:val="004D40E3"/>
    <w:rsid w:val="004D6B83"/>
    <w:rsid w:val="004E2470"/>
    <w:rsid w:val="00505862"/>
    <w:rsid w:val="00507827"/>
    <w:rsid w:val="00511215"/>
    <w:rsid w:val="00512C87"/>
    <w:rsid w:val="005158F8"/>
    <w:rsid w:val="00524A5F"/>
    <w:rsid w:val="005250A9"/>
    <w:rsid w:val="00542F48"/>
    <w:rsid w:val="00546040"/>
    <w:rsid w:val="00552729"/>
    <w:rsid w:val="0055487D"/>
    <w:rsid w:val="0055565B"/>
    <w:rsid w:val="005616BF"/>
    <w:rsid w:val="00570BAB"/>
    <w:rsid w:val="00572F4C"/>
    <w:rsid w:val="00573174"/>
    <w:rsid w:val="00577303"/>
    <w:rsid w:val="00580226"/>
    <w:rsid w:val="005837DD"/>
    <w:rsid w:val="0059294B"/>
    <w:rsid w:val="005B0C74"/>
    <w:rsid w:val="005B17A2"/>
    <w:rsid w:val="005B3194"/>
    <w:rsid w:val="005C2D6F"/>
    <w:rsid w:val="005C6929"/>
    <w:rsid w:val="005C6D81"/>
    <w:rsid w:val="005E4A4A"/>
    <w:rsid w:val="005E4EB6"/>
    <w:rsid w:val="005E64F8"/>
    <w:rsid w:val="006000F7"/>
    <w:rsid w:val="00613F10"/>
    <w:rsid w:val="0065195E"/>
    <w:rsid w:val="00654530"/>
    <w:rsid w:val="00666A17"/>
    <w:rsid w:val="00670DAC"/>
    <w:rsid w:val="00675A99"/>
    <w:rsid w:val="00681C47"/>
    <w:rsid w:val="006832AA"/>
    <w:rsid w:val="00683E9E"/>
    <w:rsid w:val="00684E22"/>
    <w:rsid w:val="006A4428"/>
    <w:rsid w:val="006B3AD5"/>
    <w:rsid w:val="006B3EEF"/>
    <w:rsid w:val="006C00D4"/>
    <w:rsid w:val="006C0A81"/>
    <w:rsid w:val="006C4BB4"/>
    <w:rsid w:val="006C62A5"/>
    <w:rsid w:val="006D0032"/>
    <w:rsid w:val="006D086D"/>
    <w:rsid w:val="006E3665"/>
    <w:rsid w:val="006F1E61"/>
    <w:rsid w:val="006F32B1"/>
    <w:rsid w:val="006F3CED"/>
    <w:rsid w:val="006F3FFB"/>
    <w:rsid w:val="0070132A"/>
    <w:rsid w:val="00722B14"/>
    <w:rsid w:val="00722C92"/>
    <w:rsid w:val="00724203"/>
    <w:rsid w:val="00725493"/>
    <w:rsid w:val="007358B5"/>
    <w:rsid w:val="00735EB6"/>
    <w:rsid w:val="00736AB7"/>
    <w:rsid w:val="00746485"/>
    <w:rsid w:val="0074785A"/>
    <w:rsid w:val="0075532C"/>
    <w:rsid w:val="007674BD"/>
    <w:rsid w:val="0077747D"/>
    <w:rsid w:val="00783855"/>
    <w:rsid w:val="0078649A"/>
    <w:rsid w:val="0079016D"/>
    <w:rsid w:val="007B1F70"/>
    <w:rsid w:val="007D149A"/>
    <w:rsid w:val="007D20A9"/>
    <w:rsid w:val="007D62CB"/>
    <w:rsid w:val="007E2B29"/>
    <w:rsid w:val="007F734D"/>
    <w:rsid w:val="007F7987"/>
    <w:rsid w:val="0080592D"/>
    <w:rsid w:val="008117E5"/>
    <w:rsid w:val="0082003A"/>
    <w:rsid w:val="008258E0"/>
    <w:rsid w:val="00826421"/>
    <w:rsid w:val="00830C84"/>
    <w:rsid w:val="008460AC"/>
    <w:rsid w:val="00847ECE"/>
    <w:rsid w:val="00850E0E"/>
    <w:rsid w:val="00853A69"/>
    <w:rsid w:val="00854BDB"/>
    <w:rsid w:val="0085707C"/>
    <w:rsid w:val="00857AB5"/>
    <w:rsid w:val="00860DC5"/>
    <w:rsid w:val="00863186"/>
    <w:rsid w:val="00863958"/>
    <w:rsid w:val="00864EB5"/>
    <w:rsid w:val="00871B32"/>
    <w:rsid w:val="00880B54"/>
    <w:rsid w:val="00883686"/>
    <w:rsid w:val="0088482E"/>
    <w:rsid w:val="008857A8"/>
    <w:rsid w:val="00886AFE"/>
    <w:rsid w:val="00890315"/>
    <w:rsid w:val="008B3107"/>
    <w:rsid w:val="008B4A96"/>
    <w:rsid w:val="008B70A6"/>
    <w:rsid w:val="008C3DFE"/>
    <w:rsid w:val="008D11DA"/>
    <w:rsid w:val="008D4223"/>
    <w:rsid w:val="008D4B5C"/>
    <w:rsid w:val="008D7A5B"/>
    <w:rsid w:val="008F4B34"/>
    <w:rsid w:val="008F5FB9"/>
    <w:rsid w:val="00900BD4"/>
    <w:rsid w:val="00910102"/>
    <w:rsid w:val="00913934"/>
    <w:rsid w:val="00915483"/>
    <w:rsid w:val="00922862"/>
    <w:rsid w:val="00926FFA"/>
    <w:rsid w:val="00930CD7"/>
    <w:rsid w:val="0093211B"/>
    <w:rsid w:val="00933A31"/>
    <w:rsid w:val="00940CC7"/>
    <w:rsid w:val="00943832"/>
    <w:rsid w:val="00947263"/>
    <w:rsid w:val="009549FE"/>
    <w:rsid w:val="00954AAB"/>
    <w:rsid w:val="00964E7D"/>
    <w:rsid w:val="009726D7"/>
    <w:rsid w:val="00972853"/>
    <w:rsid w:val="00981335"/>
    <w:rsid w:val="009A7B4B"/>
    <w:rsid w:val="009B073D"/>
    <w:rsid w:val="009B243F"/>
    <w:rsid w:val="009B658F"/>
    <w:rsid w:val="009C322F"/>
    <w:rsid w:val="009D00A1"/>
    <w:rsid w:val="009D20F8"/>
    <w:rsid w:val="009E3D8E"/>
    <w:rsid w:val="009E3E0C"/>
    <w:rsid w:val="009E7504"/>
    <w:rsid w:val="009F0AC2"/>
    <w:rsid w:val="009F5836"/>
    <w:rsid w:val="009F7AE7"/>
    <w:rsid w:val="00A00321"/>
    <w:rsid w:val="00A01782"/>
    <w:rsid w:val="00A02ACF"/>
    <w:rsid w:val="00A045B4"/>
    <w:rsid w:val="00A13129"/>
    <w:rsid w:val="00A24C21"/>
    <w:rsid w:val="00A25AB5"/>
    <w:rsid w:val="00A30F2D"/>
    <w:rsid w:val="00A329B2"/>
    <w:rsid w:val="00A3346A"/>
    <w:rsid w:val="00A334BE"/>
    <w:rsid w:val="00A35F4A"/>
    <w:rsid w:val="00A374F8"/>
    <w:rsid w:val="00A51B40"/>
    <w:rsid w:val="00A558B4"/>
    <w:rsid w:val="00A672BF"/>
    <w:rsid w:val="00A75239"/>
    <w:rsid w:val="00A76939"/>
    <w:rsid w:val="00A829D5"/>
    <w:rsid w:val="00AA35F7"/>
    <w:rsid w:val="00AA4B2B"/>
    <w:rsid w:val="00AA5964"/>
    <w:rsid w:val="00AA7778"/>
    <w:rsid w:val="00AB202E"/>
    <w:rsid w:val="00AB5484"/>
    <w:rsid w:val="00AB7A08"/>
    <w:rsid w:val="00AC109A"/>
    <w:rsid w:val="00AC13E4"/>
    <w:rsid w:val="00AC51A0"/>
    <w:rsid w:val="00AC607F"/>
    <w:rsid w:val="00AC7072"/>
    <w:rsid w:val="00AD2EDA"/>
    <w:rsid w:val="00AD3091"/>
    <w:rsid w:val="00AD4E42"/>
    <w:rsid w:val="00AF13EA"/>
    <w:rsid w:val="00AF2D7C"/>
    <w:rsid w:val="00AF346F"/>
    <w:rsid w:val="00AF3A1C"/>
    <w:rsid w:val="00AF442F"/>
    <w:rsid w:val="00AF47D3"/>
    <w:rsid w:val="00B053B1"/>
    <w:rsid w:val="00B060E1"/>
    <w:rsid w:val="00B06264"/>
    <w:rsid w:val="00B15539"/>
    <w:rsid w:val="00B20773"/>
    <w:rsid w:val="00B229E5"/>
    <w:rsid w:val="00B278C7"/>
    <w:rsid w:val="00B36CFE"/>
    <w:rsid w:val="00B40C1D"/>
    <w:rsid w:val="00B41129"/>
    <w:rsid w:val="00B41EC5"/>
    <w:rsid w:val="00B43500"/>
    <w:rsid w:val="00B515DE"/>
    <w:rsid w:val="00B57526"/>
    <w:rsid w:val="00B63986"/>
    <w:rsid w:val="00B74D14"/>
    <w:rsid w:val="00B7555C"/>
    <w:rsid w:val="00B811A7"/>
    <w:rsid w:val="00B81553"/>
    <w:rsid w:val="00B85144"/>
    <w:rsid w:val="00B86CDF"/>
    <w:rsid w:val="00B91CE5"/>
    <w:rsid w:val="00B926E3"/>
    <w:rsid w:val="00B93236"/>
    <w:rsid w:val="00BB247C"/>
    <w:rsid w:val="00BB44F4"/>
    <w:rsid w:val="00BC6355"/>
    <w:rsid w:val="00BC6662"/>
    <w:rsid w:val="00BE0448"/>
    <w:rsid w:val="00BF0A72"/>
    <w:rsid w:val="00BF5A23"/>
    <w:rsid w:val="00C0193C"/>
    <w:rsid w:val="00C03158"/>
    <w:rsid w:val="00C05A29"/>
    <w:rsid w:val="00C12CCC"/>
    <w:rsid w:val="00C271B2"/>
    <w:rsid w:val="00C324C4"/>
    <w:rsid w:val="00C405DA"/>
    <w:rsid w:val="00C519AB"/>
    <w:rsid w:val="00C561DF"/>
    <w:rsid w:val="00C56E57"/>
    <w:rsid w:val="00C5701E"/>
    <w:rsid w:val="00C63291"/>
    <w:rsid w:val="00C64072"/>
    <w:rsid w:val="00C65E89"/>
    <w:rsid w:val="00C7392C"/>
    <w:rsid w:val="00C759F1"/>
    <w:rsid w:val="00C76741"/>
    <w:rsid w:val="00C768F3"/>
    <w:rsid w:val="00C82A2C"/>
    <w:rsid w:val="00C82FEC"/>
    <w:rsid w:val="00C84002"/>
    <w:rsid w:val="00C853B6"/>
    <w:rsid w:val="00C91FB0"/>
    <w:rsid w:val="00CA4138"/>
    <w:rsid w:val="00CB067F"/>
    <w:rsid w:val="00CC79A1"/>
    <w:rsid w:val="00CD79F4"/>
    <w:rsid w:val="00CE024D"/>
    <w:rsid w:val="00CE1967"/>
    <w:rsid w:val="00CF05E2"/>
    <w:rsid w:val="00CF3967"/>
    <w:rsid w:val="00CF4CD1"/>
    <w:rsid w:val="00CF530E"/>
    <w:rsid w:val="00CF55D0"/>
    <w:rsid w:val="00D0051A"/>
    <w:rsid w:val="00D01563"/>
    <w:rsid w:val="00D0662B"/>
    <w:rsid w:val="00D100EE"/>
    <w:rsid w:val="00D14808"/>
    <w:rsid w:val="00D151F7"/>
    <w:rsid w:val="00D21784"/>
    <w:rsid w:val="00D256A6"/>
    <w:rsid w:val="00D2656F"/>
    <w:rsid w:val="00D32311"/>
    <w:rsid w:val="00D32DC6"/>
    <w:rsid w:val="00D44CE0"/>
    <w:rsid w:val="00D51F82"/>
    <w:rsid w:val="00D53198"/>
    <w:rsid w:val="00D61865"/>
    <w:rsid w:val="00D6658F"/>
    <w:rsid w:val="00D7517E"/>
    <w:rsid w:val="00D809E8"/>
    <w:rsid w:val="00D83A60"/>
    <w:rsid w:val="00D8486C"/>
    <w:rsid w:val="00D856F1"/>
    <w:rsid w:val="00D8610D"/>
    <w:rsid w:val="00D932C6"/>
    <w:rsid w:val="00DA6372"/>
    <w:rsid w:val="00DA6FEE"/>
    <w:rsid w:val="00DC68F8"/>
    <w:rsid w:val="00DD3EBA"/>
    <w:rsid w:val="00DF29D0"/>
    <w:rsid w:val="00DF3F6D"/>
    <w:rsid w:val="00E03CC0"/>
    <w:rsid w:val="00E079C4"/>
    <w:rsid w:val="00E104E2"/>
    <w:rsid w:val="00E1160C"/>
    <w:rsid w:val="00E23A79"/>
    <w:rsid w:val="00E31E07"/>
    <w:rsid w:val="00E3237C"/>
    <w:rsid w:val="00E35033"/>
    <w:rsid w:val="00E53F1D"/>
    <w:rsid w:val="00E6595C"/>
    <w:rsid w:val="00E669FB"/>
    <w:rsid w:val="00E70C0F"/>
    <w:rsid w:val="00E7357C"/>
    <w:rsid w:val="00E74C4B"/>
    <w:rsid w:val="00E7634E"/>
    <w:rsid w:val="00E81220"/>
    <w:rsid w:val="00E84665"/>
    <w:rsid w:val="00E8652F"/>
    <w:rsid w:val="00E912DD"/>
    <w:rsid w:val="00E94863"/>
    <w:rsid w:val="00E94CA9"/>
    <w:rsid w:val="00EA285F"/>
    <w:rsid w:val="00EA328B"/>
    <w:rsid w:val="00EA4B83"/>
    <w:rsid w:val="00EA4E6E"/>
    <w:rsid w:val="00EB058D"/>
    <w:rsid w:val="00EB12B6"/>
    <w:rsid w:val="00EB23D9"/>
    <w:rsid w:val="00EB3DC3"/>
    <w:rsid w:val="00EB6D8D"/>
    <w:rsid w:val="00EC02F0"/>
    <w:rsid w:val="00EC4538"/>
    <w:rsid w:val="00EE0C6E"/>
    <w:rsid w:val="00EE41F6"/>
    <w:rsid w:val="00EF354A"/>
    <w:rsid w:val="00EF3C91"/>
    <w:rsid w:val="00EF6AC9"/>
    <w:rsid w:val="00F05CD5"/>
    <w:rsid w:val="00F065FC"/>
    <w:rsid w:val="00F07FD2"/>
    <w:rsid w:val="00F117B1"/>
    <w:rsid w:val="00F1315D"/>
    <w:rsid w:val="00F15D06"/>
    <w:rsid w:val="00F160C8"/>
    <w:rsid w:val="00F31403"/>
    <w:rsid w:val="00F35EE2"/>
    <w:rsid w:val="00F62E8E"/>
    <w:rsid w:val="00F661DB"/>
    <w:rsid w:val="00F66C44"/>
    <w:rsid w:val="00F7165E"/>
    <w:rsid w:val="00F77D73"/>
    <w:rsid w:val="00F84B83"/>
    <w:rsid w:val="00FB0C4A"/>
    <w:rsid w:val="00FC1CCA"/>
    <w:rsid w:val="00FC229B"/>
    <w:rsid w:val="00FD29E2"/>
    <w:rsid w:val="00FE0FFE"/>
    <w:rsid w:val="00FF0901"/>
    <w:rsid w:val="00FF1F9F"/>
    <w:rsid w:val="00FF5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140D9"/>
  <w15:chartTrackingRefBased/>
  <w15:docId w15:val="{433296D3-43BE-4C1A-BBFF-94DD3C69F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3B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241BF9"/>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524A5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70BAB"/>
    <w:rPr>
      <w:color w:val="0563C1" w:themeColor="hyperlink"/>
      <w:u w:val="single"/>
    </w:rPr>
  </w:style>
  <w:style w:type="character" w:styleId="UnresolvedMention">
    <w:name w:val="Unresolved Mention"/>
    <w:basedOn w:val="DefaultParagraphFont"/>
    <w:uiPriority w:val="99"/>
    <w:semiHidden/>
    <w:unhideWhenUsed/>
    <w:rsid w:val="00570BAB"/>
    <w:rPr>
      <w:color w:val="605E5C"/>
      <w:shd w:val="clear" w:color="auto" w:fill="E1DFDD"/>
    </w:rPr>
  </w:style>
  <w:style w:type="paragraph" w:styleId="ListParagraph">
    <w:name w:val="List Paragraph"/>
    <w:basedOn w:val="Normal"/>
    <w:uiPriority w:val="34"/>
    <w:qFormat/>
    <w:rsid w:val="003E6852"/>
    <w:pPr>
      <w:ind w:left="720"/>
      <w:contextualSpacing/>
    </w:pPr>
  </w:style>
  <w:style w:type="table" w:styleId="TableGrid">
    <w:name w:val="Table Grid"/>
    <w:basedOn w:val="TableNormal"/>
    <w:uiPriority w:val="39"/>
    <w:rsid w:val="00E659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41BF9"/>
    <w:rPr>
      <w:rFonts w:ascii="Times New Roman" w:eastAsia="Times New Roman" w:hAnsi="Times New Roman" w:cs="Times New Roman"/>
      <w:b/>
      <w:bCs/>
      <w:kern w:val="36"/>
      <w:sz w:val="48"/>
      <w:szCs w:val="48"/>
      <w:lang w:eastAsia="en-GB"/>
    </w:rPr>
  </w:style>
  <w:style w:type="paragraph" w:customStyle="1" w:styleId="large">
    <w:name w:val="large"/>
    <w:basedOn w:val="Normal"/>
    <w:rsid w:val="00EF354A"/>
    <w:pPr>
      <w:spacing w:before="100" w:beforeAutospacing="1" w:after="100" w:afterAutospacing="1"/>
    </w:pPr>
    <w:rPr>
      <w:sz w:val="24"/>
      <w:szCs w:val="24"/>
    </w:rPr>
  </w:style>
  <w:style w:type="paragraph" w:customStyle="1" w:styleId="responsiveparagraph-sc-1pktst5-0">
    <w:name w:val="responsive__paragraph-sc-1pktst5-0"/>
    <w:basedOn w:val="Normal"/>
    <w:rsid w:val="00D0051A"/>
    <w:pPr>
      <w:spacing w:before="100" w:beforeAutospacing="1" w:after="100" w:afterAutospacing="1"/>
    </w:pPr>
    <w:rPr>
      <w:sz w:val="24"/>
      <w:szCs w:val="24"/>
    </w:rPr>
  </w:style>
  <w:style w:type="character" w:customStyle="1" w:styleId="Heading2Char">
    <w:name w:val="Heading 2 Char"/>
    <w:basedOn w:val="DefaultParagraphFont"/>
    <w:link w:val="Heading2"/>
    <w:uiPriority w:val="9"/>
    <w:semiHidden/>
    <w:rsid w:val="00524A5F"/>
    <w:rPr>
      <w:rFonts w:asciiTheme="majorHAnsi" w:eastAsiaTheme="majorEastAsia" w:hAnsiTheme="majorHAnsi" w:cstheme="majorBidi"/>
      <w:color w:val="2F5496" w:themeColor="accent1" w:themeShade="BF"/>
      <w:sz w:val="26"/>
      <w:szCs w:val="26"/>
      <w:lang w:eastAsia="en-GB"/>
    </w:rPr>
  </w:style>
  <w:style w:type="character" w:styleId="CommentReference">
    <w:name w:val="annotation reference"/>
    <w:basedOn w:val="DefaultParagraphFont"/>
    <w:uiPriority w:val="99"/>
    <w:semiHidden/>
    <w:unhideWhenUsed/>
    <w:rsid w:val="00EA4B83"/>
    <w:rPr>
      <w:sz w:val="16"/>
      <w:szCs w:val="16"/>
    </w:rPr>
  </w:style>
  <w:style w:type="paragraph" w:styleId="CommentText">
    <w:name w:val="annotation text"/>
    <w:basedOn w:val="Normal"/>
    <w:link w:val="CommentTextChar"/>
    <w:uiPriority w:val="99"/>
    <w:semiHidden/>
    <w:unhideWhenUsed/>
    <w:rsid w:val="00EA4B83"/>
  </w:style>
  <w:style w:type="character" w:customStyle="1" w:styleId="CommentTextChar">
    <w:name w:val="Comment Text Char"/>
    <w:basedOn w:val="DefaultParagraphFont"/>
    <w:link w:val="CommentText"/>
    <w:uiPriority w:val="99"/>
    <w:semiHidden/>
    <w:rsid w:val="00EA4B83"/>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A4B83"/>
    <w:rPr>
      <w:b/>
      <w:bCs/>
    </w:rPr>
  </w:style>
  <w:style w:type="character" w:customStyle="1" w:styleId="CommentSubjectChar">
    <w:name w:val="Comment Subject Char"/>
    <w:basedOn w:val="CommentTextChar"/>
    <w:link w:val="CommentSubject"/>
    <w:uiPriority w:val="99"/>
    <w:semiHidden/>
    <w:rsid w:val="00EA4B83"/>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3459">
      <w:bodyDiv w:val="1"/>
      <w:marLeft w:val="0"/>
      <w:marRight w:val="0"/>
      <w:marTop w:val="0"/>
      <w:marBottom w:val="0"/>
      <w:divBdr>
        <w:top w:val="none" w:sz="0" w:space="0" w:color="auto"/>
        <w:left w:val="none" w:sz="0" w:space="0" w:color="auto"/>
        <w:bottom w:val="none" w:sz="0" w:space="0" w:color="auto"/>
        <w:right w:val="none" w:sz="0" w:space="0" w:color="auto"/>
      </w:divBdr>
    </w:div>
    <w:div w:id="111023166">
      <w:bodyDiv w:val="1"/>
      <w:marLeft w:val="0"/>
      <w:marRight w:val="0"/>
      <w:marTop w:val="0"/>
      <w:marBottom w:val="0"/>
      <w:divBdr>
        <w:top w:val="none" w:sz="0" w:space="0" w:color="auto"/>
        <w:left w:val="none" w:sz="0" w:space="0" w:color="auto"/>
        <w:bottom w:val="none" w:sz="0" w:space="0" w:color="auto"/>
        <w:right w:val="none" w:sz="0" w:space="0" w:color="auto"/>
      </w:divBdr>
    </w:div>
    <w:div w:id="263459223">
      <w:bodyDiv w:val="1"/>
      <w:marLeft w:val="0"/>
      <w:marRight w:val="0"/>
      <w:marTop w:val="0"/>
      <w:marBottom w:val="0"/>
      <w:divBdr>
        <w:top w:val="none" w:sz="0" w:space="0" w:color="auto"/>
        <w:left w:val="none" w:sz="0" w:space="0" w:color="auto"/>
        <w:bottom w:val="none" w:sz="0" w:space="0" w:color="auto"/>
        <w:right w:val="none" w:sz="0" w:space="0" w:color="auto"/>
      </w:divBdr>
    </w:div>
    <w:div w:id="278219153">
      <w:bodyDiv w:val="1"/>
      <w:marLeft w:val="0"/>
      <w:marRight w:val="0"/>
      <w:marTop w:val="0"/>
      <w:marBottom w:val="0"/>
      <w:divBdr>
        <w:top w:val="none" w:sz="0" w:space="0" w:color="auto"/>
        <w:left w:val="none" w:sz="0" w:space="0" w:color="auto"/>
        <w:bottom w:val="none" w:sz="0" w:space="0" w:color="auto"/>
        <w:right w:val="none" w:sz="0" w:space="0" w:color="auto"/>
      </w:divBdr>
    </w:div>
    <w:div w:id="728654476">
      <w:bodyDiv w:val="1"/>
      <w:marLeft w:val="0"/>
      <w:marRight w:val="0"/>
      <w:marTop w:val="0"/>
      <w:marBottom w:val="0"/>
      <w:divBdr>
        <w:top w:val="none" w:sz="0" w:space="0" w:color="auto"/>
        <w:left w:val="none" w:sz="0" w:space="0" w:color="auto"/>
        <w:bottom w:val="none" w:sz="0" w:space="0" w:color="auto"/>
        <w:right w:val="none" w:sz="0" w:space="0" w:color="auto"/>
      </w:divBdr>
    </w:div>
    <w:div w:id="860780547">
      <w:bodyDiv w:val="1"/>
      <w:marLeft w:val="0"/>
      <w:marRight w:val="0"/>
      <w:marTop w:val="0"/>
      <w:marBottom w:val="0"/>
      <w:divBdr>
        <w:top w:val="none" w:sz="0" w:space="0" w:color="auto"/>
        <w:left w:val="none" w:sz="0" w:space="0" w:color="auto"/>
        <w:bottom w:val="none" w:sz="0" w:space="0" w:color="auto"/>
        <w:right w:val="none" w:sz="0" w:space="0" w:color="auto"/>
      </w:divBdr>
    </w:div>
    <w:div w:id="1110970330">
      <w:bodyDiv w:val="1"/>
      <w:marLeft w:val="0"/>
      <w:marRight w:val="0"/>
      <w:marTop w:val="0"/>
      <w:marBottom w:val="0"/>
      <w:divBdr>
        <w:top w:val="none" w:sz="0" w:space="0" w:color="auto"/>
        <w:left w:val="none" w:sz="0" w:space="0" w:color="auto"/>
        <w:bottom w:val="none" w:sz="0" w:space="0" w:color="auto"/>
        <w:right w:val="none" w:sz="0" w:space="0" w:color="auto"/>
      </w:divBdr>
    </w:div>
    <w:div w:id="1390764449">
      <w:bodyDiv w:val="1"/>
      <w:marLeft w:val="0"/>
      <w:marRight w:val="0"/>
      <w:marTop w:val="0"/>
      <w:marBottom w:val="0"/>
      <w:divBdr>
        <w:top w:val="none" w:sz="0" w:space="0" w:color="auto"/>
        <w:left w:val="none" w:sz="0" w:space="0" w:color="auto"/>
        <w:bottom w:val="none" w:sz="0" w:space="0" w:color="auto"/>
        <w:right w:val="none" w:sz="0" w:space="0" w:color="auto"/>
      </w:divBdr>
    </w:div>
    <w:div w:id="1465003985">
      <w:bodyDiv w:val="1"/>
      <w:marLeft w:val="0"/>
      <w:marRight w:val="0"/>
      <w:marTop w:val="0"/>
      <w:marBottom w:val="0"/>
      <w:divBdr>
        <w:top w:val="none" w:sz="0" w:space="0" w:color="auto"/>
        <w:left w:val="none" w:sz="0" w:space="0" w:color="auto"/>
        <w:bottom w:val="none" w:sz="0" w:space="0" w:color="auto"/>
        <w:right w:val="none" w:sz="0" w:space="0" w:color="auto"/>
      </w:divBdr>
    </w:div>
    <w:div w:id="1566380110">
      <w:bodyDiv w:val="1"/>
      <w:marLeft w:val="0"/>
      <w:marRight w:val="0"/>
      <w:marTop w:val="0"/>
      <w:marBottom w:val="0"/>
      <w:divBdr>
        <w:top w:val="none" w:sz="0" w:space="0" w:color="auto"/>
        <w:left w:val="none" w:sz="0" w:space="0" w:color="auto"/>
        <w:bottom w:val="none" w:sz="0" w:space="0" w:color="auto"/>
        <w:right w:val="none" w:sz="0" w:space="0" w:color="auto"/>
      </w:divBdr>
    </w:div>
    <w:div w:id="1887598254">
      <w:bodyDiv w:val="1"/>
      <w:marLeft w:val="0"/>
      <w:marRight w:val="0"/>
      <w:marTop w:val="0"/>
      <w:marBottom w:val="0"/>
      <w:divBdr>
        <w:top w:val="none" w:sz="0" w:space="0" w:color="auto"/>
        <w:left w:val="none" w:sz="0" w:space="0" w:color="auto"/>
        <w:bottom w:val="none" w:sz="0" w:space="0" w:color="auto"/>
        <w:right w:val="none" w:sz="0" w:space="0" w:color="auto"/>
      </w:divBdr>
    </w:div>
    <w:div w:id="2078084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ethics/code-of-ethics" TargetMode="External"/><Relationship Id="rId18" Type="http://schemas.openxmlformats.org/officeDocument/2006/relationships/hyperlink" Target="https://community.broadcom.com/symantecenterprise/communities/community-home/librarydocuments/viewdocument?DocumentKey=4c7876fe-4fe7-4931-9e80-b420f38200b0&amp;CommunityKey=1ecf5f55-9545-44d6-b0f4-4e4a7f5f5e68&amp;tab=librarydocuments" TargetMode="External"/><Relationship Id="rId26" Type="http://schemas.openxmlformats.org/officeDocument/2006/relationships/hyperlink" Target="https://bscpolicingnetwork.com/2020/05/26/the-national-intelligence-model/" TargetMode="External"/><Relationship Id="rId39" Type="http://schemas.openxmlformats.org/officeDocument/2006/relationships/hyperlink" Target="https://link-springer-com.ezproxy.uwtsd.ac.uk/content/pdf/10.1007/s11089-008-0188-0.pdf" TargetMode="External"/><Relationship Id="rId3" Type="http://schemas.openxmlformats.org/officeDocument/2006/relationships/styles" Target="styles.xml"/><Relationship Id="rId21" Type="http://schemas.openxmlformats.org/officeDocument/2006/relationships/hyperlink" Target="https://www.cpni.gov.uk/insider-risks/employment-screening-vetting" TargetMode="External"/><Relationship Id="rId34" Type="http://schemas.openxmlformats.org/officeDocument/2006/relationships/hyperlink" Target="https://www.justiceinspectorates.gov.uk/hmicfrs/media/Multi-agency-public-protection-arrangements.pdf" TargetMode="External"/><Relationship Id="rId42" Type="http://schemas.openxmlformats.org/officeDocument/2006/relationships/hyperlink" Target="https://www.college.police.uk/app/intelligence-management/analysis/evaluation-and-review" TargetMode="External"/><Relationship Id="rId47" Type="http://schemas.openxmlformats.org/officeDocument/2006/relationships/hyperlink" Target="https://assets.college.police.uk/s3fs-public/2022-10/NPPC-Homicide-prevention-strategy.pdf"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prints.bournemouth.ac.uk/32438/1/Heslop_2019_Police_and_uneversity_ethics_%20final.pdf" TargetMode="External"/><Relationship Id="rId17" Type="http://schemas.openxmlformats.org/officeDocument/2006/relationships/hyperlink" Target="https://www.thetimes.co.uk/article/police-burdened-by-lack-of-experienced-officers-8xv2b88w6" TargetMode="External"/><Relationship Id="rId25" Type="http://schemas.openxmlformats.org/officeDocument/2006/relationships/hyperlink" Target="https://www.bbc.co.uk/news/uk-england-tyne-12561994" TargetMode="External"/><Relationship Id="rId33" Type="http://schemas.openxmlformats.org/officeDocument/2006/relationships/hyperlink" Target="https://nationalcrimeagency.gov.uk/who-we-are/publications/282-national-referral-mechanism-statistics-end-of-year-summary-2018/file" TargetMode="External"/><Relationship Id="rId38" Type="http://schemas.openxmlformats.org/officeDocument/2006/relationships/hyperlink" Target="https://www.harleytherapy.co.uk/counselling/what-is-trauma-bonding.htm" TargetMode="External"/><Relationship Id="rId46" Type="http://schemas.openxmlformats.org/officeDocument/2006/relationships/hyperlink" Target="https://www.expertcourtreports.co.uk/blog/reducing-knife-crime-situational-crime-reduction-in-scotland/" TargetMode="External"/><Relationship Id="rId2" Type="http://schemas.openxmlformats.org/officeDocument/2006/relationships/numbering" Target="numbering.xml"/><Relationship Id="rId16" Type="http://schemas.openxmlformats.org/officeDocument/2006/relationships/hyperlink" Target="file:///C:/Users/407709/Downloads/Mentoring_first_year_police_constables_Police_ment.pdf" TargetMode="External"/><Relationship Id="rId20" Type="http://schemas.openxmlformats.org/officeDocument/2006/relationships/hyperlink" Target="https://www.cpni.gov.uk/insider-risk" TargetMode="External"/><Relationship Id="rId29" Type="http://schemas.openxmlformats.org/officeDocument/2006/relationships/hyperlink" Target="https://www.theguardian.com/uk-news/2020/oct/07/met-police-pay-compensation-to-man-fathered-by-undercover-officer" TargetMode="External"/><Relationship Id="rId41" Type="http://schemas.openxmlformats.org/officeDocument/2006/relationships/hyperlink" Target="https://www.bbc.co.uk/news/uk-wales-3765900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ethics/barred-list" TargetMode="External"/><Relationship Id="rId24" Type="http://schemas.openxmlformats.org/officeDocument/2006/relationships/hyperlink" Target="https://www.cps.gov.uk/crime-info/terrorism" TargetMode="External"/><Relationship Id="rId32" Type="http://schemas.openxmlformats.org/officeDocument/2006/relationships/hyperlink" Target="https://assets.publishing.service.gov.uk/government/uploads/system/uploads/attachment_data/file/752850/SOC-2018-web.pdf" TargetMode="External"/><Relationship Id="rId37" Type="http://schemas.openxmlformats.org/officeDocument/2006/relationships/hyperlink" Target="https://www.justiceinspectorates.gov.uk/hmiprobation/wp-content/uploads/sites/5/2018/09/HMI-Probation-Independent-Review-LC-Final-.pdf" TargetMode="External"/><Relationship Id="rId40" Type="http://schemas.openxmlformats.org/officeDocument/2006/relationships/hyperlink" Target="https://scholarworks.waldenu.edu/cgi/viewcontent.cgi?referer=&amp;httpsredir=1&amp;article=1406&amp;context=dissertations" TargetMode="External"/><Relationship Id="rId45" Type="http://schemas.openxmlformats.org/officeDocument/2006/relationships/hyperlink" Target="https://www.college.police.uk/guidance/neighbourhood-crime/what-situational-crime-prevention" TargetMode="External"/><Relationship Id="rId5" Type="http://schemas.openxmlformats.org/officeDocument/2006/relationships/webSettings" Target="webSettings.xml"/><Relationship Id="rId15" Type="http://schemas.openxmlformats.org/officeDocument/2006/relationships/hyperlink" Target="https://www.cipd.co.uk/knowledge/fundamentals/people/development/coaching-mentoring-factsheet" TargetMode="External"/><Relationship Id="rId23" Type="http://schemas.openxmlformats.org/officeDocument/2006/relationships/hyperlink" Target="https://www.cpni.gov.uk/insider-risks/investigation-disciplinary" TargetMode="External"/><Relationship Id="rId28" Type="http://schemas.openxmlformats.org/officeDocument/2006/relationships/hyperlink" Target="https://www.gov.uk/government/publications/covert-human-intelligence-sources-draft-code-of-practice/covert-human-intelligence-sources-bill-factsheet-accessible-version" TargetMode="External"/><Relationship Id="rId36" Type="http://schemas.openxmlformats.org/officeDocument/2006/relationships/hyperlink" Target="https://www.justiceinspectorates.gov.uk/cjji/wp-content/uploads/sites/2/2015/10/MAPPA-follow-up-thematic-report.pdf" TargetMode="External"/><Relationship Id="rId49" Type="http://schemas.openxmlformats.org/officeDocument/2006/relationships/hyperlink" Target="https://www.college.police.uk/guidance/restorative-justice/evidence-briefing" TargetMode="External"/><Relationship Id="rId10" Type="http://schemas.openxmlformats.org/officeDocument/2006/relationships/hyperlink" Target="https://assets.college.police.uk/s3fs-public/2022-03/Barred-List-Police-dismissals-(Home-Office-forces).pdf" TargetMode="External"/><Relationship Id="rId19" Type="http://schemas.openxmlformats.org/officeDocument/2006/relationships/hyperlink" Target="https://www.computer.org/csdl/proceedings-article/hicss/2012/4525c392/12OmNxX3urL" TargetMode="External"/><Relationship Id="rId31" Type="http://schemas.openxmlformats.org/officeDocument/2006/relationships/hyperlink" Target="https://www.thesun.co.uk/news/3383432/marie-frank-yates-rhys-jones-murder/" TargetMode="External"/><Relationship Id="rId44" Type="http://schemas.openxmlformats.org/officeDocument/2006/relationships/hyperlink" Target="https://www.unodc.org/documents/justice-and-prison-reform/crimeprevention/resolution_2002-13.pdf" TargetMode="External"/><Relationship Id="rId4" Type="http://schemas.openxmlformats.org/officeDocument/2006/relationships/settings" Target="settings.xml"/><Relationship Id="rId9" Type="http://schemas.openxmlformats.org/officeDocument/2006/relationships/hyperlink" Target="https://www.college.police.uk/app/professional-standards" TargetMode="External"/><Relationship Id="rId14" Type="http://schemas.openxmlformats.org/officeDocument/2006/relationships/hyperlink" Target="https://journals.sagepub.com/doi/full/10.1177/1461355720947762" TargetMode="External"/><Relationship Id="rId22" Type="http://schemas.openxmlformats.org/officeDocument/2006/relationships/hyperlink" Target="https://www.bbc.co.uk/news/uk-england-london-56941544" TargetMode="External"/><Relationship Id="rId27" Type="http://schemas.openxmlformats.org/officeDocument/2006/relationships/hyperlink" Target="https://www.college.police.uk/app/intelligence-management/intelligence-collection-development-and-dissemination" TargetMode="External"/><Relationship Id="rId30" Type="http://schemas.openxmlformats.org/officeDocument/2006/relationships/hyperlink" Target="https://www.express.co.uk/showbiz/tv-radio/1487164/stephen-Lawrence-secret-footage-thugs-skinning-black-people-racism-tv-spt" TargetMode="External"/><Relationship Id="rId35" Type="http://schemas.openxmlformats.org/officeDocument/2006/relationships/hyperlink" Target="https://assets.publishing.service.gov.uk/government/uploads/system/uploads/attachment_data/file/217373/patterns-reconviction-mappa.pdf" TargetMode="External"/><Relationship Id="rId43" Type="http://schemas.openxmlformats.org/officeDocument/2006/relationships/hyperlink" Target="https://pure.southwales.ac.uk/ws/portalfiles/portal/3670886/10_1108_JWAM_01_2020_0001.pdf" TargetMode="External"/><Relationship Id="rId48" Type="http://schemas.openxmlformats.org/officeDocument/2006/relationships/hyperlink" Target="https://collegeofpolicing-newsroom.prgloo.com/resources/knife-crime-evidence-briefing" TargetMode="External"/><Relationship Id="rId8" Type="http://schemas.openxmlformats.org/officeDocument/2006/relationships/hyperlink" Target="https://www.oxfordlearnersdictionaries.com/definition/english/professionalization"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276296-0A22-42DB-96FB-F3D47340F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2610</TotalTime>
  <Pages>20</Pages>
  <Words>7799</Words>
  <Characters>44455</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Elmes, Robert</dc:creator>
  <cp:keywords/>
  <dc:description/>
  <cp:lastModifiedBy>Elmes, Robert</cp:lastModifiedBy>
  <cp:revision>506</cp:revision>
  <dcterms:created xsi:type="dcterms:W3CDTF">2022-06-12T09:22:00Z</dcterms:created>
  <dcterms:modified xsi:type="dcterms:W3CDTF">2022-11-21T12:29:00Z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2022-06-12T09:22:49Z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dc09d795-9f3a-4ddd-b519-68499ff6a914</vt:lpwstr>
  </property>
  <property fmtid="{D5CDD505-2E9C-101B-9397-08002B2CF9AE}" pid="8" name="MSIP_Label_f2acd28b-79a3-4a0f-b0ff-4b75658b1549_ContentBits">
    <vt:lpwstr>0</vt:lpwstr>
  </property>
</Properties>
</file>