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815946314"/>
        <w:docPartObj>
          <w:docPartGallery w:val="Cover Pages"/>
          <w:docPartUnique/>
        </w:docPartObj>
      </w:sdtPr>
      <w:sdtEndPr/>
      <w:sdtContent>
        <w:p w14:paraId="09BD9C07" w14:textId="08B9F59F" w:rsidR="00BB07BC" w:rsidRPr="00610870" w:rsidRDefault="009754F0" w:rsidP="00610870">
          <w:pPr>
            <w:spacing w:line="360" w:lineRule="auto"/>
            <w:jc w:val="center"/>
            <w:rPr>
              <w:rFonts w:ascii="Arial" w:hAnsi="Arial" w:cs="Arial"/>
              <w:sz w:val="44"/>
              <w:szCs w:val="44"/>
            </w:rPr>
          </w:pPr>
          <w:r w:rsidRPr="009754F0">
            <w:rPr>
              <w:rFonts w:ascii="Arial" w:hAnsi="Arial" w:cs="Arial"/>
              <w:b/>
              <w:bCs/>
              <w:sz w:val="44"/>
              <w:szCs w:val="44"/>
            </w:rPr>
            <w:drawing>
              <wp:anchor distT="0" distB="0" distL="114300" distR="114300" simplePos="0" relativeHeight="251656192" behindDoc="1" locked="0" layoutInCell="1" allowOverlap="1" wp14:anchorId="3B5EC483" wp14:editId="52FA446B">
                <wp:simplePos x="0" y="0"/>
                <wp:positionH relativeFrom="margin">
                  <wp:align>left</wp:align>
                </wp:positionH>
                <wp:positionV relativeFrom="paragraph">
                  <wp:posOffset>580390</wp:posOffset>
                </wp:positionV>
                <wp:extent cx="4866005" cy="2446655"/>
                <wp:effectExtent l="0" t="0" r="0" b="0"/>
                <wp:wrapTight wrapText="bothSides">
                  <wp:wrapPolygon edited="0">
                    <wp:start x="0" y="0"/>
                    <wp:lineTo x="0" y="21359"/>
                    <wp:lineTo x="21479" y="21359"/>
                    <wp:lineTo x="21479" y="0"/>
                    <wp:lineTo x="0" y="0"/>
                  </wp:wrapPolygon>
                </wp:wrapTight>
                <wp:docPr id="66757314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73140" name="Picture 1" descr="A close-up of a sig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66005" cy="2446655"/>
                        </a:xfrm>
                        <a:prstGeom prst="rect">
                          <a:avLst/>
                        </a:prstGeom>
                      </pic:spPr>
                    </pic:pic>
                  </a:graphicData>
                </a:graphic>
                <wp14:sizeRelH relativeFrom="page">
                  <wp14:pctWidth>0</wp14:pctWidth>
                </wp14:sizeRelH>
                <wp14:sizeRelV relativeFrom="page">
                  <wp14:pctHeight>0</wp14:pctHeight>
                </wp14:sizeRelV>
              </wp:anchor>
            </w:drawing>
          </w:r>
        </w:p>
        <w:p w14:paraId="5961DE3B" w14:textId="69F9D876" w:rsidR="00BA55E5" w:rsidRDefault="00BA55E5" w:rsidP="00610870">
          <w:pPr>
            <w:spacing w:line="360" w:lineRule="auto"/>
            <w:jc w:val="center"/>
            <w:rPr>
              <w:rFonts w:ascii="Arial" w:hAnsi="Arial" w:cs="Arial"/>
              <w:b/>
              <w:bCs/>
              <w:sz w:val="44"/>
              <w:szCs w:val="44"/>
            </w:rPr>
          </w:pPr>
        </w:p>
        <w:p w14:paraId="3D96CC19" w14:textId="77777777" w:rsidR="00BA55E5" w:rsidRDefault="00BA55E5" w:rsidP="00610870">
          <w:pPr>
            <w:spacing w:line="360" w:lineRule="auto"/>
            <w:jc w:val="center"/>
            <w:rPr>
              <w:rFonts w:ascii="Arial" w:hAnsi="Arial" w:cs="Arial"/>
              <w:b/>
              <w:bCs/>
              <w:sz w:val="44"/>
              <w:szCs w:val="44"/>
            </w:rPr>
          </w:pPr>
        </w:p>
        <w:p w14:paraId="4B2B4F02" w14:textId="77777777" w:rsidR="00BA55E5" w:rsidRDefault="00BA55E5" w:rsidP="00610870">
          <w:pPr>
            <w:spacing w:line="360" w:lineRule="auto"/>
            <w:jc w:val="center"/>
            <w:rPr>
              <w:rFonts w:ascii="Arial" w:hAnsi="Arial" w:cs="Arial"/>
              <w:b/>
              <w:bCs/>
              <w:sz w:val="44"/>
              <w:szCs w:val="44"/>
            </w:rPr>
          </w:pPr>
        </w:p>
        <w:p w14:paraId="52A079D2" w14:textId="5D20B778" w:rsidR="00BB07BC" w:rsidRPr="00610870" w:rsidRDefault="0006605B" w:rsidP="00610870">
          <w:pPr>
            <w:spacing w:line="360" w:lineRule="auto"/>
            <w:jc w:val="center"/>
            <w:rPr>
              <w:rFonts w:ascii="Arial" w:hAnsi="Arial" w:cs="Arial"/>
              <w:sz w:val="44"/>
              <w:szCs w:val="44"/>
            </w:rPr>
          </w:pPr>
          <w:proofErr w:type="spellStart"/>
          <w:r w:rsidRPr="00610870">
            <w:rPr>
              <w:rFonts w:ascii="Arial" w:hAnsi="Arial" w:cs="Arial"/>
              <w:b/>
              <w:bCs/>
              <w:sz w:val="44"/>
              <w:szCs w:val="44"/>
            </w:rPr>
            <w:t>Programe</w:t>
          </w:r>
          <w:proofErr w:type="spellEnd"/>
          <w:r w:rsidRPr="00610870">
            <w:rPr>
              <w:rFonts w:ascii="Arial" w:hAnsi="Arial" w:cs="Arial"/>
              <w:b/>
              <w:bCs/>
              <w:sz w:val="44"/>
              <w:szCs w:val="44"/>
            </w:rPr>
            <w:t xml:space="preserve"> of study</w:t>
          </w:r>
          <w:r w:rsidRPr="00610870">
            <w:rPr>
              <w:rFonts w:ascii="Arial" w:hAnsi="Arial" w:cs="Arial"/>
              <w:sz w:val="44"/>
              <w:szCs w:val="44"/>
            </w:rPr>
            <w:t xml:space="preserve">: </w:t>
          </w:r>
          <w:proofErr w:type="spellStart"/>
          <w:r w:rsidR="00D903EF" w:rsidRPr="00610870">
            <w:rPr>
              <w:rFonts w:ascii="Arial" w:hAnsi="Arial" w:cs="Arial"/>
              <w:sz w:val="44"/>
              <w:szCs w:val="44"/>
            </w:rPr>
            <w:t>C</w:t>
          </w:r>
          <w:r w:rsidRPr="00610870">
            <w:rPr>
              <w:rFonts w:ascii="Arial" w:hAnsi="Arial" w:cs="Arial"/>
              <w:sz w:val="44"/>
              <w:szCs w:val="44"/>
            </w:rPr>
            <w:t>ertifcate</w:t>
          </w:r>
          <w:proofErr w:type="spellEnd"/>
          <w:r w:rsidRPr="00610870">
            <w:rPr>
              <w:rFonts w:ascii="Arial" w:hAnsi="Arial" w:cs="Arial"/>
              <w:sz w:val="44"/>
              <w:szCs w:val="44"/>
            </w:rPr>
            <w:t xml:space="preserve"> in higher education </w:t>
          </w:r>
          <w:proofErr w:type="spellStart"/>
          <w:r w:rsidRPr="00610870">
            <w:rPr>
              <w:rFonts w:ascii="Arial" w:hAnsi="Arial" w:cs="Arial"/>
              <w:sz w:val="44"/>
              <w:szCs w:val="44"/>
            </w:rPr>
            <w:t>buissiness</w:t>
          </w:r>
          <w:proofErr w:type="spellEnd"/>
          <w:r w:rsidRPr="00610870">
            <w:rPr>
              <w:rFonts w:ascii="Arial" w:hAnsi="Arial" w:cs="Arial"/>
              <w:sz w:val="44"/>
              <w:szCs w:val="44"/>
            </w:rPr>
            <w:t xml:space="preserve"> skills for the </w:t>
          </w:r>
          <w:proofErr w:type="gramStart"/>
          <w:r w:rsidRPr="00610870">
            <w:rPr>
              <w:rFonts w:ascii="Arial" w:hAnsi="Arial" w:cs="Arial"/>
              <w:sz w:val="44"/>
              <w:szCs w:val="44"/>
            </w:rPr>
            <w:t>work place</w:t>
          </w:r>
          <w:proofErr w:type="gramEnd"/>
        </w:p>
        <w:p w14:paraId="04ADD698" w14:textId="5F07186E" w:rsidR="009A07B0" w:rsidRPr="00610870" w:rsidRDefault="009A07B0" w:rsidP="00610870">
          <w:pPr>
            <w:spacing w:line="360" w:lineRule="auto"/>
            <w:jc w:val="center"/>
            <w:rPr>
              <w:rFonts w:ascii="Arial" w:hAnsi="Arial" w:cs="Arial"/>
              <w:sz w:val="44"/>
              <w:szCs w:val="44"/>
            </w:rPr>
          </w:pPr>
          <w:r w:rsidRPr="00610870">
            <w:rPr>
              <w:rFonts w:ascii="Arial" w:hAnsi="Arial" w:cs="Arial"/>
              <w:b/>
              <w:bCs/>
              <w:sz w:val="44"/>
              <w:szCs w:val="44"/>
            </w:rPr>
            <w:t>Modul</w:t>
          </w:r>
          <w:r w:rsidR="00610870" w:rsidRPr="00610870">
            <w:rPr>
              <w:rFonts w:ascii="Arial" w:hAnsi="Arial" w:cs="Arial"/>
              <w:b/>
              <w:bCs/>
              <w:sz w:val="44"/>
              <w:szCs w:val="44"/>
            </w:rPr>
            <w:t>e</w:t>
          </w:r>
          <w:r w:rsidR="00610870">
            <w:rPr>
              <w:rFonts w:ascii="Arial" w:hAnsi="Arial" w:cs="Arial"/>
              <w:b/>
              <w:bCs/>
              <w:sz w:val="44"/>
              <w:szCs w:val="44"/>
            </w:rPr>
            <w:t xml:space="preserve"> name</w:t>
          </w:r>
          <w:r w:rsidRPr="00610870">
            <w:rPr>
              <w:rFonts w:ascii="Arial" w:hAnsi="Arial" w:cs="Arial"/>
              <w:sz w:val="44"/>
              <w:szCs w:val="44"/>
            </w:rPr>
            <w:t>:</w:t>
          </w:r>
          <w:r w:rsidR="00D903EF" w:rsidRPr="00610870">
            <w:rPr>
              <w:rFonts w:ascii="Arial" w:hAnsi="Arial" w:cs="Arial"/>
              <w:sz w:val="44"/>
              <w:szCs w:val="44"/>
            </w:rPr>
            <w:t xml:space="preserve"> </w:t>
          </w:r>
          <w:proofErr w:type="spellStart"/>
          <w:r w:rsidR="00D903EF" w:rsidRPr="00610870">
            <w:rPr>
              <w:rFonts w:ascii="Arial" w:hAnsi="Arial" w:cs="Arial"/>
              <w:sz w:val="44"/>
              <w:szCs w:val="44"/>
            </w:rPr>
            <w:t>E</w:t>
          </w:r>
          <w:r w:rsidRPr="00610870">
            <w:rPr>
              <w:rFonts w:ascii="Arial" w:hAnsi="Arial" w:cs="Arial"/>
              <w:sz w:val="44"/>
              <w:szCs w:val="44"/>
            </w:rPr>
            <w:t>ntrerprise</w:t>
          </w:r>
          <w:proofErr w:type="spellEnd"/>
          <w:r w:rsidRPr="00610870">
            <w:rPr>
              <w:rFonts w:ascii="Arial" w:hAnsi="Arial" w:cs="Arial"/>
              <w:sz w:val="44"/>
              <w:szCs w:val="44"/>
            </w:rPr>
            <w:t xml:space="preserve"> and </w:t>
          </w:r>
          <w:r w:rsidR="00F4015F" w:rsidRPr="00610870">
            <w:rPr>
              <w:rFonts w:ascii="Arial" w:hAnsi="Arial" w:cs="Arial"/>
              <w:sz w:val="44"/>
              <w:szCs w:val="44"/>
            </w:rPr>
            <w:t>entrepreneurship</w:t>
          </w:r>
        </w:p>
        <w:p w14:paraId="721F47F4" w14:textId="406BC5EA" w:rsidR="00F4015F" w:rsidRPr="00610870" w:rsidRDefault="00F4015F" w:rsidP="00610870">
          <w:pPr>
            <w:spacing w:line="360" w:lineRule="auto"/>
            <w:jc w:val="center"/>
            <w:rPr>
              <w:rFonts w:ascii="Arial" w:hAnsi="Arial" w:cs="Arial"/>
              <w:sz w:val="44"/>
              <w:szCs w:val="44"/>
            </w:rPr>
          </w:pPr>
          <w:r w:rsidRPr="00610870">
            <w:rPr>
              <w:rFonts w:ascii="Arial" w:hAnsi="Arial" w:cs="Arial"/>
              <w:b/>
              <w:bCs/>
              <w:sz w:val="44"/>
              <w:szCs w:val="44"/>
            </w:rPr>
            <w:t>Module code</w:t>
          </w:r>
          <w:r w:rsidR="00A8240C" w:rsidRPr="00610870">
            <w:rPr>
              <w:rFonts w:ascii="Arial" w:hAnsi="Arial" w:cs="Arial"/>
              <w:sz w:val="44"/>
              <w:szCs w:val="44"/>
            </w:rPr>
            <w:t xml:space="preserve">: </w:t>
          </w:r>
          <w:r w:rsidR="00D903EF" w:rsidRPr="00610870">
            <w:rPr>
              <w:rFonts w:ascii="Arial" w:hAnsi="Arial" w:cs="Arial"/>
              <w:sz w:val="44"/>
              <w:szCs w:val="44"/>
            </w:rPr>
            <w:t>LCLM</w:t>
          </w:r>
          <w:r w:rsidR="00A8240C" w:rsidRPr="00610870">
            <w:rPr>
              <w:rFonts w:ascii="Arial" w:hAnsi="Arial" w:cs="Arial"/>
              <w:sz w:val="44"/>
              <w:szCs w:val="44"/>
            </w:rPr>
            <w:t>4006</w:t>
          </w:r>
        </w:p>
        <w:p w14:paraId="2116819A" w14:textId="173D5387" w:rsidR="00A8240C" w:rsidRPr="00610870" w:rsidRDefault="00A8240C" w:rsidP="00610870">
          <w:pPr>
            <w:spacing w:line="360" w:lineRule="auto"/>
            <w:jc w:val="center"/>
            <w:rPr>
              <w:rFonts w:ascii="Arial" w:hAnsi="Arial" w:cs="Arial"/>
              <w:sz w:val="44"/>
              <w:szCs w:val="44"/>
            </w:rPr>
          </w:pPr>
          <w:proofErr w:type="spellStart"/>
          <w:r w:rsidRPr="00610870">
            <w:rPr>
              <w:rFonts w:ascii="Arial" w:hAnsi="Arial" w:cs="Arial"/>
              <w:b/>
              <w:bCs/>
              <w:sz w:val="44"/>
              <w:szCs w:val="44"/>
            </w:rPr>
            <w:t>Assingment</w:t>
          </w:r>
          <w:proofErr w:type="spellEnd"/>
          <w:r w:rsidRPr="00610870">
            <w:rPr>
              <w:rFonts w:ascii="Arial" w:hAnsi="Arial" w:cs="Arial"/>
              <w:b/>
              <w:bCs/>
              <w:sz w:val="44"/>
              <w:szCs w:val="44"/>
            </w:rPr>
            <w:t xml:space="preserve"> titl</w:t>
          </w:r>
          <w:r w:rsidR="00EF54D3" w:rsidRPr="00610870">
            <w:rPr>
              <w:rFonts w:ascii="Arial" w:hAnsi="Arial" w:cs="Arial"/>
              <w:b/>
              <w:bCs/>
              <w:sz w:val="44"/>
              <w:szCs w:val="44"/>
            </w:rPr>
            <w:t>e</w:t>
          </w:r>
          <w:r w:rsidR="00EF54D3" w:rsidRPr="00610870">
            <w:rPr>
              <w:rFonts w:ascii="Arial" w:hAnsi="Arial" w:cs="Arial"/>
              <w:sz w:val="44"/>
              <w:szCs w:val="44"/>
            </w:rPr>
            <w:t xml:space="preserve">: </w:t>
          </w:r>
          <w:r w:rsidRPr="00610870">
            <w:rPr>
              <w:rFonts w:ascii="Arial" w:hAnsi="Arial" w:cs="Arial"/>
              <w:sz w:val="44"/>
              <w:szCs w:val="44"/>
            </w:rPr>
            <w:t xml:space="preserve"> </w:t>
          </w:r>
          <w:proofErr w:type="spellStart"/>
          <w:r w:rsidR="00EF54D3" w:rsidRPr="00610870">
            <w:rPr>
              <w:rFonts w:ascii="Arial" w:hAnsi="Arial" w:cs="Arial"/>
              <w:sz w:val="44"/>
              <w:szCs w:val="44"/>
            </w:rPr>
            <w:t>I</w:t>
          </w:r>
          <w:r w:rsidRPr="00610870">
            <w:rPr>
              <w:rFonts w:ascii="Arial" w:hAnsi="Arial" w:cs="Arial"/>
              <w:sz w:val="44"/>
              <w:szCs w:val="44"/>
            </w:rPr>
            <w:t>dividual</w:t>
          </w:r>
          <w:proofErr w:type="spellEnd"/>
          <w:r w:rsidR="00475D31" w:rsidRPr="00610870">
            <w:rPr>
              <w:rFonts w:ascii="Arial" w:hAnsi="Arial" w:cs="Arial"/>
              <w:sz w:val="44"/>
              <w:szCs w:val="44"/>
            </w:rPr>
            <w:t xml:space="preserve"> </w:t>
          </w:r>
          <w:proofErr w:type="spellStart"/>
          <w:r w:rsidR="00475D31" w:rsidRPr="00610870">
            <w:rPr>
              <w:rFonts w:ascii="Arial" w:hAnsi="Arial" w:cs="Arial"/>
              <w:sz w:val="44"/>
              <w:szCs w:val="44"/>
            </w:rPr>
            <w:t>bussiness</w:t>
          </w:r>
          <w:proofErr w:type="spellEnd"/>
          <w:r w:rsidR="00475D31" w:rsidRPr="00610870">
            <w:rPr>
              <w:rFonts w:ascii="Arial" w:hAnsi="Arial" w:cs="Arial"/>
              <w:sz w:val="44"/>
              <w:szCs w:val="44"/>
            </w:rPr>
            <w:t xml:space="preserve"> report</w:t>
          </w:r>
        </w:p>
        <w:p w14:paraId="1778F2D6" w14:textId="7F46823C" w:rsidR="00475D31" w:rsidRPr="00610870" w:rsidRDefault="00475D31" w:rsidP="00610870">
          <w:pPr>
            <w:spacing w:line="360" w:lineRule="auto"/>
            <w:jc w:val="center"/>
            <w:rPr>
              <w:rFonts w:ascii="Arial" w:hAnsi="Arial" w:cs="Arial"/>
              <w:sz w:val="44"/>
              <w:szCs w:val="44"/>
            </w:rPr>
          </w:pPr>
          <w:r w:rsidRPr="00610870">
            <w:rPr>
              <w:rFonts w:ascii="Arial" w:hAnsi="Arial" w:cs="Arial"/>
              <w:b/>
              <w:bCs/>
              <w:sz w:val="44"/>
              <w:szCs w:val="44"/>
            </w:rPr>
            <w:t>Lecturer</w:t>
          </w:r>
          <w:r w:rsidR="00EF54D3" w:rsidRPr="00610870">
            <w:rPr>
              <w:rFonts w:ascii="Arial" w:hAnsi="Arial" w:cs="Arial"/>
              <w:b/>
              <w:bCs/>
              <w:sz w:val="44"/>
              <w:szCs w:val="44"/>
            </w:rPr>
            <w:t>:</w:t>
          </w:r>
          <w:r w:rsidR="00EF54D3" w:rsidRPr="00610870">
            <w:rPr>
              <w:rFonts w:ascii="Arial" w:hAnsi="Arial" w:cs="Arial"/>
              <w:sz w:val="44"/>
              <w:szCs w:val="44"/>
            </w:rPr>
            <w:t xml:space="preserve"> Trinh Nguyen </w:t>
          </w:r>
          <w:proofErr w:type="spellStart"/>
          <w:r w:rsidR="00EF54D3" w:rsidRPr="00610870">
            <w:rPr>
              <w:rFonts w:ascii="Arial" w:hAnsi="Arial" w:cs="Arial"/>
              <w:sz w:val="44"/>
              <w:szCs w:val="44"/>
            </w:rPr>
            <w:t>Thi</w:t>
          </w:r>
          <w:proofErr w:type="spellEnd"/>
          <w:r w:rsidR="00EF54D3" w:rsidRPr="00610870">
            <w:rPr>
              <w:rFonts w:ascii="Arial" w:hAnsi="Arial" w:cs="Arial"/>
              <w:sz w:val="44"/>
              <w:szCs w:val="44"/>
            </w:rPr>
            <w:t xml:space="preserve"> Ngoc</w:t>
          </w:r>
        </w:p>
        <w:p w14:paraId="32744314" w14:textId="77777777" w:rsidR="00BB07BC" w:rsidRPr="00610870" w:rsidRDefault="00BB07BC" w:rsidP="00610870">
          <w:pPr>
            <w:spacing w:line="360" w:lineRule="auto"/>
            <w:rPr>
              <w:rFonts w:ascii="Arial" w:hAnsi="Arial" w:cs="Arial"/>
              <w:sz w:val="24"/>
              <w:szCs w:val="24"/>
            </w:rPr>
          </w:pPr>
        </w:p>
        <w:p w14:paraId="3891DB73" w14:textId="77777777" w:rsidR="00BB07BC" w:rsidRPr="00610870" w:rsidRDefault="00BB07BC" w:rsidP="00610870">
          <w:pPr>
            <w:spacing w:line="360" w:lineRule="auto"/>
            <w:rPr>
              <w:rFonts w:ascii="Arial" w:hAnsi="Arial" w:cs="Arial"/>
              <w:sz w:val="24"/>
              <w:szCs w:val="24"/>
            </w:rPr>
          </w:pPr>
        </w:p>
        <w:p w14:paraId="68086E3A" w14:textId="77777777" w:rsidR="00BB07BC" w:rsidRPr="00610870" w:rsidRDefault="00BB07BC" w:rsidP="00610870">
          <w:pPr>
            <w:spacing w:line="360" w:lineRule="auto"/>
            <w:rPr>
              <w:rFonts w:ascii="Arial" w:hAnsi="Arial" w:cs="Arial"/>
              <w:sz w:val="24"/>
              <w:szCs w:val="24"/>
            </w:rPr>
          </w:pPr>
        </w:p>
        <w:p w14:paraId="2178181B" w14:textId="77777777" w:rsidR="00BB07BC" w:rsidRPr="00610870" w:rsidRDefault="00BB07BC" w:rsidP="00610870">
          <w:pPr>
            <w:spacing w:line="360" w:lineRule="auto"/>
            <w:rPr>
              <w:rFonts w:ascii="Arial" w:hAnsi="Arial" w:cs="Arial"/>
              <w:sz w:val="24"/>
              <w:szCs w:val="24"/>
            </w:rPr>
          </w:pPr>
        </w:p>
        <w:p w14:paraId="4AC580ED" w14:textId="77777777" w:rsidR="00BB07BC" w:rsidRPr="00610870" w:rsidRDefault="00BB07BC" w:rsidP="00610870">
          <w:pPr>
            <w:spacing w:line="360" w:lineRule="auto"/>
            <w:rPr>
              <w:rFonts w:ascii="Arial" w:hAnsi="Arial" w:cs="Arial"/>
              <w:sz w:val="24"/>
              <w:szCs w:val="24"/>
            </w:rPr>
          </w:pPr>
        </w:p>
        <w:p w14:paraId="2DBA9684" w14:textId="77777777" w:rsidR="00BB07BC" w:rsidRPr="00610870" w:rsidRDefault="00BB07BC" w:rsidP="00610870">
          <w:pPr>
            <w:spacing w:line="360" w:lineRule="auto"/>
            <w:rPr>
              <w:rFonts w:ascii="Arial" w:hAnsi="Arial" w:cs="Arial"/>
              <w:sz w:val="24"/>
              <w:szCs w:val="24"/>
            </w:rPr>
          </w:pPr>
        </w:p>
        <w:p w14:paraId="5F54C9FD" w14:textId="77777777" w:rsidR="00BB07BC" w:rsidRPr="00610870" w:rsidRDefault="00BB07BC" w:rsidP="00610870">
          <w:pPr>
            <w:spacing w:line="360" w:lineRule="auto"/>
            <w:rPr>
              <w:rFonts w:ascii="Arial" w:hAnsi="Arial" w:cs="Arial"/>
              <w:sz w:val="24"/>
              <w:szCs w:val="24"/>
            </w:rPr>
          </w:pPr>
        </w:p>
        <w:p w14:paraId="6E27438F" w14:textId="77777777" w:rsidR="00BB07BC" w:rsidRPr="00610870" w:rsidRDefault="00BB07BC" w:rsidP="00610870">
          <w:pPr>
            <w:spacing w:line="360" w:lineRule="auto"/>
            <w:rPr>
              <w:rFonts w:ascii="Arial" w:hAnsi="Arial" w:cs="Arial"/>
              <w:sz w:val="24"/>
              <w:szCs w:val="24"/>
            </w:rPr>
          </w:pPr>
        </w:p>
        <w:p w14:paraId="05E620F1" w14:textId="77777777" w:rsidR="00BB07BC" w:rsidRPr="00610870" w:rsidRDefault="00BB07BC" w:rsidP="00610870">
          <w:pPr>
            <w:spacing w:line="360" w:lineRule="auto"/>
            <w:rPr>
              <w:rFonts w:ascii="Arial" w:hAnsi="Arial" w:cs="Arial"/>
              <w:sz w:val="24"/>
              <w:szCs w:val="24"/>
            </w:rPr>
          </w:pPr>
        </w:p>
        <w:p w14:paraId="20B4BB83" w14:textId="77777777" w:rsidR="00BB07BC" w:rsidRPr="00610870" w:rsidRDefault="00BB07BC" w:rsidP="00610870">
          <w:pPr>
            <w:spacing w:line="360" w:lineRule="auto"/>
            <w:rPr>
              <w:rFonts w:ascii="Arial" w:hAnsi="Arial" w:cs="Arial"/>
              <w:sz w:val="24"/>
              <w:szCs w:val="24"/>
            </w:rPr>
          </w:pPr>
        </w:p>
        <w:p w14:paraId="03D42304" w14:textId="77777777" w:rsidR="00BB07BC" w:rsidRPr="00610870" w:rsidRDefault="00BB07BC" w:rsidP="00610870">
          <w:pPr>
            <w:spacing w:line="360" w:lineRule="auto"/>
            <w:rPr>
              <w:rFonts w:ascii="Arial" w:hAnsi="Arial" w:cs="Arial"/>
              <w:sz w:val="24"/>
              <w:szCs w:val="24"/>
            </w:rPr>
          </w:pPr>
        </w:p>
        <w:p w14:paraId="26460107" w14:textId="77777777" w:rsidR="00BB07BC" w:rsidRPr="00610870" w:rsidRDefault="00BB07BC" w:rsidP="00610870">
          <w:pPr>
            <w:spacing w:line="360" w:lineRule="auto"/>
            <w:rPr>
              <w:rFonts w:ascii="Arial" w:hAnsi="Arial" w:cs="Arial"/>
              <w:sz w:val="24"/>
              <w:szCs w:val="24"/>
            </w:rPr>
          </w:pPr>
        </w:p>
        <w:sdt>
          <w:sdtPr>
            <w:id w:val="1121267627"/>
            <w:docPartObj>
              <w:docPartGallery w:val="Table of Contents"/>
              <w:docPartUnique/>
            </w:docPartObj>
          </w:sdtPr>
          <w:sdtEndPr>
            <w:rPr>
              <w:rFonts w:asciiTheme="minorHAnsi" w:eastAsiaTheme="minorEastAsia" w:hAnsiTheme="minorHAnsi" w:cstheme="minorBidi"/>
              <w:smallCaps w:val="0"/>
              <w:color w:val="auto"/>
              <w:sz w:val="22"/>
              <w:szCs w:val="22"/>
            </w:rPr>
          </w:sdtEndPr>
          <w:sdtContent>
            <w:p w14:paraId="3CDED61F" w14:textId="6133F5D4" w:rsidR="00C11429" w:rsidRDefault="00C11429">
              <w:pPr>
                <w:pStyle w:val="TOCHeading"/>
              </w:pPr>
              <w:r>
                <w:t>Table of Contents</w:t>
              </w:r>
            </w:p>
            <w:p w14:paraId="179510EB" w14:textId="219119D1" w:rsidR="00C11429" w:rsidRDefault="00C11429">
              <w:pPr>
                <w:pStyle w:val="TOC1"/>
                <w:tabs>
                  <w:tab w:val="left" w:pos="48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2122265" w:history="1">
                <w:r w:rsidRPr="00F2205E">
                  <w:rPr>
                    <w:rStyle w:val="Hyperlink"/>
                    <w:rFonts w:ascii="Arial" w:hAnsi="Arial" w:cs="Arial"/>
                    <w:noProof/>
                  </w:rPr>
                  <w:t>2</w:t>
                </w:r>
                <w:r>
                  <w:rPr>
                    <w:noProof/>
                    <w:kern w:val="2"/>
                    <w:sz w:val="24"/>
                    <w:szCs w:val="24"/>
                    <w:lang w:eastAsia="en-GB"/>
                    <w14:ligatures w14:val="standardContextual"/>
                  </w:rPr>
                  <w:tab/>
                </w:r>
                <w:r w:rsidRPr="00F2205E">
                  <w:rPr>
                    <w:rStyle w:val="Hyperlink"/>
                    <w:rFonts w:ascii="Arial" w:hAnsi="Arial" w:cs="Arial"/>
                    <w:noProof/>
                  </w:rPr>
                  <w:t>Overview &amp; services</w:t>
                </w:r>
                <w:r>
                  <w:rPr>
                    <w:noProof/>
                    <w:webHidden/>
                  </w:rPr>
                  <w:tab/>
                </w:r>
                <w:r>
                  <w:rPr>
                    <w:noProof/>
                    <w:webHidden/>
                  </w:rPr>
                  <w:fldChar w:fldCharType="begin"/>
                </w:r>
                <w:r>
                  <w:rPr>
                    <w:noProof/>
                    <w:webHidden/>
                  </w:rPr>
                  <w:instrText xml:space="preserve"> PAGEREF _Toc212122265 \h </w:instrText>
                </w:r>
                <w:r>
                  <w:rPr>
                    <w:noProof/>
                    <w:webHidden/>
                  </w:rPr>
                </w:r>
                <w:r>
                  <w:rPr>
                    <w:noProof/>
                    <w:webHidden/>
                  </w:rPr>
                  <w:fldChar w:fldCharType="separate"/>
                </w:r>
                <w:r>
                  <w:rPr>
                    <w:noProof/>
                    <w:webHidden/>
                  </w:rPr>
                  <w:t>1</w:t>
                </w:r>
                <w:r>
                  <w:rPr>
                    <w:noProof/>
                    <w:webHidden/>
                  </w:rPr>
                  <w:fldChar w:fldCharType="end"/>
                </w:r>
              </w:hyperlink>
            </w:p>
            <w:p w14:paraId="4CB6D406" w14:textId="24BDED25" w:rsidR="00C11429" w:rsidRDefault="00C11429">
              <w:pPr>
                <w:pStyle w:val="TOC1"/>
                <w:tabs>
                  <w:tab w:val="left" w:pos="480"/>
                  <w:tab w:val="right" w:leader="dot" w:pos="9016"/>
                </w:tabs>
                <w:rPr>
                  <w:noProof/>
                  <w:kern w:val="2"/>
                  <w:sz w:val="24"/>
                  <w:szCs w:val="24"/>
                  <w:lang w:eastAsia="en-GB"/>
                  <w14:ligatures w14:val="standardContextual"/>
                </w:rPr>
              </w:pPr>
              <w:hyperlink w:anchor="_Toc212122266" w:history="1">
                <w:r w:rsidRPr="00F2205E">
                  <w:rPr>
                    <w:rStyle w:val="Hyperlink"/>
                    <w:rFonts w:ascii="Arial" w:hAnsi="Arial" w:cs="Arial"/>
                    <w:noProof/>
                    <w:lang w:eastAsia="en-GB"/>
                  </w:rPr>
                  <w:t>3</w:t>
                </w:r>
                <w:r>
                  <w:rPr>
                    <w:noProof/>
                    <w:kern w:val="2"/>
                    <w:sz w:val="24"/>
                    <w:szCs w:val="24"/>
                    <w:lang w:eastAsia="en-GB"/>
                    <w14:ligatures w14:val="standardContextual"/>
                  </w:rPr>
                  <w:tab/>
                </w:r>
                <w:r w:rsidRPr="00F2205E">
                  <w:rPr>
                    <w:rStyle w:val="Hyperlink"/>
                    <w:rFonts w:ascii="Arial" w:hAnsi="Arial" w:cs="Arial"/>
                    <w:noProof/>
                    <w:lang w:eastAsia="en-GB"/>
                  </w:rPr>
                  <w:t>Legal Format &amp; Management Structure</w:t>
                </w:r>
                <w:r>
                  <w:rPr>
                    <w:noProof/>
                    <w:webHidden/>
                  </w:rPr>
                  <w:tab/>
                </w:r>
                <w:r>
                  <w:rPr>
                    <w:noProof/>
                    <w:webHidden/>
                  </w:rPr>
                  <w:fldChar w:fldCharType="begin"/>
                </w:r>
                <w:r>
                  <w:rPr>
                    <w:noProof/>
                    <w:webHidden/>
                  </w:rPr>
                  <w:instrText xml:space="preserve"> PAGEREF _Toc212122266 \h </w:instrText>
                </w:r>
                <w:r>
                  <w:rPr>
                    <w:noProof/>
                    <w:webHidden/>
                  </w:rPr>
                </w:r>
                <w:r>
                  <w:rPr>
                    <w:noProof/>
                    <w:webHidden/>
                  </w:rPr>
                  <w:fldChar w:fldCharType="separate"/>
                </w:r>
                <w:r>
                  <w:rPr>
                    <w:noProof/>
                    <w:webHidden/>
                  </w:rPr>
                  <w:t>2</w:t>
                </w:r>
                <w:r>
                  <w:rPr>
                    <w:noProof/>
                    <w:webHidden/>
                  </w:rPr>
                  <w:fldChar w:fldCharType="end"/>
                </w:r>
              </w:hyperlink>
            </w:p>
            <w:p w14:paraId="1CF0BD0E" w14:textId="0A61A0F1" w:rsidR="00C11429" w:rsidRDefault="00C11429">
              <w:pPr>
                <w:pStyle w:val="TOC1"/>
                <w:tabs>
                  <w:tab w:val="left" w:pos="480"/>
                  <w:tab w:val="right" w:leader="dot" w:pos="9016"/>
                </w:tabs>
                <w:rPr>
                  <w:noProof/>
                  <w:kern w:val="2"/>
                  <w:sz w:val="24"/>
                  <w:szCs w:val="24"/>
                  <w:lang w:eastAsia="en-GB"/>
                  <w14:ligatures w14:val="standardContextual"/>
                </w:rPr>
              </w:pPr>
              <w:hyperlink w:anchor="_Toc212122267" w:history="1">
                <w:r w:rsidRPr="00F2205E">
                  <w:rPr>
                    <w:rStyle w:val="Hyperlink"/>
                    <w:rFonts w:ascii="Arial" w:hAnsi="Arial" w:cs="Arial"/>
                    <w:noProof/>
                  </w:rPr>
                  <w:t>4</w:t>
                </w:r>
                <w:r>
                  <w:rPr>
                    <w:noProof/>
                    <w:kern w:val="2"/>
                    <w:sz w:val="24"/>
                    <w:szCs w:val="24"/>
                    <w:lang w:eastAsia="en-GB"/>
                    <w14:ligatures w14:val="standardContextual"/>
                  </w:rPr>
                  <w:tab/>
                </w:r>
                <w:r w:rsidRPr="00F2205E">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_Toc212122267 \h </w:instrText>
                </w:r>
                <w:r>
                  <w:rPr>
                    <w:noProof/>
                    <w:webHidden/>
                  </w:rPr>
                </w:r>
                <w:r>
                  <w:rPr>
                    <w:noProof/>
                    <w:webHidden/>
                  </w:rPr>
                  <w:fldChar w:fldCharType="separate"/>
                </w:r>
                <w:r>
                  <w:rPr>
                    <w:noProof/>
                    <w:webHidden/>
                  </w:rPr>
                  <w:t>4</w:t>
                </w:r>
                <w:r>
                  <w:rPr>
                    <w:noProof/>
                    <w:webHidden/>
                  </w:rPr>
                  <w:fldChar w:fldCharType="end"/>
                </w:r>
              </w:hyperlink>
            </w:p>
            <w:p w14:paraId="5A917184" w14:textId="56F2100E" w:rsidR="00C11429" w:rsidRDefault="00C11429">
              <w:pPr>
                <w:pStyle w:val="TOC1"/>
                <w:tabs>
                  <w:tab w:val="left" w:pos="480"/>
                  <w:tab w:val="right" w:leader="dot" w:pos="9016"/>
                </w:tabs>
                <w:rPr>
                  <w:noProof/>
                  <w:kern w:val="2"/>
                  <w:sz w:val="24"/>
                  <w:szCs w:val="24"/>
                  <w:lang w:eastAsia="en-GB"/>
                  <w14:ligatures w14:val="standardContextual"/>
                </w:rPr>
              </w:pPr>
              <w:hyperlink w:anchor="_Toc212122268" w:history="1">
                <w:r w:rsidRPr="00F2205E">
                  <w:rPr>
                    <w:rStyle w:val="Hyperlink"/>
                    <w:rFonts w:ascii="Arial" w:hAnsi="Arial" w:cs="Arial"/>
                    <w:noProof/>
                  </w:rPr>
                  <w:t>5</w:t>
                </w:r>
                <w:r>
                  <w:rPr>
                    <w:noProof/>
                    <w:kern w:val="2"/>
                    <w:sz w:val="24"/>
                    <w:szCs w:val="24"/>
                    <w:lang w:eastAsia="en-GB"/>
                    <w14:ligatures w14:val="standardContextual"/>
                  </w:rPr>
                  <w:tab/>
                </w:r>
                <w:r w:rsidRPr="00F2205E">
                  <w:rPr>
                    <w:rStyle w:val="Hyperlink"/>
                    <w:rFonts w:ascii="Arial" w:hAnsi="Arial" w:cs="Arial"/>
                    <w:noProof/>
                  </w:rPr>
                  <w:t>Marketing</w:t>
                </w:r>
                <w:r>
                  <w:rPr>
                    <w:noProof/>
                    <w:webHidden/>
                  </w:rPr>
                  <w:tab/>
                </w:r>
                <w:r>
                  <w:rPr>
                    <w:noProof/>
                    <w:webHidden/>
                  </w:rPr>
                  <w:fldChar w:fldCharType="begin"/>
                </w:r>
                <w:r>
                  <w:rPr>
                    <w:noProof/>
                    <w:webHidden/>
                  </w:rPr>
                  <w:instrText xml:space="preserve"> PAGEREF _Toc212122268 \h </w:instrText>
                </w:r>
                <w:r>
                  <w:rPr>
                    <w:noProof/>
                    <w:webHidden/>
                  </w:rPr>
                </w:r>
                <w:r>
                  <w:rPr>
                    <w:noProof/>
                    <w:webHidden/>
                  </w:rPr>
                  <w:fldChar w:fldCharType="separate"/>
                </w:r>
                <w:r>
                  <w:rPr>
                    <w:noProof/>
                    <w:webHidden/>
                  </w:rPr>
                  <w:t>5</w:t>
                </w:r>
                <w:r>
                  <w:rPr>
                    <w:noProof/>
                    <w:webHidden/>
                  </w:rPr>
                  <w:fldChar w:fldCharType="end"/>
                </w:r>
              </w:hyperlink>
            </w:p>
            <w:p w14:paraId="18BCADF8" w14:textId="13E13352" w:rsidR="00C11429" w:rsidRDefault="00C11429">
              <w:pPr>
                <w:pStyle w:val="TOC1"/>
                <w:tabs>
                  <w:tab w:val="left" w:pos="480"/>
                  <w:tab w:val="right" w:leader="dot" w:pos="9016"/>
                </w:tabs>
                <w:rPr>
                  <w:noProof/>
                  <w:kern w:val="2"/>
                  <w:sz w:val="24"/>
                  <w:szCs w:val="24"/>
                  <w:lang w:eastAsia="en-GB"/>
                  <w14:ligatures w14:val="standardContextual"/>
                </w:rPr>
              </w:pPr>
              <w:hyperlink w:anchor="_Toc212122269" w:history="1">
                <w:r w:rsidRPr="00F2205E">
                  <w:rPr>
                    <w:rStyle w:val="Hyperlink"/>
                    <w:rFonts w:ascii="Arial" w:hAnsi="Arial" w:cs="Arial"/>
                    <w:noProof/>
                  </w:rPr>
                  <w:t>6</w:t>
                </w:r>
                <w:r>
                  <w:rPr>
                    <w:noProof/>
                    <w:kern w:val="2"/>
                    <w:sz w:val="24"/>
                    <w:szCs w:val="24"/>
                    <w:lang w:eastAsia="en-GB"/>
                    <w14:ligatures w14:val="standardContextual"/>
                  </w:rPr>
                  <w:tab/>
                </w:r>
                <w:r w:rsidRPr="00F2205E">
                  <w:rPr>
                    <w:rStyle w:val="Hyperlink"/>
                    <w:rFonts w:ascii="Arial" w:hAnsi="Arial" w:cs="Arial"/>
                    <w:noProof/>
                  </w:rPr>
                  <w:t>Funding &amp; Operations</w:t>
                </w:r>
                <w:r>
                  <w:rPr>
                    <w:noProof/>
                    <w:webHidden/>
                  </w:rPr>
                  <w:tab/>
                </w:r>
                <w:r>
                  <w:rPr>
                    <w:noProof/>
                    <w:webHidden/>
                  </w:rPr>
                  <w:fldChar w:fldCharType="begin"/>
                </w:r>
                <w:r>
                  <w:rPr>
                    <w:noProof/>
                    <w:webHidden/>
                  </w:rPr>
                  <w:instrText xml:space="preserve"> PAGEREF _Toc212122269 \h </w:instrText>
                </w:r>
                <w:r>
                  <w:rPr>
                    <w:noProof/>
                    <w:webHidden/>
                  </w:rPr>
                </w:r>
                <w:r>
                  <w:rPr>
                    <w:noProof/>
                    <w:webHidden/>
                  </w:rPr>
                  <w:fldChar w:fldCharType="separate"/>
                </w:r>
                <w:r>
                  <w:rPr>
                    <w:noProof/>
                    <w:webHidden/>
                  </w:rPr>
                  <w:t>8</w:t>
                </w:r>
                <w:r>
                  <w:rPr>
                    <w:noProof/>
                    <w:webHidden/>
                  </w:rPr>
                  <w:fldChar w:fldCharType="end"/>
                </w:r>
              </w:hyperlink>
            </w:p>
            <w:p w14:paraId="196AD4D8" w14:textId="163C1ED7" w:rsidR="00C11429" w:rsidRDefault="00C11429">
              <w:pPr>
                <w:pStyle w:val="TOC1"/>
                <w:tabs>
                  <w:tab w:val="right" w:leader="dot" w:pos="9016"/>
                </w:tabs>
                <w:rPr>
                  <w:noProof/>
                  <w:kern w:val="2"/>
                  <w:sz w:val="24"/>
                  <w:szCs w:val="24"/>
                  <w:lang w:eastAsia="en-GB"/>
                  <w14:ligatures w14:val="standardContextual"/>
                </w:rPr>
              </w:pPr>
              <w:hyperlink w:anchor="_Toc212122270" w:history="1">
                <w:r w:rsidRPr="00F220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_Toc212122270 \h </w:instrText>
                </w:r>
                <w:r>
                  <w:rPr>
                    <w:noProof/>
                    <w:webHidden/>
                  </w:rPr>
                </w:r>
                <w:r>
                  <w:rPr>
                    <w:noProof/>
                    <w:webHidden/>
                  </w:rPr>
                  <w:fldChar w:fldCharType="separate"/>
                </w:r>
                <w:r>
                  <w:rPr>
                    <w:noProof/>
                    <w:webHidden/>
                  </w:rPr>
                  <w:t>11</w:t>
                </w:r>
                <w:r>
                  <w:rPr>
                    <w:noProof/>
                    <w:webHidden/>
                  </w:rPr>
                  <w:fldChar w:fldCharType="end"/>
                </w:r>
              </w:hyperlink>
            </w:p>
            <w:p w14:paraId="4BC939CE" w14:textId="1B77E25E" w:rsidR="00C11429" w:rsidRDefault="00C11429">
              <w:r>
                <w:rPr>
                  <w:b/>
                  <w:bCs/>
                </w:rPr>
                <w:fldChar w:fldCharType="end"/>
              </w:r>
            </w:p>
          </w:sdtContent>
        </w:sdt>
        <w:p w14:paraId="44A9B034" w14:textId="77777777" w:rsidR="00FF0342" w:rsidRPr="00FF0342" w:rsidRDefault="00FF0342" w:rsidP="00FF0342">
          <w:pPr>
            <w:rPr>
              <w:rFonts w:ascii="Arial" w:hAnsi="Arial" w:cs="Arial"/>
              <w:sz w:val="24"/>
              <w:szCs w:val="24"/>
            </w:rPr>
          </w:pPr>
        </w:p>
        <w:p w14:paraId="7F403D3A" w14:textId="77777777" w:rsidR="00FF0342" w:rsidRPr="00FF0342" w:rsidRDefault="00FF0342" w:rsidP="00FF0342">
          <w:pPr>
            <w:rPr>
              <w:rFonts w:ascii="Arial" w:hAnsi="Arial" w:cs="Arial"/>
              <w:sz w:val="24"/>
              <w:szCs w:val="24"/>
            </w:rPr>
          </w:pPr>
        </w:p>
        <w:p w14:paraId="033EC69D" w14:textId="77777777" w:rsidR="00FF0342" w:rsidRPr="00FF0342" w:rsidRDefault="00FF0342" w:rsidP="00FF0342">
          <w:pPr>
            <w:rPr>
              <w:rFonts w:ascii="Arial" w:hAnsi="Arial" w:cs="Arial"/>
              <w:sz w:val="24"/>
              <w:szCs w:val="24"/>
            </w:rPr>
          </w:pPr>
        </w:p>
        <w:p w14:paraId="74887057" w14:textId="77777777" w:rsidR="00FF0342" w:rsidRPr="00FF0342" w:rsidRDefault="00FF0342" w:rsidP="00FF0342">
          <w:pPr>
            <w:rPr>
              <w:rFonts w:ascii="Arial" w:hAnsi="Arial" w:cs="Arial"/>
              <w:sz w:val="24"/>
              <w:szCs w:val="24"/>
            </w:rPr>
          </w:pPr>
        </w:p>
        <w:p w14:paraId="1B56C57B" w14:textId="77777777" w:rsidR="00FF0342" w:rsidRPr="00FF0342" w:rsidRDefault="00FF0342" w:rsidP="00FF0342">
          <w:pPr>
            <w:rPr>
              <w:rFonts w:ascii="Arial" w:hAnsi="Arial" w:cs="Arial"/>
              <w:sz w:val="24"/>
              <w:szCs w:val="24"/>
            </w:rPr>
          </w:pPr>
        </w:p>
        <w:p w14:paraId="1A97A8AD" w14:textId="77777777" w:rsidR="00FF0342" w:rsidRPr="00FF0342" w:rsidRDefault="00FF0342" w:rsidP="00FF0342">
          <w:pPr>
            <w:rPr>
              <w:rFonts w:ascii="Arial" w:hAnsi="Arial" w:cs="Arial"/>
              <w:sz w:val="24"/>
              <w:szCs w:val="24"/>
            </w:rPr>
          </w:pPr>
        </w:p>
        <w:p w14:paraId="644CC633" w14:textId="77777777" w:rsidR="00FF0342" w:rsidRPr="00FF0342" w:rsidRDefault="00FF0342" w:rsidP="00FF0342">
          <w:pPr>
            <w:rPr>
              <w:rFonts w:ascii="Arial" w:hAnsi="Arial" w:cs="Arial"/>
              <w:sz w:val="24"/>
              <w:szCs w:val="24"/>
            </w:rPr>
          </w:pPr>
        </w:p>
        <w:p w14:paraId="2A5922E6" w14:textId="77777777" w:rsidR="00FF0342" w:rsidRPr="00FF0342" w:rsidRDefault="00FF0342" w:rsidP="00FF0342">
          <w:pPr>
            <w:rPr>
              <w:rFonts w:ascii="Arial" w:hAnsi="Arial" w:cs="Arial"/>
              <w:sz w:val="24"/>
              <w:szCs w:val="24"/>
            </w:rPr>
          </w:pPr>
        </w:p>
        <w:p w14:paraId="6DC40F39" w14:textId="77777777" w:rsidR="00FF0342" w:rsidRDefault="00FF0342" w:rsidP="00FF0342">
          <w:pPr>
            <w:rPr>
              <w:rFonts w:ascii="Arial" w:hAnsi="Arial" w:cs="Arial"/>
              <w:sz w:val="24"/>
              <w:szCs w:val="24"/>
            </w:rPr>
          </w:pPr>
        </w:p>
        <w:p w14:paraId="40EC8323" w14:textId="77777777" w:rsidR="00FF0342" w:rsidRPr="00FF0342" w:rsidRDefault="00FF0342" w:rsidP="00FF0342">
          <w:pPr>
            <w:rPr>
              <w:rFonts w:ascii="Arial" w:hAnsi="Arial" w:cs="Arial"/>
              <w:sz w:val="24"/>
              <w:szCs w:val="24"/>
            </w:rPr>
          </w:pPr>
        </w:p>
        <w:p w14:paraId="32F8D6D7" w14:textId="77777777" w:rsidR="00FF0342" w:rsidRDefault="00FF0342" w:rsidP="00FF0342">
          <w:pPr>
            <w:rPr>
              <w:rFonts w:ascii="Arial" w:hAnsi="Arial" w:cs="Arial"/>
              <w:sz w:val="24"/>
              <w:szCs w:val="24"/>
            </w:rPr>
          </w:pPr>
        </w:p>
        <w:p w14:paraId="3A8931A4" w14:textId="77777777" w:rsidR="00FF0342" w:rsidRDefault="00FF0342" w:rsidP="00FF0342">
          <w:pPr>
            <w:rPr>
              <w:rFonts w:ascii="Arial" w:hAnsi="Arial" w:cs="Arial"/>
              <w:sz w:val="24"/>
              <w:szCs w:val="24"/>
            </w:rPr>
          </w:pPr>
        </w:p>
        <w:p w14:paraId="2F7945D8" w14:textId="08A2D28F" w:rsidR="00FF0342" w:rsidRPr="00FF0342" w:rsidRDefault="00FF0342" w:rsidP="00FF0342">
          <w:pPr>
            <w:rPr>
              <w:rFonts w:ascii="Arial" w:hAnsi="Arial" w:cs="Arial"/>
              <w:sz w:val="24"/>
              <w:szCs w:val="24"/>
            </w:rPr>
            <w:sectPr w:rsidR="00FF0342" w:rsidRPr="00FF0342" w:rsidSect="00F04D5D">
              <w:headerReference w:type="first" r:id="rId13"/>
              <w:footerReference w:type="first" r:id="rId14"/>
              <w:pgSz w:w="11906" w:h="16838"/>
              <w:pgMar w:top="1440" w:right="1440" w:bottom="1440" w:left="1440" w:header="708" w:footer="708" w:gutter="0"/>
              <w:pgNumType w:start="1"/>
              <w:cols w:space="708"/>
              <w:titlePg/>
              <w:docGrid w:linePitch="360"/>
            </w:sectPr>
          </w:pPr>
        </w:p>
        <w:p w14:paraId="5522E789" w14:textId="637E7DB8" w:rsidR="005244FB" w:rsidRPr="00610870" w:rsidRDefault="00D02DE0" w:rsidP="00610870">
          <w:pPr>
            <w:spacing w:line="360" w:lineRule="auto"/>
            <w:rPr>
              <w:rFonts w:ascii="Arial" w:hAnsi="Arial" w:cs="Arial"/>
              <w:sz w:val="24"/>
              <w:szCs w:val="24"/>
            </w:rPr>
          </w:pPr>
        </w:p>
      </w:sdtContent>
    </w:sdt>
    <w:p w14:paraId="4FF0F7BA" w14:textId="3EE246E9" w:rsidR="00E2424B" w:rsidRPr="00610870" w:rsidRDefault="005B792E" w:rsidP="00610870">
      <w:pPr>
        <w:pStyle w:val="Heading1"/>
        <w:spacing w:line="360" w:lineRule="auto"/>
        <w:rPr>
          <w:rFonts w:ascii="Arial" w:hAnsi="Arial" w:cs="Arial"/>
          <w:sz w:val="24"/>
          <w:szCs w:val="24"/>
        </w:rPr>
      </w:pPr>
      <w:bookmarkStart w:id="0" w:name="_Toc212122265"/>
      <w:r w:rsidRPr="00610870">
        <w:rPr>
          <w:rFonts w:ascii="Arial" w:hAnsi="Arial" w:cs="Arial"/>
          <w:sz w:val="24"/>
          <w:szCs w:val="24"/>
        </w:rPr>
        <w:t>Ov</w:t>
      </w:r>
      <w:r w:rsidR="004A547E" w:rsidRPr="00610870">
        <w:rPr>
          <w:rFonts w:ascii="Arial" w:hAnsi="Arial" w:cs="Arial"/>
          <w:sz w:val="24"/>
          <w:szCs w:val="24"/>
        </w:rPr>
        <w:t>ervi</w:t>
      </w:r>
      <w:r w:rsidR="00FC5FE6" w:rsidRPr="00610870">
        <w:rPr>
          <w:rFonts w:ascii="Arial" w:hAnsi="Arial" w:cs="Arial"/>
          <w:sz w:val="24"/>
          <w:szCs w:val="24"/>
        </w:rPr>
        <w:t>ew</w:t>
      </w:r>
      <w:r w:rsidR="002F7100" w:rsidRPr="00610870">
        <w:rPr>
          <w:rFonts w:ascii="Arial" w:hAnsi="Arial" w:cs="Arial"/>
          <w:sz w:val="24"/>
          <w:szCs w:val="24"/>
        </w:rPr>
        <w:t xml:space="preserve"> </w:t>
      </w:r>
      <w:r w:rsidR="00DF0807" w:rsidRPr="00610870">
        <w:rPr>
          <w:rFonts w:ascii="Arial" w:hAnsi="Arial" w:cs="Arial"/>
          <w:sz w:val="24"/>
          <w:szCs w:val="24"/>
        </w:rPr>
        <w:t xml:space="preserve">&amp; </w:t>
      </w:r>
      <w:r w:rsidR="00AC6F04" w:rsidRPr="00610870">
        <w:rPr>
          <w:rFonts w:ascii="Arial" w:hAnsi="Arial" w:cs="Arial"/>
          <w:sz w:val="24"/>
          <w:szCs w:val="24"/>
        </w:rPr>
        <w:t>ser</w:t>
      </w:r>
      <w:r w:rsidR="00BB1469" w:rsidRPr="00610870">
        <w:rPr>
          <w:rFonts w:ascii="Arial" w:hAnsi="Arial" w:cs="Arial"/>
          <w:sz w:val="24"/>
          <w:szCs w:val="24"/>
        </w:rPr>
        <w:t>vices</w:t>
      </w:r>
      <w:bookmarkEnd w:id="0"/>
      <w:r w:rsidR="00BB1469" w:rsidRPr="00610870">
        <w:rPr>
          <w:rFonts w:ascii="Arial" w:hAnsi="Arial" w:cs="Arial"/>
          <w:sz w:val="24"/>
          <w:szCs w:val="24"/>
        </w:rPr>
        <w:t xml:space="preserve"> </w:t>
      </w:r>
    </w:p>
    <w:p w14:paraId="1B209231" w14:textId="76AF1087"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My new company idea specialises in electric scooter servicing across the UK. With the electric scooter market projected to reach £1.52 billion by 2030 and over 750,000 privately owned e-scooters currently in use</w:t>
      </w:r>
      <w:r w:rsidR="00095B22" w:rsidRPr="00610870">
        <w:rPr>
          <w:rFonts w:ascii="Arial" w:hAnsi="Arial" w:cs="Arial"/>
          <w:sz w:val="24"/>
          <w:szCs w:val="24"/>
        </w:rPr>
        <w:t>. (</w:t>
      </w:r>
      <w:r w:rsidR="00886FCD" w:rsidRPr="00610870">
        <w:rPr>
          <w:rFonts w:ascii="Arial" w:hAnsi="Arial" w:cs="Arial"/>
          <w:sz w:val="24"/>
          <w:szCs w:val="24"/>
        </w:rPr>
        <w:t>Grandview research, 2025).</w:t>
      </w:r>
      <w:r w:rsidRPr="00610870">
        <w:rPr>
          <w:rFonts w:ascii="Arial" w:hAnsi="Arial" w:cs="Arial"/>
          <w:sz w:val="24"/>
          <w:szCs w:val="24"/>
        </w:rPr>
        <w:t xml:space="preserve"> </w:t>
      </w:r>
      <w:r w:rsidR="00886FCD" w:rsidRPr="00610870">
        <w:rPr>
          <w:rFonts w:ascii="Arial" w:hAnsi="Arial" w:cs="Arial"/>
          <w:sz w:val="24"/>
          <w:szCs w:val="24"/>
        </w:rPr>
        <w:t>O</w:t>
      </w:r>
      <w:r w:rsidRPr="00610870">
        <w:rPr>
          <w:rFonts w:ascii="Arial" w:hAnsi="Arial" w:cs="Arial"/>
          <w:sz w:val="24"/>
          <w:szCs w:val="24"/>
        </w:rPr>
        <w:t>ur mobile-first approach addresses the growing demand for convenient, professional maintenance services.​</w:t>
      </w:r>
    </w:p>
    <w:p w14:paraId="33F058DA" w14:textId="01A9B882"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Our comprehensive service offering includes on-site diagnostics and repair of batteries, motors, brakes, and electrical systems. We provide tire replacements, software troubleshooting, and full safety inspections at customers' homes or workplaces. Our certified technicians handle hazardous battery disposal and recycling in compliance with WEEE regulations, ensuring environmental responsibility while offering customers peace of mind.​</w:t>
      </w:r>
    </w:p>
    <w:p w14:paraId="197EDC6C" w14:textId="16FF9A15"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By eliminating the inconvenience of transporting scooters to repair shops, we deliver maximum customer convenience whilst reducing operational overheads associated with physical premises. Our mobile model enables rapid scalability across service territories and provides flexible scheduling options that align with modern consumer preferences for home-based services.​</w:t>
      </w:r>
    </w:p>
    <w:p w14:paraId="32DAE62A" w14:textId="758597AC" w:rsidR="00236769" w:rsidRPr="00610870" w:rsidRDefault="00236769" w:rsidP="00610870">
      <w:pPr>
        <w:spacing w:line="360" w:lineRule="auto"/>
        <w:jc w:val="both"/>
        <w:rPr>
          <w:rFonts w:ascii="Arial" w:hAnsi="Arial" w:cs="Arial"/>
          <w:sz w:val="24"/>
          <w:szCs w:val="24"/>
        </w:rPr>
      </w:pPr>
      <w:r w:rsidRPr="00610870">
        <w:rPr>
          <w:rFonts w:ascii="Arial" w:hAnsi="Arial" w:cs="Arial"/>
          <w:sz w:val="24"/>
          <w:szCs w:val="24"/>
        </w:rPr>
        <w:t>The convergence of rapid e-scooter adoption, increasing environmental awareness, and growing demand for mobile services positions Mobile to capture significant market share in this expanding £601 million sector. Our specialized expertise in both technical repairs and compliant hazardous waste management creates a defendable competitive advantage in an underserved market segment.​</w:t>
      </w:r>
    </w:p>
    <w:p w14:paraId="6084E8B1" w14:textId="77777777" w:rsidR="00236769" w:rsidRPr="00610870" w:rsidRDefault="00236769" w:rsidP="00610870">
      <w:pPr>
        <w:spacing w:line="360" w:lineRule="auto"/>
        <w:jc w:val="both"/>
        <w:rPr>
          <w:rFonts w:ascii="Arial" w:hAnsi="Arial" w:cs="Arial"/>
          <w:sz w:val="24"/>
          <w:szCs w:val="24"/>
        </w:rPr>
      </w:pPr>
    </w:p>
    <w:p w14:paraId="48FA13BE" w14:textId="77777777" w:rsidR="00236769" w:rsidRPr="00610870" w:rsidRDefault="00236769" w:rsidP="00610870">
      <w:pPr>
        <w:spacing w:line="360" w:lineRule="auto"/>
        <w:jc w:val="both"/>
        <w:rPr>
          <w:rFonts w:ascii="Arial" w:hAnsi="Arial" w:cs="Arial"/>
          <w:sz w:val="24"/>
          <w:szCs w:val="24"/>
        </w:rPr>
      </w:pPr>
    </w:p>
    <w:p w14:paraId="7B8BFB83" w14:textId="1668AC53" w:rsidR="00690856" w:rsidRPr="00061002" w:rsidRDefault="00676F24" w:rsidP="00282F00">
      <w:pPr>
        <w:spacing w:line="360" w:lineRule="auto"/>
        <w:jc w:val="center"/>
        <w:rPr>
          <w:rFonts w:ascii="Arial" w:hAnsi="Arial" w:cs="Arial"/>
          <w:sz w:val="24"/>
          <w:szCs w:val="24"/>
        </w:rPr>
      </w:pPr>
      <w:r w:rsidRPr="00610870">
        <w:rPr>
          <w:rFonts w:ascii="Arial" w:hAnsi="Arial" w:cs="Arial"/>
          <w:sz w:val="24"/>
          <w:szCs w:val="24"/>
        </w:rPr>
        <w:lastRenderedPageBreak/>
        <w:drawing>
          <wp:inline distT="0" distB="0" distL="0" distR="0" wp14:anchorId="00133D81" wp14:editId="776F0D86">
            <wp:extent cx="2032000" cy="1764056"/>
            <wp:effectExtent l="0" t="0" r="6350" b="7620"/>
            <wp:docPr id="1171673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9076" cy="1770199"/>
                    </a:xfrm>
                    <a:prstGeom prst="rect">
                      <a:avLst/>
                    </a:prstGeom>
                    <a:noFill/>
                  </pic:spPr>
                </pic:pic>
              </a:graphicData>
            </a:graphic>
          </wp:inline>
        </w:drawing>
      </w:r>
    </w:p>
    <w:p w14:paraId="03A59782" w14:textId="6967E29A" w:rsidR="002D4780" w:rsidRPr="00610870" w:rsidRDefault="007A7B56" w:rsidP="00610870">
      <w:pPr>
        <w:pStyle w:val="Heading1"/>
        <w:spacing w:line="360" w:lineRule="auto"/>
        <w:jc w:val="both"/>
        <w:rPr>
          <w:rFonts w:ascii="Arial" w:hAnsi="Arial" w:cs="Arial"/>
          <w:sz w:val="24"/>
          <w:szCs w:val="24"/>
          <w:lang w:eastAsia="en-GB"/>
        </w:rPr>
      </w:pPr>
      <w:bookmarkStart w:id="1" w:name="_Toc212122266"/>
      <w:r w:rsidRPr="00610870">
        <w:rPr>
          <w:rFonts w:ascii="Arial" w:hAnsi="Arial" w:cs="Arial"/>
          <w:sz w:val="24"/>
          <w:szCs w:val="24"/>
          <w:lang w:eastAsia="en-GB"/>
        </w:rPr>
        <w:t xml:space="preserve">Legal Format </w:t>
      </w:r>
      <w:r w:rsidR="00247941" w:rsidRPr="00610870">
        <w:rPr>
          <w:rFonts w:ascii="Arial" w:hAnsi="Arial" w:cs="Arial"/>
          <w:sz w:val="24"/>
          <w:szCs w:val="24"/>
          <w:lang w:eastAsia="en-GB"/>
        </w:rPr>
        <w:t>&amp;</w:t>
      </w:r>
      <w:r w:rsidRPr="00610870">
        <w:rPr>
          <w:rFonts w:ascii="Arial" w:hAnsi="Arial" w:cs="Arial"/>
          <w:sz w:val="24"/>
          <w:szCs w:val="24"/>
          <w:lang w:eastAsia="en-GB"/>
        </w:rPr>
        <w:t xml:space="preserve"> Management Structure</w:t>
      </w:r>
      <w:bookmarkEnd w:id="1"/>
    </w:p>
    <w:p w14:paraId="6F32B02D" w14:textId="1AF7EE95" w:rsidR="007A7B56" w:rsidRPr="00610870" w:rsidRDefault="00D75301" w:rsidP="00995477">
      <w:pPr>
        <w:spacing w:before="100" w:beforeAutospacing="1" w:after="100" w:afterAutospacing="1" w:line="360" w:lineRule="auto"/>
        <w:jc w:val="both"/>
        <w:rPr>
          <w:rFonts w:ascii="Arial" w:eastAsia="Times New Roman" w:hAnsi="Arial" w:cs="Arial"/>
          <w:sz w:val="24"/>
          <w:szCs w:val="24"/>
          <w:lang w:eastAsia="en-GB"/>
        </w:rPr>
      </w:pPr>
      <w:r w:rsidRPr="00610870">
        <w:rPr>
          <w:rFonts w:ascii="Arial" w:eastAsia="Times New Roman" w:hAnsi="Arial" w:cs="Arial"/>
          <w:sz w:val="24"/>
          <w:szCs w:val="24"/>
          <w:lang w:eastAsia="en-GB"/>
        </w:rPr>
        <w:t xml:space="preserve">This company </w:t>
      </w:r>
      <w:r w:rsidR="007A7B56" w:rsidRPr="00610870">
        <w:rPr>
          <w:rFonts w:ascii="Arial" w:eastAsia="Times New Roman" w:hAnsi="Arial" w:cs="Arial"/>
          <w:sz w:val="24"/>
          <w:szCs w:val="24"/>
          <w:lang w:eastAsia="en-GB"/>
        </w:rPr>
        <w:t>will be set up as a private limited company (Ltd), which gives the best protection for business owners while keeping things flexible for a new business (Companies House, 2018). This type of company protects personal money and belongings from business debts, which is very important when dealing with dangerous battery materials and mobile services (Berry Smith, 2024). Being a limited company also makes the business look more professional to customers and makes it easier to get investment money. It also has lower tax rates than being a sole trader (HSBC Business Banking, 2025).</w:t>
      </w:r>
    </w:p>
    <w:p w14:paraId="5901F683" w14:textId="7139E7D1" w:rsidR="00DE08F1" w:rsidRPr="00610870" w:rsidRDefault="007A7B56" w:rsidP="00690856">
      <w:pPr>
        <w:spacing w:before="100" w:beforeAutospacing="1" w:after="100" w:afterAutospacing="1" w:line="360" w:lineRule="auto"/>
        <w:jc w:val="both"/>
        <w:rPr>
          <w:rFonts w:ascii="Arial" w:eastAsia="Times New Roman" w:hAnsi="Arial" w:cs="Arial"/>
          <w:sz w:val="24"/>
          <w:szCs w:val="24"/>
          <w:lang w:eastAsia="en-GB"/>
        </w:rPr>
      </w:pPr>
      <w:r w:rsidRPr="00610870">
        <w:rPr>
          <w:rFonts w:ascii="Arial" w:eastAsia="Times New Roman" w:hAnsi="Arial" w:cs="Arial"/>
          <w:sz w:val="24"/>
          <w:szCs w:val="24"/>
          <w:lang w:eastAsia="en-GB"/>
        </w:rPr>
        <w:t xml:space="preserve">The company will have a simple management structure that works well for service businesses (Starling Bank, 2024). There will be a Managing Director who makes the big decisions, an </w:t>
      </w:r>
      <w:r w:rsidR="00607F92" w:rsidRPr="00610870">
        <w:rPr>
          <w:rFonts w:ascii="Arial" w:eastAsia="Times New Roman" w:hAnsi="Arial" w:cs="Arial"/>
          <w:sz w:val="24"/>
          <w:szCs w:val="24"/>
          <w:lang w:eastAsia="en-GB"/>
        </w:rPr>
        <w:t>operations</w:t>
      </w:r>
      <w:r w:rsidRPr="00610870">
        <w:rPr>
          <w:rFonts w:ascii="Arial" w:eastAsia="Times New Roman" w:hAnsi="Arial" w:cs="Arial"/>
          <w:sz w:val="24"/>
          <w:szCs w:val="24"/>
          <w:lang w:eastAsia="en-GB"/>
        </w:rPr>
        <w:t xml:space="preserve"> Manager who looks after the technicians and daily work, and a Compliance Officer who makes sure we follow all the rules about battery disposal and transport. This simple setup means we can make decisions quickly while still having clear responsibilities for the regulated work we do (UK Property Accountants, 2024). Two directors will handle the legal paperwork for Companies House and tax requirements, and we can add more managers as the business grows. This structure keeps things simple and flexible while meeting all the professional standards needed for a maintenance business</w:t>
      </w:r>
      <w:r w:rsidR="003B216B" w:rsidRPr="00610870">
        <w:rPr>
          <w:rFonts w:ascii="Arial" w:eastAsia="Times New Roman" w:hAnsi="Arial" w:cs="Arial"/>
          <w:sz w:val="24"/>
          <w:szCs w:val="24"/>
          <w:lang w:eastAsia="en-GB"/>
        </w:rPr>
        <w:t>.</w:t>
      </w:r>
    </w:p>
    <w:p w14:paraId="5A9E708B" w14:textId="77777777" w:rsidR="00CE1FF9" w:rsidRPr="00610870" w:rsidRDefault="00CE1FF9" w:rsidP="00610870">
      <w:pPr>
        <w:spacing w:line="360" w:lineRule="auto"/>
        <w:jc w:val="both"/>
        <w:rPr>
          <w:rFonts w:ascii="Arial" w:hAnsi="Arial" w:cs="Arial"/>
          <w:sz w:val="24"/>
          <w:szCs w:val="24"/>
        </w:rPr>
      </w:pPr>
    </w:p>
    <w:p w14:paraId="5790A1E6" w14:textId="77777777" w:rsidR="005A2A61" w:rsidRPr="00610870" w:rsidRDefault="005A2A61" w:rsidP="00610870">
      <w:pPr>
        <w:spacing w:line="360" w:lineRule="auto"/>
        <w:jc w:val="both"/>
        <w:rPr>
          <w:rFonts w:ascii="Arial" w:hAnsi="Arial" w:cs="Arial"/>
          <w:sz w:val="24"/>
          <w:szCs w:val="24"/>
        </w:rPr>
      </w:pPr>
    </w:p>
    <w:p w14:paraId="4E72242B" w14:textId="0E184689" w:rsidR="001E1968" w:rsidRPr="00610870" w:rsidRDefault="001E1968" w:rsidP="00610870">
      <w:pPr>
        <w:spacing w:before="100" w:beforeAutospacing="1" w:after="100" w:afterAutospacing="1" w:line="360" w:lineRule="auto"/>
        <w:jc w:val="both"/>
        <w:rPr>
          <w:rFonts w:ascii="Arial" w:hAnsi="Arial" w:cs="Arial"/>
          <w:sz w:val="24"/>
          <w:szCs w:val="24"/>
        </w:rPr>
      </w:pPr>
    </w:p>
    <w:p w14:paraId="12989808" w14:textId="4E8E997C" w:rsidR="0006129F" w:rsidRPr="00610870" w:rsidRDefault="007F63DE" w:rsidP="00610870">
      <w:pPr>
        <w:spacing w:before="100" w:beforeAutospacing="1" w:after="100" w:afterAutospacing="1" w:line="360" w:lineRule="auto"/>
        <w:jc w:val="both"/>
        <w:rPr>
          <w:rFonts w:ascii="Arial" w:hAnsi="Arial" w:cs="Arial"/>
          <w:b/>
          <w:sz w:val="24"/>
          <w:szCs w:val="24"/>
        </w:rPr>
      </w:pPr>
      <w:r w:rsidRPr="00610870">
        <w:rPr>
          <w:rFonts w:ascii="Arial" w:hAnsi="Arial" w:cs="Arial"/>
          <w:sz w:val="24"/>
          <w:szCs w:val="24"/>
        </w:rPr>
        <w:lastRenderedPageBreak/>
        <w:drawing>
          <wp:inline distT="0" distB="0" distL="0" distR="0" wp14:anchorId="4FA314E5" wp14:editId="1FE3084D">
            <wp:extent cx="5955665" cy="9086850"/>
            <wp:effectExtent l="0" t="0" r="6985" b="0"/>
            <wp:docPr id="753770867" name="Picture 6" descr="PESTEL Analysis for ElectroScoot Mobile - Electric Scooter Maintenanc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for ElectroScoot Mobile - Electric Scooter Maintenance Busine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09522" cy="9169022"/>
                    </a:xfrm>
                    <a:prstGeom prst="rect">
                      <a:avLst/>
                    </a:prstGeom>
                    <a:noFill/>
                    <a:ln>
                      <a:noFill/>
                    </a:ln>
                  </pic:spPr>
                </pic:pic>
              </a:graphicData>
            </a:graphic>
          </wp:inline>
        </w:drawing>
      </w:r>
    </w:p>
    <w:p w14:paraId="5A584310" w14:textId="5F180B54" w:rsidR="007C5340" w:rsidRPr="00282F00" w:rsidRDefault="00DC7663" w:rsidP="00282F00">
      <w:pPr>
        <w:pStyle w:val="Heading1"/>
        <w:spacing w:line="360" w:lineRule="auto"/>
        <w:jc w:val="both"/>
        <w:rPr>
          <w:rFonts w:ascii="Arial" w:hAnsi="Arial" w:cs="Arial"/>
          <w:sz w:val="24"/>
          <w:szCs w:val="24"/>
        </w:rPr>
      </w:pPr>
      <w:bookmarkStart w:id="2" w:name="_Toc212122267"/>
      <w:r w:rsidRPr="00610870">
        <w:rPr>
          <w:rFonts w:ascii="Arial" w:hAnsi="Arial" w:cs="Arial"/>
          <w:sz w:val="24"/>
          <w:szCs w:val="24"/>
        </w:rPr>
        <w:lastRenderedPageBreak/>
        <w:t>P</w:t>
      </w:r>
      <w:r w:rsidR="00A610FA" w:rsidRPr="00610870">
        <w:rPr>
          <w:rFonts w:ascii="Arial" w:hAnsi="Arial" w:cs="Arial"/>
          <w:sz w:val="24"/>
          <w:szCs w:val="24"/>
        </w:rPr>
        <w:t>ESTEL ANALYSIS</w:t>
      </w:r>
      <w:bookmarkEnd w:id="2"/>
    </w:p>
    <w:p w14:paraId="5B67646B" w14:textId="38777234" w:rsidR="00FF25A9" w:rsidRPr="00610870" w:rsidRDefault="00FF25A9" w:rsidP="00610870">
      <w:pPr>
        <w:spacing w:before="100" w:beforeAutospacing="1" w:after="100" w:afterAutospacing="1" w:line="360" w:lineRule="auto"/>
        <w:jc w:val="both"/>
        <w:rPr>
          <w:rFonts w:ascii="Arial" w:hAnsi="Arial" w:cs="Arial"/>
          <w:b/>
          <w:sz w:val="24"/>
          <w:szCs w:val="24"/>
        </w:rPr>
      </w:pPr>
      <w:r w:rsidRPr="00610870">
        <w:rPr>
          <w:rFonts w:ascii="Arial" w:hAnsi="Arial" w:cs="Arial"/>
          <w:sz w:val="24"/>
          <w:szCs w:val="24"/>
        </w:rPr>
        <w:t>The government has extended e-scooter trials until May 2026, showing they want to support this industry (Government of the United Kingdom, 2025). Transport Secretary Louise Haigh has said that making private e-scooters legal is "clearly required", which is good news for the business (ZAG Daily, 2024). The government also published new safety guidelines in January 2024, which means more people will need maintenance services (Government of the United Kingdom, 2024). However, different local councils have different rules, which makes it complicated to operate across multiple areas (PACTS, 2025).</w:t>
      </w:r>
    </w:p>
    <w:p w14:paraId="525F14CB" w14:textId="77777777" w:rsidR="00993A73"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The UK e-scooter market is expected to reach £1.52 billion by 2030, showing huge growth potential (Grand View Research, 2022). Mobile repair services can charge much more than fixed shops - over £100 compared to £25-65 - because customers value the convenience (Peterborough Cycle Hub, 2022; SXC Scooters, no date). Rising fuel costs are making more people choose electric scooters instead of cars (Future Market Insights, 2025). However, if the economy gets worse, people might spend less money on maintenance services (The Electric Car Scheme, 2025).</w:t>
      </w:r>
    </w:p>
    <w:p w14:paraId="3F8EEA5E" w14:textId="77777777" w:rsidR="00993A73"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In Birmingham alone, there have been over 450,000 e-scooter trips, with 31% replacing car journeys, showing people really like using them (West Midlands Combined Authority, no date). More people want convenient services delivered to their homes, which suits the mobile business model (</w:t>
      </w:r>
      <w:proofErr w:type="spellStart"/>
      <w:r w:rsidRPr="00610870">
        <w:rPr>
          <w:rFonts w:ascii="Arial" w:hAnsi="Arial" w:cs="Arial"/>
          <w:sz w:val="24"/>
          <w:szCs w:val="24"/>
        </w:rPr>
        <w:t>TrueCore</w:t>
      </w:r>
      <w:proofErr w:type="spellEnd"/>
      <w:r w:rsidRPr="00610870">
        <w:rPr>
          <w:rFonts w:ascii="Arial" w:hAnsi="Arial" w:cs="Arial"/>
          <w:sz w:val="24"/>
          <w:szCs w:val="24"/>
        </w:rPr>
        <w:t xml:space="preserve"> Capital, 2025). People are also more environmentally conscious and want sustainable transport options (Future Market Insights, 2025). However, some people still worry about e-scooter safety, which could slow down adoption (PACTS, 2025).</w:t>
      </w:r>
    </w:p>
    <w:p w14:paraId="6C28A904" w14:textId="68C1F116" w:rsidR="00FF25A9" w:rsidRPr="00610870" w:rsidRDefault="00FF25A9" w:rsidP="007C534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 New diagnostic systems and IoT technology allow better service delivery and predictive maintenance (The Institute of the Motor Industry, no date; The Electric Car Scheme, 2025). Connected scooters can tell technicians when they need repairs before they break down (Future Market Insights, 2025). However, technology changes quickly, so the business must continuously invest in new training and equipment to stay competitive (The Institute of the Motor Industry, no date).</w:t>
      </w:r>
    </w:p>
    <w:p w14:paraId="6C3F5B79" w14:textId="452F7EF3" w:rsidR="00B632E6" w:rsidRPr="00610870" w:rsidRDefault="00FF25A9" w:rsidP="00947E1A">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lastRenderedPageBreak/>
        <w:t>The government's commitment to reach net-zero emissions by 2050 supports e-scooter adoption (Government of the United Kingdom, 2025). Strict rules about battery disposal create opportunities for certified operators while keeping competitors out (Government of the United Kingdom, 2025). E-scooters help reduce carbon emissions, as proven in Birmingham (West Midlands Combined Authority, no date). Climate change might occasionally affect mobile services during extreme weather, but this is a minor concern (Government of the United Kingdom, 2025)</w:t>
      </w:r>
      <w:r w:rsidR="00947E1A" w:rsidRPr="00610870">
        <w:rPr>
          <w:rFonts w:ascii="Arial" w:hAnsi="Arial" w:cs="Arial"/>
          <w:sz w:val="24"/>
          <w:szCs w:val="24"/>
        </w:rPr>
        <w:t>.</w:t>
      </w:r>
    </w:p>
    <w:p w14:paraId="4783167F" w14:textId="77777777" w:rsidR="00B632E6" w:rsidRPr="00610870" w:rsidRDefault="00B632E6" w:rsidP="000D1853">
      <w:pPr>
        <w:spacing w:before="100" w:beforeAutospacing="1" w:after="100" w:afterAutospacing="1" w:line="360" w:lineRule="auto"/>
        <w:jc w:val="both"/>
        <w:rPr>
          <w:rFonts w:ascii="Arial" w:hAnsi="Arial" w:cs="Arial"/>
          <w:b/>
          <w:sz w:val="24"/>
          <w:szCs w:val="24"/>
        </w:rPr>
      </w:pPr>
    </w:p>
    <w:p w14:paraId="7EDA5B67" w14:textId="67C7E75D" w:rsidR="00237760" w:rsidRPr="00610870" w:rsidRDefault="00FF25A9" w:rsidP="000D1853">
      <w:pPr>
        <w:spacing w:before="100" w:beforeAutospacing="1" w:after="100" w:afterAutospacing="1" w:line="360" w:lineRule="auto"/>
        <w:jc w:val="both"/>
        <w:rPr>
          <w:rFonts w:ascii="Arial" w:hAnsi="Arial" w:cs="Arial"/>
          <w:sz w:val="24"/>
          <w:szCs w:val="24"/>
        </w:rPr>
      </w:pPr>
      <w:r w:rsidRPr="00610870">
        <w:rPr>
          <w:rFonts w:ascii="Arial" w:hAnsi="Arial" w:cs="Arial"/>
          <w:b/>
          <w:sz w:val="24"/>
          <w:szCs w:val="24"/>
        </w:rPr>
        <w:t>Legal considerations</w:t>
      </w:r>
      <w:r w:rsidRPr="00610870">
        <w:rPr>
          <w:rFonts w:ascii="Arial" w:hAnsi="Arial" w:cs="Arial"/>
          <w:sz w:val="24"/>
          <w:szCs w:val="24"/>
        </w:rPr>
        <w:t xml:space="preserve"> have both good and bad points. Currently, private e-scooters are illegal on public roads, which limits the market size (</w:t>
      </w:r>
      <w:proofErr w:type="spellStart"/>
      <w:r w:rsidRPr="00610870">
        <w:rPr>
          <w:rFonts w:ascii="Arial" w:hAnsi="Arial" w:cs="Arial"/>
          <w:sz w:val="24"/>
          <w:szCs w:val="24"/>
        </w:rPr>
        <w:t>Electroheads</w:t>
      </w:r>
      <w:proofErr w:type="spellEnd"/>
      <w:r w:rsidRPr="00610870">
        <w:rPr>
          <w:rFonts w:ascii="Arial" w:hAnsi="Arial" w:cs="Arial"/>
          <w:sz w:val="24"/>
          <w:szCs w:val="24"/>
        </w:rPr>
        <w:t xml:space="preserve">, no date; </w:t>
      </w:r>
      <w:proofErr w:type="spellStart"/>
      <w:r w:rsidRPr="00610870">
        <w:rPr>
          <w:rFonts w:ascii="Arial" w:hAnsi="Arial" w:cs="Arial"/>
          <w:sz w:val="24"/>
          <w:szCs w:val="24"/>
        </w:rPr>
        <w:t>iScooter</w:t>
      </w:r>
      <w:proofErr w:type="spellEnd"/>
      <w:r w:rsidRPr="00610870">
        <w:rPr>
          <w:rFonts w:ascii="Arial" w:hAnsi="Arial" w:cs="Arial"/>
          <w:sz w:val="24"/>
          <w:szCs w:val="24"/>
        </w:rPr>
        <w:t xml:space="preserve"> Global, no date). However, new laws expected in 2025 could make them legal, dramatically increasing business opportunities (</w:t>
      </w:r>
      <w:proofErr w:type="spellStart"/>
      <w:r w:rsidRPr="00610870">
        <w:rPr>
          <w:rFonts w:ascii="Arial" w:hAnsi="Arial" w:cs="Arial"/>
          <w:sz w:val="24"/>
          <w:szCs w:val="24"/>
        </w:rPr>
        <w:t>Envirorides</w:t>
      </w:r>
      <w:proofErr w:type="spellEnd"/>
      <w:r w:rsidRPr="00610870">
        <w:rPr>
          <w:rFonts w:ascii="Arial" w:hAnsi="Arial" w:cs="Arial"/>
          <w:sz w:val="24"/>
          <w:szCs w:val="24"/>
        </w:rPr>
        <w:t xml:space="preserve">, 2025). Professional qualifications for EV maintenance help protect the business from unqualified competitors (The Institute of the Motor Industry, no date). Health and safety rules for handling dangerous batteries </w:t>
      </w:r>
      <w:proofErr w:type="spellStart"/>
      <w:r w:rsidRPr="00610870">
        <w:rPr>
          <w:rFonts w:ascii="Arial" w:hAnsi="Arial" w:cs="Arial"/>
          <w:sz w:val="24"/>
          <w:szCs w:val="24"/>
        </w:rPr>
        <w:t>favor</w:t>
      </w:r>
      <w:proofErr w:type="spellEnd"/>
      <w:r w:rsidRPr="00610870">
        <w:rPr>
          <w:rFonts w:ascii="Arial" w:hAnsi="Arial" w:cs="Arial"/>
          <w:sz w:val="24"/>
          <w:szCs w:val="24"/>
        </w:rPr>
        <w:t xml:space="preserve"> certified operators, though insurance costs are high (Government of the United Kingdom, 2025).</w:t>
      </w:r>
      <w:r w:rsidR="00237760" w:rsidRPr="00610870">
        <w:rPr>
          <w:rFonts w:ascii="Arial" w:hAnsi="Arial" w:cs="Arial"/>
          <w:sz w:val="24"/>
          <w:szCs w:val="24"/>
        </w:rPr>
        <w:t xml:space="preserve"> </w:t>
      </w:r>
    </w:p>
    <w:p w14:paraId="5A918C95" w14:textId="701FF322" w:rsidR="00256E90" w:rsidRPr="00282F00" w:rsidRDefault="00FF25A9"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The analysis shows that </w:t>
      </w:r>
      <w:r w:rsidR="001731A4" w:rsidRPr="00610870">
        <w:rPr>
          <w:rFonts w:ascii="Arial" w:hAnsi="Arial" w:cs="Arial"/>
          <w:sz w:val="24"/>
          <w:szCs w:val="24"/>
        </w:rPr>
        <w:t>my business plan</w:t>
      </w:r>
      <w:r w:rsidRPr="00610870">
        <w:rPr>
          <w:rFonts w:ascii="Arial" w:hAnsi="Arial" w:cs="Arial"/>
          <w:sz w:val="24"/>
          <w:szCs w:val="24"/>
        </w:rPr>
        <w:t xml:space="preserve"> is well-positioned to succeed, with government support, market growth, and regulatory changes all supporting the business concept (Future Market Insights, 2025; </w:t>
      </w:r>
      <w:proofErr w:type="spellStart"/>
      <w:r w:rsidRPr="00610870">
        <w:rPr>
          <w:rFonts w:ascii="Arial" w:hAnsi="Arial" w:cs="Arial"/>
          <w:sz w:val="24"/>
          <w:szCs w:val="24"/>
        </w:rPr>
        <w:t>TrueCore</w:t>
      </w:r>
      <w:proofErr w:type="spellEnd"/>
      <w:r w:rsidRPr="00610870">
        <w:rPr>
          <w:rFonts w:ascii="Arial" w:hAnsi="Arial" w:cs="Arial"/>
          <w:sz w:val="24"/>
          <w:szCs w:val="24"/>
        </w:rPr>
        <w:t xml:space="preserve"> Capital, 2025).</w:t>
      </w:r>
    </w:p>
    <w:p w14:paraId="17CB0CCD" w14:textId="6D75C849" w:rsidR="00F4487A" w:rsidRPr="00610870" w:rsidRDefault="002F2D9C" w:rsidP="00610870">
      <w:pPr>
        <w:pStyle w:val="Heading1"/>
        <w:spacing w:line="360" w:lineRule="auto"/>
        <w:jc w:val="both"/>
        <w:rPr>
          <w:rFonts w:ascii="Arial" w:hAnsi="Arial" w:cs="Arial"/>
          <w:sz w:val="24"/>
          <w:szCs w:val="24"/>
        </w:rPr>
      </w:pPr>
      <w:bookmarkStart w:id="3" w:name="_Toc212122268"/>
      <w:r w:rsidRPr="00610870">
        <w:rPr>
          <w:rFonts w:ascii="Arial" w:hAnsi="Arial" w:cs="Arial"/>
          <w:sz w:val="24"/>
          <w:szCs w:val="24"/>
        </w:rPr>
        <w:t>Marketing</w:t>
      </w:r>
      <w:bookmarkEnd w:id="3"/>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r w:rsidR="00DA2E42" w:rsidRPr="00610870">
        <w:rPr>
          <w:rFonts w:ascii="Arial" w:hAnsi="Arial" w:cs="Arial"/>
          <w:sz w:val="24"/>
          <w:szCs w:val="24"/>
        </w:rPr>
        <w:tab/>
      </w:r>
    </w:p>
    <w:p w14:paraId="290B069E" w14:textId="34626604" w:rsidR="00055FF8" w:rsidRPr="00610870" w:rsidRDefault="00055FF8"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The electric scooter market targets young, urban consumers aged 18-35 who are environmentally conscious and tech-savvy (</w:t>
      </w:r>
      <w:proofErr w:type="spellStart"/>
      <w:r w:rsidRPr="00610870">
        <w:rPr>
          <w:rFonts w:ascii="Arial" w:hAnsi="Arial" w:cs="Arial"/>
          <w:sz w:val="24"/>
          <w:szCs w:val="24"/>
        </w:rPr>
        <w:t>StudyCorp</w:t>
      </w:r>
      <w:proofErr w:type="spellEnd"/>
      <w:r w:rsidRPr="00610870">
        <w:rPr>
          <w:rFonts w:ascii="Arial" w:hAnsi="Arial" w:cs="Arial"/>
          <w:sz w:val="24"/>
          <w:szCs w:val="24"/>
        </w:rPr>
        <w:t>, 2025). These customers prioritize convenience, sustainability, and cost-effective transportation solutions. The target market includes students, young professionals, and gig economy workers who need efficient last-mile transport options (Have Ignition, 2023). Market research shows that males aged 18-35 with higher education levels represent the primary customer base, making them ideal for targeted marketing campaigns (</w:t>
      </w:r>
      <w:proofErr w:type="spellStart"/>
      <w:r w:rsidRPr="00610870">
        <w:rPr>
          <w:rFonts w:ascii="Arial" w:hAnsi="Arial" w:cs="Arial"/>
          <w:sz w:val="24"/>
          <w:szCs w:val="24"/>
        </w:rPr>
        <w:t>StudyCorp</w:t>
      </w:r>
      <w:proofErr w:type="spellEnd"/>
      <w:r w:rsidRPr="00610870">
        <w:rPr>
          <w:rFonts w:ascii="Arial" w:hAnsi="Arial" w:cs="Arial"/>
          <w:sz w:val="24"/>
          <w:szCs w:val="24"/>
        </w:rPr>
        <w:t>, 2025). The company should position itself as offering premium quality scooters with advanced features like anti-theft systems, smartphone connectivity, and energy-efficient motors that appeal to this tech-conscious demographic.</w:t>
      </w:r>
    </w:p>
    <w:p w14:paraId="3633881B" w14:textId="7AF38034" w:rsidR="00055FF8" w:rsidRPr="00610870" w:rsidRDefault="00055FF8" w:rsidP="00C44456">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lastRenderedPageBreak/>
        <w:t>The electric scooter product line should emphasize unique selling points to stand out in the competitive market (Levy Electric, 2020). Key differentiating features include lightweight design under 35 pounds for easy transport, extended battery life for longer commutes, and smart connectivity features with smartphone apps for navigation and diagnostics (</w:t>
      </w:r>
      <w:proofErr w:type="spellStart"/>
      <w:r w:rsidRPr="00610870">
        <w:rPr>
          <w:rFonts w:ascii="Arial" w:hAnsi="Arial" w:cs="Arial"/>
          <w:sz w:val="24"/>
          <w:szCs w:val="24"/>
        </w:rPr>
        <w:t>StudyCorp</w:t>
      </w:r>
      <w:proofErr w:type="spellEnd"/>
      <w:r w:rsidRPr="00610870">
        <w:rPr>
          <w:rFonts w:ascii="Arial" w:hAnsi="Arial" w:cs="Arial"/>
          <w:sz w:val="24"/>
          <w:szCs w:val="24"/>
        </w:rPr>
        <w:t xml:space="preserve">, 2025; Have Ignition, 2023). Advanced safety features such as regenerative braking, IoT-enabled diagnostics, and emergency alert systems will appeal to safety-conscious consumers (Levy Electric, 2020). The company should offer multiple </w:t>
      </w:r>
      <w:proofErr w:type="spellStart"/>
      <w:r w:rsidRPr="00610870">
        <w:rPr>
          <w:rFonts w:ascii="Arial" w:hAnsi="Arial" w:cs="Arial"/>
          <w:sz w:val="24"/>
          <w:szCs w:val="24"/>
        </w:rPr>
        <w:t>color</w:t>
      </w:r>
      <w:proofErr w:type="spellEnd"/>
      <w:r w:rsidRPr="00610870">
        <w:rPr>
          <w:rFonts w:ascii="Arial" w:hAnsi="Arial" w:cs="Arial"/>
          <w:sz w:val="24"/>
          <w:szCs w:val="24"/>
        </w:rPr>
        <w:t xml:space="preserve"> options and customizable accessories to allow personal expression, which resonates strongly with younger demographics (</w:t>
      </w:r>
      <w:proofErr w:type="spellStart"/>
      <w:r w:rsidRPr="00610870">
        <w:rPr>
          <w:rFonts w:ascii="Arial" w:hAnsi="Arial" w:cs="Arial"/>
          <w:sz w:val="24"/>
          <w:szCs w:val="24"/>
        </w:rPr>
        <w:t>StudyCorp</w:t>
      </w:r>
      <w:proofErr w:type="spellEnd"/>
      <w:r w:rsidRPr="00610870">
        <w:rPr>
          <w:rFonts w:ascii="Arial" w:hAnsi="Arial" w:cs="Arial"/>
          <w:sz w:val="24"/>
          <w:szCs w:val="24"/>
        </w:rPr>
        <w:t>, 2025).</w:t>
      </w:r>
    </w:p>
    <w:p w14:paraId="71F94A6C" w14:textId="77777777"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City centre locations provide maximum exposure to the target demographic and capitalize on high footfall areas (Birmingham City Council, no date). Birmingham city centre attracts over 30 million visitors annually with £2 billion in visitor expenditure, making it an ideal location for electric scooter retail (Birmingham City Council, no date). Prime retail locations should focus on New Street and Corporation Street, Birmingham's main shopping corridors that connect major transport hubs and universities (Birmingham City Council, no date). The retail strategy should target locations near universities, business districts, and transport interchanges where potential customers congregate daily (</w:t>
      </w:r>
      <w:proofErr w:type="spellStart"/>
      <w:r w:rsidRPr="00610870">
        <w:rPr>
          <w:rFonts w:ascii="Arial" w:hAnsi="Arial" w:cs="Arial"/>
          <w:sz w:val="24"/>
          <w:szCs w:val="24"/>
        </w:rPr>
        <w:t>StudyCorp</w:t>
      </w:r>
      <w:proofErr w:type="spellEnd"/>
      <w:r w:rsidRPr="00610870">
        <w:rPr>
          <w:rFonts w:ascii="Arial" w:hAnsi="Arial" w:cs="Arial"/>
          <w:sz w:val="24"/>
          <w:szCs w:val="24"/>
        </w:rPr>
        <w:t>, 2025).</w:t>
      </w:r>
    </w:p>
    <w:p w14:paraId="49177904" w14:textId="0383642A" w:rsidR="00C44456"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 xml:space="preserve">Showrooms should be positioned as experiential spaces allowing test rides and product demonstrations, successful models used by companies like </w:t>
      </w:r>
      <w:proofErr w:type="spellStart"/>
      <w:r w:rsidRPr="00610870">
        <w:rPr>
          <w:rFonts w:ascii="Arial" w:hAnsi="Arial" w:cs="Arial"/>
          <w:sz w:val="24"/>
          <w:szCs w:val="24"/>
        </w:rPr>
        <w:t>Skootz</w:t>
      </w:r>
      <w:proofErr w:type="spellEnd"/>
      <w:r w:rsidRPr="00610870">
        <w:rPr>
          <w:rFonts w:ascii="Arial" w:hAnsi="Arial" w:cs="Arial"/>
          <w:sz w:val="24"/>
          <w:szCs w:val="24"/>
        </w:rPr>
        <w:t xml:space="preserve"> in Birmingham's Islington Row location (</w:t>
      </w:r>
      <w:proofErr w:type="spellStart"/>
      <w:r w:rsidRPr="00610870">
        <w:rPr>
          <w:rFonts w:ascii="Arial" w:hAnsi="Arial" w:cs="Arial"/>
          <w:sz w:val="24"/>
          <w:szCs w:val="24"/>
        </w:rPr>
        <w:t>Skootz</w:t>
      </w:r>
      <w:proofErr w:type="spellEnd"/>
      <w:r w:rsidRPr="00610870">
        <w:rPr>
          <w:rFonts w:ascii="Arial" w:hAnsi="Arial" w:cs="Arial"/>
          <w:sz w:val="24"/>
          <w:szCs w:val="24"/>
        </w:rPr>
        <w:t>, 2025). The city centre stores should stock premium models and offer full-service support including repairs, accessories, and financing options (The Electric Bike Shop, 2024). These locations should capitalize on foot traffic from commuters and students who represent the core customer base for urban mobility solutions</w:t>
      </w:r>
      <w:r w:rsidR="00027794" w:rsidRPr="00610870">
        <w:rPr>
          <w:rFonts w:ascii="Arial" w:hAnsi="Arial" w:cs="Arial"/>
          <w:sz w:val="24"/>
          <w:szCs w:val="24"/>
        </w:rPr>
        <w:t>.</w:t>
      </w:r>
    </w:p>
    <w:p w14:paraId="48568E75" w14:textId="77777777" w:rsidR="00D034C0"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Factory outlet locations provide cost-effective distribution while maintaining quality standards and warranties (Pure Electric, 2025). The outlet strategy should focus on warehouse locations like Birmingham's Mount Street Business Park, which offers easy access for both retail customers and trade buyers (</w:t>
      </w:r>
      <w:proofErr w:type="spellStart"/>
      <w:r w:rsidRPr="00610870">
        <w:rPr>
          <w:rFonts w:ascii="Arial" w:hAnsi="Arial" w:cs="Arial"/>
          <w:sz w:val="24"/>
          <w:szCs w:val="24"/>
        </w:rPr>
        <w:t>Etech</w:t>
      </w:r>
      <w:proofErr w:type="spellEnd"/>
      <w:r w:rsidRPr="00610870">
        <w:rPr>
          <w:rFonts w:ascii="Arial" w:hAnsi="Arial" w:cs="Arial"/>
          <w:sz w:val="24"/>
          <w:szCs w:val="24"/>
        </w:rPr>
        <w:t xml:space="preserve"> Motion, no date). Factory outlets can sell refurbished units, previous season models, and excess inventory at discounted prices while maintaining quality standards through professional refurbishment programs (E Scooter Clinic, 2023; Pure Electric, 2025).</w:t>
      </w:r>
      <w:r w:rsidR="00F2780C" w:rsidRPr="00610870">
        <w:rPr>
          <w:rFonts w:ascii="Arial" w:hAnsi="Arial" w:cs="Arial"/>
          <w:sz w:val="24"/>
          <w:szCs w:val="24"/>
        </w:rPr>
        <w:t xml:space="preserve"> </w:t>
      </w:r>
      <w:r w:rsidRPr="00610870">
        <w:rPr>
          <w:rFonts w:ascii="Arial" w:hAnsi="Arial" w:cs="Arial"/>
          <w:sz w:val="24"/>
          <w:szCs w:val="24"/>
        </w:rPr>
        <w:t xml:space="preserve">The outlet </w:t>
      </w:r>
      <w:r w:rsidRPr="00610870">
        <w:rPr>
          <w:rFonts w:ascii="Arial" w:hAnsi="Arial" w:cs="Arial"/>
          <w:sz w:val="24"/>
          <w:szCs w:val="24"/>
        </w:rPr>
        <w:lastRenderedPageBreak/>
        <w:t>strategy should include Grade A, B, and C refurbished products with clear quality standards and comprehensive warranties to build customer confidence (Pure Electric, 2025). Factory locations should offer both retail and wholesale opportunities, serving independent dealers and rental companies who require bulk purchases at competitive prices (BOGIST, 2025). Online integration with factory outlets allows customers to reserve products online and collect from warehouse locations, reducing overhead costs while maintaining customer convenience (Rapid Scooter, 2025).</w:t>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CC539F" w:rsidRPr="00610870">
        <w:rPr>
          <w:rFonts w:ascii="Arial" w:hAnsi="Arial" w:cs="Arial"/>
          <w:sz w:val="24"/>
          <w:szCs w:val="24"/>
        </w:rPr>
        <w:tab/>
      </w:r>
      <w:r w:rsidR="00EC792A" w:rsidRPr="00610870">
        <w:rPr>
          <w:rFonts w:ascii="Arial" w:hAnsi="Arial" w:cs="Arial"/>
          <w:sz w:val="24"/>
          <w:szCs w:val="24"/>
        </w:rPr>
        <w:t xml:space="preserve">  </w:t>
      </w:r>
    </w:p>
    <w:p w14:paraId="55A50E2F" w14:textId="554EBA86"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Digital marketing should focus heavily on social media platforms where the target demographic spends most of their time (</w:t>
      </w:r>
      <w:proofErr w:type="spellStart"/>
      <w:r w:rsidRPr="00610870">
        <w:rPr>
          <w:rFonts w:ascii="Arial" w:hAnsi="Arial" w:cs="Arial"/>
          <w:sz w:val="24"/>
          <w:szCs w:val="24"/>
        </w:rPr>
        <w:t>StudyCorp</w:t>
      </w:r>
      <w:proofErr w:type="spellEnd"/>
      <w:r w:rsidRPr="00610870">
        <w:rPr>
          <w:rFonts w:ascii="Arial" w:hAnsi="Arial" w:cs="Arial"/>
          <w:sz w:val="24"/>
          <w:szCs w:val="24"/>
        </w:rPr>
        <w:t xml:space="preserve">, 2025; </w:t>
      </w:r>
      <w:proofErr w:type="spellStart"/>
      <w:r w:rsidRPr="00610870">
        <w:rPr>
          <w:rFonts w:ascii="Arial" w:hAnsi="Arial" w:cs="Arial"/>
          <w:sz w:val="24"/>
          <w:szCs w:val="24"/>
        </w:rPr>
        <w:t>ThoughtShift</w:t>
      </w:r>
      <w:proofErr w:type="spellEnd"/>
      <w:r w:rsidRPr="00610870">
        <w:rPr>
          <w:rFonts w:ascii="Arial" w:hAnsi="Arial" w:cs="Arial"/>
          <w:sz w:val="24"/>
          <w:szCs w:val="24"/>
        </w:rPr>
        <w:t xml:space="preserve">, 2020). Instagram, Facebook, and YouTube campaigns featuring influencer partnerships can effectively reach young urban consumers who value authentic recommendations (Have Ignition, 2023). </w:t>
      </w:r>
    </w:p>
    <w:p w14:paraId="7188D0AB" w14:textId="5E816BAA"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Search engine optimi</w:t>
      </w:r>
      <w:r w:rsidR="00E457C8" w:rsidRPr="00610870">
        <w:rPr>
          <w:rFonts w:ascii="Arial" w:hAnsi="Arial" w:cs="Arial"/>
          <w:sz w:val="24"/>
          <w:szCs w:val="24"/>
        </w:rPr>
        <w:t>s</w:t>
      </w:r>
      <w:r w:rsidRPr="00610870">
        <w:rPr>
          <w:rFonts w:ascii="Arial" w:hAnsi="Arial" w:cs="Arial"/>
          <w:sz w:val="24"/>
          <w:szCs w:val="24"/>
        </w:rPr>
        <w:t>ation and targeted Google Ads should focus on local keywords related to electric scooters, urban transport, and eco-friendly commuting (</w:t>
      </w:r>
      <w:proofErr w:type="spellStart"/>
      <w:r w:rsidRPr="00610870">
        <w:rPr>
          <w:rFonts w:ascii="Arial" w:hAnsi="Arial" w:cs="Arial"/>
          <w:sz w:val="24"/>
          <w:szCs w:val="24"/>
        </w:rPr>
        <w:t>ThoughtShift</w:t>
      </w:r>
      <w:proofErr w:type="spellEnd"/>
      <w:r w:rsidRPr="00610870">
        <w:rPr>
          <w:rFonts w:ascii="Arial" w:hAnsi="Arial" w:cs="Arial"/>
          <w:sz w:val="24"/>
          <w:szCs w:val="24"/>
        </w:rPr>
        <w:t>, 2020). Social media advertising should utili</w:t>
      </w:r>
      <w:r w:rsidR="00F2780C" w:rsidRPr="00610870">
        <w:rPr>
          <w:rFonts w:ascii="Arial" w:hAnsi="Arial" w:cs="Arial"/>
          <w:sz w:val="24"/>
          <w:szCs w:val="24"/>
        </w:rPr>
        <w:t>s</w:t>
      </w:r>
      <w:r w:rsidRPr="00610870">
        <w:rPr>
          <w:rFonts w:ascii="Arial" w:hAnsi="Arial" w:cs="Arial"/>
          <w:sz w:val="24"/>
          <w:szCs w:val="24"/>
        </w:rPr>
        <w:t>e video content showing products in real-world urban environments, demonstrating practical benefits like easy storage, quick charging, and smooth rides (</w:t>
      </w:r>
      <w:proofErr w:type="spellStart"/>
      <w:r w:rsidRPr="00610870">
        <w:rPr>
          <w:rFonts w:ascii="Arial" w:hAnsi="Arial" w:cs="Arial"/>
          <w:sz w:val="24"/>
          <w:szCs w:val="24"/>
        </w:rPr>
        <w:t>StudyCorp</w:t>
      </w:r>
      <w:proofErr w:type="spellEnd"/>
      <w:r w:rsidRPr="00610870">
        <w:rPr>
          <w:rFonts w:ascii="Arial" w:hAnsi="Arial" w:cs="Arial"/>
          <w:sz w:val="24"/>
          <w:szCs w:val="24"/>
        </w:rPr>
        <w:t>, 2025). The digital strategy should include user-generated content campaigns encouraging customers to share their commuting experiences and product reviews.</w:t>
      </w:r>
    </w:p>
    <w:p w14:paraId="07E5A876" w14:textId="6A3A1B66" w:rsidR="00055FF8" w:rsidRPr="00610870" w:rsidRDefault="00055FF8" w:rsidP="00BA2442">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t>Environmental organizations and sustainability groups provide valuable partnership opportunities for co-marketing campaigns emphasizing the ecological benefits of electric transport (Levy Electric, 2020). Local government partnerships for programs and sustainable transport initiatives can provide credibility and market validation while accessing potential subsidy programs (</w:t>
      </w:r>
      <w:proofErr w:type="spellStart"/>
      <w:r w:rsidRPr="00610870">
        <w:rPr>
          <w:rFonts w:ascii="Arial" w:hAnsi="Arial" w:cs="Arial"/>
          <w:sz w:val="24"/>
          <w:szCs w:val="24"/>
        </w:rPr>
        <w:t>StudyCorp</w:t>
      </w:r>
      <w:proofErr w:type="spellEnd"/>
      <w:r w:rsidRPr="00610870">
        <w:rPr>
          <w:rFonts w:ascii="Arial" w:hAnsi="Arial" w:cs="Arial"/>
          <w:sz w:val="24"/>
          <w:szCs w:val="24"/>
        </w:rPr>
        <w:t>, 2025).</w:t>
      </w:r>
    </w:p>
    <w:p w14:paraId="739835FC" w14:textId="279E1380" w:rsidR="00F95A3C" w:rsidRPr="00610870" w:rsidRDefault="00E116B7" w:rsidP="00610870">
      <w:pPr>
        <w:pStyle w:val="Heading1"/>
        <w:spacing w:line="360" w:lineRule="auto"/>
        <w:jc w:val="both"/>
        <w:rPr>
          <w:rFonts w:ascii="Arial" w:hAnsi="Arial" w:cs="Arial"/>
          <w:sz w:val="24"/>
          <w:szCs w:val="24"/>
        </w:rPr>
      </w:pPr>
      <w:bookmarkStart w:id="4" w:name="_Toc212122269"/>
      <w:r w:rsidRPr="00610870">
        <w:rPr>
          <w:rFonts w:ascii="Arial" w:hAnsi="Arial" w:cs="Arial"/>
          <w:sz w:val="24"/>
          <w:szCs w:val="24"/>
        </w:rPr>
        <w:lastRenderedPageBreak/>
        <w:t>Funding &amp; Operations</w:t>
      </w:r>
      <w:bookmarkEnd w:id="4"/>
      <w:r w:rsidRPr="00610870">
        <w:rPr>
          <w:rFonts w:ascii="Arial" w:hAnsi="Arial" w:cs="Arial"/>
          <w:sz w:val="24"/>
          <w:szCs w:val="24"/>
        </w:rPr>
        <w:t xml:space="preserve"> </w:t>
      </w:r>
    </w:p>
    <w:p w14:paraId="107C622E" w14:textId="43C07FED" w:rsidR="00055FF8" w:rsidRPr="00610870" w:rsidRDefault="00A04D80" w:rsidP="00610870">
      <w:pPr>
        <w:spacing w:before="100" w:beforeAutospacing="1" w:after="100" w:afterAutospacing="1" w:line="360" w:lineRule="auto"/>
        <w:jc w:val="both"/>
        <w:rPr>
          <w:rFonts w:ascii="Arial" w:hAnsi="Arial" w:cs="Arial"/>
          <w:sz w:val="24"/>
          <w:szCs w:val="24"/>
        </w:rPr>
      </w:pPr>
      <w:r w:rsidRPr="00610870">
        <w:rPr>
          <w:rFonts w:ascii="Arial" w:hAnsi="Arial" w:cs="Arial"/>
          <w:sz w:val="24"/>
          <w:szCs w:val="24"/>
        </w:rPr>
        <w:drawing>
          <wp:inline distT="0" distB="0" distL="0" distR="0" wp14:anchorId="579E9635" wp14:editId="315BED73">
            <wp:extent cx="5731510" cy="2887345"/>
            <wp:effectExtent l="0" t="0" r="2540" b="8255"/>
            <wp:docPr id="1875042474" name="Picture 2" descr="Allocation of Initial Start-up Costs for Mobile Electric Scoote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ocation of Initial Start-up Costs for Mobile Electric Scooter Busines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87345"/>
                    </a:xfrm>
                    <a:prstGeom prst="rect">
                      <a:avLst/>
                    </a:prstGeom>
                    <a:noFill/>
                    <a:ln>
                      <a:noFill/>
                    </a:ln>
                  </pic:spPr>
                </pic:pic>
              </a:graphicData>
            </a:graphic>
          </wp:inline>
        </w:drawing>
      </w:r>
    </w:p>
    <w:p w14:paraId="3BE456D5" w14:textId="77777777" w:rsidR="006F2E86" w:rsidRPr="00610870" w:rsidRDefault="006F2E86" w:rsidP="00610870">
      <w:pPr>
        <w:spacing w:before="100" w:beforeAutospacing="1" w:after="100" w:afterAutospacing="1" w:line="360" w:lineRule="auto"/>
        <w:jc w:val="both"/>
        <w:rPr>
          <w:rFonts w:ascii="Arial" w:hAnsi="Arial" w:cs="Arial"/>
          <w:sz w:val="24"/>
          <w:szCs w:val="24"/>
        </w:rPr>
      </w:pPr>
    </w:p>
    <w:p w14:paraId="5B05C2B9" w14:textId="77777777" w:rsidR="00A366BC" w:rsidRDefault="002F567B" w:rsidP="00610870">
      <w:pPr>
        <w:spacing w:before="100" w:beforeAutospacing="1" w:after="100" w:afterAutospacing="1" w:line="360" w:lineRule="auto"/>
        <w:jc w:val="both"/>
        <w:rPr>
          <w:rFonts w:ascii="Arial" w:hAnsi="Arial" w:cs="Arial"/>
          <w:sz w:val="24"/>
          <w:szCs w:val="24"/>
        </w:rPr>
      </w:pPr>
      <w:r w:rsidRPr="002E1DC0">
        <w:rPr>
          <w:rFonts w:ascii="Arial" w:hAnsi="Arial" w:cs="Arial"/>
          <w:sz w:val="24"/>
          <w:szCs w:val="24"/>
        </w:rPr>
        <w:t>In the initial stages of establishing a mobile electric scooter business, a substantial portion of startup capital should be allocated to fleet and van acquisition, as these assets form the cornerstone of both revenue generation and the delivery of reliable services to customers (</w:t>
      </w:r>
      <w:proofErr w:type="spellStart"/>
      <w:r w:rsidRPr="002E1DC0">
        <w:rPr>
          <w:rFonts w:ascii="Arial" w:hAnsi="Arial" w:cs="Arial"/>
          <w:sz w:val="24"/>
          <w:szCs w:val="24"/>
        </w:rPr>
        <w:t>Finmodelslab</w:t>
      </w:r>
      <w:proofErr w:type="spellEnd"/>
      <w:r w:rsidRPr="002E1DC0">
        <w:rPr>
          <w:rFonts w:ascii="Arial" w:hAnsi="Arial" w:cs="Arial"/>
          <w:sz w:val="24"/>
          <w:szCs w:val="24"/>
        </w:rPr>
        <w:t>, 2025). Investment in tools, equipment, and software is essential to enable high-quality diagnostics and streamlined operational management; such technological capabilities are vital for providing efficient, professional service that distinguishes the business in a competitive marketplace (</w:t>
      </w:r>
      <w:proofErr w:type="spellStart"/>
      <w:r w:rsidRPr="002E1DC0">
        <w:rPr>
          <w:rFonts w:ascii="Arial" w:hAnsi="Arial" w:cs="Arial"/>
          <w:sz w:val="24"/>
          <w:szCs w:val="24"/>
        </w:rPr>
        <w:t>Cyclefix</w:t>
      </w:r>
      <w:proofErr w:type="spellEnd"/>
      <w:r w:rsidRPr="002E1DC0">
        <w:rPr>
          <w:rFonts w:ascii="Arial" w:hAnsi="Arial" w:cs="Arial"/>
          <w:sz w:val="24"/>
          <w:szCs w:val="24"/>
        </w:rPr>
        <w:t xml:space="preserve"> London, 2024; </w:t>
      </w:r>
      <w:proofErr w:type="spellStart"/>
      <w:r w:rsidRPr="002E1DC0">
        <w:rPr>
          <w:rFonts w:ascii="Arial" w:hAnsi="Arial" w:cs="Arial"/>
          <w:sz w:val="24"/>
          <w:szCs w:val="24"/>
        </w:rPr>
        <w:t>SemiDot</w:t>
      </w:r>
      <w:proofErr w:type="spellEnd"/>
      <w:r w:rsidRPr="002E1DC0">
        <w:rPr>
          <w:rFonts w:ascii="Arial" w:hAnsi="Arial" w:cs="Arial"/>
          <w:sz w:val="24"/>
          <w:szCs w:val="24"/>
        </w:rPr>
        <w:t xml:space="preserve"> Infotech, 2024). Furthermore, expenditure on marketing and branding plays a pivotal role in facilitating market entry, attracting customers, and creating a unique brand identity, which are all crucial in a sector characterised by intense competition and variable consumer loyalty (Have Ignition, 2023). Funds devoted to premises and insurance are necessary to ensure secure operations, support logistical needs, and meet statutory requirements for business compliance and risk management (Octal Software, 2025; Checkatrade, 2025). Lastly, maintaining adequate working capital provides the financial flexibility to address unforeseen operational challenges, adapt to early market conditions, and sustain business continuity during the crucial initial months (Squillion Tech, 2024).</w:t>
      </w:r>
    </w:p>
    <w:tbl>
      <w:tblPr>
        <w:tblW w:w="9360" w:type="dxa"/>
        <w:tblLook w:val="04A0" w:firstRow="1" w:lastRow="0" w:firstColumn="1" w:lastColumn="0" w:noHBand="0" w:noVBand="1"/>
      </w:tblPr>
      <w:tblGrid>
        <w:gridCol w:w="5649"/>
        <w:gridCol w:w="3711"/>
      </w:tblGrid>
      <w:tr w:rsidR="007030A7" w:rsidRPr="007030A7" w14:paraId="429461DC" w14:textId="77777777" w:rsidTr="007030A7">
        <w:trPr>
          <w:trHeight w:val="420"/>
        </w:trPr>
        <w:tc>
          <w:tcPr>
            <w:tcW w:w="5649" w:type="dxa"/>
            <w:tcBorders>
              <w:top w:val="nil"/>
              <w:left w:val="nil"/>
              <w:bottom w:val="nil"/>
              <w:right w:val="nil"/>
            </w:tcBorders>
            <w:shd w:val="clear" w:color="000000" w:fill="FFFFFF"/>
            <w:noWrap/>
            <w:vAlign w:val="center"/>
            <w:hideMark/>
          </w:tcPr>
          <w:p w14:paraId="3EE2F3D1" w14:textId="77777777" w:rsidR="007030A7" w:rsidRPr="007030A7" w:rsidRDefault="007030A7" w:rsidP="007030A7">
            <w:pPr>
              <w:spacing w:after="0" w:line="240" w:lineRule="auto"/>
              <w:rPr>
                <w:rFonts w:ascii="Arial" w:eastAsia="Times New Roman" w:hAnsi="Arial" w:cs="Arial"/>
                <w:b/>
                <w:bCs/>
                <w:sz w:val="44"/>
                <w:szCs w:val="44"/>
                <w:lang w:eastAsia="zh-CN"/>
              </w:rPr>
            </w:pPr>
            <w:r w:rsidRPr="007030A7">
              <w:rPr>
                <w:rFonts w:ascii="Arial" w:eastAsia="Times New Roman" w:hAnsi="Arial" w:cs="Arial"/>
                <w:b/>
                <w:bCs/>
                <w:sz w:val="44"/>
                <w:szCs w:val="44"/>
                <w:lang w:eastAsia="zh-CN"/>
              </w:rPr>
              <w:lastRenderedPageBreak/>
              <w:t>CASH FLOW</w:t>
            </w:r>
          </w:p>
        </w:tc>
        <w:tc>
          <w:tcPr>
            <w:tcW w:w="3711" w:type="dxa"/>
            <w:tcBorders>
              <w:top w:val="nil"/>
              <w:left w:val="nil"/>
              <w:bottom w:val="nil"/>
              <w:right w:val="nil"/>
            </w:tcBorders>
            <w:shd w:val="clear" w:color="000000" w:fill="FFFFFF"/>
            <w:noWrap/>
            <w:vAlign w:val="center"/>
            <w:hideMark/>
          </w:tcPr>
          <w:p w14:paraId="23B06EB9" w14:textId="77777777" w:rsidR="007030A7" w:rsidRPr="007030A7" w:rsidRDefault="007030A7" w:rsidP="007030A7">
            <w:pPr>
              <w:spacing w:after="0" w:line="240" w:lineRule="auto"/>
              <w:rPr>
                <w:rFonts w:ascii="Arial" w:eastAsia="Times New Roman" w:hAnsi="Arial" w:cs="Arial"/>
                <w:b/>
                <w:bCs/>
                <w:sz w:val="32"/>
                <w:szCs w:val="32"/>
                <w:lang w:eastAsia="zh-CN"/>
              </w:rPr>
            </w:pPr>
            <w:r w:rsidRPr="007030A7">
              <w:rPr>
                <w:rFonts w:ascii="Arial" w:eastAsia="Times New Roman" w:hAnsi="Arial" w:cs="Arial"/>
                <w:b/>
                <w:bCs/>
                <w:sz w:val="32"/>
                <w:szCs w:val="32"/>
                <w:lang w:eastAsia="zh-CN"/>
              </w:rPr>
              <w:t> </w:t>
            </w:r>
          </w:p>
        </w:tc>
      </w:tr>
      <w:tr w:rsidR="007030A7" w:rsidRPr="007030A7" w14:paraId="76216EC9" w14:textId="77777777" w:rsidTr="007030A7">
        <w:trPr>
          <w:trHeight w:val="330"/>
        </w:trPr>
        <w:tc>
          <w:tcPr>
            <w:tcW w:w="5649" w:type="dxa"/>
            <w:tcBorders>
              <w:top w:val="nil"/>
              <w:left w:val="nil"/>
              <w:bottom w:val="nil"/>
              <w:right w:val="nil"/>
            </w:tcBorders>
            <w:shd w:val="clear" w:color="000000" w:fill="FFFFFF"/>
            <w:noWrap/>
            <w:vAlign w:val="bottom"/>
            <w:hideMark/>
          </w:tcPr>
          <w:p w14:paraId="517B06AB"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77BBAE7A" w14:textId="77777777" w:rsidR="007030A7" w:rsidRPr="007030A7" w:rsidRDefault="007030A7" w:rsidP="007030A7">
            <w:pPr>
              <w:spacing w:after="0" w:line="240" w:lineRule="auto"/>
              <w:jc w:val="center"/>
              <w:rPr>
                <w:rFonts w:ascii="Arial" w:eastAsia="Times New Roman" w:hAnsi="Arial" w:cs="Arial"/>
                <w:b/>
                <w:bCs/>
                <w:lang w:eastAsia="zh-CN"/>
              </w:rPr>
            </w:pPr>
            <w:r w:rsidRPr="007030A7">
              <w:rPr>
                <w:rFonts w:ascii="Arial" w:eastAsia="Times New Roman" w:hAnsi="Arial" w:cs="Arial"/>
                <w:b/>
                <w:bCs/>
                <w:lang w:eastAsia="zh-CN"/>
              </w:rPr>
              <w:t> </w:t>
            </w:r>
          </w:p>
        </w:tc>
      </w:tr>
      <w:tr w:rsidR="007030A7" w:rsidRPr="007030A7" w14:paraId="19CEE37A" w14:textId="77777777" w:rsidTr="007030A7">
        <w:trPr>
          <w:trHeight w:val="375"/>
        </w:trPr>
        <w:tc>
          <w:tcPr>
            <w:tcW w:w="5649" w:type="dxa"/>
            <w:tcBorders>
              <w:top w:val="nil"/>
              <w:left w:val="nil"/>
              <w:bottom w:val="nil"/>
              <w:right w:val="nil"/>
            </w:tcBorders>
            <w:shd w:val="clear" w:color="000000" w:fill="FFFFFF"/>
            <w:noWrap/>
            <w:vAlign w:val="bottom"/>
            <w:hideMark/>
          </w:tcPr>
          <w:p w14:paraId="7BA40795" w14:textId="77777777" w:rsidR="007030A7" w:rsidRPr="007030A7" w:rsidRDefault="007030A7" w:rsidP="007030A7">
            <w:pPr>
              <w:spacing w:after="0" w:line="240" w:lineRule="auto"/>
              <w:rPr>
                <w:rFonts w:ascii="Arial" w:eastAsia="Times New Roman" w:hAnsi="Arial" w:cs="Arial"/>
                <w:b/>
                <w:bCs/>
                <w:sz w:val="28"/>
                <w:szCs w:val="28"/>
                <w:lang w:eastAsia="zh-CN"/>
              </w:rPr>
            </w:pPr>
            <w:r w:rsidRPr="007030A7">
              <w:rPr>
                <w:rFonts w:ascii="Arial" w:eastAsia="Times New Roman" w:hAnsi="Arial" w:cs="Arial"/>
                <w:b/>
                <w:bCs/>
                <w:sz w:val="28"/>
                <w:szCs w:val="28"/>
                <w:lang w:eastAsia="zh-CN"/>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5EC3D4FD"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MONTH</w:t>
            </w:r>
          </w:p>
        </w:tc>
      </w:tr>
      <w:tr w:rsidR="007030A7" w:rsidRPr="007030A7" w14:paraId="4AD10D60" w14:textId="77777777" w:rsidTr="007030A7">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0F97293"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Cash in</w:t>
            </w:r>
          </w:p>
        </w:tc>
        <w:tc>
          <w:tcPr>
            <w:tcW w:w="3711" w:type="dxa"/>
            <w:tcBorders>
              <w:top w:val="nil"/>
              <w:left w:val="nil"/>
              <w:bottom w:val="single" w:sz="4" w:space="0" w:color="808080"/>
              <w:right w:val="single" w:sz="4" w:space="0" w:color="808080"/>
            </w:tcBorders>
            <w:shd w:val="clear" w:color="000000" w:fill="3F8846"/>
            <w:noWrap/>
            <w:vAlign w:val="center"/>
            <w:hideMark/>
          </w:tcPr>
          <w:p w14:paraId="6CAD2E2B"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1</w:t>
            </w:r>
          </w:p>
        </w:tc>
      </w:tr>
      <w:tr w:rsidR="007030A7" w:rsidRPr="007030A7" w14:paraId="3A9B16ED" w14:textId="77777777" w:rsidTr="007030A7">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50FAE920"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 xml:space="preserve">Loan- </w:t>
            </w:r>
            <w:proofErr w:type="spellStart"/>
            <w:r w:rsidRPr="007030A7">
              <w:rPr>
                <w:rFonts w:ascii="Arial" w:eastAsia="Times New Roman" w:hAnsi="Arial" w:cs="Arial"/>
                <w:b/>
                <w:bCs/>
                <w:sz w:val="24"/>
                <w:szCs w:val="24"/>
                <w:lang w:eastAsia="zh-CN"/>
              </w:rPr>
              <w:t>start up</w:t>
            </w:r>
            <w:proofErr w:type="spellEnd"/>
            <w:r w:rsidRPr="007030A7">
              <w:rPr>
                <w:rFonts w:ascii="Arial" w:eastAsia="Times New Roman" w:hAnsi="Arial" w:cs="Arial"/>
                <w:b/>
                <w:bCs/>
                <w:sz w:val="24"/>
                <w:szCs w:val="24"/>
                <w:lang w:eastAsia="zh-CN"/>
              </w:rPr>
              <w:t xml:space="preserve"> capital</w:t>
            </w:r>
          </w:p>
        </w:tc>
        <w:tc>
          <w:tcPr>
            <w:tcW w:w="3711" w:type="dxa"/>
            <w:tcBorders>
              <w:top w:val="nil"/>
              <w:left w:val="nil"/>
              <w:bottom w:val="single" w:sz="4" w:space="0" w:color="808080"/>
              <w:right w:val="single" w:sz="4" w:space="0" w:color="808080"/>
            </w:tcBorders>
            <w:shd w:val="clear" w:color="000000" w:fill="FCD5B4"/>
            <w:noWrap/>
            <w:vAlign w:val="center"/>
            <w:hideMark/>
          </w:tcPr>
          <w:p w14:paraId="44CE54E1" w14:textId="537BD52F"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B31E1">
              <w:rPr>
                <w:rFonts w:ascii="Arial" w:eastAsia="Times New Roman" w:hAnsi="Arial" w:cs="Arial"/>
                <w:sz w:val="24"/>
                <w:szCs w:val="24"/>
                <w:lang w:eastAsia="zh-CN"/>
              </w:rPr>
              <w:t>15000</w:t>
            </w:r>
          </w:p>
        </w:tc>
      </w:tr>
      <w:tr w:rsidR="007030A7" w:rsidRPr="007030A7" w14:paraId="1869EB38" w14:textId="77777777" w:rsidTr="007030A7">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6ACB5E1B"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Sales (total sales of product and/or services)</w:t>
            </w:r>
          </w:p>
        </w:tc>
        <w:tc>
          <w:tcPr>
            <w:tcW w:w="3711" w:type="dxa"/>
            <w:tcBorders>
              <w:top w:val="nil"/>
              <w:left w:val="nil"/>
              <w:bottom w:val="single" w:sz="4" w:space="0" w:color="808080"/>
              <w:right w:val="single" w:sz="4" w:space="0" w:color="808080"/>
            </w:tcBorders>
            <w:shd w:val="clear" w:color="000000" w:fill="FCD5B4"/>
            <w:noWrap/>
            <w:vAlign w:val="center"/>
            <w:hideMark/>
          </w:tcPr>
          <w:p w14:paraId="16E6341D" w14:textId="209CC4EB"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59087B">
              <w:rPr>
                <w:rFonts w:ascii="Arial" w:eastAsia="Times New Roman" w:hAnsi="Arial" w:cs="Arial"/>
                <w:sz w:val="24"/>
                <w:szCs w:val="24"/>
                <w:lang w:eastAsia="zh-CN"/>
              </w:rPr>
              <w:t>30000</w:t>
            </w:r>
          </w:p>
        </w:tc>
      </w:tr>
      <w:tr w:rsidR="007030A7" w:rsidRPr="007030A7" w14:paraId="372636AF" w14:textId="77777777" w:rsidTr="007030A7">
        <w:trPr>
          <w:trHeight w:val="330"/>
        </w:trPr>
        <w:tc>
          <w:tcPr>
            <w:tcW w:w="5649" w:type="dxa"/>
            <w:tcBorders>
              <w:top w:val="nil"/>
              <w:left w:val="single" w:sz="8" w:space="0" w:color="808080"/>
              <w:bottom w:val="nil"/>
              <w:right w:val="single" w:sz="4" w:space="0" w:color="auto"/>
            </w:tcBorders>
            <w:shd w:val="clear" w:color="000000" w:fill="FCD5B4"/>
            <w:noWrap/>
            <w:vAlign w:val="center"/>
            <w:hideMark/>
          </w:tcPr>
          <w:p w14:paraId="32717D0A"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Other</w:t>
            </w:r>
          </w:p>
        </w:tc>
        <w:tc>
          <w:tcPr>
            <w:tcW w:w="3711" w:type="dxa"/>
            <w:tcBorders>
              <w:top w:val="nil"/>
              <w:left w:val="single" w:sz="4" w:space="0" w:color="808080"/>
              <w:bottom w:val="nil"/>
              <w:right w:val="single" w:sz="4" w:space="0" w:color="808080"/>
            </w:tcBorders>
            <w:shd w:val="clear" w:color="000000" w:fill="FCD5B4"/>
            <w:noWrap/>
            <w:vAlign w:val="center"/>
            <w:hideMark/>
          </w:tcPr>
          <w:p w14:paraId="46D6BD3A" w14:textId="5948CB1C"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D572DF">
              <w:rPr>
                <w:rFonts w:ascii="Arial" w:eastAsia="Times New Roman" w:hAnsi="Arial" w:cs="Arial"/>
                <w:sz w:val="24"/>
                <w:szCs w:val="24"/>
                <w:lang w:eastAsia="zh-CN"/>
              </w:rPr>
              <w:t>10000</w:t>
            </w:r>
          </w:p>
        </w:tc>
      </w:tr>
      <w:tr w:rsidR="007030A7" w:rsidRPr="007030A7" w14:paraId="718CDEA7" w14:textId="77777777" w:rsidTr="007030A7">
        <w:trPr>
          <w:trHeight w:val="405"/>
        </w:trPr>
        <w:tc>
          <w:tcPr>
            <w:tcW w:w="5649" w:type="dxa"/>
            <w:tcBorders>
              <w:top w:val="single" w:sz="8" w:space="0" w:color="808080"/>
              <w:left w:val="single" w:sz="8" w:space="0" w:color="808080"/>
              <w:bottom w:val="single" w:sz="8" w:space="0" w:color="808080"/>
              <w:right w:val="nil"/>
            </w:tcBorders>
            <w:shd w:val="clear" w:color="000000" w:fill="BFBFBF"/>
            <w:noWrap/>
            <w:vAlign w:val="center"/>
            <w:hideMark/>
          </w:tcPr>
          <w:p w14:paraId="500C9E88"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Total cash in-flows (A)</w:t>
            </w:r>
          </w:p>
        </w:tc>
        <w:tc>
          <w:tcPr>
            <w:tcW w:w="3711"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0F2AA1C6" w14:textId="24169ACD" w:rsidR="007030A7" w:rsidRPr="007030A7" w:rsidRDefault="007030A7" w:rsidP="007030A7">
            <w:pPr>
              <w:spacing w:after="0" w:line="240" w:lineRule="auto"/>
              <w:jc w:val="center"/>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w:t>
            </w:r>
            <w:r w:rsidR="00D572DF">
              <w:rPr>
                <w:rFonts w:ascii="Arial" w:eastAsia="Times New Roman" w:hAnsi="Arial" w:cs="Arial"/>
                <w:b/>
                <w:bCs/>
                <w:sz w:val="24"/>
                <w:szCs w:val="24"/>
                <w:lang w:eastAsia="zh-CN"/>
              </w:rPr>
              <w:t>55000</w:t>
            </w:r>
          </w:p>
        </w:tc>
      </w:tr>
      <w:tr w:rsidR="007030A7" w:rsidRPr="007030A7" w14:paraId="06C82FB8" w14:textId="77777777" w:rsidTr="007030A7">
        <w:trPr>
          <w:trHeight w:val="615"/>
        </w:trPr>
        <w:tc>
          <w:tcPr>
            <w:tcW w:w="5649" w:type="dxa"/>
            <w:tcBorders>
              <w:top w:val="nil"/>
              <w:left w:val="nil"/>
              <w:bottom w:val="nil"/>
              <w:right w:val="nil"/>
            </w:tcBorders>
            <w:shd w:val="clear" w:color="000000" w:fill="FFFFFF"/>
            <w:noWrap/>
            <w:vAlign w:val="bottom"/>
            <w:hideMark/>
          </w:tcPr>
          <w:p w14:paraId="44468F93"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61FECB40"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r>
      <w:tr w:rsidR="007030A7" w:rsidRPr="007030A7" w14:paraId="041F930A" w14:textId="77777777" w:rsidTr="007030A7">
        <w:trPr>
          <w:trHeight w:val="615"/>
        </w:trPr>
        <w:tc>
          <w:tcPr>
            <w:tcW w:w="5649" w:type="dxa"/>
            <w:tcBorders>
              <w:top w:val="nil"/>
              <w:left w:val="nil"/>
              <w:bottom w:val="nil"/>
              <w:right w:val="nil"/>
            </w:tcBorders>
            <w:shd w:val="clear" w:color="000000" w:fill="FFFFFF"/>
            <w:noWrap/>
            <w:vAlign w:val="bottom"/>
            <w:hideMark/>
          </w:tcPr>
          <w:p w14:paraId="48DB54AC"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nil"/>
              <w:left w:val="nil"/>
              <w:bottom w:val="nil"/>
              <w:right w:val="nil"/>
            </w:tcBorders>
            <w:shd w:val="clear" w:color="000000" w:fill="FFFFFF"/>
            <w:noWrap/>
            <w:vAlign w:val="bottom"/>
            <w:hideMark/>
          </w:tcPr>
          <w:p w14:paraId="214C387B"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r>
      <w:tr w:rsidR="007030A7" w:rsidRPr="007030A7" w14:paraId="64FDA9B8" w14:textId="77777777" w:rsidTr="007030A7">
        <w:trPr>
          <w:trHeight w:val="375"/>
        </w:trPr>
        <w:tc>
          <w:tcPr>
            <w:tcW w:w="5649" w:type="dxa"/>
            <w:tcBorders>
              <w:top w:val="nil"/>
              <w:left w:val="nil"/>
              <w:bottom w:val="nil"/>
              <w:right w:val="nil"/>
            </w:tcBorders>
            <w:shd w:val="clear" w:color="000000" w:fill="FFFFFF"/>
            <w:noWrap/>
            <w:vAlign w:val="bottom"/>
            <w:hideMark/>
          </w:tcPr>
          <w:p w14:paraId="4A589DA1" w14:textId="77777777" w:rsidR="007030A7" w:rsidRPr="007030A7" w:rsidRDefault="007030A7" w:rsidP="007030A7">
            <w:pPr>
              <w:spacing w:after="0" w:line="240" w:lineRule="auto"/>
              <w:rPr>
                <w:rFonts w:ascii="Arial" w:eastAsia="Times New Roman" w:hAnsi="Arial" w:cs="Arial"/>
                <w:lang w:eastAsia="zh-CN"/>
              </w:rPr>
            </w:pPr>
            <w:r w:rsidRPr="007030A7">
              <w:rPr>
                <w:rFonts w:ascii="Arial" w:eastAsia="Times New Roman" w:hAnsi="Arial" w:cs="Arial"/>
                <w:lang w:eastAsia="zh-CN"/>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44A40FC4"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MONTH</w:t>
            </w:r>
          </w:p>
        </w:tc>
      </w:tr>
      <w:tr w:rsidR="007030A7" w:rsidRPr="007030A7" w14:paraId="685D79AD" w14:textId="77777777" w:rsidTr="007030A7">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264D7AD"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Cash out-expenses</w:t>
            </w:r>
          </w:p>
        </w:tc>
        <w:tc>
          <w:tcPr>
            <w:tcW w:w="3711" w:type="dxa"/>
            <w:tcBorders>
              <w:top w:val="nil"/>
              <w:left w:val="nil"/>
              <w:bottom w:val="single" w:sz="4" w:space="0" w:color="808080"/>
              <w:right w:val="single" w:sz="4" w:space="0" w:color="808080"/>
            </w:tcBorders>
            <w:shd w:val="clear" w:color="000000" w:fill="3F8846"/>
            <w:noWrap/>
            <w:vAlign w:val="center"/>
            <w:hideMark/>
          </w:tcPr>
          <w:p w14:paraId="21B2EDE7" w14:textId="77777777" w:rsidR="007030A7" w:rsidRPr="007030A7" w:rsidRDefault="007030A7" w:rsidP="007030A7">
            <w:pPr>
              <w:spacing w:after="0" w:line="240" w:lineRule="auto"/>
              <w:jc w:val="center"/>
              <w:rPr>
                <w:rFonts w:ascii="Arial" w:eastAsia="Times New Roman" w:hAnsi="Arial" w:cs="Arial"/>
                <w:b/>
                <w:bCs/>
                <w:color w:val="FFFFFF"/>
                <w:sz w:val="28"/>
                <w:szCs w:val="28"/>
                <w:lang w:eastAsia="zh-CN"/>
              </w:rPr>
            </w:pPr>
            <w:r w:rsidRPr="007030A7">
              <w:rPr>
                <w:rFonts w:ascii="Arial" w:eastAsia="Times New Roman" w:hAnsi="Arial" w:cs="Arial"/>
                <w:b/>
                <w:bCs/>
                <w:color w:val="FFFFFF"/>
                <w:sz w:val="28"/>
                <w:szCs w:val="28"/>
                <w:lang w:eastAsia="zh-CN"/>
              </w:rPr>
              <w:t>1</w:t>
            </w:r>
          </w:p>
        </w:tc>
      </w:tr>
      <w:tr w:rsidR="007030A7" w:rsidRPr="007030A7" w14:paraId="692E20EF" w14:textId="77777777" w:rsidTr="007030A7">
        <w:trPr>
          <w:trHeight w:val="285"/>
        </w:trPr>
        <w:tc>
          <w:tcPr>
            <w:tcW w:w="5649"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511DBFB"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Rent or premises costs</w:t>
            </w:r>
          </w:p>
        </w:tc>
        <w:tc>
          <w:tcPr>
            <w:tcW w:w="3711" w:type="dxa"/>
            <w:tcBorders>
              <w:top w:val="single" w:sz="4" w:space="0" w:color="auto"/>
              <w:left w:val="nil"/>
              <w:bottom w:val="single" w:sz="4" w:space="0" w:color="auto"/>
              <w:right w:val="single" w:sz="4" w:space="0" w:color="auto"/>
            </w:tcBorders>
            <w:shd w:val="clear" w:color="000000" w:fill="FCD5B4"/>
            <w:noWrap/>
            <w:vAlign w:val="center"/>
            <w:hideMark/>
          </w:tcPr>
          <w:p w14:paraId="793108DE" w14:textId="375DFE58"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E54BE">
              <w:rPr>
                <w:rFonts w:ascii="Arial" w:eastAsia="Times New Roman" w:hAnsi="Arial" w:cs="Arial"/>
                <w:sz w:val="24"/>
                <w:szCs w:val="24"/>
                <w:lang w:eastAsia="zh-CN"/>
              </w:rPr>
              <w:t>350</w:t>
            </w:r>
          </w:p>
        </w:tc>
      </w:tr>
      <w:tr w:rsidR="007030A7" w:rsidRPr="007030A7" w14:paraId="1A669B9F" w14:textId="77777777" w:rsidTr="007030A7">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29B26D6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Business rates for your business premises</w:t>
            </w:r>
          </w:p>
        </w:tc>
        <w:tc>
          <w:tcPr>
            <w:tcW w:w="3711" w:type="dxa"/>
            <w:tcBorders>
              <w:top w:val="nil"/>
              <w:left w:val="nil"/>
              <w:bottom w:val="single" w:sz="4" w:space="0" w:color="auto"/>
              <w:right w:val="single" w:sz="4" w:space="0" w:color="auto"/>
            </w:tcBorders>
            <w:shd w:val="clear" w:color="000000" w:fill="FCD5B4"/>
            <w:noWrap/>
            <w:vAlign w:val="center"/>
            <w:hideMark/>
          </w:tcPr>
          <w:p w14:paraId="3D1CF16C" w14:textId="6F5AC33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7E54BE">
              <w:rPr>
                <w:rFonts w:ascii="Arial" w:eastAsia="Times New Roman" w:hAnsi="Arial" w:cs="Arial"/>
                <w:sz w:val="24"/>
                <w:szCs w:val="24"/>
                <w:lang w:eastAsia="zh-CN"/>
              </w:rPr>
              <w:t>350</w:t>
            </w:r>
          </w:p>
        </w:tc>
      </w:tr>
      <w:tr w:rsidR="007030A7" w:rsidRPr="007030A7" w14:paraId="0925310E" w14:textId="77777777" w:rsidTr="007030A7">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6D6CDF0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Utilities (gas, electricity, water)</w:t>
            </w:r>
          </w:p>
        </w:tc>
        <w:tc>
          <w:tcPr>
            <w:tcW w:w="3711" w:type="dxa"/>
            <w:tcBorders>
              <w:top w:val="nil"/>
              <w:left w:val="nil"/>
              <w:bottom w:val="single" w:sz="4" w:space="0" w:color="auto"/>
              <w:right w:val="single" w:sz="4" w:space="0" w:color="auto"/>
            </w:tcBorders>
            <w:shd w:val="clear" w:color="000000" w:fill="FCD5B4"/>
            <w:noWrap/>
            <w:vAlign w:val="center"/>
            <w:hideMark/>
          </w:tcPr>
          <w:p w14:paraId="04B404B4" w14:textId="763125F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200</w:t>
            </w:r>
          </w:p>
        </w:tc>
      </w:tr>
      <w:tr w:rsidR="007030A7" w:rsidRPr="007030A7" w14:paraId="4CF1FBC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2D79A62"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Insurance</w:t>
            </w:r>
          </w:p>
        </w:tc>
        <w:tc>
          <w:tcPr>
            <w:tcW w:w="3711" w:type="dxa"/>
            <w:tcBorders>
              <w:top w:val="nil"/>
              <w:left w:val="nil"/>
              <w:bottom w:val="single" w:sz="4" w:space="0" w:color="auto"/>
              <w:right w:val="single" w:sz="4" w:space="0" w:color="auto"/>
            </w:tcBorders>
            <w:shd w:val="clear" w:color="000000" w:fill="FCD5B4"/>
            <w:noWrap/>
            <w:vAlign w:val="center"/>
            <w:hideMark/>
          </w:tcPr>
          <w:p w14:paraId="544A9990" w14:textId="18BE7629"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50</w:t>
            </w:r>
          </w:p>
        </w:tc>
      </w:tr>
      <w:tr w:rsidR="007030A7" w:rsidRPr="007030A7" w14:paraId="134C0F92"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A560D83"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Telephone and internet</w:t>
            </w:r>
          </w:p>
        </w:tc>
        <w:tc>
          <w:tcPr>
            <w:tcW w:w="3711" w:type="dxa"/>
            <w:tcBorders>
              <w:top w:val="nil"/>
              <w:left w:val="nil"/>
              <w:bottom w:val="single" w:sz="4" w:space="0" w:color="auto"/>
              <w:right w:val="single" w:sz="4" w:space="0" w:color="auto"/>
            </w:tcBorders>
            <w:shd w:val="clear" w:color="000000" w:fill="FCD5B4"/>
            <w:noWrap/>
            <w:vAlign w:val="center"/>
            <w:hideMark/>
          </w:tcPr>
          <w:p w14:paraId="52514836" w14:textId="2F8F95F8"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F960C1">
              <w:rPr>
                <w:rFonts w:ascii="Arial" w:eastAsia="Times New Roman" w:hAnsi="Arial" w:cs="Arial"/>
                <w:sz w:val="24"/>
                <w:szCs w:val="24"/>
                <w:lang w:eastAsia="zh-CN"/>
              </w:rPr>
              <w:t>25</w:t>
            </w:r>
          </w:p>
        </w:tc>
      </w:tr>
      <w:tr w:rsidR="007030A7" w:rsidRPr="007030A7" w14:paraId="6EA2C81E"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67FE003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Marketing and advertising expenses</w:t>
            </w:r>
          </w:p>
        </w:tc>
        <w:tc>
          <w:tcPr>
            <w:tcW w:w="3711" w:type="dxa"/>
            <w:tcBorders>
              <w:top w:val="nil"/>
              <w:left w:val="nil"/>
              <w:bottom w:val="single" w:sz="4" w:space="0" w:color="auto"/>
              <w:right w:val="single" w:sz="4" w:space="0" w:color="auto"/>
            </w:tcBorders>
            <w:shd w:val="clear" w:color="000000" w:fill="FCD5B4"/>
            <w:noWrap/>
            <w:vAlign w:val="center"/>
            <w:hideMark/>
          </w:tcPr>
          <w:p w14:paraId="165C512C" w14:textId="7F4E0F21"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162D68">
              <w:rPr>
                <w:rFonts w:ascii="Arial" w:eastAsia="Times New Roman" w:hAnsi="Arial" w:cs="Arial"/>
                <w:sz w:val="24"/>
                <w:szCs w:val="24"/>
                <w:lang w:eastAsia="zh-CN"/>
              </w:rPr>
              <w:t>100</w:t>
            </w:r>
          </w:p>
        </w:tc>
      </w:tr>
      <w:tr w:rsidR="007030A7" w:rsidRPr="007030A7" w14:paraId="6209603A"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5E41D82"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Vehicle running costs</w:t>
            </w:r>
          </w:p>
        </w:tc>
        <w:tc>
          <w:tcPr>
            <w:tcW w:w="3711" w:type="dxa"/>
            <w:tcBorders>
              <w:top w:val="nil"/>
              <w:left w:val="nil"/>
              <w:bottom w:val="single" w:sz="4" w:space="0" w:color="auto"/>
              <w:right w:val="single" w:sz="4" w:space="0" w:color="auto"/>
            </w:tcBorders>
            <w:shd w:val="clear" w:color="000000" w:fill="FCD5B4"/>
            <w:noWrap/>
            <w:vAlign w:val="center"/>
            <w:hideMark/>
          </w:tcPr>
          <w:p w14:paraId="4B4CF2BF" w14:textId="1A09234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890D6E">
              <w:rPr>
                <w:rFonts w:ascii="Arial" w:eastAsia="Times New Roman" w:hAnsi="Arial" w:cs="Arial"/>
                <w:sz w:val="24"/>
                <w:szCs w:val="24"/>
                <w:lang w:eastAsia="zh-CN"/>
              </w:rPr>
              <w:t>100</w:t>
            </w:r>
          </w:p>
        </w:tc>
      </w:tr>
      <w:tr w:rsidR="007030A7" w:rsidRPr="007030A7" w14:paraId="12C2F3A0"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CBD7EEB" w14:textId="069B59E6"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 xml:space="preserve">Equipment </w:t>
            </w:r>
            <w:r w:rsidR="006F4782" w:rsidRPr="007030A7">
              <w:rPr>
                <w:rFonts w:ascii="Arial" w:eastAsia="Times New Roman" w:hAnsi="Arial" w:cs="Arial"/>
                <w:b/>
                <w:bCs/>
                <w:color w:val="000000"/>
                <w:sz w:val="24"/>
                <w:szCs w:val="24"/>
                <w:lang w:eastAsia="zh-CN"/>
              </w:rPr>
              <w:t>purchases</w:t>
            </w:r>
            <w:r w:rsidRPr="007030A7">
              <w:rPr>
                <w:rFonts w:ascii="Arial" w:eastAsia="Times New Roman" w:hAnsi="Arial" w:cs="Arial"/>
                <w:b/>
                <w:bCs/>
                <w:color w:val="000000"/>
                <w:sz w:val="24"/>
                <w:szCs w:val="24"/>
                <w:lang w:eastAsia="zh-CN"/>
              </w:rPr>
              <w:t xml:space="preserve"> or leasing</w:t>
            </w:r>
          </w:p>
        </w:tc>
        <w:tc>
          <w:tcPr>
            <w:tcW w:w="3711" w:type="dxa"/>
            <w:tcBorders>
              <w:top w:val="nil"/>
              <w:left w:val="nil"/>
              <w:bottom w:val="single" w:sz="4" w:space="0" w:color="auto"/>
              <w:right w:val="single" w:sz="4" w:space="0" w:color="auto"/>
            </w:tcBorders>
            <w:shd w:val="clear" w:color="000000" w:fill="FCD5B4"/>
            <w:noWrap/>
            <w:vAlign w:val="center"/>
            <w:hideMark/>
          </w:tcPr>
          <w:p w14:paraId="2CBABBCA" w14:textId="7F41A195"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D22585">
              <w:rPr>
                <w:rFonts w:ascii="Arial" w:eastAsia="Times New Roman" w:hAnsi="Arial" w:cs="Arial"/>
                <w:sz w:val="24"/>
                <w:szCs w:val="24"/>
                <w:lang w:eastAsia="zh-CN"/>
              </w:rPr>
              <w:t>1200</w:t>
            </w:r>
          </w:p>
        </w:tc>
      </w:tr>
      <w:tr w:rsidR="007030A7" w:rsidRPr="007030A7" w14:paraId="6940D2BB"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5C09004A"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Postage, printing, stationery</w:t>
            </w:r>
          </w:p>
        </w:tc>
        <w:tc>
          <w:tcPr>
            <w:tcW w:w="3711" w:type="dxa"/>
            <w:tcBorders>
              <w:top w:val="nil"/>
              <w:left w:val="nil"/>
              <w:bottom w:val="single" w:sz="4" w:space="0" w:color="auto"/>
              <w:right w:val="single" w:sz="4" w:space="0" w:color="auto"/>
            </w:tcBorders>
            <w:shd w:val="clear" w:color="000000" w:fill="FCD5B4"/>
            <w:noWrap/>
            <w:vAlign w:val="center"/>
            <w:hideMark/>
          </w:tcPr>
          <w:p w14:paraId="605CF571" w14:textId="38E0CB4D"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A912C7">
              <w:rPr>
                <w:rFonts w:ascii="Arial" w:eastAsia="Times New Roman" w:hAnsi="Arial" w:cs="Arial"/>
                <w:sz w:val="24"/>
                <w:szCs w:val="24"/>
                <w:lang w:eastAsia="zh-CN"/>
              </w:rPr>
              <w:t>100</w:t>
            </w:r>
          </w:p>
        </w:tc>
      </w:tr>
      <w:tr w:rsidR="007030A7" w:rsidRPr="007030A7" w14:paraId="1E44450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6E1323D"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Transport and delivery</w:t>
            </w:r>
          </w:p>
        </w:tc>
        <w:tc>
          <w:tcPr>
            <w:tcW w:w="3711" w:type="dxa"/>
            <w:tcBorders>
              <w:top w:val="nil"/>
              <w:left w:val="nil"/>
              <w:bottom w:val="single" w:sz="4" w:space="0" w:color="auto"/>
              <w:right w:val="single" w:sz="4" w:space="0" w:color="auto"/>
            </w:tcBorders>
            <w:shd w:val="clear" w:color="000000" w:fill="FCD5B4"/>
            <w:noWrap/>
            <w:vAlign w:val="center"/>
            <w:hideMark/>
          </w:tcPr>
          <w:p w14:paraId="385133FD" w14:textId="474DCFEE"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8C64BD">
              <w:rPr>
                <w:rFonts w:ascii="Arial" w:eastAsia="Times New Roman" w:hAnsi="Arial" w:cs="Arial"/>
                <w:sz w:val="24"/>
                <w:szCs w:val="24"/>
                <w:lang w:eastAsia="zh-CN"/>
              </w:rPr>
              <w:t>250</w:t>
            </w:r>
          </w:p>
        </w:tc>
      </w:tr>
      <w:tr w:rsidR="007030A7" w:rsidRPr="007030A7" w14:paraId="6980E1F0"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3C1A034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Professional fees (legal, accounting etc.)</w:t>
            </w:r>
          </w:p>
        </w:tc>
        <w:tc>
          <w:tcPr>
            <w:tcW w:w="3711" w:type="dxa"/>
            <w:tcBorders>
              <w:top w:val="nil"/>
              <w:left w:val="nil"/>
              <w:bottom w:val="single" w:sz="4" w:space="0" w:color="auto"/>
              <w:right w:val="single" w:sz="4" w:space="0" w:color="auto"/>
            </w:tcBorders>
            <w:shd w:val="clear" w:color="000000" w:fill="FCD5B4"/>
            <w:noWrap/>
            <w:vAlign w:val="center"/>
            <w:hideMark/>
          </w:tcPr>
          <w:p w14:paraId="4CFB8DEF" w14:textId="76259D22"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6B28EF">
              <w:rPr>
                <w:rFonts w:ascii="Arial" w:eastAsia="Times New Roman" w:hAnsi="Arial" w:cs="Arial"/>
                <w:sz w:val="24"/>
                <w:szCs w:val="24"/>
                <w:lang w:eastAsia="zh-CN"/>
              </w:rPr>
              <w:t>300</w:t>
            </w:r>
          </w:p>
        </w:tc>
      </w:tr>
      <w:tr w:rsidR="007030A7" w:rsidRPr="007030A7" w14:paraId="68D14941"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068A568"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Cost of sales (Cost of product)</w:t>
            </w:r>
          </w:p>
        </w:tc>
        <w:tc>
          <w:tcPr>
            <w:tcW w:w="3711" w:type="dxa"/>
            <w:tcBorders>
              <w:top w:val="nil"/>
              <w:left w:val="nil"/>
              <w:bottom w:val="single" w:sz="4" w:space="0" w:color="auto"/>
              <w:right w:val="single" w:sz="4" w:space="0" w:color="auto"/>
            </w:tcBorders>
            <w:shd w:val="clear" w:color="000000" w:fill="FCD5B4"/>
            <w:noWrap/>
            <w:vAlign w:val="center"/>
            <w:hideMark/>
          </w:tcPr>
          <w:p w14:paraId="199E4BDE" w14:textId="28C4D880"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50169E">
              <w:rPr>
                <w:rFonts w:ascii="Arial" w:eastAsia="Times New Roman" w:hAnsi="Arial" w:cs="Arial"/>
                <w:sz w:val="24"/>
                <w:szCs w:val="24"/>
                <w:lang w:eastAsia="zh-CN"/>
              </w:rPr>
              <w:t>600</w:t>
            </w:r>
          </w:p>
        </w:tc>
      </w:tr>
      <w:tr w:rsidR="007030A7" w:rsidRPr="007030A7" w14:paraId="62D8204B"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3FF43900"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Wages your own</w:t>
            </w:r>
          </w:p>
        </w:tc>
        <w:tc>
          <w:tcPr>
            <w:tcW w:w="3711" w:type="dxa"/>
            <w:tcBorders>
              <w:top w:val="nil"/>
              <w:left w:val="nil"/>
              <w:bottom w:val="single" w:sz="4" w:space="0" w:color="auto"/>
              <w:right w:val="single" w:sz="4" w:space="0" w:color="auto"/>
            </w:tcBorders>
            <w:shd w:val="clear" w:color="000000" w:fill="FCD5B4"/>
            <w:noWrap/>
            <w:vAlign w:val="center"/>
            <w:hideMark/>
          </w:tcPr>
          <w:p w14:paraId="173B8E8B" w14:textId="7777777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£0</w:t>
            </w:r>
          </w:p>
        </w:tc>
      </w:tr>
      <w:tr w:rsidR="007030A7" w:rsidRPr="007030A7" w14:paraId="62490FB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185BC71F" w14:textId="77777777" w:rsidR="007030A7" w:rsidRPr="007030A7" w:rsidRDefault="007030A7" w:rsidP="007030A7">
            <w:pPr>
              <w:spacing w:after="0" w:line="240" w:lineRule="auto"/>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Staff wages</w:t>
            </w:r>
          </w:p>
        </w:tc>
        <w:tc>
          <w:tcPr>
            <w:tcW w:w="3711" w:type="dxa"/>
            <w:tcBorders>
              <w:top w:val="nil"/>
              <w:left w:val="nil"/>
              <w:bottom w:val="single" w:sz="4" w:space="0" w:color="auto"/>
              <w:right w:val="single" w:sz="4" w:space="0" w:color="auto"/>
            </w:tcBorders>
            <w:shd w:val="clear" w:color="000000" w:fill="FCD5B4"/>
            <w:noWrap/>
            <w:vAlign w:val="center"/>
            <w:hideMark/>
          </w:tcPr>
          <w:p w14:paraId="13F2BCFE" w14:textId="25E27A55"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BE2D5C">
              <w:rPr>
                <w:rFonts w:ascii="Arial" w:eastAsia="Times New Roman" w:hAnsi="Arial" w:cs="Arial"/>
                <w:sz w:val="24"/>
                <w:szCs w:val="24"/>
                <w:lang w:eastAsia="zh-CN"/>
              </w:rPr>
              <w:t>1500</w:t>
            </w:r>
          </w:p>
        </w:tc>
      </w:tr>
      <w:tr w:rsidR="007030A7" w:rsidRPr="007030A7" w14:paraId="51288A59"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27EE0A6C"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7212AA9F" w14:textId="366FBEF4"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w:t>
            </w:r>
            <w:r w:rsidR="00127F8D">
              <w:rPr>
                <w:rFonts w:ascii="Arial" w:eastAsia="Times New Roman" w:hAnsi="Arial" w:cs="Arial"/>
                <w:sz w:val="24"/>
                <w:szCs w:val="24"/>
                <w:lang w:eastAsia="zh-CN"/>
              </w:rPr>
              <w:t>1000</w:t>
            </w:r>
          </w:p>
        </w:tc>
      </w:tr>
      <w:tr w:rsidR="007030A7" w:rsidRPr="007030A7" w14:paraId="508191FF" w14:textId="77777777" w:rsidTr="007030A7">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1B506A73" w14:textId="77777777" w:rsidR="007030A7" w:rsidRPr="007030A7" w:rsidRDefault="007030A7" w:rsidP="007030A7">
            <w:pPr>
              <w:spacing w:after="0" w:line="240" w:lineRule="auto"/>
              <w:rPr>
                <w:rFonts w:ascii="Arial" w:eastAsia="Times New Roman" w:hAnsi="Arial" w:cs="Arial"/>
                <w:b/>
                <w:bCs/>
                <w:sz w:val="24"/>
                <w:szCs w:val="24"/>
                <w:lang w:eastAsia="zh-CN"/>
              </w:rPr>
            </w:pPr>
            <w:r w:rsidRPr="007030A7">
              <w:rPr>
                <w:rFonts w:ascii="Arial" w:eastAsia="Times New Roman" w:hAnsi="Arial" w:cs="Arial"/>
                <w:b/>
                <w:bCs/>
                <w:sz w:val="24"/>
                <w:szCs w:val="24"/>
                <w:lang w:eastAsia="zh-CN"/>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771089C0" w14:textId="77777777" w:rsidR="007030A7" w:rsidRPr="007030A7" w:rsidRDefault="007030A7" w:rsidP="007030A7">
            <w:pPr>
              <w:spacing w:after="0" w:line="240" w:lineRule="auto"/>
              <w:jc w:val="center"/>
              <w:rPr>
                <w:rFonts w:ascii="Arial" w:eastAsia="Times New Roman" w:hAnsi="Arial" w:cs="Arial"/>
                <w:sz w:val="24"/>
                <w:szCs w:val="24"/>
                <w:lang w:eastAsia="zh-CN"/>
              </w:rPr>
            </w:pPr>
            <w:r w:rsidRPr="007030A7">
              <w:rPr>
                <w:rFonts w:ascii="Arial" w:eastAsia="Times New Roman" w:hAnsi="Arial" w:cs="Arial"/>
                <w:sz w:val="24"/>
                <w:szCs w:val="24"/>
                <w:lang w:eastAsia="zh-CN"/>
              </w:rPr>
              <w:t>£0</w:t>
            </w:r>
          </w:p>
        </w:tc>
      </w:tr>
      <w:tr w:rsidR="007030A7" w:rsidRPr="007030A7" w14:paraId="38AB6F51" w14:textId="77777777" w:rsidTr="007030A7">
        <w:trPr>
          <w:trHeight w:val="375"/>
        </w:trPr>
        <w:tc>
          <w:tcPr>
            <w:tcW w:w="5649" w:type="dxa"/>
            <w:tcBorders>
              <w:top w:val="nil"/>
              <w:left w:val="single" w:sz="8" w:space="0" w:color="808080"/>
              <w:bottom w:val="single" w:sz="8" w:space="0" w:color="808080"/>
              <w:right w:val="nil"/>
            </w:tcBorders>
            <w:shd w:val="clear" w:color="000000" w:fill="BFBFBF"/>
            <w:noWrap/>
            <w:vAlign w:val="center"/>
            <w:hideMark/>
          </w:tcPr>
          <w:p w14:paraId="15CAB83C" w14:textId="77777777" w:rsidR="007030A7" w:rsidRPr="007030A7" w:rsidRDefault="007030A7" w:rsidP="007030A7">
            <w:pPr>
              <w:spacing w:after="0" w:line="240" w:lineRule="auto"/>
              <w:rPr>
                <w:rFonts w:ascii="Arial" w:eastAsia="Times New Roman" w:hAnsi="Arial" w:cs="Arial"/>
                <w:b/>
                <w:bCs/>
                <w:lang w:eastAsia="zh-CN"/>
              </w:rPr>
            </w:pPr>
            <w:r w:rsidRPr="007030A7">
              <w:rPr>
                <w:rFonts w:ascii="Arial" w:eastAsia="Times New Roman" w:hAnsi="Arial" w:cs="Arial"/>
                <w:b/>
                <w:bCs/>
                <w:lang w:eastAsia="zh-CN"/>
              </w:rPr>
              <w:t>Total cash out-flows (B)</w:t>
            </w:r>
          </w:p>
        </w:tc>
        <w:tc>
          <w:tcPr>
            <w:tcW w:w="3711" w:type="dxa"/>
            <w:tcBorders>
              <w:top w:val="nil"/>
              <w:left w:val="single" w:sz="4" w:space="0" w:color="595959"/>
              <w:bottom w:val="single" w:sz="8" w:space="0" w:color="808080"/>
              <w:right w:val="single" w:sz="4" w:space="0" w:color="595959"/>
            </w:tcBorders>
            <w:shd w:val="clear" w:color="000000" w:fill="D8E4BC"/>
            <w:noWrap/>
            <w:vAlign w:val="center"/>
            <w:hideMark/>
          </w:tcPr>
          <w:p w14:paraId="1D0A8C0C" w14:textId="5A262106" w:rsidR="007030A7" w:rsidRPr="007030A7" w:rsidRDefault="007030A7" w:rsidP="007030A7">
            <w:pPr>
              <w:spacing w:after="0" w:line="240" w:lineRule="auto"/>
              <w:jc w:val="center"/>
              <w:rPr>
                <w:rFonts w:ascii="Arial" w:eastAsia="Times New Roman" w:hAnsi="Arial" w:cs="Arial"/>
                <w:b/>
                <w:bCs/>
                <w:color w:val="000000"/>
                <w:sz w:val="24"/>
                <w:szCs w:val="24"/>
                <w:lang w:eastAsia="zh-CN"/>
              </w:rPr>
            </w:pPr>
            <w:r w:rsidRPr="007030A7">
              <w:rPr>
                <w:rFonts w:ascii="Arial" w:eastAsia="Times New Roman" w:hAnsi="Arial" w:cs="Arial"/>
                <w:b/>
                <w:bCs/>
                <w:color w:val="000000"/>
                <w:sz w:val="24"/>
                <w:szCs w:val="24"/>
                <w:lang w:eastAsia="zh-CN"/>
              </w:rPr>
              <w:t>£</w:t>
            </w:r>
            <w:r w:rsidR="005A12C9">
              <w:rPr>
                <w:rFonts w:ascii="Arial" w:eastAsia="Times New Roman" w:hAnsi="Arial" w:cs="Arial"/>
                <w:b/>
                <w:bCs/>
                <w:color w:val="000000"/>
                <w:sz w:val="24"/>
                <w:szCs w:val="24"/>
                <w:lang w:eastAsia="zh-CN"/>
              </w:rPr>
              <w:t>6125</w:t>
            </w:r>
          </w:p>
        </w:tc>
      </w:tr>
      <w:tr w:rsidR="007030A7" w:rsidRPr="007030A7" w14:paraId="6428AB7F" w14:textId="77777777" w:rsidTr="007030A7">
        <w:trPr>
          <w:trHeight w:val="405"/>
        </w:trPr>
        <w:tc>
          <w:tcPr>
            <w:tcW w:w="5649" w:type="dxa"/>
            <w:tcBorders>
              <w:top w:val="nil"/>
              <w:left w:val="nil"/>
              <w:bottom w:val="nil"/>
              <w:right w:val="nil"/>
            </w:tcBorders>
            <w:shd w:val="clear" w:color="000000" w:fill="FFFFFF"/>
            <w:noWrap/>
            <w:vAlign w:val="bottom"/>
            <w:hideMark/>
          </w:tcPr>
          <w:p w14:paraId="23DA50CB" w14:textId="77777777" w:rsidR="007030A7" w:rsidRPr="007030A7" w:rsidRDefault="007030A7" w:rsidP="007030A7">
            <w:pPr>
              <w:spacing w:after="0" w:line="240" w:lineRule="auto"/>
              <w:rPr>
                <w:rFonts w:ascii="Arial" w:eastAsia="Times New Roman" w:hAnsi="Arial" w:cs="Arial"/>
                <w:color w:val="000000"/>
                <w:lang w:eastAsia="zh-CN"/>
              </w:rPr>
            </w:pPr>
            <w:r w:rsidRPr="007030A7">
              <w:rPr>
                <w:rFonts w:ascii="Arial" w:eastAsia="Times New Roman" w:hAnsi="Arial" w:cs="Arial"/>
                <w:color w:val="000000"/>
                <w:lang w:eastAsia="zh-CN"/>
              </w:rPr>
              <w:t> </w:t>
            </w:r>
          </w:p>
        </w:tc>
        <w:tc>
          <w:tcPr>
            <w:tcW w:w="3711" w:type="dxa"/>
            <w:tcBorders>
              <w:top w:val="nil"/>
              <w:left w:val="nil"/>
              <w:bottom w:val="nil"/>
              <w:right w:val="nil"/>
            </w:tcBorders>
            <w:shd w:val="clear" w:color="000000" w:fill="FFFFFF"/>
            <w:noWrap/>
            <w:vAlign w:val="center"/>
            <w:hideMark/>
          </w:tcPr>
          <w:p w14:paraId="095A3179" w14:textId="77777777" w:rsidR="007030A7" w:rsidRPr="007030A7" w:rsidRDefault="007030A7" w:rsidP="007030A7">
            <w:pPr>
              <w:spacing w:after="0" w:line="240" w:lineRule="auto"/>
              <w:jc w:val="center"/>
              <w:rPr>
                <w:rFonts w:ascii="Arial" w:eastAsia="Times New Roman" w:hAnsi="Arial" w:cs="Arial"/>
                <w:color w:val="000000"/>
                <w:sz w:val="24"/>
                <w:szCs w:val="24"/>
                <w:lang w:eastAsia="zh-CN"/>
              </w:rPr>
            </w:pPr>
            <w:r w:rsidRPr="007030A7">
              <w:rPr>
                <w:rFonts w:ascii="Arial" w:eastAsia="Times New Roman" w:hAnsi="Arial" w:cs="Arial"/>
                <w:color w:val="000000"/>
                <w:sz w:val="24"/>
                <w:szCs w:val="24"/>
                <w:lang w:eastAsia="zh-CN"/>
              </w:rPr>
              <w:t> </w:t>
            </w:r>
          </w:p>
        </w:tc>
      </w:tr>
      <w:tr w:rsidR="007030A7" w:rsidRPr="007030A7" w14:paraId="2E6E084E" w14:textId="77777777" w:rsidTr="007030A7">
        <w:trPr>
          <w:trHeight w:val="630"/>
        </w:trPr>
        <w:tc>
          <w:tcPr>
            <w:tcW w:w="5649"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07481E5A" w14:textId="77777777" w:rsidR="007030A7" w:rsidRPr="007030A7" w:rsidRDefault="007030A7" w:rsidP="007030A7">
            <w:pPr>
              <w:spacing w:after="0" w:line="240" w:lineRule="auto"/>
              <w:jc w:val="right"/>
              <w:rPr>
                <w:rFonts w:ascii="Arial" w:eastAsia="Times New Roman" w:hAnsi="Arial" w:cs="Arial"/>
                <w:b/>
                <w:bCs/>
                <w:color w:val="FFFFFF"/>
                <w:lang w:eastAsia="zh-CN"/>
              </w:rPr>
            </w:pPr>
            <w:r w:rsidRPr="007030A7">
              <w:rPr>
                <w:rFonts w:ascii="Arial" w:eastAsia="Times New Roman" w:hAnsi="Arial" w:cs="Arial"/>
                <w:b/>
                <w:bCs/>
                <w:color w:val="FFFFFF"/>
                <w:lang w:eastAsia="zh-CN"/>
              </w:rPr>
              <w:t>Your net cash flow (A-B)</w:t>
            </w:r>
          </w:p>
        </w:tc>
        <w:tc>
          <w:tcPr>
            <w:tcW w:w="3711"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74C115CB" w14:textId="5B9DB9B8" w:rsidR="007030A7" w:rsidRPr="007030A7" w:rsidRDefault="007030A7" w:rsidP="007030A7">
            <w:pPr>
              <w:spacing w:after="0" w:line="240" w:lineRule="auto"/>
              <w:jc w:val="center"/>
              <w:rPr>
                <w:rFonts w:ascii="Arial" w:eastAsia="Times New Roman" w:hAnsi="Arial" w:cs="Arial"/>
                <w:b/>
                <w:bCs/>
                <w:color w:val="000000"/>
                <w:sz w:val="20"/>
                <w:szCs w:val="20"/>
                <w:lang w:eastAsia="zh-CN"/>
              </w:rPr>
            </w:pPr>
            <w:r w:rsidRPr="007030A7">
              <w:rPr>
                <w:rFonts w:ascii="Arial" w:eastAsia="Times New Roman" w:hAnsi="Arial" w:cs="Arial"/>
                <w:b/>
                <w:bCs/>
                <w:color w:val="000000"/>
                <w:sz w:val="20"/>
                <w:szCs w:val="20"/>
                <w:lang w:eastAsia="zh-CN"/>
              </w:rPr>
              <w:t>£</w:t>
            </w:r>
            <w:r w:rsidR="00FE041A">
              <w:rPr>
                <w:rFonts w:ascii="Arial" w:eastAsia="Times New Roman" w:hAnsi="Arial" w:cs="Arial"/>
                <w:b/>
                <w:bCs/>
                <w:color w:val="000000"/>
                <w:sz w:val="20"/>
                <w:szCs w:val="20"/>
                <w:lang w:eastAsia="zh-CN"/>
              </w:rPr>
              <w:t>48,875</w:t>
            </w:r>
          </w:p>
        </w:tc>
      </w:tr>
    </w:tbl>
    <w:p w14:paraId="0AE973F2" w14:textId="77777777" w:rsidR="004C1769" w:rsidRPr="004C1769" w:rsidRDefault="004C1769" w:rsidP="004C1769">
      <w:pPr>
        <w:spacing w:before="100" w:beforeAutospacing="1" w:after="100" w:afterAutospacing="1" w:line="360" w:lineRule="auto"/>
        <w:jc w:val="both"/>
        <w:rPr>
          <w:rFonts w:ascii="Arial" w:hAnsi="Arial" w:cs="Arial"/>
          <w:sz w:val="24"/>
          <w:szCs w:val="24"/>
        </w:rPr>
      </w:pPr>
      <w:r w:rsidRPr="004C1769">
        <w:rPr>
          <w:rFonts w:ascii="Arial" w:hAnsi="Arial" w:cs="Arial"/>
          <w:sz w:val="24"/>
          <w:szCs w:val="24"/>
        </w:rPr>
        <w:t xml:space="preserve">The start-up costs for a mobile electric scooter maintenance business are carefully allocated to cover essential assets and operations. Securing a mobile service van, either through purchase or lease, represents a significant initial investment, typically </w:t>
      </w:r>
      <w:r w:rsidRPr="004C1769">
        <w:rPr>
          <w:rFonts w:ascii="Arial" w:hAnsi="Arial" w:cs="Arial"/>
          <w:sz w:val="24"/>
          <w:szCs w:val="24"/>
        </w:rPr>
        <w:lastRenderedPageBreak/>
        <w:t xml:space="preserve">ranging from £9,000 to £18,000, which includes the cost of branding and a basic vehicle </w:t>
      </w:r>
      <w:proofErr w:type="gramStart"/>
      <w:r w:rsidRPr="004C1769">
        <w:rPr>
          <w:rFonts w:ascii="Arial" w:hAnsi="Arial" w:cs="Arial"/>
          <w:sz w:val="24"/>
          <w:szCs w:val="24"/>
        </w:rPr>
        <w:t>fit-out</w:t>
      </w:r>
      <w:proofErr w:type="gramEnd"/>
      <w:r w:rsidRPr="004C1769">
        <w:rPr>
          <w:rFonts w:ascii="Arial" w:hAnsi="Arial" w:cs="Arial"/>
          <w:sz w:val="24"/>
          <w:szCs w:val="24"/>
        </w:rPr>
        <w:t xml:space="preserve"> (Checkatrade, 2025). Sufficient funding must also be devoted to workshop tools and diagnostic equipment—estimated at £6,000 to £10,000—to enable thorough and safe service provision (</w:t>
      </w:r>
      <w:proofErr w:type="spellStart"/>
      <w:r w:rsidRPr="004C1769">
        <w:rPr>
          <w:rFonts w:ascii="Arial" w:hAnsi="Arial" w:cs="Arial"/>
          <w:sz w:val="24"/>
          <w:szCs w:val="24"/>
        </w:rPr>
        <w:t>Cyclefix</w:t>
      </w:r>
      <w:proofErr w:type="spellEnd"/>
      <w:r w:rsidRPr="004C1769">
        <w:rPr>
          <w:rFonts w:ascii="Arial" w:hAnsi="Arial" w:cs="Arial"/>
          <w:sz w:val="24"/>
          <w:szCs w:val="24"/>
        </w:rPr>
        <w:t xml:space="preserve"> London, 2024). An initial stock of parts, tyres, and batteries, costing between £3,000 and £5,000, ensures the business can respond efficiently to common repair needs (Peterborough Cycle Hub, 2022).</w:t>
      </w:r>
    </w:p>
    <w:p w14:paraId="3911B76C" w14:textId="77777777" w:rsidR="004C1769" w:rsidRPr="004C1769" w:rsidRDefault="004C1769" w:rsidP="004C1769">
      <w:pPr>
        <w:spacing w:before="100" w:beforeAutospacing="1" w:after="100" w:afterAutospacing="1" w:line="360" w:lineRule="auto"/>
        <w:jc w:val="both"/>
        <w:rPr>
          <w:rFonts w:ascii="Arial" w:hAnsi="Arial" w:cs="Arial"/>
          <w:sz w:val="24"/>
          <w:szCs w:val="24"/>
        </w:rPr>
      </w:pPr>
      <w:r w:rsidRPr="004C1769">
        <w:rPr>
          <w:rFonts w:ascii="Arial" w:hAnsi="Arial" w:cs="Arial"/>
          <w:sz w:val="24"/>
          <w:szCs w:val="24"/>
        </w:rPr>
        <w:t>Operational security and compliance require funding for insurance—vehicle, public liability, and indemnity—at an annual cost of £1,200 to £2,000 (Checkatrade, 2025). Renting a small business premises or storage unit in the city outskirts adds an annual expense of £3,000 to £7,000, supporting the secure management of inventory and equipment (</w:t>
      </w:r>
      <w:proofErr w:type="spellStart"/>
      <w:r w:rsidRPr="004C1769">
        <w:rPr>
          <w:rFonts w:ascii="Arial" w:hAnsi="Arial" w:cs="Arial"/>
          <w:sz w:val="24"/>
          <w:szCs w:val="24"/>
        </w:rPr>
        <w:t>Coredevsltd</w:t>
      </w:r>
      <w:proofErr w:type="spellEnd"/>
      <w:r w:rsidRPr="004C1769">
        <w:rPr>
          <w:rFonts w:ascii="Arial" w:hAnsi="Arial" w:cs="Arial"/>
          <w:sz w:val="24"/>
          <w:szCs w:val="24"/>
        </w:rPr>
        <w:t>, 2023). Marketing expenses for brand design, website development, and advertising are typically budgeted at £2,000 to £4,000 to establish early market presence (Have Ignition, 2023). Legal and licensing costs, including company registration and regulatory compliance, are expected to come in at £500 to £1,200 (</w:t>
      </w:r>
      <w:proofErr w:type="spellStart"/>
      <w:r w:rsidRPr="004C1769">
        <w:rPr>
          <w:rFonts w:ascii="Arial" w:hAnsi="Arial" w:cs="Arial"/>
          <w:sz w:val="24"/>
          <w:szCs w:val="24"/>
        </w:rPr>
        <w:t>Coredevsltd</w:t>
      </w:r>
      <w:proofErr w:type="spellEnd"/>
      <w:r w:rsidRPr="004C1769">
        <w:rPr>
          <w:rFonts w:ascii="Arial" w:hAnsi="Arial" w:cs="Arial"/>
          <w:sz w:val="24"/>
          <w:szCs w:val="24"/>
        </w:rPr>
        <w:t>, 2023). Finally, maintaining working capital of £6,000 to £10,000 is crucial to cover staff wages, fuel, and other contingencies during the business’s critical first three months (Squillion Tech, 2024).</w:t>
      </w:r>
    </w:p>
    <w:p w14:paraId="1A1C2000" w14:textId="64567267" w:rsidR="007030A7" w:rsidRDefault="007030A7" w:rsidP="00610870">
      <w:pPr>
        <w:spacing w:before="100" w:beforeAutospacing="1" w:after="100" w:afterAutospacing="1" w:line="360" w:lineRule="auto"/>
        <w:jc w:val="both"/>
        <w:rPr>
          <w:rFonts w:ascii="Arial" w:hAnsi="Arial" w:cs="Arial"/>
          <w:sz w:val="24"/>
          <w:szCs w:val="24"/>
        </w:rPr>
      </w:pPr>
    </w:p>
    <w:p w14:paraId="5B424C27" w14:textId="77777777" w:rsidR="007030A7" w:rsidRDefault="007030A7" w:rsidP="00610870">
      <w:pPr>
        <w:spacing w:before="100" w:beforeAutospacing="1" w:after="100" w:afterAutospacing="1" w:line="360" w:lineRule="auto"/>
        <w:jc w:val="both"/>
        <w:rPr>
          <w:rFonts w:ascii="Arial" w:hAnsi="Arial" w:cs="Arial"/>
          <w:sz w:val="24"/>
          <w:szCs w:val="24"/>
        </w:rPr>
      </w:pPr>
    </w:p>
    <w:p w14:paraId="083EC86E" w14:textId="77777777" w:rsidR="007030A7" w:rsidRDefault="007030A7" w:rsidP="00610870">
      <w:pPr>
        <w:spacing w:before="100" w:beforeAutospacing="1" w:after="100" w:afterAutospacing="1" w:line="360" w:lineRule="auto"/>
        <w:jc w:val="both"/>
        <w:rPr>
          <w:rFonts w:ascii="Arial" w:hAnsi="Arial" w:cs="Arial"/>
          <w:sz w:val="24"/>
          <w:szCs w:val="24"/>
        </w:rPr>
      </w:pPr>
    </w:p>
    <w:p w14:paraId="5750D694" w14:textId="77777777" w:rsidR="007030A7" w:rsidRDefault="007030A7" w:rsidP="00610870">
      <w:pPr>
        <w:spacing w:before="100" w:beforeAutospacing="1" w:after="100" w:afterAutospacing="1" w:line="360" w:lineRule="auto"/>
        <w:jc w:val="both"/>
        <w:rPr>
          <w:rFonts w:ascii="Arial" w:hAnsi="Arial" w:cs="Arial"/>
          <w:sz w:val="24"/>
          <w:szCs w:val="24"/>
        </w:rPr>
      </w:pPr>
    </w:p>
    <w:p w14:paraId="12CA810D" w14:textId="77777777" w:rsidR="007030A7" w:rsidRDefault="007030A7" w:rsidP="00610870">
      <w:pPr>
        <w:spacing w:before="100" w:beforeAutospacing="1" w:after="100" w:afterAutospacing="1" w:line="360" w:lineRule="auto"/>
        <w:jc w:val="both"/>
        <w:rPr>
          <w:rFonts w:ascii="Arial" w:hAnsi="Arial" w:cs="Arial"/>
          <w:sz w:val="24"/>
          <w:szCs w:val="24"/>
        </w:rPr>
      </w:pPr>
    </w:p>
    <w:p w14:paraId="1C0ADB6D" w14:textId="77777777" w:rsidR="007030A7" w:rsidRDefault="007030A7" w:rsidP="00610870">
      <w:pPr>
        <w:spacing w:before="100" w:beforeAutospacing="1" w:after="100" w:afterAutospacing="1" w:line="360" w:lineRule="auto"/>
        <w:jc w:val="both"/>
        <w:rPr>
          <w:rFonts w:ascii="Arial" w:hAnsi="Arial" w:cs="Arial"/>
          <w:sz w:val="24"/>
          <w:szCs w:val="24"/>
        </w:rPr>
      </w:pPr>
    </w:p>
    <w:p w14:paraId="35C72D4B" w14:textId="77777777" w:rsidR="007030A7" w:rsidRDefault="007030A7" w:rsidP="00610870">
      <w:pPr>
        <w:spacing w:before="100" w:beforeAutospacing="1" w:after="100" w:afterAutospacing="1" w:line="360" w:lineRule="auto"/>
        <w:jc w:val="both"/>
        <w:rPr>
          <w:rFonts w:ascii="Arial" w:hAnsi="Arial" w:cs="Arial"/>
          <w:sz w:val="24"/>
          <w:szCs w:val="24"/>
        </w:rPr>
      </w:pPr>
    </w:p>
    <w:p w14:paraId="5D491F82" w14:textId="77777777" w:rsidR="007030A7" w:rsidRDefault="007030A7" w:rsidP="00610870">
      <w:pPr>
        <w:spacing w:before="100" w:beforeAutospacing="1" w:after="100" w:afterAutospacing="1" w:line="360" w:lineRule="auto"/>
        <w:jc w:val="both"/>
        <w:rPr>
          <w:rFonts w:ascii="Arial" w:hAnsi="Arial" w:cs="Arial"/>
          <w:sz w:val="24"/>
          <w:szCs w:val="24"/>
        </w:rPr>
      </w:pPr>
    </w:p>
    <w:p w14:paraId="2264600D" w14:textId="77777777" w:rsidR="007030A7" w:rsidRDefault="007030A7" w:rsidP="00610870">
      <w:pPr>
        <w:spacing w:before="100" w:beforeAutospacing="1" w:after="100" w:afterAutospacing="1" w:line="360" w:lineRule="auto"/>
        <w:jc w:val="both"/>
        <w:rPr>
          <w:rFonts w:ascii="Arial" w:hAnsi="Arial" w:cs="Arial"/>
          <w:sz w:val="24"/>
          <w:szCs w:val="24"/>
        </w:rPr>
      </w:pPr>
    </w:p>
    <w:p w14:paraId="052F4CCA" w14:textId="2CC97EC4" w:rsidR="00BA2442" w:rsidRPr="00610870" w:rsidRDefault="00BA2442" w:rsidP="00CD1537">
      <w:pPr>
        <w:pStyle w:val="Heading1"/>
        <w:numPr>
          <w:ilvl w:val="0"/>
          <w:numId w:val="0"/>
        </w:numPr>
        <w:spacing w:line="360" w:lineRule="auto"/>
        <w:jc w:val="both"/>
        <w:rPr>
          <w:rFonts w:ascii="Arial" w:eastAsiaTheme="minorEastAsia" w:hAnsi="Arial" w:cs="Arial"/>
          <w:sz w:val="24"/>
          <w:szCs w:val="24"/>
        </w:rPr>
      </w:pPr>
      <w:bookmarkStart w:id="5" w:name="_Toc212122270"/>
      <w:r w:rsidRPr="00610870">
        <w:rPr>
          <w:rFonts w:ascii="Arial" w:hAnsi="Arial" w:cs="Arial"/>
          <w:sz w:val="24"/>
          <w:szCs w:val="24"/>
        </w:rPr>
        <w:lastRenderedPageBreak/>
        <w:t>References</w:t>
      </w:r>
      <w:bookmarkEnd w:id="5"/>
    </w:p>
    <w:p w14:paraId="1DDC66F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Birmingham City Council (no date) </w:t>
      </w:r>
      <w:r w:rsidRPr="00BE5F93">
        <w:rPr>
          <w:rFonts w:ascii="Arial" w:eastAsia="Arial" w:hAnsi="Arial" w:cs="Arial"/>
          <w:i/>
          <w:sz w:val="24"/>
          <w:szCs w:val="24"/>
        </w:rPr>
        <w:t>City Centre Retail Strategy</w:t>
      </w:r>
      <w:r w:rsidRPr="00BE5F93">
        <w:rPr>
          <w:rFonts w:ascii="Arial" w:eastAsia="Arial" w:hAnsi="Arial" w:cs="Arial"/>
          <w:sz w:val="24"/>
          <w:szCs w:val="24"/>
        </w:rPr>
        <w:t>. Available at: </w:t>
      </w:r>
      <w:hyperlink r:id="rId18">
        <w:r w:rsidRPr="00BE5F93">
          <w:rPr>
            <w:rStyle w:val="Hyperlink"/>
            <w:rFonts w:ascii="Arial" w:eastAsia="Arial" w:hAnsi="Arial" w:cs="Arial"/>
            <w:b/>
            <w:sz w:val="24"/>
            <w:szCs w:val="24"/>
          </w:rPr>
          <w:t>https://www.birmingham.gov.uk/download/downloads/id/1453/city_centre_retail_strategypdf.pdf</w:t>
        </w:r>
      </w:hyperlink>
      <w:r w:rsidRPr="00BE5F93">
        <w:rPr>
          <w:rFonts w:ascii="Arial" w:eastAsia="Arial" w:hAnsi="Arial" w:cs="Arial"/>
          <w:sz w:val="24"/>
          <w:szCs w:val="24"/>
        </w:rPr>
        <w:t> (Accessed: 15 October 2025).</w:t>
      </w:r>
    </w:p>
    <w:p w14:paraId="2B6616D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BOGIST (2025) </w:t>
      </w:r>
      <w:proofErr w:type="spellStart"/>
      <w:r w:rsidRPr="00BE5F93">
        <w:rPr>
          <w:rFonts w:ascii="Arial" w:eastAsia="Arial" w:hAnsi="Arial" w:cs="Arial"/>
          <w:i/>
          <w:sz w:val="24"/>
          <w:szCs w:val="24"/>
        </w:rPr>
        <w:t>BOGIST®official</w:t>
      </w:r>
      <w:proofErr w:type="spellEnd"/>
      <w:r w:rsidRPr="00BE5F93">
        <w:rPr>
          <w:rFonts w:ascii="Arial" w:eastAsia="Arial" w:hAnsi="Arial" w:cs="Arial"/>
          <w:i/>
          <w:sz w:val="24"/>
          <w:szCs w:val="24"/>
        </w:rPr>
        <w:t xml:space="preserve"> electric scooter, Factory outlet, Special offer</w:t>
      </w:r>
      <w:r w:rsidRPr="00BE5F93">
        <w:rPr>
          <w:rFonts w:ascii="Arial" w:eastAsia="Arial" w:hAnsi="Arial" w:cs="Arial"/>
          <w:sz w:val="24"/>
          <w:szCs w:val="24"/>
        </w:rPr>
        <w:t>. 14 August. Available at: </w:t>
      </w:r>
      <w:hyperlink r:id="rId19">
        <w:r w:rsidRPr="00BE5F93">
          <w:rPr>
            <w:rStyle w:val="Hyperlink"/>
            <w:rFonts w:ascii="Arial" w:eastAsia="Arial" w:hAnsi="Arial" w:cs="Arial"/>
            <w:b/>
            <w:sz w:val="24"/>
            <w:szCs w:val="24"/>
          </w:rPr>
          <w:t>https://www.bogistshop.com</w:t>
        </w:r>
      </w:hyperlink>
      <w:r w:rsidRPr="00BE5F93">
        <w:rPr>
          <w:rFonts w:ascii="Arial" w:eastAsia="Arial" w:hAnsi="Arial" w:cs="Arial"/>
          <w:sz w:val="24"/>
          <w:szCs w:val="24"/>
        </w:rPr>
        <w:t> (Accessed: 15 October 2025).</w:t>
      </w:r>
    </w:p>
    <w:p w14:paraId="068760DF"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Checkatrade (2025) </w:t>
      </w:r>
      <w:r w:rsidRPr="00DB1FB5">
        <w:rPr>
          <w:rFonts w:ascii="Arial" w:eastAsia="Arial" w:hAnsi="Arial" w:cs="Arial"/>
          <w:i/>
          <w:iCs/>
          <w:sz w:val="24"/>
          <w:szCs w:val="24"/>
        </w:rPr>
        <w:t xml:space="preserve">How </w:t>
      </w:r>
      <w:proofErr w:type="gramStart"/>
      <w:r w:rsidRPr="00DB1FB5">
        <w:rPr>
          <w:rFonts w:ascii="Arial" w:eastAsia="Arial" w:hAnsi="Arial" w:cs="Arial"/>
          <w:i/>
          <w:iCs/>
          <w:sz w:val="24"/>
          <w:szCs w:val="24"/>
        </w:rPr>
        <w:t>To</w:t>
      </w:r>
      <w:proofErr w:type="gramEnd"/>
      <w:r w:rsidRPr="00DB1FB5">
        <w:rPr>
          <w:rFonts w:ascii="Arial" w:eastAsia="Arial" w:hAnsi="Arial" w:cs="Arial"/>
          <w:i/>
          <w:iCs/>
          <w:sz w:val="24"/>
          <w:szCs w:val="24"/>
        </w:rPr>
        <w:t xml:space="preserve"> Set Up </w:t>
      </w:r>
      <w:proofErr w:type="gramStart"/>
      <w:r w:rsidRPr="00DB1FB5">
        <w:rPr>
          <w:rFonts w:ascii="Arial" w:eastAsia="Arial" w:hAnsi="Arial" w:cs="Arial"/>
          <w:i/>
          <w:iCs/>
          <w:sz w:val="24"/>
          <w:szCs w:val="24"/>
        </w:rPr>
        <w:t>A</w:t>
      </w:r>
      <w:proofErr w:type="gramEnd"/>
      <w:r w:rsidRPr="00DB1FB5">
        <w:rPr>
          <w:rFonts w:ascii="Arial" w:eastAsia="Arial" w:hAnsi="Arial" w:cs="Arial"/>
          <w:i/>
          <w:iCs/>
          <w:sz w:val="24"/>
          <w:szCs w:val="24"/>
        </w:rPr>
        <w:t xml:space="preserve"> Mobility Scooter Repair Business</w:t>
      </w:r>
      <w:r w:rsidRPr="00DB1FB5">
        <w:rPr>
          <w:rFonts w:ascii="Arial" w:eastAsia="Arial" w:hAnsi="Arial" w:cs="Arial"/>
          <w:sz w:val="24"/>
          <w:szCs w:val="24"/>
        </w:rPr>
        <w:t xml:space="preserve">. Available at: </w:t>
      </w:r>
      <w:hyperlink r:id="rId20" w:tgtFrame="_blank" w:history="1">
        <w:r w:rsidRPr="00DB1FB5">
          <w:rPr>
            <w:rStyle w:val="Hyperlink"/>
            <w:rFonts w:ascii="Arial" w:eastAsia="Arial" w:hAnsi="Arial" w:cs="Arial"/>
            <w:sz w:val="24"/>
            <w:szCs w:val="24"/>
          </w:rPr>
          <w:t>https://www.checkatrade.com/blog/trade/start-business/start-mobility-scooter-repair-business/</w:t>
        </w:r>
      </w:hyperlink>
      <w:r w:rsidRPr="00DB1FB5">
        <w:rPr>
          <w:rFonts w:ascii="Arial" w:eastAsia="Arial" w:hAnsi="Arial" w:cs="Arial"/>
          <w:sz w:val="24"/>
          <w:szCs w:val="24"/>
        </w:rPr>
        <w:t xml:space="preserve"> (Accessed: 21 October 2025).</w:t>
      </w:r>
    </w:p>
    <w:p w14:paraId="129BFCE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Companies House (2018) </w:t>
      </w:r>
      <w:r w:rsidRPr="00BE5F93">
        <w:rPr>
          <w:rFonts w:ascii="Arial" w:eastAsia="Arial" w:hAnsi="Arial" w:cs="Arial"/>
          <w:i/>
          <w:sz w:val="24"/>
          <w:szCs w:val="24"/>
          <w:lang w:eastAsia="en-GB"/>
        </w:rPr>
        <w:t>Choosing the right business structure</w:t>
      </w:r>
      <w:r w:rsidRPr="00BE5F93">
        <w:rPr>
          <w:rFonts w:ascii="Arial" w:eastAsia="Arial" w:hAnsi="Arial" w:cs="Arial"/>
          <w:sz w:val="24"/>
          <w:szCs w:val="24"/>
          <w:lang w:eastAsia="en-GB"/>
        </w:rPr>
        <w:t xml:space="preserve">. Available at: </w:t>
      </w:r>
      <w:hyperlink r:id="rId21">
        <w:r w:rsidRPr="00BE5F93">
          <w:rPr>
            <w:rFonts w:ascii="Arial" w:eastAsia="Arial" w:hAnsi="Arial" w:cs="Arial"/>
            <w:color w:val="0000FF"/>
            <w:sz w:val="24"/>
            <w:szCs w:val="24"/>
            <w:u w:val="single"/>
            <w:lang w:eastAsia="en-GB"/>
          </w:rPr>
          <w:t>https://companieshouse.blog.gov.uk/2018/07/18/choosing-the-right-business-structure/</w:t>
        </w:r>
      </w:hyperlink>
      <w:r w:rsidRPr="00BE5F93">
        <w:rPr>
          <w:rFonts w:ascii="Arial" w:eastAsia="Arial" w:hAnsi="Arial" w:cs="Arial"/>
          <w:sz w:val="24"/>
          <w:szCs w:val="24"/>
          <w:lang w:eastAsia="en-GB"/>
        </w:rPr>
        <w:t xml:space="preserve"> (Accessed: 15 October 2025).</w:t>
      </w:r>
    </w:p>
    <w:p w14:paraId="054275CD"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proofErr w:type="spellStart"/>
      <w:r w:rsidRPr="00DB1FB5">
        <w:rPr>
          <w:rFonts w:ascii="Arial" w:eastAsia="Arial" w:hAnsi="Arial" w:cs="Arial"/>
          <w:sz w:val="24"/>
          <w:szCs w:val="24"/>
        </w:rPr>
        <w:t>Cyclefix</w:t>
      </w:r>
      <w:proofErr w:type="spellEnd"/>
      <w:r w:rsidRPr="00DB1FB5">
        <w:rPr>
          <w:rFonts w:ascii="Arial" w:eastAsia="Arial" w:hAnsi="Arial" w:cs="Arial"/>
          <w:sz w:val="24"/>
          <w:szCs w:val="24"/>
        </w:rPr>
        <w:t xml:space="preserve"> London (2024) </w:t>
      </w:r>
      <w:r w:rsidRPr="00DB1FB5">
        <w:rPr>
          <w:rFonts w:ascii="Arial" w:eastAsia="Arial" w:hAnsi="Arial" w:cs="Arial"/>
          <w:i/>
          <w:iCs/>
          <w:sz w:val="24"/>
          <w:szCs w:val="24"/>
        </w:rPr>
        <w:t>Xiaomi Electric Scooter Repair Services</w:t>
      </w:r>
      <w:r w:rsidRPr="00DB1FB5">
        <w:rPr>
          <w:rFonts w:ascii="Arial" w:eastAsia="Arial" w:hAnsi="Arial" w:cs="Arial"/>
          <w:sz w:val="24"/>
          <w:szCs w:val="24"/>
        </w:rPr>
        <w:t xml:space="preserve">. Available at: </w:t>
      </w:r>
      <w:hyperlink r:id="rId22" w:tgtFrame="_blank" w:history="1">
        <w:r w:rsidRPr="00DB1FB5">
          <w:rPr>
            <w:rStyle w:val="Hyperlink"/>
            <w:rFonts w:ascii="Arial" w:eastAsia="Arial" w:hAnsi="Arial" w:cs="Arial"/>
            <w:sz w:val="24"/>
            <w:szCs w:val="24"/>
          </w:rPr>
          <w:t>https://www.cyclefixlondon.co.uk/e-scooter/</w:t>
        </w:r>
      </w:hyperlink>
      <w:r w:rsidRPr="00DB1FB5">
        <w:rPr>
          <w:rFonts w:ascii="Arial" w:eastAsia="Arial" w:hAnsi="Arial" w:cs="Arial"/>
          <w:sz w:val="24"/>
          <w:szCs w:val="24"/>
        </w:rPr>
        <w:t xml:space="preserve"> (Accessed: 21 October 2025).</w:t>
      </w:r>
    </w:p>
    <w:p w14:paraId="61ADF65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E Scooter Clinic (2023) </w:t>
      </w:r>
      <w:r w:rsidRPr="00BE5F93">
        <w:rPr>
          <w:rFonts w:ascii="Arial" w:eastAsia="Arial" w:hAnsi="Arial" w:cs="Arial"/>
          <w:i/>
          <w:sz w:val="24"/>
          <w:szCs w:val="24"/>
        </w:rPr>
        <w:t>Outlet</w:t>
      </w:r>
      <w:r w:rsidRPr="00BE5F93">
        <w:rPr>
          <w:rFonts w:ascii="Arial" w:eastAsia="Arial" w:hAnsi="Arial" w:cs="Arial"/>
          <w:sz w:val="24"/>
          <w:szCs w:val="24"/>
        </w:rPr>
        <w:t>. 30 September. Available at: </w:t>
      </w:r>
      <w:hyperlink r:id="rId23">
        <w:r w:rsidRPr="00BE5F93">
          <w:rPr>
            <w:rStyle w:val="Hyperlink"/>
            <w:rFonts w:ascii="Arial" w:eastAsia="Arial" w:hAnsi="Arial" w:cs="Arial"/>
            <w:b/>
            <w:sz w:val="24"/>
            <w:szCs w:val="24"/>
          </w:rPr>
          <w:t>https://escooterclinic.co.uk/en/menu/outlet-214</w:t>
        </w:r>
      </w:hyperlink>
      <w:r w:rsidRPr="00BE5F93">
        <w:rPr>
          <w:rFonts w:ascii="Arial" w:eastAsia="Arial" w:hAnsi="Arial" w:cs="Arial"/>
          <w:sz w:val="24"/>
          <w:szCs w:val="24"/>
        </w:rPr>
        <w:t> (Accessed: 15 October 2025).</w:t>
      </w:r>
    </w:p>
    <w:p w14:paraId="69CF47C8"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Electroheads</w:t>
      </w:r>
      <w:proofErr w:type="spellEnd"/>
      <w:r w:rsidRPr="00BE5F93">
        <w:rPr>
          <w:rFonts w:ascii="Arial" w:eastAsia="Arial" w:hAnsi="Arial" w:cs="Arial"/>
          <w:sz w:val="24"/>
          <w:szCs w:val="24"/>
        </w:rPr>
        <w:t xml:space="preserve"> (no date) </w:t>
      </w:r>
      <w:r w:rsidRPr="00BE5F93">
        <w:rPr>
          <w:rFonts w:ascii="Arial" w:eastAsia="Arial" w:hAnsi="Arial" w:cs="Arial"/>
          <w:i/>
          <w:sz w:val="24"/>
          <w:szCs w:val="24"/>
        </w:rPr>
        <w:t>Are electric scooters legal? UK law explained</w:t>
      </w:r>
      <w:r w:rsidRPr="00BE5F93">
        <w:rPr>
          <w:rFonts w:ascii="Arial" w:eastAsia="Arial" w:hAnsi="Arial" w:cs="Arial"/>
          <w:sz w:val="24"/>
          <w:szCs w:val="24"/>
        </w:rPr>
        <w:t xml:space="preserve">. Available at: </w:t>
      </w:r>
      <w:hyperlink r:id="rId24">
        <w:r w:rsidRPr="00BE5F93">
          <w:rPr>
            <w:rStyle w:val="Hyperlink"/>
            <w:rFonts w:ascii="Arial" w:eastAsia="Arial" w:hAnsi="Arial" w:cs="Arial"/>
            <w:sz w:val="24"/>
            <w:szCs w:val="24"/>
          </w:rPr>
          <w:t>https://electroheads.com/blogs/news/electric-scooters-legal-uk-law</w:t>
        </w:r>
      </w:hyperlink>
      <w:r w:rsidRPr="00BE5F93">
        <w:rPr>
          <w:rFonts w:ascii="Arial" w:eastAsia="Arial" w:hAnsi="Arial" w:cs="Arial"/>
          <w:sz w:val="24"/>
          <w:szCs w:val="24"/>
        </w:rPr>
        <w:t xml:space="preserve"> (Accessed: 15 October 2025).</w:t>
      </w:r>
    </w:p>
    <w:p w14:paraId="5001B30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Envirorides</w:t>
      </w:r>
      <w:proofErr w:type="spellEnd"/>
      <w:r w:rsidRPr="00BE5F93">
        <w:rPr>
          <w:rFonts w:ascii="Arial" w:eastAsia="Arial" w:hAnsi="Arial" w:cs="Arial"/>
          <w:sz w:val="24"/>
          <w:szCs w:val="24"/>
        </w:rPr>
        <w:t xml:space="preserve"> (2025) </w:t>
      </w:r>
      <w:r w:rsidRPr="00BE5F93">
        <w:rPr>
          <w:rFonts w:ascii="Arial" w:eastAsia="Arial" w:hAnsi="Arial" w:cs="Arial"/>
          <w:i/>
          <w:sz w:val="24"/>
          <w:szCs w:val="24"/>
        </w:rPr>
        <w:t xml:space="preserve">Legislation of </w:t>
      </w:r>
      <w:proofErr w:type="spellStart"/>
      <w:r w:rsidRPr="00BE5F93">
        <w:rPr>
          <w:rFonts w:ascii="Arial" w:eastAsia="Arial" w:hAnsi="Arial" w:cs="Arial"/>
          <w:i/>
          <w:sz w:val="24"/>
          <w:szCs w:val="24"/>
        </w:rPr>
        <w:t>eScooters</w:t>
      </w:r>
      <w:proofErr w:type="spellEnd"/>
      <w:r w:rsidRPr="00BE5F93">
        <w:rPr>
          <w:rFonts w:ascii="Arial" w:eastAsia="Arial" w:hAnsi="Arial" w:cs="Arial"/>
          <w:i/>
          <w:sz w:val="24"/>
          <w:szCs w:val="24"/>
        </w:rPr>
        <w:t xml:space="preserve"> and What to Expect in 2025</w:t>
      </w:r>
      <w:r w:rsidRPr="00BE5F93">
        <w:rPr>
          <w:rFonts w:ascii="Arial" w:eastAsia="Arial" w:hAnsi="Arial" w:cs="Arial"/>
          <w:sz w:val="24"/>
          <w:szCs w:val="24"/>
        </w:rPr>
        <w:t xml:space="preserve">. 10 February. Available at: </w:t>
      </w:r>
      <w:hyperlink r:id="rId25">
        <w:r w:rsidRPr="00BE5F93">
          <w:rPr>
            <w:rStyle w:val="Hyperlink"/>
            <w:rFonts w:ascii="Arial" w:eastAsia="Arial" w:hAnsi="Arial" w:cs="Arial"/>
            <w:sz w:val="24"/>
            <w:szCs w:val="24"/>
          </w:rPr>
          <w:t>https://www.envirorides.co.uk/blogs/our-envirorides-blogs/legislation-on-privately-owned-e-scooters-in-the-uk-what-to-expect-in-2025</w:t>
        </w:r>
      </w:hyperlink>
      <w:r w:rsidRPr="00BE5F93">
        <w:rPr>
          <w:rFonts w:ascii="Arial" w:eastAsia="Arial" w:hAnsi="Arial" w:cs="Arial"/>
          <w:sz w:val="24"/>
          <w:szCs w:val="24"/>
        </w:rPr>
        <w:t xml:space="preserve"> (Accessed: 15 October 2025).</w:t>
      </w:r>
    </w:p>
    <w:p w14:paraId="6C3CDDB1"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Etech</w:t>
      </w:r>
      <w:proofErr w:type="spellEnd"/>
      <w:r w:rsidRPr="00BE5F93">
        <w:rPr>
          <w:rFonts w:ascii="Arial" w:eastAsia="Arial" w:hAnsi="Arial" w:cs="Arial"/>
          <w:sz w:val="24"/>
          <w:szCs w:val="24"/>
        </w:rPr>
        <w:t xml:space="preserve"> Motion (no date) </w:t>
      </w:r>
      <w:r w:rsidRPr="00BE5F93">
        <w:rPr>
          <w:rFonts w:ascii="Arial" w:eastAsia="Arial" w:hAnsi="Arial" w:cs="Arial"/>
          <w:i/>
          <w:sz w:val="24"/>
          <w:szCs w:val="24"/>
        </w:rPr>
        <w:t>UK No.1 Electric Wheelchair and Mobility Scooter Store</w:t>
      </w:r>
      <w:r w:rsidRPr="00BE5F93">
        <w:rPr>
          <w:rFonts w:ascii="Arial" w:eastAsia="Arial" w:hAnsi="Arial" w:cs="Arial"/>
          <w:sz w:val="24"/>
          <w:szCs w:val="24"/>
        </w:rPr>
        <w:t>. Available at: </w:t>
      </w:r>
      <w:hyperlink r:id="rId26">
        <w:r w:rsidRPr="00BE5F93">
          <w:rPr>
            <w:rStyle w:val="Hyperlink"/>
            <w:rFonts w:ascii="Arial" w:eastAsia="Arial" w:hAnsi="Arial" w:cs="Arial"/>
            <w:b/>
            <w:sz w:val="24"/>
            <w:szCs w:val="24"/>
          </w:rPr>
          <w:t>https://etechmotion.co.uk</w:t>
        </w:r>
      </w:hyperlink>
      <w:r w:rsidRPr="00BE5F93">
        <w:rPr>
          <w:rFonts w:ascii="Arial" w:eastAsia="Arial" w:hAnsi="Arial" w:cs="Arial"/>
          <w:sz w:val="24"/>
          <w:szCs w:val="24"/>
        </w:rPr>
        <w:t> (Accessed: 15 October 2025).</w:t>
      </w:r>
    </w:p>
    <w:p w14:paraId="7611AF35"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proofErr w:type="spellStart"/>
      <w:r w:rsidRPr="00DB1FB5">
        <w:rPr>
          <w:rFonts w:ascii="Arial" w:eastAsia="Arial" w:hAnsi="Arial" w:cs="Arial"/>
          <w:sz w:val="24"/>
          <w:szCs w:val="24"/>
        </w:rPr>
        <w:lastRenderedPageBreak/>
        <w:t>Finmodelslab</w:t>
      </w:r>
      <w:proofErr w:type="spellEnd"/>
      <w:r w:rsidRPr="00DB1FB5">
        <w:rPr>
          <w:rFonts w:ascii="Arial" w:eastAsia="Arial" w:hAnsi="Arial" w:cs="Arial"/>
          <w:sz w:val="24"/>
          <w:szCs w:val="24"/>
        </w:rPr>
        <w:t xml:space="preserve"> (2025) </w:t>
      </w:r>
      <w:r w:rsidRPr="00DB1FB5">
        <w:rPr>
          <w:rFonts w:ascii="Arial" w:eastAsia="Arial" w:hAnsi="Arial" w:cs="Arial"/>
          <w:i/>
          <w:iCs/>
          <w:sz w:val="24"/>
          <w:szCs w:val="24"/>
        </w:rPr>
        <w:t>How to Estimate Electric Scooter Rental Costs: Expense Breakdown</w:t>
      </w:r>
      <w:r w:rsidRPr="00DB1FB5">
        <w:rPr>
          <w:rFonts w:ascii="Arial" w:eastAsia="Arial" w:hAnsi="Arial" w:cs="Arial"/>
          <w:sz w:val="24"/>
          <w:szCs w:val="24"/>
        </w:rPr>
        <w:t xml:space="preserve">. Available at: </w:t>
      </w:r>
      <w:hyperlink r:id="rId27" w:tgtFrame="_blank" w:history="1">
        <w:r w:rsidRPr="00DB1FB5">
          <w:rPr>
            <w:rStyle w:val="Hyperlink"/>
            <w:rFonts w:ascii="Arial" w:eastAsia="Arial" w:hAnsi="Arial" w:cs="Arial"/>
            <w:sz w:val="24"/>
            <w:szCs w:val="24"/>
          </w:rPr>
          <w:t>https://finmodelslab.com/blogs/operating-costs/electric-scooter-rental</w:t>
        </w:r>
      </w:hyperlink>
      <w:r w:rsidRPr="00DB1FB5">
        <w:rPr>
          <w:rFonts w:ascii="Arial" w:eastAsia="Arial" w:hAnsi="Arial" w:cs="Arial"/>
          <w:sz w:val="24"/>
          <w:szCs w:val="24"/>
        </w:rPr>
        <w:t xml:space="preserve"> (Accessed: 21 October 2025).</w:t>
      </w:r>
    </w:p>
    <w:p w14:paraId="1F7B7147"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Future Market Insights (2025) </w:t>
      </w:r>
      <w:r w:rsidRPr="00BE5F93">
        <w:rPr>
          <w:rFonts w:ascii="Arial" w:eastAsia="Arial" w:hAnsi="Arial" w:cs="Arial"/>
          <w:i/>
          <w:sz w:val="24"/>
          <w:szCs w:val="24"/>
          <w:lang w:eastAsia="en-GB"/>
        </w:rPr>
        <w:t>Electric Scooter Market Poised for Transformative 9.1% Growth by 2035</w:t>
      </w:r>
      <w:r w:rsidRPr="00BE5F93">
        <w:rPr>
          <w:rFonts w:ascii="Arial" w:eastAsia="Arial" w:hAnsi="Arial" w:cs="Arial"/>
          <w:sz w:val="24"/>
          <w:szCs w:val="24"/>
          <w:lang w:eastAsia="en-GB"/>
        </w:rPr>
        <w:t xml:space="preserve">. Industry Today, 25 September. Available at: </w:t>
      </w:r>
      <w:hyperlink r:id="rId28">
        <w:r w:rsidRPr="00BE5F93">
          <w:rPr>
            <w:rStyle w:val="Hyperlink"/>
            <w:rFonts w:ascii="Arial" w:eastAsia="Arial" w:hAnsi="Arial" w:cs="Arial"/>
            <w:sz w:val="24"/>
            <w:szCs w:val="24"/>
            <w:lang w:eastAsia="en-GB"/>
          </w:rPr>
          <w:t>https://industrytoday.co.uk/automotive/electric-scooter-market-poised-for-transformative-91-growth-by-2035</w:t>
        </w:r>
      </w:hyperlink>
      <w:r w:rsidRPr="00BE5F93">
        <w:rPr>
          <w:rFonts w:ascii="Arial" w:eastAsia="Arial" w:hAnsi="Arial" w:cs="Arial"/>
          <w:sz w:val="24"/>
          <w:szCs w:val="24"/>
          <w:lang w:eastAsia="en-GB"/>
        </w:rPr>
        <w:t xml:space="preserve"> (Accessed: 15 October 2025).</w:t>
      </w:r>
    </w:p>
    <w:p w14:paraId="5DB56F5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Future Market Insights (2025) </w:t>
      </w:r>
      <w:r w:rsidRPr="00BE5F93">
        <w:rPr>
          <w:rFonts w:ascii="Arial" w:eastAsia="Arial" w:hAnsi="Arial" w:cs="Arial"/>
          <w:i/>
          <w:sz w:val="24"/>
          <w:szCs w:val="24"/>
        </w:rPr>
        <w:t>Electric Scooter Market Poised for Transformative 9.1% Growth by 2035</w:t>
      </w:r>
      <w:r w:rsidRPr="00BE5F93">
        <w:rPr>
          <w:rFonts w:ascii="Arial" w:eastAsia="Arial" w:hAnsi="Arial" w:cs="Arial"/>
          <w:sz w:val="24"/>
          <w:szCs w:val="24"/>
        </w:rPr>
        <w:t xml:space="preserve">. Industry Today, 25 September. Available at: </w:t>
      </w:r>
      <w:hyperlink r:id="rId29">
        <w:r w:rsidRPr="00BE5F93">
          <w:rPr>
            <w:rStyle w:val="Hyperlink"/>
            <w:rFonts w:ascii="Arial" w:eastAsia="Arial" w:hAnsi="Arial" w:cs="Arial"/>
            <w:sz w:val="24"/>
            <w:szCs w:val="24"/>
          </w:rPr>
          <w:t>https://industrytoday.co.uk/automotive/electric-scooter-market-poised-for-transformative-91-growth-by-2035</w:t>
        </w:r>
      </w:hyperlink>
      <w:r w:rsidRPr="00BE5F93">
        <w:rPr>
          <w:rFonts w:ascii="Arial" w:eastAsia="Arial" w:hAnsi="Arial" w:cs="Arial"/>
          <w:sz w:val="24"/>
          <w:szCs w:val="24"/>
        </w:rPr>
        <w:t xml:space="preserve"> (Accessed: 15 October 2025).</w:t>
      </w:r>
    </w:p>
    <w:p w14:paraId="147DE99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(2024) </w:t>
      </w:r>
      <w:r w:rsidRPr="00BE5F93">
        <w:rPr>
          <w:rFonts w:ascii="Arial" w:eastAsia="Arial" w:hAnsi="Arial" w:cs="Arial"/>
          <w:i/>
          <w:sz w:val="24"/>
          <w:szCs w:val="24"/>
        </w:rPr>
        <w:t>New guidance to enhance e-bike and e-scooter safety</w:t>
      </w:r>
      <w:r w:rsidRPr="00BE5F93">
        <w:rPr>
          <w:rFonts w:ascii="Arial" w:eastAsia="Arial" w:hAnsi="Arial" w:cs="Arial"/>
          <w:sz w:val="24"/>
          <w:szCs w:val="24"/>
        </w:rPr>
        <w:t xml:space="preserve">. GOV.UK, 31 January. Available at: </w:t>
      </w:r>
      <w:hyperlink r:id="rId30">
        <w:r w:rsidRPr="00BE5F93">
          <w:rPr>
            <w:rStyle w:val="Hyperlink"/>
            <w:rFonts w:ascii="Arial" w:eastAsia="Arial" w:hAnsi="Arial" w:cs="Arial"/>
            <w:sz w:val="24"/>
            <w:szCs w:val="24"/>
          </w:rPr>
          <w:t>https://www.gov.uk/government/news/new-guidance-to-enhance-e-bike-and-e-scooter-safety</w:t>
        </w:r>
      </w:hyperlink>
      <w:r w:rsidRPr="00BE5F93">
        <w:rPr>
          <w:rFonts w:ascii="Arial" w:eastAsia="Arial" w:hAnsi="Arial" w:cs="Arial"/>
          <w:sz w:val="24"/>
          <w:szCs w:val="24"/>
        </w:rPr>
        <w:t xml:space="preserve"> (Accessed: 15 October 2025).</w:t>
      </w:r>
    </w:p>
    <w:p w14:paraId="3D776FD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Electric vehicles: costs, charging and infrastructure</w:t>
      </w:r>
      <w:r w:rsidRPr="00BE5F93">
        <w:rPr>
          <w:rFonts w:ascii="Arial" w:eastAsia="Arial" w:hAnsi="Arial" w:cs="Arial"/>
          <w:sz w:val="24"/>
          <w:szCs w:val="24"/>
        </w:rPr>
        <w:t xml:space="preserve">. GOV.UK, 9 April. Available at: </w:t>
      </w:r>
      <w:hyperlink r:id="rId31">
        <w:r w:rsidRPr="00BE5F93">
          <w:rPr>
            <w:rStyle w:val="Hyperlink"/>
            <w:rFonts w:ascii="Arial" w:eastAsia="Arial" w:hAnsi="Arial" w:cs="Arial"/>
            <w:sz w:val="24"/>
            <w:szCs w:val="24"/>
          </w:rPr>
          <w:t>https://www.gov.uk/government/publications/electric-vehicles-costs-charging-and-infrastructure/electric-vehicles-costs-charging-and-infrastructure</w:t>
        </w:r>
      </w:hyperlink>
      <w:r w:rsidRPr="00BE5F93">
        <w:rPr>
          <w:rFonts w:ascii="Arial" w:eastAsia="Arial" w:hAnsi="Arial" w:cs="Arial"/>
          <w:sz w:val="24"/>
          <w:szCs w:val="24"/>
        </w:rPr>
        <w:t xml:space="preserve"> (Accessed: 15 October 2025).</w:t>
      </w:r>
    </w:p>
    <w:p w14:paraId="2A0B76F5"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Regulations: waste batteries</w:t>
      </w:r>
      <w:r w:rsidRPr="00BE5F93">
        <w:rPr>
          <w:rFonts w:ascii="Arial" w:eastAsia="Arial" w:hAnsi="Arial" w:cs="Arial"/>
          <w:sz w:val="24"/>
          <w:szCs w:val="24"/>
        </w:rPr>
        <w:t xml:space="preserve">. GOV.UK, 31 December 2020. Available at: </w:t>
      </w:r>
      <w:hyperlink r:id="rId32">
        <w:r w:rsidRPr="00BE5F93">
          <w:rPr>
            <w:rStyle w:val="Hyperlink"/>
            <w:rFonts w:ascii="Arial" w:eastAsia="Arial" w:hAnsi="Arial" w:cs="Arial"/>
            <w:sz w:val="24"/>
            <w:szCs w:val="24"/>
          </w:rPr>
          <w:t>https://www.gov.uk/guidance/regulations-batteries-and-waste-batteries</w:t>
        </w:r>
      </w:hyperlink>
      <w:r w:rsidRPr="00BE5F93">
        <w:rPr>
          <w:rFonts w:ascii="Arial" w:eastAsia="Arial" w:hAnsi="Arial" w:cs="Arial"/>
          <w:sz w:val="24"/>
          <w:szCs w:val="24"/>
        </w:rPr>
        <w:t xml:space="preserve"> (Accessed: 15 October 2025).</w:t>
      </w:r>
    </w:p>
    <w:p w14:paraId="14DF70A5"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Government of the United Kingdom (2025) </w:t>
      </w:r>
      <w:r w:rsidRPr="00BE5F93">
        <w:rPr>
          <w:rFonts w:ascii="Arial" w:eastAsia="Arial" w:hAnsi="Arial" w:cs="Arial"/>
          <w:i/>
          <w:sz w:val="24"/>
          <w:szCs w:val="24"/>
        </w:rPr>
        <w:t>Using a rental e-scooter</w:t>
      </w:r>
      <w:r w:rsidRPr="00BE5F93">
        <w:rPr>
          <w:rFonts w:ascii="Arial" w:eastAsia="Arial" w:hAnsi="Arial" w:cs="Arial"/>
          <w:sz w:val="24"/>
          <w:szCs w:val="24"/>
        </w:rPr>
        <w:t xml:space="preserve">. GOV.UK, 10 July. Available at: </w:t>
      </w:r>
      <w:hyperlink r:id="rId33">
        <w:r w:rsidRPr="00BE5F93">
          <w:rPr>
            <w:rStyle w:val="Hyperlink"/>
            <w:rFonts w:ascii="Arial" w:eastAsia="Arial" w:hAnsi="Arial" w:cs="Arial"/>
            <w:sz w:val="24"/>
            <w:szCs w:val="24"/>
          </w:rPr>
          <w:t>https://www.gov.uk/guidance/e-scooter-trials-guidance-for-users</w:t>
        </w:r>
      </w:hyperlink>
      <w:r w:rsidRPr="00BE5F93">
        <w:rPr>
          <w:rFonts w:ascii="Arial" w:eastAsia="Arial" w:hAnsi="Arial" w:cs="Arial"/>
          <w:sz w:val="24"/>
          <w:szCs w:val="24"/>
        </w:rPr>
        <w:t xml:space="preserve"> (Accessed: 15 October 2025).</w:t>
      </w:r>
    </w:p>
    <w:p w14:paraId="5AF1230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Grand View Research (2022) </w:t>
      </w:r>
      <w:r w:rsidRPr="00BE5F93">
        <w:rPr>
          <w:rFonts w:ascii="Arial" w:eastAsia="Arial" w:hAnsi="Arial" w:cs="Arial"/>
          <w:i/>
          <w:sz w:val="24"/>
          <w:szCs w:val="24"/>
          <w:lang w:eastAsia="en-GB"/>
        </w:rPr>
        <w:t>UK Electric Scooters Market Size &amp; Outlook, 2022-2030</w:t>
      </w:r>
      <w:r w:rsidRPr="00BE5F93">
        <w:rPr>
          <w:rFonts w:ascii="Arial" w:eastAsia="Arial" w:hAnsi="Arial" w:cs="Arial"/>
          <w:sz w:val="24"/>
          <w:szCs w:val="24"/>
          <w:lang w:eastAsia="en-GB"/>
        </w:rPr>
        <w:t xml:space="preserve">. Available at: </w:t>
      </w:r>
      <w:hyperlink r:id="rId34">
        <w:r w:rsidRPr="00BE5F93">
          <w:rPr>
            <w:rStyle w:val="Hyperlink"/>
            <w:rFonts w:ascii="Arial" w:eastAsia="Arial" w:hAnsi="Arial" w:cs="Arial"/>
            <w:sz w:val="24"/>
            <w:szCs w:val="24"/>
            <w:lang w:eastAsia="en-GB"/>
          </w:rPr>
          <w:t>https://www.grandviewresearch.com/horizon/outlook/electric-scooters-market/uk</w:t>
        </w:r>
      </w:hyperlink>
      <w:r w:rsidRPr="00BE5F93">
        <w:rPr>
          <w:rFonts w:ascii="Arial" w:eastAsia="Arial" w:hAnsi="Arial" w:cs="Arial"/>
          <w:sz w:val="24"/>
          <w:szCs w:val="24"/>
          <w:lang w:eastAsia="en-GB"/>
        </w:rPr>
        <w:t xml:space="preserve"> (Accessed: 15 October 2025).</w:t>
      </w:r>
    </w:p>
    <w:p w14:paraId="6FD9F9D7"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lastRenderedPageBreak/>
        <w:t xml:space="preserve">Grand View Research (2022) </w:t>
      </w:r>
      <w:r w:rsidRPr="00BE5F93">
        <w:rPr>
          <w:rFonts w:ascii="Arial" w:eastAsia="Arial" w:hAnsi="Arial" w:cs="Arial"/>
          <w:i/>
          <w:sz w:val="24"/>
          <w:szCs w:val="24"/>
        </w:rPr>
        <w:t>UK Electric Scooters Market Size &amp; Outlook, 2022-2030</w:t>
      </w:r>
      <w:r w:rsidRPr="00BE5F93">
        <w:rPr>
          <w:rFonts w:ascii="Arial" w:eastAsia="Arial" w:hAnsi="Arial" w:cs="Arial"/>
          <w:sz w:val="24"/>
          <w:szCs w:val="24"/>
        </w:rPr>
        <w:t xml:space="preserve">. Available at: </w:t>
      </w:r>
      <w:hyperlink r:id="rId35">
        <w:r w:rsidRPr="00BE5F93">
          <w:rPr>
            <w:rStyle w:val="Hyperlink"/>
            <w:rFonts w:ascii="Arial" w:eastAsia="Arial" w:hAnsi="Arial" w:cs="Arial"/>
            <w:sz w:val="24"/>
            <w:szCs w:val="24"/>
          </w:rPr>
          <w:t>https://www.grandviewresearch.com/horizon/outlook/electric-scooters-market/uk</w:t>
        </w:r>
      </w:hyperlink>
      <w:r w:rsidRPr="00BE5F93">
        <w:rPr>
          <w:rFonts w:ascii="Arial" w:eastAsia="Arial" w:hAnsi="Arial" w:cs="Arial"/>
          <w:sz w:val="24"/>
          <w:szCs w:val="24"/>
        </w:rPr>
        <w:t xml:space="preserve"> (Accessed: 15 October 2025).</w:t>
      </w:r>
    </w:p>
    <w:p w14:paraId="1852AAB0"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Have Ignition (2023) </w:t>
      </w:r>
      <w:r w:rsidRPr="00DB1FB5">
        <w:rPr>
          <w:rFonts w:ascii="Arial" w:eastAsia="Arial" w:hAnsi="Arial" w:cs="Arial"/>
          <w:i/>
          <w:iCs/>
          <w:sz w:val="24"/>
          <w:szCs w:val="24"/>
        </w:rPr>
        <w:t>Go-to-Market Strategy for electric scooters</w:t>
      </w:r>
      <w:r w:rsidRPr="00DB1FB5">
        <w:rPr>
          <w:rFonts w:ascii="Arial" w:eastAsia="Arial" w:hAnsi="Arial" w:cs="Arial"/>
          <w:sz w:val="24"/>
          <w:szCs w:val="24"/>
        </w:rPr>
        <w:t xml:space="preserve">. Available at: </w:t>
      </w:r>
      <w:hyperlink r:id="rId36" w:tgtFrame="_blank" w:history="1">
        <w:r w:rsidRPr="00DB1FB5">
          <w:rPr>
            <w:rStyle w:val="Hyperlink"/>
            <w:rFonts w:ascii="Arial" w:eastAsia="Arial" w:hAnsi="Arial" w:cs="Arial"/>
            <w:sz w:val="24"/>
            <w:szCs w:val="24"/>
          </w:rPr>
          <w:t>https://www.haveignition.com/industry-guides/go-to-market-strategy-for-electric-scooters</w:t>
        </w:r>
      </w:hyperlink>
      <w:r w:rsidRPr="00DB1FB5">
        <w:rPr>
          <w:rFonts w:ascii="Arial" w:eastAsia="Arial" w:hAnsi="Arial" w:cs="Arial"/>
          <w:sz w:val="24"/>
          <w:szCs w:val="24"/>
        </w:rPr>
        <w:t xml:space="preserve"> (Accessed: 21 October 2025).</w:t>
      </w:r>
    </w:p>
    <w:p w14:paraId="366AE5E6"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Have Ignition (2023) </w:t>
      </w:r>
      <w:r w:rsidRPr="00BE5F93">
        <w:rPr>
          <w:rFonts w:ascii="Arial" w:eastAsia="Arial" w:hAnsi="Arial" w:cs="Arial"/>
          <w:i/>
          <w:sz w:val="24"/>
          <w:szCs w:val="24"/>
        </w:rPr>
        <w:t>Go-to-Market Strategy for electric scooters</w:t>
      </w:r>
      <w:r w:rsidRPr="00BE5F93">
        <w:rPr>
          <w:rFonts w:ascii="Arial" w:eastAsia="Arial" w:hAnsi="Arial" w:cs="Arial"/>
          <w:sz w:val="24"/>
          <w:szCs w:val="24"/>
        </w:rPr>
        <w:t>. 31 December. Available at: </w:t>
      </w:r>
      <w:hyperlink r:id="rId37">
        <w:r w:rsidRPr="00BE5F93">
          <w:rPr>
            <w:rStyle w:val="Hyperlink"/>
            <w:rFonts w:ascii="Arial" w:eastAsia="Arial" w:hAnsi="Arial" w:cs="Arial"/>
            <w:b/>
            <w:sz w:val="24"/>
            <w:szCs w:val="24"/>
          </w:rPr>
          <w:t>https://www.haveignition.com/industry-guides/go-to-market-strategy-for-electric-scooters</w:t>
        </w:r>
      </w:hyperlink>
      <w:r w:rsidRPr="00BE5F93">
        <w:rPr>
          <w:rFonts w:ascii="Arial" w:eastAsia="Arial" w:hAnsi="Arial" w:cs="Arial"/>
          <w:sz w:val="24"/>
          <w:szCs w:val="24"/>
        </w:rPr>
        <w:t> (Accessed: 15 October 2025).</w:t>
      </w:r>
    </w:p>
    <w:p w14:paraId="3E0278B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HSBC Business Banking (2025) </w:t>
      </w:r>
      <w:r w:rsidRPr="00BE5F93">
        <w:rPr>
          <w:rFonts w:ascii="Arial" w:eastAsia="Arial" w:hAnsi="Arial" w:cs="Arial"/>
          <w:i/>
          <w:sz w:val="24"/>
          <w:szCs w:val="24"/>
          <w:lang w:eastAsia="en-GB"/>
        </w:rPr>
        <w:t>Sole Trader Vs Limited Company?</w:t>
      </w:r>
      <w:r w:rsidRPr="00BE5F93">
        <w:rPr>
          <w:rFonts w:ascii="Arial" w:eastAsia="Arial" w:hAnsi="Arial" w:cs="Arial"/>
          <w:sz w:val="24"/>
          <w:szCs w:val="24"/>
          <w:lang w:eastAsia="en-GB"/>
        </w:rPr>
        <w:t xml:space="preserve"> Available at: </w:t>
      </w:r>
      <w:hyperlink r:id="rId38">
        <w:r w:rsidRPr="00BE5F93">
          <w:rPr>
            <w:rFonts w:ascii="Arial" w:eastAsia="Arial" w:hAnsi="Arial" w:cs="Arial"/>
            <w:color w:val="0000FF"/>
            <w:sz w:val="24"/>
            <w:szCs w:val="24"/>
            <w:u w:val="single"/>
            <w:lang w:eastAsia="en-GB"/>
          </w:rPr>
          <w:t>https://www.business.hsbc.uk/en-gb/insights/starting-a-business/sole-trader-vs-limited-company</w:t>
        </w:r>
      </w:hyperlink>
      <w:r w:rsidRPr="00BE5F93">
        <w:rPr>
          <w:rFonts w:ascii="Arial" w:eastAsia="Arial" w:hAnsi="Arial" w:cs="Arial"/>
          <w:sz w:val="24"/>
          <w:szCs w:val="24"/>
          <w:lang w:eastAsia="en-GB"/>
        </w:rPr>
        <w:t xml:space="preserve"> (Accessed: 15 October 2025).</w:t>
      </w:r>
    </w:p>
    <w:p w14:paraId="7FDE5F0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hyperlink r:id="rId39">
        <w:r w:rsidRPr="00BE5F93">
          <w:rPr>
            <w:rStyle w:val="Hyperlink"/>
            <w:rFonts w:ascii="Arial" w:eastAsia="Arial" w:hAnsi="Arial" w:cs="Arial"/>
            <w:sz w:val="24"/>
            <w:szCs w:val="24"/>
          </w:rPr>
          <w:t>https://technofaq.org/wp-content/uploads/2019/09/How-Fast-do-Electric-Scooters-Go.jpg</w:t>
        </w:r>
      </w:hyperlink>
      <w:r w:rsidRPr="00BE5F93">
        <w:rPr>
          <w:rFonts w:ascii="Arial" w:eastAsia="Arial" w:hAnsi="Arial" w:cs="Arial"/>
          <w:sz w:val="24"/>
          <w:szCs w:val="24"/>
          <w:lang w:eastAsia="en-GB"/>
        </w:rPr>
        <w:t xml:space="preserve"> Berry Smith (2024) </w:t>
      </w:r>
      <w:r w:rsidRPr="00BE5F93">
        <w:rPr>
          <w:rFonts w:ascii="Arial" w:eastAsia="Arial" w:hAnsi="Arial" w:cs="Arial"/>
          <w:i/>
          <w:sz w:val="24"/>
          <w:szCs w:val="24"/>
          <w:lang w:eastAsia="en-GB"/>
        </w:rPr>
        <w:t xml:space="preserve">Starting A Business – Why Choosing </w:t>
      </w:r>
      <w:proofErr w:type="gramStart"/>
      <w:r w:rsidRPr="00BE5F93">
        <w:rPr>
          <w:rFonts w:ascii="Arial" w:eastAsia="Arial" w:hAnsi="Arial" w:cs="Arial"/>
          <w:i/>
          <w:sz w:val="24"/>
          <w:szCs w:val="24"/>
          <w:lang w:eastAsia="en-GB"/>
        </w:rPr>
        <w:t>The</w:t>
      </w:r>
      <w:proofErr w:type="gramEnd"/>
      <w:r w:rsidRPr="00BE5F93">
        <w:rPr>
          <w:rFonts w:ascii="Arial" w:eastAsia="Arial" w:hAnsi="Arial" w:cs="Arial"/>
          <w:i/>
          <w:sz w:val="24"/>
          <w:szCs w:val="24"/>
          <w:lang w:eastAsia="en-GB"/>
        </w:rPr>
        <w:t xml:space="preserve"> Right Legal Structure Matters</w:t>
      </w:r>
      <w:r w:rsidRPr="00BE5F93">
        <w:rPr>
          <w:rFonts w:ascii="Arial" w:eastAsia="Arial" w:hAnsi="Arial" w:cs="Arial"/>
          <w:sz w:val="24"/>
          <w:szCs w:val="24"/>
          <w:lang w:eastAsia="en-GB"/>
        </w:rPr>
        <w:t xml:space="preserve">. Available at: </w:t>
      </w:r>
      <w:hyperlink r:id="rId40">
        <w:r w:rsidRPr="00BE5F93">
          <w:rPr>
            <w:rFonts w:ascii="Arial" w:eastAsia="Arial" w:hAnsi="Arial" w:cs="Arial"/>
            <w:color w:val="0000FF"/>
            <w:sz w:val="24"/>
            <w:szCs w:val="24"/>
            <w:u w:val="single"/>
            <w:lang w:eastAsia="en-GB"/>
          </w:rPr>
          <w:t>https://www.berrysmith.com/news/starting-a-business-why-choosing-the-right-legal-structure-matters/</w:t>
        </w:r>
      </w:hyperlink>
      <w:r w:rsidRPr="00BE5F93">
        <w:rPr>
          <w:rFonts w:ascii="Arial" w:eastAsia="Arial" w:hAnsi="Arial" w:cs="Arial"/>
          <w:sz w:val="24"/>
          <w:szCs w:val="24"/>
          <w:lang w:eastAsia="en-GB"/>
        </w:rPr>
        <w:t xml:space="preserve"> (Accessed: 15 October 2025).</w:t>
      </w:r>
    </w:p>
    <w:p w14:paraId="10F12348"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iScooter</w:t>
      </w:r>
      <w:proofErr w:type="spellEnd"/>
      <w:r w:rsidRPr="00BE5F93">
        <w:rPr>
          <w:rFonts w:ascii="Arial" w:eastAsia="Arial" w:hAnsi="Arial" w:cs="Arial"/>
          <w:sz w:val="24"/>
          <w:szCs w:val="24"/>
        </w:rPr>
        <w:t xml:space="preserve"> Global (no date) </w:t>
      </w:r>
      <w:r w:rsidRPr="00BE5F93">
        <w:rPr>
          <w:rFonts w:ascii="Arial" w:eastAsia="Arial" w:hAnsi="Arial" w:cs="Arial"/>
          <w:i/>
          <w:sz w:val="24"/>
          <w:szCs w:val="24"/>
        </w:rPr>
        <w:t>Are Electric Scooters Legal on UK Roads in 2024?</w:t>
      </w:r>
      <w:r w:rsidRPr="00BE5F93">
        <w:rPr>
          <w:rFonts w:ascii="Arial" w:eastAsia="Arial" w:hAnsi="Arial" w:cs="Arial"/>
          <w:sz w:val="24"/>
          <w:szCs w:val="24"/>
        </w:rPr>
        <w:t xml:space="preserve"> Available at: </w:t>
      </w:r>
      <w:hyperlink r:id="rId41">
        <w:r w:rsidRPr="00BE5F93">
          <w:rPr>
            <w:rStyle w:val="Hyperlink"/>
            <w:rFonts w:ascii="Arial" w:eastAsia="Arial" w:hAnsi="Arial" w:cs="Arial"/>
            <w:sz w:val="24"/>
            <w:szCs w:val="24"/>
          </w:rPr>
          <w:t>https://www.iscooterglobal.co.uk/blogs/riding-guide/are-electric-scooters-legal-on-uk-roads-in-2024</w:t>
        </w:r>
      </w:hyperlink>
      <w:r w:rsidRPr="00BE5F93">
        <w:rPr>
          <w:rFonts w:ascii="Arial" w:eastAsia="Arial" w:hAnsi="Arial" w:cs="Arial"/>
          <w:sz w:val="24"/>
          <w:szCs w:val="24"/>
        </w:rPr>
        <w:t xml:space="preserve"> (Accessed: 15 October 2025).</w:t>
      </w:r>
    </w:p>
    <w:p w14:paraId="0DE3456B"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Jump Accounting (2025) </w:t>
      </w:r>
      <w:r w:rsidRPr="00DB1FB5">
        <w:rPr>
          <w:rFonts w:ascii="Arial" w:eastAsia="Arial" w:hAnsi="Arial" w:cs="Arial"/>
          <w:i/>
          <w:iCs/>
          <w:sz w:val="24"/>
          <w:szCs w:val="24"/>
        </w:rPr>
        <w:t>A startup's guide to writing a business plan</w:t>
      </w:r>
      <w:r w:rsidRPr="00DB1FB5">
        <w:rPr>
          <w:rFonts w:ascii="Arial" w:eastAsia="Arial" w:hAnsi="Arial" w:cs="Arial"/>
          <w:sz w:val="24"/>
          <w:szCs w:val="24"/>
        </w:rPr>
        <w:t xml:space="preserve">. Available at: </w:t>
      </w:r>
      <w:hyperlink r:id="rId42" w:tgtFrame="_blank" w:history="1">
        <w:r w:rsidRPr="00DB1FB5">
          <w:rPr>
            <w:rStyle w:val="Hyperlink"/>
            <w:rFonts w:ascii="Arial" w:eastAsia="Arial" w:hAnsi="Arial" w:cs="Arial"/>
            <w:sz w:val="24"/>
            <w:szCs w:val="24"/>
          </w:rPr>
          <w:t>https://www.jumpaccounting.co.uk/a-startup-s-guide-to-writing-a-business-plan/</w:t>
        </w:r>
      </w:hyperlink>
      <w:r w:rsidRPr="00DB1FB5">
        <w:rPr>
          <w:rFonts w:ascii="Arial" w:eastAsia="Arial" w:hAnsi="Arial" w:cs="Arial"/>
          <w:sz w:val="24"/>
          <w:szCs w:val="24"/>
        </w:rPr>
        <w:t xml:space="preserve"> (Accessed: 21 October 2025).</w:t>
      </w:r>
    </w:p>
    <w:p w14:paraId="62EADF8D"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Levy Electric (2020) </w:t>
      </w:r>
      <w:r w:rsidRPr="00BE5F93">
        <w:rPr>
          <w:rFonts w:ascii="Arial" w:eastAsia="Arial" w:hAnsi="Arial" w:cs="Arial"/>
          <w:i/>
          <w:sz w:val="24"/>
          <w:szCs w:val="24"/>
        </w:rPr>
        <w:t>Effective Strategies for Boosting the Success of Your Innovative Electric Scooter</w:t>
      </w:r>
      <w:r w:rsidRPr="00BE5F93">
        <w:rPr>
          <w:rFonts w:ascii="Arial" w:eastAsia="Arial" w:hAnsi="Arial" w:cs="Arial"/>
          <w:sz w:val="24"/>
          <w:szCs w:val="24"/>
        </w:rPr>
        <w:t>. 12 June. Available at: </w:t>
      </w:r>
      <w:hyperlink r:id="rId43">
        <w:r w:rsidRPr="00BE5F93">
          <w:rPr>
            <w:rStyle w:val="Hyperlink"/>
            <w:rFonts w:ascii="Arial" w:eastAsia="Arial" w:hAnsi="Arial" w:cs="Arial"/>
            <w:b/>
            <w:sz w:val="24"/>
            <w:szCs w:val="24"/>
          </w:rPr>
          <w:t>https://www.levyelectric.com/resources/effective-strategies-for-boosting-the-success-of-your-innovative-electric-scooter</w:t>
        </w:r>
      </w:hyperlink>
      <w:r w:rsidRPr="00BE5F93">
        <w:rPr>
          <w:rFonts w:ascii="Arial" w:eastAsia="Arial" w:hAnsi="Arial" w:cs="Arial"/>
          <w:sz w:val="24"/>
          <w:szCs w:val="24"/>
        </w:rPr>
        <w:t> (Accessed: 15 October 2025).</w:t>
      </w:r>
    </w:p>
    <w:p w14:paraId="678F2193"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lastRenderedPageBreak/>
        <w:t xml:space="preserve">Octal Software (2025) </w:t>
      </w:r>
      <w:r w:rsidRPr="00DB1FB5">
        <w:rPr>
          <w:rFonts w:ascii="Arial" w:eastAsia="Arial" w:hAnsi="Arial" w:cs="Arial"/>
          <w:i/>
          <w:iCs/>
          <w:sz w:val="24"/>
          <w:szCs w:val="24"/>
        </w:rPr>
        <w:t>E-Scooter Rental Business - A Detailed Guide and Cost to Launch</w:t>
      </w:r>
      <w:r w:rsidRPr="00DB1FB5">
        <w:rPr>
          <w:rFonts w:ascii="Arial" w:eastAsia="Arial" w:hAnsi="Arial" w:cs="Arial"/>
          <w:sz w:val="24"/>
          <w:szCs w:val="24"/>
        </w:rPr>
        <w:t xml:space="preserve">. Available at: </w:t>
      </w:r>
      <w:hyperlink r:id="rId44" w:tgtFrame="_blank" w:history="1">
        <w:r w:rsidRPr="00DB1FB5">
          <w:rPr>
            <w:rStyle w:val="Hyperlink"/>
            <w:rFonts w:ascii="Arial" w:eastAsia="Arial" w:hAnsi="Arial" w:cs="Arial"/>
            <w:sz w:val="24"/>
            <w:szCs w:val="24"/>
          </w:rPr>
          <w:t>https://www.octalsoftware.com/blog/how-to-start-an-e-scooter-rental-business</w:t>
        </w:r>
      </w:hyperlink>
      <w:r w:rsidRPr="00DB1FB5">
        <w:rPr>
          <w:rFonts w:ascii="Arial" w:eastAsia="Arial" w:hAnsi="Arial" w:cs="Arial"/>
          <w:sz w:val="24"/>
          <w:szCs w:val="24"/>
        </w:rPr>
        <w:t xml:space="preserve"> (Accessed: 21 October 2025).</w:t>
      </w:r>
    </w:p>
    <w:p w14:paraId="7908002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PACTS (2025) </w:t>
      </w:r>
      <w:r w:rsidRPr="00BE5F93">
        <w:rPr>
          <w:rFonts w:ascii="Arial" w:eastAsia="Arial" w:hAnsi="Arial" w:cs="Arial"/>
          <w:i/>
          <w:sz w:val="24"/>
          <w:szCs w:val="24"/>
        </w:rPr>
        <w:t>e-scooters in the UK: misconceptions, challenges, and what comes next</w:t>
      </w:r>
      <w:r w:rsidRPr="00BE5F93">
        <w:rPr>
          <w:rFonts w:ascii="Arial" w:eastAsia="Arial" w:hAnsi="Arial" w:cs="Arial"/>
          <w:sz w:val="24"/>
          <w:szCs w:val="24"/>
        </w:rPr>
        <w:t xml:space="preserve">. 27 March. Available at: </w:t>
      </w:r>
      <w:hyperlink r:id="rId45">
        <w:r w:rsidRPr="00BE5F93">
          <w:rPr>
            <w:rStyle w:val="Hyperlink"/>
            <w:rFonts w:ascii="Arial" w:eastAsia="Arial" w:hAnsi="Arial" w:cs="Arial"/>
            <w:sz w:val="24"/>
            <w:szCs w:val="24"/>
          </w:rPr>
          <w:t>https://www.pacts.org.uk/e-scooters-in-the-uk-misconceptions-challenges-and-what-comes-next/</w:t>
        </w:r>
      </w:hyperlink>
      <w:r w:rsidRPr="00BE5F93">
        <w:rPr>
          <w:rFonts w:ascii="Arial" w:eastAsia="Arial" w:hAnsi="Arial" w:cs="Arial"/>
          <w:sz w:val="24"/>
          <w:szCs w:val="24"/>
        </w:rPr>
        <w:t xml:space="preserve"> (Accessed: 15 October 2025).</w:t>
      </w:r>
    </w:p>
    <w:p w14:paraId="42FBE79C"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Peterborough Cycle Hub (2022) </w:t>
      </w:r>
      <w:r w:rsidRPr="00BE5F93">
        <w:rPr>
          <w:rFonts w:ascii="Arial" w:eastAsia="Arial" w:hAnsi="Arial" w:cs="Arial"/>
          <w:i/>
          <w:sz w:val="24"/>
          <w:szCs w:val="24"/>
        </w:rPr>
        <w:t>E-Scooter Servicing</w:t>
      </w:r>
      <w:r w:rsidRPr="00BE5F93">
        <w:rPr>
          <w:rFonts w:ascii="Arial" w:eastAsia="Arial" w:hAnsi="Arial" w:cs="Arial"/>
          <w:sz w:val="24"/>
          <w:szCs w:val="24"/>
        </w:rPr>
        <w:t xml:space="preserve">. 5 September. Available at: </w:t>
      </w:r>
      <w:hyperlink r:id="rId46">
        <w:r w:rsidRPr="00BE5F93">
          <w:rPr>
            <w:rStyle w:val="Hyperlink"/>
            <w:rFonts w:ascii="Arial" w:eastAsia="Arial" w:hAnsi="Arial" w:cs="Arial"/>
            <w:sz w:val="24"/>
            <w:szCs w:val="24"/>
          </w:rPr>
          <w:t>https://peterboroughcyclehub.co.uk/pages/e-scooter-servicing</w:t>
        </w:r>
      </w:hyperlink>
      <w:r w:rsidRPr="00BE5F93">
        <w:rPr>
          <w:rFonts w:ascii="Arial" w:eastAsia="Arial" w:hAnsi="Arial" w:cs="Arial"/>
          <w:sz w:val="24"/>
          <w:szCs w:val="24"/>
        </w:rPr>
        <w:t xml:space="preserve"> (Accessed: 15 October 2025).</w:t>
      </w:r>
    </w:p>
    <w:p w14:paraId="54F1321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Pure Electric (2025) </w:t>
      </w:r>
      <w:r w:rsidRPr="00BE5F93">
        <w:rPr>
          <w:rFonts w:ascii="Arial" w:eastAsia="Arial" w:hAnsi="Arial" w:cs="Arial"/>
          <w:i/>
          <w:sz w:val="24"/>
          <w:szCs w:val="24"/>
        </w:rPr>
        <w:t>Electric Scooter Outlet | Refurbished &amp; Discount Scooters</w:t>
      </w:r>
      <w:r w:rsidRPr="00BE5F93">
        <w:rPr>
          <w:rFonts w:ascii="Arial" w:eastAsia="Arial" w:hAnsi="Arial" w:cs="Arial"/>
          <w:sz w:val="24"/>
          <w:szCs w:val="24"/>
        </w:rPr>
        <w:t>. 16 July. Available at: </w:t>
      </w:r>
      <w:hyperlink r:id="rId47">
        <w:r w:rsidRPr="00BE5F93">
          <w:rPr>
            <w:rStyle w:val="Hyperlink"/>
            <w:rFonts w:ascii="Arial" w:eastAsia="Arial" w:hAnsi="Arial" w:cs="Arial"/>
            <w:b/>
            <w:sz w:val="24"/>
            <w:szCs w:val="24"/>
          </w:rPr>
          <w:t>https://www.pureelectric.com/collections/outlet</w:t>
        </w:r>
      </w:hyperlink>
      <w:r w:rsidRPr="00BE5F93">
        <w:rPr>
          <w:rFonts w:ascii="Arial" w:eastAsia="Arial" w:hAnsi="Arial" w:cs="Arial"/>
          <w:sz w:val="24"/>
          <w:szCs w:val="24"/>
        </w:rPr>
        <w:t> (Accessed: 15 October 2025).</w:t>
      </w:r>
    </w:p>
    <w:p w14:paraId="441BCE8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Rapid Scooter (2025) </w:t>
      </w:r>
      <w:r w:rsidRPr="00BE5F93">
        <w:rPr>
          <w:rFonts w:ascii="Arial" w:eastAsia="Arial" w:hAnsi="Arial" w:cs="Arial"/>
          <w:i/>
          <w:sz w:val="24"/>
          <w:szCs w:val="24"/>
        </w:rPr>
        <w:t>Electric Scooters | E-Scooters | Free Delivery | 0% Finance</w:t>
      </w:r>
      <w:r w:rsidRPr="00BE5F93">
        <w:rPr>
          <w:rFonts w:ascii="Arial" w:eastAsia="Arial" w:hAnsi="Arial" w:cs="Arial"/>
          <w:sz w:val="24"/>
          <w:szCs w:val="24"/>
        </w:rPr>
        <w:t>. 4 August. Available at: </w:t>
      </w:r>
      <w:hyperlink r:id="rId48">
        <w:r w:rsidRPr="00BE5F93">
          <w:rPr>
            <w:rStyle w:val="Hyperlink"/>
            <w:rFonts w:ascii="Arial" w:eastAsia="Arial" w:hAnsi="Arial" w:cs="Arial"/>
            <w:b/>
            <w:sz w:val="24"/>
            <w:szCs w:val="24"/>
          </w:rPr>
          <w:t>https://rapidscooter.co.uk/electric-scooters</w:t>
        </w:r>
      </w:hyperlink>
      <w:r w:rsidRPr="00BE5F93">
        <w:rPr>
          <w:rFonts w:ascii="Arial" w:eastAsia="Arial" w:hAnsi="Arial" w:cs="Arial"/>
          <w:sz w:val="24"/>
          <w:szCs w:val="24"/>
        </w:rPr>
        <w:t> (Accessed: 15 October 2025).</w:t>
      </w:r>
    </w:p>
    <w:p w14:paraId="79CF355C"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proofErr w:type="spellStart"/>
      <w:r w:rsidRPr="00DB1FB5">
        <w:rPr>
          <w:rFonts w:ascii="Arial" w:eastAsia="Arial" w:hAnsi="Arial" w:cs="Arial"/>
          <w:sz w:val="24"/>
          <w:szCs w:val="24"/>
        </w:rPr>
        <w:t>SemiDot</w:t>
      </w:r>
      <w:proofErr w:type="spellEnd"/>
      <w:r w:rsidRPr="00DB1FB5">
        <w:rPr>
          <w:rFonts w:ascii="Arial" w:eastAsia="Arial" w:hAnsi="Arial" w:cs="Arial"/>
          <w:sz w:val="24"/>
          <w:szCs w:val="24"/>
        </w:rPr>
        <w:t xml:space="preserve"> Infotech (2024) </w:t>
      </w:r>
      <w:r w:rsidRPr="00DB1FB5">
        <w:rPr>
          <w:rFonts w:ascii="Arial" w:eastAsia="Arial" w:hAnsi="Arial" w:cs="Arial"/>
          <w:i/>
          <w:iCs/>
          <w:sz w:val="24"/>
          <w:szCs w:val="24"/>
        </w:rPr>
        <w:t xml:space="preserve">How </w:t>
      </w:r>
      <w:proofErr w:type="gramStart"/>
      <w:r w:rsidRPr="00DB1FB5">
        <w:rPr>
          <w:rFonts w:ascii="Arial" w:eastAsia="Arial" w:hAnsi="Arial" w:cs="Arial"/>
          <w:i/>
          <w:iCs/>
          <w:sz w:val="24"/>
          <w:szCs w:val="24"/>
        </w:rPr>
        <w:t>To</w:t>
      </w:r>
      <w:proofErr w:type="gramEnd"/>
      <w:r w:rsidRPr="00DB1FB5">
        <w:rPr>
          <w:rFonts w:ascii="Arial" w:eastAsia="Arial" w:hAnsi="Arial" w:cs="Arial"/>
          <w:i/>
          <w:iCs/>
          <w:sz w:val="24"/>
          <w:szCs w:val="24"/>
        </w:rPr>
        <w:t xml:space="preserve"> Start an Electric Scooter Business?</w:t>
      </w:r>
      <w:r w:rsidRPr="00DB1FB5">
        <w:rPr>
          <w:rFonts w:ascii="Arial" w:eastAsia="Arial" w:hAnsi="Arial" w:cs="Arial"/>
          <w:sz w:val="24"/>
          <w:szCs w:val="24"/>
        </w:rPr>
        <w:t xml:space="preserve"> Available at: </w:t>
      </w:r>
      <w:hyperlink r:id="rId49" w:tgtFrame="_blank" w:history="1">
        <w:r w:rsidRPr="00DB1FB5">
          <w:rPr>
            <w:rStyle w:val="Hyperlink"/>
            <w:rFonts w:ascii="Arial" w:eastAsia="Arial" w:hAnsi="Arial" w:cs="Arial"/>
            <w:sz w:val="24"/>
            <w:szCs w:val="24"/>
          </w:rPr>
          <w:t>https://semidotinfotech.com/blog/how-to-start-an-electric-scooter-business/</w:t>
        </w:r>
      </w:hyperlink>
      <w:r w:rsidRPr="00DB1FB5">
        <w:rPr>
          <w:rFonts w:ascii="Arial" w:eastAsia="Arial" w:hAnsi="Arial" w:cs="Arial"/>
          <w:sz w:val="24"/>
          <w:szCs w:val="24"/>
        </w:rPr>
        <w:t xml:space="preserve"> (Accessed: 21 October 2025).</w:t>
      </w:r>
    </w:p>
    <w:p w14:paraId="1D3EF13A"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Skootz</w:t>
      </w:r>
      <w:proofErr w:type="spellEnd"/>
      <w:r w:rsidRPr="00BE5F93">
        <w:rPr>
          <w:rFonts w:ascii="Arial" w:eastAsia="Arial" w:hAnsi="Arial" w:cs="Arial"/>
          <w:sz w:val="24"/>
          <w:szCs w:val="24"/>
        </w:rPr>
        <w:t xml:space="preserve"> (2025) </w:t>
      </w:r>
      <w:r w:rsidRPr="00BE5F93">
        <w:rPr>
          <w:rFonts w:ascii="Arial" w:eastAsia="Arial" w:hAnsi="Arial" w:cs="Arial"/>
          <w:i/>
          <w:sz w:val="24"/>
          <w:szCs w:val="24"/>
        </w:rPr>
        <w:t>Electric Scooters and E-Bikes in Birmingham</w:t>
      </w:r>
      <w:r w:rsidRPr="00BE5F93">
        <w:rPr>
          <w:rFonts w:ascii="Arial" w:eastAsia="Arial" w:hAnsi="Arial" w:cs="Arial"/>
          <w:sz w:val="24"/>
          <w:szCs w:val="24"/>
        </w:rPr>
        <w:t>. 24 August. Available at: </w:t>
      </w:r>
      <w:hyperlink r:id="rId50">
        <w:r w:rsidRPr="00BE5F93">
          <w:rPr>
            <w:rStyle w:val="Hyperlink"/>
            <w:rFonts w:ascii="Arial" w:eastAsia="Arial" w:hAnsi="Arial" w:cs="Arial"/>
            <w:b/>
            <w:sz w:val="24"/>
            <w:szCs w:val="24"/>
          </w:rPr>
          <w:t>https://skootz-electricscooters.com/pages/escooters-birmingham</w:t>
        </w:r>
      </w:hyperlink>
      <w:r w:rsidRPr="00BE5F93">
        <w:rPr>
          <w:rFonts w:ascii="Arial" w:eastAsia="Arial" w:hAnsi="Arial" w:cs="Arial"/>
          <w:sz w:val="24"/>
          <w:szCs w:val="24"/>
        </w:rPr>
        <w:t> (Accessed: 15 October 2025).</w:t>
      </w:r>
    </w:p>
    <w:p w14:paraId="12B8F9A4" w14:textId="77777777" w:rsidR="00BE5F93" w:rsidRPr="00DB1FB5" w:rsidRDefault="00BE5F93" w:rsidP="002E1DC0">
      <w:pPr>
        <w:spacing w:before="100" w:beforeAutospacing="1" w:after="100" w:afterAutospacing="1" w:line="360" w:lineRule="auto"/>
        <w:jc w:val="both"/>
        <w:rPr>
          <w:rFonts w:ascii="Arial" w:eastAsia="Arial" w:hAnsi="Arial" w:cs="Arial"/>
          <w:sz w:val="24"/>
          <w:szCs w:val="24"/>
        </w:rPr>
      </w:pPr>
      <w:r w:rsidRPr="00DB1FB5">
        <w:rPr>
          <w:rFonts w:ascii="Arial" w:eastAsia="Arial" w:hAnsi="Arial" w:cs="Arial"/>
          <w:sz w:val="24"/>
          <w:szCs w:val="24"/>
        </w:rPr>
        <w:t xml:space="preserve">Squillion Tech (2024) </w:t>
      </w:r>
      <w:r w:rsidRPr="00DB1FB5">
        <w:rPr>
          <w:rFonts w:ascii="Arial" w:eastAsia="Arial" w:hAnsi="Arial" w:cs="Arial"/>
          <w:i/>
          <w:iCs/>
          <w:sz w:val="24"/>
          <w:szCs w:val="24"/>
        </w:rPr>
        <w:t>Must know the costs before launching your scooter-sharing company</w:t>
      </w:r>
      <w:r w:rsidRPr="00DB1FB5">
        <w:rPr>
          <w:rFonts w:ascii="Arial" w:eastAsia="Arial" w:hAnsi="Arial" w:cs="Arial"/>
          <w:sz w:val="24"/>
          <w:szCs w:val="24"/>
        </w:rPr>
        <w:t xml:space="preserve">. Available at: </w:t>
      </w:r>
      <w:hyperlink r:id="rId51" w:tgtFrame="_blank" w:history="1">
        <w:r w:rsidRPr="00DB1FB5">
          <w:rPr>
            <w:rStyle w:val="Hyperlink"/>
            <w:rFonts w:ascii="Arial" w:eastAsia="Arial" w:hAnsi="Arial" w:cs="Arial"/>
            <w:sz w:val="24"/>
            <w:szCs w:val="24"/>
          </w:rPr>
          <w:t>https://www.squillion.tech/must-know-costs-launching-scooter-sharing-company/</w:t>
        </w:r>
      </w:hyperlink>
      <w:r w:rsidRPr="00DB1FB5">
        <w:rPr>
          <w:rFonts w:ascii="Arial" w:eastAsia="Arial" w:hAnsi="Arial" w:cs="Arial"/>
          <w:sz w:val="24"/>
          <w:szCs w:val="24"/>
        </w:rPr>
        <w:t xml:space="preserve"> (Accessed: 21 October 2025).</w:t>
      </w:r>
    </w:p>
    <w:p w14:paraId="5D4DCB9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Starling Bank (2024) </w:t>
      </w:r>
      <w:r w:rsidRPr="00BE5F93">
        <w:rPr>
          <w:rFonts w:ascii="Arial" w:eastAsia="Arial" w:hAnsi="Arial" w:cs="Arial"/>
          <w:i/>
          <w:sz w:val="24"/>
          <w:szCs w:val="24"/>
          <w:lang w:eastAsia="en-GB"/>
        </w:rPr>
        <w:t>Sole trader or limited company - which is best for you?</w:t>
      </w:r>
      <w:r w:rsidRPr="00BE5F93">
        <w:rPr>
          <w:rFonts w:ascii="Arial" w:eastAsia="Arial" w:hAnsi="Arial" w:cs="Arial"/>
          <w:sz w:val="24"/>
          <w:szCs w:val="24"/>
          <w:lang w:eastAsia="en-GB"/>
        </w:rPr>
        <w:t xml:space="preserve"> Available at: </w:t>
      </w:r>
      <w:hyperlink r:id="rId52">
        <w:r w:rsidRPr="00BE5F93">
          <w:rPr>
            <w:rFonts w:ascii="Arial" w:eastAsia="Arial" w:hAnsi="Arial" w:cs="Arial"/>
            <w:color w:val="0000FF"/>
            <w:sz w:val="24"/>
            <w:szCs w:val="24"/>
            <w:u w:val="single"/>
            <w:lang w:eastAsia="en-GB"/>
          </w:rPr>
          <w:t>https://www.starlingbank.com/resources/business-guides/sole-trader-or-limited-company/</w:t>
        </w:r>
      </w:hyperlink>
      <w:r w:rsidRPr="00BE5F93">
        <w:rPr>
          <w:rFonts w:ascii="Arial" w:eastAsia="Arial" w:hAnsi="Arial" w:cs="Arial"/>
          <w:sz w:val="24"/>
          <w:szCs w:val="24"/>
          <w:lang w:eastAsia="en-GB"/>
        </w:rPr>
        <w:t xml:space="preserve"> (Accessed: 15 October 2025).</w:t>
      </w:r>
    </w:p>
    <w:p w14:paraId="0C873BFE"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lastRenderedPageBreak/>
        <w:t xml:space="preserve">Statista (2025) </w:t>
      </w:r>
      <w:r w:rsidRPr="00BE5F93">
        <w:rPr>
          <w:rFonts w:ascii="Arial" w:eastAsia="Arial" w:hAnsi="Arial" w:cs="Arial"/>
          <w:i/>
          <w:sz w:val="24"/>
          <w:szCs w:val="24"/>
          <w:lang w:eastAsia="en-GB"/>
        </w:rPr>
        <w:t>Scooters - United Kingdom | Statista Market Forecast</w:t>
      </w:r>
      <w:r w:rsidRPr="00BE5F93">
        <w:rPr>
          <w:rFonts w:ascii="Arial" w:eastAsia="Arial" w:hAnsi="Arial" w:cs="Arial"/>
          <w:sz w:val="24"/>
          <w:szCs w:val="24"/>
          <w:lang w:eastAsia="en-GB"/>
        </w:rPr>
        <w:t xml:space="preserve">. Statista Market Insights. Available at: </w:t>
      </w:r>
      <w:hyperlink r:id="rId53">
        <w:r w:rsidRPr="00BE5F93">
          <w:rPr>
            <w:rStyle w:val="Hyperlink"/>
            <w:rFonts w:ascii="Arial" w:eastAsia="Arial" w:hAnsi="Arial" w:cs="Arial"/>
            <w:sz w:val="24"/>
            <w:szCs w:val="24"/>
            <w:lang w:eastAsia="en-GB"/>
          </w:rPr>
          <w:t>https://www.statista.com/outlook/mmo/motorcycles/scooters/united-kingdom</w:t>
        </w:r>
      </w:hyperlink>
      <w:r w:rsidRPr="00BE5F93">
        <w:rPr>
          <w:rFonts w:ascii="Arial" w:eastAsia="Arial" w:hAnsi="Arial" w:cs="Arial"/>
          <w:sz w:val="24"/>
          <w:szCs w:val="24"/>
          <w:lang w:eastAsia="en-GB"/>
        </w:rPr>
        <w:t xml:space="preserve"> (Accessed: 15 October 2025).</w:t>
      </w:r>
    </w:p>
    <w:p w14:paraId="3B15293C"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StudyCorp</w:t>
      </w:r>
      <w:proofErr w:type="spellEnd"/>
      <w:r w:rsidRPr="00BE5F93">
        <w:rPr>
          <w:rFonts w:ascii="Arial" w:eastAsia="Arial" w:hAnsi="Arial" w:cs="Arial"/>
          <w:sz w:val="24"/>
          <w:szCs w:val="24"/>
        </w:rPr>
        <w:t xml:space="preserve"> (2025) </w:t>
      </w:r>
      <w:r w:rsidRPr="00BE5F93">
        <w:rPr>
          <w:rFonts w:ascii="Arial" w:eastAsia="Arial" w:hAnsi="Arial" w:cs="Arial"/>
          <w:i/>
          <w:sz w:val="24"/>
          <w:szCs w:val="24"/>
        </w:rPr>
        <w:t>SWOT Analysis and Marketing Strategy for Electric Scooter Launch</w:t>
      </w:r>
      <w:r w:rsidRPr="00BE5F93">
        <w:rPr>
          <w:rFonts w:ascii="Arial" w:eastAsia="Arial" w:hAnsi="Arial" w:cs="Arial"/>
          <w:sz w:val="24"/>
          <w:szCs w:val="24"/>
        </w:rPr>
        <w:t>. 28 March. Available at: </w:t>
      </w:r>
      <w:hyperlink r:id="rId54">
        <w:r w:rsidRPr="00BE5F93">
          <w:rPr>
            <w:rStyle w:val="Hyperlink"/>
            <w:rFonts w:ascii="Arial" w:eastAsia="Arial" w:hAnsi="Arial" w:cs="Arial"/>
            <w:b/>
            <w:sz w:val="24"/>
            <w:szCs w:val="24"/>
          </w:rPr>
          <w:t>https://studycorgi.com/swot-analysis-and-marketing-strategy-for-electric-scooter-launch/</w:t>
        </w:r>
      </w:hyperlink>
      <w:r w:rsidRPr="00BE5F93">
        <w:rPr>
          <w:rFonts w:ascii="Arial" w:eastAsia="Arial" w:hAnsi="Arial" w:cs="Arial"/>
          <w:sz w:val="24"/>
          <w:szCs w:val="24"/>
        </w:rPr>
        <w:t> (Accessed: 15 October 2025).</w:t>
      </w:r>
    </w:p>
    <w:p w14:paraId="35DBB1D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SXC Scooters (no date) </w:t>
      </w:r>
      <w:r w:rsidRPr="00BE5F93">
        <w:rPr>
          <w:rFonts w:ascii="Arial" w:eastAsia="Arial" w:hAnsi="Arial" w:cs="Arial"/>
          <w:i/>
          <w:sz w:val="24"/>
          <w:szCs w:val="24"/>
        </w:rPr>
        <w:t>Electric Scooter Repair Shop Manchester UK</w:t>
      </w:r>
      <w:r w:rsidRPr="00BE5F93">
        <w:rPr>
          <w:rFonts w:ascii="Arial" w:eastAsia="Arial" w:hAnsi="Arial" w:cs="Arial"/>
          <w:sz w:val="24"/>
          <w:szCs w:val="24"/>
        </w:rPr>
        <w:t xml:space="preserve">. Available at: </w:t>
      </w:r>
      <w:hyperlink r:id="rId55">
        <w:r w:rsidRPr="00BE5F93">
          <w:rPr>
            <w:rStyle w:val="Hyperlink"/>
            <w:rFonts w:ascii="Arial" w:eastAsia="Arial" w:hAnsi="Arial" w:cs="Arial"/>
            <w:sz w:val="24"/>
            <w:szCs w:val="24"/>
          </w:rPr>
          <w:t>https://sxcscooters.com/pages/service-repair-1</w:t>
        </w:r>
      </w:hyperlink>
      <w:r w:rsidRPr="00BE5F93">
        <w:rPr>
          <w:rFonts w:ascii="Arial" w:eastAsia="Arial" w:hAnsi="Arial" w:cs="Arial"/>
          <w:sz w:val="24"/>
          <w:szCs w:val="24"/>
        </w:rPr>
        <w:t xml:space="preserve"> (Accessed: 15 October 2025).</w:t>
      </w:r>
    </w:p>
    <w:p w14:paraId="48429D8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proofErr w:type="spellStart"/>
      <w:r w:rsidRPr="00BE5F93">
        <w:rPr>
          <w:rFonts w:ascii="Arial" w:eastAsia="Arial" w:hAnsi="Arial" w:cs="Arial"/>
          <w:sz w:val="24"/>
          <w:szCs w:val="24"/>
          <w:lang w:eastAsia="en-GB"/>
        </w:rPr>
        <w:t>TechnoFAQ</w:t>
      </w:r>
      <w:proofErr w:type="spellEnd"/>
      <w:r w:rsidRPr="00BE5F93">
        <w:rPr>
          <w:rFonts w:ascii="Arial" w:eastAsia="Arial" w:hAnsi="Arial" w:cs="Arial"/>
          <w:sz w:val="24"/>
          <w:szCs w:val="24"/>
          <w:lang w:eastAsia="en-GB"/>
        </w:rPr>
        <w:t xml:space="preserve"> (2019) </w:t>
      </w:r>
      <w:r w:rsidRPr="00BE5F93">
        <w:rPr>
          <w:rFonts w:ascii="Arial" w:eastAsia="Arial" w:hAnsi="Arial" w:cs="Arial"/>
          <w:i/>
          <w:sz w:val="24"/>
          <w:szCs w:val="24"/>
          <w:lang w:eastAsia="en-GB"/>
        </w:rPr>
        <w:t>How Fast do Electric Scooters Go</w:t>
      </w:r>
      <w:r w:rsidRPr="00BE5F93">
        <w:rPr>
          <w:rFonts w:ascii="Arial" w:eastAsia="Arial" w:hAnsi="Arial" w:cs="Arial"/>
          <w:sz w:val="24"/>
          <w:szCs w:val="24"/>
          <w:lang w:eastAsia="en-GB"/>
        </w:rPr>
        <w:t xml:space="preserve"> [Image]. Available at: </w:t>
      </w:r>
      <w:hyperlink r:id="rId56">
        <w:r w:rsidRPr="00BE5F93">
          <w:rPr>
            <w:rStyle w:val="Hyperlink"/>
            <w:rFonts w:ascii="Arial" w:eastAsia="Arial" w:hAnsi="Arial" w:cs="Arial"/>
            <w:sz w:val="24"/>
            <w:szCs w:val="24"/>
            <w:lang w:eastAsia="en-GB"/>
          </w:rPr>
          <w:t>https://technofaq.org/wp-content/uploads/2019/09/How-Fast-do-Electric-Scooters-Go.jpg</w:t>
        </w:r>
      </w:hyperlink>
      <w:r w:rsidRPr="00BE5F93">
        <w:rPr>
          <w:rFonts w:ascii="Arial" w:eastAsia="Arial" w:hAnsi="Arial" w:cs="Arial"/>
          <w:sz w:val="24"/>
          <w:szCs w:val="24"/>
          <w:lang w:eastAsia="en-GB"/>
        </w:rPr>
        <w:t xml:space="preserve"> (Accessed: 15 October 2025).</w:t>
      </w:r>
    </w:p>
    <w:p w14:paraId="3EA16F99"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The Electric Bike Shop (2024) </w:t>
      </w:r>
      <w:r w:rsidRPr="00BE5F93">
        <w:rPr>
          <w:rFonts w:ascii="Arial" w:eastAsia="Arial" w:hAnsi="Arial" w:cs="Arial"/>
          <w:i/>
          <w:sz w:val="24"/>
          <w:szCs w:val="24"/>
        </w:rPr>
        <w:t>Birmingham South - Solihull Store</w:t>
      </w:r>
      <w:r w:rsidRPr="00BE5F93">
        <w:rPr>
          <w:rFonts w:ascii="Arial" w:eastAsia="Arial" w:hAnsi="Arial" w:cs="Arial"/>
          <w:sz w:val="24"/>
          <w:szCs w:val="24"/>
        </w:rPr>
        <w:t>. 31 December. Available at: </w:t>
      </w:r>
      <w:hyperlink r:id="rId57">
        <w:r w:rsidRPr="00BE5F93">
          <w:rPr>
            <w:rStyle w:val="Hyperlink"/>
            <w:rFonts w:ascii="Arial" w:eastAsia="Arial" w:hAnsi="Arial" w:cs="Arial"/>
            <w:b/>
            <w:sz w:val="24"/>
            <w:szCs w:val="24"/>
          </w:rPr>
          <w:t>https://www.theelectricbikeshop.co.uk/birmingham-store/</w:t>
        </w:r>
      </w:hyperlink>
      <w:r w:rsidRPr="00BE5F93">
        <w:rPr>
          <w:rFonts w:ascii="Arial" w:eastAsia="Arial" w:hAnsi="Arial" w:cs="Arial"/>
          <w:sz w:val="24"/>
          <w:szCs w:val="24"/>
        </w:rPr>
        <w:t> (Accessed: 15 October 2025).</w:t>
      </w:r>
    </w:p>
    <w:p w14:paraId="52432596"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The Electric Car Scheme (2025) </w:t>
      </w:r>
      <w:r w:rsidRPr="00BE5F93">
        <w:rPr>
          <w:rFonts w:ascii="Arial" w:eastAsia="Arial" w:hAnsi="Arial" w:cs="Arial"/>
          <w:i/>
          <w:sz w:val="24"/>
          <w:szCs w:val="24"/>
        </w:rPr>
        <w:t>Electric Car Maintenance: Service Intervals &amp; Costs</w:t>
      </w:r>
      <w:r w:rsidRPr="00BE5F93">
        <w:rPr>
          <w:rFonts w:ascii="Arial" w:eastAsia="Arial" w:hAnsi="Arial" w:cs="Arial"/>
          <w:sz w:val="24"/>
          <w:szCs w:val="24"/>
        </w:rPr>
        <w:t xml:space="preserve">. 28 April. Available at: </w:t>
      </w:r>
      <w:hyperlink r:id="rId58">
        <w:r w:rsidRPr="00BE5F93">
          <w:rPr>
            <w:rStyle w:val="Hyperlink"/>
            <w:rFonts w:ascii="Arial" w:eastAsia="Arial" w:hAnsi="Arial" w:cs="Arial"/>
            <w:sz w:val="24"/>
            <w:szCs w:val="24"/>
          </w:rPr>
          <w:t>https://www.electriccarscheme.com/blog/electric-car-maintenance-servicing</w:t>
        </w:r>
      </w:hyperlink>
      <w:r w:rsidRPr="00BE5F93">
        <w:rPr>
          <w:rFonts w:ascii="Arial" w:eastAsia="Arial" w:hAnsi="Arial" w:cs="Arial"/>
          <w:sz w:val="24"/>
          <w:szCs w:val="24"/>
        </w:rPr>
        <w:t xml:space="preserve"> (Accessed: 15 October 2025).</w:t>
      </w:r>
    </w:p>
    <w:p w14:paraId="7505BFA2"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The Institute of the Motor Industry (no date) </w:t>
      </w:r>
      <w:r w:rsidRPr="00BE5F93">
        <w:rPr>
          <w:rFonts w:ascii="Arial" w:eastAsia="Arial" w:hAnsi="Arial" w:cs="Arial"/>
          <w:i/>
          <w:sz w:val="24"/>
          <w:szCs w:val="24"/>
        </w:rPr>
        <w:t>Electric Vehicle Maintenance Standards</w:t>
      </w:r>
      <w:r w:rsidRPr="00BE5F93">
        <w:rPr>
          <w:rFonts w:ascii="Arial" w:eastAsia="Arial" w:hAnsi="Arial" w:cs="Arial"/>
          <w:sz w:val="24"/>
          <w:szCs w:val="24"/>
        </w:rPr>
        <w:t xml:space="preserve">. Available at: </w:t>
      </w:r>
      <w:hyperlink r:id="rId59">
        <w:r w:rsidRPr="00BE5F93">
          <w:rPr>
            <w:rStyle w:val="Hyperlink"/>
            <w:rFonts w:ascii="Arial" w:eastAsia="Arial" w:hAnsi="Arial" w:cs="Arial"/>
            <w:sz w:val="24"/>
            <w:szCs w:val="24"/>
          </w:rPr>
          <w:t>https://www.theimi.org.uk/sites/default/files/documents/536776.pdf</w:t>
        </w:r>
      </w:hyperlink>
      <w:r w:rsidRPr="00BE5F93">
        <w:rPr>
          <w:rFonts w:ascii="Arial" w:eastAsia="Arial" w:hAnsi="Arial" w:cs="Arial"/>
          <w:sz w:val="24"/>
          <w:szCs w:val="24"/>
        </w:rPr>
        <w:t xml:space="preserve"> (Accessed: 15 October 2025).</w:t>
      </w:r>
    </w:p>
    <w:p w14:paraId="7895A96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t>ThoughtShift</w:t>
      </w:r>
      <w:proofErr w:type="spellEnd"/>
      <w:r w:rsidRPr="00BE5F93">
        <w:rPr>
          <w:rFonts w:ascii="Arial" w:eastAsia="Arial" w:hAnsi="Arial" w:cs="Arial"/>
          <w:sz w:val="24"/>
          <w:szCs w:val="24"/>
        </w:rPr>
        <w:t xml:space="preserve"> (2020) </w:t>
      </w:r>
      <w:r w:rsidRPr="00BE5F93">
        <w:rPr>
          <w:rFonts w:ascii="Arial" w:eastAsia="Arial" w:hAnsi="Arial" w:cs="Arial"/>
          <w:i/>
          <w:sz w:val="24"/>
          <w:szCs w:val="24"/>
        </w:rPr>
        <w:t>Electric Bikes &amp; Scooters Digital Marketing Strategies</w:t>
      </w:r>
      <w:r w:rsidRPr="00BE5F93">
        <w:rPr>
          <w:rFonts w:ascii="Arial" w:eastAsia="Arial" w:hAnsi="Arial" w:cs="Arial"/>
          <w:sz w:val="24"/>
          <w:szCs w:val="24"/>
        </w:rPr>
        <w:t>. 19 January. Available at: </w:t>
      </w:r>
      <w:hyperlink r:id="rId60">
        <w:r w:rsidRPr="00BE5F93">
          <w:rPr>
            <w:rStyle w:val="Hyperlink"/>
            <w:rFonts w:ascii="Arial" w:eastAsia="Arial" w:hAnsi="Arial" w:cs="Arial"/>
            <w:b/>
            <w:sz w:val="24"/>
            <w:szCs w:val="24"/>
          </w:rPr>
          <w:t>https://www.thoughtshift.co.uk/electric-bikes-and-scooters-digital-marketing-strategies/</w:t>
        </w:r>
      </w:hyperlink>
      <w:r w:rsidRPr="00BE5F93">
        <w:rPr>
          <w:rFonts w:ascii="Arial" w:eastAsia="Arial" w:hAnsi="Arial" w:cs="Arial"/>
          <w:sz w:val="24"/>
          <w:szCs w:val="24"/>
        </w:rPr>
        <w:t> (Accessed: 15 October 2025)</w:t>
      </w:r>
    </w:p>
    <w:p w14:paraId="208FCE13"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proofErr w:type="spellStart"/>
      <w:r w:rsidRPr="00BE5F93">
        <w:rPr>
          <w:rFonts w:ascii="Arial" w:eastAsia="Arial" w:hAnsi="Arial" w:cs="Arial"/>
          <w:sz w:val="24"/>
          <w:szCs w:val="24"/>
          <w:lang w:eastAsia="en-GB"/>
        </w:rPr>
        <w:t>TrueCore</w:t>
      </w:r>
      <w:proofErr w:type="spellEnd"/>
      <w:r w:rsidRPr="00BE5F93">
        <w:rPr>
          <w:rFonts w:ascii="Arial" w:eastAsia="Arial" w:hAnsi="Arial" w:cs="Arial"/>
          <w:sz w:val="24"/>
          <w:szCs w:val="24"/>
          <w:lang w:eastAsia="en-GB"/>
        </w:rPr>
        <w:t xml:space="preserve"> Capital (2025) </w:t>
      </w:r>
      <w:r w:rsidRPr="00BE5F93">
        <w:rPr>
          <w:rFonts w:ascii="Arial" w:eastAsia="Arial" w:hAnsi="Arial" w:cs="Arial"/>
          <w:i/>
          <w:sz w:val="24"/>
          <w:szCs w:val="24"/>
          <w:lang w:eastAsia="en-GB"/>
        </w:rPr>
        <w:t>Why Most Service Businesses Are Going Mobile</w:t>
      </w:r>
      <w:r w:rsidRPr="00BE5F93">
        <w:rPr>
          <w:rFonts w:ascii="Arial" w:eastAsia="Arial" w:hAnsi="Arial" w:cs="Arial"/>
          <w:sz w:val="24"/>
          <w:szCs w:val="24"/>
          <w:lang w:eastAsia="en-GB"/>
        </w:rPr>
        <w:t xml:space="preserve">. 8 June. Available at: </w:t>
      </w:r>
      <w:hyperlink r:id="rId61">
        <w:r w:rsidRPr="00BE5F93">
          <w:rPr>
            <w:rStyle w:val="Hyperlink"/>
            <w:rFonts w:ascii="Arial" w:eastAsia="Arial" w:hAnsi="Arial" w:cs="Arial"/>
            <w:sz w:val="24"/>
            <w:szCs w:val="24"/>
            <w:lang w:eastAsia="en-GB"/>
          </w:rPr>
          <w:t>https://truecorecapital.com/blog/why-most-service-businesses-are-going-mobile/</w:t>
        </w:r>
      </w:hyperlink>
      <w:r w:rsidRPr="00BE5F93">
        <w:rPr>
          <w:rFonts w:ascii="Arial" w:eastAsia="Arial" w:hAnsi="Arial" w:cs="Arial"/>
          <w:sz w:val="24"/>
          <w:szCs w:val="24"/>
          <w:lang w:eastAsia="en-GB"/>
        </w:rPr>
        <w:t xml:space="preserve"> (Accessed: 15 October 2025).</w:t>
      </w:r>
    </w:p>
    <w:p w14:paraId="47E16EA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proofErr w:type="spellStart"/>
      <w:r w:rsidRPr="00BE5F93">
        <w:rPr>
          <w:rFonts w:ascii="Arial" w:eastAsia="Arial" w:hAnsi="Arial" w:cs="Arial"/>
          <w:sz w:val="24"/>
          <w:szCs w:val="24"/>
        </w:rPr>
        <w:lastRenderedPageBreak/>
        <w:t>TrueCore</w:t>
      </w:r>
      <w:proofErr w:type="spellEnd"/>
      <w:r w:rsidRPr="00BE5F93">
        <w:rPr>
          <w:rFonts w:ascii="Arial" w:eastAsia="Arial" w:hAnsi="Arial" w:cs="Arial"/>
          <w:sz w:val="24"/>
          <w:szCs w:val="24"/>
        </w:rPr>
        <w:t xml:space="preserve"> Capital (2025) </w:t>
      </w:r>
      <w:r w:rsidRPr="00BE5F93">
        <w:rPr>
          <w:rFonts w:ascii="Arial" w:eastAsia="Arial" w:hAnsi="Arial" w:cs="Arial"/>
          <w:i/>
          <w:sz w:val="24"/>
          <w:szCs w:val="24"/>
        </w:rPr>
        <w:t>Why Most Service Businesses Are Going Mobile</w:t>
      </w:r>
      <w:r w:rsidRPr="00BE5F93">
        <w:rPr>
          <w:rFonts w:ascii="Arial" w:eastAsia="Arial" w:hAnsi="Arial" w:cs="Arial"/>
          <w:sz w:val="24"/>
          <w:szCs w:val="24"/>
        </w:rPr>
        <w:t xml:space="preserve">. 8 June. Available at: </w:t>
      </w:r>
      <w:hyperlink r:id="rId62">
        <w:r w:rsidRPr="00BE5F93">
          <w:rPr>
            <w:rStyle w:val="Hyperlink"/>
            <w:rFonts w:ascii="Arial" w:eastAsia="Arial" w:hAnsi="Arial" w:cs="Arial"/>
            <w:sz w:val="24"/>
            <w:szCs w:val="24"/>
          </w:rPr>
          <w:t>https://truecorecapital.com/blog/why-most-service-businesses-are-going-mobile/</w:t>
        </w:r>
      </w:hyperlink>
      <w:r w:rsidRPr="00BE5F93">
        <w:rPr>
          <w:rFonts w:ascii="Arial" w:eastAsia="Arial" w:hAnsi="Arial" w:cs="Arial"/>
          <w:sz w:val="24"/>
          <w:szCs w:val="24"/>
        </w:rPr>
        <w:t xml:space="preserve"> (Accessed: 15 October 2025).</w:t>
      </w:r>
    </w:p>
    <w:p w14:paraId="2E5F5FB4"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lang w:eastAsia="en-GB"/>
        </w:rPr>
      </w:pPr>
      <w:r w:rsidRPr="00BE5F93">
        <w:rPr>
          <w:rFonts w:ascii="Arial" w:eastAsia="Arial" w:hAnsi="Arial" w:cs="Arial"/>
          <w:sz w:val="24"/>
          <w:szCs w:val="24"/>
          <w:lang w:eastAsia="en-GB"/>
        </w:rPr>
        <w:t xml:space="preserve">UK Property Accountants (2024) </w:t>
      </w:r>
      <w:r w:rsidRPr="00BE5F93">
        <w:rPr>
          <w:rFonts w:ascii="Arial" w:eastAsia="Arial" w:hAnsi="Arial" w:cs="Arial"/>
          <w:i/>
          <w:sz w:val="24"/>
          <w:szCs w:val="24"/>
          <w:lang w:eastAsia="en-GB"/>
        </w:rPr>
        <w:t>Partnership vs. Limited Company | Making the Right Choice</w:t>
      </w:r>
      <w:r w:rsidRPr="00BE5F93">
        <w:rPr>
          <w:rFonts w:ascii="Arial" w:eastAsia="Arial" w:hAnsi="Arial" w:cs="Arial"/>
          <w:sz w:val="24"/>
          <w:szCs w:val="24"/>
          <w:lang w:eastAsia="en-GB"/>
        </w:rPr>
        <w:t xml:space="preserve">. Available at: </w:t>
      </w:r>
      <w:hyperlink r:id="rId63">
        <w:r w:rsidRPr="00BE5F93">
          <w:rPr>
            <w:rFonts w:ascii="Arial" w:eastAsia="Arial" w:hAnsi="Arial" w:cs="Arial"/>
            <w:color w:val="0000FF"/>
            <w:sz w:val="24"/>
            <w:szCs w:val="24"/>
            <w:u w:val="single"/>
            <w:lang w:eastAsia="en-GB"/>
          </w:rPr>
          <w:t>https://www.ukpropertyaccountants.co.uk/partnership-vs-limited-company/</w:t>
        </w:r>
      </w:hyperlink>
      <w:r w:rsidRPr="00BE5F93">
        <w:rPr>
          <w:rFonts w:ascii="Arial" w:eastAsia="Arial" w:hAnsi="Arial" w:cs="Arial"/>
          <w:sz w:val="24"/>
          <w:szCs w:val="24"/>
          <w:lang w:eastAsia="en-GB"/>
        </w:rPr>
        <w:t xml:space="preserve"> (Accessed: 15 October 2025).</w:t>
      </w:r>
    </w:p>
    <w:p w14:paraId="1BE73E1B"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West Midlands Combined Authority (no date) </w:t>
      </w:r>
      <w:r w:rsidRPr="00BE5F93">
        <w:rPr>
          <w:rFonts w:ascii="Arial" w:eastAsia="Arial" w:hAnsi="Arial" w:cs="Arial"/>
          <w:i/>
          <w:sz w:val="24"/>
          <w:szCs w:val="24"/>
        </w:rPr>
        <w:t>E-scooters driving reduction in carbon emissions and better air quality in Birmingham</w:t>
      </w:r>
      <w:r w:rsidRPr="00BE5F93">
        <w:rPr>
          <w:rFonts w:ascii="Arial" w:eastAsia="Arial" w:hAnsi="Arial" w:cs="Arial"/>
          <w:sz w:val="24"/>
          <w:szCs w:val="24"/>
        </w:rPr>
        <w:t xml:space="preserve">. Available at: </w:t>
      </w:r>
      <w:hyperlink r:id="rId64">
        <w:r w:rsidRPr="00BE5F93">
          <w:rPr>
            <w:rStyle w:val="Hyperlink"/>
            <w:rFonts w:ascii="Arial" w:eastAsia="Arial" w:hAnsi="Arial" w:cs="Arial"/>
            <w:sz w:val="24"/>
            <w:szCs w:val="24"/>
          </w:rPr>
          <w:t>https://www.wmca.org.uk/news/e-scooters-driving-reduction-in-carbon-emissions-and-better-air-quality-in-birmingham/</w:t>
        </w:r>
      </w:hyperlink>
      <w:r w:rsidRPr="00BE5F93">
        <w:rPr>
          <w:rFonts w:ascii="Arial" w:eastAsia="Arial" w:hAnsi="Arial" w:cs="Arial"/>
          <w:sz w:val="24"/>
          <w:szCs w:val="24"/>
        </w:rPr>
        <w:t xml:space="preserve"> (Accessed: 15 October 2025).</w:t>
      </w:r>
    </w:p>
    <w:p w14:paraId="114650C0" w14:textId="77777777" w:rsidR="00BE5F93" w:rsidRPr="00BE5F93" w:rsidRDefault="00BE5F93" w:rsidP="002265E8">
      <w:pPr>
        <w:spacing w:before="100" w:beforeAutospacing="1" w:after="100" w:afterAutospacing="1" w:line="360" w:lineRule="auto"/>
        <w:jc w:val="both"/>
        <w:rPr>
          <w:rFonts w:ascii="Arial" w:eastAsia="Arial" w:hAnsi="Arial" w:cs="Arial"/>
          <w:sz w:val="24"/>
          <w:szCs w:val="24"/>
        </w:rPr>
      </w:pPr>
      <w:r w:rsidRPr="00BE5F93">
        <w:rPr>
          <w:rFonts w:ascii="Arial" w:eastAsia="Arial" w:hAnsi="Arial" w:cs="Arial"/>
          <w:sz w:val="24"/>
          <w:szCs w:val="24"/>
        </w:rPr>
        <w:t xml:space="preserve">ZAG Daily (2024) </w:t>
      </w:r>
      <w:r w:rsidRPr="00BE5F93">
        <w:rPr>
          <w:rFonts w:ascii="Arial" w:eastAsia="Arial" w:hAnsi="Arial" w:cs="Arial"/>
          <w:i/>
          <w:sz w:val="24"/>
          <w:szCs w:val="24"/>
        </w:rPr>
        <w:t>Transport Secretary indicates plans to legalise private e-scooters in UK</w:t>
      </w:r>
      <w:r w:rsidRPr="00BE5F93">
        <w:rPr>
          <w:rFonts w:ascii="Arial" w:eastAsia="Arial" w:hAnsi="Arial" w:cs="Arial"/>
          <w:sz w:val="24"/>
          <w:szCs w:val="24"/>
        </w:rPr>
        <w:t xml:space="preserve">. 12 November. Available at: </w:t>
      </w:r>
      <w:hyperlink r:id="rId65">
        <w:r w:rsidRPr="00BE5F93">
          <w:rPr>
            <w:rStyle w:val="Hyperlink"/>
            <w:rFonts w:ascii="Arial" w:eastAsia="Arial" w:hAnsi="Arial" w:cs="Arial"/>
            <w:sz w:val="24"/>
            <w:szCs w:val="24"/>
          </w:rPr>
          <w:t>https://zagdaily.com/places/transport-secretary-indicates-plans-to-legalise-private-e-scooters-in-uk/</w:t>
        </w:r>
      </w:hyperlink>
      <w:r w:rsidRPr="00BE5F93">
        <w:rPr>
          <w:rFonts w:ascii="Arial" w:eastAsia="Arial" w:hAnsi="Arial" w:cs="Arial"/>
          <w:sz w:val="24"/>
          <w:szCs w:val="24"/>
        </w:rPr>
        <w:t xml:space="preserve"> (Accessed: 15 October 2025).</w:t>
      </w:r>
    </w:p>
    <w:sectPr w:rsidR="00BE5F93" w:rsidRPr="00BE5F93" w:rsidSect="000522EF">
      <w:footerReference w:type="default" r:id="rId66"/>
      <w:footerReference w:type="first" r:id="rId6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405AD" w14:textId="77777777" w:rsidR="00C333A6" w:rsidRDefault="00C333A6" w:rsidP="007036D4">
      <w:pPr>
        <w:spacing w:after="0" w:line="240" w:lineRule="auto"/>
      </w:pPr>
      <w:r>
        <w:separator/>
      </w:r>
    </w:p>
  </w:endnote>
  <w:endnote w:type="continuationSeparator" w:id="0">
    <w:p w14:paraId="4D92C72D" w14:textId="77777777" w:rsidR="00C333A6" w:rsidRDefault="00C333A6" w:rsidP="00703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4C39B" w14:textId="065679F2" w:rsidR="000522EF" w:rsidRDefault="000522EF">
    <w:pPr>
      <w:pStyle w:val="Footer"/>
    </w:pPr>
  </w:p>
  <w:p w14:paraId="1133043A" w14:textId="77777777" w:rsidR="000522EF" w:rsidRDefault="000522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07918"/>
      <w:docPartObj>
        <w:docPartGallery w:val="Page Numbers (Bottom of Page)"/>
        <w:docPartUnique/>
      </w:docPartObj>
    </w:sdtPr>
    <w:sdtContent>
      <w:p w14:paraId="09C52335" w14:textId="568CA931" w:rsidR="000522EF" w:rsidRDefault="000522EF">
        <w:pPr>
          <w:pStyle w:val="Footer"/>
        </w:pPr>
        <w:r>
          <w:fldChar w:fldCharType="begin"/>
        </w:r>
        <w:r>
          <w:instrText>PAGE   \* MERGEFORMAT</w:instrText>
        </w:r>
        <w:r>
          <w:fldChar w:fldCharType="separate"/>
        </w:r>
        <w:r>
          <w:t>2</w:t>
        </w:r>
        <w:r>
          <w:fldChar w:fldCharType="end"/>
        </w:r>
      </w:p>
    </w:sdtContent>
  </w:sdt>
  <w:p w14:paraId="11B08A4F" w14:textId="38918669" w:rsidR="00CC316E" w:rsidRDefault="00CC31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8CDDD" w14:textId="3E90E7A9" w:rsidR="00953012" w:rsidRDefault="000522EF">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81859" w14:textId="77777777" w:rsidR="00C333A6" w:rsidRDefault="00C333A6" w:rsidP="007036D4">
      <w:pPr>
        <w:spacing w:after="0" w:line="240" w:lineRule="auto"/>
      </w:pPr>
      <w:r>
        <w:separator/>
      </w:r>
    </w:p>
  </w:footnote>
  <w:footnote w:type="continuationSeparator" w:id="0">
    <w:p w14:paraId="23DAF0E2" w14:textId="77777777" w:rsidR="00C333A6" w:rsidRDefault="00C333A6" w:rsidP="007036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4C3C5" w14:textId="6F3944D7" w:rsidR="000522EF" w:rsidRDefault="000522EF">
    <w:pPr>
      <w:pStyle w:val="Header"/>
    </w:pPr>
  </w:p>
  <w:p w14:paraId="4654FF9B" w14:textId="77777777" w:rsidR="005155DD" w:rsidRDefault="00515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D0430E6"/>
    <w:multiLevelType w:val="multilevel"/>
    <w:tmpl w:val="42448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1C6BB8"/>
    <w:multiLevelType w:val="multilevel"/>
    <w:tmpl w:val="9DAE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C64572"/>
    <w:multiLevelType w:val="multilevel"/>
    <w:tmpl w:val="B42C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656BD"/>
    <w:multiLevelType w:val="hybridMultilevel"/>
    <w:tmpl w:val="C5AA9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805437"/>
    <w:multiLevelType w:val="multilevel"/>
    <w:tmpl w:val="1BAE5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8964809">
    <w:abstractNumId w:val="0"/>
  </w:num>
  <w:num w:numId="2" w16cid:durableId="1103458901">
    <w:abstractNumId w:val="0"/>
  </w:num>
  <w:num w:numId="3" w16cid:durableId="1428505643">
    <w:abstractNumId w:val="0"/>
  </w:num>
  <w:num w:numId="4" w16cid:durableId="1750957291">
    <w:abstractNumId w:val="0"/>
  </w:num>
  <w:num w:numId="5" w16cid:durableId="1814516452">
    <w:abstractNumId w:val="0"/>
  </w:num>
  <w:num w:numId="6" w16cid:durableId="1882592504">
    <w:abstractNumId w:val="0"/>
  </w:num>
  <w:num w:numId="7" w16cid:durableId="2073849870">
    <w:abstractNumId w:val="0"/>
  </w:num>
  <w:num w:numId="8" w16cid:durableId="268439020">
    <w:abstractNumId w:val="0"/>
  </w:num>
  <w:num w:numId="9" w16cid:durableId="388575010">
    <w:abstractNumId w:val="0"/>
  </w:num>
  <w:num w:numId="10" w16cid:durableId="403718615">
    <w:abstractNumId w:val="0"/>
  </w:num>
  <w:num w:numId="11" w16cid:durableId="505898013">
    <w:abstractNumId w:val="0"/>
  </w:num>
  <w:num w:numId="12" w16cid:durableId="534149664">
    <w:abstractNumId w:val="0"/>
  </w:num>
  <w:num w:numId="13" w16cid:durableId="661352040">
    <w:abstractNumId w:val="0"/>
  </w:num>
  <w:num w:numId="14" w16cid:durableId="775517850">
    <w:abstractNumId w:val="0"/>
  </w:num>
  <w:num w:numId="15" w16cid:durableId="7760814">
    <w:abstractNumId w:val="0"/>
  </w:num>
  <w:num w:numId="16" w16cid:durableId="776952732">
    <w:abstractNumId w:val="0"/>
  </w:num>
  <w:num w:numId="17" w16cid:durableId="79718230">
    <w:abstractNumId w:val="0"/>
  </w:num>
  <w:num w:numId="18" w16cid:durableId="801071760">
    <w:abstractNumId w:val="0"/>
  </w:num>
  <w:num w:numId="19" w16cid:durableId="829948811">
    <w:abstractNumId w:val="0"/>
  </w:num>
  <w:num w:numId="20" w16cid:durableId="942960535">
    <w:abstractNumId w:val="0"/>
  </w:num>
  <w:num w:numId="21" w16cid:durableId="464158683">
    <w:abstractNumId w:val="3"/>
  </w:num>
  <w:num w:numId="22" w16cid:durableId="400442319">
    <w:abstractNumId w:val="2"/>
  </w:num>
  <w:num w:numId="23" w16cid:durableId="705639269">
    <w:abstractNumId w:val="1"/>
  </w:num>
  <w:num w:numId="24" w16cid:durableId="431437287">
    <w:abstractNumId w:val="5"/>
  </w:num>
  <w:num w:numId="25" w16cid:durableId="1408335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69"/>
    <w:rsid w:val="00000944"/>
    <w:rsid w:val="000025C7"/>
    <w:rsid w:val="000042F2"/>
    <w:rsid w:val="0000524B"/>
    <w:rsid w:val="00007C4E"/>
    <w:rsid w:val="00013249"/>
    <w:rsid w:val="00015943"/>
    <w:rsid w:val="00020A92"/>
    <w:rsid w:val="00027794"/>
    <w:rsid w:val="0003391A"/>
    <w:rsid w:val="000522EF"/>
    <w:rsid w:val="000539EB"/>
    <w:rsid w:val="000551FA"/>
    <w:rsid w:val="00055FF8"/>
    <w:rsid w:val="00061002"/>
    <w:rsid w:val="0006129F"/>
    <w:rsid w:val="0006176C"/>
    <w:rsid w:val="00063D8E"/>
    <w:rsid w:val="0006605B"/>
    <w:rsid w:val="00067DFE"/>
    <w:rsid w:val="00071358"/>
    <w:rsid w:val="000741CB"/>
    <w:rsid w:val="00080491"/>
    <w:rsid w:val="00086C74"/>
    <w:rsid w:val="00095B22"/>
    <w:rsid w:val="000967D9"/>
    <w:rsid w:val="000A7E7F"/>
    <w:rsid w:val="000B604F"/>
    <w:rsid w:val="000D1853"/>
    <w:rsid w:val="000E5A12"/>
    <w:rsid w:val="000E6185"/>
    <w:rsid w:val="000E765C"/>
    <w:rsid w:val="000F76EB"/>
    <w:rsid w:val="000F7BA8"/>
    <w:rsid w:val="00100915"/>
    <w:rsid w:val="00115D1E"/>
    <w:rsid w:val="00125421"/>
    <w:rsid w:val="00125621"/>
    <w:rsid w:val="00125BC2"/>
    <w:rsid w:val="00127F8D"/>
    <w:rsid w:val="00133AAB"/>
    <w:rsid w:val="001374D7"/>
    <w:rsid w:val="001418A9"/>
    <w:rsid w:val="00143F66"/>
    <w:rsid w:val="001507BA"/>
    <w:rsid w:val="001533F2"/>
    <w:rsid w:val="00162D68"/>
    <w:rsid w:val="001630F7"/>
    <w:rsid w:val="00164559"/>
    <w:rsid w:val="00165F14"/>
    <w:rsid w:val="001715F9"/>
    <w:rsid w:val="001731A4"/>
    <w:rsid w:val="00173EEF"/>
    <w:rsid w:val="00177FE5"/>
    <w:rsid w:val="0018052E"/>
    <w:rsid w:val="001910CE"/>
    <w:rsid w:val="0019423A"/>
    <w:rsid w:val="001963EC"/>
    <w:rsid w:val="001B3A77"/>
    <w:rsid w:val="001B5AD1"/>
    <w:rsid w:val="001B63C6"/>
    <w:rsid w:val="001B6BFF"/>
    <w:rsid w:val="001C724A"/>
    <w:rsid w:val="001D0019"/>
    <w:rsid w:val="001D014D"/>
    <w:rsid w:val="001D6949"/>
    <w:rsid w:val="001D70E0"/>
    <w:rsid w:val="001E1968"/>
    <w:rsid w:val="001E294B"/>
    <w:rsid w:val="001E3E7B"/>
    <w:rsid w:val="001F6A20"/>
    <w:rsid w:val="001F6D03"/>
    <w:rsid w:val="0022257E"/>
    <w:rsid w:val="00224132"/>
    <w:rsid w:val="002264E4"/>
    <w:rsid w:val="002265E8"/>
    <w:rsid w:val="00236769"/>
    <w:rsid w:val="00237760"/>
    <w:rsid w:val="00243A62"/>
    <w:rsid w:val="00247941"/>
    <w:rsid w:val="00250CA9"/>
    <w:rsid w:val="002569DF"/>
    <w:rsid w:val="00256E90"/>
    <w:rsid w:val="00257343"/>
    <w:rsid w:val="00261753"/>
    <w:rsid w:val="00262F8B"/>
    <w:rsid w:val="002719AA"/>
    <w:rsid w:val="0027451D"/>
    <w:rsid w:val="00277C84"/>
    <w:rsid w:val="00282F00"/>
    <w:rsid w:val="0028312E"/>
    <w:rsid w:val="00291CD6"/>
    <w:rsid w:val="0029263B"/>
    <w:rsid w:val="002A0DC9"/>
    <w:rsid w:val="002A4322"/>
    <w:rsid w:val="002B0B7B"/>
    <w:rsid w:val="002B65FE"/>
    <w:rsid w:val="002C1469"/>
    <w:rsid w:val="002C2909"/>
    <w:rsid w:val="002D4780"/>
    <w:rsid w:val="002D5054"/>
    <w:rsid w:val="002D50E7"/>
    <w:rsid w:val="002E1DC0"/>
    <w:rsid w:val="002E6086"/>
    <w:rsid w:val="002F2641"/>
    <w:rsid w:val="002F2D9C"/>
    <w:rsid w:val="002F567B"/>
    <w:rsid w:val="002F7100"/>
    <w:rsid w:val="003030AB"/>
    <w:rsid w:val="00327F68"/>
    <w:rsid w:val="00330343"/>
    <w:rsid w:val="00343841"/>
    <w:rsid w:val="00350437"/>
    <w:rsid w:val="00350900"/>
    <w:rsid w:val="00357790"/>
    <w:rsid w:val="00361C1A"/>
    <w:rsid w:val="00376AB4"/>
    <w:rsid w:val="00381354"/>
    <w:rsid w:val="00396374"/>
    <w:rsid w:val="003A7F20"/>
    <w:rsid w:val="003B1AB8"/>
    <w:rsid w:val="003B216B"/>
    <w:rsid w:val="003B6CD0"/>
    <w:rsid w:val="003B6D85"/>
    <w:rsid w:val="003B6EB5"/>
    <w:rsid w:val="003B7B52"/>
    <w:rsid w:val="003B7DAB"/>
    <w:rsid w:val="003C23F3"/>
    <w:rsid w:val="003C40D7"/>
    <w:rsid w:val="003C697D"/>
    <w:rsid w:val="003E0E32"/>
    <w:rsid w:val="003E143A"/>
    <w:rsid w:val="003E4D2C"/>
    <w:rsid w:val="004020D7"/>
    <w:rsid w:val="0040596A"/>
    <w:rsid w:val="00405B95"/>
    <w:rsid w:val="00411BBD"/>
    <w:rsid w:val="00412C08"/>
    <w:rsid w:val="004132D3"/>
    <w:rsid w:val="00414589"/>
    <w:rsid w:val="00416678"/>
    <w:rsid w:val="004311DF"/>
    <w:rsid w:val="00434F2F"/>
    <w:rsid w:val="00435355"/>
    <w:rsid w:val="00436A89"/>
    <w:rsid w:val="00440A46"/>
    <w:rsid w:val="0044690D"/>
    <w:rsid w:val="00447521"/>
    <w:rsid w:val="0045192E"/>
    <w:rsid w:val="00462F5A"/>
    <w:rsid w:val="00470345"/>
    <w:rsid w:val="00475D31"/>
    <w:rsid w:val="0048128E"/>
    <w:rsid w:val="004836AD"/>
    <w:rsid w:val="004A040E"/>
    <w:rsid w:val="004A1069"/>
    <w:rsid w:val="004A4684"/>
    <w:rsid w:val="004A547E"/>
    <w:rsid w:val="004B29D0"/>
    <w:rsid w:val="004B4041"/>
    <w:rsid w:val="004B40BF"/>
    <w:rsid w:val="004B5BF5"/>
    <w:rsid w:val="004C09AA"/>
    <w:rsid w:val="004C1769"/>
    <w:rsid w:val="004C1AB8"/>
    <w:rsid w:val="004C68D6"/>
    <w:rsid w:val="004D1CE6"/>
    <w:rsid w:val="004D48A3"/>
    <w:rsid w:val="004E2DC7"/>
    <w:rsid w:val="004E3CE6"/>
    <w:rsid w:val="004E4628"/>
    <w:rsid w:val="004E538D"/>
    <w:rsid w:val="004F48CE"/>
    <w:rsid w:val="00500EED"/>
    <w:rsid w:val="0050169E"/>
    <w:rsid w:val="00512645"/>
    <w:rsid w:val="005155DD"/>
    <w:rsid w:val="0051602C"/>
    <w:rsid w:val="005173C2"/>
    <w:rsid w:val="005244FB"/>
    <w:rsid w:val="00530042"/>
    <w:rsid w:val="00534D6D"/>
    <w:rsid w:val="0054783E"/>
    <w:rsid w:val="005506E8"/>
    <w:rsid w:val="00550E1B"/>
    <w:rsid w:val="00553A4B"/>
    <w:rsid w:val="00555808"/>
    <w:rsid w:val="005620E7"/>
    <w:rsid w:val="00562234"/>
    <w:rsid w:val="00567A0A"/>
    <w:rsid w:val="00567F43"/>
    <w:rsid w:val="00571F28"/>
    <w:rsid w:val="00573DE1"/>
    <w:rsid w:val="00573E54"/>
    <w:rsid w:val="005763D3"/>
    <w:rsid w:val="005772FC"/>
    <w:rsid w:val="0059087B"/>
    <w:rsid w:val="00593AB2"/>
    <w:rsid w:val="005A12C9"/>
    <w:rsid w:val="005A2984"/>
    <w:rsid w:val="005A2A61"/>
    <w:rsid w:val="005A6AB9"/>
    <w:rsid w:val="005B0668"/>
    <w:rsid w:val="005B3E01"/>
    <w:rsid w:val="005B5943"/>
    <w:rsid w:val="005B792E"/>
    <w:rsid w:val="005C21B4"/>
    <w:rsid w:val="005C298C"/>
    <w:rsid w:val="005E28E0"/>
    <w:rsid w:val="005E344F"/>
    <w:rsid w:val="005E60A5"/>
    <w:rsid w:val="005E7B17"/>
    <w:rsid w:val="005F1789"/>
    <w:rsid w:val="00600BBE"/>
    <w:rsid w:val="00606FBB"/>
    <w:rsid w:val="00607F92"/>
    <w:rsid w:val="00610870"/>
    <w:rsid w:val="00610953"/>
    <w:rsid w:val="0061723D"/>
    <w:rsid w:val="00634ED4"/>
    <w:rsid w:val="006415D9"/>
    <w:rsid w:val="00646B24"/>
    <w:rsid w:val="0067673D"/>
    <w:rsid w:val="00676C56"/>
    <w:rsid w:val="00676F24"/>
    <w:rsid w:val="00677B0B"/>
    <w:rsid w:val="00684678"/>
    <w:rsid w:val="00684DC0"/>
    <w:rsid w:val="00684E75"/>
    <w:rsid w:val="006861BA"/>
    <w:rsid w:val="00690856"/>
    <w:rsid w:val="00691869"/>
    <w:rsid w:val="00696D68"/>
    <w:rsid w:val="006A3FD3"/>
    <w:rsid w:val="006A71B5"/>
    <w:rsid w:val="006B28EF"/>
    <w:rsid w:val="006B3865"/>
    <w:rsid w:val="006B5F71"/>
    <w:rsid w:val="006C2B6D"/>
    <w:rsid w:val="006D3EF0"/>
    <w:rsid w:val="006E69BF"/>
    <w:rsid w:val="006E7E6F"/>
    <w:rsid w:val="006F2E86"/>
    <w:rsid w:val="006F323A"/>
    <w:rsid w:val="006F4782"/>
    <w:rsid w:val="006F6A28"/>
    <w:rsid w:val="0070149F"/>
    <w:rsid w:val="007030A7"/>
    <w:rsid w:val="007036CC"/>
    <w:rsid w:val="007036D4"/>
    <w:rsid w:val="00704777"/>
    <w:rsid w:val="0070499C"/>
    <w:rsid w:val="00704F17"/>
    <w:rsid w:val="0070539D"/>
    <w:rsid w:val="00712937"/>
    <w:rsid w:val="007171B8"/>
    <w:rsid w:val="00723F6F"/>
    <w:rsid w:val="00733EE5"/>
    <w:rsid w:val="007367F6"/>
    <w:rsid w:val="0073732F"/>
    <w:rsid w:val="007421E8"/>
    <w:rsid w:val="007437BB"/>
    <w:rsid w:val="00743A93"/>
    <w:rsid w:val="0074597B"/>
    <w:rsid w:val="00746A85"/>
    <w:rsid w:val="00762B9A"/>
    <w:rsid w:val="0076428B"/>
    <w:rsid w:val="00767E8D"/>
    <w:rsid w:val="00773DE7"/>
    <w:rsid w:val="007A04C8"/>
    <w:rsid w:val="007A7B56"/>
    <w:rsid w:val="007B31E1"/>
    <w:rsid w:val="007B626C"/>
    <w:rsid w:val="007B76AE"/>
    <w:rsid w:val="007C5340"/>
    <w:rsid w:val="007C734C"/>
    <w:rsid w:val="007C795A"/>
    <w:rsid w:val="007D0CBA"/>
    <w:rsid w:val="007D556C"/>
    <w:rsid w:val="007D7825"/>
    <w:rsid w:val="007E2F4A"/>
    <w:rsid w:val="007E54BE"/>
    <w:rsid w:val="007E6251"/>
    <w:rsid w:val="007F404F"/>
    <w:rsid w:val="007F4E30"/>
    <w:rsid w:val="007F637F"/>
    <w:rsid w:val="007F63DE"/>
    <w:rsid w:val="007F70DA"/>
    <w:rsid w:val="00805EF1"/>
    <w:rsid w:val="0081263D"/>
    <w:rsid w:val="00813C14"/>
    <w:rsid w:val="00814B68"/>
    <w:rsid w:val="00826E76"/>
    <w:rsid w:val="008353B1"/>
    <w:rsid w:val="00847507"/>
    <w:rsid w:val="00850376"/>
    <w:rsid w:val="008566CB"/>
    <w:rsid w:val="008579C9"/>
    <w:rsid w:val="00871DC1"/>
    <w:rsid w:val="00872708"/>
    <w:rsid w:val="00873A31"/>
    <w:rsid w:val="00881239"/>
    <w:rsid w:val="008834F1"/>
    <w:rsid w:val="00886FCD"/>
    <w:rsid w:val="00887138"/>
    <w:rsid w:val="00890D6E"/>
    <w:rsid w:val="00892000"/>
    <w:rsid w:val="00892B81"/>
    <w:rsid w:val="00895CF1"/>
    <w:rsid w:val="008A361F"/>
    <w:rsid w:val="008A4A0E"/>
    <w:rsid w:val="008A543D"/>
    <w:rsid w:val="008A56A0"/>
    <w:rsid w:val="008B2E0B"/>
    <w:rsid w:val="008B34E1"/>
    <w:rsid w:val="008B4CD1"/>
    <w:rsid w:val="008B57AA"/>
    <w:rsid w:val="008C4D3C"/>
    <w:rsid w:val="008C64BD"/>
    <w:rsid w:val="008D0505"/>
    <w:rsid w:val="008D270C"/>
    <w:rsid w:val="008D3351"/>
    <w:rsid w:val="008F478F"/>
    <w:rsid w:val="008F47A5"/>
    <w:rsid w:val="008F54EC"/>
    <w:rsid w:val="008F669A"/>
    <w:rsid w:val="00906E7C"/>
    <w:rsid w:val="00911460"/>
    <w:rsid w:val="00914508"/>
    <w:rsid w:val="00914ED5"/>
    <w:rsid w:val="00920966"/>
    <w:rsid w:val="00921CE5"/>
    <w:rsid w:val="00922EBE"/>
    <w:rsid w:val="00930C3D"/>
    <w:rsid w:val="0093512F"/>
    <w:rsid w:val="0094021E"/>
    <w:rsid w:val="009450E3"/>
    <w:rsid w:val="00946CA2"/>
    <w:rsid w:val="00947E1A"/>
    <w:rsid w:val="00953012"/>
    <w:rsid w:val="009574C4"/>
    <w:rsid w:val="009624A8"/>
    <w:rsid w:val="009650D0"/>
    <w:rsid w:val="009676DA"/>
    <w:rsid w:val="009754F0"/>
    <w:rsid w:val="00981BFF"/>
    <w:rsid w:val="00993A73"/>
    <w:rsid w:val="0099466C"/>
    <w:rsid w:val="00995477"/>
    <w:rsid w:val="009961BE"/>
    <w:rsid w:val="00997436"/>
    <w:rsid w:val="009A07B0"/>
    <w:rsid w:val="009A1B89"/>
    <w:rsid w:val="009A6BCF"/>
    <w:rsid w:val="009B0D27"/>
    <w:rsid w:val="009B3FF6"/>
    <w:rsid w:val="009C0A57"/>
    <w:rsid w:val="009C2B44"/>
    <w:rsid w:val="009C499C"/>
    <w:rsid w:val="009C4C35"/>
    <w:rsid w:val="009C55BE"/>
    <w:rsid w:val="009C5FA8"/>
    <w:rsid w:val="009D0EAB"/>
    <w:rsid w:val="009D17A9"/>
    <w:rsid w:val="009D1FAD"/>
    <w:rsid w:val="009E03EC"/>
    <w:rsid w:val="009E06D8"/>
    <w:rsid w:val="009E0C33"/>
    <w:rsid w:val="009E2E1C"/>
    <w:rsid w:val="009E4E40"/>
    <w:rsid w:val="00A0094A"/>
    <w:rsid w:val="00A01201"/>
    <w:rsid w:val="00A022BC"/>
    <w:rsid w:val="00A02523"/>
    <w:rsid w:val="00A04D80"/>
    <w:rsid w:val="00A10148"/>
    <w:rsid w:val="00A23B70"/>
    <w:rsid w:val="00A30A78"/>
    <w:rsid w:val="00A31236"/>
    <w:rsid w:val="00A32438"/>
    <w:rsid w:val="00A34097"/>
    <w:rsid w:val="00A366BC"/>
    <w:rsid w:val="00A57C8B"/>
    <w:rsid w:val="00A610FA"/>
    <w:rsid w:val="00A61BCF"/>
    <w:rsid w:val="00A669E1"/>
    <w:rsid w:val="00A73FE5"/>
    <w:rsid w:val="00A755BE"/>
    <w:rsid w:val="00A75B73"/>
    <w:rsid w:val="00A8240C"/>
    <w:rsid w:val="00A8404F"/>
    <w:rsid w:val="00A8782A"/>
    <w:rsid w:val="00A9010D"/>
    <w:rsid w:val="00A912C7"/>
    <w:rsid w:val="00A931A0"/>
    <w:rsid w:val="00AA0329"/>
    <w:rsid w:val="00AA3D16"/>
    <w:rsid w:val="00AB35D6"/>
    <w:rsid w:val="00AB7C36"/>
    <w:rsid w:val="00AC55FA"/>
    <w:rsid w:val="00AC6F04"/>
    <w:rsid w:val="00AD6F8B"/>
    <w:rsid w:val="00AE05B9"/>
    <w:rsid w:val="00AE095E"/>
    <w:rsid w:val="00AE2CE6"/>
    <w:rsid w:val="00AE677B"/>
    <w:rsid w:val="00AF072E"/>
    <w:rsid w:val="00AF08F4"/>
    <w:rsid w:val="00AF16BA"/>
    <w:rsid w:val="00AF1CD7"/>
    <w:rsid w:val="00AF3AB7"/>
    <w:rsid w:val="00AF47AB"/>
    <w:rsid w:val="00AF5866"/>
    <w:rsid w:val="00B03278"/>
    <w:rsid w:val="00B034CD"/>
    <w:rsid w:val="00B044AD"/>
    <w:rsid w:val="00B05D1E"/>
    <w:rsid w:val="00B15A6E"/>
    <w:rsid w:val="00B16709"/>
    <w:rsid w:val="00B20775"/>
    <w:rsid w:val="00B24C41"/>
    <w:rsid w:val="00B2682D"/>
    <w:rsid w:val="00B42631"/>
    <w:rsid w:val="00B44CAC"/>
    <w:rsid w:val="00B47802"/>
    <w:rsid w:val="00B52296"/>
    <w:rsid w:val="00B5262F"/>
    <w:rsid w:val="00B632E6"/>
    <w:rsid w:val="00B6500F"/>
    <w:rsid w:val="00B71408"/>
    <w:rsid w:val="00B74917"/>
    <w:rsid w:val="00B844B2"/>
    <w:rsid w:val="00B95A05"/>
    <w:rsid w:val="00BA22EE"/>
    <w:rsid w:val="00BA2442"/>
    <w:rsid w:val="00BA38EC"/>
    <w:rsid w:val="00BA55E5"/>
    <w:rsid w:val="00BA6F25"/>
    <w:rsid w:val="00BB07BC"/>
    <w:rsid w:val="00BB1469"/>
    <w:rsid w:val="00BB3D79"/>
    <w:rsid w:val="00BB5BA6"/>
    <w:rsid w:val="00BE2489"/>
    <w:rsid w:val="00BE2D5C"/>
    <w:rsid w:val="00BE4057"/>
    <w:rsid w:val="00BE5F93"/>
    <w:rsid w:val="00C04D9F"/>
    <w:rsid w:val="00C11429"/>
    <w:rsid w:val="00C17AB0"/>
    <w:rsid w:val="00C17DD3"/>
    <w:rsid w:val="00C227D2"/>
    <w:rsid w:val="00C242F7"/>
    <w:rsid w:val="00C2614E"/>
    <w:rsid w:val="00C31990"/>
    <w:rsid w:val="00C326EB"/>
    <w:rsid w:val="00C333A6"/>
    <w:rsid w:val="00C37852"/>
    <w:rsid w:val="00C43E58"/>
    <w:rsid w:val="00C44456"/>
    <w:rsid w:val="00C5244B"/>
    <w:rsid w:val="00C721B3"/>
    <w:rsid w:val="00C73213"/>
    <w:rsid w:val="00C83593"/>
    <w:rsid w:val="00C95255"/>
    <w:rsid w:val="00C96F1B"/>
    <w:rsid w:val="00CA4A59"/>
    <w:rsid w:val="00CA77AA"/>
    <w:rsid w:val="00CB144D"/>
    <w:rsid w:val="00CB3166"/>
    <w:rsid w:val="00CB323D"/>
    <w:rsid w:val="00CB5FAA"/>
    <w:rsid w:val="00CB7854"/>
    <w:rsid w:val="00CC1DE3"/>
    <w:rsid w:val="00CC316E"/>
    <w:rsid w:val="00CC539F"/>
    <w:rsid w:val="00CD1537"/>
    <w:rsid w:val="00CD368B"/>
    <w:rsid w:val="00CE1FF9"/>
    <w:rsid w:val="00D02DE0"/>
    <w:rsid w:val="00D034C0"/>
    <w:rsid w:val="00D12EC3"/>
    <w:rsid w:val="00D202B7"/>
    <w:rsid w:val="00D204D0"/>
    <w:rsid w:val="00D22585"/>
    <w:rsid w:val="00D23186"/>
    <w:rsid w:val="00D23584"/>
    <w:rsid w:val="00D2478C"/>
    <w:rsid w:val="00D253D5"/>
    <w:rsid w:val="00D35154"/>
    <w:rsid w:val="00D3566B"/>
    <w:rsid w:val="00D37FAF"/>
    <w:rsid w:val="00D4242B"/>
    <w:rsid w:val="00D446D8"/>
    <w:rsid w:val="00D54C81"/>
    <w:rsid w:val="00D55271"/>
    <w:rsid w:val="00D572DF"/>
    <w:rsid w:val="00D57B84"/>
    <w:rsid w:val="00D75301"/>
    <w:rsid w:val="00D76134"/>
    <w:rsid w:val="00D76707"/>
    <w:rsid w:val="00D8138D"/>
    <w:rsid w:val="00D834E6"/>
    <w:rsid w:val="00D87C50"/>
    <w:rsid w:val="00D903EF"/>
    <w:rsid w:val="00D94E08"/>
    <w:rsid w:val="00DA2E42"/>
    <w:rsid w:val="00DB1FB5"/>
    <w:rsid w:val="00DC7663"/>
    <w:rsid w:val="00DD14CA"/>
    <w:rsid w:val="00DD2430"/>
    <w:rsid w:val="00DE08F1"/>
    <w:rsid w:val="00DE0911"/>
    <w:rsid w:val="00DE0AED"/>
    <w:rsid w:val="00DE60E7"/>
    <w:rsid w:val="00DF0807"/>
    <w:rsid w:val="00DF7FD6"/>
    <w:rsid w:val="00E03480"/>
    <w:rsid w:val="00E10F45"/>
    <w:rsid w:val="00E116B7"/>
    <w:rsid w:val="00E16FC8"/>
    <w:rsid w:val="00E2424B"/>
    <w:rsid w:val="00E27E66"/>
    <w:rsid w:val="00E3374C"/>
    <w:rsid w:val="00E34D8F"/>
    <w:rsid w:val="00E403C6"/>
    <w:rsid w:val="00E457C8"/>
    <w:rsid w:val="00E57C8C"/>
    <w:rsid w:val="00E604D2"/>
    <w:rsid w:val="00E62566"/>
    <w:rsid w:val="00E64806"/>
    <w:rsid w:val="00E75F92"/>
    <w:rsid w:val="00E76412"/>
    <w:rsid w:val="00E80623"/>
    <w:rsid w:val="00E94DE1"/>
    <w:rsid w:val="00EA6769"/>
    <w:rsid w:val="00EB2324"/>
    <w:rsid w:val="00EC0D7E"/>
    <w:rsid w:val="00EC0DE9"/>
    <w:rsid w:val="00EC7528"/>
    <w:rsid w:val="00EC792A"/>
    <w:rsid w:val="00EF0B66"/>
    <w:rsid w:val="00EF274A"/>
    <w:rsid w:val="00EF43AD"/>
    <w:rsid w:val="00EF54D3"/>
    <w:rsid w:val="00F03DF4"/>
    <w:rsid w:val="00F04D5D"/>
    <w:rsid w:val="00F0555B"/>
    <w:rsid w:val="00F055D5"/>
    <w:rsid w:val="00F2780C"/>
    <w:rsid w:val="00F30D79"/>
    <w:rsid w:val="00F32430"/>
    <w:rsid w:val="00F4015F"/>
    <w:rsid w:val="00F4487A"/>
    <w:rsid w:val="00F571A7"/>
    <w:rsid w:val="00F57681"/>
    <w:rsid w:val="00F70048"/>
    <w:rsid w:val="00F81ED1"/>
    <w:rsid w:val="00F95A3C"/>
    <w:rsid w:val="00F960C1"/>
    <w:rsid w:val="00F97CC7"/>
    <w:rsid w:val="00FA5099"/>
    <w:rsid w:val="00FB2006"/>
    <w:rsid w:val="00FC1047"/>
    <w:rsid w:val="00FC187B"/>
    <w:rsid w:val="00FC3F1E"/>
    <w:rsid w:val="00FC5FE6"/>
    <w:rsid w:val="00FE041A"/>
    <w:rsid w:val="00FE65FB"/>
    <w:rsid w:val="00FF0342"/>
    <w:rsid w:val="00FF25A9"/>
    <w:rsid w:val="00FF2806"/>
    <w:rsid w:val="00FF32FB"/>
    <w:rsid w:val="00FF5E03"/>
    <w:rsid w:val="036EDC29"/>
    <w:rsid w:val="0425192D"/>
    <w:rsid w:val="05CA698D"/>
    <w:rsid w:val="06418F6D"/>
    <w:rsid w:val="07570051"/>
    <w:rsid w:val="09C78346"/>
    <w:rsid w:val="0AA61FB9"/>
    <w:rsid w:val="107F136A"/>
    <w:rsid w:val="107FC607"/>
    <w:rsid w:val="14FED686"/>
    <w:rsid w:val="1AFFC0AB"/>
    <w:rsid w:val="1C0721AC"/>
    <w:rsid w:val="1F3DE1B5"/>
    <w:rsid w:val="21F36994"/>
    <w:rsid w:val="29EF0C94"/>
    <w:rsid w:val="2BF62958"/>
    <w:rsid w:val="2EEF483D"/>
    <w:rsid w:val="3551FB0E"/>
    <w:rsid w:val="35FC3FFF"/>
    <w:rsid w:val="36841DA7"/>
    <w:rsid w:val="389D07BE"/>
    <w:rsid w:val="3A8AE33C"/>
    <w:rsid w:val="44D32BD2"/>
    <w:rsid w:val="4635F5E7"/>
    <w:rsid w:val="4724F07E"/>
    <w:rsid w:val="47C8763E"/>
    <w:rsid w:val="49DDFE89"/>
    <w:rsid w:val="49E04542"/>
    <w:rsid w:val="5C8EC96B"/>
    <w:rsid w:val="60A50101"/>
    <w:rsid w:val="617E64FE"/>
    <w:rsid w:val="61B9541A"/>
    <w:rsid w:val="6208F9DD"/>
    <w:rsid w:val="64B0239E"/>
    <w:rsid w:val="68ECD88D"/>
    <w:rsid w:val="6F242CA6"/>
    <w:rsid w:val="7B55831D"/>
    <w:rsid w:val="7D5F81E0"/>
    <w:rsid w:val="7D6C2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FC2E12"/>
  <w15:chartTrackingRefBased/>
  <w15:docId w15:val="{DFAF1347-80FF-4AF4-9FE7-A1D40DD7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B68"/>
  </w:style>
  <w:style w:type="paragraph" w:styleId="Heading1">
    <w:name w:val="heading 1"/>
    <w:basedOn w:val="Normal"/>
    <w:next w:val="Normal"/>
    <w:link w:val="Heading1Char"/>
    <w:uiPriority w:val="9"/>
    <w:qFormat/>
    <w:rsid w:val="00814B68"/>
    <w:pPr>
      <w:keepNext/>
      <w:keepLines/>
      <w:numPr>
        <w:numId w:val="19"/>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814B68"/>
    <w:pPr>
      <w:keepNext/>
      <w:keepLines/>
      <w:numPr>
        <w:ilvl w:val="1"/>
        <w:numId w:val="1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814B68"/>
    <w:pPr>
      <w:keepNext/>
      <w:keepLines/>
      <w:numPr>
        <w:ilvl w:val="2"/>
        <w:numId w:val="19"/>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14B68"/>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14B68"/>
    <w:pPr>
      <w:keepNext/>
      <w:keepLines/>
      <w:numPr>
        <w:ilvl w:val="4"/>
        <w:numId w:val="19"/>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814B68"/>
    <w:pPr>
      <w:keepNext/>
      <w:keepLines/>
      <w:numPr>
        <w:ilvl w:val="5"/>
        <w:numId w:val="19"/>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814B68"/>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14B68"/>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14B68"/>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B6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814B6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814B6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14B6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14B68"/>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814B68"/>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814B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14B6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14B6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14B6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14B6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14B6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14B68"/>
    <w:rPr>
      <w:color w:val="5A5A5A" w:themeColor="text1" w:themeTint="A5"/>
      <w:spacing w:val="10"/>
    </w:rPr>
  </w:style>
  <w:style w:type="paragraph" w:styleId="Quote">
    <w:name w:val="Quote"/>
    <w:basedOn w:val="Normal"/>
    <w:next w:val="Normal"/>
    <w:link w:val="QuoteChar"/>
    <w:uiPriority w:val="29"/>
    <w:qFormat/>
    <w:rsid w:val="00814B68"/>
    <w:pPr>
      <w:spacing w:before="160"/>
      <w:ind w:left="720" w:right="720"/>
    </w:pPr>
    <w:rPr>
      <w:i/>
      <w:iCs/>
      <w:color w:val="000000" w:themeColor="text1"/>
    </w:rPr>
  </w:style>
  <w:style w:type="character" w:customStyle="1" w:styleId="QuoteChar">
    <w:name w:val="Quote Char"/>
    <w:basedOn w:val="DefaultParagraphFont"/>
    <w:link w:val="Quote"/>
    <w:uiPriority w:val="29"/>
    <w:rsid w:val="00814B68"/>
    <w:rPr>
      <w:i/>
      <w:iCs/>
      <w:color w:val="000000" w:themeColor="text1"/>
    </w:rPr>
  </w:style>
  <w:style w:type="paragraph" w:styleId="ListParagraph">
    <w:name w:val="List Paragraph"/>
    <w:basedOn w:val="Normal"/>
    <w:uiPriority w:val="34"/>
    <w:qFormat/>
    <w:rsid w:val="00236769"/>
    <w:pPr>
      <w:ind w:left="720"/>
      <w:contextualSpacing/>
    </w:pPr>
  </w:style>
  <w:style w:type="character" w:styleId="IntenseEmphasis">
    <w:name w:val="Intense Emphasis"/>
    <w:basedOn w:val="DefaultParagraphFont"/>
    <w:uiPriority w:val="21"/>
    <w:qFormat/>
    <w:rsid w:val="00814B68"/>
    <w:rPr>
      <w:b/>
      <w:bCs/>
      <w:i/>
      <w:iCs/>
      <w:caps/>
    </w:rPr>
  </w:style>
  <w:style w:type="paragraph" w:styleId="IntenseQuote">
    <w:name w:val="Intense Quote"/>
    <w:basedOn w:val="Normal"/>
    <w:next w:val="Normal"/>
    <w:link w:val="IntenseQuoteChar"/>
    <w:uiPriority w:val="30"/>
    <w:qFormat/>
    <w:rsid w:val="00814B6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14B6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814B68"/>
    <w:rPr>
      <w:b/>
      <w:bCs/>
      <w:smallCaps/>
      <w:u w:val="single"/>
    </w:rPr>
  </w:style>
  <w:style w:type="character" w:styleId="Hyperlink">
    <w:name w:val="Hyperlink"/>
    <w:basedOn w:val="DefaultParagraphFont"/>
    <w:uiPriority w:val="99"/>
    <w:unhideWhenUsed/>
    <w:rsid w:val="00236769"/>
    <w:rPr>
      <w:color w:val="467886" w:themeColor="hyperlink"/>
      <w:u w:val="single"/>
    </w:rPr>
  </w:style>
  <w:style w:type="character" w:styleId="UnresolvedMention">
    <w:name w:val="Unresolved Mention"/>
    <w:basedOn w:val="DefaultParagraphFont"/>
    <w:uiPriority w:val="99"/>
    <w:semiHidden/>
    <w:unhideWhenUsed/>
    <w:rsid w:val="00236769"/>
    <w:rPr>
      <w:color w:val="605E5C"/>
      <w:shd w:val="clear" w:color="auto" w:fill="E1DFDD"/>
    </w:rPr>
  </w:style>
  <w:style w:type="paragraph" w:styleId="Caption">
    <w:name w:val="caption"/>
    <w:basedOn w:val="Normal"/>
    <w:next w:val="Normal"/>
    <w:uiPriority w:val="35"/>
    <w:semiHidden/>
    <w:unhideWhenUsed/>
    <w:qFormat/>
    <w:rsid w:val="00814B68"/>
    <w:pPr>
      <w:spacing w:after="200" w:line="240" w:lineRule="auto"/>
    </w:pPr>
    <w:rPr>
      <w:i/>
      <w:iCs/>
      <w:color w:val="0E2841" w:themeColor="text2"/>
      <w:sz w:val="18"/>
      <w:szCs w:val="18"/>
    </w:rPr>
  </w:style>
  <w:style w:type="character" w:styleId="Strong">
    <w:name w:val="Strong"/>
    <w:basedOn w:val="DefaultParagraphFont"/>
    <w:uiPriority w:val="22"/>
    <w:qFormat/>
    <w:rsid w:val="00814B68"/>
    <w:rPr>
      <w:b/>
      <w:bCs/>
      <w:color w:val="000000" w:themeColor="text1"/>
    </w:rPr>
  </w:style>
  <w:style w:type="character" w:styleId="Emphasis">
    <w:name w:val="Emphasis"/>
    <w:basedOn w:val="DefaultParagraphFont"/>
    <w:uiPriority w:val="20"/>
    <w:qFormat/>
    <w:rsid w:val="00814B68"/>
    <w:rPr>
      <w:i/>
      <w:iCs/>
      <w:color w:val="auto"/>
    </w:rPr>
  </w:style>
  <w:style w:type="paragraph" w:styleId="NoSpacing">
    <w:name w:val="No Spacing"/>
    <w:link w:val="NoSpacingChar"/>
    <w:uiPriority w:val="1"/>
    <w:qFormat/>
    <w:rsid w:val="00814B68"/>
    <w:pPr>
      <w:spacing w:after="0" w:line="240" w:lineRule="auto"/>
    </w:pPr>
  </w:style>
  <w:style w:type="character" w:styleId="SubtleEmphasis">
    <w:name w:val="Subtle Emphasis"/>
    <w:basedOn w:val="DefaultParagraphFont"/>
    <w:uiPriority w:val="19"/>
    <w:qFormat/>
    <w:rsid w:val="00814B68"/>
    <w:rPr>
      <w:i/>
      <w:iCs/>
      <w:color w:val="404040" w:themeColor="text1" w:themeTint="BF"/>
    </w:rPr>
  </w:style>
  <w:style w:type="character" w:styleId="SubtleReference">
    <w:name w:val="Subtle Reference"/>
    <w:basedOn w:val="DefaultParagraphFont"/>
    <w:uiPriority w:val="31"/>
    <w:qFormat/>
    <w:rsid w:val="00814B68"/>
    <w:rPr>
      <w:smallCaps/>
      <w:color w:val="404040" w:themeColor="text1" w:themeTint="BF"/>
      <w:u w:val="single" w:color="7F7F7F" w:themeColor="text1" w:themeTint="80"/>
    </w:rPr>
  </w:style>
  <w:style w:type="character" w:styleId="BookTitle">
    <w:name w:val="Book Title"/>
    <w:basedOn w:val="DefaultParagraphFont"/>
    <w:uiPriority w:val="33"/>
    <w:qFormat/>
    <w:rsid w:val="00814B68"/>
    <w:rPr>
      <w:b w:val="0"/>
      <w:bCs w:val="0"/>
      <w:smallCaps/>
      <w:spacing w:val="5"/>
    </w:rPr>
  </w:style>
  <w:style w:type="paragraph" w:styleId="TOCHeading">
    <w:name w:val="TOC Heading"/>
    <w:basedOn w:val="Heading1"/>
    <w:next w:val="Normal"/>
    <w:uiPriority w:val="39"/>
    <w:unhideWhenUsed/>
    <w:qFormat/>
    <w:rsid w:val="00814B68"/>
    <w:pPr>
      <w:outlineLvl w:val="9"/>
    </w:pPr>
  </w:style>
  <w:style w:type="paragraph" w:styleId="Header">
    <w:name w:val="header"/>
    <w:basedOn w:val="Normal"/>
    <w:link w:val="HeaderChar"/>
    <w:uiPriority w:val="99"/>
    <w:unhideWhenUsed/>
    <w:rsid w:val="00703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6D4"/>
  </w:style>
  <w:style w:type="paragraph" w:styleId="Footer">
    <w:name w:val="footer"/>
    <w:basedOn w:val="Normal"/>
    <w:link w:val="FooterChar"/>
    <w:uiPriority w:val="99"/>
    <w:unhideWhenUsed/>
    <w:rsid w:val="00703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6D4"/>
  </w:style>
  <w:style w:type="character" w:customStyle="1" w:styleId="NoSpacingChar">
    <w:name w:val="No Spacing Char"/>
    <w:basedOn w:val="DefaultParagraphFont"/>
    <w:link w:val="NoSpacing"/>
    <w:uiPriority w:val="1"/>
    <w:rsid w:val="005244FB"/>
  </w:style>
  <w:style w:type="paragraph" w:styleId="TOC1">
    <w:name w:val="toc 1"/>
    <w:basedOn w:val="Normal"/>
    <w:next w:val="Normal"/>
    <w:autoRedefine/>
    <w:uiPriority w:val="39"/>
    <w:unhideWhenUsed/>
    <w:rsid w:val="00E10F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529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techmotion.co.uk/" TargetMode="External"/><Relationship Id="rId21" Type="http://schemas.openxmlformats.org/officeDocument/2006/relationships/hyperlink" Target="https://companieshouse.blog.gov.uk/2018/07/18/choosing-the-right-business-structure/" TargetMode="External"/><Relationship Id="rId42" Type="http://schemas.openxmlformats.org/officeDocument/2006/relationships/hyperlink" Target="https://www.jumpaccounting.co.uk/a-startup-s-guide-to-writing-a-business-plan/" TargetMode="External"/><Relationship Id="rId47" Type="http://schemas.openxmlformats.org/officeDocument/2006/relationships/hyperlink" Target="https://www.pureelectric.com/collections/outlet" TargetMode="External"/><Relationship Id="rId63" Type="http://schemas.openxmlformats.org/officeDocument/2006/relationships/hyperlink" Target="https://www.ukpropertyaccountants.co.uk/partnership-vs-limited-company/" TargetMode="External"/><Relationship Id="rId68"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industrytoday.co.uk/automotive/electric-scooter-market-poised-for-transformative-91-growth-by-2035" TargetMode="External"/><Relationship Id="rId11" Type="http://schemas.openxmlformats.org/officeDocument/2006/relationships/endnotes" Target="endnotes.xml"/><Relationship Id="rId24" Type="http://schemas.openxmlformats.org/officeDocument/2006/relationships/hyperlink" Target="https://electroheads.com/blogs/news/electric-scooters-legal-uk-law" TargetMode="External"/><Relationship Id="rId32" Type="http://schemas.openxmlformats.org/officeDocument/2006/relationships/hyperlink" Target="https://www.gov.uk/guidance/regulations-batteries-and-waste-batteries" TargetMode="External"/><Relationship Id="rId37" Type="http://schemas.openxmlformats.org/officeDocument/2006/relationships/hyperlink" Target="https://www.haveignition.com/industry-guides/go-to-market-strategy-for-electric-scooters" TargetMode="External"/><Relationship Id="rId40" Type="http://schemas.openxmlformats.org/officeDocument/2006/relationships/hyperlink" Target="https://www.berrysmith.com/news/starting-a-business-why-choosing-the-right-legal-structure-matters/" TargetMode="External"/><Relationship Id="rId45" Type="http://schemas.openxmlformats.org/officeDocument/2006/relationships/hyperlink" Target="https://www.pacts.org.uk/e-scooters-in-the-uk-misconceptions-challenges-and-what-comes-next/" TargetMode="External"/><Relationship Id="rId53" Type="http://schemas.openxmlformats.org/officeDocument/2006/relationships/hyperlink" Target="https://www.statista.com/outlook/mmo/motorcycles/scooters/united-kingdom" TargetMode="External"/><Relationship Id="rId58" Type="http://schemas.openxmlformats.org/officeDocument/2006/relationships/hyperlink" Target="https://www.electriccarscheme.com/blog/electric-car-maintenance-servicing" TargetMode="External"/><Relationship Id="rId66" Type="http://schemas.openxmlformats.org/officeDocument/2006/relationships/footer" Target="footer2.xml"/><Relationship Id="rId5" Type="http://schemas.openxmlformats.org/officeDocument/2006/relationships/customXml" Target="../customXml/item5.xml"/><Relationship Id="rId61" Type="http://schemas.openxmlformats.org/officeDocument/2006/relationships/hyperlink" Target="https://truecorecapital.com/blog/why-most-service-businesses-are-going-mobile/" TargetMode="External"/><Relationship Id="rId19" Type="http://schemas.openxmlformats.org/officeDocument/2006/relationships/hyperlink" Target="https://www.bogistshop.com/" TargetMode="External"/><Relationship Id="rId14" Type="http://schemas.openxmlformats.org/officeDocument/2006/relationships/footer" Target="footer1.xml"/><Relationship Id="rId22" Type="http://schemas.openxmlformats.org/officeDocument/2006/relationships/hyperlink" Target="https://www.cyclefixlondon.co.uk/e-scooter/" TargetMode="External"/><Relationship Id="rId27" Type="http://schemas.openxmlformats.org/officeDocument/2006/relationships/hyperlink" Target="https://finmodelslab.com/blogs/operating-costs/electric-scooter-rental" TargetMode="External"/><Relationship Id="rId30" Type="http://schemas.openxmlformats.org/officeDocument/2006/relationships/hyperlink" Target="https://www.gov.uk/government/news/new-guidance-to-enhance-e-bike-and-e-scooter-safety" TargetMode="External"/><Relationship Id="rId35" Type="http://schemas.openxmlformats.org/officeDocument/2006/relationships/hyperlink" Target="https://www.grandviewresearch.com/horizon/outlook/electric-scooters-market/uk" TargetMode="External"/><Relationship Id="rId43" Type="http://schemas.openxmlformats.org/officeDocument/2006/relationships/hyperlink" Target="https://www.levyelectric.com/resources/effective-strategies-for-boosting-the-success-of-your-innovative-electric-scooter" TargetMode="External"/><Relationship Id="rId48" Type="http://schemas.openxmlformats.org/officeDocument/2006/relationships/hyperlink" Target="https://rapidscooter.co.uk/electric-scooters" TargetMode="External"/><Relationship Id="rId56" Type="http://schemas.openxmlformats.org/officeDocument/2006/relationships/hyperlink" Target="https://technofaq.org/wp-content/uploads/2019/09/How-Fast-do-Electric-Scooters-Go.jpg" TargetMode="External"/><Relationship Id="rId64" Type="http://schemas.openxmlformats.org/officeDocument/2006/relationships/hyperlink" Target="https://www.wmca.org.uk/news/e-scooters-driving-reduction-in-carbon-emissions-and-better-air-quality-in-birmingham/" TargetMode="External"/><Relationship Id="rId69"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www.squillion.tech/must-know-costs-launching-scooter-sharing-company/"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hyperlink" Target="https://www.envirorides.co.uk/blogs/our-envirorides-blogs/legislation-on-privately-owned-e-scooters-in-the-uk-what-to-expect-in-2025" TargetMode="External"/><Relationship Id="rId33" Type="http://schemas.openxmlformats.org/officeDocument/2006/relationships/hyperlink" Target="https://www.gov.uk/guidance/e-scooter-trials-guidance-for-users" TargetMode="External"/><Relationship Id="rId38" Type="http://schemas.openxmlformats.org/officeDocument/2006/relationships/hyperlink" Target="https://www.business.hsbc.uk/en-gb/insights/starting-a-business/sole-trader-vs-limited-company" TargetMode="External"/><Relationship Id="rId46" Type="http://schemas.openxmlformats.org/officeDocument/2006/relationships/hyperlink" Target="https://peterboroughcyclehub.co.uk/pages/e-scooter-servicing" TargetMode="External"/><Relationship Id="rId59" Type="http://schemas.openxmlformats.org/officeDocument/2006/relationships/hyperlink" Target="https://www.theimi.org.uk/sites/default/files/documents/536776.pdf" TargetMode="External"/><Relationship Id="rId67" Type="http://schemas.openxmlformats.org/officeDocument/2006/relationships/footer" Target="footer3.xml"/><Relationship Id="rId20" Type="http://schemas.openxmlformats.org/officeDocument/2006/relationships/hyperlink" Target="https://www.checkatrade.com/blog/trade/start-business/start-mobility-scooter-repair-business/" TargetMode="External"/><Relationship Id="rId41" Type="http://schemas.openxmlformats.org/officeDocument/2006/relationships/hyperlink" Target="https://www.iscooterglobal.co.uk/blogs/riding-guide/are-electric-scooters-legal-on-uk-roads-in-2024" TargetMode="External"/><Relationship Id="rId54" Type="http://schemas.openxmlformats.org/officeDocument/2006/relationships/hyperlink" Target="https://studycorgi.com/swot-analysis-and-marketing-strategy-for-electric-scooter-launch/" TargetMode="External"/><Relationship Id="rId62" Type="http://schemas.openxmlformats.org/officeDocument/2006/relationships/hyperlink" Target="https://truecorecapital.com/blog/why-most-service-businesses-are-going-mobile/"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escooterclinic.co.uk/en/menu/outlet-214" TargetMode="External"/><Relationship Id="rId28" Type="http://schemas.openxmlformats.org/officeDocument/2006/relationships/hyperlink" Target="https://industrytoday.co.uk/automotive/electric-scooter-market-poised-for-transformative-91-growth-by-2035" TargetMode="External"/><Relationship Id="rId36" Type="http://schemas.openxmlformats.org/officeDocument/2006/relationships/hyperlink" Target="https://www.haveignition.com/industry-guides/go-to-market-strategy-for-electric-scooters" TargetMode="External"/><Relationship Id="rId49" Type="http://schemas.openxmlformats.org/officeDocument/2006/relationships/hyperlink" Target="https://semidotinfotech.com/blog/how-to-start-an-electric-scooter-business/" TargetMode="External"/><Relationship Id="rId57" Type="http://schemas.openxmlformats.org/officeDocument/2006/relationships/hyperlink" Target="https://www.theelectricbikeshop.co.uk/birmingham-store/" TargetMode="External"/><Relationship Id="rId10" Type="http://schemas.openxmlformats.org/officeDocument/2006/relationships/footnotes" Target="footnotes.xml"/><Relationship Id="rId31" Type="http://schemas.openxmlformats.org/officeDocument/2006/relationships/hyperlink" Target="https://www.gov.uk/government/publications/electric-vehicles-costs-charging-and-infrastructure/electric-vehicles-costs-charging-and-infrastructure" TargetMode="External"/><Relationship Id="rId44" Type="http://schemas.openxmlformats.org/officeDocument/2006/relationships/hyperlink" Target="https://www.octalsoftware.com/blog/how-to-start-an-e-scooter-rental-business" TargetMode="External"/><Relationship Id="rId52" Type="http://schemas.openxmlformats.org/officeDocument/2006/relationships/hyperlink" Target="https://www.starlingbank.com/resources/business-guides/sole-trader-or-limited-company/" TargetMode="External"/><Relationship Id="rId60" Type="http://schemas.openxmlformats.org/officeDocument/2006/relationships/hyperlink" Target="https://www.thoughtshift.co.uk/electric-bikes-and-scooters-digital-marketing-strategies/" TargetMode="External"/><Relationship Id="rId65" Type="http://schemas.openxmlformats.org/officeDocument/2006/relationships/hyperlink" Target="https://zagdaily.com/places/transport-secretary-indicates-plans-to-legalise-private-e-scooters-in-uk/"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birmingham.gov.uk/download/downloads/id/1453/city_centre_retail_strategypdf.pdf" TargetMode="External"/><Relationship Id="rId39" Type="http://schemas.openxmlformats.org/officeDocument/2006/relationships/hyperlink" Target="https://technofaq.org/wp-content/uploads/2019/09/How-Fast-do-Electric-Scooters-Go.jpg" TargetMode="External"/><Relationship Id="rId34" Type="http://schemas.openxmlformats.org/officeDocument/2006/relationships/hyperlink" Target="https://www.grandviewresearch.com/horizon/outlook/electric-scooters-market/uk" TargetMode="External"/><Relationship Id="rId50" Type="http://schemas.openxmlformats.org/officeDocument/2006/relationships/hyperlink" Target="https://skootz-electricscooters.com/pages/escooters-birmingham" TargetMode="External"/><Relationship Id="rId55" Type="http://schemas.openxmlformats.org/officeDocument/2006/relationships/hyperlink" Target="https://sxcscooters.com/pages/service-repai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4" ma:contentTypeDescription="Create a new document." ma:contentTypeScope="" ma:versionID="6705523c5431f95c4e334c99d631b3eb">
  <xsd:schema xmlns:xsd="http://www.w3.org/2001/XMLSchema" xmlns:xs="http://www.w3.org/2001/XMLSchema" xmlns:p="http://schemas.microsoft.com/office/2006/metadata/properties" xmlns:ns3="ccfc14db-0f45-423b-b2f5-752f8f8a0ada" targetNamespace="http://schemas.microsoft.com/office/2006/metadata/properties" ma:root="true" ma:fieldsID="d5ab0d5bc667aedbf5266672ce074a3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BD1878-3CFC-4A3D-B341-5CF62AF0CBDF}">
  <ds:schemaRefs>
    <ds:schemaRef ds:uri="http://schemas.openxmlformats.org/officeDocument/2006/bibliography"/>
  </ds:schemaRefs>
</ds:datastoreItem>
</file>

<file path=customXml/itemProps3.xml><?xml version="1.0" encoding="utf-8"?>
<ds:datastoreItem xmlns:ds="http://schemas.openxmlformats.org/officeDocument/2006/customXml" ds:itemID="{77E78D54-C771-4C58-ADB5-656EA9D741BC}">
  <ds:schemaRefs>
    <ds:schemaRef ds:uri="http://purl.org/dc/terms/"/>
    <ds:schemaRef ds:uri="ccfc14db-0f45-423b-b2f5-752f8f8a0ada"/>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944AC5C2-41D8-411D-B793-2E5F6DF76BBF}">
  <ds:schemaRefs>
    <ds:schemaRef ds:uri="http://schemas.microsoft.com/sharepoint/v3/contenttype/forms"/>
  </ds:schemaRefs>
</ds:datastoreItem>
</file>

<file path=customXml/itemProps5.xml><?xml version="1.0" encoding="utf-8"?>
<ds:datastoreItem xmlns:ds="http://schemas.openxmlformats.org/officeDocument/2006/customXml" ds:itemID="{685B08D0-98D9-48AE-92CA-0FCDCD51A1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3592</Words>
  <Characters>27446</Characters>
  <Application>Microsoft Office Word</Application>
  <DocSecurity>0</DocSecurity>
  <Lines>473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30919</CharactersWithSpaces>
  <SharedDoc>false</SharedDoc>
  <HLinks>
    <vt:vector size="324" baseType="variant">
      <vt:variant>
        <vt:i4>4980828</vt:i4>
      </vt:variant>
      <vt:variant>
        <vt:i4>180</vt:i4>
      </vt:variant>
      <vt:variant>
        <vt:i4>0</vt:i4>
      </vt:variant>
      <vt:variant>
        <vt:i4>5</vt:i4>
      </vt:variant>
      <vt:variant>
        <vt:lpwstr>https://zagdaily.com/places/transport-secretary-indicates-plans-to-legalise-private-e-scooters-in-uk/</vt:lpwstr>
      </vt:variant>
      <vt:variant>
        <vt:lpwstr/>
      </vt:variant>
      <vt:variant>
        <vt:i4>2228281</vt:i4>
      </vt:variant>
      <vt:variant>
        <vt:i4>177</vt:i4>
      </vt:variant>
      <vt:variant>
        <vt:i4>0</vt:i4>
      </vt:variant>
      <vt:variant>
        <vt:i4>5</vt:i4>
      </vt:variant>
      <vt:variant>
        <vt:lpwstr>https://www.wmca.org.uk/news/e-scooters-driving-reduction-in-carbon-emissions-and-better-air-quality-in-birmingham/</vt:lpwstr>
      </vt:variant>
      <vt:variant>
        <vt:lpwstr/>
      </vt:variant>
      <vt:variant>
        <vt:i4>7667815</vt:i4>
      </vt:variant>
      <vt:variant>
        <vt:i4>174</vt:i4>
      </vt:variant>
      <vt:variant>
        <vt:i4>0</vt:i4>
      </vt:variant>
      <vt:variant>
        <vt:i4>5</vt:i4>
      </vt:variant>
      <vt:variant>
        <vt:lpwstr>https://www.ukpropertyaccountants.co.uk/partnership-vs-limited-company/</vt:lpwstr>
      </vt:variant>
      <vt:variant>
        <vt:lpwstr/>
      </vt:variant>
      <vt:variant>
        <vt:i4>3670128</vt:i4>
      </vt:variant>
      <vt:variant>
        <vt:i4>171</vt:i4>
      </vt:variant>
      <vt:variant>
        <vt:i4>0</vt:i4>
      </vt:variant>
      <vt:variant>
        <vt:i4>5</vt:i4>
      </vt:variant>
      <vt:variant>
        <vt:lpwstr>https://truecorecapital.com/blog/why-most-service-businesses-are-going-mobile/</vt:lpwstr>
      </vt:variant>
      <vt:variant>
        <vt:lpwstr/>
      </vt:variant>
      <vt:variant>
        <vt:i4>3670128</vt:i4>
      </vt:variant>
      <vt:variant>
        <vt:i4>168</vt:i4>
      </vt:variant>
      <vt:variant>
        <vt:i4>0</vt:i4>
      </vt:variant>
      <vt:variant>
        <vt:i4>5</vt:i4>
      </vt:variant>
      <vt:variant>
        <vt:lpwstr>https://truecorecapital.com/blog/why-most-service-businesses-are-going-mobile/</vt:lpwstr>
      </vt:variant>
      <vt:variant>
        <vt:lpwstr/>
      </vt:variant>
      <vt:variant>
        <vt:i4>655376</vt:i4>
      </vt:variant>
      <vt:variant>
        <vt:i4>165</vt:i4>
      </vt:variant>
      <vt:variant>
        <vt:i4>0</vt:i4>
      </vt:variant>
      <vt:variant>
        <vt:i4>5</vt:i4>
      </vt:variant>
      <vt:variant>
        <vt:lpwstr>https://www.thoughtshift.co.uk/electric-bikes-and-scooters-digital-marketing-strategies/</vt:lpwstr>
      </vt:variant>
      <vt:variant>
        <vt:lpwstr/>
      </vt:variant>
      <vt:variant>
        <vt:i4>3473442</vt:i4>
      </vt:variant>
      <vt:variant>
        <vt:i4>162</vt:i4>
      </vt:variant>
      <vt:variant>
        <vt:i4>0</vt:i4>
      </vt:variant>
      <vt:variant>
        <vt:i4>5</vt:i4>
      </vt:variant>
      <vt:variant>
        <vt:lpwstr>https://www.theimi.org.uk/sites/default/files/documents/536776.pdf</vt:lpwstr>
      </vt:variant>
      <vt:variant>
        <vt:lpwstr/>
      </vt:variant>
      <vt:variant>
        <vt:i4>196632</vt:i4>
      </vt:variant>
      <vt:variant>
        <vt:i4>159</vt:i4>
      </vt:variant>
      <vt:variant>
        <vt:i4>0</vt:i4>
      </vt:variant>
      <vt:variant>
        <vt:i4>5</vt:i4>
      </vt:variant>
      <vt:variant>
        <vt:lpwstr>https://www.electriccarscheme.com/blog/electric-car-maintenance-servicing</vt:lpwstr>
      </vt:variant>
      <vt:variant>
        <vt:lpwstr/>
      </vt:variant>
      <vt:variant>
        <vt:i4>2424873</vt:i4>
      </vt:variant>
      <vt:variant>
        <vt:i4>156</vt:i4>
      </vt:variant>
      <vt:variant>
        <vt:i4>0</vt:i4>
      </vt:variant>
      <vt:variant>
        <vt:i4>5</vt:i4>
      </vt:variant>
      <vt:variant>
        <vt:lpwstr>https://www.theelectricbikeshop.co.uk/birmingham-store/</vt:lpwstr>
      </vt:variant>
      <vt:variant>
        <vt:lpwstr/>
      </vt:variant>
      <vt:variant>
        <vt:i4>4718678</vt:i4>
      </vt:variant>
      <vt:variant>
        <vt:i4>153</vt:i4>
      </vt:variant>
      <vt:variant>
        <vt:i4>0</vt:i4>
      </vt:variant>
      <vt:variant>
        <vt:i4>5</vt:i4>
      </vt:variant>
      <vt:variant>
        <vt:lpwstr>https://technofaq.org/wp-content/uploads/2019/09/How-Fast-do-Electric-Scooters-Go.jpg</vt:lpwstr>
      </vt:variant>
      <vt:variant>
        <vt:lpwstr/>
      </vt:variant>
      <vt:variant>
        <vt:i4>2883691</vt:i4>
      </vt:variant>
      <vt:variant>
        <vt:i4>150</vt:i4>
      </vt:variant>
      <vt:variant>
        <vt:i4>0</vt:i4>
      </vt:variant>
      <vt:variant>
        <vt:i4>5</vt:i4>
      </vt:variant>
      <vt:variant>
        <vt:lpwstr>https://sxcscooters.com/pages/service-repair-1</vt:lpwstr>
      </vt:variant>
      <vt:variant>
        <vt:lpwstr/>
      </vt:variant>
      <vt:variant>
        <vt:i4>1638423</vt:i4>
      </vt:variant>
      <vt:variant>
        <vt:i4>147</vt:i4>
      </vt:variant>
      <vt:variant>
        <vt:i4>0</vt:i4>
      </vt:variant>
      <vt:variant>
        <vt:i4>5</vt:i4>
      </vt:variant>
      <vt:variant>
        <vt:lpwstr>https://studycorgi.com/swot-analysis-and-marketing-strategy-for-electric-scooter-launch/</vt:lpwstr>
      </vt:variant>
      <vt:variant>
        <vt:lpwstr/>
      </vt:variant>
      <vt:variant>
        <vt:i4>196703</vt:i4>
      </vt:variant>
      <vt:variant>
        <vt:i4>144</vt:i4>
      </vt:variant>
      <vt:variant>
        <vt:i4>0</vt:i4>
      </vt:variant>
      <vt:variant>
        <vt:i4>5</vt:i4>
      </vt:variant>
      <vt:variant>
        <vt:lpwstr>https://www.statista.com/outlook/mmo/motorcycles/scooters/united-kingdom</vt:lpwstr>
      </vt:variant>
      <vt:variant>
        <vt:lpwstr/>
      </vt:variant>
      <vt:variant>
        <vt:i4>6357100</vt:i4>
      </vt:variant>
      <vt:variant>
        <vt:i4>141</vt:i4>
      </vt:variant>
      <vt:variant>
        <vt:i4>0</vt:i4>
      </vt:variant>
      <vt:variant>
        <vt:i4>5</vt:i4>
      </vt:variant>
      <vt:variant>
        <vt:lpwstr>https://www.starlingbank.com/resources/business-guides/sole-trader-or-limited-company/</vt:lpwstr>
      </vt:variant>
      <vt:variant>
        <vt:lpwstr/>
      </vt:variant>
      <vt:variant>
        <vt:i4>6094915</vt:i4>
      </vt:variant>
      <vt:variant>
        <vt:i4>138</vt:i4>
      </vt:variant>
      <vt:variant>
        <vt:i4>0</vt:i4>
      </vt:variant>
      <vt:variant>
        <vt:i4>5</vt:i4>
      </vt:variant>
      <vt:variant>
        <vt:lpwstr>https://www.squillion.tech/must-know-costs-launching-scooter-sharing-company/</vt:lpwstr>
      </vt:variant>
      <vt:variant>
        <vt:lpwstr/>
      </vt:variant>
      <vt:variant>
        <vt:i4>7667819</vt:i4>
      </vt:variant>
      <vt:variant>
        <vt:i4>135</vt:i4>
      </vt:variant>
      <vt:variant>
        <vt:i4>0</vt:i4>
      </vt:variant>
      <vt:variant>
        <vt:i4>5</vt:i4>
      </vt:variant>
      <vt:variant>
        <vt:lpwstr>https://skootz-electricscooters.com/pages/escooters-birmingham</vt:lpwstr>
      </vt:variant>
      <vt:variant>
        <vt:lpwstr/>
      </vt:variant>
      <vt:variant>
        <vt:i4>7471201</vt:i4>
      </vt:variant>
      <vt:variant>
        <vt:i4>132</vt:i4>
      </vt:variant>
      <vt:variant>
        <vt:i4>0</vt:i4>
      </vt:variant>
      <vt:variant>
        <vt:i4>5</vt:i4>
      </vt:variant>
      <vt:variant>
        <vt:lpwstr>https://semidotinfotech.com/blog/how-to-start-an-electric-scooter-business/</vt:lpwstr>
      </vt:variant>
      <vt:variant>
        <vt:lpwstr/>
      </vt:variant>
      <vt:variant>
        <vt:i4>983120</vt:i4>
      </vt:variant>
      <vt:variant>
        <vt:i4>129</vt:i4>
      </vt:variant>
      <vt:variant>
        <vt:i4>0</vt:i4>
      </vt:variant>
      <vt:variant>
        <vt:i4>5</vt:i4>
      </vt:variant>
      <vt:variant>
        <vt:lpwstr>https://rapidscooter.co.uk/electric-scooters</vt:lpwstr>
      </vt:variant>
      <vt:variant>
        <vt:lpwstr/>
      </vt:variant>
      <vt:variant>
        <vt:i4>3407968</vt:i4>
      </vt:variant>
      <vt:variant>
        <vt:i4>126</vt:i4>
      </vt:variant>
      <vt:variant>
        <vt:i4>0</vt:i4>
      </vt:variant>
      <vt:variant>
        <vt:i4>5</vt:i4>
      </vt:variant>
      <vt:variant>
        <vt:lpwstr>https://www.pureelectric.com/collections/outlet</vt:lpwstr>
      </vt:variant>
      <vt:variant>
        <vt:lpwstr/>
      </vt:variant>
      <vt:variant>
        <vt:i4>5767174</vt:i4>
      </vt:variant>
      <vt:variant>
        <vt:i4>123</vt:i4>
      </vt:variant>
      <vt:variant>
        <vt:i4>0</vt:i4>
      </vt:variant>
      <vt:variant>
        <vt:i4>5</vt:i4>
      </vt:variant>
      <vt:variant>
        <vt:lpwstr>https://peterboroughcyclehub.co.uk/pages/e-scooter-servicing</vt:lpwstr>
      </vt:variant>
      <vt:variant>
        <vt:lpwstr/>
      </vt:variant>
      <vt:variant>
        <vt:i4>720922</vt:i4>
      </vt:variant>
      <vt:variant>
        <vt:i4>120</vt:i4>
      </vt:variant>
      <vt:variant>
        <vt:i4>0</vt:i4>
      </vt:variant>
      <vt:variant>
        <vt:i4>5</vt:i4>
      </vt:variant>
      <vt:variant>
        <vt:lpwstr>https://www.pacts.org.uk/e-scooters-in-the-uk-misconceptions-challenges-and-what-comes-next/</vt:lpwstr>
      </vt:variant>
      <vt:variant>
        <vt:lpwstr/>
      </vt:variant>
      <vt:variant>
        <vt:i4>1638427</vt:i4>
      </vt:variant>
      <vt:variant>
        <vt:i4>117</vt:i4>
      </vt:variant>
      <vt:variant>
        <vt:i4>0</vt:i4>
      </vt:variant>
      <vt:variant>
        <vt:i4>5</vt:i4>
      </vt:variant>
      <vt:variant>
        <vt:lpwstr>https://www.octalsoftware.com/blog/how-to-start-an-e-scooter-rental-business</vt:lpwstr>
      </vt:variant>
      <vt:variant>
        <vt:lpwstr/>
      </vt:variant>
      <vt:variant>
        <vt:i4>5505036</vt:i4>
      </vt:variant>
      <vt:variant>
        <vt:i4>114</vt:i4>
      </vt:variant>
      <vt:variant>
        <vt:i4>0</vt:i4>
      </vt:variant>
      <vt:variant>
        <vt:i4>5</vt:i4>
      </vt:variant>
      <vt:variant>
        <vt:lpwstr>https://www.levyelectric.com/resources/effective-strategies-for-boosting-the-success-of-your-innovative-electric-scooter</vt:lpwstr>
      </vt:variant>
      <vt:variant>
        <vt:lpwstr/>
      </vt:variant>
      <vt:variant>
        <vt:i4>7143534</vt:i4>
      </vt:variant>
      <vt:variant>
        <vt:i4>111</vt:i4>
      </vt:variant>
      <vt:variant>
        <vt:i4>0</vt:i4>
      </vt:variant>
      <vt:variant>
        <vt:i4>5</vt:i4>
      </vt:variant>
      <vt:variant>
        <vt:lpwstr>https://www.jumpaccounting.co.uk/a-startup-s-guide-to-writing-a-business-plan/</vt:lpwstr>
      </vt:variant>
      <vt:variant>
        <vt:lpwstr/>
      </vt:variant>
      <vt:variant>
        <vt:i4>2228334</vt:i4>
      </vt:variant>
      <vt:variant>
        <vt:i4>108</vt:i4>
      </vt:variant>
      <vt:variant>
        <vt:i4>0</vt:i4>
      </vt:variant>
      <vt:variant>
        <vt:i4>5</vt:i4>
      </vt:variant>
      <vt:variant>
        <vt:lpwstr>https://www.iscooterglobal.co.uk/blogs/riding-guide/are-electric-scooters-legal-on-uk-roads-in-2024</vt:lpwstr>
      </vt:variant>
      <vt:variant>
        <vt:lpwstr/>
      </vt:variant>
      <vt:variant>
        <vt:i4>8061045</vt:i4>
      </vt:variant>
      <vt:variant>
        <vt:i4>105</vt:i4>
      </vt:variant>
      <vt:variant>
        <vt:i4>0</vt:i4>
      </vt:variant>
      <vt:variant>
        <vt:i4>5</vt:i4>
      </vt:variant>
      <vt:variant>
        <vt:lpwstr>https://www.berrysmith.com/news/starting-a-business-why-choosing-the-right-legal-structure-matters/</vt:lpwstr>
      </vt:variant>
      <vt:variant>
        <vt:lpwstr/>
      </vt:variant>
      <vt:variant>
        <vt:i4>4718678</vt:i4>
      </vt:variant>
      <vt:variant>
        <vt:i4>102</vt:i4>
      </vt:variant>
      <vt:variant>
        <vt:i4>0</vt:i4>
      </vt:variant>
      <vt:variant>
        <vt:i4>5</vt:i4>
      </vt:variant>
      <vt:variant>
        <vt:lpwstr>https://technofaq.org/wp-content/uploads/2019/09/How-Fast-do-Electric-Scooters-Go.jpg</vt:lpwstr>
      </vt:variant>
      <vt:variant>
        <vt:lpwstr/>
      </vt:variant>
      <vt:variant>
        <vt:i4>6815780</vt:i4>
      </vt:variant>
      <vt:variant>
        <vt:i4>99</vt:i4>
      </vt:variant>
      <vt:variant>
        <vt:i4>0</vt:i4>
      </vt:variant>
      <vt:variant>
        <vt:i4>5</vt:i4>
      </vt:variant>
      <vt:variant>
        <vt:lpwstr>https://www.business.hsbc.uk/en-gb/insights/starting-a-business/sole-trader-vs-limited-company</vt:lpwstr>
      </vt:variant>
      <vt:variant>
        <vt:lpwstr/>
      </vt:variant>
      <vt:variant>
        <vt:i4>5046351</vt:i4>
      </vt:variant>
      <vt:variant>
        <vt:i4>96</vt:i4>
      </vt:variant>
      <vt:variant>
        <vt:i4>0</vt:i4>
      </vt:variant>
      <vt:variant>
        <vt:i4>5</vt:i4>
      </vt:variant>
      <vt:variant>
        <vt:lpwstr>https://www.haveignition.com/industry-guides/go-to-market-strategy-for-electric-scooters</vt:lpwstr>
      </vt:variant>
      <vt:variant>
        <vt:lpwstr/>
      </vt:variant>
      <vt:variant>
        <vt:i4>5046351</vt:i4>
      </vt:variant>
      <vt:variant>
        <vt:i4>93</vt:i4>
      </vt:variant>
      <vt:variant>
        <vt:i4>0</vt:i4>
      </vt:variant>
      <vt:variant>
        <vt:i4>5</vt:i4>
      </vt:variant>
      <vt:variant>
        <vt:lpwstr>https://www.haveignition.com/industry-guides/go-to-market-strategy-for-electric-scooters</vt:lpwstr>
      </vt:variant>
      <vt:variant>
        <vt:lpwstr/>
      </vt:variant>
      <vt:variant>
        <vt:i4>1507398</vt:i4>
      </vt:variant>
      <vt:variant>
        <vt:i4>90</vt:i4>
      </vt:variant>
      <vt:variant>
        <vt:i4>0</vt:i4>
      </vt:variant>
      <vt:variant>
        <vt:i4>5</vt:i4>
      </vt:variant>
      <vt:variant>
        <vt:lpwstr>https://www.grandviewresearch.com/horizon/outlook/electric-scooters-market/uk</vt:lpwstr>
      </vt:variant>
      <vt:variant>
        <vt:lpwstr/>
      </vt:variant>
      <vt:variant>
        <vt:i4>1507398</vt:i4>
      </vt:variant>
      <vt:variant>
        <vt:i4>87</vt:i4>
      </vt:variant>
      <vt:variant>
        <vt:i4>0</vt:i4>
      </vt:variant>
      <vt:variant>
        <vt:i4>5</vt:i4>
      </vt:variant>
      <vt:variant>
        <vt:lpwstr>https://www.grandviewresearch.com/horizon/outlook/electric-scooters-market/uk</vt:lpwstr>
      </vt:variant>
      <vt:variant>
        <vt:lpwstr/>
      </vt:variant>
      <vt:variant>
        <vt:i4>2752556</vt:i4>
      </vt:variant>
      <vt:variant>
        <vt:i4>84</vt:i4>
      </vt:variant>
      <vt:variant>
        <vt:i4>0</vt:i4>
      </vt:variant>
      <vt:variant>
        <vt:i4>5</vt:i4>
      </vt:variant>
      <vt:variant>
        <vt:lpwstr>https://www.gov.uk/guidance/e-scooter-trials-guidance-for-users</vt:lpwstr>
      </vt:variant>
      <vt:variant>
        <vt:lpwstr/>
      </vt:variant>
      <vt:variant>
        <vt:i4>4980759</vt:i4>
      </vt:variant>
      <vt:variant>
        <vt:i4>81</vt:i4>
      </vt:variant>
      <vt:variant>
        <vt:i4>0</vt:i4>
      </vt:variant>
      <vt:variant>
        <vt:i4>5</vt:i4>
      </vt:variant>
      <vt:variant>
        <vt:lpwstr>https://www.gov.uk/guidance/regulations-batteries-and-waste-batteries</vt:lpwstr>
      </vt:variant>
      <vt:variant>
        <vt:lpwstr/>
      </vt:variant>
      <vt:variant>
        <vt:i4>4128867</vt:i4>
      </vt:variant>
      <vt:variant>
        <vt:i4>78</vt:i4>
      </vt:variant>
      <vt:variant>
        <vt:i4>0</vt:i4>
      </vt:variant>
      <vt:variant>
        <vt:i4>5</vt:i4>
      </vt:variant>
      <vt:variant>
        <vt:lpwstr>https://www.gov.uk/government/publications/electric-vehicles-costs-charging-and-infrastructure/electric-vehicles-costs-charging-and-infrastructure</vt:lpwstr>
      </vt:variant>
      <vt:variant>
        <vt:lpwstr/>
      </vt:variant>
      <vt:variant>
        <vt:i4>8126520</vt:i4>
      </vt:variant>
      <vt:variant>
        <vt:i4>75</vt:i4>
      </vt:variant>
      <vt:variant>
        <vt:i4>0</vt:i4>
      </vt:variant>
      <vt:variant>
        <vt:i4>5</vt:i4>
      </vt:variant>
      <vt:variant>
        <vt:lpwstr>https://www.gov.uk/government/news/new-guidance-to-enhance-e-bike-and-e-scooter-safety</vt:lpwstr>
      </vt:variant>
      <vt:variant>
        <vt:lpwstr/>
      </vt:variant>
      <vt:variant>
        <vt:i4>2359354</vt:i4>
      </vt:variant>
      <vt:variant>
        <vt:i4>72</vt:i4>
      </vt:variant>
      <vt:variant>
        <vt:i4>0</vt:i4>
      </vt:variant>
      <vt:variant>
        <vt:i4>5</vt:i4>
      </vt:variant>
      <vt:variant>
        <vt:lpwstr>https://industrytoday.co.uk/automotive/electric-scooter-market-poised-for-transformative-91-growth-by-2035</vt:lpwstr>
      </vt:variant>
      <vt:variant>
        <vt:lpwstr/>
      </vt:variant>
      <vt:variant>
        <vt:i4>2359354</vt:i4>
      </vt:variant>
      <vt:variant>
        <vt:i4>69</vt:i4>
      </vt:variant>
      <vt:variant>
        <vt:i4>0</vt:i4>
      </vt:variant>
      <vt:variant>
        <vt:i4>5</vt:i4>
      </vt:variant>
      <vt:variant>
        <vt:lpwstr>https://industrytoday.co.uk/automotive/electric-scooter-market-poised-for-transformative-91-growth-by-2035</vt:lpwstr>
      </vt:variant>
      <vt:variant>
        <vt:lpwstr/>
      </vt:variant>
      <vt:variant>
        <vt:i4>7077986</vt:i4>
      </vt:variant>
      <vt:variant>
        <vt:i4>66</vt:i4>
      </vt:variant>
      <vt:variant>
        <vt:i4>0</vt:i4>
      </vt:variant>
      <vt:variant>
        <vt:i4>5</vt:i4>
      </vt:variant>
      <vt:variant>
        <vt:lpwstr>https://finmodelslab.com/blogs/operating-costs/electric-scooter-rental</vt:lpwstr>
      </vt:variant>
      <vt:variant>
        <vt:lpwstr/>
      </vt:variant>
      <vt:variant>
        <vt:i4>7012454</vt:i4>
      </vt:variant>
      <vt:variant>
        <vt:i4>63</vt:i4>
      </vt:variant>
      <vt:variant>
        <vt:i4>0</vt:i4>
      </vt:variant>
      <vt:variant>
        <vt:i4>5</vt:i4>
      </vt:variant>
      <vt:variant>
        <vt:lpwstr>https://etechmotion.co.uk/</vt:lpwstr>
      </vt:variant>
      <vt:variant>
        <vt:lpwstr/>
      </vt:variant>
      <vt:variant>
        <vt:i4>458773</vt:i4>
      </vt:variant>
      <vt:variant>
        <vt:i4>60</vt:i4>
      </vt:variant>
      <vt:variant>
        <vt:i4>0</vt:i4>
      </vt:variant>
      <vt:variant>
        <vt:i4>5</vt:i4>
      </vt:variant>
      <vt:variant>
        <vt:lpwstr>https://www.envirorides.co.uk/blogs/our-envirorides-blogs/legislation-on-privately-owned-e-scooters-in-the-uk-what-to-expect-in-2025</vt:lpwstr>
      </vt:variant>
      <vt:variant>
        <vt:lpwstr/>
      </vt:variant>
      <vt:variant>
        <vt:i4>2097266</vt:i4>
      </vt:variant>
      <vt:variant>
        <vt:i4>57</vt:i4>
      </vt:variant>
      <vt:variant>
        <vt:i4>0</vt:i4>
      </vt:variant>
      <vt:variant>
        <vt:i4>5</vt:i4>
      </vt:variant>
      <vt:variant>
        <vt:lpwstr>https://electroheads.com/blogs/news/electric-scooters-legal-uk-law</vt:lpwstr>
      </vt:variant>
      <vt:variant>
        <vt:lpwstr/>
      </vt:variant>
      <vt:variant>
        <vt:i4>7602217</vt:i4>
      </vt:variant>
      <vt:variant>
        <vt:i4>54</vt:i4>
      </vt:variant>
      <vt:variant>
        <vt:i4>0</vt:i4>
      </vt:variant>
      <vt:variant>
        <vt:i4>5</vt:i4>
      </vt:variant>
      <vt:variant>
        <vt:lpwstr>https://escooterclinic.co.uk/en/menu/outlet-214</vt:lpwstr>
      </vt:variant>
      <vt:variant>
        <vt:lpwstr/>
      </vt:variant>
      <vt:variant>
        <vt:i4>8323198</vt:i4>
      </vt:variant>
      <vt:variant>
        <vt:i4>51</vt:i4>
      </vt:variant>
      <vt:variant>
        <vt:i4>0</vt:i4>
      </vt:variant>
      <vt:variant>
        <vt:i4>5</vt:i4>
      </vt:variant>
      <vt:variant>
        <vt:lpwstr>https://www.cyclefixlondon.co.uk/e-scooter/</vt:lpwstr>
      </vt:variant>
      <vt:variant>
        <vt:lpwstr/>
      </vt:variant>
      <vt:variant>
        <vt:i4>65605</vt:i4>
      </vt:variant>
      <vt:variant>
        <vt:i4>48</vt:i4>
      </vt:variant>
      <vt:variant>
        <vt:i4>0</vt:i4>
      </vt:variant>
      <vt:variant>
        <vt:i4>5</vt:i4>
      </vt:variant>
      <vt:variant>
        <vt:lpwstr>https://companieshouse.blog.gov.uk/2018/07/18/choosing-the-right-business-structure/</vt:lpwstr>
      </vt:variant>
      <vt:variant>
        <vt:lpwstr/>
      </vt:variant>
      <vt:variant>
        <vt:i4>983051</vt:i4>
      </vt:variant>
      <vt:variant>
        <vt:i4>45</vt:i4>
      </vt:variant>
      <vt:variant>
        <vt:i4>0</vt:i4>
      </vt:variant>
      <vt:variant>
        <vt:i4>5</vt:i4>
      </vt:variant>
      <vt:variant>
        <vt:lpwstr>https://www.checkatrade.com/blog/trade/start-business/start-mobility-scooter-repair-business/</vt:lpwstr>
      </vt:variant>
      <vt:variant>
        <vt:lpwstr/>
      </vt:variant>
      <vt:variant>
        <vt:i4>2883691</vt:i4>
      </vt:variant>
      <vt:variant>
        <vt:i4>42</vt:i4>
      </vt:variant>
      <vt:variant>
        <vt:i4>0</vt:i4>
      </vt:variant>
      <vt:variant>
        <vt:i4>5</vt:i4>
      </vt:variant>
      <vt:variant>
        <vt:lpwstr>https://www.bogistshop.com/</vt:lpwstr>
      </vt:variant>
      <vt:variant>
        <vt:lpwstr/>
      </vt:variant>
      <vt:variant>
        <vt:i4>6357068</vt:i4>
      </vt:variant>
      <vt:variant>
        <vt:i4>39</vt:i4>
      </vt:variant>
      <vt:variant>
        <vt:i4>0</vt:i4>
      </vt:variant>
      <vt:variant>
        <vt:i4>5</vt:i4>
      </vt:variant>
      <vt:variant>
        <vt:lpwstr>https://www.birmingham.gov.uk/download/downloads/id/1453/city_centre_retail_strategypdf.pdf</vt:lpwstr>
      </vt:variant>
      <vt:variant>
        <vt:lpwstr/>
      </vt:variant>
      <vt:variant>
        <vt:i4>1179696</vt:i4>
      </vt:variant>
      <vt:variant>
        <vt:i4>32</vt:i4>
      </vt:variant>
      <vt:variant>
        <vt:i4>0</vt:i4>
      </vt:variant>
      <vt:variant>
        <vt:i4>5</vt:i4>
      </vt:variant>
      <vt:variant>
        <vt:lpwstr/>
      </vt:variant>
      <vt:variant>
        <vt:lpwstr>_Toc212122270</vt:lpwstr>
      </vt:variant>
      <vt:variant>
        <vt:i4>1245232</vt:i4>
      </vt:variant>
      <vt:variant>
        <vt:i4>26</vt:i4>
      </vt:variant>
      <vt:variant>
        <vt:i4>0</vt:i4>
      </vt:variant>
      <vt:variant>
        <vt:i4>5</vt:i4>
      </vt:variant>
      <vt:variant>
        <vt:lpwstr/>
      </vt:variant>
      <vt:variant>
        <vt:lpwstr>_Toc212122269</vt:lpwstr>
      </vt:variant>
      <vt:variant>
        <vt:i4>1245232</vt:i4>
      </vt:variant>
      <vt:variant>
        <vt:i4>20</vt:i4>
      </vt:variant>
      <vt:variant>
        <vt:i4>0</vt:i4>
      </vt:variant>
      <vt:variant>
        <vt:i4>5</vt:i4>
      </vt:variant>
      <vt:variant>
        <vt:lpwstr/>
      </vt:variant>
      <vt:variant>
        <vt:lpwstr>_Toc212122268</vt:lpwstr>
      </vt:variant>
      <vt:variant>
        <vt:i4>1245232</vt:i4>
      </vt:variant>
      <vt:variant>
        <vt:i4>14</vt:i4>
      </vt:variant>
      <vt:variant>
        <vt:i4>0</vt:i4>
      </vt:variant>
      <vt:variant>
        <vt:i4>5</vt:i4>
      </vt:variant>
      <vt:variant>
        <vt:lpwstr/>
      </vt:variant>
      <vt:variant>
        <vt:lpwstr>_Toc212122267</vt:lpwstr>
      </vt:variant>
      <vt:variant>
        <vt:i4>1245232</vt:i4>
      </vt:variant>
      <vt:variant>
        <vt:i4>8</vt:i4>
      </vt:variant>
      <vt:variant>
        <vt:i4>0</vt:i4>
      </vt:variant>
      <vt:variant>
        <vt:i4>5</vt:i4>
      </vt:variant>
      <vt:variant>
        <vt:lpwstr/>
      </vt:variant>
      <vt:variant>
        <vt:lpwstr>_Toc212122266</vt:lpwstr>
      </vt:variant>
      <vt:variant>
        <vt:i4>1245232</vt:i4>
      </vt:variant>
      <vt:variant>
        <vt:i4>2</vt:i4>
      </vt:variant>
      <vt:variant>
        <vt:i4>0</vt:i4>
      </vt:variant>
      <vt:variant>
        <vt:i4>5</vt:i4>
      </vt:variant>
      <vt:variant>
        <vt:lpwstr/>
      </vt:variant>
      <vt:variant>
        <vt:lpwstr>_Toc212122265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Winston Hall (2422871)</dc:creator>
  <cp:keywords/>
  <dc:description/>
  <cp:lastModifiedBy>Winston Hall (2422871)</cp:lastModifiedBy>
  <cp:revision>2</cp:revision>
  <cp:lastPrinted>2025-10-22T13:22:00Z</cp:lastPrinted>
  <dcterms:created xsi:type="dcterms:W3CDTF">2025-10-23T13:39:00Z</dcterms:created>
  <dcterms:modified xsi:type="dcterms:W3CDTF">2025-10-23T13:39:00Z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