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HAnsi" w:eastAsiaTheme="minorEastAsia" w:hAnsiTheme="minorHAnsi" w:cstheme="minorBidi"/>
          <w:color w:val="auto"/>
          <w:sz w:val="24"/>
          <w:szCs w:val="24"/>
        </w:rPr>
        <w:id w:val="-1473437061"/>
        <w:docPartObj>
          <w:docPartGallery w:val="Cover Pages"/>
          <w:docPartUnique/>
        </w:docPartObj>
      </w:sdtPr>
      <w:sdtContent>
        <w:p w14:paraId="7EE0258B" w14:textId="7C368EF3" w:rsidR="00E32C28" w:rsidRDefault="00E32C28" w:rsidP="00CD282A">
          <w:pPr>
            <w:pStyle w:val="Heading2"/>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084D0B" w:rsidRDefault="00084D0B">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084D0B" w:rsidRDefault="00084D0B">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084D0B"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084D0B">
                                      <w:rPr>
                                        <w:color w:val="156082" w:themeColor="accent1"/>
                                        <w:sz w:val="26"/>
                                        <w:szCs w:val="26"/>
                                      </w:rPr>
                                      <w:t>UNIVERSITY OF WALES TRINITY SAINT DAVID</w:t>
                                    </w:r>
                                  </w:sdtContent>
                                </w:sdt>
                              </w:p>
                              <w:p w14:paraId="3E40FFA3" w14:textId="5B491F7E" w:rsidR="00084D0B"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084D0B">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B253A78" w14:textId="54C0F584" w:rsidR="00084D0B"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084D0B">
                                <w:rPr>
                                  <w:color w:val="156082" w:themeColor="accent1"/>
                                  <w:sz w:val="26"/>
                                  <w:szCs w:val="26"/>
                                </w:rPr>
                                <w:t>UNIVERSITY OF WALES TRINITY SAINT DAVID</w:t>
                              </w:r>
                            </w:sdtContent>
                          </w:sdt>
                        </w:p>
                        <w:p w14:paraId="3E40FFA3" w14:textId="5B491F7E" w:rsidR="00084D0B"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084D0B">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18AE90" w:rsidR="00084D0B"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084D0B">
                                      <w:rPr>
                                        <w:rFonts w:asciiTheme="majorHAnsi" w:eastAsiaTheme="majorEastAsia" w:hAnsiTheme="majorHAnsi" w:cstheme="majorBidi"/>
                                        <w:color w:val="262626" w:themeColor="text1" w:themeTint="D9"/>
                                        <w:sz w:val="72"/>
                                        <w:szCs w:val="72"/>
                                      </w:rPr>
                                      <w:t>Assignment 2</w:t>
                                    </w:r>
                                  </w:sdtContent>
                                </w:sdt>
                              </w:p>
                              <w:p w14:paraId="6006AA43" w14:textId="1CFD9675" w:rsidR="00084D0B"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084D0B">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B4FD0B7" w14:textId="5E18AE90" w:rsidR="00084D0B"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084D0B">
                                <w:rPr>
                                  <w:rFonts w:asciiTheme="majorHAnsi" w:eastAsiaTheme="majorEastAsia" w:hAnsiTheme="majorHAnsi" w:cstheme="majorBidi"/>
                                  <w:color w:val="262626" w:themeColor="text1" w:themeTint="D9"/>
                                  <w:sz w:val="72"/>
                                  <w:szCs w:val="72"/>
                                </w:rPr>
                                <w:t>Assignment 2</w:t>
                              </w:r>
                            </w:sdtContent>
                          </w:sdt>
                        </w:p>
                        <w:p w14:paraId="6006AA43" w14:textId="1CFD9675" w:rsidR="00084D0B"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084D0B">
                                <w:rPr>
                                  <w:color w:val="404040" w:themeColor="text1" w:themeTint="BF"/>
                                  <w:sz w:val="36"/>
                                  <w:szCs w:val="36"/>
                                </w:rPr>
                                <w:t>Learning in the Digital Era</w:t>
                              </w:r>
                            </w:sdtContent>
                          </w:sdt>
                        </w:p>
                      </w:txbxContent>
                    </v:textbox>
                    <w10:wrap anchorx="page" anchory="page"/>
                  </v:shape>
                </w:pict>
              </mc:Fallback>
            </mc:AlternateContent>
          </w:r>
        </w:p>
        <w:p w14:paraId="13C227D8" w14:textId="3A5BA1F9" w:rsidR="00E32C28" w:rsidRDefault="00587076">
          <w:r>
            <w:rPr>
              <w:noProof/>
            </w:rPr>
            <mc:AlternateContent>
              <mc:Choice Requires="wps">
                <w:drawing>
                  <wp:anchor distT="45720" distB="45720" distL="114300" distR="114300" simplePos="0" relativeHeight="251660291" behindDoc="0" locked="0" layoutInCell="1" allowOverlap="1" wp14:anchorId="6861A9EB" wp14:editId="251A11AC">
                    <wp:simplePos x="0" y="0"/>
                    <wp:positionH relativeFrom="column">
                      <wp:posOffset>2174240</wp:posOffset>
                    </wp:positionH>
                    <wp:positionV relativeFrom="paragraph">
                      <wp:posOffset>6344920</wp:posOffset>
                    </wp:positionV>
                    <wp:extent cx="3076575" cy="1885315"/>
                    <wp:effectExtent l="0" t="0" r="28575" b="19685"/>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6575" cy="1885315"/>
                            </a:xfrm>
                            <a:prstGeom prst="rect">
                              <a:avLst/>
                            </a:prstGeom>
                            <a:solidFill>
                              <a:srgbClr val="FFFFFF"/>
                            </a:solidFill>
                            <a:ln w="9525">
                              <a:solidFill>
                                <a:srgbClr val="000000"/>
                              </a:solidFill>
                              <a:miter lim="800000"/>
                              <a:headEnd/>
                              <a:tailEnd/>
                            </a:ln>
                          </wps:spPr>
                          <wps:txbx>
                            <w:txbxContent>
                              <w:p w14:paraId="6A02B91E" w14:textId="3C8E575E" w:rsidR="00851ADD" w:rsidRPr="00851ADD" w:rsidRDefault="00084D0B" w:rsidP="00851ADD">
                                <w:pPr>
                                  <w:rPr>
                                    <w:b/>
                                    <w:bCs/>
                                    <w:color w:val="FF0000"/>
                                  </w:rPr>
                                </w:pPr>
                                <w:r>
                                  <w:t xml:space="preserve">Video Link: </w:t>
                                </w:r>
                                <w:hyperlink r:id="rId8" w:history="1">
                                  <w:r w:rsidR="00851ADD" w:rsidRPr="00851ADD">
                                    <w:rPr>
                                      <w:rStyle w:val="Hyperlink"/>
                                      <w:b/>
                                      <w:bCs/>
                                    </w:rPr>
                                    <w:t>Learning in the digi</w:t>
                                  </w:r>
                                  <w:r w:rsidR="00851ADD" w:rsidRPr="00851ADD">
                                    <w:rPr>
                                      <w:rStyle w:val="Hyperlink"/>
                                      <w:b/>
                                      <w:bCs/>
                                    </w:rPr>
                                    <w:t>t</w:t>
                                  </w:r>
                                  <w:r w:rsidR="00851ADD" w:rsidRPr="00851ADD">
                                    <w:rPr>
                                      <w:rStyle w:val="Hyperlink"/>
                                      <w:b/>
                                      <w:bCs/>
                                    </w:rPr>
                                    <w:t>al era.mp4</w:t>
                                  </w:r>
                                </w:hyperlink>
                              </w:p>
                              <w:p w14:paraId="2BCD5908" w14:textId="3375BB56" w:rsidR="00851ADD" w:rsidRDefault="00084D0B">
                                <w:pPr>
                                  <w:rPr>
                                    <w:b/>
                                    <w:bCs/>
                                    <w:color w:val="7030A0"/>
                                    <w:sz w:val="20"/>
                                    <w:szCs w:val="20"/>
                                  </w:rPr>
                                </w:pPr>
                                <w:r w:rsidRPr="00570FA8">
                                  <w:rPr>
                                    <w:b/>
                                    <w:bCs/>
                                    <w:color w:val="7030A0"/>
                                    <w:sz w:val="20"/>
                                    <w:szCs w:val="20"/>
                                  </w:rPr>
                                  <w:t>Please be sure to give unrestricted access to your video presentation so that your work can be marked by the examiner</w:t>
                                </w:r>
                                <w:r>
                                  <w:rPr>
                                    <w:b/>
                                    <w:bCs/>
                                    <w:color w:val="7030A0"/>
                                    <w:sz w:val="20"/>
                                    <w:szCs w:val="20"/>
                                  </w:rPr>
                                  <w:t>.</w:t>
                                </w:r>
                              </w:p>
                              <w:p w14:paraId="6846ED39" w14:textId="04079F45" w:rsidR="00851ADD" w:rsidRPr="000663A7" w:rsidRDefault="00851ADD">
                                <w:pPr>
                                  <w:rPr>
                                    <w:sz w:val="20"/>
                                    <w:szCs w:val="20"/>
                                  </w:rPr>
                                </w:pPr>
                                <w:hyperlink r:id="rId9" w:history="1">
                                  <w:r w:rsidRPr="00851ADD">
                                    <w:rPr>
                                      <w:rStyle w:val="Hyperlink"/>
                                      <w:b/>
                                      <w:bCs/>
                                    </w:rPr>
                                    <w:t>Learning in the digital era.mp4</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61A9EB" id="Text Box 2" o:spid="_x0000_s1057" type="#_x0000_t202" style="position:absolute;margin-left:171.2pt;margin-top:499.6pt;width:242.25pt;height:148.45pt;z-index:2516602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">
                    <v:textbox>
                      <w:txbxContent>
                        <w:p w14:paraId="6A02B91E" w14:textId="3C8E575E" w:rsidR="00851ADD" w:rsidRPr="00851ADD" w:rsidRDefault="00084D0B" w:rsidP="00851ADD">
                          <w:pPr>
                            <w:rPr>
                              <w:b/>
                              <w:bCs/>
                              <w:color w:val="FF0000"/>
                            </w:rPr>
                          </w:pPr>
                          <w:r>
                            <w:t xml:space="preserve">Video Link: </w:t>
                          </w:r>
                          <w:hyperlink r:id="rId10" w:history="1">
                            <w:r w:rsidR="00851ADD" w:rsidRPr="00851ADD">
                              <w:rPr>
                                <w:rStyle w:val="Hyperlink"/>
                                <w:b/>
                                <w:bCs/>
                              </w:rPr>
                              <w:t>Learning in the digi</w:t>
                            </w:r>
                            <w:r w:rsidR="00851ADD" w:rsidRPr="00851ADD">
                              <w:rPr>
                                <w:rStyle w:val="Hyperlink"/>
                                <w:b/>
                                <w:bCs/>
                              </w:rPr>
                              <w:t>t</w:t>
                            </w:r>
                            <w:r w:rsidR="00851ADD" w:rsidRPr="00851ADD">
                              <w:rPr>
                                <w:rStyle w:val="Hyperlink"/>
                                <w:b/>
                                <w:bCs/>
                              </w:rPr>
                              <w:t>al era.mp4</w:t>
                            </w:r>
                          </w:hyperlink>
                        </w:p>
                        <w:p w14:paraId="2BCD5908" w14:textId="3375BB56" w:rsidR="00851ADD" w:rsidRDefault="00084D0B">
                          <w:pPr>
                            <w:rPr>
                              <w:b/>
                              <w:bCs/>
                              <w:color w:val="7030A0"/>
                              <w:sz w:val="20"/>
                              <w:szCs w:val="20"/>
                            </w:rPr>
                          </w:pPr>
                          <w:r w:rsidRPr="00570FA8">
                            <w:rPr>
                              <w:b/>
                              <w:bCs/>
                              <w:color w:val="7030A0"/>
                              <w:sz w:val="20"/>
                              <w:szCs w:val="20"/>
                            </w:rPr>
                            <w:t>Please be sure to give unrestricted access to your video presentation so that your work can be marked by the examiner</w:t>
                          </w:r>
                          <w:r>
                            <w:rPr>
                              <w:b/>
                              <w:bCs/>
                              <w:color w:val="7030A0"/>
                              <w:sz w:val="20"/>
                              <w:szCs w:val="20"/>
                            </w:rPr>
                            <w:t>.</w:t>
                          </w:r>
                        </w:p>
                        <w:p w14:paraId="6846ED39" w14:textId="04079F45" w:rsidR="00851ADD" w:rsidRPr="000663A7" w:rsidRDefault="00851ADD">
                          <w:pPr>
                            <w:rPr>
                              <w:sz w:val="20"/>
                              <w:szCs w:val="20"/>
                            </w:rPr>
                          </w:pPr>
                          <w:hyperlink r:id="rId11" w:history="1">
                            <w:r w:rsidRPr="00851ADD">
                              <w:rPr>
                                <w:rStyle w:val="Hyperlink"/>
                                <w:b/>
                                <w:bCs/>
                              </w:rPr>
                              <w:t>Learning in the digital era.mp4</w:t>
                            </w:r>
                          </w:hyperlink>
                        </w:p>
                      </w:txbxContent>
                    </v:textbox>
                    <w10:wrap type="square"/>
                  </v:shape>
                </w:pict>
              </mc:Fallback>
            </mc:AlternateContent>
          </w:r>
          <w:r w:rsidR="00E32C28">
            <w:rPr>
              <w:noProof/>
            </w:rPr>
            <mc:AlternateContent>
              <mc:Choice Requires="wps">
                <w:drawing>
                  <wp:anchor distT="45720" distB="45720" distL="114300" distR="114300" simplePos="0" relativeHeight="251658243" behindDoc="0" locked="0" layoutInCell="1" allowOverlap="1" wp14:anchorId="7BCD6BA7" wp14:editId="337432A7">
                    <wp:simplePos x="0" y="0"/>
                    <wp:positionH relativeFrom="margin">
                      <wp:posOffset>2112010</wp:posOffset>
                    </wp:positionH>
                    <wp:positionV relativeFrom="paragraph">
                      <wp:posOffset>3353435</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30247B43" w14:textId="175BE5EB" w:rsidR="00084D0B" w:rsidRDefault="00084D0B">
                                <w:r>
                                  <w:t>Module Name: Learning in the Digital Era</w:t>
                                </w:r>
                              </w:p>
                              <w:p w14:paraId="2ED8BB14" w14:textId="50127DEB" w:rsidR="00084D0B" w:rsidRDefault="00084D0B">
                                <w:r>
                                  <w:t>Module Code: ACCA 4025</w:t>
                                </w:r>
                              </w:p>
                              <w:p w14:paraId="179ED85D" w14:textId="4DA4BFE5" w:rsidR="00084D0B" w:rsidRDefault="00084D0B">
                                <w:r>
                                  <w:t>Student Name:</w:t>
                                </w:r>
                                <w:r w:rsidR="00F810B9">
                                  <w:t xml:space="preserve"> Pedro Claudio Martinez Almanzar</w:t>
                                </w:r>
                              </w:p>
                              <w:p w14:paraId="7EDAFB3F" w14:textId="26CC8BF8" w:rsidR="00084D0B" w:rsidRDefault="00084D0B">
                                <w:r>
                                  <w:t>Student ID:</w:t>
                                </w:r>
                                <w:r w:rsidR="00F810B9">
                                  <w:t xml:space="preserve"> 2510674</w:t>
                                </w:r>
                              </w:p>
                              <w:p w14:paraId="6342D3AE" w14:textId="70758213" w:rsidR="00084D0B" w:rsidRDefault="00084D0B">
                                <w:r>
                                  <w:t>Group:</w:t>
                                </w:r>
                                <w:r w:rsidR="00F810B9">
                                  <w:t xml:space="preserve"> Level - 4</w:t>
                                </w:r>
                              </w:p>
                              <w:p w14:paraId="7D0505FA" w14:textId="641CEA73" w:rsidR="00084D0B" w:rsidRDefault="00084D0B">
                                <w:r>
                                  <w:t xml:space="preserve">Lecturer’s Name: </w:t>
                                </w:r>
                                <w:r w:rsidR="00B633AE">
                                  <w:t>Dipo Dunsin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CD6BA7" id="_x0000_s1058" type="#_x0000_t202" style="position:absolute;margin-left:166.3pt;margin-top:264.05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">
                    <v:textbox style="mso-fit-shape-to-text:t">
                      <w:txbxContent>
                        <w:p w14:paraId="30247B43" w14:textId="175BE5EB" w:rsidR="00084D0B" w:rsidRDefault="00084D0B">
                          <w:r>
                            <w:t>Module Name: Learning in the Digital Era</w:t>
                          </w:r>
                        </w:p>
                        <w:p w14:paraId="2ED8BB14" w14:textId="50127DEB" w:rsidR="00084D0B" w:rsidRDefault="00084D0B">
                          <w:r>
                            <w:t>Module Code: ACCA 4025</w:t>
                          </w:r>
                        </w:p>
                        <w:p w14:paraId="179ED85D" w14:textId="4DA4BFE5" w:rsidR="00084D0B" w:rsidRDefault="00084D0B">
                          <w:r>
                            <w:t>Student Name:</w:t>
                          </w:r>
                          <w:r w:rsidR="00F810B9">
                            <w:t xml:space="preserve"> Pedro Claudio Martinez Almanzar</w:t>
                          </w:r>
                        </w:p>
                        <w:p w14:paraId="7EDAFB3F" w14:textId="26CC8BF8" w:rsidR="00084D0B" w:rsidRDefault="00084D0B">
                          <w:r>
                            <w:t>Student ID:</w:t>
                          </w:r>
                          <w:r w:rsidR="00F810B9">
                            <w:t xml:space="preserve"> 2510674</w:t>
                          </w:r>
                        </w:p>
                        <w:p w14:paraId="6342D3AE" w14:textId="70758213" w:rsidR="00084D0B" w:rsidRDefault="00084D0B">
                          <w:r>
                            <w:t>Group:</w:t>
                          </w:r>
                          <w:r w:rsidR="00F810B9">
                            <w:t xml:space="preserve"> Level - 4</w:t>
                          </w:r>
                        </w:p>
                        <w:p w14:paraId="7D0505FA" w14:textId="641CEA73" w:rsidR="00084D0B" w:rsidRDefault="00084D0B">
                          <w:r>
                            <w:t xml:space="preserve">Lecturer’s Name: </w:t>
                          </w:r>
                          <w:r w:rsidR="00B633AE">
                            <w:t>Dipo Dunsin</w:t>
                          </w:r>
                        </w:p>
                      </w:txbxContent>
                    </v:textbox>
                    <w10:wrap type="square" anchorx="margin"/>
                  </v:shape>
                </w:pict>
              </mc:Fallback>
            </mc:AlternateContent>
          </w:r>
          <w:r w:rsidR="00E32C28">
            <w:br w:type="page"/>
          </w:r>
        </w:p>
      </w:sdtContent>
    </w:sdt>
    <w:p w14:paraId="33E6C044" w14:textId="383BDAE6" w:rsidR="00E32C28" w:rsidRDefault="00E32C28" w:rsidP="00E32C28">
      <w:pPr>
        <w:spacing w:line="360" w:lineRule="auto"/>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Default="00570FA8">
          <w:pPr>
            <w:pStyle w:val="TOCHeading"/>
          </w:pPr>
          <w:r>
            <w:t>Table of Contents</w:t>
          </w:r>
        </w:p>
        <w:p w14:paraId="041F9500" w14:textId="3871E3D5" w:rsidR="00F900A8" w:rsidRDefault="00570FA8">
          <w:pPr>
            <w:pStyle w:val="TOC1"/>
            <w:tabs>
              <w:tab w:val="right" w:leader="dot" w:pos="9016"/>
            </w:tabs>
            <w:rPr>
              <w:noProof/>
            </w:rPr>
          </w:pPr>
          <w:r>
            <w:fldChar w:fldCharType="begin"/>
          </w:r>
          <w:r>
            <w:instrText xml:space="preserve"> TOC \o "1-3" \h \z \u </w:instrText>
          </w:r>
          <w:r>
            <w:fldChar w:fldCharType="separate"/>
          </w:r>
          <w:hyperlink w:anchor="_Toc184033994" w:history="1">
            <w:r w:rsidR="00F900A8" w:rsidRPr="004A0029">
              <w:rPr>
                <w:rStyle w:val="Hyperlink"/>
                <w:b/>
                <w:bCs/>
                <w:noProof/>
              </w:rPr>
              <w:t>Introduction</w:t>
            </w:r>
            <w:r w:rsidR="00F900A8">
              <w:rPr>
                <w:noProof/>
                <w:webHidden/>
              </w:rPr>
              <w:tab/>
            </w:r>
            <w:r w:rsidR="00F900A8">
              <w:rPr>
                <w:noProof/>
                <w:webHidden/>
              </w:rPr>
              <w:fldChar w:fldCharType="begin"/>
            </w:r>
            <w:r w:rsidR="00F900A8">
              <w:rPr>
                <w:noProof/>
                <w:webHidden/>
              </w:rPr>
              <w:instrText xml:space="preserve"> PAGEREF _Toc184033994 \h </w:instrText>
            </w:r>
            <w:r w:rsidR="00F900A8">
              <w:rPr>
                <w:noProof/>
                <w:webHidden/>
              </w:rPr>
            </w:r>
            <w:r w:rsidR="00F900A8">
              <w:rPr>
                <w:noProof/>
                <w:webHidden/>
              </w:rPr>
              <w:fldChar w:fldCharType="separate"/>
            </w:r>
            <w:r w:rsidR="00F900A8">
              <w:rPr>
                <w:noProof/>
                <w:webHidden/>
              </w:rPr>
              <w:t>2</w:t>
            </w:r>
            <w:r w:rsidR="00F900A8">
              <w:rPr>
                <w:noProof/>
                <w:webHidden/>
              </w:rPr>
              <w:fldChar w:fldCharType="end"/>
            </w:r>
          </w:hyperlink>
        </w:p>
        <w:p w14:paraId="4AA3E1F6" w14:textId="4A302130" w:rsidR="00F900A8" w:rsidRDefault="00F900A8">
          <w:pPr>
            <w:pStyle w:val="TOC1"/>
            <w:tabs>
              <w:tab w:val="right" w:leader="dot" w:pos="9016"/>
            </w:tabs>
            <w:rPr>
              <w:noProof/>
            </w:rPr>
          </w:pPr>
          <w:hyperlink w:anchor="_Toc184033995" w:history="1">
            <w:r w:rsidRPr="004A0029">
              <w:rPr>
                <w:rStyle w:val="Hyperlink"/>
                <w:b/>
                <w:bCs/>
                <w:noProof/>
              </w:rPr>
              <w:t>Main Body</w:t>
            </w:r>
            <w:r>
              <w:rPr>
                <w:noProof/>
                <w:webHidden/>
              </w:rPr>
              <w:tab/>
            </w:r>
            <w:r>
              <w:rPr>
                <w:noProof/>
                <w:webHidden/>
              </w:rPr>
              <w:fldChar w:fldCharType="begin"/>
            </w:r>
            <w:r>
              <w:rPr>
                <w:noProof/>
                <w:webHidden/>
              </w:rPr>
              <w:instrText xml:space="preserve"> PAGEREF _Toc184033995 \h </w:instrText>
            </w:r>
            <w:r>
              <w:rPr>
                <w:noProof/>
                <w:webHidden/>
              </w:rPr>
            </w:r>
            <w:r>
              <w:rPr>
                <w:noProof/>
                <w:webHidden/>
              </w:rPr>
              <w:fldChar w:fldCharType="separate"/>
            </w:r>
            <w:r>
              <w:rPr>
                <w:noProof/>
                <w:webHidden/>
              </w:rPr>
              <w:t>2</w:t>
            </w:r>
            <w:r>
              <w:rPr>
                <w:noProof/>
                <w:webHidden/>
              </w:rPr>
              <w:fldChar w:fldCharType="end"/>
            </w:r>
          </w:hyperlink>
        </w:p>
        <w:p w14:paraId="0C2086B8" w14:textId="7139204C" w:rsidR="00F900A8" w:rsidRDefault="00F900A8">
          <w:pPr>
            <w:pStyle w:val="TOC1"/>
            <w:tabs>
              <w:tab w:val="right" w:leader="dot" w:pos="9016"/>
            </w:tabs>
            <w:rPr>
              <w:noProof/>
            </w:rPr>
          </w:pPr>
          <w:hyperlink w:anchor="_Toc184033996" w:history="1">
            <w:r w:rsidRPr="004A0029">
              <w:rPr>
                <w:rStyle w:val="Hyperlink"/>
                <w:b/>
                <w:bCs/>
                <w:noProof/>
              </w:rPr>
              <w:t>Conclusion</w:t>
            </w:r>
            <w:r>
              <w:rPr>
                <w:noProof/>
                <w:webHidden/>
              </w:rPr>
              <w:tab/>
            </w:r>
            <w:r>
              <w:rPr>
                <w:noProof/>
                <w:webHidden/>
              </w:rPr>
              <w:fldChar w:fldCharType="begin"/>
            </w:r>
            <w:r>
              <w:rPr>
                <w:noProof/>
                <w:webHidden/>
              </w:rPr>
              <w:instrText xml:space="preserve"> PAGEREF _Toc184033996 \h </w:instrText>
            </w:r>
            <w:r>
              <w:rPr>
                <w:noProof/>
                <w:webHidden/>
              </w:rPr>
            </w:r>
            <w:r>
              <w:rPr>
                <w:noProof/>
                <w:webHidden/>
              </w:rPr>
              <w:fldChar w:fldCharType="separate"/>
            </w:r>
            <w:r>
              <w:rPr>
                <w:noProof/>
                <w:webHidden/>
              </w:rPr>
              <w:t>9</w:t>
            </w:r>
            <w:r>
              <w:rPr>
                <w:noProof/>
                <w:webHidden/>
              </w:rPr>
              <w:fldChar w:fldCharType="end"/>
            </w:r>
          </w:hyperlink>
        </w:p>
        <w:p w14:paraId="56DCE6FB" w14:textId="7CDF995C" w:rsidR="00F900A8" w:rsidRDefault="00F900A8">
          <w:pPr>
            <w:pStyle w:val="TOC1"/>
            <w:tabs>
              <w:tab w:val="right" w:leader="dot" w:pos="9016"/>
            </w:tabs>
            <w:rPr>
              <w:noProof/>
            </w:rPr>
          </w:pPr>
          <w:hyperlink w:anchor="_Toc184033997" w:history="1">
            <w:r w:rsidRPr="004A0029">
              <w:rPr>
                <w:rStyle w:val="Hyperlink"/>
                <w:b/>
                <w:bCs/>
                <w:noProof/>
              </w:rPr>
              <w:t>References</w:t>
            </w:r>
            <w:r>
              <w:rPr>
                <w:noProof/>
                <w:webHidden/>
              </w:rPr>
              <w:tab/>
            </w:r>
            <w:r>
              <w:rPr>
                <w:noProof/>
                <w:webHidden/>
              </w:rPr>
              <w:fldChar w:fldCharType="begin"/>
            </w:r>
            <w:r>
              <w:rPr>
                <w:noProof/>
                <w:webHidden/>
              </w:rPr>
              <w:instrText xml:space="preserve"> PAGEREF _Toc184033997 \h </w:instrText>
            </w:r>
            <w:r>
              <w:rPr>
                <w:noProof/>
                <w:webHidden/>
              </w:rPr>
            </w:r>
            <w:r>
              <w:rPr>
                <w:noProof/>
                <w:webHidden/>
              </w:rPr>
              <w:fldChar w:fldCharType="separate"/>
            </w:r>
            <w:r>
              <w:rPr>
                <w:noProof/>
                <w:webHidden/>
              </w:rPr>
              <w:t>9</w:t>
            </w:r>
            <w:r>
              <w:rPr>
                <w:noProof/>
                <w:webHidden/>
              </w:rPr>
              <w:fldChar w:fldCharType="end"/>
            </w:r>
          </w:hyperlink>
        </w:p>
        <w:p w14:paraId="0FAB5173" w14:textId="7396167A" w:rsidR="00570FA8" w:rsidRDefault="00570FA8">
          <w:r>
            <w:rPr>
              <w:b/>
              <w:bCs/>
            </w:rPr>
            <w:fldChar w:fldCharType="end"/>
          </w:r>
        </w:p>
      </w:sdtContent>
    </w:sdt>
    <w:p w14:paraId="20B6260B" w14:textId="77777777" w:rsidR="00E32C28" w:rsidRDefault="00E32C28" w:rsidP="00E32C28">
      <w:pPr>
        <w:spacing w:line="360" w:lineRule="auto"/>
      </w:pPr>
    </w:p>
    <w:p w14:paraId="143B3785" w14:textId="77777777" w:rsidR="00E32C28" w:rsidRDefault="00E32C28" w:rsidP="00E32C28">
      <w:pPr>
        <w:spacing w:line="360" w:lineRule="auto"/>
      </w:pPr>
    </w:p>
    <w:p w14:paraId="717AC41D" w14:textId="77777777" w:rsidR="00E32C28" w:rsidRDefault="00E32C28" w:rsidP="00E32C28">
      <w:pPr>
        <w:spacing w:line="360" w:lineRule="auto"/>
      </w:pPr>
    </w:p>
    <w:p w14:paraId="7939BC06" w14:textId="77777777" w:rsidR="00E32C28" w:rsidRDefault="00E32C28" w:rsidP="00E32C28">
      <w:pPr>
        <w:spacing w:line="360" w:lineRule="auto"/>
      </w:pPr>
    </w:p>
    <w:p w14:paraId="12C2BC09" w14:textId="77777777" w:rsidR="00E32C28" w:rsidRDefault="00E32C28" w:rsidP="00E32C28">
      <w:pPr>
        <w:spacing w:line="360" w:lineRule="auto"/>
      </w:pPr>
    </w:p>
    <w:p w14:paraId="4C01E36D" w14:textId="77777777" w:rsidR="00E32C28" w:rsidRDefault="00E32C28" w:rsidP="00E32C28">
      <w:pPr>
        <w:spacing w:line="360" w:lineRule="auto"/>
      </w:pPr>
    </w:p>
    <w:p w14:paraId="37345A56" w14:textId="77777777" w:rsidR="00E32C28" w:rsidRDefault="00E32C28" w:rsidP="00E32C28">
      <w:pPr>
        <w:spacing w:line="360" w:lineRule="auto"/>
      </w:pPr>
    </w:p>
    <w:p w14:paraId="69914F79" w14:textId="77777777" w:rsidR="00E32C28" w:rsidRDefault="00E32C28" w:rsidP="00E32C28">
      <w:pPr>
        <w:spacing w:line="360" w:lineRule="auto"/>
      </w:pPr>
    </w:p>
    <w:p w14:paraId="2BC206A4" w14:textId="77777777" w:rsidR="00E32C28" w:rsidRDefault="00E32C28" w:rsidP="00E32C28">
      <w:pPr>
        <w:spacing w:line="360" w:lineRule="auto"/>
      </w:pPr>
    </w:p>
    <w:p w14:paraId="1A2C6399" w14:textId="77777777" w:rsidR="00E32C28" w:rsidRDefault="00E32C28" w:rsidP="00E32C28">
      <w:pPr>
        <w:spacing w:line="360" w:lineRule="auto"/>
      </w:pPr>
    </w:p>
    <w:p w14:paraId="701C4604" w14:textId="77777777" w:rsidR="00E32C28" w:rsidRDefault="00E32C28" w:rsidP="00E32C28">
      <w:pPr>
        <w:spacing w:line="360" w:lineRule="auto"/>
      </w:pPr>
    </w:p>
    <w:p w14:paraId="104970D6" w14:textId="77777777" w:rsidR="00E32C28" w:rsidRDefault="00E32C28" w:rsidP="00E32C28">
      <w:pPr>
        <w:spacing w:line="360" w:lineRule="auto"/>
      </w:pPr>
    </w:p>
    <w:p w14:paraId="34736E8A" w14:textId="77777777" w:rsidR="00E32C28" w:rsidRDefault="00E32C28" w:rsidP="00E32C28">
      <w:pPr>
        <w:spacing w:line="360" w:lineRule="auto"/>
      </w:pPr>
    </w:p>
    <w:p w14:paraId="659E3507" w14:textId="77777777" w:rsidR="00E32C28" w:rsidRDefault="00E32C28" w:rsidP="00E32C28">
      <w:pPr>
        <w:spacing w:line="360" w:lineRule="auto"/>
      </w:pPr>
    </w:p>
    <w:p w14:paraId="2533B7C5" w14:textId="77777777" w:rsidR="00E32C28" w:rsidRDefault="00E32C28" w:rsidP="00E32C28">
      <w:pPr>
        <w:spacing w:line="360" w:lineRule="auto"/>
      </w:pPr>
    </w:p>
    <w:p w14:paraId="2CB8CE57" w14:textId="77777777" w:rsidR="00E32C28" w:rsidRDefault="00E32C28" w:rsidP="00E32C28">
      <w:pPr>
        <w:spacing w:line="360" w:lineRule="auto"/>
      </w:pPr>
    </w:p>
    <w:p w14:paraId="08EE8D08" w14:textId="77777777" w:rsidR="00E32C28" w:rsidRDefault="00E32C28" w:rsidP="00E32C28">
      <w:pPr>
        <w:spacing w:line="360" w:lineRule="auto"/>
      </w:pPr>
    </w:p>
    <w:p w14:paraId="026A30B1" w14:textId="77777777" w:rsidR="00E31D93" w:rsidRDefault="00E31D93" w:rsidP="00E32C28">
      <w:pPr>
        <w:spacing w:line="360" w:lineRule="auto"/>
      </w:pPr>
    </w:p>
    <w:p w14:paraId="3C89097A" w14:textId="15EDCBBA" w:rsidR="00E32C28" w:rsidRDefault="00E32C28" w:rsidP="00E32C28">
      <w:pPr>
        <w:pStyle w:val="Heading1"/>
        <w:rPr>
          <w:b/>
          <w:bCs/>
        </w:rPr>
      </w:pPr>
      <w:bookmarkStart w:id="0" w:name="_Toc184033994"/>
      <w:r w:rsidRPr="00E32C28">
        <w:rPr>
          <w:b/>
          <w:bCs/>
        </w:rPr>
        <w:lastRenderedPageBreak/>
        <w:t>Introduction</w:t>
      </w:r>
      <w:bookmarkEnd w:id="0"/>
    </w:p>
    <w:p w14:paraId="027CA22B" w14:textId="71DA9940" w:rsidR="00E32C28" w:rsidRDefault="00CD282A" w:rsidP="00E32C28">
      <w:r>
        <w:t xml:space="preserve">This report includes self-evaluation, academic summary of unit four topic and PDP (Professional Development Plan). </w:t>
      </w:r>
      <w:r w:rsidR="00D12306">
        <w:t>This document delivers brief textual illustrations for content offered in three to four minute</w:t>
      </w:r>
      <w:r w:rsidR="008A2429">
        <w:t>s</w:t>
      </w:r>
      <w:r w:rsidR="00D12306">
        <w:t xml:space="preserve"> video presentation. </w:t>
      </w:r>
      <w:r w:rsidR="008A2429">
        <w:t xml:space="preserve">The assignment requires reflective practice to recognize areas for professional growth trailed by examination of clear PDP utilizing SMART goals. </w:t>
      </w:r>
    </w:p>
    <w:p w14:paraId="1C2688B6" w14:textId="7833866C" w:rsidR="00E32C28" w:rsidRDefault="00E32C28" w:rsidP="00E32C28">
      <w:pPr>
        <w:pStyle w:val="Heading1"/>
        <w:rPr>
          <w:b/>
          <w:bCs/>
        </w:rPr>
      </w:pPr>
      <w:bookmarkStart w:id="1" w:name="_Toc184033995"/>
      <w:r w:rsidRPr="00E32C28">
        <w:rPr>
          <w:b/>
          <w:bCs/>
        </w:rPr>
        <w:t>Main Body</w:t>
      </w:r>
      <w:bookmarkEnd w:id="1"/>
    </w:p>
    <w:p w14:paraId="6238C61D" w14:textId="4D588621" w:rsidR="0020018E" w:rsidRPr="0020018E" w:rsidRDefault="00AD66A5" w:rsidP="0020018E">
      <w:r>
        <w:t xml:space="preserve">Following sections </w:t>
      </w:r>
      <w:r w:rsidR="00DC4450">
        <w:t xml:space="preserve">include brief explanations for slides in video presentation outlining the reflection and planning procedure undertaken for this assignment. </w:t>
      </w:r>
    </w:p>
    <w:p w14:paraId="5FE976EF" w14:textId="77777777" w:rsidR="000B6B9C" w:rsidRDefault="000B6B9C" w:rsidP="000B6B9C">
      <w:pPr>
        <w:spacing w:line="360" w:lineRule="auto"/>
        <w:ind w:firstLine="720"/>
        <w:jc w:val="both"/>
        <w:rPr>
          <w:b/>
          <w:bCs/>
          <w:color w:val="D86DCB" w:themeColor="accent5" w:themeTint="99"/>
        </w:rPr>
      </w:pPr>
      <w:r w:rsidRPr="00436C1A">
        <w:rPr>
          <w:b/>
          <w:bCs/>
          <w:color w:val="D86DCB" w:themeColor="accent5" w:themeTint="99"/>
        </w:rPr>
        <w:t xml:space="preserve">Video Link: </w:t>
      </w:r>
    </w:p>
    <w:p w14:paraId="3D040537" w14:textId="77777777" w:rsidR="007C2198" w:rsidRPr="00E84E4C" w:rsidRDefault="007C2198" w:rsidP="000B6B9C">
      <w:pPr>
        <w:spacing w:line="360" w:lineRule="auto"/>
        <w:ind w:firstLine="720"/>
        <w:jc w:val="both"/>
        <w:rPr>
          <w:b/>
          <w:bCs/>
          <w:color w:val="D86DCB" w:themeColor="accent5" w:themeTint="99"/>
        </w:rPr>
      </w:pPr>
    </w:p>
    <w:p w14:paraId="35B72631" w14:textId="34EB1458" w:rsidR="000B6B9C" w:rsidRDefault="000B6B9C" w:rsidP="00E63CF0">
      <w:pPr>
        <w:spacing w:line="360" w:lineRule="auto"/>
      </w:pPr>
      <w:r>
        <w:t xml:space="preserve">Slide 1 </w:t>
      </w:r>
      <w:r>
        <w:tab/>
      </w:r>
      <w:r w:rsidRPr="00701C6F">
        <w:rPr>
          <w:color w:val="FF0000"/>
        </w:rPr>
        <w:t>COVER PAGE</w:t>
      </w:r>
    </w:p>
    <w:p w14:paraId="397846E9" w14:textId="624A0D1B" w:rsidR="00E63CF0" w:rsidRDefault="001852E3" w:rsidP="00E63CF0">
      <w:pPr>
        <w:spacing w:line="360" w:lineRule="auto"/>
      </w:pPr>
      <w:r>
        <w:rPr>
          <w:noProof/>
        </w:rPr>
        <w:drawing>
          <wp:inline distT="0" distB="0" distL="0" distR="0" wp14:anchorId="4DE5B37A" wp14:editId="377A4BD8">
            <wp:extent cx="5731510" cy="2995295"/>
            <wp:effectExtent l="0" t="0" r="2540" b="0"/>
            <wp:docPr id="653302098"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302098" name="Picture 653302098"/>
                    <pic:cNvPicPr/>
                  </pic:nvPicPr>
                  <pic:blipFill>
                    <a:blip r:embed="rId12">
                      <a:extLst>
                        <a:ext uri="{28A0092B-C50C-407E-A947-70E740481C1C}">
                          <a14:useLocalDpi xmlns:a14="http://schemas.microsoft.com/office/drawing/2010/main" val="0"/>
                        </a:ext>
                      </a:extLst>
                    </a:blip>
                    <a:stretch>
                      <a:fillRect/>
                    </a:stretch>
                  </pic:blipFill>
                  <pic:spPr>
                    <a:xfrm>
                      <a:off x="0" y="0"/>
                      <a:ext cx="5731510" cy="2995295"/>
                    </a:xfrm>
                    <a:prstGeom prst="rect">
                      <a:avLst/>
                    </a:prstGeom>
                  </pic:spPr>
                </pic:pic>
              </a:graphicData>
            </a:graphic>
          </wp:inline>
        </w:drawing>
      </w:r>
    </w:p>
    <w:p w14:paraId="0922E028" w14:textId="77777777" w:rsidR="000B6B9C" w:rsidRDefault="000B6B9C" w:rsidP="000B6B9C">
      <w:pPr>
        <w:rPr>
          <w:ins w:id="2" w:author="Microsoft Word" w:date="2024-12-02T11:49:00Z"/>
        </w:rPr>
      </w:pPr>
      <w:r>
        <w:t xml:space="preserve">Slide 2 </w:t>
      </w:r>
      <w:r>
        <w:tab/>
      </w:r>
      <w:r w:rsidRPr="00701C6F">
        <w:rPr>
          <w:color w:val="FF0000"/>
        </w:rPr>
        <w:t>CONTENTS</w:t>
      </w:r>
    </w:p>
    <w:p w14:paraId="053F9DFD" w14:textId="71E70E33" w:rsidR="00D1392D" w:rsidRDefault="00680064" w:rsidP="00680064">
      <w:pPr>
        <w:spacing w:line="360" w:lineRule="auto"/>
        <w:rPr>
          <w:ins w:id="3" w:author="Microsoft Word" w:date="2024-12-02T11:49:00Z"/>
        </w:rPr>
      </w:pPr>
      <w:r>
        <w:rPr>
          <w:noProof/>
        </w:rPr>
        <w:lastRenderedPageBreak/>
        <w:drawing>
          <wp:inline distT="0" distB="0" distL="0" distR="0" wp14:anchorId="4818BB07" wp14:editId="4A5B6BC9">
            <wp:extent cx="5731510" cy="3221990"/>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1990"/>
                    </a:xfrm>
                    <a:prstGeom prst="rect">
                      <a:avLst/>
                    </a:prstGeom>
                  </pic:spPr>
                </pic:pic>
              </a:graphicData>
            </a:graphic>
          </wp:inline>
        </w:drawing>
      </w:r>
    </w:p>
    <w:p w14:paraId="7D3939CF" w14:textId="6E6DD6F9" w:rsidR="00D1392D" w:rsidRDefault="000B6B9C" w:rsidP="000B6B9C">
      <w:pPr>
        <w:rPr>
          <w:ins w:id="4" w:author="Microsoft Word" w:date="2024-12-02T11:49:00Z"/>
        </w:rPr>
      </w:pPr>
      <w:r>
        <w:t xml:space="preserve">Slide 3 </w:t>
      </w:r>
      <w:r>
        <w:tab/>
      </w:r>
      <w:r w:rsidRPr="00701C6F">
        <w:rPr>
          <w:color w:val="FF0000"/>
        </w:rPr>
        <w:t>INTRODUCTION</w:t>
      </w:r>
    </w:p>
    <w:p w14:paraId="176BC0A0" w14:textId="56CD3085" w:rsidR="00D1392D" w:rsidRDefault="00680064" w:rsidP="00D1392D">
      <w:pPr>
        <w:spacing w:line="360" w:lineRule="auto"/>
        <w:jc w:val="center"/>
        <w:rPr>
          <w:ins w:id="5" w:author="Microsoft Word" w:date="2024-12-02T11:49:00Z"/>
        </w:rPr>
      </w:pPr>
      <w:r>
        <w:rPr>
          <w:noProof/>
        </w:rPr>
        <w:drawing>
          <wp:inline distT="0" distB="0" distL="0" distR="0" wp14:anchorId="18CB32D7" wp14:editId="2439843B">
            <wp:extent cx="5731510" cy="3232150"/>
            <wp:effectExtent l="0" t="0" r="2540" b="635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32150"/>
                    </a:xfrm>
                    <a:prstGeom prst="rect">
                      <a:avLst/>
                    </a:prstGeom>
                  </pic:spPr>
                </pic:pic>
              </a:graphicData>
            </a:graphic>
          </wp:inline>
        </w:drawing>
      </w:r>
    </w:p>
    <w:p w14:paraId="18BB076A" w14:textId="77777777" w:rsidR="00D1392D" w:rsidRDefault="00D1392D" w:rsidP="00D1392D">
      <w:pPr>
        <w:spacing w:line="360" w:lineRule="auto"/>
        <w:rPr>
          <w:ins w:id="6" w:author="Microsoft Word" w:date="2024-12-02T11:49:00Z"/>
        </w:rPr>
      </w:pPr>
    </w:p>
    <w:p w14:paraId="0E58780F" w14:textId="77777777" w:rsidR="007C2198" w:rsidRDefault="007C2198" w:rsidP="000B6B9C">
      <w:pPr>
        <w:spacing w:line="360" w:lineRule="auto"/>
      </w:pPr>
    </w:p>
    <w:p w14:paraId="42A142E4" w14:textId="77777777" w:rsidR="007C2198" w:rsidRDefault="007C2198" w:rsidP="000B6B9C">
      <w:pPr>
        <w:spacing w:line="360" w:lineRule="auto"/>
      </w:pPr>
    </w:p>
    <w:p w14:paraId="137728CB" w14:textId="77777777" w:rsidR="007C2198" w:rsidRDefault="007C2198" w:rsidP="000B6B9C">
      <w:pPr>
        <w:spacing w:line="360" w:lineRule="auto"/>
      </w:pPr>
    </w:p>
    <w:p w14:paraId="1BB37F49" w14:textId="3F90075C" w:rsidR="000B6B9C" w:rsidRDefault="000B6B9C" w:rsidP="000B6B9C">
      <w:pPr>
        <w:spacing w:line="360" w:lineRule="auto"/>
      </w:pPr>
      <w:r>
        <w:lastRenderedPageBreak/>
        <w:t xml:space="preserve">Slide 4 </w:t>
      </w:r>
      <w:r>
        <w:tab/>
      </w:r>
      <w:r w:rsidRPr="00701C6F">
        <w:rPr>
          <w:color w:val="FF0000"/>
        </w:rPr>
        <w:t>MAIN BODY</w:t>
      </w:r>
      <w:r>
        <w:t xml:space="preserve">   </w:t>
      </w:r>
    </w:p>
    <w:p w14:paraId="3D9595EB" w14:textId="3507A1A9" w:rsidR="004D33BA" w:rsidRDefault="004D33BA" w:rsidP="004D33BA">
      <w:pPr>
        <w:spacing w:line="360" w:lineRule="auto"/>
        <w:ind w:firstLine="720"/>
      </w:pPr>
      <w:r>
        <w:t xml:space="preserve">   </w:t>
      </w:r>
      <w:r w:rsidR="005435D0">
        <w:rPr>
          <w:noProof/>
        </w:rPr>
        <w:drawing>
          <wp:inline distT="0" distB="0" distL="0" distR="0" wp14:anchorId="00D1AB10" wp14:editId="7720BCE1">
            <wp:extent cx="5731510" cy="3147060"/>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147060"/>
                    </a:xfrm>
                    <a:prstGeom prst="rect">
                      <a:avLst/>
                    </a:prstGeom>
                  </pic:spPr>
                </pic:pic>
              </a:graphicData>
            </a:graphic>
          </wp:inline>
        </w:drawing>
      </w:r>
    </w:p>
    <w:p w14:paraId="202DAD65" w14:textId="77777777" w:rsidR="007F713B" w:rsidRDefault="007F713B" w:rsidP="007F713B">
      <w:pPr>
        <w:spacing w:line="360" w:lineRule="auto"/>
      </w:pPr>
    </w:p>
    <w:p w14:paraId="38CCAA00" w14:textId="5D64BB73" w:rsidR="000B6B9C" w:rsidRDefault="000B6B9C"/>
    <w:p w14:paraId="4307C2AC" w14:textId="77777777" w:rsidR="000B6B9C" w:rsidRDefault="000B6B9C" w:rsidP="000B6B9C">
      <w:pPr>
        <w:spacing w:line="360" w:lineRule="auto"/>
        <w:rPr>
          <w:color w:val="FF0000"/>
        </w:rPr>
      </w:pPr>
      <w:r>
        <w:t xml:space="preserve">Slide 5 </w:t>
      </w:r>
      <w:r>
        <w:tab/>
      </w:r>
      <w:r w:rsidRPr="00701C6F">
        <w:rPr>
          <w:color w:val="FF0000"/>
        </w:rPr>
        <w:t>GIBB’s REFLECTIVE MODEL</w:t>
      </w:r>
    </w:p>
    <w:p w14:paraId="2DA62FD0" w14:textId="0CE3DA0E" w:rsidR="00E32C28" w:rsidRDefault="00671471" w:rsidP="000B6B9C">
      <w:pPr>
        <w:spacing w:line="360" w:lineRule="auto"/>
        <w:jc w:val="center"/>
      </w:pPr>
      <w:r>
        <w:rPr>
          <w:noProof/>
        </w:rPr>
        <w:drawing>
          <wp:inline distT="0" distB="0" distL="0" distR="0" wp14:anchorId="1C3109F4" wp14:editId="643FF259">
            <wp:extent cx="5731510" cy="3110230"/>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110230"/>
                    </a:xfrm>
                    <a:prstGeom prst="rect">
                      <a:avLst/>
                    </a:prstGeom>
                  </pic:spPr>
                </pic:pic>
              </a:graphicData>
            </a:graphic>
          </wp:inline>
        </w:drawing>
      </w:r>
    </w:p>
    <w:p w14:paraId="1B768ABE" w14:textId="2E40074D" w:rsidR="000B6B9C" w:rsidRDefault="000B6B9C" w:rsidP="005435D0">
      <w:pPr>
        <w:spacing w:line="360" w:lineRule="auto"/>
        <w:rPr>
          <w:b/>
          <w:bCs/>
          <w:color w:val="7030A0"/>
        </w:rPr>
      </w:pPr>
      <w:r w:rsidRPr="00701C6F">
        <w:rPr>
          <w:b/>
          <w:bCs/>
          <w:color w:val="7030A0"/>
        </w:rPr>
        <w:t>Brief explanation</w:t>
      </w:r>
    </w:p>
    <w:p w14:paraId="5607A75F" w14:textId="78ECB9B8" w:rsidR="005435D0" w:rsidRDefault="005435D0" w:rsidP="000B6B9C">
      <w:pPr>
        <w:spacing w:line="360" w:lineRule="auto"/>
      </w:pPr>
      <w:r w:rsidRPr="005435D0">
        <w:lastRenderedPageBreak/>
        <w:t>The Reflective Cycle by Gibb (1988) is model aimed at allowing the learner to derive learning out of experience by taking into account six stages, namely, Description (what happened?), Feelings (what were your thoughts/emotions?), Evaluation (what was good and bad?), Analysis (what sense can you make out of it?), Conclusion (what will you do next time?), and Action Plan (what will you do next time?)</w:t>
      </w:r>
      <w:r w:rsidR="00671471">
        <w:t xml:space="preserve"> </w:t>
      </w:r>
      <w:sdt>
        <w:sdtPr>
          <w:id w:val="-946849970"/>
          <w:citation/>
        </w:sdtPr>
        <w:sdtContent>
          <w:r w:rsidR="00671471">
            <w:fldChar w:fldCharType="begin"/>
          </w:r>
          <w:r w:rsidR="00671471">
            <w:rPr>
              <w:lang w:val="en-US"/>
            </w:rPr>
            <w:instrText xml:space="preserve"> CITATION Pra25 \l 1033 </w:instrText>
          </w:r>
          <w:r w:rsidR="00671471">
            <w:fldChar w:fldCharType="separate"/>
          </w:r>
          <w:r w:rsidR="00671471" w:rsidRPr="00671471">
            <w:rPr>
              <w:noProof/>
              <w:lang w:val="en-US"/>
            </w:rPr>
            <w:t>[1]</w:t>
          </w:r>
          <w:r w:rsidR="00671471">
            <w:fldChar w:fldCharType="end"/>
          </w:r>
        </w:sdtContent>
      </w:sdt>
      <w:r w:rsidRPr="005435D0">
        <w:t xml:space="preserve">. The cycle encourages profound thinking as opposed to plain description </w:t>
      </w:r>
      <w:proofErr w:type="gramStart"/>
      <w:r w:rsidRPr="005435D0">
        <w:t>in order to</w:t>
      </w:r>
      <w:proofErr w:type="gramEnd"/>
      <w:r w:rsidRPr="005435D0">
        <w:t xml:space="preserve"> develop the actual action. This model has been used as the foundational method of the entire process of reflection in Assignment 2. Description and Evaluation phases were implicitly used </w:t>
      </w:r>
      <w:proofErr w:type="gramStart"/>
      <w:r w:rsidRPr="005435D0">
        <w:t>in regard to</w:t>
      </w:r>
      <w:proofErr w:type="gramEnd"/>
      <w:r w:rsidRPr="005435D0">
        <w:t xml:space="preserve"> recent academic and collaborative experiences to collect the raw data of the reflection. Analysis stage was then undertaken using SWOT analysis which interpreted the causal elements of the successes (strengths) together with failures (weaknesses</w:t>
      </w:r>
      <w:r w:rsidR="00671471" w:rsidRPr="005435D0">
        <w:t>)</w:t>
      </w:r>
      <w:r w:rsidR="00671471">
        <w:t xml:space="preserve"> [2]</w:t>
      </w:r>
      <w:r w:rsidRPr="005435D0">
        <w:t>. This resulted in the Conclusion of the needed developmental areas and this in turn informed the Action Plan stage where the needs were converted into the SMART goals that were outlined in the Professional Development Plan (PDP). This designation will make my PDP rational, defendable, and clearly grounded on evidence-based self-awareness</w:t>
      </w:r>
      <w:r w:rsidR="00671471">
        <w:t>.</w:t>
      </w:r>
    </w:p>
    <w:p w14:paraId="2FCD7E4E" w14:textId="77777777" w:rsidR="007C2198" w:rsidRDefault="007C2198" w:rsidP="000B6B9C">
      <w:pPr>
        <w:spacing w:line="360" w:lineRule="auto"/>
      </w:pPr>
    </w:p>
    <w:p w14:paraId="057D60C9" w14:textId="1A6D3237" w:rsidR="000B6B9C" w:rsidRPr="00E56242" w:rsidRDefault="000B6B9C" w:rsidP="000B6B9C">
      <w:pPr>
        <w:spacing w:line="360" w:lineRule="auto"/>
        <w:rPr>
          <w:b/>
          <w:bCs/>
          <w:color w:val="FF0000"/>
        </w:rPr>
      </w:pPr>
      <w:r>
        <w:t xml:space="preserve">Slide 6 </w:t>
      </w:r>
      <w:r>
        <w:tab/>
      </w:r>
      <w:r>
        <w:rPr>
          <w:color w:val="FF0000"/>
        </w:rPr>
        <w:t>TASK 1: SELF EVALUATION</w:t>
      </w:r>
    </w:p>
    <w:p w14:paraId="525B560E" w14:textId="7A4F1785" w:rsidR="00E32C28" w:rsidRDefault="00525480" w:rsidP="00E32C28">
      <w:pPr>
        <w:spacing w:line="360" w:lineRule="auto"/>
        <w:jc w:val="center"/>
      </w:pPr>
      <w:r>
        <w:rPr>
          <w:noProof/>
        </w:rPr>
        <w:drawing>
          <wp:inline distT="0" distB="0" distL="0" distR="0" wp14:anchorId="47464EFD" wp14:editId="674E00F5">
            <wp:extent cx="5731510" cy="3141980"/>
            <wp:effectExtent l="0" t="0" r="2540" b="127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141980"/>
                    </a:xfrm>
                    <a:prstGeom prst="rect">
                      <a:avLst/>
                    </a:prstGeom>
                  </pic:spPr>
                </pic:pic>
              </a:graphicData>
            </a:graphic>
          </wp:inline>
        </w:drawing>
      </w:r>
    </w:p>
    <w:p w14:paraId="78CAC1C6" w14:textId="7228A355" w:rsidR="007F7A15" w:rsidRDefault="000B6B9C" w:rsidP="00E32C28">
      <w:pPr>
        <w:spacing w:line="360" w:lineRule="auto"/>
        <w:rPr>
          <w:b/>
          <w:bCs/>
          <w:color w:val="7030A0"/>
        </w:rPr>
      </w:pPr>
      <w:r w:rsidRPr="00701C6F">
        <w:rPr>
          <w:b/>
          <w:bCs/>
          <w:color w:val="7030A0"/>
        </w:rPr>
        <w:t>Brief explanation</w:t>
      </w:r>
    </w:p>
    <w:p w14:paraId="1C0EF429" w14:textId="3CCE4620" w:rsidR="00671471" w:rsidRDefault="00671471" w:rsidP="00E32C28">
      <w:pPr>
        <w:spacing w:line="360" w:lineRule="auto"/>
      </w:pPr>
      <w:r w:rsidRPr="00671471">
        <w:lastRenderedPageBreak/>
        <w:t>The self-evaluation part was written with the help of SWOT analysis, with which I managed to have a clear self-evaluation of my current professional capabilities. This self-analysis is very vital because the Professional Development Plan (PDP), upon which all this self-awareness rests, is objective</w:t>
      </w:r>
      <w:r w:rsidR="00525480">
        <w:t xml:space="preserve"> [3]</w:t>
      </w:r>
      <w:r w:rsidRPr="00671471">
        <w:t xml:space="preserve">. My personal SWOT analysis demonstrated that such strong points as technical abilities and problem-solving skills were important. </w:t>
      </w:r>
      <w:proofErr w:type="gramStart"/>
      <w:r w:rsidRPr="00671471">
        <w:t>In particular, I</w:t>
      </w:r>
      <w:proofErr w:type="gramEnd"/>
      <w:r w:rsidRPr="00671471">
        <w:t xml:space="preserve"> have a high ability to model complex data, which has been demonstrated through my project. This is one of the strengths that directly lead to the completion of the tasks and correct results. Nonetheless, critical flaws that </w:t>
      </w:r>
      <w:proofErr w:type="gramStart"/>
      <w:r w:rsidRPr="00671471">
        <w:t>have to</w:t>
      </w:r>
      <w:proofErr w:type="gramEnd"/>
      <w:r w:rsidRPr="00671471">
        <w:t xml:space="preserve"> be addressed as soon as possible were also identified during the analysis. The first weakness is the lack of experience in setting up cloud infrastructure, which is an increasing demand in my sector. Also, I stated a regular problem in being proactive when communicating with external stakeholders, which sometimes caused slight delays. These are the direct areas of weaknesses of the SMART goals presented in Task </w:t>
      </w:r>
      <w:r>
        <w:t>two.</w:t>
      </w:r>
    </w:p>
    <w:p w14:paraId="55E37685" w14:textId="77777777" w:rsidR="007C2198" w:rsidRDefault="007C2198" w:rsidP="00E32C28">
      <w:pPr>
        <w:spacing w:line="360" w:lineRule="auto"/>
      </w:pPr>
    </w:p>
    <w:p w14:paraId="3F497133" w14:textId="77777777" w:rsidR="007C2198" w:rsidRDefault="007C2198" w:rsidP="00E32C28">
      <w:pPr>
        <w:spacing w:line="360" w:lineRule="auto"/>
      </w:pPr>
    </w:p>
    <w:p w14:paraId="0317AFA6" w14:textId="77777777" w:rsidR="000B6B9C" w:rsidRDefault="000B6B9C" w:rsidP="000B6B9C">
      <w:pPr>
        <w:spacing w:line="360" w:lineRule="auto"/>
      </w:pPr>
      <w:r>
        <w:t xml:space="preserve">Slide 7 </w:t>
      </w:r>
      <w:r>
        <w:tab/>
      </w:r>
      <w:r w:rsidRPr="00E84E4C">
        <w:rPr>
          <w:color w:val="FF0000"/>
        </w:rPr>
        <w:t>TRAITS GAINED FROM THE SELF EVALUATION</w:t>
      </w:r>
    </w:p>
    <w:p w14:paraId="2F36417E" w14:textId="11AD3C01" w:rsidR="00E32C28" w:rsidRDefault="00525480" w:rsidP="00E32C28">
      <w:pPr>
        <w:spacing w:line="360" w:lineRule="auto"/>
        <w:jc w:val="center"/>
      </w:pPr>
      <w:r>
        <w:rPr>
          <w:noProof/>
        </w:rPr>
        <w:drawing>
          <wp:inline distT="0" distB="0" distL="0" distR="0" wp14:anchorId="3DE3BF17" wp14:editId="4703B794">
            <wp:extent cx="5731510" cy="3058160"/>
            <wp:effectExtent l="0" t="0" r="2540" b="889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058160"/>
                    </a:xfrm>
                    <a:prstGeom prst="rect">
                      <a:avLst/>
                    </a:prstGeom>
                  </pic:spPr>
                </pic:pic>
              </a:graphicData>
            </a:graphic>
          </wp:inline>
        </w:drawing>
      </w:r>
    </w:p>
    <w:p w14:paraId="78010AF9" w14:textId="77777777" w:rsidR="00E32C28" w:rsidRDefault="00E32C28" w:rsidP="00E32C28">
      <w:pPr>
        <w:spacing w:line="360" w:lineRule="auto"/>
        <w:jc w:val="center"/>
      </w:pPr>
    </w:p>
    <w:p w14:paraId="63FC57B1" w14:textId="34E5DE02" w:rsidR="00E32C28" w:rsidRDefault="000B6B9C" w:rsidP="00E32C28">
      <w:pPr>
        <w:spacing w:line="360" w:lineRule="auto"/>
      </w:pPr>
      <w:r w:rsidRPr="00701C6F">
        <w:rPr>
          <w:b/>
          <w:bCs/>
          <w:color w:val="7030A0"/>
        </w:rPr>
        <w:lastRenderedPageBreak/>
        <w:t>Brief explanation:</w:t>
      </w:r>
      <w:r>
        <w:rPr>
          <w:b/>
          <w:bCs/>
          <w:color w:val="7030A0"/>
        </w:rPr>
        <w:t xml:space="preserve">  </w:t>
      </w:r>
    </w:p>
    <w:p w14:paraId="196837C1" w14:textId="77777777" w:rsidR="00525480" w:rsidRDefault="00525480" w:rsidP="00525480">
      <w:pPr>
        <w:spacing w:line="360" w:lineRule="auto"/>
      </w:pPr>
      <w:r>
        <w:t>The self-assessment performed in Task 1, via the structured reflection model has enabled me to range my competencies and behaviours into three main professional qualities, which will make me be more successful in the future:</w:t>
      </w:r>
    </w:p>
    <w:p w14:paraId="4E2F9EEF" w14:textId="49B34CCA" w:rsidR="00525480" w:rsidRDefault="00525480" w:rsidP="001D3B87">
      <w:pPr>
        <w:pStyle w:val="ListParagraph"/>
        <w:numPr>
          <w:ilvl w:val="0"/>
          <w:numId w:val="1"/>
        </w:numPr>
        <w:spacing w:line="360" w:lineRule="auto"/>
      </w:pPr>
      <w:r w:rsidRPr="001D3B87">
        <w:rPr>
          <w:b/>
        </w:rPr>
        <w:t xml:space="preserve">T1 </w:t>
      </w:r>
      <w:r w:rsidR="001D3B87" w:rsidRPr="001D3B87">
        <w:rPr>
          <w:b/>
        </w:rPr>
        <w:t>(</w:t>
      </w:r>
      <w:r w:rsidRPr="001D3B87">
        <w:rPr>
          <w:b/>
        </w:rPr>
        <w:t>Growth Mindset</w:t>
      </w:r>
      <w:r w:rsidR="001D3B87" w:rsidRPr="001D3B87">
        <w:rPr>
          <w:b/>
        </w:rPr>
        <w:t>):</w:t>
      </w:r>
      <w:r w:rsidR="001D3B87">
        <w:t xml:space="preserve"> </w:t>
      </w:r>
      <w:r>
        <w:t>This aspect indicates my existing attitude to studying. The reflection provided an understanding that instead of getting deterred by complicated issues, I do see them as temporary knowledge gaps and address them by actively exploring the resources available to fill the gaps. Such attitude is essential in terms of life-long professional growth in fast-moving sectors where technologies are rapidly changing.</w:t>
      </w:r>
    </w:p>
    <w:p w14:paraId="13F11D08" w14:textId="6EBFCC1B" w:rsidR="00525480" w:rsidRDefault="00525480" w:rsidP="001D3B87">
      <w:pPr>
        <w:pStyle w:val="ListParagraph"/>
        <w:numPr>
          <w:ilvl w:val="0"/>
          <w:numId w:val="1"/>
        </w:numPr>
        <w:spacing w:line="360" w:lineRule="auto"/>
      </w:pPr>
      <w:r w:rsidRPr="001D3B87">
        <w:rPr>
          <w:b/>
        </w:rPr>
        <w:t>T2</w:t>
      </w:r>
      <w:r w:rsidR="001D3B87" w:rsidRPr="001D3B87">
        <w:rPr>
          <w:b/>
        </w:rPr>
        <w:t xml:space="preserve"> (</w:t>
      </w:r>
      <w:r w:rsidRPr="001D3B87">
        <w:rPr>
          <w:b/>
        </w:rPr>
        <w:t>Digital Responsibility</w:t>
      </w:r>
      <w:r w:rsidR="001D3B87" w:rsidRPr="001D3B87">
        <w:rPr>
          <w:b/>
        </w:rPr>
        <w:t>):</w:t>
      </w:r>
      <w:r>
        <w:t xml:space="preserve"> My reflection regarding working in the group and a big task like managing sensitive information revealed a high level of digital responsibility. It can be evidenced by the </w:t>
      </w:r>
      <w:proofErr w:type="gramStart"/>
      <w:r>
        <w:t>manner in which</w:t>
      </w:r>
      <w:proofErr w:type="gramEnd"/>
      <w:r>
        <w:t xml:space="preserve"> I stick to data privacy rules and regulations very rigorously and advocate the ethical application of AI tools in the academic work</w:t>
      </w:r>
      <w:r w:rsidR="001D3B87">
        <w:t xml:space="preserve"> [4]</w:t>
      </w:r>
      <w:r>
        <w:t>. Such a quality is critical to establishing a trustful and upholding integrity within any professional digital setting.</w:t>
      </w:r>
    </w:p>
    <w:p w14:paraId="1F1E958B" w14:textId="6A333B4B" w:rsidR="000B6B9C" w:rsidRDefault="00525480" w:rsidP="001D3B87">
      <w:pPr>
        <w:pStyle w:val="ListParagraph"/>
        <w:numPr>
          <w:ilvl w:val="0"/>
          <w:numId w:val="1"/>
        </w:numPr>
        <w:spacing w:line="360" w:lineRule="auto"/>
      </w:pPr>
      <w:r w:rsidRPr="001D3B87">
        <w:rPr>
          <w:b/>
        </w:rPr>
        <w:t>T3</w:t>
      </w:r>
      <w:r w:rsidR="001D3B87" w:rsidRPr="001D3B87">
        <w:rPr>
          <w:b/>
        </w:rPr>
        <w:t xml:space="preserve"> (</w:t>
      </w:r>
      <w:r w:rsidRPr="001D3B87">
        <w:rPr>
          <w:b/>
        </w:rPr>
        <w:t>Active Flexibility</w:t>
      </w:r>
      <w:r w:rsidR="001D3B87" w:rsidRPr="001D3B87">
        <w:rPr>
          <w:b/>
        </w:rPr>
        <w:t>):</w:t>
      </w:r>
      <w:r>
        <w:t xml:space="preserve"> This trait was revealed because of my swift and successful movement between the various online collaboration tools and learning platforms throughout the module. I also realised that I could proactively acquire the features of a new software instead of actively awaiting a formal training </w:t>
      </w:r>
      <w:proofErr w:type="gramStart"/>
      <w:r>
        <w:t>in order to</w:t>
      </w:r>
      <w:proofErr w:type="gramEnd"/>
      <w:r>
        <w:t xml:space="preserve"> be early adopts, as I could become the technology early adopters. Such proactive flexibility makes me relevant and productive over time when digital environments outline their development.</w:t>
      </w:r>
    </w:p>
    <w:p w14:paraId="6F7B5BD5" w14:textId="735BAE37" w:rsidR="00E32C28" w:rsidRDefault="000B6B9C" w:rsidP="00E32C28">
      <w:pPr>
        <w:spacing w:line="360" w:lineRule="auto"/>
      </w:pPr>
      <w:r>
        <w:t xml:space="preserve">Slide 8 </w:t>
      </w:r>
      <w:r>
        <w:tab/>
      </w:r>
      <w:r w:rsidRPr="00E84E4C">
        <w:rPr>
          <w:color w:val="FF0000"/>
        </w:rPr>
        <w:t>PROFESSIONAL DEVELOPMENT PLAN</w:t>
      </w:r>
    </w:p>
    <w:p w14:paraId="23630342" w14:textId="70432A72" w:rsidR="00E32C28" w:rsidRDefault="00534E7B" w:rsidP="00E32C28">
      <w:pPr>
        <w:spacing w:line="360" w:lineRule="auto"/>
        <w:jc w:val="center"/>
      </w:pPr>
      <w:r>
        <w:rPr>
          <w:noProof/>
        </w:rPr>
        <w:lastRenderedPageBreak/>
        <w:drawing>
          <wp:inline distT="0" distB="0" distL="0" distR="0" wp14:anchorId="5BC0567E" wp14:editId="1AF589E6">
            <wp:extent cx="5731510" cy="4117975"/>
            <wp:effectExtent l="0" t="0" r="254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4117975"/>
                    </a:xfrm>
                    <a:prstGeom prst="rect">
                      <a:avLst/>
                    </a:prstGeom>
                  </pic:spPr>
                </pic:pic>
              </a:graphicData>
            </a:graphic>
          </wp:inline>
        </w:drawing>
      </w:r>
    </w:p>
    <w:p w14:paraId="7D632972" w14:textId="7698553D" w:rsidR="000B6B9C" w:rsidRDefault="000B6B9C" w:rsidP="000B6B9C">
      <w:pPr>
        <w:spacing w:line="360" w:lineRule="auto"/>
        <w:rPr>
          <w:b/>
          <w:bCs/>
          <w:color w:val="7030A0"/>
        </w:rPr>
      </w:pPr>
      <w:r w:rsidRPr="00701C6F">
        <w:rPr>
          <w:b/>
          <w:bCs/>
          <w:color w:val="7030A0"/>
        </w:rPr>
        <w:t>Brief explanation:</w:t>
      </w:r>
      <w:r>
        <w:rPr>
          <w:b/>
          <w:bCs/>
          <w:color w:val="7030A0"/>
        </w:rPr>
        <w:t xml:space="preserve">  </w:t>
      </w:r>
    </w:p>
    <w:p w14:paraId="61BE7746" w14:textId="77777777" w:rsidR="005108FE" w:rsidRDefault="00534E7B" w:rsidP="005108FE">
      <w:pPr>
        <w:spacing w:line="360" w:lineRule="auto"/>
      </w:pPr>
      <w:r w:rsidRPr="00534E7B">
        <w:t xml:space="preserve">The Professional Development Plan (PDP) is a reflection cycle climax, during which the conclusions of self-assessment are both objectified into specific time-related objectives. The inclusion of the SMART framework, Specific, Measurable, Achievable, Relevant, Time-bound, makes the PDP accurate and allows a quantifiable improvement. The key focus of my concern will be to address the weaknesses that have been identified and to strengthen key competencies that are critical to career growth. Goal 1 will resolve the self-perceived weaknesses in presentation delivery (e.g. presentation anxiety) through regular training, measurable practising with the intended goal of achieving a target of at least 65% on three graded academic presentations by May 2026. Goal 2 addresses the development of a key technical skill, which will be Cloud Computing by seeking an AWS Certified Cloud Practitioner certification within 9 months and therefore fit my long-term vision of having to work in cloud-operations sectors. Each goal will be supported with specific action plans- examples are the implementation of applications through regularity, attending speciality workshops- and the corresponding materials, in such a way that the plan will be feasible and relevant </w:t>
      </w:r>
      <w:proofErr w:type="gramStart"/>
      <w:r w:rsidRPr="00534E7B">
        <w:t xml:space="preserve">in </w:t>
      </w:r>
      <w:r w:rsidRPr="00534E7B">
        <w:lastRenderedPageBreak/>
        <w:t>regards to</w:t>
      </w:r>
      <w:proofErr w:type="gramEnd"/>
      <w:r w:rsidRPr="00534E7B">
        <w:t xml:space="preserve"> the needs of the industry. The PDP is a document that is dynamic and meant to guide my professional growth in the next one year.</w:t>
      </w:r>
    </w:p>
    <w:p w14:paraId="6DA898E0" w14:textId="0120C8A8" w:rsidR="00E32C28" w:rsidRPr="005108FE" w:rsidRDefault="000B6B9C" w:rsidP="005108FE">
      <w:pPr>
        <w:spacing w:line="360" w:lineRule="auto"/>
      </w:pPr>
      <w:r>
        <w:t xml:space="preserve">Slide 9 </w:t>
      </w:r>
      <w:r>
        <w:tab/>
      </w:r>
      <w:r w:rsidRPr="00E84E4C">
        <w:rPr>
          <w:color w:val="FF0000"/>
        </w:rPr>
        <w:t>UNIT 4 TOPIC SUMMARY</w:t>
      </w:r>
    </w:p>
    <w:p w14:paraId="225166BE" w14:textId="127420F3" w:rsidR="00E32C28" w:rsidRDefault="00DE7DF7" w:rsidP="002B32F0">
      <w:pPr>
        <w:spacing w:line="360" w:lineRule="auto"/>
        <w:jc w:val="center"/>
      </w:pPr>
      <w:r>
        <w:rPr>
          <w:noProof/>
        </w:rPr>
        <w:drawing>
          <wp:inline distT="0" distB="0" distL="0" distR="0" wp14:anchorId="0C20B2D1" wp14:editId="1C4D0C8B">
            <wp:extent cx="5731510" cy="3242945"/>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42945"/>
                    </a:xfrm>
                    <a:prstGeom prst="rect">
                      <a:avLst/>
                    </a:prstGeom>
                  </pic:spPr>
                </pic:pic>
              </a:graphicData>
            </a:graphic>
          </wp:inline>
        </w:drawing>
      </w:r>
    </w:p>
    <w:p w14:paraId="50799746" w14:textId="301CD48F" w:rsidR="002B32F0" w:rsidRDefault="002B32F0" w:rsidP="002B32F0">
      <w:pPr>
        <w:spacing w:line="360" w:lineRule="auto"/>
        <w:rPr>
          <w:b/>
          <w:bCs/>
          <w:color w:val="7030A0"/>
        </w:rPr>
      </w:pPr>
      <w:r w:rsidRPr="00701C6F">
        <w:rPr>
          <w:b/>
          <w:bCs/>
          <w:color w:val="7030A0"/>
        </w:rPr>
        <w:t>Brief explanation:</w:t>
      </w:r>
    </w:p>
    <w:p w14:paraId="5BB12FFF" w14:textId="6457B722" w:rsidR="002B32F0" w:rsidRDefault="00BD3E79" w:rsidP="00A55454">
      <w:pPr>
        <w:spacing w:line="360" w:lineRule="auto"/>
      </w:pPr>
      <w:r w:rsidRPr="00BD3E79">
        <w:t xml:space="preserve">Incorporating intelligent systems into the education domain through artificial intelligence (AI) is transforming not only the paradigm of Learning in the Digital Age but also enhancing it. AI in education can be defined as the implementation of computer-based systems which can replicate the human cognitive processes (in learning, reasoning and solving problems) to optimise pedagogical and administrative processes. One of the key strengths of AI is that it supports highly individualised learning </w:t>
      </w:r>
      <w:proofErr w:type="spellStart"/>
      <w:r w:rsidRPr="00BD3E79">
        <w:t>processe</w:t>
      </w:r>
      <w:proofErr w:type="spellEnd"/>
      <w:r w:rsidR="00DE7DF7">
        <w:t>;</w:t>
      </w:r>
      <w:r w:rsidRPr="00BD3E79">
        <w:t xml:space="preserve"> algorithms informed by data can be used to evolve the performance of a learner in real-time, determine the lack of knowledge, and autonomously adjust the teaching process, speed and other organisation factors, building unique learning journeys of every learner</w:t>
      </w:r>
      <w:r w:rsidR="00DE7DF7">
        <w:t xml:space="preserve"> [5]</w:t>
      </w:r>
      <w:r w:rsidRPr="00BD3E79">
        <w:t>. Also, AI applications optimise the labour-intensive administrative practices, like automated marks scoring systems and the AI generated feedback on assessments, which free their instructors to participate in high-value teaching processes</w:t>
      </w:r>
      <w:r w:rsidR="003D0714">
        <w:t xml:space="preserve"> [6]</w:t>
      </w:r>
      <w:r w:rsidRPr="00BD3E79">
        <w:t xml:space="preserve">. Among these high benefits, the deployment of AI invokes urgent ethical issues, including the </w:t>
      </w:r>
      <w:r w:rsidRPr="00BD3E79">
        <w:lastRenderedPageBreak/>
        <w:t>privacy of student data, as well as the reduction of the bias in the deployed algorithm, which can lead to the emergence of unfair educational opportunities.</w:t>
      </w:r>
    </w:p>
    <w:p w14:paraId="4AAC2D29" w14:textId="34B33256" w:rsidR="00E32C28" w:rsidRDefault="002B32F0" w:rsidP="002B32F0">
      <w:pPr>
        <w:rPr>
          <w:noProof/>
          <w:color w:val="FF0000"/>
        </w:rPr>
      </w:pPr>
      <w:r>
        <w:t>Slide 10</w:t>
      </w:r>
      <w:r w:rsidR="00084D0B">
        <w:t xml:space="preserve">: </w:t>
      </w:r>
      <w:r w:rsidRPr="00E84E4C">
        <w:rPr>
          <w:noProof/>
          <w:color w:val="FF0000"/>
        </w:rPr>
        <w:t>CONCLUSION</w:t>
      </w:r>
    </w:p>
    <w:p w14:paraId="04AEE822" w14:textId="77777777" w:rsidR="002B32F0" w:rsidRPr="002B32F0" w:rsidRDefault="002B32F0" w:rsidP="002B32F0">
      <w:pPr>
        <w:rPr>
          <w:color w:val="FF0000"/>
        </w:rPr>
      </w:pPr>
    </w:p>
    <w:p w14:paraId="030DB1A8" w14:textId="0158692B" w:rsidR="00D1392D" w:rsidRDefault="00DB636B" w:rsidP="002B32F0">
      <w:pPr>
        <w:spacing w:line="360" w:lineRule="auto"/>
        <w:jc w:val="center"/>
      </w:pPr>
      <w:r>
        <w:rPr>
          <w:noProof/>
        </w:rPr>
        <w:drawing>
          <wp:inline distT="0" distB="0" distL="0" distR="0" wp14:anchorId="37C747B3" wp14:editId="1477F951">
            <wp:extent cx="5731510" cy="3210560"/>
            <wp:effectExtent l="0" t="0" r="2540" b="889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10560"/>
                    </a:xfrm>
                    <a:prstGeom prst="rect">
                      <a:avLst/>
                    </a:prstGeom>
                  </pic:spPr>
                </pic:pic>
              </a:graphicData>
            </a:graphic>
          </wp:inline>
        </w:drawing>
      </w:r>
    </w:p>
    <w:p w14:paraId="617D4DEA" w14:textId="77777777" w:rsidR="002B32F0" w:rsidRDefault="002B32F0" w:rsidP="002B32F0">
      <w:pPr>
        <w:spacing w:line="360" w:lineRule="auto"/>
        <w:rPr>
          <w:b/>
          <w:bCs/>
          <w:color w:val="7030A0"/>
        </w:rPr>
      </w:pPr>
    </w:p>
    <w:p w14:paraId="3B85567D" w14:textId="5E0E3111" w:rsidR="002B32F0" w:rsidRDefault="002B32F0" w:rsidP="002B32F0">
      <w:pPr>
        <w:spacing w:line="360" w:lineRule="auto"/>
        <w:rPr>
          <w:b/>
          <w:bCs/>
          <w:color w:val="7030A0"/>
        </w:rPr>
      </w:pPr>
      <w:r w:rsidRPr="00701C6F">
        <w:rPr>
          <w:b/>
          <w:bCs/>
          <w:color w:val="7030A0"/>
        </w:rPr>
        <w:t>Brief explanation:</w:t>
      </w:r>
      <w:r>
        <w:rPr>
          <w:b/>
          <w:bCs/>
          <w:color w:val="7030A0"/>
        </w:rPr>
        <w:t xml:space="preserve">  </w:t>
      </w:r>
    </w:p>
    <w:p w14:paraId="5EC4B5F5" w14:textId="24E914C4" w:rsidR="002B32F0" w:rsidRDefault="00B97233" w:rsidP="00B97233">
      <w:pPr>
        <w:spacing w:line="360" w:lineRule="auto"/>
        <w:rPr>
          <w:ins w:id="7" w:author="Microsoft Word" w:date="2024-12-02T11:49:00Z"/>
        </w:rPr>
      </w:pPr>
      <w:r>
        <w:t>I would like to affirm that systematic self-reflection and professional development are two processes that are closely related and cannot exist without each other. I have used the Reflective Cycle and SWOT analysis to pinpoint key areas of improvement, with technical competencies and oral communication being the main ones. A Professional Development Plan (PDP) provides an evidence-based programmes-to-follow, with SMART objectives that direct specific remedial of these gaps throughout the upcoming academic year. Furthermore, the analysis of the topic of Artificial Intelligence (AI) in Education reveals the need to keep up with the new trends in the sphere of digital technology. This assignment has equipped me with necessary tools to self-manage the learning process and become well prepared to adjust to the needs of the digital workplace.</w:t>
      </w:r>
    </w:p>
    <w:p w14:paraId="18860DC4" w14:textId="77777777" w:rsidR="002B32F0" w:rsidRDefault="002B32F0" w:rsidP="00D1392D">
      <w:pPr>
        <w:spacing w:line="360" w:lineRule="auto"/>
      </w:pPr>
    </w:p>
    <w:p w14:paraId="3F652C29" w14:textId="1F22E3B3" w:rsidR="00D1392D" w:rsidRDefault="00A10759" w:rsidP="00D1392D">
      <w:pPr>
        <w:spacing w:line="360" w:lineRule="auto"/>
        <w:rPr>
          <w:ins w:id="8" w:author="Microsoft Word" w:date="2024-12-02T11:49:00Z"/>
        </w:rPr>
      </w:pPr>
      <w:r>
        <w:lastRenderedPageBreak/>
        <w:t>Slide 11</w:t>
      </w:r>
    </w:p>
    <w:p w14:paraId="35ADBB16" w14:textId="3A1EF567" w:rsidR="002B32F0" w:rsidRDefault="00A10759" w:rsidP="00E31D93">
      <w:r>
        <w:t xml:space="preserve">  </w:t>
      </w:r>
      <w:r w:rsidR="002D410B">
        <w:tab/>
        <w:t xml:space="preserve"> </w:t>
      </w:r>
      <w:r>
        <w:t xml:space="preserve"> </w:t>
      </w:r>
      <w:bookmarkStart w:id="9" w:name="_Toc184033996"/>
      <w:r w:rsidR="00DB636B">
        <w:rPr>
          <w:noProof/>
        </w:rPr>
        <w:drawing>
          <wp:inline distT="0" distB="0" distL="0" distR="0" wp14:anchorId="50B93FE1" wp14:editId="595EFFF2">
            <wp:extent cx="5731510" cy="2986405"/>
            <wp:effectExtent l="0" t="0" r="2540" b="444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986405"/>
                    </a:xfrm>
                    <a:prstGeom prst="rect">
                      <a:avLst/>
                    </a:prstGeom>
                  </pic:spPr>
                </pic:pic>
              </a:graphicData>
            </a:graphic>
          </wp:inline>
        </w:drawing>
      </w:r>
    </w:p>
    <w:p w14:paraId="4FCBD4AE" w14:textId="77777777" w:rsidR="002B32F0" w:rsidRDefault="002B32F0" w:rsidP="00E31D93"/>
    <w:p w14:paraId="5C7C4CF6" w14:textId="3FF25C4D" w:rsidR="002D410B" w:rsidRDefault="002D410B" w:rsidP="00E31D93">
      <w:r w:rsidRPr="00E31D93">
        <w:rPr>
          <w:rStyle w:val="Heading1Char"/>
          <w:b/>
          <w:bCs/>
        </w:rPr>
        <w:t>Conclusion</w:t>
      </w:r>
      <w:bookmarkEnd w:id="9"/>
    </w:p>
    <w:p w14:paraId="3E11366B" w14:textId="233B6B4E" w:rsidR="002D410B" w:rsidRDefault="00D20BEC" w:rsidP="002D410B">
      <w:r>
        <w:t>This report</w:t>
      </w:r>
      <w:r w:rsidRPr="00D20BEC">
        <w:t xml:space="preserve"> and the presentation propose a step-by-step process of professional growth that would start with the reflective self-assessment and end with the comprehensive Professional Development Plan. The document confirms the information of the video presentation of whether it meets all the academic requirements such as the topic summary of Unit 4. The procedure has been </w:t>
      </w:r>
      <w:r w:rsidR="002B7EB9">
        <w:t>crucial</w:t>
      </w:r>
      <w:r w:rsidRPr="00D20BEC">
        <w:t xml:space="preserve"> in tracing an effective learning pathway after having completed the module.</w:t>
      </w:r>
    </w:p>
    <w:p w14:paraId="779C62E8" w14:textId="438EA42B" w:rsidR="002D410B" w:rsidRPr="00570FA8" w:rsidRDefault="002D410B" w:rsidP="00570FA8">
      <w:pPr>
        <w:pStyle w:val="Heading1"/>
        <w:rPr>
          <w:b/>
          <w:bCs/>
        </w:rPr>
      </w:pPr>
      <w:bookmarkStart w:id="10" w:name="_Toc184033997"/>
      <w:r w:rsidRPr="00570FA8">
        <w:rPr>
          <w:b/>
          <w:bCs/>
        </w:rPr>
        <w:t>References</w:t>
      </w:r>
      <w:bookmarkEnd w:id="10"/>
    </w:p>
    <w:p w14:paraId="782A0CF5" w14:textId="77777777" w:rsidR="002D410B" w:rsidRDefault="002D410B" w:rsidP="002D410B"/>
    <w:p w14:paraId="7E42E77E" w14:textId="77777777" w:rsidR="00DB636B" w:rsidRDefault="00DB636B" w:rsidP="00DB636B">
      <w:r>
        <w:t xml:space="preserve">[1] K. S. Praveena, F. </w:t>
      </w:r>
      <w:proofErr w:type="spellStart"/>
      <w:r>
        <w:t>Juslin</w:t>
      </w:r>
      <w:proofErr w:type="spellEnd"/>
      <w:r>
        <w:t xml:space="preserve">, C. M. Patil and K. Bhargavi, “Using Gibb's Reflective Model Approach for Enhancing Project-Based Learning Among Students Through Reflective Assessment.,” </w:t>
      </w:r>
      <w:r w:rsidRPr="0044769D">
        <w:rPr>
          <w:i/>
        </w:rPr>
        <w:t>Journal of Engineering Education Transformations</w:t>
      </w:r>
      <w:r>
        <w:t xml:space="preserve">, pp. 148-155, 2025. </w:t>
      </w:r>
    </w:p>
    <w:p w14:paraId="67B7D8AA" w14:textId="77777777" w:rsidR="00DB636B" w:rsidRDefault="00DB636B" w:rsidP="00DB636B">
      <w:r>
        <w:t xml:space="preserve">[2] </w:t>
      </w:r>
      <w:proofErr w:type="spellStart"/>
      <w:r>
        <w:t>Adeani</w:t>
      </w:r>
      <w:proofErr w:type="spellEnd"/>
      <w:r>
        <w:t xml:space="preserve">, I. S., </w:t>
      </w:r>
      <w:proofErr w:type="spellStart"/>
      <w:r>
        <w:t>Febriani</w:t>
      </w:r>
      <w:proofErr w:type="spellEnd"/>
      <w:r>
        <w:t xml:space="preserve">, R. B., &amp; Syafryadin, S, “Using </w:t>
      </w:r>
      <w:proofErr w:type="spellStart"/>
      <w:r>
        <w:t>GIBBS’reflective</w:t>
      </w:r>
      <w:proofErr w:type="spellEnd"/>
      <w:r>
        <w:t xml:space="preserve"> cycle in making reflections of literary analysis.,” </w:t>
      </w:r>
      <w:r w:rsidRPr="0044769D">
        <w:rPr>
          <w:i/>
        </w:rPr>
        <w:t>Indonesian EFL Journal</w:t>
      </w:r>
      <w:r>
        <w:t xml:space="preserve">, vol. 6, no. 2, pp. 139-148, 2020. </w:t>
      </w:r>
    </w:p>
    <w:p w14:paraId="12FFD065" w14:textId="77777777" w:rsidR="00DB636B" w:rsidRDefault="00DB636B" w:rsidP="00DB636B">
      <w:r>
        <w:t xml:space="preserve">[3] M. Babaeian </w:t>
      </w:r>
      <w:proofErr w:type="spellStart"/>
      <w:r>
        <w:t>Jelodar</w:t>
      </w:r>
      <w:proofErr w:type="spellEnd"/>
      <w:r>
        <w:t xml:space="preserve">, P. Hemant Raut and E. </w:t>
      </w:r>
      <w:proofErr w:type="spellStart"/>
      <w:r>
        <w:t>Saghatforoush</w:t>
      </w:r>
      <w:proofErr w:type="spellEnd"/>
      <w:r>
        <w:t>, “Contractor-delay control in building projects: Escalation of strategy from primary proactive to secondary reactive</w:t>
      </w:r>
      <w:r w:rsidRPr="0044769D">
        <w:rPr>
          <w:i/>
        </w:rPr>
        <w:t>.,” Journal of Legal Affairs and Dispute Resolution in Engineering and Construction</w:t>
      </w:r>
      <w:r>
        <w:t>, vol. 13, no. 2, 2021.</w:t>
      </w:r>
    </w:p>
    <w:p w14:paraId="7AEA75F9" w14:textId="77777777" w:rsidR="00DB636B" w:rsidRDefault="00DB636B" w:rsidP="00DB636B">
      <w:r w:rsidRPr="0044769D">
        <w:lastRenderedPageBreak/>
        <w:t>[</w:t>
      </w:r>
      <w:r>
        <w:t>4</w:t>
      </w:r>
      <w:r w:rsidRPr="0044769D">
        <w:t xml:space="preserve">] K. B. Dahlin, Y. T. Chuang and T. J. Roulet, “Opportunity, motivation, and ability to learn from failures and errors: Review, synthesis, and ways to move forward.,” </w:t>
      </w:r>
      <w:r w:rsidRPr="0044769D">
        <w:rPr>
          <w:i/>
        </w:rPr>
        <w:t>Academy of management annals</w:t>
      </w:r>
      <w:r w:rsidRPr="0044769D">
        <w:t>, vol. 12, no. 1, pp. 252-277, 2018.</w:t>
      </w:r>
    </w:p>
    <w:p w14:paraId="0FBCD602" w14:textId="77777777" w:rsidR="00DB636B" w:rsidRDefault="00DB636B" w:rsidP="00DB636B">
      <w:r>
        <w:t xml:space="preserve">[5] J. E. </w:t>
      </w:r>
      <w:proofErr w:type="spellStart"/>
      <w:r>
        <w:t>Korteling</w:t>
      </w:r>
      <w:proofErr w:type="spellEnd"/>
      <w:r>
        <w:t>, G. C. van de Boer-</w:t>
      </w:r>
      <w:proofErr w:type="spellStart"/>
      <w:r>
        <w:t>Visschedijk</w:t>
      </w:r>
      <w:proofErr w:type="spellEnd"/>
      <w:r>
        <w:t xml:space="preserve">, R. A. </w:t>
      </w:r>
      <w:proofErr w:type="spellStart"/>
      <w:r>
        <w:t>Blankendaal</w:t>
      </w:r>
      <w:proofErr w:type="spellEnd"/>
      <w:r>
        <w:t xml:space="preserve">, R. C. </w:t>
      </w:r>
      <w:proofErr w:type="spellStart"/>
      <w:r>
        <w:t>Boonekamp</w:t>
      </w:r>
      <w:proofErr w:type="spellEnd"/>
      <w:r>
        <w:t xml:space="preserve"> and A. R. </w:t>
      </w:r>
      <w:proofErr w:type="spellStart"/>
      <w:r>
        <w:t>Eikelboom</w:t>
      </w:r>
      <w:proofErr w:type="spellEnd"/>
      <w:r>
        <w:t xml:space="preserve">, “Human-versus artificial intelligence.,” </w:t>
      </w:r>
      <w:r w:rsidRPr="00B87FBF">
        <w:rPr>
          <w:i/>
        </w:rPr>
        <w:t>Frontiers in artificial intelligence</w:t>
      </w:r>
      <w:r>
        <w:t xml:space="preserve">, p. 622364, 2021. </w:t>
      </w:r>
    </w:p>
    <w:p w14:paraId="5A6ACAA4" w14:textId="77777777" w:rsidR="00DB636B" w:rsidRDefault="00DB636B" w:rsidP="00DB636B">
      <w:r>
        <w:t xml:space="preserve">[6] M. M. </w:t>
      </w:r>
      <w:proofErr w:type="gramStart"/>
      <w:r>
        <w:t>Sa-ad</w:t>
      </w:r>
      <w:proofErr w:type="gramEnd"/>
      <w:r>
        <w:t>, W. Osafo-</w:t>
      </w:r>
      <w:proofErr w:type="spellStart"/>
      <w:r>
        <w:t>Apeanti</w:t>
      </w:r>
      <w:proofErr w:type="spellEnd"/>
      <w:r>
        <w:t>, O. Owusu-Boateng, S. Anas, M. M. Seidu and B. Bright-</w:t>
      </w:r>
      <w:proofErr w:type="spellStart"/>
      <w:r>
        <w:t>Benuwa</w:t>
      </w:r>
      <w:proofErr w:type="spellEnd"/>
      <w:r>
        <w:t xml:space="preserve">, “Automated administrative tasks in education,” </w:t>
      </w:r>
      <w:r w:rsidRPr="00B87FBF">
        <w:rPr>
          <w:i/>
        </w:rPr>
        <w:t>Unlocking the Potential: Artificial Intelligence in Education</w:t>
      </w:r>
      <w:r>
        <w:t>, pp. 31-45.</w:t>
      </w:r>
    </w:p>
    <w:p w14:paraId="4DECCD18" w14:textId="77777777" w:rsidR="00DB636B" w:rsidRDefault="00DB636B" w:rsidP="00DB636B"/>
    <w:p w14:paraId="1084F18E" w14:textId="77777777" w:rsidR="00DB636B" w:rsidRDefault="00DB636B" w:rsidP="00DB636B"/>
    <w:p w14:paraId="6836DB53" w14:textId="77777777" w:rsidR="00DD0125" w:rsidRDefault="00DD0125" w:rsidP="002B32F0">
      <w:pPr>
        <w:rPr>
          <w:color w:val="FF0000"/>
        </w:rPr>
      </w:pPr>
    </w:p>
    <w:p w14:paraId="25BB589E" w14:textId="77777777" w:rsidR="002D410B" w:rsidRDefault="002D410B" w:rsidP="00D1392D"/>
    <w:p w14:paraId="767032A3" w14:textId="77777777" w:rsidR="002D410B" w:rsidRDefault="002D410B" w:rsidP="00D1392D"/>
    <w:p w14:paraId="26ED554F" w14:textId="77777777" w:rsidR="002D410B" w:rsidRDefault="002D410B" w:rsidP="00D1392D"/>
    <w:p w14:paraId="4ABD8D14" w14:textId="77777777" w:rsidR="002D410B" w:rsidRDefault="002D410B" w:rsidP="00D1392D"/>
    <w:sectPr w:rsidR="002D410B"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250486" w14:textId="77777777" w:rsidR="00E01741" w:rsidRDefault="00E01741" w:rsidP="00D1392D">
      <w:pPr>
        <w:spacing w:after="0" w:line="240" w:lineRule="auto"/>
      </w:pPr>
      <w:r>
        <w:separator/>
      </w:r>
    </w:p>
  </w:endnote>
  <w:endnote w:type="continuationSeparator" w:id="0">
    <w:p w14:paraId="619C7E5E" w14:textId="77777777" w:rsidR="00E01741" w:rsidRDefault="00E01741" w:rsidP="00D1392D">
      <w:pPr>
        <w:spacing w:after="0" w:line="240" w:lineRule="auto"/>
      </w:pPr>
      <w:r>
        <w:continuationSeparator/>
      </w:r>
    </w:p>
  </w:endnote>
  <w:endnote w:type="continuationNotice" w:id="1">
    <w:p w14:paraId="25097DAD" w14:textId="77777777" w:rsidR="00E01741" w:rsidRDefault="00E0174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F2B501" w14:textId="77777777" w:rsidR="00E01741" w:rsidRDefault="00E01741" w:rsidP="00D1392D">
      <w:pPr>
        <w:spacing w:after="0" w:line="240" w:lineRule="auto"/>
      </w:pPr>
      <w:r>
        <w:separator/>
      </w:r>
    </w:p>
  </w:footnote>
  <w:footnote w:type="continuationSeparator" w:id="0">
    <w:p w14:paraId="273ABFD4" w14:textId="77777777" w:rsidR="00E01741" w:rsidRDefault="00E01741" w:rsidP="00D1392D">
      <w:pPr>
        <w:spacing w:after="0" w:line="240" w:lineRule="auto"/>
      </w:pPr>
      <w:r>
        <w:continuationSeparator/>
      </w:r>
    </w:p>
  </w:footnote>
  <w:footnote w:type="continuationNotice" w:id="1">
    <w:p w14:paraId="44BDF9F7" w14:textId="77777777" w:rsidR="00E01741" w:rsidRDefault="00E0174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7645E4"/>
    <w:multiLevelType w:val="hybridMultilevel"/>
    <w:tmpl w:val="FCD65F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104272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sDA1MrM0NDQ2Nbc0NTBW0lEKTi0uzszPAykwrAUAJSGcZiwAAAA="/>
  </w:docVars>
  <w:rsids>
    <w:rsidRoot w:val="00E32C28"/>
    <w:rsid w:val="00007A50"/>
    <w:rsid w:val="000166D1"/>
    <w:rsid w:val="000663A7"/>
    <w:rsid w:val="00080D54"/>
    <w:rsid w:val="00084D0B"/>
    <w:rsid w:val="00091B35"/>
    <w:rsid w:val="000B3496"/>
    <w:rsid w:val="000B6B9C"/>
    <w:rsid w:val="000E250C"/>
    <w:rsid w:val="00106073"/>
    <w:rsid w:val="001852E3"/>
    <w:rsid w:val="00192DA1"/>
    <w:rsid w:val="001B30D2"/>
    <w:rsid w:val="001D3B87"/>
    <w:rsid w:val="0020018E"/>
    <w:rsid w:val="0020048E"/>
    <w:rsid w:val="00253ABA"/>
    <w:rsid w:val="00283EAE"/>
    <w:rsid w:val="002938FE"/>
    <w:rsid w:val="002B32F0"/>
    <w:rsid w:val="002B7EB9"/>
    <w:rsid w:val="002D410B"/>
    <w:rsid w:val="002D4D60"/>
    <w:rsid w:val="00324660"/>
    <w:rsid w:val="003D0714"/>
    <w:rsid w:val="003E14E2"/>
    <w:rsid w:val="003E1A2A"/>
    <w:rsid w:val="00407AF4"/>
    <w:rsid w:val="0045427B"/>
    <w:rsid w:val="004D33BA"/>
    <w:rsid w:val="005108FE"/>
    <w:rsid w:val="00525480"/>
    <w:rsid w:val="00534E7B"/>
    <w:rsid w:val="005435D0"/>
    <w:rsid w:val="00546C4E"/>
    <w:rsid w:val="005610C7"/>
    <w:rsid w:val="00570FA8"/>
    <w:rsid w:val="0058206F"/>
    <w:rsid w:val="00587076"/>
    <w:rsid w:val="005A003F"/>
    <w:rsid w:val="005D5A16"/>
    <w:rsid w:val="005E6E36"/>
    <w:rsid w:val="00624B16"/>
    <w:rsid w:val="00640F01"/>
    <w:rsid w:val="00641E8C"/>
    <w:rsid w:val="00671471"/>
    <w:rsid w:val="00680064"/>
    <w:rsid w:val="006A1E7A"/>
    <w:rsid w:val="006E03E8"/>
    <w:rsid w:val="0074792E"/>
    <w:rsid w:val="00760543"/>
    <w:rsid w:val="007C2198"/>
    <w:rsid w:val="007E7A60"/>
    <w:rsid w:val="007F1D9D"/>
    <w:rsid w:val="007F713B"/>
    <w:rsid w:val="007F7A15"/>
    <w:rsid w:val="008104C8"/>
    <w:rsid w:val="008118BD"/>
    <w:rsid w:val="00851ADD"/>
    <w:rsid w:val="00867D64"/>
    <w:rsid w:val="008A2429"/>
    <w:rsid w:val="008B0E90"/>
    <w:rsid w:val="00964615"/>
    <w:rsid w:val="009E2BCA"/>
    <w:rsid w:val="00A10759"/>
    <w:rsid w:val="00A37A70"/>
    <w:rsid w:val="00A551E6"/>
    <w:rsid w:val="00A55454"/>
    <w:rsid w:val="00A661B5"/>
    <w:rsid w:val="00AD66A5"/>
    <w:rsid w:val="00AF16C9"/>
    <w:rsid w:val="00AF4A8A"/>
    <w:rsid w:val="00B24C98"/>
    <w:rsid w:val="00B31ED3"/>
    <w:rsid w:val="00B633AE"/>
    <w:rsid w:val="00B8495A"/>
    <w:rsid w:val="00B97233"/>
    <w:rsid w:val="00BD3E79"/>
    <w:rsid w:val="00C05BFC"/>
    <w:rsid w:val="00C10CF3"/>
    <w:rsid w:val="00C15D34"/>
    <w:rsid w:val="00C25C1C"/>
    <w:rsid w:val="00C36AC7"/>
    <w:rsid w:val="00C740D6"/>
    <w:rsid w:val="00CD282A"/>
    <w:rsid w:val="00CD51DC"/>
    <w:rsid w:val="00D12306"/>
    <w:rsid w:val="00D1392D"/>
    <w:rsid w:val="00D20BEC"/>
    <w:rsid w:val="00DB636B"/>
    <w:rsid w:val="00DC4450"/>
    <w:rsid w:val="00DD0125"/>
    <w:rsid w:val="00DE7DF7"/>
    <w:rsid w:val="00E01741"/>
    <w:rsid w:val="00E263FC"/>
    <w:rsid w:val="00E31D93"/>
    <w:rsid w:val="00E32AB1"/>
    <w:rsid w:val="00E32C28"/>
    <w:rsid w:val="00E42447"/>
    <w:rsid w:val="00E42BBF"/>
    <w:rsid w:val="00E53591"/>
    <w:rsid w:val="00E63CF0"/>
    <w:rsid w:val="00E742C3"/>
    <w:rsid w:val="00E74320"/>
    <w:rsid w:val="00EC0523"/>
    <w:rsid w:val="00EC7202"/>
    <w:rsid w:val="00F56AD1"/>
    <w:rsid w:val="00F60A72"/>
    <w:rsid w:val="00F810B9"/>
    <w:rsid w:val="00F900A8"/>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paragraph" w:styleId="Bibliography">
    <w:name w:val="Bibliography"/>
    <w:basedOn w:val="Normal"/>
    <w:next w:val="Normal"/>
    <w:uiPriority w:val="37"/>
    <w:unhideWhenUsed/>
    <w:rsid w:val="007F1D9D"/>
  </w:style>
  <w:style w:type="character" w:styleId="UnresolvedMention">
    <w:name w:val="Unresolved Mention"/>
    <w:basedOn w:val="DefaultParagraphFont"/>
    <w:uiPriority w:val="99"/>
    <w:semiHidden/>
    <w:unhideWhenUsed/>
    <w:rsid w:val="00851ADD"/>
    <w:rPr>
      <w:color w:val="605E5C"/>
      <w:shd w:val="clear" w:color="auto" w:fill="E1DFDD"/>
    </w:rPr>
  </w:style>
  <w:style w:type="character" w:styleId="FollowedHyperlink">
    <w:name w:val="FollowedHyperlink"/>
    <w:basedOn w:val="DefaultParagraphFont"/>
    <w:uiPriority w:val="99"/>
    <w:semiHidden/>
    <w:unhideWhenUsed/>
    <w:rsid w:val="00851AD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4915122">
      <w:bodyDiv w:val="1"/>
      <w:marLeft w:val="0"/>
      <w:marRight w:val="0"/>
      <w:marTop w:val="0"/>
      <w:marBottom w:val="0"/>
      <w:divBdr>
        <w:top w:val="none" w:sz="0" w:space="0" w:color="auto"/>
        <w:left w:val="none" w:sz="0" w:space="0" w:color="auto"/>
        <w:bottom w:val="none" w:sz="0" w:space="0" w:color="auto"/>
        <w:right w:val="none" w:sz="0" w:space="0" w:color="auto"/>
      </w:divBdr>
    </w:div>
    <w:div w:id="1283616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v:/g/personal/2510674_student_uwtsd_ac_uk/IQDZW26Db1AJR46w2UcoY9PAATmf78vcEBhGwooJNbiSTfo?nav=eyJyZWZlcnJhbEluZm8iOnsicmVmZXJyYWxBcHAiOiJPbmVEcml2ZUZvckJ1c2luZXNzIiwicmVmZXJyYWxBcHBQbGF0Zm9ybSI6IldlYiIsInJlZmVycmFsTW9kZSI6InZpZXciLCJyZWZlcnJhbFZpZXciOiJNeUZpbGVzTGlua0NvcHkifX0&amp;email=d.dunsin%40uwtsd.ac.uk&amp;e=TFEkkl" TargetMode="Externa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image" Target="media/image1.jpg"/><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owtsd-my.sharepoint.com/:v:/r/personal/2510674_student_uwtsd_ac_uk/Documents/V%C3%ADdeos/Clipchamp/Learning%20in%20the%20digital%20era/Exports/Learning%20in%20the%20digital%20era.mp4?csf=1&amp;web=1&amp;e=gxMOOa&amp;nav=eyJyZWZlcnJhbEluZm8iOnsicmVmZXJyYWxBcHAiOiJTdHJlYW1XZWJBcHAiLCJyZWZlcnJhbFZpZXciOiJTaGFyZURpYWxvZy1MaW5rIiwicmVmZXJyYWxBcHBQbGF0Zm9ybSI6IldlYiIsInJlZmVycmFsTW9kZSI6InZpZXcifX0%3D"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hyperlink" Target="https://uowtsd-my.sharepoint.com/:v:/g/personal/2510674_student_uwtsd_ac_uk/IQDZW26Db1AJR46w2UcoY9PAATmf78vcEBhGwooJNbiSTfo?nav=eyJyZWZlcnJhbEluZm8iOnsicmVmZXJyYWxBcHAiOiJPbmVEcml2ZUZvckJ1c2luZXNzIiwicmVmZXJyYWxBcHBQbGF0Zm9ybSI6IldlYiIsInJlZmVycmFsTW9kZSI6InZpZXciLCJyZWZlcnJhbFZpZXciOiJNeUZpbGVzTGlua0NvcHkifX0&amp;email=d.dunsin%40uwtsd.ac.uk&amp;e=TFEkkl" TargetMode="Externa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hyperlink" Target="https://uowtsd-my.sharepoint.com/:v:/r/personal/2510674_student_uwtsd_ac_uk/Documents/V%C3%ADdeos/Clipchamp/Learning%20in%20the%20digital%20era/Exports/Learning%20in%20the%20digital%20era.mp4?csf=1&amp;web=1&amp;e=gxMOOa&amp;nav=eyJyZWZlcnJhbEluZm8iOnsicmVmZXJyYWxBcHAiOiJTdHJlYW1XZWJBcHAiLCJyZWZlcnJhbFZpZXciOiJTaGFyZURpYWxvZy1MaW5rIiwicmVmZXJyYWxBcHBQbGF0Zm9ybSI6IldlYiIsInJlZmVycmFsTW9kZSI6InZpZXcifX0%3D" TargetMode="External"/><Relationship Id="rId14" Type="http://schemas.openxmlformats.org/officeDocument/2006/relationships/image" Target="media/image3.png"/><Relationship Id="rId22"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Pra25</b:Tag>
    <b:SourceType>JournalArticle</b:SourceType>
    <b:Guid>{BB600FD7-BF9E-42D9-A459-3108646DEA5F}</b:Guid>
    <b:Author>
      <b:Author>
        <b:NameList>
          <b:Person>
            <b:Last>Praveena</b:Last>
            <b:First>K.</b:First>
            <b:Middle>S</b:Middle>
          </b:Person>
          <b:Person>
            <b:Last>Juslin</b:Last>
            <b:First>F</b:First>
          </b:Person>
          <b:Person>
            <b:Last>Patil</b:Last>
            <b:First>C.</b:First>
            <b:Middle>M</b:Middle>
          </b:Person>
          <b:Person>
            <b:Last>Bhargavi</b:Last>
            <b:First>K</b:First>
          </b:Person>
        </b:NameList>
      </b:Author>
    </b:Author>
    <b:Title>Using Gibb's Reflective Model Approach for Enhancing Project-Based Learning Among Students Through Reflective Assessment. </b:Title>
    <b:JournalName>ournal of Engineering Education Transformations</b:JournalName>
    <b:Year>2025</b:Year>
    <b:Pages>148-155</b:Pages>
    <b:RefOrder>1</b:RefOrder>
  </b:Source>
</b:Sources>
</file>

<file path=customXml/itemProps1.xml><?xml version="1.0" encoding="utf-8"?>
<ds:datastoreItem xmlns:ds="http://schemas.openxmlformats.org/officeDocument/2006/customXml" ds:itemID="{04AABCDF-19F5-4FF4-9D18-60624929D8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284</TotalTime>
  <Pages>13</Pages>
  <Words>1620</Words>
  <Characters>9236</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10835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luisik shomec</cp:lastModifiedBy>
  <cp:revision>27</cp:revision>
  <dcterms:created xsi:type="dcterms:W3CDTF">2025-03-31T09:31:00Z</dcterms:created>
  <dcterms:modified xsi:type="dcterms:W3CDTF">2025-12-19T01:15:00Z</dcterms:modified>
</cp:coreProperties>
</file>