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5BAF2" w14:textId="77777777" w:rsidR="00F65D4C" w:rsidRDefault="00F65D4C" w:rsidP="00E80D84">
      <w:pPr>
        <w:pStyle w:val="Heading2"/>
        <w:rPr>
          <w:lang w:val="en-US"/>
        </w:rPr>
      </w:pPr>
    </w:p>
    <w:p w14:paraId="65D60549" w14:textId="77777777" w:rsidR="006C50A2" w:rsidRPr="00543748" w:rsidRDefault="006C50A2" w:rsidP="006C50A2">
      <w:pPr>
        <w:spacing w:after="0" w:line="480" w:lineRule="auto"/>
        <w:rPr>
          <w:rFonts w:ascii="Times New Roman" w:hAnsi="Times New Roman" w:cs="Times New Roman"/>
          <w:sz w:val="24"/>
          <w:szCs w:val="24"/>
        </w:rPr>
      </w:pPr>
      <w:r>
        <w:rPr>
          <w:noProof/>
          <w:sz w:val="20"/>
        </w:rPr>
        <w:drawing>
          <wp:anchor distT="0" distB="0" distL="114300" distR="114300" simplePos="0" relativeHeight="251657216" behindDoc="0" locked="0" layoutInCell="1" allowOverlap="1" wp14:anchorId="7BACE1FE" wp14:editId="3266D33F">
            <wp:simplePos x="0" y="0"/>
            <wp:positionH relativeFrom="margin">
              <wp:align>left</wp:align>
            </wp:positionH>
            <wp:positionV relativeFrom="paragraph">
              <wp:posOffset>23796</wp:posOffset>
            </wp:positionV>
            <wp:extent cx="2257425" cy="789031"/>
            <wp:effectExtent l="0" t="0" r="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5E95A480" w14:textId="77777777" w:rsidR="006C50A2" w:rsidRPr="00543748" w:rsidRDefault="006C50A2" w:rsidP="006C50A2">
      <w:pPr>
        <w:spacing w:after="0" w:line="480" w:lineRule="auto"/>
        <w:rPr>
          <w:rFonts w:ascii="Times New Roman" w:hAnsi="Times New Roman" w:cs="Times New Roman"/>
          <w:sz w:val="24"/>
          <w:szCs w:val="24"/>
        </w:rPr>
      </w:pPr>
    </w:p>
    <w:p w14:paraId="2DD49A51" w14:textId="77777777" w:rsidR="006C50A2" w:rsidRPr="00543748" w:rsidRDefault="006C50A2" w:rsidP="006C50A2">
      <w:pPr>
        <w:spacing w:after="0" w:line="480" w:lineRule="auto"/>
        <w:rPr>
          <w:rFonts w:ascii="Times New Roman" w:hAnsi="Times New Roman" w:cs="Times New Roman"/>
          <w:sz w:val="24"/>
          <w:szCs w:val="24"/>
        </w:rPr>
      </w:pPr>
    </w:p>
    <w:p w14:paraId="5030EAC5" w14:textId="77777777" w:rsidR="006C50A2" w:rsidRPr="00543748" w:rsidRDefault="006C50A2" w:rsidP="006C50A2">
      <w:pPr>
        <w:spacing w:after="0" w:line="480" w:lineRule="auto"/>
        <w:rPr>
          <w:rFonts w:ascii="Times New Roman" w:hAnsi="Times New Roman" w:cs="Times New Roman"/>
          <w:sz w:val="24"/>
          <w:szCs w:val="24"/>
        </w:rPr>
      </w:pPr>
    </w:p>
    <w:p w14:paraId="7FAB5D22" w14:textId="77777777" w:rsidR="006C50A2" w:rsidRPr="00543748" w:rsidRDefault="006C50A2" w:rsidP="006C50A2">
      <w:pPr>
        <w:spacing w:after="0" w:line="480" w:lineRule="auto"/>
        <w:rPr>
          <w:rFonts w:ascii="Times New Roman" w:hAnsi="Times New Roman" w:cs="Times New Roman"/>
          <w:sz w:val="24"/>
          <w:szCs w:val="24"/>
        </w:rPr>
      </w:pPr>
    </w:p>
    <w:p w14:paraId="6C20CBD3" w14:textId="77777777" w:rsidR="006C50A2" w:rsidRPr="0045598F" w:rsidRDefault="006C50A2" w:rsidP="006C50A2">
      <w:pPr>
        <w:rPr>
          <w:rFonts w:ascii="Times New Roman" w:hAnsi="Times New Roman" w:cs="Times New Roman"/>
          <w:sz w:val="28"/>
          <w:szCs w:val="28"/>
        </w:rPr>
      </w:pPr>
    </w:p>
    <w:p w14:paraId="1DADA83C" w14:textId="77777777" w:rsidR="006C50A2" w:rsidRPr="00436D67" w:rsidRDefault="006C50A2" w:rsidP="00735833">
      <w:pPr>
        <w:pStyle w:val="Title"/>
        <w:rPr>
          <w:lang w:val="en-US"/>
        </w:rPr>
      </w:pPr>
      <w:r w:rsidRPr="00436D67">
        <w:rPr>
          <w:lang w:val="en-US"/>
        </w:rPr>
        <w:t>Volvo Cars Transition to the Age of Electric Vehicles</w:t>
      </w:r>
    </w:p>
    <w:p w14:paraId="41383BD6" w14:textId="77777777" w:rsidR="006C50A2" w:rsidRDefault="006C50A2" w:rsidP="006C50A2">
      <w:pPr>
        <w:jc w:val="center"/>
        <w:rPr>
          <w:rFonts w:ascii="Times New Roman" w:hAnsi="Times New Roman" w:cs="Times New Roman"/>
          <w:b/>
          <w:sz w:val="28"/>
          <w:szCs w:val="28"/>
        </w:rPr>
      </w:pPr>
    </w:p>
    <w:p w14:paraId="255C6705" w14:textId="77777777" w:rsidR="006C50A2" w:rsidRDefault="006C50A2" w:rsidP="006C50A2">
      <w:pPr>
        <w:jc w:val="center"/>
        <w:rPr>
          <w:rFonts w:ascii="Times New Roman" w:hAnsi="Times New Roman" w:cs="Times New Roman"/>
          <w:b/>
          <w:sz w:val="28"/>
          <w:szCs w:val="28"/>
        </w:rPr>
      </w:pPr>
    </w:p>
    <w:p w14:paraId="64E90255" w14:textId="77777777" w:rsidR="006C50A2" w:rsidRDefault="006C50A2" w:rsidP="006C50A2">
      <w:pPr>
        <w:jc w:val="center"/>
        <w:rPr>
          <w:rFonts w:ascii="Times New Roman" w:hAnsi="Times New Roman" w:cs="Times New Roman"/>
          <w:b/>
          <w:sz w:val="28"/>
          <w:szCs w:val="28"/>
        </w:rPr>
      </w:pPr>
    </w:p>
    <w:p w14:paraId="5A0B56B6" w14:textId="77777777" w:rsidR="006C50A2" w:rsidRDefault="006C50A2" w:rsidP="006C50A2">
      <w:pPr>
        <w:jc w:val="center"/>
        <w:rPr>
          <w:rFonts w:ascii="Times New Roman" w:hAnsi="Times New Roman" w:cs="Times New Roman"/>
          <w:b/>
          <w:sz w:val="28"/>
          <w:szCs w:val="28"/>
        </w:rPr>
      </w:pPr>
    </w:p>
    <w:p w14:paraId="000A6A2C" w14:textId="77777777" w:rsidR="006C50A2" w:rsidRDefault="006C50A2" w:rsidP="006C50A2">
      <w:pPr>
        <w:jc w:val="center"/>
        <w:rPr>
          <w:rFonts w:ascii="Times New Roman" w:hAnsi="Times New Roman" w:cs="Times New Roman"/>
          <w:b/>
          <w:sz w:val="28"/>
          <w:szCs w:val="28"/>
        </w:rPr>
      </w:pPr>
    </w:p>
    <w:p w14:paraId="14A6BEAD" w14:textId="77777777" w:rsidR="006C50A2" w:rsidRDefault="006C50A2" w:rsidP="006C50A2">
      <w:pPr>
        <w:rPr>
          <w:rFonts w:ascii="Times New Roman" w:hAnsi="Times New Roman" w:cs="Times New Roman"/>
          <w:b/>
          <w:sz w:val="28"/>
          <w:szCs w:val="28"/>
        </w:rPr>
      </w:pPr>
    </w:p>
    <w:p w14:paraId="5BEDA340" w14:textId="77777777" w:rsidR="006C50A2" w:rsidRDefault="006C50A2" w:rsidP="006C50A2">
      <w:pPr>
        <w:rPr>
          <w:rFonts w:ascii="Times New Roman" w:hAnsi="Times New Roman" w:cs="Times New Roman"/>
          <w:b/>
          <w:sz w:val="28"/>
          <w:szCs w:val="28"/>
        </w:rPr>
      </w:pPr>
    </w:p>
    <w:p w14:paraId="469CB520" w14:textId="77777777" w:rsidR="006C50A2" w:rsidRDefault="006C50A2" w:rsidP="006C50A2">
      <w:pPr>
        <w:jc w:val="center"/>
        <w:rPr>
          <w:rFonts w:ascii="Times New Roman" w:hAnsi="Times New Roman" w:cs="Times New Roman"/>
          <w:b/>
          <w:sz w:val="28"/>
          <w:szCs w:val="28"/>
        </w:rPr>
      </w:pPr>
    </w:p>
    <w:p w14:paraId="04DD7587" w14:textId="77777777" w:rsidR="006C50A2" w:rsidRDefault="006C50A2" w:rsidP="006C50A2">
      <w:pPr>
        <w:jc w:val="center"/>
        <w:rPr>
          <w:rFonts w:ascii="Times New Roman" w:hAnsi="Times New Roman" w:cs="Times New Roman"/>
          <w:b/>
          <w:sz w:val="28"/>
          <w:szCs w:val="28"/>
        </w:rPr>
      </w:pPr>
    </w:p>
    <w:p w14:paraId="3EF27AE8" w14:textId="147ADB72" w:rsidR="006C50A2" w:rsidRPr="00BA2B24" w:rsidRDefault="006C50A2" w:rsidP="006C50A2">
      <w:pPr>
        <w:rPr>
          <w:rFonts w:ascii="Times New Roman" w:hAnsi="Times New Roman" w:cs="Times New Roman"/>
          <w:b/>
          <w:sz w:val="28"/>
          <w:szCs w:val="28"/>
        </w:rPr>
      </w:pPr>
      <w:r w:rsidRPr="00BA2B24">
        <w:rPr>
          <w:rFonts w:ascii="Times New Roman" w:hAnsi="Times New Roman" w:cs="Times New Roman"/>
          <w:b/>
          <w:sz w:val="28"/>
          <w:szCs w:val="28"/>
        </w:rPr>
        <w:t xml:space="preserve">Module Code: </w:t>
      </w:r>
      <w:r w:rsidR="002151B5">
        <w:rPr>
          <w:rFonts w:ascii="Times New Roman" w:hAnsi="Times New Roman" w:cs="Times New Roman"/>
          <w:b/>
          <w:sz w:val="28"/>
          <w:szCs w:val="28"/>
        </w:rPr>
        <w:t>LCBB 4005</w:t>
      </w:r>
    </w:p>
    <w:p w14:paraId="7761FF54" w14:textId="1567BED6" w:rsidR="006C50A2" w:rsidRDefault="006C50A2" w:rsidP="006C50A2">
      <w:pPr>
        <w:rPr>
          <w:rFonts w:ascii="Times New Roman" w:hAnsi="Times New Roman" w:cs="Times New Roman"/>
          <w:b/>
          <w:sz w:val="28"/>
          <w:szCs w:val="28"/>
        </w:rPr>
      </w:pPr>
      <w:bookmarkStart w:id="0" w:name="_Hlk39845246"/>
      <w:r w:rsidRPr="00BA2B24">
        <w:rPr>
          <w:rFonts w:ascii="Times New Roman" w:hAnsi="Times New Roman" w:cs="Times New Roman"/>
          <w:b/>
          <w:sz w:val="28"/>
          <w:szCs w:val="28"/>
        </w:rPr>
        <w:t>Assignment Title</w:t>
      </w:r>
      <w:r>
        <w:rPr>
          <w:rFonts w:ascii="Times New Roman" w:hAnsi="Times New Roman" w:cs="Times New Roman"/>
          <w:b/>
          <w:sz w:val="28"/>
          <w:szCs w:val="28"/>
        </w:rPr>
        <w:t>:</w:t>
      </w:r>
      <w:r w:rsidR="0027616E">
        <w:rPr>
          <w:rFonts w:ascii="Times New Roman" w:hAnsi="Times New Roman" w:cs="Times New Roman"/>
          <w:b/>
          <w:sz w:val="28"/>
          <w:szCs w:val="28"/>
        </w:rPr>
        <w:t xml:space="preserve"> Environmental Analysis of an Industry- </w:t>
      </w:r>
      <w:proofErr w:type="spellStart"/>
      <w:r w:rsidR="0027616E">
        <w:rPr>
          <w:rFonts w:ascii="Times New Roman" w:hAnsi="Times New Roman" w:cs="Times New Roman"/>
          <w:b/>
          <w:sz w:val="28"/>
          <w:szCs w:val="28"/>
        </w:rPr>
        <w:t>Assesment</w:t>
      </w:r>
      <w:proofErr w:type="spellEnd"/>
      <w:r w:rsidR="0027616E">
        <w:rPr>
          <w:rFonts w:ascii="Times New Roman" w:hAnsi="Times New Roman" w:cs="Times New Roman"/>
          <w:b/>
          <w:sz w:val="28"/>
          <w:szCs w:val="28"/>
        </w:rPr>
        <w:t xml:space="preserve"> 1</w:t>
      </w:r>
    </w:p>
    <w:bookmarkEnd w:id="0"/>
    <w:p w14:paraId="058D2CAF" w14:textId="0DED3A27" w:rsidR="006C50A2" w:rsidRPr="00B50570" w:rsidRDefault="006C50A2" w:rsidP="006C50A2">
      <w:pPr>
        <w:rPr>
          <w:rFonts w:ascii="Times New Roman" w:hAnsi="Times New Roman" w:cs="Times New Roman"/>
          <w:b/>
          <w:sz w:val="28"/>
          <w:szCs w:val="28"/>
        </w:rPr>
      </w:pPr>
      <w:r w:rsidRPr="00FF7DE1">
        <w:rPr>
          <w:rFonts w:ascii="Times New Roman" w:hAnsi="Times New Roman" w:cs="Times New Roman"/>
          <w:b/>
          <w:bCs/>
          <w:sz w:val="28"/>
          <w:szCs w:val="28"/>
        </w:rPr>
        <w:t>Module Lecturer’s Name:</w:t>
      </w:r>
      <w:r w:rsidR="0027616E" w:rsidRPr="0027616E">
        <w:t xml:space="preserve"> </w:t>
      </w:r>
      <w:r w:rsidR="0027616E" w:rsidRPr="0027616E">
        <w:rPr>
          <w:rFonts w:ascii="Times New Roman" w:hAnsi="Times New Roman" w:cs="Times New Roman"/>
          <w:b/>
          <w:bCs/>
          <w:sz w:val="28"/>
          <w:szCs w:val="28"/>
        </w:rPr>
        <w:t>Dr Kenny Tang</w:t>
      </w:r>
    </w:p>
    <w:p w14:paraId="13F7F019" w14:textId="77777777" w:rsidR="006C50A2" w:rsidRDefault="006C50A2" w:rsidP="006C50A2">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Student Name: Simona Mocanu</w:t>
      </w:r>
    </w:p>
    <w:p w14:paraId="29C29D3D" w14:textId="77777777" w:rsidR="006C50A2" w:rsidRPr="00FF7DE1" w:rsidRDefault="006C50A2" w:rsidP="006C50A2">
      <w:pPr>
        <w:pStyle w:val="NoSpacing"/>
        <w:rPr>
          <w:rFonts w:ascii="Times New Roman" w:hAnsi="Times New Roman" w:cs="Times New Roman"/>
          <w:b/>
          <w:bCs/>
          <w:sz w:val="28"/>
          <w:szCs w:val="28"/>
        </w:rPr>
      </w:pPr>
    </w:p>
    <w:p w14:paraId="2A1702CE" w14:textId="77777777" w:rsidR="006C50A2" w:rsidRPr="00B50570" w:rsidRDefault="006C50A2" w:rsidP="006C50A2">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Student ID: 1905164</w:t>
      </w:r>
    </w:p>
    <w:p w14:paraId="4FD363EA" w14:textId="77777777" w:rsidR="006C50A2" w:rsidRDefault="006C50A2" w:rsidP="006C50A2"/>
    <w:p w14:paraId="6EC3FBDD" w14:textId="77777777" w:rsidR="009601B7" w:rsidRPr="00436D67" w:rsidRDefault="009601B7" w:rsidP="00A154FF">
      <w:pPr>
        <w:spacing w:line="480" w:lineRule="auto"/>
        <w:rPr>
          <w:rFonts w:ascii="Times New Roman" w:hAnsi="Times New Roman" w:cs="Times New Roman"/>
          <w:sz w:val="24"/>
          <w:szCs w:val="24"/>
          <w:lang w:val="en-US"/>
        </w:rPr>
      </w:pPr>
    </w:p>
    <w:sdt>
      <w:sdtPr>
        <w:rPr>
          <w:rFonts w:asciiTheme="minorHAnsi" w:eastAsiaTheme="minorHAnsi" w:hAnsiTheme="minorHAnsi" w:cstheme="minorBidi"/>
          <w:b w:val="0"/>
          <w:bCs w:val="0"/>
          <w:color w:val="auto"/>
          <w:sz w:val="22"/>
          <w:szCs w:val="22"/>
          <w:lang w:val="en-GB" w:eastAsia="en-US"/>
        </w:rPr>
        <w:id w:val="-749042208"/>
        <w:docPartObj>
          <w:docPartGallery w:val="Table of Contents"/>
          <w:docPartUnique/>
        </w:docPartObj>
      </w:sdtPr>
      <w:sdtEndPr>
        <w:rPr>
          <w:noProof/>
        </w:rPr>
      </w:sdtEndPr>
      <w:sdtContent>
        <w:p w14:paraId="0994864A" w14:textId="0ADA0990" w:rsidR="00A154FF" w:rsidRDefault="00A154FF">
          <w:pPr>
            <w:pStyle w:val="TOCHeading"/>
          </w:pPr>
          <w:r>
            <w:t>Contents</w:t>
          </w:r>
        </w:p>
        <w:p w14:paraId="32E3D571" w14:textId="074D9E38" w:rsidR="00A154FF" w:rsidRDefault="00A154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850342" w:history="1">
            <w:r w:rsidRPr="00A7475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_Toc39850342 \h </w:instrText>
            </w:r>
            <w:r>
              <w:rPr>
                <w:noProof/>
                <w:webHidden/>
              </w:rPr>
            </w:r>
            <w:r>
              <w:rPr>
                <w:noProof/>
                <w:webHidden/>
              </w:rPr>
              <w:fldChar w:fldCharType="separate"/>
            </w:r>
            <w:r>
              <w:rPr>
                <w:noProof/>
                <w:webHidden/>
              </w:rPr>
              <w:t>3</w:t>
            </w:r>
            <w:r>
              <w:rPr>
                <w:noProof/>
                <w:webHidden/>
              </w:rPr>
              <w:fldChar w:fldCharType="end"/>
            </w:r>
          </w:hyperlink>
        </w:p>
        <w:p w14:paraId="69802EE8" w14:textId="6DD5FAE7" w:rsidR="00A154FF" w:rsidRDefault="00D30818">
          <w:pPr>
            <w:pStyle w:val="TOC1"/>
            <w:tabs>
              <w:tab w:val="right" w:leader="dot" w:pos="9016"/>
            </w:tabs>
            <w:rPr>
              <w:rFonts w:eastAsiaTheme="minorEastAsia"/>
              <w:noProof/>
              <w:lang w:eastAsia="en-GB"/>
            </w:rPr>
          </w:pPr>
          <w:hyperlink w:anchor="_Toc39850343" w:history="1">
            <w:r w:rsidR="00A154FF" w:rsidRPr="00A7475D">
              <w:rPr>
                <w:rStyle w:val="Hyperlink"/>
                <w:rFonts w:ascii="Times New Roman" w:hAnsi="Times New Roman" w:cs="Times New Roman"/>
                <w:noProof/>
              </w:rPr>
              <w:t>Part 1: External Forces</w:t>
            </w:r>
            <w:r w:rsidR="00A154FF">
              <w:rPr>
                <w:noProof/>
                <w:webHidden/>
              </w:rPr>
              <w:tab/>
            </w:r>
            <w:r w:rsidR="00A154FF">
              <w:rPr>
                <w:noProof/>
                <w:webHidden/>
              </w:rPr>
              <w:fldChar w:fldCharType="begin"/>
            </w:r>
            <w:r w:rsidR="00A154FF">
              <w:rPr>
                <w:noProof/>
                <w:webHidden/>
              </w:rPr>
              <w:instrText xml:space="preserve"> PAGEREF _Toc39850343 \h </w:instrText>
            </w:r>
            <w:r w:rsidR="00A154FF">
              <w:rPr>
                <w:noProof/>
                <w:webHidden/>
              </w:rPr>
            </w:r>
            <w:r w:rsidR="00A154FF">
              <w:rPr>
                <w:noProof/>
                <w:webHidden/>
              </w:rPr>
              <w:fldChar w:fldCharType="separate"/>
            </w:r>
            <w:r w:rsidR="00A154FF">
              <w:rPr>
                <w:noProof/>
                <w:webHidden/>
              </w:rPr>
              <w:t>3</w:t>
            </w:r>
            <w:r w:rsidR="00A154FF">
              <w:rPr>
                <w:noProof/>
                <w:webHidden/>
              </w:rPr>
              <w:fldChar w:fldCharType="end"/>
            </w:r>
          </w:hyperlink>
        </w:p>
        <w:p w14:paraId="759478D5" w14:textId="3D6C5513" w:rsidR="00A154FF" w:rsidRDefault="00D30818">
          <w:pPr>
            <w:pStyle w:val="TOC2"/>
            <w:tabs>
              <w:tab w:val="right" w:leader="dot" w:pos="9016"/>
            </w:tabs>
            <w:rPr>
              <w:rFonts w:eastAsiaTheme="minorEastAsia"/>
              <w:noProof/>
              <w:lang w:eastAsia="en-GB"/>
            </w:rPr>
          </w:pPr>
          <w:hyperlink w:anchor="_Toc39850344" w:history="1">
            <w:r w:rsidR="00A154FF" w:rsidRPr="00A7475D">
              <w:rPr>
                <w:rStyle w:val="Hyperlink"/>
                <w:rFonts w:ascii="Times New Roman" w:hAnsi="Times New Roman" w:cs="Times New Roman"/>
                <w:i/>
                <w:noProof/>
              </w:rPr>
              <w:t>PESTEL Analysis</w:t>
            </w:r>
            <w:r w:rsidR="00A154FF">
              <w:rPr>
                <w:noProof/>
                <w:webHidden/>
              </w:rPr>
              <w:tab/>
            </w:r>
            <w:r w:rsidR="00A154FF">
              <w:rPr>
                <w:noProof/>
                <w:webHidden/>
              </w:rPr>
              <w:fldChar w:fldCharType="begin"/>
            </w:r>
            <w:r w:rsidR="00A154FF">
              <w:rPr>
                <w:noProof/>
                <w:webHidden/>
              </w:rPr>
              <w:instrText xml:space="preserve"> PAGEREF _Toc39850344 \h </w:instrText>
            </w:r>
            <w:r w:rsidR="00A154FF">
              <w:rPr>
                <w:noProof/>
                <w:webHidden/>
              </w:rPr>
            </w:r>
            <w:r w:rsidR="00A154FF">
              <w:rPr>
                <w:noProof/>
                <w:webHidden/>
              </w:rPr>
              <w:fldChar w:fldCharType="separate"/>
            </w:r>
            <w:r w:rsidR="00A154FF">
              <w:rPr>
                <w:noProof/>
                <w:webHidden/>
              </w:rPr>
              <w:t>3</w:t>
            </w:r>
            <w:r w:rsidR="00A154FF">
              <w:rPr>
                <w:noProof/>
                <w:webHidden/>
              </w:rPr>
              <w:fldChar w:fldCharType="end"/>
            </w:r>
          </w:hyperlink>
        </w:p>
        <w:p w14:paraId="5BEC7B90" w14:textId="341BDF88" w:rsidR="00A154FF" w:rsidRDefault="00D30818">
          <w:pPr>
            <w:pStyle w:val="TOC3"/>
            <w:tabs>
              <w:tab w:val="right" w:leader="dot" w:pos="9016"/>
            </w:tabs>
            <w:rPr>
              <w:rFonts w:eastAsiaTheme="minorEastAsia"/>
              <w:noProof/>
              <w:lang w:eastAsia="en-GB"/>
            </w:rPr>
          </w:pPr>
          <w:hyperlink w:anchor="_Toc39850345" w:history="1">
            <w:r w:rsidR="00A154FF" w:rsidRPr="00A7475D">
              <w:rPr>
                <w:rStyle w:val="Hyperlink"/>
                <w:rFonts w:ascii="Times New Roman" w:hAnsi="Times New Roman" w:cs="Times New Roman"/>
                <w:noProof/>
              </w:rPr>
              <w:t>Political Factors</w:t>
            </w:r>
            <w:r w:rsidR="00A154FF">
              <w:rPr>
                <w:noProof/>
                <w:webHidden/>
              </w:rPr>
              <w:tab/>
            </w:r>
            <w:r w:rsidR="00A154FF">
              <w:rPr>
                <w:noProof/>
                <w:webHidden/>
              </w:rPr>
              <w:fldChar w:fldCharType="begin"/>
            </w:r>
            <w:r w:rsidR="00A154FF">
              <w:rPr>
                <w:noProof/>
                <w:webHidden/>
              </w:rPr>
              <w:instrText xml:space="preserve"> PAGEREF _Toc39850345 \h </w:instrText>
            </w:r>
            <w:r w:rsidR="00A154FF">
              <w:rPr>
                <w:noProof/>
                <w:webHidden/>
              </w:rPr>
            </w:r>
            <w:r w:rsidR="00A154FF">
              <w:rPr>
                <w:noProof/>
                <w:webHidden/>
              </w:rPr>
              <w:fldChar w:fldCharType="separate"/>
            </w:r>
            <w:r w:rsidR="00A154FF">
              <w:rPr>
                <w:noProof/>
                <w:webHidden/>
              </w:rPr>
              <w:t>3</w:t>
            </w:r>
            <w:r w:rsidR="00A154FF">
              <w:rPr>
                <w:noProof/>
                <w:webHidden/>
              </w:rPr>
              <w:fldChar w:fldCharType="end"/>
            </w:r>
          </w:hyperlink>
        </w:p>
        <w:p w14:paraId="1A4D2AA4" w14:textId="605D811C" w:rsidR="00A154FF" w:rsidRDefault="00D30818">
          <w:pPr>
            <w:pStyle w:val="TOC3"/>
            <w:tabs>
              <w:tab w:val="right" w:leader="dot" w:pos="9016"/>
            </w:tabs>
            <w:rPr>
              <w:rFonts w:eastAsiaTheme="minorEastAsia"/>
              <w:noProof/>
              <w:lang w:eastAsia="en-GB"/>
            </w:rPr>
          </w:pPr>
          <w:hyperlink w:anchor="_Toc39850346" w:history="1">
            <w:r w:rsidR="00A154FF" w:rsidRPr="00A7475D">
              <w:rPr>
                <w:rStyle w:val="Hyperlink"/>
                <w:rFonts w:ascii="Times New Roman" w:hAnsi="Times New Roman" w:cs="Times New Roman"/>
                <w:noProof/>
              </w:rPr>
              <w:t>Economic factors</w:t>
            </w:r>
            <w:r w:rsidR="00A154FF">
              <w:rPr>
                <w:noProof/>
                <w:webHidden/>
              </w:rPr>
              <w:tab/>
            </w:r>
            <w:r w:rsidR="00A154FF">
              <w:rPr>
                <w:noProof/>
                <w:webHidden/>
              </w:rPr>
              <w:fldChar w:fldCharType="begin"/>
            </w:r>
            <w:r w:rsidR="00A154FF">
              <w:rPr>
                <w:noProof/>
                <w:webHidden/>
              </w:rPr>
              <w:instrText xml:space="preserve"> PAGEREF _Toc39850346 \h </w:instrText>
            </w:r>
            <w:r w:rsidR="00A154FF">
              <w:rPr>
                <w:noProof/>
                <w:webHidden/>
              </w:rPr>
            </w:r>
            <w:r w:rsidR="00A154FF">
              <w:rPr>
                <w:noProof/>
                <w:webHidden/>
              </w:rPr>
              <w:fldChar w:fldCharType="separate"/>
            </w:r>
            <w:r w:rsidR="00A154FF">
              <w:rPr>
                <w:noProof/>
                <w:webHidden/>
              </w:rPr>
              <w:t>4</w:t>
            </w:r>
            <w:r w:rsidR="00A154FF">
              <w:rPr>
                <w:noProof/>
                <w:webHidden/>
              </w:rPr>
              <w:fldChar w:fldCharType="end"/>
            </w:r>
          </w:hyperlink>
        </w:p>
        <w:p w14:paraId="1D699B90" w14:textId="023C3144" w:rsidR="00A154FF" w:rsidRDefault="00D30818">
          <w:pPr>
            <w:pStyle w:val="TOC3"/>
            <w:tabs>
              <w:tab w:val="right" w:leader="dot" w:pos="9016"/>
            </w:tabs>
            <w:rPr>
              <w:rFonts w:eastAsiaTheme="minorEastAsia"/>
              <w:noProof/>
              <w:lang w:eastAsia="en-GB"/>
            </w:rPr>
          </w:pPr>
          <w:hyperlink w:anchor="_Toc39850347" w:history="1">
            <w:r w:rsidR="00A154FF" w:rsidRPr="00A7475D">
              <w:rPr>
                <w:rStyle w:val="Hyperlink"/>
                <w:rFonts w:ascii="Times New Roman" w:hAnsi="Times New Roman" w:cs="Times New Roman"/>
                <w:noProof/>
              </w:rPr>
              <w:t>Social factors</w:t>
            </w:r>
            <w:r w:rsidR="00A154FF">
              <w:rPr>
                <w:noProof/>
                <w:webHidden/>
              </w:rPr>
              <w:tab/>
            </w:r>
            <w:r w:rsidR="00A154FF">
              <w:rPr>
                <w:noProof/>
                <w:webHidden/>
              </w:rPr>
              <w:fldChar w:fldCharType="begin"/>
            </w:r>
            <w:r w:rsidR="00A154FF">
              <w:rPr>
                <w:noProof/>
                <w:webHidden/>
              </w:rPr>
              <w:instrText xml:space="preserve"> PAGEREF _Toc39850347 \h </w:instrText>
            </w:r>
            <w:r w:rsidR="00A154FF">
              <w:rPr>
                <w:noProof/>
                <w:webHidden/>
              </w:rPr>
            </w:r>
            <w:r w:rsidR="00A154FF">
              <w:rPr>
                <w:noProof/>
                <w:webHidden/>
              </w:rPr>
              <w:fldChar w:fldCharType="separate"/>
            </w:r>
            <w:r w:rsidR="00A154FF">
              <w:rPr>
                <w:noProof/>
                <w:webHidden/>
              </w:rPr>
              <w:t>4</w:t>
            </w:r>
            <w:r w:rsidR="00A154FF">
              <w:rPr>
                <w:noProof/>
                <w:webHidden/>
              </w:rPr>
              <w:fldChar w:fldCharType="end"/>
            </w:r>
          </w:hyperlink>
        </w:p>
        <w:p w14:paraId="7781AFD0" w14:textId="26595BC1" w:rsidR="00A154FF" w:rsidRDefault="00D30818">
          <w:pPr>
            <w:pStyle w:val="TOC3"/>
            <w:tabs>
              <w:tab w:val="right" w:leader="dot" w:pos="9016"/>
            </w:tabs>
            <w:rPr>
              <w:rFonts w:eastAsiaTheme="minorEastAsia"/>
              <w:noProof/>
              <w:lang w:eastAsia="en-GB"/>
            </w:rPr>
          </w:pPr>
          <w:hyperlink w:anchor="_Toc39850348" w:history="1">
            <w:r w:rsidR="00A154FF" w:rsidRPr="00A7475D">
              <w:rPr>
                <w:rStyle w:val="Hyperlink"/>
                <w:rFonts w:ascii="Times New Roman" w:hAnsi="Times New Roman" w:cs="Times New Roman"/>
                <w:noProof/>
              </w:rPr>
              <w:t>Technological Factors</w:t>
            </w:r>
            <w:r w:rsidR="00A154FF">
              <w:rPr>
                <w:noProof/>
                <w:webHidden/>
              </w:rPr>
              <w:tab/>
            </w:r>
            <w:r w:rsidR="00A154FF">
              <w:rPr>
                <w:noProof/>
                <w:webHidden/>
              </w:rPr>
              <w:fldChar w:fldCharType="begin"/>
            </w:r>
            <w:r w:rsidR="00A154FF">
              <w:rPr>
                <w:noProof/>
                <w:webHidden/>
              </w:rPr>
              <w:instrText xml:space="preserve"> PAGEREF _Toc39850348 \h </w:instrText>
            </w:r>
            <w:r w:rsidR="00A154FF">
              <w:rPr>
                <w:noProof/>
                <w:webHidden/>
              </w:rPr>
            </w:r>
            <w:r w:rsidR="00A154FF">
              <w:rPr>
                <w:noProof/>
                <w:webHidden/>
              </w:rPr>
              <w:fldChar w:fldCharType="separate"/>
            </w:r>
            <w:r w:rsidR="00A154FF">
              <w:rPr>
                <w:noProof/>
                <w:webHidden/>
              </w:rPr>
              <w:t>4</w:t>
            </w:r>
            <w:r w:rsidR="00A154FF">
              <w:rPr>
                <w:noProof/>
                <w:webHidden/>
              </w:rPr>
              <w:fldChar w:fldCharType="end"/>
            </w:r>
          </w:hyperlink>
        </w:p>
        <w:p w14:paraId="4542A9DC" w14:textId="4F2195BA" w:rsidR="00A154FF" w:rsidRDefault="00D30818">
          <w:pPr>
            <w:pStyle w:val="TOC3"/>
            <w:tabs>
              <w:tab w:val="right" w:leader="dot" w:pos="9016"/>
            </w:tabs>
            <w:rPr>
              <w:rFonts w:eastAsiaTheme="minorEastAsia"/>
              <w:noProof/>
              <w:lang w:eastAsia="en-GB"/>
            </w:rPr>
          </w:pPr>
          <w:hyperlink w:anchor="_Toc39850349" w:history="1">
            <w:r w:rsidR="00A154FF" w:rsidRPr="00A7475D">
              <w:rPr>
                <w:rStyle w:val="Hyperlink"/>
                <w:rFonts w:ascii="Times New Roman" w:hAnsi="Times New Roman" w:cs="Times New Roman"/>
                <w:noProof/>
              </w:rPr>
              <w:t>Legal factors</w:t>
            </w:r>
            <w:r w:rsidR="00A154FF">
              <w:rPr>
                <w:noProof/>
                <w:webHidden/>
              </w:rPr>
              <w:tab/>
            </w:r>
            <w:r w:rsidR="00A154FF">
              <w:rPr>
                <w:noProof/>
                <w:webHidden/>
              </w:rPr>
              <w:fldChar w:fldCharType="begin"/>
            </w:r>
            <w:r w:rsidR="00A154FF">
              <w:rPr>
                <w:noProof/>
                <w:webHidden/>
              </w:rPr>
              <w:instrText xml:space="preserve"> PAGEREF _Toc39850349 \h </w:instrText>
            </w:r>
            <w:r w:rsidR="00A154FF">
              <w:rPr>
                <w:noProof/>
                <w:webHidden/>
              </w:rPr>
            </w:r>
            <w:r w:rsidR="00A154FF">
              <w:rPr>
                <w:noProof/>
                <w:webHidden/>
              </w:rPr>
              <w:fldChar w:fldCharType="separate"/>
            </w:r>
            <w:r w:rsidR="00A154FF">
              <w:rPr>
                <w:noProof/>
                <w:webHidden/>
              </w:rPr>
              <w:t>4</w:t>
            </w:r>
            <w:r w:rsidR="00A154FF">
              <w:rPr>
                <w:noProof/>
                <w:webHidden/>
              </w:rPr>
              <w:fldChar w:fldCharType="end"/>
            </w:r>
          </w:hyperlink>
        </w:p>
        <w:p w14:paraId="297B3AF5" w14:textId="0A8D5F4C" w:rsidR="00A154FF" w:rsidRDefault="00D30818">
          <w:pPr>
            <w:pStyle w:val="TOC3"/>
            <w:tabs>
              <w:tab w:val="right" w:leader="dot" w:pos="9016"/>
            </w:tabs>
            <w:rPr>
              <w:rFonts w:eastAsiaTheme="minorEastAsia"/>
              <w:noProof/>
              <w:lang w:eastAsia="en-GB"/>
            </w:rPr>
          </w:pPr>
          <w:hyperlink w:anchor="_Toc39850350" w:history="1">
            <w:r w:rsidR="00A154FF" w:rsidRPr="00A7475D">
              <w:rPr>
                <w:rStyle w:val="Hyperlink"/>
                <w:rFonts w:ascii="Times New Roman" w:hAnsi="Times New Roman" w:cs="Times New Roman"/>
                <w:noProof/>
              </w:rPr>
              <w:t>Environmental factors</w:t>
            </w:r>
            <w:r w:rsidR="00A154FF">
              <w:rPr>
                <w:noProof/>
                <w:webHidden/>
              </w:rPr>
              <w:tab/>
            </w:r>
            <w:r w:rsidR="00A154FF">
              <w:rPr>
                <w:noProof/>
                <w:webHidden/>
              </w:rPr>
              <w:fldChar w:fldCharType="begin"/>
            </w:r>
            <w:r w:rsidR="00A154FF">
              <w:rPr>
                <w:noProof/>
                <w:webHidden/>
              </w:rPr>
              <w:instrText xml:space="preserve"> PAGEREF _Toc39850350 \h </w:instrText>
            </w:r>
            <w:r w:rsidR="00A154FF">
              <w:rPr>
                <w:noProof/>
                <w:webHidden/>
              </w:rPr>
            </w:r>
            <w:r w:rsidR="00A154FF">
              <w:rPr>
                <w:noProof/>
                <w:webHidden/>
              </w:rPr>
              <w:fldChar w:fldCharType="separate"/>
            </w:r>
            <w:r w:rsidR="00A154FF">
              <w:rPr>
                <w:noProof/>
                <w:webHidden/>
              </w:rPr>
              <w:t>4</w:t>
            </w:r>
            <w:r w:rsidR="00A154FF">
              <w:rPr>
                <w:noProof/>
                <w:webHidden/>
              </w:rPr>
              <w:fldChar w:fldCharType="end"/>
            </w:r>
          </w:hyperlink>
        </w:p>
        <w:p w14:paraId="7791A144" w14:textId="155B9275" w:rsidR="00A154FF" w:rsidRDefault="00D30818">
          <w:pPr>
            <w:pStyle w:val="TOC2"/>
            <w:tabs>
              <w:tab w:val="right" w:leader="dot" w:pos="9016"/>
            </w:tabs>
            <w:rPr>
              <w:rFonts w:eastAsiaTheme="minorEastAsia"/>
              <w:noProof/>
              <w:lang w:eastAsia="en-GB"/>
            </w:rPr>
          </w:pPr>
          <w:hyperlink w:anchor="_Toc39850351" w:history="1">
            <w:r w:rsidR="00A154FF" w:rsidRPr="00A7475D">
              <w:rPr>
                <w:rStyle w:val="Hyperlink"/>
                <w:rFonts w:ascii="Times New Roman" w:hAnsi="Times New Roman" w:cs="Times New Roman"/>
                <w:i/>
                <w:noProof/>
              </w:rPr>
              <w:t>Porter’s 5 Forces</w:t>
            </w:r>
            <w:r w:rsidR="00A154FF">
              <w:rPr>
                <w:noProof/>
                <w:webHidden/>
              </w:rPr>
              <w:tab/>
            </w:r>
            <w:r w:rsidR="00A154FF">
              <w:rPr>
                <w:noProof/>
                <w:webHidden/>
              </w:rPr>
              <w:fldChar w:fldCharType="begin"/>
            </w:r>
            <w:r w:rsidR="00A154FF">
              <w:rPr>
                <w:noProof/>
                <w:webHidden/>
              </w:rPr>
              <w:instrText xml:space="preserve"> PAGEREF _Toc39850351 \h </w:instrText>
            </w:r>
            <w:r w:rsidR="00A154FF">
              <w:rPr>
                <w:noProof/>
                <w:webHidden/>
              </w:rPr>
            </w:r>
            <w:r w:rsidR="00A154FF">
              <w:rPr>
                <w:noProof/>
                <w:webHidden/>
              </w:rPr>
              <w:fldChar w:fldCharType="separate"/>
            </w:r>
            <w:r w:rsidR="00A154FF">
              <w:rPr>
                <w:noProof/>
                <w:webHidden/>
              </w:rPr>
              <w:t>4</w:t>
            </w:r>
            <w:r w:rsidR="00A154FF">
              <w:rPr>
                <w:noProof/>
                <w:webHidden/>
              </w:rPr>
              <w:fldChar w:fldCharType="end"/>
            </w:r>
          </w:hyperlink>
        </w:p>
        <w:p w14:paraId="28E4ACDC" w14:textId="67131096" w:rsidR="00A154FF" w:rsidRDefault="00D30818">
          <w:pPr>
            <w:pStyle w:val="TOC2"/>
            <w:tabs>
              <w:tab w:val="right" w:leader="dot" w:pos="9016"/>
            </w:tabs>
            <w:rPr>
              <w:rFonts w:eastAsiaTheme="minorEastAsia"/>
              <w:noProof/>
              <w:lang w:eastAsia="en-GB"/>
            </w:rPr>
          </w:pPr>
          <w:hyperlink w:anchor="_Toc39850352" w:history="1">
            <w:r w:rsidR="00A154FF" w:rsidRPr="00A7475D">
              <w:rPr>
                <w:rStyle w:val="Hyperlink"/>
                <w:rFonts w:ascii="Times New Roman" w:hAnsi="Times New Roman" w:cs="Times New Roman"/>
                <w:i/>
                <w:noProof/>
              </w:rPr>
              <w:t>Organizational Changes</w:t>
            </w:r>
            <w:r w:rsidR="00A154FF">
              <w:rPr>
                <w:noProof/>
                <w:webHidden/>
              </w:rPr>
              <w:tab/>
            </w:r>
            <w:r w:rsidR="00A154FF">
              <w:rPr>
                <w:noProof/>
                <w:webHidden/>
              </w:rPr>
              <w:fldChar w:fldCharType="begin"/>
            </w:r>
            <w:r w:rsidR="00A154FF">
              <w:rPr>
                <w:noProof/>
                <w:webHidden/>
              </w:rPr>
              <w:instrText xml:space="preserve"> PAGEREF _Toc39850352 \h </w:instrText>
            </w:r>
            <w:r w:rsidR="00A154FF">
              <w:rPr>
                <w:noProof/>
                <w:webHidden/>
              </w:rPr>
            </w:r>
            <w:r w:rsidR="00A154FF">
              <w:rPr>
                <w:noProof/>
                <w:webHidden/>
              </w:rPr>
              <w:fldChar w:fldCharType="separate"/>
            </w:r>
            <w:r w:rsidR="00A154FF">
              <w:rPr>
                <w:noProof/>
                <w:webHidden/>
              </w:rPr>
              <w:t>5</w:t>
            </w:r>
            <w:r w:rsidR="00A154FF">
              <w:rPr>
                <w:noProof/>
                <w:webHidden/>
              </w:rPr>
              <w:fldChar w:fldCharType="end"/>
            </w:r>
          </w:hyperlink>
        </w:p>
        <w:p w14:paraId="67C830D6" w14:textId="4EEF0FE9" w:rsidR="00A154FF" w:rsidRDefault="00D30818">
          <w:pPr>
            <w:pStyle w:val="TOC2"/>
            <w:tabs>
              <w:tab w:val="right" w:leader="dot" w:pos="9016"/>
            </w:tabs>
            <w:rPr>
              <w:rFonts w:eastAsiaTheme="minorEastAsia"/>
              <w:noProof/>
              <w:lang w:eastAsia="en-GB"/>
            </w:rPr>
          </w:pPr>
          <w:hyperlink w:anchor="_Toc39850353" w:history="1">
            <w:r w:rsidR="00A154FF" w:rsidRPr="00A7475D">
              <w:rPr>
                <w:rStyle w:val="Hyperlink"/>
                <w:rFonts w:ascii="Times New Roman" w:hAnsi="Times New Roman" w:cs="Times New Roman"/>
                <w:i/>
                <w:noProof/>
              </w:rPr>
              <w:t>Reason for Organisational Changes</w:t>
            </w:r>
            <w:r w:rsidR="00A154FF">
              <w:rPr>
                <w:noProof/>
                <w:webHidden/>
              </w:rPr>
              <w:tab/>
            </w:r>
            <w:r w:rsidR="00A154FF">
              <w:rPr>
                <w:noProof/>
                <w:webHidden/>
              </w:rPr>
              <w:fldChar w:fldCharType="begin"/>
            </w:r>
            <w:r w:rsidR="00A154FF">
              <w:rPr>
                <w:noProof/>
                <w:webHidden/>
              </w:rPr>
              <w:instrText xml:space="preserve"> PAGEREF _Toc39850353 \h </w:instrText>
            </w:r>
            <w:r w:rsidR="00A154FF">
              <w:rPr>
                <w:noProof/>
                <w:webHidden/>
              </w:rPr>
            </w:r>
            <w:r w:rsidR="00A154FF">
              <w:rPr>
                <w:noProof/>
                <w:webHidden/>
              </w:rPr>
              <w:fldChar w:fldCharType="separate"/>
            </w:r>
            <w:r w:rsidR="00A154FF">
              <w:rPr>
                <w:noProof/>
                <w:webHidden/>
              </w:rPr>
              <w:t>7</w:t>
            </w:r>
            <w:r w:rsidR="00A154FF">
              <w:rPr>
                <w:noProof/>
                <w:webHidden/>
              </w:rPr>
              <w:fldChar w:fldCharType="end"/>
            </w:r>
          </w:hyperlink>
        </w:p>
        <w:p w14:paraId="0606756F" w14:textId="34F192A2" w:rsidR="00A154FF" w:rsidRDefault="00D30818">
          <w:pPr>
            <w:pStyle w:val="TOC2"/>
            <w:tabs>
              <w:tab w:val="right" w:leader="dot" w:pos="9016"/>
            </w:tabs>
            <w:rPr>
              <w:rFonts w:eastAsiaTheme="minorEastAsia"/>
              <w:noProof/>
              <w:lang w:eastAsia="en-GB"/>
            </w:rPr>
          </w:pPr>
          <w:hyperlink w:anchor="_Toc39850354" w:history="1">
            <w:r w:rsidR="00A154FF" w:rsidRPr="00A7475D">
              <w:rPr>
                <w:rStyle w:val="Hyperlink"/>
                <w:rFonts w:ascii="Times New Roman" w:hAnsi="Times New Roman" w:cs="Times New Roman"/>
                <w:i/>
                <w:noProof/>
              </w:rPr>
              <w:t>Conclusion</w:t>
            </w:r>
            <w:r w:rsidR="00A154FF">
              <w:rPr>
                <w:noProof/>
                <w:webHidden/>
              </w:rPr>
              <w:tab/>
            </w:r>
            <w:r w:rsidR="00A154FF">
              <w:rPr>
                <w:noProof/>
                <w:webHidden/>
              </w:rPr>
              <w:fldChar w:fldCharType="begin"/>
            </w:r>
            <w:r w:rsidR="00A154FF">
              <w:rPr>
                <w:noProof/>
                <w:webHidden/>
              </w:rPr>
              <w:instrText xml:space="preserve"> PAGEREF _Toc39850354 \h </w:instrText>
            </w:r>
            <w:r w:rsidR="00A154FF">
              <w:rPr>
                <w:noProof/>
                <w:webHidden/>
              </w:rPr>
            </w:r>
            <w:r w:rsidR="00A154FF">
              <w:rPr>
                <w:noProof/>
                <w:webHidden/>
              </w:rPr>
              <w:fldChar w:fldCharType="separate"/>
            </w:r>
            <w:r w:rsidR="00A154FF">
              <w:rPr>
                <w:noProof/>
                <w:webHidden/>
              </w:rPr>
              <w:t>7</w:t>
            </w:r>
            <w:r w:rsidR="00A154FF">
              <w:rPr>
                <w:noProof/>
                <w:webHidden/>
              </w:rPr>
              <w:fldChar w:fldCharType="end"/>
            </w:r>
          </w:hyperlink>
        </w:p>
        <w:p w14:paraId="40D3E82F" w14:textId="4D10D91B" w:rsidR="00A154FF" w:rsidRDefault="00D30818">
          <w:pPr>
            <w:pStyle w:val="TOC1"/>
            <w:tabs>
              <w:tab w:val="right" w:leader="dot" w:pos="9016"/>
            </w:tabs>
            <w:rPr>
              <w:rFonts w:eastAsiaTheme="minorEastAsia"/>
              <w:noProof/>
              <w:lang w:eastAsia="en-GB"/>
            </w:rPr>
          </w:pPr>
          <w:hyperlink w:anchor="_Toc39850355" w:history="1">
            <w:r w:rsidR="00A154FF" w:rsidRPr="00A7475D">
              <w:rPr>
                <w:rStyle w:val="Hyperlink"/>
                <w:rFonts w:ascii="Times New Roman" w:hAnsi="Times New Roman" w:cs="Times New Roman"/>
                <w:noProof/>
              </w:rPr>
              <w:t>Part 2: New Opportunities</w:t>
            </w:r>
            <w:r w:rsidR="00A154FF">
              <w:rPr>
                <w:noProof/>
                <w:webHidden/>
              </w:rPr>
              <w:tab/>
            </w:r>
            <w:r w:rsidR="00A154FF">
              <w:rPr>
                <w:noProof/>
                <w:webHidden/>
              </w:rPr>
              <w:fldChar w:fldCharType="begin"/>
            </w:r>
            <w:r w:rsidR="00A154FF">
              <w:rPr>
                <w:noProof/>
                <w:webHidden/>
              </w:rPr>
              <w:instrText xml:space="preserve"> PAGEREF _Toc39850355 \h </w:instrText>
            </w:r>
            <w:r w:rsidR="00A154FF">
              <w:rPr>
                <w:noProof/>
                <w:webHidden/>
              </w:rPr>
            </w:r>
            <w:r w:rsidR="00A154FF">
              <w:rPr>
                <w:noProof/>
                <w:webHidden/>
              </w:rPr>
              <w:fldChar w:fldCharType="separate"/>
            </w:r>
            <w:r w:rsidR="00A154FF">
              <w:rPr>
                <w:noProof/>
                <w:webHidden/>
              </w:rPr>
              <w:t>8</w:t>
            </w:r>
            <w:r w:rsidR="00A154FF">
              <w:rPr>
                <w:noProof/>
                <w:webHidden/>
              </w:rPr>
              <w:fldChar w:fldCharType="end"/>
            </w:r>
          </w:hyperlink>
        </w:p>
        <w:p w14:paraId="55808377" w14:textId="2F2F5A16" w:rsidR="00A154FF" w:rsidRDefault="00D30818" w:rsidP="00683186">
          <w:pPr>
            <w:pStyle w:val="TOC2"/>
            <w:tabs>
              <w:tab w:val="right" w:leader="dot" w:pos="9016"/>
            </w:tabs>
            <w:rPr>
              <w:rFonts w:eastAsiaTheme="minorEastAsia"/>
              <w:noProof/>
              <w:lang w:eastAsia="en-GB"/>
            </w:rPr>
          </w:pPr>
          <w:hyperlink w:anchor="_Toc39850356" w:history="1">
            <w:r w:rsidR="00A154FF" w:rsidRPr="00A7475D">
              <w:rPr>
                <w:rStyle w:val="Hyperlink"/>
                <w:rFonts w:ascii="Times New Roman" w:hAnsi="Times New Roman" w:cs="Times New Roman"/>
                <w:i/>
                <w:noProof/>
              </w:rPr>
              <w:t>Porter’s Value Chain</w:t>
            </w:r>
            <w:r w:rsidR="00A154FF">
              <w:rPr>
                <w:noProof/>
                <w:webHidden/>
              </w:rPr>
              <w:tab/>
            </w:r>
            <w:r w:rsidR="00A154FF">
              <w:rPr>
                <w:noProof/>
                <w:webHidden/>
              </w:rPr>
              <w:fldChar w:fldCharType="begin"/>
            </w:r>
            <w:r w:rsidR="00A154FF">
              <w:rPr>
                <w:noProof/>
                <w:webHidden/>
              </w:rPr>
              <w:instrText xml:space="preserve"> PAGEREF _Toc39850356 \h </w:instrText>
            </w:r>
            <w:r w:rsidR="00A154FF">
              <w:rPr>
                <w:noProof/>
                <w:webHidden/>
              </w:rPr>
            </w:r>
            <w:r w:rsidR="00A154FF">
              <w:rPr>
                <w:noProof/>
                <w:webHidden/>
              </w:rPr>
              <w:fldChar w:fldCharType="separate"/>
            </w:r>
            <w:r w:rsidR="00A154FF">
              <w:rPr>
                <w:noProof/>
                <w:webHidden/>
              </w:rPr>
              <w:t>8</w:t>
            </w:r>
            <w:r w:rsidR="00A154FF">
              <w:rPr>
                <w:noProof/>
                <w:webHidden/>
              </w:rPr>
              <w:fldChar w:fldCharType="end"/>
            </w:r>
          </w:hyperlink>
        </w:p>
        <w:p w14:paraId="3E4044A5" w14:textId="246BC8FE" w:rsidR="00A154FF" w:rsidRDefault="00D30818">
          <w:pPr>
            <w:pStyle w:val="TOC2"/>
            <w:tabs>
              <w:tab w:val="right" w:leader="dot" w:pos="9016"/>
            </w:tabs>
            <w:rPr>
              <w:rFonts w:eastAsiaTheme="minorEastAsia"/>
              <w:noProof/>
              <w:lang w:eastAsia="en-GB"/>
            </w:rPr>
          </w:pPr>
          <w:hyperlink w:anchor="_Toc39850358" w:history="1">
            <w:r w:rsidR="00A154FF" w:rsidRPr="00A7475D">
              <w:rPr>
                <w:rStyle w:val="Hyperlink"/>
                <w:rFonts w:ascii="Times New Roman" w:hAnsi="Times New Roman" w:cs="Times New Roman"/>
                <w:i/>
                <w:noProof/>
              </w:rPr>
              <w:t>Business Opportunities</w:t>
            </w:r>
            <w:r w:rsidR="00A154FF">
              <w:rPr>
                <w:noProof/>
                <w:webHidden/>
              </w:rPr>
              <w:tab/>
            </w:r>
            <w:r w:rsidR="00A154FF">
              <w:rPr>
                <w:noProof/>
                <w:webHidden/>
              </w:rPr>
              <w:fldChar w:fldCharType="begin"/>
            </w:r>
            <w:r w:rsidR="00A154FF">
              <w:rPr>
                <w:noProof/>
                <w:webHidden/>
              </w:rPr>
              <w:instrText xml:space="preserve"> PAGEREF _Toc39850358 \h </w:instrText>
            </w:r>
            <w:r w:rsidR="00A154FF">
              <w:rPr>
                <w:noProof/>
                <w:webHidden/>
              </w:rPr>
            </w:r>
            <w:r w:rsidR="00A154FF">
              <w:rPr>
                <w:noProof/>
                <w:webHidden/>
              </w:rPr>
              <w:fldChar w:fldCharType="separate"/>
            </w:r>
            <w:r w:rsidR="00A154FF">
              <w:rPr>
                <w:noProof/>
                <w:webHidden/>
              </w:rPr>
              <w:t>9</w:t>
            </w:r>
            <w:r w:rsidR="00A154FF">
              <w:rPr>
                <w:noProof/>
                <w:webHidden/>
              </w:rPr>
              <w:fldChar w:fldCharType="end"/>
            </w:r>
          </w:hyperlink>
        </w:p>
        <w:p w14:paraId="429654AB" w14:textId="69046F9A" w:rsidR="00A154FF" w:rsidRDefault="00D30818">
          <w:pPr>
            <w:pStyle w:val="TOC3"/>
            <w:tabs>
              <w:tab w:val="right" w:leader="dot" w:pos="9016"/>
            </w:tabs>
            <w:rPr>
              <w:rFonts w:eastAsiaTheme="minorEastAsia"/>
              <w:noProof/>
              <w:lang w:eastAsia="en-GB"/>
            </w:rPr>
          </w:pPr>
          <w:hyperlink w:anchor="_Toc39850359" w:history="1">
            <w:r w:rsidR="00A154FF" w:rsidRPr="00A7475D">
              <w:rPr>
                <w:rStyle w:val="Hyperlink"/>
                <w:rFonts w:ascii="Times New Roman" w:hAnsi="Times New Roman" w:cs="Times New Roman"/>
                <w:noProof/>
              </w:rPr>
              <w:t>Raw materials Supply</w:t>
            </w:r>
            <w:r w:rsidR="00A154FF">
              <w:rPr>
                <w:noProof/>
                <w:webHidden/>
              </w:rPr>
              <w:tab/>
            </w:r>
            <w:r w:rsidR="00A154FF">
              <w:rPr>
                <w:noProof/>
                <w:webHidden/>
              </w:rPr>
              <w:fldChar w:fldCharType="begin"/>
            </w:r>
            <w:r w:rsidR="00A154FF">
              <w:rPr>
                <w:noProof/>
                <w:webHidden/>
              </w:rPr>
              <w:instrText xml:space="preserve"> PAGEREF _Toc39850359 \h </w:instrText>
            </w:r>
            <w:r w:rsidR="00A154FF">
              <w:rPr>
                <w:noProof/>
                <w:webHidden/>
              </w:rPr>
            </w:r>
            <w:r w:rsidR="00A154FF">
              <w:rPr>
                <w:noProof/>
                <w:webHidden/>
              </w:rPr>
              <w:fldChar w:fldCharType="separate"/>
            </w:r>
            <w:r w:rsidR="00A154FF">
              <w:rPr>
                <w:noProof/>
                <w:webHidden/>
              </w:rPr>
              <w:t>9</w:t>
            </w:r>
            <w:r w:rsidR="00A154FF">
              <w:rPr>
                <w:noProof/>
                <w:webHidden/>
              </w:rPr>
              <w:fldChar w:fldCharType="end"/>
            </w:r>
          </w:hyperlink>
        </w:p>
        <w:p w14:paraId="1C3AFF16" w14:textId="29780958" w:rsidR="00A154FF" w:rsidRDefault="00D30818">
          <w:pPr>
            <w:pStyle w:val="TOC3"/>
            <w:tabs>
              <w:tab w:val="right" w:leader="dot" w:pos="9016"/>
            </w:tabs>
            <w:rPr>
              <w:rFonts w:eastAsiaTheme="minorEastAsia"/>
              <w:noProof/>
              <w:lang w:eastAsia="en-GB"/>
            </w:rPr>
          </w:pPr>
          <w:hyperlink w:anchor="_Toc39850360" w:history="1">
            <w:r w:rsidR="00A154FF" w:rsidRPr="00A7475D">
              <w:rPr>
                <w:rStyle w:val="Hyperlink"/>
                <w:rFonts w:ascii="Times New Roman" w:hAnsi="Times New Roman" w:cs="Times New Roman"/>
                <w:noProof/>
              </w:rPr>
              <w:t>Infrastructure for charging</w:t>
            </w:r>
            <w:r w:rsidR="00A154FF">
              <w:rPr>
                <w:noProof/>
                <w:webHidden/>
              </w:rPr>
              <w:tab/>
            </w:r>
            <w:r w:rsidR="00A154FF">
              <w:rPr>
                <w:noProof/>
                <w:webHidden/>
              </w:rPr>
              <w:fldChar w:fldCharType="begin"/>
            </w:r>
            <w:r w:rsidR="00A154FF">
              <w:rPr>
                <w:noProof/>
                <w:webHidden/>
              </w:rPr>
              <w:instrText xml:space="preserve"> PAGEREF _Toc39850360 \h </w:instrText>
            </w:r>
            <w:r w:rsidR="00A154FF">
              <w:rPr>
                <w:noProof/>
                <w:webHidden/>
              </w:rPr>
            </w:r>
            <w:r w:rsidR="00A154FF">
              <w:rPr>
                <w:noProof/>
                <w:webHidden/>
              </w:rPr>
              <w:fldChar w:fldCharType="separate"/>
            </w:r>
            <w:r w:rsidR="00A154FF">
              <w:rPr>
                <w:noProof/>
                <w:webHidden/>
              </w:rPr>
              <w:t>9</w:t>
            </w:r>
            <w:r w:rsidR="00A154FF">
              <w:rPr>
                <w:noProof/>
                <w:webHidden/>
              </w:rPr>
              <w:fldChar w:fldCharType="end"/>
            </w:r>
          </w:hyperlink>
        </w:p>
        <w:p w14:paraId="1E58B61A" w14:textId="58D04B95" w:rsidR="00A154FF" w:rsidRDefault="00D30818">
          <w:pPr>
            <w:pStyle w:val="TOC3"/>
            <w:tabs>
              <w:tab w:val="right" w:leader="dot" w:pos="9016"/>
            </w:tabs>
            <w:rPr>
              <w:rFonts w:eastAsiaTheme="minorEastAsia"/>
              <w:noProof/>
              <w:lang w:eastAsia="en-GB"/>
            </w:rPr>
          </w:pPr>
          <w:hyperlink w:anchor="_Toc39850361" w:history="1">
            <w:r w:rsidR="00A154FF" w:rsidRPr="00A7475D">
              <w:rPr>
                <w:rStyle w:val="Hyperlink"/>
                <w:rFonts w:ascii="Times New Roman" w:hAnsi="Times New Roman" w:cs="Times New Roman"/>
                <w:noProof/>
              </w:rPr>
              <w:t>Customer support services</w:t>
            </w:r>
            <w:r w:rsidR="00A154FF">
              <w:rPr>
                <w:noProof/>
                <w:webHidden/>
              </w:rPr>
              <w:tab/>
            </w:r>
            <w:r w:rsidR="00A154FF">
              <w:rPr>
                <w:noProof/>
                <w:webHidden/>
              </w:rPr>
              <w:fldChar w:fldCharType="begin"/>
            </w:r>
            <w:r w:rsidR="00A154FF">
              <w:rPr>
                <w:noProof/>
                <w:webHidden/>
              </w:rPr>
              <w:instrText xml:space="preserve"> PAGEREF _Toc39850361 \h </w:instrText>
            </w:r>
            <w:r w:rsidR="00A154FF">
              <w:rPr>
                <w:noProof/>
                <w:webHidden/>
              </w:rPr>
            </w:r>
            <w:r w:rsidR="00A154FF">
              <w:rPr>
                <w:noProof/>
                <w:webHidden/>
              </w:rPr>
              <w:fldChar w:fldCharType="separate"/>
            </w:r>
            <w:r w:rsidR="00A154FF">
              <w:rPr>
                <w:noProof/>
                <w:webHidden/>
              </w:rPr>
              <w:t>9</w:t>
            </w:r>
            <w:r w:rsidR="00A154FF">
              <w:rPr>
                <w:noProof/>
                <w:webHidden/>
              </w:rPr>
              <w:fldChar w:fldCharType="end"/>
            </w:r>
          </w:hyperlink>
        </w:p>
        <w:p w14:paraId="4C4EC562" w14:textId="14990230" w:rsidR="00A154FF" w:rsidRDefault="00D30818">
          <w:pPr>
            <w:pStyle w:val="TOC2"/>
            <w:tabs>
              <w:tab w:val="right" w:leader="dot" w:pos="9016"/>
            </w:tabs>
            <w:rPr>
              <w:rFonts w:eastAsiaTheme="minorEastAsia"/>
              <w:noProof/>
              <w:lang w:eastAsia="en-GB"/>
            </w:rPr>
          </w:pPr>
          <w:hyperlink w:anchor="_Toc39850362" w:history="1">
            <w:r w:rsidR="00A154FF" w:rsidRPr="00A7475D">
              <w:rPr>
                <w:rStyle w:val="Hyperlink"/>
                <w:rFonts w:ascii="Times New Roman" w:hAnsi="Times New Roman" w:cs="Times New Roman"/>
                <w:i/>
                <w:noProof/>
              </w:rPr>
              <w:t>Business discontinuation</w:t>
            </w:r>
            <w:r w:rsidR="00A154FF">
              <w:rPr>
                <w:noProof/>
                <w:webHidden/>
              </w:rPr>
              <w:tab/>
            </w:r>
            <w:r w:rsidR="00A154FF">
              <w:rPr>
                <w:noProof/>
                <w:webHidden/>
              </w:rPr>
              <w:fldChar w:fldCharType="begin"/>
            </w:r>
            <w:r w:rsidR="00A154FF">
              <w:rPr>
                <w:noProof/>
                <w:webHidden/>
              </w:rPr>
              <w:instrText xml:space="preserve"> PAGEREF _Toc39850362 \h </w:instrText>
            </w:r>
            <w:r w:rsidR="00A154FF">
              <w:rPr>
                <w:noProof/>
                <w:webHidden/>
              </w:rPr>
            </w:r>
            <w:r w:rsidR="00A154FF">
              <w:rPr>
                <w:noProof/>
                <w:webHidden/>
              </w:rPr>
              <w:fldChar w:fldCharType="separate"/>
            </w:r>
            <w:r w:rsidR="00A154FF">
              <w:rPr>
                <w:noProof/>
                <w:webHidden/>
              </w:rPr>
              <w:t>10</w:t>
            </w:r>
            <w:r w:rsidR="00A154FF">
              <w:rPr>
                <w:noProof/>
                <w:webHidden/>
              </w:rPr>
              <w:fldChar w:fldCharType="end"/>
            </w:r>
          </w:hyperlink>
        </w:p>
        <w:p w14:paraId="04F71473" w14:textId="722C98AB" w:rsidR="00A154FF" w:rsidRDefault="00D30818">
          <w:pPr>
            <w:pStyle w:val="TOC3"/>
            <w:tabs>
              <w:tab w:val="right" w:leader="dot" w:pos="9016"/>
            </w:tabs>
            <w:rPr>
              <w:rFonts w:eastAsiaTheme="minorEastAsia"/>
              <w:noProof/>
              <w:lang w:eastAsia="en-GB"/>
            </w:rPr>
          </w:pPr>
          <w:hyperlink w:anchor="_Toc39850363" w:history="1">
            <w:r w:rsidR="00A154FF" w:rsidRPr="00A7475D">
              <w:rPr>
                <w:rStyle w:val="Hyperlink"/>
                <w:rFonts w:ascii="Times New Roman" w:hAnsi="Times New Roman" w:cs="Times New Roman"/>
                <w:noProof/>
              </w:rPr>
              <w:t>Internal Combustion Engines supply</w:t>
            </w:r>
            <w:r w:rsidR="00A154FF">
              <w:rPr>
                <w:noProof/>
                <w:webHidden/>
              </w:rPr>
              <w:tab/>
            </w:r>
            <w:r w:rsidR="00A154FF">
              <w:rPr>
                <w:noProof/>
                <w:webHidden/>
              </w:rPr>
              <w:fldChar w:fldCharType="begin"/>
            </w:r>
            <w:r w:rsidR="00A154FF">
              <w:rPr>
                <w:noProof/>
                <w:webHidden/>
              </w:rPr>
              <w:instrText xml:space="preserve"> PAGEREF _Toc39850363 \h </w:instrText>
            </w:r>
            <w:r w:rsidR="00A154FF">
              <w:rPr>
                <w:noProof/>
                <w:webHidden/>
              </w:rPr>
            </w:r>
            <w:r w:rsidR="00A154FF">
              <w:rPr>
                <w:noProof/>
                <w:webHidden/>
              </w:rPr>
              <w:fldChar w:fldCharType="separate"/>
            </w:r>
            <w:r w:rsidR="00A154FF">
              <w:rPr>
                <w:noProof/>
                <w:webHidden/>
              </w:rPr>
              <w:t>10</w:t>
            </w:r>
            <w:r w:rsidR="00A154FF">
              <w:rPr>
                <w:noProof/>
                <w:webHidden/>
              </w:rPr>
              <w:fldChar w:fldCharType="end"/>
            </w:r>
          </w:hyperlink>
        </w:p>
        <w:p w14:paraId="15D83D12" w14:textId="6BE940E1" w:rsidR="00A154FF" w:rsidRDefault="00D30818">
          <w:pPr>
            <w:pStyle w:val="TOC3"/>
            <w:tabs>
              <w:tab w:val="right" w:leader="dot" w:pos="9016"/>
            </w:tabs>
            <w:rPr>
              <w:rFonts w:eastAsiaTheme="minorEastAsia"/>
              <w:noProof/>
              <w:lang w:eastAsia="en-GB"/>
            </w:rPr>
          </w:pPr>
          <w:hyperlink w:anchor="_Toc39850364" w:history="1">
            <w:r w:rsidR="00A154FF" w:rsidRPr="00A7475D">
              <w:rPr>
                <w:rStyle w:val="Hyperlink"/>
                <w:rFonts w:ascii="Times New Roman" w:hAnsi="Times New Roman" w:cs="Times New Roman"/>
                <w:noProof/>
              </w:rPr>
              <w:t>Oil supply and fuel stations</w:t>
            </w:r>
            <w:r w:rsidR="00A154FF">
              <w:rPr>
                <w:noProof/>
                <w:webHidden/>
              </w:rPr>
              <w:tab/>
            </w:r>
            <w:r w:rsidR="00A154FF">
              <w:rPr>
                <w:noProof/>
                <w:webHidden/>
              </w:rPr>
              <w:fldChar w:fldCharType="begin"/>
            </w:r>
            <w:r w:rsidR="00A154FF">
              <w:rPr>
                <w:noProof/>
                <w:webHidden/>
              </w:rPr>
              <w:instrText xml:space="preserve"> PAGEREF _Toc39850364 \h </w:instrText>
            </w:r>
            <w:r w:rsidR="00A154FF">
              <w:rPr>
                <w:noProof/>
                <w:webHidden/>
              </w:rPr>
            </w:r>
            <w:r w:rsidR="00A154FF">
              <w:rPr>
                <w:noProof/>
                <w:webHidden/>
              </w:rPr>
              <w:fldChar w:fldCharType="separate"/>
            </w:r>
            <w:r w:rsidR="00A154FF">
              <w:rPr>
                <w:noProof/>
                <w:webHidden/>
              </w:rPr>
              <w:t>10</w:t>
            </w:r>
            <w:r w:rsidR="00A154FF">
              <w:rPr>
                <w:noProof/>
                <w:webHidden/>
              </w:rPr>
              <w:fldChar w:fldCharType="end"/>
            </w:r>
          </w:hyperlink>
        </w:p>
        <w:p w14:paraId="23ABA558" w14:textId="6C0CD7FD" w:rsidR="00A154FF" w:rsidRDefault="00D30818">
          <w:pPr>
            <w:pStyle w:val="TOC3"/>
            <w:tabs>
              <w:tab w:val="right" w:leader="dot" w:pos="9016"/>
            </w:tabs>
            <w:rPr>
              <w:rFonts w:eastAsiaTheme="minorEastAsia"/>
              <w:noProof/>
              <w:lang w:eastAsia="en-GB"/>
            </w:rPr>
          </w:pPr>
          <w:hyperlink w:anchor="_Toc39850365" w:history="1">
            <w:r w:rsidR="00A154FF" w:rsidRPr="00A7475D">
              <w:rPr>
                <w:rStyle w:val="Hyperlink"/>
                <w:rFonts w:ascii="Times New Roman" w:hAnsi="Times New Roman" w:cs="Times New Roman"/>
                <w:noProof/>
              </w:rPr>
              <w:t>Vehicle Maintenance and Repair Businesses</w:t>
            </w:r>
            <w:r w:rsidR="00A154FF">
              <w:rPr>
                <w:noProof/>
                <w:webHidden/>
              </w:rPr>
              <w:tab/>
            </w:r>
            <w:r w:rsidR="00A154FF">
              <w:rPr>
                <w:noProof/>
                <w:webHidden/>
              </w:rPr>
              <w:fldChar w:fldCharType="begin"/>
            </w:r>
            <w:r w:rsidR="00A154FF">
              <w:rPr>
                <w:noProof/>
                <w:webHidden/>
              </w:rPr>
              <w:instrText xml:space="preserve"> PAGEREF _Toc39850365 \h </w:instrText>
            </w:r>
            <w:r w:rsidR="00A154FF">
              <w:rPr>
                <w:noProof/>
                <w:webHidden/>
              </w:rPr>
            </w:r>
            <w:r w:rsidR="00A154FF">
              <w:rPr>
                <w:noProof/>
                <w:webHidden/>
              </w:rPr>
              <w:fldChar w:fldCharType="separate"/>
            </w:r>
            <w:r w:rsidR="00A154FF">
              <w:rPr>
                <w:noProof/>
                <w:webHidden/>
              </w:rPr>
              <w:t>11</w:t>
            </w:r>
            <w:r w:rsidR="00A154FF">
              <w:rPr>
                <w:noProof/>
                <w:webHidden/>
              </w:rPr>
              <w:fldChar w:fldCharType="end"/>
            </w:r>
          </w:hyperlink>
        </w:p>
        <w:p w14:paraId="0AF2F797" w14:textId="6BD66D9C" w:rsidR="00A154FF" w:rsidRDefault="00D30818">
          <w:pPr>
            <w:pStyle w:val="TOC2"/>
            <w:tabs>
              <w:tab w:val="right" w:leader="dot" w:pos="9016"/>
            </w:tabs>
            <w:rPr>
              <w:rFonts w:eastAsiaTheme="minorEastAsia"/>
              <w:noProof/>
              <w:lang w:eastAsia="en-GB"/>
            </w:rPr>
          </w:pPr>
          <w:hyperlink w:anchor="_Toc39850366" w:history="1">
            <w:r w:rsidR="00A154FF" w:rsidRPr="00A7475D">
              <w:rPr>
                <w:rStyle w:val="Hyperlink"/>
                <w:rFonts w:ascii="Times New Roman" w:hAnsi="Times New Roman" w:cs="Times New Roman"/>
                <w:i/>
                <w:noProof/>
              </w:rPr>
              <w:t>Conclusion</w:t>
            </w:r>
            <w:r w:rsidR="00A154FF">
              <w:rPr>
                <w:noProof/>
                <w:webHidden/>
              </w:rPr>
              <w:tab/>
            </w:r>
            <w:r w:rsidR="00A154FF">
              <w:rPr>
                <w:noProof/>
                <w:webHidden/>
              </w:rPr>
              <w:fldChar w:fldCharType="begin"/>
            </w:r>
            <w:r w:rsidR="00A154FF">
              <w:rPr>
                <w:noProof/>
                <w:webHidden/>
              </w:rPr>
              <w:instrText xml:space="preserve"> PAGEREF _Toc39850366 \h </w:instrText>
            </w:r>
            <w:r w:rsidR="00A154FF">
              <w:rPr>
                <w:noProof/>
                <w:webHidden/>
              </w:rPr>
            </w:r>
            <w:r w:rsidR="00A154FF">
              <w:rPr>
                <w:noProof/>
                <w:webHidden/>
              </w:rPr>
              <w:fldChar w:fldCharType="separate"/>
            </w:r>
            <w:r w:rsidR="00A154FF">
              <w:rPr>
                <w:noProof/>
                <w:webHidden/>
              </w:rPr>
              <w:t>11</w:t>
            </w:r>
            <w:r w:rsidR="00A154FF">
              <w:rPr>
                <w:noProof/>
                <w:webHidden/>
              </w:rPr>
              <w:fldChar w:fldCharType="end"/>
            </w:r>
          </w:hyperlink>
        </w:p>
        <w:p w14:paraId="26110E6F" w14:textId="1640541A" w:rsidR="00A154FF" w:rsidRDefault="00D30818">
          <w:pPr>
            <w:pStyle w:val="TOC1"/>
            <w:tabs>
              <w:tab w:val="right" w:leader="dot" w:pos="9016"/>
            </w:tabs>
            <w:rPr>
              <w:rFonts w:eastAsiaTheme="minorEastAsia"/>
              <w:noProof/>
              <w:lang w:eastAsia="en-GB"/>
            </w:rPr>
          </w:pPr>
          <w:hyperlink w:anchor="_Toc39850367" w:history="1">
            <w:r w:rsidR="00A154FF" w:rsidRPr="00A7475D">
              <w:rPr>
                <w:rStyle w:val="Hyperlink"/>
                <w:rFonts w:ascii="Times New Roman" w:hAnsi="Times New Roman" w:cs="Times New Roman"/>
                <w:noProof/>
              </w:rPr>
              <w:t>References</w:t>
            </w:r>
            <w:r w:rsidR="00A154FF">
              <w:rPr>
                <w:noProof/>
                <w:webHidden/>
              </w:rPr>
              <w:tab/>
            </w:r>
            <w:r w:rsidR="00A154FF">
              <w:rPr>
                <w:noProof/>
                <w:webHidden/>
              </w:rPr>
              <w:fldChar w:fldCharType="begin"/>
            </w:r>
            <w:r w:rsidR="00A154FF">
              <w:rPr>
                <w:noProof/>
                <w:webHidden/>
              </w:rPr>
              <w:instrText xml:space="preserve"> PAGEREF _Toc39850367 \h </w:instrText>
            </w:r>
            <w:r w:rsidR="00A154FF">
              <w:rPr>
                <w:noProof/>
                <w:webHidden/>
              </w:rPr>
            </w:r>
            <w:r w:rsidR="00A154FF">
              <w:rPr>
                <w:noProof/>
                <w:webHidden/>
              </w:rPr>
              <w:fldChar w:fldCharType="separate"/>
            </w:r>
            <w:r w:rsidR="00A154FF">
              <w:rPr>
                <w:noProof/>
                <w:webHidden/>
              </w:rPr>
              <w:t>12</w:t>
            </w:r>
            <w:r w:rsidR="00A154FF">
              <w:rPr>
                <w:noProof/>
                <w:webHidden/>
              </w:rPr>
              <w:fldChar w:fldCharType="end"/>
            </w:r>
          </w:hyperlink>
        </w:p>
        <w:p w14:paraId="21F07391" w14:textId="3CE72743" w:rsidR="00A154FF" w:rsidRDefault="00A154FF">
          <w:r>
            <w:rPr>
              <w:b/>
              <w:bCs/>
              <w:noProof/>
            </w:rPr>
            <w:fldChar w:fldCharType="end"/>
          </w:r>
        </w:p>
      </w:sdtContent>
    </w:sdt>
    <w:p w14:paraId="1D79B76F" w14:textId="77777777" w:rsidR="00D51548" w:rsidRPr="00436D67" w:rsidRDefault="00D51548" w:rsidP="00435A9D">
      <w:pPr>
        <w:pStyle w:val="Heading1"/>
        <w:spacing w:line="240" w:lineRule="auto"/>
        <w:rPr>
          <w:rFonts w:ascii="Times New Roman" w:hAnsi="Times New Roman" w:cs="Times New Roman"/>
          <w:b w:val="0"/>
          <w:color w:val="auto"/>
          <w:sz w:val="24"/>
          <w:szCs w:val="24"/>
        </w:rPr>
      </w:pPr>
    </w:p>
    <w:p w14:paraId="617ED30C" w14:textId="77777777" w:rsidR="00B94262" w:rsidRPr="00436D67" w:rsidRDefault="00ED269D" w:rsidP="00435A9D">
      <w:pPr>
        <w:spacing w:line="240" w:lineRule="auto"/>
        <w:rPr>
          <w:rFonts w:ascii="Times New Roman" w:hAnsi="Times New Roman" w:cs="Times New Roman"/>
          <w:sz w:val="24"/>
          <w:szCs w:val="24"/>
        </w:rPr>
      </w:pPr>
      <w:r w:rsidRPr="00436D67">
        <w:rPr>
          <w:rFonts w:ascii="Times New Roman" w:hAnsi="Times New Roman" w:cs="Times New Roman"/>
          <w:sz w:val="24"/>
          <w:szCs w:val="24"/>
        </w:rPr>
        <w:tab/>
      </w:r>
    </w:p>
    <w:p w14:paraId="59735643" w14:textId="77777777" w:rsidR="00D51548" w:rsidRPr="00436D67" w:rsidRDefault="00ED269D" w:rsidP="00435A9D">
      <w:pPr>
        <w:spacing w:line="240" w:lineRule="auto"/>
        <w:rPr>
          <w:rFonts w:ascii="Times New Roman" w:eastAsiaTheme="majorEastAsia" w:hAnsi="Times New Roman" w:cs="Times New Roman"/>
          <w:bCs/>
          <w:sz w:val="24"/>
          <w:szCs w:val="24"/>
        </w:rPr>
      </w:pPr>
      <w:r w:rsidRPr="00436D67">
        <w:rPr>
          <w:rFonts w:ascii="Times New Roman" w:hAnsi="Times New Roman" w:cs="Times New Roman"/>
          <w:b/>
          <w:sz w:val="24"/>
          <w:szCs w:val="24"/>
        </w:rPr>
        <w:br w:type="page"/>
      </w:r>
    </w:p>
    <w:p w14:paraId="38C13F8D" w14:textId="3E0CE521" w:rsidR="004823D8" w:rsidRPr="00837EB7" w:rsidRDefault="00ED269D" w:rsidP="00435A9D">
      <w:pPr>
        <w:pStyle w:val="Heading1"/>
        <w:spacing w:line="480" w:lineRule="auto"/>
        <w:jc w:val="center"/>
        <w:rPr>
          <w:rFonts w:ascii="Times New Roman" w:hAnsi="Times New Roman" w:cs="Times New Roman"/>
          <w:bCs w:val="0"/>
          <w:color w:val="auto"/>
          <w:sz w:val="24"/>
          <w:szCs w:val="24"/>
        </w:rPr>
      </w:pPr>
      <w:bookmarkStart w:id="1" w:name="_Toc39850342"/>
      <w:r w:rsidRPr="00837EB7">
        <w:rPr>
          <w:rFonts w:ascii="Times New Roman" w:hAnsi="Times New Roman" w:cs="Times New Roman"/>
          <w:bCs w:val="0"/>
          <w:color w:val="auto"/>
          <w:sz w:val="24"/>
          <w:szCs w:val="24"/>
        </w:rPr>
        <w:lastRenderedPageBreak/>
        <w:t>Introduction</w:t>
      </w:r>
      <w:bookmarkEnd w:id="1"/>
    </w:p>
    <w:p w14:paraId="68AFDDAF" w14:textId="77777777" w:rsidR="00F714E6"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The shift of vehicle manufacturers to the age of electrification is rapid as electric vehicles gain popularity from customers and approval from most governments. The main driving force behind this transition is the need to minimize </w:t>
      </w:r>
      <w:r w:rsidR="008B22DD" w:rsidRPr="00436D67">
        <w:rPr>
          <w:rFonts w:ascii="Times New Roman" w:hAnsi="Times New Roman" w:cs="Times New Roman"/>
          <w:sz w:val="24"/>
          <w:szCs w:val="24"/>
        </w:rPr>
        <w:t>environmental emissions</w:t>
      </w:r>
      <w:r w:rsidR="003707CD" w:rsidRPr="00436D67">
        <w:rPr>
          <w:rFonts w:ascii="Times New Roman" w:hAnsi="Times New Roman" w:cs="Times New Roman"/>
          <w:sz w:val="24"/>
          <w:szCs w:val="24"/>
        </w:rPr>
        <w:t xml:space="preserve">. </w:t>
      </w:r>
      <w:r w:rsidR="00CB1514" w:rsidRPr="00436D67">
        <w:rPr>
          <w:rFonts w:ascii="Times New Roman" w:hAnsi="Times New Roman" w:cs="Times New Roman"/>
          <w:sz w:val="24"/>
          <w:szCs w:val="24"/>
        </w:rPr>
        <w:t>The European Union has set r</w:t>
      </w:r>
      <w:r w:rsidR="003707CD" w:rsidRPr="00436D67">
        <w:rPr>
          <w:rFonts w:ascii="Times New Roman" w:hAnsi="Times New Roman" w:cs="Times New Roman"/>
          <w:sz w:val="24"/>
          <w:szCs w:val="24"/>
        </w:rPr>
        <w:t xml:space="preserve">egulations </w:t>
      </w:r>
      <w:r w:rsidR="008B22DD" w:rsidRPr="00436D67">
        <w:rPr>
          <w:rFonts w:ascii="Times New Roman" w:hAnsi="Times New Roman" w:cs="Times New Roman"/>
          <w:sz w:val="24"/>
          <w:szCs w:val="24"/>
        </w:rPr>
        <w:t xml:space="preserve">to limit the rate of </w:t>
      </w:r>
      <w:r w:rsidR="003707CD" w:rsidRPr="00436D67">
        <w:rPr>
          <w:rFonts w:ascii="Times New Roman" w:hAnsi="Times New Roman" w:cs="Times New Roman"/>
          <w:sz w:val="24"/>
          <w:szCs w:val="24"/>
        </w:rPr>
        <w:t xml:space="preserve">greenhouse </w:t>
      </w:r>
      <w:r w:rsidR="008B22DD" w:rsidRPr="00436D67">
        <w:rPr>
          <w:rFonts w:ascii="Times New Roman" w:hAnsi="Times New Roman" w:cs="Times New Roman"/>
          <w:sz w:val="24"/>
          <w:szCs w:val="24"/>
        </w:rPr>
        <w:t xml:space="preserve">emissions </w:t>
      </w:r>
      <w:r w:rsidR="00C75029" w:rsidRPr="00436D67">
        <w:rPr>
          <w:rFonts w:ascii="Times New Roman" w:hAnsi="Times New Roman" w:cs="Times New Roman"/>
          <w:sz w:val="24"/>
          <w:szCs w:val="24"/>
        </w:rPr>
        <w:t>to 3</w:t>
      </w:r>
      <w:r w:rsidR="003707CD" w:rsidRPr="00436D67">
        <w:rPr>
          <w:rFonts w:ascii="Times New Roman" w:hAnsi="Times New Roman" w:cs="Times New Roman"/>
          <w:sz w:val="24"/>
          <w:szCs w:val="24"/>
        </w:rPr>
        <w:t>0%</w:t>
      </w:r>
      <w:r w:rsidR="004B474D" w:rsidRPr="00436D67">
        <w:rPr>
          <w:rFonts w:ascii="Times New Roman" w:hAnsi="Times New Roman" w:cs="Times New Roman"/>
          <w:sz w:val="24"/>
          <w:szCs w:val="24"/>
        </w:rPr>
        <w:t xml:space="preserve"> by the year 2020</w:t>
      </w:r>
      <w:r w:rsidR="00771B5C" w:rsidRPr="00436D67">
        <w:rPr>
          <w:rFonts w:ascii="Times New Roman" w:hAnsi="Times New Roman" w:cs="Times New Roman"/>
          <w:sz w:val="24"/>
          <w:szCs w:val="24"/>
        </w:rPr>
        <w:t>.</w:t>
      </w:r>
      <w:r w:rsidR="004255C5" w:rsidRPr="00436D67">
        <w:rPr>
          <w:rFonts w:ascii="Times New Roman" w:hAnsi="Times New Roman" w:cs="Times New Roman"/>
          <w:sz w:val="24"/>
          <w:szCs w:val="24"/>
        </w:rPr>
        <w:t xml:space="preserve"> Electric</w:t>
      </w:r>
      <w:r w:rsidR="00B70293" w:rsidRPr="00436D67">
        <w:rPr>
          <w:rFonts w:ascii="Times New Roman" w:hAnsi="Times New Roman" w:cs="Times New Roman"/>
          <w:sz w:val="24"/>
          <w:szCs w:val="24"/>
        </w:rPr>
        <w:t xml:space="preserve"> vehicles </w:t>
      </w:r>
      <w:r w:rsidR="004255C5" w:rsidRPr="00436D67">
        <w:rPr>
          <w:rFonts w:ascii="Times New Roman" w:hAnsi="Times New Roman" w:cs="Times New Roman"/>
          <w:sz w:val="24"/>
          <w:szCs w:val="24"/>
        </w:rPr>
        <w:t xml:space="preserve">range from hybrid vehicles (HEVs) to fuel </w:t>
      </w:r>
      <w:r w:rsidR="00B70293" w:rsidRPr="00436D67">
        <w:rPr>
          <w:rFonts w:ascii="Times New Roman" w:hAnsi="Times New Roman" w:cs="Times New Roman"/>
          <w:sz w:val="24"/>
          <w:szCs w:val="24"/>
        </w:rPr>
        <w:t>cell electric vehicles (FCEVs)</w:t>
      </w:r>
      <w:r w:rsidR="004255C5" w:rsidRPr="00436D67">
        <w:rPr>
          <w:rFonts w:ascii="Times New Roman" w:hAnsi="Times New Roman" w:cs="Times New Roman"/>
          <w:sz w:val="24"/>
          <w:szCs w:val="24"/>
        </w:rPr>
        <w:t>.</w:t>
      </w:r>
      <w:r w:rsidR="00B70293" w:rsidRPr="00436D67">
        <w:rPr>
          <w:rFonts w:ascii="Times New Roman" w:hAnsi="Times New Roman" w:cs="Times New Roman"/>
          <w:sz w:val="24"/>
          <w:szCs w:val="24"/>
        </w:rPr>
        <w:t xml:space="preserve"> These are entirely electric-powered vehicles with a recharging system. </w:t>
      </w:r>
      <w:r w:rsidR="008E69E6" w:rsidRPr="00436D67">
        <w:rPr>
          <w:rFonts w:ascii="Times New Roman" w:hAnsi="Times New Roman" w:cs="Times New Roman"/>
          <w:sz w:val="24"/>
          <w:szCs w:val="24"/>
        </w:rPr>
        <w:t>Volvo C</w:t>
      </w:r>
      <w:r w:rsidR="0024327A" w:rsidRPr="00436D67">
        <w:rPr>
          <w:rFonts w:ascii="Times New Roman" w:hAnsi="Times New Roman" w:cs="Times New Roman"/>
          <w:sz w:val="24"/>
          <w:szCs w:val="24"/>
        </w:rPr>
        <w:t>ars are also taking the electrification</w:t>
      </w:r>
      <w:r w:rsidR="00771B5C" w:rsidRPr="00436D67">
        <w:rPr>
          <w:rFonts w:ascii="Times New Roman" w:hAnsi="Times New Roman" w:cs="Times New Roman"/>
          <w:sz w:val="24"/>
          <w:szCs w:val="24"/>
        </w:rPr>
        <w:t xml:space="preserve"> step, as it unveiled its first brand in its electric vehicle portfolio, the XC40</w:t>
      </w:r>
      <w:r w:rsidR="003B2446" w:rsidRPr="00436D67">
        <w:rPr>
          <w:rFonts w:ascii="Times New Roman" w:hAnsi="Times New Roman" w:cs="Times New Roman"/>
          <w:sz w:val="24"/>
          <w:szCs w:val="24"/>
        </w:rPr>
        <w:t xml:space="preserve"> Recharge</w:t>
      </w:r>
      <w:r w:rsidR="00771B5C" w:rsidRPr="00436D67">
        <w:rPr>
          <w:rFonts w:ascii="Times New Roman" w:hAnsi="Times New Roman" w:cs="Times New Roman"/>
          <w:sz w:val="24"/>
          <w:szCs w:val="24"/>
        </w:rPr>
        <w:t>, in 2019.</w:t>
      </w:r>
      <w:r w:rsidR="00963963" w:rsidRPr="00436D67">
        <w:rPr>
          <w:rFonts w:ascii="Times New Roman" w:hAnsi="Times New Roman" w:cs="Times New Roman"/>
          <w:sz w:val="24"/>
          <w:szCs w:val="24"/>
        </w:rPr>
        <w:t xml:space="preserve"> </w:t>
      </w:r>
    </w:p>
    <w:p w14:paraId="3DD87E22" w14:textId="77777777" w:rsidR="005326C8"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The move to transform from internal combustion Engine vehicles to purely electric-powered is </w:t>
      </w:r>
      <w:r w:rsidR="00F473DE" w:rsidRPr="00436D67">
        <w:rPr>
          <w:rFonts w:ascii="Times New Roman" w:hAnsi="Times New Roman" w:cs="Times New Roman"/>
          <w:sz w:val="24"/>
          <w:szCs w:val="24"/>
        </w:rPr>
        <w:t>determined</w:t>
      </w:r>
      <w:r w:rsidR="0024327A" w:rsidRPr="00436D67">
        <w:rPr>
          <w:rFonts w:ascii="Times New Roman" w:hAnsi="Times New Roman" w:cs="Times New Roman"/>
          <w:sz w:val="24"/>
          <w:szCs w:val="24"/>
        </w:rPr>
        <w:t xml:space="preserve"> by</w:t>
      </w:r>
      <w:r w:rsidR="00F473DE" w:rsidRPr="00436D67">
        <w:rPr>
          <w:rFonts w:ascii="Times New Roman" w:hAnsi="Times New Roman" w:cs="Times New Roman"/>
          <w:sz w:val="24"/>
          <w:szCs w:val="24"/>
        </w:rPr>
        <w:t xml:space="preserve"> many factors, including political, economic, and technological</w:t>
      </w:r>
      <w:r w:rsidR="00F714E6" w:rsidRPr="00436D67">
        <w:rPr>
          <w:rFonts w:ascii="Times New Roman" w:hAnsi="Times New Roman" w:cs="Times New Roman"/>
          <w:sz w:val="24"/>
          <w:szCs w:val="24"/>
        </w:rPr>
        <w:t xml:space="preserve"> factors</w:t>
      </w:r>
      <w:r w:rsidR="00F473DE" w:rsidRPr="00436D67">
        <w:rPr>
          <w:rFonts w:ascii="Times New Roman" w:hAnsi="Times New Roman" w:cs="Times New Roman"/>
          <w:sz w:val="24"/>
          <w:szCs w:val="24"/>
        </w:rPr>
        <w:t>.</w:t>
      </w:r>
      <w:r w:rsidR="00F714E6" w:rsidRPr="00436D67">
        <w:rPr>
          <w:rFonts w:ascii="Times New Roman" w:hAnsi="Times New Roman" w:cs="Times New Roman"/>
          <w:sz w:val="24"/>
          <w:szCs w:val="24"/>
        </w:rPr>
        <w:t xml:space="preserve"> Political factors such as support by the government for research and development </w:t>
      </w:r>
      <w:r w:rsidR="00D55348" w:rsidRPr="00436D67">
        <w:rPr>
          <w:rFonts w:ascii="Times New Roman" w:hAnsi="Times New Roman" w:cs="Times New Roman"/>
          <w:sz w:val="24"/>
          <w:szCs w:val="24"/>
        </w:rPr>
        <w:t>in this field contribute</w:t>
      </w:r>
      <w:r w:rsidR="00F714E6" w:rsidRPr="00436D67">
        <w:rPr>
          <w:rFonts w:ascii="Times New Roman" w:hAnsi="Times New Roman" w:cs="Times New Roman"/>
          <w:sz w:val="24"/>
          <w:szCs w:val="24"/>
        </w:rPr>
        <w:t xml:space="preserve"> immensely to a fast transition.</w:t>
      </w:r>
      <w:r w:rsidR="00097C0F" w:rsidRPr="00436D67">
        <w:rPr>
          <w:rFonts w:ascii="Times New Roman" w:hAnsi="Times New Roman" w:cs="Times New Roman"/>
          <w:sz w:val="24"/>
          <w:szCs w:val="24"/>
        </w:rPr>
        <w:t xml:space="preserve"> This report conducts an analysis of the external factors that affect Volvo cars electrification, and the impact this revolution will have on the business environment.</w:t>
      </w:r>
    </w:p>
    <w:p w14:paraId="356BA5FC" w14:textId="77777777" w:rsidR="000A6245" w:rsidRPr="00833CAA" w:rsidRDefault="00ED269D" w:rsidP="00435A9D">
      <w:pPr>
        <w:pStyle w:val="Heading1"/>
        <w:spacing w:line="480" w:lineRule="auto"/>
        <w:jc w:val="center"/>
        <w:rPr>
          <w:rFonts w:ascii="Times New Roman" w:hAnsi="Times New Roman" w:cs="Times New Roman"/>
          <w:bCs w:val="0"/>
          <w:color w:val="auto"/>
          <w:sz w:val="24"/>
          <w:szCs w:val="24"/>
        </w:rPr>
      </w:pPr>
      <w:bookmarkStart w:id="2" w:name="_Toc39850343"/>
      <w:r w:rsidRPr="00833CAA">
        <w:rPr>
          <w:rFonts w:ascii="Times New Roman" w:hAnsi="Times New Roman" w:cs="Times New Roman"/>
          <w:bCs w:val="0"/>
          <w:color w:val="auto"/>
          <w:sz w:val="24"/>
          <w:szCs w:val="24"/>
        </w:rPr>
        <w:t>Part 1: External Forces</w:t>
      </w:r>
      <w:bookmarkEnd w:id="2"/>
    </w:p>
    <w:p w14:paraId="7DCB80E5" w14:textId="77777777" w:rsidR="00826AB4" w:rsidRPr="00833CAA" w:rsidRDefault="00ED269D" w:rsidP="00435A9D">
      <w:pPr>
        <w:pStyle w:val="Heading2"/>
        <w:spacing w:line="480" w:lineRule="auto"/>
        <w:rPr>
          <w:rFonts w:ascii="Times New Roman" w:hAnsi="Times New Roman" w:cs="Times New Roman"/>
          <w:bCs w:val="0"/>
          <w:i/>
          <w:color w:val="auto"/>
          <w:sz w:val="24"/>
          <w:szCs w:val="24"/>
        </w:rPr>
      </w:pPr>
      <w:bookmarkStart w:id="3" w:name="_Toc39850344"/>
      <w:r w:rsidRPr="00833CAA">
        <w:rPr>
          <w:rFonts w:ascii="Times New Roman" w:hAnsi="Times New Roman" w:cs="Times New Roman"/>
          <w:bCs w:val="0"/>
          <w:i/>
          <w:color w:val="auto"/>
          <w:sz w:val="24"/>
          <w:szCs w:val="24"/>
        </w:rPr>
        <w:t>PESTEL Analysis</w:t>
      </w:r>
      <w:bookmarkEnd w:id="3"/>
    </w:p>
    <w:p w14:paraId="031CD4EB" w14:textId="77777777" w:rsidR="006B6AD5"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4" w:name="_Toc39850345"/>
      <w:r w:rsidRPr="00833CAA">
        <w:rPr>
          <w:rFonts w:ascii="Times New Roman" w:hAnsi="Times New Roman" w:cs="Times New Roman"/>
          <w:bCs w:val="0"/>
          <w:color w:val="auto"/>
          <w:sz w:val="24"/>
          <w:szCs w:val="24"/>
        </w:rPr>
        <w:t>Political Factors</w:t>
      </w:r>
      <w:bookmarkEnd w:id="4"/>
    </w:p>
    <w:p w14:paraId="0420FB70" w14:textId="77777777" w:rsidR="00FA4F0B" w:rsidRPr="00436D67" w:rsidRDefault="00ED269D" w:rsidP="00435A9D">
      <w:pPr>
        <w:spacing w:line="480" w:lineRule="auto"/>
        <w:ind w:firstLine="360"/>
        <w:rPr>
          <w:rFonts w:ascii="Times New Roman" w:hAnsi="Times New Roman" w:cs="Times New Roman"/>
          <w:sz w:val="24"/>
          <w:szCs w:val="24"/>
        </w:rPr>
      </w:pPr>
      <w:r w:rsidRPr="00436D67">
        <w:rPr>
          <w:rFonts w:ascii="Times New Roman" w:hAnsi="Times New Roman" w:cs="Times New Roman"/>
          <w:sz w:val="24"/>
          <w:szCs w:val="24"/>
        </w:rPr>
        <w:t xml:space="preserve"> </w:t>
      </w:r>
      <w:r w:rsidR="003E6A2A" w:rsidRPr="00436D67">
        <w:rPr>
          <w:rFonts w:ascii="Times New Roman" w:hAnsi="Times New Roman" w:cs="Times New Roman"/>
          <w:sz w:val="24"/>
          <w:szCs w:val="24"/>
        </w:rPr>
        <w:tab/>
      </w:r>
      <w:r w:rsidRPr="00436D67">
        <w:rPr>
          <w:rFonts w:ascii="Times New Roman" w:hAnsi="Times New Roman" w:cs="Times New Roman"/>
          <w:sz w:val="24"/>
          <w:szCs w:val="24"/>
        </w:rPr>
        <w:t>Most European governments support</w:t>
      </w:r>
      <w:r w:rsidR="000F60DA" w:rsidRPr="00436D67">
        <w:rPr>
          <w:rFonts w:ascii="Times New Roman" w:hAnsi="Times New Roman" w:cs="Times New Roman"/>
          <w:sz w:val="24"/>
          <w:szCs w:val="24"/>
        </w:rPr>
        <w:t xml:space="preserve"> the development and sale of electric vehicles. They offer funds</w:t>
      </w:r>
      <w:r w:rsidRPr="00436D67">
        <w:rPr>
          <w:rFonts w:ascii="Times New Roman" w:hAnsi="Times New Roman" w:cs="Times New Roman"/>
          <w:sz w:val="24"/>
          <w:szCs w:val="24"/>
        </w:rPr>
        <w:t xml:space="preserve"> for research and development in this field</w:t>
      </w:r>
      <w:r w:rsidR="000F60DA" w:rsidRPr="00436D67">
        <w:rPr>
          <w:rFonts w:ascii="Times New Roman" w:hAnsi="Times New Roman" w:cs="Times New Roman"/>
          <w:sz w:val="24"/>
          <w:szCs w:val="24"/>
        </w:rPr>
        <w:t xml:space="preserve">. Electric vehicle owners </w:t>
      </w:r>
      <w:r w:rsidRPr="00436D67">
        <w:rPr>
          <w:rFonts w:ascii="Times New Roman" w:hAnsi="Times New Roman" w:cs="Times New Roman"/>
          <w:sz w:val="24"/>
          <w:szCs w:val="24"/>
        </w:rPr>
        <w:t>are provided free parking</w:t>
      </w:r>
      <w:r w:rsidR="006D5A2D" w:rsidRPr="00436D67">
        <w:rPr>
          <w:rFonts w:ascii="Times New Roman" w:hAnsi="Times New Roman" w:cs="Times New Roman"/>
          <w:sz w:val="24"/>
          <w:szCs w:val="24"/>
        </w:rPr>
        <w:t xml:space="preserve"> spaces</w:t>
      </w:r>
      <w:r w:rsidRPr="00436D67">
        <w:rPr>
          <w:rFonts w:ascii="Times New Roman" w:hAnsi="Times New Roman" w:cs="Times New Roman"/>
          <w:sz w:val="24"/>
          <w:szCs w:val="24"/>
        </w:rPr>
        <w:t xml:space="preserve"> and even tax exemptions</w:t>
      </w:r>
      <w:sdt>
        <w:sdtPr>
          <w:rPr>
            <w:rFonts w:ascii="Times New Roman" w:hAnsi="Times New Roman" w:cs="Times New Roman"/>
            <w:sz w:val="24"/>
            <w:szCs w:val="24"/>
          </w:rPr>
          <w:id w:val="1984882102"/>
          <w:citation/>
        </w:sdtPr>
        <w:sdtEndPr/>
        <w:sdtContent>
          <w:r w:rsidR="00DC21E8" w:rsidRPr="00436D67">
            <w:rPr>
              <w:rFonts w:ascii="Times New Roman" w:hAnsi="Times New Roman" w:cs="Times New Roman"/>
              <w:sz w:val="24"/>
              <w:szCs w:val="24"/>
            </w:rPr>
            <w:fldChar w:fldCharType="begin"/>
          </w:r>
          <w:r w:rsidR="009B6728">
            <w:rPr>
              <w:rFonts w:ascii="Times New Roman" w:hAnsi="Times New Roman" w:cs="Times New Roman"/>
              <w:sz w:val="24"/>
              <w:szCs w:val="24"/>
              <w:lang w:val="en-US"/>
            </w:rPr>
            <w:instrText xml:space="preserve">CITATION Gil16 \l 1033 </w:instrText>
          </w:r>
          <w:r w:rsidR="00DC21E8"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(Masiero et al., 2016)</w:t>
          </w:r>
          <w:r w:rsidR="00DC21E8" w:rsidRPr="00436D67">
            <w:rPr>
              <w:rFonts w:ascii="Times New Roman" w:hAnsi="Times New Roman" w:cs="Times New Roman"/>
              <w:sz w:val="24"/>
              <w:szCs w:val="24"/>
            </w:rPr>
            <w:fldChar w:fldCharType="end"/>
          </w:r>
        </w:sdtContent>
      </w:sdt>
      <w:r w:rsidRPr="00436D67">
        <w:rPr>
          <w:rFonts w:ascii="Times New Roman" w:hAnsi="Times New Roman" w:cs="Times New Roman"/>
          <w:sz w:val="24"/>
          <w:szCs w:val="24"/>
        </w:rPr>
        <w:t>. This is an opportunity for Volvo cars as government incentives encourage more cust</w:t>
      </w:r>
      <w:r w:rsidR="00B92F7B" w:rsidRPr="00436D67">
        <w:rPr>
          <w:rFonts w:ascii="Times New Roman" w:hAnsi="Times New Roman" w:cs="Times New Roman"/>
          <w:sz w:val="24"/>
          <w:szCs w:val="24"/>
        </w:rPr>
        <w:t>o</w:t>
      </w:r>
      <w:r w:rsidRPr="00436D67">
        <w:rPr>
          <w:rFonts w:ascii="Times New Roman" w:hAnsi="Times New Roman" w:cs="Times New Roman"/>
          <w:sz w:val="24"/>
          <w:szCs w:val="24"/>
        </w:rPr>
        <w:t>mers to purchase electric vehicles, thus widening the market.</w:t>
      </w:r>
      <w:r w:rsidR="00EA3F9C" w:rsidRPr="00436D67">
        <w:rPr>
          <w:rFonts w:ascii="Times New Roman" w:hAnsi="Times New Roman" w:cs="Times New Roman"/>
          <w:sz w:val="24"/>
          <w:szCs w:val="24"/>
        </w:rPr>
        <w:t xml:space="preserve"> Other political factors include:</w:t>
      </w:r>
    </w:p>
    <w:p w14:paraId="005AB6C9" w14:textId="77777777" w:rsidR="00D42E88"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lastRenderedPageBreak/>
        <w:t xml:space="preserve">Global declarations </w:t>
      </w:r>
      <w:r w:rsidR="009052C4" w:rsidRPr="00436D67">
        <w:rPr>
          <w:rFonts w:ascii="Times New Roman" w:hAnsi="Times New Roman" w:cs="Times New Roman"/>
          <w:sz w:val="24"/>
          <w:szCs w:val="24"/>
        </w:rPr>
        <w:t>(opportunity)</w:t>
      </w:r>
    </w:p>
    <w:p w14:paraId="3322DEE1" w14:textId="77777777" w:rsidR="00A418C3"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T</w:t>
      </w:r>
      <w:r w:rsidR="00875BC1" w:rsidRPr="00436D67">
        <w:rPr>
          <w:rFonts w:ascii="Times New Roman" w:hAnsi="Times New Roman" w:cs="Times New Roman"/>
          <w:sz w:val="24"/>
          <w:szCs w:val="24"/>
        </w:rPr>
        <w:t>rade policies</w:t>
      </w:r>
      <w:r w:rsidR="009052C4" w:rsidRPr="00436D67">
        <w:rPr>
          <w:rFonts w:ascii="Times New Roman" w:hAnsi="Times New Roman" w:cs="Times New Roman"/>
          <w:sz w:val="24"/>
          <w:szCs w:val="24"/>
        </w:rPr>
        <w:t xml:space="preserve"> (opportunity and threat)</w:t>
      </w:r>
      <w:sdt>
        <w:sdtPr>
          <w:rPr>
            <w:rFonts w:ascii="Times New Roman" w:hAnsi="Times New Roman" w:cs="Times New Roman"/>
            <w:sz w:val="24"/>
            <w:szCs w:val="24"/>
          </w:rPr>
          <w:id w:val="-88091811"/>
          <w:citation/>
        </w:sdtPr>
        <w:sdtEndPr/>
        <w:sdtContent>
          <w:r w:rsidR="0072095E">
            <w:rPr>
              <w:rFonts w:ascii="Times New Roman" w:hAnsi="Times New Roman" w:cs="Times New Roman"/>
              <w:sz w:val="24"/>
              <w:szCs w:val="24"/>
            </w:rPr>
            <w:fldChar w:fldCharType="begin"/>
          </w:r>
          <w:r w:rsidR="0072095E">
            <w:rPr>
              <w:rFonts w:ascii="Times New Roman" w:hAnsi="Times New Roman" w:cs="Times New Roman"/>
              <w:sz w:val="24"/>
              <w:szCs w:val="24"/>
              <w:lang w:val="en-US"/>
            </w:rPr>
            <w:instrText xml:space="preserve"> CITATION Jan17 \l 1033 </w:instrText>
          </w:r>
          <w:r w:rsidR="0072095E">
            <w:rPr>
              <w:rFonts w:ascii="Times New Roman" w:hAnsi="Times New Roman" w:cs="Times New Roman"/>
              <w:sz w:val="24"/>
              <w:szCs w:val="24"/>
            </w:rPr>
            <w:fldChar w:fldCharType="separate"/>
          </w:r>
          <w:r w:rsidR="0072095E">
            <w:rPr>
              <w:rFonts w:ascii="Times New Roman" w:hAnsi="Times New Roman" w:cs="Times New Roman"/>
              <w:noProof/>
              <w:sz w:val="24"/>
              <w:szCs w:val="24"/>
              <w:lang w:val="en-US"/>
            </w:rPr>
            <w:t xml:space="preserve"> </w:t>
          </w:r>
          <w:r w:rsidR="0072095E" w:rsidRPr="0072095E">
            <w:rPr>
              <w:rFonts w:ascii="Times New Roman" w:hAnsi="Times New Roman" w:cs="Times New Roman"/>
              <w:noProof/>
              <w:sz w:val="24"/>
              <w:szCs w:val="24"/>
              <w:lang w:val="en-US"/>
            </w:rPr>
            <w:t>(Morrison, 2017)</w:t>
          </w:r>
          <w:r w:rsidR="0072095E">
            <w:rPr>
              <w:rFonts w:ascii="Times New Roman" w:hAnsi="Times New Roman" w:cs="Times New Roman"/>
              <w:sz w:val="24"/>
              <w:szCs w:val="24"/>
            </w:rPr>
            <w:fldChar w:fldCharType="end"/>
          </w:r>
        </w:sdtContent>
      </w:sdt>
    </w:p>
    <w:p w14:paraId="5BCD2C37" w14:textId="77777777" w:rsidR="00FA4F0B"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5" w:name="_Toc39850346"/>
      <w:r w:rsidRPr="00833CAA">
        <w:rPr>
          <w:rFonts w:ascii="Times New Roman" w:hAnsi="Times New Roman" w:cs="Times New Roman"/>
          <w:bCs w:val="0"/>
          <w:color w:val="auto"/>
          <w:sz w:val="24"/>
          <w:szCs w:val="24"/>
        </w:rPr>
        <w:t>Economic factors</w:t>
      </w:r>
      <w:bookmarkEnd w:id="5"/>
    </w:p>
    <w:p w14:paraId="69263067" w14:textId="77777777" w:rsidR="00FA4F0B"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Increasing demand</w:t>
      </w:r>
      <w:r w:rsidR="007F5327" w:rsidRPr="00436D67">
        <w:rPr>
          <w:rFonts w:ascii="Times New Roman" w:hAnsi="Times New Roman" w:cs="Times New Roman"/>
          <w:sz w:val="24"/>
          <w:szCs w:val="24"/>
        </w:rPr>
        <w:t xml:space="preserve"> for electric vehicles</w:t>
      </w:r>
      <w:r w:rsidR="009052C4" w:rsidRPr="00436D67">
        <w:rPr>
          <w:rFonts w:ascii="Times New Roman" w:hAnsi="Times New Roman" w:cs="Times New Roman"/>
          <w:sz w:val="24"/>
          <w:szCs w:val="24"/>
        </w:rPr>
        <w:t xml:space="preserve"> (opportunity)</w:t>
      </w:r>
      <w:sdt>
        <w:sdtPr>
          <w:rPr>
            <w:rFonts w:ascii="Times New Roman" w:hAnsi="Times New Roman" w:cs="Times New Roman"/>
            <w:sz w:val="24"/>
            <w:szCs w:val="24"/>
          </w:rPr>
          <w:id w:val="-177270473"/>
          <w:citation/>
        </w:sdtPr>
        <w:sdtEndPr/>
        <w:sdtContent>
          <w:r w:rsidR="0072095E">
            <w:rPr>
              <w:rFonts w:ascii="Times New Roman" w:hAnsi="Times New Roman" w:cs="Times New Roman"/>
              <w:sz w:val="24"/>
              <w:szCs w:val="24"/>
            </w:rPr>
            <w:fldChar w:fldCharType="begin"/>
          </w:r>
          <w:r w:rsidR="0072095E">
            <w:rPr>
              <w:rFonts w:ascii="Times New Roman" w:hAnsi="Times New Roman" w:cs="Times New Roman"/>
              <w:sz w:val="24"/>
              <w:szCs w:val="24"/>
              <w:lang w:val="en-US"/>
            </w:rPr>
            <w:instrText xml:space="preserve"> CITATION Joh14 \l 1033 </w:instrText>
          </w:r>
          <w:r w:rsidR="0072095E">
            <w:rPr>
              <w:rFonts w:ascii="Times New Roman" w:hAnsi="Times New Roman" w:cs="Times New Roman"/>
              <w:sz w:val="24"/>
              <w:szCs w:val="24"/>
            </w:rPr>
            <w:fldChar w:fldCharType="separate"/>
          </w:r>
          <w:r w:rsidR="0072095E">
            <w:rPr>
              <w:rFonts w:ascii="Times New Roman" w:hAnsi="Times New Roman" w:cs="Times New Roman"/>
              <w:noProof/>
              <w:sz w:val="24"/>
              <w:szCs w:val="24"/>
              <w:lang w:val="en-US"/>
            </w:rPr>
            <w:t xml:space="preserve"> </w:t>
          </w:r>
          <w:r w:rsidR="0072095E" w:rsidRPr="0072095E">
            <w:rPr>
              <w:rFonts w:ascii="Times New Roman" w:hAnsi="Times New Roman" w:cs="Times New Roman"/>
              <w:noProof/>
              <w:sz w:val="24"/>
              <w:szCs w:val="24"/>
              <w:lang w:val="en-US"/>
            </w:rPr>
            <w:t>(Daniels, et al., 2014)</w:t>
          </w:r>
          <w:r w:rsidR="0072095E">
            <w:rPr>
              <w:rFonts w:ascii="Times New Roman" w:hAnsi="Times New Roman" w:cs="Times New Roman"/>
              <w:sz w:val="24"/>
              <w:szCs w:val="24"/>
            </w:rPr>
            <w:fldChar w:fldCharType="end"/>
          </w:r>
        </w:sdtContent>
      </w:sdt>
      <w:r w:rsidR="004D63FA" w:rsidRPr="00436D67">
        <w:rPr>
          <w:rFonts w:ascii="Times New Roman" w:hAnsi="Times New Roman" w:cs="Times New Roman"/>
          <w:sz w:val="24"/>
          <w:szCs w:val="24"/>
        </w:rPr>
        <w:t>.</w:t>
      </w:r>
    </w:p>
    <w:p w14:paraId="791BCFA8" w14:textId="77777777" w:rsidR="007F5327"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Decreasing the cost of </w:t>
      </w:r>
      <w:r w:rsidR="004D63FA" w:rsidRPr="00436D67">
        <w:rPr>
          <w:rFonts w:ascii="Times New Roman" w:hAnsi="Times New Roman" w:cs="Times New Roman"/>
          <w:sz w:val="24"/>
          <w:szCs w:val="24"/>
        </w:rPr>
        <w:t xml:space="preserve">batteries and charging stations </w:t>
      </w:r>
      <w:r w:rsidR="009052C4" w:rsidRPr="00436D67">
        <w:rPr>
          <w:rFonts w:ascii="Times New Roman" w:hAnsi="Times New Roman" w:cs="Times New Roman"/>
          <w:sz w:val="24"/>
          <w:szCs w:val="24"/>
        </w:rPr>
        <w:t>(</w:t>
      </w:r>
      <w:r w:rsidR="004D63FA" w:rsidRPr="00436D67">
        <w:rPr>
          <w:rFonts w:ascii="Times New Roman" w:hAnsi="Times New Roman" w:cs="Times New Roman"/>
          <w:sz w:val="24"/>
          <w:szCs w:val="24"/>
        </w:rPr>
        <w:t>opportunity</w:t>
      </w:r>
      <w:r w:rsidR="009052C4" w:rsidRPr="00436D67">
        <w:rPr>
          <w:rFonts w:ascii="Times New Roman" w:hAnsi="Times New Roman" w:cs="Times New Roman"/>
          <w:sz w:val="24"/>
          <w:szCs w:val="24"/>
        </w:rPr>
        <w:t>)</w:t>
      </w:r>
      <w:r w:rsidR="004D63FA" w:rsidRPr="00436D67">
        <w:rPr>
          <w:rFonts w:ascii="Times New Roman" w:hAnsi="Times New Roman" w:cs="Times New Roman"/>
          <w:sz w:val="24"/>
          <w:szCs w:val="24"/>
        </w:rPr>
        <w:t>.</w:t>
      </w:r>
    </w:p>
    <w:p w14:paraId="3AFA63FB" w14:textId="77777777" w:rsidR="009052C4"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The increasing cost of fossil fuel. (opportunity)</w:t>
      </w:r>
    </w:p>
    <w:p w14:paraId="32DA6914" w14:textId="77777777" w:rsidR="001C1660"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6" w:name="_Toc39850347"/>
      <w:r w:rsidRPr="00833CAA">
        <w:rPr>
          <w:rFonts w:ascii="Times New Roman" w:hAnsi="Times New Roman" w:cs="Times New Roman"/>
          <w:bCs w:val="0"/>
          <w:color w:val="auto"/>
          <w:sz w:val="24"/>
          <w:szCs w:val="24"/>
        </w:rPr>
        <w:t>Social factors</w:t>
      </w:r>
      <w:bookmarkEnd w:id="6"/>
    </w:p>
    <w:p w14:paraId="7FFDF662" w14:textId="77777777" w:rsidR="00287BC4"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Rise in urban population </w:t>
      </w:r>
      <w:r w:rsidR="004D63FA" w:rsidRPr="00436D67">
        <w:rPr>
          <w:rFonts w:ascii="Times New Roman" w:hAnsi="Times New Roman" w:cs="Times New Roman"/>
          <w:sz w:val="24"/>
          <w:szCs w:val="24"/>
        </w:rPr>
        <w:t>density (</w:t>
      </w:r>
      <w:r w:rsidR="009052C4" w:rsidRPr="00436D67">
        <w:rPr>
          <w:rFonts w:ascii="Times New Roman" w:hAnsi="Times New Roman" w:cs="Times New Roman"/>
          <w:sz w:val="24"/>
          <w:szCs w:val="24"/>
        </w:rPr>
        <w:t>opportunity)</w:t>
      </w:r>
      <w:sdt>
        <w:sdtPr>
          <w:rPr>
            <w:rFonts w:ascii="Times New Roman" w:hAnsi="Times New Roman" w:cs="Times New Roman"/>
            <w:sz w:val="24"/>
            <w:szCs w:val="24"/>
          </w:rPr>
          <w:id w:val="1098751854"/>
          <w:citation/>
        </w:sdtPr>
        <w:sdtEndPr/>
        <w:sdtContent>
          <w:r w:rsidR="0072095E">
            <w:rPr>
              <w:rFonts w:ascii="Times New Roman" w:hAnsi="Times New Roman" w:cs="Times New Roman"/>
              <w:sz w:val="24"/>
              <w:szCs w:val="24"/>
            </w:rPr>
            <w:fldChar w:fldCharType="begin"/>
          </w:r>
          <w:r w:rsidR="0072095E">
            <w:rPr>
              <w:rFonts w:ascii="Times New Roman" w:hAnsi="Times New Roman" w:cs="Times New Roman"/>
              <w:sz w:val="24"/>
              <w:szCs w:val="24"/>
              <w:lang w:val="en-US"/>
            </w:rPr>
            <w:instrText xml:space="preserve"> CITATION Whi17 \l 1033 </w:instrText>
          </w:r>
          <w:r w:rsidR="0072095E">
            <w:rPr>
              <w:rFonts w:ascii="Times New Roman" w:hAnsi="Times New Roman" w:cs="Times New Roman"/>
              <w:sz w:val="24"/>
              <w:szCs w:val="24"/>
            </w:rPr>
            <w:fldChar w:fldCharType="separate"/>
          </w:r>
          <w:r w:rsidR="0072095E">
            <w:rPr>
              <w:rFonts w:ascii="Times New Roman" w:hAnsi="Times New Roman" w:cs="Times New Roman"/>
              <w:noProof/>
              <w:sz w:val="24"/>
              <w:szCs w:val="24"/>
              <w:lang w:val="en-US"/>
            </w:rPr>
            <w:t xml:space="preserve"> </w:t>
          </w:r>
          <w:r w:rsidR="0072095E" w:rsidRPr="0072095E">
            <w:rPr>
              <w:rFonts w:ascii="Times New Roman" w:hAnsi="Times New Roman" w:cs="Times New Roman"/>
              <w:noProof/>
              <w:sz w:val="24"/>
              <w:szCs w:val="24"/>
              <w:lang w:val="en-US"/>
            </w:rPr>
            <w:t>(Whittington, et al., 2017)</w:t>
          </w:r>
          <w:r w:rsidR="0072095E">
            <w:rPr>
              <w:rFonts w:ascii="Times New Roman" w:hAnsi="Times New Roman" w:cs="Times New Roman"/>
              <w:sz w:val="24"/>
              <w:szCs w:val="24"/>
            </w:rPr>
            <w:fldChar w:fldCharType="end"/>
          </w:r>
        </w:sdtContent>
      </w:sdt>
      <w:r w:rsidR="004D63FA" w:rsidRPr="00436D67">
        <w:rPr>
          <w:rFonts w:ascii="Times New Roman" w:hAnsi="Times New Roman" w:cs="Times New Roman"/>
          <w:sz w:val="24"/>
          <w:szCs w:val="24"/>
        </w:rPr>
        <w:t>.</w:t>
      </w:r>
    </w:p>
    <w:p w14:paraId="4CE210CD" w14:textId="77777777" w:rsidR="00287BC4"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Increasing knowledge of environmental </w:t>
      </w:r>
      <w:r w:rsidR="004D63FA" w:rsidRPr="00436D67">
        <w:rPr>
          <w:rFonts w:ascii="Times New Roman" w:hAnsi="Times New Roman" w:cs="Times New Roman"/>
          <w:sz w:val="24"/>
          <w:szCs w:val="24"/>
        </w:rPr>
        <w:t>conservation (</w:t>
      </w:r>
      <w:r w:rsidR="009052C4" w:rsidRPr="00436D67">
        <w:rPr>
          <w:rFonts w:ascii="Times New Roman" w:hAnsi="Times New Roman" w:cs="Times New Roman"/>
          <w:sz w:val="24"/>
          <w:szCs w:val="24"/>
        </w:rPr>
        <w:t>opportunity)</w:t>
      </w:r>
      <w:r w:rsidR="004D63FA" w:rsidRPr="00436D67">
        <w:rPr>
          <w:rFonts w:ascii="Times New Roman" w:hAnsi="Times New Roman" w:cs="Times New Roman"/>
          <w:sz w:val="24"/>
          <w:szCs w:val="24"/>
        </w:rPr>
        <w:t>.</w:t>
      </w:r>
    </w:p>
    <w:p w14:paraId="17AB646A" w14:textId="77777777" w:rsidR="002B3B3D"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Covid-19 pandemic</w:t>
      </w:r>
      <w:r w:rsidR="009052C4" w:rsidRPr="00436D67">
        <w:rPr>
          <w:rFonts w:ascii="Times New Roman" w:hAnsi="Times New Roman" w:cs="Times New Roman"/>
          <w:sz w:val="24"/>
          <w:szCs w:val="24"/>
        </w:rPr>
        <w:t xml:space="preserve"> (threat)</w:t>
      </w:r>
    </w:p>
    <w:p w14:paraId="2537E51D" w14:textId="77777777" w:rsidR="003259BF"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7" w:name="_Toc39850348"/>
      <w:r w:rsidRPr="00833CAA">
        <w:rPr>
          <w:rFonts w:ascii="Times New Roman" w:hAnsi="Times New Roman" w:cs="Times New Roman"/>
          <w:bCs w:val="0"/>
          <w:color w:val="auto"/>
          <w:sz w:val="24"/>
          <w:szCs w:val="24"/>
        </w:rPr>
        <w:t>Technological Factors</w:t>
      </w:r>
      <w:bookmarkEnd w:id="7"/>
    </w:p>
    <w:p w14:paraId="6C5D629F" w14:textId="77777777" w:rsidR="006C06A9"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Rising innovations in battery technology</w:t>
      </w:r>
      <w:r w:rsidR="006C38C3" w:rsidRPr="00436D67">
        <w:rPr>
          <w:rFonts w:ascii="Times New Roman" w:hAnsi="Times New Roman" w:cs="Times New Roman"/>
          <w:sz w:val="24"/>
          <w:szCs w:val="24"/>
        </w:rPr>
        <w:t xml:space="preserve"> </w:t>
      </w:r>
      <w:r w:rsidR="009052C4" w:rsidRPr="00436D67">
        <w:rPr>
          <w:rFonts w:ascii="Times New Roman" w:hAnsi="Times New Roman" w:cs="Times New Roman"/>
          <w:sz w:val="24"/>
          <w:szCs w:val="24"/>
        </w:rPr>
        <w:t>(opportunity)</w:t>
      </w:r>
      <w:sdt>
        <w:sdtPr>
          <w:rPr>
            <w:rFonts w:ascii="Times New Roman" w:hAnsi="Times New Roman" w:cs="Times New Roman"/>
            <w:sz w:val="24"/>
            <w:szCs w:val="24"/>
          </w:rPr>
          <w:id w:val="1577243784"/>
          <w:citation/>
        </w:sdtPr>
        <w:sdtEndPr/>
        <w:sdtContent>
          <w:r w:rsidR="006C38C3" w:rsidRPr="00436D67">
            <w:rPr>
              <w:rFonts w:ascii="Times New Roman" w:hAnsi="Times New Roman" w:cs="Times New Roman"/>
              <w:sz w:val="24"/>
              <w:szCs w:val="24"/>
            </w:rPr>
            <w:fldChar w:fldCharType="begin"/>
          </w:r>
          <w:r w:rsidR="006C38C3" w:rsidRPr="00436D67">
            <w:rPr>
              <w:rFonts w:ascii="Times New Roman" w:hAnsi="Times New Roman" w:cs="Times New Roman"/>
              <w:sz w:val="24"/>
              <w:szCs w:val="24"/>
              <w:lang w:val="en-US"/>
            </w:rPr>
            <w:instrText xml:space="preserve"> CITATION YuM19 \l 1033 </w:instrText>
          </w:r>
          <w:r w:rsidR="006C38C3"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(Miao et al., 2019)</w:t>
          </w:r>
          <w:r w:rsidR="006C38C3" w:rsidRPr="00436D67">
            <w:rPr>
              <w:rFonts w:ascii="Times New Roman" w:hAnsi="Times New Roman" w:cs="Times New Roman"/>
              <w:sz w:val="24"/>
              <w:szCs w:val="24"/>
            </w:rPr>
            <w:fldChar w:fldCharType="end"/>
          </w:r>
        </w:sdtContent>
      </w:sdt>
      <w:r w:rsidR="006C38C3" w:rsidRPr="00436D67">
        <w:rPr>
          <w:rFonts w:ascii="Times New Roman" w:hAnsi="Times New Roman" w:cs="Times New Roman"/>
          <w:sz w:val="24"/>
          <w:szCs w:val="24"/>
        </w:rPr>
        <w:t xml:space="preserve">. </w:t>
      </w:r>
    </w:p>
    <w:p w14:paraId="559D6CD7" w14:textId="77777777" w:rsidR="006C06A9"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Innovations in information </w:t>
      </w:r>
      <w:r w:rsidR="00AB5874" w:rsidRPr="00436D67">
        <w:rPr>
          <w:rFonts w:ascii="Times New Roman" w:hAnsi="Times New Roman" w:cs="Times New Roman"/>
          <w:sz w:val="24"/>
          <w:szCs w:val="24"/>
        </w:rPr>
        <w:t>technology</w:t>
      </w:r>
      <w:r w:rsidR="006C38C3" w:rsidRPr="00436D67">
        <w:rPr>
          <w:rFonts w:ascii="Times New Roman" w:hAnsi="Times New Roman" w:cs="Times New Roman"/>
          <w:sz w:val="24"/>
          <w:szCs w:val="24"/>
        </w:rPr>
        <w:t xml:space="preserve"> </w:t>
      </w:r>
      <w:r w:rsidR="009052C4" w:rsidRPr="00436D67">
        <w:rPr>
          <w:rFonts w:ascii="Times New Roman" w:hAnsi="Times New Roman" w:cs="Times New Roman"/>
          <w:sz w:val="24"/>
          <w:szCs w:val="24"/>
        </w:rPr>
        <w:t>(opportunity and threat)</w:t>
      </w:r>
      <w:r w:rsidR="006C38C3" w:rsidRPr="00436D67">
        <w:rPr>
          <w:rFonts w:ascii="Times New Roman" w:hAnsi="Times New Roman" w:cs="Times New Roman"/>
          <w:sz w:val="24"/>
          <w:szCs w:val="24"/>
        </w:rPr>
        <w:t>.</w:t>
      </w:r>
    </w:p>
    <w:p w14:paraId="13655058" w14:textId="77777777" w:rsidR="0026277D"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Rise in automation technology</w:t>
      </w:r>
      <w:r w:rsidR="009052C4" w:rsidRPr="00436D67">
        <w:rPr>
          <w:rFonts w:ascii="Times New Roman" w:hAnsi="Times New Roman" w:cs="Times New Roman"/>
          <w:sz w:val="24"/>
          <w:szCs w:val="24"/>
        </w:rPr>
        <w:t xml:space="preserve"> (opportunity)</w:t>
      </w:r>
    </w:p>
    <w:p w14:paraId="30C80A73" w14:textId="77777777" w:rsidR="0026277D"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8" w:name="_Toc39850349"/>
      <w:r w:rsidRPr="00833CAA">
        <w:rPr>
          <w:rFonts w:ascii="Times New Roman" w:hAnsi="Times New Roman" w:cs="Times New Roman"/>
          <w:bCs w:val="0"/>
          <w:color w:val="auto"/>
          <w:sz w:val="24"/>
          <w:szCs w:val="24"/>
        </w:rPr>
        <w:t>Legal factors</w:t>
      </w:r>
      <w:bookmarkEnd w:id="8"/>
    </w:p>
    <w:p w14:paraId="0545A663" w14:textId="77777777" w:rsidR="006234D0"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Corporate fleet requirements on</w:t>
      </w:r>
      <w:r w:rsidR="00D466BD" w:rsidRPr="00436D67">
        <w:rPr>
          <w:rFonts w:ascii="Times New Roman" w:hAnsi="Times New Roman" w:cs="Times New Roman"/>
          <w:sz w:val="24"/>
          <w:szCs w:val="24"/>
        </w:rPr>
        <w:t xml:space="preserve"> emissions </w:t>
      </w:r>
      <w:r w:rsidR="009052C4" w:rsidRPr="00436D67">
        <w:rPr>
          <w:rFonts w:ascii="Times New Roman" w:hAnsi="Times New Roman" w:cs="Times New Roman"/>
          <w:sz w:val="24"/>
          <w:szCs w:val="24"/>
        </w:rPr>
        <w:t>(opportunity)</w:t>
      </w:r>
      <w:sdt>
        <w:sdtPr>
          <w:rPr>
            <w:rFonts w:ascii="Times New Roman" w:hAnsi="Times New Roman" w:cs="Times New Roman"/>
            <w:sz w:val="24"/>
            <w:szCs w:val="24"/>
          </w:rPr>
          <w:id w:val="2085485133"/>
          <w:citation/>
        </w:sdtPr>
        <w:sdtEndPr/>
        <w:sdtContent>
          <w:r w:rsidR="00D466BD" w:rsidRPr="00436D67">
            <w:rPr>
              <w:rFonts w:ascii="Times New Roman" w:hAnsi="Times New Roman" w:cs="Times New Roman"/>
              <w:sz w:val="24"/>
              <w:szCs w:val="24"/>
            </w:rPr>
            <w:fldChar w:fldCharType="begin"/>
          </w:r>
          <w:r w:rsidR="00D466BD" w:rsidRPr="00436D67">
            <w:rPr>
              <w:rFonts w:ascii="Times New Roman" w:hAnsi="Times New Roman" w:cs="Times New Roman"/>
              <w:sz w:val="24"/>
              <w:szCs w:val="24"/>
              <w:lang w:val="en-US"/>
            </w:rPr>
            <w:instrText xml:space="preserve"> CITATION Tha18 \l 1033 </w:instrText>
          </w:r>
          <w:r w:rsidR="00D466BD"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(Teoh et al., 2018)</w:t>
          </w:r>
          <w:r w:rsidR="00D466BD" w:rsidRPr="00436D67">
            <w:rPr>
              <w:rFonts w:ascii="Times New Roman" w:hAnsi="Times New Roman" w:cs="Times New Roman"/>
              <w:sz w:val="24"/>
              <w:szCs w:val="24"/>
            </w:rPr>
            <w:fldChar w:fldCharType="end"/>
          </w:r>
        </w:sdtContent>
      </w:sdt>
      <w:r w:rsidR="00D466BD" w:rsidRPr="00436D67">
        <w:rPr>
          <w:rFonts w:ascii="Times New Roman" w:hAnsi="Times New Roman" w:cs="Times New Roman"/>
          <w:sz w:val="24"/>
          <w:szCs w:val="24"/>
        </w:rPr>
        <w:t>.</w:t>
      </w:r>
    </w:p>
    <w:p w14:paraId="5C0CD7D0" w14:textId="77777777" w:rsidR="005F4DA0"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Laws regarding cybersecurity</w:t>
      </w:r>
      <w:r w:rsidR="00D466BD" w:rsidRPr="00436D67">
        <w:rPr>
          <w:rFonts w:ascii="Times New Roman" w:hAnsi="Times New Roman" w:cs="Times New Roman"/>
          <w:sz w:val="24"/>
          <w:szCs w:val="24"/>
        </w:rPr>
        <w:t xml:space="preserve"> </w:t>
      </w:r>
      <w:r w:rsidR="009052C4" w:rsidRPr="00436D67">
        <w:rPr>
          <w:rFonts w:ascii="Times New Roman" w:hAnsi="Times New Roman" w:cs="Times New Roman"/>
          <w:sz w:val="24"/>
          <w:szCs w:val="24"/>
        </w:rPr>
        <w:t>(opportunity)</w:t>
      </w:r>
      <w:r w:rsidR="00D466BD" w:rsidRPr="00436D67">
        <w:rPr>
          <w:rFonts w:ascii="Times New Roman" w:hAnsi="Times New Roman" w:cs="Times New Roman"/>
          <w:sz w:val="24"/>
          <w:szCs w:val="24"/>
        </w:rPr>
        <w:t>.</w:t>
      </w:r>
    </w:p>
    <w:p w14:paraId="73C03B13" w14:textId="77777777" w:rsidR="005F4DA0"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9" w:name="_Toc39850350"/>
      <w:r w:rsidRPr="00833CAA">
        <w:rPr>
          <w:rFonts w:ascii="Times New Roman" w:hAnsi="Times New Roman" w:cs="Times New Roman"/>
          <w:bCs w:val="0"/>
          <w:color w:val="auto"/>
          <w:sz w:val="24"/>
          <w:szCs w:val="24"/>
        </w:rPr>
        <w:t>Environmental factors</w:t>
      </w:r>
      <w:bookmarkEnd w:id="9"/>
    </w:p>
    <w:p w14:paraId="30A7330D" w14:textId="77777777" w:rsidR="005F4DA0"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Climate change </w:t>
      </w:r>
      <w:r w:rsidR="009052C4" w:rsidRPr="00436D67">
        <w:rPr>
          <w:rFonts w:ascii="Times New Roman" w:hAnsi="Times New Roman" w:cs="Times New Roman"/>
          <w:sz w:val="24"/>
          <w:szCs w:val="24"/>
        </w:rPr>
        <w:t>(opportunity)</w:t>
      </w:r>
    </w:p>
    <w:p w14:paraId="195E49F9" w14:textId="77777777" w:rsidR="00D72F5B" w:rsidRPr="00436D67" w:rsidRDefault="00ED269D" w:rsidP="00435A9D">
      <w:pPr>
        <w:pStyle w:val="ListParagraph"/>
        <w:numPr>
          <w:ilvl w:val="0"/>
          <w:numId w:val="2"/>
        </w:numPr>
        <w:spacing w:line="480" w:lineRule="auto"/>
        <w:rPr>
          <w:rFonts w:ascii="Times New Roman" w:hAnsi="Times New Roman" w:cs="Times New Roman"/>
          <w:sz w:val="24"/>
          <w:szCs w:val="24"/>
        </w:rPr>
      </w:pPr>
      <w:r w:rsidRPr="00436D67">
        <w:rPr>
          <w:rFonts w:ascii="Times New Roman" w:hAnsi="Times New Roman" w:cs="Times New Roman"/>
          <w:sz w:val="24"/>
          <w:szCs w:val="24"/>
        </w:rPr>
        <w:t>Environmental regulations regarding emissions</w:t>
      </w:r>
      <w:r w:rsidR="00B4158E" w:rsidRPr="00436D67">
        <w:rPr>
          <w:rFonts w:ascii="Times New Roman" w:hAnsi="Times New Roman" w:cs="Times New Roman"/>
          <w:sz w:val="24"/>
          <w:szCs w:val="24"/>
        </w:rPr>
        <w:t xml:space="preserve"> </w:t>
      </w:r>
      <w:r w:rsidR="009052C4" w:rsidRPr="00436D67">
        <w:rPr>
          <w:rFonts w:ascii="Times New Roman" w:hAnsi="Times New Roman" w:cs="Times New Roman"/>
          <w:sz w:val="24"/>
          <w:szCs w:val="24"/>
        </w:rPr>
        <w:t>(opportunity)</w:t>
      </w:r>
      <w:sdt>
        <w:sdtPr>
          <w:rPr>
            <w:rFonts w:ascii="Times New Roman" w:hAnsi="Times New Roman" w:cs="Times New Roman"/>
            <w:sz w:val="24"/>
            <w:szCs w:val="24"/>
          </w:rPr>
          <w:id w:val="1345985700"/>
          <w:citation/>
        </w:sdtPr>
        <w:sdtEndPr/>
        <w:sdtContent>
          <w:r w:rsidR="00B4158E" w:rsidRPr="00436D67">
            <w:rPr>
              <w:rFonts w:ascii="Times New Roman" w:hAnsi="Times New Roman" w:cs="Times New Roman"/>
              <w:sz w:val="24"/>
              <w:szCs w:val="24"/>
            </w:rPr>
            <w:fldChar w:fldCharType="begin"/>
          </w:r>
          <w:r w:rsidR="00B4158E" w:rsidRPr="00436D67">
            <w:rPr>
              <w:rFonts w:ascii="Times New Roman" w:hAnsi="Times New Roman" w:cs="Times New Roman"/>
              <w:sz w:val="24"/>
              <w:szCs w:val="24"/>
              <w:lang w:val="en-US"/>
            </w:rPr>
            <w:instrText xml:space="preserve"> CITATION Jea17 \l 1033 </w:instrText>
          </w:r>
          <w:r w:rsidR="00B4158E"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(Skeete, 2017)</w:t>
          </w:r>
          <w:r w:rsidR="00B4158E" w:rsidRPr="00436D67">
            <w:rPr>
              <w:rFonts w:ascii="Times New Roman" w:hAnsi="Times New Roman" w:cs="Times New Roman"/>
              <w:sz w:val="24"/>
              <w:szCs w:val="24"/>
            </w:rPr>
            <w:fldChar w:fldCharType="end"/>
          </w:r>
        </w:sdtContent>
      </w:sdt>
      <w:r w:rsidR="00B4158E" w:rsidRPr="00436D67">
        <w:rPr>
          <w:rFonts w:ascii="Times New Roman" w:hAnsi="Times New Roman" w:cs="Times New Roman"/>
          <w:sz w:val="24"/>
          <w:szCs w:val="24"/>
        </w:rPr>
        <w:t>.</w:t>
      </w:r>
    </w:p>
    <w:p w14:paraId="51489D8A" w14:textId="77777777" w:rsidR="003A13CA" w:rsidRPr="00436D67" w:rsidRDefault="00ED269D" w:rsidP="00435A9D">
      <w:pPr>
        <w:pStyle w:val="ListParagraph"/>
        <w:numPr>
          <w:ilvl w:val="0"/>
          <w:numId w:val="7"/>
        </w:numPr>
        <w:spacing w:line="480" w:lineRule="auto"/>
        <w:rPr>
          <w:rFonts w:ascii="Times New Roman" w:hAnsi="Times New Roman" w:cs="Times New Roman"/>
          <w:sz w:val="24"/>
          <w:szCs w:val="24"/>
        </w:rPr>
      </w:pPr>
      <w:r w:rsidRPr="00436D67">
        <w:rPr>
          <w:rFonts w:ascii="Times New Roman" w:hAnsi="Times New Roman" w:cs="Times New Roman"/>
          <w:sz w:val="24"/>
          <w:szCs w:val="24"/>
        </w:rPr>
        <w:t>Battery recycling policies</w:t>
      </w:r>
      <w:r w:rsidR="009052C4" w:rsidRPr="00436D67">
        <w:rPr>
          <w:rFonts w:ascii="Times New Roman" w:hAnsi="Times New Roman" w:cs="Times New Roman"/>
          <w:sz w:val="24"/>
          <w:szCs w:val="24"/>
        </w:rPr>
        <w:t>(threat)</w:t>
      </w:r>
      <w:r w:rsidR="00161374" w:rsidRPr="00436D67">
        <w:rPr>
          <w:rFonts w:ascii="Times New Roman" w:hAnsi="Times New Roman" w:cs="Times New Roman"/>
          <w:sz w:val="24"/>
          <w:szCs w:val="24"/>
        </w:rPr>
        <w:t xml:space="preserve"> </w:t>
      </w:r>
    </w:p>
    <w:p w14:paraId="69D086EE" w14:textId="77777777" w:rsidR="00A266CB" w:rsidRPr="00833CAA" w:rsidRDefault="00ED269D" w:rsidP="00435A9D">
      <w:pPr>
        <w:pStyle w:val="Heading2"/>
        <w:spacing w:line="480" w:lineRule="auto"/>
        <w:rPr>
          <w:rFonts w:ascii="Times New Roman" w:hAnsi="Times New Roman" w:cs="Times New Roman"/>
          <w:bCs w:val="0"/>
          <w:i/>
          <w:color w:val="auto"/>
          <w:sz w:val="24"/>
          <w:szCs w:val="24"/>
        </w:rPr>
      </w:pPr>
      <w:bookmarkStart w:id="10" w:name="_Toc39850351"/>
      <w:r w:rsidRPr="00833CAA">
        <w:rPr>
          <w:rFonts w:ascii="Times New Roman" w:hAnsi="Times New Roman" w:cs="Times New Roman"/>
          <w:bCs w:val="0"/>
          <w:i/>
          <w:color w:val="auto"/>
          <w:sz w:val="24"/>
          <w:szCs w:val="24"/>
        </w:rPr>
        <w:t>Porter</w:t>
      </w:r>
      <w:r w:rsidR="0091378B" w:rsidRPr="00833CAA">
        <w:rPr>
          <w:rFonts w:ascii="Times New Roman" w:hAnsi="Times New Roman" w:cs="Times New Roman"/>
          <w:bCs w:val="0"/>
          <w:i/>
          <w:color w:val="auto"/>
          <w:sz w:val="24"/>
          <w:szCs w:val="24"/>
        </w:rPr>
        <w:t>’</w:t>
      </w:r>
      <w:r w:rsidRPr="00833CAA">
        <w:rPr>
          <w:rFonts w:ascii="Times New Roman" w:hAnsi="Times New Roman" w:cs="Times New Roman"/>
          <w:bCs w:val="0"/>
          <w:i/>
          <w:color w:val="auto"/>
          <w:sz w:val="24"/>
          <w:szCs w:val="24"/>
        </w:rPr>
        <w:t>s 5 Forces</w:t>
      </w:r>
      <w:bookmarkEnd w:id="10"/>
    </w:p>
    <w:p w14:paraId="7FD54374" w14:textId="77777777" w:rsidR="00A266CB" w:rsidRPr="00436D67" w:rsidRDefault="00ED269D" w:rsidP="00435A9D">
      <w:pPr>
        <w:pStyle w:val="ListParagraph"/>
        <w:numPr>
          <w:ilvl w:val="0"/>
          <w:numId w:val="8"/>
        </w:numPr>
        <w:spacing w:line="480" w:lineRule="auto"/>
        <w:rPr>
          <w:rFonts w:ascii="Times New Roman" w:hAnsi="Times New Roman" w:cs="Times New Roman"/>
          <w:sz w:val="24"/>
          <w:szCs w:val="24"/>
        </w:rPr>
      </w:pPr>
      <w:r w:rsidRPr="00436D67">
        <w:rPr>
          <w:rFonts w:ascii="Times New Roman" w:hAnsi="Times New Roman" w:cs="Times New Roman"/>
          <w:sz w:val="24"/>
          <w:szCs w:val="24"/>
        </w:rPr>
        <w:t>Buyer bargaining power- moderate force</w:t>
      </w:r>
    </w:p>
    <w:p w14:paraId="3389C808" w14:textId="77777777" w:rsidR="00A266CB" w:rsidRPr="00436D67" w:rsidRDefault="00ED269D" w:rsidP="00435A9D">
      <w:pPr>
        <w:pStyle w:val="ListParagraph"/>
        <w:numPr>
          <w:ilvl w:val="0"/>
          <w:numId w:val="8"/>
        </w:numPr>
        <w:spacing w:line="480" w:lineRule="auto"/>
        <w:rPr>
          <w:rFonts w:ascii="Times New Roman" w:hAnsi="Times New Roman" w:cs="Times New Roman"/>
          <w:sz w:val="24"/>
          <w:szCs w:val="24"/>
        </w:rPr>
      </w:pPr>
      <w:r w:rsidRPr="00436D67">
        <w:rPr>
          <w:rFonts w:ascii="Times New Roman" w:hAnsi="Times New Roman" w:cs="Times New Roman"/>
          <w:sz w:val="24"/>
          <w:szCs w:val="24"/>
        </w:rPr>
        <w:lastRenderedPageBreak/>
        <w:t>Competitive rivalry- strong force</w:t>
      </w:r>
    </w:p>
    <w:p w14:paraId="47CB9D5E" w14:textId="77777777" w:rsidR="00A266CB" w:rsidRPr="00436D67" w:rsidRDefault="00ED269D" w:rsidP="00435A9D">
      <w:pPr>
        <w:pStyle w:val="ListParagraph"/>
        <w:numPr>
          <w:ilvl w:val="0"/>
          <w:numId w:val="8"/>
        </w:numPr>
        <w:spacing w:line="480" w:lineRule="auto"/>
        <w:rPr>
          <w:rFonts w:ascii="Times New Roman" w:hAnsi="Times New Roman" w:cs="Times New Roman"/>
          <w:sz w:val="24"/>
          <w:szCs w:val="24"/>
        </w:rPr>
      </w:pPr>
      <w:r w:rsidRPr="00436D67">
        <w:rPr>
          <w:rFonts w:ascii="Times New Roman" w:hAnsi="Times New Roman" w:cs="Times New Roman"/>
          <w:sz w:val="24"/>
          <w:szCs w:val="24"/>
        </w:rPr>
        <w:t>Supplier bargaining power- strong force</w:t>
      </w:r>
    </w:p>
    <w:p w14:paraId="6960FD68" w14:textId="77777777" w:rsidR="00A266CB" w:rsidRPr="00436D67" w:rsidRDefault="00ED269D" w:rsidP="00435A9D">
      <w:pPr>
        <w:pStyle w:val="ListParagraph"/>
        <w:numPr>
          <w:ilvl w:val="0"/>
          <w:numId w:val="8"/>
        </w:numPr>
        <w:spacing w:line="480" w:lineRule="auto"/>
        <w:rPr>
          <w:rFonts w:ascii="Times New Roman" w:hAnsi="Times New Roman" w:cs="Times New Roman"/>
          <w:sz w:val="24"/>
          <w:szCs w:val="24"/>
        </w:rPr>
      </w:pPr>
      <w:r w:rsidRPr="00436D67">
        <w:rPr>
          <w:rFonts w:ascii="Times New Roman" w:hAnsi="Times New Roman" w:cs="Times New Roman"/>
          <w:sz w:val="24"/>
          <w:szCs w:val="24"/>
        </w:rPr>
        <w:t>The threat of substitution- weak force</w:t>
      </w:r>
    </w:p>
    <w:p w14:paraId="48E66BF4" w14:textId="77777777" w:rsidR="00A266CB" w:rsidRPr="00436D67" w:rsidRDefault="00ED269D" w:rsidP="00435A9D">
      <w:pPr>
        <w:pStyle w:val="ListParagraph"/>
        <w:numPr>
          <w:ilvl w:val="0"/>
          <w:numId w:val="8"/>
        </w:numPr>
        <w:spacing w:line="480" w:lineRule="auto"/>
        <w:rPr>
          <w:rFonts w:ascii="Times New Roman" w:hAnsi="Times New Roman" w:cs="Times New Roman"/>
          <w:sz w:val="24"/>
          <w:szCs w:val="24"/>
        </w:rPr>
      </w:pPr>
      <w:r w:rsidRPr="00436D67">
        <w:rPr>
          <w:rFonts w:ascii="Times New Roman" w:hAnsi="Times New Roman" w:cs="Times New Roman"/>
          <w:sz w:val="24"/>
          <w:szCs w:val="24"/>
        </w:rPr>
        <w:t>Threat of new entrants- weak force</w:t>
      </w:r>
    </w:p>
    <w:p w14:paraId="4AC83C11" w14:textId="77777777" w:rsidR="003264EA" w:rsidRPr="00436D67" w:rsidRDefault="00ED269D" w:rsidP="00435A9D">
      <w:pPr>
        <w:spacing w:line="480" w:lineRule="auto"/>
        <w:ind w:firstLine="360"/>
        <w:rPr>
          <w:rFonts w:ascii="Times New Roman" w:hAnsi="Times New Roman" w:cs="Times New Roman"/>
          <w:sz w:val="24"/>
          <w:szCs w:val="24"/>
        </w:rPr>
      </w:pPr>
      <w:r w:rsidRPr="00436D67">
        <w:rPr>
          <w:rFonts w:ascii="Times New Roman" w:hAnsi="Times New Roman" w:cs="Times New Roman"/>
          <w:sz w:val="24"/>
          <w:szCs w:val="24"/>
        </w:rPr>
        <w:t xml:space="preserve">Volvo cars electric vehicles face stiff competition from other companies such as </w:t>
      </w:r>
      <w:r w:rsidR="00F456AB" w:rsidRPr="00436D67">
        <w:rPr>
          <w:rFonts w:ascii="Times New Roman" w:hAnsi="Times New Roman" w:cs="Times New Roman"/>
          <w:sz w:val="24"/>
          <w:szCs w:val="24"/>
        </w:rPr>
        <w:t>Tesla, General Motors, and Daimler, who have already introduced their electric vehicle brands.</w:t>
      </w:r>
      <w:r w:rsidR="000C5B37" w:rsidRPr="00436D67">
        <w:rPr>
          <w:rFonts w:ascii="Times New Roman" w:hAnsi="Times New Roman" w:cs="Times New Roman"/>
          <w:sz w:val="24"/>
          <w:szCs w:val="24"/>
        </w:rPr>
        <w:t xml:space="preserve"> The buyers, therefore, have a range of products to choose</w:t>
      </w:r>
      <w:r w:rsidR="00067727" w:rsidRPr="00436D67">
        <w:rPr>
          <w:rFonts w:ascii="Times New Roman" w:hAnsi="Times New Roman" w:cs="Times New Roman"/>
          <w:sz w:val="24"/>
          <w:szCs w:val="24"/>
        </w:rPr>
        <w:t xml:space="preserve"> from</w:t>
      </w:r>
      <w:r w:rsidR="000C5B37" w:rsidRPr="00436D67">
        <w:rPr>
          <w:rFonts w:ascii="Times New Roman" w:hAnsi="Times New Roman" w:cs="Times New Roman"/>
          <w:sz w:val="24"/>
          <w:szCs w:val="24"/>
        </w:rPr>
        <w:t>. Soon, however, ICE vehicles will almos</w:t>
      </w:r>
      <w:r w:rsidR="00D451C4" w:rsidRPr="00436D67">
        <w:rPr>
          <w:rFonts w:ascii="Times New Roman" w:hAnsi="Times New Roman" w:cs="Times New Roman"/>
          <w:sz w:val="24"/>
          <w:szCs w:val="24"/>
        </w:rPr>
        <w:t xml:space="preserve">t entirely be phased </w:t>
      </w:r>
      <w:r w:rsidR="000C5B37" w:rsidRPr="00436D67">
        <w:rPr>
          <w:rFonts w:ascii="Times New Roman" w:hAnsi="Times New Roman" w:cs="Times New Roman"/>
          <w:sz w:val="24"/>
          <w:szCs w:val="24"/>
        </w:rPr>
        <w:t>out, causing a high demand for electric vehicles.</w:t>
      </w:r>
      <w:r w:rsidR="00D451C4" w:rsidRPr="00436D67">
        <w:rPr>
          <w:rFonts w:ascii="Times New Roman" w:hAnsi="Times New Roman" w:cs="Times New Roman"/>
          <w:sz w:val="24"/>
          <w:szCs w:val="24"/>
        </w:rPr>
        <w:t xml:space="preserve"> </w:t>
      </w:r>
      <w:proofErr w:type="gramStart"/>
      <w:r w:rsidR="00D451C4" w:rsidRPr="00436D67">
        <w:rPr>
          <w:rFonts w:ascii="Times New Roman" w:hAnsi="Times New Roman" w:cs="Times New Roman"/>
          <w:sz w:val="24"/>
          <w:szCs w:val="24"/>
        </w:rPr>
        <w:t>Thus</w:t>
      </w:r>
      <w:proofErr w:type="gramEnd"/>
      <w:r w:rsidR="00D451C4" w:rsidRPr="00436D67">
        <w:rPr>
          <w:rFonts w:ascii="Times New Roman" w:hAnsi="Times New Roman" w:cs="Times New Roman"/>
          <w:sz w:val="24"/>
          <w:szCs w:val="24"/>
        </w:rPr>
        <w:t xml:space="preserve"> the buyers' bargaining power is a moderate force</w:t>
      </w:r>
      <w:r w:rsidR="0037643E">
        <w:rPr>
          <w:rFonts w:ascii="Times New Roman" w:hAnsi="Times New Roman" w:cs="Times New Roman"/>
          <w:noProof/>
          <w:sz w:val="24"/>
          <w:szCs w:val="24"/>
          <w:lang w:val="en-US"/>
        </w:rPr>
        <w:t xml:space="preserve"> (Palmer and</w:t>
      </w:r>
      <w:r w:rsidR="0037643E" w:rsidRPr="0072095E">
        <w:rPr>
          <w:rFonts w:ascii="Times New Roman" w:hAnsi="Times New Roman" w:cs="Times New Roman"/>
          <w:noProof/>
          <w:sz w:val="24"/>
          <w:szCs w:val="24"/>
          <w:lang w:val="en-US"/>
        </w:rPr>
        <w:t xml:space="preserve"> Hartley, 2012)</w:t>
      </w:r>
      <w:r w:rsidR="00D451C4" w:rsidRPr="00436D67">
        <w:rPr>
          <w:rFonts w:ascii="Times New Roman" w:hAnsi="Times New Roman" w:cs="Times New Roman"/>
          <w:sz w:val="24"/>
          <w:szCs w:val="24"/>
        </w:rPr>
        <w:t xml:space="preserve">. </w:t>
      </w:r>
    </w:p>
    <w:p w14:paraId="7EB53C80" w14:textId="77777777" w:rsidR="00292032" w:rsidRPr="00436D67" w:rsidRDefault="00ED269D" w:rsidP="00435A9D">
      <w:pPr>
        <w:spacing w:line="480" w:lineRule="auto"/>
        <w:ind w:firstLine="360"/>
        <w:rPr>
          <w:rFonts w:ascii="Times New Roman" w:hAnsi="Times New Roman" w:cs="Times New Roman"/>
          <w:sz w:val="24"/>
          <w:szCs w:val="24"/>
        </w:rPr>
      </w:pPr>
      <w:r w:rsidRPr="00436D67">
        <w:rPr>
          <w:rFonts w:ascii="Times New Roman" w:hAnsi="Times New Roman" w:cs="Times New Roman"/>
          <w:sz w:val="24"/>
          <w:szCs w:val="24"/>
        </w:rPr>
        <w:t xml:space="preserve">Supplier bargaining power is a strong force because the </w:t>
      </w:r>
      <w:r w:rsidR="004E1EFF" w:rsidRPr="00436D67">
        <w:rPr>
          <w:rFonts w:ascii="Times New Roman" w:hAnsi="Times New Roman" w:cs="Times New Roman"/>
          <w:sz w:val="24"/>
          <w:szCs w:val="24"/>
        </w:rPr>
        <w:t xml:space="preserve">Lithium-ion </w:t>
      </w:r>
      <w:r w:rsidRPr="00436D67">
        <w:rPr>
          <w:rFonts w:ascii="Times New Roman" w:hAnsi="Times New Roman" w:cs="Times New Roman"/>
          <w:sz w:val="24"/>
          <w:szCs w:val="24"/>
        </w:rPr>
        <w:t>battery is the main component of electric vehicle manufacture. There are few suppliers</w:t>
      </w:r>
      <w:r w:rsidR="004E1EFF" w:rsidRPr="00436D67">
        <w:rPr>
          <w:rFonts w:ascii="Times New Roman" w:hAnsi="Times New Roman" w:cs="Times New Roman"/>
          <w:sz w:val="24"/>
          <w:szCs w:val="24"/>
        </w:rPr>
        <w:t xml:space="preserve"> of this commodity</w:t>
      </w:r>
      <w:r w:rsidRPr="00436D67">
        <w:rPr>
          <w:rFonts w:ascii="Times New Roman" w:hAnsi="Times New Roman" w:cs="Times New Roman"/>
          <w:sz w:val="24"/>
          <w:szCs w:val="24"/>
        </w:rPr>
        <w:t xml:space="preserve"> catering for a high demand</w:t>
      </w:r>
      <w:sdt>
        <w:sdtPr>
          <w:rPr>
            <w:rFonts w:ascii="Times New Roman" w:hAnsi="Times New Roman" w:cs="Times New Roman"/>
            <w:sz w:val="24"/>
            <w:szCs w:val="24"/>
          </w:rPr>
          <w:id w:val="56748953"/>
          <w:citation/>
        </w:sdtPr>
        <w:sdtEndPr/>
        <w:sdtContent>
          <w:r w:rsidR="0072095E">
            <w:rPr>
              <w:rFonts w:ascii="Times New Roman" w:hAnsi="Times New Roman" w:cs="Times New Roman"/>
              <w:sz w:val="24"/>
              <w:szCs w:val="24"/>
            </w:rPr>
            <w:fldChar w:fldCharType="begin"/>
          </w:r>
          <w:r w:rsidR="0072095E">
            <w:rPr>
              <w:rFonts w:ascii="Times New Roman" w:hAnsi="Times New Roman" w:cs="Times New Roman"/>
              <w:sz w:val="24"/>
              <w:szCs w:val="24"/>
              <w:lang w:val="en-US"/>
            </w:rPr>
            <w:instrText xml:space="preserve"> CITATION Joh13 \l 1033 </w:instrText>
          </w:r>
          <w:r w:rsidR="0072095E">
            <w:rPr>
              <w:rFonts w:ascii="Times New Roman" w:hAnsi="Times New Roman" w:cs="Times New Roman"/>
              <w:sz w:val="24"/>
              <w:szCs w:val="24"/>
            </w:rPr>
            <w:fldChar w:fldCharType="separate"/>
          </w:r>
          <w:r w:rsidR="0072095E">
            <w:rPr>
              <w:rFonts w:ascii="Times New Roman" w:hAnsi="Times New Roman" w:cs="Times New Roman"/>
              <w:noProof/>
              <w:sz w:val="24"/>
              <w:szCs w:val="24"/>
              <w:lang w:val="en-US"/>
            </w:rPr>
            <w:t xml:space="preserve"> </w:t>
          </w:r>
          <w:r w:rsidR="0072095E" w:rsidRPr="0072095E">
            <w:rPr>
              <w:rFonts w:ascii="Times New Roman" w:hAnsi="Times New Roman" w:cs="Times New Roman"/>
              <w:noProof/>
              <w:sz w:val="24"/>
              <w:szCs w:val="24"/>
              <w:lang w:val="en-US"/>
            </w:rPr>
            <w:t>(Sloman, et al., 2013)</w:t>
          </w:r>
          <w:r w:rsidR="0072095E">
            <w:rPr>
              <w:rFonts w:ascii="Times New Roman" w:hAnsi="Times New Roman" w:cs="Times New Roman"/>
              <w:sz w:val="24"/>
              <w:szCs w:val="24"/>
            </w:rPr>
            <w:fldChar w:fldCharType="end"/>
          </w:r>
        </w:sdtContent>
      </w:sdt>
      <w:r w:rsidRPr="00436D67">
        <w:rPr>
          <w:rFonts w:ascii="Times New Roman" w:hAnsi="Times New Roman" w:cs="Times New Roman"/>
          <w:sz w:val="24"/>
          <w:szCs w:val="24"/>
        </w:rPr>
        <w:t>. Suppliers, therefore, have a wide market to choose from; hence they take the most profitable advantage as possible. Volvo Cars have had a remarkable market performance over the years, gaining loyalty from customers</w:t>
      </w:r>
      <w:sdt>
        <w:sdtPr>
          <w:rPr>
            <w:rFonts w:ascii="Times New Roman" w:hAnsi="Times New Roman" w:cs="Times New Roman"/>
            <w:sz w:val="24"/>
            <w:szCs w:val="24"/>
          </w:rPr>
          <w:id w:val="1483812613"/>
          <w:citation/>
        </w:sdtPr>
        <w:sdtEndPr/>
        <w:sdtContent>
          <w:r w:rsidR="00365370" w:rsidRPr="00436D67">
            <w:rPr>
              <w:rFonts w:ascii="Times New Roman" w:hAnsi="Times New Roman" w:cs="Times New Roman"/>
              <w:sz w:val="24"/>
              <w:szCs w:val="24"/>
            </w:rPr>
            <w:fldChar w:fldCharType="begin"/>
          </w:r>
          <w:r w:rsidR="00365370" w:rsidRPr="00436D67">
            <w:rPr>
              <w:rFonts w:ascii="Times New Roman" w:hAnsi="Times New Roman" w:cs="Times New Roman"/>
              <w:sz w:val="24"/>
              <w:szCs w:val="24"/>
              <w:lang w:val="en-US"/>
            </w:rPr>
            <w:instrText xml:space="preserve"> CITATION San17 \l 1033 </w:instrText>
          </w:r>
          <w:r w:rsidR="00365370"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(Loureiro et al., 2017)</w:t>
          </w:r>
          <w:r w:rsidR="00365370" w:rsidRPr="00436D67">
            <w:rPr>
              <w:rFonts w:ascii="Times New Roman" w:hAnsi="Times New Roman" w:cs="Times New Roman"/>
              <w:sz w:val="24"/>
              <w:szCs w:val="24"/>
            </w:rPr>
            <w:fldChar w:fldCharType="end"/>
          </w:r>
        </w:sdtContent>
      </w:sdt>
      <w:r w:rsidR="004E1EFF" w:rsidRPr="00436D67">
        <w:rPr>
          <w:rFonts w:ascii="Times New Roman" w:hAnsi="Times New Roman" w:cs="Times New Roman"/>
          <w:sz w:val="24"/>
          <w:szCs w:val="24"/>
        </w:rPr>
        <w:t>. With this history, there is a high chance of their electric vehicles thriving against new threats and the threat of substitution.</w:t>
      </w:r>
    </w:p>
    <w:p w14:paraId="09DF0306" w14:textId="77777777" w:rsidR="003F0123" w:rsidRPr="00833CAA" w:rsidRDefault="00ED269D" w:rsidP="00435A9D">
      <w:pPr>
        <w:pStyle w:val="Heading2"/>
        <w:spacing w:line="480" w:lineRule="auto"/>
        <w:rPr>
          <w:rFonts w:ascii="Times New Roman" w:hAnsi="Times New Roman" w:cs="Times New Roman"/>
          <w:bCs w:val="0"/>
          <w:i/>
          <w:color w:val="auto"/>
          <w:sz w:val="24"/>
          <w:szCs w:val="24"/>
        </w:rPr>
      </w:pPr>
      <w:bookmarkStart w:id="11" w:name="_Toc39850352"/>
      <w:r w:rsidRPr="00833CAA">
        <w:rPr>
          <w:rFonts w:ascii="Times New Roman" w:hAnsi="Times New Roman" w:cs="Times New Roman"/>
          <w:bCs w:val="0"/>
          <w:i/>
          <w:color w:val="auto"/>
          <w:sz w:val="24"/>
          <w:szCs w:val="24"/>
        </w:rPr>
        <w:t>Organizational Changes</w:t>
      </w:r>
      <w:bookmarkEnd w:id="11"/>
    </w:p>
    <w:p w14:paraId="4B83AEDB" w14:textId="77777777" w:rsidR="00C743C3"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The increase in greenhouse gas emissions globally has caused ozone layer depletion leading to global warming and climate changes. As a result, there has been a global concern to reduce emissions, especially from </w:t>
      </w:r>
      <w:r w:rsidR="00BE51FD" w:rsidRPr="00436D67">
        <w:rPr>
          <w:rFonts w:ascii="Times New Roman" w:hAnsi="Times New Roman" w:cs="Times New Roman"/>
          <w:sz w:val="24"/>
          <w:szCs w:val="24"/>
        </w:rPr>
        <w:t>i</w:t>
      </w:r>
      <w:r w:rsidRPr="00436D67">
        <w:rPr>
          <w:rFonts w:ascii="Times New Roman" w:hAnsi="Times New Roman" w:cs="Times New Roman"/>
          <w:sz w:val="24"/>
          <w:szCs w:val="24"/>
        </w:rPr>
        <w:t xml:space="preserve">nternal combustion engines. </w:t>
      </w:r>
      <w:r w:rsidR="00BE51FD" w:rsidRPr="00436D67">
        <w:rPr>
          <w:rFonts w:ascii="Times New Roman" w:hAnsi="Times New Roman" w:cs="Times New Roman"/>
          <w:sz w:val="24"/>
          <w:szCs w:val="24"/>
        </w:rPr>
        <w:t xml:space="preserve">Vehicle manufacturing industries are taking advantage of this opportunity to claim the market for hybrid and electric vehicles. </w:t>
      </w:r>
    </w:p>
    <w:p w14:paraId="15D7F1CF" w14:textId="77777777" w:rsidR="00BE51FD"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Volvo Cars </w:t>
      </w:r>
      <w:r w:rsidR="001B3529" w:rsidRPr="00436D67">
        <w:rPr>
          <w:rFonts w:ascii="Times New Roman" w:hAnsi="Times New Roman" w:cs="Times New Roman"/>
          <w:sz w:val="24"/>
          <w:szCs w:val="24"/>
        </w:rPr>
        <w:t xml:space="preserve">have a vision of </w:t>
      </w:r>
      <w:r w:rsidRPr="00436D67">
        <w:rPr>
          <w:rFonts w:ascii="Times New Roman" w:hAnsi="Times New Roman" w:cs="Times New Roman"/>
          <w:sz w:val="24"/>
          <w:szCs w:val="24"/>
        </w:rPr>
        <w:t>producing fully electric-powered vehicles by 2040.</w:t>
      </w:r>
      <w:r w:rsidR="00B72355" w:rsidRPr="00436D67">
        <w:rPr>
          <w:rFonts w:ascii="Times New Roman" w:hAnsi="Times New Roman" w:cs="Times New Roman"/>
          <w:sz w:val="24"/>
          <w:szCs w:val="24"/>
        </w:rPr>
        <w:t xml:space="preserve"> They aim to make 50% of their </w:t>
      </w:r>
      <w:proofErr w:type="gramStart"/>
      <w:r w:rsidR="00B72355" w:rsidRPr="00436D67">
        <w:rPr>
          <w:rFonts w:ascii="Times New Roman" w:hAnsi="Times New Roman" w:cs="Times New Roman"/>
          <w:sz w:val="24"/>
          <w:szCs w:val="24"/>
        </w:rPr>
        <w:t>cars</w:t>
      </w:r>
      <w:proofErr w:type="gramEnd"/>
      <w:r w:rsidR="00B72355" w:rsidRPr="00436D67">
        <w:rPr>
          <w:rFonts w:ascii="Times New Roman" w:hAnsi="Times New Roman" w:cs="Times New Roman"/>
          <w:sz w:val="24"/>
          <w:szCs w:val="24"/>
        </w:rPr>
        <w:t xml:space="preserve"> electric, and the other 50% hybrid by the year 2025</w:t>
      </w:r>
      <w:r w:rsidR="006D3F6B" w:rsidRPr="00436D67">
        <w:rPr>
          <w:rFonts w:ascii="Times New Roman" w:hAnsi="Times New Roman" w:cs="Times New Roman"/>
          <w:sz w:val="24"/>
          <w:szCs w:val="24"/>
        </w:rPr>
        <w:t xml:space="preserve">. The </w:t>
      </w:r>
      <w:r w:rsidR="006D3F6B" w:rsidRPr="00436D67">
        <w:rPr>
          <w:rFonts w:ascii="Times New Roman" w:hAnsi="Times New Roman" w:cs="Times New Roman"/>
          <w:sz w:val="24"/>
          <w:szCs w:val="24"/>
        </w:rPr>
        <w:lastRenderedPageBreak/>
        <w:t xml:space="preserve">transition from ICE vehicles to electric ones has, however, posed a challenge on the company since they differ in production and yet they are to be produced using the same production line. This prompted the company to adopt Industry 4.0 tools like </w:t>
      </w:r>
      <w:proofErr w:type="spellStart"/>
      <w:r w:rsidR="006D3F6B" w:rsidRPr="00436D67">
        <w:rPr>
          <w:rFonts w:ascii="Times New Roman" w:hAnsi="Times New Roman" w:cs="Times New Roman"/>
          <w:sz w:val="24"/>
          <w:szCs w:val="24"/>
        </w:rPr>
        <w:t>Technomatix</w:t>
      </w:r>
      <w:proofErr w:type="spellEnd"/>
      <w:r w:rsidR="006D3F6B" w:rsidRPr="00436D67">
        <w:rPr>
          <w:rFonts w:ascii="Times New Roman" w:hAnsi="Times New Roman" w:cs="Times New Roman"/>
          <w:sz w:val="24"/>
          <w:szCs w:val="24"/>
        </w:rPr>
        <w:t xml:space="preserve"> for simulation and modification of production lines.</w:t>
      </w:r>
      <w:r w:rsidR="00C95F6C" w:rsidRPr="00436D67">
        <w:rPr>
          <w:rFonts w:ascii="Times New Roman" w:hAnsi="Times New Roman" w:cs="Times New Roman"/>
          <w:sz w:val="24"/>
          <w:szCs w:val="24"/>
        </w:rPr>
        <w:t xml:space="preserve"> This tool reduces the cost of production by half hence reducing the cost of transitioning.</w:t>
      </w:r>
    </w:p>
    <w:p w14:paraId="18645B68" w14:textId="77777777" w:rsidR="004C30B2"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The main challenge facing Volvo Cars' shift to electric vehicle production is the cost and scarcity of batteries.</w:t>
      </w:r>
      <w:r w:rsidR="009B0A5A" w:rsidRPr="00436D67">
        <w:rPr>
          <w:rFonts w:ascii="Times New Roman" w:hAnsi="Times New Roman" w:cs="Times New Roman"/>
          <w:sz w:val="24"/>
          <w:szCs w:val="24"/>
        </w:rPr>
        <w:t xml:space="preserve"> This is because the supply for battery components, lithium-ion, and cobalt is minimal. Their availability in the product</w:t>
      </w:r>
      <w:r w:rsidR="00471849" w:rsidRPr="00436D67">
        <w:rPr>
          <w:rFonts w:ascii="Times New Roman" w:hAnsi="Times New Roman" w:cs="Times New Roman"/>
          <w:sz w:val="24"/>
          <w:szCs w:val="24"/>
        </w:rPr>
        <w:t>ion site may also delay as it involves a long supply chain. This causes bottlenecks in production, which reduces efficiency.</w:t>
      </w:r>
    </w:p>
    <w:p w14:paraId="5D136A03" w14:textId="77777777" w:rsidR="00482938"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Despite the challenges </w:t>
      </w:r>
      <w:r w:rsidR="00EE3C67" w:rsidRPr="00436D67">
        <w:rPr>
          <w:rFonts w:ascii="Times New Roman" w:hAnsi="Times New Roman" w:cs="Times New Roman"/>
          <w:sz w:val="24"/>
          <w:szCs w:val="24"/>
        </w:rPr>
        <w:t>f</w:t>
      </w:r>
      <w:r w:rsidRPr="00436D67">
        <w:rPr>
          <w:rFonts w:ascii="Times New Roman" w:hAnsi="Times New Roman" w:cs="Times New Roman"/>
          <w:sz w:val="24"/>
          <w:szCs w:val="24"/>
        </w:rPr>
        <w:t>aced in production, the Volvo electric cars made an impressive entry to the market.</w:t>
      </w:r>
      <w:r w:rsidR="00706C32" w:rsidRPr="00436D67">
        <w:rPr>
          <w:rFonts w:ascii="Times New Roman" w:hAnsi="Times New Roman" w:cs="Times New Roman"/>
          <w:sz w:val="24"/>
          <w:szCs w:val="24"/>
        </w:rPr>
        <w:t xml:space="preserve"> The sales went up to 46000, which is 20% of the total car sales in the last quarter of 2019, in Europe.</w:t>
      </w:r>
      <w:r w:rsidR="00F078DD" w:rsidRPr="00436D67">
        <w:rPr>
          <w:rFonts w:ascii="Times New Roman" w:hAnsi="Times New Roman" w:cs="Times New Roman"/>
          <w:sz w:val="24"/>
          <w:szCs w:val="24"/>
        </w:rPr>
        <w:t xml:space="preserve"> The introductio</w:t>
      </w:r>
      <w:r w:rsidR="00A402CB" w:rsidRPr="00436D67">
        <w:rPr>
          <w:rFonts w:ascii="Times New Roman" w:hAnsi="Times New Roman" w:cs="Times New Roman"/>
          <w:sz w:val="24"/>
          <w:szCs w:val="24"/>
        </w:rPr>
        <w:t>n stage of the XC40 Recharge’s</w:t>
      </w:r>
      <w:r w:rsidR="00F078DD" w:rsidRPr="00436D67">
        <w:rPr>
          <w:rFonts w:ascii="Times New Roman" w:hAnsi="Times New Roman" w:cs="Times New Roman"/>
          <w:sz w:val="24"/>
          <w:szCs w:val="24"/>
        </w:rPr>
        <w:t xml:space="preserve"> life cycle made</w:t>
      </w:r>
      <w:r w:rsidR="00463A69" w:rsidRPr="00436D67">
        <w:rPr>
          <w:rFonts w:ascii="Times New Roman" w:hAnsi="Times New Roman" w:cs="Times New Roman"/>
          <w:sz w:val="24"/>
          <w:szCs w:val="24"/>
        </w:rPr>
        <w:t xml:space="preserve"> a good basing for growth and the introduction of </w:t>
      </w:r>
      <w:r w:rsidR="009B4B97" w:rsidRPr="00436D67">
        <w:rPr>
          <w:rFonts w:ascii="Times New Roman" w:hAnsi="Times New Roman" w:cs="Times New Roman"/>
          <w:sz w:val="24"/>
          <w:szCs w:val="24"/>
        </w:rPr>
        <w:t>other electric vehicle brands.</w:t>
      </w:r>
    </w:p>
    <w:p w14:paraId="4CD6EEFF" w14:textId="77777777" w:rsidR="005177F4"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The main market for electric vehicles is customers who are conscious of carbon emission reductions and those who take pride in experiencing new travel experiences.</w:t>
      </w:r>
      <w:r w:rsidR="007B1617" w:rsidRPr="00436D67">
        <w:rPr>
          <w:rFonts w:ascii="Times New Roman" w:hAnsi="Times New Roman" w:cs="Times New Roman"/>
          <w:sz w:val="24"/>
          <w:szCs w:val="24"/>
        </w:rPr>
        <w:t xml:space="preserve"> Consumers are motivated by government subsidies and the thought that electric vehicles offer reduced mobility</w:t>
      </w:r>
      <w:r w:rsidR="007B0F8B" w:rsidRPr="00436D67">
        <w:rPr>
          <w:rFonts w:ascii="Times New Roman" w:hAnsi="Times New Roman" w:cs="Times New Roman"/>
          <w:sz w:val="24"/>
          <w:szCs w:val="24"/>
        </w:rPr>
        <w:t xml:space="preserve">. There is also </w:t>
      </w:r>
      <w:r w:rsidR="00594D81" w:rsidRPr="00436D67">
        <w:rPr>
          <w:rFonts w:ascii="Times New Roman" w:hAnsi="Times New Roman" w:cs="Times New Roman"/>
          <w:sz w:val="24"/>
          <w:szCs w:val="24"/>
        </w:rPr>
        <w:t xml:space="preserve">an </w:t>
      </w:r>
      <w:r w:rsidR="007B0F8B" w:rsidRPr="00436D67">
        <w:rPr>
          <w:rFonts w:ascii="Times New Roman" w:hAnsi="Times New Roman" w:cs="Times New Roman"/>
          <w:sz w:val="24"/>
          <w:szCs w:val="24"/>
        </w:rPr>
        <w:t xml:space="preserve">increased demand </w:t>
      </w:r>
      <w:r w:rsidR="00594D81" w:rsidRPr="00436D67">
        <w:rPr>
          <w:rFonts w:ascii="Times New Roman" w:hAnsi="Times New Roman" w:cs="Times New Roman"/>
          <w:sz w:val="24"/>
          <w:szCs w:val="24"/>
        </w:rPr>
        <w:t xml:space="preserve">for electric vehicles </w:t>
      </w:r>
      <w:r w:rsidR="007B0F8B" w:rsidRPr="00436D67">
        <w:rPr>
          <w:rFonts w:ascii="Times New Roman" w:hAnsi="Times New Roman" w:cs="Times New Roman"/>
          <w:sz w:val="24"/>
          <w:szCs w:val="24"/>
        </w:rPr>
        <w:t>from fleet operation corporations for electric vehicles.</w:t>
      </w:r>
      <w:r w:rsidR="00487168" w:rsidRPr="00436D67">
        <w:rPr>
          <w:rFonts w:ascii="Times New Roman" w:hAnsi="Times New Roman" w:cs="Times New Roman"/>
          <w:sz w:val="24"/>
          <w:szCs w:val="24"/>
        </w:rPr>
        <w:t xml:space="preserve"> Volvo Cars are therefore looking at an increased market for its </w:t>
      </w:r>
      <w:r w:rsidR="003B4137" w:rsidRPr="00436D67">
        <w:rPr>
          <w:rFonts w:ascii="Times New Roman" w:hAnsi="Times New Roman" w:cs="Times New Roman"/>
          <w:sz w:val="24"/>
          <w:szCs w:val="24"/>
        </w:rPr>
        <w:t>electric vehicles, posing pressure to produce more.</w:t>
      </w:r>
    </w:p>
    <w:p w14:paraId="6C9B9AC7" w14:textId="77777777" w:rsidR="00E8265E"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Increased production of Volvo electric cars requires the company to widen its supply chain so that there is an adequate supply of parts </w:t>
      </w:r>
      <w:proofErr w:type="gramStart"/>
      <w:r w:rsidRPr="00436D67">
        <w:rPr>
          <w:rFonts w:ascii="Times New Roman" w:hAnsi="Times New Roman" w:cs="Times New Roman"/>
          <w:sz w:val="24"/>
          <w:szCs w:val="24"/>
        </w:rPr>
        <w:t>and also</w:t>
      </w:r>
      <w:proofErr w:type="gramEnd"/>
      <w:r w:rsidRPr="00436D67">
        <w:rPr>
          <w:rFonts w:ascii="Times New Roman" w:hAnsi="Times New Roman" w:cs="Times New Roman"/>
          <w:sz w:val="24"/>
          <w:szCs w:val="24"/>
        </w:rPr>
        <w:t xml:space="preserve"> a wider coverage by transport logistics. </w:t>
      </w:r>
      <w:r w:rsidR="00B931BD" w:rsidRPr="00436D67">
        <w:rPr>
          <w:rFonts w:ascii="Times New Roman" w:hAnsi="Times New Roman" w:cs="Times New Roman"/>
          <w:sz w:val="24"/>
          <w:szCs w:val="24"/>
        </w:rPr>
        <w:t>Digital innovations in the supply chain are</w:t>
      </w:r>
      <w:r w:rsidR="00C16922">
        <w:rPr>
          <w:rFonts w:ascii="Times New Roman" w:hAnsi="Times New Roman" w:cs="Times New Roman"/>
          <w:sz w:val="24"/>
          <w:szCs w:val="24"/>
        </w:rPr>
        <w:t xml:space="preserve"> also crucial</w:t>
      </w:r>
      <w:r w:rsidRPr="00436D67">
        <w:rPr>
          <w:rFonts w:ascii="Times New Roman" w:hAnsi="Times New Roman" w:cs="Times New Roman"/>
          <w:sz w:val="24"/>
          <w:szCs w:val="24"/>
        </w:rPr>
        <w:t xml:space="preserve"> in establishing close communications between stakeholders and customers in the supply chain. </w:t>
      </w:r>
    </w:p>
    <w:p w14:paraId="288DC4F2" w14:textId="77777777" w:rsidR="00B931BD" w:rsidRPr="00833CAA" w:rsidRDefault="00ED269D" w:rsidP="00435A9D">
      <w:pPr>
        <w:pStyle w:val="Heading2"/>
        <w:spacing w:line="480" w:lineRule="auto"/>
        <w:rPr>
          <w:rFonts w:ascii="Times New Roman" w:hAnsi="Times New Roman" w:cs="Times New Roman"/>
          <w:bCs w:val="0"/>
          <w:i/>
          <w:color w:val="auto"/>
          <w:sz w:val="24"/>
          <w:szCs w:val="24"/>
        </w:rPr>
      </w:pPr>
      <w:bookmarkStart w:id="12" w:name="_Toc39850353"/>
      <w:r w:rsidRPr="00833CAA">
        <w:rPr>
          <w:rFonts w:ascii="Times New Roman" w:hAnsi="Times New Roman" w:cs="Times New Roman"/>
          <w:bCs w:val="0"/>
          <w:i/>
          <w:color w:val="auto"/>
          <w:sz w:val="24"/>
          <w:szCs w:val="24"/>
        </w:rPr>
        <w:lastRenderedPageBreak/>
        <w:t>Reason for Organisational Changes</w:t>
      </w:r>
      <w:bookmarkEnd w:id="12"/>
    </w:p>
    <w:p w14:paraId="61C94D1B" w14:textId="77777777" w:rsidR="006C06A9"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 The main cause of the transition to electric vehicle production by Volvo cars is to keep up with technological changes and innovations in the automotive industry. There was a need to also satisfy the rising need for electric vehicle brands by consumers.</w:t>
      </w:r>
      <w:r w:rsidR="00D652FB" w:rsidRPr="00436D67">
        <w:rPr>
          <w:rFonts w:ascii="Times New Roman" w:hAnsi="Times New Roman" w:cs="Times New Roman"/>
          <w:sz w:val="24"/>
          <w:szCs w:val="24"/>
        </w:rPr>
        <w:t xml:space="preserve"> As regulations against carbon emissions continue to tighten globally, </w:t>
      </w:r>
      <w:r w:rsidR="00D57295" w:rsidRPr="00436D67">
        <w:rPr>
          <w:rFonts w:ascii="Times New Roman" w:hAnsi="Times New Roman" w:cs="Times New Roman"/>
          <w:sz w:val="24"/>
          <w:szCs w:val="24"/>
        </w:rPr>
        <w:t xml:space="preserve">the move to embrace electrification by Volvo Cars proves to be the </w:t>
      </w:r>
      <w:r w:rsidR="0041541A" w:rsidRPr="00436D67">
        <w:rPr>
          <w:rFonts w:ascii="Times New Roman" w:hAnsi="Times New Roman" w:cs="Times New Roman"/>
          <w:sz w:val="24"/>
          <w:szCs w:val="24"/>
        </w:rPr>
        <w:t>right step.</w:t>
      </w:r>
    </w:p>
    <w:p w14:paraId="029FF2CF" w14:textId="77777777" w:rsidR="000856CE" w:rsidRPr="00833CAA" w:rsidRDefault="00ED269D" w:rsidP="00435A9D">
      <w:pPr>
        <w:pStyle w:val="Heading2"/>
        <w:spacing w:line="480" w:lineRule="auto"/>
        <w:rPr>
          <w:rFonts w:ascii="Times New Roman" w:hAnsi="Times New Roman" w:cs="Times New Roman"/>
          <w:bCs w:val="0"/>
          <w:i/>
          <w:sz w:val="24"/>
          <w:szCs w:val="24"/>
        </w:rPr>
      </w:pPr>
      <w:bookmarkStart w:id="13" w:name="_Toc39850354"/>
      <w:r w:rsidRPr="00833CAA">
        <w:rPr>
          <w:rFonts w:ascii="Times New Roman" w:hAnsi="Times New Roman" w:cs="Times New Roman"/>
          <w:bCs w:val="0"/>
          <w:i/>
          <w:color w:val="auto"/>
          <w:sz w:val="24"/>
          <w:szCs w:val="24"/>
        </w:rPr>
        <w:t>Conclusion</w:t>
      </w:r>
      <w:bookmarkEnd w:id="13"/>
      <w:r w:rsidRPr="00833CAA">
        <w:rPr>
          <w:rFonts w:ascii="Times New Roman" w:hAnsi="Times New Roman" w:cs="Times New Roman"/>
          <w:bCs w:val="0"/>
          <w:i/>
          <w:sz w:val="24"/>
          <w:szCs w:val="24"/>
        </w:rPr>
        <w:t xml:space="preserve"> </w:t>
      </w:r>
    </w:p>
    <w:p w14:paraId="4D329530" w14:textId="77777777" w:rsidR="00F1095E"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ab/>
        <w:t>Analysis of the external factors that affect Volvo Cars</w:t>
      </w:r>
      <w:r w:rsidR="00DF45B7" w:rsidRPr="00436D67">
        <w:rPr>
          <w:rFonts w:ascii="Times New Roman" w:hAnsi="Times New Roman" w:cs="Times New Roman"/>
          <w:sz w:val="24"/>
          <w:szCs w:val="24"/>
        </w:rPr>
        <w:t>’</w:t>
      </w:r>
      <w:r w:rsidRPr="00436D67">
        <w:rPr>
          <w:rFonts w:ascii="Times New Roman" w:hAnsi="Times New Roman" w:cs="Times New Roman"/>
          <w:sz w:val="24"/>
          <w:szCs w:val="24"/>
        </w:rPr>
        <w:t xml:space="preserve"> shift toward electrification shows that regulations against emissions and customer demand are the main factors that </w:t>
      </w:r>
      <w:r w:rsidR="009E1364" w:rsidRPr="00436D67">
        <w:rPr>
          <w:rFonts w:ascii="Times New Roman" w:hAnsi="Times New Roman" w:cs="Times New Roman"/>
          <w:sz w:val="24"/>
          <w:szCs w:val="24"/>
        </w:rPr>
        <w:t>instigated the transition.</w:t>
      </w:r>
      <w:r w:rsidR="00864A96" w:rsidRPr="00436D67">
        <w:rPr>
          <w:rFonts w:ascii="Times New Roman" w:hAnsi="Times New Roman" w:cs="Times New Roman"/>
          <w:sz w:val="24"/>
          <w:szCs w:val="24"/>
        </w:rPr>
        <w:t xml:space="preserve"> Volvo cars have the vision to change their brands to purely electric vehicles by 2020. This comes at the right time where climate change is causing consumers to be more aware of the environment.</w:t>
      </w:r>
      <w:r w:rsidR="00056E43" w:rsidRPr="00436D67">
        <w:rPr>
          <w:rFonts w:ascii="Times New Roman" w:hAnsi="Times New Roman" w:cs="Times New Roman"/>
          <w:sz w:val="24"/>
          <w:szCs w:val="24"/>
        </w:rPr>
        <w:t xml:space="preserve"> Elect</w:t>
      </w:r>
      <w:r w:rsidR="00F51271" w:rsidRPr="00436D67">
        <w:rPr>
          <w:rFonts w:ascii="Times New Roman" w:hAnsi="Times New Roman" w:cs="Times New Roman"/>
          <w:sz w:val="24"/>
          <w:szCs w:val="24"/>
        </w:rPr>
        <w:t xml:space="preserve">ric vehicles offer cheaper </w:t>
      </w:r>
      <w:r w:rsidR="00347ACB" w:rsidRPr="00436D67">
        <w:rPr>
          <w:rFonts w:ascii="Times New Roman" w:hAnsi="Times New Roman" w:cs="Times New Roman"/>
          <w:sz w:val="24"/>
          <w:szCs w:val="24"/>
        </w:rPr>
        <w:t xml:space="preserve">mobility </w:t>
      </w:r>
      <w:r w:rsidR="00F51271" w:rsidRPr="00436D67">
        <w:rPr>
          <w:rFonts w:ascii="Times New Roman" w:hAnsi="Times New Roman" w:cs="Times New Roman"/>
          <w:sz w:val="24"/>
          <w:szCs w:val="24"/>
        </w:rPr>
        <w:t xml:space="preserve">as fuel prices </w:t>
      </w:r>
      <w:r w:rsidR="00195F02" w:rsidRPr="00436D67">
        <w:rPr>
          <w:rFonts w:ascii="Times New Roman" w:hAnsi="Times New Roman" w:cs="Times New Roman"/>
          <w:sz w:val="24"/>
          <w:szCs w:val="24"/>
        </w:rPr>
        <w:t>increase;</w:t>
      </w:r>
      <w:r w:rsidR="00F51271" w:rsidRPr="00436D67">
        <w:rPr>
          <w:rFonts w:ascii="Times New Roman" w:hAnsi="Times New Roman" w:cs="Times New Roman"/>
          <w:sz w:val="24"/>
          <w:szCs w:val="24"/>
        </w:rPr>
        <w:t xml:space="preserve"> they are, however, currently used domestically as battery power does not enable city-to-city</w:t>
      </w:r>
      <w:r w:rsidR="00653964" w:rsidRPr="00436D67">
        <w:rPr>
          <w:rFonts w:ascii="Times New Roman" w:hAnsi="Times New Roman" w:cs="Times New Roman"/>
          <w:sz w:val="24"/>
          <w:szCs w:val="24"/>
        </w:rPr>
        <w:t xml:space="preserve"> transport</w:t>
      </w:r>
      <w:r w:rsidR="00FF076D" w:rsidRPr="00436D67">
        <w:rPr>
          <w:rFonts w:ascii="Times New Roman" w:hAnsi="Times New Roman" w:cs="Times New Roman"/>
          <w:sz w:val="24"/>
          <w:szCs w:val="24"/>
        </w:rPr>
        <w:t>. Charging stations are also still scarce, limiting the usability of electric</w:t>
      </w:r>
      <w:r w:rsidR="00AD6032" w:rsidRPr="00436D67">
        <w:rPr>
          <w:rFonts w:ascii="Times New Roman" w:hAnsi="Times New Roman" w:cs="Times New Roman"/>
          <w:sz w:val="24"/>
          <w:szCs w:val="24"/>
        </w:rPr>
        <w:t xml:space="preserve"> cars. </w:t>
      </w:r>
      <w:r w:rsidR="00F4029A" w:rsidRPr="00436D67">
        <w:rPr>
          <w:rFonts w:ascii="Times New Roman" w:hAnsi="Times New Roman" w:cs="Times New Roman"/>
          <w:sz w:val="24"/>
          <w:szCs w:val="24"/>
        </w:rPr>
        <w:t xml:space="preserve">Since </w:t>
      </w:r>
      <w:r w:rsidR="00195F02" w:rsidRPr="00436D67">
        <w:rPr>
          <w:rFonts w:ascii="Times New Roman" w:hAnsi="Times New Roman" w:cs="Times New Roman"/>
          <w:sz w:val="24"/>
          <w:szCs w:val="24"/>
        </w:rPr>
        <w:t xml:space="preserve">they </w:t>
      </w:r>
      <w:r w:rsidR="00F4029A" w:rsidRPr="00436D67">
        <w:rPr>
          <w:rFonts w:ascii="Times New Roman" w:hAnsi="Times New Roman" w:cs="Times New Roman"/>
          <w:sz w:val="24"/>
          <w:szCs w:val="24"/>
        </w:rPr>
        <w:t>are</w:t>
      </w:r>
      <w:r w:rsidR="00B71104" w:rsidRPr="00436D67">
        <w:rPr>
          <w:rFonts w:ascii="Times New Roman" w:hAnsi="Times New Roman" w:cs="Times New Roman"/>
          <w:sz w:val="24"/>
          <w:szCs w:val="24"/>
        </w:rPr>
        <w:t xml:space="preserve"> an excellent transportation mov</w:t>
      </w:r>
      <w:r w:rsidR="00F4029A" w:rsidRPr="00436D67">
        <w:rPr>
          <w:rFonts w:ascii="Times New Roman" w:hAnsi="Times New Roman" w:cs="Times New Roman"/>
          <w:sz w:val="24"/>
          <w:szCs w:val="24"/>
        </w:rPr>
        <w:t xml:space="preserve">e, </w:t>
      </w:r>
      <w:r w:rsidR="00195F02" w:rsidRPr="00436D67">
        <w:rPr>
          <w:rFonts w:ascii="Times New Roman" w:hAnsi="Times New Roman" w:cs="Times New Roman"/>
          <w:sz w:val="24"/>
          <w:szCs w:val="24"/>
        </w:rPr>
        <w:t xml:space="preserve">electric cars are yet to undergo evolution to </w:t>
      </w:r>
      <w:r w:rsidR="00F4029A" w:rsidRPr="00436D67">
        <w:rPr>
          <w:rFonts w:ascii="Times New Roman" w:hAnsi="Times New Roman" w:cs="Times New Roman"/>
          <w:sz w:val="24"/>
          <w:szCs w:val="24"/>
        </w:rPr>
        <w:t>satisfy consumer needs.</w:t>
      </w:r>
    </w:p>
    <w:p w14:paraId="28922FCD" w14:textId="77777777" w:rsidR="00287BC4" w:rsidRPr="00436D67" w:rsidRDefault="00287BC4" w:rsidP="00435A9D">
      <w:pPr>
        <w:spacing w:line="480" w:lineRule="auto"/>
        <w:rPr>
          <w:rFonts w:ascii="Times New Roman" w:hAnsi="Times New Roman" w:cs="Times New Roman"/>
          <w:sz w:val="24"/>
          <w:szCs w:val="24"/>
        </w:rPr>
      </w:pPr>
    </w:p>
    <w:p w14:paraId="0B40A265" w14:textId="77777777" w:rsidR="00637B2A" w:rsidRPr="00436D67" w:rsidRDefault="00637B2A" w:rsidP="00435A9D">
      <w:pPr>
        <w:spacing w:line="480" w:lineRule="auto"/>
        <w:rPr>
          <w:rFonts w:ascii="Times New Roman" w:hAnsi="Times New Roman" w:cs="Times New Roman"/>
          <w:sz w:val="24"/>
          <w:szCs w:val="24"/>
        </w:rPr>
      </w:pPr>
    </w:p>
    <w:p w14:paraId="49A2A4C7" w14:textId="77777777" w:rsidR="007F5327" w:rsidRPr="00436D67" w:rsidRDefault="007F5327" w:rsidP="00435A9D">
      <w:pPr>
        <w:spacing w:line="480" w:lineRule="auto"/>
        <w:rPr>
          <w:rFonts w:ascii="Times New Roman" w:hAnsi="Times New Roman" w:cs="Times New Roman"/>
          <w:sz w:val="24"/>
          <w:szCs w:val="24"/>
        </w:rPr>
      </w:pPr>
    </w:p>
    <w:p w14:paraId="7F9846F2" w14:textId="77777777" w:rsidR="007F5327" w:rsidRPr="00436D67" w:rsidRDefault="007F5327" w:rsidP="00435A9D">
      <w:pPr>
        <w:spacing w:line="480" w:lineRule="auto"/>
        <w:rPr>
          <w:rFonts w:ascii="Times New Roman" w:hAnsi="Times New Roman" w:cs="Times New Roman"/>
          <w:sz w:val="24"/>
          <w:szCs w:val="24"/>
        </w:rPr>
      </w:pPr>
    </w:p>
    <w:p w14:paraId="0FE6BE42" w14:textId="77777777" w:rsidR="00FA4F0B" w:rsidRPr="00436D67" w:rsidRDefault="00FA4F0B" w:rsidP="00435A9D">
      <w:pPr>
        <w:spacing w:line="480" w:lineRule="auto"/>
        <w:rPr>
          <w:rFonts w:ascii="Times New Roman" w:hAnsi="Times New Roman" w:cs="Times New Roman"/>
          <w:i/>
          <w:sz w:val="24"/>
          <w:szCs w:val="24"/>
        </w:rPr>
      </w:pPr>
    </w:p>
    <w:p w14:paraId="221DA5B2" w14:textId="77777777" w:rsidR="008373FE" w:rsidRPr="00833CAA" w:rsidRDefault="00ED269D" w:rsidP="00435A9D">
      <w:pPr>
        <w:pStyle w:val="Heading1"/>
        <w:spacing w:line="480" w:lineRule="auto"/>
        <w:jc w:val="center"/>
        <w:rPr>
          <w:rFonts w:ascii="Times New Roman" w:hAnsi="Times New Roman" w:cs="Times New Roman"/>
          <w:bCs w:val="0"/>
          <w:color w:val="auto"/>
          <w:sz w:val="24"/>
          <w:szCs w:val="24"/>
        </w:rPr>
      </w:pPr>
      <w:bookmarkStart w:id="14" w:name="_Toc39850355"/>
      <w:r w:rsidRPr="00833CAA">
        <w:rPr>
          <w:rFonts w:ascii="Times New Roman" w:hAnsi="Times New Roman" w:cs="Times New Roman"/>
          <w:bCs w:val="0"/>
          <w:color w:val="auto"/>
          <w:sz w:val="24"/>
          <w:szCs w:val="24"/>
        </w:rPr>
        <w:lastRenderedPageBreak/>
        <w:t>Part 2: New Opportunities</w:t>
      </w:r>
      <w:bookmarkEnd w:id="14"/>
    </w:p>
    <w:p w14:paraId="666A6E96" w14:textId="77777777" w:rsidR="008373FE" w:rsidRPr="00833CAA" w:rsidRDefault="00ED269D" w:rsidP="00435A9D">
      <w:pPr>
        <w:pStyle w:val="Heading2"/>
        <w:spacing w:line="480" w:lineRule="auto"/>
        <w:rPr>
          <w:rFonts w:ascii="Times New Roman" w:hAnsi="Times New Roman" w:cs="Times New Roman"/>
          <w:bCs w:val="0"/>
          <w:i/>
          <w:color w:val="auto"/>
          <w:sz w:val="24"/>
          <w:szCs w:val="24"/>
        </w:rPr>
      </w:pPr>
      <w:bookmarkStart w:id="15" w:name="_Toc39850356"/>
      <w:r w:rsidRPr="00833CAA">
        <w:rPr>
          <w:rFonts w:ascii="Times New Roman" w:hAnsi="Times New Roman" w:cs="Times New Roman"/>
          <w:bCs w:val="0"/>
          <w:i/>
          <w:color w:val="auto"/>
          <w:sz w:val="24"/>
          <w:szCs w:val="24"/>
        </w:rPr>
        <w:t>Porter’s Value Chain</w:t>
      </w:r>
      <w:bookmarkEnd w:id="15"/>
    </w:p>
    <w:p w14:paraId="1C2150ED" w14:textId="77777777" w:rsidR="00A418C3" w:rsidRPr="00436D67" w:rsidRDefault="00ED269D" w:rsidP="00435A9D">
      <w:pPr>
        <w:pStyle w:val="Heading1"/>
        <w:spacing w:line="480" w:lineRule="auto"/>
        <w:jc w:val="center"/>
        <w:rPr>
          <w:rFonts w:ascii="Times New Roman" w:hAnsi="Times New Roman" w:cs="Times New Roman"/>
          <w:b w:val="0"/>
          <w:color w:val="auto"/>
          <w:sz w:val="24"/>
          <w:szCs w:val="24"/>
        </w:rPr>
      </w:pPr>
      <w:bookmarkStart w:id="16" w:name="_Toc38203204"/>
      <w:bookmarkStart w:id="17" w:name="_Toc39850357"/>
      <w:r w:rsidRPr="00436D67">
        <w:rPr>
          <w:rFonts w:ascii="Times New Roman" w:hAnsi="Times New Roman" w:cs="Times New Roman"/>
          <w:noProof/>
          <w:sz w:val="24"/>
          <w:szCs w:val="24"/>
          <w:lang w:eastAsia="en-GB"/>
        </w:rPr>
        <w:drawing>
          <wp:inline distT="0" distB="0" distL="0" distR="0" wp14:anchorId="22308A7F" wp14:editId="3B3DFA03">
            <wp:extent cx="5486400" cy="2796209"/>
            <wp:effectExtent l="0" t="38100" r="0" b="444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End w:id="16"/>
      <w:bookmarkEnd w:id="17"/>
    </w:p>
    <w:p w14:paraId="452A652C" w14:textId="77777777" w:rsidR="00EE0969"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 Volvo cars' value chain </w:t>
      </w:r>
      <w:r w:rsidR="00D12E7D" w:rsidRPr="00436D67">
        <w:rPr>
          <w:rFonts w:ascii="Times New Roman" w:hAnsi="Times New Roman" w:cs="Times New Roman"/>
          <w:sz w:val="24"/>
          <w:szCs w:val="24"/>
        </w:rPr>
        <w:t>is made up of primary acti</w:t>
      </w:r>
      <w:r w:rsidR="001C488E" w:rsidRPr="00436D67">
        <w:rPr>
          <w:rFonts w:ascii="Times New Roman" w:hAnsi="Times New Roman" w:cs="Times New Roman"/>
          <w:sz w:val="24"/>
          <w:szCs w:val="24"/>
        </w:rPr>
        <w:t>vities and support activities.</w:t>
      </w:r>
      <w:r w:rsidR="00D12E7D" w:rsidRPr="00436D67">
        <w:rPr>
          <w:rFonts w:ascii="Times New Roman" w:hAnsi="Times New Roman" w:cs="Times New Roman"/>
          <w:sz w:val="24"/>
          <w:szCs w:val="24"/>
        </w:rPr>
        <w:t xml:space="preserve"> The elect</w:t>
      </w:r>
      <w:r w:rsidR="006E2604" w:rsidRPr="00436D67">
        <w:rPr>
          <w:rFonts w:ascii="Times New Roman" w:hAnsi="Times New Roman" w:cs="Times New Roman"/>
          <w:sz w:val="24"/>
          <w:szCs w:val="24"/>
        </w:rPr>
        <w:t>r</w:t>
      </w:r>
      <w:r w:rsidR="00D12E7D" w:rsidRPr="00436D67">
        <w:rPr>
          <w:rFonts w:ascii="Times New Roman" w:hAnsi="Times New Roman" w:cs="Times New Roman"/>
          <w:sz w:val="24"/>
          <w:szCs w:val="24"/>
        </w:rPr>
        <w:t xml:space="preserve">ic vehicle </w:t>
      </w:r>
      <w:r w:rsidR="006E2604" w:rsidRPr="00436D67">
        <w:rPr>
          <w:rFonts w:ascii="Times New Roman" w:hAnsi="Times New Roman" w:cs="Times New Roman"/>
          <w:sz w:val="24"/>
          <w:szCs w:val="24"/>
        </w:rPr>
        <w:t>supply chain starts with inbound</w:t>
      </w:r>
      <w:r w:rsidR="00D12E7D" w:rsidRPr="00436D67">
        <w:rPr>
          <w:rFonts w:ascii="Times New Roman" w:hAnsi="Times New Roman" w:cs="Times New Roman"/>
          <w:sz w:val="24"/>
          <w:szCs w:val="24"/>
        </w:rPr>
        <w:t xml:space="preserve"> logistics.</w:t>
      </w:r>
      <w:r w:rsidR="006E2604" w:rsidRPr="00436D67">
        <w:rPr>
          <w:rFonts w:ascii="Times New Roman" w:hAnsi="Times New Roman" w:cs="Times New Roman"/>
          <w:sz w:val="24"/>
          <w:szCs w:val="24"/>
        </w:rPr>
        <w:t xml:space="preserve"> The most important electric vehicle part, the battery is outsourced from two Tier1 companies. These are CATL and L.G Chem manufacturers.</w:t>
      </w:r>
      <w:r w:rsidR="00A57BE9" w:rsidRPr="00436D67">
        <w:rPr>
          <w:rFonts w:ascii="Times New Roman" w:hAnsi="Times New Roman" w:cs="Times New Roman"/>
          <w:sz w:val="24"/>
          <w:szCs w:val="24"/>
        </w:rPr>
        <w:t xml:space="preserve"> Production of electric vehicles has widened the company’s portfolio hence an increase in production capacity.</w:t>
      </w:r>
      <w:r w:rsidR="007C21D2" w:rsidRPr="00436D67">
        <w:rPr>
          <w:rFonts w:ascii="Times New Roman" w:hAnsi="Times New Roman" w:cs="Times New Roman"/>
          <w:sz w:val="24"/>
          <w:szCs w:val="24"/>
        </w:rPr>
        <w:t xml:space="preserve"> The company achieved this by the introduction of a new production line. Used parts are remanufactured to reduce the cost of spare parts purchase</w:t>
      </w:r>
      <w:sdt>
        <w:sdtPr>
          <w:rPr>
            <w:rFonts w:ascii="Times New Roman" w:hAnsi="Times New Roman" w:cs="Times New Roman"/>
            <w:sz w:val="24"/>
            <w:szCs w:val="24"/>
          </w:rPr>
          <w:id w:val="1019051029"/>
          <w:citation/>
        </w:sdtPr>
        <w:sdtEndPr/>
        <w:sdtContent>
          <w:r w:rsidR="00FF0A8B" w:rsidRPr="00436D67">
            <w:rPr>
              <w:rFonts w:ascii="Times New Roman" w:hAnsi="Times New Roman" w:cs="Times New Roman"/>
              <w:sz w:val="24"/>
              <w:szCs w:val="24"/>
            </w:rPr>
            <w:fldChar w:fldCharType="begin"/>
          </w:r>
          <w:r w:rsidR="009B6728">
            <w:rPr>
              <w:rFonts w:ascii="Times New Roman" w:hAnsi="Times New Roman" w:cs="Times New Roman"/>
              <w:sz w:val="24"/>
              <w:szCs w:val="24"/>
              <w:lang w:val="en-US"/>
            </w:rPr>
            <w:instrText xml:space="preserve">CITATION Leo19 \l 1033 </w:instrText>
          </w:r>
          <w:r w:rsidR="00FF0A8B"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s </w:t>
          </w:r>
          <w:r w:rsidR="0048222A" w:rsidRPr="0048222A">
            <w:rPr>
              <w:rFonts w:ascii="Times New Roman" w:hAnsi="Times New Roman" w:cs="Times New Roman"/>
              <w:noProof/>
              <w:sz w:val="24"/>
              <w:szCs w:val="24"/>
              <w:lang w:val="en-US"/>
            </w:rPr>
            <w:t>(Milio, 2019)</w:t>
          </w:r>
          <w:r w:rsidR="00FF0A8B" w:rsidRPr="00436D67">
            <w:rPr>
              <w:rFonts w:ascii="Times New Roman" w:hAnsi="Times New Roman" w:cs="Times New Roman"/>
              <w:sz w:val="24"/>
              <w:szCs w:val="24"/>
            </w:rPr>
            <w:fldChar w:fldCharType="end"/>
          </w:r>
        </w:sdtContent>
      </w:sdt>
      <w:r w:rsidR="007C21D2" w:rsidRPr="00436D67">
        <w:rPr>
          <w:rFonts w:ascii="Times New Roman" w:hAnsi="Times New Roman" w:cs="Times New Roman"/>
          <w:sz w:val="24"/>
          <w:szCs w:val="24"/>
        </w:rPr>
        <w:t>.</w:t>
      </w:r>
    </w:p>
    <w:p w14:paraId="067810FF" w14:textId="77777777" w:rsidR="00190B04"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 xml:space="preserve"> Outbound logistics in Volvo Cars involve making vehicles available in the market for their consumers. Logistics is controlled by Volvo Cars Customer Service</w:t>
      </w:r>
      <w:r w:rsidR="00500B67" w:rsidRPr="00436D67">
        <w:rPr>
          <w:rFonts w:ascii="Times New Roman" w:hAnsi="Times New Roman" w:cs="Times New Roman"/>
          <w:sz w:val="24"/>
          <w:szCs w:val="24"/>
        </w:rPr>
        <w:t xml:space="preserve"> (VCCS), </w:t>
      </w:r>
      <w:r w:rsidRPr="00436D67">
        <w:rPr>
          <w:rFonts w:ascii="Times New Roman" w:hAnsi="Times New Roman" w:cs="Times New Roman"/>
          <w:sz w:val="24"/>
          <w:szCs w:val="24"/>
        </w:rPr>
        <w:t xml:space="preserve">which owns a huge vehicle yard in </w:t>
      </w:r>
      <w:proofErr w:type="spellStart"/>
      <w:r w:rsidRPr="00436D67">
        <w:rPr>
          <w:rFonts w:ascii="Times New Roman" w:hAnsi="Times New Roman" w:cs="Times New Roman"/>
          <w:sz w:val="24"/>
          <w:szCs w:val="24"/>
        </w:rPr>
        <w:t>Torslanda</w:t>
      </w:r>
      <w:proofErr w:type="spellEnd"/>
      <w:r w:rsidRPr="00436D67">
        <w:rPr>
          <w:rFonts w:ascii="Times New Roman" w:hAnsi="Times New Roman" w:cs="Times New Roman"/>
          <w:sz w:val="24"/>
          <w:szCs w:val="24"/>
        </w:rPr>
        <w:t>, Belgium</w:t>
      </w:r>
      <w:r w:rsidR="009C125E" w:rsidRPr="00436D67">
        <w:rPr>
          <w:rFonts w:ascii="Times New Roman" w:hAnsi="Times New Roman" w:cs="Times New Roman"/>
          <w:sz w:val="24"/>
          <w:szCs w:val="24"/>
        </w:rPr>
        <w:t>. The products are then distributed by road, rail, and ship transport to the market</w:t>
      </w:r>
      <w:sdt>
        <w:sdtPr>
          <w:rPr>
            <w:rFonts w:ascii="Times New Roman" w:hAnsi="Times New Roman" w:cs="Times New Roman"/>
            <w:sz w:val="24"/>
            <w:szCs w:val="24"/>
          </w:rPr>
          <w:id w:val="-1454321626"/>
          <w:citation/>
        </w:sdtPr>
        <w:sdtEndPr/>
        <w:sdtContent>
          <w:r w:rsidR="00500B67" w:rsidRPr="00436D67">
            <w:rPr>
              <w:rFonts w:ascii="Times New Roman" w:hAnsi="Times New Roman" w:cs="Times New Roman"/>
              <w:sz w:val="24"/>
              <w:szCs w:val="24"/>
            </w:rPr>
            <w:fldChar w:fldCharType="begin"/>
          </w:r>
          <w:r w:rsidR="00500B67" w:rsidRPr="00436D67">
            <w:rPr>
              <w:rFonts w:ascii="Times New Roman" w:hAnsi="Times New Roman" w:cs="Times New Roman"/>
              <w:sz w:val="24"/>
              <w:szCs w:val="24"/>
              <w:lang w:val="en-US"/>
            </w:rPr>
            <w:instrText xml:space="preserve"> CITATION Sau16 \l 1033 </w:instrText>
          </w:r>
          <w:r w:rsidR="00500B67"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(Chandra et al., 2016)</w:t>
          </w:r>
          <w:r w:rsidR="00500B67" w:rsidRPr="00436D67">
            <w:rPr>
              <w:rFonts w:ascii="Times New Roman" w:hAnsi="Times New Roman" w:cs="Times New Roman"/>
              <w:sz w:val="24"/>
              <w:szCs w:val="24"/>
            </w:rPr>
            <w:fldChar w:fldCharType="end"/>
          </w:r>
        </w:sdtContent>
      </w:sdt>
      <w:r w:rsidR="009C125E" w:rsidRPr="00436D67">
        <w:rPr>
          <w:rFonts w:ascii="Times New Roman" w:hAnsi="Times New Roman" w:cs="Times New Roman"/>
          <w:sz w:val="24"/>
          <w:szCs w:val="24"/>
        </w:rPr>
        <w:t>.</w:t>
      </w:r>
      <w:r w:rsidR="00CD05F6" w:rsidRPr="00436D67">
        <w:rPr>
          <w:rFonts w:ascii="Times New Roman" w:hAnsi="Times New Roman" w:cs="Times New Roman"/>
          <w:sz w:val="24"/>
          <w:szCs w:val="24"/>
        </w:rPr>
        <w:t xml:space="preserve"> The company promotes their sales by online and advertisement and promotions. They also have a plan to hold regular motor shows to make </w:t>
      </w:r>
      <w:r w:rsidR="006E7415" w:rsidRPr="00436D67">
        <w:rPr>
          <w:rFonts w:ascii="Times New Roman" w:hAnsi="Times New Roman" w:cs="Times New Roman"/>
          <w:sz w:val="24"/>
          <w:szCs w:val="24"/>
        </w:rPr>
        <w:t>more consumers aware of their products.</w:t>
      </w:r>
      <w:r w:rsidR="003E2246" w:rsidRPr="00436D67">
        <w:rPr>
          <w:rFonts w:ascii="Times New Roman" w:hAnsi="Times New Roman" w:cs="Times New Roman"/>
          <w:sz w:val="24"/>
          <w:szCs w:val="24"/>
        </w:rPr>
        <w:t xml:space="preserve"> </w:t>
      </w:r>
      <w:r w:rsidR="00A044E6" w:rsidRPr="00436D67">
        <w:rPr>
          <w:rFonts w:ascii="Times New Roman" w:hAnsi="Times New Roman" w:cs="Times New Roman"/>
          <w:sz w:val="24"/>
          <w:szCs w:val="24"/>
        </w:rPr>
        <w:t xml:space="preserve">Technology has been the major support to </w:t>
      </w:r>
      <w:r w:rsidR="00A044E6" w:rsidRPr="00436D67">
        <w:rPr>
          <w:rFonts w:ascii="Times New Roman" w:hAnsi="Times New Roman" w:cs="Times New Roman"/>
          <w:sz w:val="24"/>
          <w:szCs w:val="24"/>
        </w:rPr>
        <w:lastRenderedPageBreak/>
        <w:t>the company in terms of improving communication in the supply chain and efficiency in logistics</w:t>
      </w:r>
      <w:sdt>
        <w:sdtPr>
          <w:rPr>
            <w:rFonts w:ascii="Times New Roman" w:hAnsi="Times New Roman" w:cs="Times New Roman"/>
            <w:sz w:val="24"/>
            <w:szCs w:val="24"/>
          </w:rPr>
          <w:id w:val="1529907685"/>
          <w:citation/>
        </w:sdtPr>
        <w:sdtEndPr/>
        <w:sdtContent>
          <w:r w:rsidR="00B30C47" w:rsidRPr="00436D67">
            <w:rPr>
              <w:rFonts w:ascii="Times New Roman" w:hAnsi="Times New Roman" w:cs="Times New Roman"/>
              <w:sz w:val="24"/>
              <w:szCs w:val="24"/>
            </w:rPr>
            <w:fldChar w:fldCharType="begin"/>
          </w:r>
          <w:r w:rsidR="00B30C47" w:rsidRPr="00436D67">
            <w:rPr>
              <w:rFonts w:ascii="Times New Roman" w:hAnsi="Times New Roman" w:cs="Times New Roman"/>
              <w:sz w:val="24"/>
              <w:szCs w:val="24"/>
              <w:lang w:val="en-US"/>
            </w:rPr>
            <w:instrText xml:space="preserve"> CITATION Aut17 \l 1033 </w:instrText>
          </w:r>
          <w:r w:rsidR="00B30C47"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(Gunasekaran et al., 2017)</w:t>
          </w:r>
          <w:r w:rsidR="00B30C47" w:rsidRPr="00436D67">
            <w:rPr>
              <w:rFonts w:ascii="Times New Roman" w:hAnsi="Times New Roman" w:cs="Times New Roman"/>
              <w:sz w:val="24"/>
              <w:szCs w:val="24"/>
            </w:rPr>
            <w:fldChar w:fldCharType="end"/>
          </w:r>
        </w:sdtContent>
      </w:sdt>
      <w:r w:rsidR="00D64D07" w:rsidRPr="00436D67">
        <w:rPr>
          <w:rFonts w:ascii="Times New Roman" w:hAnsi="Times New Roman" w:cs="Times New Roman"/>
          <w:sz w:val="24"/>
          <w:szCs w:val="24"/>
        </w:rPr>
        <w:t>.</w:t>
      </w:r>
    </w:p>
    <w:p w14:paraId="4730A91B" w14:textId="77777777" w:rsidR="00D64D07" w:rsidRPr="00833CAA" w:rsidRDefault="00ED269D" w:rsidP="00435A9D">
      <w:pPr>
        <w:pStyle w:val="Heading2"/>
        <w:spacing w:line="480" w:lineRule="auto"/>
        <w:rPr>
          <w:rFonts w:ascii="Times New Roman" w:hAnsi="Times New Roman" w:cs="Times New Roman"/>
          <w:bCs w:val="0"/>
          <w:i/>
          <w:color w:val="auto"/>
          <w:sz w:val="24"/>
          <w:szCs w:val="24"/>
        </w:rPr>
      </w:pPr>
      <w:bookmarkStart w:id="18" w:name="_Toc39850358"/>
      <w:r w:rsidRPr="00833CAA">
        <w:rPr>
          <w:rFonts w:ascii="Times New Roman" w:hAnsi="Times New Roman" w:cs="Times New Roman"/>
          <w:bCs w:val="0"/>
          <w:i/>
          <w:color w:val="auto"/>
          <w:sz w:val="24"/>
          <w:szCs w:val="24"/>
        </w:rPr>
        <w:t>Business Opportunities</w:t>
      </w:r>
      <w:bookmarkEnd w:id="18"/>
    </w:p>
    <w:p w14:paraId="30D43991" w14:textId="77777777" w:rsidR="00C2616E"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19" w:name="_Toc39850359"/>
      <w:r w:rsidRPr="00833CAA">
        <w:rPr>
          <w:rFonts w:ascii="Times New Roman" w:hAnsi="Times New Roman" w:cs="Times New Roman"/>
          <w:bCs w:val="0"/>
          <w:color w:val="auto"/>
          <w:sz w:val="24"/>
          <w:szCs w:val="24"/>
        </w:rPr>
        <w:t>Raw materials Supply</w:t>
      </w:r>
      <w:bookmarkEnd w:id="19"/>
    </w:p>
    <w:p w14:paraId="58B13176" w14:textId="77777777" w:rsidR="00AF3DB8"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ab/>
        <w:t xml:space="preserve">The demand </w:t>
      </w:r>
      <w:r w:rsidR="00757F60" w:rsidRPr="00436D67">
        <w:rPr>
          <w:rFonts w:ascii="Times New Roman" w:hAnsi="Times New Roman" w:cs="Times New Roman"/>
          <w:sz w:val="24"/>
          <w:szCs w:val="24"/>
        </w:rPr>
        <w:t>for raw</w:t>
      </w:r>
      <w:r w:rsidRPr="00436D67">
        <w:rPr>
          <w:rFonts w:ascii="Times New Roman" w:hAnsi="Times New Roman" w:cs="Times New Roman"/>
          <w:sz w:val="24"/>
          <w:szCs w:val="24"/>
        </w:rPr>
        <w:t xml:space="preserve"> materials for the manufacture of batteries </w:t>
      </w:r>
      <w:r w:rsidR="007E4B4A" w:rsidRPr="00436D67">
        <w:rPr>
          <w:rFonts w:ascii="Times New Roman" w:hAnsi="Times New Roman" w:cs="Times New Roman"/>
          <w:sz w:val="24"/>
          <w:szCs w:val="24"/>
        </w:rPr>
        <w:t>such as lithium-ion, cobalt will increase</w:t>
      </w:r>
      <w:sdt>
        <w:sdtPr>
          <w:rPr>
            <w:rFonts w:ascii="Times New Roman" w:hAnsi="Times New Roman" w:cs="Times New Roman"/>
            <w:sz w:val="24"/>
            <w:szCs w:val="24"/>
          </w:rPr>
          <w:id w:val="173549385"/>
          <w:citation/>
        </w:sdtPr>
        <w:sdtEndPr/>
        <w:sdtContent>
          <w:r w:rsidR="00094342" w:rsidRPr="00436D67">
            <w:rPr>
              <w:rFonts w:ascii="Times New Roman" w:hAnsi="Times New Roman" w:cs="Times New Roman"/>
              <w:sz w:val="24"/>
              <w:szCs w:val="24"/>
            </w:rPr>
            <w:fldChar w:fldCharType="begin"/>
          </w:r>
          <w:r w:rsidR="00094342" w:rsidRPr="00436D67">
            <w:rPr>
              <w:rFonts w:ascii="Times New Roman" w:hAnsi="Times New Roman" w:cs="Times New Roman"/>
              <w:sz w:val="24"/>
              <w:szCs w:val="24"/>
              <w:lang w:val="en-US"/>
            </w:rPr>
            <w:instrText xml:space="preserve"> CITATION Aut18 \l 1033 </w:instrText>
          </w:r>
          <w:r w:rsidR="00094342"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(Valero et al., 2018)</w:t>
          </w:r>
          <w:r w:rsidR="00094342" w:rsidRPr="00436D67">
            <w:rPr>
              <w:rFonts w:ascii="Times New Roman" w:hAnsi="Times New Roman" w:cs="Times New Roman"/>
              <w:sz w:val="24"/>
              <w:szCs w:val="24"/>
            </w:rPr>
            <w:fldChar w:fldCharType="end"/>
          </w:r>
        </w:sdtContent>
      </w:sdt>
      <w:r w:rsidR="007E4B4A" w:rsidRPr="00436D67">
        <w:rPr>
          <w:rFonts w:ascii="Times New Roman" w:hAnsi="Times New Roman" w:cs="Times New Roman"/>
          <w:sz w:val="24"/>
          <w:szCs w:val="24"/>
        </w:rPr>
        <w:t xml:space="preserve">. </w:t>
      </w:r>
      <w:r w:rsidR="004E2082" w:rsidRPr="00436D67">
        <w:rPr>
          <w:rFonts w:ascii="Times New Roman" w:hAnsi="Times New Roman" w:cs="Times New Roman"/>
          <w:sz w:val="24"/>
          <w:szCs w:val="24"/>
        </w:rPr>
        <w:t xml:space="preserve">This will prompt entrepreneurs to engage </w:t>
      </w:r>
      <w:r w:rsidR="00F1199F" w:rsidRPr="00436D67">
        <w:rPr>
          <w:rFonts w:ascii="Times New Roman" w:hAnsi="Times New Roman" w:cs="Times New Roman"/>
          <w:sz w:val="24"/>
          <w:szCs w:val="24"/>
        </w:rPr>
        <w:t>i</w:t>
      </w:r>
      <w:r w:rsidR="004E2082" w:rsidRPr="00436D67">
        <w:rPr>
          <w:rFonts w:ascii="Times New Roman" w:hAnsi="Times New Roman" w:cs="Times New Roman"/>
          <w:sz w:val="24"/>
          <w:szCs w:val="24"/>
        </w:rPr>
        <w:t>n supply and mining businesses</w:t>
      </w:r>
      <w:r w:rsidR="00F1199F" w:rsidRPr="00436D67">
        <w:rPr>
          <w:rFonts w:ascii="Times New Roman" w:hAnsi="Times New Roman" w:cs="Times New Roman"/>
          <w:sz w:val="24"/>
          <w:szCs w:val="24"/>
        </w:rPr>
        <w:t xml:space="preserve">. </w:t>
      </w:r>
      <w:r w:rsidR="0018001A" w:rsidRPr="00436D67">
        <w:rPr>
          <w:rFonts w:ascii="Times New Roman" w:hAnsi="Times New Roman" w:cs="Times New Roman"/>
          <w:sz w:val="24"/>
          <w:szCs w:val="24"/>
        </w:rPr>
        <w:t xml:space="preserve">The </w:t>
      </w:r>
      <w:r w:rsidR="00613A6C" w:rsidRPr="00436D67">
        <w:rPr>
          <w:rFonts w:ascii="Times New Roman" w:hAnsi="Times New Roman" w:cs="Times New Roman"/>
          <w:sz w:val="24"/>
          <w:szCs w:val="24"/>
        </w:rPr>
        <w:t>innovation strives</w:t>
      </w:r>
      <w:r w:rsidR="001852EF" w:rsidRPr="00436D67">
        <w:rPr>
          <w:rFonts w:ascii="Times New Roman" w:hAnsi="Times New Roman" w:cs="Times New Roman"/>
          <w:sz w:val="24"/>
          <w:szCs w:val="24"/>
        </w:rPr>
        <w:t xml:space="preserve"> to produce powerful powertrains tha</w:t>
      </w:r>
      <w:r w:rsidR="00613A6C" w:rsidRPr="00436D67">
        <w:rPr>
          <w:rFonts w:ascii="Times New Roman" w:hAnsi="Times New Roman" w:cs="Times New Roman"/>
          <w:sz w:val="24"/>
          <w:szCs w:val="24"/>
        </w:rPr>
        <w:t xml:space="preserve">t can operate for a </w:t>
      </w:r>
      <w:proofErr w:type="gramStart"/>
      <w:r w:rsidR="00613A6C" w:rsidRPr="00436D67">
        <w:rPr>
          <w:rFonts w:ascii="Times New Roman" w:hAnsi="Times New Roman" w:cs="Times New Roman"/>
          <w:sz w:val="24"/>
          <w:szCs w:val="24"/>
        </w:rPr>
        <w:t>long time</w:t>
      </w:r>
      <w:proofErr w:type="gramEnd"/>
      <w:r w:rsidR="00613A6C" w:rsidRPr="00436D67">
        <w:rPr>
          <w:rFonts w:ascii="Times New Roman" w:hAnsi="Times New Roman" w:cs="Times New Roman"/>
          <w:sz w:val="24"/>
          <w:szCs w:val="24"/>
        </w:rPr>
        <w:t xml:space="preserve"> range is </w:t>
      </w:r>
      <w:r w:rsidR="001852EF" w:rsidRPr="00436D67">
        <w:rPr>
          <w:rFonts w:ascii="Times New Roman" w:hAnsi="Times New Roman" w:cs="Times New Roman"/>
          <w:sz w:val="24"/>
          <w:szCs w:val="24"/>
        </w:rPr>
        <w:t>an ongoing trend in the electric</w:t>
      </w:r>
      <w:r w:rsidR="00613A6C" w:rsidRPr="00436D67">
        <w:rPr>
          <w:rFonts w:ascii="Times New Roman" w:hAnsi="Times New Roman" w:cs="Times New Roman"/>
          <w:sz w:val="24"/>
          <w:szCs w:val="24"/>
        </w:rPr>
        <w:t xml:space="preserve"> vehicle business environment. The</w:t>
      </w:r>
      <w:r w:rsidR="00113906" w:rsidRPr="00436D67">
        <w:rPr>
          <w:rFonts w:ascii="Times New Roman" w:hAnsi="Times New Roman" w:cs="Times New Roman"/>
          <w:sz w:val="24"/>
          <w:szCs w:val="24"/>
        </w:rPr>
        <w:t>re</w:t>
      </w:r>
      <w:r w:rsidR="00613A6C" w:rsidRPr="00436D67">
        <w:rPr>
          <w:rFonts w:ascii="Times New Roman" w:hAnsi="Times New Roman" w:cs="Times New Roman"/>
          <w:sz w:val="24"/>
          <w:szCs w:val="24"/>
        </w:rPr>
        <w:t xml:space="preserve"> </w:t>
      </w:r>
      <w:r w:rsidR="00113906" w:rsidRPr="00436D67">
        <w:rPr>
          <w:rFonts w:ascii="Times New Roman" w:hAnsi="Times New Roman" w:cs="Times New Roman"/>
          <w:sz w:val="24"/>
          <w:szCs w:val="24"/>
        </w:rPr>
        <w:t xml:space="preserve">is, therefore, a </w:t>
      </w:r>
      <w:r w:rsidR="00613A6C" w:rsidRPr="00436D67">
        <w:rPr>
          <w:rFonts w:ascii="Times New Roman" w:hAnsi="Times New Roman" w:cs="Times New Roman"/>
          <w:sz w:val="24"/>
          <w:szCs w:val="24"/>
        </w:rPr>
        <w:t xml:space="preserve">need </w:t>
      </w:r>
      <w:r w:rsidR="00113906" w:rsidRPr="00436D67">
        <w:rPr>
          <w:rFonts w:ascii="Times New Roman" w:hAnsi="Times New Roman" w:cs="Times New Roman"/>
          <w:sz w:val="24"/>
          <w:szCs w:val="24"/>
        </w:rPr>
        <w:t xml:space="preserve">to supply cheap raw materials fast. This is an opportunity for </w:t>
      </w:r>
      <w:r w:rsidR="001038F6" w:rsidRPr="00436D67">
        <w:rPr>
          <w:rFonts w:ascii="Times New Roman" w:hAnsi="Times New Roman" w:cs="Times New Roman"/>
          <w:sz w:val="24"/>
          <w:szCs w:val="24"/>
        </w:rPr>
        <w:t>an entrepreneur</w:t>
      </w:r>
      <w:r w:rsidR="00113906" w:rsidRPr="00436D67">
        <w:rPr>
          <w:rFonts w:ascii="Times New Roman" w:hAnsi="Times New Roman" w:cs="Times New Roman"/>
          <w:sz w:val="24"/>
          <w:szCs w:val="24"/>
        </w:rPr>
        <w:t>.</w:t>
      </w:r>
      <w:r w:rsidR="007F1615" w:rsidRPr="00436D67">
        <w:rPr>
          <w:rFonts w:ascii="Times New Roman" w:hAnsi="Times New Roman" w:cs="Times New Roman"/>
          <w:sz w:val="24"/>
          <w:szCs w:val="24"/>
        </w:rPr>
        <w:t xml:space="preserve"> Automotive suppliers of products such as electric motors and vehicle equipment will also gain a lot from the transition to electrification. </w:t>
      </w:r>
    </w:p>
    <w:p w14:paraId="20C36824" w14:textId="77777777" w:rsidR="001038F6" w:rsidRPr="00833CAA" w:rsidRDefault="00ED269D" w:rsidP="00435A9D">
      <w:pPr>
        <w:pStyle w:val="Heading3"/>
        <w:spacing w:line="480" w:lineRule="auto"/>
        <w:rPr>
          <w:rFonts w:ascii="Times New Roman" w:hAnsi="Times New Roman" w:cs="Times New Roman"/>
          <w:bCs w:val="0"/>
          <w:color w:val="auto"/>
          <w:sz w:val="24"/>
          <w:szCs w:val="24"/>
        </w:rPr>
      </w:pPr>
      <w:r w:rsidRPr="00436D67">
        <w:rPr>
          <w:rFonts w:ascii="Times New Roman" w:hAnsi="Times New Roman" w:cs="Times New Roman"/>
          <w:sz w:val="24"/>
          <w:szCs w:val="24"/>
        </w:rPr>
        <w:t xml:space="preserve"> </w:t>
      </w:r>
      <w:r w:rsidRPr="00436D67">
        <w:rPr>
          <w:rFonts w:ascii="Times New Roman" w:hAnsi="Times New Roman" w:cs="Times New Roman"/>
          <w:sz w:val="24"/>
          <w:szCs w:val="24"/>
        </w:rPr>
        <w:tab/>
      </w:r>
      <w:bookmarkStart w:id="20" w:name="_Toc39850360"/>
      <w:r w:rsidRPr="00833CAA">
        <w:rPr>
          <w:rFonts w:ascii="Times New Roman" w:hAnsi="Times New Roman" w:cs="Times New Roman"/>
          <w:bCs w:val="0"/>
          <w:color w:val="auto"/>
          <w:sz w:val="24"/>
          <w:szCs w:val="24"/>
        </w:rPr>
        <w:t>Infrastructure for charging</w:t>
      </w:r>
      <w:bookmarkEnd w:id="20"/>
    </w:p>
    <w:p w14:paraId="037EF29E" w14:textId="77777777" w:rsidR="007F1615"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ab/>
      </w:r>
      <w:r w:rsidR="003B0451" w:rsidRPr="00436D67">
        <w:rPr>
          <w:rFonts w:ascii="Times New Roman" w:hAnsi="Times New Roman" w:cs="Times New Roman"/>
          <w:sz w:val="24"/>
          <w:szCs w:val="24"/>
        </w:rPr>
        <w:t xml:space="preserve">The demand for electric vehicles is rising faster than the speed at which governments </w:t>
      </w:r>
      <w:r w:rsidR="00E60831" w:rsidRPr="00436D67">
        <w:rPr>
          <w:rFonts w:ascii="Times New Roman" w:hAnsi="Times New Roman" w:cs="Times New Roman"/>
          <w:sz w:val="24"/>
          <w:szCs w:val="24"/>
        </w:rPr>
        <w:t>can install</w:t>
      </w:r>
      <w:r w:rsidR="003B0451" w:rsidRPr="00436D67">
        <w:rPr>
          <w:rFonts w:ascii="Times New Roman" w:hAnsi="Times New Roman" w:cs="Times New Roman"/>
          <w:sz w:val="24"/>
          <w:szCs w:val="24"/>
        </w:rPr>
        <w:t xml:space="preserve"> charging infrastructure. </w:t>
      </w:r>
      <w:r w:rsidR="00205F7F" w:rsidRPr="00436D67">
        <w:rPr>
          <w:rFonts w:ascii="Times New Roman" w:hAnsi="Times New Roman" w:cs="Times New Roman"/>
          <w:sz w:val="24"/>
          <w:szCs w:val="24"/>
        </w:rPr>
        <w:t>Currently, electric vehicle owners charge their vehicles at home or at work where ther</w:t>
      </w:r>
      <w:r w:rsidR="00E60831" w:rsidRPr="00436D67">
        <w:rPr>
          <w:rFonts w:ascii="Times New Roman" w:hAnsi="Times New Roman" w:cs="Times New Roman"/>
          <w:sz w:val="24"/>
          <w:szCs w:val="24"/>
        </w:rPr>
        <w:t>e</w:t>
      </w:r>
      <w:r w:rsidR="00205F7F" w:rsidRPr="00436D67">
        <w:rPr>
          <w:rFonts w:ascii="Times New Roman" w:hAnsi="Times New Roman" w:cs="Times New Roman"/>
          <w:sz w:val="24"/>
          <w:szCs w:val="24"/>
        </w:rPr>
        <w:t xml:space="preserve"> is a lot of congest</w:t>
      </w:r>
      <w:r w:rsidR="00A9408D" w:rsidRPr="00436D67">
        <w:rPr>
          <w:rFonts w:ascii="Times New Roman" w:hAnsi="Times New Roman" w:cs="Times New Roman"/>
          <w:sz w:val="24"/>
          <w:szCs w:val="24"/>
        </w:rPr>
        <w:t>ion. There is a huge business opportunity for entrepreneurs to put up hardware facilities for charging systems</w:t>
      </w:r>
      <w:r w:rsidR="00C34806" w:rsidRPr="00436D67">
        <w:rPr>
          <w:rFonts w:ascii="Times New Roman" w:hAnsi="Times New Roman" w:cs="Times New Roman"/>
          <w:sz w:val="24"/>
          <w:szCs w:val="24"/>
        </w:rPr>
        <w:t xml:space="preserve"> and batteries</w:t>
      </w:r>
      <w:r w:rsidR="00425ACE" w:rsidRPr="00436D67">
        <w:rPr>
          <w:rFonts w:ascii="Times New Roman" w:hAnsi="Times New Roman" w:cs="Times New Roman"/>
          <w:sz w:val="24"/>
          <w:szCs w:val="24"/>
        </w:rPr>
        <w:t xml:space="preserve">, maintenance, </w:t>
      </w:r>
      <w:r w:rsidR="002E6DA7" w:rsidRPr="00436D67">
        <w:rPr>
          <w:rFonts w:ascii="Times New Roman" w:hAnsi="Times New Roman" w:cs="Times New Roman"/>
          <w:sz w:val="24"/>
          <w:szCs w:val="24"/>
        </w:rPr>
        <w:t>and installation services</w:t>
      </w:r>
      <w:r w:rsidR="00C16922">
        <w:rPr>
          <w:rFonts w:ascii="Times New Roman" w:hAnsi="Times New Roman" w:cs="Times New Roman"/>
          <w:noProof/>
          <w:sz w:val="24"/>
          <w:szCs w:val="24"/>
          <w:lang w:val="en-US"/>
        </w:rPr>
        <w:t xml:space="preserve"> (Worthington and</w:t>
      </w:r>
      <w:r w:rsidR="00C16922" w:rsidRPr="003153B0">
        <w:rPr>
          <w:rFonts w:ascii="Times New Roman" w:hAnsi="Times New Roman" w:cs="Times New Roman"/>
          <w:noProof/>
          <w:sz w:val="24"/>
          <w:szCs w:val="24"/>
          <w:lang w:val="en-US"/>
        </w:rPr>
        <w:t xml:space="preserve"> Britton, 2014)</w:t>
      </w:r>
      <w:r w:rsidR="00A9408D" w:rsidRPr="00436D67">
        <w:rPr>
          <w:rFonts w:ascii="Times New Roman" w:hAnsi="Times New Roman" w:cs="Times New Roman"/>
          <w:sz w:val="24"/>
          <w:szCs w:val="24"/>
        </w:rPr>
        <w:t>.</w:t>
      </w:r>
      <w:r w:rsidR="00E60831" w:rsidRPr="00436D67">
        <w:rPr>
          <w:rFonts w:ascii="Times New Roman" w:hAnsi="Times New Roman" w:cs="Times New Roman"/>
          <w:sz w:val="24"/>
          <w:szCs w:val="24"/>
        </w:rPr>
        <w:t xml:space="preserve"> Charging stations are also in huge demand. </w:t>
      </w:r>
      <w:r w:rsidR="00C34806" w:rsidRPr="00436D67">
        <w:rPr>
          <w:rFonts w:ascii="Times New Roman" w:hAnsi="Times New Roman" w:cs="Times New Roman"/>
          <w:sz w:val="24"/>
          <w:szCs w:val="24"/>
        </w:rPr>
        <w:t xml:space="preserve">This is because </w:t>
      </w:r>
      <w:r w:rsidR="00BB283C" w:rsidRPr="00436D67">
        <w:rPr>
          <w:rFonts w:ascii="Times New Roman" w:hAnsi="Times New Roman" w:cs="Times New Roman"/>
          <w:sz w:val="24"/>
          <w:szCs w:val="24"/>
        </w:rPr>
        <w:t>the short time range of batteries do</w:t>
      </w:r>
      <w:r w:rsidR="00574088" w:rsidRPr="00436D67">
        <w:rPr>
          <w:rFonts w:ascii="Times New Roman" w:hAnsi="Times New Roman" w:cs="Times New Roman"/>
          <w:sz w:val="24"/>
          <w:szCs w:val="24"/>
        </w:rPr>
        <w:t>es</w:t>
      </w:r>
      <w:r w:rsidR="00BB283C" w:rsidRPr="00436D67">
        <w:rPr>
          <w:rFonts w:ascii="Times New Roman" w:hAnsi="Times New Roman" w:cs="Times New Roman"/>
          <w:sz w:val="24"/>
          <w:szCs w:val="24"/>
        </w:rPr>
        <w:t xml:space="preserve"> not allow long</w:t>
      </w:r>
      <w:r w:rsidR="00574088" w:rsidRPr="00436D67">
        <w:rPr>
          <w:rFonts w:ascii="Times New Roman" w:hAnsi="Times New Roman" w:cs="Times New Roman"/>
          <w:sz w:val="24"/>
          <w:szCs w:val="24"/>
        </w:rPr>
        <w:t>-distance</w:t>
      </w:r>
      <w:r w:rsidR="00BB283C" w:rsidRPr="00436D67">
        <w:rPr>
          <w:rFonts w:ascii="Times New Roman" w:hAnsi="Times New Roman" w:cs="Times New Roman"/>
          <w:sz w:val="24"/>
          <w:szCs w:val="24"/>
        </w:rPr>
        <w:t xml:space="preserve"> travel.</w:t>
      </w:r>
      <w:r w:rsidR="00574088" w:rsidRPr="00436D67">
        <w:rPr>
          <w:rFonts w:ascii="Times New Roman" w:hAnsi="Times New Roman" w:cs="Times New Roman"/>
          <w:sz w:val="24"/>
          <w:szCs w:val="24"/>
        </w:rPr>
        <w:t xml:space="preserve"> There is a need, therefore, to put up charging stations nearby</w:t>
      </w:r>
      <w:r w:rsidR="00C34806" w:rsidRPr="00436D67">
        <w:rPr>
          <w:rFonts w:ascii="Times New Roman" w:hAnsi="Times New Roman" w:cs="Times New Roman"/>
          <w:sz w:val="24"/>
          <w:szCs w:val="24"/>
        </w:rPr>
        <w:t xml:space="preserve"> along highways to enable users to charge their systems as they travel</w:t>
      </w:r>
      <w:r w:rsidR="00BE7764" w:rsidRPr="00436D67">
        <w:rPr>
          <w:rFonts w:ascii="Times New Roman" w:hAnsi="Times New Roman" w:cs="Times New Roman"/>
          <w:sz w:val="24"/>
          <w:szCs w:val="24"/>
        </w:rPr>
        <w:t>.</w:t>
      </w:r>
    </w:p>
    <w:p w14:paraId="382E3A17" w14:textId="77777777" w:rsidR="00D04E74" w:rsidRPr="00833CAA" w:rsidRDefault="00ED269D" w:rsidP="00435A9D">
      <w:pPr>
        <w:pStyle w:val="Heading3"/>
        <w:spacing w:line="480" w:lineRule="auto"/>
        <w:rPr>
          <w:rFonts w:ascii="Times New Roman" w:hAnsi="Times New Roman" w:cs="Times New Roman"/>
          <w:bCs w:val="0"/>
          <w:color w:val="auto"/>
          <w:sz w:val="24"/>
          <w:szCs w:val="24"/>
        </w:rPr>
      </w:pPr>
      <w:r w:rsidRPr="00436D67">
        <w:rPr>
          <w:rFonts w:ascii="Times New Roman" w:hAnsi="Times New Roman" w:cs="Times New Roman"/>
          <w:sz w:val="24"/>
          <w:szCs w:val="24"/>
        </w:rPr>
        <w:tab/>
      </w:r>
      <w:bookmarkStart w:id="21" w:name="_Toc39850361"/>
      <w:r w:rsidRPr="00833CAA">
        <w:rPr>
          <w:rFonts w:ascii="Times New Roman" w:hAnsi="Times New Roman" w:cs="Times New Roman"/>
          <w:bCs w:val="0"/>
          <w:color w:val="auto"/>
          <w:sz w:val="24"/>
          <w:szCs w:val="24"/>
        </w:rPr>
        <w:t>Customer support services</w:t>
      </w:r>
      <w:bookmarkEnd w:id="21"/>
    </w:p>
    <w:p w14:paraId="60776204" w14:textId="77777777" w:rsidR="00C9146E"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T</w:t>
      </w:r>
      <w:r w:rsidR="00BE240D" w:rsidRPr="00436D67">
        <w:rPr>
          <w:rFonts w:ascii="Times New Roman" w:hAnsi="Times New Roman" w:cs="Times New Roman"/>
          <w:sz w:val="24"/>
          <w:szCs w:val="24"/>
        </w:rPr>
        <w:t xml:space="preserve">he increase in services such as </w:t>
      </w:r>
      <w:r w:rsidRPr="00436D67">
        <w:rPr>
          <w:rFonts w:ascii="Times New Roman" w:hAnsi="Times New Roman" w:cs="Times New Roman"/>
          <w:sz w:val="24"/>
          <w:szCs w:val="24"/>
        </w:rPr>
        <w:t>charging stations paves the way for services such as payment and billing services for banks and information technology providers</w:t>
      </w:r>
      <w:r w:rsidR="000E2D63" w:rsidRPr="00436D67">
        <w:rPr>
          <w:rFonts w:ascii="Times New Roman" w:hAnsi="Times New Roman" w:cs="Times New Roman"/>
          <w:sz w:val="24"/>
          <w:szCs w:val="24"/>
        </w:rPr>
        <w:t xml:space="preserve">. </w:t>
      </w:r>
      <w:r w:rsidR="00924639" w:rsidRPr="00436D67">
        <w:rPr>
          <w:rFonts w:ascii="Times New Roman" w:hAnsi="Times New Roman" w:cs="Times New Roman"/>
          <w:sz w:val="24"/>
          <w:szCs w:val="24"/>
        </w:rPr>
        <w:t xml:space="preserve"> Charging of an electric vehicle takes an average of 20 to 30 minutes. </w:t>
      </w:r>
      <w:r w:rsidR="00B17F8A" w:rsidRPr="00436D67">
        <w:rPr>
          <w:rFonts w:ascii="Times New Roman" w:hAnsi="Times New Roman" w:cs="Times New Roman"/>
          <w:sz w:val="24"/>
          <w:szCs w:val="24"/>
        </w:rPr>
        <w:t xml:space="preserve">Owners will have to wait for this long </w:t>
      </w:r>
      <w:r w:rsidR="00B17F8A" w:rsidRPr="00436D67">
        <w:rPr>
          <w:rFonts w:ascii="Times New Roman" w:hAnsi="Times New Roman" w:cs="Times New Roman"/>
          <w:sz w:val="24"/>
          <w:szCs w:val="24"/>
        </w:rPr>
        <w:lastRenderedPageBreak/>
        <w:t>before proceeding in their journey. They will need places to rest and obtain refreshments. This is an opportunity for fast-food restaurants</w:t>
      </w:r>
      <w:r w:rsidR="009128E3" w:rsidRPr="00436D67">
        <w:rPr>
          <w:rFonts w:ascii="Times New Roman" w:hAnsi="Times New Roman" w:cs="Times New Roman"/>
          <w:sz w:val="24"/>
          <w:szCs w:val="24"/>
        </w:rPr>
        <w:t>, hotels</w:t>
      </w:r>
      <w:r w:rsidR="00B17F8A" w:rsidRPr="00436D67">
        <w:rPr>
          <w:rFonts w:ascii="Times New Roman" w:hAnsi="Times New Roman" w:cs="Times New Roman"/>
          <w:sz w:val="24"/>
          <w:szCs w:val="24"/>
        </w:rPr>
        <w:t>, and convenience stores</w:t>
      </w:r>
      <w:r w:rsidR="007E34A8" w:rsidRPr="00436D67">
        <w:rPr>
          <w:rFonts w:ascii="Times New Roman" w:hAnsi="Times New Roman" w:cs="Times New Roman"/>
          <w:sz w:val="24"/>
          <w:szCs w:val="24"/>
        </w:rPr>
        <w:t>.</w:t>
      </w:r>
      <w:r w:rsidR="009128E3" w:rsidRPr="00436D67">
        <w:rPr>
          <w:rFonts w:ascii="Times New Roman" w:hAnsi="Times New Roman" w:cs="Times New Roman"/>
          <w:sz w:val="24"/>
          <w:szCs w:val="24"/>
        </w:rPr>
        <w:t xml:space="preserve"> </w:t>
      </w:r>
      <w:r w:rsidR="00E34A47" w:rsidRPr="00436D67">
        <w:rPr>
          <w:rFonts w:ascii="Times New Roman" w:hAnsi="Times New Roman" w:cs="Times New Roman"/>
          <w:sz w:val="24"/>
          <w:szCs w:val="24"/>
        </w:rPr>
        <w:t xml:space="preserve">In general, the transition towards electrification offers a huge opportunity for </w:t>
      </w:r>
      <w:r w:rsidR="00651CBA" w:rsidRPr="00436D67">
        <w:rPr>
          <w:rFonts w:ascii="Times New Roman" w:hAnsi="Times New Roman" w:cs="Times New Roman"/>
          <w:sz w:val="24"/>
          <w:szCs w:val="24"/>
        </w:rPr>
        <w:t>entrepreneurs</w:t>
      </w:r>
      <w:r w:rsidR="00E34A47" w:rsidRPr="00436D67">
        <w:rPr>
          <w:rFonts w:ascii="Times New Roman" w:hAnsi="Times New Roman" w:cs="Times New Roman"/>
          <w:sz w:val="24"/>
          <w:szCs w:val="24"/>
        </w:rPr>
        <w:t xml:space="preserve"> for businesses that are both, directly and indirectly connected to electric vehicle manufacture. </w:t>
      </w:r>
    </w:p>
    <w:p w14:paraId="5EF80F3D" w14:textId="77777777" w:rsidR="00425ACE" w:rsidRPr="00833CAA" w:rsidRDefault="00ED269D" w:rsidP="00435A9D">
      <w:pPr>
        <w:pStyle w:val="Heading2"/>
        <w:spacing w:line="480" w:lineRule="auto"/>
        <w:rPr>
          <w:rFonts w:ascii="Times New Roman" w:hAnsi="Times New Roman" w:cs="Times New Roman"/>
          <w:bCs w:val="0"/>
          <w:i/>
          <w:color w:val="auto"/>
          <w:sz w:val="24"/>
          <w:szCs w:val="24"/>
        </w:rPr>
      </w:pPr>
      <w:r w:rsidRPr="00436D67">
        <w:rPr>
          <w:rFonts w:ascii="Times New Roman" w:hAnsi="Times New Roman" w:cs="Times New Roman"/>
          <w:sz w:val="24"/>
          <w:szCs w:val="24"/>
        </w:rPr>
        <w:t xml:space="preserve"> </w:t>
      </w:r>
      <w:bookmarkStart w:id="22" w:name="_Toc39850362"/>
      <w:r w:rsidR="00F64349" w:rsidRPr="00833CAA">
        <w:rPr>
          <w:rFonts w:ascii="Times New Roman" w:hAnsi="Times New Roman" w:cs="Times New Roman"/>
          <w:bCs w:val="0"/>
          <w:i/>
          <w:color w:val="auto"/>
          <w:sz w:val="24"/>
          <w:szCs w:val="24"/>
        </w:rPr>
        <w:t>Business discontinuation</w:t>
      </w:r>
      <w:bookmarkEnd w:id="22"/>
    </w:p>
    <w:p w14:paraId="6D6D848E" w14:textId="77777777" w:rsidR="00006654"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23" w:name="_Toc39850363"/>
      <w:r w:rsidRPr="00833CAA">
        <w:rPr>
          <w:rFonts w:ascii="Times New Roman" w:hAnsi="Times New Roman" w:cs="Times New Roman"/>
          <w:bCs w:val="0"/>
          <w:color w:val="auto"/>
          <w:sz w:val="24"/>
          <w:szCs w:val="24"/>
        </w:rPr>
        <w:t>Internal Combustion Engines supply</w:t>
      </w:r>
      <w:bookmarkEnd w:id="23"/>
    </w:p>
    <w:p w14:paraId="1D831CEC" w14:textId="77777777" w:rsidR="00BF6282"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ab/>
        <w:t xml:space="preserve">Introduction of electric vehicles will cause a huge reduction </w:t>
      </w:r>
      <w:r w:rsidR="003D7FCC" w:rsidRPr="00436D67">
        <w:rPr>
          <w:rFonts w:ascii="Times New Roman" w:hAnsi="Times New Roman" w:cs="Times New Roman"/>
          <w:sz w:val="24"/>
          <w:szCs w:val="24"/>
        </w:rPr>
        <w:t>in demand</w:t>
      </w:r>
      <w:r w:rsidR="00C04B56" w:rsidRPr="00436D67">
        <w:rPr>
          <w:rFonts w:ascii="Times New Roman" w:hAnsi="Times New Roman" w:cs="Times New Roman"/>
          <w:sz w:val="24"/>
          <w:szCs w:val="24"/>
        </w:rPr>
        <w:t xml:space="preserve"> for ICE vehicles</w:t>
      </w:r>
      <w:sdt>
        <w:sdtPr>
          <w:rPr>
            <w:rFonts w:ascii="Times New Roman" w:hAnsi="Times New Roman" w:cs="Times New Roman"/>
            <w:sz w:val="24"/>
            <w:szCs w:val="24"/>
          </w:rPr>
          <w:id w:val="392087990"/>
          <w:citation/>
        </w:sdtPr>
        <w:sdtEndPr/>
        <w:sdtContent>
          <w:r w:rsidR="00CD1367" w:rsidRPr="00436D67">
            <w:rPr>
              <w:rFonts w:ascii="Times New Roman" w:hAnsi="Times New Roman" w:cs="Times New Roman"/>
              <w:sz w:val="24"/>
              <w:szCs w:val="24"/>
            </w:rPr>
            <w:fldChar w:fldCharType="begin"/>
          </w:r>
          <w:r w:rsidR="002C4C3B">
            <w:rPr>
              <w:rFonts w:ascii="Times New Roman" w:hAnsi="Times New Roman" w:cs="Times New Roman"/>
              <w:sz w:val="24"/>
              <w:szCs w:val="24"/>
              <w:lang w:val="en-US"/>
            </w:rPr>
            <w:instrText xml:space="preserve">CITATION Isa18 \l 1033 </w:instrText>
          </w:r>
          <w:r w:rsidR="00CD1367"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(Burch, 2018)</w:t>
          </w:r>
          <w:r w:rsidR="00CD1367" w:rsidRPr="00436D67">
            <w:rPr>
              <w:rFonts w:ascii="Times New Roman" w:hAnsi="Times New Roman" w:cs="Times New Roman"/>
              <w:sz w:val="24"/>
              <w:szCs w:val="24"/>
            </w:rPr>
            <w:fldChar w:fldCharType="end"/>
          </w:r>
        </w:sdtContent>
      </w:sdt>
      <w:r w:rsidR="00C04B56" w:rsidRPr="00436D67">
        <w:rPr>
          <w:rFonts w:ascii="Times New Roman" w:hAnsi="Times New Roman" w:cs="Times New Roman"/>
          <w:sz w:val="24"/>
          <w:szCs w:val="24"/>
        </w:rPr>
        <w:t>. With this, many vehicle manufacturers will stop their production of these vehicles. For examp</w:t>
      </w:r>
      <w:r w:rsidR="00D36B6E" w:rsidRPr="00436D67">
        <w:rPr>
          <w:rFonts w:ascii="Times New Roman" w:hAnsi="Times New Roman" w:cs="Times New Roman"/>
          <w:sz w:val="24"/>
          <w:szCs w:val="24"/>
        </w:rPr>
        <w:t>le</w:t>
      </w:r>
      <w:r w:rsidR="00C04B56" w:rsidRPr="00436D67">
        <w:rPr>
          <w:rFonts w:ascii="Times New Roman" w:hAnsi="Times New Roman" w:cs="Times New Roman"/>
          <w:sz w:val="24"/>
          <w:szCs w:val="24"/>
        </w:rPr>
        <w:t>, Volvo Cars intend to stop by 2040 completely.</w:t>
      </w:r>
      <w:r w:rsidR="003D7FCC" w:rsidRPr="00436D67">
        <w:rPr>
          <w:rFonts w:ascii="Times New Roman" w:hAnsi="Times New Roman" w:cs="Times New Roman"/>
          <w:sz w:val="24"/>
          <w:szCs w:val="24"/>
        </w:rPr>
        <w:t xml:space="preserve"> Their need for internal combustion engines will drastically stop. </w:t>
      </w:r>
      <w:r w:rsidR="000D2547" w:rsidRPr="00436D67">
        <w:rPr>
          <w:rFonts w:ascii="Times New Roman" w:hAnsi="Times New Roman" w:cs="Times New Roman"/>
          <w:sz w:val="24"/>
          <w:szCs w:val="24"/>
        </w:rPr>
        <w:t>Suppliers for these engines and for spare parts that are associated with ICE vehicles will run out of business.</w:t>
      </w:r>
      <w:r w:rsidR="003F4BDC" w:rsidRPr="00436D67">
        <w:rPr>
          <w:rFonts w:ascii="Times New Roman" w:hAnsi="Times New Roman" w:cs="Times New Roman"/>
          <w:sz w:val="24"/>
          <w:szCs w:val="24"/>
        </w:rPr>
        <w:t xml:space="preserve"> To mitigate this risk, these suppliers may invest in parts and equipment r</w:t>
      </w:r>
      <w:r w:rsidR="00D36B6E" w:rsidRPr="00436D67">
        <w:rPr>
          <w:rFonts w:ascii="Times New Roman" w:hAnsi="Times New Roman" w:cs="Times New Roman"/>
          <w:sz w:val="24"/>
          <w:szCs w:val="24"/>
        </w:rPr>
        <w:t>elated to the electric vehicle power</w:t>
      </w:r>
      <w:r w:rsidR="003F4BDC" w:rsidRPr="00436D67">
        <w:rPr>
          <w:rFonts w:ascii="Times New Roman" w:hAnsi="Times New Roman" w:cs="Times New Roman"/>
          <w:sz w:val="24"/>
          <w:szCs w:val="24"/>
        </w:rPr>
        <w:t xml:space="preserve"> train. </w:t>
      </w:r>
      <w:r w:rsidR="00DD7915" w:rsidRPr="00436D67">
        <w:rPr>
          <w:rFonts w:ascii="Times New Roman" w:hAnsi="Times New Roman" w:cs="Times New Roman"/>
          <w:sz w:val="24"/>
          <w:szCs w:val="24"/>
        </w:rPr>
        <w:t>This way, they will still be in operation during complete transition.</w:t>
      </w:r>
    </w:p>
    <w:p w14:paraId="49F93B69" w14:textId="77777777" w:rsidR="002E1ED7"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24" w:name="_Toc39850364"/>
      <w:r w:rsidRPr="00833CAA">
        <w:rPr>
          <w:rFonts w:ascii="Times New Roman" w:hAnsi="Times New Roman" w:cs="Times New Roman"/>
          <w:bCs w:val="0"/>
          <w:color w:val="auto"/>
          <w:sz w:val="24"/>
          <w:szCs w:val="24"/>
        </w:rPr>
        <w:t>Oil supply and fuel stations</w:t>
      </w:r>
      <w:bookmarkEnd w:id="24"/>
    </w:p>
    <w:p w14:paraId="79691564" w14:textId="77777777" w:rsidR="00835B1C"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tab/>
      </w:r>
      <w:r w:rsidR="0095420A" w:rsidRPr="00436D67">
        <w:rPr>
          <w:rFonts w:ascii="Times New Roman" w:hAnsi="Times New Roman" w:cs="Times New Roman"/>
          <w:sz w:val="24"/>
          <w:szCs w:val="24"/>
        </w:rPr>
        <w:t>Electric vehicles utilize renewable to achieve mobility.</w:t>
      </w:r>
      <w:r w:rsidR="00DF763F" w:rsidRPr="00436D67">
        <w:rPr>
          <w:rFonts w:ascii="Times New Roman" w:hAnsi="Times New Roman" w:cs="Times New Roman"/>
          <w:sz w:val="24"/>
          <w:szCs w:val="24"/>
        </w:rPr>
        <w:t xml:space="preserve"> ICE vehicles use fossil fuels such as diesel and petrol.</w:t>
      </w:r>
      <w:r w:rsidR="001F5D7B" w:rsidRPr="00436D67">
        <w:rPr>
          <w:rFonts w:ascii="Times New Roman" w:hAnsi="Times New Roman" w:cs="Times New Roman"/>
          <w:sz w:val="24"/>
          <w:szCs w:val="24"/>
        </w:rPr>
        <w:t xml:space="preserve"> </w:t>
      </w:r>
      <w:r w:rsidR="000E34D9" w:rsidRPr="00436D67">
        <w:rPr>
          <w:rFonts w:ascii="Times New Roman" w:hAnsi="Times New Roman" w:cs="Times New Roman"/>
          <w:sz w:val="24"/>
          <w:szCs w:val="24"/>
        </w:rPr>
        <w:t>With the transition t electric vehicles, there will be a reduction in demand for fossil fuels.</w:t>
      </w:r>
      <w:r w:rsidR="00427232" w:rsidRPr="00436D67">
        <w:rPr>
          <w:rFonts w:ascii="Times New Roman" w:hAnsi="Times New Roman" w:cs="Times New Roman"/>
          <w:sz w:val="24"/>
          <w:szCs w:val="24"/>
        </w:rPr>
        <w:t xml:space="preserve"> Oil supply and mining businesses will, therefore, be affected as their need reduces.</w:t>
      </w:r>
      <w:r w:rsidR="00227E1F" w:rsidRPr="00436D67">
        <w:rPr>
          <w:rFonts w:ascii="Times New Roman" w:hAnsi="Times New Roman" w:cs="Times New Roman"/>
          <w:sz w:val="24"/>
          <w:szCs w:val="24"/>
        </w:rPr>
        <w:t xml:space="preserve"> Since electric mobility is cheaper and environmentally </w:t>
      </w:r>
      <w:r w:rsidR="00DB7898" w:rsidRPr="00436D67">
        <w:rPr>
          <w:rFonts w:ascii="Times New Roman" w:hAnsi="Times New Roman" w:cs="Times New Roman"/>
          <w:sz w:val="24"/>
          <w:szCs w:val="24"/>
        </w:rPr>
        <w:t xml:space="preserve">preferred than the use of fossil fuels, </w:t>
      </w:r>
      <w:r w:rsidR="002E3F6B" w:rsidRPr="00436D67">
        <w:rPr>
          <w:rFonts w:ascii="Times New Roman" w:hAnsi="Times New Roman" w:cs="Times New Roman"/>
          <w:sz w:val="24"/>
          <w:szCs w:val="24"/>
        </w:rPr>
        <w:t xml:space="preserve">businesses dealing with this commodity will face discontinuation. In the same case, businesses that offer </w:t>
      </w:r>
      <w:r w:rsidR="00FE647F" w:rsidRPr="00436D67">
        <w:rPr>
          <w:rFonts w:ascii="Times New Roman" w:hAnsi="Times New Roman" w:cs="Times New Roman"/>
          <w:sz w:val="24"/>
          <w:szCs w:val="24"/>
        </w:rPr>
        <w:t>refuelling</w:t>
      </w:r>
      <w:r w:rsidR="002E3F6B" w:rsidRPr="00436D67">
        <w:rPr>
          <w:rFonts w:ascii="Times New Roman" w:hAnsi="Times New Roman" w:cs="Times New Roman"/>
          <w:sz w:val="24"/>
          <w:szCs w:val="24"/>
        </w:rPr>
        <w:t xml:space="preserve"> services and maintenance for ICE vehicles will be phased out. </w:t>
      </w:r>
      <w:r w:rsidR="00A94F11" w:rsidRPr="00436D67">
        <w:rPr>
          <w:rFonts w:ascii="Times New Roman" w:hAnsi="Times New Roman" w:cs="Times New Roman"/>
          <w:sz w:val="24"/>
          <w:szCs w:val="24"/>
        </w:rPr>
        <w:t>Companies dea</w:t>
      </w:r>
      <w:r w:rsidR="00DF45B7" w:rsidRPr="00436D67">
        <w:rPr>
          <w:rFonts w:ascii="Times New Roman" w:hAnsi="Times New Roman" w:cs="Times New Roman"/>
          <w:sz w:val="24"/>
          <w:szCs w:val="24"/>
        </w:rPr>
        <w:t>ling with fossil fuels such as Shell and T</w:t>
      </w:r>
      <w:r w:rsidR="00A94F11" w:rsidRPr="00436D67">
        <w:rPr>
          <w:rFonts w:ascii="Times New Roman" w:hAnsi="Times New Roman" w:cs="Times New Roman"/>
          <w:sz w:val="24"/>
          <w:szCs w:val="24"/>
        </w:rPr>
        <w:t xml:space="preserve">otal are investing in renewable energy and charging infrastructure to maintain </w:t>
      </w:r>
      <w:r w:rsidR="00983491" w:rsidRPr="00436D67">
        <w:rPr>
          <w:rFonts w:ascii="Times New Roman" w:hAnsi="Times New Roman" w:cs="Times New Roman"/>
          <w:sz w:val="24"/>
          <w:szCs w:val="24"/>
        </w:rPr>
        <w:t>their</w:t>
      </w:r>
      <w:r w:rsidR="00A94F11" w:rsidRPr="00436D67">
        <w:rPr>
          <w:rFonts w:ascii="Times New Roman" w:hAnsi="Times New Roman" w:cs="Times New Roman"/>
          <w:sz w:val="24"/>
          <w:szCs w:val="24"/>
        </w:rPr>
        <w:t xml:space="preserve"> business operations</w:t>
      </w:r>
      <w:sdt>
        <w:sdtPr>
          <w:rPr>
            <w:rFonts w:ascii="Times New Roman" w:hAnsi="Times New Roman" w:cs="Times New Roman"/>
            <w:sz w:val="24"/>
            <w:szCs w:val="24"/>
          </w:rPr>
          <w:id w:val="1306048298"/>
          <w:citation/>
        </w:sdtPr>
        <w:sdtEndPr/>
        <w:sdtContent>
          <w:r w:rsidR="00AA4BD3" w:rsidRPr="00436D67">
            <w:rPr>
              <w:rFonts w:ascii="Times New Roman" w:hAnsi="Times New Roman" w:cs="Times New Roman"/>
              <w:sz w:val="24"/>
              <w:szCs w:val="24"/>
            </w:rPr>
            <w:fldChar w:fldCharType="begin"/>
          </w:r>
          <w:r w:rsidR="00AA4BD3" w:rsidRPr="00436D67">
            <w:rPr>
              <w:rFonts w:ascii="Times New Roman" w:hAnsi="Times New Roman" w:cs="Times New Roman"/>
              <w:sz w:val="24"/>
              <w:szCs w:val="24"/>
              <w:lang w:val="en-US"/>
            </w:rPr>
            <w:instrText xml:space="preserve">CITATION Aut191 \l 1033 </w:instrText>
          </w:r>
          <w:r w:rsidR="00AA4BD3"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(Pickl, 2019)</w:t>
          </w:r>
          <w:r w:rsidR="00AA4BD3" w:rsidRPr="00436D67">
            <w:rPr>
              <w:rFonts w:ascii="Times New Roman" w:hAnsi="Times New Roman" w:cs="Times New Roman"/>
              <w:sz w:val="24"/>
              <w:szCs w:val="24"/>
            </w:rPr>
            <w:fldChar w:fldCharType="end"/>
          </w:r>
        </w:sdtContent>
      </w:sdt>
      <w:r w:rsidR="00A94F11" w:rsidRPr="00436D67">
        <w:rPr>
          <w:rFonts w:ascii="Times New Roman" w:hAnsi="Times New Roman" w:cs="Times New Roman"/>
          <w:sz w:val="24"/>
          <w:szCs w:val="24"/>
        </w:rPr>
        <w:t>.</w:t>
      </w:r>
    </w:p>
    <w:p w14:paraId="4F668CE5" w14:textId="77777777" w:rsidR="00DF45B7" w:rsidRPr="00833CAA" w:rsidRDefault="00ED269D" w:rsidP="00435A9D">
      <w:pPr>
        <w:pStyle w:val="Heading3"/>
        <w:spacing w:line="480" w:lineRule="auto"/>
        <w:ind w:left="720"/>
        <w:rPr>
          <w:rFonts w:ascii="Times New Roman" w:hAnsi="Times New Roman" w:cs="Times New Roman"/>
          <w:bCs w:val="0"/>
          <w:color w:val="auto"/>
          <w:sz w:val="24"/>
          <w:szCs w:val="24"/>
        </w:rPr>
      </w:pPr>
      <w:bookmarkStart w:id="25" w:name="_Toc39850365"/>
      <w:r w:rsidRPr="00833CAA">
        <w:rPr>
          <w:rFonts w:ascii="Times New Roman" w:hAnsi="Times New Roman" w:cs="Times New Roman"/>
          <w:bCs w:val="0"/>
          <w:color w:val="auto"/>
          <w:sz w:val="24"/>
          <w:szCs w:val="24"/>
        </w:rPr>
        <w:lastRenderedPageBreak/>
        <w:t>Vehicle Maintenance and Repair Businesses</w:t>
      </w:r>
      <w:bookmarkEnd w:id="25"/>
    </w:p>
    <w:p w14:paraId="2C3818DD" w14:textId="77777777" w:rsidR="00CC0506"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Electric vehicles come with increased efficiency and service life. </w:t>
      </w:r>
      <w:r w:rsidR="00922EEA" w:rsidRPr="00436D67">
        <w:rPr>
          <w:rFonts w:ascii="Times New Roman" w:hAnsi="Times New Roman" w:cs="Times New Roman"/>
          <w:sz w:val="24"/>
          <w:szCs w:val="24"/>
        </w:rPr>
        <w:t xml:space="preserve">They require less maintenance compared to </w:t>
      </w:r>
      <w:r w:rsidR="009B3889" w:rsidRPr="00436D67">
        <w:rPr>
          <w:rFonts w:ascii="Times New Roman" w:hAnsi="Times New Roman" w:cs="Times New Roman"/>
          <w:sz w:val="24"/>
          <w:szCs w:val="24"/>
        </w:rPr>
        <w:t xml:space="preserve">ICE vehicles. </w:t>
      </w:r>
      <w:r w:rsidR="00473522" w:rsidRPr="00436D67">
        <w:rPr>
          <w:rFonts w:ascii="Times New Roman" w:hAnsi="Times New Roman" w:cs="Times New Roman"/>
          <w:sz w:val="24"/>
          <w:szCs w:val="24"/>
        </w:rPr>
        <w:t xml:space="preserve">The concept of electric vehicle technology is still </w:t>
      </w:r>
      <w:r w:rsidR="00DB1916" w:rsidRPr="00436D67">
        <w:rPr>
          <w:rFonts w:ascii="Times New Roman" w:hAnsi="Times New Roman" w:cs="Times New Roman"/>
          <w:sz w:val="24"/>
          <w:szCs w:val="24"/>
        </w:rPr>
        <w:t xml:space="preserve">new, and </w:t>
      </w:r>
      <w:r w:rsidR="00473522" w:rsidRPr="00436D67">
        <w:rPr>
          <w:rFonts w:ascii="Times New Roman" w:hAnsi="Times New Roman" w:cs="Times New Roman"/>
          <w:sz w:val="24"/>
          <w:szCs w:val="24"/>
        </w:rPr>
        <w:t>companies</w:t>
      </w:r>
      <w:r w:rsidR="00DB1916" w:rsidRPr="00436D67">
        <w:rPr>
          <w:rFonts w:ascii="Times New Roman" w:hAnsi="Times New Roman" w:cs="Times New Roman"/>
          <w:sz w:val="24"/>
          <w:szCs w:val="24"/>
        </w:rPr>
        <w:t xml:space="preserve"> </w:t>
      </w:r>
      <w:r w:rsidR="00473522" w:rsidRPr="00436D67">
        <w:rPr>
          <w:rFonts w:ascii="Times New Roman" w:hAnsi="Times New Roman" w:cs="Times New Roman"/>
          <w:sz w:val="24"/>
          <w:szCs w:val="24"/>
        </w:rPr>
        <w:t>produce their electr</w:t>
      </w:r>
      <w:r w:rsidR="00DB1916" w:rsidRPr="00436D67">
        <w:rPr>
          <w:rFonts w:ascii="Times New Roman" w:hAnsi="Times New Roman" w:cs="Times New Roman"/>
          <w:sz w:val="24"/>
          <w:szCs w:val="24"/>
        </w:rPr>
        <w:t>ic vehicles with features that are unique to their brand</w:t>
      </w:r>
      <w:r w:rsidR="00473522" w:rsidRPr="00436D67">
        <w:rPr>
          <w:rFonts w:ascii="Times New Roman" w:hAnsi="Times New Roman" w:cs="Times New Roman"/>
          <w:sz w:val="24"/>
          <w:szCs w:val="24"/>
        </w:rPr>
        <w:t xml:space="preserve">. </w:t>
      </w:r>
      <w:r w:rsidR="00B5743F" w:rsidRPr="00436D67">
        <w:rPr>
          <w:rFonts w:ascii="Times New Roman" w:hAnsi="Times New Roman" w:cs="Times New Roman"/>
          <w:sz w:val="24"/>
          <w:szCs w:val="24"/>
        </w:rPr>
        <w:t>Th</w:t>
      </w:r>
      <w:r w:rsidR="00C42B54" w:rsidRPr="00436D67">
        <w:rPr>
          <w:rFonts w:ascii="Times New Roman" w:hAnsi="Times New Roman" w:cs="Times New Roman"/>
          <w:sz w:val="24"/>
          <w:szCs w:val="24"/>
        </w:rPr>
        <w:t xml:space="preserve">ey will probably offer maintenance services </w:t>
      </w:r>
      <w:r w:rsidR="00AC4ECB" w:rsidRPr="00436D67">
        <w:rPr>
          <w:rFonts w:ascii="Times New Roman" w:hAnsi="Times New Roman" w:cs="Times New Roman"/>
          <w:sz w:val="24"/>
          <w:szCs w:val="24"/>
        </w:rPr>
        <w:t xml:space="preserve">for these types of vehicles </w:t>
      </w:r>
      <w:r w:rsidR="00C42B54" w:rsidRPr="00436D67">
        <w:rPr>
          <w:rFonts w:ascii="Times New Roman" w:hAnsi="Times New Roman" w:cs="Times New Roman"/>
          <w:sz w:val="24"/>
          <w:szCs w:val="24"/>
        </w:rPr>
        <w:t>to their consumer</w:t>
      </w:r>
      <w:r w:rsidR="00AC4ECB" w:rsidRPr="00436D67">
        <w:rPr>
          <w:rFonts w:ascii="Times New Roman" w:hAnsi="Times New Roman" w:cs="Times New Roman"/>
          <w:sz w:val="24"/>
          <w:szCs w:val="24"/>
        </w:rPr>
        <w:t>s</w:t>
      </w:r>
      <w:sdt>
        <w:sdtPr>
          <w:rPr>
            <w:rFonts w:ascii="Times New Roman" w:hAnsi="Times New Roman" w:cs="Times New Roman"/>
            <w:sz w:val="24"/>
            <w:szCs w:val="24"/>
          </w:rPr>
          <w:id w:val="1913665579"/>
          <w:citation/>
        </w:sdtPr>
        <w:sdtEndPr/>
        <w:sdtContent>
          <w:r w:rsidR="00064CEF" w:rsidRPr="00436D67">
            <w:rPr>
              <w:rFonts w:ascii="Times New Roman" w:hAnsi="Times New Roman" w:cs="Times New Roman"/>
              <w:sz w:val="24"/>
              <w:szCs w:val="24"/>
            </w:rPr>
            <w:fldChar w:fldCharType="begin"/>
          </w:r>
          <w:r w:rsidR="00064CEF" w:rsidRPr="00436D67">
            <w:rPr>
              <w:rFonts w:ascii="Times New Roman" w:hAnsi="Times New Roman" w:cs="Times New Roman"/>
              <w:sz w:val="24"/>
              <w:szCs w:val="24"/>
              <w:lang w:val="en-US"/>
            </w:rPr>
            <w:instrText xml:space="preserve"> CITATION Sar17 \l 1033 </w:instrText>
          </w:r>
          <w:r w:rsidR="00064CEF" w:rsidRPr="00436D67">
            <w:rPr>
              <w:rFonts w:ascii="Times New Roman" w:hAnsi="Times New Roman" w:cs="Times New Roman"/>
              <w:sz w:val="24"/>
              <w:szCs w:val="24"/>
            </w:rPr>
            <w:fldChar w:fldCharType="separate"/>
          </w:r>
          <w:r w:rsidR="0048222A">
            <w:rPr>
              <w:rFonts w:ascii="Times New Roman" w:hAnsi="Times New Roman" w:cs="Times New Roman"/>
              <w:noProof/>
              <w:sz w:val="24"/>
              <w:szCs w:val="24"/>
              <w:lang w:val="en-US"/>
            </w:rPr>
            <w:t xml:space="preserve"> </w:t>
          </w:r>
          <w:r w:rsidR="0048222A" w:rsidRPr="0048222A">
            <w:rPr>
              <w:rFonts w:ascii="Times New Roman" w:hAnsi="Times New Roman" w:cs="Times New Roman"/>
              <w:noProof/>
              <w:sz w:val="24"/>
              <w:szCs w:val="24"/>
              <w:lang w:val="en-US"/>
            </w:rPr>
            <w:t>(Kessler, 2017)</w:t>
          </w:r>
          <w:r w:rsidR="00064CEF" w:rsidRPr="00436D67">
            <w:rPr>
              <w:rFonts w:ascii="Times New Roman" w:hAnsi="Times New Roman" w:cs="Times New Roman"/>
              <w:sz w:val="24"/>
              <w:szCs w:val="24"/>
            </w:rPr>
            <w:fldChar w:fldCharType="end"/>
          </w:r>
        </w:sdtContent>
      </w:sdt>
      <w:r w:rsidR="00946892" w:rsidRPr="00436D67">
        <w:rPr>
          <w:rFonts w:ascii="Times New Roman" w:hAnsi="Times New Roman" w:cs="Times New Roman"/>
          <w:sz w:val="24"/>
          <w:szCs w:val="24"/>
        </w:rPr>
        <w:t>. Businesses that offer maintenance services will, therefore, face a reduction of customers both form the shift to electric cars and competition from maintenance services offered by specific vehicle manufacturers.</w:t>
      </w:r>
    </w:p>
    <w:p w14:paraId="7F1EB0CC" w14:textId="77777777" w:rsidR="00C026B0" w:rsidRPr="00833CAA" w:rsidRDefault="00ED269D" w:rsidP="00435A9D">
      <w:pPr>
        <w:pStyle w:val="Heading2"/>
        <w:spacing w:line="480" w:lineRule="auto"/>
        <w:rPr>
          <w:rFonts w:ascii="Times New Roman" w:hAnsi="Times New Roman" w:cs="Times New Roman"/>
          <w:bCs w:val="0"/>
          <w:i/>
          <w:color w:val="auto"/>
          <w:sz w:val="24"/>
          <w:szCs w:val="24"/>
        </w:rPr>
      </w:pPr>
      <w:bookmarkStart w:id="26" w:name="_Toc39850366"/>
      <w:r w:rsidRPr="00833CAA">
        <w:rPr>
          <w:rFonts w:ascii="Times New Roman" w:hAnsi="Times New Roman" w:cs="Times New Roman"/>
          <w:bCs w:val="0"/>
          <w:i/>
          <w:color w:val="auto"/>
          <w:sz w:val="24"/>
          <w:szCs w:val="24"/>
        </w:rPr>
        <w:t>Conclusion</w:t>
      </w:r>
      <w:bookmarkEnd w:id="26"/>
    </w:p>
    <w:p w14:paraId="57716C22" w14:textId="77777777" w:rsidR="007626DB" w:rsidRPr="00436D67" w:rsidRDefault="00ED269D" w:rsidP="00435A9D">
      <w:pPr>
        <w:spacing w:line="480" w:lineRule="auto"/>
        <w:ind w:firstLine="720"/>
        <w:rPr>
          <w:rFonts w:ascii="Times New Roman" w:hAnsi="Times New Roman" w:cs="Times New Roman"/>
          <w:sz w:val="24"/>
          <w:szCs w:val="24"/>
        </w:rPr>
      </w:pPr>
      <w:r w:rsidRPr="00436D67">
        <w:rPr>
          <w:rFonts w:ascii="Times New Roman" w:hAnsi="Times New Roman" w:cs="Times New Roman"/>
          <w:sz w:val="24"/>
          <w:szCs w:val="24"/>
        </w:rPr>
        <w:t xml:space="preserve">In conclusion, the </w:t>
      </w:r>
      <w:r w:rsidR="00391AB4" w:rsidRPr="00436D67">
        <w:rPr>
          <w:rFonts w:ascii="Times New Roman" w:hAnsi="Times New Roman" w:cs="Times New Roman"/>
          <w:sz w:val="24"/>
          <w:szCs w:val="24"/>
        </w:rPr>
        <w:t>transition to electrification brings a huge change to car manufacturers’ supply chain.</w:t>
      </w:r>
      <w:r w:rsidR="00812DBF" w:rsidRPr="00436D67">
        <w:rPr>
          <w:rFonts w:ascii="Times New Roman" w:hAnsi="Times New Roman" w:cs="Times New Roman"/>
          <w:sz w:val="24"/>
          <w:szCs w:val="24"/>
        </w:rPr>
        <w:t xml:space="preserve"> Volvo Cars have been faced with the need to expand its supply chain and i</w:t>
      </w:r>
      <w:r w:rsidR="00472F62" w:rsidRPr="00436D67">
        <w:rPr>
          <w:rFonts w:ascii="Times New Roman" w:hAnsi="Times New Roman" w:cs="Times New Roman"/>
          <w:sz w:val="24"/>
          <w:szCs w:val="24"/>
        </w:rPr>
        <w:t>ncrease their inbound logistics to accommodate the increasing production capacity.</w:t>
      </w:r>
      <w:r w:rsidR="00E41E2E" w:rsidRPr="00436D67">
        <w:rPr>
          <w:rFonts w:ascii="Times New Roman" w:hAnsi="Times New Roman" w:cs="Times New Roman"/>
          <w:sz w:val="24"/>
          <w:szCs w:val="24"/>
        </w:rPr>
        <w:t xml:space="preserve"> This transition also brings a change to the global automotive business environment. </w:t>
      </w:r>
      <w:r w:rsidR="00F10D39" w:rsidRPr="00436D67">
        <w:rPr>
          <w:rFonts w:ascii="Times New Roman" w:hAnsi="Times New Roman" w:cs="Times New Roman"/>
          <w:sz w:val="24"/>
          <w:szCs w:val="24"/>
        </w:rPr>
        <w:t>Business that rely entirely on ICE vehicles, such as fuel stations and the oil business, will be threatened to discontinuation.</w:t>
      </w:r>
      <w:r w:rsidR="00340965" w:rsidRPr="00436D67">
        <w:rPr>
          <w:rFonts w:ascii="Times New Roman" w:hAnsi="Times New Roman" w:cs="Times New Roman"/>
          <w:sz w:val="24"/>
          <w:szCs w:val="24"/>
        </w:rPr>
        <w:t xml:space="preserve"> </w:t>
      </w:r>
      <w:r w:rsidR="00DB6DB0" w:rsidRPr="00436D67">
        <w:rPr>
          <w:rFonts w:ascii="Times New Roman" w:hAnsi="Times New Roman" w:cs="Times New Roman"/>
          <w:sz w:val="24"/>
          <w:szCs w:val="24"/>
        </w:rPr>
        <w:t xml:space="preserve">On the other hand, the electric vehicle industry </w:t>
      </w:r>
      <w:r w:rsidR="00725F9A" w:rsidRPr="00436D67">
        <w:rPr>
          <w:rFonts w:ascii="Times New Roman" w:hAnsi="Times New Roman" w:cs="Times New Roman"/>
          <w:sz w:val="24"/>
          <w:szCs w:val="24"/>
        </w:rPr>
        <w:t xml:space="preserve">offers new opportunities to entrepreneurs </w:t>
      </w:r>
      <w:r w:rsidR="00C35934" w:rsidRPr="00436D67">
        <w:rPr>
          <w:rFonts w:ascii="Times New Roman" w:hAnsi="Times New Roman" w:cs="Times New Roman"/>
          <w:sz w:val="24"/>
          <w:szCs w:val="24"/>
        </w:rPr>
        <w:t>who are investing i</w:t>
      </w:r>
      <w:r w:rsidR="00892DA8" w:rsidRPr="00436D67">
        <w:rPr>
          <w:rFonts w:ascii="Times New Roman" w:hAnsi="Times New Roman" w:cs="Times New Roman"/>
          <w:sz w:val="24"/>
          <w:szCs w:val="24"/>
        </w:rPr>
        <w:t>n power batteries</w:t>
      </w:r>
      <w:r w:rsidR="00C35934" w:rsidRPr="00436D67">
        <w:rPr>
          <w:rFonts w:ascii="Times New Roman" w:hAnsi="Times New Roman" w:cs="Times New Roman"/>
          <w:sz w:val="24"/>
          <w:szCs w:val="24"/>
        </w:rPr>
        <w:t xml:space="preserve">; </w:t>
      </w:r>
      <w:r w:rsidR="00892DA8" w:rsidRPr="00436D67">
        <w:rPr>
          <w:rFonts w:ascii="Times New Roman" w:hAnsi="Times New Roman" w:cs="Times New Roman"/>
          <w:sz w:val="24"/>
          <w:szCs w:val="24"/>
        </w:rPr>
        <w:t>and charging infrastructure</w:t>
      </w:r>
      <w:r w:rsidR="00D426EB" w:rsidRPr="00436D67">
        <w:rPr>
          <w:rFonts w:ascii="Times New Roman" w:hAnsi="Times New Roman" w:cs="Times New Roman"/>
          <w:sz w:val="24"/>
          <w:szCs w:val="24"/>
        </w:rPr>
        <w:t>.</w:t>
      </w:r>
    </w:p>
    <w:p w14:paraId="354E2F17" w14:textId="77777777" w:rsidR="00C41FF9" w:rsidRPr="00436D67" w:rsidRDefault="00ED269D" w:rsidP="00435A9D">
      <w:pPr>
        <w:tabs>
          <w:tab w:val="left" w:pos="720"/>
          <w:tab w:val="left" w:pos="1440"/>
          <w:tab w:val="left" w:pos="3237"/>
        </w:tabs>
        <w:spacing w:line="480" w:lineRule="auto"/>
        <w:ind w:left="720"/>
        <w:rPr>
          <w:rFonts w:ascii="Times New Roman" w:hAnsi="Times New Roman" w:cs="Times New Roman"/>
          <w:sz w:val="24"/>
          <w:szCs w:val="24"/>
        </w:rPr>
      </w:pPr>
      <w:r w:rsidRPr="00436D67">
        <w:rPr>
          <w:rFonts w:ascii="Times New Roman" w:hAnsi="Times New Roman" w:cs="Times New Roman"/>
          <w:sz w:val="24"/>
          <w:szCs w:val="24"/>
        </w:rPr>
        <w:tab/>
      </w:r>
      <w:r w:rsidR="00395E76" w:rsidRPr="00436D67">
        <w:rPr>
          <w:rFonts w:ascii="Times New Roman" w:hAnsi="Times New Roman" w:cs="Times New Roman"/>
          <w:sz w:val="24"/>
          <w:szCs w:val="24"/>
        </w:rPr>
        <w:tab/>
      </w:r>
    </w:p>
    <w:p w14:paraId="13715DEC" w14:textId="77777777" w:rsidR="00C41FF9" w:rsidRPr="00436D67" w:rsidRDefault="00ED269D" w:rsidP="00435A9D">
      <w:pPr>
        <w:spacing w:line="480" w:lineRule="auto"/>
        <w:rPr>
          <w:rFonts w:ascii="Times New Roman" w:hAnsi="Times New Roman" w:cs="Times New Roman"/>
          <w:sz w:val="24"/>
          <w:szCs w:val="24"/>
        </w:rPr>
      </w:pPr>
      <w:r w:rsidRPr="00436D67">
        <w:rPr>
          <w:rFonts w:ascii="Times New Roman" w:hAnsi="Times New Roman" w:cs="Times New Roman"/>
          <w:sz w:val="24"/>
          <w:szCs w:val="24"/>
        </w:rPr>
        <w:br w:type="page"/>
      </w:r>
    </w:p>
    <w:bookmarkStart w:id="27" w:name="_Toc39850367" w:displacedByCustomXml="next"/>
    <w:sdt>
      <w:sdtPr>
        <w:rPr>
          <w:rFonts w:asciiTheme="minorHAnsi" w:eastAsiaTheme="minorHAnsi" w:hAnsiTheme="minorHAnsi" w:cstheme="minorBidi"/>
          <w:b w:val="0"/>
          <w:bCs w:val="0"/>
          <w:color w:val="auto"/>
          <w:sz w:val="22"/>
          <w:szCs w:val="22"/>
        </w:rPr>
        <w:id w:val="-1652823845"/>
        <w:docPartObj>
          <w:docPartGallery w:val="Bibliographies"/>
          <w:docPartUnique/>
        </w:docPartObj>
      </w:sdtPr>
      <w:sdtEndPr>
        <w:rPr>
          <w:rFonts w:ascii="Times New Roman" w:hAnsi="Times New Roman" w:cs="Times New Roman"/>
          <w:sz w:val="24"/>
          <w:szCs w:val="24"/>
        </w:rPr>
      </w:sdtEndPr>
      <w:sdtContent>
        <w:p w14:paraId="7F2CF508" w14:textId="77777777" w:rsidR="00BC6179" w:rsidRPr="00833CAA" w:rsidRDefault="00BC6179" w:rsidP="00BC6179">
          <w:pPr>
            <w:pStyle w:val="Heading1"/>
            <w:spacing w:line="480" w:lineRule="auto"/>
            <w:jc w:val="center"/>
            <w:rPr>
              <w:rFonts w:ascii="Times New Roman" w:hAnsi="Times New Roman" w:cs="Times New Roman"/>
              <w:bCs w:val="0"/>
              <w:color w:val="auto"/>
              <w:sz w:val="24"/>
              <w:szCs w:val="24"/>
            </w:rPr>
          </w:pPr>
          <w:r w:rsidRPr="00833CAA">
            <w:rPr>
              <w:rFonts w:ascii="Times New Roman" w:hAnsi="Times New Roman" w:cs="Times New Roman"/>
              <w:bCs w:val="0"/>
              <w:color w:val="auto"/>
              <w:sz w:val="24"/>
              <w:szCs w:val="24"/>
            </w:rPr>
            <w:t>References</w:t>
          </w:r>
          <w:bookmarkEnd w:id="27"/>
        </w:p>
        <w:sdt>
          <w:sdtPr>
            <w:rPr>
              <w:rFonts w:ascii="Times New Roman" w:hAnsi="Times New Roman" w:cs="Times New Roman"/>
              <w:sz w:val="24"/>
              <w:szCs w:val="24"/>
            </w:rPr>
            <w:id w:val="111145805"/>
            <w:bibliography/>
          </w:sdtPr>
          <w:sdtEndPr/>
          <w:sdtContent>
            <w:p w14:paraId="7AC12CFD"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 xml:space="preserve">Burch, I. a. G. J., 2018. </w:t>
              </w:r>
              <w:r w:rsidRPr="00BC6179">
                <w:rPr>
                  <w:rFonts w:ascii="Times New Roman" w:hAnsi="Times New Roman" w:cs="Times New Roman"/>
                  <w:i/>
                  <w:iCs/>
                  <w:noProof/>
                  <w:sz w:val="24"/>
                  <w:szCs w:val="24"/>
                </w:rPr>
                <w:t xml:space="preserve">Survey of Global Activity to Phase Out. </w:t>
              </w:r>
              <w:r w:rsidRPr="00BC6179">
                <w:rPr>
                  <w:rFonts w:ascii="Times New Roman" w:hAnsi="Times New Roman" w:cs="Times New Roman"/>
                  <w:noProof/>
                  <w:sz w:val="24"/>
                  <w:szCs w:val="24"/>
                </w:rPr>
                <w:t xml:space="preserve">[Online] </w:t>
              </w:r>
              <w:r w:rsidRPr="00BC6179">
                <w:rPr>
                  <w:rFonts w:ascii="Times New Roman" w:hAnsi="Times New Roman" w:cs="Times New Roman"/>
                  <w:noProof/>
                  <w:sz w:val="24"/>
                  <w:szCs w:val="24"/>
                </w:rPr>
                <w:br/>
                <w:t xml:space="preserve">Available at: </w:t>
              </w:r>
              <w:r w:rsidRPr="00BC6179">
                <w:rPr>
                  <w:rFonts w:ascii="Times New Roman" w:hAnsi="Times New Roman" w:cs="Times New Roman"/>
                  <w:noProof/>
                  <w:sz w:val="24"/>
                  <w:szCs w:val="24"/>
                  <w:u w:val="single"/>
                </w:rPr>
                <w:t>https://theclimatecenter.org/wp-content/uploads/2018/09/Survey-on-Global-Activities-to-Phase-Out-ICE-Vehicles-FINAL.pdf</w:t>
              </w:r>
              <w:r w:rsidRPr="00BC6179">
                <w:rPr>
                  <w:rFonts w:ascii="Times New Roman" w:hAnsi="Times New Roman" w:cs="Times New Roman"/>
                  <w:noProof/>
                  <w:sz w:val="24"/>
                  <w:szCs w:val="24"/>
                </w:rPr>
                <w:br/>
                <w:t>[Accessed 19 April 2020].</w:t>
              </w:r>
            </w:p>
            <w:p w14:paraId="5FE7D421" w14:textId="77777777" w:rsidR="00BC6179" w:rsidRPr="00BC6179" w:rsidRDefault="00C335D2" w:rsidP="00BC6179">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Chandra, S., Ghosh, D. and</w:t>
              </w:r>
              <w:r w:rsidR="00BC6179" w:rsidRPr="00BC6179">
                <w:rPr>
                  <w:rFonts w:ascii="Times New Roman" w:hAnsi="Times New Roman" w:cs="Times New Roman"/>
                  <w:noProof/>
                  <w:sz w:val="24"/>
                  <w:szCs w:val="24"/>
                </w:rPr>
                <w:t xml:space="preserve"> Srivastava, S. K., 2016. Outbound logistics management practices in the automotive industry: an emerging economy perspective. </w:t>
              </w:r>
              <w:r w:rsidR="00BC6179" w:rsidRPr="00BC6179">
                <w:rPr>
                  <w:rFonts w:ascii="Times New Roman" w:hAnsi="Times New Roman" w:cs="Times New Roman"/>
                  <w:i/>
                  <w:iCs/>
                  <w:noProof/>
                  <w:sz w:val="24"/>
                  <w:szCs w:val="24"/>
                </w:rPr>
                <w:t xml:space="preserve">Decision, </w:t>
              </w:r>
              <w:r w:rsidR="00BC6179" w:rsidRPr="00BC6179">
                <w:rPr>
                  <w:rFonts w:ascii="Times New Roman" w:hAnsi="Times New Roman" w:cs="Times New Roman"/>
                  <w:noProof/>
                  <w:sz w:val="24"/>
                  <w:szCs w:val="24"/>
                </w:rPr>
                <w:t>Volume 43, pp. 145-165.</w:t>
              </w:r>
            </w:p>
            <w:p w14:paraId="5BC1D752"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Daniels, J., R</w:t>
              </w:r>
              <w:r w:rsidR="00C335D2">
                <w:rPr>
                  <w:rFonts w:ascii="Times New Roman" w:hAnsi="Times New Roman" w:cs="Times New Roman"/>
                  <w:noProof/>
                  <w:sz w:val="24"/>
                  <w:szCs w:val="24"/>
                </w:rPr>
                <w:t>adebaugh, L. H., Radebaugh, L. and</w:t>
              </w:r>
              <w:r w:rsidRPr="00BC6179">
                <w:rPr>
                  <w:rFonts w:ascii="Times New Roman" w:hAnsi="Times New Roman" w:cs="Times New Roman"/>
                  <w:noProof/>
                  <w:sz w:val="24"/>
                  <w:szCs w:val="24"/>
                </w:rPr>
                <w:t xml:space="preserve"> Sullivan, D., 2014. </w:t>
              </w:r>
              <w:r w:rsidRPr="00BC6179">
                <w:rPr>
                  <w:rFonts w:ascii="Times New Roman" w:hAnsi="Times New Roman" w:cs="Times New Roman"/>
                  <w:i/>
                  <w:iCs/>
                  <w:noProof/>
                  <w:sz w:val="24"/>
                  <w:szCs w:val="24"/>
                </w:rPr>
                <w:t xml:space="preserve">International Business – Environments and Operations. </w:t>
              </w:r>
              <w:r w:rsidRPr="00BC6179">
                <w:rPr>
                  <w:rFonts w:ascii="Times New Roman" w:hAnsi="Times New Roman" w:cs="Times New Roman"/>
                  <w:noProof/>
                  <w:sz w:val="24"/>
                  <w:szCs w:val="24"/>
                </w:rPr>
                <w:t>15 ed. s.l.:Pearson.</w:t>
              </w:r>
            </w:p>
            <w:p w14:paraId="366E3CC1"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Gunase</w:t>
              </w:r>
              <w:r w:rsidR="00C335D2">
                <w:rPr>
                  <w:rFonts w:ascii="Times New Roman" w:hAnsi="Times New Roman" w:cs="Times New Roman"/>
                  <w:noProof/>
                  <w:sz w:val="24"/>
                  <w:szCs w:val="24"/>
                </w:rPr>
                <w:t xml:space="preserve">karan, A. l., Subramanian, N. and </w:t>
              </w:r>
              <w:r w:rsidRPr="00BC6179">
                <w:rPr>
                  <w:rFonts w:ascii="Times New Roman" w:hAnsi="Times New Roman" w:cs="Times New Roman"/>
                  <w:noProof/>
                  <w:sz w:val="24"/>
                  <w:szCs w:val="24"/>
                </w:rPr>
                <w:t xml:space="preserve">Papadopoulos, T., 2017. Information technology for competitive advantage within logistics and supply chains: A review. </w:t>
              </w:r>
              <w:r w:rsidRPr="00BC6179">
                <w:rPr>
                  <w:rFonts w:ascii="Times New Roman" w:hAnsi="Times New Roman" w:cs="Times New Roman"/>
                  <w:i/>
                  <w:iCs/>
                  <w:noProof/>
                  <w:sz w:val="24"/>
                  <w:szCs w:val="24"/>
                </w:rPr>
                <w:t xml:space="preserve">Transportation Research Part E: Logistics and Transportation Review, </w:t>
              </w:r>
              <w:r w:rsidRPr="00BC6179">
                <w:rPr>
                  <w:rFonts w:ascii="Times New Roman" w:hAnsi="Times New Roman" w:cs="Times New Roman"/>
                  <w:noProof/>
                  <w:sz w:val="24"/>
                  <w:szCs w:val="24"/>
                </w:rPr>
                <w:t>Volume 99, pp. 14-33.</w:t>
              </w:r>
            </w:p>
            <w:p w14:paraId="3E1D9B65"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 xml:space="preserve">Kessler, S., 2017. </w:t>
              </w:r>
              <w:r w:rsidRPr="00BC6179">
                <w:rPr>
                  <w:rFonts w:ascii="Times New Roman" w:hAnsi="Times New Roman" w:cs="Times New Roman"/>
                  <w:i/>
                  <w:iCs/>
                  <w:noProof/>
                  <w:sz w:val="24"/>
                  <w:szCs w:val="24"/>
                </w:rPr>
                <w:t xml:space="preserve">The connected car of the future could kill off the local auto repair shop. </w:t>
              </w:r>
              <w:r w:rsidRPr="00BC6179">
                <w:rPr>
                  <w:rFonts w:ascii="Times New Roman" w:hAnsi="Times New Roman" w:cs="Times New Roman"/>
                  <w:noProof/>
                  <w:sz w:val="24"/>
                  <w:szCs w:val="24"/>
                </w:rPr>
                <w:t xml:space="preserve">[Online] </w:t>
              </w:r>
              <w:r w:rsidRPr="00BC6179">
                <w:rPr>
                  <w:rFonts w:ascii="Times New Roman" w:hAnsi="Times New Roman" w:cs="Times New Roman"/>
                  <w:noProof/>
                  <w:sz w:val="24"/>
                  <w:szCs w:val="24"/>
                </w:rPr>
                <w:br/>
                <w:t xml:space="preserve">Available at: </w:t>
              </w:r>
              <w:r w:rsidRPr="00BC6179">
                <w:rPr>
                  <w:rFonts w:ascii="Times New Roman" w:hAnsi="Times New Roman" w:cs="Times New Roman"/>
                  <w:noProof/>
                  <w:sz w:val="24"/>
                  <w:szCs w:val="24"/>
                  <w:u w:val="single"/>
                </w:rPr>
                <w:t>https://qz.com/1054261/the-connected-car-of-the-future-could-kill-off-the-local-auto-repair-shop/</w:t>
              </w:r>
              <w:r w:rsidRPr="00BC6179">
                <w:rPr>
                  <w:rFonts w:ascii="Times New Roman" w:hAnsi="Times New Roman" w:cs="Times New Roman"/>
                  <w:noProof/>
                  <w:sz w:val="24"/>
                  <w:szCs w:val="24"/>
                </w:rPr>
                <w:br/>
                <w:t>[Accessed 19 April 2020].</w:t>
              </w:r>
            </w:p>
            <w:p w14:paraId="10DF3F05"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Loureiro, S. M. C., S</w:t>
              </w:r>
              <w:r w:rsidR="00C335D2">
                <w:rPr>
                  <w:rFonts w:ascii="Times New Roman" w:hAnsi="Times New Roman" w:cs="Times New Roman"/>
                  <w:noProof/>
                  <w:sz w:val="24"/>
                  <w:szCs w:val="24"/>
                </w:rPr>
                <w:t>armento, E. M., Bellego, G. L. and</w:t>
              </w:r>
              <w:r w:rsidRPr="00BC6179">
                <w:rPr>
                  <w:rFonts w:ascii="Times New Roman" w:hAnsi="Times New Roman" w:cs="Times New Roman"/>
                  <w:noProof/>
                  <w:sz w:val="24"/>
                  <w:szCs w:val="24"/>
                </w:rPr>
                <w:t xml:space="preserve"> Wright, L. T., 2017. The effect of corporate brand reputation on brand attachment and brand loyalty: Automobile sector. </w:t>
              </w:r>
              <w:r w:rsidRPr="00BC6179">
                <w:rPr>
                  <w:rFonts w:ascii="Times New Roman" w:hAnsi="Times New Roman" w:cs="Times New Roman"/>
                  <w:i/>
                  <w:iCs/>
                  <w:noProof/>
                  <w:sz w:val="24"/>
                  <w:szCs w:val="24"/>
                </w:rPr>
                <w:t xml:space="preserve">Cogent Business &amp; Management , </w:t>
              </w:r>
              <w:r w:rsidRPr="00BC6179">
                <w:rPr>
                  <w:rFonts w:ascii="Times New Roman" w:hAnsi="Times New Roman" w:cs="Times New Roman"/>
                  <w:noProof/>
                  <w:sz w:val="24"/>
                  <w:szCs w:val="24"/>
                </w:rPr>
                <w:t>4(1).</w:t>
              </w:r>
            </w:p>
            <w:p w14:paraId="5F8167AD" w14:textId="77777777" w:rsidR="00BC6179" w:rsidRPr="00BC6179" w:rsidRDefault="00C335D2" w:rsidP="00BC6179">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lastRenderedPageBreak/>
                <w:t>Masiero, G., Ogasavara, M. H. and</w:t>
              </w:r>
              <w:r w:rsidR="00BC6179" w:rsidRPr="00BC6179">
                <w:rPr>
                  <w:rFonts w:ascii="Times New Roman" w:hAnsi="Times New Roman" w:cs="Times New Roman"/>
                  <w:noProof/>
                  <w:sz w:val="24"/>
                  <w:szCs w:val="24"/>
                </w:rPr>
                <w:t xml:space="preserve"> Jussani, A. C. a. R. M. L., 2016. Electric vehicles in China: BYD strategies and government subsidies. </w:t>
              </w:r>
              <w:r w:rsidR="00BC6179" w:rsidRPr="00BC6179">
                <w:rPr>
                  <w:rFonts w:ascii="Times New Roman" w:hAnsi="Times New Roman" w:cs="Times New Roman"/>
                  <w:i/>
                  <w:iCs/>
                  <w:noProof/>
                  <w:sz w:val="24"/>
                  <w:szCs w:val="24"/>
                </w:rPr>
                <w:t xml:space="preserve">RAI Revista de Administração e Inovação, </w:t>
              </w:r>
              <w:r w:rsidR="00BC6179" w:rsidRPr="00BC6179">
                <w:rPr>
                  <w:rFonts w:ascii="Times New Roman" w:hAnsi="Times New Roman" w:cs="Times New Roman"/>
                  <w:noProof/>
                  <w:sz w:val="24"/>
                  <w:szCs w:val="24"/>
                </w:rPr>
                <w:t>13(1), pp. 3-11.</w:t>
              </w:r>
            </w:p>
            <w:p w14:paraId="02732EEB"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Miao,</w:t>
              </w:r>
              <w:r w:rsidR="00C335D2">
                <w:rPr>
                  <w:rFonts w:ascii="Times New Roman" w:hAnsi="Times New Roman" w:cs="Times New Roman"/>
                  <w:noProof/>
                  <w:sz w:val="24"/>
                  <w:szCs w:val="24"/>
                </w:rPr>
                <w:t xml:space="preserve"> Y., Hynan, P., Jouanne, A. v. and</w:t>
              </w:r>
              <w:r w:rsidRPr="00BC6179">
                <w:rPr>
                  <w:rFonts w:ascii="Times New Roman" w:hAnsi="Times New Roman" w:cs="Times New Roman"/>
                  <w:noProof/>
                  <w:sz w:val="24"/>
                  <w:szCs w:val="24"/>
                </w:rPr>
                <w:t xml:space="preserve"> Yokochi, A., 2019. Current Li-Ion Battery Technologies in Electric Vehicles and Opportunities for Advancements. </w:t>
              </w:r>
              <w:r w:rsidRPr="00BC6179">
                <w:rPr>
                  <w:rFonts w:ascii="Times New Roman" w:hAnsi="Times New Roman" w:cs="Times New Roman"/>
                  <w:i/>
                  <w:iCs/>
                  <w:noProof/>
                  <w:sz w:val="24"/>
                  <w:szCs w:val="24"/>
                </w:rPr>
                <w:t xml:space="preserve">Energies, </w:t>
              </w:r>
              <w:r w:rsidRPr="00BC6179">
                <w:rPr>
                  <w:rFonts w:ascii="Times New Roman" w:hAnsi="Times New Roman" w:cs="Times New Roman"/>
                  <w:noProof/>
                  <w:sz w:val="24"/>
                  <w:szCs w:val="24"/>
                </w:rPr>
                <w:t>12(6), p. 1074.</w:t>
              </w:r>
            </w:p>
            <w:p w14:paraId="17DBA366"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 xml:space="preserve">Milio, L. a. M. M., 2019. Consumer Perception of Remanufactured Automotive Parts and Policy Implications for Transitioning to a Circular Economy in Sweden. </w:t>
              </w:r>
              <w:r w:rsidRPr="00BC6179">
                <w:rPr>
                  <w:rFonts w:ascii="Times New Roman" w:hAnsi="Times New Roman" w:cs="Times New Roman"/>
                  <w:i/>
                  <w:iCs/>
                  <w:noProof/>
                  <w:sz w:val="24"/>
                  <w:szCs w:val="24"/>
                </w:rPr>
                <w:t xml:space="preserve">Sustainability, </w:t>
              </w:r>
              <w:r w:rsidRPr="00BC6179">
                <w:rPr>
                  <w:rFonts w:ascii="Times New Roman" w:hAnsi="Times New Roman" w:cs="Times New Roman"/>
                  <w:noProof/>
                  <w:sz w:val="24"/>
                  <w:szCs w:val="24"/>
                </w:rPr>
                <w:t>11(22), p. 6264.</w:t>
              </w:r>
            </w:p>
            <w:p w14:paraId="6018321C"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 xml:space="preserve">Morrison, J., 2017. </w:t>
              </w:r>
              <w:r w:rsidRPr="00BC6179">
                <w:rPr>
                  <w:rFonts w:ascii="Times New Roman" w:hAnsi="Times New Roman" w:cs="Times New Roman"/>
                  <w:i/>
                  <w:iCs/>
                  <w:noProof/>
                  <w:sz w:val="24"/>
                  <w:szCs w:val="24"/>
                </w:rPr>
                <w:t xml:space="preserve">The Global Business Environment: Challenges and Responsibilities. </w:t>
              </w:r>
              <w:r w:rsidRPr="00BC6179">
                <w:rPr>
                  <w:rFonts w:ascii="Times New Roman" w:hAnsi="Times New Roman" w:cs="Times New Roman"/>
                  <w:noProof/>
                  <w:sz w:val="24"/>
                  <w:szCs w:val="24"/>
                </w:rPr>
                <w:t>4 ed. s.l.:Palgrave.</w:t>
              </w:r>
            </w:p>
            <w:p w14:paraId="1B47338A" w14:textId="77777777" w:rsidR="00BC6179" w:rsidRPr="00BC6179" w:rsidRDefault="00C335D2" w:rsidP="00BC6179">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Palmer, A. and</w:t>
              </w:r>
              <w:r w:rsidR="00BC6179" w:rsidRPr="00BC6179">
                <w:rPr>
                  <w:rFonts w:ascii="Times New Roman" w:hAnsi="Times New Roman" w:cs="Times New Roman"/>
                  <w:noProof/>
                  <w:sz w:val="24"/>
                  <w:szCs w:val="24"/>
                </w:rPr>
                <w:t xml:space="preserve"> Hartley, B., 2012. </w:t>
              </w:r>
              <w:r w:rsidR="00BC6179" w:rsidRPr="00BC6179">
                <w:rPr>
                  <w:rFonts w:ascii="Times New Roman" w:hAnsi="Times New Roman" w:cs="Times New Roman"/>
                  <w:i/>
                  <w:iCs/>
                  <w:noProof/>
                  <w:sz w:val="24"/>
                  <w:szCs w:val="24"/>
                </w:rPr>
                <w:t xml:space="preserve">The Business Environment. </w:t>
              </w:r>
              <w:r w:rsidR="00BC6179" w:rsidRPr="00BC6179">
                <w:rPr>
                  <w:rFonts w:ascii="Times New Roman" w:hAnsi="Times New Roman" w:cs="Times New Roman"/>
                  <w:noProof/>
                  <w:sz w:val="24"/>
                  <w:szCs w:val="24"/>
                </w:rPr>
                <w:t>6 ed. s.l.: McGraw-Hill International Edition .</w:t>
              </w:r>
            </w:p>
            <w:p w14:paraId="15910708"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 xml:space="preserve">Pickl, M. J., 2019. The renewable energy strategies of oil majors – From oil to energy?. </w:t>
              </w:r>
              <w:r w:rsidRPr="00BC6179">
                <w:rPr>
                  <w:rFonts w:ascii="Times New Roman" w:hAnsi="Times New Roman" w:cs="Times New Roman"/>
                  <w:i/>
                  <w:iCs/>
                  <w:noProof/>
                  <w:sz w:val="24"/>
                  <w:szCs w:val="24"/>
                </w:rPr>
                <w:t xml:space="preserve">Energy Strategy Reviews, </w:t>
              </w:r>
              <w:r w:rsidRPr="00BC6179">
                <w:rPr>
                  <w:rFonts w:ascii="Times New Roman" w:hAnsi="Times New Roman" w:cs="Times New Roman"/>
                  <w:noProof/>
                  <w:sz w:val="24"/>
                  <w:szCs w:val="24"/>
                </w:rPr>
                <w:t>Volume 26.</w:t>
              </w:r>
            </w:p>
            <w:p w14:paraId="77C785D6"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 xml:space="preserve">Skeete, J.-P., 2017. Examining the role of policy design and policy interaction in EU automotive emissions performance gaps. </w:t>
              </w:r>
              <w:r w:rsidRPr="00BC6179">
                <w:rPr>
                  <w:rFonts w:ascii="Times New Roman" w:hAnsi="Times New Roman" w:cs="Times New Roman"/>
                  <w:i/>
                  <w:iCs/>
                  <w:noProof/>
                  <w:sz w:val="24"/>
                  <w:szCs w:val="24"/>
                </w:rPr>
                <w:t xml:space="preserve">Energy Policy, </w:t>
              </w:r>
              <w:r w:rsidRPr="00BC6179">
                <w:rPr>
                  <w:rFonts w:ascii="Times New Roman" w:hAnsi="Times New Roman" w:cs="Times New Roman"/>
                  <w:noProof/>
                  <w:sz w:val="24"/>
                  <w:szCs w:val="24"/>
                </w:rPr>
                <w:t>Volume 104, pp. 371-381.</w:t>
              </w:r>
            </w:p>
            <w:p w14:paraId="3C664AF8" w14:textId="77777777" w:rsidR="00BC6179" w:rsidRPr="00BC6179" w:rsidRDefault="00C335D2" w:rsidP="00BC6179">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Sloman, J., Hinde, K. and</w:t>
              </w:r>
              <w:r w:rsidR="00BC6179" w:rsidRPr="00BC6179">
                <w:rPr>
                  <w:rFonts w:ascii="Times New Roman" w:hAnsi="Times New Roman" w:cs="Times New Roman"/>
                  <w:noProof/>
                  <w:sz w:val="24"/>
                  <w:szCs w:val="24"/>
                </w:rPr>
                <w:t xml:space="preserve"> Garratt, D., 2013. </w:t>
              </w:r>
              <w:r w:rsidR="00BC6179" w:rsidRPr="00BC6179">
                <w:rPr>
                  <w:rFonts w:ascii="Times New Roman" w:hAnsi="Times New Roman" w:cs="Times New Roman"/>
                  <w:i/>
                  <w:iCs/>
                  <w:noProof/>
                  <w:sz w:val="24"/>
                  <w:szCs w:val="24"/>
                </w:rPr>
                <w:t xml:space="preserve">Economics for Business Paperback. </w:t>
              </w:r>
              <w:r w:rsidR="00BC6179" w:rsidRPr="00BC6179">
                <w:rPr>
                  <w:rFonts w:ascii="Times New Roman" w:hAnsi="Times New Roman" w:cs="Times New Roman"/>
                  <w:noProof/>
                  <w:sz w:val="24"/>
                  <w:szCs w:val="24"/>
                </w:rPr>
                <w:t>Pearson ed. s.l.:s.n.</w:t>
              </w:r>
            </w:p>
            <w:p w14:paraId="3B56D90C"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T</w:t>
              </w:r>
              <w:r w:rsidR="00C335D2">
                <w:rPr>
                  <w:rFonts w:ascii="Times New Roman" w:hAnsi="Times New Roman" w:cs="Times New Roman"/>
                  <w:noProof/>
                  <w:sz w:val="24"/>
                  <w:szCs w:val="24"/>
                </w:rPr>
                <w:t>eoh, T., Kunze, O., Teo, C.-C. and</w:t>
              </w:r>
              <w:r w:rsidRPr="00BC6179">
                <w:rPr>
                  <w:rFonts w:ascii="Times New Roman" w:hAnsi="Times New Roman" w:cs="Times New Roman"/>
                  <w:noProof/>
                  <w:sz w:val="24"/>
                  <w:szCs w:val="24"/>
                </w:rPr>
                <w:t xml:space="preserve"> Wong, Y. D., 2018. Decarbonisation of Urban Freight Transport Using Electric Vehicles and Opportunity Charging. </w:t>
              </w:r>
              <w:r w:rsidRPr="00BC6179">
                <w:rPr>
                  <w:rFonts w:ascii="Times New Roman" w:hAnsi="Times New Roman" w:cs="Times New Roman"/>
                  <w:i/>
                  <w:iCs/>
                  <w:noProof/>
                  <w:sz w:val="24"/>
                  <w:szCs w:val="24"/>
                </w:rPr>
                <w:t xml:space="preserve">Sustainability, </w:t>
              </w:r>
              <w:r w:rsidRPr="00BC6179">
                <w:rPr>
                  <w:rFonts w:ascii="Times New Roman" w:hAnsi="Times New Roman" w:cs="Times New Roman"/>
                  <w:noProof/>
                  <w:sz w:val="24"/>
                  <w:szCs w:val="24"/>
                </w:rPr>
                <w:t>10(9), p. 3258.</w:t>
              </w:r>
            </w:p>
            <w:p w14:paraId="0DD169BE"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lastRenderedPageBreak/>
                <w:t>Valero</w:t>
              </w:r>
              <w:r w:rsidR="00C335D2">
                <w:rPr>
                  <w:rFonts w:ascii="Times New Roman" w:hAnsi="Times New Roman" w:cs="Times New Roman"/>
                  <w:noProof/>
                  <w:sz w:val="24"/>
                  <w:szCs w:val="24"/>
                </w:rPr>
                <w:t>, A. l., Valero, A., Calvo, G. and</w:t>
              </w:r>
              <w:r w:rsidRPr="00BC6179">
                <w:rPr>
                  <w:rFonts w:ascii="Times New Roman" w:hAnsi="Times New Roman" w:cs="Times New Roman"/>
                  <w:noProof/>
                  <w:sz w:val="24"/>
                  <w:szCs w:val="24"/>
                </w:rPr>
                <w:t xml:space="preserve"> Ortego, A., 2018. Material bottlenecks in the future development of green technologies. </w:t>
              </w:r>
              <w:r w:rsidRPr="00BC6179">
                <w:rPr>
                  <w:rFonts w:ascii="Times New Roman" w:hAnsi="Times New Roman" w:cs="Times New Roman"/>
                  <w:i/>
                  <w:iCs/>
                  <w:noProof/>
                  <w:sz w:val="24"/>
                  <w:szCs w:val="24"/>
                </w:rPr>
                <w:t xml:space="preserve">Renewable and Sustainable Energy Reviews, </w:t>
              </w:r>
              <w:r w:rsidRPr="00BC6179">
                <w:rPr>
                  <w:rFonts w:ascii="Times New Roman" w:hAnsi="Times New Roman" w:cs="Times New Roman"/>
                  <w:noProof/>
                  <w:sz w:val="24"/>
                  <w:szCs w:val="24"/>
                </w:rPr>
                <w:t>Volume 93, pp. 178-200.</w:t>
              </w:r>
            </w:p>
            <w:p w14:paraId="35D26355" w14:textId="77777777" w:rsidR="00BC6179" w:rsidRPr="00BC6179" w:rsidRDefault="00BC6179" w:rsidP="00BC6179">
              <w:pPr>
                <w:pStyle w:val="Bibliography"/>
                <w:spacing w:line="480" w:lineRule="auto"/>
                <w:rPr>
                  <w:rFonts w:ascii="Times New Roman" w:hAnsi="Times New Roman" w:cs="Times New Roman"/>
                  <w:noProof/>
                  <w:sz w:val="24"/>
                  <w:szCs w:val="24"/>
                </w:rPr>
              </w:pPr>
              <w:r w:rsidRPr="00BC6179">
                <w:rPr>
                  <w:rFonts w:ascii="Times New Roman" w:hAnsi="Times New Roman" w:cs="Times New Roman"/>
                  <w:noProof/>
                  <w:sz w:val="24"/>
                  <w:szCs w:val="24"/>
                </w:rPr>
                <w:t>Whittingto</w:t>
              </w:r>
              <w:r w:rsidR="00C335D2">
                <w:rPr>
                  <w:rFonts w:ascii="Times New Roman" w:hAnsi="Times New Roman" w:cs="Times New Roman"/>
                  <w:noProof/>
                  <w:sz w:val="24"/>
                  <w:szCs w:val="24"/>
                </w:rPr>
                <w:t>n, R., Johnson, G., Regnér, P. and</w:t>
              </w:r>
              <w:r w:rsidRPr="00BC6179">
                <w:rPr>
                  <w:rFonts w:ascii="Times New Roman" w:hAnsi="Times New Roman" w:cs="Times New Roman"/>
                  <w:noProof/>
                  <w:sz w:val="24"/>
                  <w:szCs w:val="24"/>
                </w:rPr>
                <w:t xml:space="preserve"> Angwin, D., 2017. </w:t>
              </w:r>
              <w:r w:rsidRPr="00BC6179">
                <w:rPr>
                  <w:rFonts w:ascii="Times New Roman" w:hAnsi="Times New Roman" w:cs="Times New Roman"/>
                  <w:i/>
                  <w:iCs/>
                  <w:noProof/>
                  <w:sz w:val="24"/>
                  <w:szCs w:val="24"/>
                </w:rPr>
                <w:t xml:space="preserve">Exploring Strategy: Text and Cases. </w:t>
              </w:r>
              <w:r w:rsidRPr="00BC6179">
                <w:rPr>
                  <w:rFonts w:ascii="Times New Roman" w:hAnsi="Times New Roman" w:cs="Times New Roman"/>
                  <w:noProof/>
                  <w:sz w:val="24"/>
                  <w:szCs w:val="24"/>
                </w:rPr>
                <w:t>11 ed. s.l.:Pearson Education.</w:t>
              </w:r>
            </w:p>
            <w:p w14:paraId="63398E64" w14:textId="77777777" w:rsidR="00BC6179" w:rsidRPr="00BC6179" w:rsidRDefault="00C335D2" w:rsidP="00BC6179">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Worthington, I. and</w:t>
              </w:r>
              <w:r w:rsidR="00BC6179" w:rsidRPr="00BC6179">
                <w:rPr>
                  <w:rFonts w:ascii="Times New Roman" w:hAnsi="Times New Roman" w:cs="Times New Roman"/>
                  <w:noProof/>
                  <w:sz w:val="24"/>
                  <w:szCs w:val="24"/>
                </w:rPr>
                <w:t xml:space="preserve"> Britton, C., 2014. </w:t>
              </w:r>
              <w:r w:rsidR="00BC6179" w:rsidRPr="00BC6179">
                <w:rPr>
                  <w:rFonts w:ascii="Times New Roman" w:hAnsi="Times New Roman" w:cs="Times New Roman"/>
                  <w:i/>
                  <w:iCs/>
                  <w:noProof/>
                  <w:sz w:val="24"/>
                  <w:szCs w:val="24"/>
                </w:rPr>
                <w:t xml:space="preserve">Business Environment. </w:t>
              </w:r>
              <w:r w:rsidR="00BC6179" w:rsidRPr="00BC6179">
                <w:rPr>
                  <w:rFonts w:ascii="Times New Roman" w:hAnsi="Times New Roman" w:cs="Times New Roman"/>
                  <w:noProof/>
                  <w:sz w:val="24"/>
                  <w:szCs w:val="24"/>
                </w:rPr>
                <w:t>7 ed. s.l.:Pearson.</w:t>
              </w:r>
            </w:p>
            <w:p w14:paraId="32187C5A" w14:textId="77777777" w:rsidR="00BC6179" w:rsidRPr="00BC6179" w:rsidRDefault="00D30818" w:rsidP="00BC6179">
              <w:pPr>
                <w:spacing w:line="480" w:lineRule="auto"/>
                <w:rPr>
                  <w:rFonts w:ascii="Times New Roman" w:hAnsi="Times New Roman" w:cs="Times New Roman"/>
                  <w:sz w:val="24"/>
                  <w:szCs w:val="24"/>
                </w:rPr>
              </w:pPr>
            </w:p>
          </w:sdtContent>
        </w:sdt>
      </w:sdtContent>
    </w:sdt>
    <w:p w14:paraId="7067635B" w14:textId="77777777" w:rsidR="00E67F8F" w:rsidRPr="00BC6179" w:rsidRDefault="00E67F8F" w:rsidP="00BC6179">
      <w:pPr>
        <w:spacing w:line="480" w:lineRule="auto"/>
        <w:rPr>
          <w:rFonts w:ascii="Times New Roman" w:hAnsi="Times New Roman" w:cs="Times New Roman"/>
          <w:sz w:val="24"/>
          <w:szCs w:val="24"/>
        </w:rPr>
      </w:pPr>
    </w:p>
    <w:p w14:paraId="495B9205" w14:textId="77777777" w:rsidR="0048222A" w:rsidRPr="00BC6179" w:rsidRDefault="0048222A" w:rsidP="00BC6179">
      <w:pPr>
        <w:spacing w:line="480" w:lineRule="auto"/>
        <w:rPr>
          <w:rFonts w:ascii="Times New Roman" w:hAnsi="Times New Roman" w:cs="Times New Roman"/>
          <w:sz w:val="24"/>
          <w:szCs w:val="24"/>
        </w:rPr>
      </w:pPr>
    </w:p>
    <w:p w14:paraId="58FD9C50" w14:textId="77777777" w:rsidR="00C41FF9" w:rsidRPr="00BC6179" w:rsidRDefault="00C41FF9" w:rsidP="00BC6179">
      <w:pPr>
        <w:spacing w:line="480" w:lineRule="auto"/>
        <w:rPr>
          <w:rFonts w:ascii="Times New Roman" w:hAnsi="Times New Roman" w:cs="Times New Roman"/>
          <w:sz w:val="24"/>
          <w:szCs w:val="24"/>
        </w:rPr>
      </w:pPr>
    </w:p>
    <w:p w14:paraId="14628261" w14:textId="77777777" w:rsidR="007F1615" w:rsidRPr="00BC6179" w:rsidRDefault="007F1615" w:rsidP="00BC6179">
      <w:pPr>
        <w:spacing w:line="480" w:lineRule="auto"/>
        <w:rPr>
          <w:rFonts w:ascii="Times New Roman" w:hAnsi="Times New Roman" w:cs="Times New Roman"/>
          <w:sz w:val="24"/>
          <w:szCs w:val="24"/>
        </w:rPr>
      </w:pPr>
    </w:p>
    <w:sectPr w:rsidR="007F1615" w:rsidRPr="00BC617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8CCE9" w14:textId="77777777" w:rsidR="00D30818" w:rsidRDefault="00D30818">
      <w:pPr>
        <w:spacing w:after="0" w:line="240" w:lineRule="auto"/>
      </w:pPr>
      <w:r>
        <w:separator/>
      </w:r>
    </w:p>
  </w:endnote>
  <w:endnote w:type="continuationSeparator" w:id="0">
    <w:p w14:paraId="7EB7D330" w14:textId="77777777" w:rsidR="00D30818" w:rsidRDefault="00D30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6314566"/>
      <w:docPartObj>
        <w:docPartGallery w:val="Page Numbers (Bottom of Page)"/>
        <w:docPartUnique/>
      </w:docPartObj>
    </w:sdtPr>
    <w:sdtEndPr>
      <w:rPr>
        <w:noProof/>
      </w:rPr>
    </w:sdtEndPr>
    <w:sdtContent>
      <w:p w14:paraId="458F6206" w14:textId="0E71FAE6" w:rsidR="00CA2B0C" w:rsidRDefault="00CA2B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D6D763" w14:textId="77777777" w:rsidR="00CA2B0C" w:rsidRDefault="00CA2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494ABC" w14:textId="77777777" w:rsidR="00D30818" w:rsidRDefault="00D30818">
      <w:pPr>
        <w:spacing w:after="0" w:line="240" w:lineRule="auto"/>
      </w:pPr>
      <w:r>
        <w:separator/>
      </w:r>
    </w:p>
  </w:footnote>
  <w:footnote w:type="continuationSeparator" w:id="0">
    <w:p w14:paraId="6F69B6A5" w14:textId="77777777" w:rsidR="00D30818" w:rsidRDefault="00D30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5051B" w14:textId="3F0F06CE" w:rsidR="006C2F75" w:rsidRDefault="006C2F75" w:rsidP="00CA2B0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96299"/>
    <w:multiLevelType w:val="hybridMultilevel"/>
    <w:tmpl w:val="C53AE8A4"/>
    <w:lvl w:ilvl="0" w:tplc="AA76E96C">
      <w:start w:val="1"/>
      <w:numFmt w:val="bullet"/>
      <w:lvlText w:val=""/>
      <w:lvlJc w:val="left"/>
      <w:pPr>
        <w:ind w:left="720" w:hanging="360"/>
      </w:pPr>
      <w:rPr>
        <w:rFonts w:ascii="Symbol" w:hAnsi="Symbol" w:hint="default"/>
      </w:rPr>
    </w:lvl>
    <w:lvl w:ilvl="1" w:tplc="64DA9F94" w:tentative="1">
      <w:start w:val="1"/>
      <w:numFmt w:val="bullet"/>
      <w:lvlText w:val="o"/>
      <w:lvlJc w:val="left"/>
      <w:pPr>
        <w:ind w:left="1440" w:hanging="360"/>
      </w:pPr>
      <w:rPr>
        <w:rFonts w:ascii="Courier New" w:hAnsi="Courier New" w:cs="Courier New" w:hint="default"/>
      </w:rPr>
    </w:lvl>
    <w:lvl w:ilvl="2" w:tplc="7A86EC9C" w:tentative="1">
      <w:start w:val="1"/>
      <w:numFmt w:val="bullet"/>
      <w:lvlText w:val=""/>
      <w:lvlJc w:val="left"/>
      <w:pPr>
        <w:ind w:left="2160" w:hanging="360"/>
      </w:pPr>
      <w:rPr>
        <w:rFonts w:ascii="Wingdings" w:hAnsi="Wingdings" w:hint="default"/>
      </w:rPr>
    </w:lvl>
    <w:lvl w:ilvl="3" w:tplc="B1741FC2" w:tentative="1">
      <w:start w:val="1"/>
      <w:numFmt w:val="bullet"/>
      <w:lvlText w:val=""/>
      <w:lvlJc w:val="left"/>
      <w:pPr>
        <w:ind w:left="2880" w:hanging="360"/>
      </w:pPr>
      <w:rPr>
        <w:rFonts w:ascii="Symbol" w:hAnsi="Symbol" w:hint="default"/>
      </w:rPr>
    </w:lvl>
    <w:lvl w:ilvl="4" w:tplc="DEC00494" w:tentative="1">
      <w:start w:val="1"/>
      <w:numFmt w:val="bullet"/>
      <w:lvlText w:val="o"/>
      <w:lvlJc w:val="left"/>
      <w:pPr>
        <w:ind w:left="3600" w:hanging="360"/>
      </w:pPr>
      <w:rPr>
        <w:rFonts w:ascii="Courier New" w:hAnsi="Courier New" w:cs="Courier New" w:hint="default"/>
      </w:rPr>
    </w:lvl>
    <w:lvl w:ilvl="5" w:tplc="F078E0CC" w:tentative="1">
      <w:start w:val="1"/>
      <w:numFmt w:val="bullet"/>
      <w:lvlText w:val=""/>
      <w:lvlJc w:val="left"/>
      <w:pPr>
        <w:ind w:left="4320" w:hanging="360"/>
      </w:pPr>
      <w:rPr>
        <w:rFonts w:ascii="Wingdings" w:hAnsi="Wingdings" w:hint="default"/>
      </w:rPr>
    </w:lvl>
    <w:lvl w:ilvl="6" w:tplc="7C2AC4AC" w:tentative="1">
      <w:start w:val="1"/>
      <w:numFmt w:val="bullet"/>
      <w:lvlText w:val=""/>
      <w:lvlJc w:val="left"/>
      <w:pPr>
        <w:ind w:left="5040" w:hanging="360"/>
      </w:pPr>
      <w:rPr>
        <w:rFonts w:ascii="Symbol" w:hAnsi="Symbol" w:hint="default"/>
      </w:rPr>
    </w:lvl>
    <w:lvl w:ilvl="7" w:tplc="6FBCE6E8" w:tentative="1">
      <w:start w:val="1"/>
      <w:numFmt w:val="bullet"/>
      <w:lvlText w:val="o"/>
      <w:lvlJc w:val="left"/>
      <w:pPr>
        <w:ind w:left="5760" w:hanging="360"/>
      </w:pPr>
      <w:rPr>
        <w:rFonts w:ascii="Courier New" w:hAnsi="Courier New" w:cs="Courier New" w:hint="default"/>
      </w:rPr>
    </w:lvl>
    <w:lvl w:ilvl="8" w:tplc="F414640E" w:tentative="1">
      <w:start w:val="1"/>
      <w:numFmt w:val="bullet"/>
      <w:lvlText w:val=""/>
      <w:lvlJc w:val="left"/>
      <w:pPr>
        <w:ind w:left="6480" w:hanging="360"/>
      </w:pPr>
      <w:rPr>
        <w:rFonts w:ascii="Wingdings" w:hAnsi="Wingdings" w:hint="default"/>
      </w:rPr>
    </w:lvl>
  </w:abstractNum>
  <w:abstractNum w:abstractNumId="1" w15:restartNumberingAfterBreak="0">
    <w:nsid w:val="14B51990"/>
    <w:multiLevelType w:val="hybridMultilevel"/>
    <w:tmpl w:val="CCC4257A"/>
    <w:lvl w:ilvl="0" w:tplc="B49C7438">
      <w:start w:val="1"/>
      <w:numFmt w:val="bullet"/>
      <w:lvlText w:val=""/>
      <w:lvlJc w:val="left"/>
      <w:pPr>
        <w:ind w:left="720" w:hanging="360"/>
      </w:pPr>
      <w:rPr>
        <w:rFonts w:ascii="Symbol" w:hAnsi="Symbol" w:hint="default"/>
      </w:rPr>
    </w:lvl>
    <w:lvl w:ilvl="1" w:tplc="125256E6" w:tentative="1">
      <w:start w:val="1"/>
      <w:numFmt w:val="bullet"/>
      <w:lvlText w:val="o"/>
      <w:lvlJc w:val="left"/>
      <w:pPr>
        <w:ind w:left="1440" w:hanging="360"/>
      </w:pPr>
      <w:rPr>
        <w:rFonts w:ascii="Courier New" w:hAnsi="Courier New" w:cs="Courier New" w:hint="default"/>
      </w:rPr>
    </w:lvl>
    <w:lvl w:ilvl="2" w:tplc="194867C6" w:tentative="1">
      <w:start w:val="1"/>
      <w:numFmt w:val="bullet"/>
      <w:lvlText w:val=""/>
      <w:lvlJc w:val="left"/>
      <w:pPr>
        <w:ind w:left="2160" w:hanging="360"/>
      </w:pPr>
      <w:rPr>
        <w:rFonts w:ascii="Wingdings" w:hAnsi="Wingdings" w:hint="default"/>
      </w:rPr>
    </w:lvl>
    <w:lvl w:ilvl="3" w:tplc="8244E04C" w:tentative="1">
      <w:start w:val="1"/>
      <w:numFmt w:val="bullet"/>
      <w:lvlText w:val=""/>
      <w:lvlJc w:val="left"/>
      <w:pPr>
        <w:ind w:left="2880" w:hanging="360"/>
      </w:pPr>
      <w:rPr>
        <w:rFonts w:ascii="Symbol" w:hAnsi="Symbol" w:hint="default"/>
      </w:rPr>
    </w:lvl>
    <w:lvl w:ilvl="4" w:tplc="80269212" w:tentative="1">
      <w:start w:val="1"/>
      <w:numFmt w:val="bullet"/>
      <w:lvlText w:val="o"/>
      <w:lvlJc w:val="left"/>
      <w:pPr>
        <w:ind w:left="3600" w:hanging="360"/>
      </w:pPr>
      <w:rPr>
        <w:rFonts w:ascii="Courier New" w:hAnsi="Courier New" w:cs="Courier New" w:hint="default"/>
      </w:rPr>
    </w:lvl>
    <w:lvl w:ilvl="5" w:tplc="3E604274" w:tentative="1">
      <w:start w:val="1"/>
      <w:numFmt w:val="bullet"/>
      <w:lvlText w:val=""/>
      <w:lvlJc w:val="left"/>
      <w:pPr>
        <w:ind w:left="4320" w:hanging="360"/>
      </w:pPr>
      <w:rPr>
        <w:rFonts w:ascii="Wingdings" w:hAnsi="Wingdings" w:hint="default"/>
      </w:rPr>
    </w:lvl>
    <w:lvl w:ilvl="6" w:tplc="B040F284" w:tentative="1">
      <w:start w:val="1"/>
      <w:numFmt w:val="bullet"/>
      <w:lvlText w:val=""/>
      <w:lvlJc w:val="left"/>
      <w:pPr>
        <w:ind w:left="5040" w:hanging="360"/>
      </w:pPr>
      <w:rPr>
        <w:rFonts w:ascii="Symbol" w:hAnsi="Symbol" w:hint="default"/>
      </w:rPr>
    </w:lvl>
    <w:lvl w:ilvl="7" w:tplc="344CB736" w:tentative="1">
      <w:start w:val="1"/>
      <w:numFmt w:val="bullet"/>
      <w:lvlText w:val="o"/>
      <w:lvlJc w:val="left"/>
      <w:pPr>
        <w:ind w:left="5760" w:hanging="360"/>
      </w:pPr>
      <w:rPr>
        <w:rFonts w:ascii="Courier New" w:hAnsi="Courier New" w:cs="Courier New" w:hint="default"/>
      </w:rPr>
    </w:lvl>
    <w:lvl w:ilvl="8" w:tplc="253E016C" w:tentative="1">
      <w:start w:val="1"/>
      <w:numFmt w:val="bullet"/>
      <w:lvlText w:val=""/>
      <w:lvlJc w:val="left"/>
      <w:pPr>
        <w:ind w:left="6480" w:hanging="360"/>
      </w:pPr>
      <w:rPr>
        <w:rFonts w:ascii="Wingdings" w:hAnsi="Wingdings" w:hint="default"/>
      </w:rPr>
    </w:lvl>
  </w:abstractNum>
  <w:abstractNum w:abstractNumId="2" w15:restartNumberingAfterBreak="0">
    <w:nsid w:val="23425FA1"/>
    <w:multiLevelType w:val="hybridMultilevel"/>
    <w:tmpl w:val="522CF368"/>
    <w:lvl w:ilvl="0" w:tplc="35C2C98A">
      <w:start w:val="1"/>
      <w:numFmt w:val="bullet"/>
      <w:lvlText w:val=""/>
      <w:lvlJc w:val="left"/>
      <w:pPr>
        <w:ind w:left="720" w:hanging="360"/>
      </w:pPr>
      <w:rPr>
        <w:rFonts w:ascii="Symbol" w:hAnsi="Symbol" w:hint="default"/>
      </w:rPr>
    </w:lvl>
    <w:lvl w:ilvl="1" w:tplc="2FAE8BA4" w:tentative="1">
      <w:start w:val="1"/>
      <w:numFmt w:val="bullet"/>
      <w:lvlText w:val="o"/>
      <w:lvlJc w:val="left"/>
      <w:pPr>
        <w:ind w:left="1440" w:hanging="360"/>
      </w:pPr>
      <w:rPr>
        <w:rFonts w:ascii="Courier New" w:hAnsi="Courier New" w:cs="Courier New" w:hint="default"/>
      </w:rPr>
    </w:lvl>
    <w:lvl w:ilvl="2" w:tplc="907C6190" w:tentative="1">
      <w:start w:val="1"/>
      <w:numFmt w:val="bullet"/>
      <w:lvlText w:val=""/>
      <w:lvlJc w:val="left"/>
      <w:pPr>
        <w:ind w:left="2160" w:hanging="360"/>
      </w:pPr>
      <w:rPr>
        <w:rFonts w:ascii="Wingdings" w:hAnsi="Wingdings" w:hint="default"/>
      </w:rPr>
    </w:lvl>
    <w:lvl w:ilvl="3" w:tplc="567EB104" w:tentative="1">
      <w:start w:val="1"/>
      <w:numFmt w:val="bullet"/>
      <w:lvlText w:val=""/>
      <w:lvlJc w:val="left"/>
      <w:pPr>
        <w:ind w:left="2880" w:hanging="360"/>
      </w:pPr>
      <w:rPr>
        <w:rFonts w:ascii="Symbol" w:hAnsi="Symbol" w:hint="default"/>
      </w:rPr>
    </w:lvl>
    <w:lvl w:ilvl="4" w:tplc="88F23F14" w:tentative="1">
      <w:start w:val="1"/>
      <w:numFmt w:val="bullet"/>
      <w:lvlText w:val="o"/>
      <w:lvlJc w:val="left"/>
      <w:pPr>
        <w:ind w:left="3600" w:hanging="360"/>
      </w:pPr>
      <w:rPr>
        <w:rFonts w:ascii="Courier New" w:hAnsi="Courier New" w:cs="Courier New" w:hint="default"/>
      </w:rPr>
    </w:lvl>
    <w:lvl w:ilvl="5" w:tplc="734C9B18" w:tentative="1">
      <w:start w:val="1"/>
      <w:numFmt w:val="bullet"/>
      <w:lvlText w:val=""/>
      <w:lvlJc w:val="left"/>
      <w:pPr>
        <w:ind w:left="4320" w:hanging="360"/>
      </w:pPr>
      <w:rPr>
        <w:rFonts w:ascii="Wingdings" w:hAnsi="Wingdings" w:hint="default"/>
      </w:rPr>
    </w:lvl>
    <w:lvl w:ilvl="6" w:tplc="82B267FE" w:tentative="1">
      <w:start w:val="1"/>
      <w:numFmt w:val="bullet"/>
      <w:lvlText w:val=""/>
      <w:lvlJc w:val="left"/>
      <w:pPr>
        <w:ind w:left="5040" w:hanging="360"/>
      </w:pPr>
      <w:rPr>
        <w:rFonts w:ascii="Symbol" w:hAnsi="Symbol" w:hint="default"/>
      </w:rPr>
    </w:lvl>
    <w:lvl w:ilvl="7" w:tplc="D74613AE" w:tentative="1">
      <w:start w:val="1"/>
      <w:numFmt w:val="bullet"/>
      <w:lvlText w:val="o"/>
      <w:lvlJc w:val="left"/>
      <w:pPr>
        <w:ind w:left="5760" w:hanging="360"/>
      </w:pPr>
      <w:rPr>
        <w:rFonts w:ascii="Courier New" w:hAnsi="Courier New" w:cs="Courier New" w:hint="default"/>
      </w:rPr>
    </w:lvl>
    <w:lvl w:ilvl="8" w:tplc="609009C8" w:tentative="1">
      <w:start w:val="1"/>
      <w:numFmt w:val="bullet"/>
      <w:lvlText w:val=""/>
      <w:lvlJc w:val="left"/>
      <w:pPr>
        <w:ind w:left="6480" w:hanging="360"/>
      </w:pPr>
      <w:rPr>
        <w:rFonts w:ascii="Wingdings" w:hAnsi="Wingdings" w:hint="default"/>
      </w:rPr>
    </w:lvl>
  </w:abstractNum>
  <w:abstractNum w:abstractNumId="3" w15:restartNumberingAfterBreak="0">
    <w:nsid w:val="255900D8"/>
    <w:multiLevelType w:val="hybridMultilevel"/>
    <w:tmpl w:val="F5985426"/>
    <w:lvl w:ilvl="0" w:tplc="11B23D86">
      <w:start w:val="1"/>
      <w:numFmt w:val="bullet"/>
      <w:lvlText w:val=""/>
      <w:lvlJc w:val="left"/>
      <w:pPr>
        <w:ind w:left="720" w:hanging="360"/>
      </w:pPr>
      <w:rPr>
        <w:rFonts w:ascii="Symbol" w:hAnsi="Symbol" w:hint="default"/>
      </w:rPr>
    </w:lvl>
    <w:lvl w:ilvl="1" w:tplc="8AE4D480" w:tentative="1">
      <w:start w:val="1"/>
      <w:numFmt w:val="bullet"/>
      <w:lvlText w:val="o"/>
      <w:lvlJc w:val="left"/>
      <w:pPr>
        <w:ind w:left="1440" w:hanging="360"/>
      </w:pPr>
      <w:rPr>
        <w:rFonts w:ascii="Courier New" w:hAnsi="Courier New" w:cs="Courier New" w:hint="default"/>
      </w:rPr>
    </w:lvl>
    <w:lvl w:ilvl="2" w:tplc="DE40F79C" w:tentative="1">
      <w:start w:val="1"/>
      <w:numFmt w:val="bullet"/>
      <w:lvlText w:val=""/>
      <w:lvlJc w:val="left"/>
      <w:pPr>
        <w:ind w:left="2160" w:hanging="360"/>
      </w:pPr>
      <w:rPr>
        <w:rFonts w:ascii="Wingdings" w:hAnsi="Wingdings" w:hint="default"/>
      </w:rPr>
    </w:lvl>
    <w:lvl w:ilvl="3" w:tplc="E18A1E34" w:tentative="1">
      <w:start w:val="1"/>
      <w:numFmt w:val="bullet"/>
      <w:lvlText w:val=""/>
      <w:lvlJc w:val="left"/>
      <w:pPr>
        <w:ind w:left="2880" w:hanging="360"/>
      </w:pPr>
      <w:rPr>
        <w:rFonts w:ascii="Symbol" w:hAnsi="Symbol" w:hint="default"/>
      </w:rPr>
    </w:lvl>
    <w:lvl w:ilvl="4" w:tplc="234C75F4" w:tentative="1">
      <w:start w:val="1"/>
      <w:numFmt w:val="bullet"/>
      <w:lvlText w:val="o"/>
      <w:lvlJc w:val="left"/>
      <w:pPr>
        <w:ind w:left="3600" w:hanging="360"/>
      </w:pPr>
      <w:rPr>
        <w:rFonts w:ascii="Courier New" w:hAnsi="Courier New" w:cs="Courier New" w:hint="default"/>
      </w:rPr>
    </w:lvl>
    <w:lvl w:ilvl="5" w:tplc="7340EF98" w:tentative="1">
      <w:start w:val="1"/>
      <w:numFmt w:val="bullet"/>
      <w:lvlText w:val=""/>
      <w:lvlJc w:val="left"/>
      <w:pPr>
        <w:ind w:left="4320" w:hanging="360"/>
      </w:pPr>
      <w:rPr>
        <w:rFonts w:ascii="Wingdings" w:hAnsi="Wingdings" w:hint="default"/>
      </w:rPr>
    </w:lvl>
    <w:lvl w:ilvl="6" w:tplc="1C74CDE6" w:tentative="1">
      <w:start w:val="1"/>
      <w:numFmt w:val="bullet"/>
      <w:lvlText w:val=""/>
      <w:lvlJc w:val="left"/>
      <w:pPr>
        <w:ind w:left="5040" w:hanging="360"/>
      </w:pPr>
      <w:rPr>
        <w:rFonts w:ascii="Symbol" w:hAnsi="Symbol" w:hint="default"/>
      </w:rPr>
    </w:lvl>
    <w:lvl w:ilvl="7" w:tplc="65AE297C" w:tentative="1">
      <w:start w:val="1"/>
      <w:numFmt w:val="bullet"/>
      <w:lvlText w:val="o"/>
      <w:lvlJc w:val="left"/>
      <w:pPr>
        <w:ind w:left="5760" w:hanging="360"/>
      </w:pPr>
      <w:rPr>
        <w:rFonts w:ascii="Courier New" w:hAnsi="Courier New" w:cs="Courier New" w:hint="default"/>
      </w:rPr>
    </w:lvl>
    <w:lvl w:ilvl="8" w:tplc="C8E208AA" w:tentative="1">
      <w:start w:val="1"/>
      <w:numFmt w:val="bullet"/>
      <w:lvlText w:val=""/>
      <w:lvlJc w:val="left"/>
      <w:pPr>
        <w:ind w:left="6480" w:hanging="360"/>
      </w:pPr>
      <w:rPr>
        <w:rFonts w:ascii="Wingdings" w:hAnsi="Wingdings" w:hint="default"/>
      </w:rPr>
    </w:lvl>
  </w:abstractNum>
  <w:abstractNum w:abstractNumId="4" w15:restartNumberingAfterBreak="0">
    <w:nsid w:val="43B669A2"/>
    <w:multiLevelType w:val="hybridMultilevel"/>
    <w:tmpl w:val="8856ADAA"/>
    <w:lvl w:ilvl="0" w:tplc="44D62BB6">
      <w:start w:val="1"/>
      <w:numFmt w:val="bullet"/>
      <w:lvlText w:val=""/>
      <w:lvlJc w:val="left"/>
      <w:pPr>
        <w:ind w:left="720" w:hanging="360"/>
      </w:pPr>
      <w:rPr>
        <w:rFonts w:ascii="Symbol" w:hAnsi="Symbol" w:hint="default"/>
      </w:rPr>
    </w:lvl>
    <w:lvl w:ilvl="1" w:tplc="505A0F12" w:tentative="1">
      <w:start w:val="1"/>
      <w:numFmt w:val="bullet"/>
      <w:lvlText w:val="o"/>
      <w:lvlJc w:val="left"/>
      <w:pPr>
        <w:ind w:left="1440" w:hanging="360"/>
      </w:pPr>
      <w:rPr>
        <w:rFonts w:ascii="Courier New" w:hAnsi="Courier New" w:cs="Courier New" w:hint="default"/>
      </w:rPr>
    </w:lvl>
    <w:lvl w:ilvl="2" w:tplc="97505188" w:tentative="1">
      <w:start w:val="1"/>
      <w:numFmt w:val="bullet"/>
      <w:lvlText w:val=""/>
      <w:lvlJc w:val="left"/>
      <w:pPr>
        <w:ind w:left="2160" w:hanging="360"/>
      </w:pPr>
      <w:rPr>
        <w:rFonts w:ascii="Wingdings" w:hAnsi="Wingdings" w:hint="default"/>
      </w:rPr>
    </w:lvl>
    <w:lvl w:ilvl="3" w:tplc="569AC23A" w:tentative="1">
      <w:start w:val="1"/>
      <w:numFmt w:val="bullet"/>
      <w:lvlText w:val=""/>
      <w:lvlJc w:val="left"/>
      <w:pPr>
        <w:ind w:left="2880" w:hanging="360"/>
      </w:pPr>
      <w:rPr>
        <w:rFonts w:ascii="Symbol" w:hAnsi="Symbol" w:hint="default"/>
      </w:rPr>
    </w:lvl>
    <w:lvl w:ilvl="4" w:tplc="CE1E0B7E" w:tentative="1">
      <w:start w:val="1"/>
      <w:numFmt w:val="bullet"/>
      <w:lvlText w:val="o"/>
      <w:lvlJc w:val="left"/>
      <w:pPr>
        <w:ind w:left="3600" w:hanging="360"/>
      </w:pPr>
      <w:rPr>
        <w:rFonts w:ascii="Courier New" w:hAnsi="Courier New" w:cs="Courier New" w:hint="default"/>
      </w:rPr>
    </w:lvl>
    <w:lvl w:ilvl="5" w:tplc="312A6768" w:tentative="1">
      <w:start w:val="1"/>
      <w:numFmt w:val="bullet"/>
      <w:lvlText w:val=""/>
      <w:lvlJc w:val="left"/>
      <w:pPr>
        <w:ind w:left="4320" w:hanging="360"/>
      </w:pPr>
      <w:rPr>
        <w:rFonts w:ascii="Wingdings" w:hAnsi="Wingdings" w:hint="default"/>
      </w:rPr>
    </w:lvl>
    <w:lvl w:ilvl="6" w:tplc="596AAA98" w:tentative="1">
      <w:start w:val="1"/>
      <w:numFmt w:val="bullet"/>
      <w:lvlText w:val=""/>
      <w:lvlJc w:val="left"/>
      <w:pPr>
        <w:ind w:left="5040" w:hanging="360"/>
      </w:pPr>
      <w:rPr>
        <w:rFonts w:ascii="Symbol" w:hAnsi="Symbol" w:hint="default"/>
      </w:rPr>
    </w:lvl>
    <w:lvl w:ilvl="7" w:tplc="2FD66B20" w:tentative="1">
      <w:start w:val="1"/>
      <w:numFmt w:val="bullet"/>
      <w:lvlText w:val="o"/>
      <w:lvlJc w:val="left"/>
      <w:pPr>
        <w:ind w:left="5760" w:hanging="360"/>
      </w:pPr>
      <w:rPr>
        <w:rFonts w:ascii="Courier New" w:hAnsi="Courier New" w:cs="Courier New" w:hint="default"/>
      </w:rPr>
    </w:lvl>
    <w:lvl w:ilvl="8" w:tplc="474C7E1E" w:tentative="1">
      <w:start w:val="1"/>
      <w:numFmt w:val="bullet"/>
      <w:lvlText w:val=""/>
      <w:lvlJc w:val="left"/>
      <w:pPr>
        <w:ind w:left="6480" w:hanging="360"/>
      </w:pPr>
      <w:rPr>
        <w:rFonts w:ascii="Wingdings" w:hAnsi="Wingdings" w:hint="default"/>
      </w:rPr>
    </w:lvl>
  </w:abstractNum>
  <w:abstractNum w:abstractNumId="5" w15:restartNumberingAfterBreak="0">
    <w:nsid w:val="63EB7D44"/>
    <w:multiLevelType w:val="hybridMultilevel"/>
    <w:tmpl w:val="F0BACEB0"/>
    <w:lvl w:ilvl="0" w:tplc="5E4AAD12">
      <w:start w:val="1"/>
      <w:numFmt w:val="bullet"/>
      <w:lvlText w:val=""/>
      <w:lvlJc w:val="left"/>
      <w:pPr>
        <w:ind w:left="720" w:hanging="360"/>
      </w:pPr>
      <w:rPr>
        <w:rFonts w:ascii="Symbol" w:hAnsi="Symbol" w:hint="default"/>
      </w:rPr>
    </w:lvl>
    <w:lvl w:ilvl="1" w:tplc="0F4640B6" w:tentative="1">
      <w:start w:val="1"/>
      <w:numFmt w:val="bullet"/>
      <w:lvlText w:val="o"/>
      <w:lvlJc w:val="left"/>
      <w:pPr>
        <w:ind w:left="1440" w:hanging="360"/>
      </w:pPr>
      <w:rPr>
        <w:rFonts w:ascii="Courier New" w:hAnsi="Courier New" w:cs="Courier New" w:hint="default"/>
      </w:rPr>
    </w:lvl>
    <w:lvl w:ilvl="2" w:tplc="F0A47634" w:tentative="1">
      <w:start w:val="1"/>
      <w:numFmt w:val="bullet"/>
      <w:lvlText w:val=""/>
      <w:lvlJc w:val="left"/>
      <w:pPr>
        <w:ind w:left="2160" w:hanging="360"/>
      </w:pPr>
      <w:rPr>
        <w:rFonts w:ascii="Wingdings" w:hAnsi="Wingdings" w:hint="default"/>
      </w:rPr>
    </w:lvl>
    <w:lvl w:ilvl="3" w:tplc="2C52C764" w:tentative="1">
      <w:start w:val="1"/>
      <w:numFmt w:val="bullet"/>
      <w:lvlText w:val=""/>
      <w:lvlJc w:val="left"/>
      <w:pPr>
        <w:ind w:left="2880" w:hanging="360"/>
      </w:pPr>
      <w:rPr>
        <w:rFonts w:ascii="Symbol" w:hAnsi="Symbol" w:hint="default"/>
      </w:rPr>
    </w:lvl>
    <w:lvl w:ilvl="4" w:tplc="DE4CA2AC" w:tentative="1">
      <w:start w:val="1"/>
      <w:numFmt w:val="bullet"/>
      <w:lvlText w:val="o"/>
      <w:lvlJc w:val="left"/>
      <w:pPr>
        <w:ind w:left="3600" w:hanging="360"/>
      </w:pPr>
      <w:rPr>
        <w:rFonts w:ascii="Courier New" w:hAnsi="Courier New" w:cs="Courier New" w:hint="default"/>
      </w:rPr>
    </w:lvl>
    <w:lvl w:ilvl="5" w:tplc="11B6E0D6" w:tentative="1">
      <w:start w:val="1"/>
      <w:numFmt w:val="bullet"/>
      <w:lvlText w:val=""/>
      <w:lvlJc w:val="left"/>
      <w:pPr>
        <w:ind w:left="4320" w:hanging="360"/>
      </w:pPr>
      <w:rPr>
        <w:rFonts w:ascii="Wingdings" w:hAnsi="Wingdings" w:hint="default"/>
      </w:rPr>
    </w:lvl>
    <w:lvl w:ilvl="6" w:tplc="30546756" w:tentative="1">
      <w:start w:val="1"/>
      <w:numFmt w:val="bullet"/>
      <w:lvlText w:val=""/>
      <w:lvlJc w:val="left"/>
      <w:pPr>
        <w:ind w:left="5040" w:hanging="360"/>
      </w:pPr>
      <w:rPr>
        <w:rFonts w:ascii="Symbol" w:hAnsi="Symbol" w:hint="default"/>
      </w:rPr>
    </w:lvl>
    <w:lvl w:ilvl="7" w:tplc="D220A1B2" w:tentative="1">
      <w:start w:val="1"/>
      <w:numFmt w:val="bullet"/>
      <w:lvlText w:val="o"/>
      <w:lvlJc w:val="left"/>
      <w:pPr>
        <w:ind w:left="5760" w:hanging="360"/>
      </w:pPr>
      <w:rPr>
        <w:rFonts w:ascii="Courier New" w:hAnsi="Courier New" w:cs="Courier New" w:hint="default"/>
      </w:rPr>
    </w:lvl>
    <w:lvl w:ilvl="8" w:tplc="C3122190" w:tentative="1">
      <w:start w:val="1"/>
      <w:numFmt w:val="bullet"/>
      <w:lvlText w:val=""/>
      <w:lvlJc w:val="left"/>
      <w:pPr>
        <w:ind w:left="6480" w:hanging="360"/>
      </w:pPr>
      <w:rPr>
        <w:rFonts w:ascii="Wingdings" w:hAnsi="Wingdings" w:hint="default"/>
      </w:rPr>
    </w:lvl>
  </w:abstractNum>
  <w:abstractNum w:abstractNumId="6" w15:restartNumberingAfterBreak="0">
    <w:nsid w:val="64321AB2"/>
    <w:multiLevelType w:val="hybridMultilevel"/>
    <w:tmpl w:val="0F1E2CB6"/>
    <w:lvl w:ilvl="0" w:tplc="4CACF0C8">
      <w:start w:val="1"/>
      <w:numFmt w:val="decimal"/>
      <w:lvlText w:val="%1."/>
      <w:lvlJc w:val="left"/>
      <w:pPr>
        <w:ind w:left="720" w:hanging="360"/>
      </w:pPr>
    </w:lvl>
    <w:lvl w:ilvl="1" w:tplc="A9CEEFF4" w:tentative="1">
      <w:start w:val="1"/>
      <w:numFmt w:val="lowerLetter"/>
      <w:lvlText w:val="%2."/>
      <w:lvlJc w:val="left"/>
      <w:pPr>
        <w:ind w:left="1440" w:hanging="360"/>
      </w:pPr>
    </w:lvl>
    <w:lvl w:ilvl="2" w:tplc="10701FEA" w:tentative="1">
      <w:start w:val="1"/>
      <w:numFmt w:val="lowerRoman"/>
      <w:lvlText w:val="%3."/>
      <w:lvlJc w:val="right"/>
      <w:pPr>
        <w:ind w:left="2160" w:hanging="180"/>
      </w:pPr>
    </w:lvl>
    <w:lvl w:ilvl="3" w:tplc="A63001F0" w:tentative="1">
      <w:start w:val="1"/>
      <w:numFmt w:val="decimal"/>
      <w:lvlText w:val="%4."/>
      <w:lvlJc w:val="left"/>
      <w:pPr>
        <w:ind w:left="2880" w:hanging="360"/>
      </w:pPr>
    </w:lvl>
    <w:lvl w:ilvl="4" w:tplc="8D825FDE" w:tentative="1">
      <w:start w:val="1"/>
      <w:numFmt w:val="lowerLetter"/>
      <w:lvlText w:val="%5."/>
      <w:lvlJc w:val="left"/>
      <w:pPr>
        <w:ind w:left="3600" w:hanging="360"/>
      </w:pPr>
    </w:lvl>
    <w:lvl w:ilvl="5" w:tplc="4936018E" w:tentative="1">
      <w:start w:val="1"/>
      <w:numFmt w:val="lowerRoman"/>
      <w:lvlText w:val="%6."/>
      <w:lvlJc w:val="right"/>
      <w:pPr>
        <w:ind w:left="4320" w:hanging="180"/>
      </w:pPr>
    </w:lvl>
    <w:lvl w:ilvl="6" w:tplc="214CE7D4" w:tentative="1">
      <w:start w:val="1"/>
      <w:numFmt w:val="decimal"/>
      <w:lvlText w:val="%7."/>
      <w:lvlJc w:val="left"/>
      <w:pPr>
        <w:ind w:left="5040" w:hanging="360"/>
      </w:pPr>
    </w:lvl>
    <w:lvl w:ilvl="7" w:tplc="6BC84890" w:tentative="1">
      <w:start w:val="1"/>
      <w:numFmt w:val="lowerLetter"/>
      <w:lvlText w:val="%8."/>
      <w:lvlJc w:val="left"/>
      <w:pPr>
        <w:ind w:left="5760" w:hanging="360"/>
      </w:pPr>
    </w:lvl>
    <w:lvl w:ilvl="8" w:tplc="2FAA1C7A" w:tentative="1">
      <w:start w:val="1"/>
      <w:numFmt w:val="lowerRoman"/>
      <w:lvlText w:val="%9."/>
      <w:lvlJc w:val="right"/>
      <w:pPr>
        <w:ind w:left="6480" w:hanging="180"/>
      </w:pPr>
    </w:lvl>
  </w:abstractNum>
  <w:abstractNum w:abstractNumId="7" w15:restartNumberingAfterBreak="0">
    <w:nsid w:val="6D0063CF"/>
    <w:multiLevelType w:val="hybridMultilevel"/>
    <w:tmpl w:val="713C64CA"/>
    <w:lvl w:ilvl="0" w:tplc="68586F62">
      <w:start w:val="1"/>
      <w:numFmt w:val="bullet"/>
      <w:lvlText w:val=""/>
      <w:lvlJc w:val="left"/>
      <w:pPr>
        <w:ind w:left="720" w:hanging="360"/>
      </w:pPr>
      <w:rPr>
        <w:rFonts w:ascii="Symbol" w:hAnsi="Symbol" w:hint="default"/>
      </w:rPr>
    </w:lvl>
    <w:lvl w:ilvl="1" w:tplc="833AB6FA" w:tentative="1">
      <w:start w:val="1"/>
      <w:numFmt w:val="bullet"/>
      <w:lvlText w:val="o"/>
      <w:lvlJc w:val="left"/>
      <w:pPr>
        <w:ind w:left="1440" w:hanging="360"/>
      </w:pPr>
      <w:rPr>
        <w:rFonts w:ascii="Courier New" w:hAnsi="Courier New" w:cs="Courier New" w:hint="default"/>
      </w:rPr>
    </w:lvl>
    <w:lvl w:ilvl="2" w:tplc="2FDA1B12" w:tentative="1">
      <w:start w:val="1"/>
      <w:numFmt w:val="bullet"/>
      <w:lvlText w:val=""/>
      <w:lvlJc w:val="left"/>
      <w:pPr>
        <w:ind w:left="2160" w:hanging="360"/>
      </w:pPr>
      <w:rPr>
        <w:rFonts w:ascii="Wingdings" w:hAnsi="Wingdings" w:hint="default"/>
      </w:rPr>
    </w:lvl>
    <w:lvl w:ilvl="3" w:tplc="E6362E38" w:tentative="1">
      <w:start w:val="1"/>
      <w:numFmt w:val="bullet"/>
      <w:lvlText w:val=""/>
      <w:lvlJc w:val="left"/>
      <w:pPr>
        <w:ind w:left="2880" w:hanging="360"/>
      </w:pPr>
      <w:rPr>
        <w:rFonts w:ascii="Symbol" w:hAnsi="Symbol" w:hint="default"/>
      </w:rPr>
    </w:lvl>
    <w:lvl w:ilvl="4" w:tplc="9190C514" w:tentative="1">
      <w:start w:val="1"/>
      <w:numFmt w:val="bullet"/>
      <w:lvlText w:val="o"/>
      <w:lvlJc w:val="left"/>
      <w:pPr>
        <w:ind w:left="3600" w:hanging="360"/>
      </w:pPr>
      <w:rPr>
        <w:rFonts w:ascii="Courier New" w:hAnsi="Courier New" w:cs="Courier New" w:hint="default"/>
      </w:rPr>
    </w:lvl>
    <w:lvl w:ilvl="5" w:tplc="2206A0F8" w:tentative="1">
      <w:start w:val="1"/>
      <w:numFmt w:val="bullet"/>
      <w:lvlText w:val=""/>
      <w:lvlJc w:val="left"/>
      <w:pPr>
        <w:ind w:left="4320" w:hanging="360"/>
      </w:pPr>
      <w:rPr>
        <w:rFonts w:ascii="Wingdings" w:hAnsi="Wingdings" w:hint="default"/>
      </w:rPr>
    </w:lvl>
    <w:lvl w:ilvl="6" w:tplc="F538E974" w:tentative="1">
      <w:start w:val="1"/>
      <w:numFmt w:val="bullet"/>
      <w:lvlText w:val=""/>
      <w:lvlJc w:val="left"/>
      <w:pPr>
        <w:ind w:left="5040" w:hanging="360"/>
      </w:pPr>
      <w:rPr>
        <w:rFonts w:ascii="Symbol" w:hAnsi="Symbol" w:hint="default"/>
      </w:rPr>
    </w:lvl>
    <w:lvl w:ilvl="7" w:tplc="97506642" w:tentative="1">
      <w:start w:val="1"/>
      <w:numFmt w:val="bullet"/>
      <w:lvlText w:val="o"/>
      <w:lvlJc w:val="left"/>
      <w:pPr>
        <w:ind w:left="5760" w:hanging="360"/>
      </w:pPr>
      <w:rPr>
        <w:rFonts w:ascii="Courier New" w:hAnsi="Courier New" w:cs="Courier New" w:hint="default"/>
      </w:rPr>
    </w:lvl>
    <w:lvl w:ilvl="8" w:tplc="920C6520"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5"/>
  </w:num>
  <w:num w:numId="5">
    <w:abstractNumId w:val="0"/>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E20"/>
    <w:rsid w:val="00006654"/>
    <w:rsid w:val="00013CA8"/>
    <w:rsid w:val="000256DE"/>
    <w:rsid w:val="00036544"/>
    <w:rsid w:val="000507F0"/>
    <w:rsid w:val="00053309"/>
    <w:rsid w:val="00056E43"/>
    <w:rsid w:val="00064CEF"/>
    <w:rsid w:val="00067727"/>
    <w:rsid w:val="000856CE"/>
    <w:rsid w:val="00094342"/>
    <w:rsid w:val="00097C0F"/>
    <w:rsid w:val="000A6245"/>
    <w:rsid w:val="000A763D"/>
    <w:rsid w:val="000C517A"/>
    <w:rsid w:val="000C5B37"/>
    <w:rsid w:val="000D2547"/>
    <w:rsid w:val="000E2D63"/>
    <w:rsid w:val="000E34D9"/>
    <w:rsid w:val="000E6932"/>
    <w:rsid w:val="000F0EB2"/>
    <w:rsid w:val="000F60DA"/>
    <w:rsid w:val="001038F6"/>
    <w:rsid w:val="00105381"/>
    <w:rsid w:val="00113906"/>
    <w:rsid w:val="00125758"/>
    <w:rsid w:val="00161374"/>
    <w:rsid w:val="00171A23"/>
    <w:rsid w:val="00172CEE"/>
    <w:rsid w:val="00175463"/>
    <w:rsid w:val="0018001A"/>
    <w:rsid w:val="001852EF"/>
    <w:rsid w:val="00190B04"/>
    <w:rsid w:val="00195F02"/>
    <w:rsid w:val="001B3529"/>
    <w:rsid w:val="001C1660"/>
    <w:rsid w:val="001C488E"/>
    <w:rsid w:val="001E16BD"/>
    <w:rsid w:val="001F5D7B"/>
    <w:rsid w:val="00201866"/>
    <w:rsid w:val="00205F7F"/>
    <w:rsid w:val="00211CD2"/>
    <w:rsid w:val="002151B5"/>
    <w:rsid w:val="00227E1F"/>
    <w:rsid w:val="0024327A"/>
    <w:rsid w:val="0026277D"/>
    <w:rsid w:val="00272041"/>
    <w:rsid w:val="0027616E"/>
    <w:rsid w:val="00287BC4"/>
    <w:rsid w:val="00292032"/>
    <w:rsid w:val="002B3B3D"/>
    <w:rsid w:val="002C4C3B"/>
    <w:rsid w:val="002E1ED7"/>
    <w:rsid w:val="002E3F6B"/>
    <w:rsid w:val="002E6DA7"/>
    <w:rsid w:val="00305D59"/>
    <w:rsid w:val="00310019"/>
    <w:rsid w:val="003153B0"/>
    <w:rsid w:val="003246AE"/>
    <w:rsid w:val="003259BF"/>
    <w:rsid w:val="003264EA"/>
    <w:rsid w:val="00332E8A"/>
    <w:rsid w:val="00340965"/>
    <w:rsid w:val="003433C3"/>
    <w:rsid w:val="00347ACB"/>
    <w:rsid w:val="00357F47"/>
    <w:rsid w:val="00364DD2"/>
    <w:rsid w:val="00365370"/>
    <w:rsid w:val="003707CD"/>
    <w:rsid w:val="00376262"/>
    <w:rsid w:val="0037643E"/>
    <w:rsid w:val="00386C7B"/>
    <w:rsid w:val="00391AB4"/>
    <w:rsid w:val="00395E76"/>
    <w:rsid w:val="003A13CA"/>
    <w:rsid w:val="003B0451"/>
    <w:rsid w:val="003B2446"/>
    <w:rsid w:val="003B4137"/>
    <w:rsid w:val="003C2E1A"/>
    <w:rsid w:val="003D7FCC"/>
    <w:rsid w:val="003E2246"/>
    <w:rsid w:val="003E24BA"/>
    <w:rsid w:val="003E6A2A"/>
    <w:rsid w:val="003F0123"/>
    <w:rsid w:val="003F4BDC"/>
    <w:rsid w:val="00411C5C"/>
    <w:rsid w:val="0041541A"/>
    <w:rsid w:val="004255C5"/>
    <w:rsid w:val="00425ACE"/>
    <w:rsid w:val="00427232"/>
    <w:rsid w:val="00435A9D"/>
    <w:rsid w:val="00436D67"/>
    <w:rsid w:val="00454C22"/>
    <w:rsid w:val="00463A69"/>
    <w:rsid w:val="00471849"/>
    <w:rsid w:val="00472F62"/>
    <w:rsid w:val="00473522"/>
    <w:rsid w:val="0048222A"/>
    <w:rsid w:val="004823D8"/>
    <w:rsid w:val="00482938"/>
    <w:rsid w:val="00487168"/>
    <w:rsid w:val="004B474D"/>
    <w:rsid w:val="004C30B2"/>
    <w:rsid w:val="004D30B2"/>
    <w:rsid w:val="004D63FA"/>
    <w:rsid w:val="004D66EA"/>
    <w:rsid w:val="004D6F04"/>
    <w:rsid w:val="004E1EFF"/>
    <w:rsid w:val="004E2082"/>
    <w:rsid w:val="00500B67"/>
    <w:rsid w:val="005177F4"/>
    <w:rsid w:val="005326C8"/>
    <w:rsid w:val="00550511"/>
    <w:rsid w:val="00561821"/>
    <w:rsid w:val="0057288D"/>
    <w:rsid w:val="00574088"/>
    <w:rsid w:val="00594D81"/>
    <w:rsid w:val="005B25C3"/>
    <w:rsid w:val="005C57E6"/>
    <w:rsid w:val="005D4EE8"/>
    <w:rsid w:val="005F4DA0"/>
    <w:rsid w:val="006109C4"/>
    <w:rsid w:val="00611FBA"/>
    <w:rsid w:val="00613A6C"/>
    <w:rsid w:val="0062215C"/>
    <w:rsid w:val="006234D0"/>
    <w:rsid w:val="00625F77"/>
    <w:rsid w:val="00630824"/>
    <w:rsid w:val="00637B2A"/>
    <w:rsid w:val="00651CBA"/>
    <w:rsid w:val="00653964"/>
    <w:rsid w:val="00672E20"/>
    <w:rsid w:val="00683186"/>
    <w:rsid w:val="006864FB"/>
    <w:rsid w:val="00695FF1"/>
    <w:rsid w:val="006B6AD5"/>
    <w:rsid w:val="006C06A9"/>
    <w:rsid w:val="006C2F75"/>
    <w:rsid w:val="006C38C3"/>
    <w:rsid w:val="006C50A2"/>
    <w:rsid w:val="006D3F6B"/>
    <w:rsid w:val="006D5A2D"/>
    <w:rsid w:val="006D71D6"/>
    <w:rsid w:val="006E0B69"/>
    <w:rsid w:val="006E2604"/>
    <w:rsid w:val="006E7415"/>
    <w:rsid w:val="006F2A2B"/>
    <w:rsid w:val="006F5F85"/>
    <w:rsid w:val="00703CF0"/>
    <w:rsid w:val="00706C32"/>
    <w:rsid w:val="0072095E"/>
    <w:rsid w:val="00725F9A"/>
    <w:rsid w:val="007355FC"/>
    <w:rsid w:val="00735833"/>
    <w:rsid w:val="00741A5C"/>
    <w:rsid w:val="00745A75"/>
    <w:rsid w:val="007535B2"/>
    <w:rsid w:val="00757F60"/>
    <w:rsid w:val="007626DB"/>
    <w:rsid w:val="007664F6"/>
    <w:rsid w:val="00771B5C"/>
    <w:rsid w:val="007B0F8B"/>
    <w:rsid w:val="007B1617"/>
    <w:rsid w:val="007C21D2"/>
    <w:rsid w:val="007E34A8"/>
    <w:rsid w:val="007E4B4A"/>
    <w:rsid w:val="007F1615"/>
    <w:rsid w:val="007F5327"/>
    <w:rsid w:val="00812DBF"/>
    <w:rsid w:val="00826AB4"/>
    <w:rsid w:val="00833CAA"/>
    <w:rsid w:val="00835B1C"/>
    <w:rsid w:val="008373FE"/>
    <w:rsid w:val="00837EB7"/>
    <w:rsid w:val="00864A96"/>
    <w:rsid w:val="00873978"/>
    <w:rsid w:val="00875BC1"/>
    <w:rsid w:val="00881A1A"/>
    <w:rsid w:val="00892DA8"/>
    <w:rsid w:val="008962C5"/>
    <w:rsid w:val="008B22DD"/>
    <w:rsid w:val="008E22C3"/>
    <w:rsid w:val="008E69E6"/>
    <w:rsid w:val="009052C4"/>
    <w:rsid w:val="009128E3"/>
    <w:rsid w:val="0091378B"/>
    <w:rsid w:val="00922EEA"/>
    <w:rsid w:val="00924639"/>
    <w:rsid w:val="00946892"/>
    <w:rsid w:val="0095420A"/>
    <w:rsid w:val="009601B7"/>
    <w:rsid w:val="00963963"/>
    <w:rsid w:val="00983491"/>
    <w:rsid w:val="009B0A5A"/>
    <w:rsid w:val="009B3889"/>
    <w:rsid w:val="009B4B97"/>
    <w:rsid w:val="009B6728"/>
    <w:rsid w:val="009C125E"/>
    <w:rsid w:val="009D3DA5"/>
    <w:rsid w:val="009E1364"/>
    <w:rsid w:val="00A044E6"/>
    <w:rsid w:val="00A154FF"/>
    <w:rsid w:val="00A266CB"/>
    <w:rsid w:val="00A402CB"/>
    <w:rsid w:val="00A418C3"/>
    <w:rsid w:val="00A57BE9"/>
    <w:rsid w:val="00A72EFF"/>
    <w:rsid w:val="00A827C6"/>
    <w:rsid w:val="00A93C5C"/>
    <w:rsid w:val="00A9408D"/>
    <w:rsid w:val="00A94F11"/>
    <w:rsid w:val="00AA4BD3"/>
    <w:rsid w:val="00AB5874"/>
    <w:rsid w:val="00AC4ECB"/>
    <w:rsid w:val="00AD6032"/>
    <w:rsid w:val="00AE211D"/>
    <w:rsid w:val="00AE61D8"/>
    <w:rsid w:val="00AF3DB8"/>
    <w:rsid w:val="00B17F8A"/>
    <w:rsid w:val="00B30C47"/>
    <w:rsid w:val="00B34047"/>
    <w:rsid w:val="00B4158E"/>
    <w:rsid w:val="00B54C7B"/>
    <w:rsid w:val="00B5743F"/>
    <w:rsid w:val="00B70293"/>
    <w:rsid w:val="00B71104"/>
    <w:rsid w:val="00B72355"/>
    <w:rsid w:val="00B80E3D"/>
    <w:rsid w:val="00B92F7B"/>
    <w:rsid w:val="00B931BD"/>
    <w:rsid w:val="00B94262"/>
    <w:rsid w:val="00B96597"/>
    <w:rsid w:val="00BB283C"/>
    <w:rsid w:val="00BB7497"/>
    <w:rsid w:val="00BC6179"/>
    <w:rsid w:val="00BE240D"/>
    <w:rsid w:val="00BE51FD"/>
    <w:rsid w:val="00BE7764"/>
    <w:rsid w:val="00BF6282"/>
    <w:rsid w:val="00C026B0"/>
    <w:rsid w:val="00C03488"/>
    <w:rsid w:val="00C04B56"/>
    <w:rsid w:val="00C067ED"/>
    <w:rsid w:val="00C07902"/>
    <w:rsid w:val="00C16922"/>
    <w:rsid w:val="00C2616E"/>
    <w:rsid w:val="00C26885"/>
    <w:rsid w:val="00C304A4"/>
    <w:rsid w:val="00C335D2"/>
    <w:rsid w:val="00C34806"/>
    <w:rsid w:val="00C35934"/>
    <w:rsid w:val="00C41FF9"/>
    <w:rsid w:val="00C42B54"/>
    <w:rsid w:val="00C741C0"/>
    <w:rsid w:val="00C743C3"/>
    <w:rsid w:val="00C75029"/>
    <w:rsid w:val="00C77AAA"/>
    <w:rsid w:val="00C825EE"/>
    <w:rsid w:val="00C91469"/>
    <w:rsid w:val="00C9146E"/>
    <w:rsid w:val="00C95F6C"/>
    <w:rsid w:val="00CA032B"/>
    <w:rsid w:val="00CA2B0C"/>
    <w:rsid w:val="00CA5C02"/>
    <w:rsid w:val="00CB1514"/>
    <w:rsid w:val="00CC0506"/>
    <w:rsid w:val="00CD05F6"/>
    <w:rsid w:val="00CD1367"/>
    <w:rsid w:val="00CF08E0"/>
    <w:rsid w:val="00D04E74"/>
    <w:rsid w:val="00D12E7D"/>
    <w:rsid w:val="00D30818"/>
    <w:rsid w:val="00D36AFD"/>
    <w:rsid w:val="00D36B6E"/>
    <w:rsid w:val="00D426EB"/>
    <w:rsid w:val="00D42E88"/>
    <w:rsid w:val="00D451C4"/>
    <w:rsid w:val="00D466BD"/>
    <w:rsid w:val="00D51548"/>
    <w:rsid w:val="00D51DEE"/>
    <w:rsid w:val="00D55348"/>
    <w:rsid w:val="00D57295"/>
    <w:rsid w:val="00D64D07"/>
    <w:rsid w:val="00D652FB"/>
    <w:rsid w:val="00D72F5B"/>
    <w:rsid w:val="00D800A5"/>
    <w:rsid w:val="00DB1916"/>
    <w:rsid w:val="00DB6DB0"/>
    <w:rsid w:val="00DB7898"/>
    <w:rsid w:val="00DC0198"/>
    <w:rsid w:val="00DC21E8"/>
    <w:rsid w:val="00DD5100"/>
    <w:rsid w:val="00DD7915"/>
    <w:rsid w:val="00DE25A5"/>
    <w:rsid w:val="00DF45B7"/>
    <w:rsid w:val="00DF763F"/>
    <w:rsid w:val="00E23B21"/>
    <w:rsid w:val="00E34A47"/>
    <w:rsid w:val="00E414D2"/>
    <w:rsid w:val="00E41E2E"/>
    <w:rsid w:val="00E45AF0"/>
    <w:rsid w:val="00E47EB7"/>
    <w:rsid w:val="00E60831"/>
    <w:rsid w:val="00E67F8F"/>
    <w:rsid w:val="00E80D84"/>
    <w:rsid w:val="00E8265E"/>
    <w:rsid w:val="00EA098D"/>
    <w:rsid w:val="00EA3F9C"/>
    <w:rsid w:val="00ED269D"/>
    <w:rsid w:val="00EE0969"/>
    <w:rsid w:val="00EE3C67"/>
    <w:rsid w:val="00EF613E"/>
    <w:rsid w:val="00F078DD"/>
    <w:rsid w:val="00F1095E"/>
    <w:rsid w:val="00F10D39"/>
    <w:rsid w:val="00F1199F"/>
    <w:rsid w:val="00F4029A"/>
    <w:rsid w:val="00F456AB"/>
    <w:rsid w:val="00F473DE"/>
    <w:rsid w:val="00F51271"/>
    <w:rsid w:val="00F64349"/>
    <w:rsid w:val="00F65D4C"/>
    <w:rsid w:val="00F714E6"/>
    <w:rsid w:val="00FA4F0B"/>
    <w:rsid w:val="00FB03C6"/>
    <w:rsid w:val="00FB47CC"/>
    <w:rsid w:val="00FC05B3"/>
    <w:rsid w:val="00FE647F"/>
    <w:rsid w:val="00FF076D"/>
    <w:rsid w:val="00FF09EC"/>
    <w:rsid w:val="00FF0A8B"/>
    <w:rsid w:val="00FF1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C79D0E"/>
  <w15:docId w15:val="{8FF8E1FE-51C1-4908-BF70-FEE0B8624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1B7"/>
  </w:style>
  <w:style w:type="paragraph" w:styleId="Heading1">
    <w:name w:val="heading 1"/>
    <w:basedOn w:val="Normal"/>
    <w:next w:val="Normal"/>
    <w:link w:val="Heading1Char"/>
    <w:uiPriority w:val="9"/>
    <w:qFormat/>
    <w:rsid w:val="00190B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6A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6A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C7B"/>
  </w:style>
  <w:style w:type="paragraph" w:styleId="Footer">
    <w:name w:val="footer"/>
    <w:basedOn w:val="Normal"/>
    <w:link w:val="FooterChar"/>
    <w:uiPriority w:val="99"/>
    <w:unhideWhenUsed/>
    <w:rsid w:val="00386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C7B"/>
  </w:style>
  <w:style w:type="character" w:customStyle="1" w:styleId="Heading1Char">
    <w:name w:val="Heading 1 Char"/>
    <w:basedOn w:val="DefaultParagraphFont"/>
    <w:link w:val="Heading1"/>
    <w:uiPriority w:val="9"/>
    <w:rsid w:val="00190B0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6277D"/>
    <w:pPr>
      <w:ind w:left="720"/>
      <w:contextualSpacing/>
    </w:pPr>
  </w:style>
  <w:style w:type="table" w:styleId="TableGrid">
    <w:name w:val="Table Grid"/>
    <w:basedOn w:val="TableNormal"/>
    <w:uiPriority w:val="59"/>
    <w:rsid w:val="00E45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E6A2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E6A2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C268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885"/>
    <w:rPr>
      <w:rFonts w:ascii="Tahoma" w:hAnsi="Tahoma" w:cs="Tahoma"/>
      <w:sz w:val="16"/>
      <w:szCs w:val="16"/>
    </w:rPr>
  </w:style>
  <w:style w:type="paragraph" w:styleId="Bibliography">
    <w:name w:val="Bibliography"/>
    <w:basedOn w:val="Normal"/>
    <w:next w:val="Normal"/>
    <w:uiPriority w:val="37"/>
    <w:unhideWhenUsed/>
    <w:rsid w:val="00C41FF9"/>
  </w:style>
  <w:style w:type="paragraph" w:styleId="TOCHeading">
    <w:name w:val="TOC Heading"/>
    <w:basedOn w:val="Heading1"/>
    <w:next w:val="Normal"/>
    <w:uiPriority w:val="39"/>
    <w:unhideWhenUsed/>
    <w:qFormat/>
    <w:rsid w:val="00D51548"/>
    <w:pPr>
      <w:outlineLvl w:val="9"/>
    </w:pPr>
    <w:rPr>
      <w:lang w:val="en-US" w:eastAsia="ja-JP"/>
    </w:rPr>
  </w:style>
  <w:style w:type="paragraph" w:styleId="TOC1">
    <w:name w:val="toc 1"/>
    <w:basedOn w:val="Normal"/>
    <w:next w:val="Normal"/>
    <w:autoRedefine/>
    <w:uiPriority w:val="39"/>
    <w:unhideWhenUsed/>
    <w:rsid w:val="00D51548"/>
    <w:pPr>
      <w:spacing w:after="100"/>
    </w:pPr>
  </w:style>
  <w:style w:type="paragraph" w:styleId="TOC2">
    <w:name w:val="toc 2"/>
    <w:basedOn w:val="Normal"/>
    <w:next w:val="Normal"/>
    <w:autoRedefine/>
    <w:uiPriority w:val="39"/>
    <w:unhideWhenUsed/>
    <w:rsid w:val="00D51548"/>
    <w:pPr>
      <w:spacing w:after="100"/>
      <w:ind w:left="220"/>
    </w:pPr>
  </w:style>
  <w:style w:type="paragraph" w:styleId="TOC3">
    <w:name w:val="toc 3"/>
    <w:basedOn w:val="Normal"/>
    <w:next w:val="Normal"/>
    <w:autoRedefine/>
    <w:uiPriority w:val="39"/>
    <w:unhideWhenUsed/>
    <w:rsid w:val="00D51548"/>
    <w:pPr>
      <w:spacing w:after="100"/>
      <w:ind w:left="440"/>
    </w:pPr>
  </w:style>
  <w:style w:type="character" w:styleId="Hyperlink">
    <w:name w:val="Hyperlink"/>
    <w:basedOn w:val="DefaultParagraphFont"/>
    <w:uiPriority w:val="99"/>
    <w:unhideWhenUsed/>
    <w:rsid w:val="00D51548"/>
    <w:rPr>
      <w:color w:val="0000FF" w:themeColor="hyperlink"/>
      <w:u w:val="single"/>
    </w:rPr>
  </w:style>
  <w:style w:type="paragraph" w:styleId="NoSpacing">
    <w:name w:val="No Spacing"/>
    <w:uiPriority w:val="1"/>
    <w:qFormat/>
    <w:rsid w:val="006C50A2"/>
    <w:pPr>
      <w:spacing w:after="0" w:line="240" w:lineRule="auto"/>
    </w:pPr>
    <w:rPr>
      <w:lang w:val="en-US"/>
    </w:rPr>
  </w:style>
  <w:style w:type="paragraph" w:styleId="Title">
    <w:name w:val="Title"/>
    <w:basedOn w:val="Normal"/>
    <w:next w:val="Normal"/>
    <w:link w:val="TitleChar"/>
    <w:uiPriority w:val="10"/>
    <w:qFormat/>
    <w:rsid w:val="007358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83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604CB7-0FE4-4027-BF8D-D21DEFCB600D}" type="doc">
      <dgm:prSet loTypeId="urn:microsoft.com/office/officeart/2005/8/layout/hProcess9" loCatId="process" qsTypeId="urn:microsoft.com/office/officeart/2005/8/quickstyle/simple1" qsCatId="simple" csTypeId="urn:microsoft.com/office/officeart/2005/8/colors/accent0_1" csCatId="mainScheme" phldr="1"/>
      <dgm:spPr/>
      <dgm:t>
        <a:bodyPr/>
        <a:lstStyle/>
        <a:p>
          <a:endParaRPr lang="en-GB"/>
        </a:p>
      </dgm:t>
    </dgm:pt>
    <dgm:pt modelId="{0AE51FC1-440A-4C6C-96A1-34E30B529C16}">
      <dgm:prSet phldrT="[Text]" custT="1"/>
      <dgm:spPr/>
      <dgm:t>
        <a:bodyPr/>
        <a:lstStyle/>
        <a:p>
          <a:pPr algn="ctr"/>
          <a:r>
            <a:rPr lang="en-GB" sz="1200" b="1">
              <a:latin typeface="Times New Roman" panose="02020603050405020304" pitchFamily="18" charset="0"/>
              <a:cs typeface="Times New Roman" panose="02020603050405020304" pitchFamily="18" charset="0"/>
            </a:rPr>
            <a:t>Inbound logistics</a:t>
          </a:r>
        </a:p>
        <a:p>
          <a:pPr algn="l"/>
          <a:r>
            <a:rPr lang="en-GB" sz="1200">
              <a:latin typeface="Times New Roman" panose="02020603050405020304" pitchFamily="18" charset="0"/>
              <a:cs typeface="Times New Roman" panose="02020603050405020304" pitchFamily="18" charset="0"/>
            </a:rPr>
            <a:t>-CATL and L.G Chem battery manufacturers</a:t>
          </a:r>
        </a:p>
      </dgm:t>
    </dgm:pt>
    <dgm:pt modelId="{B529AF0C-21DE-41E5-894C-98D14C35BC2E}" type="parTrans" cxnId="{53BD090B-AF52-4488-B4C4-BBD4874E20AC}">
      <dgm:prSet/>
      <dgm:spPr/>
      <dgm:t>
        <a:bodyPr/>
        <a:lstStyle/>
        <a:p>
          <a:endParaRPr lang="en-GB" sz="1200">
            <a:latin typeface="Times New Roman" panose="02020603050405020304" pitchFamily="18" charset="0"/>
            <a:cs typeface="Times New Roman" panose="02020603050405020304" pitchFamily="18" charset="0"/>
          </a:endParaRPr>
        </a:p>
      </dgm:t>
    </dgm:pt>
    <dgm:pt modelId="{5FDF6969-DC61-44F3-A791-AD7126B00AB0}" type="sibTrans" cxnId="{53BD090B-AF52-4488-B4C4-BBD4874E20AC}">
      <dgm:prSet/>
      <dgm:spPr/>
      <dgm:t>
        <a:bodyPr/>
        <a:lstStyle/>
        <a:p>
          <a:endParaRPr lang="en-GB" sz="1200">
            <a:latin typeface="Times New Roman" panose="02020603050405020304" pitchFamily="18" charset="0"/>
            <a:cs typeface="Times New Roman" panose="02020603050405020304" pitchFamily="18" charset="0"/>
          </a:endParaRPr>
        </a:p>
      </dgm:t>
    </dgm:pt>
    <dgm:pt modelId="{81AD8B21-B8ED-420F-980D-5B784EB72C44}">
      <dgm:prSet phldrT="[Text]" custT="1"/>
      <dgm:spPr/>
      <dgm:t>
        <a:bodyPr/>
        <a:lstStyle/>
        <a:p>
          <a:pPr algn="ctr"/>
          <a:r>
            <a:rPr lang="en-GB" sz="1200" b="1">
              <a:latin typeface="Times New Roman" panose="02020603050405020304" pitchFamily="18" charset="0"/>
              <a:cs typeface="Times New Roman" panose="02020603050405020304" pitchFamily="18" charset="0"/>
            </a:rPr>
            <a:t>Production</a:t>
          </a:r>
        </a:p>
        <a:p>
          <a:pPr algn="l"/>
          <a:r>
            <a:rPr lang="en-GB" sz="1200">
              <a:latin typeface="Times New Roman" panose="02020603050405020304" pitchFamily="18" charset="0"/>
              <a:cs typeface="Times New Roman" panose="02020603050405020304" pitchFamily="18" charset="0"/>
            </a:rPr>
            <a:t>-New Production line at Ghent</a:t>
          </a:r>
        </a:p>
        <a:p>
          <a:pPr algn="l"/>
          <a:r>
            <a:rPr lang="en-GB" sz="1200">
              <a:latin typeface="Times New Roman" panose="02020603050405020304" pitchFamily="18" charset="0"/>
              <a:cs typeface="Times New Roman" panose="02020603050405020304" pitchFamily="18" charset="0"/>
            </a:rPr>
            <a:t>-BIW production lines</a:t>
          </a:r>
        </a:p>
        <a:p>
          <a:pPr algn="l"/>
          <a:r>
            <a:rPr lang="en-GB" sz="1200">
              <a:latin typeface="Times New Roman" panose="02020603050405020304" pitchFamily="18" charset="0"/>
              <a:cs typeface="Times New Roman" panose="02020603050405020304" pitchFamily="18" charset="0"/>
            </a:rPr>
            <a:t>-Parts remanufacturing</a:t>
          </a:r>
        </a:p>
        <a:p>
          <a:pPr algn="l"/>
          <a:endParaRPr lang="en-GB" sz="1200">
            <a:latin typeface="Times New Roman" panose="02020603050405020304" pitchFamily="18" charset="0"/>
            <a:cs typeface="Times New Roman" panose="02020603050405020304" pitchFamily="18" charset="0"/>
          </a:endParaRPr>
        </a:p>
      </dgm:t>
    </dgm:pt>
    <dgm:pt modelId="{AEAF6CE4-D685-4D8E-B749-7EAABD29B250}" type="parTrans" cxnId="{2B39E125-FD52-493F-8233-B20ED23FEE61}">
      <dgm:prSet/>
      <dgm:spPr/>
      <dgm:t>
        <a:bodyPr/>
        <a:lstStyle/>
        <a:p>
          <a:endParaRPr lang="en-GB" sz="1200">
            <a:latin typeface="Times New Roman" panose="02020603050405020304" pitchFamily="18" charset="0"/>
            <a:cs typeface="Times New Roman" panose="02020603050405020304" pitchFamily="18" charset="0"/>
          </a:endParaRPr>
        </a:p>
      </dgm:t>
    </dgm:pt>
    <dgm:pt modelId="{4DDE4030-C5E0-4570-9FA8-C0E04978E00C}" type="sibTrans" cxnId="{2B39E125-FD52-493F-8233-B20ED23FEE61}">
      <dgm:prSet/>
      <dgm:spPr/>
      <dgm:t>
        <a:bodyPr/>
        <a:lstStyle/>
        <a:p>
          <a:endParaRPr lang="en-GB" sz="1200">
            <a:latin typeface="Times New Roman" panose="02020603050405020304" pitchFamily="18" charset="0"/>
            <a:cs typeface="Times New Roman" panose="02020603050405020304" pitchFamily="18" charset="0"/>
          </a:endParaRPr>
        </a:p>
      </dgm:t>
    </dgm:pt>
    <dgm:pt modelId="{61F3F7AB-6908-4770-8E40-1116C8915EBE}">
      <dgm:prSet phldrT="[Text]" custT="1"/>
      <dgm:spPr/>
      <dgm:t>
        <a:bodyPr/>
        <a:lstStyle/>
        <a:p>
          <a:pPr algn="ctr"/>
          <a:r>
            <a:rPr lang="en-GB" sz="1200" b="1">
              <a:latin typeface="Times New Roman" panose="02020603050405020304" pitchFamily="18" charset="0"/>
              <a:cs typeface="Times New Roman" panose="02020603050405020304" pitchFamily="18" charset="0"/>
            </a:rPr>
            <a:t>Outbound Logistics</a:t>
          </a:r>
        </a:p>
        <a:p>
          <a:pPr algn="l"/>
          <a:r>
            <a:rPr lang="en-GB" sz="1200" b="0">
              <a:latin typeface="Times New Roman" panose="02020603050405020304" pitchFamily="18" charset="0"/>
              <a:cs typeface="Times New Roman" panose="02020603050405020304" pitchFamily="18" charset="0"/>
            </a:rPr>
            <a:t>-Vehicle yards at Torslanda</a:t>
          </a:r>
        </a:p>
        <a:p>
          <a:pPr algn="l"/>
          <a:r>
            <a:rPr lang="en-GB" sz="1200" b="0">
              <a:latin typeface="Times New Roman" panose="02020603050405020304" pitchFamily="18" charset="0"/>
              <a:cs typeface="Times New Roman" panose="02020603050405020304" pitchFamily="18" charset="0"/>
            </a:rPr>
            <a:t>-Road, ship and rail distribution.</a:t>
          </a:r>
        </a:p>
      </dgm:t>
    </dgm:pt>
    <dgm:pt modelId="{590EEB40-2754-4EC8-A231-046A65A377E1}" type="parTrans" cxnId="{1E9BD94F-C8CE-4A97-B4BB-381EC6D56138}">
      <dgm:prSet/>
      <dgm:spPr/>
      <dgm:t>
        <a:bodyPr/>
        <a:lstStyle/>
        <a:p>
          <a:endParaRPr lang="en-GB" sz="1200">
            <a:latin typeface="Times New Roman" panose="02020603050405020304" pitchFamily="18" charset="0"/>
            <a:cs typeface="Times New Roman" panose="02020603050405020304" pitchFamily="18" charset="0"/>
          </a:endParaRPr>
        </a:p>
      </dgm:t>
    </dgm:pt>
    <dgm:pt modelId="{A83053ED-2A5F-4601-A335-3D97DB079665}" type="sibTrans" cxnId="{1E9BD94F-C8CE-4A97-B4BB-381EC6D56138}">
      <dgm:prSet/>
      <dgm:spPr/>
      <dgm:t>
        <a:bodyPr/>
        <a:lstStyle/>
        <a:p>
          <a:endParaRPr lang="en-GB" sz="1200">
            <a:latin typeface="Times New Roman" panose="02020603050405020304" pitchFamily="18" charset="0"/>
            <a:cs typeface="Times New Roman" panose="02020603050405020304" pitchFamily="18" charset="0"/>
          </a:endParaRPr>
        </a:p>
      </dgm:t>
    </dgm:pt>
    <dgm:pt modelId="{E62DE4E5-C23E-4631-9E4E-AA2BF40876AE}">
      <dgm:prSet custT="1"/>
      <dgm:spPr/>
      <dgm:t>
        <a:bodyPr/>
        <a:lstStyle/>
        <a:p>
          <a:pPr algn="ctr"/>
          <a:r>
            <a:rPr lang="en-GB" sz="1200" b="1">
              <a:latin typeface="Times New Roman" panose="02020603050405020304" pitchFamily="18" charset="0"/>
              <a:cs typeface="Times New Roman" panose="02020603050405020304" pitchFamily="18" charset="0"/>
            </a:rPr>
            <a:t>Marketing and services</a:t>
          </a:r>
        </a:p>
        <a:p>
          <a:pPr algn="l"/>
          <a:r>
            <a:rPr lang="en-GB" sz="1200">
              <a:latin typeface="Times New Roman" panose="02020603050405020304" pitchFamily="18" charset="0"/>
              <a:cs typeface="Times New Roman" panose="02020603050405020304" pitchFamily="18" charset="0"/>
            </a:rPr>
            <a:t>-Brand advertising</a:t>
          </a:r>
        </a:p>
        <a:p>
          <a:pPr algn="l"/>
          <a:r>
            <a:rPr lang="en-GB" sz="1200">
              <a:latin typeface="Times New Roman" panose="02020603050405020304" pitchFamily="18" charset="0"/>
              <a:cs typeface="Times New Roman" panose="02020603050405020304" pitchFamily="18" charset="0"/>
            </a:rPr>
            <a:t>-Motor shows</a:t>
          </a:r>
        </a:p>
        <a:p>
          <a:pPr algn="l"/>
          <a:r>
            <a:rPr lang="en-GB" sz="1200">
              <a:latin typeface="Times New Roman" panose="02020603050405020304" pitchFamily="18" charset="0"/>
              <a:cs typeface="Times New Roman" panose="02020603050405020304" pitchFamily="18" charset="0"/>
            </a:rPr>
            <a:t>-Online sale of products </a:t>
          </a:r>
        </a:p>
      </dgm:t>
    </dgm:pt>
    <dgm:pt modelId="{4EC1346D-2F8F-41BE-AF87-F82C5E4D7BEC}" type="parTrans" cxnId="{F82C973A-888B-48D5-86BB-FE472DDA570C}">
      <dgm:prSet/>
      <dgm:spPr/>
      <dgm:t>
        <a:bodyPr/>
        <a:lstStyle/>
        <a:p>
          <a:endParaRPr lang="en-GB" sz="1200">
            <a:latin typeface="Times New Roman" panose="02020603050405020304" pitchFamily="18" charset="0"/>
            <a:cs typeface="Times New Roman" panose="02020603050405020304" pitchFamily="18" charset="0"/>
          </a:endParaRPr>
        </a:p>
      </dgm:t>
    </dgm:pt>
    <dgm:pt modelId="{7C8E664C-8C1D-42C6-A49D-07F549F26A80}" type="sibTrans" cxnId="{F82C973A-888B-48D5-86BB-FE472DDA570C}">
      <dgm:prSet/>
      <dgm:spPr/>
      <dgm:t>
        <a:bodyPr/>
        <a:lstStyle/>
        <a:p>
          <a:endParaRPr lang="en-GB" sz="1200">
            <a:latin typeface="Times New Roman" panose="02020603050405020304" pitchFamily="18" charset="0"/>
            <a:cs typeface="Times New Roman" panose="02020603050405020304" pitchFamily="18" charset="0"/>
          </a:endParaRPr>
        </a:p>
      </dgm:t>
    </dgm:pt>
    <dgm:pt modelId="{F576E56D-655B-4232-BA3E-0B4D008CDC9E}">
      <dgm:prSet custT="1"/>
      <dgm:spPr/>
      <dgm:t>
        <a:bodyPr/>
        <a:lstStyle/>
        <a:p>
          <a:pPr algn="ctr"/>
          <a:r>
            <a:rPr lang="en-GB" sz="1200" b="1">
              <a:latin typeface="Times New Roman" panose="02020603050405020304" pitchFamily="18" charset="0"/>
              <a:cs typeface="Times New Roman" panose="02020603050405020304" pitchFamily="18" charset="0"/>
            </a:rPr>
            <a:t>Technology</a:t>
          </a:r>
        </a:p>
        <a:p>
          <a:pPr algn="l"/>
          <a:r>
            <a:rPr lang="en-GB" sz="1200">
              <a:latin typeface="Times New Roman" panose="02020603050405020304" pitchFamily="18" charset="0"/>
              <a:cs typeface="Times New Roman" panose="02020603050405020304" pitchFamily="18" charset="0"/>
            </a:rPr>
            <a:t>-G-log Logistics software</a:t>
          </a:r>
        </a:p>
        <a:p>
          <a:pPr algn="l"/>
          <a:r>
            <a:rPr lang="en-GB" sz="1200">
              <a:latin typeface="Times New Roman" panose="02020603050405020304" pitchFamily="18" charset="0"/>
              <a:cs typeface="Times New Roman" panose="02020603050405020304" pitchFamily="18" charset="0"/>
            </a:rPr>
            <a:t>-Blockchain Technology</a:t>
          </a:r>
        </a:p>
      </dgm:t>
    </dgm:pt>
    <dgm:pt modelId="{2E5A2A0B-3DE1-4171-BBF9-6E253503AEA7}" type="parTrans" cxnId="{3B164ED4-CD64-42C1-84E3-735C6F305290}">
      <dgm:prSet/>
      <dgm:spPr/>
      <dgm:t>
        <a:bodyPr/>
        <a:lstStyle/>
        <a:p>
          <a:endParaRPr lang="en-GB" sz="1200">
            <a:latin typeface="Times New Roman" panose="02020603050405020304" pitchFamily="18" charset="0"/>
            <a:cs typeface="Times New Roman" panose="02020603050405020304" pitchFamily="18" charset="0"/>
          </a:endParaRPr>
        </a:p>
      </dgm:t>
    </dgm:pt>
    <dgm:pt modelId="{64C1F2B4-E14E-4120-8602-63C0055D4D09}" type="sibTrans" cxnId="{3B164ED4-CD64-42C1-84E3-735C6F305290}">
      <dgm:prSet/>
      <dgm:spPr/>
      <dgm:t>
        <a:bodyPr/>
        <a:lstStyle/>
        <a:p>
          <a:endParaRPr lang="en-GB" sz="1200">
            <a:latin typeface="Times New Roman" panose="02020603050405020304" pitchFamily="18" charset="0"/>
            <a:cs typeface="Times New Roman" panose="02020603050405020304" pitchFamily="18" charset="0"/>
          </a:endParaRPr>
        </a:p>
      </dgm:t>
    </dgm:pt>
    <dgm:pt modelId="{B10E7AA2-38F9-4CA7-A6A5-5CEB79DD989E}" type="pres">
      <dgm:prSet presAssocID="{BC604CB7-0FE4-4027-BF8D-D21DEFCB600D}" presName="CompostProcess" presStyleCnt="0">
        <dgm:presLayoutVars>
          <dgm:dir/>
          <dgm:resizeHandles val="exact"/>
        </dgm:presLayoutVars>
      </dgm:prSet>
      <dgm:spPr/>
    </dgm:pt>
    <dgm:pt modelId="{D68CFA0A-50CA-4208-810A-E24A93889887}" type="pres">
      <dgm:prSet presAssocID="{BC604CB7-0FE4-4027-BF8D-D21DEFCB600D}" presName="arrow" presStyleLbl="bgShp" presStyleIdx="0" presStyleCnt="1" custScaleX="117647" custLinFactNeighborX="2415" custLinFactNeighborY="31043"/>
      <dgm:spPr/>
    </dgm:pt>
    <dgm:pt modelId="{5404A8B7-B060-48FC-8D65-BD805F0DB951}" type="pres">
      <dgm:prSet presAssocID="{BC604CB7-0FE4-4027-BF8D-D21DEFCB600D}" presName="linearProcess" presStyleCnt="0"/>
      <dgm:spPr/>
    </dgm:pt>
    <dgm:pt modelId="{AA42E192-801C-4A69-AD6B-F6505B66D4B2}" type="pres">
      <dgm:prSet presAssocID="{0AE51FC1-440A-4C6C-96A1-34E30B529C16}" presName="textNode" presStyleLbl="node1" presStyleIdx="0" presStyleCnt="5" custScaleX="1133760" custScaleY="159235" custLinFactX="36499" custLinFactNeighborX="100000" custLinFactNeighborY="38257">
        <dgm:presLayoutVars>
          <dgm:bulletEnabled val="1"/>
        </dgm:presLayoutVars>
      </dgm:prSet>
      <dgm:spPr/>
    </dgm:pt>
    <dgm:pt modelId="{565110D5-B245-4206-85F8-8251D2113395}" type="pres">
      <dgm:prSet presAssocID="{5FDF6969-DC61-44F3-A791-AD7126B00AB0}" presName="sibTrans" presStyleCnt="0"/>
      <dgm:spPr/>
    </dgm:pt>
    <dgm:pt modelId="{C5C13F0E-4F3E-44F9-8AEF-B9956EDAFAC7}" type="pres">
      <dgm:prSet presAssocID="{81AD8B21-B8ED-420F-980D-5B784EB72C44}" presName="textNode" presStyleLbl="node1" presStyleIdx="1" presStyleCnt="5" custScaleX="1969870" custScaleY="149181" custLinFactX="401104" custLinFactNeighborX="500000" custLinFactNeighborY="42096">
        <dgm:presLayoutVars>
          <dgm:bulletEnabled val="1"/>
        </dgm:presLayoutVars>
      </dgm:prSet>
      <dgm:spPr/>
    </dgm:pt>
    <dgm:pt modelId="{CAC17C09-0D74-4048-BD97-3DCFE9698185}" type="pres">
      <dgm:prSet presAssocID="{4DDE4030-C5E0-4570-9FA8-C0E04978E00C}" presName="sibTrans" presStyleCnt="0"/>
      <dgm:spPr/>
    </dgm:pt>
    <dgm:pt modelId="{741AE5B8-32E0-4039-B67A-3729A80D755C}" type="pres">
      <dgm:prSet presAssocID="{61F3F7AB-6908-4770-8E40-1116C8915EBE}" presName="textNode" presStyleLbl="node1" presStyleIdx="2" presStyleCnt="5" custScaleX="1550171" custScaleY="141607" custLinFactX="830366" custLinFactNeighborX="900000" custLinFactNeighborY="48852">
        <dgm:presLayoutVars>
          <dgm:bulletEnabled val="1"/>
        </dgm:presLayoutVars>
      </dgm:prSet>
      <dgm:spPr/>
    </dgm:pt>
    <dgm:pt modelId="{BDAF18C5-87BC-4836-BB9F-486A208566A2}" type="pres">
      <dgm:prSet presAssocID="{A83053ED-2A5F-4601-A335-3D97DB079665}" presName="sibTrans" presStyleCnt="0"/>
      <dgm:spPr/>
    </dgm:pt>
    <dgm:pt modelId="{A9B41774-DA31-4D96-9937-940AE2066D65}" type="pres">
      <dgm:prSet presAssocID="{E62DE4E5-C23E-4631-9E4E-AA2BF40876AE}" presName="textNode" presStyleLbl="node1" presStyleIdx="3" presStyleCnt="5" custScaleX="1650222" custScaleY="144256" custLinFactX="1349388" custLinFactNeighborX="1400000" custLinFactNeighborY="44578">
        <dgm:presLayoutVars>
          <dgm:bulletEnabled val="1"/>
        </dgm:presLayoutVars>
      </dgm:prSet>
      <dgm:spPr/>
    </dgm:pt>
    <dgm:pt modelId="{7D7D89BF-14CC-4110-B690-17EE7D70446B}" type="pres">
      <dgm:prSet presAssocID="{7C8E664C-8C1D-42C6-A49D-07F549F26A80}" presName="sibTrans" presStyleCnt="0"/>
      <dgm:spPr/>
    </dgm:pt>
    <dgm:pt modelId="{8580146E-8303-4A27-BEFA-F87DFCEFE46E}" type="pres">
      <dgm:prSet presAssocID="{F576E56D-655B-4232-BA3E-0B4D008CDC9E}" presName="textNode" presStyleLbl="node1" presStyleIdx="4" presStyleCnt="5" custScaleX="2000000" custScaleY="78697" custLinFactX="-2915716" custLinFactNeighborX="-3000000" custLinFactNeighborY="-90288">
        <dgm:presLayoutVars>
          <dgm:bulletEnabled val="1"/>
        </dgm:presLayoutVars>
      </dgm:prSet>
      <dgm:spPr/>
    </dgm:pt>
  </dgm:ptLst>
  <dgm:cxnLst>
    <dgm:cxn modelId="{53BD090B-AF52-4488-B4C4-BBD4874E20AC}" srcId="{BC604CB7-0FE4-4027-BF8D-D21DEFCB600D}" destId="{0AE51FC1-440A-4C6C-96A1-34E30B529C16}" srcOrd="0" destOrd="0" parTransId="{B529AF0C-21DE-41E5-894C-98D14C35BC2E}" sibTransId="{5FDF6969-DC61-44F3-A791-AD7126B00AB0}"/>
    <dgm:cxn modelId="{B2E9D80B-2E28-4534-A2A8-95EFDD50363D}" type="presOf" srcId="{E62DE4E5-C23E-4631-9E4E-AA2BF40876AE}" destId="{A9B41774-DA31-4D96-9937-940AE2066D65}" srcOrd="0" destOrd="0" presId="urn:microsoft.com/office/officeart/2005/8/layout/hProcess9"/>
    <dgm:cxn modelId="{D64B430D-41E7-4940-8619-A6B83DBA2D01}" type="presOf" srcId="{0AE51FC1-440A-4C6C-96A1-34E30B529C16}" destId="{AA42E192-801C-4A69-AD6B-F6505B66D4B2}" srcOrd="0" destOrd="0" presId="urn:microsoft.com/office/officeart/2005/8/layout/hProcess9"/>
    <dgm:cxn modelId="{3C0F9D14-E76C-4FEB-B46B-C2C762EF1CD2}" type="presOf" srcId="{81AD8B21-B8ED-420F-980D-5B784EB72C44}" destId="{C5C13F0E-4F3E-44F9-8AEF-B9956EDAFAC7}" srcOrd="0" destOrd="0" presId="urn:microsoft.com/office/officeart/2005/8/layout/hProcess9"/>
    <dgm:cxn modelId="{2B39E125-FD52-493F-8233-B20ED23FEE61}" srcId="{BC604CB7-0FE4-4027-BF8D-D21DEFCB600D}" destId="{81AD8B21-B8ED-420F-980D-5B784EB72C44}" srcOrd="1" destOrd="0" parTransId="{AEAF6CE4-D685-4D8E-B749-7EAABD29B250}" sibTransId="{4DDE4030-C5E0-4570-9FA8-C0E04978E00C}"/>
    <dgm:cxn modelId="{F82C973A-888B-48D5-86BB-FE472DDA570C}" srcId="{BC604CB7-0FE4-4027-BF8D-D21DEFCB600D}" destId="{E62DE4E5-C23E-4631-9E4E-AA2BF40876AE}" srcOrd="3" destOrd="0" parTransId="{4EC1346D-2F8F-41BE-AF87-F82C5E4D7BEC}" sibTransId="{7C8E664C-8C1D-42C6-A49D-07F549F26A80}"/>
    <dgm:cxn modelId="{1E9BD94F-C8CE-4A97-B4BB-381EC6D56138}" srcId="{BC604CB7-0FE4-4027-BF8D-D21DEFCB600D}" destId="{61F3F7AB-6908-4770-8E40-1116C8915EBE}" srcOrd="2" destOrd="0" parTransId="{590EEB40-2754-4EC8-A231-046A65A377E1}" sibTransId="{A83053ED-2A5F-4601-A335-3D97DB079665}"/>
    <dgm:cxn modelId="{E2475FA4-BD9C-42FB-AC60-91D67D82FE88}" type="presOf" srcId="{61F3F7AB-6908-4770-8E40-1116C8915EBE}" destId="{741AE5B8-32E0-4039-B67A-3729A80D755C}" srcOrd="0" destOrd="0" presId="urn:microsoft.com/office/officeart/2005/8/layout/hProcess9"/>
    <dgm:cxn modelId="{3B164ED4-CD64-42C1-84E3-735C6F305290}" srcId="{BC604CB7-0FE4-4027-BF8D-D21DEFCB600D}" destId="{F576E56D-655B-4232-BA3E-0B4D008CDC9E}" srcOrd="4" destOrd="0" parTransId="{2E5A2A0B-3DE1-4171-BBF9-6E253503AEA7}" sibTransId="{64C1F2B4-E14E-4120-8602-63C0055D4D09}"/>
    <dgm:cxn modelId="{2384B7E7-B5A8-4454-BC41-D8174ED7557C}" type="presOf" srcId="{BC604CB7-0FE4-4027-BF8D-D21DEFCB600D}" destId="{B10E7AA2-38F9-4CA7-A6A5-5CEB79DD989E}" srcOrd="0" destOrd="0" presId="urn:microsoft.com/office/officeart/2005/8/layout/hProcess9"/>
    <dgm:cxn modelId="{26AA96EA-FFBF-49AF-9A79-4C43CC2907A7}" type="presOf" srcId="{F576E56D-655B-4232-BA3E-0B4D008CDC9E}" destId="{8580146E-8303-4A27-BEFA-F87DFCEFE46E}" srcOrd="0" destOrd="0" presId="urn:microsoft.com/office/officeart/2005/8/layout/hProcess9"/>
    <dgm:cxn modelId="{E34D1602-6EE5-4A95-9219-028ABD350394}" type="presParOf" srcId="{B10E7AA2-38F9-4CA7-A6A5-5CEB79DD989E}" destId="{D68CFA0A-50CA-4208-810A-E24A93889887}" srcOrd="0" destOrd="0" presId="urn:microsoft.com/office/officeart/2005/8/layout/hProcess9"/>
    <dgm:cxn modelId="{9CB95425-C2A7-4178-B3BD-21D0C8966B16}" type="presParOf" srcId="{B10E7AA2-38F9-4CA7-A6A5-5CEB79DD989E}" destId="{5404A8B7-B060-48FC-8D65-BD805F0DB951}" srcOrd="1" destOrd="0" presId="urn:microsoft.com/office/officeart/2005/8/layout/hProcess9"/>
    <dgm:cxn modelId="{7EB444B9-3B57-4E27-9012-9387D8503A37}" type="presParOf" srcId="{5404A8B7-B060-48FC-8D65-BD805F0DB951}" destId="{AA42E192-801C-4A69-AD6B-F6505B66D4B2}" srcOrd="0" destOrd="0" presId="urn:microsoft.com/office/officeart/2005/8/layout/hProcess9"/>
    <dgm:cxn modelId="{3C1A7182-0A81-4295-ABEE-9312C34887D6}" type="presParOf" srcId="{5404A8B7-B060-48FC-8D65-BD805F0DB951}" destId="{565110D5-B245-4206-85F8-8251D2113395}" srcOrd="1" destOrd="0" presId="urn:microsoft.com/office/officeart/2005/8/layout/hProcess9"/>
    <dgm:cxn modelId="{61781962-043D-49A0-B10B-5906BF601736}" type="presParOf" srcId="{5404A8B7-B060-48FC-8D65-BD805F0DB951}" destId="{C5C13F0E-4F3E-44F9-8AEF-B9956EDAFAC7}" srcOrd="2" destOrd="0" presId="urn:microsoft.com/office/officeart/2005/8/layout/hProcess9"/>
    <dgm:cxn modelId="{E5120872-D1AE-46D3-8156-3DA10A2C2BCD}" type="presParOf" srcId="{5404A8B7-B060-48FC-8D65-BD805F0DB951}" destId="{CAC17C09-0D74-4048-BD97-3DCFE9698185}" srcOrd="3" destOrd="0" presId="urn:microsoft.com/office/officeart/2005/8/layout/hProcess9"/>
    <dgm:cxn modelId="{6E026491-0FFF-4226-B4B6-10909B29E434}" type="presParOf" srcId="{5404A8B7-B060-48FC-8D65-BD805F0DB951}" destId="{741AE5B8-32E0-4039-B67A-3729A80D755C}" srcOrd="4" destOrd="0" presId="urn:microsoft.com/office/officeart/2005/8/layout/hProcess9"/>
    <dgm:cxn modelId="{AED4925B-B440-40DE-8C4E-06F3C7BCF6F2}" type="presParOf" srcId="{5404A8B7-B060-48FC-8D65-BD805F0DB951}" destId="{BDAF18C5-87BC-4836-BB9F-486A208566A2}" srcOrd="5" destOrd="0" presId="urn:microsoft.com/office/officeart/2005/8/layout/hProcess9"/>
    <dgm:cxn modelId="{38C35D80-C599-4C28-85AC-57C19CDFBD60}" type="presParOf" srcId="{5404A8B7-B060-48FC-8D65-BD805F0DB951}" destId="{A9B41774-DA31-4D96-9937-940AE2066D65}" srcOrd="6" destOrd="0" presId="urn:microsoft.com/office/officeart/2005/8/layout/hProcess9"/>
    <dgm:cxn modelId="{31584E78-6117-47B6-8BD2-5C5AE726C3FB}" type="presParOf" srcId="{5404A8B7-B060-48FC-8D65-BD805F0DB951}" destId="{7D7D89BF-14CC-4110-B690-17EE7D70446B}" srcOrd="7" destOrd="0" presId="urn:microsoft.com/office/officeart/2005/8/layout/hProcess9"/>
    <dgm:cxn modelId="{79A7C8C4-3182-436C-ACAA-A957B351F1D2}" type="presParOf" srcId="{5404A8B7-B060-48FC-8D65-BD805F0DB951}" destId="{8580146E-8303-4A27-BEFA-F87DFCEFE46E}" srcOrd="8"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8CFA0A-50CA-4208-810A-E24A93889887}">
      <dsp:nvSpPr>
        <dsp:cNvPr id="0" name=""/>
        <dsp:cNvSpPr/>
      </dsp:nvSpPr>
      <dsp:spPr>
        <a:xfrm>
          <a:off x="2" y="0"/>
          <a:ext cx="5486397" cy="2796209"/>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A42E192-801C-4A69-AD6B-F6505B66D4B2}">
      <dsp:nvSpPr>
        <dsp:cNvPr id="0" name=""/>
        <dsp:cNvSpPr/>
      </dsp:nvSpPr>
      <dsp:spPr>
        <a:xfrm>
          <a:off x="36011" y="935494"/>
          <a:ext cx="742984" cy="1781017"/>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Inbound logistics</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-CATL and L.G Chem battery manufacturers</a:t>
          </a:r>
        </a:p>
      </dsp:txBody>
      <dsp:txXfrm>
        <a:off x="72280" y="971763"/>
        <a:ext cx="670446" cy="1708479"/>
      </dsp:txXfrm>
    </dsp:sp>
    <dsp:sp modelId="{C5C13F0E-4F3E-44F9-8AEF-B9956EDAFAC7}">
      <dsp:nvSpPr>
        <dsp:cNvPr id="0" name=""/>
        <dsp:cNvSpPr/>
      </dsp:nvSpPr>
      <dsp:spPr>
        <a:xfrm>
          <a:off x="1068830" y="1034658"/>
          <a:ext cx="1290909" cy="166856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Production</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-New Production line at Ghent</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-BIW production lines</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-Parts remanufacturing</a:t>
          </a:r>
        </a:p>
        <a:p>
          <a:pPr marL="0" lvl="0" indent="0" algn="l"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1131847" y="1097675"/>
        <a:ext cx="1164875" cy="1542531"/>
      </dsp:txXfrm>
    </dsp:sp>
    <dsp:sp modelId="{741AE5B8-32E0-4039-B67A-3729A80D755C}">
      <dsp:nvSpPr>
        <dsp:cNvPr id="0" name=""/>
        <dsp:cNvSpPr/>
      </dsp:nvSpPr>
      <dsp:spPr>
        <a:xfrm>
          <a:off x="2691947" y="1152580"/>
          <a:ext cx="1015869" cy="1583851"/>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Outbound Logistics</a:t>
          </a:r>
        </a:p>
        <a:p>
          <a:pPr marL="0" lvl="0" indent="0" algn="l" defTabSz="533400">
            <a:lnSpc>
              <a:spcPct val="90000"/>
            </a:lnSpc>
            <a:spcBef>
              <a:spcPct val="0"/>
            </a:spcBef>
            <a:spcAft>
              <a:spcPct val="35000"/>
            </a:spcAft>
            <a:buNone/>
          </a:pPr>
          <a:r>
            <a:rPr lang="en-GB" sz="1200" b="0" kern="1200">
              <a:latin typeface="Times New Roman" panose="02020603050405020304" pitchFamily="18" charset="0"/>
              <a:cs typeface="Times New Roman" panose="02020603050405020304" pitchFamily="18" charset="0"/>
            </a:rPr>
            <a:t>-Vehicle yards at Torslanda</a:t>
          </a:r>
        </a:p>
        <a:p>
          <a:pPr marL="0" lvl="0" indent="0" algn="l" defTabSz="533400">
            <a:lnSpc>
              <a:spcPct val="90000"/>
            </a:lnSpc>
            <a:spcBef>
              <a:spcPct val="0"/>
            </a:spcBef>
            <a:spcAft>
              <a:spcPct val="35000"/>
            </a:spcAft>
            <a:buNone/>
          </a:pPr>
          <a:r>
            <a:rPr lang="en-GB" sz="1200" b="0" kern="1200">
              <a:latin typeface="Times New Roman" panose="02020603050405020304" pitchFamily="18" charset="0"/>
              <a:cs typeface="Times New Roman" panose="02020603050405020304" pitchFamily="18" charset="0"/>
            </a:rPr>
            <a:t>-Road, ship and rail distribution.</a:t>
          </a:r>
        </a:p>
      </dsp:txBody>
      <dsp:txXfrm>
        <a:off x="2741538" y="1202171"/>
        <a:ext cx="916687" cy="1484669"/>
      </dsp:txXfrm>
    </dsp:sp>
    <dsp:sp modelId="{A9B41774-DA31-4D96-9937-940AE2066D65}">
      <dsp:nvSpPr>
        <dsp:cNvPr id="0" name=""/>
        <dsp:cNvSpPr/>
      </dsp:nvSpPr>
      <dsp:spPr>
        <a:xfrm>
          <a:off x="4109025" y="1089962"/>
          <a:ext cx="1081435" cy="161347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Marketing and services</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-Brand advertising</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-Motor shows</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-Online sale of products </a:t>
          </a:r>
        </a:p>
      </dsp:txBody>
      <dsp:txXfrm>
        <a:off x="4161816" y="1142753"/>
        <a:ext cx="975853" cy="1507897"/>
      </dsp:txXfrm>
    </dsp:sp>
    <dsp:sp modelId="{8580146E-8303-4A27-BEFA-F87DFCEFE46E}">
      <dsp:nvSpPr>
        <dsp:cNvPr id="0" name=""/>
        <dsp:cNvSpPr/>
      </dsp:nvSpPr>
      <dsp:spPr>
        <a:xfrm>
          <a:off x="1957687" y="0"/>
          <a:ext cx="1310654" cy="880213"/>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Technology</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-G-log Logistics software</a:t>
          </a:r>
        </a:p>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-Blockchain Technology</a:t>
          </a:r>
        </a:p>
      </dsp:txBody>
      <dsp:txXfrm>
        <a:off x="2000655" y="42968"/>
        <a:ext cx="1224718" cy="79427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YuM19</b:Tag>
    <b:SourceType>JournalArticle</b:SourceType>
    <b:Guid>{6F169924-5D60-4BD4-9F2E-27EF9BF306C6}</b:Guid>
    <b:Author>
      <b:Author>
        <b:NameList>
          <b:Person>
            <b:Last>Miao</b:Last>
            <b:First>Yu</b:First>
          </b:Person>
          <b:Person>
            <b:Last>Hynan</b:Last>
            <b:First>Patrick</b:First>
          </b:Person>
          <b:Person>
            <b:Last>Jouanne</b:Last>
            <b:First>Annette</b:First>
            <b:Middle>von</b:Middle>
          </b:Person>
          <b:Person>
            <b:Last>Yokochi</b:Last>
            <b:First>Alexandre</b:First>
          </b:Person>
        </b:NameList>
      </b:Author>
    </b:Author>
    <b:Title>Current Li-Ion Battery Technologies in Electric Vehicles and Opportunities for Advancements</b:Title>
    <b:JournalName>Energies</b:JournalName>
    <b:Year>2019</b:Year>
    <b:Pages>1074</b:Pages>
    <b:Volume>12</b:Volume>
    <b:Issue>6</b:Issue>
    <b:RefOrder>5</b:RefOrder>
  </b:Source>
  <b:Source>
    <b:Tag>Tha18</b:Tag>
    <b:SourceType>JournalArticle</b:SourceType>
    <b:Guid>{39968954-6A89-452A-B89F-DB8F9A6E7477}</b:Guid>
    <b:Author>
      <b:Author>
        <b:NameList>
          <b:Person>
            <b:Last>Teoh</b:Last>
            <b:First>Tharsis</b:First>
          </b:Person>
          <b:Person>
            <b:Last>Kunze</b:Last>
            <b:First>Oliver</b:First>
          </b:Person>
          <b:Person>
            <b:Last>Teo</b:Last>
            <b:First>Chee-Chong</b:First>
          </b:Person>
          <b:Person>
            <b:Last>Wong</b:Last>
            <b:First>Yiik</b:First>
            <b:Middle>Diew</b:Middle>
          </b:Person>
        </b:NameList>
      </b:Author>
    </b:Author>
    <b:Title>Decarbonisation of Urban Freight Transport Using Electric Vehicles and Opportunity Charging</b:Title>
    <b:JournalName>Sustainability</b:JournalName>
    <b:Year>2018</b:Year>
    <b:Pages>3258</b:Pages>
    <b:Volume>10</b:Volume>
    <b:Issue>9</b:Issue>
    <b:RefOrder>6</b:RefOrder>
  </b:Source>
  <b:Source>
    <b:Tag>Jea17</b:Tag>
    <b:SourceType>JournalArticle</b:SourceType>
    <b:Guid>{F7481D4E-15D1-4687-A300-C569F0B27C6B}</b:Guid>
    <b:Author>
      <b:Author>
        <b:NameList>
          <b:Person>
            <b:Last>Skeete</b:Last>
            <b:First>Jean-Paul</b:First>
          </b:Person>
        </b:NameList>
      </b:Author>
    </b:Author>
    <b:Title>Examining the role of policy design and policy interaction in EU automotive emissions performance gaps</b:Title>
    <b:JournalName>Energy Policy</b:JournalName>
    <b:Year>2017</b:Year>
    <b:Pages>371-381</b:Pages>
    <b:Volume>104</b:Volume>
    <b:RefOrder>7</b:RefOrder>
  </b:Source>
  <b:Source>
    <b:Tag>San17</b:Tag>
    <b:SourceType>JournalArticle</b:SourceType>
    <b:Guid>{679A2225-574A-4BC7-9808-8F829DA1285C}</b:Guid>
    <b:Author>
      <b:Author>
        <b:NameList>
          <b:Person>
            <b:Last>Loureiro</b:Last>
            <b:First>Sandra</b:First>
            <b:Middle>Maria Correia</b:Middle>
          </b:Person>
          <b:Person>
            <b:Last>Sarmento</b:Last>
            <b:First>Eduardo</b:First>
            <b:Middle>Moraes</b:Middle>
          </b:Person>
          <b:Person>
            <b:Last>Bellego</b:Last>
            <b:First>Goulwen</b:First>
            <b:Middle>Le</b:Middle>
          </b:Person>
          <b:Person>
            <b:Last>Wright</b:Last>
            <b:First>Len</b:First>
            <b:Middle>Tiu</b:Middle>
          </b:Person>
        </b:NameList>
      </b:Author>
    </b:Author>
    <b:Title>The effect of corporate brand reputation on brand attachment and brand loyalty: Automobile sector</b:Title>
    <b:JournalName>Cogent Business &amp; Management </b:JournalName>
    <b:Year>2017</b:Year>
    <b:Volume>4</b:Volume>
    <b:Issue>1</b:Issue>
    <b:RefOrder>9</b:RefOrder>
  </b:Source>
  <b:Source>
    <b:Tag>Sau16</b:Tag>
    <b:SourceType>JournalArticle</b:SourceType>
    <b:Guid>{5C1950F7-82DE-4695-8F6A-6B51BD8D4804}</b:Guid>
    <b:Author>
      <b:Author>
        <b:NameList>
          <b:Person>
            <b:Last>Chandra</b:Last>
            <b:First>Saurabh</b:First>
          </b:Person>
          <b:Person>
            <b:Last>Ghosh</b:Last>
            <b:First>Debabrata</b:First>
          </b:Person>
          <b:Person>
            <b:Last>Srivastava</b:Last>
            <b:First>Samir</b:First>
            <b:Middle>K.</b:Middle>
          </b:Person>
        </b:NameList>
      </b:Author>
    </b:Author>
    <b:Title>Outbound logistics management practices in the automotive industry: an emerging economy perspective</b:Title>
    <b:JournalName>Decision</b:JournalName>
    <b:Year>2016</b:Year>
    <b:Pages>145-165</b:Pages>
    <b:Volume>43</b:Volume>
    <b:RefOrder>11</b:RefOrder>
  </b:Source>
  <b:Source>
    <b:Tag>Aut17</b:Tag>
    <b:SourceType>JournalArticle</b:SourceType>
    <b:Guid>{925AA541-B063-471C-8846-2B9C3AE9D457}</b:Guid>
    <b:Author>
      <b:Author>
        <b:NameList>
          <b:Person>
            <b:Last>Gunasekaran</b:Last>
            <b:First>Author</b:First>
            <b:Middle>liAngappa</b:Middle>
          </b:Person>
          <b:Person>
            <b:Last>Subramanian</b:Last>
            <b:First>Nachiappan</b:First>
          </b:Person>
          <b:Person>
            <b:Last>Papadopoulos</b:Last>
            <b:First>Thanos</b:First>
          </b:Person>
        </b:NameList>
      </b:Author>
    </b:Author>
    <b:Title>Information technology for competitive advantage within logistics and supply chains: A review</b:Title>
    <b:JournalName>Transportation Research Part E: Logistics and Transportation Review</b:JournalName>
    <b:Year>2017</b:Year>
    <b:Pages>14-33</b:Pages>
    <b:Volume>99</b:Volume>
    <b:RefOrder>12</b:RefOrder>
  </b:Source>
  <b:Source>
    <b:Tag>Aut18</b:Tag>
    <b:SourceType>JournalArticle</b:SourceType>
    <b:Guid>{6344D355-6BAE-4353-816E-00FF93C66F40}</b:Guid>
    <b:Author>
      <b:Author>
        <b:NameList>
          <b:Person>
            <b:Last>Valero</b:Last>
            <b:First>Author</b:First>
            <b:Middle>linkAlicia</b:Middle>
          </b:Person>
          <b:Person>
            <b:Last>Valero</b:Last>
            <b:First>Antonio</b:First>
          </b:Person>
          <b:Person>
            <b:Last>Calvo</b:Last>
            <b:First>Guiomar</b:First>
          </b:Person>
          <b:Person>
            <b:Last>Ortego</b:Last>
            <b:First>Abel</b:First>
          </b:Person>
        </b:NameList>
      </b:Author>
    </b:Author>
    <b:Title>Material bottlenecks in the future development of green technologies</b:Title>
    <b:JournalName>Renewable and Sustainable Energy Reviews</b:JournalName>
    <b:Year>2018</b:Year>
    <b:Pages>178-200</b:Pages>
    <b:Volume>93</b:Volume>
    <b:RefOrder>13</b:RefOrder>
  </b:Source>
  <b:Source>
    <b:Tag>Aut191</b:Tag>
    <b:SourceType>JournalArticle</b:SourceType>
    <b:Guid>{228F7F3E-AF50-4925-8264-002A2F6145F3}</b:Guid>
    <b:Title>The renewable energy strategies of oil majors – From oil to energy?</b:Title>
    <b:Year>2019</b:Year>
    <b:Author>
      <b:Author>
        <b:NameList>
          <b:Person>
            <b:Last>Pickl</b:Last>
            <b:First>Mathias</b:First>
            <b:Middle>J.</b:Middle>
          </b:Person>
        </b:NameList>
      </b:Author>
    </b:Author>
    <b:JournalName>Energy Strategy Reviews</b:JournalName>
    <b:Volume>26</b:Volume>
    <b:RefOrder>15</b:RefOrder>
  </b:Source>
  <b:Source>
    <b:Tag>Sar17</b:Tag>
    <b:SourceType>DocumentFromInternetSite</b:SourceType>
    <b:Guid>{A79FCE2E-18A3-466B-8DE6-03B9B3C3453C}</b:Guid>
    <b:Title>The connected car of the future could kill off the local auto repair shop</b:Title>
    <b:Year>2017</b:Year>
    <b:Author>
      <b:Author>
        <b:NameList>
          <b:Person>
            <b:Last>Kessler</b:Last>
            <b:First>Sarah</b:First>
          </b:Person>
        </b:NameList>
      </b:Author>
    </b:Author>
    <b:Month>September</b:Month>
    <b:Day>5</b:Day>
    <b:YearAccessed>2020</b:YearAccessed>
    <b:MonthAccessed>April</b:MonthAccessed>
    <b:DayAccessed>19</b:DayAccessed>
    <b:URL>https://qz.com/1054261/the-connected-car-of-the-future-could-kill-off-the-local-auto-repair-shop/</b:URL>
    <b:RefOrder>16</b:RefOrder>
  </b:Source>
  <b:Source>
    <b:Tag>Gil16</b:Tag>
    <b:SourceType>JournalArticle</b:SourceType>
    <b:Guid>{FFCE208F-A887-4465-88B0-D16FEFEF06D2}</b:Guid>
    <b:Author>
      <b:Author>
        <b:NameList>
          <b:Person>
            <b:Last>Masiero</b:Last>
            <b:First>Gilmar</b:First>
          </b:Person>
          <b:Person>
            <b:Last>Ogasavara</b:Last>
            <b:First>Mario</b:First>
            <b:Middle>Henrique</b:Middle>
          </b:Person>
          <b:Person>
            <b:Last>Jussani</b:Last>
            <b:First>Ailton</b:First>
            <b:Middle>Conde and Risso, Marcelo Luiz</b:Middle>
          </b:Person>
        </b:NameList>
      </b:Author>
    </b:Author>
    <b:Title>Electric vehicles in China: BYD strategies and government subsidies</b:Title>
    <b:JournalName>RAI Revista de Administração e Inovação</b:JournalName>
    <b:Year>2016</b:Year>
    <b:Pages>3-11</b:Pages>
    <b:Volume>13</b:Volume>
    <b:Issue>1</b:Issue>
    <b:RefOrder>1</b:RefOrder>
  </b:Source>
  <b:Source>
    <b:Tag>Leo19</b:Tag>
    <b:SourceType>JournalArticle</b:SourceType>
    <b:Guid>{3E1256C0-AC35-4967-AC40-4CCD8EFF91A2}</b:Guid>
    <b:Author>
      <b:Author>
        <b:NameList>
          <b:Person>
            <b:Last>Milio</b:Last>
            <b:First>Leonidas</b:First>
            <b:Middle>and Matsumoto, Mitsutaka</b:Middle>
          </b:Person>
        </b:NameList>
      </b:Author>
    </b:Author>
    <b:Title>Consumer Perception of Remanufactured Automotive Parts and Policy Implications for Transitioning to a Circular Economy in Sweden</b:Title>
    <b:JournalName>Sustainability</b:JournalName>
    <b:Year>2019</b:Year>
    <b:Pages>6264</b:Pages>
    <b:Volume>11</b:Volume>
    <b:Issue>22</b:Issue>
    <b:RefOrder>10</b:RefOrder>
  </b:Source>
  <b:Source>
    <b:Tag>Isa18</b:Tag>
    <b:SourceType>DocumentFromInternetSite</b:SourceType>
    <b:Guid>{3383769A-1A37-45CB-B6E4-FF3843E3BD4C}</b:Guid>
    <b:Author>
      <b:Author>
        <b:NameList>
          <b:Person>
            <b:Last>Burch</b:Last>
            <b:First>Isabella</b:First>
            <b:Middle>and Gilchrist, Jock</b:Middle>
          </b:Person>
        </b:NameList>
      </b:Author>
    </b:Author>
    <b:Title>Survey of Global Activity to Phase Out</b:Title>
    <b:Year>2018</b:Year>
    <b:Month>February</b:Month>
    <b:YearAccessed>2020</b:YearAccessed>
    <b:MonthAccessed>April</b:MonthAccessed>
    <b:DayAccessed>19</b:DayAccessed>
    <b:URL>https://theclimatecenter.org/wp-content/uploads/2018/09/Survey-on-Global-Activities-to-Phase-Out-ICE-Vehicles-FINAL.pdf</b:URL>
    <b:RefOrder>14</b:RefOrder>
  </b:Source>
  <b:Source>
    <b:Tag>Joh14</b:Tag>
    <b:SourceType>Book</b:SourceType>
    <b:Guid>{412CBA7C-B625-4A6A-9355-483A322F5512}</b:Guid>
    <b:Author>
      <b:Author>
        <b:NameList>
          <b:Person>
            <b:Last>Daniels</b:Last>
            <b:First>John</b:First>
          </b:Person>
          <b:Person>
            <b:Last>Radebaugh</b:Last>
            <b:First>Lee</b:First>
            <b:Middle>H.</b:Middle>
          </b:Person>
          <b:Person>
            <b:Last>Radebaugh</b:Last>
            <b:First>Lee</b:First>
          </b:Person>
          <b:Person>
            <b:Last>Sullivan</b:Last>
            <b:First>Daniel</b:First>
          </b:Person>
        </b:NameList>
      </b:Author>
    </b:Author>
    <b:Title>International Business – Environments and Operations</b:Title>
    <b:Year>2014</b:Year>
    <b:Publisher>Pearson</b:Publisher>
    <b:Edition>15</b:Edition>
    <b:RefOrder>3</b:RefOrder>
  </b:Source>
  <b:Source>
    <b:Tag>Iam14</b:Tag>
    <b:SourceType>Book</b:SourceType>
    <b:Guid>{BC5C50D7-CC12-4678-BAF2-62F3A46E7265}</b:Guid>
    <b:Author>
      <b:Author>
        <b:NameList>
          <b:Person>
            <b:Last>Worthington</b:Last>
            <b:First>Iam</b:First>
          </b:Person>
          <b:Person>
            <b:Last>Britton</b:Last>
            <b:First>Chris</b:First>
          </b:Person>
        </b:NameList>
      </b:Author>
    </b:Author>
    <b:Title>Business Environment</b:Title>
    <b:Year>2014</b:Year>
    <b:Publisher>Pearson</b:Publisher>
    <b:Edition>7</b:Edition>
    <b:RefOrder>17</b:RefOrder>
  </b:Source>
  <b:Source>
    <b:Tag>Whi17</b:Tag>
    <b:SourceType>Book</b:SourceType>
    <b:Guid>{8533EBC7-BCEE-46D1-A562-4966C83D0801}</b:Guid>
    <b:Author>
      <b:Author>
        <b:NameList>
          <b:Person>
            <b:Last>Whittington</b:Last>
            <b:First>Richard</b:First>
          </b:Person>
          <b:Person>
            <b:Last>Johnson</b:Last>
            <b:First>Gerry</b:First>
          </b:Person>
          <b:Person>
            <b:Last>Regnér</b:Last>
            <b:First>Patrick</b:First>
          </b:Person>
          <b:Person>
            <b:Last>Angwin</b:Last>
            <b:First>Duncan</b:First>
          </b:Person>
        </b:NameList>
      </b:Author>
    </b:Author>
    <b:Title>Exploring Strategy: Text and Cases</b:Title>
    <b:Year>2017</b:Year>
    <b:Publisher>Pearson Education</b:Publisher>
    <b:Edition>11</b:Edition>
    <b:RefOrder>4</b:RefOrder>
  </b:Source>
  <b:Source>
    <b:Tag>Joh13</b:Tag>
    <b:SourceType>Book</b:SourceType>
    <b:Guid>{2C07DF25-7925-4F14-954D-0CEC1A3F22F5}</b:Guid>
    <b:Author>
      <b:Author>
        <b:NameList>
          <b:Person>
            <b:Last>Sloman</b:Last>
            <b:First>John</b:First>
          </b:Person>
          <b:Person>
            <b:Last>Hinde</b:Last>
            <b:First>Kevin</b:First>
          </b:Person>
          <b:Person>
            <b:Last>Garratt</b:Last>
            <b:First>Dean</b:First>
          </b:Person>
        </b:NameList>
      </b:Author>
    </b:Author>
    <b:Title>Economics for Business Paperback </b:Title>
    <b:Year>2013</b:Year>
    <b:Edition>Pearson</b:Edition>
    <b:RefOrder>8</b:RefOrder>
  </b:Source>
  <b:Source>
    <b:Tag>Adr12</b:Tag>
    <b:SourceType>Book</b:SourceType>
    <b:Guid>{D5490B50-E1C6-48FE-8301-D364F18AA239}</b:Guid>
    <b:Author>
      <b:Author>
        <b:NameList>
          <b:Person>
            <b:Last>Palmer</b:Last>
            <b:First>Adrian</b:First>
          </b:Person>
          <b:Person>
            <b:Last>Hartley</b:Last>
            <b:First>Bob</b:First>
          </b:Person>
        </b:NameList>
      </b:Author>
    </b:Author>
    <b:Title>The Business Environment </b:Title>
    <b:Year>2012</b:Year>
    <b:Publisher> McGraw-Hill International Edition </b:Publisher>
    <b:Edition>6</b:Edition>
    <b:RefOrder>18</b:RefOrder>
  </b:Source>
  <b:Source>
    <b:Tag>Jan17</b:Tag>
    <b:SourceType>Book</b:SourceType>
    <b:Guid>{A9BD69C8-9AED-4BEE-8941-BF0517184203}</b:Guid>
    <b:Author>
      <b:Author>
        <b:NameList>
          <b:Person>
            <b:Last>Morrison</b:Last>
            <b:First>Janet</b:First>
          </b:Person>
        </b:NameList>
      </b:Author>
    </b:Author>
    <b:Title>The Global Business Environment: Challenges and Responsibilities</b:Title>
    <b:Year>2017</b:Year>
    <b:Publisher>Palgrave</b:Publisher>
    <b:Edition>4</b:Edition>
    <b:RefOrder>2</b:RefOrder>
  </b:Source>
</b:Sources>
</file>

<file path=customXml/itemProps1.xml><?xml version="1.0" encoding="utf-8"?>
<ds:datastoreItem xmlns:ds="http://schemas.openxmlformats.org/officeDocument/2006/customXml" ds:itemID="{58DC22D8-A45A-47BC-8DA1-F6D412D86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14</Pages>
  <Words>2925</Words>
  <Characters>16676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Vocational P</dc:creator>
  <cp:lastModifiedBy>Simona Mocanu</cp:lastModifiedBy>
  <cp:revision>287</cp:revision>
  <dcterms:created xsi:type="dcterms:W3CDTF">2020-04-18T10:00:00Z</dcterms:created>
  <dcterms:modified xsi:type="dcterms:W3CDTF">2020-05-15T21:21:00Z</dcterms:modified>
</cp:coreProperties>
</file>