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24211" w14:textId="059AEA1E" w:rsidR="003203DC" w:rsidRDefault="00E30B52" w:rsidP="00E30B52">
      <w:pPr>
        <w:pStyle w:val="Heading1"/>
      </w:pPr>
      <w:r>
        <w:t xml:space="preserve">Research Methodology </w:t>
      </w:r>
    </w:p>
    <w:p w14:paraId="583E6327" w14:textId="3DF1626C" w:rsidR="00E30B52" w:rsidRDefault="00E30B52" w:rsidP="00E30B52">
      <w:pPr>
        <w:pStyle w:val="Heading2"/>
      </w:pPr>
      <w:r>
        <w:t xml:space="preserve">Name: Skye-Marie Roberts </w:t>
      </w:r>
    </w:p>
    <w:p w14:paraId="36B88545" w14:textId="4DF2514B" w:rsidR="00E30B52" w:rsidRDefault="00E30B52" w:rsidP="00E30B52">
      <w:pPr>
        <w:pStyle w:val="Heading2"/>
      </w:pPr>
      <w:r>
        <w:t xml:space="preserve">Student number: </w:t>
      </w:r>
      <w:r w:rsidRPr="00E30B52">
        <w:t>2236407</w:t>
      </w:r>
      <w:r>
        <w:t xml:space="preserve"> </w:t>
      </w:r>
    </w:p>
    <w:p w14:paraId="10A4B682" w14:textId="77777777" w:rsidR="00E30B52" w:rsidRDefault="00E30B52" w:rsidP="00E30B52"/>
    <w:p w14:paraId="062BCA00" w14:textId="77777777" w:rsidR="00E30B52" w:rsidRPr="00E30B52" w:rsidRDefault="00E30B52" w:rsidP="00E30B52">
      <w:pPr>
        <w:rPr>
          <w:b/>
          <w:bCs/>
        </w:rPr>
      </w:pPr>
      <w:r w:rsidRPr="00E30B52">
        <w:rPr>
          <w:b/>
          <w:bCs/>
        </w:rPr>
        <w:t>BSc Professional Policing Practice</w:t>
      </w:r>
    </w:p>
    <w:p w14:paraId="58F11DF1" w14:textId="77777777" w:rsidR="00E30B52" w:rsidRPr="00E30B52" w:rsidRDefault="00E30B52" w:rsidP="00E30B52">
      <w:pPr>
        <w:rPr>
          <w:b/>
          <w:bCs/>
        </w:rPr>
      </w:pPr>
      <w:r w:rsidRPr="00E30B52">
        <w:rPr>
          <w:b/>
          <w:bCs/>
        </w:rPr>
        <w:t>Operational Police Practice 2</w:t>
      </w:r>
    </w:p>
    <w:p w14:paraId="34D5CA9D" w14:textId="35168C61" w:rsidR="00E30B52" w:rsidRDefault="00E30B52" w:rsidP="00E30B52">
      <w:pPr>
        <w:rPr>
          <w:b/>
          <w:bCs/>
        </w:rPr>
      </w:pPr>
      <w:r w:rsidRPr="00E30B52">
        <w:rPr>
          <w:b/>
          <w:bCs/>
        </w:rPr>
        <w:t>BMPP5002D</w:t>
      </w:r>
    </w:p>
    <w:p w14:paraId="4BE75DE5" w14:textId="77777777" w:rsidR="00E30B52" w:rsidRPr="00E30B52" w:rsidRDefault="00E30B52" w:rsidP="00E30B52"/>
    <w:p w14:paraId="4861F761" w14:textId="77777777" w:rsidR="00E30B52" w:rsidRPr="00E30B52" w:rsidRDefault="00E30B52" w:rsidP="00E30B52"/>
    <w:p w14:paraId="7442EAB9" w14:textId="77777777" w:rsidR="00E30B52" w:rsidRPr="00E30B52" w:rsidRDefault="00E30B52" w:rsidP="00E30B52"/>
    <w:p w14:paraId="465C62EA" w14:textId="77777777" w:rsidR="00E30B52" w:rsidRPr="00E30B52" w:rsidRDefault="00E30B52" w:rsidP="00E30B52"/>
    <w:p w14:paraId="27C73AEE" w14:textId="77777777" w:rsidR="00E30B52" w:rsidRPr="00E30B52" w:rsidRDefault="00E30B52" w:rsidP="00E30B52"/>
    <w:p w14:paraId="446F9216" w14:textId="77777777" w:rsidR="00E30B52" w:rsidRPr="00E30B52" w:rsidRDefault="00E30B52" w:rsidP="00E30B52"/>
    <w:p w14:paraId="5F981CC8" w14:textId="77777777" w:rsidR="00E30B52" w:rsidRPr="00E30B52" w:rsidRDefault="00E30B52" w:rsidP="00E30B52"/>
    <w:p w14:paraId="13DA40FA" w14:textId="77777777" w:rsidR="00E30B52" w:rsidRPr="00E30B52" w:rsidRDefault="00E30B52" w:rsidP="00E30B52"/>
    <w:p w14:paraId="65E79A41" w14:textId="77777777" w:rsidR="00E30B52" w:rsidRPr="00E30B52" w:rsidRDefault="00E30B52" w:rsidP="00E30B52"/>
    <w:p w14:paraId="34EA7A6C" w14:textId="77777777" w:rsidR="00E30B52" w:rsidRPr="00E30B52" w:rsidRDefault="00E30B52" w:rsidP="00E30B52"/>
    <w:p w14:paraId="70A53604" w14:textId="77777777" w:rsidR="00E30B52" w:rsidRPr="00E30B52" w:rsidRDefault="00E30B52" w:rsidP="00E30B52"/>
    <w:p w14:paraId="252D4EAA" w14:textId="77777777" w:rsidR="00E30B52" w:rsidRPr="00E30B52" w:rsidRDefault="00E30B52" w:rsidP="00E30B52"/>
    <w:p w14:paraId="7C1754EF" w14:textId="26224F1C" w:rsidR="00E30B52" w:rsidRDefault="00E30B52" w:rsidP="00E30B52">
      <w:pPr>
        <w:tabs>
          <w:tab w:val="left" w:pos="2476"/>
        </w:tabs>
      </w:pPr>
      <w:r>
        <w:tab/>
      </w:r>
    </w:p>
    <w:p w14:paraId="2B0DCD02" w14:textId="77777777" w:rsidR="00E30B52" w:rsidRDefault="00E30B52" w:rsidP="00E30B52">
      <w:pPr>
        <w:tabs>
          <w:tab w:val="left" w:pos="2476"/>
        </w:tabs>
      </w:pPr>
    </w:p>
    <w:p w14:paraId="534F1443" w14:textId="77777777" w:rsidR="00E30B52" w:rsidRDefault="00E30B52" w:rsidP="00E30B52">
      <w:pPr>
        <w:tabs>
          <w:tab w:val="left" w:pos="2476"/>
        </w:tabs>
      </w:pPr>
    </w:p>
    <w:p w14:paraId="0F7EB9BB" w14:textId="77777777" w:rsidR="00E30B52" w:rsidRDefault="00E30B52" w:rsidP="00E30B52">
      <w:pPr>
        <w:tabs>
          <w:tab w:val="left" w:pos="2476"/>
        </w:tabs>
      </w:pPr>
    </w:p>
    <w:p w14:paraId="45243BCC" w14:textId="77777777" w:rsidR="00E30B52" w:rsidRDefault="00E30B52" w:rsidP="00E30B52">
      <w:pPr>
        <w:tabs>
          <w:tab w:val="left" w:pos="2476"/>
        </w:tabs>
      </w:pPr>
    </w:p>
    <w:p w14:paraId="7BBD5838" w14:textId="77777777" w:rsidR="00E30B52" w:rsidRDefault="00E30B52" w:rsidP="00E30B52">
      <w:pPr>
        <w:tabs>
          <w:tab w:val="left" w:pos="2476"/>
        </w:tabs>
      </w:pPr>
    </w:p>
    <w:p w14:paraId="380AFC7D" w14:textId="77777777" w:rsidR="00E30B52" w:rsidRDefault="00E30B52" w:rsidP="00E30B52">
      <w:pPr>
        <w:tabs>
          <w:tab w:val="left" w:pos="2476"/>
        </w:tabs>
      </w:pPr>
    </w:p>
    <w:p w14:paraId="42DB6E24" w14:textId="77777777" w:rsidR="00E30B52" w:rsidRDefault="00E30B52" w:rsidP="00E30B52">
      <w:pPr>
        <w:tabs>
          <w:tab w:val="left" w:pos="2476"/>
        </w:tabs>
      </w:pPr>
    </w:p>
    <w:p w14:paraId="38CB72CA" w14:textId="77777777" w:rsidR="00E30B52" w:rsidRDefault="00E30B52" w:rsidP="00E30B52">
      <w:pPr>
        <w:tabs>
          <w:tab w:val="left" w:pos="2476"/>
        </w:tabs>
      </w:pPr>
    </w:p>
    <w:p w14:paraId="08FE6BFC" w14:textId="77777777" w:rsidR="00E30B52" w:rsidRDefault="00E30B52" w:rsidP="00E30B52">
      <w:pPr>
        <w:tabs>
          <w:tab w:val="left" w:pos="2476"/>
        </w:tabs>
      </w:pPr>
    </w:p>
    <w:p w14:paraId="328084DB" w14:textId="1C85AA9C" w:rsidR="00E30B52" w:rsidRDefault="00E30B52" w:rsidP="00E30B52">
      <w:pPr>
        <w:pStyle w:val="Heading2"/>
      </w:pPr>
      <w:r>
        <w:lastRenderedPageBreak/>
        <w:t>Introduction</w:t>
      </w:r>
    </w:p>
    <w:p w14:paraId="1ED72421" w14:textId="215D2E41" w:rsidR="00FE3FDD" w:rsidRPr="006D4CD7" w:rsidRDefault="00E30B52" w:rsidP="00E30B52">
      <w:r w:rsidRPr="006D4CD7">
        <w:t xml:space="preserve">Within this chapter, it will discuss the research methodology that will be used </w:t>
      </w:r>
      <w:r w:rsidR="00412830" w:rsidRPr="006D4CD7">
        <w:t xml:space="preserve">to during this </w:t>
      </w:r>
      <w:r w:rsidR="00FE3FDD" w:rsidRPr="006D4CD7">
        <w:t xml:space="preserve">research </w:t>
      </w:r>
      <w:r w:rsidR="00412830" w:rsidRPr="006D4CD7">
        <w:t xml:space="preserve">to ascertain how traumatic incidents </w:t>
      </w:r>
      <w:r w:rsidR="004228C5" w:rsidRPr="006D4CD7">
        <w:t xml:space="preserve">that </w:t>
      </w:r>
      <w:r w:rsidR="00412830" w:rsidRPr="006D4CD7">
        <w:t xml:space="preserve">effect police officers and if interventions that are currently in place are effective. </w:t>
      </w:r>
      <w:r w:rsidR="00FE3FDD" w:rsidRPr="006D4CD7">
        <w:t xml:space="preserve">The methodology is structured using </w:t>
      </w:r>
      <w:r w:rsidR="00C33384" w:rsidRPr="006D4CD7">
        <w:t xml:space="preserve">the Research Onion Model which was developed by </w:t>
      </w:r>
      <w:r w:rsidR="00B80A7F" w:rsidRPr="006D4CD7">
        <w:rPr>
          <w:noProof/>
        </w:rPr>
        <w:t xml:space="preserve">Saunders </w:t>
      </w:r>
      <w:r w:rsidR="00C33384" w:rsidRPr="006D4CD7">
        <w:rPr>
          <w:i/>
          <w:iCs/>
        </w:rPr>
        <w:t xml:space="preserve">et al </w:t>
      </w:r>
      <w:r w:rsidR="00C33384" w:rsidRPr="006D4CD7">
        <w:t xml:space="preserve">(2019), this provides a systematic guide for developing a coherent research design. </w:t>
      </w:r>
    </w:p>
    <w:p w14:paraId="1DB90401" w14:textId="178C75B3" w:rsidR="00C33384" w:rsidRPr="006D4CD7" w:rsidRDefault="00C33384" w:rsidP="00E30B52">
      <w:r w:rsidRPr="006D4CD7">
        <w:t xml:space="preserve">It will highlight the nature and purpose of research within social science. </w:t>
      </w:r>
      <w:r w:rsidR="00301161" w:rsidRPr="006D4CD7">
        <w:t xml:space="preserve">It looks at the research approach and strategy that will be used within this research. It will detail the data collection and analysis procedures, along with what limitations there are when completing this study. This study will gather data from serving police officers in Gwent Police and enables the identification of statistical relationships between trauma exposure and mental health outcomes. It will be an assessment of officer’s perception of intervention effectiveness. </w:t>
      </w:r>
    </w:p>
    <w:p w14:paraId="243BECB1" w14:textId="68AFEBC4" w:rsidR="00DC5717" w:rsidRPr="006D4CD7" w:rsidRDefault="00C33384" w:rsidP="00E30B52">
      <w:r w:rsidRPr="006D4CD7">
        <w:t xml:space="preserve">By following this structured and transparent methodology, the research aims to produce valid and reliable findings that can inform evidence-based policies and mental health practices within police organisations. </w:t>
      </w:r>
    </w:p>
    <w:p w14:paraId="15FA82D1" w14:textId="46794851" w:rsidR="00412830" w:rsidRDefault="00412830" w:rsidP="00412830">
      <w:pPr>
        <w:pStyle w:val="Heading2"/>
      </w:pPr>
      <w:r>
        <w:t>Research</w:t>
      </w:r>
    </w:p>
    <w:p w14:paraId="001A9F7C" w14:textId="617EAB51" w:rsidR="00E30B52" w:rsidRDefault="00412830" w:rsidP="00E30B52">
      <w:r>
        <w:t xml:space="preserve">Research is </w:t>
      </w:r>
      <w:r w:rsidR="001B0EE1">
        <w:t xml:space="preserve">a systematic process of enquiry that intends to generate new knowledge and strengthen existing theories. According to Saunders </w:t>
      </w:r>
      <w:r w:rsidR="001B0EE1">
        <w:rPr>
          <w:i/>
          <w:iCs/>
        </w:rPr>
        <w:t xml:space="preserve">et al </w:t>
      </w:r>
      <w:r w:rsidR="001B0EE1">
        <w:t>(2019) research in social science does often include the study of human behaviours, attitudes and perceptions.</w:t>
      </w:r>
      <w:r w:rsidR="005A6F71">
        <w:t xml:space="preserve"> </w:t>
      </w:r>
      <w:r w:rsidR="001B0EE1">
        <w:t xml:space="preserve">Within this study it will explore the psychological impacts of trauma on police officers. </w:t>
      </w:r>
    </w:p>
    <w:p w14:paraId="7D0A56F8" w14:textId="761A0412" w:rsidR="00FF65BC" w:rsidRPr="00FF65BC" w:rsidRDefault="001B0EE1" w:rsidP="00E30B52">
      <w:r>
        <w:t xml:space="preserve">This study will have a positivist research philosophy, which is considered by the belief that reality is objective and measurable. By the researcher maintaining an </w:t>
      </w:r>
      <w:r w:rsidR="00A140DD">
        <w:t>independent</w:t>
      </w:r>
      <w:r>
        <w:t xml:space="preserve"> </w:t>
      </w:r>
      <w:r w:rsidR="00A140DD">
        <w:t>r</w:t>
      </w:r>
      <w:r>
        <w:t>ole, observing without influencing the subject</w:t>
      </w:r>
      <w:r w:rsidR="005A6F71">
        <w:t xml:space="preserve"> </w:t>
      </w:r>
      <w:r w:rsidR="005A6F71">
        <w:rPr>
          <w:noProof/>
        </w:rPr>
        <w:t xml:space="preserve">(Park </w:t>
      </w:r>
      <w:r w:rsidR="005A6F71">
        <w:rPr>
          <w:i/>
          <w:iCs/>
          <w:noProof/>
        </w:rPr>
        <w:t xml:space="preserve">et al, </w:t>
      </w:r>
      <w:r w:rsidR="005A6F71">
        <w:rPr>
          <w:noProof/>
        </w:rPr>
        <w:t>2019)</w:t>
      </w:r>
      <w:r>
        <w:t xml:space="preserve">. Deductive research </w:t>
      </w:r>
      <w:r w:rsidR="00153E8A">
        <w:t>will be applied by hypotheses or propositions derived from existing theory and tested through empirical observation and data collection</w:t>
      </w:r>
      <w:r w:rsidR="00B1612A">
        <w:t xml:space="preserve"> </w:t>
      </w:r>
      <w:sdt>
        <w:sdtPr>
          <w:id w:val="698276750"/>
          <w:citation/>
        </w:sdtPr>
        <w:sdtEndPr/>
        <w:sdtContent>
          <w:r w:rsidR="00B1612A">
            <w:fldChar w:fldCharType="begin"/>
          </w:r>
          <w:r w:rsidR="00B1612A">
            <w:instrText xml:space="preserve"> CITATION Soi10 \l 2057 </w:instrText>
          </w:r>
          <w:r w:rsidR="00B1612A">
            <w:fldChar w:fldCharType="separate"/>
          </w:r>
          <w:r w:rsidR="00FF65BC">
            <w:rPr>
              <w:noProof/>
            </w:rPr>
            <w:t>(Soiferman, 2010)</w:t>
          </w:r>
          <w:r w:rsidR="00B1612A">
            <w:fldChar w:fldCharType="end"/>
          </w:r>
        </w:sdtContent>
      </w:sdt>
      <w:r w:rsidR="00153E8A">
        <w:t xml:space="preserve">. </w:t>
      </w:r>
    </w:p>
    <w:p w14:paraId="30736F39" w14:textId="384CCA21" w:rsidR="00E30B52" w:rsidRDefault="00E30B52" w:rsidP="00E30B52">
      <w:pPr>
        <w:pStyle w:val="Heading2"/>
      </w:pPr>
      <w:r>
        <w:t xml:space="preserve">Research </w:t>
      </w:r>
      <w:r w:rsidR="00412830">
        <w:t>O</w:t>
      </w:r>
      <w:r w:rsidR="008E3908">
        <w:t xml:space="preserve">nion </w:t>
      </w:r>
      <w:r w:rsidR="00412830">
        <w:t xml:space="preserve">Method </w:t>
      </w:r>
    </w:p>
    <w:p w14:paraId="7CA03BA9" w14:textId="5B3C6DCA" w:rsidR="001E7DAF" w:rsidRDefault="008E3908" w:rsidP="00E30B52">
      <w:r>
        <w:t>Within social science, by using a structured and systematic approach it allows the results to have clarity, coherence and rigor. The Research Onion method was developed by</w:t>
      </w:r>
      <w:r w:rsidR="00C33384">
        <w:t xml:space="preserve"> </w:t>
      </w:r>
      <w:r>
        <w:t xml:space="preserve">Saunders, </w:t>
      </w:r>
      <w:r>
        <w:lastRenderedPageBreak/>
        <w:t>Lewis and Thornhill (2007) is a model which uses a layered framework</w:t>
      </w:r>
      <w:r w:rsidR="001E7DAF">
        <w:t>.</w:t>
      </w:r>
      <w:r w:rsidR="00FF65BC" w:rsidRPr="00FF65BC">
        <w:rPr>
          <w:noProof/>
        </w:rPr>
        <w:t xml:space="preserve"> </w:t>
      </w:r>
      <w:r w:rsidR="00FF65BC">
        <w:rPr>
          <w:noProof/>
        </w:rPr>
        <w:drawing>
          <wp:inline distT="0" distB="0" distL="0" distR="0" wp14:anchorId="2108BB9B" wp14:editId="49DEE25C">
            <wp:extent cx="4090416" cy="3070496"/>
            <wp:effectExtent l="0" t="0" r="0" b="0"/>
            <wp:docPr id="1231008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90416" cy="3070496"/>
                    </a:xfrm>
                    <a:prstGeom prst="rect">
                      <a:avLst/>
                    </a:prstGeom>
                    <a:noFill/>
                  </pic:spPr>
                </pic:pic>
              </a:graphicData>
            </a:graphic>
          </wp:inline>
        </w:drawing>
      </w:r>
    </w:p>
    <w:p w14:paraId="118D9380" w14:textId="39038957" w:rsidR="00FF65BC" w:rsidRDefault="00FF65BC" w:rsidP="00E30B52">
      <w:sdt>
        <w:sdtPr>
          <w:id w:val="589829686"/>
          <w:citation/>
        </w:sdtPr>
        <w:sdtContent>
          <w:r>
            <w:fldChar w:fldCharType="begin"/>
          </w:r>
          <w:r>
            <w:instrText xml:space="preserve"> CITATION Dub16 \l 2057 </w:instrText>
          </w:r>
          <w:r>
            <w:fldChar w:fldCharType="separate"/>
          </w:r>
          <w:r>
            <w:rPr>
              <w:noProof/>
            </w:rPr>
            <w:t>(Dublin, 2016)</w:t>
          </w:r>
          <w:r>
            <w:fldChar w:fldCharType="end"/>
          </w:r>
        </w:sdtContent>
      </w:sdt>
    </w:p>
    <w:p w14:paraId="7EDDA5C8" w14:textId="069EB4DF" w:rsidR="00E30B52" w:rsidRDefault="001E7DAF" w:rsidP="00E30B52">
      <w:r>
        <w:t xml:space="preserve">The </w:t>
      </w:r>
      <w:r w:rsidR="00A06972">
        <w:t xml:space="preserve">chart </w:t>
      </w:r>
      <w:r>
        <w:t xml:space="preserve">above </w:t>
      </w:r>
      <w:r w:rsidR="00A06972">
        <w:t>demonstrates</w:t>
      </w:r>
      <w:r w:rsidR="00FA0729">
        <w:t xml:space="preserve"> a visual representation of</w:t>
      </w:r>
      <w:r w:rsidR="00A06972">
        <w:t xml:space="preserve"> </w:t>
      </w:r>
      <w:r w:rsidR="00FA0729">
        <w:t xml:space="preserve">The Research Onion method, this contains an outer layer which shows the beginning of the research and then working through the other layers of Philosophies, Approaches, Strategies, Choices and Time Horizons to reach the final layer of Techniques and procedures which allows data collection and analysis. </w:t>
      </w:r>
    </w:p>
    <w:p w14:paraId="37665A73" w14:textId="77777777" w:rsidR="003238BA" w:rsidRDefault="003238BA" w:rsidP="00E30B52"/>
    <w:p w14:paraId="3146D324" w14:textId="0762DE16" w:rsidR="00E30B52" w:rsidRDefault="00412830" w:rsidP="00E30B52">
      <w:pPr>
        <w:pStyle w:val="Heading2"/>
      </w:pPr>
      <w:r>
        <w:t>Research strategy and choice</w:t>
      </w:r>
    </w:p>
    <w:p w14:paraId="3AD742CD" w14:textId="5F831E36" w:rsidR="00BE4033" w:rsidRDefault="00875945" w:rsidP="00412830">
      <w:r>
        <w:t>Quantitative</w:t>
      </w:r>
      <w:r w:rsidR="00412830">
        <w:t xml:space="preserve"> research is a type of research that’s main objective is collecting data and analysing this. It uses numerical data which allows patterns to be identified, to test hypotheses and make predictions from these patterns. </w:t>
      </w:r>
      <w:r w:rsidR="00BE4033">
        <w:t xml:space="preserve">Qualitive research looks at </w:t>
      </w:r>
      <w:r w:rsidR="00C71F58">
        <w:t>people’s</w:t>
      </w:r>
      <w:r w:rsidR="00BE4033">
        <w:t xml:space="preserve"> experiences, behaviours and perspectives exploring these and making efforts to understand them. It does not look at numbers like Quantitative research, it focuses on how people feel, think and interpret situations</w:t>
      </w:r>
      <w:r w:rsidR="00B1612A">
        <w:t xml:space="preserve"> </w:t>
      </w:r>
      <w:r w:rsidR="00B1612A">
        <w:rPr>
          <w:noProof/>
        </w:rPr>
        <w:t xml:space="preserve">(Lakshman </w:t>
      </w:r>
      <w:r w:rsidR="00B1612A">
        <w:rPr>
          <w:i/>
          <w:iCs/>
          <w:noProof/>
        </w:rPr>
        <w:t>et al</w:t>
      </w:r>
      <w:r w:rsidR="00B1612A">
        <w:rPr>
          <w:noProof/>
        </w:rPr>
        <w:t>, 2000)</w:t>
      </w:r>
      <w:r w:rsidR="00BE4033">
        <w:t xml:space="preserve">. </w:t>
      </w:r>
    </w:p>
    <w:p w14:paraId="215B895B" w14:textId="6B78C69A" w:rsidR="00C71F58" w:rsidRDefault="00BE4033" w:rsidP="00412830">
      <w:r>
        <w:t>This study aims to understand if officer’s mental health is affected by attending traumatic incidents and if they feel the interventions in place are affective in helping with their mental health. A survey method will be used within this study</w:t>
      </w:r>
      <w:r w:rsidR="00A32E6C">
        <w:t>. T</w:t>
      </w:r>
      <w:r>
        <w:t xml:space="preserve">he survey will be </w:t>
      </w:r>
      <w:r w:rsidR="00875945">
        <w:t>disseminated</w:t>
      </w:r>
      <w:r w:rsidR="00A32E6C">
        <w:t xml:space="preserve"> to police officers who are currently working on front line policing and officers who have previously worked in the response department.</w:t>
      </w:r>
      <w:r w:rsidR="00C71F58">
        <w:t xml:space="preserve"> This will approach </w:t>
      </w:r>
      <w:r w:rsidR="00153E8A">
        <w:t>enables the collection of data to be from a sample of police officers within a limited time frame. The ai</w:t>
      </w:r>
      <w:r w:rsidR="00C33384">
        <w:t>m</w:t>
      </w:r>
      <w:r w:rsidR="00153E8A">
        <w:t xml:space="preserve"> is to establish patterns and potential </w:t>
      </w:r>
      <w:r w:rsidR="00246E1A">
        <w:t>correlations</w:t>
      </w:r>
      <w:r w:rsidR="00153E8A">
        <w:t xml:space="preserve"> between the frequency of exposure to trauma and various mental health outcomes, as well as </w:t>
      </w:r>
      <w:r w:rsidR="00F67660">
        <w:t>officers’</w:t>
      </w:r>
      <w:r w:rsidR="00153E8A">
        <w:t xml:space="preserve"> perceptions of interventions which aim to tackle mental health. </w:t>
      </w:r>
    </w:p>
    <w:p w14:paraId="2E7C3DE6" w14:textId="004FB6DF" w:rsidR="007E401A" w:rsidRDefault="007E401A" w:rsidP="00412830">
      <w:r>
        <w:t xml:space="preserve">This study will adopt a cross-sectional time horizon, meaning that data will be collected at one point rather than over </w:t>
      </w:r>
      <w:proofErr w:type="gramStart"/>
      <w:r>
        <w:t>a</w:t>
      </w:r>
      <w:proofErr w:type="gramEnd"/>
      <w:r>
        <w:t xml:space="preserve"> extended period of time</w:t>
      </w:r>
      <w:r w:rsidR="002F7B29">
        <w:t xml:space="preserve"> </w:t>
      </w:r>
      <w:r w:rsidR="002F7B29">
        <w:rPr>
          <w:noProof/>
        </w:rPr>
        <w:t xml:space="preserve">(Rindfleisch </w:t>
      </w:r>
      <w:r w:rsidR="002F7B29">
        <w:rPr>
          <w:i/>
          <w:iCs/>
          <w:noProof/>
        </w:rPr>
        <w:t>et al</w:t>
      </w:r>
      <w:r w:rsidR="002F7B29">
        <w:rPr>
          <w:noProof/>
        </w:rPr>
        <w:t>, 2008)</w:t>
      </w:r>
      <w:r>
        <w:t xml:space="preserve">. This approach is appropriate for examining </w:t>
      </w:r>
      <w:r w:rsidR="002F7B29">
        <w:t>currently</w:t>
      </w:r>
      <w:r>
        <w:t xml:space="preserve"> mental health outcomes in police officers and identifying patterns or associations between exposure to traumatic incidents and perceived effectiveness of interventions.  </w:t>
      </w:r>
    </w:p>
    <w:p w14:paraId="7B9CFC94" w14:textId="77777777" w:rsidR="00153E8A" w:rsidRDefault="00153E8A" w:rsidP="00412830"/>
    <w:p w14:paraId="29879EBD" w14:textId="2A2EA0DE" w:rsidR="00153E8A" w:rsidRDefault="00153E8A" w:rsidP="00153E8A">
      <w:pPr>
        <w:pStyle w:val="Heading2"/>
      </w:pPr>
      <w:r>
        <w:t xml:space="preserve">Data Collection and Analysis </w:t>
      </w:r>
    </w:p>
    <w:p w14:paraId="69456E00" w14:textId="086424EC" w:rsidR="00E30B52" w:rsidRDefault="00C71F58" w:rsidP="00E30B52">
      <w:r>
        <w:t xml:space="preserve">This research will collect numerical data which relates to the frequency and nature of traumatic the officers have been exposed to. It will </w:t>
      </w:r>
      <w:r w:rsidR="00875945">
        <w:t>look at reported psychological symptoms they have experienced and perceived effectiveness of mental health interventions which are available to them.</w:t>
      </w:r>
      <w:r w:rsidR="007650E7">
        <w:t xml:space="preserve"> </w:t>
      </w:r>
      <w:r w:rsidR="00DC5717">
        <w:t xml:space="preserve">This study aims to obtain at least 60 responses to the survey from police officers. </w:t>
      </w:r>
      <w:r w:rsidR="00153E8A">
        <w:t xml:space="preserve">the results of this study will be analysed by charts and </w:t>
      </w:r>
      <w:r w:rsidR="00DC5717">
        <w:t>graphs. A reliable and secure platform will be when doing this to ensure that raw data can be assessed if necessary.</w:t>
      </w:r>
      <w:r w:rsidR="007650E7">
        <w:t xml:space="preserve"> </w:t>
      </w:r>
      <w:r w:rsidR="00DC5717">
        <w:t xml:space="preserve">The survey answers will be reviewed and led with a small sample of serving officers to ensure clarity, appropriateness and internal reliability before full distribution. </w:t>
      </w:r>
    </w:p>
    <w:p w14:paraId="7D6B0FA0" w14:textId="77777777" w:rsidR="007650E7" w:rsidRDefault="007650E7" w:rsidP="00E30B52"/>
    <w:p w14:paraId="538D93DA" w14:textId="3C448F44" w:rsidR="00E30B52" w:rsidRDefault="00E30B52" w:rsidP="00E30B52">
      <w:pPr>
        <w:pStyle w:val="Heading2"/>
      </w:pPr>
      <w:r>
        <w:t xml:space="preserve">Limitations &amp; Problems </w:t>
      </w:r>
    </w:p>
    <w:p w14:paraId="34702EAE" w14:textId="68F08FB6" w:rsidR="006D30F4" w:rsidRDefault="006D30F4" w:rsidP="00E30B52">
      <w:r>
        <w:t>While this research project will provide valuable information and results when looking at the psychological effects of trauma exposure and the perceived effectiveness of interventions there are limitations which must be considered. Participants will be employees of Gwent Police which is</w:t>
      </w:r>
      <w:r w:rsidR="00207A5F">
        <w:t xml:space="preserve"> a small police force</w:t>
      </w:r>
      <w:r>
        <w:t xml:space="preserve">. Due to this, it may not be a true representation of all police </w:t>
      </w:r>
      <w:r w:rsidR="003B75C4">
        <w:t>officers’</w:t>
      </w:r>
      <w:r>
        <w:t xml:space="preserve"> opinions and views on this matter. Another limitation that must be highlighted is self-report bias due to officers who complete the survey underreporting their mental health being affected due to stigma in police forces </w:t>
      </w:r>
      <w:sdt>
        <w:sdtPr>
          <w:id w:val="-1856411133"/>
          <w:citation/>
        </w:sdtPr>
        <w:sdtEndPr/>
        <w:sdtContent>
          <w:r w:rsidR="003B75C4">
            <w:fldChar w:fldCharType="begin"/>
          </w:r>
          <w:r w:rsidR="003B75C4">
            <w:instrText xml:space="preserve"> CITATION Edw201 \l 2057 </w:instrText>
          </w:r>
          <w:r w:rsidR="003B75C4">
            <w:fldChar w:fldCharType="separate"/>
          </w:r>
          <w:r w:rsidR="00FF65BC">
            <w:rPr>
              <w:noProof/>
            </w:rPr>
            <w:t>(Edwards &amp; Kotera, 2020)</w:t>
          </w:r>
          <w:r w:rsidR="003B75C4">
            <w:fldChar w:fldCharType="end"/>
          </w:r>
        </w:sdtContent>
      </w:sdt>
      <w:r>
        <w:t>. Looking at this issue, the survey will be anonymous which may encourage officers to be honest with their answers and allowing them to speak freely.</w:t>
      </w:r>
      <w:r w:rsidR="00A140DD">
        <w:t xml:space="preserve"> </w:t>
      </w:r>
    </w:p>
    <w:p w14:paraId="69651614" w14:textId="77777777" w:rsidR="00A140DD" w:rsidRDefault="00A140DD" w:rsidP="00E30B52"/>
    <w:p w14:paraId="160993F5" w14:textId="2A678A7E" w:rsidR="00A140DD" w:rsidRDefault="00A140DD" w:rsidP="00A140DD">
      <w:pPr>
        <w:pStyle w:val="Heading2"/>
      </w:pPr>
      <w:r>
        <w:t>Conclusion</w:t>
      </w:r>
    </w:p>
    <w:p w14:paraId="5DD41F1E" w14:textId="5C2CBAD8" w:rsidR="00A140DD" w:rsidRDefault="00A140DD" w:rsidP="00A140DD">
      <w:r>
        <w:t xml:space="preserve">This chapter outlined the methodology used to investigate the impact of exposure to traumatic incidents on police officers’ mental health and identify if interventions that are in place to help with this are effective. </w:t>
      </w:r>
    </w:p>
    <w:p w14:paraId="373C07E3" w14:textId="77777777" w:rsidR="00B80A7F" w:rsidRDefault="00B80A7F" w:rsidP="00A140DD"/>
    <w:p w14:paraId="56AD9A89" w14:textId="77777777" w:rsidR="00B80A7F" w:rsidRDefault="00B80A7F" w:rsidP="00A140DD"/>
    <w:p w14:paraId="0ADDEB82" w14:textId="77777777" w:rsidR="00B80A7F" w:rsidRDefault="00B80A7F" w:rsidP="00A140DD"/>
    <w:p w14:paraId="73404357" w14:textId="559EBC8D" w:rsidR="00B80A7F" w:rsidRPr="00A140DD" w:rsidRDefault="00864E0A" w:rsidP="00A140DD">
      <w:r>
        <w:t>Word count: 9</w:t>
      </w:r>
      <w:r w:rsidR="00FF65BC">
        <w:t xml:space="preserve">06 </w:t>
      </w:r>
    </w:p>
    <w:p w14:paraId="71EB55CD" w14:textId="77777777" w:rsidR="006D30F4" w:rsidRDefault="006D30F4" w:rsidP="00E30B52"/>
    <w:p w14:paraId="271F7433" w14:textId="77777777" w:rsidR="007650E7" w:rsidRDefault="007650E7" w:rsidP="00E30B52"/>
    <w:p w14:paraId="7751F06E" w14:textId="77777777" w:rsidR="007650E7" w:rsidRDefault="007650E7" w:rsidP="00E30B52"/>
    <w:p w14:paraId="13745079" w14:textId="77777777" w:rsidR="007650E7" w:rsidRDefault="007650E7" w:rsidP="00E30B52"/>
    <w:p w14:paraId="5EC77FB1" w14:textId="77777777" w:rsidR="007650E7" w:rsidRDefault="007650E7" w:rsidP="00E30B52"/>
    <w:sdt>
      <w:sdtPr>
        <w:rPr>
          <w:rFonts w:asciiTheme="minorHAnsi" w:eastAsiaTheme="minorHAnsi" w:hAnsiTheme="minorHAnsi" w:cstheme="minorBidi"/>
          <w:color w:val="auto"/>
          <w:sz w:val="22"/>
          <w:szCs w:val="22"/>
        </w:rPr>
        <w:id w:val="1059671409"/>
        <w:docPartObj>
          <w:docPartGallery w:val="Bibliographies"/>
          <w:docPartUnique/>
        </w:docPartObj>
      </w:sdtPr>
      <w:sdtEndPr/>
      <w:sdtContent>
        <w:p w14:paraId="0D6C9428" w14:textId="6A89CD92" w:rsidR="00B80A7F" w:rsidRDefault="00B80A7F">
          <w:pPr>
            <w:pStyle w:val="Heading1"/>
          </w:pPr>
          <w:r>
            <w:t>References</w:t>
          </w:r>
        </w:p>
        <w:sdt>
          <w:sdtPr>
            <w:id w:val="-573587230"/>
            <w:bibliography/>
          </w:sdtPr>
          <w:sdtEndPr/>
          <w:sdtContent>
            <w:p w14:paraId="55CA21DD" w14:textId="77777777" w:rsidR="00FF65BC" w:rsidRDefault="00B80A7F" w:rsidP="00FF65BC">
              <w:pPr>
                <w:pStyle w:val="Bibliography"/>
                <w:ind w:left="720" w:hanging="720"/>
                <w:rPr>
                  <w:noProof/>
                  <w:kern w:val="0"/>
                  <w:sz w:val="24"/>
                  <w:szCs w:val="24"/>
                  <w14:ligatures w14:val="none"/>
                </w:rPr>
              </w:pPr>
              <w:r>
                <w:fldChar w:fldCharType="begin"/>
              </w:r>
              <w:r>
                <w:instrText xml:space="preserve"> BIBLIOGRAPHY </w:instrText>
              </w:r>
              <w:r>
                <w:fldChar w:fldCharType="separate"/>
              </w:r>
              <w:r w:rsidR="00FF65BC">
                <w:rPr>
                  <w:noProof/>
                </w:rPr>
                <w:t xml:space="preserve">Dublin, G. (2016). Proceedings of ARCOM Doctoral Workshop on Rese. </w:t>
              </w:r>
              <w:r w:rsidR="00FF65BC">
                <w:rPr>
                  <w:i/>
                  <w:iCs/>
                  <w:noProof/>
                </w:rPr>
                <w:t xml:space="preserve">Dublin Insistute of Technology </w:t>
              </w:r>
              <w:r w:rsidR="00FF65BC">
                <w:rPr>
                  <w:noProof/>
                </w:rPr>
                <w:t>, 1-74.</w:t>
              </w:r>
            </w:p>
            <w:p w14:paraId="4681F965" w14:textId="77777777" w:rsidR="00FF65BC" w:rsidRDefault="00FF65BC" w:rsidP="00FF65BC">
              <w:pPr>
                <w:pStyle w:val="Bibliography"/>
                <w:ind w:left="720" w:hanging="720"/>
                <w:rPr>
                  <w:noProof/>
                </w:rPr>
              </w:pPr>
              <w:r>
                <w:rPr>
                  <w:noProof/>
                </w:rPr>
                <w:t xml:space="preserve">Edwards, A., &amp; Kotera, Y. (2020). Mental Health in the UK Police Force: a Qualitative Investigation into Stigma with Mental Illness . </w:t>
              </w:r>
              <w:r>
                <w:rPr>
                  <w:i/>
                  <w:iCs/>
                  <w:noProof/>
                </w:rPr>
                <w:t xml:space="preserve">International Journal of Mental Health and Addiction </w:t>
              </w:r>
              <w:r>
                <w:rPr>
                  <w:noProof/>
                </w:rPr>
                <w:t>, 116 -1134.</w:t>
              </w:r>
            </w:p>
            <w:p w14:paraId="034976EE" w14:textId="77777777" w:rsidR="00FF65BC" w:rsidRDefault="00FF65BC" w:rsidP="00FF65BC">
              <w:pPr>
                <w:pStyle w:val="Bibliography"/>
                <w:ind w:left="720" w:hanging="720"/>
                <w:rPr>
                  <w:noProof/>
                </w:rPr>
              </w:pPr>
              <w:r>
                <w:rPr>
                  <w:noProof/>
                </w:rPr>
                <w:t xml:space="preserve">Lakshman, M., Sinha, L., Biswas, M., Charles, M., &amp; Arora, N. (2000). Quantitative Vs Qualitative Reaseach Methods. </w:t>
              </w:r>
              <w:r>
                <w:rPr>
                  <w:i/>
                  <w:iCs/>
                  <w:noProof/>
                </w:rPr>
                <w:t>Indian Journal of Pediatrics</w:t>
              </w:r>
              <w:r>
                <w:rPr>
                  <w:noProof/>
                </w:rPr>
                <w:t>, 369 - 377.</w:t>
              </w:r>
            </w:p>
            <w:p w14:paraId="346436C5" w14:textId="77777777" w:rsidR="00FF65BC" w:rsidRDefault="00FF65BC" w:rsidP="00FF65BC">
              <w:pPr>
                <w:pStyle w:val="Bibliography"/>
                <w:ind w:left="720" w:hanging="720"/>
                <w:rPr>
                  <w:noProof/>
                </w:rPr>
              </w:pPr>
              <w:r>
                <w:rPr>
                  <w:noProof/>
                </w:rPr>
                <w:t xml:space="preserve">Park, Y., Konge, L., &amp; Artion, A. (2019). The Positivism Paradigm of Research. </w:t>
              </w:r>
              <w:r>
                <w:rPr>
                  <w:i/>
                  <w:iCs/>
                  <w:noProof/>
                </w:rPr>
                <w:t>Philosophy of Science</w:t>
              </w:r>
              <w:r>
                <w:rPr>
                  <w:noProof/>
                </w:rPr>
                <w:t>, 690 - 694.</w:t>
              </w:r>
            </w:p>
            <w:p w14:paraId="0395E0CA" w14:textId="77777777" w:rsidR="00FF65BC" w:rsidRDefault="00FF65BC" w:rsidP="00FF65BC">
              <w:pPr>
                <w:pStyle w:val="Bibliography"/>
                <w:ind w:left="720" w:hanging="720"/>
                <w:rPr>
                  <w:noProof/>
                </w:rPr>
              </w:pPr>
              <w:r>
                <w:rPr>
                  <w:noProof/>
                </w:rPr>
                <w:t xml:space="preserve">Rindfleisch, A., Malter, A., Ganesan, S., &amp; Moorman, C. (2008). Cross-Sectional Versus Longitudinal Survey Research: Consepts, Findings, and Guildlines . </w:t>
              </w:r>
              <w:r>
                <w:rPr>
                  <w:i/>
                  <w:iCs/>
                  <w:noProof/>
                </w:rPr>
                <w:t xml:space="preserve">Journal of Marketing Reseach </w:t>
              </w:r>
              <w:r>
                <w:rPr>
                  <w:noProof/>
                </w:rPr>
                <w:t>, 261-279.</w:t>
              </w:r>
            </w:p>
            <w:p w14:paraId="27DD58DC" w14:textId="77777777" w:rsidR="00FF65BC" w:rsidRDefault="00FF65BC" w:rsidP="00FF65BC">
              <w:pPr>
                <w:pStyle w:val="Bibliography"/>
                <w:ind w:left="720" w:hanging="720"/>
                <w:rPr>
                  <w:noProof/>
                </w:rPr>
              </w:pPr>
              <w:r>
                <w:rPr>
                  <w:noProof/>
                </w:rPr>
                <w:t xml:space="preserve">Saunders , M., Lewis , P., &amp; Thornhill, A. (2019). </w:t>
              </w:r>
              <w:r>
                <w:rPr>
                  <w:i/>
                  <w:iCs/>
                  <w:noProof/>
                </w:rPr>
                <w:t>Research Method for Buisness Students.</w:t>
              </w:r>
              <w:r>
                <w:rPr>
                  <w:noProof/>
                </w:rPr>
                <w:t xml:space="preserve"> New York: Pearsons.</w:t>
              </w:r>
            </w:p>
            <w:p w14:paraId="71A6C197" w14:textId="77777777" w:rsidR="00FF65BC" w:rsidRDefault="00FF65BC" w:rsidP="00FF65BC">
              <w:pPr>
                <w:pStyle w:val="Bibliography"/>
                <w:ind w:left="720" w:hanging="720"/>
                <w:rPr>
                  <w:noProof/>
                </w:rPr>
              </w:pPr>
              <w:r>
                <w:rPr>
                  <w:noProof/>
                </w:rPr>
                <w:t xml:space="preserve">Soiferman, K. (2010). Compare and Contrast Inductive and Deductive . </w:t>
              </w:r>
              <w:r>
                <w:rPr>
                  <w:i/>
                  <w:iCs/>
                  <w:noProof/>
                </w:rPr>
                <w:t>Inductive and Deductive Research Approaches</w:t>
              </w:r>
              <w:r>
                <w:rPr>
                  <w:noProof/>
                </w:rPr>
                <w:t>, 1-23.</w:t>
              </w:r>
            </w:p>
            <w:p w14:paraId="197C7303" w14:textId="5640373C" w:rsidR="00B80A7F" w:rsidRDefault="00B80A7F" w:rsidP="00FF65BC">
              <w:r>
                <w:rPr>
                  <w:b/>
                  <w:bCs/>
                  <w:noProof/>
                </w:rPr>
                <w:fldChar w:fldCharType="end"/>
              </w:r>
            </w:p>
          </w:sdtContent>
        </w:sdt>
      </w:sdtContent>
    </w:sdt>
    <w:p w14:paraId="52A70E7A" w14:textId="77777777" w:rsidR="00B80A7F" w:rsidRDefault="00B80A7F" w:rsidP="00E30B52"/>
    <w:p w14:paraId="4D3345B8" w14:textId="77777777" w:rsidR="00E30B52" w:rsidRDefault="00E30B52" w:rsidP="00E30B52"/>
    <w:p w14:paraId="693EC932" w14:textId="77777777" w:rsidR="00E30B52" w:rsidRPr="00E30B52" w:rsidRDefault="00E30B52" w:rsidP="00E30B52"/>
    <w:p w14:paraId="498F9C1D" w14:textId="77777777" w:rsidR="00E30B52" w:rsidRDefault="00E30B52" w:rsidP="00E30B52"/>
    <w:p w14:paraId="28244C86" w14:textId="77777777" w:rsidR="00E30B52" w:rsidRPr="00E30B52" w:rsidRDefault="00E30B52" w:rsidP="00E30B52"/>
    <w:sectPr w:rsidR="00E30B52" w:rsidRPr="00E30B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B52"/>
    <w:rsid w:val="00153E8A"/>
    <w:rsid w:val="00155C8B"/>
    <w:rsid w:val="001B0EE1"/>
    <w:rsid w:val="001E7DAF"/>
    <w:rsid w:val="001F2090"/>
    <w:rsid w:val="00207A5F"/>
    <w:rsid w:val="00246E1A"/>
    <w:rsid w:val="002F7B29"/>
    <w:rsid w:val="00301161"/>
    <w:rsid w:val="003203DC"/>
    <w:rsid w:val="003238BA"/>
    <w:rsid w:val="00335752"/>
    <w:rsid w:val="003B75C4"/>
    <w:rsid w:val="00412830"/>
    <w:rsid w:val="004228C5"/>
    <w:rsid w:val="005A6F71"/>
    <w:rsid w:val="0062184F"/>
    <w:rsid w:val="006D30F4"/>
    <w:rsid w:val="006D4CD7"/>
    <w:rsid w:val="006F6C89"/>
    <w:rsid w:val="0076321C"/>
    <w:rsid w:val="007650E7"/>
    <w:rsid w:val="007E401A"/>
    <w:rsid w:val="00864E0A"/>
    <w:rsid w:val="00875945"/>
    <w:rsid w:val="008E3908"/>
    <w:rsid w:val="009B1334"/>
    <w:rsid w:val="00A06972"/>
    <w:rsid w:val="00A140DD"/>
    <w:rsid w:val="00A32E6C"/>
    <w:rsid w:val="00A70E6A"/>
    <w:rsid w:val="00B1612A"/>
    <w:rsid w:val="00B80A7F"/>
    <w:rsid w:val="00B9108E"/>
    <w:rsid w:val="00BE4033"/>
    <w:rsid w:val="00BF4E3F"/>
    <w:rsid w:val="00C33384"/>
    <w:rsid w:val="00C71F58"/>
    <w:rsid w:val="00D33AC3"/>
    <w:rsid w:val="00DC5717"/>
    <w:rsid w:val="00E30B52"/>
    <w:rsid w:val="00E71B7B"/>
    <w:rsid w:val="00F665F1"/>
    <w:rsid w:val="00F67660"/>
    <w:rsid w:val="00FA0729"/>
    <w:rsid w:val="00FE3FDD"/>
    <w:rsid w:val="00FF6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9A8D0"/>
  <w15:chartTrackingRefBased/>
  <w15:docId w15:val="{18B69B6C-0A67-4AAA-9BE3-D225DE551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B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0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B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B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B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B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B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B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B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B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0B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B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B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B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B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B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B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B52"/>
    <w:rPr>
      <w:rFonts w:eastAsiaTheme="majorEastAsia" w:cstheme="majorBidi"/>
      <w:color w:val="272727" w:themeColor="text1" w:themeTint="D8"/>
    </w:rPr>
  </w:style>
  <w:style w:type="paragraph" w:styleId="Title">
    <w:name w:val="Title"/>
    <w:basedOn w:val="Normal"/>
    <w:next w:val="Normal"/>
    <w:link w:val="TitleChar"/>
    <w:uiPriority w:val="10"/>
    <w:qFormat/>
    <w:rsid w:val="00E30B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B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B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B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B52"/>
    <w:pPr>
      <w:spacing w:before="160"/>
      <w:jc w:val="center"/>
    </w:pPr>
    <w:rPr>
      <w:i/>
      <w:iCs/>
      <w:color w:val="404040" w:themeColor="text1" w:themeTint="BF"/>
    </w:rPr>
  </w:style>
  <w:style w:type="character" w:customStyle="1" w:styleId="QuoteChar">
    <w:name w:val="Quote Char"/>
    <w:basedOn w:val="DefaultParagraphFont"/>
    <w:link w:val="Quote"/>
    <w:uiPriority w:val="29"/>
    <w:rsid w:val="00E30B52"/>
    <w:rPr>
      <w:i/>
      <w:iCs/>
      <w:color w:val="404040" w:themeColor="text1" w:themeTint="BF"/>
    </w:rPr>
  </w:style>
  <w:style w:type="paragraph" w:styleId="ListParagraph">
    <w:name w:val="List Paragraph"/>
    <w:basedOn w:val="Normal"/>
    <w:uiPriority w:val="34"/>
    <w:qFormat/>
    <w:rsid w:val="00E30B52"/>
    <w:pPr>
      <w:ind w:left="720"/>
      <w:contextualSpacing/>
    </w:pPr>
  </w:style>
  <w:style w:type="character" w:styleId="IntenseEmphasis">
    <w:name w:val="Intense Emphasis"/>
    <w:basedOn w:val="DefaultParagraphFont"/>
    <w:uiPriority w:val="21"/>
    <w:qFormat/>
    <w:rsid w:val="00E30B52"/>
    <w:rPr>
      <w:i/>
      <w:iCs/>
      <w:color w:val="0F4761" w:themeColor="accent1" w:themeShade="BF"/>
    </w:rPr>
  </w:style>
  <w:style w:type="paragraph" w:styleId="IntenseQuote">
    <w:name w:val="Intense Quote"/>
    <w:basedOn w:val="Normal"/>
    <w:next w:val="Normal"/>
    <w:link w:val="IntenseQuoteChar"/>
    <w:uiPriority w:val="30"/>
    <w:qFormat/>
    <w:rsid w:val="00E30B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B52"/>
    <w:rPr>
      <w:i/>
      <w:iCs/>
      <w:color w:val="0F4761" w:themeColor="accent1" w:themeShade="BF"/>
    </w:rPr>
  </w:style>
  <w:style w:type="character" w:styleId="IntenseReference">
    <w:name w:val="Intense Reference"/>
    <w:basedOn w:val="DefaultParagraphFont"/>
    <w:uiPriority w:val="32"/>
    <w:qFormat/>
    <w:rsid w:val="00E30B52"/>
    <w:rPr>
      <w:b/>
      <w:bCs/>
      <w:smallCaps/>
      <w:color w:val="0F4761" w:themeColor="accent1" w:themeShade="BF"/>
      <w:spacing w:val="5"/>
    </w:rPr>
  </w:style>
  <w:style w:type="paragraph" w:styleId="Bibliography">
    <w:name w:val="Bibliography"/>
    <w:basedOn w:val="Normal"/>
    <w:next w:val="Normal"/>
    <w:uiPriority w:val="37"/>
    <w:unhideWhenUsed/>
    <w:rsid w:val="00B80A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8134">
      <w:bodyDiv w:val="1"/>
      <w:marLeft w:val="0"/>
      <w:marRight w:val="0"/>
      <w:marTop w:val="0"/>
      <w:marBottom w:val="0"/>
      <w:divBdr>
        <w:top w:val="none" w:sz="0" w:space="0" w:color="auto"/>
        <w:left w:val="none" w:sz="0" w:space="0" w:color="auto"/>
        <w:bottom w:val="none" w:sz="0" w:space="0" w:color="auto"/>
        <w:right w:val="none" w:sz="0" w:space="0" w:color="auto"/>
      </w:divBdr>
    </w:div>
    <w:div w:id="83378973">
      <w:bodyDiv w:val="1"/>
      <w:marLeft w:val="0"/>
      <w:marRight w:val="0"/>
      <w:marTop w:val="0"/>
      <w:marBottom w:val="0"/>
      <w:divBdr>
        <w:top w:val="none" w:sz="0" w:space="0" w:color="auto"/>
        <w:left w:val="none" w:sz="0" w:space="0" w:color="auto"/>
        <w:bottom w:val="none" w:sz="0" w:space="0" w:color="auto"/>
        <w:right w:val="none" w:sz="0" w:space="0" w:color="auto"/>
      </w:divBdr>
    </w:div>
    <w:div w:id="120922393">
      <w:bodyDiv w:val="1"/>
      <w:marLeft w:val="0"/>
      <w:marRight w:val="0"/>
      <w:marTop w:val="0"/>
      <w:marBottom w:val="0"/>
      <w:divBdr>
        <w:top w:val="none" w:sz="0" w:space="0" w:color="auto"/>
        <w:left w:val="none" w:sz="0" w:space="0" w:color="auto"/>
        <w:bottom w:val="none" w:sz="0" w:space="0" w:color="auto"/>
        <w:right w:val="none" w:sz="0" w:space="0" w:color="auto"/>
      </w:divBdr>
    </w:div>
    <w:div w:id="195316454">
      <w:bodyDiv w:val="1"/>
      <w:marLeft w:val="0"/>
      <w:marRight w:val="0"/>
      <w:marTop w:val="0"/>
      <w:marBottom w:val="0"/>
      <w:divBdr>
        <w:top w:val="none" w:sz="0" w:space="0" w:color="auto"/>
        <w:left w:val="none" w:sz="0" w:space="0" w:color="auto"/>
        <w:bottom w:val="none" w:sz="0" w:space="0" w:color="auto"/>
        <w:right w:val="none" w:sz="0" w:space="0" w:color="auto"/>
      </w:divBdr>
    </w:div>
    <w:div w:id="227569842">
      <w:bodyDiv w:val="1"/>
      <w:marLeft w:val="0"/>
      <w:marRight w:val="0"/>
      <w:marTop w:val="0"/>
      <w:marBottom w:val="0"/>
      <w:divBdr>
        <w:top w:val="none" w:sz="0" w:space="0" w:color="auto"/>
        <w:left w:val="none" w:sz="0" w:space="0" w:color="auto"/>
        <w:bottom w:val="none" w:sz="0" w:space="0" w:color="auto"/>
        <w:right w:val="none" w:sz="0" w:space="0" w:color="auto"/>
      </w:divBdr>
    </w:div>
    <w:div w:id="258560887">
      <w:bodyDiv w:val="1"/>
      <w:marLeft w:val="0"/>
      <w:marRight w:val="0"/>
      <w:marTop w:val="0"/>
      <w:marBottom w:val="0"/>
      <w:divBdr>
        <w:top w:val="none" w:sz="0" w:space="0" w:color="auto"/>
        <w:left w:val="none" w:sz="0" w:space="0" w:color="auto"/>
        <w:bottom w:val="none" w:sz="0" w:space="0" w:color="auto"/>
        <w:right w:val="none" w:sz="0" w:space="0" w:color="auto"/>
      </w:divBdr>
    </w:div>
    <w:div w:id="316305922">
      <w:bodyDiv w:val="1"/>
      <w:marLeft w:val="0"/>
      <w:marRight w:val="0"/>
      <w:marTop w:val="0"/>
      <w:marBottom w:val="0"/>
      <w:divBdr>
        <w:top w:val="none" w:sz="0" w:space="0" w:color="auto"/>
        <w:left w:val="none" w:sz="0" w:space="0" w:color="auto"/>
        <w:bottom w:val="none" w:sz="0" w:space="0" w:color="auto"/>
        <w:right w:val="none" w:sz="0" w:space="0" w:color="auto"/>
      </w:divBdr>
    </w:div>
    <w:div w:id="358161071">
      <w:bodyDiv w:val="1"/>
      <w:marLeft w:val="0"/>
      <w:marRight w:val="0"/>
      <w:marTop w:val="0"/>
      <w:marBottom w:val="0"/>
      <w:divBdr>
        <w:top w:val="none" w:sz="0" w:space="0" w:color="auto"/>
        <w:left w:val="none" w:sz="0" w:space="0" w:color="auto"/>
        <w:bottom w:val="none" w:sz="0" w:space="0" w:color="auto"/>
        <w:right w:val="none" w:sz="0" w:space="0" w:color="auto"/>
      </w:divBdr>
    </w:div>
    <w:div w:id="365982433">
      <w:bodyDiv w:val="1"/>
      <w:marLeft w:val="0"/>
      <w:marRight w:val="0"/>
      <w:marTop w:val="0"/>
      <w:marBottom w:val="0"/>
      <w:divBdr>
        <w:top w:val="none" w:sz="0" w:space="0" w:color="auto"/>
        <w:left w:val="none" w:sz="0" w:space="0" w:color="auto"/>
        <w:bottom w:val="none" w:sz="0" w:space="0" w:color="auto"/>
        <w:right w:val="none" w:sz="0" w:space="0" w:color="auto"/>
      </w:divBdr>
    </w:div>
    <w:div w:id="424570057">
      <w:bodyDiv w:val="1"/>
      <w:marLeft w:val="0"/>
      <w:marRight w:val="0"/>
      <w:marTop w:val="0"/>
      <w:marBottom w:val="0"/>
      <w:divBdr>
        <w:top w:val="none" w:sz="0" w:space="0" w:color="auto"/>
        <w:left w:val="none" w:sz="0" w:space="0" w:color="auto"/>
        <w:bottom w:val="none" w:sz="0" w:space="0" w:color="auto"/>
        <w:right w:val="none" w:sz="0" w:space="0" w:color="auto"/>
      </w:divBdr>
    </w:div>
    <w:div w:id="645548132">
      <w:bodyDiv w:val="1"/>
      <w:marLeft w:val="0"/>
      <w:marRight w:val="0"/>
      <w:marTop w:val="0"/>
      <w:marBottom w:val="0"/>
      <w:divBdr>
        <w:top w:val="none" w:sz="0" w:space="0" w:color="auto"/>
        <w:left w:val="none" w:sz="0" w:space="0" w:color="auto"/>
        <w:bottom w:val="none" w:sz="0" w:space="0" w:color="auto"/>
        <w:right w:val="none" w:sz="0" w:space="0" w:color="auto"/>
      </w:divBdr>
    </w:div>
    <w:div w:id="651450337">
      <w:bodyDiv w:val="1"/>
      <w:marLeft w:val="0"/>
      <w:marRight w:val="0"/>
      <w:marTop w:val="0"/>
      <w:marBottom w:val="0"/>
      <w:divBdr>
        <w:top w:val="none" w:sz="0" w:space="0" w:color="auto"/>
        <w:left w:val="none" w:sz="0" w:space="0" w:color="auto"/>
        <w:bottom w:val="none" w:sz="0" w:space="0" w:color="auto"/>
        <w:right w:val="none" w:sz="0" w:space="0" w:color="auto"/>
      </w:divBdr>
    </w:div>
    <w:div w:id="890115295">
      <w:bodyDiv w:val="1"/>
      <w:marLeft w:val="0"/>
      <w:marRight w:val="0"/>
      <w:marTop w:val="0"/>
      <w:marBottom w:val="0"/>
      <w:divBdr>
        <w:top w:val="none" w:sz="0" w:space="0" w:color="auto"/>
        <w:left w:val="none" w:sz="0" w:space="0" w:color="auto"/>
        <w:bottom w:val="none" w:sz="0" w:space="0" w:color="auto"/>
        <w:right w:val="none" w:sz="0" w:space="0" w:color="auto"/>
      </w:divBdr>
    </w:div>
    <w:div w:id="943147289">
      <w:bodyDiv w:val="1"/>
      <w:marLeft w:val="0"/>
      <w:marRight w:val="0"/>
      <w:marTop w:val="0"/>
      <w:marBottom w:val="0"/>
      <w:divBdr>
        <w:top w:val="none" w:sz="0" w:space="0" w:color="auto"/>
        <w:left w:val="none" w:sz="0" w:space="0" w:color="auto"/>
        <w:bottom w:val="none" w:sz="0" w:space="0" w:color="auto"/>
        <w:right w:val="none" w:sz="0" w:space="0" w:color="auto"/>
      </w:divBdr>
    </w:div>
    <w:div w:id="1053240391">
      <w:bodyDiv w:val="1"/>
      <w:marLeft w:val="0"/>
      <w:marRight w:val="0"/>
      <w:marTop w:val="0"/>
      <w:marBottom w:val="0"/>
      <w:divBdr>
        <w:top w:val="none" w:sz="0" w:space="0" w:color="auto"/>
        <w:left w:val="none" w:sz="0" w:space="0" w:color="auto"/>
        <w:bottom w:val="none" w:sz="0" w:space="0" w:color="auto"/>
        <w:right w:val="none" w:sz="0" w:space="0" w:color="auto"/>
      </w:divBdr>
    </w:div>
    <w:div w:id="1143698230">
      <w:bodyDiv w:val="1"/>
      <w:marLeft w:val="0"/>
      <w:marRight w:val="0"/>
      <w:marTop w:val="0"/>
      <w:marBottom w:val="0"/>
      <w:divBdr>
        <w:top w:val="none" w:sz="0" w:space="0" w:color="auto"/>
        <w:left w:val="none" w:sz="0" w:space="0" w:color="auto"/>
        <w:bottom w:val="none" w:sz="0" w:space="0" w:color="auto"/>
        <w:right w:val="none" w:sz="0" w:space="0" w:color="auto"/>
      </w:divBdr>
    </w:div>
    <w:div w:id="1275290401">
      <w:bodyDiv w:val="1"/>
      <w:marLeft w:val="0"/>
      <w:marRight w:val="0"/>
      <w:marTop w:val="0"/>
      <w:marBottom w:val="0"/>
      <w:divBdr>
        <w:top w:val="none" w:sz="0" w:space="0" w:color="auto"/>
        <w:left w:val="none" w:sz="0" w:space="0" w:color="auto"/>
        <w:bottom w:val="none" w:sz="0" w:space="0" w:color="auto"/>
        <w:right w:val="none" w:sz="0" w:space="0" w:color="auto"/>
      </w:divBdr>
    </w:div>
    <w:div w:id="1317029385">
      <w:bodyDiv w:val="1"/>
      <w:marLeft w:val="0"/>
      <w:marRight w:val="0"/>
      <w:marTop w:val="0"/>
      <w:marBottom w:val="0"/>
      <w:divBdr>
        <w:top w:val="none" w:sz="0" w:space="0" w:color="auto"/>
        <w:left w:val="none" w:sz="0" w:space="0" w:color="auto"/>
        <w:bottom w:val="none" w:sz="0" w:space="0" w:color="auto"/>
        <w:right w:val="none" w:sz="0" w:space="0" w:color="auto"/>
      </w:divBdr>
    </w:div>
    <w:div w:id="1462648167">
      <w:bodyDiv w:val="1"/>
      <w:marLeft w:val="0"/>
      <w:marRight w:val="0"/>
      <w:marTop w:val="0"/>
      <w:marBottom w:val="0"/>
      <w:divBdr>
        <w:top w:val="none" w:sz="0" w:space="0" w:color="auto"/>
        <w:left w:val="none" w:sz="0" w:space="0" w:color="auto"/>
        <w:bottom w:val="none" w:sz="0" w:space="0" w:color="auto"/>
        <w:right w:val="none" w:sz="0" w:space="0" w:color="auto"/>
      </w:divBdr>
    </w:div>
    <w:div w:id="1489977261">
      <w:bodyDiv w:val="1"/>
      <w:marLeft w:val="0"/>
      <w:marRight w:val="0"/>
      <w:marTop w:val="0"/>
      <w:marBottom w:val="0"/>
      <w:divBdr>
        <w:top w:val="none" w:sz="0" w:space="0" w:color="auto"/>
        <w:left w:val="none" w:sz="0" w:space="0" w:color="auto"/>
        <w:bottom w:val="none" w:sz="0" w:space="0" w:color="auto"/>
        <w:right w:val="none" w:sz="0" w:space="0" w:color="auto"/>
      </w:divBdr>
    </w:div>
    <w:div w:id="1603218124">
      <w:bodyDiv w:val="1"/>
      <w:marLeft w:val="0"/>
      <w:marRight w:val="0"/>
      <w:marTop w:val="0"/>
      <w:marBottom w:val="0"/>
      <w:divBdr>
        <w:top w:val="none" w:sz="0" w:space="0" w:color="auto"/>
        <w:left w:val="none" w:sz="0" w:space="0" w:color="auto"/>
        <w:bottom w:val="none" w:sz="0" w:space="0" w:color="auto"/>
        <w:right w:val="none" w:sz="0" w:space="0" w:color="auto"/>
      </w:divBdr>
    </w:div>
    <w:div w:id="2065566432">
      <w:bodyDiv w:val="1"/>
      <w:marLeft w:val="0"/>
      <w:marRight w:val="0"/>
      <w:marTop w:val="0"/>
      <w:marBottom w:val="0"/>
      <w:divBdr>
        <w:top w:val="none" w:sz="0" w:space="0" w:color="auto"/>
        <w:left w:val="none" w:sz="0" w:space="0" w:color="auto"/>
        <w:bottom w:val="none" w:sz="0" w:space="0" w:color="auto"/>
        <w:right w:val="none" w:sz="0" w:space="0" w:color="auto"/>
      </w:divBdr>
    </w:div>
    <w:div w:id="2101175614">
      <w:bodyDiv w:val="1"/>
      <w:marLeft w:val="0"/>
      <w:marRight w:val="0"/>
      <w:marTop w:val="0"/>
      <w:marBottom w:val="0"/>
      <w:divBdr>
        <w:top w:val="none" w:sz="0" w:space="0" w:color="auto"/>
        <w:left w:val="none" w:sz="0" w:space="0" w:color="auto"/>
        <w:bottom w:val="none" w:sz="0" w:space="0" w:color="auto"/>
        <w:right w:val="none" w:sz="0" w:space="0" w:color="auto"/>
      </w:divBdr>
    </w:div>
    <w:div w:id="212422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Sau19</b:Tag>
    <b:SourceType>Book</b:SourceType>
    <b:Guid>{9FD25888-1A57-4A9B-91C7-BCF6AEB84B40}</b:Guid>
    <b:Title>Research Method for Buisness Students</b:Title>
    <b:Year>2019</b:Year>
    <b:City>New York</b:City>
    <b:Publisher>Pearsons</b:Publisher>
    <b:Author>
      <b:Author>
        <b:NameList>
          <b:Person>
            <b:Last>Saunders </b:Last>
            <b:First>M</b:First>
          </b:Person>
          <b:Person>
            <b:Last>Lewis </b:Last>
            <b:First>P</b:First>
          </b:Person>
          <b:Person>
            <b:Last>Thornhill</b:Last>
            <b:First>A</b:First>
          </b:Person>
        </b:NameList>
      </b:Author>
    </b:Author>
    <b:RefOrder>4</b:RefOrder>
  </b:Source>
  <b:Source>
    <b:Tag>Par19</b:Tag>
    <b:SourceType>JournalArticle</b:SourceType>
    <b:Guid>{0357876A-2BBA-45E1-8971-F4AEEEC26B69}</b:Guid>
    <b:Title>The Positivism Paradigm of Research</b:Title>
    <b:Year>2019</b:Year>
    <b:JournalName>Philosophy of Science</b:JournalName>
    <b:Pages>690 - 694</b:Pages>
    <b:Author>
      <b:Author>
        <b:NameList>
          <b:Person>
            <b:Last>Park</b:Last>
            <b:First>Y</b:First>
          </b:Person>
          <b:Person>
            <b:Last>Konge</b:Last>
            <b:First>L</b:First>
          </b:Person>
          <b:Person>
            <b:Last>Artion</b:Last>
            <b:First>A</b:First>
          </b:Person>
        </b:NameList>
      </b:Author>
    </b:Author>
    <b:RefOrder>5</b:RefOrder>
  </b:Source>
  <b:Source>
    <b:Tag>Soi10</b:Tag>
    <b:SourceType>JournalArticle</b:SourceType>
    <b:Guid>{29420D61-7A7C-4302-80B8-FE243D8014E7}</b:Guid>
    <b:Title>Compare and Contrast Inductive and Deductive </b:Title>
    <b:JournalName>Inductive and Deductive Research Approaches</b:JournalName>
    <b:Year>2010</b:Year>
    <b:Pages>1-23</b:Pages>
    <b:Author>
      <b:Author>
        <b:NameList>
          <b:Person>
            <b:Last>Soiferman</b:Last>
            <b:First>K</b:First>
          </b:Person>
        </b:NameList>
      </b:Author>
    </b:Author>
    <b:RefOrder>1</b:RefOrder>
  </b:Source>
  <b:Source>
    <b:Tag>Lak00</b:Tag>
    <b:SourceType>JournalArticle</b:SourceType>
    <b:Guid>{C4D65AFA-B042-47E9-953F-FAFFEF8B4C27}</b:Guid>
    <b:Title>Quantitative Vs Qualitative Reaseach Methods</b:Title>
    <b:JournalName>Indian Journal of Pediatrics</b:JournalName>
    <b:Year>2000</b:Year>
    <b:Pages>369 - 377</b:Pages>
    <b:Author>
      <b:Author>
        <b:NameList>
          <b:Person>
            <b:Last>Lakshman</b:Last>
            <b:First>M</b:First>
          </b:Person>
          <b:Person>
            <b:Last>Sinha</b:Last>
            <b:First>L</b:First>
          </b:Person>
          <b:Person>
            <b:Last>Biswas</b:Last>
            <b:First>M</b:First>
          </b:Person>
          <b:Person>
            <b:Last>Charles</b:Last>
            <b:First>M</b:First>
          </b:Person>
          <b:Person>
            <b:Last>Arora</b:Last>
            <b:First>N.K</b:First>
          </b:Person>
        </b:NameList>
      </b:Author>
    </b:Author>
    <b:RefOrder>6</b:RefOrder>
  </b:Source>
  <b:Source>
    <b:Tag>Rin08</b:Tag>
    <b:SourceType>JournalArticle</b:SourceType>
    <b:Guid>{CBF3B543-ABE9-44EA-BBAC-BFE9F4916B53}</b:Guid>
    <b:Title>Cross-Sectional Versus Longitudinal Survey Research: Consepts, Findings, and Guildlines </b:Title>
    <b:JournalName>Journal of Marketing Reseach </b:JournalName>
    <b:Year>2008</b:Year>
    <b:Pages>261-279</b:Pages>
    <b:Author>
      <b:Author>
        <b:NameList>
          <b:Person>
            <b:Last>Rindfleisch</b:Last>
            <b:First>A</b:First>
          </b:Person>
          <b:Person>
            <b:Last>Malter</b:Last>
            <b:First>A</b:First>
          </b:Person>
          <b:Person>
            <b:Last>Ganesan</b:Last>
            <b:First>Shankar</b:First>
          </b:Person>
          <b:Person>
            <b:Last>Moorman</b:Last>
            <b:First>C</b:First>
          </b:Person>
        </b:NameList>
      </b:Author>
    </b:Author>
    <b:RefOrder>7</b:RefOrder>
  </b:Source>
  <b:Source>
    <b:Tag>Edw201</b:Tag>
    <b:SourceType>JournalArticle</b:SourceType>
    <b:Guid>{632EB953-BBBF-4368-B1F8-7753191D8CDA}</b:Guid>
    <b:Title>Mental Health in the UK Police Force: a Qualitative Investigation into Stigma with Mental Illness </b:Title>
    <b:JournalName>International Journal of Mental Health and Addiction </b:JournalName>
    <b:Year>2020</b:Year>
    <b:Pages>116 -1134</b:Pages>
    <b:Author>
      <b:Author>
        <b:NameList>
          <b:Person>
            <b:Last>Edwards</b:Last>
            <b:First>A</b:First>
          </b:Person>
          <b:Person>
            <b:Last>Kotera</b:Last>
            <b:First>Y</b:First>
          </b:Person>
        </b:NameList>
      </b:Author>
    </b:Author>
    <b:RefOrder>3</b:RefOrder>
  </b:Source>
  <b:Source>
    <b:Tag>Dub16</b:Tag>
    <b:SourceType>JournalArticle</b:SourceType>
    <b:Guid>{12021D83-09F0-4609-8973-44F059C348E1}</b:Guid>
    <b:Title>Proceedings of ARCOM Doctoral Workshop on Rese</b:Title>
    <b:JournalName>Dublin Insistute of Technology </b:JournalName>
    <b:Year>2016</b:Year>
    <b:Pages>1-74</b:Pages>
    <b:Author>
      <b:Author>
        <b:NameList>
          <b:Person>
            <b:Last>Dublin</b:Last>
            <b:First>G</b:First>
          </b:Person>
        </b:NameList>
      </b:Author>
    </b:Author>
    <b:RefOrder>2</b:RefOrder>
  </b:Source>
</b:Sources>
</file>

<file path=customXml/itemProps1.xml><?xml version="1.0" encoding="utf-8"?>
<ds:datastoreItem xmlns:ds="http://schemas.openxmlformats.org/officeDocument/2006/customXml" ds:itemID="{D12E0717-F010-4A21-B628-E33E0FE6B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4311</TotalTime>
  <Pages>5</Pages>
  <Words>1107</Words>
  <Characters>6316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Skye-Marie</dc:creator>
  <cp:keywords/>
  <dc:description/>
  <cp:lastModifiedBy>Roberts, Skye-Marie</cp:lastModifiedBy>
  <cp:revision>13</cp:revision>
  <dcterms:created xsi:type="dcterms:W3CDTF">2025-06-07T10:51:00Z</dcterms:created>
  <dcterms:modified xsi:type="dcterms:W3CDTF">2025-06-16T16:53:00Z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2025-06-09T12:25:07Z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d4eba73c-2699-407d-9754-ea649a373eba</vt:lpwstr>
  </property>
  <property fmtid="{D5CDD505-2E9C-101B-9397-08002B2CF9AE}" pid="8" name="MSIP_Label_f2acd28b-79a3-4a0f-b0ff-4b75658b1549_ContentBits">
    <vt:lpwstr>0</vt:lpwstr>
  </property>
</Properties>
</file>