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3A413C" w14:textId="77777777" w:rsidR="008B43CC" w:rsidRDefault="008B43CC" w:rsidP="008B43CC">
      <w:pPr>
        <w:spacing w:line="360" w:lineRule="auto"/>
        <w:rPr>
          <w:sz w:val="24"/>
          <w:szCs w:val="24"/>
        </w:rPr>
      </w:pPr>
    </w:p>
    <w:p w14:paraId="56B6DF19" w14:textId="77777777" w:rsidR="008B43CC" w:rsidRDefault="008B43CC" w:rsidP="008B43CC">
      <w:pPr>
        <w:spacing w:line="360" w:lineRule="auto"/>
        <w:rPr>
          <w:sz w:val="24"/>
          <w:szCs w:val="24"/>
        </w:rPr>
      </w:pPr>
    </w:p>
    <w:p w14:paraId="5FBD6161" w14:textId="77777777" w:rsidR="008B43CC" w:rsidRDefault="008B43CC" w:rsidP="008B43CC">
      <w:pPr>
        <w:spacing w:line="360" w:lineRule="auto"/>
        <w:rPr>
          <w:sz w:val="24"/>
          <w:szCs w:val="24"/>
        </w:rPr>
      </w:pPr>
    </w:p>
    <w:p w14:paraId="1B4B08CC" w14:textId="77777777" w:rsidR="008B43CC" w:rsidRDefault="008B43CC" w:rsidP="008B43CC">
      <w:pPr>
        <w:spacing w:line="360" w:lineRule="auto"/>
        <w:jc w:val="center"/>
        <w:rPr>
          <w:rFonts w:ascii="Times New Roman" w:hAnsi="Times New Roman" w:cs="Times New Roman"/>
          <w:b/>
          <w:bCs/>
          <w:sz w:val="32"/>
          <w:szCs w:val="32"/>
        </w:rPr>
      </w:pPr>
    </w:p>
    <w:p w14:paraId="31270273" w14:textId="77777777" w:rsidR="008B43CC" w:rsidRDefault="008B43CC" w:rsidP="008B43CC">
      <w:pPr>
        <w:spacing w:line="360" w:lineRule="auto"/>
        <w:jc w:val="center"/>
        <w:rPr>
          <w:rFonts w:ascii="Times New Roman" w:hAnsi="Times New Roman" w:cs="Times New Roman"/>
          <w:b/>
          <w:bCs/>
          <w:sz w:val="32"/>
          <w:szCs w:val="32"/>
        </w:rPr>
      </w:pPr>
    </w:p>
    <w:p w14:paraId="4CC0E3CA" w14:textId="1EEF8AE9" w:rsidR="008B43CC" w:rsidRDefault="008B43CC" w:rsidP="008B43CC">
      <w:pPr>
        <w:spacing w:line="360" w:lineRule="auto"/>
        <w:jc w:val="center"/>
        <w:rPr>
          <w:rFonts w:ascii="Times New Roman" w:hAnsi="Times New Roman" w:cs="Times New Roman"/>
          <w:b/>
          <w:bCs/>
          <w:sz w:val="32"/>
          <w:szCs w:val="32"/>
        </w:rPr>
      </w:pPr>
      <w:r>
        <w:rPr>
          <w:noProof/>
          <w:lang w:eastAsia="en-GB"/>
        </w:rPr>
        <w:drawing>
          <wp:inline distT="0" distB="0" distL="0" distR="0" wp14:anchorId="66B0CDE8" wp14:editId="489EA5AD">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67279" cy="907475"/>
                    </a:xfrm>
                    <a:prstGeom prst="rect">
                      <a:avLst/>
                    </a:prstGeom>
                    <a:noFill/>
                    <a:ln>
                      <a:noFill/>
                    </a:ln>
                  </pic:spPr>
                </pic:pic>
              </a:graphicData>
            </a:graphic>
          </wp:inline>
        </w:drawing>
      </w:r>
    </w:p>
    <w:p w14:paraId="269E38BD" w14:textId="4095C55A" w:rsidR="008B43CC" w:rsidRPr="008B43CC" w:rsidRDefault="008B43CC" w:rsidP="008B43CC">
      <w:pPr>
        <w:spacing w:line="360" w:lineRule="auto"/>
        <w:jc w:val="center"/>
        <w:rPr>
          <w:rFonts w:ascii="Times New Roman" w:hAnsi="Times New Roman" w:cs="Times New Roman"/>
          <w:b/>
          <w:bCs/>
          <w:sz w:val="32"/>
          <w:szCs w:val="32"/>
        </w:rPr>
      </w:pPr>
      <w:r w:rsidRPr="008B43CC">
        <w:rPr>
          <w:rFonts w:ascii="Times New Roman" w:hAnsi="Times New Roman" w:cs="Times New Roman"/>
          <w:b/>
          <w:bCs/>
          <w:sz w:val="32"/>
          <w:szCs w:val="32"/>
        </w:rPr>
        <w:t>MANAGING MARKETING CHANGE</w:t>
      </w:r>
    </w:p>
    <w:p w14:paraId="1EF360B0" w14:textId="5F4D7B83" w:rsidR="008B43CC" w:rsidRPr="008B43CC" w:rsidRDefault="008B43CC" w:rsidP="008B43CC">
      <w:pPr>
        <w:spacing w:line="360" w:lineRule="auto"/>
        <w:jc w:val="center"/>
        <w:rPr>
          <w:rFonts w:ascii="Times New Roman" w:hAnsi="Times New Roman" w:cs="Times New Roman"/>
          <w:b/>
          <w:bCs/>
          <w:sz w:val="32"/>
          <w:szCs w:val="32"/>
        </w:rPr>
      </w:pPr>
      <w:r w:rsidRPr="008B43CC">
        <w:rPr>
          <w:rFonts w:ascii="Times New Roman" w:hAnsi="Times New Roman" w:cs="Times New Roman"/>
          <w:b/>
          <w:bCs/>
          <w:sz w:val="32"/>
          <w:szCs w:val="32"/>
        </w:rPr>
        <w:t>BMMB7026</w:t>
      </w:r>
    </w:p>
    <w:p w14:paraId="28AAAC69" w14:textId="148B92BD" w:rsidR="008B43CC" w:rsidRDefault="008B43CC" w:rsidP="008B43CC">
      <w:pPr>
        <w:spacing w:line="360" w:lineRule="auto"/>
        <w:jc w:val="center"/>
        <w:rPr>
          <w:rFonts w:ascii="Times New Roman" w:hAnsi="Times New Roman" w:cs="Times New Roman"/>
          <w:b/>
          <w:bCs/>
          <w:sz w:val="32"/>
          <w:szCs w:val="32"/>
        </w:rPr>
      </w:pPr>
      <w:r w:rsidRPr="008B43CC">
        <w:rPr>
          <w:rFonts w:ascii="Times New Roman" w:hAnsi="Times New Roman" w:cs="Times New Roman"/>
          <w:b/>
          <w:bCs/>
          <w:sz w:val="32"/>
          <w:szCs w:val="32"/>
        </w:rPr>
        <w:t>SEMESTER 1 2025/26</w:t>
      </w:r>
    </w:p>
    <w:p w14:paraId="32492217" w14:textId="580214A2" w:rsidR="00801414" w:rsidRDefault="00801414" w:rsidP="008B43C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NAME-</w:t>
      </w:r>
      <w:r w:rsidR="00A6182D" w:rsidRPr="00A6182D">
        <w:rPr>
          <w:rFonts w:ascii="Times New Roman" w:hAnsi="Times New Roman" w:cs="Times New Roman"/>
          <w:b/>
          <w:bCs/>
          <w:sz w:val="32"/>
          <w:szCs w:val="32"/>
        </w:rPr>
        <w:t>DEEKSHA</w:t>
      </w:r>
    </w:p>
    <w:p w14:paraId="212B8905" w14:textId="45611B34" w:rsidR="00801414" w:rsidRPr="008B43CC" w:rsidRDefault="00801414" w:rsidP="008B43C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w:t>
      </w:r>
      <w:r w:rsidR="006B2E6A" w:rsidRPr="006B2E6A">
        <w:rPr>
          <w:rFonts w:ascii="Times New Roman" w:hAnsi="Times New Roman" w:cs="Times New Roman"/>
          <w:b/>
          <w:bCs/>
          <w:sz w:val="32"/>
          <w:szCs w:val="32"/>
        </w:rPr>
        <w:t>2505335</w:t>
      </w:r>
    </w:p>
    <w:p w14:paraId="4F23B8B0" w14:textId="29298208" w:rsidR="00670C3A" w:rsidRPr="008B43CC" w:rsidRDefault="008B43CC" w:rsidP="008B43CC">
      <w:pPr>
        <w:rPr>
          <w:sz w:val="24"/>
          <w:szCs w:val="24"/>
        </w:rPr>
      </w:pPr>
      <w:r>
        <w:rPr>
          <w:sz w:val="24"/>
          <w:szCs w:val="24"/>
        </w:rPr>
        <w:br w:type="page"/>
      </w:r>
    </w:p>
    <w:sdt>
      <w:sdtPr>
        <w:id w:val="1567911859"/>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773B8B8F" w14:textId="6E438109" w:rsidR="008B43CC" w:rsidRPr="008B43CC" w:rsidRDefault="008B43CC" w:rsidP="008B43CC">
          <w:pPr>
            <w:pStyle w:val="TOCHeading"/>
            <w:spacing w:line="360" w:lineRule="auto"/>
            <w:jc w:val="center"/>
            <w:rPr>
              <w:rFonts w:ascii="Times New Roman" w:hAnsi="Times New Roman" w:cs="Times New Roman"/>
              <w:b/>
              <w:bCs/>
              <w:color w:val="auto"/>
              <w:sz w:val="24"/>
              <w:szCs w:val="24"/>
            </w:rPr>
          </w:pPr>
          <w:r w:rsidRPr="008B43CC">
            <w:rPr>
              <w:rFonts w:ascii="Times New Roman" w:hAnsi="Times New Roman" w:cs="Times New Roman"/>
              <w:b/>
              <w:bCs/>
              <w:color w:val="auto"/>
              <w:sz w:val="24"/>
              <w:szCs w:val="24"/>
            </w:rPr>
            <w:t>Table of Contents</w:t>
          </w:r>
        </w:p>
        <w:p w14:paraId="49D427E5" w14:textId="278309FC" w:rsidR="008B43CC" w:rsidRPr="008B43CC" w:rsidRDefault="008B43CC" w:rsidP="008B43C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8B43CC">
            <w:rPr>
              <w:rFonts w:ascii="Times New Roman" w:hAnsi="Times New Roman" w:cs="Times New Roman"/>
              <w:sz w:val="24"/>
              <w:szCs w:val="24"/>
            </w:rPr>
            <w:fldChar w:fldCharType="begin"/>
          </w:r>
          <w:r w:rsidRPr="008B43CC">
            <w:rPr>
              <w:rFonts w:ascii="Times New Roman" w:hAnsi="Times New Roman" w:cs="Times New Roman"/>
              <w:sz w:val="24"/>
              <w:szCs w:val="24"/>
            </w:rPr>
            <w:instrText xml:space="preserve"> TOC \o "1-3" \h \z \u </w:instrText>
          </w:r>
          <w:r w:rsidRPr="008B43CC">
            <w:rPr>
              <w:rFonts w:ascii="Times New Roman" w:hAnsi="Times New Roman" w:cs="Times New Roman"/>
              <w:sz w:val="24"/>
              <w:szCs w:val="24"/>
            </w:rPr>
            <w:fldChar w:fldCharType="separate"/>
          </w:r>
          <w:hyperlink w:anchor="_Toc218732550" w:history="1">
            <w:r w:rsidRPr="008B43CC">
              <w:rPr>
                <w:rStyle w:val="Hyperlink"/>
                <w:rFonts w:ascii="Times New Roman" w:hAnsi="Times New Roman" w:cs="Times New Roman"/>
                <w:noProof/>
                <w:sz w:val="24"/>
                <w:szCs w:val="24"/>
              </w:rPr>
              <w:t>1. Introduction</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_Toc218732550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3</w:t>
            </w:r>
            <w:r w:rsidRPr="008B43CC">
              <w:rPr>
                <w:rFonts w:ascii="Times New Roman" w:hAnsi="Times New Roman" w:cs="Times New Roman"/>
                <w:noProof/>
                <w:webHidden/>
                <w:sz w:val="24"/>
                <w:szCs w:val="24"/>
              </w:rPr>
              <w:fldChar w:fldCharType="end"/>
            </w:r>
          </w:hyperlink>
        </w:p>
        <w:p w14:paraId="6B0B641D" w14:textId="64D02279" w:rsidR="008B43CC" w:rsidRPr="008B43CC" w:rsidRDefault="008B43CC" w:rsidP="008B43C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51" w:history="1">
            <w:r w:rsidRPr="008B43CC">
              <w:rPr>
                <w:rStyle w:val="Hyperlink"/>
                <w:rFonts w:ascii="Times New Roman" w:hAnsi="Times New Roman" w:cs="Times New Roman"/>
                <w:noProof/>
                <w:sz w:val="24"/>
                <w:szCs w:val="24"/>
              </w:rPr>
              <w:t>2. Critical Evaluation of Amazon’s Marketing Activities</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_Toc218732551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4</w:t>
            </w:r>
            <w:r w:rsidRPr="008B43CC">
              <w:rPr>
                <w:rFonts w:ascii="Times New Roman" w:hAnsi="Times New Roman" w:cs="Times New Roman"/>
                <w:noProof/>
                <w:webHidden/>
                <w:sz w:val="24"/>
                <w:szCs w:val="24"/>
              </w:rPr>
              <w:fldChar w:fldCharType="end"/>
            </w:r>
          </w:hyperlink>
        </w:p>
        <w:p w14:paraId="2F0CAA44" w14:textId="4B251D45"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52" w:history="1">
            <w:r w:rsidRPr="008B43CC">
              <w:rPr>
                <w:rStyle w:val="Hyperlink"/>
                <w:rFonts w:ascii="Times New Roman" w:hAnsi="Times New Roman" w:cs="Times New Roman"/>
                <w:noProof/>
                <w:sz w:val="24"/>
                <w:szCs w:val="24"/>
              </w:rPr>
              <w:t>2.1 Concept and Importance of Marketing</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_Toc218732552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4</w:t>
            </w:r>
            <w:r w:rsidRPr="008B43CC">
              <w:rPr>
                <w:rFonts w:ascii="Times New Roman" w:hAnsi="Times New Roman" w:cs="Times New Roman"/>
                <w:noProof/>
                <w:webHidden/>
                <w:sz w:val="24"/>
                <w:szCs w:val="24"/>
              </w:rPr>
              <w:fldChar w:fldCharType="end"/>
            </w:r>
          </w:hyperlink>
        </w:p>
        <w:p w14:paraId="13ECC4C1" w14:textId="0475DB17"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53" w:history="1">
            <w:r w:rsidRPr="008B43CC">
              <w:rPr>
                <w:rStyle w:val="Hyperlink"/>
                <w:rFonts w:ascii="Times New Roman" w:hAnsi="Times New Roman" w:cs="Times New Roman"/>
                <w:noProof/>
                <w:sz w:val="24"/>
                <w:szCs w:val="24"/>
              </w:rPr>
              <w:t>2.2 Macro and Micro Marketing Environment</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_Toc218732553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5</w:t>
            </w:r>
            <w:r w:rsidRPr="008B43CC">
              <w:rPr>
                <w:rFonts w:ascii="Times New Roman" w:hAnsi="Times New Roman" w:cs="Times New Roman"/>
                <w:noProof/>
                <w:webHidden/>
                <w:sz w:val="24"/>
                <w:szCs w:val="24"/>
              </w:rPr>
              <w:fldChar w:fldCharType="end"/>
            </w:r>
          </w:hyperlink>
        </w:p>
        <w:p w14:paraId="7D44CF9D" w14:textId="37AA674F"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54" w:history="1">
            <w:r w:rsidRPr="008B43CC">
              <w:rPr>
                <w:rStyle w:val="Hyperlink"/>
                <w:rFonts w:ascii="Times New Roman" w:hAnsi="Times New Roman" w:cs="Times New Roman"/>
                <w:noProof/>
                <w:sz w:val="24"/>
                <w:szCs w:val="24"/>
              </w:rPr>
              <w:t>2.3 Target Market and STP Strategy</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_Toc218732554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8</w:t>
            </w:r>
            <w:r w:rsidRPr="008B43CC">
              <w:rPr>
                <w:rFonts w:ascii="Times New Roman" w:hAnsi="Times New Roman" w:cs="Times New Roman"/>
                <w:noProof/>
                <w:webHidden/>
                <w:sz w:val="24"/>
                <w:szCs w:val="24"/>
              </w:rPr>
              <w:fldChar w:fldCharType="end"/>
            </w:r>
          </w:hyperlink>
        </w:p>
        <w:p w14:paraId="53DDC061" w14:textId="4995781E"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55" w:history="1">
            <w:r w:rsidRPr="008B43CC">
              <w:rPr>
                <w:rStyle w:val="Hyperlink"/>
                <w:rFonts w:ascii="Times New Roman" w:hAnsi="Times New Roman" w:cs="Times New Roman"/>
                <w:noProof/>
                <w:sz w:val="24"/>
                <w:szCs w:val="24"/>
              </w:rPr>
              <w:t>2.4 Marketing Mix Analysis (7Ps)</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_Toc218732555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9</w:t>
            </w:r>
            <w:r w:rsidRPr="008B43CC">
              <w:rPr>
                <w:rFonts w:ascii="Times New Roman" w:hAnsi="Times New Roman" w:cs="Times New Roman"/>
                <w:noProof/>
                <w:webHidden/>
                <w:sz w:val="24"/>
                <w:szCs w:val="24"/>
              </w:rPr>
              <w:fldChar w:fldCharType="end"/>
            </w:r>
          </w:hyperlink>
        </w:p>
        <w:p w14:paraId="7D2A3D4C" w14:textId="27EFE274"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56" w:history="1">
            <w:r w:rsidRPr="008B43CC">
              <w:rPr>
                <w:rStyle w:val="Hyperlink"/>
                <w:rFonts w:ascii="Times New Roman" w:hAnsi="Times New Roman" w:cs="Times New Roman"/>
                <w:noProof/>
                <w:sz w:val="24"/>
                <w:szCs w:val="24"/>
              </w:rPr>
              <w:t>2.5 Media Selection and Communication Strategy</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_Toc218732556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10</w:t>
            </w:r>
            <w:r w:rsidRPr="008B43CC">
              <w:rPr>
                <w:rFonts w:ascii="Times New Roman" w:hAnsi="Times New Roman" w:cs="Times New Roman"/>
                <w:noProof/>
                <w:webHidden/>
                <w:sz w:val="24"/>
                <w:szCs w:val="24"/>
              </w:rPr>
              <w:fldChar w:fldCharType="end"/>
            </w:r>
          </w:hyperlink>
        </w:p>
        <w:p w14:paraId="587E9AAC" w14:textId="1505F1D4"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57" w:history="1">
            <w:r w:rsidRPr="008B43CC">
              <w:rPr>
                <w:rStyle w:val="Hyperlink"/>
                <w:rFonts w:ascii="Times New Roman" w:hAnsi="Times New Roman" w:cs="Times New Roman"/>
                <w:noProof/>
                <w:sz w:val="24"/>
                <w:szCs w:val="24"/>
              </w:rPr>
              <w:t>2.6 Measuring Success and Marketing Metrics</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_Toc218732557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11</w:t>
            </w:r>
            <w:r w:rsidRPr="008B43CC">
              <w:rPr>
                <w:rFonts w:ascii="Times New Roman" w:hAnsi="Times New Roman" w:cs="Times New Roman"/>
                <w:noProof/>
                <w:webHidden/>
                <w:sz w:val="24"/>
                <w:szCs w:val="24"/>
              </w:rPr>
              <w:fldChar w:fldCharType="end"/>
            </w:r>
          </w:hyperlink>
        </w:p>
        <w:p w14:paraId="0C00A150" w14:textId="14C8055C" w:rsidR="008B43CC" w:rsidRPr="008B43CC" w:rsidRDefault="008B43CC" w:rsidP="008B43C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58" w:history="1">
            <w:r w:rsidRPr="008B43CC">
              <w:rPr>
                <w:rStyle w:val="Hyperlink"/>
                <w:rFonts w:ascii="Times New Roman" w:hAnsi="Times New Roman" w:cs="Times New Roman"/>
                <w:noProof/>
                <w:sz w:val="24"/>
                <w:szCs w:val="24"/>
              </w:rPr>
              <w:t>3. Conclusion: Shortcomings of Amazon’s Marketing Strategy</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_Toc218732558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11</w:t>
            </w:r>
            <w:r w:rsidRPr="008B43CC">
              <w:rPr>
                <w:rFonts w:ascii="Times New Roman" w:hAnsi="Times New Roman" w:cs="Times New Roman"/>
                <w:noProof/>
                <w:webHidden/>
                <w:sz w:val="24"/>
                <w:szCs w:val="24"/>
              </w:rPr>
              <w:fldChar w:fldCharType="end"/>
            </w:r>
          </w:hyperlink>
        </w:p>
        <w:p w14:paraId="0F3931F6" w14:textId="1FD72ACD" w:rsidR="008B43CC" w:rsidRPr="008B43CC" w:rsidRDefault="008B43CC" w:rsidP="008B43C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59" w:history="1">
            <w:r w:rsidRPr="008B43CC">
              <w:rPr>
                <w:rStyle w:val="Hyperlink"/>
                <w:rFonts w:ascii="Times New Roman" w:hAnsi="Times New Roman" w:cs="Times New Roman"/>
                <w:noProof/>
                <w:sz w:val="24"/>
                <w:szCs w:val="24"/>
              </w:rPr>
              <w:t>4. Recommendations for Improving Amazon’s Marketing Strategy</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_Toc218732559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13</w:t>
            </w:r>
            <w:r w:rsidRPr="008B43CC">
              <w:rPr>
                <w:rFonts w:ascii="Times New Roman" w:hAnsi="Times New Roman" w:cs="Times New Roman"/>
                <w:noProof/>
                <w:webHidden/>
                <w:sz w:val="24"/>
                <w:szCs w:val="24"/>
              </w:rPr>
              <w:fldChar w:fldCharType="end"/>
            </w:r>
          </w:hyperlink>
        </w:p>
        <w:p w14:paraId="203E712D" w14:textId="64971A43"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60" w:history="1">
            <w:r w:rsidRPr="008B43CC">
              <w:rPr>
                <w:rStyle w:val="Hyperlink"/>
                <w:rFonts w:ascii="Times New Roman" w:hAnsi="Times New Roman" w:cs="Times New Roman"/>
                <w:noProof/>
                <w:sz w:val="24"/>
                <w:szCs w:val="24"/>
              </w:rPr>
              <w:t>4.1 Situation Analysis</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_Toc218732560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13</w:t>
            </w:r>
            <w:r w:rsidRPr="008B43CC">
              <w:rPr>
                <w:rFonts w:ascii="Times New Roman" w:hAnsi="Times New Roman" w:cs="Times New Roman"/>
                <w:noProof/>
                <w:webHidden/>
                <w:sz w:val="24"/>
                <w:szCs w:val="24"/>
              </w:rPr>
              <w:fldChar w:fldCharType="end"/>
            </w:r>
          </w:hyperlink>
        </w:p>
        <w:p w14:paraId="168897C7" w14:textId="0C7CECED" w:rsidR="008B43CC" w:rsidRPr="008B43CC" w:rsidRDefault="008B43CC" w:rsidP="008B43CC">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61" w:history="1">
            <w:r w:rsidRPr="008B43CC">
              <w:rPr>
                <w:rStyle w:val="Hyperlink"/>
                <w:rFonts w:ascii="Times New Roman" w:hAnsi="Times New Roman" w:cs="Times New Roman"/>
                <w:noProof/>
                <w:sz w:val="24"/>
                <w:szCs w:val="24"/>
              </w:rPr>
              <w:t>Objective Analysis</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_Toc218732561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14</w:t>
            </w:r>
            <w:r w:rsidRPr="008B43CC">
              <w:rPr>
                <w:rFonts w:ascii="Times New Roman" w:hAnsi="Times New Roman" w:cs="Times New Roman"/>
                <w:noProof/>
                <w:webHidden/>
                <w:sz w:val="24"/>
                <w:szCs w:val="24"/>
              </w:rPr>
              <w:fldChar w:fldCharType="end"/>
            </w:r>
          </w:hyperlink>
        </w:p>
        <w:p w14:paraId="11336B43" w14:textId="661E64DC"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62" w:history="1">
            <w:r w:rsidRPr="008B43CC">
              <w:rPr>
                <w:rStyle w:val="Hyperlink"/>
                <w:rFonts w:ascii="Times New Roman" w:hAnsi="Times New Roman" w:cs="Times New Roman"/>
                <w:noProof/>
                <w:sz w:val="24"/>
                <w:szCs w:val="24"/>
              </w:rPr>
              <w:t>4.2 Strategy</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_Toc218732562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14</w:t>
            </w:r>
            <w:r w:rsidRPr="008B43CC">
              <w:rPr>
                <w:rFonts w:ascii="Times New Roman" w:hAnsi="Times New Roman" w:cs="Times New Roman"/>
                <w:noProof/>
                <w:webHidden/>
                <w:sz w:val="24"/>
                <w:szCs w:val="24"/>
              </w:rPr>
              <w:fldChar w:fldCharType="end"/>
            </w:r>
          </w:hyperlink>
        </w:p>
        <w:p w14:paraId="7CA6A521" w14:textId="4CF7A1C2"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63" w:history="1">
            <w:r w:rsidRPr="008B43CC">
              <w:rPr>
                <w:rStyle w:val="Hyperlink"/>
                <w:rFonts w:ascii="Times New Roman" w:hAnsi="Times New Roman" w:cs="Times New Roman"/>
                <w:noProof/>
                <w:sz w:val="24"/>
                <w:szCs w:val="24"/>
              </w:rPr>
              <w:t>4.3 Tactics</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_Toc218732563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14</w:t>
            </w:r>
            <w:r w:rsidRPr="008B43CC">
              <w:rPr>
                <w:rFonts w:ascii="Times New Roman" w:hAnsi="Times New Roman" w:cs="Times New Roman"/>
                <w:noProof/>
                <w:webHidden/>
                <w:sz w:val="24"/>
                <w:szCs w:val="24"/>
              </w:rPr>
              <w:fldChar w:fldCharType="end"/>
            </w:r>
          </w:hyperlink>
        </w:p>
        <w:p w14:paraId="2019E13F" w14:textId="659BEC3F"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64" w:history="1">
            <w:r w:rsidRPr="008B43CC">
              <w:rPr>
                <w:rStyle w:val="Hyperlink"/>
                <w:rFonts w:ascii="Times New Roman" w:hAnsi="Times New Roman" w:cs="Times New Roman"/>
                <w:noProof/>
                <w:sz w:val="24"/>
                <w:szCs w:val="24"/>
              </w:rPr>
              <w:t>4.4 Action</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_Toc218732564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15</w:t>
            </w:r>
            <w:r w:rsidRPr="008B43CC">
              <w:rPr>
                <w:rFonts w:ascii="Times New Roman" w:hAnsi="Times New Roman" w:cs="Times New Roman"/>
                <w:noProof/>
                <w:webHidden/>
                <w:sz w:val="24"/>
                <w:szCs w:val="24"/>
              </w:rPr>
              <w:fldChar w:fldCharType="end"/>
            </w:r>
          </w:hyperlink>
        </w:p>
        <w:p w14:paraId="1BE2E3EA" w14:textId="366F02C8" w:rsidR="008B43CC" w:rsidRPr="008B43CC" w:rsidRDefault="008B43CC" w:rsidP="008B43CC">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65" w:history="1">
            <w:r w:rsidRPr="008B43CC">
              <w:rPr>
                <w:rStyle w:val="Hyperlink"/>
                <w:rFonts w:ascii="Times New Roman" w:hAnsi="Times New Roman" w:cs="Times New Roman"/>
                <w:noProof/>
                <w:sz w:val="24"/>
                <w:szCs w:val="24"/>
              </w:rPr>
              <w:t>4.5 Control</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_Toc218732565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15</w:t>
            </w:r>
            <w:r w:rsidRPr="008B43CC">
              <w:rPr>
                <w:rFonts w:ascii="Times New Roman" w:hAnsi="Times New Roman" w:cs="Times New Roman"/>
                <w:noProof/>
                <w:webHidden/>
                <w:sz w:val="24"/>
                <w:szCs w:val="24"/>
              </w:rPr>
              <w:fldChar w:fldCharType="end"/>
            </w:r>
          </w:hyperlink>
        </w:p>
        <w:p w14:paraId="6A4E3A0F" w14:textId="23BE3DD7" w:rsidR="008B43CC" w:rsidRPr="008B43CC" w:rsidRDefault="008B43CC" w:rsidP="008B43C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8732566" w:history="1">
            <w:r w:rsidRPr="008B43CC">
              <w:rPr>
                <w:rStyle w:val="Hyperlink"/>
                <w:rFonts w:ascii="Times New Roman" w:hAnsi="Times New Roman" w:cs="Times New Roman"/>
                <w:noProof/>
                <w:sz w:val="24"/>
                <w:szCs w:val="24"/>
              </w:rPr>
              <w:t>Reference List</w:t>
            </w:r>
            <w:r w:rsidRPr="008B43CC">
              <w:rPr>
                <w:rFonts w:ascii="Times New Roman" w:hAnsi="Times New Roman" w:cs="Times New Roman"/>
                <w:noProof/>
                <w:webHidden/>
                <w:sz w:val="24"/>
                <w:szCs w:val="24"/>
              </w:rPr>
              <w:tab/>
            </w:r>
            <w:r w:rsidRPr="008B43CC">
              <w:rPr>
                <w:rFonts w:ascii="Times New Roman" w:hAnsi="Times New Roman" w:cs="Times New Roman"/>
                <w:noProof/>
                <w:webHidden/>
                <w:sz w:val="24"/>
                <w:szCs w:val="24"/>
              </w:rPr>
              <w:fldChar w:fldCharType="begin"/>
            </w:r>
            <w:r w:rsidRPr="008B43CC">
              <w:rPr>
                <w:rFonts w:ascii="Times New Roman" w:hAnsi="Times New Roman" w:cs="Times New Roman"/>
                <w:noProof/>
                <w:webHidden/>
                <w:sz w:val="24"/>
                <w:szCs w:val="24"/>
              </w:rPr>
              <w:instrText xml:space="preserve"> PAGEREF _Toc218732566 \h </w:instrText>
            </w:r>
            <w:r w:rsidRPr="008B43CC">
              <w:rPr>
                <w:rFonts w:ascii="Times New Roman" w:hAnsi="Times New Roman" w:cs="Times New Roman"/>
                <w:noProof/>
                <w:webHidden/>
                <w:sz w:val="24"/>
                <w:szCs w:val="24"/>
              </w:rPr>
            </w:r>
            <w:r w:rsidRPr="008B43CC">
              <w:rPr>
                <w:rFonts w:ascii="Times New Roman" w:hAnsi="Times New Roman" w:cs="Times New Roman"/>
                <w:noProof/>
                <w:webHidden/>
                <w:sz w:val="24"/>
                <w:szCs w:val="24"/>
              </w:rPr>
              <w:fldChar w:fldCharType="separate"/>
            </w:r>
            <w:r w:rsidRPr="008B43CC">
              <w:rPr>
                <w:rFonts w:ascii="Times New Roman" w:hAnsi="Times New Roman" w:cs="Times New Roman"/>
                <w:noProof/>
                <w:webHidden/>
                <w:sz w:val="24"/>
                <w:szCs w:val="24"/>
              </w:rPr>
              <w:t>16</w:t>
            </w:r>
            <w:r w:rsidRPr="008B43CC">
              <w:rPr>
                <w:rFonts w:ascii="Times New Roman" w:hAnsi="Times New Roman" w:cs="Times New Roman"/>
                <w:noProof/>
                <w:webHidden/>
                <w:sz w:val="24"/>
                <w:szCs w:val="24"/>
              </w:rPr>
              <w:fldChar w:fldCharType="end"/>
            </w:r>
          </w:hyperlink>
        </w:p>
        <w:p w14:paraId="4265E92E" w14:textId="5616382D" w:rsidR="008B43CC" w:rsidRDefault="008B43CC" w:rsidP="008B43CC">
          <w:pPr>
            <w:spacing w:line="360" w:lineRule="auto"/>
            <w:jc w:val="both"/>
          </w:pPr>
          <w:r w:rsidRPr="008B43CC">
            <w:rPr>
              <w:rFonts w:ascii="Times New Roman" w:hAnsi="Times New Roman" w:cs="Times New Roman"/>
              <w:b/>
              <w:bCs/>
              <w:noProof/>
              <w:sz w:val="24"/>
              <w:szCs w:val="24"/>
            </w:rPr>
            <w:fldChar w:fldCharType="end"/>
          </w:r>
        </w:p>
      </w:sdtContent>
    </w:sdt>
    <w:p w14:paraId="3A5BD322" w14:textId="77777777" w:rsidR="008B43CC" w:rsidRDefault="008B43CC">
      <w:pPr>
        <w:rPr>
          <w:rFonts w:ascii="Times New Roman" w:eastAsiaTheme="majorEastAsia" w:hAnsi="Times New Roman" w:cstheme="majorBidi"/>
          <w:b/>
          <w:sz w:val="26"/>
          <w:szCs w:val="32"/>
        </w:rPr>
      </w:pPr>
      <w:r>
        <w:br w:type="page"/>
      </w:r>
    </w:p>
    <w:p w14:paraId="1E8CE3CC" w14:textId="40B351F4" w:rsidR="00C075F4" w:rsidRPr="00E3195C" w:rsidRDefault="00C075F4" w:rsidP="00944C82">
      <w:pPr>
        <w:pStyle w:val="Heading1"/>
      </w:pPr>
      <w:bookmarkStart w:id="0" w:name="_Toc218732550"/>
      <w:r w:rsidRPr="00E3195C">
        <w:t>1. Introduction</w:t>
      </w:r>
      <w:bookmarkEnd w:id="0"/>
    </w:p>
    <w:p w14:paraId="785F0678" w14:textId="6D990D51" w:rsidR="00944C82" w:rsidRDefault="00944C82" w:rsidP="00944C82">
      <w:pPr>
        <w:pStyle w:val="NormalWeb"/>
        <w:spacing w:line="360" w:lineRule="auto"/>
        <w:jc w:val="both"/>
      </w:pPr>
      <w:r>
        <w:t>This report is a critical analysis of Amazon marketing activities that is one of the most influential and customer-focused technology corporations in the world. This analysis is aimed at determining whether the current marketing strategy of Amazon is effective, determining its advantages and weaknesses, and recommending evidence-based ways of developing it. The report is based on the research in Assignment 1 on the strategic position of Amazon and the main marketing issues in a constantly transforming digital and regulatory space.</w:t>
      </w:r>
    </w:p>
    <w:p w14:paraId="31F4D1A7" w14:textId="2F97CCD0" w:rsidR="00944C82" w:rsidRDefault="00944C82" w:rsidP="00944C82">
      <w:pPr>
        <w:pStyle w:val="NormalWeb"/>
        <w:spacing w:line="360" w:lineRule="auto"/>
        <w:jc w:val="both"/>
      </w:pPr>
      <w:r>
        <w:t>Amazon is a global conglomerate in e-commerce, cloud computing (AWS), digital streaming and artificial intelligence that began as an online bookstore in 1994. Its marketing system is intertwined with its working model, using information analytics, machine learning, and customer insights to supply individual experience on scale. The name Amazon is associated with customer obsession, innovation, and convenience, which thus have made it expand globally and lead the market.</w:t>
      </w:r>
    </w:p>
    <w:p w14:paraId="7AA5688E" w14:textId="0D87D8E0" w:rsidR="00944C82" w:rsidRDefault="00944C82" w:rsidP="00944C82">
      <w:pPr>
        <w:pStyle w:val="NormalWeb"/>
        <w:spacing w:line="360" w:lineRule="auto"/>
        <w:jc w:val="both"/>
      </w:pPr>
      <w:r>
        <w:lastRenderedPageBreak/>
        <w:t>Nevertheless, Amazon has a number of severe marketing problems even though it is successful. These, according to the group presentation, are: (1) the rising issues of data privacy and consumer confidence; (2) excessive automation, which can make marketing less emotional; (3) copying its competitors, Amazon has been replicated; and (4) internal strength and cultural drifts in changing its marketing to be ethically, inclusive, and sustainable. These problems are enhanced by the growing regulatory oversight and the changing consumer demands, specifically transparency, personalization, and environmental accountability.</w:t>
      </w:r>
    </w:p>
    <w:p w14:paraId="7F2B5018" w14:textId="36A9073F" w:rsidR="00C075F4" w:rsidRPr="00E3195C" w:rsidRDefault="00944C82" w:rsidP="00944C82">
      <w:pPr>
        <w:pStyle w:val="NormalWeb"/>
        <w:spacing w:line="360" w:lineRule="auto"/>
        <w:jc w:val="both"/>
      </w:pPr>
      <w:r>
        <w:t>The report is organized in the following order, Section 2 gives a critical analysis of the marketing activities of Amazon, comprising its strategic application of the marketing mix, the segmentation and targeting strategies, media, and the performance measures. Section 3 is a conclusion drawn on the strengths and weaknesses found. Section 4 provides a strategic plan on how to enhance the marketing strategy of Amazon based on the SOSTAC framework to make the strategy viable, targeted, and effective. The research is based on the academic theory, industry statistics and on the most current marketing research so that it will be relevant and rigorous.</w:t>
      </w:r>
    </w:p>
    <w:p w14:paraId="1EBAF7F6" w14:textId="77777777" w:rsidR="00E3195C" w:rsidRPr="00E3195C" w:rsidRDefault="00E3195C" w:rsidP="00944C82">
      <w:pPr>
        <w:pStyle w:val="Heading1"/>
      </w:pPr>
      <w:bookmarkStart w:id="1" w:name="_Toc218732551"/>
      <w:r w:rsidRPr="00E3195C">
        <w:t>2. Critical Evaluation of Amazon’s Marketing Activities</w:t>
      </w:r>
      <w:bookmarkEnd w:id="1"/>
    </w:p>
    <w:p w14:paraId="4E2A9BCC" w14:textId="02563A65" w:rsidR="00E3195C" w:rsidRPr="00E3195C" w:rsidRDefault="00E3195C" w:rsidP="00944C82">
      <w:pPr>
        <w:pStyle w:val="Heading2"/>
      </w:pPr>
      <w:bookmarkStart w:id="2" w:name="_Toc218732552"/>
      <w:r w:rsidRPr="00E3195C">
        <w:t>2.1 Concept and Importance of Marketing</w:t>
      </w:r>
      <w:bookmarkEnd w:id="2"/>
      <w:r w:rsidRPr="00E3195C">
        <w:t xml:space="preserve"> </w:t>
      </w:r>
    </w:p>
    <w:p w14:paraId="2E36EC4E" w14:textId="2E4DBB1F" w:rsid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 xml:space="preserve">Marketing is a strategic process that involves the customer wisdom, innovation and value provision. Kotler and Keller (2016) view marketing as a process in which the companies create value to the customers and build effective customer relationships with the aim of achieving customer value in return. </w:t>
      </w:r>
      <w:r w:rsidRPr="00560863">
        <w:rPr>
          <w:rFonts w:ascii="Times New Roman" w:hAnsi="Times New Roman" w:cs="Times New Roman"/>
          <w:color w:val="222222"/>
          <w:sz w:val="24"/>
          <w:szCs w:val="24"/>
          <w:shd w:val="clear" w:color="auto" w:fill="FFFFFF"/>
        </w:rPr>
        <w:t>Grönroos</w:t>
      </w:r>
      <w:r>
        <w:rPr>
          <w:rFonts w:ascii="Times New Roman" w:hAnsi="Times New Roman" w:cs="Times New Roman"/>
          <w:color w:val="222222"/>
          <w:sz w:val="24"/>
          <w:szCs w:val="24"/>
          <w:shd w:val="clear" w:color="auto" w:fill="FFFFFF"/>
        </w:rPr>
        <w:t>,</w:t>
      </w:r>
      <w:r w:rsidRPr="00560863">
        <w:rPr>
          <w:rFonts w:ascii="Times New Roman" w:hAnsi="Times New Roman" w:cs="Times New Roman"/>
          <w:color w:val="222222"/>
          <w:sz w:val="24"/>
          <w:szCs w:val="24"/>
          <w:shd w:val="clear" w:color="auto" w:fill="FFFFFF"/>
        </w:rPr>
        <w:t xml:space="preserve"> (2009</w:t>
      </w:r>
      <w:r>
        <w:rPr>
          <w:rFonts w:ascii="Times New Roman" w:hAnsi="Times New Roman" w:cs="Times New Roman"/>
          <w:color w:val="222222"/>
          <w:sz w:val="24"/>
          <w:szCs w:val="24"/>
          <w:shd w:val="clear" w:color="auto" w:fill="FFFFFF"/>
        </w:rPr>
        <w:t xml:space="preserve">) </w:t>
      </w:r>
      <w:r w:rsidRPr="00025DE5">
        <w:rPr>
          <w:rFonts w:ascii="Times New Roman" w:hAnsi="Times New Roman" w:cs="Times New Roman"/>
          <w:sz w:val="24"/>
          <w:szCs w:val="24"/>
        </w:rPr>
        <w:t>defines marketing as the management process whereby it determines, expects and satisfies customer needs at a profit. Such definitions underscore the dual purpose of marketing in both the creation of value and the strategy.</w:t>
      </w:r>
    </w:p>
    <w:p w14:paraId="6D45EA60" w14:textId="6E098EFD" w:rsidR="00025DE5" w:rsidRDefault="00025DE5" w:rsidP="00944C82">
      <w:pPr>
        <w:pStyle w:val="NormalWeb"/>
        <w:spacing w:line="360" w:lineRule="auto"/>
        <w:jc w:val="center"/>
      </w:pPr>
      <w:r>
        <w:rPr>
          <w:noProof/>
        </w:rPr>
        <w:lastRenderedPageBreak/>
        <w:drawing>
          <wp:inline distT="0" distB="0" distL="0" distR="0" wp14:anchorId="5A00D706" wp14:editId="085E298E">
            <wp:extent cx="5731510" cy="4408170"/>
            <wp:effectExtent l="0" t="0" r="2540" b="0"/>
            <wp:docPr id="12125825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408170"/>
                    </a:xfrm>
                    <a:prstGeom prst="rect">
                      <a:avLst/>
                    </a:prstGeom>
                    <a:noFill/>
                    <a:ln>
                      <a:noFill/>
                    </a:ln>
                  </pic:spPr>
                </pic:pic>
              </a:graphicData>
            </a:graphic>
          </wp:inline>
        </w:drawing>
      </w:r>
    </w:p>
    <w:p w14:paraId="15B85429" w14:textId="0AE659FF" w:rsidR="00025DE5" w:rsidRPr="00025DE5" w:rsidRDefault="00025DE5" w:rsidP="00944C82">
      <w:pPr>
        <w:pStyle w:val="NormalWeb"/>
        <w:spacing w:line="360" w:lineRule="auto"/>
        <w:jc w:val="center"/>
        <w:rPr>
          <w:b/>
          <w:bCs/>
        </w:rPr>
      </w:pPr>
      <w:r w:rsidRPr="00025DE5">
        <w:rPr>
          <w:b/>
          <w:bCs/>
        </w:rPr>
        <w:t>Figure 1: Key Strategies</w:t>
      </w:r>
    </w:p>
    <w:p w14:paraId="109AF02F" w14:textId="7CF79F59" w:rsidR="00025DE5" w:rsidRDefault="00025DE5" w:rsidP="00944C82">
      <w:pPr>
        <w:pStyle w:val="NormalWeb"/>
        <w:spacing w:line="360" w:lineRule="auto"/>
        <w:jc w:val="center"/>
      </w:pPr>
      <w:r>
        <w:t>(Source: Self-Created)</w:t>
      </w:r>
    </w:p>
    <w:p w14:paraId="6121C518" w14:textId="77777777" w:rsidR="00025DE5" w:rsidRPr="00025DE5" w:rsidRDefault="00025DE5" w:rsidP="00944C82">
      <w:pPr>
        <w:spacing w:line="360" w:lineRule="auto"/>
        <w:jc w:val="both"/>
        <w:rPr>
          <w:rFonts w:ascii="Times New Roman" w:hAnsi="Times New Roman" w:cs="Times New Roman"/>
          <w:sz w:val="24"/>
          <w:szCs w:val="24"/>
        </w:rPr>
      </w:pPr>
    </w:p>
    <w:p w14:paraId="0C143B17" w14:textId="07E86865"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One of the examples of such philosophy is Amazon, whose customer-centric philosophy. Its operation entails marketing to product development and logistics, digital innovation and customer service. Amazon will spend more than 22 billion in the global marketing rates in 2024, which is a lot of money to purchase, maintain, and build brand equity among consumers (Statista, 2025). Amazon PM is a marketing innovation, a blend of pricing, delivery, and content that offers an easy customer experience, and it has over 200 million subscribers across the world (</w:t>
      </w:r>
      <w:r w:rsidR="002000EB">
        <w:rPr>
          <w:rFonts w:ascii="Times New Roman" w:hAnsi="Times New Roman" w:cs="Times New Roman"/>
          <w:sz w:val="24"/>
          <w:szCs w:val="24"/>
        </w:rPr>
        <w:t>Forbes, 2023</w:t>
      </w:r>
      <w:r w:rsidRPr="00025DE5">
        <w:rPr>
          <w:rFonts w:ascii="Times New Roman" w:hAnsi="Times New Roman" w:cs="Times New Roman"/>
          <w:sz w:val="24"/>
          <w:szCs w:val="24"/>
        </w:rPr>
        <w:t>).</w:t>
      </w:r>
    </w:p>
    <w:p w14:paraId="7F2B9128" w14:textId="77777777"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 xml:space="preserve">Along with that, the fact that Amazon invested in branding Alexa and AWS is one more indication that marketing is a part of the innovation. Having Alexa in home and car models is a product effort, rather than a marketing effort- to position Amazon as a lifestyle facilitator. </w:t>
      </w:r>
      <w:r w:rsidRPr="00025DE5">
        <w:rPr>
          <w:rFonts w:ascii="Times New Roman" w:hAnsi="Times New Roman" w:cs="Times New Roman"/>
          <w:sz w:val="24"/>
          <w:szCs w:val="24"/>
        </w:rPr>
        <w:lastRenderedPageBreak/>
        <w:t>Thought leadership, interaction with developers and strategic alliances promotes AWS which contributes 17% of the revenue in Amazon in 2025 (Gartner, 2025).</w:t>
      </w:r>
    </w:p>
    <w:p w14:paraId="456CA763" w14:textId="77777777"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Another critical factor that Amazon needs to ensure is marketing, so that the expectations and behaviour of the consumers are influenced. Amazon has set a new standard of relevance and convenience in online business, through its personalization by data. This is also associated with the shift to the relational rather than transactional marketing, in which long-term interaction and customer lifetime value (CLV) is regarded as a more crucial criterion than a single sale (Payne and Frow, 2017).</w:t>
      </w:r>
    </w:p>
    <w:p w14:paraId="699B991B" w14:textId="745E648B" w:rsidR="00E3195C" w:rsidRPr="00E3195C"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Amazon marketing is not an after sales service, rather it is a growth, differentiation, and customer based innovation lever. It has been in a position to achieve success in aligning marketing with data analytics, technology, and customer experience.</w:t>
      </w:r>
    </w:p>
    <w:p w14:paraId="3F031878" w14:textId="050345DB" w:rsidR="00E3195C" w:rsidRPr="00E3195C" w:rsidRDefault="00E3195C" w:rsidP="00944C82">
      <w:pPr>
        <w:pStyle w:val="Heading2"/>
      </w:pPr>
      <w:bookmarkStart w:id="3" w:name="_Toc218732553"/>
      <w:r w:rsidRPr="00E3195C">
        <w:t>2.2 Macro and Micro Marketing Environment</w:t>
      </w:r>
      <w:bookmarkEnd w:id="3"/>
      <w:r w:rsidRPr="00E3195C">
        <w:t xml:space="preserve"> </w:t>
      </w:r>
    </w:p>
    <w:p w14:paraId="61484583" w14:textId="77777777" w:rsidR="00025DE5" w:rsidRDefault="00025DE5" w:rsidP="00944C82">
      <w:pPr>
        <w:pStyle w:val="NormalWeb"/>
        <w:spacing w:line="360" w:lineRule="auto"/>
        <w:jc w:val="both"/>
      </w:pPr>
      <w:r>
        <w:t>Amazon is in a dynamic macro environment, which is influenced by PESTLE factors:</w:t>
      </w:r>
    </w:p>
    <w:p w14:paraId="2C9F8E87" w14:textId="77777777" w:rsidR="00025DE5" w:rsidRDefault="00025DE5" w:rsidP="00944C82">
      <w:pPr>
        <w:pStyle w:val="NormalWeb"/>
        <w:spacing w:line="360" w:lineRule="auto"/>
        <w:jc w:val="both"/>
      </w:pPr>
      <w:r w:rsidRPr="00025DE5">
        <w:rPr>
          <w:b/>
          <w:bCs/>
        </w:rPr>
        <w:t>Political:</w:t>
      </w:r>
      <w:r>
        <w:t xml:space="preserve"> Amazon is under more scrutiny by regulators, especially in the U.S. and EU. The data privacy law and regulations like GDPR and the Digital Markets Act have compelled Amazon to change its data processing and advertisement policies (European Commission, 2025). These political influences have strategic consequences on the advertising model of Amazon as well as its relations with third parties as sellers.</w:t>
      </w:r>
    </w:p>
    <w:p w14:paraId="002BA604" w14:textId="77777777" w:rsidR="00025DE5" w:rsidRDefault="00025DE5" w:rsidP="00944C82">
      <w:pPr>
        <w:pStyle w:val="NormalWeb"/>
        <w:spacing w:line="360" w:lineRule="auto"/>
        <w:jc w:val="both"/>
      </w:pPr>
      <w:r w:rsidRPr="00025DE5">
        <w:rPr>
          <w:b/>
          <w:bCs/>
        </w:rPr>
        <w:t>Economic:</w:t>
      </w:r>
      <w:r>
        <w:t xml:space="preserve"> There has been an effect of global inflation and supply chain upheavals on consumer expenditure and transportation expenses. The pricing and inventory optimization techniques of Amazon are dynamic in nature and alleviate these risks. The economies of scale have also enabled the company to be resilient even in times of decline in the economy by investing in last-mile delivery infrastructure (OECD, 2025).</w:t>
      </w:r>
    </w:p>
    <w:p w14:paraId="258C9A2E" w14:textId="77777777" w:rsidR="00025DE5" w:rsidRDefault="00025DE5" w:rsidP="00944C82">
      <w:pPr>
        <w:pStyle w:val="NormalWeb"/>
        <w:spacing w:line="360" w:lineRule="auto"/>
        <w:jc w:val="both"/>
      </w:pPr>
      <w:r w:rsidRPr="00025DE5">
        <w:rPr>
          <w:b/>
          <w:bCs/>
        </w:rPr>
        <w:t>Social:</w:t>
      </w:r>
      <w:r>
        <w:t xml:space="preserve"> Customers are becoming more and more concerned about sustainability, ethically sourced products and inclusivity. Amazon has reacted with such initiatives like The Climate Pledge, in which the company wants to become net-zero carbon by 2040, and investments in electric delivery fleets (Amazon Sustainability Report, 2025). Nevertheless, there are still criticisms on labour practices and environmental impact that has the potential to influence brand perception.</w:t>
      </w:r>
    </w:p>
    <w:p w14:paraId="1E03AF6E" w14:textId="77777777" w:rsidR="00025DE5" w:rsidRDefault="00025DE5" w:rsidP="00944C82">
      <w:pPr>
        <w:pStyle w:val="NormalWeb"/>
        <w:spacing w:line="360" w:lineRule="auto"/>
        <w:jc w:val="both"/>
      </w:pPr>
      <w:r w:rsidRPr="00025DE5">
        <w:rPr>
          <w:b/>
          <w:bCs/>
        </w:rPr>
        <w:lastRenderedPageBreak/>
        <w:t>Technological:</w:t>
      </w:r>
      <w:r>
        <w:t xml:space="preserve"> Amazon is a pioneer in AI and machine learning and cloud computing. It uses these technologies as the basis of its recommendation engines, voice commerce, and predictive logistics (Chaffey &amp; Ellis-Chadwick, 2022). The application of AI in customer service, logistics, and marketing has improved efficiency, although there has been the issue of over-automation and ethics data.</w:t>
      </w:r>
    </w:p>
    <w:p w14:paraId="0E6DD339" w14:textId="3DA8FF5E" w:rsidR="00025DE5" w:rsidRDefault="00025DE5" w:rsidP="00944C82">
      <w:pPr>
        <w:pStyle w:val="NormalWeb"/>
        <w:spacing w:line="360" w:lineRule="auto"/>
        <w:jc w:val="both"/>
      </w:pPr>
      <w:r w:rsidRPr="00025DE5">
        <w:rPr>
          <w:b/>
          <w:bCs/>
        </w:rPr>
        <w:t>L</w:t>
      </w:r>
      <w:r w:rsidRPr="00025DE5">
        <w:rPr>
          <w:b/>
          <w:bCs/>
        </w:rPr>
        <w:t>egal</w:t>
      </w:r>
      <w:r>
        <w:t>: The adherence to data protection legislation and regulations like GDPR and CCPA have redefined Amazon thinking regarding customer data and targeted advertising. There are also legal issues of its influence on various industries and it has to be careful of competition law.</w:t>
      </w:r>
    </w:p>
    <w:p w14:paraId="6F0FEB4A" w14:textId="264CF764" w:rsidR="00025DE5" w:rsidRDefault="00025DE5" w:rsidP="00944C82">
      <w:pPr>
        <w:pStyle w:val="NormalWeb"/>
        <w:spacing w:line="360" w:lineRule="auto"/>
        <w:jc w:val="both"/>
      </w:pPr>
      <w:r w:rsidRPr="00025DE5">
        <w:rPr>
          <w:b/>
          <w:bCs/>
        </w:rPr>
        <w:t>Environmental</w:t>
      </w:r>
      <w:r>
        <w:t>: The environmental strategy of Amazon comprises the sustainable packaging, investment in renewable energy, and minimization of carbon footprint. Such initiatives are in line with the concept of societal marketing that focuses on ethical and sustainable business operations (Kotler et al., 2021).</w:t>
      </w:r>
    </w:p>
    <w:p w14:paraId="43B91BAC" w14:textId="190F9DD2" w:rsidR="00025DE5" w:rsidRPr="00025DE5" w:rsidRDefault="00025DE5" w:rsidP="00944C82">
      <w:pPr>
        <w:pStyle w:val="NormalWeb"/>
        <w:spacing w:line="360" w:lineRule="auto"/>
        <w:jc w:val="both"/>
        <w:rPr>
          <w:i/>
          <w:iCs/>
        </w:rPr>
      </w:pPr>
      <w:r w:rsidRPr="00025DE5">
        <w:rPr>
          <w:i/>
          <w:iCs/>
        </w:rPr>
        <w:t>The environment of Amazon can also be further contextualized using VUCA framework:</w:t>
      </w:r>
    </w:p>
    <w:p w14:paraId="53E0AE04" w14:textId="77777777" w:rsidR="00025DE5" w:rsidRDefault="00025DE5" w:rsidP="00944C82">
      <w:pPr>
        <w:pStyle w:val="NormalWeb"/>
        <w:spacing w:line="360" w:lineRule="auto"/>
        <w:jc w:val="both"/>
      </w:pPr>
      <w:r w:rsidRPr="00025DE5">
        <w:rPr>
          <w:b/>
          <w:bCs/>
        </w:rPr>
        <w:t>Volatility:</w:t>
      </w:r>
      <w:r>
        <w:t xml:space="preserve"> Amazon data systems enable them to respond quickly to changes in demand, like on Prime Day or Black Friday.</w:t>
      </w:r>
    </w:p>
    <w:p w14:paraId="6D80B7FA" w14:textId="77777777" w:rsidR="00025DE5" w:rsidRDefault="00025DE5" w:rsidP="00944C82">
      <w:pPr>
        <w:pStyle w:val="NormalWeb"/>
        <w:spacing w:line="360" w:lineRule="auto"/>
        <w:jc w:val="both"/>
      </w:pPr>
      <w:r w:rsidRPr="00025DE5">
        <w:rPr>
          <w:b/>
          <w:bCs/>
        </w:rPr>
        <w:t>Uncertainty</w:t>
      </w:r>
      <w:r>
        <w:t>: Amazon has shown resilience during the COVID-19 pandemic, increasing AWS and logistics to cope with surging demand.</w:t>
      </w:r>
    </w:p>
    <w:p w14:paraId="7E1EDA91" w14:textId="60E275D9" w:rsidR="00025DE5" w:rsidRDefault="00025DE5" w:rsidP="00944C82">
      <w:pPr>
        <w:pStyle w:val="NormalWeb"/>
        <w:spacing w:line="360" w:lineRule="auto"/>
        <w:jc w:val="both"/>
      </w:pPr>
      <w:r w:rsidRPr="00025DE5">
        <w:rPr>
          <w:b/>
          <w:bCs/>
        </w:rPr>
        <w:t>Complexity:</w:t>
      </w:r>
      <w:r>
        <w:t xml:space="preserve"> The vertically built system of AWS up to </w:t>
      </w:r>
      <w:r>
        <w:t>last mile</w:t>
      </w:r>
      <w:r>
        <w:t xml:space="preserve"> delivery deals with interdependencies in the global markets.</w:t>
      </w:r>
    </w:p>
    <w:p w14:paraId="00B3EA7C" w14:textId="77777777" w:rsidR="00025DE5" w:rsidRDefault="00025DE5" w:rsidP="00944C82">
      <w:pPr>
        <w:pStyle w:val="NormalWeb"/>
        <w:spacing w:line="360" w:lineRule="auto"/>
        <w:jc w:val="both"/>
      </w:pPr>
      <w:r w:rsidRPr="00025DE5">
        <w:rPr>
          <w:b/>
          <w:bCs/>
        </w:rPr>
        <w:t>Ambiguity:</w:t>
      </w:r>
      <w:r>
        <w:t xml:space="preserve"> Amazon employs A/B testing, machine learning and scenario planning to deal with ambiguous consumer behaviour and market changes.</w:t>
      </w:r>
    </w:p>
    <w:p w14:paraId="04DA5DC6" w14:textId="551DE67F" w:rsidR="00025DE5" w:rsidRDefault="00025DE5" w:rsidP="00944C82">
      <w:pPr>
        <w:pStyle w:val="NormalWeb"/>
        <w:spacing w:line="360" w:lineRule="auto"/>
      </w:pPr>
    </w:p>
    <w:p w14:paraId="04D1E32A" w14:textId="77777777" w:rsidR="00670C3A" w:rsidRDefault="00670C3A" w:rsidP="00944C82">
      <w:pPr>
        <w:pStyle w:val="NormalWeb"/>
        <w:spacing w:line="360" w:lineRule="auto"/>
        <w:jc w:val="center"/>
      </w:pPr>
      <w:r>
        <w:rPr>
          <w:noProof/>
        </w:rPr>
        <w:lastRenderedPageBreak/>
        <w:drawing>
          <wp:inline distT="0" distB="0" distL="0" distR="0" wp14:anchorId="4501C843" wp14:editId="706C81C3">
            <wp:extent cx="4558030" cy="4907280"/>
            <wp:effectExtent l="0" t="0" r="0" b="7620"/>
            <wp:docPr id="13881170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58030" cy="4907280"/>
                    </a:xfrm>
                    <a:prstGeom prst="rect">
                      <a:avLst/>
                    </a:prstGeom>
                    <a:noFill/>
                    <a:ln>
                      <a:noFill/>
                    </a:ln>
                  </pic:spPr>
                </pic:pic>
              </a:graphicData>
            </a:graphic>
          </wp:inline>
        </w:drawing>
      </w:r>
    </w:p>
    <w:p w14:paraId="03048865" w14:textId="77777777" w:rsidR="00670C3A" w:rsidRPr="00025DE5" w:rsidRDefault="00670C3A" w:rsidP="00944C82">
      <w:pPr>
        <w:pStyle w:val="NormalWeb"/>
        <w:spacing w:line="360" w:lineRule="auto"/>
        <w:jc w:val="center"/>
        <w:rPr>
          <w:b/>
          <w:bCs/>
        </w:rPr>
      </w:pPr>
      <w:r w:rsidRPr="00025DE5">
        <w:rPr>
          <w:b/>
          <w:bCs/>
        </w:rPr>
        <w:t>Figure 2: Amazon VUCA</w:t>
      </w:r>
    </w:p>
    <w:p w14:paraId="5FF13EC4" w14:textId="77777777" w:rsidR="00670C3A" w:rsidRDefault="00670C3A" w:rsidP="00944C82">
      <w:pPr>
        <w:pStyle w:val="NormalWeb"/>
        <w:spacing w:line="360" w:lineRule="auto"/>
        <w:jc w:val="center"/>
      </w:pPr>
      <w:r>
        <w:t>(Source: Self-Created)</w:t>
      </w:r>
    </w:p>
    <w:p w14:paraId="419726FE" w14:textId="77777777" w:rsidR="00025DE5" w:rsidRDefault="00025DE5" w:rsidP="00944C82">
      <w:pPr>
        <w:pStyle w:val="NormalWeb"/>
        <w:spacing w:line="360" w:lineRule="auto"/>
        <w:jc w:val="both"/>
      </w:pPr>
    </w:p>
    <w:p w14:paraId="113749A0" w14:textId="77777777" w:rsidR="00025DE5" w:rsidRDefault="00025DE5" w:rsidP="00944C82">
      <w:pPr>
        <w:pStyle w:val="NormalWeb"/>
        <w:spacing w:line="360" w:lineRule="auto"/>
        <w:jc w:val="both"/>
      </w:pPr>
      <w:r>
        <w:t>On the micro level, the competitive environment of Amazon comprises Walmart, Alibaba, and upcoming D2C brands. Its reaction incorporates aggressive cost, the exclusivity of benefits of Prime, and the growth of own labels. The supplier relationships are handled by sharing data on platforms, whereas customer feedback loops complete product development.</w:t>
      </w:r>
    </w:p>
    <w:p w14:paraId="6CFD3C08" w14:textId="111049E8" w:rsidR="00E3195C" w:rsidRPr="00E3195C" w:rsidRDefault="00025DE5" w:rsidP="00944C82">
      <w:pPr>
        <w:pStyle w:val="NormalWeb"/>
        <w:spacing w:line="360" w:lineRule="auto"/>
        <w:jc w:val="both"/>
      </w:pPr>
      <w:r>
        <w:t>Digital transformation is the main force of change, especially AI. Although AI is improving the level of personalization and efficiency, it also has been shown to be an issue of over-automation and data ethics, the issues that were cited in Assignment 1.</w:t>
      </w:r>
    </w:p>
    <w:p w14:paraId="49F4E509" w14:textId="47FAC1F8" w:rsidR="00E3195C" w:rsidRPr="00E3195C" w:rsidRDefault="00E3195C" w:rsidP="00944C82">
      <w:pPr>
        <w:pStyle w:val="Heading2"/>
      </w:pPr>
      <w:bookmarkStart w:id="4" w:name="_Toc218732554"/>
      <w:r w:rsidRPr="00E3195C">
        <w:lastRenderedPageBreak/>
        <w:t>2.3 Target Market and STP Strategy</w:t>
      </w:r>
      <w:bookmarkEnd w:id="4"/>
      <w:r w:rsidRPr="00E3195C">
        <w:t xml:space="preserve"> </w:t>
      </w:r>
    </w:p>
    <w:p w14:paraId="5DB12BC4" w14:textId="77777777"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The segmentation, targeting and positioning (STP) strategy of Amazon is very fine-grained and data-driven. Chaffey and Smith (2022) claim that at Amazon, the mix of demographic, geographic, behavioural, and psychographic segmentation is employed:</w:t>
      </w:r>
    </w:p>
    <w:p w14:paraId="70E8E9DF" w14:textId="77777777"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b/>
          <w:bCs/>
          <w:sz w:val="24"/>
          <w:szCs w:val="24"/>
        </w:rPr>
        <w:t>Demographic segmentation</w:t>
      </w:r>
      <w:r w:rsidRPr="00025DE5">
        <w:rPr>
          <w:rFonts w:ascii="Times New Roman" w:hAnsi="Times New Roman" w:cs="Times New Roman"/>
          <w:sz w:val="24"/>
          <w:szCs w:val="24"/>
        </w:rPr>
        <w:t xml:space="preserve"> offers tailored offerings of the tailor based on age, income and structure of the family. As such, the Amazon Family provides baby products at a discount to parents.</w:t>
      </w:r>
    </w:p>
    <w:p w14:paraId="326110E4" w14:textId="77777777"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b/>
          <w:bCs/>
          <w:sz w:val="24"/>
          <w:szCs w:val="24"/>
        </w:rPr>
        <w:t>Geographic segmentation</w:t>
      </w:r>
      <w:r w:rsidRPr="00025DE5">
        <w:rPr>
          <w:rFonts w:ascii="Times New Roman" w:hAnsi="Times New Roman" w:cs="Times New Roman"/>
          <w:sz w:val="24"/>
          <w:szCs w:val="24"/>
        </w:rPr>
        <w:t xml:space="preserve"> enables Amazon to localize its products, including introduction of RXPass in the U.S. to deliver products through prescription (Amazon, 2025).</w:t>
      </w:r>
    </w:p>
    <w:p w14:paraId="50D1BE7D" w14:textId="77777777"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 xml:space="preserve">The </w:t>
      </w:r>
      <w:r w:rsidRPr="00025DE5">
        <w:rPr>
          <w:rFonts w:ascii="Times New Roman" w:hAnsi="Times New Roman" w:cs="Times New Roman"/>
          <w:b/>
          <w:bCs/>
          <w:sz w:val="24"/>
          <w:szCs w:val="24"/>
        </w:rPr>
        <w:t>behavioural segmentation</w:t>
      </w:r>
      <w:r w:rsidRPr="00025DE5">
        <w:rPr>
          <w:rFonts w:ascii="Times New Roman" w:hAnsi="Times New Roman" w:cs="Times New Roman"/>
          <w:sz w:val="24"/>
          <w:szCs w:val="24"/>
        </w:rPr>
        <w:t xml:space="preserve"> is founded on the browsing history, purchases patterns, and engagements. This allows making hyper-personalized recommendations.</w:t>
      </w:r>
    </w:p>
    <w:p w14:paraId="327FAACA" w14:textId="4656A3AC"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b/>
          <w:bCs/>
          <w:sz w:val="24"/>
          <w:szCs w:val="24"/>
        </w:rPr>
        <w:t>Psychographic segmentation</w:t>
      </w:r>
      <w:r w:rsidRPr="00025DE5">
        <w:rPr>
          <w:rFonts w:ascii="Times New Roman" w:hAnsi="Times New Roman" w:cs="Times New Roman"/>
          <w:sz w:val="24"/>
          <w:szCs w:val="24"/>
        </w:rPr>
        <w:t xml:space="preserve"> is based on values and lifestyles, including advertising environmentally friendly products to environmentally aware customers.</w:t>
      </w:r>
    </w:p>
    <w:p w14:paraId="35C15680" w14:textId="77777777"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The targeting of Amazon is performed on a micro level. One of the core segments is prime members who are more than 200 million worldwide. They get individual offers, accelerated shipping and content. TikTok campaigns, influencer relationships, and gamified shopping are seen as the means of targeting Gen z. At the B2B level, AWS focuses on developers, startups, and businesses to serve them with customized content, events, and bundles of solutions (Gartner, 2025).</w:t>
      </w:r>
    </w:p>
    <w:p w14:paraId="55203EEC" w14:textId="77777777"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The customer-centric, convenience, and innovative positioning underlies the positioning of Amazon. It positions itself as the most customer-centric company on the planet, which provides groceries to cloud infrastructure. This is supported by the fact that its Net Promoter Score (NPS) is 62, which is far much higher than that of the retail of 39 (Saras Analytics, 2025).</w:t>
      </w:r>
    </w:p>
    <w:p w14:paraId="511AB614" w14:textId="77777777"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The success of the STP strategy at Amazon can be seen in the fact that it controls 37.6% of the e-commerce market of the U.S. and is always ranked among the top five most valuable brands worldwide (Statista, 2025). Nevertheless, excessive use of algorithmic targeting can decrease the emotional involvement, particularly in such segment as fashion and luxury.</w:t>
      </w:r>
    </w:p>
    <w:p w14:paraId="269302AB" w14:textId="08C80F03" w:rsidR="00025DE5" w:rsidRPr="00025DE5" w:rsidRDefault="00025DE5" w:rsidP="00944C82">
      <w:pPr>
        <w:spacing w:line="360" w:lineRule="auto"/>
        <w:jc w:val="both"/>
        <w:rPr>
          <w:rFonts w:ascii="Times New Roman" w:hAnsi="Times New Roman" w:cs="Times New Roman"/>
          <w:sz w:val="24"/>
          <w:szCs w:val="24"/>
        </w:rPr>
      </w:pPr>
      <w:r w:rsidRPr="00025DE5">
        <w:rPr>
          <w:rFonts w:ascii="Times New Roman" w:hAnsi="Times New Roman" w:cs="Times New Roman"/>
          <w:sz w:val="24"/>
          <w:szCs w:val="24"/>
        </w:rPr>
        <w:t xml:space="preserve">In short, the STP strategy of Amazon is an example of the best effort to market with precision. It has succeeded because it has used big data to provide hyper-personalized experiences. </w:t>
      </w:r>
      <w:r w:rsidRPr="00025DE5">
        <w:rPr>
          <w:rFonts w:ascii="Times New Roman" w:hAnsi="Times New Roman" w:cs="Times New Roman"/>
          <w:sz w:val="24"/>
          <w:szCs w:val="24"/>
        </w:rPr>
        <w:lastRenderedPageBreak/>
        <w:t>However, it has to strike a balance between automation and human touch to maintain long-term brand equity.</w:t>
      </w:r>
    </w:p>
    <w:p w14:paraId="16F65B20" w14:textId="6A67AE34" w:rsidR="00E3195C" w:rsidRPr="00E3195C" w:rsidRDefault="00E3195C" w:rsidP="00944C82">
      <w:pPr>
        <w:pStyle w:val="Heading2"/>
      </w:pPr>
      <w:bookmarkStart w:id="5" w:name="_Toc218732555"/>
      <w:r w:rsidRPr="00E3195C">
        <w:t>2.4 Marketing Mix Analysis (7Ps)</w:t>
      </w:r>
      <w:bookmarkEnd w:id="5"/>
      <w:r w:rsidRPr="00E3195C">
        <w:t xml:space="preserve"> </w:t>
      </w:r>
    </w:p>
    <w:p w14:paraId="1A8767A4"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The marketing mix at Amazon is a highly coordinated system that supports the strategic objectives (Kotler et al., 2021):</w:t>
      </w:r>
    </w:p>
    <w:p w14:paraId="579FACBC" w14:textId="07C41D2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 xml:space="preserve">Product: </w:t>
      </w:r>
      <w:r w:rsidRPr="00670C3A">
        <w:rPr>
          <w:rFonts w:ascii="Times New Roman" w:hAnsi="Times New Roman" w:cs="Times New Roman"/>
          <w:sz w:val="24"/>
          <w:szCs w:val="24"/>
        </w:rPr>
        <w:t>Amazon has a large assortment of products including Echo devices and Amazon Fresh that are tailored to the customer and conveniently packaged. The fact that Alexa can be integrated with more than 150,000 third party applications increases its ecosystem value. AWS offers B2B cloud solutions, which support the B2B stance of Amazon</w:t>
      </w:r>
      <w:r>
        <w:rPr>
          <w:rFonts w:ascii="Times New Roman" w:hAnsi="Times New Roman" w:cs="Times New Roman"/>
          <w:sz w:val="24"/>
          <w:szCs w:val="24"/>
        </w:rPr>
        <w:t xml:space="preserve"> (Amazon, 2024).</w:t>
      </w:r>
    </w:p>
    <w:p w14:paraId="23B27DF1"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Price:</w:t>
      </w:r>
      <w:r w:rsidRPr="00670C3A">
        <w:rPr>
          <w:rFonts w:ascii="Times New Roman" w:hAnsi="Times New Roman" w:cs="Times New Roman"/>
          <w:sz w:val="24"/>
          <w:szCs w:val="24"/>
        </w:rPr>
        <w:t xml:space="preserve"> Dynamic pricing algorithms are real time adjustments to demand and competition. High-value bundling (video, music, delivery) enhances value and decreases churn. Nevertheless, price changes may occasionally undermine trust in case they serve as inconsistent (Chaffey &amp; Ellis-Chadwick, 2022).</w:t>
      </w:r>
    </w:p>
    <w:p w14:paraId="119651A2" w14:textId="09CE5369"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Place:</w:t>
      </w:r>
      <w:r w:rsidRPr="00670C3A">
        <w:rPr>
          <w:rFonts w:ascii="Times New Roman" w:hAnsi="Times New Roman" w:cs="Times New Roman"/>
          <w:sz w:val="24"/>
          <w:szCs w:val="24"/>
        </w:rPr>
        <w:t xml:space="preserve"> The global logistics of the Amazon consists of more than 1,100 fulfilment centres and an expanding electric delivery network</w:t>
      </w:r>
      <w:r w:rsidR="008B43CC">
        <w:rPr>
          <w:rFonts w:ascii="Times New Roman" w:hAnsi="Times New Roman" w:cs="Times New Roman"/>
          <w:sz w:val="24"/>
          <w:szCs w:val="24"/>
        </w:rPr>
        <w:t xml:space="preserve"> (</w:t>
      </w:r>
      <w:r w:rsidR="008B43CC" w:rsidRPr="00C26876">
        <w:rPr>
          <w:rFonts w:ascii="Times New Roman" w:hAnsi="Times New Roman" w:cs="Times New Roman"/>
          <w:color w:val="222222"/>
          <w:sz w:val="24"/>
          <w:szCs w:val="24"/>
          <w:shd w:val="clear" w:color="auto" w:fill="FFFFFF"/>
        </w:rPr>
        <w:t>Houde</w:t>
      </w:r>
      <w:r w:rsidR="008B43CC">
        <w:rPr>
          <w:rFonts w:ascii="Times New Roman" w:hAnsi="Times New Roman" w:cs="Times New Roman"/>
          <w:color w:val="222222"/>
          <w:sz w:val="24"/>
          <w:szCs w:val="24"/>
          <w:shd w:val="clear" w:color="auto" w:fill="FFFFFF"/>
        </w:rPr>
        <w:t xml:space="preserve"> et al., 2023)</w:t>
      </w:r>
      <w:r w:rsidRPr="00670C3A">
        <w:rPr>
          <w:rFonts w:ascii="Times New Roman" w:hAnsi="Times New Roman" w:cs="Times New Roman"/>
          <w:sz w:val="24"/>
          <w:szCs w:val="24"/>
        </w:rPr>
        <w:t>. It has an omnichannel presence in terms of Amazon Go, Whole Foods and third-party sellers. This guarantees efficiency on the last mile and locality.</w:t>
      </w:r>
    </w:p>
    <w:p w14:paraId="4EC6677A" w14:textId="2136811D"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Promotion</w:t>
      </w:r>
      <w:r w:rsidRPr="00670C3A">
        <w:rPr>
          <w:rFonts w:ascii="Times New Roman" w:hAnsi="Times New Roman" w:cs="Times New Roman"/>
          <w:b/>
          <w:bCs/>
          <w:sz w:val="24"/>
          <w:szCs w:val="24"/>
        </w:rPr>
        <w:t>:</w:t>
      </w:r>
      <w:r>
        <w:rPr>
          <w:rFonts w:ascii="Times New Roman" w:hAnsi="Times New Roman" w:cs="Times New Roman"/>
          <w:sz w:val="24"/>
          <w:szCs w:val="24"/>
        </w:rPr>
        <w:t xml:space="preserve"> </w:t>
      </w:r>
      <w:r w:rsidRPr="00670C3A">
        <w:rPr>
          <w:rFonts w:ascii="Times New Roman" w:hAnsi="Times New Roman" w:cs="Times New Roman"/>
          <w:sz w:val="24"/>
          <w:szCs w:val="24"/>
        </w:rPr>
        <w:t>Amazon employs SEO, PPC, influencer marketing, and AR/VR. Its View in your Room AR functionality improved the conversion of furniture by 11 percent. Urgency and exclusivity are the two factors that facilitate engagement in Prime Day campaigns</w:t>
      </w:r>
      <w:r w:rsidR="002000EB">
        <w:rPr>
          <w:rFonts w:ascii="Times New Roman" w:hAnsi="Times New Roman" w:cs="Times New Roman"/>
          <w:sz w:val="24"/>
          <w:szCs w:val="24"/>
        </w:rPr>
        <w:t xml:space="preserve"> (</w:t>
      </w:r>
      <w:r w:rsidR="002000EB" w:rsidRPr="00C72E4B">
        <w:rPr>
          <w:rFonts w:ascii="Times New Roman" w:hAnsi="Times New Roman" w:cs="Times New Roman"/>
          <w:color w:val="222222"/>
          <w:sz w:val="24"/>
          <w:szCs w:val="24"/>
          <w:shd w:val="clear" w:color="auto" w:fill="FFFFFF"/>
        </w:rPr>
        <w:t>Bučo, 2024</w:t>
      </w:r>
      <w:r w:rsidR="002000EB">
        <w:rPr>
          <w:rFonts w:ascii="Times New Roman" w:hAnsi="Times New Roman" w:cs="Times New Roman"/>
          <w:color w:val="222222"/>
          <w:sz w:val="24"/>
          <w:szCs w:val="24"/>
          <w:shd w:val="clear" w:color="auto" w:fill="FFFFFF"/>
        </w:rPr>
        <w:t>)</w:t>
      </w:r>
      <w:r w:rsidR="002000EB">
        <w:rPr>
          <w:rFonts w:ascii="Times New Roman" w:hAnsi="Times New Roman" w:cs="Times New Roman"/>
          <w:sz w:val="24"/>
          <w:szCs w:val="24"/>
        </w:rPr>
        <w:t>.</w:t>
      </w:r>
    </w:p>
    <w:p w14:paraId="2C7C92EE" w14:textId="099F0FDA"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People</w:t>
      </w:r>
      <w:r w:rsidRPr="00670C3A">
        <w:rPr>
          <w:rFonts w:ascii="Times New Roman" w:hAnsi="Times New Roman" w:cs="Times New Roman"/>
          <w:sz w:val="24"/>
          <w:szCs w:val="24"/>
        </w:rPr>
        <w:t>: Customer service combination of AI chatbots and human agents. But the labour practices in the warehouse and algorithm management are criticised (BBC, 2024). The level of employee engagement and moral treatment is to be enhanced.</w:t>
      </w:r>
    </w:p>
    <w:p w14:paraId="421D859C" w14:textId="512D693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Process:</w:t>
      </w:r>
      <w:r w:rsidRPr="00670C3A">
        <w:rPr>
          <w:rFonts w:ascii="Times New Roman" w:hAnsi="Times New Roman" w:cs="Times New Roman"/>
          <w:sz w:val="24"/>
          <w:szCs w:val="24"/>
        </w:rPr>
        <w:t xml:space="preserve"> One-Click Ordering, Predictive Shipping and Automated Refunds make the customer experience easier. Such procedures make it more convenient but weaken the perceived touch of a person</w:t>
      </w:r>
      <w:r w:rsidR="008B43CC">
        <w:rPr>
          <w:rFonts w:ascii="Times New Roman" w:hAnsi="Times New Roman" w:cs="Times New Roman"/>
          <w:sz w:val="24"/>
          <w:szCs w:val="24"/>
        </w:rPr>
        <w:t xml:space="preserve"> (</w:t>
      </w:r>
      <w:r w:rsidR="008B43CC" w:rsidRPr="00C26876">
        <w:rPr>
          <w:rFonts w:ascii="Times New Roman" w:hAnsi="Times New Roman" w:cs="Times New Roman"/>
          <w:color w:val="222222"/>
          <w:sz w:val="24"/>
          <w:szCs w:val="24"/>
          <w:shd w:val="clear" w:color="auto" w:fill="FFFFFF"/>
        </w:rPr>
        <w:t>Koskinen, 2021</w:t>
      </w:r>
      <w:r w:rsidR="008B43CC">
        <w:rPr>
          <w:rFonts w:ascii="Times New Roman" w:hAnsi="Times New Roman" w:cs="Times New Roman"/>
          <w:color w:val="222222"/>
          <w:sz w:val="24"/>
          <w:szCs w:val="24"/>
          <w:shd w:val="clear" w:color="auto" w:fill="FFFFFF"/>
        </w:rPr>
        <w:t>).</w:t>
      </w:r>
    </w:p>
    <w:p w14:paraId="019B80A7" w14:textId="10B51E2F"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 xml:space="preserve">Physical Evidence: </w:t>
      </w:r>
      <w:r w:rsidRPr="00670C3A">
        <w:rPr>
          <w:rFonts w:ascii="Times New Roman" w:hAnsi="Times New Roman" w:cs="Times New Roman"/>
          <w:sz w:val="24"/>
          <w:szCs w:val="24"/>
        </w:rPr>
        <w:t>Trust is built through consistent UX, verified reviews and intuitive navigation. Brand touchpoints are packaging and delivery experiences</w:t>
      </w:r>
      <w:r w:rsidR="008B43CC">
        <w:rPr>
          <w:rFonts w:ascii="Times New Roman" w:hAnsi="Times New Roman" w:cs="Times New Roman"/>
          <w:sz w:val="24"/>
          <w:szCs w:val="24"/>
        </w:rPr>
        <w:t xml:space="preserve"> (</w:t>
      </w:r>
      <w:r w:rsidR="008B43CC" w:rsidRPr="00C26876">
        <w:rPr>
          <w:rFonts w:ascii="Times New Roman" w:hAnsi="Times New Roman" w:cs="Times New Roman"/>
          <w:color w:val="222222"/>
          <w:sz w:val="24"/>
          <w:szCs w:val="24"/>
          <w:shd w:val="clear" w:color="auto" w:fill="FFFFFF"/>
        </w:rPr>
        <w:t>Pal, 2024).</w:t>
      </w:r>
    </w:p>
    <w:p w14:paraId="1696E7EE" w14:textId="45A32504"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lastRenderedPageBreak/>
        <w:t>The 7Ps are suitable to the competitive situation of Amazon. Nevertheless, there are also ethical and emotional factors, which need to be taken care of constantly, i.e., data transparency, interaction with people.</w:t>
      </w:r>
    </w:p>
    <w:p w14:paraId="5E7CCF9A" w14:textId="3C86B33C" w:rsidR="00E3195C" w:rsidRDefault="00E3195C" w:rsidP="00944C82">
      <w:pPr>
        <w:pStyle w:val="Heading2"/>
      </w:pPr>
      <w:bookmarkStart w:id="6" w:name="_Toc218732556"/>
      <w:r w:rsidRPr="00E3195C">
        <w:t>2.5 Media Selection and Communication Strategy</w:t>
      </w:r>
      <w:bookmarkEnd w:id="6"/>
      <w:r w:rsidRPr="00E3195C">
        <w:t xml:space="preserve"> </w:t>
      </w:r>
    </w:p>
    <w:p w14:paraId="527CCE75" w14:textId="1483E83F"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 xml:space="preserve">The media strategy of Amazon is changing very fast. </w:t>
      </w:r>
      <w:r>
        <w:rPr>
          <w:rFonts w:ascii="Times New Roman" w:hAnsi="Times New Roman" w:cs="Times New Roman"/>
          <w:sz w:val="24"/>
          <w:szCs w:val="24"/>
        </w:rPr>
        <w:t xml:space="preserve">Amazon, </w:t>
      </w:r>
      <w:r w:rsidRPr="00670C3A">
        <w:rPr>
          <w:rFonts w:ascii="Times New Roman" w:hAnsi="Times New Roman" w:cs="Times New Roman"/>
          <w:sz w:val="24"/>
          <w:szCs w:val="24"/>
        </w:rPr>
        <w:t>(2024) has reported it as Amazon is combining entertainment, devices, and premium publishers to engage in cross-screen storytelling. This makes Amazon a retailing media network, which allows it to have control over content and distribution.</w:t>
      </w:r>
    </w:p>
    <w:p w14:paraId="190943F6" w14:textId="77777777" w:rsidR="00670C3A" w:rsidRPr="00670C3A" w:rsidRDefault="00670C3A" w:rsidP="00944C82">
      <w:pPr>
        <w:spacing w:line="360" w:lineRule="auto"/>
        <w:jc w:val="both"/>
        <w:rPr>
          <w:rFonts w:ascii="Times New Roman" w:hAnsi="Times New Roman" w:cs="Times New Roman"/>
          <w:i/>
          <w:iCs/>
          <w:sz w:val="24"/>
          <w:szCs w:val="24"/>
        </w:rPr>
      </w:pPr>
      <w:r w:rsidRPr="00670C3A">
        <w:rPr>
          <w:rFonts w:ascii="Times New Roman" w:hAnsi="Times New Roman" w:cs="Times New Roman"/>
          <w:i/>
          <w:iCs/>
          <w:sz w:val="24"/>
          <w:szCs w:val="24"/>
        </w:rPr>
        <w:t>Key channels include:</w:t>
      </w:r>
    </w:p>
    <w:p w14:paraId="1380E599"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Social media:</w:t>
      </w:r>
      <w:r w:rsidRPr="00670C3A">
        <w:rPr>
          <w:rFonts w:ascii="Times New Roman" w:hAnsi="Times New Roman" w:cs="Times New Roman"/>
          <w:sz w:val="24"/>
          <w:szCs w:val="24"/>
        </w:rPr>
        <w:t xml:space="preserve"> Amazon uses Tik Tok, Instagram, and YouTube to communicate to younger customers. As an example, campaigns led by influencers such as Prime Day 2025 employed short-form to create a sense of urgency and exclusivity, further increasing the number of click-throughs by 12 percent in comparison to 2024 (Podean, 2025).</w:t>
      </w:r>
    </w:p>
    <w:p w14:paraId="52F4DF05"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Email marketing:</w:t>
      </w:r>
      <w:r w:rsidRPr="00670C3A">
        <w:rPr>
          <w:rFonts w:ascii="Times New Roman" w:hAnsi="Times New Roman" w:cs="Times New Roman"/>
          <w:sz w:val="24"/>
          <w:szCs w:val="24"/>
        </w:rPr>
        <w:t xml:space="preserve"> Amazon has an extensive email marketing campaign that is extremely personalized, with the company utilizing browsing and purchase history as the source of personalized recommendations and reminders. It is also one of its highest ROI tools through this channel (Chaffey and Smith, 2022).</w:t>
      </w:r>
    </w:p>
    <w:p w14:paraId="171CA4C0" w14:textId="3ED4838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SEO and PPC</w:t>
      </w:r>
      <w:r w:rsidRPr="00670C3A">
        <w:rPr>
          <w:rFonts w:ascii="Times New Roman" w:hAnsi="Times New Roman" w:cs="Times New Roman"/>
          <w:sz w:val="24"/>
          <w:szCs w:val="24"/>
        </w:rPr>
        <w:t>: Amazon overtakes the search engines with both paid and organic. It spends a lot of money on Google Ads and Amazon DSP, its own in-house advertisement platform to get users on the web</w:t>
      </w:r>
      <w:r>
        <w:rPr>
          <w:rFonts w:ascii="Times New Roman" w:hAnsi="Times New Roman" w:cs="Times New Roman"/>
          <w:sz w:val="24"/>
          <w:szCs w:val="24"/>
        </w:rPr>
        <w:t xml:space="preserve"> (Amazon, 2024).</w:t>
      </w:r>
    </w:p>
    <w:p w14:paraId="40E91CBC" w14:textId="46642270"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Affiliate marketing</w:t>
      </w:r>
      <w:r w:rsidRPr="00670C3A">
        <w:rPr>
          <w:rFonts w:ascii="Times New Roman" w:hAnsi="Times New Roman" w:cs="Times New Roman"/>
          <w:sz w:val="24"/>
          <w:szCs w:val="24"/>
        </w:rPr>
        <w:t>: Amazon also reaches more people through its Associates Program where bloggers, YouTubers, and niche content creators are involved</w:t>
      </w:r>
      <w:r>
        <w:rPr>
          <w:rFonts w:ascii="Times New Roman" w:hAnsi="Times New Roman" w:cs="Times New Roman"/>
          <w:sz w:val="24"/>
          <w:szCs w:val="24"/>
        </w:rPr>
        <w:t>.</w:t>
      </w:r>
    </w:p>
    <w:p w14:paraId="4A0040F9"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The voice commerce through Alexa also influences the voice recognition communication strategy implemented by Amazon, which tends to shift the text-based search behaviour to a dialogue. But it brings up an ethical issue regarding data collection and the permission of the user, particularly given that voice data continues to be more and more embedded in targeting algorithms (Grewal et al., 2021).</w:t>
      </w:r>
    </w:p>
    <w:p w14:paraId="6C6D83C2" w14:textId="06C960C9"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All in all, the media mix of Amazon is efficient in terms of reach and personalization, yet the company needs to work on transparency and ethical advertisement practices to ensure the trust of consumers.</w:t>
      </w:r>
    </w:p>
    <w:p w14:paraId="6CEBC295" w14:textId="650A67C0" w:rsidR="00E3195C" w:rsidRPr="00E3195C" w:rsidRDefault="00E3195C" w:rsidP="00944C82">
      <w:pPr>
        <w:pStyle w:val="Heading2"/>
      </w:pPr>
      <w:bookmarkStart w:id="7" w:name="_Toc218732557"/>
      <w:r w:rsidRPr="00E3195C">
        <w:lastRenderedPageBreak/>
        <w:t>2.6 Measuring Success and Marketing Metrics</w:t>
      </w:r>
      <w:bookmarkEnd w:id="7"/>
      <w:r w:rsidRPr="00E3195C">
        <w:t xml:space="preserve"> </w:t>
      </w:r>
    </w:p>
    <w:p w14:paraId="262CA29D" w14:textId="77777777" w:rsidR="00670C3A" w:rsidRPr="00670C3A" w:rsidRDefault="00670C3A" w:rsidP="00944C82">
      <w:pPr>
        <w:spacing w:line="360" w:lineRule="auto"/>
        <w:jc w:val="both"/>
        <w:rPr>
          <w:rFonts w:ascii="Times New Roman" w:hAnsi="Times New Roman" w:cs="Times New Roman"/>
          <w:i/>
          <w:iCs/>
          <w:sz w:val="24"/>
          <w:szCs w:val="24"/>
        </w:rPr>
      </w:pPr>
      <w:r w:rsidRPr="00670C3A">
        <w:rPr>
          <w:rFonts w:ascii="Times New Roman" w:hAnsi="Times New Roman" w:cs="Times New Roman"/>
          <w:i/>
          <w:iCs/>
          <w:sz w:val="24"/>
          <w:szCs w:val="24"/>
        </w:rPr>
        <w:t>Amazon uses an advanced marketing analytics to measure performance and strategy. These include:</w:t>
      </w:r>
    </w:p>
    <w:p w14:paraId="196722E6"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Conversion Rate</w:t>
      </w:r>
      <w:r w:rsidRPr="00670C3A">
        <w:rPr>
          <w:rFonts w:ascii="Times New Roman" w:hAnsi="Times New Roman" w:cs="Times New Roman"/>
          <w:sz w:val="24"/>
          <w:szCs w:val="24"/>
        </w:rPr>
        <w:t>: The average conversion rate of Amazon is about 13, which is much higher compared to the industry average of 2-3 percent in terms of e-commerce, indicating the ability of the retailer to use the UX and personalization (Chaffey and Smith, 2022).</w:t>
      </w:r>
    </w:p>
    <w:p w14:paraId="24B29E6F" w14:textId="5344EADA"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Customer Acquisition Cost (CAC):</w:t>
      </w:r>
      <w:r w:rsidRPr="00670C3A">
        <w:rPr>
          <w:rFonts w:ascii="Times New Roman" w:hAnsi="Times New Roman" w:cs="Times New Roman"/>
          <w:sz w:val="24"/>
          <w:szCs w:val="24"/>
        </w:rPr>
        <w:t xml:space="preserve"> Amazon employs programmatic advertisement and predictive analytics to lower CAC, particularly the retargeting and animal lookalike methods</w:t>
      </w:r>
      <w:r w:rsidR="008B43CC">
        <w:rPr>
          <w:rFonts w:ascii="Times New Roman" w:hAnsi="Times New Roman" w:cs="Times New Roman"/>
          <w:sz w:val="24"/>
          <w:szCs w:val="24"/>
        </w:rPr>
        <w:t xml:space="preserve"> (</w:t>
      </w:r>
      <w:r w:rsidR="008B43CC" w:rsidRPr="00C26876">
        <w:rPr>
          <w:rFonts w:ascii="Times New Roman" w:hAnsi="Times New Roman" w:cs="Times New Roman"/>
          <w:color w:val="222222"/>
          <w:sz w:val="24"/>
          <w:szCs w:val="24"/>
          <w:shd w:val="clear" w:color="auto" w:fill="FFFFFF"/>
        </w:rPr>
        <w:t>Vaidhyanathan</w:t>
      </w:r>
      <w:r w:rsidR="008B43CC">
        <w:rPr>
          <w:rFonts w:ascii="Times New Roman" w:hAnsi="Times New Roman" w:cs="Times New Roman"/>
          <w:color w:val="222222"/>
          <w:sz w:val="24"/>
          <w:szCs w:val="24"/>
          <w:shd w:val="clear" w:color="auto" w:fill="FFFFFF"/>
        </w:rPr>
        <w:t xml:space="preserve"> and</w:t>
      </w:r>
      <w:r w:rsidR="008B43CC" w:rsidRPr="00C26876">
        <w:rPr>
          <w:rFonts w:ascii="Times New Roman" w:hAnsi="Times New Roman" w:cs="Times New Roman"/>
          <w:color w:val="222222"/>
          <w:sz w:val="24"/>
          <w:szCs w:val="24"/>
          <w:shd w:val="clear" w:color="auto" w:fill="FFFFFF"/>
        </w:rPr>
        <w:t xml:space="preserve"> Rajeswari, 2024</w:t>
      </w:r>
      <w:r w:rsidR="008B43CC">
        <w:rPr>
          <w:rFonts w:ascii="Times New Roman" w:hAnsi="Times New Roman" w:cs="Times New Roman"/>
          <w:color w:val="222222"/>
          <w:sz w:val="24"/>
          <w:szCs w:val="24"/>
          <w:shd w:val="clear" w:color="auto" w:fill="FFFFFF"/>
        </w:rPr>
        <w:t>).</w:t>
      </w:r>
    </w:p>
    <w:p w14:paraId="7374C9BC"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Customer Lifetime Value (CLV):</w:t>
      </w:r>
      <w:r w:rsidRPr="00670C3A">
        <w:rPr>
          <w:rFonts w:ascii="Times New Roman" w:hAnsi="Times New Roman" w:cs="Times New Roman"/>
          <w:sz w:val="24"/>
          <w:szCs w:val="24"/>
        </w:rPr>
        <w:t xml:space="preserve"> Prime members spend more than twice the amount of money that non-members do in a year, which makes CLV a key measure in the Amazon loyalty strategy (Statista, 2025).</w:t>
      </w:r>
    </w:p>
    <w:p w14:paraId="626C2117"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Net Promoter Score (NPS):</w:t>
      </w:r>
      <w:r w:rsidRPr="00670C3A">
        <w:rPr>
          <w:rFonts w:ascii="Times New Roman" w:hAnsi="Times New Roman" w:cs="Times New Roman"/>
          <w:sz w:val="24"/>
          <w:szCs w:val="24"/>
        </w:rPr>
        <w:t xml:space="preserve"> Net Promoter Score (NPS) of Amazon is 62 that means a high level of customer satisfaction and loyalty, but it depends on the region and the type of products (Saras Analytics, 2025).</w:t>
      </w:r>
    </w:p>
    <w:p w14:paraId="693E497E"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b/>
          <w:bCs/>
          <w:sz w:val="24"/>
          <w:szCs w:val="24"/>
        </w:rPr>
        <w:t>Return on Advertising Spend (ROAS):</w:t>
      </w:r>
      <w:r w:rsidRPr="00670C3A">
        <w:rPr>
          <w:rFonts w:ascii="Times New Roman" w:hAnsi="Times New Roman" w:cs="Times New Roman"/>
          <w:sz w:val="24"/>
          <w:szCs w:val="24"/>
        </w:rPr>
        <w:t xml:space="preserve"> Amazon monitors ROAS both on its own ad platform and off-platform, and through Amazon Marketing Cloud, analyses attribution and optimizes spend.</w:t>
      </w:r>
    </w:p>
    <w:p w14:paraId="15965452" w14:textId="5095BD7B"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Moreover, Amazon uses CRM systems and big data analytics to track customer behaviour and segment the audience, and do campaign variations</w:t>
      </w:r>
      <w:r w:rsidR="008B43CC">
        <w:rPr>
          <w:rFonts w:ascii="Times New Roman" w:hAnsi="Times New Roman" w:cs="Times New Roman"/>
          <w:sz w:val="24"/>
          <w:szCs w:val="24"/>
        </w:rPr>
        <w:t xml:space="preserve"> (</w:t>
      </w:r>
      <w:r w:rsidR="008B43CC" w:rsidRPr="00C26876">
        <w:rPr>
          <w:rFonts w:ascii="Times New Roman" w:hAnsi="Times New Roman" w:cs="Times New Roman"/>
          <w:color w:val="222222"/>
          <w:sz w:val="24"/>
          <w:szCs w:val="24"/>
          <w:shd w:val="clear" w:color="auto" w:fill="FFFFFF"/>
        </w:rPr>
        <w:t>Gupta, 2024</w:t>
      </w:r>
      <w:r w:rsidR="008B43CC">
        <w:rPr>
          <w:rFonts w:ascii="Times New Roman" w:hAnsi="Times New Roman" w:cs="Times New Roman"/>
          <w:color w:val="222222"/>
          <w:sz w:val="24"/>
          <w:szCs w:val="24"/>
          <w:shd w:val="clear" w:color="auto" w:fill="FFFFFF"/>
        </w:rPr>
        <w:t>)</w:t>
      </w:r>
      <w:r w:rsidRPr="00670C3A">
        <w:rPr>
          <w:rFonts w:ascii="Times New Roman" w:hAnsi="Times New Roman" w:cs="Times New Roman"/>
          <w:sz w:val="24"/>
          <w:szCs w:val="24"/>
        </w:rPr>
        <w:t>. Nevertheless, some critics point to the possible excess of algorithmic attribution to the point of laundering qualitative information and diminishing human creativity when it comes to campaign design (Rust, 2020).</w:t>
      </w:r>
    </w:p>
    <w:p w14:paraId="5FC95D72" w14:textId="432D96B2" w:rsidR="009D2C97"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When quantitative metrics are mixed with real-time data, Amazon will make its marketing agile, scalable, and performance-based.</w:t>
      </w:r>
    </w:p>
    <w:p w14:paraId="2850B667" w14:textId="77777777" w:rsidR="00670C3A" w:rsidRDefault="00670C3A" w:rsidP="00944C82">
      <w:pPr>
        <w:pStyle w:val="Heading1"/>
      </w:pPr>
      <w:bookmarkStart w:id="8" w:name="_Toc218732558"/>
      <w:r>
        <w:t>3. Conclusion: Shortcomings of Amazon’s Marketing Strategy</w:t>
      </w:r>
      <w:bookmarkEnd w:id="8"/>
    </w:p>
    <w:p w14:paraId="0FF5FC14"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 xml:space="preserve">The above analysis has revealed that the marketing approach of Amazon is extensive and technologically developed with a robust customer-focused philosophy and a data-oriented business model. The inclusion of marketing as part of its overall strategic approach has allowed Amazon to be a leader in the international e-commerce and cloud computing markets, due to the innovations implemented by the company such as Prime, Alexa, and AWS. Its applications </w:t>
      </w:r>
      <w:r w:rsidRPr="00670C3A">
        <w:rPr>
          <w:rFonts w:ascii="Times New Roman" w:hAnsi="Times New Roman" w:cs="Times New Roman"/>
          <w:sz w:val="24"/>
          <w:szCs w:val="24"/>
        </w:rPr>
        <w:lastRenderedPageBreak/>
        <w:t>of AI, predictive analytics, and personalized content have changed the expectations of consumers and have created new standards of digital marketing performance.</w:t>
      </w:r>
    </w:p>
    <w:p w14:paraId="6AD4548B" w14:textId="00C11D53"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 xml:space="preserve">Nonetheless, in spite of these strengths, a number of grave weaknesses have been observed. In the first place, the growing use of automation and algorithmic decision-making that Amazon relies on is already effective, but it can lead to the loss of the human and emotional aspects of interaction with customers. Some consumers might feel estranged by this over-automation especially in those type of industries where there is a necessity of trust, empathy, brand </w:t>
      </w:r>
      <w:r w:rsidRPr="00670C3A">
        <w:rPr>
          <w:rFonts w:ascii="Times New Roman" w:hAnsi="Times New Roman" w:cs="Times New Roman"/>
          <w:sz w:val="24"/>
          <w:szCs w:val="24"/>
        </w:rPr>
        <w:t>storytelling</w:t>
      </w:r>
      <w:r w:rsidRPr="00670C3A">
        <w:rPr>
          <w:rFonts w:ascii="Times New Roman" w:hAnsi="Times New Roman" w:cs="Times New Roman"/>
          <w:sz w:val="24"/>
          <w:szCs w:val="24"/>
        </w:rPr>
        <w:t xml:space="preserve"> and the fashion, wellness and luxury retail are among the categories.</w:t>
      </w:r>
    </w:p>
    <w:p w14:paraId="6EBC4B0F"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Second, the personalization techniques of the company, which are driven by data, are of great concern in the context of privacy and trust. With the rise in regulatory scrutiny in the world, Amazon needs to walk the line of personalization and intrusion. Such lack of transparency in the process of collecting, processing, and using customer data to create targeted ads may destroy the brand equity over time should not be resolved with the help of more transparent communication and ethically responsible data management.</w:t>
      </w:r>
    </w:p>
    <w:p w14:paraId="48987450"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Third, the competitive advantage is growing more susceptible to imitation at Amazon. Its marketing innovations have been copied by competitors, including Walmart, Alibaba, and Shopify, with many of its innovations, such as dynamic pricing, one-day delivery, and recommendation engines. This digitalization of marketing equipment leads to diminishing the differentiation of the products and exerts more demands on Amazon to be more innovative than efficient in their work.</w:t>
      </w:r>
    </w:p>
    <w:p w14:paraId="1BB2F044"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Fourth, an in-house capacity and cultural issues can prevent Amazon from going with the new consumer values, especially relating to sustainability, inclusivity, and ethical branding. Although Amazon has come a long way by developing programs such as The Climate Pledge and eco-packaging, these are seen as reactions to what has already occurred and is not expected to be proactive. More involved societal marketing would help to make it more authentic and trusted by stakeholders.</w:t>
      </w:r>
    </w:p>
    <w:p w14:paraId="3AB813F4" w14:textId="77777777" w:rsidR="00670C3A" w:rsidRPr="00670C3A" w:rsidRDefault="00670C3A" w:rsidP="00944C82">
      <w:pPr>
        <w:spacing w:line="360" w:lineRule="auto"/>
        <w:jc w:val="both"/>
        <w:rPr>
          <w:rFonts w:ascii="Times New Roman" w:hAnsi="Times New Roman" w:cs="Times New Roman"/>
          <w:sz w:val="24"/>
          <w:szCs w:val="24"/>
        </w:rPr>
      </w:pPr>
      <w:r w:rsidRPr="00670C3A">
        <w:rPr>
          <w:rFonts w:ascii="Times New Roman" w:hAnsi="Times New Roman" w:cs="Times New Roman"/>
          <w:sz w:val="24"/>
          <w:szCs w:val="24"/>
        </w:rPr>
        <w:t>To sum up, Amazon has very effective marketing strategy in the scale, personalization, and performance, but it has strategic weaknesses in the area of over-automation, ethical transparency, imitation of competitors, and cultural flexibility. The management of these weaknesses will be critical in maintaining long-term growth, customer loyalty, and brand integrity in a more value oriented and complicated market place.</w:t>
      </w:r>
    </w:p>
    <w:p w14:paraId="6CFF84BB" w14:textId="77777777" w:rsidR="00944C82" w:rsidRPr="00944C82" w:rsidRDefault="00944C82" w:rsidP="00944C82">
      <w:pPr>
        <w:pStyle w:val="Heading1"/>
      </w:pPr>
      <w:bookmarkStart w:id="9" w:name="_Toc218732559"/>
      <w:r w:rsidRPr="00944C82">
        <w:lastRenderedPageBreak/>
        <w:t>4. Recommendations for Improving Amazon’s Marketing Strategy</w:t>
      </w:r>
      <w:bookmarkEnd w:id="9"/>
    </w:p>
    <w:p w14:paraId="5215BD02" w14:textId="282DDBF2"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In a bid to overcome the identified strategic weaknesses in the section above, especially excessive automation, ethical transparency, competition imitation, and cultural flexibility, this section presents a list of actionable recommendations based on the SOSTAC framework (</w:t>
      </w:r>
      <w:r w:rsidR="002000EB" w:rsidRPr="002000EB">
        <w:rPr>
          <w:rFonts w:ascii="Times New Roman" w:hAnsi="Times New Roman" w:cs="Times New Roman"/>
          <w:color w:val="222222"/>
          <w:sz w:val="24"/>
          <w:szCs w:val="24"/>
          <w:shd w:val="clear" w:color="auto" w:fill="FFFFFF"/>
        </w:rPr>
        <w:t>Zook</w:t>
      </w:r>
      <w:r w:rsidR="002000EB">
        <w:rPr>
          <w:rFonts w:ascii="Times New Roman" w:hAnsi="Times New Roman" w:cs="Times New Roman"/>
          <w:color w:val="222222"/>
          <w:sz w:val="24"/>
          <w:szCs w:val="24"/>
          <w:shd w:val="clear" w:color="auto" w:fill="FFFFFF"/>
        </w:rPr>
        <w:t xml:space="preserve"> and</w:t>
      </w:r>
      <w:r w:rsidR="002000EB" w:rsidRPr="002000EB">
        <w:rPr>
          <w:rFonts w:ascii="Times New Roman" w:hAnsi="Times New Roman" w:cs="Times New Roman"/>
          <w:color w:val="222222"/>
          <w:sz w:val="24"/>
          <w:szCs w:val="24"/>
          <w:shd w:val="clear" w:color="auto" w:fill="FFFFFF"/>
        </w:rPr>
        <w:t xml:space="preserve"> Smith,</w:t>
      </w:r>
      <w:r w:rsidR="002000EB">
        <w:rPr>
          <w:rFonts w:ascii="Times New Roman" w:hAnsi="Times New Roman" w:cs="Times New Roman"/>
          <w:color w:val="222222"/>
          <w:sz w:val="24"/>
          <w:szCs w:val="24"/>
          <w:shd w:val="clear" w:color="auto" w:fill="FFFFFF"/>
        </w:rPr>
        <w:t xml:space="preserve"> </w:t>
      </w:r>
      <w:r w:rsidR="002000EB" w:rsidRPr="002000EB">
        <w:rPr>
          <w:rFonts w:ascii="Times New Roman" w:hAnsi="Times New Roman" w:cs="Times New Roman"/>
          <w:color w:val="222222"/>
          <w:sz w:val="24"/>
          <w:szCs w:val="24"/>
          <w:shd w:val="clear" w:color="auto" w:fill="FFFFFF"/>
        </w:rPr>
        <w:t>2016</w:t>
      </w:r>
      <w:r w:rsidRPr="00944C82">
        <w:rPr>
          <w:rFonts w:ascii="Times New Roman" w:hAnsi="Times New Roman" w:cs="Times New Roman"/>
          <w:sz w:val="24"/>
          <w:szCs w:val="24"/>
        </w:rPr>
        <w:t>). The intention is to boost the marketing performance of Amazon and meet the changing customer expectations and regulatory requirements.</w:t>
      </w:r>
    </w:p>
    <w:p w14:paraId="2700DCC1" w14:textId="32E27F37" w:rsidR="00944C82" w:rsidRPr="00944C82" w:rsidRDefault="00944C82" w:rsidP="00944C82">
      <w:pPr>
        <w:pStyle w:val="Heading2"/>
      </w:pPr>
      <w:bookmarkStart w:id="10" w:name="_Toc218732560"/>
      <w:r>
        <w:t xml:space="preserve">4.1 </w:t>
      </w:r>
      <w:r w:rsidRPr="00944C82">
        <w:t>Situation Analysis</w:t>
      </w:r>
      <w:bookmarkEnd w:id="10"/>
    </w:p>
    <w:p w14:paraId="7D1A6B74" w14:textId="6721A896"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The existing marketing strategy at Amazon is technologically modern, data-oriented, and global. It is superior with regard to personalization, logistics, and customer acquisition. Nevertheless, it is experiencing increasing problems: concerns about the privacy of its data by consumers, decreased emotional appeal through excessive automation, its fundamental marketing approaches are replicated by competitors, and its sustainability and inclusivity initiatives are seen as not genuine (Kotler et al., 2021). Otherwise, these problems may undermine a long-term brand equity and trust among the customers.</w:t>
      </w:r>
    </w:p>
    <w:tbl>
      <w:tblPr>
        <w:tblStyle w:val="TableGrid"/>
        <w:tblW w:w="0" w:type="auto"/>
        <w:jc w:val="center"/>
        <w:tblLook w:val="04A0" w:firstRow="1" w:lastRow="0" w:firstColumn="1" w:lastColumn="0" w:noHBand="0" w:noVBand="1"/>
      </w:tblPr>
      <w:tblGrid>
        <w:gridCol w:w="1223"/>
        <w:gridCol w:w="1784"/>
        <w:gridCol w:w="1569"/>
        <w:gridCol w:w="1810"/>
        <w:gridCol w:w="1658"/>
        <w:gridCol w:w="972"/>
      </w:tblGrid>
      <w:tr w:rsidR="00944C82" w:rsidRPr="00944C82" w14:paraId="7CE25A70" w14:textId="77777777" w:rsidTr="00944C82">
        <w:trPr>
          <w:jc w:val="center"/>
        </w:trPr>
        <w:tc>
          <w:tcPr>
            <w:tcW w:w="0" w:type="auto"/>
            <w:hideMark/>
          </w:tcPr>
          <w:p w14:paraId="79992E88" w14:textId="77777777" w:rsidR="00944C82" w:rsidRPr="00944C82" w:rsidRDefault="00944C82" w:rsidP="00944C82">
            <w:pPr>
              <w:spacing w:line="360" w:lineRule="auto"/>
              <w:jc w:val="both"/>
              <w:rPr>
                <w:rFonts w:ascii="Times New Roman" w:hAnsi="Times New Roman" w:cs="Times New Roman"/>
                <w:b/>
                <w:bCs/>
                <w:sz w:val="24"/>
                <w:szCs w:val="24"/>
              </w:rPr>
            </w:pPr>
            <w:r w:rsidRPr="00944C82">
              <w:rPr>
                <w:rFonts w:ascii="Times New Roman" w:hAnsi="Times New Roman" w:cs="Times New Roman"/>
                <w:b/>
                <w:bCs/>
                <w:sz w:val="24"/>
                <w:szCs w:val="24"/>
              </w:rPr>
              <w:t>Objective No.</w:t>
            </w:r>
          </w:p>
        </w:tc>
        <w:tc>
          <w:tcPr>
            <w:tcW w:w="0" w:type="auto"/>
            <w:hideMark/>
          </w:tcPr>
          <w:p w14:paraId="049B1F1B" w14:textId="77777777" w:rsidR="00944C82" w:rsidRPr="00944C82" w:rsidRDefault="00944C82" w:rsidP="00944C82">
            <w:pPr>
              <w:spacing w:line="360" w:lineRule="auto"/>
              <w:jc w:val="both"/>
              <w:rPr>
                <w:rFonts w:ascii="Times New Roman" w:hAnsi="Times New Roman" w:cs="Times New Roman"/>
                <w:b/>
                <w:bCs/>
                <w:sz w:val="24"/>
                <w:szCs w:val="24"/>
              </w:rPr>
            </w:pPr>
            <w:r w:rsidRPr="00944C82">
              <w:rPr>
                <w:rFonts w:ascii="Times New Roman" w:hAnsi="Times New Roman" w:cs="Times New Roman"/>
                <w:b/>
                <w:bCs/>
                <w:sz w:val="24"/>
                <w:szCs w:val="24"/>
              </w:rPr>
              <w:t>Specific</w:t>
            </w:r>
          </w:p>
        </w:tc>
        <w:tc>
          <w:tcPr>
            <w:tcW w:w="0" w:type="auto"/>
            <w:hideMark/>
          </w:tcPr>
          <w:p w14:paraId="4E05007C" w14:textId="77777777" w:rsidR="00944C82" w:rsidRPr="00944C82" w:rsidRDefault="00944C82" w:rsidP="00944C82">
            <w:pPr>
              <w:spacing w:line="360" w:lineRule="auto"/>
              <w:jc w:val="both"/>
              <w:rPr>
                <w:rFonts w:ascii="Times New Roman" w:hAnsi="Times New Roman" w:cs="Times New Roman"/>
                <w:b/>
                <w:bCs/>
                <w:sz w:val="24"/>
                <w:szCs w:val="24"/>
              </w:rPr>
            </w:pPr>
            <w:r w:rsidRPr="00944C82">
              <w:rPr>
                <w:rFonts w:ascii="Times New Roman" w:hAnsi="Times New Roman" w:cs="Times New Roman"/>
                <w:b/>
                <w:bCs/>
                <w:sz w:val="24"/>
                <w:szCs w:val="24"/>
              </w:rPr>
              <w:t>Measurable</w:t>
            </w:r>
          </w:p>
        </w:tc>
        <w:tc>
          <w:tcPr>
            <w:tcW w:w="0" w:type="auto"/>
            <w:hideMark/>
          </w:tcPr>
          <w:p w14:paraId="30F07F4C" w14:textId="77777777" w:rsidR="00944C82" w:rsidRPr="00944C82" w:rsidRDefault="00944C82" w:rsidP="00944C82">
            <w:pPr>
              <w:spacing w:line="360" w:lineRule="auto"/>
              <w:jc w:val="both"/>
              <w:rPr>
                <w:rFonts w:ascii="Times New Roman" w:hAnsi="Times New Roman" w:cs="Times New Roman"/>
                <w:b/>
                <w:bCs/>
                <w:sz w:val="24"/>
                <w:szCs w:val="24"/>
              </w:rPr>
            </w:pPr>
            <w:r w:rsidRPr="00944C82">
              <w:rPr>
                <w:rFonts w:ascii="Times New Roman" w:hAnsi="Times New Roman" w:cs="Times New Roman"/>
                <w:b/>
                <w:bCs/>
                <w:sz w:val="24"/>
                <w:szCs w:val="24"/>
              </w:rPr>
              <w:t>Achievable</w:t>
            </w:r>
          </w:p>
        </w:tc>
        <w:tc>
          <w:tcPr>
            <w:tcW w:w="0" w:type="auto"/>
            <w:hideMark/>
          </w:tcPr>
          <w:p w14:paraId="15504FD1" w14:textId="77777777" w:rsidR="00944C82" w:rsidRPr="00944C82" w:rsidRDefault="00944C82" w:rsidP="00944C82">
            <w:pPr>
              <w:spacing w:line="360" w:lineRule="auto"/>
              <w:jc w:val="both"/>
              <w:rPr>
                <w:rFonts w:ascii="Times New Roman" w:hAnsi="Times New Roman" w:cs="Times New Roman"/>
                <w:b/>
                <w:bCs/>
                <w:sz w:val="24"/>
                <w:szCs w:val="24"/>
              </w:rPr>
            </w:pPr>
            <w:r w:rsidRPr="00944C82">
              <w:rPr>
                <w:rFonts w:ascii="Times New Roman" w:hAnsi="Times New Roman" w:cs="Times New Roman"/>
                <w:b/>
                <w:bCs/>
                <w:sz w:val="24"/>
                <w:szCs w:val="24"/>
              </w:rPr>
              <w:t>Relevant</w:t>
            </w:r>
          </w:p>
        </w:tc>
        <w:tc>
          <w:tcPr>
            <w:tcW w:w="0" w:type="auto"/>
            <w:hideMark/>
          </w:tcPr>
          <w:p w14:paraId="4512CA29" w14:textId="77777777" w:rsidR="00944C82" w:rsidRPr="00944C82" w:rsidRDefault="00944C82" w:rsidP="00944C82">
            <w:pPr>
              <w:spacing w:line="360" w:lineRule="auto"/>
              <w:jc w:val="both"/>
              <w:rPr>
                <w:rFonts w:ascii="Times New Roman" w:hAnsi="Times New Roman" w:cs="Times New Roman"/>
                <w:b/>
                <w:bCs/>
                <w:sz w:val="24"/>
                <w:szCs w:val="24"/>
              </w:rPr>
            </w:pPr>
            <w:r w:rsidRPr="00944C82">
              <w:rPr>
                <w:rFonts w:ascii="Times New Roman" w:hAnsi="Times New Roman" w:cs="Times New Roman"/>
                <w:b/>
                <w:bCs/>
                <w:sz w:val="24"/>
                <w:szCs w:val="24"/>
              </w:rPr>
              <w:t>Time-bound</w:t>
            </w:r>
          </w:p>
        </w:tc>
      </w:tr>
      <w:tr w:rsidR="00944C82" w:rsidRPr="00944C82" w14:paraId="5E03E92C" w14:textId="77777777" w:rsidTr="00944C82">
        <w:trPr>
          <w:jc w:val="center"/>
        </w:trPr>
        <w:tc>
          <w:tcPr>
            <w:tcW w:w="0" w:type="auto"/>
            <w:hideMark/>
          </w:tcPr>
          <w:p w14:paraId="12B468D6"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1</w:t>
            </w:r>
          </w:p>
        </w:tc>
        <w:tc>
          <w:tcPr>
            <w:tcW w:w="0" w:type="auto"/>
            <w:hideMark/>
          </w:tcPr>
          <w:p w14:paraId="2E268DD2"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Improve customer trust through transparent data practices</w:t>
            </w:r>
          </w:p>
        </w:tc>
        <w:tc>
          <w:tcPr>
            <w:tcW w:w="0" w:type="auto"/>
            <w:hideMark/>
          </w:tcPr>
          <w:p w14:paraId="181B6DFC"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+10% increase in trust index and NPS</w:t>
            </w:r>
          </w:p>
        </w:tc>
        <w:tc>
          <w:tcPr>
            <w:tcW w:w="0" w:type="auto"/>
            <w:hideMark/>
          </w:tcPr>
          <w:p w14:paraId="6F5714F7"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Yes, via opt-in personalization tools</w:t>
            </w:r>
          </w:p>
        </w:tc>
        <w:tc>
          <w:tcPr>
            <w:tcW w:w="0" w:type="auto"/>
            <w:hideMark/>
          </w:tcPr>
          <w:p w14:paraId="7ACC3F50"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Addresses privacy and ethical concerns</w:t>
            </w:r>
          </w:p>
        </w:tc>
        <w:tc>
          <w:tcPr>
            <w:tcW w:w="0" w:type="auto"/>
            <w:hideMark/>
          </w:tcPr>
          <w:p w14:paraId="08A5DC5F"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Within 12 months</w:t>
            </w:r>
          </w:p>
        </w:tc>
      </w:tr>
      <w:tr w:rsidR="00944C82" w:rsidRPr="00944C82" w14:paraId="5F6B2EA0" w14:textId="77777777" w:rsidTr="00944C82">
        <w:trPr>
          <w:jc w:val="center"/>
        </w:trPr>
        <w:tc>
          <w:tcPr>
            <w:tcW w:w="0" w:type="auto"/>
            <w:hideMark/>
          </w:tcPr>
          <w:p w14:paraId="571533D2"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2</w:t>
            </w:r>
          </w:p>
        </w:tc>
        <w:tc>
          <w:tcPr>
            <w:tcW w:w="0" w:type="auto"/>
            <w:hideMark/>
          </w:tcPr>
          <w:p w14:paraId="6371DC46"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Reduce churn among Prime members by enhancing emotional engagement</w:t>
            </w:r>
          </w:p>
        </w:tc>
        <w:tc>
          <w:tcPr>
            <w:tcW w:w="0" w:type="auto"/>
            <w:hideMark/>
          </w:tcPr>
          <w:p w14:paraId="221C533B"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5% decrease in churn rate</w:t>
            </w:r>
          </w:p>
        </w:tc>
        <w:tc>
          <w:tcPr>
            <w:tcW w:w="0" w:type="auto"/>
            <w:hideMark/>
          </w:tcPr>
          <w:p w14:paraId="33B1C431"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Yes, through personalized content and UX</w:t>
            </w:r>
          </w:p>
        </w:tc>
        <w:tc>
          <w:tcPr>
            <w:tcW w:w="0" w:type="auto"/>
            <w:hideMark/>
          </w:tcPr>
          <w:p w14:paraId="45C069C3"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Supports retention and loyalty goals</w:t>
            </w:r>
          </w:p>
        </w:tc>
        <w:tc>
          <w:tcPr>
            <w:tcW w:w="0" w:type="auto"/>
            <w:hideMark/>
          </w:tcPr>
          <w:p w14:paraId="01A62F24"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Within 12 months</w:t>
            </w:r>
          </w:p>
        </w:tc>
      </w:tr>
      <w:tr w:rsidR="00944C82" w:rsidRPr="00944C82" w14:paraId="0FCC4097" w14:textId="77777777" w:rsidTr="00944C82">
        <w:trPr>
          <w:jc w:val="center"/>
        </w:trPr>
        <w:tc>
          <w:tcPr>
            <w:tcW w:w="0" w:type="auto"/>
            <w:hideMark/>
          </w:tcPr>
          <w:p w14:paraId="2DE892F5"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3</w:t>
            </w:r>
          </w:p>
        </w:tc>
        <w:tc>
          <w:tcPr>
            <w:tcW w:w="0" w:type="auto"/>
            <w:hideMark/>
          </w:tcPr>
          <w:p w14:paraId="4E5A9659"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 xml:space="preserve">Differentiate Amazon’s brand via inclusive </w:t>
            </w:r>
            <w:r w:rsidRPr="00944C82">
              <w:rPr>
                <w:rFonts w:ascii="Times New Roman" w:hAnsi="Times New Roman" w:cs="Times New Roman"/>
                <w:sz w:val="24"/>
                <w:szCs w:val="24"/>
              </w:rPr>
              <w:lastRenderedPageBreak/>
              <w:t>and ethical campaigns</w:t>
            </w:r>
          </w:p>
        </w:tc>
        <w:tc>
          <w:tcPr>
            <w:tcW w:w="0" w:type="auto"/>
            <w:hideMark/>
          </w:tcPr>
          <w:p w14:paraId="0446A9E7"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lastRenderedPageBreak/>
              <w:t>15% increase in positive brand sentiment</w:t>
            </w:r>
          </w:p>
        </w:tc>
        <w:tc>
          <w:tcPr>
            <w:tcW w:w="0" w:type="auto"/>
            <w:hideMark/>
          </w:tcPr>
          <w:p w14:paraId="25F0C708"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Yes, using storytelling and social media</w:t>
            </w:r>
          </w:p>
        </w:tc>
        <w:tc>
          <w:tcPr>
            <w:tcW w:w="0" w:type="auto"/>
            <w:hideMark/>
          </w:tcPr>
          <w:p w14:paraId="211035A8"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 xml:space="preserve">Counters competitive imitation and builds </w:t>
            </w:r>
            <w:r w:rsidRPr="00944C82">
              <w:rPr>
                <w:rFonts w:ascii="Times New Roman" w:hAnsi="Times New Roman" w:cs="Times New Roman"/>
                <w:sz w:val="24"/>
                <w:szCs w:val="24"/>
              </w:rPr>
              <w:lastRenderedPageBreak/>
              <w:t>emotional connection</w:t>
            </w:r>
          </w:p>
        </w:tc>
        <w:tc>
          <w:tcPr>
            <w:tcW w:w="0" w:type="auto"/>
            <w:hideMark/>
          </w:tcPr>
          <w:p w14:paraId="05E726E8"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lastRenderedPageBreak/>
              <w:t>Within 18 months</w:t>
            </w:r>
          </w:p>
        </w:tc>
      </w:tr>
      <w:tr w:rsidR="00944C82" w:rsidRPr="00944C82" w14:paraId="438BFC68" w14:textId="77777777" w:rsidTr="00944C82">
        <w:trPr>
          <w:jc w:val="center"/>
        </w:trPr>
        <w:tc>
          <w:tcPr>
            <w:tcW w:w="0" w:type="auto"/>
            <w:hideMark/>
          </w:tcPr>
          <w:p w14:paraId="29D69E13"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4</w:t>
            </w:r>
          </w:p>
        </w:tc>
        <w:tc>
          <w:tcPr>
            <w:tcW w:w="0" w:type="auto"/>
            <w:hideMark/>
          </w:tcPr>
          <w:p w14:paraId="297B01BD"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Improve sustainability perception among consumers</w:t>
            </w:r>
          </w:p>
        </w:tc>
        <w:tc>
          <w:tcPr>
            <w:tcW w:w="0" w:type="auto"/>
            <w:hideMark/>
          </w:tcPr>
          <w:p w14:paraId="6EFE8A65"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20% increase in awareness (survey-based)</w:t>
            </w:r>
          </w:p>
        </w:tc>
        <w:tc>
          <w:tcPr>
            <w:tcW w:w="0" w:type="auto"/>
            <w:hideMark/>
          </w:tcPr>
          <w:p w14:paraId="3610439F"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Yes, via eco-labels and green packaging</w:t>
            </w:r>
          </w:p>
        </w:tc>
        <w:tc>
          <w:tcPr>
            <w:tcW w:w="0" w:type="auto"/>
            <w:hideMark/>
          </w:tcPr>
          <w:p w14:paraId="28FEF937"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Aligns with societal marketing and ESG expectations</w:t>
            </w:r>
          </w:p>
        </w:tc>
        <w:tc>
          <w:tcPr>
            <w:tcW w:w="0" w:type="auto"/>
            <w:hideMark/>
          </w:tcPr>
          <w:p w14:paraId="58AB6D46"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Within 18 months</w:t>
            </w:r>
          </w:p>
        </w:tc>
      </w:tr>
    </w:tbl>
    <w:p w14:paraId="6C5F03C9" w14:textId="77777777" w:rsidR="00944C82" w:rsidRPr="00944C82" w:rsidRDefault="00944C82" w:rsidP="00944C82">
      <w:pPr>
        <w:pStyle w:val="Heading3"/>
        <w:spacing w:line="360" w:lineRule="auto"/>
        <w:jc w:val="both"/>
        <w:rPr>
          <w:sz w:val="24"/>
          <w:szCs w:val="24"/>
        </w:rPr>
      </w:pPr>
      <w:bookmarkStart w:id="11" w:name="_Toc218732561"/>
      <w:r w:rsidRPr="00944C82">
        <w:rPr>
          <w:sz w:val="24"/>
          <w:szCs w:val="24"/>
        </w:rPr>
        <w:t>Objective Analysis</w:t>
      </w:r>
      <w:bookmarkEnd w:id="11"/>
    </w:p>
    <w:p w14:paraId="627E3BED" w14:textId="1DE19AF0"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 xml:space="preserve">All these objectives are based on the strategic capabilities of Amazon and directly address the weaknesses found in Section 3. Objective 1 will attend to the degradation of trust due to obscure data </w:t>
      </w:r>
      <w:r w:rsidRPr="00944C82">
        <w:rPr>
          <w:rFonts w:ascii="Times New Roman" w:hAnsi="Times New Roman" w:cs="Times New Roman"/>
          <w:sz w:val="24"/>
          <w:szCs w:val="24"/>
        </w:rPr>
        <w:t>behaviour</w:t>
      </w:r>
      <w:r w:rsidRPr="00944C82">
        <w:rPr>
          <w:rFonts w:ascii="Times New Roman" w:hAnsi="Times New Roman" w:cs="Times New Roman"/>
          <w:sz w:val="24"/>
          <w:szCs w:val="24"/>
        </w:rPr>
        <w:t xml:space="preserve"> whereas Objective 2 will aim at over-automation by reinstating emotional appeal to the customer experience. Objective 3 contributes to brand differentiation with the help of ethical storytelling, and Objective 4 is associated with the notion of societal marketing by facilitating environmental responsibility (Kotler and Keller, 2016). All the objectives are SMARTs with clear definitions, measurability, achievable in line with the resource base of Amazon, strategic alignment and accountability through time limits.</w:t>
      </w:r>
    </w:p>
    <w:p w14:paraId="1FCDDAE0" w14:textId="644718C1" w:rsidR="00944C82" w:rsidRPr="00944C82" w:rsidRDefault="00944C82" w:rsidP="00944C82">
      <w:pPr>
        <w:pStyle w:val="Heading2"/>
      </w:pPr>
      <w:bookmarkStart w:id="12" w:name="_Toc218732562"/>
      <w:r>
        <w:t xml:space="preserve">4.2 </w:t>
      </w:r>
      <w:r w:rsidRPr="00944C82">
        <w:t>Strategy</w:t>
      </w:r>
      <w:bookmarkEnd w:id="12"/>
    </w:p>
    <w:p w14:paraId="37528CCE" w14:textId="77777777"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Amazon needs to shift towards a more humanized, ethical and value-based model of marketing as opposed to the efficiency-focused model. This takes the form of balancing automation with emotional involvement, integrating societal concepts of marketing narratives in brand strategies, improving on transparency in the use of data, and tailoring campaigns to cultural diversities (Chaffey and Ellis-Chadwick, 2022). This repositioning is in line with long-term value creation that Kotler et al. (2021) support.</w:t>
      </w:r>
    </w:p>
    <w:p w14:paraId="74F094F9" w14:textId="66944294" w:rsidR="00944C82" w:rsidRPr="00944C82" w:rsidRDefault="00944C82" w:rsidP="00944C82">
      <w:pPr>
        <w:pStyle w:val="Heading2"/>
      </w:pPr>
      <w:bookmarkStart w:id="13" w:name="_Toc218732563"/>
      <w:r>
        <w:t xml:space="preserve">4.3 </w:t>
      </w:r>
      <w:r w:rsidRPr="00944C82">
        <w:t>Tactics</w:t>
      </w:r>
      <w:bookmarkEnd w:id="13"/>
    </w:p>
    <w:p w14:paraId="4C900200" w14:textId="551CF780"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 xml:space="preserve">To implement this strategy, Amazon is supposed to introduce the filters of ethical choice and sustainability scores on the product lists to empower the conscious consumption. A reward system might be provided on green delivery options. Local partnerships and </w:t>
      </w:r>
      <w:r w:rsidRPr="00944C82">
        <w:rPr>
          <w:rFonts w:ascii="Times New Roman" w:hAnsi="Times New Roman" w:cs="Times New Roman"/>
          <w:sz w:val="24"/>
          <w:szCs w:val="24"/>
        </w:rPr>
        <w:t>community-based</w:t>
      </w:r>
      <w:r w:rsidRPr="00944C82">
        <w:rPr>
          <w:rFonts w:ascii="Times New Roman" w:hAnsi="Times New Roman" w:cs="Times New Roman"/>
          <w:sz w:val="24"/>
          <w:szCs w:val="24"/>
        </w:rPr>
        <w:t xml:space="preserve"> delivery hubs would decrease the environmental impact and help local economies. The promotion should be directed towards the exit-based campaigns which emphasize the social implications of Amazon and the experiences of employees. Ethical communication and inclusive branding should be taught to marketing and customer service staff internally. Also, </w:t>
      </w:r>
      <w:r w:rsidRPr="00944C82">
        <w:rPr>
          <w:rFonts w:ascii="Times New Roman" w:hAnsi="Times New Roman" w:cs="Times New Roman"/>
          <w:sz w:val="24"/>
          <w:szCs w:val="24"/>
        </w:rPr>
        <w:lastRenderedPageBreak/>
        <w:t>Amazon ought to introduce opt-in personalization dashboards, which will provide the user with the option to control the use of their data (Rust, 2020).</w:t>
      </w:r>
    </w:p>
    <w:p w14:paraId="4BA9A96B" w14:textId="2B0E9981" w:rsidR="00944C82" w:rsidRPr="00944C82" w:rsidRDefault="00944C82" w:rsidP="00944C82">
      <w:pPr>
        <w:pStyle w:val="Heading2"/>
      </w:pPr>
      <w:bookmarkStart w:id="14" w:name="_Toc218732564"/>
      <w:r>
        <w:t xml:space="preserve">4.4 </w:t>
      </w:r>
      <w:r w:rsidRPr="00944C82">
        <w:t>Action</w:t>
      </w:r>
      <w:bookmarkEnd w:id="14"/>
    </w:p>
    <w:p w14:paraId="46D54B88" w14:textId="2393CC7F" w:rsidR="00944C82" w:rsidRP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It should be implemented gradually. Within the short term (06 months), Amazon can introduce opt-in personalization controls and ethical filters to major markets including the UK and Germany. Inclusive campaigns and storytelling by employees can be implemented worldwide in the medium term (612 months). Sustainability metrics must become part of the brand identity and experience of Amazon in the long term (12</w:t>
      </w:r>
      <w:r>
        <w:rPr>
          <w:rFonts w:ascii="Times New Roman" w:hAnsi="Times New Roman" w:cs="Times New Roman"/>
          <w:sz w:val="24"/>
          <w:szCs w:val="24"/>
        </w:rPr>
        <w:t>-</w:t>
      </w:r>
      <w:r w:rsidRPr="00944C82">
        <w:rPr>
          <w:rFonts w:ascii="Times New Roman" w:hAnsi="Times New Roman" w:cs="Times New Roman"/>
          <w:sz w:val="24"/>
          <w:szCs w:val="24"/>
        </w:rPr>
        <w:t>24 months). Close cooperation between marketing, legal, data science, and sustainability teams will be necessary, with the help of collaboration with NGOs and ethical certification organizations.</w:t>
      </w:r>
    </w:p>
    <w:p w14:paraId="7FBF7C31" w14:textId="329415ED" w:rsidR="00944C82" w:rsidRPr="00944C82" w:rsidRDefault="00944C82" w:rsidP="00944C82">
      <w:pPr>
        <w:pStyle w:val="Heading2"/>
      </w:pPr>
      <w:bookmarkStart w:id="15" w:name="_Toc218732565"/>
      <w:r>
        <w:t xml:space="preserve">4.5 </w:t>
      </w:r>
      <w:r w:rsidRPr="00944C82">
        <w:t>Control</w:t>
      </w:r>
      <w:bookmarkEnd w:id="15"/>
    </w:p>
    <w:p w14:paraId="560966F0" w14:textId="7B79081C" w:rsidR="00944C82" w:rsidRDefault="00944C82" w:rsidP="00944C82">
      <w:pPr>
        <w:spacing w:line="360" w:lineRule="auto"/>
        <w:jc w:val="both"/>
        <w:rPr>
          <w:rFonts w:ascii="Times New Roman" w:hAnsi="Times New Roman" w:cs="Times New Roman"/>
          <w:sz w:val="24"/>
          <w:szCs w:val="24"/>
        </w:rPr>
      </w:pPr>
      <w:r w:rsidRPr="00944C82">
        <w:rPr>
          <w:rFonts w:ascii="Times New Roman" w:hAnsi="Times New Roman" w:cs="Times New Roman"/>
          <w:sz w:val="24"/>
          <w:szCs w:val="24"/>
        </w:rPr>
        <w:t>A combination of quantitative and qualitative measures should be used to monitor the performance. These are Net Promoter Score (NPS), index of trust, customer churn rates, social sentiment analysis and sustainability impact measures. This will be done through regular reporting and agile feedback loops to maintain constant improvement and alignment with strategic goals (</w:t>
      </w:r>
      <w:r w:rsidR="002000EB" w:rsidRPr="002000EB">
        <w:rPr>
          <w:rFonts w:ascii="Times New Roman" w:hAnsi="Times New Roman" w:cs="Times New Roman"/>
          <w:color w:val="222222"/>
          <w:sz w:val="24"/>
          <w:szCs w:val="24"/>
          <w:shd w:val="clear" w:color="auto" w:fill="FFFFFF"/>
        </w:rPr>
        <w:t>Zook</w:t>
      </w:r>
      <w:r w:rsidR="002000EB">
        <w:rPr>
          <w:rFonts w:ascii="Times New Roman" w:hAnsi="Times New Roman" w:cs="Times New Roman"/>
          <w:color w:val="222222"/>
          <w:sz w:val="24"/>
          <w:szCs w:val="24"/>
          <w:shd w:val="clear" w:color="auto" w:fill="FFFFFF"/>
        </w:rPr>
        <w:t xml:space="preserve"> and</w:t>
      </w:r>
      <w:r w:rsidR="002000EB" w:rsidRPr="002000EB">
        <w:rPr>
          <w:rFonts w:ascii="Times New Roman" w:hAnsi="Times New Roman" w:cs="Times New Roman"/>
          <w:color w:val="222222"/>
          <w:sz w:val="24"/>
          <w:szCs w:val="24"/>
          <w:shd w:val="clear" w:color="auto" w:fill="FFFFFF"/>
        </w:rPr>
        <w:t xml:space="preserve"> Smith, 2016</w:t>
      </w:r>
      <w:r w:rsidRPr="00944C82">
        <w:rPr>
          <w:rFonts w:ascii="Times New Roman" w:hAnsi="Times New Roman" w:cs="Times New Roman"/>
          <w:sz w:val="24"/>
          <w:szCs w:val="24"/>
        </w:rPr>
        <w:t>).</w:t>
      </w:r>
    </w:p>
    <w:p w14:paraId="0290103B" w14:textId="77777777" w:rsidR="00944C82" w:rsidRDefault="00944C82" w:rsidP="00944C82">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2A06D14C" w14:textId="51DABA41" w:rsidR="00670C3A" w:rsidRDefault="00944C82" w:rsidP="008B43CC">
      <w:pPr>
        <w:pStyle w:val="Heading1"/>
      </w:pPr>
      <w:bookmarkStart w:id="16" w:name="_Toc218732566"/>
      <w:r>
        <w:lastRenderedPageBreak/>
        <w:t>Reference List</w:t>
      </w:r>
      <w:bookmarkEnd w:id="16"/>
    </w:p>
    <w:p w14:paraId="2278EB72" w14:textId="77777777" w:rsidR="008B43CC" w:rsidRPr="008B43CC" w:rsidRDefault="008B43CC" w:rsidP="008B43CC">
      <w:pPr>
        <w:pStyle w:val="NormalWeb"/>
        <w:spacing w:line="360" w:lineRule="auto"/>
        <w:jc w:val="both"/>
      </w:pPr>
      <w:r w:rsidRPr="008B43CC">
        <w:t xml:space="preserve">Amazon. (2025). </w:t>
      </w:r>
      <w:r w:rsidRPr="008B43CC">
        <w:rPr>
          <w:rStyle w:val="Emphasis"/>
          <w:rFonts w:eastAsiaTheme="majorEastAsia"/>
        </w:rPr>
        <w:t>Amazon Sustainability Report 2025</w:t>
      </w:r>
      <w:r w:rsidRPr="008B43CC">
        <w:t xml:space="preserve">. Retrieved from </w:t>
      </w:r>
      <w:hyperlink r:id="rId10" w:history="1">
        <w:r w:rsidRPr="008B43CC">
          <w:rPr>
            <w:rStyle w:val="Hyperlink"/>
          </w:rPr>
          <w:t>https://sustainability.aboutamazon.com/reports</w:t>
        </w:r>
      </w:hyperlink>
      <w:r w:rsidRPr="008B43CC">
        <w:t xml:space="preserve"> </w:t>
      </w:r>
    </w:p>
    <w:p w14:paraId="13ED42A4" w14:textId="77777777" w:rsidR="008B43CC" w:rsidRPr="008B43CC" w:rsidRDefault="008B43CC" w:rsidP="008B43CC">
      <w:pPr>
        <w:pStyle w:val="NormalWeb"/>
        <w:spacing w:line="360" w:lineRule="auto"/>
        <w:jc w:val="both"/>
      </w:pPr>
      <w:r w:rsidRPr="008B43CC">
        <w:t xml:space="preserve">BBC. (2024). </w:t>
      </w:r>
      <w:r w:rsidRPr="008B43CC">
        <w:rPr>
          <w:rStyle w:val="Emphasis"/>
          <w:rFonts w:eastAsiaTheme="majorEastAsia"/>
        </w:rPr>
        <w:t>Amazon workers protest over warehouse conditions</w:t>
      </w:r>
      <w:r w:rsidRPr="008B43CC">
        <w:t xml:space="preserve">. Retrieved from </w:t>
      </w:r>
      <w:hyperlink r:id="rId11" w:history="1">
        <w:r w:rsidRPr="008B43CC">
          <w:rPr>
            <w:rStyle w:val="Hyperlink"/>
          </w:rPr>
          <w:t>https://www.bbc.com/news/articles/cw4y0k1rxr0o</w:t>
        </w:r>
      </w:hyperlink>
      <w:r w:rsidRPr="008B43CC">
        <w:t xml:space="preserve"> </w:t>
      </w:r>
    </w:p>
    <w:p w14:paraId="10225955" w14:textId="77777777" w:rsidR="008B43CC" w:rsidRPr="008B43CC" w:rsidRDefault="008B43CC" w:rsidP="008B43CC">
      <w:pPr>
        <w:spacing w:line="360" w:lineRule="auto"/>
        <w:jc w:val="both"/>
        <w:rPr>
          <w:rFonts w:ascii="Times New Roman" w:hAnsi="Times New Roman" w:cs="Times New Roman"/>
          <w:sz w:val="24"/>
          <w:szCs w:val="24"/>
        </w:rPr>
      </w:pPr>
      <w:r w:rsidRPr="008B43CC">
        <w:rPr>
          <w:rFonts w:ascii="Times New Roman" w:hAnsi="Times New Roman" w:cs="Times New Roman"/>
          <w:color w:val="222222"/>
          <w:sz w:val="24"/>
          <w:szCs w:val="24"/>
          <w:shd w:val="clear" w:color="auto" w:fill="FFFFFF"/>
        </w:rPr>
        <w:t>Bučo, N. (2024). </w:t>
      </w:r>
      <w:r w:rsidRPr="008B43CC">
        <w:rPr>
          <w:rFonts w:ascii="Times New Roman" w:hAnsi="Times New Roman" w:cs="Times New Roman"/>
          <w:i/>
          <w:iCs/>
          <w:color w:val="222222"/>
          <w:sz w:val="24"/>
          <w:szCs w:val="24"/>
          <w:shd w:val="clear" w:color="auto" w:fill="FFFFFF"/>
        </w:rPr>
        <w:t>Content marketing in the digital sphere</w:t>
      </w:r>
      <w:r w:rsidRPr="008B43CC">
        <w:rPr>
          <w:rFonts w:ascii="Times New Roman" w:hAnsi="Times New Roman" w:cs="Times New Roman"/>
          <w:color w:val="222222"/>
          <w:sz w:val="24"/>
          <w:szCs w:val="24"/>
          <w:shd w:val="clear" w:color="auto" w:fill="FFFFFF"/>
        </w:rPr>
        <w:t> (Doctoral dissertation, [N. Bučo]).</w:t>
      </w:r>
      <w:r w:rsidRPr="008B43CC">
        <w:rPr>
          <w:rFonts w:ascii="Times New Roman" w:hAnsi="Times New Roman" w:cs="Times New Roman"/>
          <w:sz w:val="24"/>
          <w:szCs w:val="24"/>
        </w:rPr>
        <w:t xml:space="preserve"> </w:t>
      </w:r>
      <w:hyperlink r:id="rId12" w:history="1">
        <w:r w:rsidRPr="008B43CC">
          <w:rPr>
            <w:rStyle w:val="Hyperlink"/>
            <w:rFonts w:ascii="Times New Roman" w:hAnsi="Times New Roman" w:cs="Times New Roman"/>
            <w:sz w:val="24"/>
            <w:szCs w:val="24"/>
            <w:shd w:val="clear" w:color="auto" w:fill="FFFFFF"/>
          </w:rPr>
          <w:t>https://ebiblioteka.efsa.unsa.ba/xmlui/bitstream/handle/EFSA/692/Nejra%20Buco%20-%20zavrsni%20rad.pdf?sequence=1</w:t>
        </w:r>
      </w:hyperlink>
      <w:r w:rsidRPr="008B43CC">
        <w:rPr>
          <w:rFonts w:ascii="Times New Roman" w:hAnsi="Times New Roman" w:cs="Times New Roman"/>
          <w:color w:val="222222"/>
          <w:sz w:val="24"/>
          <w:szCs w:val="24"/>
          <w:shd w:val="clear" w:color="auto" w:fill="FFFFFF"/>
        </w:rPr>
        <w:t xml:space="preserve"> </w:t>
      </w:r>
    </w:p>
    <w:p w14:paraId="10C9DDDC" w14:textId="77777777" w:rsidR="008B43CC" w:rsidRPr="008B43CC" w:rsidRDefault="008B43CC" w:rsidP="008B43CC">
      <w:pPr>
        <w:pStyle w:val="NormalWeb"/>
        <w:spacing w:line="360" w:lineRule="auto"/>
        <w:jc w:val="both"/>
      </w:pPr>
      <w:r w:rsidRPr="008B43CC">
        <w:t xml:space="preserve">Chaffey, D., &amp; Ellis-Chadwick, F. (2022). </w:t>
      </w:r>
      <w:r w:rsidRPr="008B43CC">
        <w:rPr>
          <w:rStyle w:val="Emphasis"/>
          <w:rFonts w:eastAsiaTheme="majorEastAsia"/>
        </w:rPr>
        <w:t>Digital marketing</w:t>
      </w:r>
      <w:r w:rsidRPr="008B43CC">
        <w:t xml:space="preserve"> (8th ed.). Pearson Education.</w:t>
      </w:r>
      <w:r w:rsidRPr="008B43CC">
        <w:t xml:space="preserve"> </w:t>
      </w:r>
      <w:hyperlink r:id="rId13" w:history="1">
        <w:r w:rsidRPr="008B43CC">
          <w:rPr>
            <w:rStyle w:val="Hyperlink"/>
          </w:rPr>
          <w:t>https://www.pearson.com/se/Nordics-Higher-Education/subject-catalogue/marketing/Chaffey-Digital-Marketing-8e.html</w:t>
        </w:r>
      </w:hyperlink>
      <w:r w:rsidRPr="008B43CC">
        <w:t xml:space="preserve"> </w:t>
      </w:r>
    </w:p>
    <w:p w14:paraId="2B50FB71" w14:textId="77777777" w:rsidR="008B43CC" w:rsidRPr="008B43CC" w:rsidRDefault="008B43CC" w:rsidP="008B43CC">
      <w:pPr>
        <w:pStyle w:val="NormalWeb"/>
        <w:spacing w:line="360" w:lineRule="auto"/>
        <w:jc w:val="both"/>
      </w:pPr>
      <w:r w:rsidRPr="008B43CC">
        <w:rPr>
          <w:color w:val="222222"/>
          <w:shd w:val="clear" w:color="auto" w:fill="FFFFFF"/>
        </w:rPr>
        <w:t>Chaffey, D., &amp; Smith, P. R. (2022). </w:t>
      </w:r>
      <w:r w:rsidRPr="008B43CC">
        <w:rPr>
          <w:i/>
          <w:iCs/>
          <w:color w:val="222222"/>
          <w:shd w:val="clear" w:color="auto" w:fill="FFFFFF"/>
        </w:rPr>
        <w:t>Digital marketing excellence: planning, optimizing and integrating online marketing</w:t>
      </w:r>
      <w:r w:rsidRPr="008B43CC">
        <w:rPr>
          <w:color w:val="222222"/>
          <w:shd w:val="clear" w:color="auto" w:fill="FFFFFF"/>
        </w:rPr>
        <w:t>. Routledge.</w:t>
      </w:r>
    </w:p>
    <w:p w14:paraId="5CCAF292" w14:textId="77777777" w:rsidR="008B43CC" w:rsidRPr="008B43CC" w:rsidRDefault="008B43CC" w:rsidP="008B43CC">
      <w:pPr>
        <w:pStyle w:val="NormalWeb"/>
        <w:spacing w:line="360" w:lineRule="auto"/>
        <w:jc w:val="both"/>
      </w:pPr>
      <w:r w:rsidRPr="008B43CC">
        <w:t xml:space="preserve">European Commission. (2025). </w:t>
      </w:r>
      <w:r w:rsidRPr="008B43CC">
        <w:rPr>
          <w:rStyle w:val="Emphasis"/>
          <w:rFonts w:eastAsiaTheme="majorEastAsia"/>
        </w:rPr>
        <w:t>Antitrust: Commission opens investigation into Amazon’s marketplace practices</w:t>
      </w:r>
      <w:r w:rsidRPr="008B43CC">
        <w:t xml:space="preserve">. Retrieved from </w:t>
      </w:r>
      <w:hyperlink r:id="rId14" w:history="1">
        <w:r w:rsidRPr="008B43CC">
          <w:rPr>
            <w:rStyle w:val="Hyperlink"/>
          </w:rPr>
          <w:t>https://ec.europa.eu/commission/presscorner/detail/en/ip_20_2077</w:t>
        </w:r>
      </w:hyperlink>
      <w:r w:rsidRPr="008B43CC">
        <w:t xml:space="preserve"> </w:t>
      </w:r>
    </w:p>
    <w:p w14:paraId="70C8A0AE" w14:textId="77777777" w:rsidR="008B43CC" w:rsidRPr="008B43CC" w:rsidRDefault="008B43CC" w:rsidP="008B43CC">
      <w:pPr>
        <w:pStyle w:val="NormalWeb"/>
        <w:spacing w:line="360" w:lineRule="auto"/>
        <w:jc w:val="both"/>
      </w:pPr>
      <w:r w:rsidRPr="008B43CC">
        <w:t>F</w:t>
      </w:r>
      <w:r w:rsidRPr="008B43CC">
        <w:t xml:space="preserve">orbes.com. (2023). </w:t>
      </w:r>
      <w:r w:rsidRPr="008B43CC">
        <w:rPr>
          <w:rStyle w:val="Emphasis"/>
          <w:rFonts w:eastAsiaTheme="majorEastAsia"/>
        </w:rPr>
        <w:t>Amazon Prime’s growth strategy: More than fast shipping</w:t>
      </w:r>
      <w:r w:rsidRPr="008B43CC">
        <w:t xml:space="preserve">. Forbes. Retrieved from </w:t>
      </w:r>
      <w:hyperlink r:id="rId15" w:history="1">
        <w:r w:rsidRPr="008B43CC">
          <w:rPr>
            <w:rStyle w:val="Hyperlink"/>
          </w:rPr>
          <w:t>https://www.forbes.com/sites/moorinsights/2025/09/05/will-amazons-prime-model-drive-growth-in-same-day-grocery-delivery/</w:t>
        </w:r>
      </w:hyperlink>
      <w:r w:rsidRPr="008B43CC">
        <w:t xml:space="preserve"> </w:t>
      </w:r>
    </w:p>
    <w:p w14:paraId="5BC924A7" w14:textId="77777777" w:rsidR="008B43CC" w:rsidRPr="008B43CC" w:rsidRDefault="008B43CC" w:rsidP="008B43CC">
      <w:pPr>
        <w:pStyle w:val="NormalWeb"/>
        <w:spacing w:line="360" w:lineRule="auto"/>
        <w:jc w:val="both"/>
      </w:pPr>
      <w:r w:rsidRPr="008B43CC">
        <w:t xml:space="preserve"> Gartner. (2025). </w:t>
      </w:r>
      <w:r w:rsidRPr="008B43CC">
        <w:rPr>
          <w:rStyle w:val="Emphasis"/>
          <w:rFonts w:eastAsiaTheme="majorEastAsia"/>
        </w:rPr>
        <w:t>AWS marketing strategy and enterprise positioning</w:t>
      </w:r>
      <w:r w:rsidRPr="008B43CC">
        <w:t xml:space="preserve">. Retrieved from </w:t>
      </w:r>
      <w:hyperlink r:id="rId16" w:history="1">
        <w:r w:rsidRPr="008B43CC">
          <w:rPr>
            <w:rStyle w:val="Hyperlink"/>
          </w:rPr>
          <w:t>https://www.gartner.com/en/marketing/topics/marketing-strategy</w:t>
        </w:r>
      </w:hyperlink>
      <w:r w:rsidRPr="008B43CC">
        <w:t xml:space="preserve"> </w:t>
      </w:r>
    </w:p>
    <w:p w14:paraId="4E8FF4CE" w14:textId="77777777" w:rsidR="008B43CC" w:rsidRPr="008B43CC" w:rsidRDefault="008B43CC" w:rsidP="008B43CC">
      <w:pPr>
        <w:pStyle w:val="NormalWeb"/>
        <w:spacing w:line="360" w:lineRule="auto"/>
        <w:jc w:val="both"/>
      </w:pPr>
      <w:r w:rsidRPr="008B43CC">
        <w:rPr>
          <w:color w:val="222222"/>
          <w:shd w:val="clear" w:color="auto" w:fill="FFFFFF"/>
        </w:rPr>
        <w:t>Grewal, D., Roggeveen, A. L., &amp; Nordfält, J. (2017). The future of retailing. </w:t>
      </w:r>
      <w:r w:rsidRPr="008B43CC">
        <w:rPr>
          <w:i/>
          <w:iCs/>
          <w:color w:val="222222"/>
          <w:shd w:val="clear" w:color="auto" w:fill="FFFFFF"/>
        </w:rPr>
        <w:t>Journal of retailing</w:t>
      </w:r>
      <w:r w:rsidRPr="008B43CC">
        <w:rPr>
          <w:color w:val="222222"/>
          <w:shd w:val="clear" w:color="auto" w:fill="FFFFFF"/>
        </w:rPr>
        <w:t>, </w:t>
      </w:r>
      <w:r w:rsidRPr="008B43CC">
        <w:rPr>
          <w:i/>
          <w:iCs/>
          <w:color w:val="222222"/>
          <w:shd w:val="clear" w:color="auto" w:fill="FFFFFF"/>
        </w:rPr>
        <w:t>93</w:t>
      </w:r>
      <w:r w:rsidRPr="008B43CC">
        <w:rPr>
          <w:color w:val="222222"/>
          <w:shd w:val="clear" w:color="auto" w:fill="FFFFFF"/>
        </w:rPr>
        <w:t>(1), 1-6.</w:t>
      </w:r>
      <w:r w:rsidRPr="008B43CC">
        <w:t xml:space="preserve"> </w:t>
      </w:r>
      <w:r w:rsidRPr="008B43CC">
        <w:rPr>
          <w:color w:val="222222"/>
          <w:shd w:val="clear" w:color="auto" w:fill="FFFFFF"/>
        </w:rPr>
        <w:t>https://www.sciencedirect.com/science/article/pii/S0022435916300872</w:t>
      </w:r>
    </w:p>
    <w:p w14:paraId="03AF7063" w14:textId="77777777" w:rsidR="008B43CC" w:rsidRPr="008B43CC" w:rsidRDefault="008B43CC" w:rsidP="008B43CC">
      <w:pPr>
        <w:spacing w:line="360" w:lineRule="auto"/>
        <w:jc w:val="both"/>
        <w:rPr>
          <w:rFonts w:ascii="Times New Roman" w:hAnsi="Times New Roman" w:cs="Times New Roman"/>
          <w:sz w:val="24"/>
          <w:szCs w:val="24"/>
        </w:rPr>
      </w:pPr>
      <w:r w:rsidRPr="008B43CC">
        <w:rPr>
          <w:rFonts w:ascii="Times New Roman" w:hAnsi="Times New Roman" w:cs="Times New Roman"/>
          <w:color w:val="222222"/>
          <w:sz w:val="24"/>
          <w:szCs w:val="24"/>
          <w:shd w:val="clear" w:color="auto" w:fill="FFFFFF"/>
        </w:rPr>
        <w:t>Grönroos, C. (2009). Marketing as promise management: regaining customer management for marketing. </w:t>
      </w:r>
      <w:r w:rsidRPr="008B43CC">
        <w:rPr>
          <w:rFonts w:ascii="Times New Roman" w:hAnsi="Times New Roman" w:cs="Times New Roman"/>
          <w:i/>
          <w:iCs/>
          <w:color w:val="222222"/>
          <w:sz w:val="24"/>
          <w:szCs w:val="24"/>
          <w:shd w:val="clear" w:color="auto" w:fill="FFFFFF"/>
        </w:rPr>
        <w:t>Journal of Business &amp; Industrial Marketing</w:t>
      </w:r>
      <w:r w:rsidRPr="008B43CC">
        <w:rPr>
          <w:rFonts w:ascii="Times New Roman" w:hAnsi="Times New Roman" w:cs="Times New Roman"/>
          <w:color w:val="222222"/>
          <w:sz w:val="24"/>
          <w:szCs w:val="24"/>
          <w:shd w:val="clear" w:color="auto" w:fill="FFFFFF"/>
        </w:rPr>
        <w:t>, </w:t>
      </w:r>
      <w:r w:rsidRPr="008B43CC">
        <w:rPr>
          <w:rFonts w:ascii="Times New Roman" w:hAnsi="Times New Roman" w:cs="Times New Roman"/>
          <w:i/>
          <w:iCs/>
          <w:color w:val="222222"/>
          <w:sz w:val="24"/>
          <w:szCs w:val="24"/>
          <w:shd w:val="clear" w:color="auto" w:fill="FFFFFF"/>
        </w:rPr>
        <w:t>24</w:t>
      </w:r>
      <w:r w:rsidRPr="008B43CC">
        <w:rPr>
          <w:rFonts w:ascii="Times New Roman" w:hAnsi="Times New Roman" w:cs="Times New Roman"/>
          <w:color w:val="222222"/>
          <w:sz w:val="24"/>
          <w:szCs w:val="24"/>
          <w:shd w:val="clear" w:color="auto" w:fill="FFFFFF"/>
        </w:rPr>
        <w:t>(5/6), 351-359.</w:t>
      </w:r>
      <w:r w:rsidRPr="008B43CC">
        <w:rPr>
          <w:rFonts w:ascii="Times New Roman" w:hAnsi="Times New Roman" w:cs="Times New Roman"/>
          <w:sz w:val="24"/>
          <w:szCs w:val="24"/>
        </w:rPr>
        <w:t xml:space="preserve"> </w:t>
      </w:r>
      <w:hyperlink r:id="rId17" w:history="1">
        <w:r w:rsidRPr="008B43CC">
          <w:rPr>
            <w:rStyle w:val="Hyperlink"/>
            <w:rFonts w:ascii="Times New Roman" w:hAnsi="Times New Roman" w:cs="Times New Roman"/>
            <w:sz w:val="24"/>
            <w:szCs w:val="24"/>
            <w:shd w:val="clear" w:color="auto" w:fill="FFFFFF"/>
          </w:rPr>
          <w:t>https://www.researchgate.net/profile/Christian-Groenroos/publication/215915806_Marketing_as_promise_management_Regaining_customer_management_for_marketing/links/0a85e53859dc101b7d000000/Marketing-as-promise-management-Regaining-customer-management-for-marketing.pdf</w:t>
        </w:r>
      </w:hyperlink>
      <w:r w:rsidRPr="008B43CC">
        <w:rPr>
          <w:rFonts w:ascii="Times New Roman" w:hAnsi="Times New Roman" w:cs="Times New Roman"/>
          <w:sz w:val="24"/>
          <w:szCs w:val="24"/>
        </w:rPr>
        <w:t xml:space="preserve"> </w:t>
      </w:r>
    </w:p>
    <w:p w14:paraId="7C772881" w14:textId="77777777" w:rsidR="008B43CC" w:rsidRPr="008B43CC" w:rsidRDefault="008B43CC" w:rsidP="008B43CC">
      <w:pPr>
        <w:spacing w:line="360" w:lineRule="auto"/>
        <w:jc w:val="both"/>
        <w:rPr>
          <w:rFonts w:ascii="Times New Roman" w:hAnsi="Times New Roman" w:cs="Times New Roman"/>
          <w:sz w:val="24"/>
          <w:szCs w:val="24"/>
        </w:rPr>
      </w:pPr>
      <w:r w:rsidRPr="008B43CC">
        <w:rPr>
          <w:rFonts w:ascii="Times New Roman" w:hAnsi="Times New Roman" w:cs="Times New Roman"/>
          <w:color w:val="222222"/>
          <w:sz w:val="24"/>
          <w:szCs w:val="24"/>
          <w:shd w:val="clear" w:color="auto" w:fill="FFFFFF"/>
        </w:rPr>
        <w:t>Gupta, A. (2024). The Convergence of Big Data Analytics and CRM Practices: A Review. </w:t>
      </w:r>
      <w:r w:rsidRPr="008B43CC">
        <w:rPr>
          <w:rFonts w:ascii="Times New Roman" w:hAnsi="Times New Roman" w:cs="Times New Roman"/>
          <w:i/>
          <w:iCs/>
          <w:color w:val="222222"/>
          <w:sz w:val="24"/>
          <w:szCs w:val="24"/>
          <w:shd w:val="clear" w:color="auto" w:fill="FFFFFF"/>
        </w:rPr>
        <w:t>International Journal of Computer Trends and Technology</w:t>
      </w:r>
      <w:r w:rsidRPr="008B43CC">
        <w:rPr>
          <w:rFonts w:ascii="Times New Roman" w:hAnsi="Times New Roman" w:cs="Times New Roman"/>
          <w:color w:val="222222"/>
          <w:sz w:val="24"/>
          <w:szCs w:val="24"/>
          <w:shd w:val="clear" w:color="auto" w:fill="FFFFFF"/>
        </w:rPr>
        <w:t>, </w:t>
      </w:r>
      <w:r w:rsidRPr="008B43CC">
        <w:rPr>
          <w:rFonts w:ascii="Times New Roman" w:hAnsi="Times New Roman" w:cs="Times New Roman"/>
          <w:i/>
          <w:iCs/>
          <w:color w:val="222222"/>
          <w:sz w:val="24"/>
          <w:szCs w:val="24"/>
          <w:shd w:val="clear" w:color="auto" w:fill="FFFFFF"/>
        </w:rPr>
        <w:t>72</w:t>
      </w:r>
      <w:r w:rsidRPr="008B43CC">
        <w:rPr>
          <w:rFonts w:ascii="Times New Roman" w:hAnsi="Times New Roman" w:cs="Times New Roman"/>
          <w:color w:val="222222"/>
          <w:sz w:val="24"/>
          <w:szCs w:val="24"/>
          <w:shd w:val="clear" w:color="auto" w:fill="FFFFFF"/>
        </w:rPr>
        <w:t>, 74-82.</w:t>
      </w:r>
      <w:r w:rsidRPr="008B43CC">
        <w:rPr>
          <w:rFonts w:ascii="Times New Roman" w:hAnsi="Times New Roman" w:cs="Times New Roman"/>
          <w:sz w:val="24"/>
          <w:szCs w:val="24"/>
        </w:rPr>
        <w:t xml:space="preserve"> </w:t>
      </w:r>
      <w:hyperlink r:id="rId18" w:history="1">
        <w:r w:rsidRPr="008B43CC">
          <w:rPr>
            <w:rStyle w:val="Hyperlink"/>
            <w:rFonts w:ascii="Times New Roman" w:hAnsi="Times New Roman" w:cs="Times New Roman"/>
            <w:sz w:val="24"/>
            <w:szCs w:val="24"/>
            <w:shd w:val="clear" w:color="auto" w:fill="FFFFFF"/>
          </w:rPr>
          <w:t>https://www.researchgate.net/profile/Arun-Gupta-65/publication/382878770_The_Convergence_of_Big_Data_Analytics_and_CRM_Practices_A_Review/links/66b0f58c8f7e1236bc3d9bd2/The-Convergence-of-Big-Data-Analytics-and-CRM-Practices-A-Review.pdf</w:t>
        </w:r>
      </w:hyperlink>
      <w:r w:rsidRPr="008B43CC">
        <w:rPr>
          <w:rFonts w:ascii="Times New Roman" w:hAnsi="Times New Roman" w:cs="Times New Roman"/>
          <w:color w:val="222222"/>
          <w:sz w:val="24"/>
          <w:szCs w:val="24"/>
          <w:shd w:val="clear" w:color="auto" w:fill="FFFFFF"/>
        </w:rPr>
        <w:t xml:space="preserve"> </w:t>
      </w:r>
      <w:r w:rsidRPr="008B43CC">
        <w:rPr>
          <w:rFonts w:ascii="Times New Roman" w:hAnsi="Times New Roman" w:cs="Times New Roman"/>
          <w:sz w:val="24"/>
          <w:szCs w:val="24"/>
        </w:rPr>
        <w:t xml:space="preserve"> </w:t>
      </w:r>
    </w:p>
    <w:p w14:paraId="0259D2F4" w14:textId="77777777" w:rsidR="008B43CC" w:rsidRPr="008B43CC" w:rsidRDefault="008B43CC" w:rsidP="008B43CC">
      <w:pPr>
        <w:spacing w:line="360" w:lineRule="auto"/>
        <w:jc w:val="both"/>
        <w:rPr>
          <w:rFonts w:ascii="Times New Roman" w:hAnsi="Times New Roman" w:cs="Times New Roman"/>
          <w:sz w:val="24"/>
          <w:szCs w:val="24"/>
        </w:rPr>
      </w:pPr>
      <w:r w:rsidRPr="008B43CC">
        <w:rPr>
          <w:rFonts w:ascii="Times New Roman" w:hAnsi="Times New Roman" w:cs="Times New Roman"/>
          <w:color w:val="222222"/>
          <w:sz w:val="24"/>
          <w:szCs w:val="24"/>
          <w:shd w:val="clear" w:color="auto" w:fill="FFFFFF"/>
        </w:rPr>
        <w:t>Houde, J. F., Newberry, P., &amp; Seim, K. (2023). Nexus Tax Laws and Economies of Density in E‐Commerce: A Study of Amazon's Fulfillment Center Network. </w:t>
      </w:r>
      <w:r w:rsidRPr="008B43CC">
        <w:rPr>
          <w:rFonts w:ascii="Times New Roman" w:hAnsi="Times New Roman" w:cs="Times New Roman"/>
          <w:i/>
          <w:iCs/>
          <w:color w:val="222222"/>
          <w:sz w:val="24"/>
          <w:szCs w:val="24"/>
          <w:shd w:val="clear" w:color="auto" w:fill="FFFFFF"/>
        </w:rPr>
        <w:t>Econometrica</w:t>
      </w:r>
      <w:r w:rsidRPr="008B43CC">
        <w:rPr>
          <w:rFonts w:ascii="Times New Roman" w:hAnsi="Times New Roman" w:cs="Times New Roman"/>
          <w:color w:val="222222"/>
          <w:sz w:val="24"/>
          <w:szCs w:val="24"/>
          <w:shd w:val="clear" w:color="auto" w:fill="FFFFFF"/>
        </w:rPr>
        <w:t>, </w:t>
      </w:r>
      <w:r w:rsidRPr="008B43CC">
        <w:rPr>
          <w:rFonts w:ascii="Times New Roman" w:hAnsi="Times New Roman" w:cs="Times New Roman"/>
          <w:i/>
          <w:iCs/>
          <w:color w:val="222222"/>
          <w:sz w:val="24"/>
          <w:szCs w:val="24"/>
          <w:shd w:val="clear" w:color="auto" w:fill="FFFFFF"/>
        </w:rPr>
        <w:t>91</w:t>
      </w:r>
      <w:r w:rsidRPr="008B43CC">
        <w:rPr>
          <w:rFonts w:ascii="Times New Roman" w:hAnsi="Times New Roman" w:cs="Times New Roman"/>
          <w:color w:val="222222"/>
          <w:sz w:val="24"/>
          <w:szCs w:val="24"/>
          <w:shd w:val="clear" w:color="auto" w:fill="FFFFFF"/>
        </w:rPr>
        <w:t>(1), 147-190.</w:t>
      </w:r>
      <w:r w:rsidRPr="008B43CC">
        <w:rPr>
          <w:rFonts w:ascii="Times New Roman" w:hAnsi="Times New Roman" w:cs="Times New Roman"/>
          <w:sz w:val="24"/>
          <w:szCs w:val="24"/>
        </w:rPr>
        <w:t xml:space="preserve"> </w:t>
      </w:r>
      <w:hyperlink r:id="rId19" w:history="1">
        <w:r w:rsidRPr="008B43CC">
          <w:rPr>
            <w:rStyle w:val="Hyperlink"/>
            <w:rFonts w:ascii="Times New Roman" w:hAnsi="Times New Roman" w:cs="Times New Roman"/>
            <w:sz w:val="24"/>
            <w:szCs w:val="24"/>
            <w:shd w:val="clear" w:color="auto" w:fill="FFFFFF"/>
          </w:rPr>
          <w:t>https://onlinelibrary.wiley.com/doi/pdf/10.3982/ECTA15265</w:t>
        </w:r>
      </w:hyperlink>
      <w:r w:rsidRPr="008B43CC">
        <w:rPr>
          <w:rFonts w:ascii="Times New Roman" w:hAnsi="Times New Roman" w:cs="Times New Roman"/>
          <w:color w:val="222222"/>
          <w:sz w:val="24"/>
          <w:szCs w:val="24"/>
          <w:shd w:val="clear" w:color="auto" w:fill="FFFFFF"/>
        </w:rPr>
        <w:t xml:space="preserve"> </w:t>
      </w:r>
    </w:p>
    <w:p w14:paraId="4AFE984E" w14:textId="77777777" w:rsidR="008B43CC" w:rsidRPr="008B43CC" w:rsidRDefault="008B43CC" w:rsidP="008B43CC">
      <w:pPr>
        <w:spacing w:line="360" w:lineRule="auto"/>
        <w:jc w:val="both"/>
        <w:rPr>
          <w:rFonts w:ascii="Times New Roman" w:hAnsi="Times New Roman" w:cs="Times New Roman"/>
          <w:color w:val="222222"/>
          <w:sz w:val="24"/>
          <w:szCs w:val="24"/>
          <w:shd w:val="clear" w:color="auto" w:fill="FFFFFF"/>
        </w:rPr>
      </w:pPr>
      <w:r w:rsidRPr="008B43CC">
        <w:rPr>
          <w:rFonts w:ascii="Times New Roman" w:hAnsi="Times New Roman" w:cs="Times New Roman"/>
          <w:color w:val="222222"/>
          <w:sz w:val="24"/>
          <w:szCs w:val="24"/>
          <w:shd w:val="clear" w:color="auto" w:fill="FFFFFF"/>
        </w:rPr>
        <w:t>Koskinen, L. (2021). An exploratory study into Finnish consumers’ expectations and perceptions of mobile shopping customer experience.</w:t>
      </w:r>
      <w:r w:rsidRPr="008B43CC">
        <w:rPr>
          <w:rFonts w:ascii="Times New Roman" w:hAnsi="Times New Roman" w:cs="Times New Roman"/>
          <w:sz w:val="24"/>
          <w:szCs w:val="24"/>
        </w:rPr>
        <w:t xml:space="preserve"> </w:t>
      </w:r>
      <w:hyperlink r:id="rId20" w:history="1">
        <w:r w:rsidRPr="008B43CC">
          <w:rPr>
            <w:rStyle w:val="Hyperlink"/>
            <w:rFonts w:ascii="Times New Roman" w:hAnsi="Times New Roman" w:cs="Times New Roman"/>
            <w:sz w:val="24"/>
            <w:szCs w:val="24"/>
            <w:shd w:val="clear" w:color="auto" w:fill="FFFFFF"/>
          </w:rPr>
          <w:t>https://jyx.jyu.fi/bitstreams/0aa74d3b-9e03-44e7-8879-3c90912f0d2b/download</w:t>
        </w:r>
      </w:hyperlink>
      <w:r w:rsidRPr="008B43CC">
        <w:rPr>
          <w:rFonts w:ascii="Times New Roman" w:hAnsi="Times New Roman" w:cs="Times New Roman"/>
          <w:color w:val="222222"/>
          <w:sz w:val="24"/>
          <w:szCs w:val="24"/>
          <w:shd w:val="clear" w:color="auto" w:fill="FFFFFF"/>
        </w:rPr>
        <w:t xml:space="preserve"> </w:t>
      </w:r>
    </w:p>
    <w:p w14:paraId="2425D4FC" w14:textId="77777777" w:rsidR="008B43CC" w:rsidRPr="008B43CC" w:rsidRDefault="008B43CC" w:rsidP="008B43CC">
      <w:pPr>
        <w:pStyle w:val="NormalWeb"/>
        <w:spacing w:line="360" w:lineRule="auto"/>
        <w:jc w:val="both"/>
      </w:pPr>
      <w:r w:rsidRPr="008B43CC">
        <w:t xml:space="preserve">Kotler, P., &amp; Keller, K. L. (2016). </w:t>
      </w:r>
      <w:r w:rsidRPr="008B43CC">
        <w:rPr>
          <w:rStyle w:val="Emphasis"/>
          <w:rFonts w:eastAsiaTheme="majorEastAsia"/>
        </w:rPr>
        <w:t>Marketing management</w:t>
      </w:r>
      <w:r w:rsidRPr="008B43CC">
        <w:t xml:space="preserve"> (15th ed.). Pearson Education.</w:t>
      </w:r>
      <w:r w:rsidRPr="008B43CC">
        <w:t xml:space="preserve"> </w:t>
      </w:r>
      <w:hyperlink r:id="rId21" w:history="1">
        <w:r w:rsidRPr="008B43CC">
          <w:rPr>
            <w:rStyle w:val="Hyperlink"/>
          </w:rPr>
          <w:t>https://www.scirp.org/reference/referencespapers?referenceid=3155681</w:t>
        </w:r>
      </w:hyperlink>
      <w:r w:rsidRPr="008B43CC">
        <w:t xml:space="preserve"> </w:t>
      </w:r>
    </w:p>
    <w:p w14:paraId="5A68A08F" w14:textId="77777777" w:rsidR="008B43CC" w:rsidRPr="008B43CC" w:rsidRDefault="008B43CC" w:rsidP="008B43CC">
      <w:pPr>
        <w:pStyle w:val="NormalWeb"/>
        <w:spacing w:line="360" w:lineRule="auto"/>
        <w:jc w:val="both"/>
      </w:pPr>
      <w:r w:rsidRPr="008B43CC">
        <w:t xml:space="preserve">Kotler, P., Kartajaya, H., &amp; Setiawan, I. (2021). </w:t>
      </w:r>
      <w:r w:rsidRPr="008B43CC">
        <w:rPr>
          <w:rStyle w:val="Emphasis"/>
          <w:rFonts w:eastAsiaTheme="majorEastAsia"/>
        </w:rPr>
        <w:t>Marketing 5.0: Technology for humanity</w:t>
      </w:r>
      <w:r w:rsidRPr="008B43CC">
        <w:t>. Wiley.</w:t>
      </w:r>
      <w:r w:rsidRPr="008B43CC">
        <w:t xml:space="preserve"> </w:t>
      </w:r>
      <w:hyperlink r:id="rId22" w:history="1">
        <w:r w:rsidRPr="008B43CC">
          <w:rPr>
            <w:rStyle w:val="Hyperlink"/>
          </w:rPr>
          <w:t>https://www.scirp.org/reference/referencespapers?referenceid=3413590</w:t>
        </w:r>
      </w:hyperlink>
      <w:r w:rsidRPr="008B43CC">
        <w:t xml:space="preserve"> </w:t>
      </w:r>
    </w:p>
    <w:p w14:paraId="7AE4860E" w14:textId="77777777" w:rsidR="008B43CC" w:rsidRPr="008B43CC" w:rsidRDefault="008B43CC" w:rsidP="008B43CC">
      <w:pPr>
        <w:pStyle w:val="NormalWeb"/>
        <w:spacing w:line="360" w:lineRule="auto"/>
        <w:jc w:val="both"/>
      </w:pPr>
      <w:r w:rsidRPr="008B43CC">
        <w:t xml:space="preserve">OECD. (2025). </w:t>
      </w:r>
      <w:r w:rsidRPr="008B43CC">
        <w:rPr>
          <w:rStyle w:val="Emphasis"/>
          <w:rFonts w:eastAsiaTheme="majorEastAsia"/>
        </w:rPr>
        <w:t>E-commerce trends and inflationary pressures</w:t>
      </w:r>
      <w:r w:rsidRPr="008B43CC">
        <w:t xml:space="preserve">. Retrieved from </w:t>
      </w:r>
      <w:hyperlink r:id="rId23" w:history="1">
        <w:r w:rsidRPr="008B43CC">
          <w:rPr>
            <w:rStyle w:val="Hyperlink"/>
          </w:rPr>
          <w:t>https://www.oecd.org/en/publications/the-2025-oecd-definition-of-e-commerce-and-guidelines-for-interpretation_2254f1de-en.html</w:t>
        </w:r>
      </w:hyperlink>
      <w:r w:rsidRPr="008B43CC">
        <w:t xml:space="preserve"> </w:t>
      </w:r>
    </w:p>
    <w:p w14:paraId="2BF7CDCF" w14:textId="77777777" w:rsidR="008B43CC" w:rsidRPr="008B43CC" w:rsidRDefault="008B43CC" w:rsidP="008B43CC">
      <w:pPr>
        <w:spacing w:line="360" w:lineRule="auto"/>
        <w:jc w:val="both"/>
        <w:rPr>
          <w:rFonts w:ascii="Times New Roman" w:hAnsi="Times New Roman" w:cs="Times New Roman"/>
          <w:color w:val="222222"/>
          <w:sz w:val="24"/>
          <w:szCs w:val="24"/>
          <w:shd w:val="clear" w:color="auto" w:fill="FFFFFF"/>
        </w:rPr>
      </w:pPr>
      <w:r w:rsidRPr="008B43CC">
        <w:rPr>
          <w:rFonts w:ascii="Times New Roman" w:hAnsi="Times New Roman" w:cs="Times New Roman"/>
          <w:color w:val="222222"/>
          <w:sz w:val="24"/>
          <w:szCs w:val="24"/>
          <w:shd w:val="clear" w:color="auto" w:fill="FFFFFF"/>
        </w:rPr>
        <w:t>Pal, A. (2024). Enhancing Customer Experience: Creating New Touchpoints for Experience-Centric Mobile Services.</w:t>
      </w:r>
      <w:r w:rsidRPr="008B43CC">
        <w:rPr>
          <w:rFonts w:ascii="Times New Roman" w:hAnsi="Times New Roman" w:cs="Times New Roman"/>
          <w:sz w:val="24"/>
          <w:szCs w:val="24"/>
        </w:rPr>
        <w:t xml:space="preserve"> </w:t>
      </w:r>
      <w:hyperlink r:id="rId24" w:history="1">
        <w:r w:rsidRPr="008B43CC">
          <w:rPr>
            <w:rStyle w:val="Hyperlink"/>
            <w:rFonts w:ascii="Times New Roman" w:hAnsi="Times New Roman" w:cs="Times New Roman"/>
            <w:sz w:val="24"/>
            <w:szCs w:val="24"/>
            <w:shd w:val="clear" w:color="auto" w:fill="FFFFFF"/>
          </w:rPr>
          <w:t>https://helda.helsinki.fi/bitstreams/09e1fd78-f29d-40f0-87f3-47f56758b3b0/download</w:t>
        </w:r>
      </w:hyperlink>
      <w:r w:rsidRPr="008B43CC">
        <w:rPr>
          <w:rFonts w:ascii="Times New Roman" w:hAnsi="Times New Roman" w:cs="Times New Roman"/>
          <w:color w:val="222222"/>
          <w:sz w:val="24"/>
          <w:szCs w:val="24"/>
          <w:shd w:val="clear" w:color="auto" w:fill="FFFFFF"/>
        </w:rPr>
        <w:t xml:space="preserve"> </w:t>
      </w:r>
    </w:p>
    <w:p w14:paraId="5C9F4874" w14:textId="77777777" w:rsidR="008B43CC" w:rsidRPr="008B43CC" w:rsidRDefault="008B43CC" w:rsidP="008B43CC">
      <w:pPr>
        <w:pStyle w:val="NormalWeb"/>
        <w:spacing w:line="360" w:lineRule="auto"/>
        <w:jc w:val="both"/>
      </w:pPr>
      <w:r w:rsidRPr="008B43CC">
        <w:t xml:space="preserve">Rust, R. T. (2020). The future of marketing. </w:t>
      </w:r>
      <w:r w:rsidRPr="008B43CC">
        <w:rPr>
          <w:rStyle w:val="Emphasis"/>
          <w:rFonts w:eastAsiaTheme="majorEastAsia"/>
        </w:rPr>
        <w:t>International Journal of Research in Marketing</w:t>
      </w:r>
      <w:r w:rsidRPr="008B43CC">
        <w:t>, 37(1), 15–26.</w:t>
      </w:r>
      <w:r w:rsidRPr="008B43CC">
        <w:t xml:space="preserve"> </w:t>
      </w:r>
      <w:hyperlink r:id="rId25" w:history="1">
        <w:r w:rsidRPr="008B43CC">
          <w:rPr>
            <w:rStyle w:val="Hyperlink"/>
          </w:rPr>
          <w:t>https://www.sciencedirect.com/science/article/abs/pii/S0167811619300503</w:t>
        </w:r>
      </w:hyperlink>
      <w:r w:rsidRPr="008B43CC">
        <w:t xml:space="preserve"> </w:t>
      </w:r>
    </w:p>
    <w:p w14:paraId="65AB6434" w14:textId="77777777" w:rsidR="008B43CC" w:rsidRPr="008B43CC" w:rsidRDefault="008B43CC" w:rsidP="008B43CC">
      <w:pPr>
        <w:pStyle w:val="NormalWeb"/>
        <w:spacing w:line="360" w:lineRule="auto"/>
        <w:jc w:val="both"/>
      </w:pPr>
      <w:r w:rsidRPr="008B43CC">
        <w:t xml:space="preserve">Saras Analytics. (2025). </w:t>
      </w:r>
      <w:r w:rsidRPr="008B43CC">
        <w:rPr>
          <w:rStyle w:val="Emphasis"/>
          <w:rFonts w:eastAsiaTheme="majorEastAsia"/>
        </w:rPr>
        <w:t>Amazon NPS and customer loyalty trends</w:t>
      </w:r>
      <w:r w:rsidRPr="008B43CC">
        <w:t xml:space="preserve">. Retrieved from </w:t>
      </w:r>
      <w:hyperlink r:id="rId26" w:history="1">
        <w:r w:rsidRPr="008B43CC">
          <w:rPr>
            <w:rStyle w:val="Hyperlink"/>
          </w:rPr>
          <w:t>https://www.sarasanalytics.com/blog/customer-retention-strategy-by-amazon</w:t>
        </w:r>
      </w:hyperlink>
      <w:r w:rsidRPr="008B43CC">
        <w:t xml:space="preserve"> </w:t>
      </w:r>
    </w:p>
    <w:p w14:paraId="7B300577" w14:textId="77777777" w:rsidR="008B43CC" w:rsidRPr="008B43CC" w:rsidRDefault="008B43CC" w:rsidP="008B43CC">
      <w:pPr>
        <w:pStyle w:val="NormalWeb"/>
        <w:spacing w:line="360" w:lineRule="auto"/>
        <w:jc w:val="both"/>
      </w:pPr>
      <w:r w:rsidRPr="008B43CC">
        <w:t xml:space="preserve">Statista. (2025). </w:t>
      </w:r>
      <w:r w:rsidRPr="008B43CC">
        <w:rPr>
          <w:rStyle w:val="Emphasis"/>
          <w:rFonts w:eastAsiaTheme="majorEastAsia"/>
        </w:rPr>
        <w:t>Amazon’s global marketing spend and Prime membership statistics</w:t>
      </w:r>
      <w:r w:rsidRPr="008B43CC">
        <w:t>. Retrieved from</w:t>
      </w:r>
      <w:r w:rsidRPr="008B43CC">
        <w:t xml:space="preserve"> </w:t>
      </w:r>
      <w:hyperlink r:id="rId27" w:history="1">
        <w:r w:rsidRPr="008B43CC">
          <w:rPr>
            <w:rStyle w:val="Hyperlink"/>
          </w:rPr>
          <w:t>https://www.statista.com/topics/4076/amazon-prime/?srsltid=AfmBOopIgQmunapLan224M_YZ8A5savUdn69el88GYEqZkoqD4JAtfM5</w:t>
        </w:r>
      </w:hyperlink>
      <w:r w:rsidRPr="008B43CC">
        <w:t xml:space="preserve"> </w:t>
      </w:r>
    </w:p>
    <w:p w14:paraId="7C4E999E" w14:textId="77777777" w:rsidR="008B43CC" w:rsidRPr="008B43CC" w:rsidRDefault="008B43CC" w:rsidP="008B43CC">
      <w:pPr>
        <w:spacing w:line="360" w:lineRule="auto"/>
        <w:jc w:val="both"/>
        <w:rPr>
          <w:rFonts w:ascii="Times New Roman" w:hAnsi="Times New Roman" w:cs="Times New Roman"/>
          <w:color w:val="222222"/>
          <w:sz w:val="24"/>
          <w:szCs w:val="24"/>
          <w:shd w:val="clear" w:color="auto" w:fill="FFFFFF"/>
        </w:rPr>
      </w:pPr>
      <w:r w:rsidRPr="008B43CC">
        <w:rPr>
          <w:rFonts w:ascii="Times New Roman" w:hAnsi="Times New Roman" w:cs="Times New Roman"/>
          <w:color w:val="222222"/>
          <w:sz w:val="24"/>
          <w:szCs w:val="24"/>
          <w:shd w:val="clear" w:color="auto" w:fill="FFFFFF"/>
        </w:rPr>
        <w:t>Vaidhyanathan, S., &amp; Rajeswari, P. S. (2024). Algorithmic Digital Transformation in Name-Personalized Retargeting.</w:t>
      </w:r>
      <w:r w:rsidRPr="008B43CC">
        <w:rPr>
          <w:rFonts w:ascii="Times New Roman" w:hAnsi="Times New Roman" w:cs="Times New Roman"/>
          <w:sz w:val="24"/>
          <w:szCs w:val="24"/>
        </w:rPr>
        <w:t xml:space="preserve"> </w:t>
      </w:r>
      <w:hyperlink r:id="rId28" w:history="1">
        <w:r w:rsidRPr="008B43CC">
          <w:rPr>
            <w:rStyle w:val="Hyperlink"/>
            <w:rFonts w:ascii="Times New Roman" w:hAnsi="Times New Roman" w:cs="Times New Roman"/>
            <w:sz w:val="24"/>
            <w:szCs w:val="24"/>
            <w:shd w:val="clear" w:color="auto" w:fill="FFFFFF"/>
          </w:rPr>
          <w:t>https://www.researchgate.net/profile/Ps-Rajeswari/publication/390842231_Algorithmic_Digital_Transformation_in_Name-Personalized_Retargeting/links/680002c760241d51400d615e/Algorithmic-Digital-Transformation-in-Name-Personalized-Retargeting.pdf</w:t>
        </w:r>
      </w:hyperlink>
      <w:r w:rsidRPr="008B43CC">
        <w:rPr>
          <w:rFonts w:ascii="Times New Roman" w:hAnsi="Times New Roman" w:cs="Times New Roman"/>
          <w:color w:val="222222"/>
          <w:sz w:val="24"/>
          <w:szCs w:val="24"/>
          <w:shd w:val="clear" w:color="auto" w:fill="FFFFFF"/>
        </w:rPr>
        <w:t xml:space="preserve"> </w:t>
      </w:r>
    </w:p>
    <w:p w14:paraId="6E68381C" w14:textId="77777777" w:rsidR="008B43CC" w:rsidRPr="008B43CC" w:rsidRDefault="008B43CC" w:rsidP="008B43CC">
      <w:pPr>
        <w:pStyle w:val="NormalWeb"/>
        <w:spacing w:line="360" w:lineRule="auto"/>
        <w:jc w:val="both"/>
        <w:rPr>
          <w:color w:val="222222"/>
          <w:shd w:val="clear" w:color="auto" w:fill="FFFFFF"/>
        </w:rPr>
      </w:pPr>
      <w:r w:rsidRPr="008B43CC">
        <w:rPr>
          <w:color w:val="222222"/>
          <w:shd w:val="clear" w:color="auto" w:fill="FFFFFF"/>
        </w:rPr>
        <w:t xml:space="preserve">Zook, Z., </w:t>
      </w:r>
      <w:r w:rsidRPr="008B43CC">
        <w:rPr>
          <w:color w:val="222222"/>
          <w:shd w:val="clear" w:color="auto" w:fill="FFFFFF"/>
        </w:rPr>
        <w:t>and</w:t>
      </w:r>
      <w:r w:rsidRPr="008B43CC">
        <w:rPr>
          <w:color w:val="222222"/>
          <w:shd w:val="clear" w:color="auto" w:fill="FFFFFF"/>
        </w:rPr>
        <w:t xml:space="preserve"> Smith, P. R. (2016). </w:t>
      </w:r>
      <w:r w:rsidRPr="008B43CC">
        <w:rPr>
          <w:i/>
          <w:iCs/>
          <w:color w:val="222222"/>
          <w:shd w:val="clear" w:color="auto" w:fill="FFFFFF"/>
        </w:rPr>
        <w:t>Marketing communications: offline and online integration, engagement and analytics</w:t>
      </w:r>
      <w:r w:rsidRPr="008B43CC">
        <w:rPr>
          <w:color w:val="222222"/>
          <w:shd w:val="clear" w:color="auto" w:fill="FFFFFF"/>
        </w:rPr>
        <w:t>. Kogan Page Publishers.</w:t>
      </w:r>
    </w:p>
    <w:p w14:paraId="51719074" w14:textId="77777777" w:rsidR="002000EB" w:rsidRPr="002000EB" w:rsidRDefault="002000EB" w:rsidP="00944C82">
      <w:pPr>
        <w:pStyle w:val="NormalWeb"/>
        <w:spacing w:line="360" w:lineRule="auto"/>
      </w:pPr>
    </w:p>
    <w:p w14:paraId="560133D3" w14:textId="77777777" w:rsidR="00944C82" w:rsidRPr="00944C82" w:rsidRDefault="00944C82" w:rsidP="00944C82">
      <w:pPr>
        <w:spacing w:line="360" w:lineRule="auto"/>
        <w:jc w:val="both"/>
        <w:rPr>
          <w:rFonts w:ascii="Times New Roman" w:hAnsi="Times New Roman" w:cs="Times New Roman"/>
          <w:sz w:val="24"/>
          <w:szCs w:val="24"/>
        </w:rPr>
      </w:pPr>
    </w:p>
    <w:sectPr w:rsidR="00944C82" w:rsidRPr="00944C82">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8A960D" w14:textId="77777777" w:rsidR="00944C82" w:rsidRDefault="00944C82" w:rsidP="00944C82">
      <w:pPr>
        <w:spacing w:after="0" w:line="240" w:lineRule="auto"/>
      </w:pPr>
      <w:r>
        <w:separator/>
      </w:r>
    </w:p>
  </w:endnote>
  <w:endnote w:type="continuationSeparator" w:id="0">
    <w:p w14:paraId="4AA3D130" w14:textId="77777777" w:rsidR="00944C82" w:rsidRDefault="00944C82" w:rsidP="00944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7690217"/>
      <w:docPartObj>
        <w:docPartGallery w:val="Page Numbers (Bottom of Page)"/>
        <w:docPartUnique/>
      </w:docPartObj>
    </w:sdtPr>
    <w:sdtEndPr>
      <w:rPr>
        <w:color w:val="7F7F7F" w:themeColor="background1" w:themeShade="7F"/>
        <w:spacing w:val="60"/>
      </w:rPr>
    </w:sdtEndPr>
    <w:sdtContent>
      <w:p w14:paraId="3EE772AC" w14:textId="26AFEBC3" w:rsidR="00944C82" w:rsidRDefault="00944C8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66A086A" w14:textId="77777777" w:rsidR="00944C82" w:rsidRDefault="00944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639E44" w14:textId="77777777" w:rsidR="00944C82" w:rsidRDefault="00944C82" w:rsidP="00944C82">
      <w:pPr>
        <w:spacing w:after="0" w:line="240" w:lineRule="auto"/>
      </w:pPr>
      <w:r>
        <w:separator/>
      </w:r>
    </w:p>
  </w:footnote>
  <w:footnote w:type="continuationSeparator" w:id="0">
    <w:p w14:paraId="12DD08F9" w14:textId="77777777" w:rsidR="00944C82" w:rsidRDefault="00944C82" w:rsidP="00944C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2525A"/>
    <w:multiLevelType w:val="multilevel"/>
    <w:tmpl w:val="282A3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B68D6"/>
    <w:multiLevelType w:val="multilevel"/>
    <w:tmpl w:val="6204B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83548"/>
    <w:multiLevelType w:val="multilevel"/>
    <w:tmpl w:val="B8C60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3B4028"/>
    <w:multiLevelType w:val="multilevel"/>
    <w:tmpl w:val="DB00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0F102F"/>
    <w:multiLevelType w:val="multilevel"/>
    <w:tmpl w:val="28D60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5C7FB8"/>
    <w:multiLevelType w:val="multilevel"/>
    <w:tmpl w:val="FB84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885BB2"/>
    <w:multiLevelType w:val="hybridMultilevel"/>
    <w:tmpl w:val="FFD66D00"/>
    <w:lvl w:ilvl="0" w:tplc="2646A3A8">
      <w:start w:val="1"/>
      <w:numFmt w:val="bullet"/>
      <w:lvlText w:val="•"/>
      <w:lvlJc w:val="left"/>
      <w:pPr>
        <w:tabs>
          <w:tab w:val="num" w:pos="720"/>
        </w:tabs>
        <w:ind w:left="720" w:hanging="360"/>
      </w:pPr>
      <w:rPr>
        <w:rFonts w:ascii="Arial" w:hAnsi="Arial" w:hint="default"/>
      </w:rPr>
    </w:lvl>
    <w:lvl w:ilvl="1" w:tplc="F560E994">
      <w:start w:val="1"/>
      <w:numFmt w:val="bullet"/>
      <w:lvlText w:val="•"/>
      <w:lvlJc w:val="left"/>
      <w:pPr>
        <w:tabs>
          <w:tab w:val="num" w:pos="1440"/>
        </w:tabs>
        <w:ind w:left="1440" w:hanging="360"/>
      </w:pPr>
      <w:rPr>
        <w:rFonts w:ascii="Arial" w:hAnsi="Arial" w:hint="default"/>
      </w:rPr>
    </w:lvl>
    <w:lvl w:ilvl="2" w:tplc="8932C0F8" w:tentative="1">
      <w:start w:val="1"/>
      <w:numFmt w:val="bullet"/>
      <w:lvlText w:val="•"/>
      <w:lvlJc w:val="left"/>
      <w:pPr>
        <w:tabs>
          <w:tab w:val="num" w:pos="2160"/>
        </w:tabs>
        <w:ind w:left="2160" w:hanging="360"/>
      </w:pPr>
      <w:rPr>
        <w:rFonts w:ascii="Arial" w:hAnsi="Arial" w:hint="default"/>
      </w:rPr>
    </w:lvl>
    <w:lvl w:ilvl="3" w:tplc="840084D4" w:tentative="1">
      <w:start w:val="1"/>
      <w:numFmt w:val="bullet"/>
      <w:lvlText w:val="•"/>
      <w:lvlJc w:val="left"/>
      <w:pPr>
        <w:tabs>
          <w:tab w:val="num" w:pos="2880"/>
        </w:tabs>
        <w:ind w:left="2880" w:hanging="360"/>
      </w:pPr>
      <w:rPr>
        <w:rFonts w:ascii="Arial" w:hAnsi="Arial" w:hint="default"/>
      </w:rPr>
    </w:lvl>
    <w:lvl w:ilvl="4" w:tplc="1DAA5256" w:tentative="1">
      <w:start w:val="1"/>
      <w:numFmt w:val="bullet"/>
      <w:lvlText w:val="•"/>
      <w:lvlJc w:val="left"/>
      <w:pPr>
        <w:tabs>
          <w:tab w:val="num" w:pos="3600"/>
        </w:tabs>
        <w:ind w:left="3600" w:hanging="360"/>
      </w:pPr>
      <w:rPr>
        <w:rFonts w:ascii="Arial" w:hAnsi="Arial" w:hint="default"/>
      </w:rPr>
    </w:lvl>
    <w:lvl w:ilvl="5" w:tplc="2B0AA3B0" w:tentative="1">
      <w:start w:val="1"/>
      <w:numFmt w:val="bullet"/>
      <w:lvlText w:val="•"/>
      <w:lvlJc w:val="left"/>
      <w:pPr>
        <w:tabs>
          <w:tab w:val="num" w:pos="4320"/>
        </w:tabs>
        <w:ind w:left="4320" w:hanging="360"/>
      </w:pPr>
      <w:rPr>
        <w:rFonts w:ascii="Arial" w:hAnsi="Arial" w:hint="default"/>
      </w:rPr>
    </w:lvl>
    <w:lvl w:ilvl="6" w:tplc="4052DB92" w:tentative="1">
      <w:start w:val="1"/>
      <w:numFmt w:val="bullet"/>
      <w:lvlText w:val="•"/>
      <w:lvlJc w:val="left"/>
      <w:pPr>
        <w:tabs>
          <w:tab w:val="num" w:pos="5040"/>
        </w:tabs>
        <w:ind w:left="5040" w:hanging="360"/>
      </w:pPr>
      <w:rPr>
        <w:rFonts w:ascii="Arial" w:hAnsi="Arial" w:hint="default"/>
      </w:rPr>
    </w:lvl>
    <w:lvl w:ilvl="7" w:tplc="F8DA7044" w:tentative="1">
      <w:start w:val="1"/>
      <w:numFmt w:val="bullet"/>
      <w:lvlText w:val="•"/>
      <w:lvlJc w:val="left"/>
      <w:pPr>
        <w:tabs>
          <w:tab w:val="num" w:pos="5760"/>
        </w:tabs>
        <w:ind w:left="5760" w:hanging="360"/>
      </w:pPr>
      <w:rPr>
        <w:rFonts w:ascii="Arial" w:hAnsi="Arial" w:hint="default"/>
      </w:rPr>
    </w:lvl>
    <w:lvl w:ilvl="8" w:tplc="394EDEF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AFD2045"/>
    <w:multiLevelType w:val="multilevel"/>
    <w:tmpl w:val="80EE9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4329BC"/>
    <w:multiLevelType w:val="multilevel"/>
    <w:tmpl w:val="82A0C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E53800"/>
    <w:multiLevelType w:val="multilevel"/>
    <w:tmpl w:val="271A8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EE017D"/>
    <w:multiLevelType w:val="multilevel"/>
    <w:tmpl w:val="83C6D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DA1632"/>
    <w:multiLevelType w:val="multilevel"/>
    <w:tmpl w:val="47782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F60F4F"/>
    <w:multiLevelType w:val="multilevel"/>
    <w:tmpl w:val="F9BEA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8793548">
    <w:abstractNumId w:val="6"/>
  </w:num>
  <w:num w:numId="2" w16cid:durableId="657924720">
    <w:abstractNumId w:val="3"/>
  </w:num>
  <w:num w:numId="3" w16cid:durableId="1646929287">
    <w:abstractNumId w:val="7"/>
  </w:num>
  <w:num w:numId="4" w16cid:durableId="1177621057">
    <w:abstractNumId w:val="11"/>
  </w:num>
  <w:num w:numId="5" w16cid:durableId="1424254390">
    <w:abstractNumId w:val="8"/>
  </w:num>
  <w:num w:numId="6" w16cid:durableId="1223365321">
    <w:abstractNumId w:val="5"/>
  </w:num>
  <w:num w:numId="7" w16cid:durableId="1132794398">
    <w:abstractNumId w:val="9"/>
  </w:num>
  <w:num w:numId="8" w16cid:durableId="866452627">
    <w:abstractNumId w:val="1"/>
  </w:num>
  <w:num w:numId="9" w16cid:durableId="2087258799">
    <w:abstractNumId w:val="4"/>
  </w:num>
  <w:num w:numId="10" w16cid:durableId="485707864">
    <w:abstractNumId w:val="12"/>
  </w:num>
  <w:num w:numId="11" w16cid:durableId="1098477640">
    <w:abstractNumId w:val="0"/>
  </w:num>
  <w:num w:numId="12" w16cid:durableId="2048991667">
    <w:abstractNumId w:val="10"/>
  </w:num>
  <w:num w:numId="13" w16cid:durableId="3537008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5F4"/>
    <w:rsid w:val="00025DE5"/>
    <w:rsid w:val="002000EB"/>
    <w:rsid w:val="00670C3A"/>
    <w:rsid w:val="006B2E6A"/>
    <w:rsid w:val="00801414"/>
    <w:rsid w:val="008B43CC"/>
    <w:rsid w:val="008E2D31"/>
    <w:rsid w:val="00944C82"/>
    <w:rsid w:val="009D2C97"/>
    <w:rsid w:val="00A6182D"/>
    <w:rsid w:val="00C075F4"/>
    <w:rsid w:val="00CC72ED"/>
    <w:rsid w:val="00E3195C"/>
    <w:rsid w:val="00E719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C832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C3A"/>
    <w:pPr>
      <w:keepNext/>
      <w:keepLines/>
      <w:spacing w:before="240" w:after="0" w:line="360" w:lineRule="auto"/>
      <w:jc w:val="center"/>
      <w:outlineLvl w:val="0"/>
    </w:pPr>
    <w:rPr>
      <w:rFonts w:ascii="Times New Roman" w:eastAsiaTheme="majorEastAsia" w:hAnsi="Times New Roman" w:cstheme="majorBidi"/>
      <w:b/>
      <w:sz w:val="26"/>
      <w:szCs w:val="32"/>
    </w:rPr>
  </w:style>
  <w:style w:type="paragraph" w:styleId="Heading2">
    <w:name w:val="heading 2"/>
    <w:basedOn w:val="Normal"/>
    <w:next w:val="Normal"/>
    <w:link w:val="Heading2Char"/>
    <w:uiPriority w:val="9"/>
    <w:unhideWhenUsed/>
    <w:qFormat/>
    <w:rsid w:val="00670C3A"/>
    <w:pPr>
      <w:keepNext/>
      <w:keepLines/>
      <w:spacing w:before="40" w:after="0" w:line="360" w:lineRule="auto"/>
      <w:jc w:val="both"/>
      <w:outlineLvl w:val="1"/>
    </w:pPr>
    <w:rPr>
      <w:rFonts w:ascii="Times New Roman" w:eastAsiaTheme="majorEastAsia" w:hAnsi="Times New Roman" w:cstheme="majorBidi"/>
      <w:b/>
      <w:sz w:val="24"/>
      <w:szCs w:val="26"/>
    </w:rPr>
  </w:style>
  <w:style w:type="paragraph" w:styleId="Heading3">
    <w:name w:val="heading 3"/>
    <w:basedOn w:val="Normal"/>
    <w:link w:val="Heading3Char"/>
    <w:uiPriority w:val="9"/>
    <w:qFormat/>
    <w:rsid w:val="00C075F4"/>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IN"/>
      <w14:ligatures w14:val="none"/>
    </w:rPr>
  </w:style>
  <w:style w:type="paragraph" w:styleId="Heading4">
    <w:name w:val="heading 4"/>
    <w:basedOn w:val="Normal"/>
    <w:next w:val="Normal"/>
    <w:link w:val="Heading4Char"/>
    <w:uiPriority w:val="9"/>
    <w:semiHidden/>
    <w:unhideWhenUsed/>
    <w:qFormat/>
    <w:rsid w:val="008B43C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075F4"/>
    <w:rPr>
      <w:rFonts w:ascii="Times New Roman" w:eastAsia="Times New Roman" w:hAnsi="Times New Roman" w:cs="Times New Roman"/>
      <w:b/>
      <w:bCs/>
      <w:kern w:val="0"/>
      <w:sz w:val="27"/>
      <w:szCs w:val="27"/>
      <w:lang w:eastAsia="en-IN"/>
      <w14:ligatures w14:val="none"/>
    </w:rPr>
  </w:style>
  <w:style w:type="paragraph" w:styleId="NormalWeb">
    <w:name w:val="Normal (Web)"/>
    <w:basedOn w:val="Normal"/>
    <w:uiPriority w:val="99"/>
    <w:unhideWhenUsed/>
    <w:rsid w:val="00C075F4"/>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2Char">
    <w:name w:val="Heading 2 Char"/>
    <w:basedOn w:val="DefaultParagraphFont"/>
    <w:link w:val="Heading2"/>
    <w:uiPriority w:val="9"/>
    <w:rsid w:val="00670C3A"/>
    <w:rPr>
      <w:rFonts w:ascii="Times New Roman" w:eastAsiaTheme="majorEastAsia" w:hAnsi="Times New Roman" w:cstheme="majorBidi"/>
      <w:b/>
      <w:sz w:val="24"/>
      <w:szCs w:val="26"/>
    </w:rPr>
  </w:style>
  <w:style w:type="character" w:styleId="Strong">
    <w:name w:val="Strong"/>
    <w:basedOn w:val="DefaultParagraphFont"/>
    <w:uiPriority w:val="22"/>
    <w:qFormat/>
    <w:rsid w:val="00E3195C"/>
    <w:rPr>
      <w:b/>
      <w:bCs/>
    </w:rPr>
  </w:style>
  <w:style w:type="character" w:styleId="Emphasis">
    <w:name w:val="Emphasis"/>
    <w:basedOn w:val="DefaultParagraphFont"/>
    <w:uiPriority w:val="20"/>
    <w:qFormat/>
    <w:rsid w:val="00E3195C"/>
    <w:rPr>
      <w:i/>
      <w:iCs/>
    </w:rPr>
  </w:style>
  <w:style w:type="character" w:customStyle="1" w:styleId="Heading1Char">
    <w:name w:val="Heading 1 Char"/>
    <w:basedOn w:val="DefaultParagraphFont"/>
    <w:link w:val="Heading1"/>
    <w:uiPriority w:val="9"/>
    <w:rsid w:val="00670C3A"/>
    <w:rPr>
      <w:rFonts w:ascii="Times New Roman" w:eastAsiaTheme="majorEastAsia" w:hAnsi="Times New Roman" w:cstheme="majorBidi"/>
      <w:b/>
      <w:sz w:val="26"/>
      <w:szCs w:val="32"/>
    </w:rPr>
  </w:style>
  <w:style w:type="table" w:styleId="TableGrid">
    <w:name w:val="Table Grid"/>
    <w:basedOn w:val="TableNormal"/>
    <w:uiPriority w:val="39"/>
    <w:rsid w:val="00944C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4C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C82"/>
  </w:style>
  <w:style w:type="paragraph" w:styleId="Footer">
    <w:name w:val="footer"/>
    <w:basedOn w:val="Normal"/>
    <w:link w:val="FooterChar"/>
    <w:uiPriority w:val="99"/>
    <w:unhideWhenUsed/>
    <w:rsid w:val="00944C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C82"/>
  </w:style>
  <w:style w:type="character" w:styleId="Hyperlink">
    <w:name w:val="Hyperlink"/>
    <w:basedOn w:val="DefaultParagraphFont"/>
    <w:uiPriority w:val="99"/>
    <w:unhideWhenUsed/>
    <w:rsid w:val="002000EB"/>
    <w:rPr>
      <w:color w:val="0563C1" w:themeColor="hyperlink"/>
      <w:u w:val="single"/>
    </w:rPr>
  </w:style>
  <w:style w:type="character" w:styleId="UnresolvedMention">
    <w:name w:val="Unresolved Mention"/>
    <w:basedOn w:val="DefaultParagraphFont"/>
    <w:uiPriority w:val="99"/>
    <w:semiHidden/>
    <w:unhideWhenUsed/>
    <w:rsid w:val="002000EB"/>
    <w:rPr>
      <w:color w:val="605E5C"/>
      <w:shd w:val="clear" w:color="auto" w:fill="E1DFDD"/>
    </w:rPr>
  </w:style>
  <w:style w:type="character" w:styleId="HTMLCode">
    <w:name w:val="HTML Code"/>
    <w:basedOn w:val="DefaultParagraphFont"/>
    <w:uiPriority w:val="99"/>
    <w:semiHidden/>
    <w:unhideWhenUsed/>
    <w:rsid w:val="002000EB"/>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8B43CC"/>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B43CC"/>
    <w:pPr>
      <w:spacing w:after="100"/>
    </w:pPr>
  </w:style>
  <w:style w:type="paragraph" w:styleId="TOC2">
    <w:name w:val="toc 2"/>
    <w:basedOn w:val="Normal"/>
    <w:next w:val="Normal"/>
    <w:autoRedefine/>
    <w:uiPriority w:val="39"/>
    <w:unhideWhenUsed/>
    <w:rsid w:val="008B43CC"/>
    <w:pPr>
      <w:spacing w:after="100"/>
      <w:ind w:left="220"/>
    </w:pPr>
  </w:style>
  <w:style w:type="paragraph" w:styleId="TOC3">
    <w:name w:val="toc 3"/>
    <w:basedOn w:val="Normal"/>
    <w:next w:val="Normal"/>
    <w:autoRedefine/>
    <w:uiPriority w:val="39"/>
    <w:unhideWhenUsed/>
    <w:rsid w:val="008B43CC"/>
    <w:pPr>
      <w:spacing w:after="100"/>
      <w:ind w:left="440"/>
    </w:pPr>
  </w:style>
  <w:style w:type="character" w:customStyle="1" w:styleId="Heading4Char">
    <w:name w:val="Heading 4 Char"/>
    <w:basedOn w:val="DefaultParagraphFont"/>
    <w:link w:val="Heading4"/>
    <w:uiPriority w:val="9"/>
    <w:semiHidden/>
    <w:rsid w:val="008B43C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854337">
      <w:bodyDiv w:val="1"/>
      <w:marLeft w:val="0"/>
      <w:marRight w:val="0"/>
      <w:marTop w:val="0"/>
      <w:marBottom w:val="0"/>
      <w:divBdr>
        <w:top w:val="none" w:sz="0" w:space="0" w:color="auto"/>
        <w:left w:val="none" w:sz="0" w:space="0" w:color="auto"/>
        <w:bottom w:val="none" w:sz="0" w:space="0" w:color="auto"/>
        <w:right w:val="none" w:sz="0" w:space="0" w:color="auto"/>
      </w:divBdr>
      <w:divsChild>
        <w:div w:id="942302547">
          <w:marLeft w:val="1152"/>
          <w:marRight w:val="0"/>
          <w:marTop w:val="0"/>
          <w:marBottom w:val="0"/>
          <w:divBdr>
            <w:top w:val="none" w:sz="0" w:space="0" w:color="auto"/>
            <w:left w:val="none" w:sz="0" w:space="0" w:color="auto"/>
            <w:bottom w:val="none" w:sz="0" w:space="0" w:color="auto"/>
            <w:right w:val="none" w:sz="0" w:space="0" w:color="auto"/>
          </w:divBdr>
        </w:div>
        <w:div w:id="937367244">
          <w:marLeft w:val="1152"/>
          <w:marRight w:val="0"/>
          <w:marTop w:val="0"/>
          <w:marBottom w:val="0"/>
          <w:divBdr>
            <w:top w:val="none" w:sz="0" w:space="0" w:color="auto"/>
            <w:left w:val="none" w:sz="0" w:space="0" w:color="auto"/>
            <w:bottom w:val="none" w:sz="0" w:space="0" w:color="auto"/>
            <w:right w:val="none" w:sz="0" w:space="0" w:color="auto"/>
          </w:divBdr>
        </w:div>
        <w:div w:id="330765341">
          <w:marLeft w:val="1152"/>
          <w:marRight w:val="0"/>
          <w:marTop w:val="0"/>
          <w:marBottom w:val="0"/>
          <w:divBdr>
            <w:top w:val="none" w:sz="0" w:space="0" w:color="auto"/>
            <w:left w:val="none" w:sz="0" w:space="0" w:color="auto"/>
            <w:bottom w:val="none" w:sz="0" w:space="0" w:color="auto"/>
            <w:right w:val="none" w:sz="0" w:space="0" w:color="auto"/>
          </w:divBdr>
        </w:div>
        <w:div w:id="752971067">
          <w:marLeft w:val="1152"/>
          <w:marRight w:val="0"/>
          <w:marTop w:val="0"/>
          <w:marBottom w:val="0"/>
          <w:divBdr>
            <w:top w:val="none" w:sz="0" w:space="0" w:color="auto"/>
            <w:left w:val="none" w:sz="0" w:space="0" w:color="auto"/>
            <w:bottom w:val="none" w:sz="0" w:space="0" w:color="auto"/>
            <w:right w:val="none" w:sz="0" w:space="0" w:color="auto"/>
          </w:divBdr>
        </w:div>
        <w:div w:id="399522215">
          <w:marLeft w:val="1152"/>
          <w:marRight w:val="0"/>
          <w:marTop w:val="0"/>
          <w:marBottom w:val="0"/>
          <w:divBdr>
            <w:top w:val="none" w:sz="0" w:space="0" w:color="auto"/>
            <w:left w:val="none" w:sz="0" w:space="0" w:color="auto"/>
            <w:bottom w:val="none" w:sz="0" w:space="0" w:color="auto"/>
            <w:right w:val="none" w:sz="0" w:space="0" w:color="auto"/>
          </w:divBdr>
        </w:div>
        <w:div w:id="1561095162">
          <w:marLeft w:val="1152"/>
          <w:marRight w:val="0"/>
          <w:marTop w:val="0"/>
          <w:marBottom w:val="0"/>
          <w:divBdr>
            <w:top w:val="none" w:sz="0" w:space="0" w:color="auto"/>
            <w:left w:val="none" w:sz="0" w:space="0" w:color="auto"/>
            <w:bottom w:val="none" w:sz="0" w:space="0" w:color="auto"/>
            <w:right w:val="none" w:sz="0" w:space="0" w:color="auto"/>
          </w:divBdr>
        </w:div>
      </w:divsChild>
    </w:div>
    <w:div w:id="96290079">
      <w:bodyDiv w:val="1"/>
      <w:marLeft w:val="0"/>
      <w:marRight w:val="0"/>
      <w:marTop w:val="0"/>
      <w:marBottom w:val="0"/>
      <w:divBdr>
        <w:top w:val="none" w:sz="0" w:space="0" w:color="auto"/>
        <w:left w:val="none" w:sz="0" w:space="0" w:color="auto"/>
        <w:bottom w:val="none" w:sz="0" w:space="0" w:color="auto"/>
        <w:right w:val="none" w:sz="0" w:space="0" w:color="auto"/>
      </w:divBdr>
    </w:div>
    <w:div w:id="214586987">
      <w:bodyDiv w:val="1"/>
      <w:marLeft w:val="0"/>
      <w:marRight w:val="0"/>
      <w:marTop w:val="0"/>
      <w:marBottom w:val="0"/>
      <w:divBdr>
        <w:top w:val="none" w:sz="0" w:space="0" w:color="auto"/>
        <w:left w:val="none" w:sz="0" w:space="0" w:color="auto"/>
        <w:bottom w:val="none" w:sz="0" w:space="0" w:color="auto"/>
        <w:right w:val="none" w:sz="0" w:space="0" w:color="auto"/>
      </w:divBdr>
    </w:div>
    <w:div w:id="286279908">
      <w:bodyDiv w:val="1"/>
      <w:marLeft w:val="0"/>
      <w:marRight w:val="0"/>
      <w:marTop w:val="0"/>
      <w:marBottom w:val="0"/>
      <w:divBdr>
        <w:top w:val="none" w:sz="0" w:space="0" w:color="auto"/>
        <w:left w:val="none" w:sz="0" w:space="0" w:color="auto"/>
        <w:bottom w:val="none" w:sz="0" w:space="0" w:color="auto"/>
        <w:right w:val="none" w:sz="0" w:space="0" w:color="auto"/>
      </w:divBdr>
    </w:div>
    <w:div w:id="419178258">
      <w:bodyDiv w:val="1"/>
      <w:marLeft w:val="0"/>
      <w:marRight w:val="0"/>
      <w:marTop w:val="0"/>
      <w:marBottom w:val="0"/>
      <w:divBdr>
        <w:top w:val="none" w:sz="0" w:space="0" w:color="auto"/>
        <w:left w:val="none" w:sz="0" w:space="0" w:color="auto"/>
        <w:bottom w:val="none" w:sz="0" w:space="0" w:color="auto"/>
        <w:right w:val="none" w:sz="0" w:space="0" w:color="auto"/>
      </w:divBdr>
    </w:div>
    <w:div w:id="462963407">
      <w:bodyDiv w:val="1"/>
      <w:marLeft w:val="0"/>
      <w:marRight w:val="0"/>
      <w:marTop w:val="0"/>
      <w:marBottom w:val="0"/>
      <w:divBdr>
        <w:top w:val="none" w:sz="0" w:space="0" w:color="auto"/>
        <w:left w:val="none" w:sz="0" w:space="0" w:color="auto"/>
        <w:bottom w:val="none" w:sz="0" w:space="0" w:color="auto"/>
        <w:right w:val="none" w:sz="0" w:space="0" w:color="auto"/>
      </w:divBdr>
      <w:divsChild>
        <w:div w:id="1907494173">
          <w:marLeft w:val="0"/>
          <w:marRight w:val="0"/>
          <w:marTop w:val="0"/>
          <w:marBottom w:val="0"/>
          <w:divBdr>
            <w:top w:val="none" w:sz="0" w:space="0" w:color="auto"/>
            <w:left w:val="none" w:sz="0" w:space="0" w:color="auto"/>
            <w:bottom w:val="none" w:sz="0" w:space="0" w:color="auto"/>
            <w:right w:val="none" w:sz="0" w:space="0" w:color="auto"/>
          </w:divBdr>
        </w:div>
      </w:divsChild>
    </w:div>
    <w:div w:id="486826055">
      <w:bodyDiv w:val="1"/>
      <w:marLeft w:val="0"/>
      <w:marRight w:val="0"/>
      <w:marTop w:val="0"/>
      <w:marBottom w:val="0"/>
      <w:divBdr>
        <w:top w:val="none" w:sz="0" w:space="0" w:color="auto"/>
        <w:left w:val="none" w:sz="0" w:space="0" w:color="auto"/>
        <w:bottom w:val="none" w:sz="0" w:space="0" w:color="auto"/>
        <w:right w:val="none" w:sz="0" w:space="0" w:color="auto"/>
      </w:divBdr>
    </w:div>
    <w:div w:id="489831941">
      <w:bodyDiv w:val="1"/>
      <w:marLeft w:val="0"/>
      <w:marRight w:val="0"/>
      <w:marTop w:val="0"/>
      <w:marBottom w:val="0"/>
      <w:divBdr>
        <w:top w:val="none" w:sz="0" w:space="0" w:color="auto"/>
        <w:left w:val="none" w:sz="0" w:space="0" w:color="auto"/>
        <w:bottom w:val="none" w:sz="0" w:space="0" w:color="auto"/>
        <w:right w:val="none" w:sz="0" w:space="0" w:color="auto"/>
      </w:divBdr>
    </w:div>
    <w:div w:id="613515255">
      <w:bodyDiv w:val="1"/>
      <w:marLeft w:val="0"/>
      <w:marRight w:val="0"/>
      <w:marTop w:val="0"/>
      <w:marBottom w:val="0"/>
      <w:divBdr>
        <w:top w:val="none" w:sz="0" w:space="0" w:color="auto"/>
        <w:left w:val="none" w:sz="0" w:space="0" w:color="auto"/>
        <w:bottom w:val="none" w:sz="0" w:space="0" w:color="auto"/>
        <w:right w:val="none" w:sz="0" w:space="0" w:color="auto"/>
      </w:divBdr>
    </w:div>
    <w:div w:id="973104064">
      <w:bodyDiv w:val="1"/>
      <w:marLeft w:val="0"/>
      <w:marRight w:val="0"/>
      <w:marTop w:val="0"/>
      <w:marBottom w:val="0"/>
      <w:divBdr>
        <w:top w:val="none" w:sz="0" w:space="0" w:color="auto"/>
        <w:left w:val="none" w:sz="0" w:space="0" w:color="auto"/>
        <w:bottom w:val="none" w:sz="0" w:space="0" w:color="auto"/>
        <w:right w:val="none" w:sz="0" w:space="0" w:color="auto"/>
      </w:divBdr>
    </w:div>
    <w:div w:id="1081873327">
      <w:bodyDiv w:val="1"/>
      <w:marLeft w:val="0"/>
      <w:marRight w:val="0"/>
      <w:marTop w:val="0"/>
      <w:marBottom w:val="0"/>
      <w:divBdr>
        <w:top w:val="none" w:sz="0" w:space="0" w:color="auto"/>
        <w:left w:val="none" w:sz="0" w:space="0" w:color="auto"/>
        <w:bottom w:val="none" w:sz="0" w:space="0" w:color="auto"/>
        <w:right w:val="none" w:sz="0" w:space="0" w:color="auto"/>
      </w:divBdr>
    </w:div>
    <w:div w:id="1087309722">
      <w:bodyDiv w:val="1"/>
      <w:marLeft w:val="0"/>
      <w:marRight w:val="0"/>
      <w:marTop w:val="0"/>
      <w:marBottom w:val="0"/>
      <w:divBdr>
        <w:top w:val="none" w:sz="0" w:space="0" w:color="auto"/>
        <w:left w:val="none" w:sz="0" w:space="0" w:color="auto"/>
        <w:bottom w:val="none" w:sz="0" w:space="0" w:color="auto"/>
        <w:right w:val="none" w:sz="0" w:space="0" w:color="auto"/>
      </w:divBdr>
    </w:div>
    <w:div w:id="1135951145">
      <w:bodyDiv w:val="1"/>
      <w:marLeft w:val="0"/>
      <w:marRight w:val="0"/>
      <w:marTop w:val="0"/>
      <w:marBottom w:val="0"/>
      <w:divBdr>
        <w:top w:val="none" w:sz="0" w:space="0" w:color="auto"/>
        <w:left w:val="none" w:sz="0" w:space="0" w:color="auto"/>
        <w:bottom w:val="none" w:sz="0" w:space="0" w:color="auto"/>
        <w:right w:val="none" w:sz="0" w:space="0" w:color="auto"/>
      </w:divBdr>
    </w:div>
    <w:div w:id="1431466091">
      <w:bodyDiv w:val="1"/>
      <w:marLeft w:val="0"/>
      <w:marRight w:val="0"/>
      <w:marTop w:val="0"/>
      <w:marBottom w:val="0"/>
      <w:divBdr>
        <w:top w:val="none" w:sz="0" w:space="0" w:color="auto"/>
        <w:left w:val="none" w:sz="0" w:space="0" w:color="auto"/>
        <w:bottom w:val="none" w:sz="0" w:space="0" w:color="auto"/>
        <w:right w:val="none" w:sz="0" w:space="0" w:color="auto"/>
      </w:divBdr>
      <w:divsChild>
        <w:div w:id="1828086806">
          <w:marLeft w:val="0"/>
          <w:marRight w:val="0"/>
          <w:marTop w:val="0"/>
          <w:marBottom w:val="0"/>
          <w:divBdr>
            <w:top w:val="none" w:sz="0" w:space="0" w:color="auto"/>
            <w:left w:val="none" w:sz="0" w:space="0" w:color="auto"/>
            <w:bottom w:val="none" w:sz="0" w:space="0" w:color="auto"/>
            <w:right w:val="none" w:sz="0" w:space="0" w:color="auto"/>
          </w:divBdr>
          <w:divsChild>
            <w:div w:id="187966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306485">
      <w:bodyDiv w:val="1"/>
      <w:marLeft w:val="0"/>
      <w:marRight w:val="0"/>
      <w:marTop w:val="0"/>
      <w:marBottom w:val="0"/>
      <w:divBdr>
        <w:top w:val="none" w:sz="0" w:space="0" w:color="auto"/>
        <w:left w:val="none" w:sz="0" w:space="0" w:color="auto"/>
        <w:bottom w:val="none" w:sz="0" w:space="0" w:color="auto"/>
        <w:right w:val="none" w:sz="0" w:space="0" w:color="auto"/>
      </w:divBdr>
    </w:div>
    <w:div w:id="1491479663">
      <w:bodyDiv w:val="1"/>
      <w:marLeft w:val="0"/>
      <w:marRight w:val="0"/>
      <w:marTop w:val="0"/>
      <w:marBottom w:val="0"/>
      <w:divBdr>
        <w:top w:val="none" w:sz="0" w:space="0" w:color="auto"/>
        <w:left w:val="none" w:sz="0" w:space="0" w:color="auto"/>
        <w:bottom w:val="none" w:sz="0" w:space="0" w:color="auto"/>
        <w:right w:val="none" w:sz="0" w:space="0" w:color="auto"/>
      </w:divBdr>
    </w:div>
    <w:div w:id="1534079056">
      <w:bodyDiv w:val="1"/>
      <w:marLeft w:val="0"/>
      <w:marRight w:val="0"/>
      <w:marTop w:val="0"/>
      <w:marBottom w:val="0"/>
      <w:divBdr>
        <w:top w:val="none" w:sz="0" w:space="0" w:color="auto"/>
        <w:left w:val="none" w:sz="0" w:space="0" w:color="auto"/>
        <w:bottom w:val="none" w:sz="0" w:space="0" w:color="auto"/>
        <w:right w:val="none" w:sz="0" w:space="0" w:color="auto"/>
      </w:divBdr>
    </w:div>
    <w:div w:id="1917742139">
      <w:bodyDiv w:val="1"/>
      <w:marLeft w:val="0"/>
      <w:marRight w:val="0"/>
      <w:marTop w:val="0"/>
      <w:marBottom w:val="0"/>
      <w:divBdr>
        <w:top w:val="none" w:sz="0" w:space="0" w:color="auto"/>
        <w:left w:val="none" w:sz="0" w:space="0" w:color="auto"/>
        <w:bottom w:val="none" w:sz="0" w:space="0" w:color="auto"/>
        <w:right w:val="none" w:sz="0" w:space="0" w:color="auto"/>
      </w:divBdr>
    </w:div>
    <w:div w:id="2003317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earson.com/se/Nordics-Higher-Education/subject-catalogue/marketing/Chaffey-Digital-Marketing-8e.html" TargetMode="External"/><Relationship Id="rId18" Type="http://schemas.openxmlformats.org/officeDocument/2006/relationships/hyperlink" Target="https://www.researchgate.net/profile/Arun-Gupta-65/publication/382878770_The_Convergence_of_Big_Data_Analytics_and_CRM_Practices_A_Review/links/66b0f58c8f7e1236bc3d9bd2/The-Convergence-of-Big-Data-Analytics-and-CRM-Practices-A-Review.pdf" TargetMode="External"/><Relationship Id="rId26" Type="http://schemas.openxmlformats.org/officeDocument/2006/relationships/hyperlink" Target="https://www.sarasanalytics.com/blog/customer-retention-strategy-by-amazon" TargetMode="External"/><Relationship Id="rId3" Type="http://schemas.openxmlformats.org/officeDocument/2006/relationships/settings" Target="settings.xml"/><Relationship Id="rId21" Type="http://schemas.openxmlformats.org/officeDocument/2006/relationships/hyperlink" Target="https://www.scirp.org/reference/referencespapers?referenceid=3155681" TargetMode="External"/><Relationship Id="rId7" Type="http://schemas.openxmlformats.org/officeDocument/2006/relationships/image" Target="media/image1.jpeg"/><Relationship Id="rId12" Type="http://schemas.openxmlformats.org/officeDocument/2006/relationships/hyperlink" Target="https://ebiblioteka.efsa.unsa.ba/xmlui/bitstream/handle/EFSA/692/Nejra%20Buco%20-%20zavrsni%20rad.pdf?sequence=1" TargetMode="External"/><Relationship Id="rId17" Type="http://schemas.openxmlformats.org/officeDocument/2006/relationships/hyperlink" Target="https://www.researchgate.net/profile/Christian-Groenroos/publication/215915806_Marketing_as_promise_management_Regaining_customer_management_for_marketing/links/0a85e53859dc101b7d000000/Marketing-as-promise-management-Regaining-customer-management-for-marketing.pdf" TargetMode="External"/><Relationship Id="rId25" Type="http://schemas.openxmlformats.org/officeDocument/2006/relationships/hyperlink" Target="https://www.sciencedirect.com/science/article/abs/pii/S0167811619300503" TargetMode="External"/><Relationship Id="rId2" Type="http://schemas.openxmlformats.org/officeDocument/2006/relationships/styles" Target="styles.xml"/><Relationship Id="rId16" Type="http://schemas.openxmlformats.org/officeDocument/2006/relationships/hyperlink" Target="https://www.gartner.com/en/marketing/topics/marketing-strategy" TargetMode="External"/><Relationship Id="rId20" Type="http://schemas.openxmlformats.org/officeDocument/2006/relationships/hyperlink" Target="https://jyx.jyu.fi/bitstreams/0aa74d3b-9e03-44e7-8879-3c90912f0d2b/download"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m/news/articles/cw4y0k1rxr0o" TargetMode="External"/><Relationship Id="rId24" Type="http://schemas.openxmlformats.org/officeDocument/2006/relationships/hyperlink" Target="https://helda.helsinki.fi/bitstreams/09e1fd78-f29d-40f0-87f3-47f56758b3b0/download" TargetMode="External"/><Relationship Id="rId5" Type="http://schemas.openxmlformats.org/officeDocument/2006/relationships/footnotes" Target="footnotes.xml"/><Relationship Id="rId15" Type="http://schemas.openxmlformats.org/officeDocument/2006/relationships/hyperlink" Target="https://www.forbes.com/sites/moorinsights/2025/09/05/will-amazons-prime-model-drive-growth-in-same-day-grocery-delivery/" TargetMode="External"/><Relationship Id="rId23" Type="http://schemas.openxmlformats.org/officeDocument/2006/relationships/hyperlink" Target="https://www.oecd.org/en/publications/the-2025-oecd-definition-of-e-commerce-and-guidelines-for-interpretation_2254f1de-en.html" TargetMode="External"/><Relationship Id="rId28" Type="http://schemas.openxmlformats.org/officeDocument/2006/relationships/hyperlink" Target="https://www.researchgate.net/profile/Ps-Rajeswari/publication/390842231_Algorithmic_Digital_Transformation_in_Name-Personalized_Retargeting/links/680002c760241d51400d615e/Algorithmic-Digital-Transformation-in-Name-Personalized-Retargeting.pdf" TargetMode="External"/><Relationship Id="rId10" Type="http://schemas.openxmlformats.org/officeDocument/2006/relationships/hyperlink" Target="https://sustainability.aboutamazon.com/reports" TargetMode="External"/><Relationship Id="rId19" Type="http://schemas.openxmlformats.org/officeDocument/2006/relationships/hyperlink" Target="https://onlinelibrary.wiley.com/doi/pdf/10.3982/ECTA15265"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c.europa.eu/commission/presscorner/detail/en/ip_20_2077" TargetMode="External"/><Relationship Id="rId22" Type="http://schemas.openxmlformats.org/officeDocument/2006/relationships/hyperlink" Target="https://www.scirp.org/reference/referencespapers?referenceid=3413590" TargetMode="External"/><Relationship Id="rId27" Type="http://schemas.openxmlformats.org/officeDocument/2006/relationships/hyperlink" Target="https://www.statista.com/topics/4076/amazon-prime/?srsltid=AfmBOopIgQmunapLan224M_YZ8A5savUdn69el88GYEqZkoqD4JAtfM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5023</Words>
  <Characters>28635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2026-01-07T21:17:00Z</dcterms:created>
  <dcterms:modified xsi:type="dcterms:W3CDTF">2026-01-07T21:18:00Z</dcterms:modified>
</cp:coreProperties>
</file>