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C2804" w14:textId="77777777" w:rsidR="00C82A61" w:rsidRDefault="00C82A61" w:rsidP="00BD64B8">
      <w:pPr>
        <w:spacing w:line="360" w:lineRule="auto"/>
        <w:jc w:val="center"/>
        <w:rPr>
          <w:rFonts w:ascii="Times New Roman" w:hAnsi="Times New Roman" w:cs="Times New Roman"/>
          <w:b/>
          <w:bCs/>
          <w:sz w:val="32"/>
          <w:szCs w:val="40"/>
        </w:rPr>
      </w:pPr>
    </w:p>
    <w:p w14:paraId="043C6B72" w14:textId="77777777" w:rsidR="00C82A61" w:rsidRDefault="00C82A61" w:rsidP="00BD64B8">
      <w:pPr>
        <w:spacing w:line="360" w:lineRule="auto"/>
        <w:jc w:val="center"/>
        <w:rPr>
          <w:rFonts w:ascii="Times New Roman" w:hAnsi="Times New Roman" w:cs="Times New Roman"/>
          <w:b/>
          <w:bCs/>
          <w:sz w:val="32"/>
          <w:szCs w:val="40"/>
        </w:rPr>
      </w:pPr>
    </w:p>
    <w:p w14:paraId="22FA74B1" w14:textId="77777777" w:rsidR="00C82A61" w:rsidRDefault="00C82A61" w:rsidP="00BD64B8">
      <w:pPr>
        <w:spacing w:line="360" w:lineRule="auto"/>
        <w:jc w:val="center"/>
        <w:rPr>
          <w:rFonts w:ascii="Times New Roman" w:hAnsi="Times New Roman" w:cs="Times New Roman"/>
          <w:b/>
          <w:bCs/>
          <w:sz w:val="32"/>
          <w:szCs w:val="40"/>
        </w:rPr>
      </w:pPr>
    </w:p>
    <w:p w14:paraId="3A98AE5F" w14:textId="77777777" w:rsidR="00C82A61" w:rsidRDefault="00C82A61" w:rsidP="00BD64B8">
      <w:pPr>
        <w:spacing w:line="360" w:lineRule="auto"/>
        <w:jc w:val="center"/>
        <w:rPr>
          <w:rFonts w:ascii="Times New Roman" w:hAnsi="Times New Roman" w:cs="Times New Roman"/>
          <w:b/>
          <w:bCs/>
          <w:sz w:val="32"/>
          <w:szCs w:val="40"/>
        </w:rPr>
      </w:pPr>
    </w:p>
    <w:p w14:paraId="058BEA5F" w14:textId="77777777" w:rsidR="00C82A61" w:rsidRDefault="00C82A61" w:rsidP="00BD64B8">
      <w:pPr>
        <w:spacing w:line="360" w:lineRule="auto"/>
        <w:jc w:val="center"/>
        <w:rPr>
          <w:rFonts w:ascii="Times New Roman" w:hAnsi="Times New Roman" w:cs="Times New Roman"/>
          <w:b/>
          <w:bCs/>
          <w:sz w:val="32"/>
          <w:szCs w:val="40"/>
        </w:rPr>
      </w:pPr>
    </w:p>
    <w:p w14:paraId="3001095C" w14:textId="77777777" w:rsidR="00C82A61" w:rsidRDefault="00C82A61" w:rsidP="00BD64B8">
      <w:pPr>
        <w:spacing w:line="360" w:lineRule="auto"/>
        <w:jc w:val="center"/>
        <w:rPr>
          <w:rFonts w:ascii="Times New Roman" w:hAnsi="Times New Roman" w:cs="Times New Roman"/>
          <w:b/>
          <w:bCs/>
          <w:sz w:val="32"/>
          <w:szCs w:val="40"/>
        </w:rPr>
      </w:pPr>
    </w:p>
    <w:p w14:paraId="3BE8EA97" w14:textId="63AAF189" w:rsidR="008642D0" w:rsidRPr="00BD64B8" w:rsidRDefault="00BD64B8" w:rsidP="00BD64B8">
      <w:pPr>
        <w:spacing w:line="360" w:lineRule="auto"/>
        <w:jc w:val="center"/>
        <w:rPr>
          <w:rFonts w:ascii="Times New Roman" w:hAnsi="Times New Roman" w:cs="Times New Roman"/>
          <w:b/>
          <w:bCs/>
          <w:sz w:val="32"/>
          <w:szCs w:val="40"/>
        </w:rPr>
      </w:pPr>
      <w:r w:rsidRPr="00BD64B8">
        <w:rPr>
          <w:rFonts w:ascii="Times New Roman" w:hAnsi="Times New Roman" w:cs="Times New Roman"/>
          <w:b/>
          <w:bCs/>
          <w:sz w:val="32"/>
          <w:szCs w:val="40"/>
        </w:rPr>
        <w:t xml:space="preserve">Analysis and Evaluation of </w:t>
      </w:r>
      <w:proofErr w:type="spellStart"/>
      <w:r w:rsidRPr="00BD64B8">
        <w:rPr>
          <w:rFonts w:ascii="Times New Roman" w:hAnsi="Times New Roman" w:cs="Times New Roman"/>
          <w:b/>
          <w:bCs/>
          <w:sz w:val="32"/>
          <w:szCs w:val="40"/>
        </w:rPr>
        <w:t>Yingmi</w:t>
      </w:r>
      <w:proofErr w:type="spellEnd"/>
      <w:r w:rsidRPr="00BD64B8">
        <w:rPr>
          <w:rFonts w:ascii="Times New Roman" w:hAnsi="Times New Roman" w:cs="Times New Roman"/>
          <w:b/>
          <w:bCs/>
          <w:sz w:val="32"/>
          <w:szCs w:val="40"/>
        </w:rPr>
        <w:t xml:space="preserve"> Fund Company's Transformation Based on Lewin's Change Model</w:t>
      </w:r>
    </w:p>
    <w:p w14:paraId="4C4A2178" w14:textId="7EFF1789" w:rsidR="00911A07" w:rsidRDefault="00911A07" w:rsidP="00BD64B8">
      <w:pPr>
        <w:spacing w:line="360" w:lineRule="auto"/>
        <w:rPr>
          <w:rFonts w:ascii="Times New Roman" w:hAnsi="Times New Roman" w:cs="Times New Roman"/>
          <w:sz w:val="24"/>
          <w:szCs w:val="32"/>
        </w:rPr>
      </w:pPr>
    </w:p>
    <w:p w14:paraId="1B36D650" w14:textId="21C87223" w:rsidR="002072FB" w:rsidRDefault="002072FB" w:rsidP="00BD64B8">
      <w:pPr>
        <w:spacing w:line="360" w:lineRule="auto"/>
        <w:rPr>
          <w:rFonts w:ascii="Times New Roman" w:hAnsi="Times New Roman" w:cs="Times New Roman"/>
          <w:sz w:val="24"/>
          <w:szCs w:val="32"/>
        </w:rPr>
      </w:pPr>
    </w:p>
    <w:p w14:paraId="21CF6F99" w14:textId="77777777" w:rsidR="002072FB" w:rsidRDefault="002072FB" w:rsidP="00BD64B8">
      <w:pPr>
        <w:spacing w:line="360" w:lineRule="auto"/>
        <w:rPr>
          <w:rFonts w:ascii="Times New Roman" w:hAnsi="Times New Roman" w:cs="Times New Roman"/>
          <w:sz w:val="24"/>
          <w:szCs w:val="32"/>
        </w:rPr>
      </w:pPr>
    </w:p>
    <w:p w14:paraId="482981E0" w14:textId="73CAE898" w:rsidR="00911A07" w:rsidRDefault="00911A07" w:rsidP="002072FB">
      <w:pPr>
        <w:spacing w:line="360" w:lineRule="auto"/>
        <w:rPr>
          <w:rFonts w:ascii="Times New Roman" w:hAnsi="Times New Roman" w:cs="Times New Roman"/>
          <w:sz w:val="24"/>
          <w:szCs w:val="32"/>
        </w:rPr>
      </w:pPr>
    </w:p>
    <w:p w14:paraId="23DB71CE" w14:textId="1D587256" w:rsidR="002072FB" w:rsidRPr="002072FB" w:rsidRDefault="002072FB" w:rsidP="00A4601B">
      <w:pPr>
        <w:spacing w:line="360" w:lineRule="auto"/>
        <w:ind w:firstLineChars="650" w:firstLine="1560"/>
        <w:jc w:val="left"/>
        <w:rPr>
          <w:rFonts w:ascii="Times New Roman" w:hAnsi="Times New Roman" w:cs="Times New Roman"/>
          <w:sz w:val="24"/>
          <w:szCs w:val="32"/>
        </w:rPr>
      </w:pPr>
      <w:proofErr w:type="gramStart"/>
      <w:r w:rsidRPr="002072FB">
        <w:rPr>
          <w:rFonts w:ascii="Times New Roman" w:hAnsi="Times New Roman" w:cs="Times New Roman"/>
          <w:sz w:val="24"/>
          <w:szCs w:val="32"/>
        </w:rPr>
        <w:t>Name :</w:t>
      </w:r>
      <w:proofErr w:type="gramEnd"/>
      <w:r w:rsidRPr="00A4601B">
        <w:rPr>
          <w:rFonts w:ascii="Times New Roman" w:hAnsi="Times New Roman" w:cs="Times New Roman"/>
          <w:sz w:val="24"/>
          <w:szCs w:val="32"/>
          <w:u w:val="single"/>
        </w:rPr>
        <w:t xml:space="preserve"> </w:t>
      </w:r>
      <w:r w:rsidR="00A4601B" w:rsidRPr="00A4601B">
        <w:rPr>
          <w:rFonts w:ascii="Times New Roman" w:hAnsi="Times New Roman" w:cs="Times New Roman"/>
          <w:sz w:val="24"/>
          <w:szCs w:val="32"/>
          <w:u w:val="single"/>
        </w:rPr>
        <w:t xml:space="preserve">           </w:t>
      </w:r>
      <w:r w:rsidRPr="00A4601B">
        <w:rPr>
          <w:rFonts w:ascii="Times New Roman" w:hAnsi="Times New Roman" w:cs="Times New Roman"/>
          <w:sz w:val="24"/>
          <w:szCs w:val="32"/>
          <w:u w:val="single"/>
        </w:rPr>
        <w:t xml:space="preserve">Huang </w:t>
      </w:r>
      <w:proofErr w:type="spellStart"/>
      <w:r w:rsidRPr="00A4601B">
        <w:rPr>
          <w:rFonts w:ascii="Times New Roman" w:hAnsi="Times New Roman" w:cs="Times New Roman"/>
          <w:sz w:val="24"/>
          <w:szCs w:val="32"/>
          <w:u w:val="single"/>
        </w:rPr>
        <w:t>Dongxue</w:t>
      </w:r>
      <w:proofErr w:type="spellEnd"/>
      <w:r w:rsidR="00A4601B" w:rsidRPr="00A4601B">
        <w:rPr>
          <w:rFonts w:ascii="Times New Roman" w:hAnsi="Times New Roman" w:cs="Times New Roman"/>
          <w:sz w:val="24"/>
          <w:szCs w:val="32"/>
          <w:u w:val="single"/>
        </w:rPr>
        <w:t xml:space="preserve">           </w:t>
      </w:r>
    </w:p>
    <w:p w14:paraId="34A9C287" w14:textId="64ACEEAA" w:rsidR="002072FB" w:rsidRPr="002072FB" w:rsidRDefault="002072FB" w:rsidP="00A4601B">
      <w:pPr>
        <w:spacing w:line="360" w:lineRule="auto"/>
        <w:ind w:firstLineChars="650" w:firstLine="1560"/>
        <w:jc w:val="left"/>
        <w:rPr>
          <w:rFonts w:ascii="Times New Roman" w:hAnsi="Times New Roman" w:cs="Times New Roman"/>
          <w:sz w:val="24"/>
          <w:szCs w:val="32"/>
        </w:rPr>
      </w:pPr>
      <w:r w:rsidRPr="002072FB">
        <w:rPr>
          <w:rFonts w:ascii="Times New Roman" w:hAnsi="Times New Roman" w:cs="Times New Roman"/>
          <w:sz w:val="24"/>
          <w:szCs w:val="32"/>
        </w:rPr>
        <w:t>Student number :</w:t>
      </w:r>
      <w:r w:rsidR="00A4601B" w:rsidRPr="00A4601B">
        <w:rPr>
          <w:rFonts w:ascii="Times New Roman" w:hAnsi="Times New Roman" w:cs="Times New Roman"/>
          <w:sz w:val="24"/>
          <w:szCs w:val="32"/>
          <w:u w:val="single"/>
        </w:rPr>
        <w:t xml:space="preserve">     </w:t>
      </w:r>
      <w:r w:rsidRPr="00A4601B">
        <w:rPr>
          <w:rFonts w:ascii="Times New Roman" w:hAnsi="Times New Roman" w:cs="Times New Roman"/>
          <w:sz w:val="24"/>
          <w:szCs w:val="32"/>
          <w:u w:val="single"/>
        </w:rPr>
        <w:t xml:space="preserve"> </w:t>
      </w:r>
      <w:r w:rsidR="00A4601B" w:rsidRPr="00A4601B">
        <w:rPr>
          <w:rFonts w:ascii="Times New Roman" w:hAnsi="Times New Roman" w:cs="Times New Roman"/>
          <w:sz w:val="24"/>
          <w:szCs w:val="32"/>
          <w:u w:val="single"/>
        </w:rPr>
        <w:t xml:space="preserve"> </w:t>
      </w:r>
      <w:r w:rsidRPr="00A4601B">
        <w:rPr>
          <w:rFonts w:ascii="Times New Roman" w:hAnsi="Times New Roman" w:cs="Times New Roman"/>
          <w:sz w:val="24"/>
          <w:szCs w:val="32"/>
          <w:u w:val="single"/>
        </w:rPr>
        <w:t>2229180</w:t>
      </w:r>
      <w:r w:rsidR="00A4601B" w:rsidRPr="00A4601B">
        <w:rPr>
          <w:rFonts w:ascii="Times New Roman" w:hAnsi="Times New Roman" w:cs="Times New Roman"/>
          <w:sz w:val="24"/>
          <w:szCs w:val="32"/>
          <w:u w:val="single"/>
        </w:rPr>
        <w:t xml:space="preserve">              </w:t>
      </w:r>
    </w:p>
    <w:p w14:paraId="6F9894F3" w14:textId="17D4441F" w:rsidR="002072FB" w:rsidRPr="002072FB" w:rsidRDefault="002072FB" w:rsidP="00A4601B">
      <w:pPr>
        <w:spacing w:line="360" w:lineRule="auto"/>
        <w:ind w:firstLineChars="650" w:firstLine="1560"/>
        <w:jc w:val="left"/>
        <w:rPr>
          <w:rFonts w:ascii="Times New Roman" w:hAnsi="Times New Roman" w:cs="Times New Roman"/>
          <w:sz w:val="24"/>
          <w:szCs w:val="32"/>
        </w:rPr>
      </w:pPr>
      <w:r w:rsidRPr="002072FB">
        <w:rPr>
          <w:rFonts w:ascii="Times New Roman" w:hAnsi="Times New Roman" w:cs="Times New Roman"/>
          <w:sz w:val="24"/>
          <w:szCs w:val="32"/>
        </w:rPr>
        <w:t>Module code :</w:t>
      </w:r>
      <w:r w:rsidRPr="00A4601B">
        <w:rPr>
          <w:rFonts w:ascii="Times New Roman" w:hAnsi="Times New Roman" w:cs="Times New Roman"/>
          <w:sz w:val="24"/>
          <w:szCs w:val="32"/>
          <w:u w:val="single"/>
        </w:rPr>
        <w:t xml:space="preserve"> </w:t>
      </w:r>
      <w:r w:rsidR="00A4601B" w:rsidRPr="00A4601B">
        <w:rPr>
          <w:rFonts w:ascii="Times New Roman" w:hAnsi="Times New Roman" w:cs="Times New Roman"/>
          <w:sz w:val="24"/>
          <w:szCs w:val="32"/>
          <w:u w:val="single"/>
        </w:rPr>
        <w:t xml:space="preserve">        </w:t>
      </w:r>
      <w:r w:rsidRPr="00A4601B">
        <w:rPr>
          <w:rFonts w:ascii="Times New Roman" w:hAnsi="Times New Roman" w:cs="Times New Roman"/>
          <w:sz w:val="24"/>
          <w:szCs w:val="32"/>
          <w:u w:val="single"/>
        </w:rPr>
        <w:t>BMMB7000</w:t>
      </w:r>
      <w:r w:rsidR="00A4601B" w:rsidRPr="00A4601B">
        <w:rPr>
          <w:rFonts w:ascii="Times New Roman" w:hAnsi="Times New Roman" w:cs="Times New Roman"/>
          <w:sz w:val="24"/>
          <w:szCs w:val="32"/>
          <w:u w:val="single"/>
        </w:rPr>
        <w:t xml:space="preserve">           </w:t>
      </w:r>
    </w:p>
    <w:p w14:paraId="4A4A02D5" w14:textId="2B945E23" w:rsidR="00FC2A1F" w:rsidRDefault="002072FB" w:rsidP="00A4601B">
      <w:pPr>
        <w:spacing w:line="360" w:lineRule="auto"/>
        <w:ind w:firstLineChars="650" w:firstLine="1560"/>
        <w:jc w:val="left"/>
        <w:rPr>
          <w:rFonts w:ascii="Times New Roman" w:hAnsi="Times New Roman" w:cs="Times New Roman"/>
          <w:sz w:val="24"/>
          <w:szCs w:val="32"/>
        </w:rPr>
      </w:pPr>
      <w:r w:rsidRPr="002072FB">
        <w:rPr>
          <w:rFonts w:ascii="Times New Roman" w:hAnsi="Times New Roman" w:cs="Times New Roman"/>
          <w:sz w:val="24"/>
          <w:szCs w:val="32"/>
        </w:rPr>
        <w:t>Module name :</w:t>
      </w:r>
      <w:r w:rsidR="008E16F6" w:rsidRPr="00A4601B">
        <w:rPr>
          <w:u w:val="single"/>
        </w:rPr>
        <w:t xml:space="preserve"> </w:t>
      </w:r>
      <w:r w:rsidR="00A4601B" w:rsidRPr="00A4601B">
        <w:rPr>
          <w:u w:val="single"/>
        </w:rPr>
        <w:t xml:space="preserve"> </w:t>
      </w:r>
      <w:r w:rsidR="008E16F6" w:rsidRPr="00A4601B">
        <w:rPr>
          <w:rFonts w:ascii="Times New Roman" w:hAnsi="Times New Roman" w:cs="Times New Roman"/>
          <w:sz w:val="24"/>
          <w:szCs w:val="32"/>
          <w:u w:val="single"/>
        </w:rPr>
        <w:t>Change and Stability Management</w:t>
      </w:r>
      <w:r w:rsidR="00A4601B" w:rsidRPr="00A4601B">
        <w:rPr>
          <w:rFonts w:ascii="Times New Roman" w:hAnsi="Times New Roman" w:cs="Times New Roman"/>
          <w:sz w:val="24"/>
          <w:szCs w:val="32"/>
          <w:u w:val="single"/>
        </w:rPr>
        <w:t xml:space="preserve"> </w:t>
      </w:r>
    </w:p>
    <w:p w14:paraId="6BDDA9AF" w14:textId="31C38766" w:rsidR="00911A07" w:rsidRDefault="00911A07" w:rsidP="00BD64B8">
      <w:pPr>
        <w:spacing w:line="360" w:lineRule="auto"/>
        <w:rPr>
          <w:rFonts w:ascii="Times New Roman" w:hAnsi="Times New Roman" w:cs="Times New Roman"/>
          <w:sz w:val="24"/>
          <w:szCs w:val="32"/>
        </w:rPr>
      </w:pPr>
    </w:p>
    <w:p w14:paraId="352E3264" w14:textId="3E54781D" w:rsidR="00911A07" w:rsidRDefault="00911A07" w:rsidP="00BD64B8">
      <w:pPr>
        <w:spacing w:line="360" w:lineRule="auto"/>
        <w:rPr>
          <w:rFonts w:ascii="Times New Roman" w:hAnsi="Times New Roman" w:cs="Times New Roman"/>
          <w:sz w:val="24"/>
          <w:szCs w:val="32"/>
        </w:rPr>
      </w:pPr>
      <w:r>
        <w:rPr>
          <w:rFonts w:ascii="Times New Roman" w:hAnsi="Times New Roman" w:cs="Times New Roman"/>
          <w:sz w:val="24"/>
          <w:szCs w:val="32"/>
        </w:rPr>
        <w:br w:type="page"/>
      </w:r>
    </w:p>
    <w:sdt>
      <w:sdtPr>
        <w:rPr>
          <w:rFonts w:asciiTheme="minorHAnsi" w:eastAsiaTheme="minorEastAsia" w:hAnsiTheme="minorHAnsi" w:cstheme="minorBidi"/>
          <w:b w:val="0"/>
          <w:bCs w:val="0"/>
          <w:color w:val="000000" w:themeColor="text1"/>
          <w:kern w:val="2"/>
          <w:sz w:val="21"/>
          <w:szCs w:val="24"/>
          <w:lang w:val="zh-CN"/>
        </w:rPr>
        <w:id w:val="-194776444"/>
        <w:docPartObj>
          <w:docPartGallery w:val="Table of Contents"/>
          <w:docPartUnique/>
        </w:docPartObj>
      </w:sdtPr>
      <w:sdtEndPr>
        <w:rPr>
          <w:noProof/>
          <w:color w:val="auto"/>
          <w:lang w:val="en-US"/>
        </w:rPr>
      </w:sdtEndPr>
      <w:sdtContent>
        <w:p w14:paraId="60F3F010" w14:textId="4F8646F0" w:rsidR="00911A07" w:rsidRDefault="00BD64B8" w:rsidP="00BD64B8">
          <w:pPr>
            <w:pStyle w:val="TOC"/>
            <w:spacing w:line="360" w:lineRule="auto"/>
            <w:jc w:val="center"/>
            <w:rPr>
              <w:rFonts w:ascii="Times New Roman" w:hAnsi="Times New Roman" w:cs="Times New Roman"/>
              <w:color w:val="000000" w:themeColor="text1"/>
              <w:lang w:val="zh-CN"/>
            </w:rPr>
          </w:pPr>
          <w:r w:rsidRPr="00BD64B8">
            <w:rPr>
              <w:rFonts w:ascii="Times New Roman" w:hAnsi="Times New Roman" w:cs="Times New Roman"/>
              <w:color w:val="000000" w:themeColor="text1"/>
              <w:lang w:val="zh-CN"/>
            </w:rPr>
            <w:t>CONTENTS</w:t>
          </w:r>
        </w:p>
        <w:p w14:paraId="098B08C8" w14:textId="77777777" w:rsidR="00BD64B8" w:rsidRPr="00BD64B8" w:rsidRDefault="00BD64B8" w:rsidP="00936FC0">
          <w:pPr>
            <w:spacing w:line="360" w:lineRule="auto"/>
            <w:rPr>
              <w:lang w:val="zh-CN"/>
            </w:rPr>
          </w:pPr>
        </w:p>
        <w:p w14:paraId="035E8B1D" w14:textId="3B006557" w:rsidR="00936FC0" w:rsidRDefault="00911A07" w:rsidP="00936FC0">
          <w:pPr>
            <w:pStyle w:val="TOC1"/>
            <w:tabs>
              <w:tab w:val="right" w:leader="dot" w:pos="8296"/>
            </w:tabs>
            <w:spacing w:line="360" w:lineRule="auto"/>
            <w:rPr>
              <w:rFonts w:eastAsiaTheme="minorEastAsia"/>
              <w:b w:val="0"/>
              <w:bCs w:val="0"/>
              <w:caps w:val="0"/>
              <w:noProof/>
              <w:sz w:val="21"/>
              <w:szCs w:val="24"/>
            </w:rPr>
          </w:pPr>
          <w:r w:rsidRPr="00911A07">
            <w:rPr>
              <w:rFonts w:ascii="Times New Roman" w:hAnsi="Times New Roman" w:cs="Times New Roman"/>
              <w:b w:val="0"/>
              <w:bCs w:val="0"/>
            </w:rPr>
            <w:fldChar w:fldCharType="begin"/>
          </w:r>
          <w:r w:rsidRPr="00911A07">
            <w:rPr>
              <w:rFonts w:ascii="Times New Roman" w:hAnsi="Times New Roman" w:cs="Times New Roman"/>
            </w:rPr>
            <w:instrText>TOC \o "1-3" \h \z \u</w:instrText>
          </w:r>
          <w:r w:rsidRPr="00911A07">
            <w:rPr>
              <w:rFonts w:ascii="Times New Roman" w:hAnsi="Times New Roman" w:cs="Times New Roman"/>
              <w:b w:val="0"/>
              <w:bCs w:val="0"/>
            </w:rPr>
            <w:fldChar w:fldCharType="separate"/>
          </w:r>
          <w:r w:rsidR="00000000">
            <w:rPr>
              <w:noProof/>
            </w:rPr>
            <w:fldChar w:fldCharType="begin"/>
          </w:r>
          <w:r w:rsidR="00000000">
            <w:rPr>
              <w:noProof/>
            </w:rPr>
            <w:instrText>HYPERLINK \l "_Toc134181483"</w:instrText>
          </w:r>
          <w:r w:rsidR="00E452BA">
            <w:rPr>
              <w:noProof/>
            </w:rPr>
          </w:r>
          <w:r w:rsidR="00000000">
            <w:rPr>
              <w:noProof/>
            </w:rPr>
            <w:fldChar w:fldCharType="separate"/>
          </w:r>
          <w:r w:rsidR="00936FC0" w:rsidRPr="000E08D1">
            <w:rPr>
              <w:rStyle w:val="ab"/>
              <w:caps w:val="0"/>
              <w:noProof/>
            </w:rPr>
            <w:t>1. INTRODUCTION</w:t>
          </w:r>
          <w:r w:rsidR="00936FC0">
            <w:rPr>
              <w:caps w:val="0"/>
              <w:noProof/>
              <w:webHidden/>
            </w:rPr>
            <w:tab/>
          </w:r>
          <w:r w:rsidR="00936FC0">
            <w:rPr>
              <w:noProof/>
              <w:webHidden/>
            </w:rPr>
            <w:fldChar w:fldCharType="begin"/>
          </w:r>
          <w:r w:rsidR="00936FC0">
            <w:rPr>
              <w:noProof/>
              <w:webHidden/>
            </w:rPr>
            <w:instrText xml:space="preserve"> PAGEREF _Toc134181483 \h </w:instrText>
          </w:r>
          <w:r w:rsidR="00936FC0">
            <w:rPr>
              <w:noProof/>
              <w:webHidden/>
            </w:rPr>
          </w:r>
          <w:r w:rsidR="00936FC0">
            <w:rPr>
              <w:noProof/>
              <w:webHidden/>
            </w:rPr>
            <w:fldChar w:fldCharType="separate"/>
          </w:r>
          <w:r w:rsidR="00E452BA">
            <w:rPr>
              <w:noProof/>
              <w:webHidden/>
            </w:rPr>
            <w:t>1</w:t>
          </w:r>
          <w:r w:rsidR="00936FC0">
            <w:rPr>
              <w:noProof/>
              <w:webHidden/>
            </w:rPr>
            <w:fldChar w:fldCharType="end"/>
          </w:r>
          <w:r w:rsidR="00000000">
            <w:rPr>
              <w:noProof/>
            </w:rPr>
            <w:fldChar w:fldCharType="end"/>
          </w:r>
        </w:p>
        <w:p w14:paraId="5D0B8C35" w14:textId="034A9CBE"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"_Toc134181484"</w:instrText>
          </w:r>
          <w:r w:rsidR="00E452BA">
            <w:rPr>
              <w:noProof/>
            </w:rPr>
          </w:r>
          <w:r>
            <w:rPr>
              <w:noProof/>
            </w:rPr>
            <w:fldChar w:fldCharType="separate"/>
          </w:r>
          <w:r w:rsidR="00936FC0" w:rsidRPr="000E08D1">
            <w:rPr>
              <w:rStyle w:val="ab"/>
              <w:rFonts w:ascii="Times New Roman" w:hAnsi="Times New Roman" w:cs="Times New Roman"/>
              <w:noProof/>
            </w:rPr>
            <w:t>1.1 OVERVIEW OF THE CHINESE SECURITIES MARKET AND COMPARISON WITH THE UK SECURITIES MARKET</w:t>
          </w:r>
          <w:r w:rsidR="00936FC0">
            <w:rPr>
              <w:noProof/>
              <w:webHidden/>
            </w:rPr>
            <w:tab/>
          </w:r>
          <w:r w:rsidR="00936FC0">
            <w:rPr>
              <w:noProof/>
              <w:webHidden/>
            </w:rPr>
            <w:fldChar w:fldCharType="begin"/>
          </w:r>
          <w:r w:rsidR="00936FC0">
            <w:rPr>
              <w:noProof/>
              <w:webHidden/>
            </w:rPr>
            <w:instrText xml:space="preserve"> PAGEREF _Toc134181484 \h </w:instrText>
          </w:r>
          <w:r w:rsidR="00936FC0">
            <w:rPr>
              <w:noProof/>
              <w:webHidden/>
            </w:rPr>
          </w:r>
          <w:r w:rsidR="00936FC0">
            <w:rPr>
              <w:noProof/>
              <w:webHidden/>
            </w:rPr>
            <w:fldChar w:fldCharType="separate"/>
          </w:r>
          <w:r w:rsidR="00E452BA">
            <w:rPr>
              <w:noProof/>
              <w:webHidden/>
            </w:rPr>
            <w:t>1</w:t>
          </w:r>
          <w:r w:rsidR="00936FC0">
            <w:rPr>
              <w:noProof/>
              <w:webHidden/>
            </w:rPr>
            <w:fldChar w:fldCharType="end"/>
          </w:r>
          <w:r>
            <w:rPr>
              <w:noProof/>
            </w:rPr>
            <w:fldChar w:fldCharType="end"/>
          </w:r>
        </w:p>
        <w:p w14:paraId="1F0EC1B2" w14:textId="1DCBC10E"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"_Toc134181485"</w:instrText>
          </w:r>
          <w:r w:rsidR="00E452BA">
            <w:rPr>
              <w:noProof/>
            </w:rPr>
          </w:r>
          <w:r>
            <w:rPr>
              <w:noProof/>
            </w:rPr>
            <w:fldChar w:fldCharType="separate"/>
          </w:r>
          <w:r w:rsidR="00936FC0" w:rsidRPr="000E08D1">
            <w:rPr>
              <w:rStyle w:val="ab"/>
              <w:rFonts w:ascii="Times New Roman" w:hAnsi="Times New Roman" w:cs="Times New Roman"/>
              <w:noProof/>
            </w:rPr>
            <w:t>1.2 THE IMPACT OF CHINA'S POLICY ENVIRONMENT ON THE SECURITIES MARKET</w:t>
          </w:r>
          <w:r w:rsidR="00936FC0">
            <w:rPr>
              <w:noProof/>
              <w:webHidden/>
            </w:rPr>
            <w:tab/>
          </w:r>
          <w:r w:rsidR="00936FC0">
            <w:rPr>
              <w:noProof/>
              <w:webHidden/>
            </w:rPr>
            <w:fldChar w:fldCharType="begin"/>
          </w:r>
          <w:r w:rsidR="00936FC0">
            <w:rPr>
              <w:noProof/>
              <w:webHidden/>
            </w:rPr>
            <w:instrText xml:space="preserve"> PAGEREF _Toc134181485 \h </w:instrText>
          </w:r>
          <w:r w:rsidR="00936FC0">
            <w:rPr>
              <w:noProof/>
              <w:webHidden/>
            </w:rPr>
          </w:r>
          <w:r w:rsidR="00936FC0">
            <w:rPr>
              <w:noProof/>
              <w:webHidden/>
            </w:rPr>
            <w:fldChar w:fldCharType="separate"/>
          </w:r>
          <w:r w:rsidR="00E452BA">
            <w:rPr>
              <w:noProof/>
              <w:webHidden/>
            </w:rPr>
            <w:t>1</w:t>
          </w:r>
          <w:r w:rsidR="00936FC0">
            <w:rPr>
              <w:noProof/>
              <w:webHidden/>
            </w:rPr>
            <w:fldChar w:fldCharType="end"/>
          </w:r>
          <w:r>
            <w:rPr>
              <w:noProof/>
            </w:rPr>
            <w:fldChar w:fldCharType="end"/>
          </w:r>
        </w:p>
        <w:p w14:paraId="1429877C" w14:textId="16DCD11D"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"_Toc134181486"</w:instrText>
          </w:r>
          <w:r w:rsidR="00E452BA">
            <w:rPr>
              <w:noProof/>
            </w:rPr>
          </w:r>
          <w:r>
            <w:rPr>
              <w:noProof/>
            </w:rPr>
            <w:fldChar w:fldCharType="separate"/>
          </w:r>
          <w:r w:rsidR="00936FC0" w:rsidRPr="000E08D1">
            <w:rPr>
              <w:rStyle w:val="ab"/>
              <w:rFonts w:ascii="Times New Roman" w:hAnsi="Times New Roman" w:cs="Times New Roman"/>
              <w:noProof/>
            </w:rPr>
            <w:t>1.3 INTRODUCTION OF YINGMI FUND AND ITS BUSINESS MODEL</w:t>
          </w:r>
          <w:r w:rsidR="00936FC0">
            <w:rPr>
              <w:noProof/>
              <w:webHidden/>
            </w:rPr>
            <w:tab/>
          </w:r>
          <w:r w:rsidR="00936FC0">
            <w:rPr>
              <w:noProof/>
              <w:webHidden/>
            </w:rPr>
            <w:fldChar w:fldCharType="begin"/>
          </w:r>
          <w:r w:rsidR="00936FC0">
            <w:rPr>
              <w:noProof/>
              <w:webHidden/>
            </w:rPr>
            <w:instrText xml:space="preserve"> PAGEREF _Toc134181486 \h </w:instrText>
          </w:r>
          <w:r w:rsidR="00936FC0">
            <w:rPr>
              <w:noProof/>
              <w:webHidden/>
            </w:rPr>
          </w:r>
          <w:r w:rsidR="00936FC0">
            <w:rPr>
              <w:noProof/>
              <w:webHidden/>
            </w:rPr>
            <w:fldChar w:fldCharType="separate"/>
          </w:r>
          <w:r w:rsidR="00E452BA">
            <w:rPr>
              <w:noProof/>
              <w:webHidden/>
            </w:rPr>
            <w:t>2</w:t>
          </w:r>
          <w:r w:rsidR="00936FC0">
            <w:rPr>
              <w:noProof/>
              <w:webHidden/>
            </w:rPr>
            <w:fldChar w:fldCharType="end"/>
          </w:r>
          <w:r>
            <w:rPr>
              <w:noProof/>
            </w:rPr>
            <w:fldChar w:fldCharType="end"/>
          </w:r>
        </w:p>
        <w:p w14:paraId="183F4DE8" w14:textId="1BD10CFE" w:rsidR="00936FC0" w:rsidRDefault="00000000" w:rsidP="00936FC0">
          <w:pPr>
            <w:pStyle w:val="TOC1"/>
            <w:tabs>
              <w:tab w:val="right" w:leader="dot" w:pos="8296"/>
            </w:tabs>
            <w:spacing w:line="360" w:lineRule="auto"/>
            <w:rPr>
              <w:rFonts w:eastAsiaTheme="minorEastAsia"/>
              <w:b w:val="0"/>
              <w:bCs w:val="0"/>
              <w:caps w:val="0"/>
              <w:noProof/>
              <w:sz w:val="21"/>
              <w:szCs w:val="24"/>
            </w:rPr>
          </w:pPr>
          <w:r>
            <w:rPr>
              <w:noProof/>
            </w:rPr>
            <w:fldChar w:fldCharType="begin"/>
          </w:r>
          <w:r>
            <w:rPr>
              <w:noProof/>
            </w:rPr>
            <w:instrText>HYPERLINK \l "_Toc134181487"</w:instrText>
          </w:r>
          <w:r w:rsidR="00E452BA">
            <w:rPr>
              <w:noProof/>
            </w:rPr>
          </w:r>
          <w:r>
            <w:rPr>
              <w:noProof/>
            </w:rPr>
            <w:fldChar w:fldCharType="separate"/>
          </w:r>
          <w:r w:rsidR="00936FC0" w:rsidRPr="000E08D1">
            <w:rPr>
              <w:rStyle w:val="ab"/>
              <w:caps w:val="0"/>
              <w:noProof/>
            </w:rPr>
            <w:t>2. THE TRANSFORMATION AND STRATEGY OF YINGMI FUND</w:t>
          </w:r>
          <w:r w:rsidR="00936FC0">
            <w:rPr>
              <w:caps w:val="0"/>
              <w:noProof/>
              <w:webHidden/>
            </w:rPr>
            <w:tab/>
          </w:r>
          <w:r w:rsidR="00936FC0">
            <w:rPr>
              <w:noProof/>
              <w:webHidden/>
            </w:rPr>
            <w:fldChar w:fldCharType="begin"/>
          </w:r>
          <w:r w:rsidR="00936FC0">
            <w:rPr>
              <w:noProof/>
              <w:webHidden/>
            </w:rPr>
            <w:instrText xml:space="preserve"> PAGEREF _Toc134181487 \h </w:instrText>
          </w:r>
          <w:r w:rsidR="00936FC0">
            <w:rPr>
              <w:noProof/>
              <w:webHidden/>
            </w:rPr>
          </w:r>
          <w:r w:rsidR="00936FC0">
            <w:rPr>
              <w:noProof/>
              <w:webHidden/>
            </w:rPr>
            <w:fldChar w:fldCharType="separate"/>
          </w:r>
          <w:r w:rsidR="00E452BA">
            <w:rPr>
              <w:noProof/>
              <w:webHidden/>
            </w:rPr>
            <w:t>3</w:t>
          </w:r>
          <w:r w:rsidR="00936FC0">
            <w:rPr>
              <w:noProof/>
              <w:webHidden/>
            </w:rPr>
            <w:fldChar w:fldCharType="end"/>
          </w:r>
          <w:r>
            <w:rPr>
              <w:noProof/>
            </w:rPr>
            <w:fldChar w:fldCharType="end"/>
          </w:r>
        </w:p>
        <w:p w14:paraId="4F9C770D" w14:textId="3AD2021D"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"_Toc134181488"</w:instrText>
          </w:r>
          <w:r w:rsidR="00E452BA">
            <w:rPr>
              <w:noProof/>
            </w:rPr>
          </w:r>
          <w:r>
            <w:rPr>
              <w:noProof/>
            </w:rPr>
            <w:fldChar w:fldCharType="separate"/>
          </w:r>
          <w:r w:rsidR="00936FC0" w:rsidRPr="000E08D1">
            <w:rPr>
              <w:rStyle w:val="ab"/>
              <w:rFonts w:ascii="Times New Roman" w:hAnsi="Times New Roman" w:cs="Times New Roman"/>
              <w:noProof/>
            </w:rPr>
            <w:t>2.1 THE PROCESS OF TRANSFORMATION OF YINGMI FUND</w:t>
          </w:r>
          <w:r w:rsidR="00936FC0">
            <w:rPr>
              <w:noProof/>
              <w:webHidden/>
            </w:rPr>
            <w:tab/>
          </w:r>
          <w:r w:rsidR="00936FC0">
            <w:rPr>
              <w:noProof/>
              <w:webHidden/>
            </w:rPr>
            <w:fldChar w:fldCharType="begin"/>
          </w:r>
          <w:r w:rsidR="00936FC0">
            <w:rPr>
              <w:noProof/>
              <w:webHidden/>
            </w:rPr>
            <w:instrText xml:space="preserve"> PAGEREF _Toc134181488 \h </w:instrText>
          </w:r>
          <w:r w:rsidR="00936FC0">
            <w:rPr>
              <w:noProof/>
              <w:webHidden/>
            </w:rPr>
          </w:r>
          <w:r w:rsidR="00936FC0">
            <w:rPr>
              <w:noProof/>
              <w:webHidden/>
            </w:rPr>
            <w:fldChar w:fldCharType="separate"/>
          </w:r>
          <w:r w:rsidR="00E452BA">
            <w:rPr>
              <w:noProof/>
              <w:webHidden/>
            </w:rPr>
            <w:t>3</w:t>
          </w:r>
          <w:r w:rsidR="00936FC0">
            <w:rPr>
              <w:noProof/>
              <w:webHidden/>
            </w:rPr>
            <w:fldChar w:fldCharType="end"/>
          </w:r>
          <w:r>
            <w:rPr>
              <w:noProof/>
            </w:rPr>
            <w:fldChar w:fldCharType="end"/>
          </w:r>
        </w:p>
        <w:p w14:paraId="40900949" w14:textId="0DF1CA03"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"_Toc134181489"</w:instrText>
          </w:r>
          <w:r w:rsidR="00E452BA">
            <w:rPr>
              <w:noProof/>
            </w:rPr>
          </w:r>
          <w:r>
            <w:rPr>
              <w:noProof/>
            </w:rPr>
            <w:fldChar w:fldCharType="separate"/>
          </w:r>
          <w:r w:rsidR="00936FC0" w:rsidRPr="000E08D1">
            <w:rPr>
              <w:rStyle w:val="ab"/>
              <w:rFonts w:ascii="Times New Roman" w:hAnsi="Times New Roman" w:cs="Times New Roman"/>
              <w:noProof/>
            </w:rPr>
            <w:t>2.2 SPECIFIC MEASURES TO IMPLEMENT CHANGE</w:t>
          </w:r>
          <w:r w:rsidR="00936FC0">
            <w:rPr>
              <w:noProof/>
              <w:webHidden/>
            </w:rPr>
            <w:tab/>
          </w:r>
          <w:r w:rsidR="00936FC0">
            <w:rPr>
              <w:noProof/>
              <w:webHidden/>
            </w:rPr>
            <w:fldChar w:fldCharType="begin"/>
          </w:r>
          <w:r w:rsidR="00936FC0">
            <w:rPr>
              <w:noProof/>
              <w:webHidden/>
            </w:rPr>
            <w:instrText xml:space="preserve"> PAGEREF _Toc134181489 \h </w:instrText>
          </w:r>
          <w:r w:rsidR="00936FC0">
            <w:rPr>
              <w:noProof/>
              <w:webHidden/>
            </w:rPr>
          </w:r>
          <w:r w:rsidR="00936FC0">
            <w:rPr>
              <w:noProof/>
              <w:webHidden/>
            </w:rPr>
            <w:fldChar w:fldCharType="separate"/>
          </w:r>
          <w:r w:rsidR="00E452BA">
            <w:rPr>
              <w:noProof/>
              <w:webHidden/>
            </w:rPr>
            <w:t>4</w:t>
          </w:r>
          <w:r w:rsidR="00936FC0">
            <w:rPr>
              <w:noProof/>
              <w:webHidden/>
            </w:rPr>
            <w:fldChar w:fldCharType="end"/>
          </w:r>
          <w:r>
            <w:rPr>
              <w:noProof/>
            </w:rPr>
            <w:fldChar w:fldCharType="end"/>
          </w:r>
        </w:p>
        <w:p w14:paraId="70C10E02" w14:textId="0C7DC45A"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"_Toc134181490"</w:instrText>
          </w:r>
          <w:r w:rsidR="00E452BA">
            <w:rPr>
              <w:noProof/>
            </w:rPr>
          </w:r>
          <w:r>
            <w:rPr>
              <w:noProof/>
            </w:rPr>
            <w:fldChar w:fldCharType="separate"/>
          </w:r>
          <w:r w:rsidR="00936FC0" w:rsidRPr="000E08D1">
            <w:rPr>
              <w:rStyle w:val="ab"/>
              <w:rFonts w:ascii="Times New Roman" w:hAnsi="Times New Roman" w:cs="Times New Roman"/>
              <w:noProof/>
            </w:rPr>
            <w:t>2.3 UNIQUE FEATURES OF YINGMI FUND'S TRANSFORMATION</w:t>
          </w:r>
          <w:r w:rsidR="00936FC0">
            <w:rPr>
              <w:noProof/>
              <w:webHidden/>
            </w:rPr>
            <w:tab/>
          </w:r>
          <w:r w:rsidR="00936FC0">
            <w:rPr>
              <w:noProof/>
              <w:webHidden/>
            </w:rPr>
            <w:fldChar w:fldCharType="begin"/>
          </w:r>
          <w:r w:rsidR="00936FC0">
            <w:rPr>
              <w:noProof/>
              <w:webHidden/>
            </w:rPr>
            <w:instrText xml:space="preserve"> PAGEREF _Toc134181490 \h </w:instrText>
          </w:r>
          <w:r w:rsidR="00936FC0">
            <w:rPr>
              <w:noProof/>
              <w:webHidden/>
            </w:rPr>
          </w:r>
          <w:r w:rsidR="00936FC0">
            <w:rPr>
              <w:noProof/>
              <w:webHidden/>
            </w:rPr>
            <w:fldChar w:fldCharType="separate"/>
          </w:r>
          <w:r w:rsidR="00E452BA">
            <w:rPr>
              <w:noProof/>
              <w:webHidden/>
            </w:rPr>
            <w:t>6</w:t>
          </w:r>
          <w:r w:rsidR="00936FC0">
            <w:rPr>
              <w:noProof/>
              <w:webHidden/>
            </w:rPr>
            <w:fldChar w:fldCharType="end"/>
          </w:r>
          <w:r>
            <w:rPr>
              <w:noProof/>
            </w:rPr>
            <w:fldChar w:fldCharType="end"/>
          </w:r>
        </w:p>
        <w:p w14:paraId="3943506C" w14:textId="785E70EB" w:rsidR="00936FC0" w:rsidRDefault="00000000" w:rsidP="00936FC0">
          <w:pPr>
            <w:pStyle w:val="TOC1"/>
            <w:tabs>
              <w:tab w:val="right" w:leader="dot" w:pos="8296"/>
            </w:tabs>
            <w:spacing w:line="360" w:lineRule="auto"/>
            <w:rPr>
              <w:rFonts w:eastAsiaTheme="minorEastAsia"/>
              <w:b w:val="0"/>
              <w:bCs w:val="0"/>
              <w:caps w:val="0"/>
              <w:noProof/>
              <w:sz w:val="21"/>
              <w:szCs w:val="24"/>
            </w:rPr>
          </w:pPr>
          <w:r>
            <w:rPr>
              <w:noProof/>
            </w:rPr>
            <w:fldChar w:fldCharType="begin"/>
          </w:r>
          <w:r>
            <w:rPr>
              <w:noProof/>
            </w:rPr>
            <w:instrText>HYPERLINK \l "_Toc134181491"</w:instrText>
          </w:r>
          <w:r w:rsidR="00E452BA">
            <w:rPr>
              <w:noProof/>
            </w:rPr>
          </w:r>
          <w:r>
            <w:rPr>
              <w:noProof/>
            </w:rPr>
            <w:fldChar w:fldCharType="separate"/>
          </w:r>
          <w:r w:rsidR="00936FC0" w:rsidRPr="000E08D1">
            <w:rPr>
              <w:rStyle w:val="ab"/>
              <w:caps w:val="0"/>
              <w:noProof/>
            </w:rPr>
            <w:t>3. ANALYSIS OF DRIVING FORCES AND RESTRAINING FORCES IN CHANGE</w:t>
          </w:r>
          <w:r w:rsidR="00936FC0">
            <w:rPr>
              <w:caps w:val="0"/>
              <w:noProof/>
              <w:webHidden/>
            </w:rPr>
            <w:tab/>
          </w:r>
          <w:r w:rsidR="00936FC0">
            <w:rPr>
              <w:noProof/>
              <w:webHidden/>
            </w:rPr>
            <w:fldChar w:fldCharType="begin"/>
          </w:r>
          <w:r w:rsidR="00936FC0">
            <w:rPr>
              <w:noProof/>
              <w:webHidden/>
            </w:rPr>
            <w:instrText xml:space="preserve"> PAGEREF _Toc134181491 \h </w:instrText>
          </w:r>
          <w:r w:rsidR="00936FC0">
            <w:rPr>
              <w:noProof/>
              <w:webHidden/>
            </w:rPr>
          </w:r>
          <w:r w:rsidR="00936FC0">
            <w:rPr>
              <w:noProof/>
              <w:webHidden/>
            </w:rPr>
            <w:fldChar w:fldCharType="separate"/>
          </w:r>
          <w:r w:rsidR="00E452BA">
            <w:rPr>
              <w:noProof/>
              <w:webHidden/>
            </w:rPr>
            <w:t>8</w:t>
          </w:r>
          <w:r w:rsidR="00936FC0">
            <w:rPr>
              <w:noProof/>
              <w:webHidden/>
            </w:rPr>
            <w:fldChar w:fldCharType="end"/>
          </w:r>
          <w:r>
            <w:rPr>
              <w:noProof/>
            </w:rPr>
            <w:fldChar w:fldCharType="end"/>
          </w:r>
        </w:p>
        <w:p w14:paraId="66711613" w14:textId="569B3D91"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"_Toc134181492"</w:instrText>
          </w:r>
          <w:r w:rsidR="00E452BA">
            <w:rPr>
              <w:noProof/>
            </w:rPr>
          </w:r>
          <w:r>
            <w:rPr>
              <w:noProof/>
            </w:rPr>
            <w:fldChar w:fldCharType="separate"/>
          </w:r>
          <w:r w:rsidR="00936FC0" w:rsidRPr="000E08D1">
            <w:rPr>
              <w:rStyle w:val="ab"/>
              <w:rFonts w:ascii="Times New Roman" w:hAnsi="Times New Roman" w:cs="Times New Roman"/>
              <w:noProof/>
            </w:rPr>
            <w:t>3.1 ANALYSIS OF DRIVING FORCES FOR YINGMI FUND'S TRANSFORMATION</w:t>
          </w:r>
          <w:r w:rsidR="00936FC0">
            <w:rPr>
              <w:noProof/>
              <w:webHidden/>
            </w:rPr>
            <w:tab/>
          </w:r>
          <w:r w:rsidR="00936FC0">
            <w:rPr>
              <w:noProof/>
              <w:webHidden/>
            </w:rPr>
            <w:fldChar w:fldCharType="begin"/>
          </w:r>
          <w:r w:rsidR="00936FC0">
            <w:rPr>
              <w:noProof/>
              <w:webHidden/>
            </w:rPr>
            <w:instrText xml:space="preserve"> PAGEREF _Toc134181492 \h </w:instrText>
          </w:r>
          <w:r w:rsidR="00936FC0">
            <w:rPr>
              <w:noProof/>
              <w:webHidden/>
            </w:rPr>
          </w:r>
          <w:r w:rsidR="00936FC0">
            <w:rPr>
              <w:noProof/>
              <w:webHidden/>
            </w:rPr>
            <w:fldChar w:fldCharType="separate"/>
          </w:r>
          <w:r w:rsidR="00E452BA">
            <w:rPr>
              <w:noProof/>
              <w:webHidden/>
            </w:rPr>
            <w:t>8</w:t>
          </w:r>
          <w:r w:rsidR="00936FC0">
            <w:rPr>
              <w:noProof/>
              <w:webHidden/>
            </w:rPr>
            <w:fldChar w:fldCharType="end"/>
          </w:r>
          <w:r>
            <w:rPr>
              <w:noProof/>
            </w:rPr>
            <w:fldChar w:fldCharType="end"/>
          </w:r>
        </w:p>
        <w:p w14:paraId="1B68C4C0" w14:textId="1A89FBCA" w:rsidR="00936FC0" w:rsidRDefault="00000000" w:rsidP="00936FC0">
          <w:pPr>
            <w:pStyle w:val="TOC2"/>
            <w:tabs>
              <w:tab w:val="right" w:leader="dot" w:pos="8296"/>
            </w:tabs>
            <w:spacing w:line="360" w:lineRule="auto"/>
            <w:rPr>
              <w:rFonts w:eastAsiaTheme="minorEastAsia"/>
              <w:smallCaps w:val="0"/>
              <w:noProof/>
              <w:sz w:val="21"/>
              <w:szCs w:val="24"/>
            </w:rPr>
          </w:pPr>
          <w:r>
            <w:rPr>
              <w:noProof/>
            </w:rPr>
            <w:fldChar w:fldCharType="begin"/>
          </w:r>
          <w:r>
            <w:rPr>
              <w:noProof/>
            </w:rPr>
            <w:instrText>HYPERLINK \l "_Toc134181493"</w:instrText>
          </w:r>
          <w:r w:rsidR="00E452BA">
            <w:rPr>
              <w:noProof/>
            </w:rPr>
          </w:r>
          <w:r>
            <w:rPr>
              <w:noProof/>
            </w:rPr>
            <w:fldChar w:fldCharType="separate"/>
          </w:r>
          <w:r w:rsidR="00936FC0" w:rsidRPr="000E08D1">
            <w:rPr>
              <w:rStyle w:val="ab"/>
              <w:rFonts w:ascii="Times New Roman" w:hAnsi="Times New Roman" w:cs="Times New Roman"/>
              <w:noProof/>
            </w:rPr>
            <w:t>3.2 ANALYSIS OF RESTRAINING FORCES FOR YINGMI FUND'S TRANSFORMATION</w:t>
          </w:r>
          <w:r w:rsidR="00936FC0">
            <w:rPr>
              <w:noProof/>
              <w:webHidden/>
            </w:rPr>
            <w:tab/>
          </w:r>
          <w:r w:rsidR="00936FC0">
            <w:rPr>
              <w:noProof/>
              <w:webHidden/>
            </w:rPr>
            <w:fldChar w:fldCharType="begin"/>
          </w:r>
          <w:r w:rsidR="00936FC0">
            <w:rPr>
              <w:noProof/>
              <w:webHidden/>
            </w:rPr>
            <w:instrText xml:space="preserve"> PAGEREF _Toc134181493 \h </w:instrText>
          </w:r>
          <w:r w:rsidR="00936FC0">
            <w:rPr>
              <w:noProof/>
              <w:webHidden/>
            </w:rPr>
          </w:r>
          <w:r w:rsidR="00936FC0">
            <w:rPr>
              <w:noProof/>
              <w:webHidden/>
            </w:rPr>
            <w:fldChar w:fldCharType="separate"/>
          </w:r>
          <w:r w:rsidR="00E452BA">
            <w:rPr>
              <w:noProof/>
              <w:webHidden/>
            </w:rPr>
            <w:t>9</w:t>
          </w:r>
          <w:r w:rsidR="00936FC0">
            <w:rPr>
              <w:noProof/>
              <w:webHidden/>
            </w:rPr>
            <w:fldChar w:fldCharType="end"/>
          </w:r>
          <w:r>
            <w:rPr>
              <w:noProof/>
            </w:rPr>
            <w:fldChar w:fldCharType="end"/>
          </w:r>
        </w:p>
        <w:p w14:paraId="1D50B82B" w14:textId="4F2D1051"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494" w:history="1">
            <w:r w:rsidR="00936FC0" w:rsidRPr="000E08D1">
              <w:rPr>
                <w:rStyle w:val="ab"/>
                <w:rFonts w:ascii="Times New Roman" w:hAnsi="Times New Roman" w:cs="Times New Roman"/>
                <w:noProof/>
              </w:rPr>
              <w:t>3.3 COMPARISON OF DRIVING AND RESTRAINING FORCES FOR YINGMI FUND</w:t>
            </w:r>
            <w:r w:rsidR="00936FC0">
              <w:rPr>
                <w:noProof/>
                <w:webHidden/>
              </w:rPr>
              <w:tab/>
            </w:r>
            <w:r w:rsidR="00936FC0">
              <w:rPr>
                <w:noProof/>
                <w:webHidden/>
              </w:rPr>
              <w:fldChar w:fldCharType="begin"/>
            </w:r>
            <w:r w:rsidR="00936FC0">
              <w:rPr>
                <w:noProof/>
                <w:webHidden/>
              </w:rPr>
              <w:instrText xml:space="preserve"> PAGEREF _Toc134181494 \h </w:instrText>
            </w:r>
            <w:r w:rsidR="00936FC0">
              <w:rPr>
                <w:noProof/>
                <w:webHidden/>
              </w:rPr>
            </w:r>
            <w:r w:rsidR="00936FC0">
              <w:rPr>
                <w:noProof/>
                <w:webHidden/>
              </w:rPr>
              <w:fldChar w:fldCharType="separate"/>
            </w:r>
            <w:r w:rsidR="00E452BA">
              <w:rPr>
                <w:noProof/>
                <w:webHidden/>
              </w:rPr>
              <w:t>10</w:t>
            </w:r>
            <w:r w:rsidR="00936FC0">
              <w:rPr>
                <w:noProof/>
                <w:webHidden/>
              </w:rPr>
              <w:fldChar w:fldCharType="end"/>
            </w:r>
          </w:hyperlink>
        </w:p>
        <w:p w14:paraId="3CB608DC" w14:textId="0E88A53B" w:rsidR="00936FC0" w:rsidRDefault="00000000" w:rsidP="00936FC0">
          <w:pPr>
            <w:pStyle w:val="TOC1"/>
            <w:tabs>
              <w:tab w:val="right" w:leader="dot" w:pos="8296"/>
            </w:tabs>
            <w:spacing w:line="360" w:lineRule="auto"/>
            <w:rPr>
              <w:rFonts w:eastAsiaTheme="minorEastAsia"/>
              <w:b w:val="0"/>
              <w:bCs w:val="0"/>
              <w:caps w:val="0"/>
              <w:noProof/>
              <w:sz w:val="21"/>
              <w:szCs w:val="24"/>
            </w:rPr>
          </w:pPr>
          <w:hyperlink w:anchor="_Toc134181495" w:history="1">
            <w:r w:rsidR="00936FC0" w:rsidRPr="000E08D1">
              <w:rPr>
                <w:rStyle w:val="ab"/>
                <w:caps w:val="0"/>
                <w:noProof/>
              </w:rPr>
              <w:t>4. IMPACTS AND PROSPECTS OF YINGMI FUND'S TRANSFORMATION</w:t>
            </w:r>
            <w:r w:rsidR="00936FC0">
              <w:rPr>
                <w:caps w:val="0"/>
                <w:noProof/>
                <w:webHidden/>
              </w:rPr>
              <w:tab/>
            </w:r>
            <w:r w:rsidR="00936FC0">
              <w:rPr>
                <w:noProof/>
                <w:webHidden/>
              </w:rPr>
              <w:fldChar w:fldCharType="begin"/>
            </w:r>
            <w:r w:rsidR="00936FC0">
              <w:rPr>
                <w:noProof/>
                <w:webHidden/>
              </w:rPr>
              <w:instrText xml:space="preserve"> PAGEREF _Toc134181495 \h </w:instrText>
            </w:r>
            <w:r w:rsidR="00936FC0">
              <w:rPr>
                <w:noProof/>
                <w:webHidden/>
              </w:rPr>
            </w:r>
            <w:r w:rsidR="00936FC0">
              <w:rPr>
                <w:noProof/>
                <w:webHidden/>
              </w:rPr>
              <w:fldChar w:fldCharType="separate"/>
            </w:r>
            <w:r w:rsidR="00E452BA">
              <w:rPr>
                <w:noProof/>
                <w:webHidden/>
              </w:rPr>
              <w:t>12</w:t>
            </w:r>
            <w:r w:rsidR="00936FC0">
              <w:rPr>
                <w:noProof/>
                <w:webHidden/>
              </w:rPr>
              <w:fldChar w:fldCharType="end"/>
            </w:r>
          </w:hyperlink>
        </w:p>
        <w:p w14:paraId="2E7EC573" w14:textId="3E305137"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496" w:history="1">
            <w:r w:rsidR="00936FC0" w:rsidRPr="000E08D1">
              <w:rPr>
                <w:rStyle w:val="ab"/>
                <w:rFonts w:ascii="Times New Roman" w:hAnsi="Times New Roman" w:cs="Times New Roman"/>
                <w:noProof/>
              </w:rPr>
              <w:t>4.1 IMPACT OF CHANGE ON COMPANY OBJECTIVES</w:t>
            </w:r>
            <w:r w:rsidR="00936FC0">
              <w:rPr>
                <w:noProof/>
                <w:webHidden/>
              </w:rPr>
              <w:tab/>
            </w:r>
            <w:r w:rsidR="00936FC0">
              <w:rPr>
                <w:noProof/>
                <w:webHidden/>
              </w:rPr>
              <w:fldChar w:fldCharType="begin"/>
            </w:r>
            <w:r w:rsidR="00936FC0">
              <w:rPr>
                <w:noProof/>
                <w:webHidden/>
              </w:rPr>
              <w:instrText xml:space="preserve"> PAGEREF _Toc134181496 \h </w:instrText>
            </w:r>
            <w:r w:rsidR="00936FC0">
              <w:rPr>
                <w:noProof/>
                <w:webHidden/>
              </w:rPr>
            </w:r>
            <w:r w:rsidR="00936FC0">
              <w:rPr>
                <w:noProof/>
                <w:webHidden/>
              </w:rPr>
              <w:fldChar w:fldCharType="separate"/>
            </w:r>
            <w:r w:rsidR="00E452BA">
              <w:rPr>
                <w:noProof/>
                <w:webHidden/>
              </w:rPr>
              <w:t>12</w:t>
            </w:r>
            <w:r w:rsidR="00936FC0">
              <w:rPr>
                <w:noProof/>
                <w:webHidden/>
              </w:rPr>
              <w:fldChar w:fldCharType="end"/>
            </w:r>
          </w:hyperlink>
        </w:p>
        <w:p w14:paraId="5069AB56" w14:textId="0C83B99B"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497" w:history="1">
            <w:r w:rsidR="00936FC0" w:rsidRPr="000E08D1">
              <w:rPr>
                <w:rStyle w:val="ab"/>
                <w:rFonts w:ascii="Times New Roman" w:hAnsi="Times New Roman" w:cs="Times New Roman"/>
                <w:noProof/>
              </w:rPr>
              <w:t>4.2 IMPACT OF CHANGE ON THE INDUSTRY</w:t>
            </w:r>
            <w:r w:rsidR="00936FC0">
              <w:rPr>
                <w:noProof/>
                <w:webHidden/>
              </w:rPr>
              <w:tab/>
            </w:r>
            <w:r w:rsidR="00936FC0">
              <w:rPr>
                <w:noProof/>
                <w:webHidden/>
              </w:rPr>
              <w:fldChar w:fldCharType="begin"/>
            </w:r>
            <w:r w:rsidR="00936FC0">
              <w:rPr>
                <w:noProof/>
                <w:webHidden/>
              </w:rPr>
              <w:instrText xml:space="preserve"> PAGEREF _Toc134181497 \h </w:instrText>
            </w:r>
            <w:r w:rsidR="00936FC0">
              <w:rPr>
                <w:noProof/>
                <w:webHidden/>
              </w:rPr>
            </w:r>
            <w:r w:rsidR="00936FC0">
              <w:rPr>
                <w:noProof/>
                <w:webHidden/>
              </w:rPr>
              <w:fldChar w:fldCharType="separate"/>
            </w:r>
            <w:r w:rsidR="00E452BA">
              <w:rPr>
                <w:noProof/>
                <w:webHidden/>
              </w:rPr>
              <w:t>12</w:t>
            </w:r>
            <w:r w:rsidR="00936FC0">
              <w:rPr>
                <w:noProof/>
                <w:webHidden/>
              </w:rPr>
              <w:fldChar w:fldCharType="end"/>
            </w:r>
          </w:hyperlink>
        </w:p>
        <w:p w14:paraId="00DEE4ED" w14:textId="48E10294"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498" w:history="1">
            <w:r w:rsidR="00936FC0" w:rsidRPr="000E08D1">
              <w:rPr>
                <w:rStyle w:val="ab"/>
                <w:rFonts w:ascii="Times New Roman" w:hAnsi="Times New Roman" w:cs="Times New Roman"/>
                <w:noProof/>
              </w:rPr>
              <w:t>4.3 RISKS AND CHALLENGES OF CHANGE</w:t>
            </w:r>
            <w:r w:rsidR="00936FC0">
              <w:rPr>
                <w:noProof/>
                <w:webHidden/>
              </w:rPr>
              <w:tab/>
            </w:r>
            <w:r w:rsidR="00936FC0">
              <w:rPr>
                <w:noProof/>
                <w:webHidden/>
              </w:rPr>
              <w:fldChar w:fldCharType="begin"/>
            </w:r>
            <w:r w:rsidR="00936FC0">
              <w:rPr>
                <w:noProof/>
                <w:webHidden/>
              </w:rPr>
              <w:instrText xml:space="preserve"> PAGEREF _Toc134181498 \h </w:instrText>
            </w:r>
            <w:r w:rsidR="00936FC0">
              <w:rPr>
                <w:noProof/>
                <w:webHidden/>
              </w:rPr>
            </w:r>
            <w:r w:rsidR="00936FC0">
              <w:rPr>
                <w:noProof/>
                <w:webHidden/>
              </w:rPr>
              <w:fldChar w:fldCharType="separate"/>
            </w:r>
            <w:r w:rsidR="00E452BA">
              <w:rPr>
                <w:noProof/>
                <w:webHidden/>
              </w:rPr>
              <w:t>13</w:t>
            </w:r>
            <w:r w:rsidR="00936FC0">
              <w:rPr>
                <w:noProof/>
                <w:webHidden/>
              </w:rPr>
              <w:fldChar w:fldCharType="end"/>
            </w:r>
          </w:hyperlink>
        </w:p>
        <w:p w14:paraId="0201140B" w14:textId="5EB1094E"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499" w:history="1">
            <w:r w:rsidR="00936FC0" w:rsidRPr="000E08D1">
              <w:rPr>
                <w:rStyle w:val="ab"/>
                <w:rFonts w:ascii="Times New Roman" w:hAnsi="Times New Roman" w:cs="Times New Roman"/>
                <w:noProof/>
              </w:rPr>
              <w:t>4.4 LONG-TERM IMPACTS OF CHANGE</w:t>
            </w:r>
            <w:r w:rsidR="00936FC0">
              <w:rPr>
                <w:noProof/>
                <w:webHidden/>
              </w:rPr>
              <w:tab/>
            </w:r>
            <w:r w:rsidR="00936FC0">
              <w:rPr>
                <w:noProof/>
                <w:webHidden/>
              </w:rPr>
              <w:fldChar w:fldCharType="begin"/>
            </w:r>
            <w:r w:rsidR="00936FC0">
              <w:rPr>
                <w:noProof/>
                <w:webHidden/>
              </w:rPr>
              <w:instrText xml:space="preserve"> PAGEREF _Toc134181499 \h </w:instrText>
            </w:r>
            <w:r w:rsidR="00936FC0">
              <w:rPr>
                <w:noProof/>
                <w:webHidden/>
              </w:rPr>
            </w:r>
            <w:r w:rsidR="00936FC0">
              <w:rPr>
                <w:noProof/>
                <w:webHidden/>
              </w:rPr>
              <w:fldChar w:fldCharType="separate"/>
            </w:r>
            <w:r w:rsidR="00E452BA">
              <w:rPr>
                <w:noProof/>
                <w:webHidden/>
              </w:rPr>
              <w:t>13</w:t>
            </w:r>
            <w:r w:rsidR="00936FC0">
              <w:rPr>
                <w:noProof/>
                <w:webHidden/>
              </w:rPr>
              <w:fldChar w:fldCharType="end"/>
            </w:r>
          </w:hyperlink>
        </w:p>
        <w:p w14:paraId="7E6AA975" w14:textId="2688D665" w:rsidR="00936FC0" w:rsidRDefault="00000000" w:rsidP="00936FC0">
          <w:pPr>
            <w:pStyle w:val="TOC1"/>
            <w:tabs>
              <w:tab w:val="right" w:leader="dot" w:pos="8296"/>
            </w:tabs>
            <w:spacing w:line="360" w:lineRule="auto"/>
            <w:rPr>
              <w:rFonts w:eastAsiaTheme="minorEastAsia"/>
              <w:b w:val="0"/>
              <w:bCs w:val="0"/>
              <w:caps w:val="0"/>
              <w:noProof/>
              <w:sz w:val="21"/>
              <w:szCs w:val="24"/>
            </w:rPr>
          </w:pPr>
          <w:hyperlink w:anchor="_Toc134181500" w:history="1">
            <w:r w:rsidR="00936FC0" w:rsidRPr="000E08D1">
              <w:rPr>
                <w:rStyle w:val="ab"/>
                <w:caps w:val="0"/>
                <w:noProof/>
              </w:rPr>
              <w:t>5. SUGGESTIONS</w:t>
            </w:r>
            <w:r w:rsidR="00936FC0">
              <w:rPr>
                <w:caps w:val="0"/>
                <w:noProof/>
                <w:webHidden/>
              </w:rPr>
              <w:tab/>
            </w:r>
            <w:r w:rsidR="00936FC0">
              <w:rPr>
                <w:noProof/>
                <w:webHidden/>
              </w:rPr>
              <w:fldChar w:fldCharType="begin"/>
            </w:r>
            <w:r w:rsidR="00936FC0">
              <w:rPr>
                <w:noProof/>
                <w:webHidden/>
              </w:rPr>
              <w:instrText xml:space="preserve"> PAGEREF _Toc134181500 \h </w:instrText>
            </w:r>
            <w:r w:rsidR="00936FC0">
              <w:rPr>
                <w:noProof/>
                <w:webHidden/>
              </w:rPr>
            </w:r>
            <w:r w:rsidR="00936FC0">
              <w:rPr>
                <w:noProof/>
                <w:webHidden/>
              </w:rPr>
              <w:fldChar w:fldCharType="separate"/>
            </w:r>
            <w:r w:rsidR="00E452BA">
              <w:rPr>
                <w:noProof/>
                <w:webHidden/>
              </w:rPr>
              <w:t>15</w:t>
            </w:r>
            <w:r w:rsidR="00936FC0">
              <w:rPr>
                <w:noProof/>
                <w:webHidden/>
              </w:rPr>
              <w:fldChar w:fldCharType="end"/>
            </w:r>
          </w:hyperlink>
        </w:p>
        <w:p w14:paraId="5CF3F36F" w14:textId="243DB39D"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501" w:history="1">
            <w:r w:rsidR="00936FC0" w:rsidRPr="000E08D1">
              <w:rPr>
                <w:rStyle w:val="ab"/>
                <w:rFonts w:ascii="Times New Roman" w:hAnsi="Times New Roman" w:cs="Times New Roman"/>
                <w:noProof/>
              </w:rPr>
              <w:t>5.1 RECOMMENDATIONS FOR YINGMI FUND AND SIMILAR COMPANIES</w:t>
            </w:r>
            <w:r w:rsidR="00936FC0">
              <w:rPr>
                <w:noProof/>
                <w:webHidden/>
              </w:rPr>
              <w:tab/>
            </w:r>
            <w:r w:rsidR="00936FC0">
              <w:rPr>
                <w:noProof/>
                <w:webHidden/>
              </w:rPr>
              <w:fldChar w:fldCharType="begin"/>
            </w:r>
            <w:r w:rsidR="00936FC0">
              <w:rPr>
                <w:noProof/>
                <w:webHidden/>
              </w:rPr>
              <w:instrText xml:space="preserve"> PAGEREF _Toc134181501 \h </w:instrText>
            </w:r>
            <w:r w:rsidR="00936FC0">
              <w:rPr>
                <w:noProof/>
                <w:webHidden/>
              </w:rPr>
            </w:r>
            <w:r w:rsidR="00936FC0">
              <w:rPr>
                <w:noProof/>
                <w:webHidden/>
              </w:rPr>
              <w:fldChar w:fldCharType="separate"/>
            </w:r>
            <w:r w:rsidR="00E452BA">
              <w:rPr>
                <w:noProof/>
                <w:webHidden/>
              </w:rPr>
              <w:t>15</w:t>
            </w:r>
            <w:r w:rsidR="00936FC0">
              <w:rPr>
                <w:noProof/>
                <w:webHidden/>
              </w:rPr>
              <w:fldChar w:fldCharType="end"/>
            </w:r>
          </w:hyperlink>
        </w:p>
        <w:p w14:paraId="15CED9A5" w14:textId="03A31DA2" w:rsidR="00936FC0" w:rsidRDefault="00000000" w:rsidP="00936FC0">
          <w:pPr>
            <w:pStyle w:val="TOC2"/>
            <w:tabs>
              <w:tab w:val="right" w:leader="dot" w:pos="8296"/>
            </w:tabs>
            <w:spacing w:line="360" w:lineRule="auto"/>
            <w:rPr>
              <w:rFonts w:eastAsiaTheme="minorEastAsia"/>
              <w:smallCaps w:val="0"/>
              <w:noProof/>
              <w:sz w:val="21"/>
              <w:szCs w:val="24"/>
            </w:rPr>
          </w:pPr>
          <w:hyperlink w:anchor="_Toc134181502" w:history="1">
            <w:r w:rsidR="00936FC0" w:rsidRPr="000E08D1">
              <w:rPr>
                <w:rStyle w:val="ab"/>
                <w:rFonts w:ascii="Times New Roman" w:hAnsi="Times New Roman" w:cs="Times New Roman"/>
                <w:noProof/>
              </w:rPr>
              <w:t>5.2 SUGGESTIONS FOR FUTURE RESEARCH</w:t>
            </w:r>
            <w:r w:rsidR="00936FC0">
              <w:rPr>
                <w:noProof/>
                <w:webHidden/>
              </w:rPr>
              <w:tab/>
            </w:r>
            <w:r w:rsidR="00936FC0">
              <w:rPr>
                <w:noProof/>
                <w:webHidden/>
              </w:rPr>
              <w:fldChar w:fldCharType="begin"/>
            </w:r>
            <w:r w:rsidR="00936FC0">
              <w:rPr>
                <w:noProof/>
                <w:webHidden/>
              </w:rPr>
              <w:instrText xml:space="preserve"> PAGEREF _Toc134181502 \h </w:instrText>
            </w:r>
            <w:r w:rsidR="00936FC0">
              <w:rPr>
                <w:noProof/>
                <w:webHidden/>
              </w:rPr>
            </w:r>
            <w:r w:rsidR="00936FC0">
              <w:rPr>
                <w:noProof/>
                <w:webHidden/>
              </w:rPr>
              <w:fldChar w:fldCharType="separate"/>
            </w:r>
            <w:r w:rsidR="00E452BA">
              <w:rPr>
                <w:noProof/>
                <w:webHidden/>
              </w:rPr>
              <w:t>15</w:t>
            </w:r>
            <w:r w:rsidR="00936FC0">
              <w:rPr>
                <w:noProof/>
                <w:webHidden/>
              </w:rPr>
              <w:fldChar w:fldCharType="end"/>
            </w:r>
          </w:hyperlink>
        </w:p>
        <w:p w14:paraId="3B804D22" w14:textId="6BB5CF14" w:rsidR="00936FC0" w:rsidRDefault="00000000" w:rsidP="00936FC0">
          <w:pPr>
            <w:pStyle w:val="TOC1"/>
            <w:tabs>
              <w:tab w:val="right" w:leader="dot" w:pos="8296"/>
            </w:tabs>
            <w:spacing w:line="360" w:lineRule="auto"/>
            <w:rPr>
              <w:rFonts w:eastAsiaTheme="minorEastAsia"/>
              <w:b w:val="0"/>
              <w:bCs w:val="0"/>
              <w:caps w:val="0"/>
              <w:noProof/>
              <w:sz w:val="21"/>
              <w:szCs w:val="24"/>
            </w:rPr>
          </w:pPr>
          <w:hyperlink w:anchor="_Toc134181503" w:history="1">
            <w:r w:rsidR="00936FC0" w:rsidRPr="000E08D1">
              <w:rPr>
                <w:rStyle w:val="ab"/>
                <w:caps w:val="0"/>
                <w:noProof/>
              </w:rPr>
              <w:t>REFERENCES</w:t>
            </w:r>
            <w:r w:rsidR="00936FC0">
              <w:rPr>
                <w:caps w:val="0"/>
                <w:noProof/>
                <w:webHidden/>
              </w:rPr>
              <w:tab/>
            </w:r>
            <w:r w:rsidR="00936FC0">
              <w:rPr>
                <w:noProof/>
                <w:webHidden/>
              </w:rPr>
              <w:fldChar w:fldCharType="begin"/>
            </w:r>
            <w:r w:rsidR="00936FC0">
              <w:rPr>
                <w:noProof/>
                <w:webHidden/>
              </w:rPr>
              <w:instrText xml:space="preserve"> PAGEREF _Toc134181503 \h </w:instrText>
            </w:r>
            <w:r w:rsidR="00936FC0">
              <w:rPr>
                <w:noProof/>
                <w:webHidden/>
              </w:rPr>
            </w:r>
            <w:r w:rsidR="00936FC0">
              <w:rPr>
                <w:noProof/>
                <w:webHidden/>
              </w:rPr>
              <w:fldChar w:fldCharType="separate"/>
            </w:r>
            <w:r w:rsidR="00E452BA">
              <w:rPr>
                <w:noProof/>
                <w:webHidden/>
              </w:rPr>
              <w:t>16</w:t>
            </w:r>
            <w:r w:rsidR="00936FC0">
              <w:rPr>
                <w:noProof/>
                <w:webHidden/>
              </w:rPr>
              <w:fldChar w:fldCharType="end"/>
            </w:r>
          </w:hyperlink>
        </w:p>
        <w:p w14:paraId="094D7FB1" w14:textId="441BE20D" w:rsidR="00911A07" w:rsidRDefault="00911A07" w:rsidP="00936FC0">
          <w:pPr>
            <w:spacing w:line="360" w:lineRule="auto"/>
          </w:pPr>
          <w:r w:rsidRPr="00911A07">
            <w:rPr>
              <w:rFonts w:ascii="Times New Roman" w:hAnsi="Times New Roman" w:cs="Times New Roman"/>
              <w:b/>
              <w:bCs/>
              <w:noProof/>
            </w:rPr>
            <w:fldChar w:fldCharType="end"/>
          </w:r>
        </w:p>
      </w:sdtContent>
    </w:sdt>
    <w:p w14:paraId="4990D53D" w14:textId="77777777" w:rsidR="00911A07" w:rsidRDefault="00911A07" w:rsidP="00BD64B8">
      <w:pPr>
        <w:spacing w:line="360" w:lineRule="auto"/>
        <w:rPr>
          <w:rFonts w:ascii="Times New Roman" w:hAnsi="Times New Roman" w:cs="Times New Roman"/>
          <w:sz w:val="24"/>
          <w:szCs w:val="32"/>
        </w:rPr>
      </w:pPr>
    </w:p>
    <w:p w14:paraId="608505CA" w14:textId="77777777" w:rsidR="008642D0" w:rsidRDefault="008642D0" w:rsidP="00BD64B8">
      <w:pPr>
        <w:spacing w:line="360" w:lineRule="auto"/>
        <w:rPr>
          <w:rFonts w:ascii="Times New Roman" w:hAnsi="Times New Roman" w:cs="Times New Roman"/>
          <w:sz w:val="24"/>
          <w:szCs w:val="32"/>
        </w:rPr>
        <w:sectPr w:rsidR="008642D0">
          <w:footerReference w:type="even" r:id="rId7"/>
          <w:pgSz w:w="11906" w:h="16838"/>
          <w:pgMar w:top="1440" w:right="1800" w:bottom="1440" w:left="1800" w:header="851" w:footer="992" w:gutter="0"/>
          <w:cols w:space="425"/>
          <w:docGrid w:type="lines" w:linePitch="312"/>
        </w:sectPr>
      </w:pPr>
    </w:p>
    <w:p w14:paraId="326B73FA" w14:textId="7BCE01BD" w:rsidR="008B575F" w:rsidRPr="008642D0" w:rsidRDefault="00255764" w:rsidP="00BD64B8">
      <w:pPr>
        <w:pStyle w:val="1"/>
        <w:spacing w:line="360" w:lineRule="auto"/>
      </w:pPr>
      <w:bookmarkStart w:id="0" w:name="_Toc134181483"/>
      <w:r w:rsidRPr="008642D0">
        <w:lastRenderedPageBreak/>
        <w:t>1. INTRODUCTION</w:t>
      </w:r>
      <w:bookmarkEnd w:id="0"/>
    </w:p>
    <w:p w14:paraId="5F4D0108" w14:textId="77777777" w:rsidR="008B575F" w:rsidRPr="008642D0" w:rsidRDefault="008B575F" w:rsidP="00BD64B8">
      <w:pPr>
        <w:pStyle w:val="2"/>
        <w:spacing w:line="360" w:lineRule="auto"/>
        <w:rPr>
          <w:rFonts w:ascii="Times New Roman" w:hAnsi="Times New Roman" w:cs="Times New Roman"/>
          <w:sz w:val="22"/>
          <w:szCs w:val="28"/>
        </w:rPr>
      </w:pPr>
      <w:bookmarkStart w:id="1" w:name="_Toc134181484"/>
      <w:r w:rsidRPr="008642D0">
        <w:rPr>
          <w:rFonts w:ascii="Times New Roman" w:hAnsi="Times New Roman" w:cs="Times New Roman"/>
          <w:sz w:val="22"/>
          <w:szCs w:val="28"/>
        </w:rPr>
        <w:t>1.1 Overview of the Chinese Securities Market and Comparison with the UK Securities Market</w:t>
      </w:r>
      <w:bookmarkEnd w:id="1"/>
    </w:p>
    <w:p w14:paraId="282D6720" w14:textId="77777777" w:rsidR="008B575F" w:rsidRPr="008B575F" w:rsidRDefault="008B575F" w:rsidP="00255764">
      <w:pPr>
        <w:spacing w:line="360" w:lineRule="auto"/>
        <w:ind w:firstLine="420"/>
        <w:rPr>
          <w:rFonts w:ascii="Times New Roman" w:hAnsi="Times New Roman" w:cs="Times New Roman"/>
        </w:rPr>
      </w:pPr>
      <w:r w:rsidRPr="008B575F">
        <w:rPr>
          <w:rFonts w:ascii="Times New Roman" w:hAnsi="Times New Roman" w:cs="Times New Roman"/>
        </w:rPr>
        <w:t>The Chinese securities market has achieved significant development since the establishment of the Shanghai Stock Exchange in 1990. In comparison, the UK securities market has a much longer history, with the London Stock Exchange (LSE) established in 1801. Despite its shorter history, the scale of China's securities market has grown to be the second largest globally, surpassed only by the United States. In comparison to the UK, China's securities market has a larger market capitalization and trading volume, although its market supervision and transparency are relatively lower.</w:t>
      </w:r>
    </w:p>
    <w:p w14:paraId="70D9FA95" w14:textId="77777777" w:rsidR="008B575F" w:rsidRPr="008642D0" w:rsidRDefault="008B575F" w:rsidP="00BD64B8">
      <w:pPr>
        <w:pStyle w:val="2"/>
        <w:spacing w:line="360" w:lineRule="auto"/>
        <w:rPr>
          <w:rFonts w:ascii="Times New Roman" w:hAnsi="Times New Roman" w:cs="Times New Roman"/>
          <w:sz w:val="22"/>
          <w:szCs w:val="28"/>
        </w:rPr>
      </w:pPr>
      <w:bookmarkStart w:id="2" w:name="_Toc134181485"/>
      <w:r w:rsidRPr="008642D0">
        <w:rPr>
          <w:rFonts w:ascii="Times New Roman" w:hAnsi="Times New Roman" w:cs="Times New Roman"/>
          <w:sz w:val="22"/>
          <w:szCs w:val="28"/>
        </w:rPr>
        <w:t>1.2 The Impact of China's Policy Environment on the Securities Market</w:t>
      </w:r>
      <w:bookmarkEnd w:id="2"/>
    </w:p>
    <w:p w14:paraId="756F1CAA" w14:textId="77777777" w:rsidR="008B575F" w:rsidRPr="008B575F" w:rsidRDefault="008B575F" w:rsidP="00C82A61">
      <w:pPr>
        <w:spacing w:line="360" w:lineRule="auto"/>
        <w:ind w:firstLine="420"/>
        <w:rPr>
          <w:rFonts w:ascii="Times New Roman" w:hAnsi="Times New Roman" w:cs="Times New Roman"/>
        </w:rPr>
      </w:pPr>
      <w:r w:rsidRPr="008B575F">
        <w:rPr>
          <w:rFonts w:ascii="Times New Roman" w:hAnsi="Times New Roman" w:cs="Times New Roman"/>
        </w:rPr>
        <w:t>The policy environment in China has a significant impact on the securities market. In recent years, the Chinese government has issued a series of policies aimed at standardizing the asset management businesses of financial institutions and investment advisory services. On April 27, 2018, the Chinese government issued the "Guiding Opinions on Regulating the Asset Management Business of Financial Institutions," which eliminated the existence of guaranteed return financial products, implying that all future financial investments bear the risk of loss. On October 25, 2019, the government issued the "Notice on Doing a Good Job in the Pilot Work of Publicly Raised Securities Investment Fund Investment Advisory Business," which allowed personal investment advisors serving individuals to legally practice.</w:t>
      </w:r>
    </w:p>
    <w:p w14:paraId="4A5BCA88" w14:textId="5697367D" w:rsidR="008B575F" w:rsidRPr="008B575F" w:rsidRDefault="008B575F" w:rsidP="00C82A61">
      <w:pPr>
        <w:spacing w:line="360" w:lineRule="auto"/>
        <w:ind w:firstLine="420"/>
        <w:rPr>
          <w:rFonts w:ascii="Times New Roman" w:hAnsi="Times New Roman" w:cs="Times New Roman"/>
        </w:rPr>
      </w:pPr>
      <w:r w:rsidRPr="008B575F">
        <w:rPr>
          <w:rFonts w:ascii="Times New Roman" w:hAnsi="Times New Roman" w:cs="Times New Roman"/>
        </w:rPr>
        <w:t xml:space="preserve">The confluence of these two policies resulted in investors who previously purchased capital preservation products having to accept the continuous fluctuation of investment returns, and even the risk of loss of investment principal. While financial investment is a necessity for most people, blind investment increases the risk of loss when there is a lack of investment knowledge and experience. The introduction of investment advisory services aims to solve this problem. </w:t>
      </w:r>
      <w:proofErr w:type="gramStart"/>
      <w:r w:rsidRPr="008B575F">
        <w:rPr>
          <w:rFonts w:ascii="Times New Roman" w:hAnsi="Times New Roman" w:cs="Times New Roman"/>
        </w:rPr>
        <w:t>Similar to</w:t>
      </w:r>
      <w:proofErr w:type="gramEnd"/>
      <w:r w:rsidRPr="008B575F">
        <w:rPr>
          <w:rFonts w:ascii="Times New Roman" w:hAnsi="Times New Roman" w:cs="Times New Roman"/>
        </w:rPr>
        <w:t xml:space="preserve"> family doctors, private investment advisors, based on the perspective of asset appreciation, assist investors in achieving profitable investments. The constant introduction of new policies has had a </w:t>
      </w:r>
      <w:r w:rsidRPr="008B575F">
        <w:rPr>
          <w:rFonts w:ascii="Times New Roman" w:hAnsi="Times New Roman" w:cs="Times New Roman"/>
        </w:rPr>
        <w:lastRenderedPageBreak/>
        <w:t>significant impact on investors' investment behaviors, prompting investors to turn to professional investment advisors for assistance. Additionally, policy changes have also prompted companies to improve their business models to adapt to the new market environment.</w:t>
      </w:r>
    </w:p>
    <w:p w14:paraId="3E75ACC1" w14:textId="77777777" w:rsidR="008B575F" w:rsidRPr="008642D0" w:rsidRDefault="008B575F" w:rsidP="00BD64B8">
      <w:pPr>
        <w:pStyle w:val="2"/>
        <w:spacing w:line="360" w:lineRule="auto"/>
        <w:rPr>
          <w:rFonts w:ascii="Times New Roman" w:hAnsi="Times New Roman" w:cs="Times New Roman"/>
          <w:sz w:val="22"/>
          <w:szCs w:val="28"/>
        </w:rPr>
      </w:pPr>
      <w:bookmarkStart w:id="3" w:name="_Toc134181486"/>
      <w:r w:rsidRPr="008642D0">
        <w:rPr>
          <w:rFonts w:ascii="Times New Roman" w:hAnsi="Times New Roman" w:cs="Times New Roman"/>
          <w:sz w:val="22"/>
          <w:szCs w:val="28"/>
        </w:rPr>
        <w:t xml:space="preserve">1.3 Introduction of </w:t>
      </w:r>
      <w:proofErr w:type="spellStart"/>
      <w:r w:rsidRPr="008642D0">
        <w:rPr>
          <w:rFonts w:ascii="Times New Roman" w:hAnsi="Times New Roman" w:cs="Times New Roman"/>
          <w:sz w:val="22"/>
          <w:szCs w:val="28"/>
        </w:rPr>
        <w:t>Yingmi</w:t>
      </w:r>
      <w:proofErr w:type="spellEnd"/>
      <w:r w:rsidRPr="008642D0">
        <w:rPr>
          <w:rFonts w:ascii="Times New Roman" w:hAnsi="Times New Roman" w:cs="Times New Roman"/>
          <w:sz w:val="22"/>
          <w:szCs w:val="28"/>
        </w:rPr>
        <w:t xml:space="preserve"> Fund and its Business Model</w:t>
      </w:r>
      <w:bookmarkEnd w:id="3"/>
    </w:p>
    <w:p w14:paraId="6D3525B4" w14:textId="02122C82" w:rsidR="008B575F" w:rsidRPr="008B575F" w:rsidRDefault="008B575F" w:rsidP="00C82A61">
      <w:pPr>
        <w:spacing w:line="360" w:lineRule="auto"/>
        <w:ind w:firstLine="420"/>
        <w:rPr>
          <w:rFonts w:ascii="Times New Roman" w:hAnsi="Times New Roman" w:cs="Times New Roman"/>
        </w:rPr>
      </w:pP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Fund, formally known as Zhuhai </w:t>
      </w: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Fund Sales Co., Ltd., was established in May 2015 in </w:t>
      </w:r>
      <w:proofErr w:type="spellStart"/>
      <w:r w:rsidRPr="008B575F">
        <w:rPr>
          <w:rFonts w:ascii="Times New Roman" w:hAnsi="Times New Roman" w:cs="Times New Roman"/>
        </w:rPr>
        <w:t>Hengqin</w:t>
      </w:r>
      <w:proofErr w:type="spellEnd"/>
      <w:r w:rsidRPr="008B575F">
        <w:rPr>
          <w:rFonts w:ascii="Times New Roman" w:hAnsi="Times New Roman" w:cs="Times New Roman"/>
        </w:rPr>
        <w:t xml:space="preserve">, Zhuhai, with its headquarters in Guangzhou. It is a new Internet finance company that deeply applies Internet technology and is deeply involved in the pan-asset management industry. Unlike other fund sales companies in China, </w:t>
      </w: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Fund is an independent fund sales institution. Independent fund sales institutions refer to institutions that have legally obtained the qualifications for open-ended fund sales independent of fund companies, banks, and securities companies. Investors can apply for and redeem funds through platforms established by independent fund sales institutions. Compared to fund companies, banks, and brokerages, independent fund sales institutions maintain a more neutral stance towards various fund products, typically offering rate discounts. These institutions are committed to providing investors with more valuable investment advice and a wide range of product choices, somewhat akin to the "fund supermarkets" abroad. The company </w:t>
      </w:r>
      <w:proofErr w:type="gramStart"/>
      <w:r w:rsidRPr="008B575F">
        <w:rPr>
          <w:rFonts w:ascii="Times New Roman" w:hAnsi="Times New Roman" w:cs="Times New Roman"/>
        </w:rPr>
        <w:t>is dedicated to providing</w:t>
      </w:r>
      <w:proofErr w:type="gramEnd"/>
      <w:r w:rsidRPr="008B575F">
        <w:rPr>
          <w:rFonts w:ascii="Times New Roman" w:hAnsi="Times New Roman" w:cs="Times New Roman"/>
        </w:rPr>
        <w:t xml:space="preserve"> a one-stop solution for asset preservation and appreciation for a broad investor base using Internet technology and financial expertise. The core team of </w:t>
      </w: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Fund is composed of industry veterans from various fund companies and top Internet technology talents from Yahoo and Microsoft. As of 2022, the asset size of </w:t>
      </w: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Fund exceeded RMB 20 billion, with over 230,000 contracted investment advisory clients.</w:t>
      </w:r>
    </w:p>
    <w:p w14:paraId="4961EF88" w14:textId="2A74EB04" w:rsidR="00A81D78" w:rsidRDefault="008B575F" w:rsidP="005D345E">
      <w:pPr>
        <w:spacing w:line="360" w:lineRule="auto"/>
        <w:ind w:firstLine="420"/>
        <w:rPr>
          <w:rFonts w:ascii="Times New Roman" w:hAnsi="Times New Roman" w:cs="Times New Roman"/>
        </w:rPr>
      </w:pPr>
      <w:proofErr w:type="spellStart"/>
      <w:r w:rsidRPr="008B575F">
        <w:rPr>
          <w:rFonts w:ascii="Times New Roman" w:hAnsi="Times New Roman" w:cs="Times New Roman"/>
        </w:rPr>
        <w:t>Yingmi's</w:t>
      </w:r>
      <w:proofErr w:type="spellEnd"/>
      <w:r w:rsidRPr="008B575F">
        <w:rPr>
          <w:rFonts w:ascii="Times New Roman" w:hAnsi="Times New Roman" w:cs="Times New Roman"/>
        </w:rPr>
        <w:t xml:space="preserve"> main products and services include the </w:t>
      </w:r>
      <w:proofErr w:type="spellStart"/>
      <w:r w:rsidRPr="008B575F">
        <w:rPr>
          <w:rFonts w:ascii="Times New Roman" w:hAnsi="Times New Roman" w:cs="Times New Roman"/>
        </w:rPr>
        <w:t>QieMan</w:t>
      </w:r>
      <w:proofErr w:type="spellEnd"/>
      <w:r w:rsidRPr="008B575F">
        <w:rPr>
          <w:rFonts w:ascii="Times New Roman" w:hAnsi="Times New Roman" w:cs="Times New Roman"/>
        </w:rPr>
        <w:t xml:space="preserve"> platform, the </w:t>
      </w:r>
      <w:proofErr w:type="spellStart"/>
      <w:r w:rsidRPr="008B575F">
        <w:rPr>
          <w:rFonts w:ascii="Times New Roman" w:hAnsi="Times New Roman" w:cs="Times New Roman"/>
        </w:rPr>
        <w:t>Qiming</w:t>
      </w:r>
      <w:proofErr w:type="spellEnd"/>
      <w:r w:rsidRPr="008B575F">
        <w:rPr>
          <w:rFonts w:ascii="Times New Roman" w:hAnsi="Times New Roman" w:cs="Times New Roman"/>
        </w:rPr>
        <w:t xml:space="preserve"> platform, the </w:t>
      </w: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Hummingbird Team, the </w:t>
      </w:r>
      <w:proofErr w:type="spellStart"/>
      <w:r w:rsidRPr="008B575F">
        <w:rPr>
          <w:rFonts w:ascii="Times New Roman" w:hAnsi="Times New Roman" w:cs="Times New Roman"/>
        </w:rPr>
        <w:t>Yingmi</w:t>
      </w:r>
      <w:proofErr w:type="spellEnd"/>
      <w:r w:rsidRPr="008B575F">
        <w:rPr>
          <w:rFonts w:ascii="Times New Roman" w:hAnsi="Times New Roman" w:cs="Times New Roman"/>
        </w:rPr>
        <w:t xml:space="preserve"> Fund Research Institute, and the </w:t>
      </w:r>
      <w:proofErr w:type="spellStart"/>
      <w:r w:rsidRPr="008B575F">
        <w:rPr>
          <w:rFonts w:ascii="Times New Roman" w:hAnsi="Times New Roman" w:cs="Times New Roman"/>
        </w:rPr>
        <w:t>JianDa</w:t>
      </w:r>
      <w:proofErr w:type="spellEnd"/>
      <w:r w:rsidRPr="008B575F">
        <w:rPr>
          <w:rFonts w:ascii="Times New Roman" w:hAnsi="Times New Roman" w:cs="Times New Roman"/>
        </w:rPr>
        <w:t xml:space="preserve"> Data Team. </w:t>
      </w:r>
    </w:p>
    <w:p w14:paraId="27BC63E7" w14:textId="3C651589" w:rsidR="008B575F" w:rsidRDefault="008B575F" w:rsidP="00BD64B8">
      <w:pPr>
        <w:spacing w:line="360" w:lineRule="auto"/>
        <w:rPr>
          <w:rFonts w:ascii="Times New Roman" w:hAnsi="Times New Roman" w:cs="Times New Roman"/>
        </w:rPr>
      </w:pPr>
    </w:p>
    <w:p w14:paraId="0B7BB7B6" w14:textId="77777777" w:rsidR="008642D0" w:rsidRDefault="008642D0" w:rsidP="00BD64B8">
      <w:pPr>
        <w:spacing w:line="360" w:lineRule="auto"/>
        <w:rPr>
          <w:rFonts w:ascii="Times New Roman" w:hAnsi="Times New Roman" w:cs="Times New Roman"/>
        </w:rPr>
      </w:pPr>
      <w:r>
        <w:rPr>
          <w:rFonts w:ascii="Times New Roman" w:hAnsi="Times New Roman" w:cs="Times New Roman"/>
        </w:rPr>
        <w:br w:type="page"/>
      </w:r>
    </w:p>
    <w:p w14:paraId="7C6B5747" w14:textId="305BAEF1" w:rsidR="008642D0" w:rsidRPr="008642D0" w:rsidRDefault="00255764" w:rsidP="00BD64B8">
      <w:pPr>
        <w:pStyle w:val="1"/>
        <w:spacing w:line="360" w:lineRule="auto"/>
      </w:pPr>
      <w:bookmarkStart w:id="4" w:name="_Toc134181487"/>
      <w:r>
        <w:lastRenderedPageBreak/>
        <w:t xml:space="preserve">2. </w:t>
      </w:r>
      <w:r w:rsidRPr="008642D0">
        <w:t>THE TRANSFORMATION AND STRATEGY OF YINGMI FUND</w:t>
      </w:r>
      <w:bookmarkEnd w:id="4"/>
    </w:p>
    <w:p w14:paraId="3D003182" w14:textId="77777777" w:rsidR="008642D0" w:rsidRPr="008642D0" w:rsidRDefault="008642D0" w:rsidP="00BD64B8">
      <w:pPr>
        <w:pStyle w:val="2"/>
        <w:spacing w:line="360" w:lineRule="auto"/>
        <w:rPr>
          <w:rFonts w:ascii="Times New Roman" w:hAnsi="Times New Roman" w:cs="Times New Roman"/>
          <w:sz w:val="22"/>
          <w:szCs w:val="28"/>
        </w:rPr>
      </w:pPr>
      <w:bookmarkStart w:id="5" w:name="_Toc134181488"/>
      <w:r w:rsidRPr="008642D0">
        <w:rPr>
          <w:rFonts w:ascii="Times New Roman" w:hAnsi="Times New Roman" w:cs="Times New Roman"/>
          <w:sz w:val="22"/>
          <w:szCs w:val="28"/>
        </w:rPr>
        <w:t xml:space="preserve">2.1 The Process of Transformation of </w:t>
      </w:r>
      <w:proofErr w:type="spellStart"/>
      <w:r w:rsidRPr="008642D0">
        <w:rPr>
          <w:rFonts w:ascii="Times New Roman" w:hAnsi="Times New Roman" w:cs="Times New Roman"/>
          <w:sz w:val="22"/>
          <w:szCs w:val="28"/>
        </w:rPr>
        <w:t>Yingmi</w:t>
      </w:r>
      <w:proofErr w:type="spellEnd"/>
      <w:r w:rsidRPr="008642D0">
        <w:rPr>
          <w:rFonts w:ascii="Times New Roman" w:hAnsi="Times New Roman" w:cs="Times New Roman"/>
          <w:sz w:val="22"/>
          <w:szCs w:val="28"/>
        </w:rPr>
        <w:t xml:space="preserve"> Fund</w:t>
      </w:r>
      <w:bookmarkEnd w:id="5"/>
    </w:p>
    <w:p w14:paraId="4B7825A9" w14:textId="77777777" w:rsidR="008642D0" w:rsidRPr="008642D0" w:rsidRDefault="008642D0" w:rsidP="00C82A61">
      <w:pPr>
        <w:spacing w:line="360" w:lineRule="auto"/>
        <w:ind w:firstLine="420"/>
        <w:rPr>
          <w:rFonts w:ascii="Times New Roman" w:hAnsi="Times New Roman" w:cs="Times New Roman"/>
        </w:rPr>
      </w:pPr>
      <w:r w:rsidRPr="008642D0">
        <w:rPr>
          <w:rFonts w:ascii="Times New Roman" w:hAnsi="Times New Roman" w:cs="Times New Roman"/>
        </w:rPr>
        <w:t xml:space="preserve">Prompted by the new policy environment, </w:t>
      </w:r>
      <w:proofErr w:type="spellStart"/>
      <w:r w:rsidRPr="008642D0">
        <w:rPr>
          <w:rFonts w:ascii="Times New Roman" w:hAnsi="Times New Roman" w:cs="Times New Roman"/>
        </w:rPr>
        <w:t>Yingmi</w:t>
      </w:r>
      <w:proofErr w:type="spellEnd"/>
      <w:r w:rsidRPr="008642D0">
        <w:rPr>
          <w:rFonts w:ascii="Times New Roman" w:hAnsi="Times New Roman" w:cs="Times New Roman"/>
        </w:rPr>
        <w:t xml:space="preserve"> Fund initiated a series of changes to adapt to the constantly evolving market conditions. According to Lewin's model of change, this process can be divided into three stages: unfreezing, changing, and refreezing.</w:t>
      </w:r>
    </w:p>
    <w:p w14:paraId="36A097FA" w14:textId="77777777" w:rsidR="00741BE0" w:rsidRPr="00741BE0" w:rsidRDefault="00741BE0" w:rsidP="00741BE0">
      <w:pPr>
        <w:spacing w:line="360" w:lineRule="auto"/>
        <w:rPr>
          <w:rFonts w:ascii="Times New Roman" w:hAnsi="Times New Roman" w:cs="Times New Roman"/>
        </w:rPr>
      </w:pPr>
      <w:r w:rsidRPr="00741BE0">
        <w:rPr>
          <w:rFonts w:ascii="Times New Roman" w:hAnsi="Times New Roman" w:cs="Times New Roman"/>
        </w:rPr>
        <w:t>(1) Unfreezing Stage</w:t>
      </w:r>
    </w:p>
    <w:p w14:paraId="10E763AE" w14:textId="0AA7831B" w:rsidR="00741BE0" w:rsidRPr="00741BE0" w:rsidRDefault="00741BE0" w:rsidP="00741BE0">
      <w:pPr>
        <w:spacing w:line="360" w:lineRule="auto"/>
        <w:ind w:firstLine="420"/>
        <w:rPr>
          <w:rFonts w:ascii="Times New Roman" w:hAnsi="Times New Roman" w:cs="Times New Roman"/>
        </w:rPr>
      </w:pPr>
      <w:r w:rsidRPr="00741BE0">
        <w:rPr>
          <w:rFonts w:ascii="Times New Roman" w:hAnsi="Times New Roman" w:cs="Times New Roman"/>
        </w:rPr>
        <w:t xml:space="preserve">This is the preliminary stage of the transformation, during which </w:t>
      </w:r>
      <w:proofErr w:type="spellStart"/>
      <w:r w:rsidRPr="00741BE0">
        <w:rPr>
          <w:rFonts w:ascii="Times New Roman" w:hAnsi="Times New Roman" w:cs="Times New Roman"/>
        </w:rPr>
        <w:t>Yingmi</w:t>
      </w:r>
      <w:proofErr w:type="spellEnd"/>
      <w:r w:rsidRPr="00741BE0">
        <w:rPr>
          <w:rFonts w:ascii="Times New Roman" w:hAnsi="Times New Roman" w:cs="Times New Roman"/>
        </w:rPr>
        <w:t xml:space="preserve"> Fund recognizes the necessity of making changes to adapt to the new policy environment and market landscape. In this stage, the company begins to conduct a thorough examination and assessment of its existing business model and organizational structure. Through in-depth conversations and discussions with department leaders and employees, the company gains a clear understanding of the necessity and urgency of the transformation, laying a solid psychological foundation for the forthcoming changes. Simultaneously, the company conducts extensive research and analysis of the external environment to comprehend the specific impact of the new policy environment on its business, providing a basis for decision-making on the direction and strategy of the transformation. The final determined direction for the transformation is to shift the business focus to investor education services based on the foundation of investment advisory services.</w:t>
      </w:r>
    </w:p>
    <w:p w14:paraId="17E7D73D" w14:textId="77777777" w:rsidR="00741BE0" w:rsidRPr="00741BE0" w:rsidRDefault="00741BE0" w:rsidP="00741BE0">
      <w:pPr>
        <w:spacing w:line="360" w:lineRule="auto"/>
        <w:rPr>
          <w:rFonts w:ascii="Times New Roman" w:hAnsi="Times New Roman" w:cs="Times New Roman"/>
        </w:rPr>
      </w:pPr>
      <w:r w:rsidRPr="00741BE0">
        <w:rPr>
          <w:rFonts w:ascii="Times New Roman" w:hAnsi="Times New Roman" w:cs="Times New Roman"/>
        </w:rPr>
        <w:t>(2) Change Stage</w:t>
      </w:r>
    </w:p>
    <w:p w14:paraId="0BEE78C8" w14:textId="575D639F" w:rsidR="00741BE0" w:rsidRPr="00741BE0" w:rsidRDefault="00741BE0" w:rsidP="00741BE0">
      <w:pPr>
        <w:spacing w:line="360" w:lineRule="auto"/>
        <w:ind w:firstLine="420"/>
        <w:rPr>
          <w:rFonts w:ascii="Times New Roman" w:hAnsi="Times New Roman" w:cs="Times New Roman"/>
        </w:rPr>
      </w:pPr>
      <w:r w:rsidRPr="00741BE0">
        <w:rPr>
          <w:rFonts w:ascii="Times New Roman" w:hAnsi="Times New Roman" w:cs="Times New Roman"/>
        </w:rPr>
        <w:t xml:space="preserve">Having ascertained the necessity and direction of the transformation, </w:t>
      </w:r>
      <w:proofErr w:type="spellStart"/>
      <w:r w:rsidRPr="00741BE0">
        <w:rPr>
          <w:rFonts w:ascii="Times New Roman" w:hAnsi="Times New Roman" w:cs="Times New Roman"/>
        </w:rPr>
        <w:t>Yingmi</w:t>
      </w:r>
      <w:proofErr w:type="spellEnd"/>
      <w:r w:rsidRPr="00741BE0">
        <w:rPr>
          <w:rFonts w:ascii="Times New Roman" w:hAnsi="Times New Roman" w:cs="Times New Roman"/>
        </w:rPr>
        <w:t xml:space="preserve"> Fund starts implementing a series of concrete measures to promote the change. Firstly, the company establishes collaboration teams centered around investment advisors, shifting its business focus from traditional product sales to investment advisory services </w:t>
      </w:r>
      <w:proofErr w:type="gramStart"/>
      <w:r w:rsidRPr="00741BE0">
        <w:rPr>
          <w:rFonts w:ascii="Times New Roman" w:hAnsi="Times New Roman" w:cs="Times New Roman"/>
        </w:rPr>
        <w:t>in order to</w:t>
      </w:r>
      <w:proofErr w:type="gramEnd"/>
      <w:r w:rsidRPr="00741BE0">
        <w:rPr>
          <w:rFonts w:ascii="Times New Roman" w:hAnsi="Times New Roman" w:cs="Times New Roman"/>
        </w:rPr>
        <w:t xml:space="preserve"> meet investors' needs for professional investment advisors under the new policy environment. Within the investment advisory services, apart from providing investment advice to investors, the emphasis is placed on investor education, enabling more investors to receive </w:t>
      </w:r>
      <w:proofErr w:type="gramStart"/>
      <w:r w:rsidRPr="00741BE0">
        <w:rPr>
          <w:rFonts w:ascii="Times New Roman" w:hAnsi="Times New Roman" w:cs="Times New Roman"/>
        </w:rPr>
        <w:t>scientifically-based</w:t>
      </w:r>
      <w:proofErr w:type="gramEnd"/>
      <w:r w:rsidRPr="00741BE0">
        <w:rPr>
          <w:rFonts w:ascii="Times New Roman" w:hAnsi="Times New Roman" w:cs="Times New Roman"/>
        </w:rPr>
        <w:t xml:space="preserve"> investment education.</w:t>
      </w:r>
    </w:p>
    <w:p w14:paraId="4416DC37" w14:textId="34C3A92C" w:rsidR="00741BE0" w:rsidRPr="00741BE0" w:rsidRDefault="00741BE0" w:rsidP="00741BE0">
      <w:pPr>
        <w:spacing w:line="360" w:lineRule="auto"/>
        <w:ind w:firstLine="420"/>
        <w:rPr>
          <w:rFonts w:ascii="Times New Roman" w:hAnsi="Times New Roman" w:cs="Times New Roman"/>
        </w:rPr>
      </w:pPr>
      <w:r w:rsidRPr="00741BE0">
        <w:rPr>
          <w:rFonts w:ascii="Times New Roman" w:hAnsi="Times New Roman" w:cs="Times New Roman"/>
        </w:rPr>
        <w:t xml:space="preserve">Secondly, due to the shift in business focus and the incorporation of investment advisory teams, the existing compensation system no longer meets the company's requirements. As a result, the </w:t>
      </w:r>
      <w:r w:rsidRPr="00741BE0">
        <w:rPr>
          <w:rFonts w:ascii="Times New Roman" w:hAnsi="Times New Roman" w:cs="Times New Roman"/>
        </w:rPr>
        <w:lastRenderedPageBreak/>
        <w:t>company adjusts its compensation system, adopting a new compensation model for investment advisory teams, linking compensation with team service quality and team performance, while reducing interference in team decision-making to ensure the independence and high-level service quality of the investment advisory teams.</w:t>
      </w:r>
    </w:p>
    <w:p w14:paraId="78F53351" w14:textId="3C0AF00A" w:rsidR="008642D0" w:rsidRPr="008642D0" w:rsidRDefault="00741BE0" w:rsidP="00741BE0">
      <w:pPr>
        <w:spacing w:line="360" w:lineRule="auto"/>
        <w:ind w:firstLine="420"/>
        <w:rPr>
          <w:rFonts w:ascii="Times New Roman" w:hAnsi="Times New Roman" w:cs="Times New Roman"/>
        </w:rPr>
      </w:pPr>
      <w:r w:rsidRPr="00741BE0">
        <w:rPr>
          <w:rFonts w:ascii="Times New Roman" w:hAnsi="Times New Roman" w:cs="Times New Roman"/>
        </w:rPr>
        <w:t xml:space="preserve">Finally, the company undertakes a comprehensive renovation of its website, app, and other client systems to enhance user experience, increase user retention, and provide strong technical support for the company's business </w:t>
      </w:r>
      <w:proofErr w:type="gramStart"/>
      <w:r w:rsidRPr="00741BE0">
        <w:rPr>
          <w:rFonts w:ascii="Times New Roman" w:hAnsi="Times New Roman" w:cs="Times New Roman"/>
        </w:rPr>
        <w:t>development.</w:t>
      </w:r>
      <w:r w:rsidR="008642D0" w:rsidRPr="008642D0">
        <w:rPr>
          <w:rFonts w:ascii="Times New Roman" w:hAnsi="Times New Roman" w:cs="Times New Roman"/>
        </w:rPr>
        <w:t>.</w:t>
      </w:r>
      <w:proofErr w:type="gramEnd"/>
    </w:p>
    <w:p w14:paraId="71BEA41C" w14:textId="77777777" w:rsidR="008642D0" w:rsidRPr="008642D0" w:rsidRDefault="008642D0" w:rsidP="00BD64B8">
      <w:pPr>
        <w:spacing w:line="360" w:lineRule="auto"/>
        <w:rPr>
          <w:rFonts w:ascii="Times New Roman" w:hAnsi="Times New Roman" w:cs="Times New Roman"/>
        </w:rPr>
      </w:pPr>
      <w:r w:rsidRPr="008642D0">
        <w:rPr>
          <w:rFonts w:ascii="Times New Roman" w:hAnsi="Times New Roman" w:cs="Times New Roman"/>
        </w:rPr>
        <w:t>(3) Refreezing Stage</w:t>
      </w:r>
    </w:p>
    <w:p w14:paraId="63DA4D0A" w14:textId="5F4F8CA7" w:rsidR="008642D0" w:rsidRPr="008642D0" w:rsidRDefault="008642D0" w:rsidP="00C82A61">
      <w:pPr>
        <w:spacing w:line="360" w:lineRule="auto"/>
        <w:ind w:firstLine="420"/>
        <w:rPr>
          <w:rFonts w:ascii="Times New Roman" w:hAnsi="Times New Roman" w:cs="Times New Roman"/>
        </w:rPr>
      </w:pPr>
      <w:r w:rsidRPr="008642D0">
        <w:rPr>
          <w:rFonts w:ascii="Times New Roman" w:hAnsi="Times New Roman" w:cs="Times New Roman"/>
        </w:rPr>
        <w:t xml:space="preserve">Following the implementation of change measures, </w:t>
      </w:r>
      <w:proofErr w:type="spellStart"/>
      <w:r w:rsidRPr="008642D0">
        <w:rPr>
          <w:rFonts w:ascii="Times New Roman" w:hAnsi="Times New Roman" w:cs="Times New Roman"/>
        </w:rPr>
        <w:t>Yingmi</w:t>
      </w:r>
      <w:proofErr w:type="spellEnd"/>
      <w:r w:rsidRPr="008642D0">
        <w:rPr>
          <w:rFonts w:ascii="Times New Roman" w:hAnsi="Times New Roman" w:cs="Times New Roman"/>
        </w:rPr>
        <w:t xml:space="preserve"> Fund entered the refreezing stage. The primary task of this stage is to consolidate and optimize the new business model and organizational structure to ensure the long-term sustainability of the transformation results. During this stage, the company facilitated employees' understanding and acceptance of the new business model and organizational structure through continuous training and education. The company also consistently optimized the new business model and organizational structure to adapt to the ever-changing market environment. The effects of the transformation were continuously monitored and evaluated to identify and address potential issues in the transformation process, ensuring a smooth transition.</w:t>
      </w:r>
    </w:p>
    <w:p w14:paraId="272C2488" w14:textId="54059E4D" w:rsidR="008642D0" w:rsidRPr="008642D0" w:rsidRDefault="008642D0" w:rsidP="00C82A61">
      <w:pPr>
        <w:spacing w:line="360" w:lineRule="auto"/>
        <w:ind w:firstLine="420"/>
        <w:rPr>
          <w:rFonts w:ascii="Times New Roman" w:hAnsi="Times New Roman" w:cs="Times New Roman"/>
        </w:rPr>
      </w:pPr>
      <w:r w:rsidRPr="008642D0">
        <w:rPr>
          <w:rFonts w:ascii="Times New Roman" w:hAnsi="Times New Roman" w:cs="Times New Roman"/>
        </w:rPr>
        <w:t xml:space="preserve">Throughout the entire transformation process, </w:t>
      </w:r>
      <w:proofErr w:type="spellStart"/>
      <w:r w:rsidRPr="008642D0">
        <w:rPr>
          <w:rFonts w:ascii="Times New Roman" w:hAnsi="Times New Roman" w:cs="Times New Roman"/>
        </w:rPr>
        <w:t>Yingmi</w:t>
      </w:r>
      <w:proofErr w:type="spellEnd"/>
      <w:r w:rsidRPr="008642D0">
        <w:rPr>
          <w:rFonts w:ascii="Times New Roman" w:hAnsi="Times New Roman" w:cs="Times New Roman"/>
        </w:rPr>
        <w:t xml:space="preserve"> Fund always adhered to a customer-centric approach, with technological innovation as the driving force, actively promoting the company's transformation. Despite the challenges and difficulties during the transformation process, the company successfully achieved transformation, enhanced the company's competitiveness, and laid a solid foundation for the company's long-term development through firm determination, clear strategy, and excellent execution. This transformation not only enabled </w:t>
      </w:r>
      <w:proofErr w:type="spellStart"/>
      <w:r w:rsidRPr="008642D0">
        <w:rPr>
          <w:rFonts w:ascii="Times New Roman" w:hAnsi="Times New Roman" w:cs="Times New Roman"/>
        </w:rPr>
        <w:t>Yingmi</w:t>
      </w:r>
      <w:proofErr w:type="spellEnd"/>
      <w:r w:rsidRPr="008642D0">
        <w:rPr>
          <w:rFonts w:ascii="Times New Roman" w:hAnsi="Times New Roman" w:cs="Times New Roman"/>
        </w:rPr>
        <w:t xml:space="preserve"> Fund to successfully adapt to the new policy and market environment, but also brought about new development opportunities and paved the way for future development.</w:t>
      </w:r>
    </w:p>
    <w:p w14:paraId="63822FEC" w14:textId="77777777" w:rsidR="008642D0" w:rsidRPr="008642D0" w:rsidRDefault="008642D0" w:rsidP="00BD64B8">
      <w:pPr>
        <w:pStyle w:val="2"/>
        <w:spacing w:line="360" w:lineRule="auto"/>
        <w:rPr>
          <w:rFonts w:ascii="Times New Roman" w:hAnsi="Times New Roman" w:cs="Times New Roman"/>
          <w:sz w:val="22"/>
          <w:szCs w:val="28"/>
        </w:rPr>
      </w:pPr>
      <w:bookmarkStart w:id="6" w:name="_Toc134181489"/>
      <w:r w:rsidRPr="008642D0">
        <w:rPr>
          <w:rFonts w:ascii="Times New Roman" w:hAnsi="Times New Roman" w:cs="Times New Roman"/>
          <w:sz w:val="22"/>
          <w:szCs w:val="28"/>
        </w:rPr>
        <w:t>2.2 Specific Measures to Implement Change</w:t>
      </w:r>
      <w:bookmarkEnd w:id="6"/>
    </w:p>
    <w:p w14:paraId="155FE70C" w14:textId="548A2535" w:rsidR="008520F0" w:rsidRPr="008520F0" w:rsidRDefault="008520F0" w:rsidP="008520F0">
      <w:pPr>
        <w:spacing w:line="360" w:lineRule="auto"/>
        <w:ind w:firstLine="420"/>
        <w:rPr>
          <w:rFonts w:ascii="Times New Roman" w:hAnsi="Times New Roman" w:cs="Times New Roman"/>
        </w:rPr>
      </w:pPr>
      <w:r w:rsidRPr="008520F0">
        <w:rPr>
          <w:rFonts w:ascii="Times New Roman" w:hAnsi="Times New Roman" w:cs="Times New Roman"/>
        </w:rPr>
        <w:t xml:space="preserve">To implement the transformation,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has adopted a series of concrete measures to improve its business model, organizational structure, and compensation system.</w:t>
      </w:r>
    </w:p>
    <w:p w14:paraId="054AA39B" w14:textId="08CD5F1F" w:rsidR="008520F0" w:rsidRPr="008520F0" w:rsidRDefault="008520F0" w:rsidP="00834345">
      <w:pPr>
        <w:spacing w:line="360" w:lineRule="auto"/>
        <w:ind w:firstLine="420"/>
        <w:rPr>
          <w:rFonts w:ascii="Times New Roman" w:hAnsi="Times New Roman" w:cs="Times New Roman"/>
        </w:rPr>
      </w:pPr>
      <w:r w:rsidRPr="008520F0">
        <w:rPr>
          <w:rFonts w:ascii="Times New Roman" w:hAnsi="Times New Roman" w:cs="Times New Roman"/>
        </w:rPr>
        <w:lastRenderedPageBreak/>
        <w:t xml:space="preserve">Firstly, in terms of the business model, due to policy changes and market competition factors,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has chosen to collaborate with Internet celebrities and establish investment advisory service teams centered around them. These teams comprise investment advisors, investment researchers, UI designers, article editors, short video creators, live streamers, customer service personnel, and other related staff. Team members can either be employees of the Internet celebrities or personnel cultivated by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These individuals form teams to provide professional investment advice and services to investors. Investment researchers focus on in-depth analysis of market trends, company financial statements, and industry dynamics, providing robust support for investment advisors. UI designers are responsible for optimizing the user interface to enhance the user experience. Article editors, short video creators, and live streamers collaborate to create customer-centric investment education content. As the reform introduces multiple investment advisory teams, each with different leadership and team styles, a diverse range of customers can be attracted. In terms of organizational structure, prior to the transformation, positions such as video production and article editing were independent departments within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With the transformation, these positions are now integrated into respective investment advisory service teams, forming a departmental structure centered around investment advisory teams. Furthermore, post-transformation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emphasizes the imposition of a uniform best interest obligation for all investment advisors, providing rich financial knowledge to the public through investment education while enhancing interactive communication and helping investors establish rational investment concepts.</w:t>
      </w:r>
    </w:p>
    <w:p w14:paraId="2E1FE49F" w14:textId="046509E8" w:rsidR="008520F0" w:rsidRPr="008520F0" w:rsidRDefault="008520F0" w:rsidP="008520F0">
      <w:pPr>
        <w:spacing w:line="360" w:lineRule="auto"/>
        <w:ind w:firstLine="420"/>
        <w:rPr>
          <w:rFonts w:ascii="Times New Roman" w:hAnsi="Times New Roman" w:cs="Times New Roman"/>
        </w:rPr>
      </w:pPr>
      <w:r w:rsidRPr="008520F0">
        <w:rPr>
          <w:rFonts w:ascii="Times New Roman" w:hAnsi="Times New Roman" w:cs="Times New Roman"/>
        </w:rPr>
        <w:t xml:space="preserve">After the business model transformation, to ensure that teams receive fair and satisfactory compensation under the new model,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has adjusted its compensation system. Considering that the </w:t>
      </w:r>
      <w:proofErr w:type="gramStart"/>
      <w:r w:rsidRPr="008520F0">
        <w:rPr>
          <w:rFonts w:ascii="Times New Roman" w:hAnsi="Times New Roman" w:cs="Times New Roman"/>
        </w:rPr>
        <w:t>newly-joined</w:t>
      </w:r>
      <w:proofErr w:type="gramEnd"/>
      <w:r w:rsidRPr="008520F0">
        <w:rPr>
          <w:rFonts w:ascii="Times New Roman" w:hAnsi="Times New Roman" w:cs="Times New Roman"/>
        </w:rPr>
        <w:t xml:space="preserve"> investment advisory teams are not merely employees, but rather teams with significant influence on the internet, a single compensation model is not applicable to them. Therefore, the compensation system now includes a remuneration model for investment advisory teams, with the level of compensation determined by the services provided and sales performance. The company does not interfere with the internal distribution of compensation within teams. This system aims to encourage investment advisory teams to maintain a high level of service quality, ultimately contributing to the company's long-term development.</w:t>
      </w:r>
    </w:p>
    <w:p w14:paraId="0CF7F546" w14:textId="18926894" w:rsidR="008642D0" w:rsidRDefault="008520F0" w:rsidP="008520F0">
      <w:pPr>
        <w:spacing w:line="360" w:lineRule="auto"/>
        <w:ind w:firstLine="420"/>
        <w:rPr>
          <w:rFonts w:ascii="Times New Roman" w:hAnsi="Times New Roman" w:cs="Times New Roman"/>
        </w:rPr>
      </w:pPr>
      <w:r w:rsidRPr="008520F0">
        <w:rPr>
          <w:rFonts w:ascii="Times New Roman" w:hAnsi="Times New Roman" w:cs="Times New Roman"/>
        </w:rPr>
        <w:t xml:space="preserve">Additionally, to give investors a more intuitive understanding of the transformation,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w:t>
      </w:r>
      <w:r w:rsidRPr="008520F0">
        <w:rPr>
          <w:rFonts w:ascii="Times New Roman" w:hAnsi="Times New Roman" w:cs="Times New Roman"/>
        </w:rPr>
        <w:lastRenderedPageBreak/>
        <w:t xml:space="preserve">Fund has revamped its website, app, and other client systems, conducting a comprehensive upgrade of its website and mobile applications to provide a more efficient and personalized customer experience. This includes redesigning the interface for greater intuitiveness and ease of use, introducing more advanced data analysis tools to help investors better understand market dynamics and investment products, and optimizing customer service features to facilitate convenient consultation and resolution of concerns. Simultaneously, </w:t>
      </w:r>
      <w:proofErr w:type="spellStart"/>
      <w:r w:rsidRPr="008520F0">
        <w:rPr>
          <w:rFonts w:ascii="Times New Roman" w:hAnsi="Times New Roman" w:cs="Times New Roman"/>
        </w:rPr>
        <w:t>Yingmi</w:t>
      </w:r>
      <w:proofErr w:type="spellEnd"/>
      <w:r w:rsidRPr="008520F0">
        <w:rPr>
          <w:rFonts w:ascii="Times New Roman" w:hAnsi="Times New Roman" w:cs="Times New Roman"/>
        </w:rPr>
        <w:t xml:space="preserve"> Fund has also improved its internal operational support systems, such as financial management, human resource management, and customer relationship management, to enhance the company's operational efficiency.</w:t>
      </w:r>
      <w:r w:rsidR="008642D0">
        <w:rPr>
          <w:rFonts w:ascii="Times New Roman" w:hAnsi="Times New Roman" w:cs="Times New Roman"/>
        </w:rPr>
        <w:t xml:space="preserve"> </w:t>
      </w:r>
    </w:p>
    <w:p w14:paraId="567EDA98" w14:textId="77777777" w:rsidR="00B01A21" w:rsidRPr="00B01A21" w:rsidRDefault="00B01A21" w:rsidP="00BD64B8">
      <w:pPr>
        <w:pStyle w:val="2"/>
        <w:spacing w:line="360" w:lineRule="auto"/>
        <w:rPr>
          <w:rFonts w:ascii="Times New Roman" w:hAnsi="Times New Roman" w:cs="Times New Roman"/>
          <w:sz w:val="22"/>
          <w:szCs w:val="28"/>
        </w:rPr>
      </w:pPr>
      <w:bookmarkStart w:id="7" w:name="_Toc134181490"/>
      <w:r w:rsidRPr="00B01A21">
        <w:rPr>
          <w:rFonts w:ascii="Times New Roman" w:hAnsi="Times New Roman" w:cs="Times New Roman"/>
          <w:sz w:val="22"/>
          <w:szCs w:val="28"/>
        </w:rPr>
        <w:t xml:space="preserve">2.3 Unique Features of </w:t>
      </w:r>
      <w:proofErr w:type="spellStart"/>
      <w:r w:rsidRPr="00B01A21">
        <w:rPr>
          <w:rFonts w:ascii="Times New Roman" w:hAnsi="Times New Roman" w:cs="Times New Roman"/>
          <w:sz w:val="22"/>
          <w:szCs w:val="28"/>
        </w:rPr>
        <w:t>Yingmi</w:t>
      </w:r>
      <w:proofErr w:type="spellEnd"/>
      <w:r w:rsidRPr="00B01A21">
        <w:rPr>
          <w:rFonts w:ascii="Times New Roman" w:hAnsi="Times New Roman" w:cs="Times New Roman"/>
          <w:sz w:val="22"/>
          <w:szCs w:val="28"/>
        </w:rPr>
        <w:t xml:space="preserve"> Fund's Transformation</w:t>
      </w:r>
      <w:bookmarkEnd w:id="7"/>
    </w:p>
    <w:p w14:paraId="448912F2" w14:textId="63721892" w:rsidR="00ED2A7E" w:rsidRPr="00ED2A7E" w:rsidRDefault="00ED2A7E" w:rsidP="00ED2A7E">
      <w:pPr>
        <w:spacing w:line="360" w:lineRule="auto"/>
        <w:ind w:firstLine="420"/>
        <w:rPr>
          <w:rFonts w:ascii="Times New Roman" w:hAnsi="Times New Roman" w:cs="Times New Roman"/>
        </w:rPr>
      </w:pPr>
      <w:r w:rsidRPr="00ED2A7E">
        <w:rPr>
          <w:rFonts w:ascii="Times New Roman" w:hAnsi="Times New Roman" w:cs="Times New Roman"/>
        </w:rPr>
        <w:t xml:space="preserve">The uniqueness of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Fund's transformation lies in its unwavering commitment to a customer-centric philosophy and its foundation for change. During the unfreezing stage,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conducted a thorough examination and evaluation of its existing business model, organizational structure, and compensation system to ensure that the company could better adapt to the new policy environment and market conditions. By renovating its website, app, and other client systems, as well as the support systems for internal operations,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anticipated future trends in financial technology development and comprehensively upgraded its existing systems to provide a more efficient and personalized customer experience, reflecting its foresight during times of policy change.</w:t>
      </w:r>
    </w:p>
    <w:p w14:paraId="59A8A1E8" w14:textId="77777777" w:rsidR="00ED2A7E" w:rsidRPr="00ED2A7E" w:rsidRDefault="00ED2A7E" w:rsidP="00ED2A7E">
      <w:pPr>
        <w:spacing w:line="360" w:lineRule="auto"/>
        <w:ind w:firstLine="420"/>
        <w:rPr>
          <w:rFonts w:ascii="Times New Roman" w:hAnsi="Times New Roman" w:cs="Times New Roman"/>
        </w:rPr>
      </w:pPr>
      <w:r w:rsidRPr="00ED2A7E">
        <w:rPr>
          <w:rFonts w:ascii="Times New Roman" w:hAnsi="Times New Roman" w:cs="Times New Roman"/>
        </w:rPr>
        <w:t xml:space="preserve">In the change stage,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implemented a series of innovative measures to achieve transformation. Notably, by forming cross-departmental collaboration teams centered around investment advisors,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broke down traditional department boundaries and achieved deep cross-departmental cooperation to provide professional investment advice and services. This innovative model enabled the company to rapidly respond to market changes, offer more targeted services, and exemplify its unique focus on market and customer needs. By shifting its business focus,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was able to allocate more time to accumulate clients through investor education services and investment advisory services provided by the new team, compared to other companies.</w:t>
      </w:r>
    </w:p>
    <w:p w14:paraId="355832E0" w14:textId="77777777" w:rsidR="00ED2A7E" w:rsidRPr="00ED2A7E" w:rsidRDefault="00ED2A7E" w:rsidP="00ED2A7E">
      <w:pPr>
        <w:spacing w:line="360" w:lineRule="auto"/>
        <w:rPr>
          <w:rFonts w:ascii="Times New Roman" w:hAnsi="Times New Roman" w:cs="Times New Roman"/>
        </w:rPr>
      </w:pPr>
    </w:p>
    <w:p w14:paraId="2859DA8E" w14:textId="30B69BFB" w:rsidR="00ED2A7E" w:rsidRPr="00ED2A7E" w:rsidRDefault="00ED2A7E" w:rsidP="00ED2A7E">
      <w:pPr>
        <w:spacing w:line="360" w:lineRule="auto"/>
        <w:ind w:firstLine="420"/>
        <w:rPr>
          <w:rFonts w:ascii="Times New Roman" w:hAnsi="Times New Roman" w:cs="Times New Roman"/>
        </w:rPr>
      </w:pPr>
      <w:r w:rsidRPr="00ED2A7E">
        <w:rPr>
          <w:rFonts w:ascii="Times New Roman" w:hAnsi="Times New Roman" w:cs="Times New Roman"/>
        </w:rPr>
        <w:t xml:space="preserve">During the refreezing stage,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adjusted its compensation system, linking the salary </w:t>
      </w:r>
      <w:r w:rsidRPr="00ED2A7E">
        <w:rPr>
          <w:rFonts w:ascii="Times New Roman" w:hAnsi="Times New Roman" w:cs="Times New Roman"/>
        </w:rPr>
        <w:lastRenderedPageBreak/>
        <w:t xml:space="preserve">levels of investment advisory teams closely to their performance. This system design encouraged investment advisory teams to put forth more effort to improve customer satisfaction, significantly enhancing their work initiative and benefiting the company's long-term development. This change in the system reflects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Fund's profound understanding and forward-thinking approach to human resource management and provides an essential safeguard for maintaining the company's competitiveness and stability.</w:t>
      </w:r>
    </w:p>
    <w:p w14:paraId="52D8B2DB" w14:textId="1A224B7C" w:rsidR="00B01A21" w:rsidRDefault="00ED2A7E" w:rsidP="00ED2A7E">
      <w:pPr>
        <w:spacing w:line="360" w:lineRule="auto"/>
        <w:ind w:firstLine="420"/>
        <w:rPr>
          <w:rFonts w:ascii="Times New Roman" w:hAnsi="Times New Roman" w:cs="Times New Roman"/>
        </w:rPr>
      </w:pPr>
      <w:r w:rsidRPr="00ED2A7E">
        <w:rPr>
          <w:rFonts w:ascii="Times New Roman" w:hAnsi="Times New Roman" w:cs="Times New Roman"/>
        </w:rPr>
        <w:t xml:space="preserve">Overall, in the transformation process,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 fully embodied the essence of Lewin's change model, realizing deep organizational change through the unfreezing-change-refreezing process. Furthermore, </w:t>
      </w:r>
      <w:proofErr w:type="spellStart"/>
      <w:r w:rsidRPr="00ED2A7E">
        <w:rPr>
          <w:rFonts w:ascii="Times New Roman" w:hAnsi="Times New Roman" w:cs="Times New Roman"/>
        </w:rPr>
        <w:t>Yingmi</w:t>
      </w:r>
      <w:proofErr w:type="spellEnd"/>
      <w:r w:rsidRPr="00ED2A7E">
        <w:rPr>
          <w:rFonts w:ascii="Times New Roman" w:hAnsi="Times New Roman" w:cs="Times New Roman"/>
        </w:rPr>
        <w:t xml:space="preserve"> Fund's transformation measures exhibited distinct uniqueness and foresight, not only enabling the company to successfully adapt to the new policy environment and market conditions but also laying a solid foundation for its future development.</w:t>
      </w:r>
    </w:p>
    <w:p w14:paraId="5EB02A0E" w14:textId="274A482F" w:rsidR="004A317F" w:rsidRDefault="004A317F" w:rsidP="00BD64B8">
      <w:pPr>
        <w:spacing w:line="360" w:lineRule="auto"/>
        <w:rPr>
          <w:rFonts w:ascii="Times New Roman" w:hAnsi="Times New Roman" w:cs="Times New Roman"/>
        </w:rPr>
      </w:pPr>
    </w:p>
    <w:p w14:paraId="67BFF888" w14:textId="7DA40CA0" w:rsidR="004A317F" w:rsidRDefault="004A317F" w:rsidP="00BD64B8">
      <w:pPr>
        <w:spacing w:line="360" w:lineRule="auto"/>
        <w:rPr>
          <w:rFonts w:ascii="Times New Roman" w:hAnsi="Times New Roman" w:cs="Times New Roman"/>
        </w:rPr>
      </w:pPr>
    </w:p>
    <w:p w14:paraId="26B4E941" w14:textId="77777777" w:rsidR="004A317F" w:rsidRDefault="004A317F" w:rsidP="00BD64B8">
      <w:pPr>
        <w:spacing w:line="360" w:lineRule="auto"/>
        <w:rPr>
          <w:rFonts w:ascii="Times New Roman" w:hAnsi="Times New Roman" w:cs="Times New Roman"/>
        </w:rPr>
      </w:pPr>
    </w:p>
    <w:p w14:paraId="0565193D" w14:textId="77777777" w:rsidR="004A317F" w:rsidRDefault="004A317F" w:rsidP="00BD64B8">
      <w:pPr>
        <w:spacing w:line="360" w:lineRule="auto"/>
        <w:rPr>
          <w:rFonts w:ascii="Times New Roman" w:hAnsi="Times New Roman" w:cs="Times New Roman"/>
        </w:rPr>
      </w:pPr>
      <w:r>
        <w:rPr>
          <w:rFonts w:ascii="Times New Roman" w:hAnsi="Times New Roman" w:cs="Times New Roman"/>
        </w:rPr>
        <w:br w:type="page"/>
      </w:r>
    </w:p>
    <w:p w14:paraId="06293E41" w14:textId="38FD0F7F" w:rsidR="004A317F" w:rsidRPr="004A317F" w:rsidRDefault="00255764" w:rsidP="00BD64B8">
      <w:pPr>
        <w:pStyle w:val="1"/>
        <w:spacing w:line="360" w:lineRule="auto"/>
      </w:pPr>
      <w:bookmarkStart w:id="8" w:name="_Toc134181491"/>
      <w:r>
        <w:lastRenderedPageBreak/>
        <w:t xml:space="preserve">3. </w:t>
      </w:r>
      <w:r w:rsidRPr="004A317F">
        <w:t>ANALYSIS OF DRIVING FORCES AND RESTRAINING FORCES IN CHANGE</w:t>
      </w:r>
      <w:bookmarkEnd w:id="8"/>
    </w:p>
    <w:p w14:paraId="7745FF2E" w14:textId="77777777" w:rsidR="004A317F" w:rsidRPr="004A317F" w:rsidRDefault="004A317F" w:rsidP="00C82A61">
      <w:pPr>
        <w:spacing w:line="360" w:lineRule="auto"/>
        <w:ind w:firstLine="420"/>
        <w:rPr>
          <w:rFonts w:ascii="Times New Roman" w:hAnsi="Times New Roman" w:cs="Times New Roman"/>
        </w:rPr>
      </w:pPr>
      <w:r w:rsidRPr="004A317F">
        <w:rPr>
          <w:rFonts w:ascii="Times New Roman" w:hAnsi="Times New Roman" w:cs="Times New Roman"/>
        </w:rPr>
        <w:t>In any organization, change is a crucial process involving adaptation to new market conditions, policy environments, or technological contexts. However, the implementation of change often encounters various driving and restraining forces. The existence of these forces can be explained by Lewin's change model, which requires a balance between driving and restraining forces to achieve successful organizational change.</w:t>
      </w:r>
    </w:p>
    <w:p w14:paraId="535B710F" w14:textId="77777777" w:rsidR="004A317F" w:rsidRPr="004A317F" w:rsidRDefault="004A317F" w:rsidP="00BD64B8">
      <w:pPr>
        <w:pStyle w:val="2"/>
        <w:spacing w:line="360" w:lineRule="auto"/>
        <w:rPr>
          <w:rFonts w:ascii="Times New Roman" w:hAnsi="Times New Roman" w:cs="Times New Roman"/>
          <w:sz w:val="22"/>
          <w:szCs w:val="28"/>
        </w:rPr>
      </w:pPr>
      <w:bookmarkStart w:id="9" w:name="_Toc134181492"/>
      <w:r w:rsidRPr="004A317F">
        <w:rPr>
          <w:rFonts w:ascii="Times New Roman" w:hAnsi="Times New Roman" w:cs="Times New Roman"/>
          <w:sz w:val="22"/>
          <w:szCs w:val="28"/>
        </w:rPr>
        <w:t xml:space="preserve">3.1 Analysis of Driving Forces for </w:t>
      </w:r>
      <w:proofErr w:type="spellStart"/>
      <w:r w:rsidRPr="004A317F">
        <w:rPr>
          <w:rFonts w:ascii="Times New Roman" w:hAnsi="Times New Roman" w:cs="Times New Roman"/>
          <w:sz w:val="22"/>
          <w:szCs w:val="28"/>
        </w:rPr>
        <w:t>Yingmi</w:t>
      </w:r>
      <w:proofErr w:type="spellEnd"/>
      <w:r w:rsidRPr="004A317F">
        <w:rPr>
          <w:rFonts w:ascii="Times New Roman" w:hAnsi="Times New Roman" w:cs="Times New Roman"/>
          <w:sz w:val="22"/>
          <w:szCs w:val="28"/>
        </w:rPr>
        <w:t xml:space="preserve"> Fund's Transformation</w:t>
      </w:r>
      <w:bookmarkEnd w:id="9"/>
    </w:p>
    <w:p w14:paraId="1C2B9146" w14:textId="7F4AE7BC" w:rsidR="00776888" w:rsidRPr="00776888" w:rsidRDefault="00776888" w:rsidP="00776888">
      <w:pPr>
        <w:spacing w:line="360" w:lineRule="auto"/>
        <w:ind w:firstLine="420"/>
        <w:rPr>
          <w:rFonts w:ascii="Times New Roman" w:hAnsi="Times New Roman" w:cs="Times New Roman"/>
        </w:rPr>
      </w:pPr>
      <w:r w:rsidRPr="00776888">
        <w:rPr>
          <w:rFonts w:ascii="Times New Roman" w:hAnsi="Times New Roman" w:cs="Times New Roman"/>
        </w:rPr>
        <w:t xml:space="preserve">The new policy environment serves as a primary driving force for the transformation of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In recent years, new policies implemented by the Chinese government concerning asset management and investment advisory businesses of financial institutions have led to new business opportunities. This has necessitated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to adjust its business model to seize new opportunities and adapt to the changing market environment. This external pressure is a crucial factor driving the transformation of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as failure to change may render the company unable to survive in the fiercely competitive market.</w:t>
      </w:r>
    </w:p>
    <w:p w14:paraId="5B205D66" w14:textId="544BE988" w:rsidR="00776888" w:rsidRPr="00776888" w:rsidRDefault="00776888" w:rsidP="00776888">
      <w:pPr>
        <w:spacing w:line="360" w:lineRule="auto"/>
        <w:ind w:firstLine="420"/>
        <w:rPr>
          <w:rFonts w:ascii="Times New Roman" w:hAnsi="Times New Roman" w:cs="Times New Roman"/>
        </w:rPr>
      </w:pPr>
      <w:r w:rsidRPr="00776888">
        <w:rPr>
          <w:rFonts w:ascii="Times New Roman" w:hAnsi="Times New Roman" w:cs="Times New Roman"/>
        </w:rPr>
        <w:t xml:space="preserve">The development of internet-based social interactions and the success of Charles Schwab Corporation in offering personalized investment advisory services also act as essential driving forces for the transformation of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With the rapid advancement of internet technology, consumer habits and expectations have been continuously evolving. They now seek more convenient access to services and desire a more personalized experience. Many fund companies have recognized the benefits of partnering with internet celebrities to attract attention and potential customers. Therefore, it is necessary for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to transform its marketing strategy and business focus. Collaborating with internet celebrities and establishing investment advisory teams centered around them can help the platform leverage their influence to gain customer trust. The subtle influence of internet celebrities in investor education may encourage investors to try and continue using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Fund's services. Failure to make this choice may allow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to maintain its brand influence in the short term, but as other companies choose to collaborate with </w:t>
      </w:r>
      <w:r w:rsidRPr="00776888">
        <w:rPr>
          <w:rFonts w:ascii="Times New Roman" w:hAnsi="Times New Roman" w:cs="Times New Roman"/>
        </w:rPr>
        <w:lastRenderedPageBreak/>
        <w:t xml:space="preserve">internet celebrities,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may eventually be overtaken and defeated by competitors. On the other hand, the success of Charles Schwab Corporation in offering personalized investment advisory services to clients offers important motivation for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Fund's transformation. Charles Schwab Corporation has implemented two important concepts in its investment advisory services that Chinese fund companies should value: the duty of loyalty, which entails informing clients of potential conflicts of interest, and the duty of care, which requires investment advisors to act in the clients' best interests. The successful implementation of these concepts by Charles Schwab Corporation serves as a crucial driving force for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Fund's transformation.</w:t>
      </w:r>
    </w:p>
    <w:p w14:paraId="269439DA" w14:textId="798A9390" w:rsidR="004A317F" w:rsidRDefault="00776888" w:rsidP="00776888">
      <w:pPr>
        <w:spacing w:line="360" w:lineRule="auto"/>
        <w:ind w:firstLine="420"/>
        <w:rPr>
          <w:rFonts w:ascii="Times New Roman" w:hAnsi="Times New Roman" w:cs="Times New Roman"/>
        </w:rPr>
      </w:pPr>
      <w:r w:rsidRPr="00776888">
        <w:rPr>
          <w:rFonts w:ascii="Times New Roman" w:hAnsi="Times New Roman" w:cs="Times New Roman"/>
        </w:rPr>
        <w:t xml:space="preserve">Improving the current market situation is also an important driving force behind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Fund's transformation. In the current market, investors possess limited knowledge of investment expertise. In the absence of dedicated investor education,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has frequently encountered instances of investment failures due to investors' lack of understanding, ultimately leading to dissatisfaction with the fund company and low repurchase rates. To address this issue,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has made investor education a crucial aspect of its transformation. By educating investors, </w:t>
      </w:r>
      <w:proofErr w:type="spellStart"/>
      <w:r w:rsidRPr="00776888">
        <w:rPr>
          <w:rFonts w:ascii="Times New Roman" w:hAnsi="Times New Roman" w:cs="Times New Roman"/>
        </w:rPr>
        <w:t>Yingmi</w:t>
      </w:r>
      <w:proofErr w:type="spellEnd"/>
      <w:r w:rsidRPr="00776888">
        <w:rPr>
          <w:rFonts w:ascii="Times New Roman" w:hAnsi="Times New Roman" w:cs="Times New Roman"/>
        </w:rPr>
        <w:t xml:space="preserve"> Fund aims to enhance their investment knowledge and skills, reduce the likelihood of conflicts with fund companies, and minimize investment risks, thereby increasing repurchase rates. This driving force, originating from the desire to improve the market situation, not only boosts customer trust in the company and benefits its long-term development but also contributes to elevating the level of investor education and market order within the </w:t>
      </w:r>
      <w:proofErr w:type="gramStart"/>
      <w:r w:rsidRPr="00776888">
        <w:rPr>
          <w:rFonts w:ascii="Times New Roman" w:hAnsi="Times New Roman" w:cs="Times New Roman"/>
        </w:rPr>
        <w:t>industry as a whole</w:t>
      </w:r>
      <w:proofErr w:type="gramEnd"/>
      <w:r w:rsidR="004E380D" w:rsidRPr="004E380D">
        <w:rPr>
          <w:rFonts w:ascii="Times New Roman" w:hAnsi="Times New Roman" w:cs="Times New Roman"/>
        </w:rPr>
        <w:t>.</w:t>
      </w:r>
    </w:p>
    <w:p w14:paraId="5FDC011F" w14:textId="77777777" w:rsidR="004A317F" w:rsidRPr="004A317F" w:rsidRDefault="004A317F" w:rsidP="00BD64B8">
      <w:pPr>
        <w:pStyle w:val="2"/>
        <w:spacing w:line="360" w:lineRule="auto"/>
        <w:rPr>
          <w:rFonts w:ascii="Times New Roman" w:hAnsi="Times New Roman" w:cs="Times New Roman"/>
          <w:sz w:val="22"/>
          <w:szCs w:val="28"/>
        </w:rPr>
      </w:pPr>
      <w:bookmarkStart w:id="10" w:name="_Toc134181493"/>
      <w:r w:rsidRPr="004A317F">
        <w:rPr>
          <w:rFonts w:ascii="Times New Roman" w:hAnsi="Times New Roman" w:cs="Times New Roman"/>
          <w:sz w:val="22"/>
          <w:szCs w:val="28"/>
        </w:rPr>
        <w:t xml:space="preserve">3.2 Analysis of Restraining Forces for </w:t>
      </w:r>
      <w:proofErr w:type="spellStart"/>
      <w:r w:rsidRPr="004A317F">
        <w:rPr>
          <w:rFonts w:ascii="Times New Roman" w:hAnsi="Times New Roman" w:cs="Times New Roman"/>
          <w:sz w:val="22"/>
          <w:szCs w:val="28"/>
        </w:rPr>
        <w:t>Yingmi</w:t>
      </w:r>
      <w:proofErr w:type="spellEnd"/>
      <w:r w:rsidRPr="004A317F">
        <w:rPr>
          <w:rFonts w:ascii="Times New Roman" w:hAnsi="Times New Roman" w:cs="Times New Roman"/>
          <w:sz w:val="22"/>
          <w:szCs w:val="28"/>
        </w:rPr>
        <w:t xml:space="preserve"> Fund's Transformation</w:t>
      </w:r>
      <w:bookmarkEnd w:id="10"/>
    </w:p>
    <w:p w14:paraId="7C0CBD18" w14:textId="4213E704" w:rsidR="004A317F" w:rsidRPr="004A317F" w:rsidRDefault="004A317F" w:rsidP="00C82A61">
      <w:pPr>
        <w:spacing w:line="360" w:lineRule="auto"/>
        <w:ind w:firstLine="420"/>
        <w:rPr>
          <w:rFonts w:ascii="Times New Roman" w:hAnsi="Times New Roman" w:cs="Times New Roman"/>
        </w:rPr>
      </w:pPr>
      <w:r w:rsidRPr="004A317F">
        <w:rPr>
          <w:rFonts w:ascii="Times New Roman" w:hAnsi="Times New Roman" w:cs="Times New Roman"/>
        </w:rPr>
        <w:t xml:space="preserve">Despite the strong driving forces for change faced by </w:t>
      </w:r>
      <w:proofErr w:type="spellStart"/>
      <w:r w:rsidRPr="004A317F">
        <w:rPr>
          <w:rFonts w:ascii="Times New Roman" w:hAnsi="Times New Roman" w:cs="Times New Roman"/>
        </w:rPr>
        <w:t>Yingmi</w:t>
      </w:r>
      <w:proofErr w:type="spellEnd"/>
      <w:r w:rsidRPr="004A317F">
        <w:rPr>
          <w:rFonts w:ascii="Times New Roman" w:hAnsi="Times New Roman" w:cs="Times New Roman"/>
        </w:rPr>
        <w:t xml:space="preserve"> Fund, various restraining forces may be encountered during the implementation of change. For </w:t>
      </w:r>
      <w:proofErr w:type="spellStart"/>
      <w:r w:rsidRPr="004A317F">
        <w:rPr>
          <w:rFonts w:ascii="Times New Roman" w:hAnsi="Times New Roman" w:cs="Times New Roman"/>
        </w:rPr>
        <w:t>Yingmi</w:t>
      </w:r>
      <w:proofErr w:type="spellEnd"/>
      <w:r w:rsidRPr="004A317F">
        <w:rPr>
          <w:rFonts w:ascii="Times New Roman" w:hAnsi="Times New Roman" w:cs="Times New Roman"/>
        </w:rPr>
        <w:t xml:space="preserve"> Fund, investor education is a new business area without successful experiences to reference, which may lead to considerable uncertainties and risks. For example, the company needs to determine the scope and format of educational content, how to attract users to view the content, and how to motivate users to sign up. The presence of these issues may cause confusion and unease among employees regarding the new business model and work content, affecting their work efficiency and effectiveness. These uncertainties and risks constitute significant forces impeding change.</w:t>
      </w:r>
    </w:p>
    <w:p w14:paraId="33E6F3CC" w14:textId="4CAA733E" w:rsidR="004A317F" w:rsidRPr="004A317F" w:rsidRDefault="004A317F" w:rsidP="00C82A61">
      <w:pPr>
        <w:spacing w:line="360" w:lineRule="auto"/>
        <w:ind w:firstLine="420"/>
        <w:rPr>
          <w:rFonts w:ascii="Times New Roman" w:hAnsi="Times New Roman" w:cs="Times New Roman"/>
        </w:rPr>
      </w:pPr>
      <w:r w:rsidRPr="004A317F">
        <w:rPr>
          <w:rFonts w:ascii="Times New Roman" w:hAnsi="Times New Roman" w:cs="Times New Roman"/>
        </w:rPr>
        <w:lastRenderedPageBreak/>
        <w:t>Additionally, change may impact the company's short-term revenue. Implementing investor education requires substantial time and resources, and building trust and attracting users to sign up necessitates a long-term process. During this period, the company may not quickly generate new revenue and may even face short-term revenue decline. This potential loss of revenue may cause the company and employees to doubt the change, thereby becoming a significant factor hindering the transformation.</w:t>
      </w:r>
    </w:p>
    <w:p w14:paraId="79951175" w14:textId="24EF9DB9" w:rsidR="004A317F" w:rsidRPr="004A317F" w:rsidRDefault="004A317F" w:rsidP="00A057F9">
      <w:pPr>
        <w:spacing w:line="360" w:lineRule="auto"/>
        <w:ind w:firstLine="420"/>
        <w:rPr>
          <w:rFonts w:ascii="Times New Roman" w:hAnsi="Times New Roman" w:cs="Times New Roman"/>
        </w:rPr>
      </w:pPr>
      <w:r w:rsidRPr="004A317F">
        <w:rPr>
          <w:rFonts w:ascii="Times New Roman" w:hAnsi="Times New Roman" w:cs="Times New Roman"/>
        </w:rPr>
        <w:t xml:space="preserve">Furthermore, </w:t>
      </w:r>
      <w:proofErr w:type="spellStart"/>
      <w:r w:rsidR="00A057F9" w:rsidRPr="00A057F9">
        <w:rPr>
          <w:rFonts w:ascii="Times New Roman" w:hAnsi="Times New Roman" w:cs="Times New Roman"/>
        </w:rPr>
        <w:t>Yingmi</w:t>
      </w:r>
      <w:proofErr w:type="spellEnd"/>
      <w:r w:rsidR="00A057F9" w:rsidRPr="00A057F9">
        <w:rPr>
          <w:rFonts w:ascii="Times New Roman" w:hAnsi="Times New Roman" w:cs="Times New Roman"/>
        </w:rPr>
        <w:t xml:space="preserve"> Fund is not a monopolistic enterprise and thus faces intense market competition during its transformation process. Customers have numerous options, such as </w:t>
      </w:r>
      <w:proofErr w:type="spellStart"/>
      <w:r w:rsidR="00A057F9" w:rsidRPr="00A057F9">
        <w:rPr>
          <w:rFonts w:ascii="Times New Roman" w:hAnsi="Times New Roman" w:cs="Times New Roman"/>
        </w:rPr>
        <w:t>Mayi</w:t>
      </w:r>
      <w:proofErr w:type="spellEnd"/>
      <w:r w:rsidR="00A057F9" w:rsidRPr="00A057F9">
        <w:rPr>
          <w:rFonts w:ascii="Times New Roman" w:hAnsi="Times New Roman" w:cs="Times New Roman"/>
        </w:rPr>
        <w:t xml:space="preserve"> Fund, JD Fund, </w:t>
      </w:r>
      <w:proofErr w:type="spellStart"/>
      <w:r w:rsidR="00A057F9" w:rsidRPr="00A057F9">
        <w:rPr>
          <w:rFonts w:ascii="Times New Roman" w:hAnsi="Times New Roman" w:cs="Times New Roman"/>
        </w:rPr>
        <w:t>Tiantian</w:t>
      </w:r>
      <w:proofErr w:type="spellEnd"/>
      <w:r w:rsidR="00A057F9" w:rsidRPr="00A057F9">
        <w:rPr>
          <w:rFonts w:ascii="Times New Roman" w:hAnsi="Times New Roman" w:cs="Times New Roman"/>
        </w:rPr>
        <w:t xml:space="preserve"> Fund, and Oriental Wealth, among others. </w:t>
      </w:r>
      <w:proofErr w:type="spellStart"/>
      <w:r w:rsidR="00A057F9" w:rsidRPr="00A057F9">
        <w:rPr>
          <w:rFonts w:ascii="Times New Roman" w:hAnsi="Times New Roman" w:cs="Times New Roman"/>
        </w:rPr>
        <w:t>Yingmi</w:t>
      </w:r>
      <w:proofErr w:type="spellEnd"/>
      <w:r w:rsidR="00A057F9" w:rsidRPr="00A057F9">
        <w:rPr>
          <w:rFonts w:ascii="Times New Roman" w:hAnsi="Times New Roman" w:cs="Times New Roman"/>
        </w:rPr>
        <w:t xml:space="preserve"> Fund is not the sole choice and may not even be the preferred choice for many individuals. Consequently, customer attrition may occur during the transformation process for two </w:t>
      </w:r>
      <w:proofErr w:type="spellStart"/>
      <w:proofErr w:type="gramStart"/>
      <w:r w:rsidR="00A057F9" w:rsidRPr="00A057F9">
        <w:rPr>
          <w:rFonts w:ascii="Times New Roman" w:hAnsi="Times New Roman" w:cs="Times New Roman"/>
        </w:rPr>
        <w:t>reasons.First</w:t>
      </w:r>
      <w:proofErr w:type="spellEnd"/>
      <w:proofErr w:type="gramEnd"/>
      <w:r w:rsidR="00A057F9" w:rsidRPr="00A057F9">
        <w:rPr>
          <w:rFonts w:ascii="Times New Roman" w:hAnsi="Times New Roman" w:cs="Times New Roman"/>
        </w:rPr>
        <w:t xml:space="preserve">, the shift in the company's business model may impact the trust of existing clients, leading to the loss of long-standing customers. Second, investor education is provided free of charge to users. Once users have acquired basic knowledge, they may choose to sign contracts with other platforms due to lower fees or better relationships with other investment advisors. This implies that the company may need to exert additional effort to attract and retain clients. Such potential customer attrition could serve as a significant factor hindering the transformation </w:t>
      </w:r>
      <w:proofErr w:type="gramStart"/>
      <w:r w:rsidR="00A057F9" w:rsidRPr="00A057F9">
        <w:rPr>
          <w:rFonts w:ascii="Times New Roman" w:hAnsi="Times New Roman" w:cs="Times New Roman"/>
        </w:rPr>
        <w:t>process.</w:t>
      </w:r>
      <w:r w:rsidRPr="004A317F">
        <w:rPr>
          <w:rFonts w:ascii="Times New Roman" w:hAnsi="Times New Roman" w:cs="Times New Roman"/>
        </w:rPr>
        <w:t>.</w:t>
      </w:r>
      <w:proofErr w:type="gramEnd"/>
    </w:p>
    <w:p w14:paraId="66CBA465" w14:textId="77777777" w:rsidR="004A317F" w:rsidRPr="004A317F" w:rsidRDefault="004A317F" w:rsidP="00BD64B8">
      <w:pPr>
        <w:pStyle w:val="2"/>
        <w:spacing w:line="360" w:lineRule="auto"/>
        <w:rPr>
          <w:rFonts w:ascii="Times New Roman" w:hAnsi="Times New Roman" w:cs="Times New Roman"/>
          <w:sz w:val="22"/>
          <w:szCs w:val="28"/>
        </w:rPr>
      </w:pPr>
      <w:bookmarkStart w:id="11" w:name="_Toc134181494"/>
      <w:r w:rsidRPr="004A317F">
        <w:rPr>
          <w:rFonts w:ascii="Times New Roman" w:hAnsi="Times New Roman" w:cs="Times New Roman"/>
          <w:sz w:val="22"/>
          <w:szCs w:val="28"/>
        </w:rPr>
        <w:t xml:space="preserve">3.3 Comparison of Driving and Restraining Forces for </w:t>
      </w:r>
      <w:proofErr w:type="spellStart"/>
      <w:r w:rsidRPr="004A317F">
        <w:rPr>
          <w:rFonts w:ascii="Times New Roman" w:hAnsi="Times New Roman" w:cs="Times New Roman"/>
          <w:sz w:val="22"/>
          <w:szCs w:val="28"/>
        </w:rPr>
        <w:t>Yingmi</w:t>
      </w:r>
      <w:proofErr w:type="spellEnd"/>
      <w:r w:rsidRPr="004A317F">
        <w:rPr>
          <w:rFonts w:ascii="Times New Roman" w:hAnsi="Times New Roman" w:cs="Times New Roman"/>
          <w:sz w:val="22"/>
          <w:szCs w:val="28"/>
        </w:rPr>
        <w:t xml:space="preserve"> Fund</w:t>
      </w:r>
      <w:bookmarkEnd w:id="11"/>
    </w:p>
    <w:p w14:paraId="0A6E4C3F" w14:textId="10BD243C" w:rsidR="004A317F" w:rsidRPr="004A317F" w:rsidRDefault="004A317F" w:rsidP="00C82A61">
      <w:pPr>
        <w:spacing w:line="360" w:lineRule="auto"/>
        <w:ind w:firstLine="420"/>
        <w:rPr>
          <w:rFonts w:ascii="Times New Roman" w:hAnsi="Times New Roman" w:cs="Times New Roman"/>
        </w:rPr>
      </w:pPr>
      <w:r w:rsidRPr="004A317F">
        <w:rPr>
          <w:rFonts w:ascii="Times New Roman" w:hAnsi="Times New Roman" w:cs="Times New Roman"/>
        </w:rPr>
        <w:t xml:space="preserve">Although some restraining forces exist in </w:t>
      </w:r>
      <w:proofErr w:type="spellStart"/>
      <w:r w:rsidRPr="004A317F">
        <w:rPr>
          <w:rFonts w:ascii="Times New Roman" w:hAnsi="Times New Roman" w:cs="Times New Roman"/>
        </w:rPr>
        <w:t>Yingmi</w:t>
      </w:r>
      <w:proofErr w:type="spellEnd"/>
      <w:r w:rsidRPr="004A317F">
        <w:rPr>
          <w:rFonts w:ascii="Times New Roman" w:hAnsi="Times New Roman" w:cs="Times New Roman"/>
        </w:rPr>
        <w:t xml:space="preserve"> Fund's transformation, overall, the driving forces outweigh the restraining forces. Firstly, the company's leaders and employees maintain a positive attitude towards change, recognizing its importance and willing to invest time and energy in promoting it. Secondly, the company possesses sufficient resources and technology for the transformation. For example, it can utilize big data and artificial intelligence technologies to improve its service quality and efficiency. Finally, change aligns with the company's long-term development goals. Through change, the company can enhance its competitiveness, better satisfy customer needs, and achieve sustainable development.</w:t>
      </w:r>
    </w:p>
    <w:p w14:paraId="53FF66FA" w14:textId="2D8BD65A" w:rsidR="004A317F" w:rsidRDefault="004A317F" w:rsidP="00C82A61">
      <w:pPr>
        <w:spacing w:line="360" w:lineRule="auto"/>
        <w:ind w:firstLine="420"/>
        <w:rPr>
          <w:rFonts w:ascii="Times New Roman" w:hAnsi="Times New Roman" w:cs="Times New Roman"/>
        </w:rPr>
      </w:pPr>
      <w:r w:rsidRPr="004A317F">
        <w:rPr>
          <w:rFonts w:ascii="Times New Roman" w:hAnsi="Times New Roman" w:cs="Times New Roman"/>
        </w:rPr>
        <w:t xml:space="preserve">While change may bring about some short-term difficulties, such as potential revenue loss and customer attrition, these difficulties are temporary in the long run and can be overcome with effort. </w:t>
      </w:r>
      <w:r w:rsidRPr="004A317F">
        <w:rPr>
          <w:rFonts w:ascii="Times New Roman" w:hAnsi="Times New Roman" w:cs="Times New Roman"/>
        </w:rPr>
        <w:lastRenderedPageBreak/>
        <w:t xml:space="preserve">Moreover, only through change can the company adapt to the new market environment, enhance its competitiveness, and achieve sustainable development. Therefore, overall, the driving forces for </w:t>
      </w:r>
      <w:proofErr w:type="spellStart"/>
      <w:r w:rsidRPr="004A317F">
        <w:rPr>
          <w:rFonts w:ascii="Times New Roman" w:hAnsi="Times New Roman" w:cs="Times New Roman"/>
        </w:rPr>
        <w:t>Yingmi</w:t>
      </w:r>
      <w:proofErr w:type="spellEnd"/>
      <w:r w:rsidRPr="004A317F">
        <w:rPr>
          <w:rFonts w:ascii="Times New Roman" w:hAnsi="Times New Roman" w:cs="Times New Roman"/>
        </w:rPr>
        <w:t xml:space="preserve"> Fund's transformation outweigh the restraining forces, making change necessary and feasible.</w:t>
      </w:r>
    </w:p>
    <w:p w14:paraId="68AAFF41" w14:textId="030F422D" w:rsidR="00C75294" w:rsidRDefault="00C75294" w:rsidP="00BD64B8">
      <w:pPr>
        <w:spacing w:line="360" w:lineRule="auto"/>
        <w:rPr>
          <w:rFonts w:ascii="Times New Roman" w:hAnsi="Times New Roman" w:cs="Times New Roman"/>
        </w:rPr>
      </w:pPr>
    </w:p>
    <w:p w14:paraId="7B6A587D" w14:textId="3C745BD4" w:rsidR="00C75294" w:rsidRDefault="00C75294" w:rsidP="00BD64B8">
      <w:pPr>
        <w:spacing w:line="360" w:lineRule="auto"/>
        <w:rPr>
          <w:rFonts w:ascii="Times New Roman" w:hAnsi="Times New Roman" w:cs="Times New Roman"/>
        </w:rPr>
      </w:pPr>
      <w:r>
        <w:rPr>
          <w:rFonts w:ascii="Times New Roman" w:hAnsi="Times New Roman" w:cs="Times New Roman"/>
        </w:rPr>
        <w:br w:type="page"/>
      </w:r>
    </w:p>
    <w:p w14:paraId="7EA0C693" w14:textId="0384CE29" w:rsidR="00C75294" w:rsidRPr="00C75294" w:rsidRDefault="00255764" w:rsidP="00BD64B8">
      <w:pPr>
        <w:pStyle w:val="1"/>
        <w:spacing w:line="360" w:lineRule="auto"/>
      </w:pPr>
      <w:bookmarkStart w:id="12" w:name="_Toc134181495"/>
      <w:r>
        <w:lastRenderedPageBreak/>
        <w:t xml:space="preserve">4. </w:t>
      </w:r>
      <w:r w:rsidRPr="00C75294">
        <w:t>IMPACTS AND PROSPECTS OF YINGMI FUND'S TRANSFORMATION</w:t>
      </w:r>
      <w:bookmarkEnd w:id="12"/>
    </w:p>
    <w:p w14:paraId="78EEE63E" w14:textId="77777777" w:rsidR="00C75294" w:rsidRPr="00C75294" w:rsidRDefault="00C75294" w:rsidP="00BD64B8">
      <w:pPr>
        <w:pStyle w:val="2"/>
        <w:spacing w:line="360" w:lineRule="auto"/>
        <w:rPr>
          <w:rFonts w:ascii="Times New Roman" w:hAnsi="Times New Roman" w:cs="Times New Roman"/>
          <w:sz w:val="22"/>
          <w:szCs w:val="28"/>
        </w:rPr>
      </w:pPr>
      <w:bookmarkStart w:id="13" w:name="_Toc134181496"/>
      <w:r w:rsidRPr="00C75294">
        <w:rPr>
          <w:rFonts w:ascii="Times New Roman" w:hAnsi="Times New Roman" w:cs="Times New Roman"/>
          <w:sz w:val="22"/>
          <w:szCs w:val="28"/>
        </w:rPr>
        <w:t>4.1 Impact of Change on Company Objectives</w:t>
      </w:r>
      <w:bookmarkEnd w:id="13"/>
    </w:p>
    <w:p w14:paraId="77F5DAFE" w14:textId="0DC86FEA" w:rsidR="00B61091" w:rsidRPr="00B61091" w:rsidRDefault="00B61091" w:rsidP="00B61091">
      <w:pPr>
        <w:spacing w:line="360" w:lineRule="auto"/>
        <w:ind w:firstLine="420"/>
        <w:rPr>
          <w:rFonts w:ascii="Times New Roman" w:hAnsi="Times New Roman" w:cs="Times New Roman"/>
        </w:rPr>
      </w:pPr>
      <w:r w:rsidRPr="00B61091">
        <w:rPr>
          <w:rFonts w:ascii="Times New Roman" w:hAnsi="Times New Roman" w:cs="Times New Roman"/>
        </w:rPr>
        <w:t xml:space="preserve">The transformation has had a profound and positive impact on </w:t>
      </w:r>
      <w:proofErr w:type="spellStart"/>
      <w:r w:rsidRPr="00B61091">
        <w:rPr>
          <w:rFonts w:ascii="Times New Roman" w:hAnsi="Times New Roman" w:cs="Times New Roman"/>
        </w:rPr>
        <w:t>Yingmi</w:t>
      </w:r>
      <w:proofErr w:type="spellEnd"/>
      <w:r w:rsidRPr="00B61091">
        <w:rPr>
          <w:rFonts w:ascii="Times New Roman" w:hAnsi="Times New Roman" w:cs="Times New Roman"/>
        </w:rPr>
        <w:t xml:space="preserve"> Fund's objectives. By adjusting its business model, </w:t>
      </w:r>
      <w:proofErr w:type="spellStart"/>
      <w:r w:rsidRPr="00B61091">
        <w:rPr>
          <w:rFonts w:ascii="Times New Roman" w:hAnsi="Times New Roman" w:cs="Times New Roman"/>
        </w:rPr>
        <w:t>Yingmi</w:t>
      </w:r>
      <w:proofErr w:type="spellEnd"/>
      <w:r w:rsidRPr="00B61091">
        <w:rPr>
          <w:rFonts w:ascii="Times New Roman" w:hAnsi="Times New Roman" w:cs="Times New Roman"/>
        </w:rPr>
        <w:t xml:space="preserve"> Fund has successfully adapted to the new regulations introduced by the Chinese government for financial institutions' asset management and investment advisory services, aligning itself with the new policy direction and seizing new market opportunities.</w:t>
      </w:r>
    </w:p>
    <w:p w14:paraId="67C9E24A" w14:textId="2D82CB92" w:rsidR="00B61091" w:rsidRPr="00B61091" w:rsidRDefault="00B61091" w:rsidP="00B61091">
      <w:pPr>
        <w:spacing w:line="360" w:lineRule="auto"/>
        <w:ind w:firstLine="420"/>
        <w:rPr>
          <w:rFonts w:ascii="Times New Roman" w:hAnsi="Times New Roman" w:cs="Times New Roman"/>
        </w:rPr>
      </w:pPr>
      <w:r w:rsidRPr="00B61091">
        <w:rPr>
          <w:rFonts w:ascii="Times New Roman" w:hAnsi="Times New Roman" w:cs="Times New Roman"/>
        </w:rPr>
        <w:t xml:space="preserve">Furthermore, this transformation has led to a significant improvement in the quality of customer service provided by </w:t>
      </w:r>
      <w:proofErr w:type="spellStart"/>
      <w:r w:rsidRPr="00B61091">
        <w:rPr>
          <w:rFonts w:ascii="Times New Roman" w:hAnsi="Times New Roman" w:cs="Times New Roman"/>
        </w:rPr>
        <w:t>Yingmi</w:t>
      </w:r>
      <w:proofErr w:type="spellEnd"/>
      <w:r w:rsidRPr="00B61091">
        <w:rPr>
          <w:rFonts w:ascii="Times New Roman" w:hAnsi="Times New Roman" w:cs="Times New Roman"/>
        </w:rPr>
        <w:t xml:space="preserve"> Fund. The enhancement is reflected in the ability to strengthen customer service experiences through the reformed business model. This not only elevates the company's capability to meet client demands but also indirectly enhances its operational efficiency.</w:t>
      </w:r>
    </w:p>
    <w:p w14:paraId="0E5C0F1A" w14:textId="46FB308F" w:rsidR="005D345E" w:rsidRPr="005D345E" w:rsidRDefault="00B61091" w:rsidP="00B61091">
      <w:pPr>
        <w:spacing w:line="360" w:lineRule="auto"/>
        <w:ind w:firstLine="420"/>
        <w:rPr>
          <w:rFonts w:ascii="Times New Roman" w:hAnsi="Times New Roman" w:cs="Times New Roman"/>
        </w:rPr>
      </w:pPr>
      <w:r w:rsidRPr="00B61091">
        <w:rPr>
          <w:rFonts w:ascii="Times New Roman" w:hAnsi="Times New Roman" w:cs="Times New Roman"/>
        </w:rPr>
        <w:t xml:space="preserve">Alongside the improvement in customer service quality, the potential and scope for future revenue growth for </w:t>
      </w:r>
      <w:proofErr w:type="spellStart"/>
      <w:r w:rsidRPr="00B61091">
        <w:rPr>
          <w:rFonts w:ascii="Times New Roman" w:hAnsi="Times New Roman" w:cs="Times New Roman"/>
        </w:rPr>
        <w:t>Yingmi</w:t>
      </w:r>
      <w:proofErr w:type="spellEnd"/>
      <w:r w:rsidRPr="00B61091">
        <w:rPr>
          <w:rFonts w:ascii="Times New Roman" w:hAnsi="Times New Roman" w:cs="Times New Roman"/>
        </w:rPr>
        <w:t xml:space="preserve"> Fund have also increased. The transformation allows for a more diversified growth potential within the customer base, as different investment advisory teams may attract varying types of </w:t>
      </w:r>
      <w:proofErr w:type="gramStart"/>
      <w:r w:rsidRPr="00B61091">
        <w:rPr>
          <w:rFonts w:ascii="Times New Roman" w:hAnsi="Times New Roman" w:cs="Times New Roman"/>
        </w:rPr>
        <w:t>clientele</w:t>
      </w:r>
      <w:proofErr w:type="gramEnd"/>
      <w:r w:rsidRPr="00B61091">
        <w:rPr>
          <w:rFonts w:ascii="Times New Roman" w:hAnsi="Times New Roman" w:cs="Times New Roman"/>
        </w:rPr>
        <w:t xml:space="preserve"> to favor </w:t>
      </w:r>
      <w:proofErr w:type="spellStart"/>
      <w:r w:rsidRPr="00B61091">
        <w:rPr>
          <w:rFonts w:ascii="Times New Roman" w:hAnsi="Times New Roman" w:cs="Times New Roman"/>
        </w:rPr>
        <w:t>Yingmi</w:t>
      </w:r>
      <w:proofErr w:type="spellEnd"/>
      <w:r w:rsidRPr="00B61091">
        <w:rPr>
          <w:rFonts w:ascii="Times New Roman" w:hAnsi="Times New Roman" w:cs="Times New Roman"/>
        </w:rPr>
        <w:t xml:space="preserve"> Fund. This is expected to result in a tangible increase in revenue in the future and provide more substantial financial support for the company's development, enabling it to delve deeper into business expansion and technological research and development. In turn, this offers robust support for the company's long-term </w:t>
      </w:r>
      <w:proofErr w:type="gramStart"/>
      <w:r w:rsidRPr="00B61091">
        <w:rPr>
          <w:rFonts w:ascii="Times New Roman" w:hAnsi="Times New Roman" w:cs="Times New Roman"/>
        </w:rPr>
        <w:t>growth.</w:t>
      </w:r>
      <w:r w:rsidR="005D345E" w:rsidRPr="005D345E">
        <w:rPr>
          <w:rFonts w:ascii="Times New Roman" w:hAnsi="Times New Roman" w:cs="Times New Roman"/>
        </w:rPr>
        <w:t>.</w:t>
      </w:r>
      <w:proofErr w:type="gramEnd"/>
    </w:p>
    <w:p w14:paraId="7CBC05D9" w14:textId="77777777" w:rsidR="005D345E" w:rsidRPr="005D345E" w:rsidRDefault="005D345E" w:rsidP="005D345E">
      <w:pPr>
        <w:pStyle w:val="2"/>
        <w:spacing w:line="360" w:lineRule="auto"/>
        <w:rPr>
          <w:rFonts w:ascii="Times New Roman" w:hAnsi="Times New Roman" w:cs="Times New Roman"/>
          <w:sz w:val="22"/>
          <w:szCs w:val="28"/>
        </w:rPr>
      </w:pPr>
      <w:bookmarkStart w:id="14" w:name="_Toc134181497"/>
      <w:r w:rsidRPr="005D345E">
        <w:rPr>
          <w:rFonts w:ascii="Times New Roman" w:hAnsi="Times New Roman" w:cs="Times New Roman"/>
          <w:sz w:val="22"/>
          <w:szCs w:val="28"/>
        </w:rPr>
        <w:t>4.2 Impact of Change on the Industry</w:t>
      </w:r>
      <w:bookmarkEnd w:id="14"/>
    </w:p>
    <w:p w14:paraId="0D831C18" w14:textId="79D980BC" w:rsidR="005D345E" w:rsidRPr="005D345E" w:rsidRDefault="005D345E" w:rsidP="005D345E">
      <w:pPr>
        <w:spacing w:line="360" w:lineRule="auto"/>
        <w:ind w:firstLine="420"/>
        <w:rPr>
          <w:rFonts w:ascii="Times New Roman" w:hAnsi="Times New Roman" w:cs="Times New Roman"/>
        </w:rPr>
      </w:pPr>
      <w:proofErr w:type="spellStart"/>
      <w:r w:rsidRPr="005D345E">
        <w:rPr>
          <w:rFonts w:ascii="Times New Roman" w:hAnsi="Times New Roman" w:cs="Times New Roman"/>
        </w:rPr>
        <w:t>Yingmi</w:t>
      </w:r>
      <w:proofErr w:type="spellEnd"/>
      <w:r w:rsidRPr="005D345E">
        <w:rPr>
          <w:rFonts w:ascii="Times New Roman" w:hAnsi="Times New Roman" w:cs="Times New Roman"/>
        </w:rPr>
        <w:t xml:space="preserve"> Fund's transformation has far-reaching effects on the entire securities industry. Firstly, by introducing new technologies and service models, </w:t>
      </w:r>
      <w:proofErr w:type="spellStart"/>
      <w:r w:rsidRPr="005D345E">
        <w:rPr>
          <w:rFonts w:ascii="Times New Roman" w:hAnsi="Times New Roman" w:cs="Times New Roman"/>
        </w:rPr>
        <w:t>Yingmi</w:t>
      </w:r>
      <w:proofErr w:type="spellEnd"/>
      <w:r w:rsidRPr="005D345E">
        <w:rPr>
          <w:rFonts w:ascii="Times New Roman" w:hAnsi="Times New Roman" w:cs="Times New Roman"/>
        </w:rPr>
        <w:t xml:space="preserve"> Fund has not only improved its own business efficiency and service quality but has also provided a successful example for the entire industry, leading its development direction. This guiding role prompts other financial institutions to start paying attention to and learning from </w:t>
      </w:r>
      <w:proofErr w:type="spellStart"/>
      <w:r w:rsidRPr="005D345E">
        <w:rPr>
          <w:rFonts w:ascii="Times New Roman" w:hAnsi="Times New Roman" w:cs="Times New Roman"/>
        </w:rPr>
        <w:t>Yingmi</w:t>
      </w:r>
      <w:proofErr w:type="spellEnd"/>
      <w:r w:rsidRPr="005D345E">
        <w:rPr>
          <w:rFonts w:ascii="Times New Roman" w:hAnsi="Times New Roman" w:cs="Times New Roman"/>
        </w:rPr>
        <w:t xml:space="preserve"> Fund's new business model and service methods, thereby promoting the development of the entire industry. Secondly, </w:t>
      </w:r>
      <w:proofErr w:type="spellStart"/>
      <w:r w:rsidRPr="005D345E">
        <w:rPr>
          <w:rFonts w:ascii="Times New Roman" w:hAnsi="Times New Roman" w:cs="Times New Roman"/>
        </w:rPr>
        <w:t>Yingmi</w:t>
      </w:r>
      <w:proofErr w:type="spellEnd"/>
      <w:r w:rsidRPr="005D345E">
        <w:rPr>
          <w:rFonts w:ascii="Times New Roman" w:hAnsi="Times New Roman" w:cs="Times New Roman"/>
        </w:rPr>
        <w:t xml:space="preserve"> Fund's successful transformation has heightened the industry's competitiveness, forcing other financial institutions to change </w:t>
      </w:r>
      <w:proofErr w:type="gramStart"/>
      <w:r w:rsidRPr="005D345E">
        <w:rPr>
          <w:rFonts w:ascii="Times New Roman" w:hAnsi="Times New Roman" w:cs="Times New Roman"/>
        </w:rPr>
        <w:t>in order to</w:t>
      </w:r>
      <w:proofErr w:type="gramEnd"/>
      <w:r w:rsidRPr="005D345E">
        <w:rPr>
          <w:rFonts w:ascii="Times New Roman" w:hAnsi="Times New Roman" w:cs="Times New Roman"/>
        </w:rPr>
        <w:t xml:space="preserve"> adapt to the new market environment and maintain their competitiveness.</w:t>
      </w:r>
    </w:p>
    <w:p w14:paraId="078B56A9" w14:textId="77777777" w:rsidR="005D345E" w:rsidRPr="005D345E" w:rsidRDefault="005D345E" w:rsidP="005D345E">
      <w:pPr>
        <w:pStyle w:val="2"/>
        <w:spacing w:line="360" w:lineRule="auto"/>
        <w:rPr>
          <w:rFonts w:ascii="Times New Roman" w:hAnsi="Times New Roman" w:cs="Times New Roman"/>
          <w:sz w:val="22"/>
          <w:szCs w:val="28"/>
        </w:rPr>
      </w:pPr>
      <w:bookmarkStart w:id="15" w:name="_Toc134181498"/>
      <w:r w:rsidRPr="005D345E">
        <w:rPr>
          <w:rFonts w:ascii="Times New Roman" w:hAnsi="Times New Roman" w:cs="Times New Roman"/>
          <w:sz w:val="22"/>
          <w:szCs w:val="28"/>
        </w:rPr>
        <w:lastRenderedPageBreak/>
        <w:t>4.3 Risks and Challenges of Change</w:t>
      </w:r>
      <w:bookmarkEnd w:id="15"/>
    </w:p>
    <w:p w14:paraId="118D7346" w14:textId="7E855BB0" w:rsidR="005D345E" w:rsidRPr="005D345E" w:rsidRDefault="005D345E" w:rsidP="005D345E">
      <w:pPr>
        <w:spacing w:line="360" w:lineRule="auto"/>
        <w:ind w:firstLine="420"/>
        <w:rPr>
          <w:rFonts w:ascii="Times New Roman" w:hAnsi="Times New Roman" w:cs="Times New Roman"/>
        </w:rPr>
      </w:pPr>
      <w:r w:rsidRPr="005D345E">
        <w:rPr>
          <w:rFonts w:ascii="Times New Roman" w:hAnsi="Times New Roman" w:cs="Times New Roman"/>
        </w:rPr>
        <w:t xml:space="preserve">Although </w:t>
      </w:r>
      <w:proofErr w:type="spellStart"/>
      <w:r w:rsidRPr="005D345E">
        <w:rPr>
          <w:rFonts w:ascii="Times New Roman" w:hAnsi="Times New Roman" w:cs="Times New Roman"/>
        </w:rPr>
        <w:t>Yingmi</w:t>
      </w:r>
      <w:proofErr w:type="spellEnd"/>
      <w:r w:rsidRPr="005D345E">
        <w:rPr>
          <w:rFonts w:ascii="Times New Roman" w:hAnsi="Times New Roman" w:cs="Times New Roman"/>
        </w:rPr>
        <w:t xml:space="preserve"> Fund's transformation has been successful, change still faces certain risks and challenges. Firstly, change may cause resistance and confusion among employees. Change implies alterations to old work methods and management models, which may trigger employees' unease and defiance. As a result, the company needs to invest more effort in training and guiding employees to adapt to the new work methods and management models. Secondly, change may increase the company's operating costs. New technologies and service models may require the company to invest more funds in technology research and development and human resources. This may have an impact on the company's short-term economic benefits. Lastly, change may affect customers. The new service methods may require some adjustment for customers, which could, to some extent, impact their user experience and affect the company's market share.</w:t>
      </w:r>
    </w:p>
    <w:p w14:paraId="7A8BFD26" w14:textId="77777777" w:rsidR="005D345E" w:rsidRPr="005D345E" w:rsidRDefault="005D345E" w:rsidP="005D345E">
      <w:pPr>
        <w:pStyle w:val="2"/>
        <w:spacing w:line="360" w:lineRule="auto"/>
        <w:rPr>
          <w:rFonts w:ascii="Times New Roman" w:hAnsi="Times New Roman" w:cs="Times New Roman"/>
          <w:sz w:val="22"/>
          <w:szCs w:val="28"/>
        </w:rPr>
      </w:pPr>
      <w:bookmarkStart w:id="16" w:name="_Toc134181499"/>
      <w:r w:rsidRPr="005D345E">
        <w:rPr>
          <w:rFonts w:ascii="Times New Roman" w:hAnsi="Times New Roman" w:cs="Times New Roman"/>
          <w:sz w:val="22"/>
          <w:szCs w:val="28"/>
        </w:rPr>
        <w:t>4.4 Long-term Impacts of Change</w:t>
      </w:r>
      <w:bookmarkEnd w:id="16"/>
    </w:p>
    <w:p w14:paraId="0A716C52" w14:textId="0533D9CA" w:rsidR="00F7594E" w:rsidRPr="00F7594E" w:rsidRDefault="00F7594E" w:rsidP="00F7594E">
      <w:pPr>
        <w:spacing w:line="360" w:lineRule="auto"/>
        <w:ind w:firstLine="420"/>
        <w:rPr>
          <w:rFonts w:ascii="Times New Roman" w:hAnsi="Times New Roman" w:cs="Times New Roman"/>
        </w:rPr>
      </w:pPr>
      <w:r w:rsidRPr="00F7594E">
        <w:rPr>
          <w:rFonts w:ascii="Times New Roman" w:hAnsi="Times New Roman" w:cs="Times New Roman"/>
        </w:rPr>
        <w:t xml:space="preserve">Regardless of the short-term challenges posed by the transformation, its long-term impact is undoubtedly positive. The change helps </w:t>
      </w:r>
      <w:proofErr w:type="spellStart"/>
      <w:r w:rsidRPr="00F7594E">
        <w:rPr>
          <w:rFonts w:ascii="Times New Roman" w:hAnsi="Times New Roman" w:cs="Times New Roman"/>
        </w:rPr>
        <w:t>Yingmi</w:t>
      </w:r>
      <w:proofErr w:type="spellEnd"/>
      <w:r w:rsidRPr="00F7594E">
        <w:rPr>
          <w:rFonts w:ascii="Times New Roman" w:hAnsi="Times New Roman" w:cs="Times New Roman"/>
        </w:rPr>
        <w:t xml:space="preserve"> Fund establish long-term trust relationships with its users. The implementation of investor education enables users to gain a deeper understanding of investment, allowing them to better assess risks and be more willing to bear the consequences. The establishment of such trust relationships can enhance user stickiness and activity, creating a good reputation and communication effect, thereby increasing the company's market share and economic benefits. Additionally, the transformed </w:t>
      </w:r>
      <w:proofErr w:type="spellStart"/>
      <w:r w:rsidRPr="00F7594E">
        <w:rPr>
          <w:rFonts w:ascii="Times New Roman" w:hAnsi="Times New Roman" w:cs="Times New Roman"/>
        </w:rPr>
        <w:t>Yingmi</w:t>
      </w:r>
      <w:proofErr w:type="spellEnd"/>
      <w:r w:rsidRPr="00F7594E">
        <w:rPr>
          <w:rFonts w:ascii="Times New Roman" w:hAnsi="Times New Roman" w:cs="Times New Roman"/>
        </w:rPr>
        <w:t xml:space="preserve"> Fund is more in line with national policy direction and has greater potential in expanding its customer base, which also helps to increase the company's valuation, creating more room for growth and economic gains.</w:t>
      </w:r>
    </w:p>
    <w:p w14:paraId="2F2BF8BA" w14:textId="7959CDAA" w:rsidR="00F7594E" w:rsidRPr="00F7594E" w:rsidRDefault="00F7594E" w:rsidP="00F7594E">
      <w:pPr>
        <w:spacing w:line="360" w:lineRule="auto"/>
        <w:ind w:firstLine="420"/>
        <w:rPr>
          <w:rFonts w:ascii="Times New Roman" w:hAnsi="Times New Roman" w:cs="Times New Roman"/>
        </w:rPr>
      </w:pPr>
      <w:r w:rsidRPr="00F7594E">
        <w:rPr>
          <w:rFonts w:ascii="Times New Roman" w:hAnsi="Times New Roman" w:cs="Times New Roman"/>
        </w:rPr>
        <w:t>In the long run, the transformation can also reduce the difficulty of sales. Although investor education requires a relatively long period to see results, once a trust-based cooperative relationship is established, the difficulty of sales can be significantly reduced, thereby increasing sales efficiency. This improvement in efficiency not only enhances the company's economic benefits but also increases its market share.</w:t>
      </w:r>
    </w:p>
    <w:p w14:paraId="0D175B4D" w14:textId="0946B9FD" w:rsidR="00C75294" w:rsidRDefault="00F7594E" w:rsidP="00F7594E">
      <w:pPr>
        <w:spacing w:line="360" w:lineRule="auto"/>
        <w:ind w:firstLine="420"/>
        <w:rPr>
          <w:rFonts w:ascii="Times New Roman" w:hAnsi="Times New Roman" w:cs="Times New Roman"/>
        </w:rPr>
      </w:pPr>
      <w:r w:rsidRPr="00F7594E">
        <w:rPr>
          <w:rFonts w:ascii="Times New Roman" w:hAnsi="Times New Roman" w:cs="Times New Roman"/>
        </w:rPr>
        <w:t xml:space="preserve">The transformation can also continuously increase revenue over the long term. The implementation of investor education enables the company to cover more users, thus increasing the </w:t>
      </w:r>
      <w:r w:rsidRPr="00F7594E">
        <w:rPr>
          <w:rFonts w:ascii="Times New Roman" w:hAnsi="Times New Roman" w:cs="Times New Roman"/>
        </w:rPr>
        <w:lastRenderedPageBreak/>
        <w:t xml:space="preserve">number of users served. Simultaneously, the implementation of investor education allows the company to accumulate </w:t>
      </w:r>
      <w:proofErr w:type="gramStart"/>
      <w:r w:rsidRPr="00F7594E">
        <w:rPr>
          <w:rFonts w:ascii="Times New Roman" w:hAnsi="Times New Roman" w:cs="Times New Roman"/>
        </w:rPr>
        <w:t>a large number of</w:t>
      </w:r>
      <w:proofErr w:type="gramEnd"/>
      <w:r w:rsidRPr="00F7594E">
        <w:rPr>
          <w:rFonts w:ascii="Times New Roman" w:hAnsi="Times New Roman" w:cs="Times New Roman"/>
        </w:rPr>
        <w:t xml:space="preserve"> fans and users, creating influence and attracting more users. This increase in user volume can bring about long-term, continuous, and even substantial revenue growth. Furthermore, the transformed </w:t>
      </w:r>
      <w:proofErr w:type="spellStart"/>
      <w:r w:rsidRPr="00F7594E">
        <w:rPr>
          <w:rFonts w:ascii="Times New Roman" w:hAnsi="Times New Roman" w:cs="Times New Roman"/>
        </w:rPr>
        <w:t>Yingmi</w:t>
      </w:r>
      <w:proofErr w:type="spellEnd"/>
      <w:r w:rsidRPr="00F7594E">
        <w:rPr>
          <w:rFonts w:ascii="Times New Roman" w:hAnsi="Times New Roman" w:cs="Times New Roman"/>
        </w:rPr>
        <w:t xml:space="preserve"> Fund can better utilize the Internet's scale effect and Metcalfe's effect. On one hand, as the future investor education system of </w:t>
      </w:r>
      <w:proofErr w:type="spellStart"/>
      <w:r w:rsidRPr="00F7594E">
        <w:rPr>
          <w:rFonts w:ascii="Times New Roman" w:hAnsi="Times New Roman" w:cs="Times New Roman"/>
        </w:rPr>
        <w:t>Yingmi</w:t>
      </w:r>
      <w:proofErr w:type="spellEnd"/>
      <w:r w:rsidRPr="00F7594E">
        <w:rPr>
          <w:rFonts w:ascii="Times New Roman" w:hAnsi="Times New Roman" w:cs="Times New Roman"/>
        </w:rPr>
        <w:t xml:space="preserve"> Fund gradually matures, the enhancement of word-of-mouth and brand awareness will continue to ferment on the Internet, thereby expanding more new customer groups. On the other hand, once the number of Internet users reaches a certain base, the interaction between customers and the activity of customers on the Internet will contribute to the actual market value growth of </w:t>
      </w:r>
      <w:proofErr w:type="spellStart"/>
      <w:r w:rsidRPr="00F7594E">
        <w:rPr>
          <w:rFonts w:ascii="Times New Roman" w:hAnsi="Times New Roman" w:cs="Times New Roman"/>
        </w:rPr>
        <w:t>Yingmi</w:t>
      </w:r>
      <w:proofErr w:type="spellEnd"/>
      <w:r w:rsidRPr="00F7594E">
        <w:rPr>
          <w:rFonts w:ascii="Times New Roman" w:hAnsi="Times New Roman" w:cs="Times New Roman"/>
        </w:rPr>
        <w:t xml:space="preserve"> Fund, further improving its market position and competitive advantage</w:t>
      </w:r>
      <w:r w:rsidR="005D345E" w:rsidRPr="005D345E">
        <w:rPr>
          <w:rFonts w:ascii="Times New Roman" w:hAnsi="Times New Roman" w:cs="Times New Roman"/>
        </w:rPr>
        <w:t>.</w:t>
      </w:r>
      <w:r w:rsidR="00C75294">
        <w:rPr>
          <w:rFonts w:ascii="Times New Roman" w:hAnsi="Times New Roman" w:cs="Times New Roman"/>
        </w:rPr>
        <w:br w:type="page"/>
      </w:r>
    </w:p>
    <w:p w14:paraId="3E201815" w14:textId="4F174EE8" w:rsidR="00C75294" w:rsidRPr="00C75294" w:rsidRDefault="00255764" w:rsidP="00BD64B8">
      <w:pPr>
        <w:pStyle w:val="1"/>
        <w:spacing w:line="360" w:lineRule="auto"/>
      </w:pPr>
      <w:bookmarkStart w:id="17" w:name="_Toc134181500"/>
      <w:r>
        <w:lastRenderedPageBreak/>
        <w:t xml:space="preserve">5. </w:t>
      </w:r>
      <w:r w:rsidRPr="00C75294">
        <w:t>SUGGESTIONS</w:t>
      </w:r>
      <w:bookmarkEnd w:id="17"/>
    </w:p>
    <w:p w14:paraId="7048B524" w14:textId="77777777" w:rsidR="00C75294" w:rsidRPr="00C75294" w:rsidRDefault="00C75294" w:rsidP="00BD64B8">
      <w:pPr>
        <w:pStyle w:val="2"/>
        <w:spacing w:line="360" w:lineRule="auto"/>
        <w:rPr>
          <w:rFonts w:ascii="Times New Roman" w:hAnsi="Times New Roman" w:cs="Times New Roman"/>
          <w:sz w:val="22"/>
          <w:szCs w:val="28"/>
        </w:rPr>
      </w:pPr>
      <w:bookmarkStart w:id="18" w:name="_Toc134181501"/>
      <w:r w:rsidRPr="00C75294">
        <w:rPr>
          <w:rFonts w:ascii="Times New Roman" w:hAnsi="Times New Roman" w:cs="Times New Roman"/>
          <w:sz w:val="22"/>
          <w:szCs w:val="28"/>
        </w:rPr>
        <w:t xml:space="preserve">5.1 Recommendations for </w:t>
      </w:r>
      <w:proofErr w:type="spellStart"/>
      <w:r w:rsidRPr="00C75294">
        <w:rPr>
          <w:rFonts w:ascii="Times New Roman" w:hAnsi="Times New Roman" w:cs="Times New Roman"/>
          <w:sz w:val="22"/>
          <w:szCs w:val="28"/>
        </w:rPr>
        <w:t>Yingmi</w:t>
      </w:r>
      <w:proofErr w:type="spellEnd"/>
      <w:r w:rsidRPr="00C75294">
        <w:rPr>
          <w:rFonts w:ascii="Times New Roman" w:hAnsi="Times New Roman" w:cs="Times New Roman"/>
          <w:sz w:val="22"/>
          <w:szCs w:val="28"/>
        </w:rPr>
        <w:t xml:space="preserve"> Fund and Similar Companies</w:t>
      </w:r>
      <w:bookmarkEnd w:id="18"/>
    </w:p>
    <w:p w14:paraId="305A2C47" w14:textId="77777777" w:rsidR="00C75294" w:rsidRPr="00C75294" w:rsidRDefault="00C75294" w:rsidP="00C82A61">
      <w:pPr>
        <w:spacing w:line="360" w:lineRule="auto"/>
        <w:ind w:firstLine="420"/>
        <w:rPr>
          <w:rFonts w:ascii="Times New Roman" w:hAnsi="Times New Roman" w:cs="Times New Roman"/>
        </w:rPr>
      </w:pPr>
      <w:r w:rsidRPr="00C75294">
        <w:rPr>
          <w:rFonts w:ascii="Times New Roman" w:hAnsi="Times New Roman" w:cs="Times New Roman"/>
        </w:rPr>
        <w:t xml:space="preserve">For </w:t>
      </w:r>
      <w:proofErr w:type="spellStart"/>
      <w:r w:rsidRPr="00C75294">
        <w:rPr>
          <w:rFonts w:ascii="Times New Roman" w:hAnsi="Times New Roman" w:cs="Times New Roman"/>
        </w:rPr>
        <w:t>Yingmi</w:t>
      </w:r>
      <w:proofErr w:type="spellEnd"/>
      <w:r w:rsidRPr="00C75294">
        <w:rPr>
          <w:rFonts w:ascii="Times New Roman" w:hAnsi="Times New Roman" w:cs="Times New Roman"/>
        </w:rPr>
        <w:t xml:space="preserve"> Fund and similar companies, the following suggestions are proposed. Firstly, companies should fully communicate and consider employees' feelings and needs during the transformation process to reduce resistance. Secondly, companies should periodically evaluate the effects of change to adjust their transformation strategies in a timely manner. Lastly, companies should consider lowering operating costs by improving work efficiency and implementing other measures.</w:t>
      </w:r>
    </w:p>
    <w:p w14:paraId="0E615F8F" w14:textId="77777777" w:rsidR="00C75294" w:rsidRPr="00C75294" w:rsidRDefault="00C75294" w:rsidP="00BD64B8">
      <w:pPr>
        <w:pStyle w:val="2"/>
        <w:spacing w:line="360" w:lineRule="auto"/>
        <w:rPr>
          <w:rFonts w:ascii="Times New Roman" w:hAnsi="Times New Roman" w:cs="Times New Roman"/>
          <w:sz w:val="22"/>
          <w:szCs w:val="28"/>
        </w:rPr>
      </w:pPr>
      <w:bookmarkStart w:id="19" w:name="_Toc134181502"/>
      <w:r w:rsidRPr="00C75294">
        <w:rPr>
          <w:rFonts w:ascii="Times New Roman" w:hAnsi="Times New Roman" w:cs="Times New Roman"/>
          <w:sz w:val="22"/>
          <w:szCs w:val="28"/>
        </w:rPr>
        <w:t>5.2 Suggestions for Future Research</w:t>
      </w:r>
      <w:bookmarkEnd w:id="19"/>
    </w:p>
    <w:p w14:paraId="6380D3C6" w14:textId="33C31994" w:rsidR="00C75294" w:rsidRDefault="00C75294" w:rsidP="00C82A61">
      <w:pPr>
        <w:spacing w:line="360" w:lineRule="auto"/>
        <w:ind w:firstLine="420"/>
        <w:rPr>
          <w:rFonts w:ascii="Times New Roman" w:hAnsi="Times New Roman" w:cs="Times New Roman"/>
        </w:rPr>
      </w:pPr>
      <w:r w:rsidRPr="00C75294">
        <w:rPr>
          <w:rFonts w:ascii="Times New Roman" w:hAnsi="Times New Roman" w:cs="Times New Roman"/>
        </w:rPr>
        <w:t xml:space="preserve">This study mainly focuses on the transformation strategies of </w:t>
      </w:r>
      <w:proofErr w:type="spellStart"/>
      <w:r w:rsidRPr="00C75294">
        <w:rPr>
          <w:rFonts w:ascii="Times New Roman" w:hAnsi="Times New Roman" w:cs="Times New Roman"/>
        </w:rPr>
        <w:t>Yingmi</w:t>
      </w:r>
      <w:proofErr w:type="spellEnd"/>
      <w:r w:rsidRPr="00C75294">
        <w:rPr>
          <w:rFonts w:ascii="Times New Roman" w:hAnsi="Times New Roman" w:cs="Times New Roman"/>
        </w:rPr>
        <w:t xml:space="preserve"> Fund and their effects, but there are many related issues worth further investigation. Firstly, future research can delve deeper into the impact of change on employees </w:t>
      </w:r>
      <w:proofErr w:type="gramStart"/>
      <w:r w:rsidRPr="00C75294">
        <w:rPr>
          <w:rFonts w:ascii="Times New Roman" w:hAnsi="Times New Roman" w:cs="Times New Roman"/>
        </w:rPr>
        <w:t>in order to</w:t>
      </w:r>
      <w:proofErr w:type="gramEnd"/>
      <w:r w:rsidRPr="00C75294">
        <w:rPr>
          <w:rFonts w:ascii="Times New Roman" w:hAnsi="Times New Roman" w:cs="Times New Roman"/>
        </w:rPr>
        <w:t xml:space="preserve"> better understand how to minimize resistance. Secondly, future research can assess the effects of change from other perspectives, such as customer satisfaction and market share. Lastly, future research can compare the transformation strategies of </w:t>
      </w:r>
      <w:proofErr w:type="spellStart"/>
      <w:r w:rsidRPr="00C75294">
        <w:rPr>
          <w:rFonts w:ascii="Times New Roman" w:hAnsi="Times New Roman" w:cs="Times New Roman"/>
        </w:rPr>
        <w:t>Yingmi</w:t>
      </w:r>
      <w:proofErr w:type="spellEnd"/>
      <w:r w:rsidRPr="00C75294">
        <w:rPr>
          <w:rFonts w:ascii="Times New Roman" w:hAnsi="Times New Roman" w:cs="Times New Roman"/>
        </w:rPr>
        <w:t xml:space="preserve"> Fund with those of other companies to better understand the key factors of successful transformation strategies.</w:t>
      </w:r>
    </w:p>
    <w:p w14:paraId="47EE5A52" w14:textId="46969897" w:rsidR="00E8434D" w:rsidRDefault="00E8434D" w:rsidP="00BD64B8">
      <w:pPr>
        <w:spacing w:line="360" w:lineRule="auto"/>
        <w:rPr>
          <w:rFonts w:ascii="Times New Roman" w:hAnsi="Times New Roman" w:cs="Times New Roman"/>
        </w:rPr>
      </w:pPr>
      <w:r>
        <w:rPr>
          <w:rFonts w:ascii="Times New Roman" w:hAnsi="Times New Roman" w:cs="Times New Roman"/>
        </w:rPr>
        <w:br w:type="page"/>
      </w:r>
    </w:p>
    <w:p w14:paraId="1A68C5E1" w14:textId="3C7D082D" w:rsidR="00E8434D" w:rsidRDefault="00255764" w:rsidP="00255764">
      <w:pPr>
        <w:pStyle w:val="1"/>
        <w:spacing w:line="360" w:lineRule="auto"/>
      </w:pPr>
      <w:bookmarkStart w:id="20" w:name="_Toc134181503"/>
      <w:r w:rsidRPr="00E8434D">
        <w:lastRenderedPageBreak/>
        <w:t>REFERENCES</w:t>
      </w:r>
      <w:bookmarkEnd w:id="20"/>
    </w:p>
    <w:p w14:paraId="46935B5F" w14:textId="77777777" w:rsidR="00E8434D" w:rsidRPr="00E8434D" w:rsidRDefault="00E8434D" w:rsidP="00C82A61">
      <w:pPr>
        <w:spacing w:line="276" w:lineRule="auto"/>
        <w:ind w:left="567" w:hangingChars="270" w:hanging="567"/>
        <w:rPr>
          <w:rFonts w:ascii="Times New Roman" w:hAnsi="Times New Roman" w:cs="Times New Roman"/>
        </w:rPr>
      </w:pPr>
    </w:p>
    <w:p w14:paraId="1E252CA0"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Lewin, K. (1947) 'Frontiers in Group Dynamics: Concept, Method and Reality in Social Science; Social Equilibria and Social Change', Human Relations, vol. 1, no. 1, pp. 5-41.</w:t>
      </w:r>
    </w:p>
    <w:p w14:paraId="132DA9D4"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Burnes, B. (2004) 'Kurt Lewin and the Planned Approach to Change: A Re-appraisal', Journal of Management Studies, vol. 41, no. 6, pp. 977-1002.</w:t>
      </w:r>
    </w:p>
    <w:p w14:paraId="59D8EA3A"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Cummings, S., Bridgman, T., &amp; Brown, K. G. (2016) 'Unfreezing change as three steps: Rethinking Kurt Lewin's legacy for change management', Human Relations, vol. 69, no. 1, pp. 33-60.</w:t>
      </w:r>
    </w:p>
    <w:p w14:paraId="719EA675"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野村進治</w:t>
      </w:r>
      <w:r w:rsidRPr="00E8434D">
        <w:rPr>
          <w:rFonts w:ascii="Times New Roman" w:hAnsi="Times New Roman" w:cs="Times New Roman"/>
        </w:rPr>
        <w:t xml:space="preserve"> (Nomura, S.) (2001) '</w:t>
      </w:r>
      <w:r w:rsidRPr="00E8434D">
        <w:rPr>
          <w:rFonts w:ascii="Times New Roman" w:hAnsi="Times New Roman" w:cs="Times New Roman"/>
        </w:rPr>
        <w:t>企業変革管理</w:t>
      </w:r>
      <w:r w:rsidRPr="00E8434D">
        <w:rPr>
          <w:rFonts w:ascii="Times New Roman" w:hAnsi="Times New Roman" w:cs="Times New Roman"/>
        </w:rPr>
        <w:t xml:space="preserve">: </w:t>
      </w:r>
      <w:r w:rsidRPr="00E8434D">
        <w:rPr>
          <w:rFonts w:ascii="Times New Roman" w:hAnsi="Times New Roman" w:cs="Times New Roman"/>
        </w:rPr>
        <w:t>リーダーシップと組織変革の成功要因</w:t>
      </w:r>
      <w:r w:rsidRPr="00E8434D">
        <w:rPr>
          <w:rFonts w:ascii="Times New Roman" w:hAnsi="Times New Roman" w:cs="Times New Roman"/>
        </w:rPr>
        <w:t xml:space="preserve">' (Corporate Change Management: Key Success Factors for Leadership and Organizational Change), </w:t>
      </w:r>
      <w:r w:rsidRPr="00E8434D">
        <w:rPr>
          <w:rFonts w:ascii="Times New Roman" w:hAnsi="Times New Roman" w:cs="Times New Roman"/>
        </w:rPr>
        <w:t>経営学論集</w:t>
      </w:r>
      <w:r w:rsidRPr="00E8434D">
        <w:rPr>
          <w:rFonts w:ascii="Times New Roman" w:hAnsi="Times New Roman" w:cs="Times New Roman"/>
        </w:rPr>
        <w:t xml:space="preserve"> (</w:t>
      </w:r>
      <w:proofErr w:type="spellStart"/>
      <w:r w:rsidRPr="00E8434D">
        <w:rPr>
          <w:rFonts w:ascii="Times New Roman" w:hAnsi="Times New Roman" w:cs="Times New Roman"/>
        </w:rPr>
        <w:t>Keiei</w:t>
      </w:r>
      <w:proofErr w:type="spellEnd"/>
      <w:r w:rsidRPr="00E8434D">
        <w:rPr>
          <w:rFonts w:ascii="Times New Roman" w:hAnsi="Times New Roman" w:cs="Times New Roman"/>
        </w:rPr>
        <w:t xml:space="preserve"> </w:t>
      </w:r>
      <w:proofErr w:type="spellStart"/>
      <w:r w:rsidRPr="00E8434D">
        <w:rPr>
          <w:rFonts w:ascii="Times New Roman" w:hAnsi="Times New Roman" w:cs="Times New Roman"/>
        </w:rPr>
        <w:t>Gaku</w:t>
      </w:r>
      <w:proofErr w:type="spellEnd"/>
      <w:r w:rsidRPr="00E8434D">
        <w:rPr>
          <w:rFonts w:ascii="Times New Roman" w:hAnsi="Times New Roman" w:cs="Times New Roman"/>
        </w:rPr>
        <w:t xml:space="preserve"> </w:t>
      </w:r>
      <w:proofErr w:type="spellStart"/>
      <w:r w:rsidRPr="00E8434D">
        <w:rPr>
          <w:rFonts w:ascii="Times New Roman" w:hAnsi="Times New Roman" w:cs="Times New Roman"/>
        </w:rPr>
        <w:t>Ronshū</w:t>
      </w:r>
      <w:proofErr w:type="spellEnd"/>
      <w:r w:rsidRPr="00E8434D">
        <w:rPr>
          <w:rFonts w:ascii="Times New Roman" w:hAnsi="Times New Roman" w:cs="Times New Roman"/>
        </w:rPr>
        <w:t>), vol. 35, no. 1, pp. 45-64.</w:t>
      </w:r>
    </w:p>
    <w:p w14:paraId="6E64CC37"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谷口勉</w:t>
      </w:r>
      <w:r w:rsidRPr="00E8434D">
        <w:rPr>
          <w:rFonts w:ascii="Times New Roman" w:hAnsi="Times New Roman" w:cs="Times New Roman"/>
        </w:rPr>
        <w:t xml:space="preserve"> (Taniguchi, T.) (2007) '</w:t>
      </w:r>
      <w:r w:rsidRPr="00E8434D">
        <w:rPr>
          <w:rFonts w:ascii="Times New Roman" w:hAnsi="Times New Roman" w:cs="Times New Roman"/>
        </w:rPr>
        <w:t>変革管理と組織文化</w:t>
      </w:r>
      <w:r w:rsidRPr="00E8434D">
        <w:rPr>
          <w:rFonts w:ascii="Times New Roman" w:hAnsi="Times New Roman" w:cs="Times New Roman"/>
        </w:rPr>
        <w:t xml:space="preserve">: </w:t>
      </w:r>
      <w:r w:rsidRPr="00E8434D">
        <w:rPr>
          <w:rFonts w:ascii="Times New Roman" w:hAnsi="Times New Roman" w:cs="Times New Roman"/>
        </w:rPr>
        <w:t>レビンのアンフリーズ</w:t>
      </w:r>
      <w:r w:rsidRPr="00E8434D">
        <w:rPr>
          <w:rFonts w:ascii="微软雅黑" w:eastAsia="微软雅黑" w:hAnsi="微软雅黑" w:cs="微软雅黑" w:hint="eastAsia"/>
        </w:rPr>
        <w:t>・</w:t>
      </w:r>
      <w:r w:rsidRPr="00E8434D">
        <w:rPr>
          <w:rFonts w:ascii="Times New Roman" w:hAnsi="Times New Roman" w:cs="Times New Roman" w:hint="eastAsia"/>
        </w:rPr>
        <w:t>ムーブ</w:t>
      </w:r>
      <w:r w:rsidRPr="00E8434D">
        <w:rPr>
          <w:rFonts w:ascii="微软雅黑" w:eastAsia="微软雅黑" w:hAnsi="微软雅黑" w:cs="微软雅黑" w:hint="eastAsia"/>
        </w:rPr>
        <w:t>・</w:t>
      </w:r>
      <w:r w:rsidRPr="00E8434D">
        <w:rPr>
          <w:rFonts w:ascii="Times New Roman" w:hAnsi="Times New Roman" w:cs="Times New Roman" w:hint="eastAsia"/>
        </w:rPr>
        <w:t>リフリーズモデルを用いた事例研究</w:t>
      </w:r>
      <w:r w:rsidRPr="00E8434D">
        <w:rPr>
          <w:rFonts w:ascii="Times New Roman" w:hAnsi="Times New Roman" w:cs="Times New Roman"/>
        </w:rPr>
        <w:t xml:space="preserve">' (Change Management and Organizational Culture: A Case Study Using Lewin's Unfreeze-Move-Refreeze Model), </w:t>
      </w:r>
      <w:r w:rsidRPr="00E8434D">
        <w:rPr>
          <w:rFonts w:ascii="Times New Roman" w:hAnsi="Times New Roman" w:cs="Times New Roman"/>
        </w:rPr>
        <w:t>経営論叢</w:t>
      </w:r>
      <w:r w:rsidRPr="00E8434D">
        <w:rPr>
          <w:rFonts w:ascii="Times New Roman" w:hAnsi="Times New Roman" w:cs="Times New Roman"/>
        </w:rPr>
        <w:t xml:space="preserve"> (</w:t>
      </w:r>
      <w:proofErr w:type="spellStart"/>
      <w:r w:rsidRPr="00E8434D">
        <w:rPr>
          <w:rFonts w:ascii="Times New Roman" w:hAnsi="Times New Roman" w:cs="Times New Roman"/>
        </w:rPr>
        <w:t>Keieironso</w:t>
      </w:r>
      <w:proofErr w:type="spellEnd"/>
      <w:r w:rsidRPr="00E8434D">
        <w:rPr>
          <w:rFonts w:ascii="Times New Roman" w:hAnsi="Times New Roman" w:cs="Times New Roman"/>
        </w:rPr>
        <w:t>), vol. 42, no. 2, pp. 25-42.</w:t>
      </w:r>
    </w:p>
    <w:p w14:paraId="2BFB419C"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Kotter, J. P. (1995) 'Leading change: Why transformation efforts fail', Harvard Business Review, vol. 73, no. 2, pp. 59-67.</w:t>
      </w:r>
    </w:p>
    <w:p w14:paraId="6110B93D" w14:textId="77777777" w:rsidR="00E8434D" w:rsidRPr="00E8434D" w:rsidRDefault="00E8434D" w:rsidP="00C82A61">
      <w:pPr>
        <w:spacing w:line="276" w:lineRule="auto"/>
        <w:ind w:left="567" w:hangingChars="270" w:hanging="567"/>
        <w:rPr>
          <w:rFonts w:ascii="Times New Roman" w:hAnsi="Times New Roman" w:cs="Times New Roman"/>
        </w:rPr>
      </w:pPr>
      <w:proofErr w:type="spellStart"/>
      <w:r w:rsidRPr="00E8434D">
        <w:rPr>
          <w:rFonts w:ascii="Times New Roman" w:hAnsi="Times New Roman" w:cs="Times New Roman"/>
        </w:rPr>
        <w:t>Armenakis</w:t>
      </w:r>
      <w:proofErr w:type="spellEnd"/>
      <w:r w:rsidRPr="00E8434D">
        <w:rPr>
          <w:rFonts w:ascii="Times New Roman" w:hAnsi="Times New Roman" w:cs="Times New Roman"/>
        </w:rPr>
        <w:t xml:space="preserve">, A. A., &amp; </w:t>
      </w:r>
      <w:proofErr w:type="spellStart"/>
      <w:r w:rsidRPr="00E8434D">
        <w:rPr>
          <w:rFonts w:ascii="Times New Roman" w:hAnsi="Times New Roman" w:cs="Times New Roman"/>
        </w:rPr>
        <w:t>Bedeian</w:t>
      </w:r>
      <w:proofErr w:type="spellEnd"/>
      <w:r w:rsidRPr="00E8434D">
        <w:rPr>
          <w:rFonts w:ascii="Times New Roman" w:hAnsi="Times New Roman" w:cs="Times New Roman"/>
        </w:rPr>
        <w:t>, A. G. (1999) 'Organizational Change: A Review of Theory and Research in the 1990s', Journal of Management, vol. 25, no. 3, pp. 293-315.</w:t>
      </w:r>
    </w:p>
    <w:p w14:paraId="599F4282" w14:textId="77777777" w:rsidR="00E8434D" w:rsidRPr="00E8434D"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rPr>
        <w:t xml:space="preserve">Hiatt, J. (2006) ADKAR: A Model for Change in Business, Government, and Our Community, </w:t>
      </w:r>
      <w:proofErr w:type="spellStart"/>
      <w:r w:rsidRPr="00E8434D">
        <w:rPr>
          <w:rFonts w:ascii="Times New Roman" w:hAnsi="Times New Roman" w:cs="Times New Roman"/>
        </w:rPr>
        <w:t>Prosci</w:t>
      </w:r>
      <w:proofErr w:type="spellEnd"/>
      <w:r w:rsidRPr="00E8434D">
        <w:rPr>
          <w:rFonts w:ascii="Times New Roman" w:hAnsi="Times New Roman" w:cs="Times New Roman"/>
        </w:rPr>
        <w:t xml:space="preserve"> Learning Center Publications, Loveland, CO.</w:t>
      </w:r>
    </w:p>
    <w:p w14:paraId="712E28A4" w14:textId="4DC75DE7" w:rsidR="00E8434D" w:rsidRPr="008B575F" w:rsidRDefault="00E8434D" w:rsidP="00C82A61">
      <w:pPr>
        <w:spacing w:line="276" w:lineRule="auto"/>
        <w:ind w:left="567" w:hangingChars="270" w:hanging="567"/>
        <w:rPr>
          <w:rFonts w:ascii="Times New Roman" w:hAnsi="Times New Roman" w:cs="Times New Roman"/>
        </w:rPr>
      </w:pPr>
      <w:r w:rsidRPr="00E8434D">
        <w:rPr>
          <w:rFonts w:ascii="Times New Roman" w:hAnsi="Times New Roman" w:cs="Times New Roman" w:hint="eastAsia"/>
        </w:rPr>
        <w:t>矢野敦</w:t>
      </w:r>
      <w:r w:rsidRPr="00E8434D">
        <w:rPr>
          <w:rFonts w:ascii="Times New Roman" w:hAnsi="Times New Roman" w:cs="Times New Roman"/>
        </w:rPr>
        <w:t xml:space="preserve"> (Yano, A.) (2010) '</w:t>
      </w:r>
      <w:r w:rsidRPr="00E8434D">
        <w:rPr>
          <w:rFonts w:ascii="Times New Roman" w:hAnsi="Times New Roman" w:cs="Times New Roman"/>
        </w:rPr>
        <w:t>レビンの変革モデルを用いた組織変革の実践的適用</w:t>
      </w:r>
      <w:r w:rsidRPr="00E8434D">
        <w:rPr>
          <w:rFonts w:ascii="Times New Roman" w:hAnsi="Times New Roman" w:cs="Times New Roman"/>
        </w:rPr>
        <w:t xml:space="preserve">' (Practical Application of Organizational Change Using Lewin's Change Model), </w:t>
      </w:r>
      <w:r w:rsidRPr="00E8434D">
        <w:rPr>
          <w:rFonts w:ascii="Times New Roman" w:hAnsi="Times New Roman" w:cs="Times New Roman"/>
        </w:rPr>
        <w:t>日本経営学会誌</w:t>
      </w:r>
      <w:r w:rsidRPr="00E8434D">
        <w:rPr>
          <w:rFonts w:ascii="Times New Roman" w:hAnsi="Times New Roman" w:cs="Times New Roman"/>
        </w:rPr>
        <w:t xml:space="preserve"> (Nihon </w:t>
      </w:r>
      <w:proofErr w:type="spellStart"/>
      <w:r w:rsidRPr="00E8434D">
        <w:rPr>
          <w:rFonts w:ascii="Times New Roman" w:hAnsi="Times New Roman" w:cs="Times New Roman"/>
        </w:rPr>
        <w:t>Keieigakkai</w:t>
      </w:r>
      <w:proofErr w:type="spellEnd"/>
      <w:r w:rsidRPr="00E8434D">
        <w:rPr>
          <w:rFonts w:ascii="Times New Roman" w:hAnsi="Times New Roman" w:cs="Times New Roman"/>
        </w:rPr>
        <w:t xml:space="preserve"> </w:t>
      </w:r>
      <w:proofErr w:type="spellStart"/>
      <w:r w:rsidRPr="00E8434D">
        <w:rPr>
          <w:rFonts w:ascii="Times New Roman" w:hAnsi="Times New Roman" w:cs="Times New Roman"/>
        </w:rPr>
        <w:t>Zasshi</w:t>
      </w:r>
      <w:proofErr w:type="spellEnd"/>
      <w:r w:rsidRPr="00E8434D">
        <w:rPr>
          <w:rFonts w:ascii="Times New Roman" w:hAnsi="Times New Roman" w:cs="Times New Roman"/>
        </w:rPr>
        <w:t>), vol. 28, no. 3, pp. 15-28.</w:t>
      </w:r>
    </w:p>
    <w:sectPr w:rsidR="00E8434D" w:rsidRPr="008B575F" w:rsidSect="00937196">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E2CDE" w14:textId="77777777" w:rsidR="006A1DB6" w:rsidRDefault="006A1DB6" w:rsidP="008642D0">
      <w:r>
        <w:separator/>
      </w:r>
    </w:p>
  </w:endnote>
  <w:endnote w:type="continuationSeparator" w:id="0">
    <w:p w14:paraId="1FC04264" w14:textId="77777777" w:rsidR="006A1DB6" w:rsidRDefault="006A1DB6" w:rsidP="00864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101250164"/>
      <w:docPartObj>
        <w:docPartGallery w:val="Page Numbers (Bottom of Page)"/>
        <w:docPartUnique/>
      </w:docPartObj>
    </w:sdtPr>
    <w:sdtContent>
      <w:p w14:paraId="3CE5759C" w14:textId="15F6F20F" w:rsidR="00937196" w:rsidRDefault="00937196" w:rsidP="00B16378">
        <w:pPr>
          <w:pStyle w:val="a9"/>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4AEC67DD" w14:textId="77777777" w:rsidR="00937196" w:rsidRDefault="00937196">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699162555"/>
      <w:docPartObj>
        <w:docPartGallery w:val="Page Numbers (Bottom of Page)"/>
        <w:docPartUnique/>
      </w:docPartObj>
    </w:sdtPr>
    <w:sdtContent>
      <w:p w14:paraId="7022410B" w14:textId="37CFF754" w:rsidR="00937196" w:rsidRDefault="00937196" w:rsidP="00B16378">
        <w:pPr>
          <w:pStyle w:val="a9"/>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335AC8AD" w14:textId="77777777" w:rsidR="00937196" w:rsidRDefault="0093719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99E57" w14:textId="77777777" w:rsidR="006A1DB6" w:rsidRDefault="006A1DB6" w:rsidP="008642D0">
      <w:r>
        <w:separator/>
      </w:r>
    </w:p>
  </w:footnote>
  <w:footnote w:type="continuationSeparator" w:id="0">
    <w:p w14:paraId="3C83928E" w14:textId="77777777" w:rsidR="006A1DB6" w:rsidRDefault="006A1DB6" w:rsidP="008642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78"/>
    <w:rsid w:val="00040609"/>
    <w:rsid w:val="000E3E2B"/>
    <w:rsid w:val="000F7E38"/>
    <w:rsid w:val="00173FFC"/>
    <w:rsid w:val="002072FB"/>
    <w:rsid w:val="00255764"/>
    <w:rsid w:val="002B2F7A"/>
    <w:rsid w:val="002D1A39"/>
    <w:rsid w:val="002F4237"/>
    <w:rsid w:val="00463D17"/>
    <w:rsid w:val="0048431B"/>
    <w:rsid w:val="004A317F"/>
    <w:rsid w:val="004E380D"/>
    <w:rsid w:val="00507B2A"/>
    <w:rsid w:val="005D345E"/>
    <w:rsid w:val="006A1DB6"/>
    <w:rsid w:val="00732E86"/>
    <w:rsid w:val="007418ED"/>
    <w:rsid w:val="00741BE0"/>
    <w:rsid w:val="00776888"/>
    <w:rsid w:val="007D0E6E"/>
    <w:rsid w:val="00834345"/>
    <w:rsid w:val="008520F0"/>
    <w:rsid w:val="008642D0"/>
    <w:rsid w:val="008B575F"/>
    <w:rsid w:val="008E16F6"/>
    <w:rsid w:val="00905611"/>
    <w:rsid w:val="00911A07"/>
    <w:rsid w:val="00936FC0"/>
    <w:rsid w:val="00937196"/>
    <w:rsid w:val="00A057F9"/>
    <w:rsid w:val="00A22015"/>
    <w:rsid w:val="00A44DD8"/>
    <w:rsid w:val="00A4601B"/>
    <w:rsid w:val="00A81D78"/>
    <w:rsid w:val="00AE747F"/>
    <w:rsid w:val="00B01A21"/>
    <w:rsid w:val="00B06F2F"/>
    <w:rsid w:val="00B61091"/>
    <w:rsid w:val="00BD64B8"/>
    <w:rsid w:val="00C75294"/>
    <w:rsid w:val="00C82A61"/>
    <w:rsid w:val="00D3189E"/>
    <w:rsid w:val="00E452BA"/>
    <w:rsid w:val="00E7183D"/>
    <w:rsid w:val="00E8434D"/>
    <w:rsid w:val="00E87DFF"/>
    <w:rsid w:val="00ED2A7E"/>
    <w:rsid w:val="00F7594E"/>
    <w:rsid w:val="00F77096"/>
    <w:rsid w:val="00F9057E"/>
    <w:rsid w:val="00F943FF"/>
    <w:rsid w:val="00FA1020"/>
    <w:rsid w:val="00FC2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AB2C4"/>
  <w15:chartTrackingRefBased/>
  <w15:docId w15:val="{678DE525-1A6F-E148-8A81-01704E06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17F"/>
    <w:pPr>
      <w:widowControl w:val="0"/>
      <w:jc w:val="both"/>
    </w:pPr>
  </w:style>
  <w:style w:type="paragraph" w:styleId="1">
    <w:name w:val="heading 1"/>
    <w:basedOn w:val="a0"/>
    <w:next w:val="2"/>
    <w:link w:val="10"/>
    <w:autoRedefine/>
    <w:qFormat/>
    <w:rsid w:val="008642D0"/>
    <w:pPr>
      <w:keepNext/>
      <w:keepLines/>
      <w:spacing w:before="220" w:after="210" w:line="578" w:lineRule="auto"/>
    </w:pPr>
    <w:rPr>
      <w:rFonts w:ascii="Times New Roman" w:eastAsia="黑体" w:hAnsi="Times New Roman" w:cs="Times New Roman"/>
      <w:color w:val="000000"/>
      <w:kern w:val="44"/>
      <w:sz w:val="28"/>
      <w:szCs w:val="36"/>
    </w:rPr>
  </w:style>
  <w:style w:type="paragraph" w:styleId="2">
    <w:name w:val="heading 2"/>
    <w:basedOn w:val="a"/>
    <w:next w:val="a"/>
    <w:link w:val="20"/>
    <w:uiPriority w:val="9"/>
    <w:semiHidden/>
    <w:unhideWhenUsed/>
    <w:qFormat/>
    <w:rsid w:val="00D3189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rsid w:val="008642D0"/>
    <w:rPr>
      <w:rFonts w:ascii="Times New Roman" w:eastAsia="黑体" w:hAnsi="Times New Roman" w:cs="Times New Roman"/>
      <w:b/>
      <w:bCs/>
      <w:color w:val="000000"/>
      <w:kern w:val="44"/>
      <w:sz w:val="28"/>
      <w:szCs w:val="36"/>
    </w:rPr>
  </w:style>
  <w:style w:type="paragraph" w:styleId="a0">
    <w:name w:val="Title"/>
    <w:basedOn w:val="a"/>
    <w:next w:val="a"/>
    <w:link w:val="a4"/>
    <w:uiPriority w:val="10"/>
    <w:qFormat/>
    <w:rsid w:val="00D3189E"/>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1"/>
    <w:link w:val="a0"/>
    <w:uiPriority w:val="10"/>
    <w:rsid w:val="00D3189E"/>
    <w:rPr>
      <w:rFonts w:asciiTheme="majorHAnsi" w:eastAsiaTheme="majorEastAsia" w:hAnsiTheme="majorHAnsi" w:cstheme="majorBidi"/>
      <w:b/>
      <w:bCs/>
      <w:sz w:val="32"/>
      <w:szCs w:val="32"/>
    </w:rPr>
  </w:style>
  <w:style w:type="character" w:customStyle="1" w:styleId="20">
    <w:name w:val="标题 2 字符"/>
    <w:basedOn w:val="a1"/>
    <w:link w:val="2"/>
    <w:uiPriority w:val="9"/>
    <w:semiHidden/>
    <w:rsid w:val="00D3189E"/>
    <w:rPr>
      <w:rFonts w:asciiTheme="majorHAnsi" w:eastAsiaTheme="majorEastAsia" w:hAnsiTheme="majorHAnsi" w:cstheme="majorBidi"/>
      <w:b/>
      <w:bCs/>
      <w:sz w:val="32"/>
      <w:szCs w:val="32"/>
    </w:rPr>
  </w:style>
  <w:style w:type="table" w:customStyle="1" w:styleId="11">
    <w:name w:val="样式1"/>
    <w:basedOn w:val="a2"/>
    <w:uiPriority w:val="99"/>
    <w:rsid w:val="00905611"/>
    <w:rPr>
      <w:rFonts w:ascii="Times New Roman" w:eastAsia="宋体" w:hAnsi="Times New Roman" w:cs="Times New Roman"/>
      <w:kern w:val="0"/>
      <w:sz w:val="20"/>
      <w:szCs w:val="20"/>
    </w:rPr>
    <w:tblPr>
      <w:tblBorders>
        <w:top w:val="single" w:sz="4" w:space="0" w:color="000000" w:themeColor="text1"/>
        <w:bottom w:val="single" w:sz="4" w:space="0" w:color="000000" w:themeColor="text1"/>
      </w:tblBorders>
    </w:tblPr>
    <w:tblStylePr w:type="firstRow">
      <w:tblPr/>
      <w:tcPr>
        <w:tcBorders>
          <w:bottom w:val="single" w:sz="4" w:space="0" w:color="000000" w:themeColor="text1"/>
        </w:tcBorders>
      </w:tcPr>
    </w:tblStylePr>
  </w:style>
  <w:style w:type="table" w:customStyle="1" w:styleId="a5">
    <w:name w:val="三线表"/>
    <w:basedOn w:val="a2"/>
    <w:uiPriority w:val="99"/>
    <w:rsid w:val="00905611"/>
    <w:pPr>
      <w:jc w:val="both"/>
    </w:pPr>
    <w:rPr>
      <w:rFonts w:ascii="Times New Roman" w:eastAsia="宋体" w:hAnsi="Times New Roman" w:cs="Times New Roman"/>
      <w:kern w:val="0"/>
      <w:sz w:val="20"/>
      <w:szCs w:val="20"/>
    </w:rPr>
    <w:tblPr>
      <w:tblBorders>
        <w:top w:val="single" w:sz="4" w:space="0" w:color="000000" w:themeColor="text1"/>
        <w:bottom w:val="single" w:sz="4" w:space="0" w:color="000000" w:themeColor="text1"/>
      </w:tblBorders>
    </w:tblPr>
    <w:tcPr>
      <w:vAlign w:val="center"/>
    </w:tcPr>
    <w:tblStylePr w:type="firstRow">
      <w:tblPr/>
      <w:tcPr>
        <w:tcBorders>
          <w:bottom w:val="single" w:sz="4" w:space="0" w:color="000000" w:themeColor="text1"/>
        </w:tcBorders>
      </w:tcPr>
    </w:tblStylePr>
  </w:style>
  <w:style w:type="paragraph" w:styleId="a6">
    <w:name w:val="List Paragraph"/>
    <w:basedOn w:val="a"/>
    <w:uiPriority w:val="34"/>
    <w:qFormat/>
    <w:rsid w:val="00A81D78"/>
    <w:pPr>
      <w:ind w:firstLineChars="200" w:firstLine="420"/>
    </w:pPr>
  </w:style>
  <w:style w:type="paragraph" w:styleId="a7">
    <w:name w:val="header"/>
    <w:basedOn w:val="a"/>
    <w:link w:val="a8"/>
    <w:uiPriority w:val="99"/>
    <w:unhideWhenUsed/>
    <w:rsid w:val="008642D0"/>
    <w:pPr>
      <w:tabs>
        <w:tab w:val="center" w:pos="4153"/>
        <w:tab w:val="right" w:pos="8306"/>
      </w:tabs>
      <w:snapToGrid w:val="0"/>
      <w:jc w:val="center"/>
    </w:pPr>
    <w:rPr>
      <w:sz w:val="18"/>
      <w:szCs w:val="18"/>
    </w:rPr>
  </w:style>
  <w:style w:type="character" w:customStyle="1" w:styleId="a8">
    <w:name w:val="页眉 字符"/>
    <w:basedOn w:val="a1"/>
    <w:link w:val="a7"/>
    <w:uiPriority w:val="99"/>
    <w:rsid w:val="008642D0"/>
    <w:rPr>
      <w:sz w:val="18"/>
      <w:szCs w:val="18"/>
    </w:rPr>
  </w:style>
  <w:style w:type="paragraph" w:styleId="a9">
    <w:name w:val="footer"/>
    <w:basedOn w:val="a"/>
    <w:link w:val="aa"/>
    <w:uiPriority w:val="99"/>
    <w:unhideWhenUsed/>
    <w:rsid w:val="008642D0"/>
    <w:pPr>
      <w:tabs>
        <w:tab w:val="center" w:pos="4153"/>
        <w:tab w:val="right" w:pos="8306"/>
      </w:tabs>
      <w:snapToGrid w:val="0"/>
      <w:jc w:val="left"/>
    </w:pPr>
    <w:rPr>
      <w:sz w:val="18"/>
      <w:szCs w:val="18"/>
    </w:rPr>
  </w:style>
  <w:style w:type="character" w:customStyle="1" w:styleId="aa">
    <w:name w:val="页脚 字符"/>
    <w:basedOn w:val="a1"/>
    <w:link w:val="a9"/>
    <w:uiPriority w:val="99"/>
    <w:rsid w:val="008642D0"/>
    <w:rPr>
      <w:sz w:val="18"/>
      <w:szCs w:val="18"/>
    </w:rPr>
  </w:style>
  <w:style w:type="paragraph" w:styleId="TOC">
    <w:name w:val="TOC Heading"/>
    <w:basedOn w:val="1"/>
    <w:next w:val="a"/>
    <w:uiPriority w:val="39"/>
    <w:unhideWhenUsed/>
    <w:qFormat/>
    <w:rsid w:val="00911A07"/>
    <w:pPr>
      <w:widowControl/>
      <w:spacing w:before="480" w:after="0" w:line="276" w:lineRule="auto"/>
      <w:jc w:val="left"/>
      <w:outlineLvl w:val="9"/>
    </w:pPr>
    <w:rPr>
      <w:rFonts w:asciiTheme="majorHAnsi" w:eastAsiaTheme="majorEastAsia" w:hAnsiTheme="majorHAnsi" w:cstheme="majorBidi"/>
      <w:color w:val="2F5496" w:themeColor="accent1" w:themeShade="BF"/>
      <w:kern w:val="0"/>
      <w:szCs w:val="28"/>
    </w:rPr>
  </w:style>
  <w:style w:type="paragraph" w:styleId="TOC1">
    <w:name w:val="toc 1"/>
    <w:basedOn w:val="a"/>
    <w:next w:val="a"/>
    <w:autoRedefine/>
    <w:uiPriority w:val="39"/>
    <w:unhideWhenUsed/>
    <w:rsid w:val="00911A07"/>
    <w:pPr>
      <w:spacing w:before="120" w:after="120"/>
      <w:jc w:val="left"/>
    </w:pPr>
    <w:rPr>
      <w:rFonts w:eastAsiaTheme="minorHAnsi"/>
      <w:b/>
      <w:bCs/>
      <w:caps/>
      <w:sz w:val="20"/>
      <w:szCs w:val="20"/>
    </w:rPr>
  </w:style>
  <w:style w:type="paragraph" w:styleId="TOC2">
    <w:name w:val="toc 2"/>
    <w:basedOn w:val="a"/>
    <w:next w:val="a"/>
    <w:autoRedefine/>
    <w:uiPriority w:val="39"/>
    <w:unhideWhenUsed/>
    <w:rsid w:val="00911A07"/>
    <w:pPr>
      <w:ind w:left="210"/>
      <w:jc w:val="left"/>
    </w:pPr>
    <w:rPr>
      <w:rFonts w:eastAsiaTheme="minorHAnsi"/>
      <w:smallCaps/>
      <w:sz w:val="20"/>
      <w:szCs w:val="20"/>
    </w:rPr>
  </w:style>
  <w:style w:type="character" w:styleId="ab">
    <w:name w:val="Hyperlink"/>
    <w:basedOn w:val="a1"/>
    <w:uiPriority w:val="99"/>
    <w:unhideWhenUsed/>
    <w:rsid w:val="00911A07"/>
    <w:rPr>
      <w:color w:val="0563C1" w:themeColor="hyperlink"/>
      <w:u w:val="single"/>
    </w:rPr>
  </w:style>
  <w:style w:type="paragraph" w:styleId="TOC3">
    <w:name w:val="toc 3"/>
    <w:basedOn w:val="a"/>
    <w:next w:val="a"/>
    <w:autoRedefine/>
    <w:uiPriority w:val="39"/>
    <w:semiHidden/>
    <w:unhideWhenUsed/>
    <w:rsid w:val="00911A07"/>
    <w:pPr>
      <w:ind w:left="420"/>
      <w:jc w:val="left"/>
    </w:pPr>
    <w:rPr>
      <w:rFonts w:eastAsiaTheme="minorHAnsi"/>
      <w:i/>
      <w:iCs/>
      <w:sz w:val="20"/>
      <w:szCs w:val="20"/>
    </w:rPr>
  </w:style>
  <w:style w:type="paragraph" w:styleId="TOC4">
    <w:name w:val="toc 4"/>
    <w:basedOn w:val="a"/>
    <w:next w:val="a"/>
    <w:autoRedefine/>
    <w:uiPriority w:val="39"/>
    <w:semiHidden/>
    <w:unhideWhenUsed/>
    <w:rsid w:val="00911A07"/>
    <w:pPr>
      <w:ind w:left="630"/>
      <w:jc w:val="left"/>
    </w:pPr>
    <w:rPr>
      <w:rFonts w:eastAsiaTheme="minorHAnsi"/>
      <w:sz w:val="18"/>
      <w:szCs w:val="18"/>
    </w:rPr>
  </w:style>
  <w:style w:type="paragraph" w:styleId="TOC5">
    <w:name w:val="toc 5"/>
    <w:basedOn w:val="a"/>
    <w:next w:val="a"/>
    <w:autoRedefine/>
    <w:uiPriority w:val="39"/>
    <w:semiHidden/>
    <w:unhideWhenUsed/>
    <w:rsid w:val="00911A07"/>
    <w:pPr>
      <w:ind w:left="840"/>
      <w:jc w:val="left"/>
    </w:pPr>
    <w:rPr>
      <w:rFonts w:eastAsiaTheme="minorHAnsi"/>
      <w:sz w:val="18"/>
      <w:szCs w:val="18"/>
    </w:rPr>
  </w:style>
  <w:style w:type="paragraph" w:styleId="TOC6">
    <w:name w:val="toc 6"/>
    <w:basedOn w:val="a"/>
    <w:next w:val="a"/>
    <w:autoRedefine/>
    <w:uiPriority w:val="39"/>
    <w:semiHidden/>
    <w:unhideWhenUsed/>
    <w:rsid w:val="00911A07"/>
    <w:pPr>
      <w:ind w:left="1050"/>
      <w:jc w:val="left"/>
    </w:pPr>
    <w:rPr>
      <w:rFonts w:eastAsiaTheme="minorHAnsi"/>
      <w:sz w:val="18"/>
      <w:szCs w:val="18"/>
    </w:rPr>
  </w:style>
  <w:style w:type="paragraph" w:styleId="TOC7">
    <w:name w:val="toc 7"/>
    <w:basedOn w:val="a"/>
    <w:next w:val="a"/>
    <w:autoRedefine/>
    <w:uiPriority w:val="39"/>
    <w:semiHidden/>
    <w:unhideWhenUsed/>
    <w:rsid w:val="00911A07"/>
    <w:pPr>
      <w:ind w:left="1260"/>
      <w:jc w:val="left"/>
    </w:pPr>
    <w:rPr>
      <w:rFonts w:eastAsiaTheme="minorHAnsi"/>
      <w:sz w:val="18"/>
      <w:szCs w:val="18"/>
    </w:rPr>
  </w:style>
  <w:style w:type="paragraph" w:styleId="TOC8">
    <w:name w:val="toc 8"/>
    <w:basedOn w:val="a"/>
    <w:next w:val="a"/>
    <w:autoRedefine/>
    <w:uiPriority w:val="39"/>
    <w:semiHidden/>
    <w:unhideWhenUsed/>
    <w:rsid w:val="00911A07"/>
    <w:pPr>
      <w:ind w:left="1470"/>
      <w:jc w:val="left"/>
    </w:pPr>
    <w:rPr>
      <w:rFonts w:eastAsiaTheme="minorHAnsi"/>
      <w:sz w:val="18"/>
      <w:szCs w:val="18"/>
    </w:rPr>
  </w:style>
  <w:style w:type="paragraph" w:styleId="TOC9">
    <w:name w:val="toc 9"/>
    <w:basedOn w:val="a"/>
    <w:next w:val="a"/>
    <w:autoRedefine/>
    <w:uiPriority w:val="39"/>
    <w:semiHidden/>
    <w:unhideWhenUsed/>
    <w:rsid w:val="00911A07"/>
    <w:pPr>
      <w:ind w:left="1680"/>
      <w:jc w:val="left"/>
    </w:pPr>
    <w:rPr>
      <w:rFonts w:eastAsiaTheme="minorHAnsi"/>
      <w:sz w:val="18"/>
      <w:szCs w:val="18"/>
    </w:rPr>
  </w:style>
  <w:style w:type="character" w:styleId="ac">
    <w:name w:val="page number"/>
    <w:basedOn w:val="a1"/>
    <w:uiPriority w:val="99"/>
    <w:semiHidden/>
    <w:unhideWhenUsed/>
    <w:rsid w:val="00937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013FC-DA33-F044-87A3-51CD2651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4825</Words>
  <Characters>28951</Characters>
  <Application>Microsoft Office Word</Application>
  <DocSecurity>0</DocSecurity>
  <Lines>445</Lines>
  <Paragraphs>124</Paragraphs>
  <ScaleCrop>false</ScaleCrop>
  <Company/>
  <LinksUpToDate>false</LinksUpToDate>
  <CharactersWithSpaces>33652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vlb</dc:creator>
  <cp:keywords/>
  <dc:description/>
  <cp:lastModifiedBy>vlb</cp:lastModifiedBy>
  <cp:revision>5</cp:revision>
  <dcterms:created xsi:type="dcterms:W3CDTF">2023-05-05T14:39:00Z</dcterms:created>
  <dcterms:modified xsi:type="dcterms:W3CDTF">2023-05-05T14:41:00Z</dcterms:modified>
</cp:coreProperties>
</file>