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62684841"/>
        <w:docPartObj>
          <w:docPartGallery w:val="Cover Pages"/>
          <w:docPartUnique/>
        </w:docPartObj>
      </w:sdtPr>
      <w:sdtContent>
        <w:p w14:paraId="0C351E52" w14:textId="75CFA873" w:rsidR="008B459D" w:rsidRDefault="008B459D"/>
        <w:p w14:paraId="1482C38B" w14:textId="4804D300" w:rsidR="008B459D" w:rsidRDefault="008B459D">
          <w:r>
            <w:rPr>
              <w:noProof/>
            </w:rPr>
            <mc:AlternateContent>
              <mc:Choice Requires="wpg">
                <w:drawing>
                  <wp:anchor distT="0" distB="0" distL="114300" distR="114300" simplePos="0" relativeHeight="251659264" behindDoc="1" locked="0" layoutInCell="1" allowOverlap="1" wp14:anchorId="5565D277" wp14:editId="3E47F27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13A7193" w14:textId="1F5549E7" w:rsidR="008B459D" w:rsidRDefault="008B459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Ransomware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565D277" id="Group 28"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13A7193" w14:textId="1F5549E7" w:rsidR="008B459D" w:rsidRDefault="008B459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Ransomware</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692E0497" wp14:editId="7E71B2B8">
                    <wp:simplePos x="0" y="0"/>
                    <wp:positionH relativeFrom="page">
                      <wp:align>center</wp:align>
                    </wp:positionH>
                    <wp:positionV relativeFrom="margin">
                      <wp:align>bottom</wp:align>
                    </wp:positionV>
                    <wp:extent cx="5753100" cy="146304"/>
                    <wp:effectExtent l="0" t="0" r="0" b="6350"/>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C09F89" w14:textId="4E8EAB0C" w:rsidR="008B459D" w:rsidRDefault="008B459D">
                                <w:pPr>
                                  <w:pStyle w:val="NoSpacing"/>
                                  <w:rPr>
                                    <w:color w:val="7F7F7F" w:themeColor="text1" w:themeTint="80"/>
                                    <w:sz w:val="18"/>
                                    <w:szCs w:val="18"/>
                                  </w:rPr>
                                </w:pPr>
                                <w:r w:rsidRPr="008B459D">
                                  <w:rPr>
                                    <w:caps/>
                                    <w:color w:val="7F7F7F" w:themeColor="text1" w:themeTint="80"/>
                                    <w:sz w:val="18"/>
                                    <w:szCs w:val="18"/>
                                  </w:rPr>
                                  <w:t>UWTSD SA1 Waterfront Campus, IQ Building, Swansea Waterfront, Swansea SA1 8EW</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92E0497" id="_x0000_t202" coordsize="21600,21600" o:spt="202" path="m,l,21600r21600,l21600,xe">
                    <v:stroke joinstyle="miter"/>
                    <v:path gradientshapeok="t" o:connecttype="rect"/>
                  </v:shapetype>
                  <v:shape id="Text Box 29"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18C09F89" w14:textId="4E8EAB0C" w:rsidR="008B459D" w:rsidRDefault="008B459D">
                          <w:pPr>
                            <w:pStyle w:val="NoSpacing"/>
                            <w:rPr>
                              <w:color w:val="7F7F7F" w:themeColor="text1" w:themeTint="80"/>
                              <w:sz w:val="18"/>
                              <w:szCs w:val="18"/>
                            </w:rPr>
                          </w:pPr>
                          <w:r w:rsidRPr="008B459D">
                            <w:rPr>
                              <w:caps/>
                              <w:color w:val="7F7F7F" w:themeColor="text1" w:themeTint="80"/>
                              <w:sz w:val="18"/>
                              <w:szCs w:val="18"/>
                            </w:rPr>
                            <w:t>UWTSD SA1 Waterfront Campus, IQ Building, Swansea Waterfront, Swansea SA1 8EW</w:t>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47C5971C" wp14:editId="0242DBE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BD7F98F" w14:textId="641BBC40" w:rsidR="008B459D" w:rsidRDefault="008B459D">
                                    <w:pPr>
                                      <w:pStyle w:val="NoSpacing"/>
                                      <w:spacing w:before="40" w:after="40"/>
                                      <w:rPr>
                                        <w:caps/>
                                        <w:color w:val="4472C4" w:themeColor="accent1"/>
                                        <w:sz w:val="28"/>
                                        <w:szCs w:val="28"/>
                                      </w:rPr>
                                    </w:pPr>
                                    <w:r>
                                      <w:rPr>
                                        <w:caps/>
                                        <w:color w:val="4472C4" w:themeColor="accent1"/>
                                        <w:sz w:val="28"/>
                                        <w:szCs w:val="28"/>
                                      </w:rPr>
                                      <w:t>Overview and defence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78DAAA9" w14:textId="25230E27" w:rsidR="008B459D" w:rsidRDefault="008B459D">
                                    <w:pPr>
                                      <w:pStyle w:val="NoSpacing"/>
                                      <w:spacing w:before="40" w:after="40"/>
                                      <w:rPr>
                                        <w:caps/>
                                        <w:color w:val="5B9BD5" w:themeColor="accent5"/>
                                        <w:sz w:val="24"/>
                                        <w:szCs w:val="24"/>
                                      </w:rPr>
                                    </w:pPr>
                                    <w:r>
                                      <w:rPr>
                                        <w:caps/>
                                        <w:color w:val="5B9BD5" w:themeColor="accent5"/>
                                        <w:sz w:val="24"/>
                                        <w:szCs w:val="24"/>
                                      </w:rPr>
                                      <w:t>Rowan Patey (2317629)</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7C5971C" id="Text Box 30"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BD7F98F" w14:textId="641BBC40" w:rsidR="008B459D" w:rsidRDefault="008B459D">
                              <w:pPr>
                                <w:pStyle w:val="NoSpacing"/>
                                <w:spacing w:before="40" w:after="40"/>
                                <w:rPr>
                                  <w:caps/>
                                  <w:color w:val="4472C4" w:themeColor="accent1"/>
                                  <w:sz w:val="28"/>
                                  <w:szCs w:val="28"/>
                                </w:rPr>
                              </w:pPr>
                              <w:r>
                                <w:rPr>
                                  <w:caps/>
                                  <w:color w:val="4472C4" w:themeColor="accent1"/>
                                  <w:sz w:val="28"/>
                                  <w:szCs w:val="28"/>
                                </w:rPr>
                                <w:t>Overview and defence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78DAAA9" w14:textId="25230E27" w:rsidR="008B459D" w:rsidRDefault="008B459D">
                              <w:pPr>
                                <w:pStyle w:val="NoSpacing"/>
                                <w:spacing w:before="40" w:after="40"/>
                                <w:rPr>
                                  <w:caps/>
                                  <w:color w:val="5B9BD5" w:themeColor="accent5"/>
                                  <w:sz w:val="24"/>
                                  <w:szCs w:val="24"/>
                                </w:rPr>
                              </w:pPr>
                              <w:r>
                                <w:rPr>
                                  <w:caps/>
                                  <w:color w:val="5B9BD5" w:themeColor="accent5"/>
                                  <w:sz w:val="24"/>
                                  <w:szCs w:val="24"/>
                                </w:rPr>
                                <w:t>Rowan Patey (2317629)</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9FBC2E7" wp14:editId="2A70ED6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06A4CFF0" w14:textId="5FBE799A" w:rsidR="008B459D" w:rsidRDefault="008B459D">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9FBC2E7" id="Rectangle 31"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06A4CFF0" w14:textId="5FBE799A" w:rsidR="008B459D" w:rsidRDefault="008B459D">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p w14:paraId="220310D0" w14:textId="60EE97AE" w:rsidR="00923D95" w:rsidRPr="008B459D" w:rsidRDefault="00923D95">
      <w:pPr>
        <w:rPr>
          <w:sz w:val="44"/>
          <w:szCs w:val="44"/>
        </w:rPr>
      </w:pPr>
      <w:r w:rsidRPr="008B459D">
        <w:rPr>
          <w:sz w:val="44"/>
          <w:szCs w:val="44"/>
        </w:rPr>
        <w:lastRenderedPageBreak/>
        <w:t>CONTENTS</w:t>
      </w:r>
    </w:p>
    <w:p w14:paraId="53BE6E7E" w14:textId="77777777" w:rsidR="00923D95" w:rsidRPr="008B459D" w:rsidRDefault="00923D95" w:rsidP="00923D95">
      <w:pPr>
        <w:rPr>
          <w:sz w:val="44"/>
          <w:szCs w:val="44"/>
        </w:rPr>
      </w:pPr>
      <w:r w:rsidRPr="008B459D">
        <w:rPr>
          <w:sz w:val="44"/>
          <w:szCs w:val="44"/>
        </w:rPr>
        <w:t>1.  Introduction</w:t>
      </w:r>
    </w:p>
    <w:p w14:paraId="4BA1C744" w14:textId="51FC8F40" w:rsidR="00923D95" w:rsidRPr="008B459D" w:rsidRDefault="00923D95" w:rsidP="00923D95">
      <w:pPr>
        <w:rPr>
          <w:sz w:val="44"/>
          <w:szCs w:val="44"/>
        </w:rPr>
      </w:pPr>
      <w:r w:rsidRPr="008B459D">
        <w:rPr>
          <w:sz w:val="44"/>
          <w:szCs w:val="44"/>
        </w:rPr>
        <w:t xml:space="preserve">2.  </w:t>
      </w:r>
      <w:r w:rsidR="006C63A3">
        <w:rPr>
          <w:sz w:val="44"/>
          <w:szCs w:val="44"/>
        </w:rPr>
        <w:t>Malware</w:t>
      </w:r>
      <w:r w:rsidRPr="008B459D">
        <w:rPr>
          <w:sz w:val="44"/>
          <w:szCs w:val="44"/>
        </w:rPr>
        <w:t xml:space="preserve"> </w:t>
      </w:r>
    </w:p>
    <w:p w14:paraId="18666056" w14:textId="1821A7EE" w:rsidR="00923D95" w:rsidRPr="008B459D" w:rsidRDefault="00923D95" w:rsidP="00923D95">
      <w:pPr>
        <w:rPr>
          <w:sz w:val="44"/>
          <w:szCs w:val="44"/>
        </w:rPr>
      </w:pPr>
      <w:r w:rsidRPr="008B459D">
        <w:rPr>
          <w:sz w:val="44"/>
          <w:szCs w:val="44"/>
        </w:rPr>
        <w:tab/>
        <w:t xml:space="preserve">2.1. </w:t>
      </w:r>
      <w:r w:rsidR="006C63A3">
        <w:rPr>
          <w:sz w:val="44"/>
          <w:szCs w:val="44"/>
        </w:rPr>
        <w:t>O</w:t>
      </w:r>
      <w:r w:rsidRPr="008B459D">
        <w:rPr>
          <w:sz w:val="44"/>
          <w:szCs w:val="44"/>
        </w:rPr>
        <w:t>verview</w:t>
      </w:r>
    </w:p>
    <w:p w14:paraId="2A8A748C" w14:textId="00EE635F" w:rsidR="00923D95" w:rsidRDefault="00923D95" w:rsidP="00923D95">
      <w:pPr>
        <w:rPr>
          <w:sz w:val="44"/>
          <w:szCs w:val="44"/>
        </w:rPr>
      </w:pPr>
      <w:r w:rsidRPr="008B459D">
        <w:rPr>
          <w:sz w:val="44"/>
          <w:szCs w:val="44"/>
        </w:rPr>
        <w:tab/>
        <w:t xml:space="preserve">2.2. </w:t>
      </w:r>
      <w:r w:rsidR="006C63A3">
        <w:rPr>
          <w:sz w:val="44"/>
          <w:szCs w:val="44"/>
        </w:rPr>
        <w:t>Trojans</w:t>
      </w:r>
    </w:p>
    <w:p w14:paraId="53115A61" w14:textId="2A47A742" w:rsidR="006C63A3" w:rsidRPr="008B459D" w:rsidRDefault="006C63A3" w:rsidP="00923D95">
      <w:pPr>
        <w:rPr>
          <w:sz w:val="44"/>
          <w:szCs w:val="44"/>
        </w:rPr>
      </w:pPr>
      <w:r>
        <w:rPr>
          <w:sz w:val="44"/>
          <w:szCs w:val="44"/>
        </w:rPr>
        <w:tab/>
        <w:t>2.3. Viruses</w:t>
      </w:r>
    </w:p>
    <w:p w14:paraId="2F5143EC" w14:textId="4A76E06C" w:rsidR="00923D95" w:rsidRPr="008B459D" w:rsidRDefault="00923D95" w:rsidP="00923D95">
      <w:pPr>
        <w:rPr>
          <w:sz w:val="44"/>
          <w:szCs w:val="44"/>
        </w:rPr>
      </w:pPr>
      <w:r w:rsidRPr="008B459D">
        <w:rPr>
          <w:sz w:val="44"/>
          <w:szCs w:val="44"/>
        </w:rPr>
        <w:t>3. Ransomware</w:t>
      </w:r>
    </w:p>
    <w:p w14:paraId="1D23C109" w14:textId="46C44138" w:rsidR="00923D95" w:rsidRPr="008B459D" w:rsidRDefault="00923D95" w:rsidP="00923D95">
      <w:pPr>
        <w:rPr>
          <w:sz w:val="44"/>
          <w:szCs w:val="44"/>
        </w:rPr>
      </w:pPr>
      <w:r w:rsidRPr="008B459D">
        <w:rPr>
          <w:sz w:val="44"/>
          <w:szCs w:val="44"/>
        </w:rPr>
        <w:tab/>
        <w:t>3.1 Overview</w:t>
      </w:r>
    </w:p>
    <w:p w14:paraId="0D020104" w14:textId="726515DA" w:rsidR="00923D95" w:rsidRPr="008B459D" w:rsidRDefault="00923D95" w:rsidP="00923D95">
      <w:pPr>
        <w:rPr>
          <w:sz w:val="44"/>
          <w:szCs w:val="44"/>
        </w:rPr>
      </w:pPr>
      <w:r w:rsidRPr="008B459D">
        <w:rPr>
          <w:sz w:val="44"/>
          <w:szCs w:val="44"/>
        </w:rPr>
        <w:tab/>
        <w:t xml:space="preserve">3.2 </w:t>
      </w:r>
      <w:r w:rsidR="006C63A3">
        <w:rPr>
          <w:sz w:val="44"/>
          <w:szCs w:val="44"/>
        </w:rPr>
        <w:t>Delivery Methods</w:t>
      </w:r>
    </w:p>
    <w:p w14:paraId="732B9ECC" w14:textId="076E17F1" w:rsidR="00364583" w:rsidRPr="008B459D" w:rsidRDefault="00364583" w:rsidP="00923D95">
      <w:pPr>
        <w:rPr>
          <w:sz w:val="44"/>
          <w:szCs w:val="44"/>
        </w:rPr>
      </w:pPr>
      <w:r w:rsidRPr="008B459D">
        <w:rPr>
          <w:sz w:val="44"/>
          <w:szCs w:val="44"/>
        </w:rPr>
        <w:t xml:space="preserve">4. </w:t>
      </w:r>
      <w:proofErr w:type="spellStart"/>
      <w:r w:rsidR="006C63A3">
        <w:rPr>
          <w:sz w:val="44"/>
          <w:szCs w:val="44"/>
        </w:rPr>
        <w:t>Sodinokibi</w:t>
      </w:r>
      <w:proofErr w:type="spellEnd"/>
      <w:r w:rsidR="006C63A3">
        <w:rPr>
          <w:sz w:val="44"/>
          <w:szCs w:val="44"/>
        </w:rPr>
        <w:t>/REvil</w:t>
      </w:r>
    </w:p>
    <w:p w14:paraId="4A2FAB58" w14:textId="0A50A3ED" w:rsidR="00364583" w:rsidRPr="008B459D" w:rsidRDefault="00364583" w:rsidP="00923D95">
      <w:pPr>
        <w:rPr>
          <w:sz w:val="44"/>
          <w:szCs w:val="44"/>
        </w:rPr>
      </w:pPr>
      <w:r w:rsidRPr="008B459D">
        <w:rPr>
          <w:sz w:val="44"/>
          <w:szCs w:val="44"/>
        </w:rPr>
        <w:tab/>
        <w:t>4.1 Overview</w:t>
      </w:r>
    </w:p>
    <w:p w14:paraId="60D9E1B2" w14:textId="5FE68593" w:rsidR="00364583" w:rsidRPr="008B459D" w:rsidRDefault="00364583" w:rsidP="00923D95">
      <w:pPr>
        <w:rPr>
          <w:sz w:val="44"/>
          <w:szCs w:val="44"/>
        </w:rPr>
      </w:pPr>
      <w:r w:rsidRPr="008B459D">
        <w:rPr>
          <w:sz w:val="44"/>
          <w:szCs w:val="44"/>
        </w:rPr>
        <w:tab/>
        <w:t xml:space="preserve">4.2 </w:t>
      </w:r>
      <w:r w:rsidR="006C63A3">
        <w:rPr>
          <w:sz w:val="44"/>
          <w:szCs w:val="44"/>
        </w:rPr>
        <w:t>Function and Proliferation</w:t>
      </w:r>
    </w:p>
    <w:p w14:paraId="3A8E9E2A" w14:textId="6B5B79AC" w:rsidR="00364583" w:rsidRPr="008B459D" w:rsidRDefault="00364583" w:rsidP="00923D95">
      <w:pPr>
        <w:rPr>
          <w:sz w:val="44"/>
          <w:szCs w:val="44"/>
        </w:rPr>
      </w:pPr>
      <w:r w:rsidRPr="008B459D">
        <w:rPr>
          <w:sz w:val="44"/>
          <w:szCs w:val="44"/>
        </w:rPr>
        <w:t>5. Defence</w:t>
      </w:r>
    </w:p>
    <w:p w14:paraId="34E0223C" w14:textId="52040C14" w:rsidR="00364583" w:rsidRPr="008B459D" w:rsidRDefault="00364583" w:rsidP="00923D95">
      <w:pPr>
        <w:rPr>
          <w:sz w:val="44"/>
          <w:szCs w:val="44"/>
        </w:rPr>
      </w:pPr>
      <w:r w:rsidRPr="008B459D">
        <w:rPr>
          <w:sz w:val="44"/>
          <w:szCs w:val="44"/>
        </w:rPr>
        <w:tab/>
        <w:t>5.1 Mitigation</w:t>
      </w:r>
    </w:p>
    <w:p w14:paraId="510FDFDB" w14:textId="7A4CBE6F" w:rsidR="00364583" w:rsidRPr="008B459D" w:rsidRDefault="00364583" w:rsidP="00923D95">
      <w:pPr>
        <w:rPr>
          <w:sz w:val="44"/>
          <w:szCs w:val="44"/>
        </w:rPr>
      </w:pPr>
      <w:r w:rsidRPr="008B459D">
        <w:rPr>
          <w:sz w:val="44"/>
          <w:szCs w:val="44"/>
        </w:rPr>
        <w:tab/>
        <w:t xml:space="preserve">5.2 Defence </w:t>
      </w:r>
    </w:p>
    <w:p w14:paraId="237F9C84" w14:textId="4AEE1AFF" w:rsidR="00923D95" w:rsidRPr="008B459D" w:rsidRDefault="006C63A3" w:rsidP="00923D95">
      <w:pPr>
        <w:rPr>
          <w:sz w:val="44"/>
          <w:szCs w:val="44"/>
        </w:rPr>
      </w:pPr>
      <w:r>
        <w:rPr>
          <w:sz w:val="44"/>
          <w:szCs w:val="44"/>
        </w:rPr>
        <w:t>6</w:t>
      </w:r>
      <w:r w:rsidR="00923D95" w:rsidRPr="008B459D">
        <w:rPr>
          <w:sz w:val="44"/>
          <w:szCs w:val="44"/>
        </w:rPr>
        <w:t>. Conclusions</w:t>
      </w:r>
    </w:p>
    <w:p w14:paraId="71A43750" w14:textId="7287BA0C" w:rsidR="00923D95" w:rsidRPr="008B459D" w:rsidRDefault="006C63A3" w:rsidP="00923D95">
      <w:pPr>
        <w:rPr>
          <w:sz w:val="44"/>
          <w:szCs w:val="44"/>
        </w:rPr>
      </w:pPr>
      <w:r>
        <w:rPr>
          <w:sz w:val="44"/>
          <w:szCs w:val="44"/>
        </w:rPr>
        <w:t>7</w:t>
      </w:r>
      <w:r w:rsidR="00923D95" w:rsidRPr="008B459D">
        <w:rPr>
          <w:sz w:val="44"/>
          <w:szCs w:val="44"/>
        </w:rPr>
        <w:t>. Recommendations</w:t>
      </w:r>
    </w:p>
    <w:p w14:paraId="43EADD37" w14:textId="5E746C62" w:rsidR="00923D95" w:rsidRPr="008B459D" w:rsidRDefault="006C63A3" w:rsidP="00923D95">
      <w:pPr>
        <w:rPr>
          <w:sz w:val="44"/>
          <w:szCs w:val="44"/>
        </w:rPr>
      </w:pPr>
      <w:r>
        <w:rPr>
          <w:sz w:val="44"/>
          <w:szCs w:val="44"/>
        </w:rPr>
        <w:t>8</w:t>
      </w:r>
      <w:r w:rsidR="00923D95" w:rsidRPr="008B459D">
        <w:rPr>
          <w:sz w:val="44"/>
          <w:szCs w:val="44"/>
        </w:rPr>
        <w:t>. Reference list</w:t>
      </w:r>
    </w:p>
    <w:p w14:paraId="77529C6D" w14:textId="49B5AF0A" w:rsidR="00364583" w:rsidRDefault="00364583"/>
    <w:p w14:paraId="219024B6" w14:textId="3C3DCF9E" w:rsidR="00364583" w:rsidRDefault="00364583" w:rsidP="00364583">
      <w:r>
        <w:br w:type="page"/>
      </w:r>
      <w:r w:rsidRPr="00923D95">
        <w:lastRenderedPageBreak/>
        <w:t>Introduction</w:t>
      </w:r>
    </w:p>
    <w:p w14:paraId="7091F117" w14:textId="47E15C8E" w:rsidR="00364583" w:rsidRPr="00923D95" w:rsidRDefault="00364583" w:rsidP="00364583">
      <w:r>
        <w:t>The purpose of this report is to provide a brief and concise outline of ransomware, a category of computer virus</w:t>
      </w:r>
      <w:r w:rsidR="001171F9">
        <w:t xml:space="preserve">, and how it may affect a company if not properly prepared for. </w:t>
      </w:r>
    </w:p>
    <w:p w14:paraId="31DD20B3" w14:textId="3F1FF771" w:rsidR="00364583" w:rsidRPr="00923D95" w:rsidRDefault="00364583" w:rsidP="00364583">
      <w:r w:rsidRPr="00923D95">
        <w:t xml:space="preserve">2.  </w:t>
      </w:r>
      <w:r w:rsidR="001171F9">
        <w:t>Malware</w:t>
      </w:r>
    </w:p>
    <w:p w14:paraId="0B3C50EB" w14:textId="4A1B121B" w:rsidR="00364583" w:rsidRDefault="00364583" w:rsidP="00364583">
      <w:r w:rsidRPr="00923D95">
        <w:tab/>
        <w:t xml:space="preserve">2.1. </w:t>
      </w:r>
      <w:r w:rsidR="00026287">
        <w:t>O</w:t>
      </w:r>
      <w:r>
        <w:t>verview</w:t>
      </w:r>
    </w:p>
    <w:p w14:paraId="7A5236C5" w14:textId="3FB85471" w:rsidR="001171F9" w:rsidRPr="00923D95" w:rsidRDefault="001171F9" w:rsidP="00364583">
      <w:r>
        <w:t>Malware is code created by threat actors with the intent to infect and affect an unwilling participant’s IT system. Malware delivery methods vary widely and the intent of infection is usually to benefit the threat actor, be it through obtaining valuable data and information from the affected system</w:t>
      </w:r>
      <w:r w:rsidR="00101A03">
        <w:t xml:space="preserve">, </w:t>
      </w:r>
      <w:r>
        <w:t>gaining direct control of the target</w:t>
      </w:r>
      <w:r w:rsidR="00101A03">
        <w:t xml:space="preserve"> or even simply sabotage</w:t>
      </w:r>
      <w:r w:rsidR="003F497A">
        <w:t xml:space="preserve"> </w:t>
      </w:r>
      <w:sdt>
        <w:sdtPr>
          <w:id w:val="-1267072168"/>
          <w:citation/>
        </w:sdtPr>
        <w:sdtContent>
          <w:r w:rsidR="003F497A">
            <w:fldChar w:fldCharType="begin"/>
          </w:r>
          <w:r w:rsidR="000E64FB">
            <w:rPr>
              <w:lang w:val="en-US"/>
            </w:rPr>
            <w:instrText xml:space="preserve">CITATION Mel22 \l 1033 </w:instrText>
          </w:r>
          <w:r w:rsidR="003F497A">
            <w:fldChar w:fldCharType="separate"/>
          </w:r>
          <w:r w:rsidR="008B459D" w:rsidRPr="008B459D">
            <w:rPr>
              <w:noProof/>
              <w:lang w:val="en-US"/>
            </w:rPr>
            <w:t>[1]</w:t>
          </w:r>
          <w:r w:rsidR="003F497A">
            <w:fldChar w:fldCharType="end"/>
          </w:r>
        </w:sdtContent>
      </w:sdt>
      <w:r w:rsidR="003F497A">
        <w:t>.</w:t>
      </w:r>
    </w:p>
    <w:p w14:paraId="3D7C1173" w14:textId="7F3CB16A" w:rsidR="00026287" w:rsidRDefault="00364583" w:rsidP="00364583">
      <w:r w:rsidRPr="00923D95">
        <w:tab/>
        <w:t>2.</w:t>
      </w:r>
      <w:r w:rsidR="00026287">
        <w:t>2 Vectors</w:t>
      </w:r>
    </w:p>
    <w:p w14:paraId="615B0761" w14:textId="58BAAF03" w:rsidR="00101A03" w:rsidRDefault="00101A03" w:rsidP="00364583">
      <w:r>
        <w:t>The following is a brief outline of the two most common categories of malware, however in real world examples, malware is often multi-faceted and will utilise multiple types of malware to facilitate an attack.</w:t>
      </w:r>
    </w:p>
    <w:p w14:paraId="00BA3F8F" w14:textId="3599974E" w:rsidR="00026287" w:rsidRDefault="00026287" w:rsidP="00364583">
      <w:r>
        <w:tab/>
        <w:t>2.2.1 Trojans</w:t>
      </w:r>
    </w:p>
    <w:p w14:paraId="36BAECFE" w14:textId="18A6702F" w:rsidR="00026287" w:rsidRDefault="00026287" w:rsidP="00364583">
      <w:r>
        <w:t>Trojans are a form of malware that require the target to download the malicious code. This is typically achieved through the obfuscation of the trojan, for example disguising the trojan as different, well known, none malicious software</w:t>
      </w:r>
      <w:r w:rsidR="003F497A">
        <w:t xml:space="preserve"> </w:t>
      </w:r>
      <w:sdt>
        <w:sdtPr>
          <w:id w:val="-67266268"/>
          <w:citation/>
        </w:sdtPr>
        <w:sdtContent>
          <w:r w:rsidR="003F497A">
            <w:fldChar w:fldCharType="begin"/>
          </w:r>
          <w:r w:rsidR="000E64FB">
            <w:rPr>
              <w:lang w:val="en-US"/>
            </w:rPr>
            <w:instrText xml:space="preserve">CITATION Mel22 \l 1033 </w:instrText>
          </w:r>
          <w:r w:rsidR="003F497A">
            <w:fldChar w:fldCharType="separate"/>
          </w:r>
          <w:r w:rsidR="008B459D" w:rsidRPr="008B459D">
            <w:rPr>
              <w:noProof/>
              <w:lang w:val="en-US"/>
            </w:rPr>
            <w:t>[1]</w:t>
          </w:r>
          <w:r w:rsidR="003F497A">
            <w:fldChar w:fldCharType="end"/>
          </w:r>
        </w:sdtContent>
      </w:sdt>
      <w:r>
        <w:t>. Another common method is to directly send the disguised trojan a target through a method such as an email attachment, employing deceptive methods</w:t>
      </w:r>
      <w:r w:rsidR="003F497A">
        <w:t>, or “social engineering”,</w:t>
      </w:r>
      <w:r>
        <w:t xml:space="preserve"> to trick the target into opening and downloading the attachment</w:t>
      </w:r>
      <w:r w:rsidR="003F497A">
        <w:t xml:space="preserve"> </w:t>
      </w:r>
      <w:sdt>
        <w:sdtPr>
          <w:id w:val="1208454032"/>
          <w:citation/>
        </w:sdtPr>
        <w:sdtContent>
          <w:r w:rsidR="003F497A">
            <w:fldChar w:fldCharType="begin"/>
          </w:r>
          <w:r w:rsidR="000E64FB">
            <w:rPr>
              <w:lang w:val="en-US"/>
            </w:rPr>
            <w:instrText xml:space="preserve">CITATION Mel22 \l 1033 </w:instrText>
          </w:r>
          <w:r w:rsidR="003F497A">
            <w:fldChar w:fldCharType="separate"/>
          </w:r>
          <w:r w:rsidR="008B459D" w:rsidRPr="008B459D">
            <w:rPr>
              <w:noProof/>
              <w:lang w:val="en-US"/>
            </w:rPr>
            <w:t>[1]</w:t>
          </w:r>
          <w:r w:rsidR="003F497A">
            <w:fldChar w:fldCharType="end"/>
          </w:r>
        </w:sdtContent>
      </w:sdt>
      <w:r>
        <w:t xml:space="preserve">. In downloading the malware, or ‘payload’, the target’s system is compromised and </w:t>
      </w:r>
      <w:r w:rsidR="003217D3">
        <w:t>effects can vary from spying to downloading further malware and even direct control of the infected system</w:t>
      </w:r>
      <w:r w:rsidR="008E7233">
        <w:t xml:space="preserve"> </w:t>
      </w:r>
      <w:sdt>
        <w:sdtPr>
          <w:id w:val="1889911339"/>
          <w:citation/>
        </w:sdtPr>
        <w:sdtContent>
          <w:r w:rsidR="008E7233">
            <w:fldChar w:fldCharType="begin"/>
          </w:r>
          <w:r w:rsidR="000E64FB">
            <w:rPr>
              <w:lang w:val="en-US"/>
            </w:rPr>
            <w:instrText xml:space="preserve">CITATION Mel22 \l 1033 </w:instrText>
          </w:r>
          <w:r w:rsidR="008E7233">
            <w:fldChar w:fldCharType="separate"/>
          </w:r>
          <w:r w:rsidR="008B459D" w:rsidRPr="008B459D">
            <w:rPr>
              <w:noProof/>
              <w:lang w:val="en-US"/>
            </w:rPr>
            <w:t>[1]</w:t>
          </w:r>
          <w:r w:rsidR="008E7233">
            <w:fldChar w:fldCharType="end"/>
          </w:r>
        </w:sdtContent>
      </w:sdt>
      <w:r w:rsidR="003217D3">
        <w:t>.</w:t>
      </w:r>
      <w:r w:rsidR="008E7233">
        <w:t xml:space="preserve"> Examples include</w:t>
      </w:r>
      <w:r w:rsidR="000E64FB">
        <w:t xml:space="preserve"> keylogger trojans that will track the keystroke inputs made onto a system, including any potentially sensitive data such as input passwords </w:t>
      </w:r>
      <w:sdt>
        <w:sdtPr>
          <w:id w:val="-2102409730"/>
          <w:citation/>
        </w:sdtPr>
        <w:sdtContent>
          <w:r w:rsidR="000E64FB">
            <w:fldChar w:fldCharType="begin"/>
          </w:r>
          <w:r w:rsidR="000E64FB">
            <w:rPr>
              <w:lang w:val="en-US"/>
            </w:rPr>
            <w:instrText xml:space="preserve"> CITATION Mel22 \l 1033 </w:instrText>
          </w:r>
          <w:r w:rsidR="000E64FB">
            <w:fldChar w:fldCharType="separate"/>
          </w:r>
          <w:r w:rsidR="008B459D" w:rsidRPr="008B459D">
            <w:rPr>
              <w:noProof/>
              <w:lang w:val="en-US"/>
            </w:rPr>
            <w:t>[1]</w:t>
          </w:r>
          <w:r w:rsidR="000E64FB">
            <w:fldChar w:fldCharType="end"/>
          </w:r>
        </w:sdtContent>
      </w:sdt>
      <w:r w:rsidR="000E64FB">
        <w:t>.</w:t>
      </w:r>
    </w:p>
    <w:p w14:paraId="1D5D81CE" w14:textId="0D4ED504" w:rsidR="003217D3" w:rsidRDefault="003217D3" w:rsidP="003217D3">
      <w:pPr>
        <w:ind w:firstLine="720"/>
      </w:pPr>
      <w:r>
        <w:t>2.2.2 Viruses</w:t>
      </w:r>
    </w:p>
    <w:p w14:paraId="255AA0E2" w14:textId="4B953C9E" w:rsidR="00026287" w:rsidRPr="00923D95" w:rsidRDefault="003217D3" w:rsidP="00364583">
      <w:r>
        <w:t>Viruses are a self-replicating form of malware that, much like biological viruses, hijack an IT application and utilise the machinery of the application to propagate. This means that viruses can infect common file types such as documents</w:t>
      </w:r>
      <w:r w:rsidR="000C30AB">
        <w:t xml:space="preserve"> (.doc) and even .html files used for websites, then</w:t>
      </w:r>
      <w:r>
        <w:t xml:space="preserve"> spread through sharing of said files</w:t>
      </w:r>
      <w:r w:rsidR="008E7233">
        <w:t xml:space="preserve"> </w:t>
      </w:r>
      <w:sdt>
        <w:sdtPr>
          <w:id w:val="1699194189"/>
          <w:citation/>
        </w:sdtPr>
        <w:sdtContent>
          <w:r w:rsidR="008E7233">
            <w:fldChar w:fldCharType="begin"/>
          </w:r>
          <w:r w:rsidR="000E64FB">
            <w:rPr>
              <w:lang w:val="en-US"/>
            </w:rPr>
            <w:instrText xml:space="preserve">CITATION Mel22 \l 1033 </w:instrText>
          </w:r>
          <w:r w:rsidR="008E7233">
            <w:fldChar w:fldCharType="separate"/>
          </w:r>
          <w:r w:rsidR="008B459D" w:rsidRPr="008B459D">
            <w:rPr>
              <w:noProof/>
              <w:lang w:val="en-US"/>
            </w:rPr>
            <w:t>[1]</w:t>
          </w:r>
          <w:r w:rsidR="008E7233">
            <w:fldChar w:fldCharType="end"/>
          </w:r>
        </w:sdtContent>
      </w:sdt>
      <w:r w:rsidR="000C30AB">
        <w:t>. In comparison</w:t>
      </w:r>
      <w:r>
        <w:t xml:space="preserve"> trojans </w:t>
      </w:r>
      <w:r w:rsidR="000C30AB">
        <w:t>must</w:t>
      </w:r>
      <w:r>
        <w:t xml:space="preserve"> be downloaded in their </w:t>
      </w:r>
      <w:r w:rsidR="000C30AB">
        <w:t>original</w:t>
      </w:r>
      <w:r>
        <w:t xml:space="preserve"> form</w:t>
      </w:r>
      <w:r w:rsidR="000C30AB">
        <w:t>, typically an .exe</w:t>
      </w:r>
      <w:r>
        <w:t xml:space="preserve">. </w:t>
      </w:r>
      <w:r w:rsidR="000C30AB">
        <w:t>Viruses similarly have a wide range of effects, however their more unique effects arise from their use of applications as a vector, meaning viruses can change the functioning of a vital application for malicious outcomes</w:t>
      </w:r>
      <w:r w:rsidR="008E7233">
        <w:t xml:space="preserve"> </w:t>
      </w:r>
      <w:sdt>
        <w:sdtPr>
          <w:id w:val="3400244"/>
          <w:citation/>
        </w:sdtPr>
        <w:sdtContent>
          <w:r w:rsidR="008E7233">
            <w:fldChar w:fldCharType="begin"/>
          </w:r>
          <w:r w:rsidR="000E64FB">
            <w:rPr>
              <w:lang w:val="en-US"/>
            </w:rPr>
            <w:instrText xml:space="preserve">CITATION Mel22 \l 1033 </w:instrText>
          </w:r>
          <w:r w:rsidR="008E7233">
            <w:fldChar w:fldCharType="separate"/>
          </w:r>
          <w:r w:rsidR="008B459D" w:rsidRPr="008B459D">
            <w:rPr>
              <w:noProof/>
              <w:lang w:val="en-US"/>
            </w:rPr>
            <w:t>[1]</w:t>
          </w:r>
          <w:r w:rsidR="008E7233">
            <w:fldChar w:fldCharType="end"/>
          </w:r>
        </w:sdtContent>
      </w:sdt>
      <w:r w:rsidR="000C30AB">
        <w:t>. Examples include overwrite viruses that overwrite or  destroy an application’s data/files</w:t>
      </w:r>
      <w:r w:rsidR="008E7233">
        <w:t xml:space="preserve"> </w:t>
      </w:r>
      <w:sdt>
        <w:sdtPr>
          <w:id w:val="-2044897100"/>
          <w:citation/>
        </w:sdtPr>
        <w:sdtContent>
          <w:r w:rsidR="008E7233">
            <w:fldChar w:fldCharType="begin"/>
          </w:r>
          <w:r w:rsidR="000E64FB">
            <w:rPr>
              <w:lang w:val="en-US"/>
            </w:rPr>
            <w:instrText xml:space="preserve">CITATION Mel22 \l 1033 </w:instrText>
          </w:r>
          <w:r w:rsidR="008E7233">
            <w:fldChar w:fldCharType="separate"/>
          </w:r>
          <w:r w:rsidR="008B459D" w:rsidRPr="008B459D">
            <w:rPr>
              <w:noProof/>
              <w:lang w:val="en-US"/>
            </w:rPr>
            <w:t>[1]</w:t>
          </w:r>
          <w:r w:rsidR="008E7233">
            <w:fldChar w:fldCharType="end"/>
          </w:r>
        </w:sdtContent>
      </w:sdt>
      <w:r w:rsidR="00101A03">
        <w:t>.</w:t>
      </w:r>
    </w:p>
    <w:p w14:paraId="1F692347" w14:textId="77777777" w:rsidR="00364583" w:rsidRDefault="00364583" w:rsidP="00364583">
      <w:r>
        <w:t>3. Ransomware</w:t>
      </w:r>
    </w:p>
    <w:p w14:paraId="1F7B16E3" w14:textId="77777777" w:rsidR="00364583" w:rsidRDefault="00364583" w:rsidP="00364583">
      <w:r>
        <w:tab/>
        <w:t>3.1 Overview</w:t>
      </w:r>
    </w:p>
    <w:p w14:paraId="2165977C" w14:textId="51778B0A" w:rsidR="00101A03" w:rsidRDefault="00101A03" w:rsidP="00364583">
      <w:r>
        <w:t xml:space="preserve">Ransomware is a category of malware that it typically not categorised as a virus or a trojan. The goals of ransomware are consistent across examples in comparison to </w:t>
      </w:r>
      <w:r w:rsidR="004923E5">
        <w:t>the prior two categories: Ransomware looks to infect the target IT system, targets valuable data, encrypts said data with an inaccessible encryption key and then issues a ransom, where the decryption key will supposedly be released to the target upon the ransom being met</w:t>
      </w:r>
      <w:r w:rsidR="000E64FB">
        <w:t xml:space="preserve"> </w:t>
      </w:r>
      <w:sdt>
        <w:sdtPr>
          <w:id w:val="-125397025"/>
          <w:citation/>
        </w:sdtPr>
        <w:sdtContent>
          <w:r w:rsidR="000E64FB">
            <w:fldChar w:fldCharType="begin"/>
          </w:r>
          <w:r w:rsidR="000E64FB">
            <w:rPr>
              <w:lang w:val="en-US"/>
            </w:rPr>
            <w:instrText xml:space="preserve"> CITATION Lun16 \l 1033  \m Bri19</w:instrText>
          </w:r>
          <w:r w:rsidR="000E64FB">
            <w:fldChar w:fldCharType="separate"/>
          </w:r>
          <w:r w:rsidR="008B459D" w:rsidRPr="008B459D">
            <w:rPr>
              <w:noProof/>
              <w:lang w:val="en-US"/>
            </w:rPr>
            <w:t>[2, 3]</w:t>
          </w:r>
          <w:r w:rsidR="000E64FB">
            <w:fldChar w:fldCharType="end"/>
          </w:r>
        </w:sdtContent>
      </w:sdt>
      <w:r w:rsidR="004923E5">
        <w:t xml:space="preserve">. Early iterations of ransomware often affected consumers and small businesses with an untargeted approach, however more recent ransomware wielding threat actors will target large businesses and institutions, hoping for larger </w:t>
      </w:r>
      <w:r w:rsidR="004923E5">
        <w:lastRenderedPageBreak/>
        <w:t>ransom payouts. Ransomware is even offered as a service</w:t>
      </w:r>
      <w:r w:rsidR="00D80A3E">
        <w:t xml:space="preserve"> (RaaS)</w:t>
      </w:r>
      <w:r w:rsidR="004923E5">
        <w:t xml:space="preserve"> by threat actor groups, wherein paying customers gain usage of their ransomware to then distribute</w:t>
      </w:r>
      <w:r w:rsidR="000E64FB">
        <w:t xml:space="preserve"> </w:t>
      </w:r>
      <w:sdt>
        <w:sdtPr>
          <w:id w:val="1245000108"/>
          <w:citation/>
        </w:sdtPr>
        <w:sdtContent>
          <w:r w:rsidR="000E64FB">
            <w:fldChar w:fldCharType="begin"/>
          </w:r>
          <w:r w:rsidR="000E64FB">
            <w:rPr>
              <w:lang w:val="en-US"/>
            </w:rPr>
            <w:instrText xml:space="preserve"> CITATION Jam23 \l 1033 </w:instrText>
          </w:r>
          <w:r w:rsidR="000E64FB">
            <w:fldChar w:fldCharType="separate"/>
          </w:r>
          <w:r w:rsidR="008B459D" w:rsidRPr="008B459D">
            <w:rPr>
              <w:noProof/>
              <w:lang w:val="en-US"/>
            </w:rPr>
            <w:t>[4]</w:t>
          </w:r>
          <w:r w:rsidR="000E64FB">
            <w:fldChar w:fldCharType="end"/>
          </w:r>
        </w:sdtContent>
      </w:sdt>
      <w:r w:rsidR="004923E5">
        <w:t xml:space="preserve">. </w:t>
      </w:r>
      <w:r w:rsidR="00B17E20">
        <w:t>Another common feature of modern ransomware is the tendency towards cryptocurrency as a ransom payout; cryptocurrency wallets can be anonymous, meaning a large sum of money can be deposited to the threat actor through a method that does not tie to their identity, making attribution difficult</w:t>
      </w:r>
      <w:r w:rsidR="000E64FB">
        <w:t xml:space="preserve"> </w:t>
      </w:r>
      <w:sdt>
        <w:sdtPr>
          <w:id w:val="-1181272757"/>
          <w:citation/>
        </w:sdtPr>
        <w:sdtContent>
          <w:r w:rsidR="000E64FB">
            <w:fldChar w:fldCharType="begin"/>
          </w:r>
          <w:r w:rsidR="000E64FB">
            <w:rPr>
              <w:lang w:val="en-US"/>
            </w:rPr>
            <w:instrText xml:space="preserve"> CITATION Kej23 \l 1033  \m Ram20</w:instrText>
          </w:r>
          <w:r w:rsidR="000E64FB">
            <w:fldChar w:fldCharType="separate"/>
          </w:r>
          <w:r w:rsidR="008B459D" w:rsidRPr="008B459D">
            <w:rPr>
              <w:noProof/>
              <w:lang w:val="en-US"/>
            </w:rPr>
            <w:t>[5, 6]</w:t>
          </w:r>
          <w:r w:rsidR="000E64FB">
            <w:fldChar w:fldCharType="end"/>
          </w:r>
        </w:sdtContent>
      </w:sdt>
      <w:r w:rsidR="00B17E20">
        <w:t xml:space="preserve">. </w:t>
      </w:r>
    </w:p>
    <w:p w14:paraId="5029CFDD" w14:textId="5518C4B7" w:rsidR="00364583" w:rsidRDefault="00364583" w:rsidP="00364583">
      <w:r>
        <w:tab/>
        <w:t xml:space="preserve">3.2 </w:t>
      </w:r>
      <w:r w:rsidR="00101A03">
        <w:t>Delivery Methods</w:t>
      </w:r>
    </w:p>
    <w:p w14:paraId="2E9CC3EA" w14:textId="33F72DEF" w:rsidR="004923E5" w:rsidRDefault="004923E5" w:rsidP="00364583">
      <w:r>
        <w:t xml:space="preserve">Delivery methods for ransomware typically consist of multiple malware types, </w:t>
      </w:r>
      <w:r w:rsidR="00B17E20">
        <w:t xml:space="preserve">though </w:t>
      </w:r>
      <w:r>
        <w:t xml:space="preserve">some may be as simple </w:t>
      </w:r>
      <w:r w:rsidR="00B17E20">
        <w:t>as a trojan downloaded by the target. Real world examples have used multi-stepped attacks to infect their target</w:t>
      </w:r>
      <w:r w:rsidR="005335EB">
        <w:t>: Through an analysis of 26 selected ransomware incidents, Connolly and Wall found that the two most common vectors for ransomware transferral were malicious human targeted emails and brute force attacks directly upon the target IT infrastructure</w:t>
      </w:r>
      <w:r w:rsidR="00B17E20">
        <w:t xml:space="preserve"> </w:t>
      </w:r>
      <w:sdt>
        <w:sdtPr>
          <w:id w:val="-1187357515"/>
          <w:citation/>
        </w:sdtPr>
        <w:sdtContent>
          <w:r w:rsidR="005335EB">
            <w:fldChar w:fldCharType="begin"/>
          </w:r>
          <w:r w:rsidR="005335EB">
            <w:rPr>
              <w:lang w:val="en-US"/>
            </w:rPr>
            <w:instrText xml:space="preserve"> CITATION Len19 \l 1033 </w:instrText>
          </w:r>
          <w:r w:rsidR="005335EB">
            <w:fldChar w:fldCharType="separate"/>
          </w:r>
          <w:r w:rsidR="008B459D" w:rsidRPr="008B459D">
            <w:rPr>
              <w:noProof/>
              <w:lang w:val="en-US"/>
            </w:rPr>
            <w:t>[7]</w:t>
          </w:r>
          <w:r w:rsidR="005335EB">
            <w:fldChar w:fldCharType="end"/>
          </w:r>
        </w:sdtContent>
      </w:sdt>
      <w:r w:rsidR="005335EB">
        <w:t xml:space="preserve">. </w:t>
      </w:r>
      <w:r w:rsidR="00855035">
        <w:t xml:space="preserve">Furthermore, Adamov and Carlsson noted in a similar analysis the commonality of compromised websites as ransomware vectors, that are able to deliver the program through JavaScript </w:t>
      </w:r>
      <w:sdt>
        <w:sdtPr>
          <w:id w:val="710532713"/>
          <w:citation/>
        </w:sdtPr>
        <w:sdtContent>
          <w:r w:rsidR="00855035">
            <w:fldChar w:fldCharType="begin"/>
          </w:r>
          <w:r w:rsidR="00855035">
            <w:rPr>
              <w:lang w:val="en-US"/>
            </w:rPr>
            <w:instrText xml:space="preserve"> CITATION Ada17 \l 1033 </w:instrText>
          </w:r>
          <w:r w:rsidR="00855035">
            <w:fldChar w:fldCharType="separate"/>
          </w:r>
          <w:r w:rsidR="008B459D" w:rsidRPr="008B459D">
            <w:rPr>
              <w:noProof/>
              <w:lang w:val="en-US"/>
            </w:rPr>
            <w:t>[8]</w:t>
          </w:r>
          <w:r w:rsidR="00855035">
            <w:fldChar w:fldCharType="end"/>
          </w:r>
        </w:sdtContent>
      </w:sdt>
      <w:r w:rsidR="00855035">
        <w:t>. They also revealed that most were transferred as a .exe file, with rarer instances of shell script across Windows targeted examples</w:t>
      </w:r>
      <w:r w:rsidR="008B459D">
        <w:t xml:space="preserve">. Other revelations included: the overwhelming usage of the AES block chaining encryption algorithm to encrypt compromised data, with a key length of either 256 or 128 bits, shortly followed by the deletion of said key and even deletion of backup files </w:t>
      </w:r>
      <w:sdt>
        <w:sdtPr>
          <w:id w:val="-1100013970"/>
          <w:citation/>
        </w:sdtPr>
        <w:sdtContent>
          <w:r w:rsidR="008B459D">
            <w:fldChar w:fldCharType="begin"/>
          </w:r>
          <w:r w:rsidR="008B459D">
            <w:rPr>
              <w:lang w:val="en-US"/>
            </w:rPr>
            <w:instrText xml:space="preserve"> CITATION Ada17 \l 1033 </w:instrText>
          </w:r>
          <w:r w:rsidR="008B459D">
            <w:fldChar w:fldCharType="separate"/>
          </w:r>
          <w:r w:rsidR="008B459D" w:rsidRPr="008B459D">
            <w:rPr>
              <w:noProof/>
              <w:lang w:val="en-US"/>
            </w:rPr>
            <w:t>[8]</w:t>
          </w:r>
          <w:r w:rsidR="008B459D">
            <w:fldChar w:fldCharType="end"/>
          </w:r>
        </w:sdtContent>
      </w:sdt>
      <w:r w:rsidR="008B459D">
        <w:t>.</w:t>
      </w:r>
    </w:p>
    <w:p w14:paraId="6F184379" w14:textId="4B3D61E9" w:rsidR="00364583" w:rsidRDefault="00364583" w:rsidP="00364583">
      <w:r>
        <w:t xml:space="preserve">4. </w:t>
      </w:r>
      <w:proofErr w:type="spellStart"/>
      <w:r w:rsidR="00E733DC">
        <w:t>Sodinokibi</w:t>
      </w:r>
      <w:proofErr w:type="spellEnd"/>
      <w:r w:rsidR="00E733DC">
        <w:t>/REvil</w:t>
      </w:r>
    </w:p>
    <w:p w14:paraId="10E17245" w14:textId="77777777" w:rsidR="00364583" w:rsidRDefault="00364583" w:rsidP="00364583">
      <w:r>
        <w:tab/>
        <w:t>4.1 Overview</w:t>
      </w:r>
    </w:p>
    <w:p w14:paraId="776B4582" w14:textId="4DF3EFB6" w:rsidR="00B17E20" w:rsidRDefault="00E733DC" w:rsidP="00364583">
      <w:proofErr w:type="spellStart"/>
      <w:r>
        <w:t>Sodinokibi</w:t>
      </w:r>
      <w:proofErr w:type="spellEnd"/>
      <w:r>
        <w:t>, often referred to as Revil,</w:t>
      </w:r>
      <w:r w:rsidR="00B17E20">
        <w:t xml:space="preserve"> is an infamous example of a RaaS that has been attributed to multiple large scale ransomware attacks. </w:t>
      </w:r>
      <w:r w:rsidR="008E7233">
        <w:t xml:space="preserve">We believe REvil to have been an offshoot of a previous Ransomware called </w:t>
      </w:r>
      <w:proofErr w:type="spellStart"/>
      <w:r w:rsidR="008E7233">
        <w:t>GandC</w:t>
      </w:r>
      <w:r w:rsidR="000E64FB">
        <w:t>rab</w:t>
      </w:r>
      <w:proofErr w:type="spellEnd"/>
      <w:sdt>
        <w:sdtPr>
          <w:id w:val="352377524"/>
          <w:citation/>
        </w:sdtPr>
        <w:sdtContent>
          <w:r w:rsidR="000E64FB">
            <w:fldChar w:fldCharType="begin"/>
          </w:r>
          <w:r w:rsidR="000E64FB">
            <w:rPr>
              <w:lang w:val="en-US"/>
            </w:rPr>
            <w:instrText xml:space="preserve"> CITATION Lun16 \l 1033 </w:instrText>
          </w:r>
          <w:r w:rsidR="008B459D">
            <w:rPr>
              <w:lang w:val="en-US"/>
            </w:rPr>
            <w:instrText xml:space="preserve"> \m Pal19</w:instrText>
          </w:r>
          <w:r w:rsidR="000E64FB">
            <w:fldChar w:fldCharType="separate"/>
          </w:r>
          <w:r w:rsidR="008B459D">
            <w:rPr>
              <w:noProof/>
              <w:lang w:val="en-US"/>
            </w:rPr>
            <w:t xml:space="preserve"> </w:t>
          </w:r>
          <w:r w:rsidR="008B459D" w:rsidRPr="008B459D">
            <w:rPr>
              <w:noProof/>
              <w:lang w:val="en-US"/>
            </w:rPr>
            <w:t>[2, 9]</w:t>
          </w:r>
          <w:r w:rsidR="000E64FB">
            <w:fldChar w:fldCharType="end"/>
          </w:r>
        </w:sdtContent>
      </w:sdt>
      <w:r w:rsidR="000E64FB">
        <w:t xml:space="preserve"> </w:t>
      </w:r>
      <w:r w:rsidR="006C63A3">
        <w:t xml:space="preserve">created by a group called </w:t>
      </w:r>
      <w:proofErr w:type="spellStart"/>
      <w:r w:rsidR="006C63A3">
        <w:t>DarkSide</w:t>
      </w:r>
      <w:proofErr w:type="spellEnd"/>
      <w:r w:rsidR="006C63A3">
        <w:t>. A</w:t>
      </w:r>
      <w:r w:rsidR="008E7233">
        <w:t>s such it is attributed to a Russian state-affiliated threat actor</w:t>
      </w:r>
      <w:r w:rsidR="008B459D">
        <w:t>, Russian keyboard layouts are even whitelisted within the ransomware [9]</w:t>
      </w:r>
      <w:r w:rsidR="008E7233">
        <w:t>.</w:t>
      </w:r>
      <w:r w:rsidR="008B459D">
        <w:t xml:space="preserve"> </w:t>
      </w:r>
      <w:r w:rsidR="008B459D">
        <w:t>Some of REvil’s targets include Acer</w:t>
      </w:r>
      <w:r w:rsidR="006C63A3">
        <w:t xml:space="preserve"> </w:t>
      </w:r>
      <w:sdt>
        <w:sdtPr>
          <w:id w:val="-1755202855"/>
          <w:citation/>
        </w:sdtPr>
        <w:sdtContent>
          <w:r w:rsidR="006C63A3">
            <w:fldChar w:fldCharType="begin"/>
          </w:r>
          <w:r w:rsidR="006C63A3">
            <w:rPr>
              <w:lang w:val="en-US"/>
            </w:rPr>
            <w:instrText xml:space="preserve"> CITATION Abr21 \l 1033 </w:instrText>
          </w:r>
          <w:r w:rsidR="006C63A3">
            <w:fldChar w:fldCharType="separate"/>
          </w:r>
          <w:r w:rsidR="006C63A3" w:rsidRPr="006C63A3">
            <w:rPr>
              <w:noProof/>
              <w:lang w:val="en-US"/>
            </w:rPr>
            <w:t>[10]</w:t>
          </w:r>
          <w:r w:rsidR="006C63A3">
            <w:fldChar w:fldCharType="end"/>
          </w:r>
        </w:sdtContent>
      </w:sdt>
      <w:r w:rsidR="008B459D">
        <w:t>, Quanta</w:t>
      </w:r>
      <w:r w:rsidR="006C63A3">
        <w:t xml:space="preserve"> </w:t>
      </w:r>
      <w:sdt>
        <w:sdtPr>
          <w:id w:val="1951740985"/>
          <w:citation/>
        </w:sdtPr>
        <w:sdtContent>
          <w:r w:rsidR="006C63A3">
            <w:fldChar w:fldCharType="begin"/>
          </w:r>
          <w:r w:rsidR="006C63A3">
            <w:rPr>
              <w:lang w:val="en-US"/>
            </w:rPr>
            <w:instrText xml:space="preserve"> CITATION Rop21 \l 1033 </w:instrText>
          </w:r>
          <w:r w:rsidR="006C63A3">
            <w:fldChar w:fldCharType="separate"/>
          </w:r>
          <w:r w:rsidR="006C63A3" w:rsidRPr="006C63A3">
            <w:rPr>
              <w:noProof/>
              <w:lang w:val="en-US"/>
            </w:rPr>
            <w:t>[11]</w:t>
          </w:r>
          <w:r w:rsidR="006C63A3">
            <w:fldChar w:fldCharType="end"/>
          </w:r>
        </w:sdtContent>
      </w:sdt>
      <w:r w:rsidR="008B459D">
        <w:t xml:space="preserve">, and even some Texan local government systems </w:t>
      </w:r>
      <w:sdt>
        <w:sdtPr>
          <w:id w:val="-1192600751"/>
          <w:citation/>
        </w:sdtPr>
        <w:sdtContent>
          <w:r w:rsidR="006C63A3">
            <w:fldChar w:fldCharType="begin"/>
          </w:r>
          <w:r w:rsidR="006C63A3">
            <w:rPr>
              <w:lang w:val="en-US"/>
            </w:rPr>
            <w:instrText xml:space="preserve"> CITATION Unc21 \l 1033 </w:instrText>
          </w:r>
          <w:r w:rsidR="006C63A3">
            <w:fldChar w:fldCharType="separate"/>
          </w:r>
          <w:r w:rsidR="006C63A3" w:rsidRPr="006C63A3">
            <w:rPr>
              <w:noProof/>
              <w:lang w:val="en-US"/>
            </w:rPr>
            <w:t>[12]</w:t>
          </w:r>
          <w:r w:rsidR="006C63A3">
            <w:fldChar w:fldCharType="end"/>
          </w:r>
        </w:sdtContent>
      </w:sdt>
      <w:r w:rsidR="008B459D">
        <w:t xml:space="preserve">.  </w:t>
      </w:r>
    </w:p>
    <w:p w14:paraId="33E9778A" w14:textId="74D1E516" w:rsidR="00364583" w:rsidRDefault="00364583" w:rsidP="00364583">
      <w:r>
        <w:tab/>
        <w:t xml:space="preserve">4.2 </w:t>
      </w:r>
      <w:r w:rsidR="006C63A3">
        <w:t xml:space="preserve">Function and </w:t>
      </w:r>
      <w:r w:rsidR="003F497A">
        <w:t>Proliferation</w:t>
      </w:r>
    </w:p>
    <w:p w14:paraId="6B8E216D" w14:textId="33FE5F9B" w:rsidR="008B459D" w:rsidRDefault="00E60EC9" w:rsidP="00364583">
      <w:r>
        <w:t xml:space="preserve">REvil has been observed using a variety of vectors for entry, first primarily by targeting servers such as the Kaseya VSA server and exploiting multiple zero day vulnerabilities (vulnerabilities still unknown to the developer/owner of a software or service) </w:t>
      </w:r>
      <w:sdt>
        <w:sdtPr>
          <w:id w:val="-1592767384"/>
          <w:citation/>
        </w:sdtPr>
        <w:sdtContent>
          <w:r>
            <w:fldChar w:fldCharType="begin"/>
          </w:r>
          <w:r>
            <w:rPr>
              <w:lang w:val="en-US"/>
            </w:rPr>
            <w:instrText xml:space="preserve"> CITATION Man22 \l 1033 </w:instrText>
          </w:r>
          <w:r>
            <w:fldChar w:fldCharType="separate"/>
          </w:r>
          <w:r w:rsidRPr="00E60EC9">
            <w:rPr>
              <w:noProof/>
              <w:lang w:val="en-US"/>
            </w:rPr>
            <w:t>[13]</w:t>
          </w:r>
          <w:r>
            <w:fldChar w:fldCharType="end"/>
          </w:r>
        </w:sdtContent>
      </w:sdt>
      <w:r>
        <w:t xml:space="preserve">. </w:t>
      </w:r>
      <w:r w:rsidR="00113F60">
        <w:t xml:space="preserve">Other observed vectors include email spam, hacked managed service providers and compromised websites </w:t>
      </w:r>
      <w:sdt>
        <w:sdtPr>
          <w:id w:val="-1759355246"/>
          <w:citation/>
        </w:sdtPr>
        <w:sdtContent>
          <w:r w:rsidR="00113F60">
            <w:fldChar w:fldCharType="begin"/>
          </w:r>
          <w:r w:rsidR="00113F60">
            <w:rPr>
              <w:lang w:val="en-US"/>
            </w:rPr>
            <w:instrText xml:space="preserve"> CITATION Abr19 \l 1033 </w:instrText>
          </w:r>
          <w:r w:rsidR="00113F60">
            <w:fldChar w:fldCharType="separate"/>
          </w:r>
          <w:r w:rsidR="00113F60" w:rsidRPr="00113F60">
            <w:rPr>
              <w:noProof/>
              <w:lang w:val="en-US"/>
            </w:rPr>
            <w:t>[14]</w:t>
          </w:r>
          <w:r w:rsidR="00113F60">
            <w:fldChar w:fldCharType="end"/>
          </w:r>
        </w:sdtContent>
      </w:sdt>
      <w:r w:rsidR="00113F60">
        <w:t xml:space="preserve">. </w:t>
      </w:r>
      <w:r>
        <w:t xml:space="preserve">In the case of the Kaseya VSA server, it was disguised as an update for the IT management suite they provide and once installed, would go through various steps of shutting down the defences of a Windows system and executing the malware. </w:t>
      </w:r>
      <w:r w:rsidR="00113F60">
        <w:t>REvil can disable both the Windows firewall and Windows Defender, evade both antivirus and sandboxing methods and even evade detection by using memory mapped I/O in the encryption process [13].</w:t>
      </w:r>
    </w:p>
    <w:p w14:paraId="1E9BC4FF" w14:textId="77777777" w:rsidR="00364583" w:rsidRDefault="00364583" w:rsidP="00364583">
      <w:r>
        <w:t>5. Defence</w:t>
      </w:r>
    </w:p>
    <w:p w14:paraId="58E138A3" w14:textId="77777777" w:rsidR="00364583" w:rsidRDefault="00364583" w:rsidP="00364583">
      <w:r>
        <w:tab/>
        <w:t>5.1 Mitigation</w:t>
      </w:r>
    </w:p>
    <w:p w14:paraId="5154E63C" w14:textId="2ADFC0BD" w:rsidR="00113F60" w:rsidRDefault="00113F60" w:rsidP="00113F60">
      <w:pPr>
        <w:pStyle w:val="ListParagraph"/>
        <w:numPr>
          <w:ilvl w:val="0"/>
          <w:numId w:val="2"/>
        </w:numPr>
      </w:pPr>
      <w:r>
        <w:t xml:space="preserve">Education – For any company, security education must be an ongoing process and must be allocated sufficient funding. As identified </w:t>
      </w:r>
      <w:sdt>
        <w:sdtPr>
          <w:id w:val="1575083829"/>
          <w:citation/>
        </w:sdtPr>
        <w:sdtContent>
          <w:r>
            <w:fldChar w:fldCharType="begin"/>
          </w:r>
          <w:r>
            <w:rPr>
              <w:lang w:val="en-US"/>
            </w:rPr>
            <w:instrText xml:space="preserve"> CITATION Len19 \l 1033  \m Ada17</w:instrText>
          </w:r>
          <w:r>
            <w:fldChar w:fldCharType="separate"/>
          </w:r>
          <w:r w:rsidRPr="00113F60">
            <w:rPr>
              <w:noProof/>
              <w:lang w:val="en-US"/>
            </w:rPr>
            <w:t>[7, 8]</w:t>
          </w:r>
          <w:r>
            <w:fldChar w:fldCharType="end"/>
          </w:r>
        </w:sdtContent>
      </w:sdt>
      <w:r>
        <w:t xml:space="preserve"> social engineering and emails are incredibly common vectors for ransomware. These rely on unsuspecting targets downloading the ransomware or giving information that may compromise systems within the company’s IT infrastructure. As such to mitigate any potential infections, employees must be regularly </w:t>
      </w:r>
      <w:r>
        <w:lastRenderedPageBreak/>
        <w:t>educated in how to spot potential attacks and how to behave. Methods for distribution could include scheduled presentations, mandatory training materials, digital reminders/bulletins [7].</w:t>
      </w:r>
    </w:p>
    <w:p w14:paraId="23CFFE89" w14:textId="1F4249C6" w:rsidR="00113F60" w:rsidRDefault="00113F60" w:rsidP="00113F60">
      <w:pPr>
        <w:pStyle w:val="ListParagraph"/>
        <w:numPr>
          <w:ilvl w:val="0"/>
          <w:numId w:val="2"/>
        </w:numPr>
      </w:pPr>
      <w:r>
        <w:t>Spam filters – Filtering potential spam and quarantining suspicious emails before an employee ever comes across the email could mitigate any attacks before they are even seen. As such setting up robust spam filters and quarantines within the company’s email service could lower the likelihood of a successful attack [8].</w:t>
      </w:r>
    </w:p>
    <w:p w14:paraId="5346A26D" w14:textId="77777777" w:rsidR="00364583" w:rsidRDefault="00364583" w:rsidP="00364583">
      <w:r>
        <w:tab/>
        <w:t xml:space="preserve">5.2 Defence </w:t>
      </w:r>
    </w:p>
    <w:p w14:paraId="3A3FA544" w14:textId="05D96A53" w:rsidR="00113F60" w:rsidRDefault="00113F60" w:rsidP="00113F60">
      <w:pPr>
        <w:pStyle w:val="ListParagraph"/>
        <w:numPr>
          <w:ilvl w:val="0"/>
          <w:numId w:val="3"/>
        </w:numPr>
      </w:pPr>
      <w:r>
        <w:t>Backups – Given the target of ransomware, backing up data could negate the effects of a ransomware attack. Making efforts to backup vital data and have it stored on various different media across different locations could gut the threat potential of a ransomware attack and allow your company to lower damages significantly.</w:t>
      </w:r>
    </w:p>
    <w:p w14:paraId="57D207F0" w14:textId="3B441D48" w:rsidR="00364583" w:rsidRDefault="00113F60" w:rsidP="00364583">
      <w:pPr>
        <w:pStyle w:val="ListParagraph"/>
        <w:numPr>
          <w:ilvl w:val="0"/>
          <w:numId w:val="3"/>
        </w:numPr>
      </w:pPr>
      <w:r>
        <w:t xml:space="preserve">Encryption – Adding more security checks in your IT system’s operating system for accessing folders can negate many </w:t>
      </w:r>
      <w:proofErr w:type="spellStart"/>
      <w:r>
        <w:t>cryptolockers</w:t>
      </w:r>
      <w:proofErr w:type="spellEnd"/>
      <w:r>
        <w:t xml:space="preserve"> that abuse the lack of boundaries in many systems [8]</w:t>
      </w:r>
    </w:p>
    <w:p w14:paraId="696C097B" w14:textId="07D18CA6" w:rsidR="00113F60" w:rsidRPr="00923D95" w:rsidRDefault="00113F60" w:rsidP="00364583">
      <w:pPr>
        <w:pStyle w:val="ListParagraph"/>
        <w:numPr>
          <w:ilvl w:val="0"/>
          <w:numId w:val="3"/>
        </w:numPr>
      </w:pPr>
      <w:r>
        <w:t>Response strategy – Developing a robust communication plan, incident response plan and business continuity plan for when an attack occurs can be the difference between your company being able to stave off an attack quickly and returning to normal function, and being completely shut down. Appropriate funding for a security specialist will allow them to build a strategy into your infrastructure and educate your employees on how to interact with the strategy [7].</w:t>
      </w:r>
    </w:p>
    <w:p w14:paraId="252F0D89" w14:textId="77777777" w:rsidR="00113F60" w:rsidRDefault="00113F60" w:rsidP="00364583"/>
    <w:p w14:paraId="2F8761F2" w14:textId="01F8144A" w:rsidR="00364583" w:rsidRDefault="006C63A3" w:rsidP="00364583">
      <w:r>
        <w:t>6</w:t>
      </w:r>
      <w:r w:rsidR="00364583" w:rsidRPr="00923D95">
        <w:t>. Conclusions</w:t>
      </w:r>
    </w:p>
    <w:p w14:paraId="233F1627" w14:textId="6282C8D4" w:rsidR="00113F60" w:rsidRPr="00923D95" w:rsidRDefault="00113F60" w:rsidP="00364583">
      <w:r>
        <w:t xml:space="preserve">Ransomware has caused billions of dollars of damage across a variety of attacks against even the seemingly largest and most secure of targets. It has the potential to shut down the functioning of a company completely and can often require many millions more in man hours to remedy once infection takes place. No company is safe and it is highly recommended to take measures listed above to protect your own from any potential risks. </w:t>
      </w:r>
    </w:p>
    <w:p w14:paraId="77C55FFF" w14:textId="3E48A54A" w:rsidR="00364583" w:rsidRDefault="006C63A3" w:rsidP="00364583">
      <w:r>
        <w:t>7</w:t>
      </w:r>
      <w:r w:rsidR="00364583" w:rsidRPr="00923D95">
        <w:t>. Recommendations</w:t>
      </w:r>
    </w:p>
    <w:p w14:paraId="5558766B" w14:textId="7B5AF0AC" w:rsidR="00113F60" w:rsidRPr="00923D95" w:rsidRDefault="00113F60" w:rsidP="00364583">
      <w:hyperlink r:id="rId10" w:history="1">
        <w:r w:rsidRPr="00540A23">
          <w:rPr>
            <w:rStyle w:val="Hyperlink"/>
          </w:rPr>
          <w:t>https://www.hhs.gov/sites/default/files/revil-update-tlpwhite.pdf</w:t>
        </w:r>
      </w:hyperlink>
      <w:r>
        <w:t xml:space="preserve"> </w:t>
      </w:r>
    </w:p>
    <w:p w14:paraId="323310D1" w14:textId="25101F7A" w:rsidR="003F497A" w:rsidRDefault="006C63A3" w:rsidP="00364583">
      <w:r>
        <w:t>8</w:t>
      </w:r>
      <w:r w:rsidR="00364583" w:rsidRPr="00923D95">
        <w:t xml:space="preserve">. </w:t>
      </w:r>
    </w:p>
    <w:sdt>
      <w:sdtPr>
        <w:id w:val="1094985681"/>
        <w:docPartObj>
          <w:docPartGallery w:val="Bibliographies"/>
          <w:docPartUnique/>
        </w:docPartObj>
      </w:sdtPr>
      <w:sdtEndPr>
        <w:rPr>
          <w:rFonts w:asciiTheme="minorHAnsi" w:eastAsiaTheme="minorEastAsia" w:hAnsiTheme="minorHAnsi" w:cstheme="minorBidi"/>
          <w:color w:val="auto"/>
          <w:kern w:val="2"/>
          <w:sz w:val="22"/>
          <w:szCs w:val="22"/>
          <w:lang w:val="en-GB" w:eastAsia="zh-CN"/>
          <w14:ligatures w14:val="standardContextual"/>
        </w:rPr>
      </w:sdtEndPr>
      <w:sdtContent>
        <w:p w14:paraId="6C18E61C" w14:textId="03979C7E" w:rsidR="003F497A" w:rsidRDefault="003F497A">
          <w:pPr>
            <w:pStyle w:val="Heading1"/>
          </w:pPr>
          <w:r>
            <w:t>Reference List</w:t>
          </w:r>
        </w:p>
        <w:sdt>
          <w:sdtPr>
            <w:id w:val="111145805"/>
            <w:bibliography/>
          </w:sdtPr>
          <w:sdtContent>
            <w:p w14:paraId="4FDF4CA7" w14:textId="77777777" w:rsidR="008B459D" w:rsidRDefault="003F497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4"/>
                <w:gridCol w:w="8752"/>
              </w:tblGrid>
              <w:tr w:rsidR="008B459D" w14:paraId="1953183D" w14:textId="77777777">
                <w:trPr>
                  <w:divId w:val="522747716"/>
                  <w:tblCellSpacing w:w="15" w:type="dxa"/>
                </w:trPr>
                <w:tc>
                  <w:tcPr>
                    <w:tcW w:w="50" w:type="pct"/>
                    <w:hideMark/>
                  </w:tcPr>
                  <w:p w14:paraId="76756762" w14:textId="226D22DD" w:rsidR="008B459D" w:rsidRDefault="008B459D">
                    <w:pPr>
                      <w:pStyle w:val="Bibliography"/>
                      <w:rPr>
                        <w:noProof/>
                        <w:kern w:val="0"/>
                        <w:sz w:val="24"/>
                        <w:szCs w:val="24"/>
                        <w:lang w:val="en-US"/>
                        <w14:ligatures w14:val="none"/>
                      </w:rPr>
                    </w:pPr>
                    <w:r>
                      <w:rPr>
                        <w:noProof/>
                        <w:lang w:val="en-US"/>
                      </w:rPr>
                      <w:t xml:space="preserve">[1] </w:t>
                    </w:r>
                  </w:p>
                </w:tc>
                <w:tc>
                  <w:tcPr>
                    <w:tcW w:w="0" w:type="auto"/>
                    <w:hideMark/>
                  </w:tcPr>
                  <w:p w14:paraId="110C20CD" w14:textId="77777777" w:rsidR="008B459D" w:rsidRDefault="008B459D">
                    <w:pPr>
                      <w:pStyle w:val="Bibliography"/>
                      <w:rPr>
                        <w:noProof/>
                        <w:lang w:val="en-US"/>
                      </w:rPr>
                    </w:pPr>
                    <w:r>
                      <w:rPr>
                        <w:noProof/>
                        <w:lang w:val="en-US"/>
                      </w:rPr>
                      <w:t>R. Melick, "4 Common types of Malware and What's the Difference (Trojan, Spyware, Viruses, Ransomware)," 02 09 2022. [Online]. Available: https://www.zimperium.com/blog/common-types-of-malware-and-whats-the-difference-trojan-spyware-viruses-ransomware/#:~:text=Viruses%20are%20self%2Dreplicating%20malicious,inserts%20itself%20into%20an%20application. [Accessed 04 11 2023].</w:t>
                    </w:r>
                  </w:p>
                </w:tc>
              </w:tr>
              <w:tr w:rsidR="008B459D" w14:paraId="104EB09A" w14:textId="77777777">
                <w:trPr>
                  <w:divId w:val="522747716"/>
                  <w:tblCellSpacing w:w="15" w:type="dxa"/>
                </w:trPr>
                <w:tc>
                  <w:tcPr>
                    <w:tcW w:w="50" w:type="pct"/>
                    <w:hideMark/>
                  </w:tcPr>
                  <w:p w14:paraId="23D5A5BE" w14:textId="77777777" w:rsidR="008B459D" w:rsidRDefault="008B459D">
                    <w:pPr>
                      <w:pStyle w:val="Bibliography"/>
                      <w:rPr>
                        <w:noProof/>
                        <w:lang w:val="en-US"/>
                      </w:rPr>
                    </w:pPr>
                    <w:r>
                      <w:rPr>
                        <w:noProof/>
                        <w:lang w:val="en-US"/>
                      </w:rPr>
                      <w:t xml:space="preserve">[2] </w:t>
                    </w:r>
                  </w:p>
                </w:tc>
                <w:tc>
                  <w:tcPr>
                    <w:tcW w:w="0" w:type="auto"/>
                    <w:hideMark/>
                  </w:tcPr>
                  <w:p w14:paraId="56442BBC" w14:textId="77777777" w:rsidR="008B459D" w:rsidRDefault="008B459D">
                    <w:pPr>
                      <w:pStyle w:val="Bibliography"/>
                      <w:rPr>
                        <w:noProof/>
                        <w:lang w:val="en-US"/>
                      </w:rPr>
                    </w:pPr>
                    <w:r>
                      <w:rPr>
                        <w:noProof/>
                        <w:lang w:val="en-US"/>
                      </w:rPr>
                      <w:t>J. Luna, "Mamba ransomware encrypts your hard drive, manipulates the boot process," 21 09 2016. [Online]. Available: https://www.neowin.net/news/mamba-ransomware-encrypts-your-hard-drive-manipulates-the-boot-process/. [Accessed 04 11 2023].</w:t>
                    </w:r>
                  </w:p>
                </w:tc>
              </w:tr>
              <w:tr w:rsidR="008B459D" w14:paraId="512EBC4E" w14:textId="77777777">
                <w:trPr>
                  <w:divId w:val="522747716"/>
                  <w:tblCellSpacing w:w="15" w:type="dxa"/>
                </w:trPr>
                <w:tc>
                  <w:tcPr>
                    <w:tcW w:w="50" w:type="pct"/>
                    <w:hideMark/>
                  </w:tcPr>
                  <w:p w14:paraId="35D9CD9A" w14:textId="77777777" w:rsidR="008B459D" w:rsidRDefault="008B459D">
                    <w:pPr>
                      <w:pStyle w:val="Bibliography"/>
                      <w:rPr>
                        <w:noProof/>
                        <w:lang w:val="en-US"/>
                      </w:rPr>
                    </w:pPr>
                    <w:r>
                      <w:rPr>
                        <w:noProof/>
                        <w:lang w:val="en-US"/>
                      </w:rPr>
                      <w:lastRenderedPageBreak/>
                      <w:t xml:space="preserve">[3] </w:t>
                    </w:r>
                  </w:p>
                </w:tc>
                <w:tc>
                  <w:tcPr>
                    <w:tcW w:w="0" w:type="auto"/>
                    <w:hideMark/>
                  </w:tcPr>
                  <w:p w14:paraId="7FB1559F" w14:textId="77777777" w:rsidR="008B459D" w:rsidRDefault="008B459D">
                    <w:pPr>
                      <w:pStyle w:val="Bibliography"/>
                      <w:rPr>
                        <w:noProof/>
                        <w:lang w:val="en-US"/>
                      </w:rPr>
                    </w:pPr>
                    <w:r>
                      <w:rPr>
                        <w:noProof/>
                        <w:lang w:val="en-US"/>
                      </w:rPr>
                      <w:t>B. Krebs, "Is ‘REvil’ the New GandCrab Ransomware?," 15 07 2019. [Online]. Available: https://krebsonsecurity.com/2019/07/is-revil-the-new-gandcrab-ransomware/. [Accessed 04 11 2023].</w:t>
                    </w:r>
                  </w:p>
                </w:tc>
              </w:tr>
              <w:tr w:rsidR="008B459D" w14:paraId="5689DA2F" w14:textId="77777777">
                <w:trPr>
                  <w:divId w:val="522747716"/>
                  <w:tblCellSpacing w:w="15" w:type="dxa"/>
                </w:trPr>
                <w:tc>
                  <w:tcPr>
                    <w:tcW w:w="50" w:type="pct"/>
                    <w:hideMark/>
                  </w:tcPr>
                  <w:p w14:paraId="08FAECCF" w14:textId="77777777" w:rsidR="008B459D" w:rsidRDefault="008B459D">
                    <w:pPr>
                      <w:pStyle w:val="Bibliography"/>
                      <w:rPr>
                        <w:noProof/>
                        <w:lang w:val="en-US"/>
                      </w:rPr>
                    </w:pPr>
                    <w:r>
                      <w:rPr>
                        <w:noProof/>
                        <w:lang w:val="en-US"/>
                      </w:rPr>
                      <w:t xml:space="preserve">[4] </w:t>
                    </w:r>
                  </w:p>
                </w:tc>
                <w:tc>
                  <w:tcPr>
                    <w:tcW w:w="0" w:type="auto"/>
                    <w:hideMark/>
                  </w:tcPr>
                  <w:p w14:paraId="1D5B66F7" w14:textId="77777777" w:rsidR="008B459D" w:rsidRDefault="008B459D">
                    <w:pPr>
                      <w:pStyle w:val="Bibliography"/>
                      <w:rPr>
                        <w:noProof/>
                        <w:lang w:val="en-US"/>
                      </w:rPr>
                    </w:pPr>
                    <w:r>
                      <w:rPr>
                        <w:noProof/>
                        <w:lang w:val="en-US"/>
                      </w:rPr>
                      <w:t xml:space="preserve">C. W. James Martin, "RANSOMWARE THROUGH THE LENS OF STATE CRIME: CONCEPTUALIZING RANSOMWARE GROUPS AS CYBER PROXIES, PIRATES, AND PRIVATEERS," </w:t>
                    </w:r>
                    <w:r>
                      <w:rPr>
                        <w:i/>
                        <w:iCs/>
                        <w:noProof/>
                        <w:lang w:val="en-US"/>
                      </w:rPr>
                      <w:t xml:space="preserve">State Crime Journal, </w:t>
                    </w:r>
                    <w:r>
                      <w:rPr>
                        <w:noProof/>
                        <w:lang w:val="en-US"/>
                      </w:rPr>
                      <w:t xml:space="preserve">vol. 12, no. No. 1, pp. 4-28, 2023. </w:t>
                    </w:r>
                  </w:p>
                </w:tc>
              </w:tr>
              <w:tr w:rsidR="008B459D" w14:paraId="4B163669" w14:textId="77777777">
                <w:trPr>
                  <w:divId w:val="522747716"/>
                  <w:tblCellSpacing w:w="15" w:type="dxa"/>
                </w:trPr>
                <w:tc>
                  <w:tcPr>
                    <w:tcW w:w="50" w:type="pct"/>
                    <w:hideMark/>
                  </w:tcPr>
                  <w:p w14:paraId="01842FB8" w14:textId="77777777" w:rsidR="008B459D" w:rsidRDefault="008B459D">
                    <w:pPr>
                      <w:pStyle w:val="Bibliography"/>
                      <w:rPr>
                        <w:noProof/>
                        <w:lang w:val="en-US"/>
                      </w:rPr>
                    </w:pPr>
                    <w:r>
                      <w:rPr>
                        <w:noProof/>
                        <w:lang w:val="en-US"/>
                      </w:rPr>
                      <w:t xml:space="preserve">[5] </w:t>
                    </w:r>
                  </w:p>
                </w:tc>
                <w:tc>
                  <w:tcPr>
                    <w:tcW w:w="0" w:type="auto"/>
                    <w:hideMark/>
                  </w:tcPr>
                  <w:p w14:paraId="472755DF" w14:textId="77777777" w:rsidR="008B459D" w:rsidRDefault="008B459D">
                    <w:pPr>
                      <w:pStyle w:val="Bibliography"/>
                      <w:rPr>
                        <w:noProof/>
                        <w:lang w:val="en-US"/>
                      </w:rPr>
                    </w:pPr>
                    <w:r>
                      <w:rPr>
                        <w:noProof/>
                        <w:lang w:val="en-US"/>
                      </w:rPr>
                      <w:t>S. Kejriwal, "Is Monero Anonymous? How Untraceable is XMR?," 23 10 2023. [Online]. Available: https://www.coinbureau.com/analysis/is-monero-anonymous/#risks-of-using-monero. [Accessed 04 11 2023].</w:t>
                    </w:r>
                  </w:p>
                </w:tc>
              </w:tr>
              <w:tr w:rsidR="008B459D" w14:paraId="46D2CEF1" w14:textId="77777777">
                <w:trPr>
                  <w:divId w:val="522747716"/>
                  <w:tblCellSpacing w:w="15" w:type="dxa"/>
                </w:trPr>
                <w:tc>
                  <w:tcPr>
                    <w:tcW w:w="50" w:type="pct"/>
                    <w:hideMark/>
                  </w:tcPr>
                  <w:p w14:paraId="2E323CC0" w14:textId="77777777" w:rsidR="008B459D" w:rsidRDefault="008B459D">
                    <w:pPr>
                      <w:pStyle w:val="Bibliography"/>
                      <w:rPr>
                        <w:noProof/>
                        <w:lang w:val="en-US"/>
                      </w:rPr>
                    </w:pPr>
                    <w:r>
                      <w:rPr>
                        <w:noProof/>
                        <w:lang w:val="en-US"/>
                      </w:rPr>
                      <w:t xml:space="preserve">[6] </w:t>
                    </w:r>
                  </w:p>
                </w:tc>
                <w:tc>
                  <w:tcPr>
                    <w:tcW w:w="0" w:type="auto"/>
                    <w:hideMark/>
                  </w:tcPr>
                  <w:p w14:paraId="58516D16" w14:textId="77777777" w:rsidR="008B459D" w:rsidRDefault="008B459D">
                    <w:pPr>
                      <w:pStyle w:val="Bibliography"/>
                      <w:rPr>
                        <w:noProof/>
                        <w:lang w:val="en-US"/>
                      </w:rPr>
                    </w:pPr>
                    <w:r>
                      <w:rPr>
                        <w:noProof/>
                        <w:lang w:val="en-US"/>
                      </w:rPr>
                      <w:t>N. Ramachandra, "The Sodinokibi ransomware perpetrators now shift to a non-traceable cryptocurrency – Monero," 17 04 2020. [Online]. Available: https://coinnounce.com/sodinokibi-ransomware-perpetrators-shift-to-monero/. [Accessed 04 11 2023].</w:t>
                    </w:r>
                  </w:p>
                </w:tc>
              </w:tr>
              <w:tr w:rsidR="008B459D" w14:paraId="6807B95A" w14:textId="77777777">
                <w:trPr>
                  <w:divId w:val="522747716"/>
                  <w:tblCellSpacing w:w="15" w:type="dxa"/>
                </w:trPr>
                <w:tc>
                  <w:tcPr>
                    <w:tcW w:w="50" w:type="pct"/>
                    <w:hideMark/>
                  </w:tcPr>
                  <w:p w14:paraId="2059C73F" w14:textId="77777777" w:rsidR="008B459D" w:rsidRDefault="008B459D">
                    <w:pPr>
                      <w:pStyle w:val="Bibliography"/>
                      <w:rPr>
                        <w:noProof/>
                        <w:lang w:val="en-US"/>
                      </w:rPr>
                    </w:pPr>
                    <w:r>
                      <w:rPr>
                        <w:noProof/>
                        <w:lang w:val="en-US"/>
                      </w:rPr>
                      <w:t xml:space="preserve">[7] </w:t>
                    </w:r>
                  </w:p>
                </w:tc>
                <w:tc>
                  <w:tcPr>
                    <w:tcW w:w="0" w:type="auto"/>
                    <w:hideMark/>
                  </w:tcPr>
                  <w:p w14:paraId="2F3D919B" w14:textId="77777777" w:rsidR="008B459D" w:rsidRDefault="008B459D">
                    <w:pPr>
                      <w:pStyle w:val="Bibliography"/>
                      <w:rPr>
                        <w:noProof/>
                        <w:lang w:val="en-US"/>
                      </w:rPr>
                    </w:pPr>
                    <w:r>
                      <w:rPr>
                        <w:noProof/>
                        <w:lang w:val="en-US"/>
                      </w:rPr>
                      <w:t xml:space="preserve">D. S. W. Lena Y. Connolly, "The rise of crypto-ransomware in a changing cybercrime landscape: Taxonomising countermeasures," </w:t>
                    </w:r>
                    <w:r>
                      <w:rPr>
                        <w:i/>
                        <w:iCs/>
                        <w:noProof/>
                        <w:lang w:val="en-US"/>
                      </w:rPr>
                      <w:t xml:space="preserve">Computers &amp; Security, </w:t>
                    </w:r>
                    <w:r>
                      <w:rPr>
                        <w:noProof/>
                        <w:lang w:val="en-US"/>
                      </w:rPr>
                      <w:t xml:space="preserve">vol. 87, no. 101568, 2019. </w:t>
                    </w:r>
                  </w:p>
                </w:tc>
              </w:tr>
              <w:tr w:rsidR="008B459D" w14:paraId="108B1C42" w14:textId="77777777">
                <w:trPr>
                  <w:divId w:val="522747716"/>
                  <w:tblCellSpacing w:w="15" w:type="dxa"/>
                </w:trPr>
                <w:tc>
                  <w:tcPr>
                    <w:tcW w:w="50" w:type="pct"/>
                    <w:hideMark/>
                  </w:tcPr>
                  <w:p w14:paraId="0B5EADEE" w14:textId="77777777" w:rsidR="008B459D" w:rsidRDefault="008B459D">
                    <w:pPr>
                      <w:pStyle w:val="Bibliography"/>
                      <w:rPr>
                        <w:noProof/>
                        <w:lang w:val="en-US"/>
                      </w:rPr>
                    </w:pPr>
                    <w:r>
                      <w:rPr>
                        <w:noProof/>
                        <w:lang w:val="en-US"/>
                      </w:rPr>
                      <w:t xml:space="preserve">[8] </w:t>
                    </w:r>
                  </w:p>
                </w:tc>
                <w:tc>
                  <w:tcPr>
                    <w:tcW w:w="0" w:type="auto"/>
                    <w:hideMark/>
                  </w:tcPr>
                  <w:p w14:paraId="4A433D15" w14:textId="77777777" w:rsidR="008B459D" w:rsidRDefault="008B459D">
                    <w:pPr>
                      <w:pStyle w:val="Bibliography"/>
                      <w:rPr>
                        <w:noProof/>
                        <w:lang w:val="en-US"/>
                      </w:rPr>
                    </w:pPr>
                    <w:r>
                      <w:rPr>
                        <w:noProof/>
                        <w:lang w:val="en-US"/>
                      </w:rPr>
                      <w:t xml:space="preserve">A. C. A. Adamov, "The state of ransomware. Trends and mitigation techniques.," in </w:t>
                    </w:r>
                    <w:r>
                      <w:rPr>
                        <w:i/>
                        <w:iCs/>
                        <w:noProof/>
                        <w:lang w:val="en-US"/>
                      </w:rPr>
                      <w:t>IEEE East-West Design &amp; Test Symposium</w:t>
                    </w:r>
                    <w:r>
                      <w:rPr>
                        <w:noProof/>
                        <w:lang w:val="en-US"/>
                      </w:rPr>
                      <w:t xml:space="preserve">, 2017. </w:t>
                    </w:r>
                  </w:p>
                </w:tc>
              </w:tr>
              <w:tr w:rsidR="008B459D" w14:paraId="41D3B4E5" w14:textId="77777777">
                <w:trPr>
                  <w:divId w:val="522747716"/>
                  <w:tblCellSpacing w:w="15" w:type="dxa"/>
                </w:trPr>
                <w:tc>
                  <w:tcPr>
                    <w:tcW w:w="50" w:type="pct"/>
                    <w:hideMark/>
                  </w:tcPr>
                  <w:p w14:paraId="43C7CA59" w14:textId="77777777" w:rsidR="008B459D" w:rsidRDefault="008B459D">
                    <w:pPr>
                      <w:pStyle w:val="Bibliography"/>
                      <w:rPr>
                        <w:noProof/>
                        <w:lang w:val="en-US"/>
                      </w:rPr>
                    </w:pPr>
                    <w:r>
                      <w:rPr>
                        <w:noProof/>
                        <w:lang w:val="en-US"/>
                      </w:rPr>
                      <w:t xml:space="preserve">[9] </w:t>
                    </w:r>
                  </w:p>
                </w:tc>
                <w:tc>
                  <w:tcPr>
                    <w:tcW w:w="0" w:type="auto"/>
                    <w:hideMark/>
                  </w:tcPr>
                  <w:p w14:paraId="62AA7EEA" w14:textId="77777777" w:rsidR="008B459D" w:rsidRDefault="008B459D">
                    <w:pPr>
                      <w:pStyle w:val="Bibliography"/>
                      <w:rPr>
                        <w:noProof/>
                        <w:lang w:val="en-US"/>
                      </w:rPr>
                    </w:pPr>
                    <w:r>
                      <w:rPr>
                        <w:noProof/>
                        <w:lang w:val="en-US"/>
                      </w:rPr>
                      <w:t>D. Palmer, "Ransomware: New file-encrypting attack has links to GandCrab malware, say security researchers," 24 09 2019. [Online]. Available: https://www.zdnet.com/article/ransomware-new-file-encrypting-attack-has-links-to-gandcrab-malware-say-security-researchers/. [Accessed 04 11 2023].</w:t>
                    </w:r>
                  </w:p>
                </w:tc>
              </w:tr>
            </w:tbl>
            <w:p w14:paraId="71CF7F84" w14:textId="77777777" w:rsidR="008B459D" w:rsidRDefault="008B459D">
              <w:pPr>
                <w:divId w:val="522747716"/>
                <w:rPr>
                  <w:rFonts w:eastAsia="Times New Roman"/>
                  <w:noProof/>
                </w:rPr>
              </w:pPr>
            </w:p>
            <w:p w14:paraId="679B3E66" w14:textId="416630D7" w:rsidR="00923D95" w:rsidRDefault="003F497A">
              <w:r>
                <w:rPr>
                  <w:b/>
                  <w:bCs/>
                  <w:noProof/>
                </w:rPr>
                <w:fldChar w:fldCharType="end"/>
              </w:r>
            </w:p>
          </w:sdtContent>
        </w:sdt>
      </w:sdtContent>
    </w:sdt>
    <w:sectPr w:rsidR="00923D95" w:rsidSect="008B459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C663EA"/>
    <w:multiLevelType w:val="hybridMultilevel"/>
    <w:tmpl w:val="691A6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193026"/>
    <w:multiLevelType w:val="hybridMultilevel"/>
    <w:tmpl w:val="DB9A4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A46388"/>
    <w:multiLevelType w:val="hybridMultilevel"/>
    <w:tmpl w:val="2FEA8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6974680">
    <w:abstractNumId w:val="0"/>
  </w:num>
  <w:num w:numId="2" w16cid:durableId="1538204883">
    <w:abstractNumId w:val="2"/>
  </w:num>
  <w:num w:numId="3" w16cid:durableId="6952278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D95"/>
    <w:rsid w:val="00026287"/>
    <w:rsid w:val="000C30AB"/>
    <w:rsid w:val="000E64FB"/>
    <w:rsid w:val="00101A03"/>
    <w:rsid w:val="00113F60"/>
    <w:rsid w:val="001171F9"/>
    <w:rsid w:val="003217D3"/>
    <w:rsid w:val="00364583"/>
    <w:rsid w:val="003F497A"/>
    <w:rsid w:val="004923E5"/>
    <w:rsid w:val="005335EB"/>
    <w:rsid w:val="006C63A3"/>
    <w:rsid w:val="00855035"/>
    <w:rsid w:val="008B459D"/>
    <w:rsid w:val="008E7233"/>
    <w:rsid w:val="00923D95"/>
    <w:rsid w:val="00B17E20"/>
    <w:rsid w:val="00D06D16"/>
    <w:rsid w:val="00D80A3E"/>
    <w:rsid w:val="00E60EC9"/>
    <w:rsid w:val="00E733DC"/>
    <w:rsid w:val="00F664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8DA06"/>
  <w15:chartTrackingRefBased/>
  <w15:docId w15:val="{0A2664D3-4925-4076-879D-7F896CA66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497A"/>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4583"/>
    <w:pPr>
      <w:ind w:left="720"/>
      <w:contextualSpacing/>
    </w:pPr>
  </w:style>
  <w:style w:type="paragraph" w:styleId="Date">
    <w:name w:val="Date"/>
    <w:basedOn w:val="Normal"/>
    <w:next w:val="Normal"/>
    <w:link w:val="DateChar"/>
    <w:uiPriority w:val="99"/>
    <w:semiHidden/>
    <w:unhideWhenUsed/>
    <w:rsid w:val="00026287"/>
  </w:style>
  <w:style w:type="character" w:customStyle="1" w:styleId="DateChar">
    <w:name w:val="Date Char"/>
    <w:basedOn w:val="DefaultParagraphFont"/>
    <w:link w:val="Date"/>
    <w:uiPriority w:val="99"/>
    <w:semiHidden/>
    <w:rsid w:val="00026287"/>
  </w:style>
  <w:style w:type="character" w:styleId="Hyperlink">
    <w:name w:val="Hyperlink"/>
    <w:basedOn w:val="DefaultParagraphFont"/>
    <w:uiPriority w:val="99"/>
    <w:unhideWhenUsed/>
    <w:rsid w:val="003217D3"/>
    <w:rPr>
      <w:color w:val="0563C1" w:themeColor="hyperlink"/>
      <w:u w:val="single"/>
    </w:rPr>
  </w:style>
  <w:style w:type="character" w:styleId="UnresolvedMention">
    <w:name w:val="Unresolved Mention"/>
    <w:basedOn w:val="DefaultParagraphFont"/>
    <w:uiPriority w:val="99"/>
    <w:semiHidden/>
    <w:unhideWhenUsed/>
    <w:rsid w:val="003217D3"/>
    <w:rPr>
      <w:color w:val="605E5C"/>
      <w:shd w:val="clear" w:color="auto" w:fill="E1DFDD"/>
    </w:rPr>
  </w:style>
  <w:style w:type="character" w:styleId="FollowedHyperlink">
    <w:name w:val="FollowedHyperlink"/>
    <w:basedOn w:val="DefaultParagraphFont"/>
    <w:uiPriority w:val="99"/>
    <w:semiHidden/>
    <w:unhideWhenUsed/>
    <w:rsid w:val="004923E5"/>
    <w:rPr>
      <w:color w:val="954F72" w:themeColor="followedHyperlink"/>
      <w:u w:val="single"/>
    </w:rPr>
  </w:style>
  <w:style w:type="character" w:customStyle="1" w:styleId="Heading1Char">
    <w:name w:val="Heading 1 Char"/>
    <w:basedOn w:val="DefaultParagraphFont"/>
    <w:link w:val="Heading1"/>
    <w:uiPriority w:val="9"/>
    <w:rsid w:val="003F497A"/>
    <w:rPr>
      <w:rFonts w:asciiTheme="majorHAnsi" w:eastAsiaTheme="majorEastAsia" w:hAnsiTheme="majorHAnsi" w:cstheme="majorBidi"/>
      <w:color w:val="2F5496" w:themeColor="accent1" w:themeShade="BF"/>
      <w:kern w:val="0"/>
      <w:sz w:val="32"/>
      <w:szCs w:val="32"/>
      <w:lang w:val="en-US" w:eastAsia="en-US"/>
      <w14:ligatures w14:val="none"/>
    </w:rPr>
  </w:style>
  <w:style w:type="paragraph" w:styleId="Bibliography">
    <w:name w:val="Bibliography"/>
    <w:basedOn w:val="Normal"/>
    <w:next w:val="Normal"/>
    <w:uiPriority w:val="37"/>
    <w:unhideWhenUsed/>
    <w:rsid w:val="003F497A"/>
  </w:style>
  <w:style w:type="paragraph" w:styleId="NoSpacing">
    <w:name w:val="No Spacing"/>
    <w:link w:val="NoSpacingChar"/>
    <w:uiPriority w:val="1"/>
    <w:qFormat/>
    <w:rsid w:val="008B459D"/>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8B459D"/>
    <w:rPr>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3183">
      <w:bodyDiv w:val="1"/>
      <w:marLeft w:val="0"/>
      <w:marRight w:val="0"/>
      <w:marTop w:val="0"/>
      <w:marBottom w:val="0"/>
      <w:divBdr>
        <w:top w:val="none" w:sz="0" w:space="0" w:color="auto"/>
        <w:left w:val="none" w:sz="0" w:space="0" w:color="auto"/>
        <w:bottom w:val="none" w:sz="0" w:space="0" w:color="auto"/>
        <w:right w:val="none" w:sz="0" w:space="0" w:color="auto"/>
      </w:divBdr>
    </w:div>
    <w:div w:id="21056134">
      <w:bodyDiv w:val="1"/>
      <w:marLeft w:val="0"/>
      <w:marRight w:val="0"/>
      <w:marTop w:val="0"/>
      <w:marBottom w:val="0"/>
      <w:divBdr>
        <w:top w:val="none" w:sz="0" w:space="0" w:color="auto"/>
        <w:left w:val="none" w:sz="0" w:space="0" w:color="auto"/>
        <w:bottom w:val="none" w:sz="0" w:space="0" w:color="auto"/>
        <w:right w:val="none" w:sz="0" w:space="0" w:color="auto"/>
      </w:divBdr>
    </w:div>
    <w:div w:id="39021516">
      <w:bodyDiv w:val="1"/>
      <w:marLeft w:val="0"/>
      <w:marRight w:val="0"/>
      <w:marTop w:val="0"/>
      <w:marBottom w:val="0"/>
      <w:divBdr>
        <w:top w:val="none" w:sz="0" w:space="0" w:color="auto"/>
        <w:left w:val="none" w:sz="0" w:space="0" w:color="auto"/>
        <w:bottom w:val="none" w:sz="0" w:space="0" w:color="auto"/>
        <w:right w:val="none" w:sz="0" w:space="0" w:color="auto"/>
      </w:divBdr>
    </w:div>
    <w:div w:id="44063156">
      <w:bodyDiv w:val="1"/>
      <w:marLeft w:val="0"/>
      <w:marRight w:val="0"/>
      <w:marTop w:val="0"/>
      <w:marBottom w:val="0"/>
      <w:divBdr>
        <w:top w:val="none" w:sz="0" w:space="0" w:color="auto"/>
        <w:left w:val="none" w:sz="0" w:space="0" w:color="auto"/>
        <w:bottom w:val="none" w:sz="0" w:space="0" w:color="auto"/>
        <w:right w:val="none" w:sz="0" w:space="0" w:color="auto"/>
      </w:divBdr>
    </w:div>
    <w:div w:id="65543213">
      <w:bodyDiv w:val="1"/>
      <w:marLeft w:val="0"/>
      <w:marRight w:val="0"/>
      <w:marTop w:val="0"/>
      <w:marBottom w:val="0"/>
      <w:divBdr>
        <w:top w:val="none" w:sz="0" w:space="0" w:color="auto"/>
        <w:left w:val="none" w:sz="0" w:space="0" w:color="auto"/>
        <w:bottom w:val="none" w:sz="0" w:space="0" w:color="auto"/>
        <w:right w:val="none" w:sz="0" w:space="0" w:color="auto"/>
      </w:divBdr>
    </w:div>
    <w:div w:id="107628464">
      <w:bodyDiv w:val="1"/>
      <w:marLeft w:val="0"/>
      <w:marRight w:val="0"/>
      <w:marTop w:val="0"/>
      <w:marBottom w:val="0"/>
      <w:divBdr>
        <w:top w:val="none" w:sz="0" w:space="0" w:color="auto"/>
        <w:left w:val="none" w:sz="0" w:space="0" w:color="auto"/>
        <w:bottom w:val="none" w:sz="0" w:space="0" w:color="auto"/>
        <w:right w:val="none" w:sz="0" w:space="0" w:color="auto"/>
      </w:divBdr>
    </w:div>
    <w:div w:id="127745505">
      <w:bodyDiv w:val="1"/>
      <w:marLeft w:val="0"/>
      <w:marRight w:val="0"/>
      <w:marTop w:val="0"/>
      <w:marBottom w:val="0"/>
      <w:divBdr>
        <w:top w:val="none" w:sz="0" w:space="0" w:color="auto"/>
        <w:left w:val="none" w:sz="0" w:space="0" w:color="auto"/>
        <w:bottom w:val="none" w:sz="0" w:space="0" w:color="auto"/>
        <w:right w:val="none" w:sz="0" w:space="0" w:color="auto"/>
      </w:divBdr>
    </w:div>
    <w:div w:id="185951218">
      <w:bodyDiv w:val="1"/>
      <w:marLeft w:val="0"/>
      <w:marRight w:val="0"/>
      <w:marTop w:val="0"/>
      <w:marBottom w:val="0"/>
      <w:divBdr>
        <w:top w:val="none" w:sz="0" w:space="0" w:color="auto"/>
        <w:left w:val="none" w:sz="0" w:space="0" w:color="auto"/>
        <w:bottom w:val="none" w:sz="0" w:space="0" w:color="auto"/>
        <w:right w:val="none" w:sz="0" w:space="0" w:color="auto"/>
      </w:divBdr>
    </w:div>
    <w:div w:id="186215456">
      <w:bodyDiv w:val="1"/>
      <w:marLeft w:val="0"/>
      <w:marRight w:val="0"/>
      <w:marTop w:val="0"/>
      <w:marBottom w:val="0"/>
      <w:divBdr>
        <w:top w:val="none" w:sz="0" w:space="0" w:color="auto"/>
        <w:left w:val="none" w:sz="0" w:space="0" w:color="auto"/>
        <w:bottom w:val="none" w:sz="0" w:space="0" w:color="auto"/>
        <w:right w:val="none" w:sz="0" w:space="0" w:color="auto"/>
      </w:divBdr>
    </w:div>
    <w:div w:id="240260656">
      <w:bodyDiv w:val="1"/>
      <w:marLeft w:val="0"/>
      <w:marRight w:val="0"/>
      <w:marTop w:val="0"/>
      <w:marBottom w:val="0"/>
      <w:divBdr>
        <w:top w:val="none" w:sz="0" w:space="0" w:color="auto"/>
        <w:left w:val="none" w:sz="0" w:space="0" w:color="auto"/>
        <w:bottom w:val="none" w:sz="0" w:space="0" w:color="auto"/>
        <w:right w:val="none" w:sz="0" w:space="0" w:color="auto"/>
      </w:divBdr>
    </w:div>
    <w:div w:id="242102716">
      <w:bodyDiv w:val="1"/>
      <w:marLeft w:val="0"/>
      <w:marRight w:val="0"/>
      <w:marTop w:val="0"/>
      <w:marBottom w:val="0"/>
      <w:divBdr>
        <w:top w:val="none" w:sz="0" w:space="0" w:color="auto"/>
        <w:left w:val="none" w:sz="0" w:space="0" w:color="auto"/>
        <w:bottom w:val="none" w:sz="0" w:space="0" w:color="auto"/>
        <w:right w:val="none" w:sz="0" w:space="0" w:color="auto"/>
      </w:divBdr>
    </w:div>
    <w:div w:id="289483303">
      <w:bodyDiv w:val="1"/>
      <w:marLeft w:val="0"/>
      <w:marRight w:val="0"/>
      <w:marTop w:val="0"/>
      <w:marBottom w:val="0"/>
      <w:divBdr>
        <w:top w:val="none" w:sz="0" w:space="0" w:color="auto"/>
        <w:left w:val="none" w:sz="0" w:space="0" w:color="auto"/>
        <w:bottom w:val="none" w:sz="0" w:space="0" w:color="auto"/>
        <w:right w:val="none" w:sz="0" w:space="0" w:color="auto"/>
      </w:divBdr>
    </w:div>
    <w:div w:id="325283194">
      <w:bodyDiv w:val="1"/>
      <w:marLeft w:val="0"/>
      <w:marRight w:val="0"/>
      <w:marTop w:val="0"/>
      <w:marBottom w:val="0"/>
      <w:divBdr>
        <w:top w:val="none" w:sz="0" w:space="0" w:color="auto"/>
        <w:left w:val="none" w:sz="0" w:space="0" w:color="auto"/>
        <w:bottom w:val="none" w:sz="0" w:space="0" w:color="auto"/>
        <w:right w:val="none" w:sz="0" w:space="0" w:color="auto"/>
      </w:divBdr>
    </w:div>
    <w:div w:id="342633948">
      <w:bodyDiv w:val="1"/>
      <w:marLeft w:val="0"/>
      <w:marRight w:val="0"/>
      <w:marTop w:val="0"/>
      <w:marBottom w:val="0"/>
      <w:divBdr>
        <w:top w:val="none" w:sz="0" w:space="0" w:color="auto"/>
        <w:left w:val="none" w:sz="0" w:space="0" w:color="auto"/>
        <w:bottom w:val="none" w:sz="0" w:space="0" w:color="auto"/>
        <w:right w:val="none" w:sz="0" w:space="0" w:color="auto"/>
      </w:divBdr>
    </w:div>
    <w:div w:id="345326946">
      <w:bodyDiv w:val="1"/>
      <w:marLeft w:val="0"/>
      <w:marRight w:val="0"/>
      <w:marTop w:val="0"/>
      <w:marBottom w:val="0"/>
      <w:divBdr>
        <w:top w:val="none" w:sz="0" w:space="0" w:color="auto"/>
        <w:left w:val="none" w:sz="0" w:space="0" w:color="auto"/>
        <w:bottom w:val="none" w:sz="0" w:space="0" w:color="auto"/>
        <w:right w:val="none" w:sz="0" w:space="0" w:color="auto"/>
      </w:divBdr>
    </w:div>
    <w:div w:id="363755756">
      <w:bodyDiv w:val="1"/>
      <w:marLeft w:val="0"/>
      <w:marRight w:val="0"/>
      <w:marTop w:val="0"/>
      <w:marBottom w:val="0"/>
      <w:divBdr>
        <w:top w:val="none" w:sz="0" w:space="0" w:color="auto"/>
        <w:left w:val="none" w:sz="0" w:space="0" w:color="auto"/>
        <w:bottom w:val="none" w:sz="0" w:space="0" w:color="auto"/>
        <w:right w:val="none" w:sz="0" w:space="0" w:color="auto"/>
      </w:divBdr>
    </w:div>
    <w:div w:id="369065204">
      <w:bodyDiv w:val="1"/>
      <w:marLeft w:val="0"/>
      <w:marRight w:val="0"/>
      <w:marTop w:val="0"/>
      <w:marBottom w:val="0"/>
      <w:divBdr>
        <w:top w:val="none" w:sz="0" w:space="0" w:color="auto"/>
        <w:left w:val="none" w:sz="0" w:space="0" w:color="auto"/>
        <w:bottom w:val="none" w:sz="0" w:space="0" w:color="auto"/>
        <w:right w:val="none" w:sz="0" w:space="0" w:color="auto"/>
      </w:divBdr>
    </w:div>
    <w:div w:id="384453830">
      <w:bodyDiv w:val="1"/>
      <w:marLeft w:val="0"/>
      <w:marRight w:val="0"/>
      <w:marTop w:val="0"/>
      <w:marBottom w:val="0"/>
      <w:divBdr>
        <w:top w:val="none" w:sz="0" w:space="0" w:color="auto"/>
        <w:left w:val="none" w:sz="0" w:space="0" w:color="auto"/>
        <w:bottom w:val="none" w:sz="0" w:space="0" w:color="auto"/>
        <w:right w:val="none" w:sz="0" w:space="0" w:color="auto"/>
      </w:divBdr>
    </w:div>
    <w:div w:id="392778723">
      <w:bodyDiv w:val="1"/>
      <w:marLeft w:val="0"/>
      <w:marRight w:val="0"/>
      <w:marTop w:val="0"/>
      <w:marBottom w:val="0"/>
      <w:divBdr>
        <w:top w:val="none" w:sz="0" w:space="0" w:color="auto"/>
        <w:left w:val="none" w:sz="0" w:space="0" w:color="auto"/>
        <w:bottom w:val="none" w:sz="0" w:space="0" w:color="auto"/>
        <w:right w:val="none" w:sz="0" w:space="0" w:color="auto"/>
      </w:divBdr>
    </w:div>
    <w:div w:id="407195304">
      <w:bodyDiv w:val="1"/>
      <w:marLeft w:val="0"/>
      <w:marRight w:val="0"/>
      <w:marTop w:val="0"/>
      <w:marBottom w:val="0"/>
      <w:divBdr>
        <w:top w:val="none" w:sz="0" w:space="0" w:color="auto"/>
        <w:left w:val="none" w:sz="0" w:space="0" w:color="auto"/>
        <w:bottom w:val="none" w:sz="0" w:space="0" w:color="auto"/>
        <w:right w:val="none" w:sz="0" w:space="0" w:color="auto"/>
      </w:divBdr>
    </w:div>
    <w:div w:id="466315047">
      <w:bodyDiv w:val="1"/>
      <w:marLeft w:val="0"/>
      <w:marRight w:val="0"/>
      <w:marTop w:val="0"/>
      <w:marBottom w:val="0"/>
      <w:divBdr>
        <w:top w:val="none" w:sz="0" w:space="0" w:color="auto"/>
        <w:left w:val="none" w:sz="0" w:space="0" w:color="auto"/>
        <w:bottom w:val="none" w:sz="0" w:space="0" w:color="auto"/>
        <w:right w:val="none" w:sz="0" w:space="0" w:color="auto"/>
      </w:divBdr>
    </w:div>
    <w:div w:id="472799439">
      <w:bodyDiv w:val="1"/>
      <w:marLeft w:val="0"/>
      <w:marRight w:val="0"/>
      <w:marTop w:val="0"/>
      <w:marBottom w:val="0"/>
      <w:divBdr>
        <w:top w:val="none" w:sz="0" w:space="0" w:color="auto"/>
        <w:left w:val="none" w:sz="0" w:space="0" w:color="auto"/>
        <w:bottom w:val="none" w:sz="0" w:space="0" w:color="auto"/>
        <w:right w:val="none" w:sz="0" w:space="0" w:color="auto"/>
      </w:divBdr>
    </w:div>
    <w:div w:id="501168354">
      <w:bodyDiv w:val="1"/>
      <w:marLeft w:val="0"/>
      <w:marRight w:val="0"/>
      <w:marTop w:val="0"/>
      <w:marBottom w:val="0"/>
      <w:divBdr>
        <w:top w:val="none" w:sz="0" w:space="0" w:color="auto"/>
        <w:left w:val="none" w:sz="0" w:space="0" w:color="auto"/>
        <w:bottom w:val="none" w:sz="0" w:space="0" w:color="auto"/>
        <w:right w:val="none" w:sz="0" w:space="0" w:color="auto"/>
      </w:divBdr>
    </w:div>
    <w:div w:id="522747716">
      <w:bodyDiv w:val="1"/>
      <w:marLeft w:val="0"/>
      <w:marRight w:val="0"/>
      <w:marTop w:val="0"/>
      <w:marBottom w:val="0"/>
      <w:divBdr>
        <w:top w:val="none" w:sz="0" w:space="0" w:color="auto"/>
        <w:left w:val="none" w:sz="0" w:space="0" w:color="auto"/>
        <w:bottom w:val="none" w:sz="0" w:space="0" w:color="auto"/>
        <w:right w:val="none" w:sz="0" w:space="0" w:color="auto"/>
      </w:divBdr>
    </w:div>
    <w:div w:id="636760725">
      <w:bodyDiv w:val="1"/>
      <w:marLeft w:val="0"/>
      <w:marRight w:val="0"/>
      <w:marTop w:val="0"/>
      <w:marBottom w:val="0"/>
      <w:divBdr>
        <w:top w:val="none" w:sz="0" w:space="0" w:color="auto"/>
        <w:left w:val="none" w:sz="0" w:space="0" w:color="auto"/>
        <w:bottom w:val="none" w:sz="0" w:space="0" w:color="auto"/>
        <w:right w:val="none" w:sz="0" w:space="0" w:color="auto"/>
      </w:divBdr>
    </w:div>
    <w:div w:id="644814656">
      <w:bodyDiv w:val="1"/>
      <w:marLeft w:val="0"/>
      <w:marRight w:val="0"/>
      <w:marTop w:val="0"/>
      <w:marBottom w:val="0"/>
      <w:divBdr>
        <w:top w:val="none" w:sz="0" w:space="0" w:color="auto"/>
        <w:left w:val="none" w:sz="0" w:space="0" w:color="auto"/>
        <w:bottom w:val="none" w:sz="0" w:space="0" w:color="auto"/>
        <w:right w:val="none" w:sz="0" w:space="0" w:color="auto"/>
      </w:divBdr>
    </w:div>
    <w:div w:id="749276210">
      <w:bodyDiv w:val="1"/>
      <w:marLeft w:val="0"/>
      <w:marRight w:val="0"/>
      <w:marTop w:val="0"/>
      <w:marBottom w:val="0"/>
      <w:divBdr>
        <w:top w:val="none" w:sz="0" w:space="0" w:color="auto"/>
        <w:left w:val="none" w:sz="0" w:space="0" w:color="auto"/>
        <w:bottom w:val="none" w:sz="0" w:space="0" w:color="auto"/>
        <w:right w:val="none" w:sz="0" w:space="0" w:color="auto"/>
      </w:divBdr>
    </w:div>
    <w:div w:id="755051802">
      <w:bodyDiv w:val="1"/>
      <w:marLeft w:val="0"/>
      <w:marRight w:val="0"/>
      <w:marTop w:val="0"/>
      <w:marBottom w:val="0"/>
      <w:divBdr>
        <w:top w:val="none" w:sz="0" w:space="0" w:color="auto"/>
        <w:left w:val="none" w:sz="0" w:space="0" w:color="auto"/>
        <w:bottom w:val="none" w:sz="0" w:space="0" w:color="auto"/>
        <w:right w:val="none" w:sz="0" w:space="0" w:color="auto"/>
      </w:divBdr>
    </w:div>
    <w:div w:id="851528847">
      <w:bodyDiv w:val="1"/>
      <w:marLeft w:val="0"/>
      <w:marRight w:val="0"/>
      <w:marTop w:val="0"/>
      <w:marBottom w:val="0"/>
      <w:divBdr>
        <w:top w:val="none" w:sz="0" w:space="0" w:color="auto"/>
        <w:left w:val="none" w:sz="0" w:space="0" w:color="auto"/>
        <w:bottom w:val="none" w:sz="0" w:space="0" w:color="auto"/>
        <w:right w:val="none" w:sz="0" w:space="0" w:color="auto"/>
      </w:divBdr>
    </w:div>
    <w:div w:id="861013784">
      <w:bodyDiv w:val="1"/>
      <w:marLeft w:val="0"/>
      <w:marRight w:val="0"/>
      <w:marTop w:val="0"/>
      <w:marBottom w:val="0"/>
      <w:divBdr>
        <w:top w:val="none" w:sz="0" w:space="0" w:color="auto"/>
        <w:left w:val="none" w:sz="0" w:space="0" w:color="auto"/>
        <w:bottom w:val="none" w:sz="0" w:space="0" w:color="auto"/>
        <w:right w:val="none" w:sz="0" w:space="0" w:color="auto"/>
      </w:divBdr>
    </w:div>
    <w:div w:id="874119648">
      <w:bodyDiv w:val="1"/>
      <w:marLeft w:val="0"/>
      <w:marRight w:val="0"/>
      <w:marTop w:val="0"/>
      <w:marBottom w:val="0"/>
      <w:divBdr>
        <w:top w:val="none" w:sz="0" w:space="0" w:color="auto"/>
        <w:left w:val="none" w:sz="0" w:space="0" w:color="auto"/>
        <w:bottom w:val="none" w:sz="0" w:space="0" w:color="auto"/>
        <w:right w:val="none" w:sz="0" w:space="0" w:color="auto"/>
      </w:divBdr>
    </w:div>
    <w:div w:id="889144867">
      <w:bodyDiv w:val="1"/>
      <w:marLeft w:val="0"/>
      <w:marRight w:val="0"/>
      <w:marTop w:val="0"/>
      <w:marBottom w:val="0"/>
      <w:divBdr>
        <w:top w:val="none" w:sz="0" w:space="0" w:color="auto"/>
        <w:left w:val="none" w:sz="0" w:space="0" w:color="auto"/>
        <w:bottom w:val="none" w:sz="0" w:space="0" w:color="auto"/>
        <w:right w:val="none" w:sz="0" w:space="0" w:color="auto"/>
      </w:divBdr>
    </w:div>
    <w:div w:id="893540035">
      <w:bodyDiv w:val="1"/>
      <w:marLeft w:val="0"/>
      <w:marRight w:val="0"/>
      <w:marTop w:val="0"/>
      <w:marBottom w:val="0"/>
      <w:divBdr>
        <w:top w:val="none" w:sz="0" w:space="0" w:color="auto"/>
        <w:left w:val="none" w:sz="0" w:space="0" w:color="auto"/>
        <w:bottom w:val="none" w:sz="0" w:space="0" w:color="auto"/>
        <w:right w:val="none" w:sz="0" w:space="0" w:color="auto"/>
      </w:divBdr>
    </w:div>
    <w:div w:id="900360409">
      <w:bodyDiv w:val="1"/>
      <w:marLeft w:val="0"/>
      <w:marRight w:val="0"/>
      <w:marTop w:val="0"/>
      <w:marBottom w:val="0"/>
      <w:divBdr>
        <w:top w:val="none" w:sz="0" w:space="0" w:color="auto"/>
        <w:left w:val="none" w:sz="0" w:space="0" w:color="auto"/>
        <w:bottom w:val="none" w:sz="0" w:space="0" w:color="auto"/>
        <w:right w:val="none" w:sz="0" w:space="0" w:color="auto"/>
      </w:divBdr>
    </w:div>
    <w:div w:id="930700858">
      <w:bodyDiv w:val="1"/>
      <w:marLeft w:val="0"/>
      <w:marRight w:val="0"/>
      <w:marTop w:val="0"/>
      <w:marBottom w:val="0"/>
      <w:divBdr>
        <w:top w:val="none" w:sz="0" w:space="0" w:color="auto"/>
        <w:left w:val="none" w:sz="0" w:space="0" w:color="auto"/>
        <w:bottom w:val="none" w:sz="0" w:space="0" w:color="auto"/>
        <w:right w:val="none" w:sz="0" w:space="0" w:color="auto"/>
      </w:divBdr>
    </w:div>
    <w:div w:id="947931877">
      <w:bodyDiv w:val="1"/>
      <w:marLeft w:val="0"/>
      <w:marRight w:val="0"/>
      <w:marTop w:val="0"/>
      <w:marBottom w:val="0"/>
      <w:divBdr>
        <w:top w:val="none" w:sz="0" w:space="0" w:color="auto"/>
        <w:left w:val="none" w:sz="0" w:space="0" w:color="auto"/>
        <w:bottom w:val="none" w:sz="0" w:space="0" w:color="auto"/>
        <w:right w:val="none" w:sz="0" w:space="0" w:color="auto"/>
      </w:divBdr>
    </w:div>
    <w:div w:id="1000304663">
      <w:bodyDiv w:val="1"/>
      <w:marLeft w:val="0"/>
      <w:marRight w:val="0"/>
      <w:marTop w:val="0"/>
      <w:marBottom w:val="0"/>
      <w:divBdr>
        <w:top w:val="none" w:sz="0" w:space="0" w:color="auto"/>
        <w:left w:val="none" w:sz="0" w:space="0" w:color="auto"/>
        <w:bottom w:val="none" w:sz="0" w:space="0" w:color="auto"/>
        <w:right w:val="none" w:sz="0" w:space="0" w:color="auto"/>
      </w:divBdr>
    </w:div>
    <w:div w:id="1012073711">
      <w:bodyDiv w:val="1"/>
      <w:marLeft w:val="0"/>
      <w:marRight w:val="0"/>
      <w:marTop w:val="0"/>
      <w:marBottom w:val="0"/>
      <w:divBdr>
        <w:top w:val="none" w:sz="0" w:space="0" w:color="auto"/>
        <w:left w:val="none" w:sz="0" w:space="0" w:color="auto"/>
        <w:bottom w:val="none" w:sz="0" w:space="0" w:color="auto"/>
        <w:right w:val="none" w:sz="0" w:space="0" w:color="auto"/>
      </w:divBdr>
    </w:div>
    <w:div w:id="1048338888">
      <w:bodyDiv w:val="1"/>
      <w:marLeft w:val="0"/>
      <w:marRight w:val="0"/>
      <w:marTop w:val="0"/>
      <w:marBottom w:val="0"/>
      <w:divBdr>
        <w:top w:val="none" w:sz="0" w:space="0" w:color="auto"/>
        <w:left w:val="none" w:sz="0" w:space="0" w:color="auto"/>
        <w:bottom w:val="none" w:sz="0" w:space="0" w:color="auto"/>
        <w:right w:val="none" w:sz="0" w:space="0" w:color="auto"/>
      </w:divBdr>
    </w:div>
    <w:div w:id="1074082346">
      <w:bodyDiv w:val="1"/>
      <w:marLeft w:val="0"/>
      <w:marRight w:val="0"/>
      <w:marTop w:val="0"/>
      <w:marBottom w:val="0"/>
      <w:divBdr>
        <w:top w:val="none" w:sz="0" w:space="0" w:color="auto"/>
        <w:left w:val="none" w:sz="0" w:space="0" w:color="auto"/>
        <w:bottom w:val="none" w:sz="0" w:space="0" w:color="auto"/>
        <w:right w:val="none" w:sz="0" w:space="0" w:color="auto"/>
      </w:divBdr>
    </w:div>
    <w:div w:id="1087920181">
      <w:bodyDiv w:val="1"/>
      <w:marLeft w:val="0"/>
      <w:marRight w:val="0"/>
      <w:marTop w:val="0"/>
      <w:marBottom w:val="0"/>
      <w:divBdr>
        <w:top w:val="none" w:sz="0" w:space="0" w:color="auto"/>
        <w:left w:val="none" w:sz="0" w:space="0" w:color="auto"/>
        <w:bottom w:val="none" w:sz="0" w:space="0" w:color="auto"/>
        <w:right w:val="none" w:sz="0" w:space="0" w:color="auto"/>
      </w:divBdr>
    </w:div>
    <w:div w:id="1125470375">
      <w:bodyDiv w:val="1"/>
      <w:marLeft w:val="0"/>
      <w:marRight w:val="0"/>
      <w:marTop w:val="0"/>
      <w:marBottom w:val="0"/>
      <w:divBdr>
        <w:top w:val="none" w:sz="0" w:space="0" w:color="auto"/>
        <w:left w:val="none" w:sz="0" w:space="0" w:color="auto"/>
        <w:bottom w:val="none" w:sz="0" w:space="0" w:color="auto"/>
        <w:right w:val="none" w:sz="0" w:space="0" w:color="auto"/>
      </w:divBdr>
    </w:div>
    <w:div w:id="1162282479">
      <w:bodyDiv w:val="1"/>
      <w:marLeft w:val="0"/>
      <w:marRight w:val="0"/>
      <w:marTop w:val="0"/>
      <w:marBottom w:val="0"/>
      <w:divBdr>
        <w:top w:val="none" w:sz="0" w:space="0" w:color="auto"/>
        <w:left w:val="none" w:sz="0" w:space="0" w:color="auto"/>
        <w:bottom w:val="none" w:sz="0" w:space="0" w:color="auto"/>
        <w:right w:val="none" w:sz="0" w:space="0" w:color="auto"/>
      </w:divBdr>
    </w:div>
    <w:div w:id="1162351719">
      <w:bodyDiv w:val="1"/>
      <w:marLeft w:val="0"/>
      <w:marRight w:val="0"/>
      <w:marTop w:val="0"/>
      <w:marBottom w:val="0"/>
      <w:divBdr>
        <w:top w:val="none" w:sz="0" w:space="0" w:color="auto"/>
        <w:left w:val="none" w:sz="0" w:space="0" w:color="auto"/>
        <w:bottom w:val="none" w:sz="0" w:space="0" w:color="auto"/>
        <w:right w:val="none" w:sz="0" w:space="0" w:color="auto"/>
      </w:divBdr>
    </w:div>
    <w:div w:id="1241453339">
      <w:bodyDiv w:val="1"/>
      <w:marLeft w:val="0"/>
      <w:marRight w:val="0"/>
      <w:marTop w:val="0"/>
      <w:marBottom w:val="0"/>
      <w:divBdr>
        <w:top w:val="none" w:sz="0" w:space="0" w:color="auto"/>
        <w:left w:val="none" w:sz="0" w:space="0" w:color="auto"/>
        <w:bottom w:val="none" w:sz="0" w:space="0" w:color="auto"/>
        <w:right w:val="none" w:sz="0" w:space="0" w:color="auto"/>
      </w:divBdr>
    </w:div>
    <w:div w:id="1257401044">
      <w:bodyDiv w:val="1"/>
      <w:marLeft w:val="0"/>
      <w:marRight w:val="0"/>
      <w:marTop w:val="0"/>
      <w:marBottom w:val="0"/>
      <w:divBdr>
        <w:top w:val="none" w:sz="0" w:space="0" w:color="auto"/>
        <w:left w:val="none" w:sz="0" w:space="0" w:color="auto"/>
        <w:bottom w:val="none" w:sz="0" w:space="0" w:color="auto"/>
        <w:right w:val="none" w:sz="0" w:space="0" w:color="auto"/>
      </w:divBdr>
    </w:div>
    <w:div w:id="1271164445">
      <w:bodyDiv w:val="1"/>
      <w:marLeft w:val="0"/>
      <w:marRight w:val="0"/>
      <w:marTop w:val="0"/>
      <w:marBottom w:val="0"/>
      <w:divBdr>
        <w:top w:val="none" w:sz="0" w:space="0" w:color="auto"/>
        <w:left w:val="none" w:sz="0" w:space="0" w:color="auto"/>
        <w:bottom w:val="none" w:sz="0" w:space="0" w:color="auto"/>
        <w:right w:val="none" w:sz="0" w:space="0" w:color="auto"/>
      </w:divBdr>
    </w:div>
    <w:div w:id="1291014498">
      <w:bodyDiv w:val="1"/>
      <w:marLeft w:val="0"/>
      <w:marRight w:val="0"/>
      <w:marTop w:val="0"/>
      <w:marBottom w:val="0"/>
      <w:divBdr>
        <w:top w:val="none" w:sz="0" w:space="0" w:color="auto"/>
        <w:left w:val="none" w:sz="0" w:space="0" w:color="auto"/>
        <w:bottom w:val="none" w:sz="0" w:space="0" w:color="auto"/>
        <w:right w:val="none" w:sz="0" w:space="0" w:color="auto"/>
      </w:divBdr>
    </w:div>
    <w:div w:id="1293369665">
      <w:bodyDiv w:val="1"/>
      <w:marLeft w:val="0"/>
      <w:marRight w:val="0"/>
      <w:marTop w:val="0"/>
      <w:marBottom w:val="0"/>
      <w:divBdr>
        <w:top w:val="none" w:sz="0" w:space="0" w:color="auto"/>
        <w:left w:val="none" w:sz="0" w:space="0" w:color="auto"/>
        <w:bottom w:val="none" w:sz="0" w:space="0" w:color="auto"/>
        <w:right w:val="none" w:sz="0" w:space="0" w:color="auto"/>
      </w:divBdr>
    </w:div>
    <w:div w:id="1294142053">
      <w:bodyDiv w:val="1"/>
      <w:marLeft w:val="0"/>
      <w:marRight w:val="0"/>
      <w:marTop w:val="0"/>
      <w:marBottom w:val="0"/>
      <w:divBdr>
        <w:top w:val="none" w:sz="0" w:space="0" w:color="auto"/>
        <w:left w:val="none" w:sz="0" w:space="0" w:color="auto"/>
        <w:bottom w:val="none" w:sz="0" w:space="0" w:color="auto"/>
        <w:right w:val="none" w:sz="0" w:space="0" w:color="auto"/>
      </w:divBdr>
    </w:div>
    <w:div w:id="1355614121">
      <w:bodyDiv w:val="1"/>
      <w:marLeft w:val="0"/>
      <w:marRight w:val="0"/>
      <w:marTop w:val="0"/>
      <w:marBottom w:val="0"/>
      <w:divBdr>
        <w:top w:val="none" w:sz="0" w:space="0" w:color="auto"/>
        <w:left w:val="none" w:sz="0" w:space="0" w:color="auto"/>
        <w:bottom w:val="none" w:sz="0" w:space="0" w:color="auto"/>
        <w:right w:val="none" w:sz="0" w:space="0" w:color="auto"/>
      </w:divBdr>
    </w:div>
    <w:div w:id="1359500437">
      <w:bodyDiv w:val="1"/>
      <w:marLeft w:val="0"/>
      <w:marRight w:val="0"/>
      <w:marTop w:val="0"/>
      <w:marBottom w:val="0"/>
      <w:divBdr>
        <w:top w:val="none" w:sz="0" w:space="0" w:color="auto"/>
        <w:left w:val="none" w:sz="0" w:space="0" w:color="auto"/>
        <w:bottom w:val="none" w:sz="0" w:space="0" w:color="auto"/>
        <w:right w:val="none" w:sz="0" w:space="0" w:color="auto"/>
      </w:divBdr>
    </w:div>
    <w:div w:id="1450472341">
      <w:bodyDiv w:val="1"/>
      <w:marLeft w:val="0"/>
      <w:marRight w:val="0"/>
      <w:marTop w:val="0"/>
      <w:marBottom w:val="0"/>
      <w:divBdr>
        <w:top w:val="none" w:sz="0" w:space="0" w:color="auto"/>
        <w:left w:val="none" w:sz="0" w:space="0" w:color="auto"/>
        <w:bottom w:val="none" w:sz="0" w:space="0" w:color="auto"/>
        <w:right w:val="none" w:sz="0" w:space="0" w:color="auto"/>
      </w:divBdr>
    </w:div>
    <w:div w:id="1460882433">
      <w:bodyDiv w:val="1"/>
      <w:marLeft w:val="0"/>
      <w:marRight w:val="0"/>
      <w:marTop w:val="0"/>
      <w:marBottom w:val="0"/>
      <w:divBdr>
        <w:top w:val="none" w:sz="0" w:space="0" w:color="auto"/>
        <w:left w:val="none" w:sz="0" w:space="0" w:color="auto"/>
        <w:bottom w:val="none" w:sz="0" w:space="0" w:color="auto"/>
        <w:right w:val="none" w:sz="0" w:space="0" w:color="auto"/>
      </w:divBdr>
    </w:div>
    <w:div w:id="1463618554">
      <w:bodyDiv w:val="1"/>
      <w:marLeft w:val="0"/>
      <w:marRight w:val="0"/>
      <w:marTop w:val="0"/>
      <w:marBottom w:val="0"/>
      <w:divBdr>
        <w:top w:val="none" w:sz="0" w:space="0" w:color="auto"/>
        <w:left w:val="none" w:sz="0" w:space="0" w:color="auto"/>
        <w:bottom w:val="none" w:sz="0" w:space="0" w:color="auto"/>
        <w:right w:val="none" w:sz="0" w:space="0" w:color="auto"/>
      </w:divBdr>
    </w:div>
    <w:div w:id="1470904881">
      <w:bodyDiv w:val="1"/>
      <w:marLeft w:val="0"/>
      <w:marRight w:val="0"/>
      <w:marTop w:val="0"/>
      <w:marBottom w:val="0"/>
      <w:divBdr>
        <w:top w:val="none" w:sz="0" w:space="0" w:color="auto"/>
        <w:left w:val="none" w:sz="0" w:space="0" w:color="auto"/>
        <w:bottom w:val="none" w:sz="0" w:space="0" w:color="auto"/>
        <w:right w:val="none" w:sz="0" w:space="0" w:color="auto"/>
      </w:divBdr>
    </w:div>
    <w:div w:id="1497069806">
      <w:bodyDiv w:val="1"/>
      <w:marLeft w:val="0"/>
      <w:marRight w:val="0"/>
      <w:marTop w:val="0"/>
      <w:marBottom w:val="0"/>
      <w:divBdr>
        <w:top w:val="none" w:sz="0" w:space="0" w:color="auto"/>
        <w:left w:val="none" w:sz="0" w:space="0" w:color="auto"/>
        <w:bottom w:val="none" w:sz="0" w:space="0" w:color="auto"/>
        <w:right w:val="none" w:sz="0" w:space="0" w:color="auto"/>
      </w:divBdr>
    </w:div>
    <w:div w:id="1503617844">
      <w:bodyDiv w:val="1"/>
      <w:marLeft w:val="0"/>
      <w:marRight w:val="0"/>
      <w:marTop w:val="0"/>
      <w:marBottom w:val="0"/>
      <w:divBdr>
        <w:top w:val="none" w:sz="0" w:space="0" w:color="auto"/>
        <w:left w:val="none" w:sz="0" w:space="0" w:color="auto"/>
        <w:bottom w:val="none" w:sz="0" w:space="0" w:color="auto"/>
        <w:right w:val="none" w:sz="0" w:space="0" w:color="auto"/>
      </w:divBdr>
    </w:div>
    <w:div w:id="1541896791">
      <w:bodyDiv w:val="1"/>
      <w:marLeft w:val="0"/>
      <w:marRight w:val="0"/>
      <w:marTop w:val="0"/>
      <w:marBottom w:val="0"/>
      <w:divBdr>
        <w:top w:val="none" w:sz="0" w:space="0" w:color="auto"/>
        <w:left w:val="none" w:sz="0" w:space="0" w:color="auto"/>
        <w:bottom w:val="none" w:sz="0" w:space="0" w:color="auto"/>
        <w:right w:val="none" w:sz="0" w:space="0" w:color="auto"/>
      </w:divBdr>
    </w:div>
    <w:div w:id="1608387053">
      <w:bodyDiv w:val="1"/>
      <w:marLeft w:val="0"/>
      <w:marRight w:val="0"/>
      <w:marTop w:val="0"/>
      <w:marBottom w:val="0"/>
      <w:divBdr>
        <w:top w:val="none" w:sz="0" w:space="0" w:color="auto"/>
        <w:left w:val="none" w:sz="0" w:space="0" w:color="auto"/>
        <w:bottom w:val="none" w:sz="0" w:space="0" w:color="auto"/>
        <w:right w:val="none" w:sz="0" w:space="0" w:color="auto"/>
      </w:divBdr>
    </w:div>
    <w:div w:id="1615402706">
      <w:bodyDiv w:val="1"/>
      <w:marLeft w:val="0"/>
      <w:marRight w:val="0"/>
      <w:marTop w:val="0"/>
      <w:marBottom w:val="0"/>
      <w:divBdr>
        <w:top w:val="none" w:sz="0" w:space="0" w:color="auto"/>
        <w:left w:val="none" w:sz="0" w:space="0" w:color="auto"/>
        <w:bottom w:val="none" w:sz="0" w:space="0" w:color="auto"/>
        <w:right w:val="none" w:sz="0" w:space="0" w:color="auto"/>
      </w:divBdr>
    </w:div>
    <w:div w:id="1627542406">
      <w:bodyDiv w:val="1"/>
      <w:marLeft w:val="0"/>
      <w:marRight w:val="0"/>
      <w:marTop w:val="0"/>
      <w:marBottom w:val="0"/>
      <w:divBdr>
        <w:top w:val="none" w:sz="0" w:space="0" w:color="auto"/>
        <w:left w:val="none" w:sz="0" w:space="0" w:color="auto"/>
        <w:bottom w:val="none" w:sz="0" w:space="0" w:color="auto"/>
        <w:right w:val="none" w:sz="0" w:space="0" w:color="auto"/>
      </w:divBdr>
    </w:div>
    <w:div w:id="1666470602">
      <w:bodyDiv w:val="1"/>
      <w:marLeft w:val="0"/>
      <w:marRight w:val="0"/>
      <w:marTop w:val="0"/>
      <w:marBottom w:val="0"/>
      <w:divBdr>
        <w:top w:val="none" w:sz="0" w:space="0" w:color="auto"/>
        <w:left w:val="none" w:sz="0" w:space="0" w:color="auto"/>
        <w:bottom w:val="none" w:sz="0" w:space="0" w:color="auto"/>
        <w:right w:val="none" w:sz="0" w:space="0" w:color="auto"/>
      </w:divBdr>
    </w:div>
    <w:div w:id="1684700926">
      <w:bodyDiv w:val="1"/>
      <w:marLeft w:val="0"/>
      <w:marRight w:val="0"/>
      <w:marTop w:val="0"/>
      <w:marBottom w:val="0"/>
      <w:divBdr>
        <w:top w:val="none" w:sz="0" w:space="0" w:color="auto"/>
        <w:left w:val="none" w:sz="0" w:space="0" w:color="auto"/>
        <w:bottom w:val="none" w:sz="0" w:space="0" w:color="auto"/>
        <w:right w:val="none" w:sz="0" w:space="0" w:color="auto"/>
      </w:divBdr>
    </w:div>
    <w:div w:id="1685326825">
      <w:bodyDiv w:val="1"/>
      <w:marLeft w:val="0"/>
      <w:marRight w:val="0"/>
      <w:marTop w:val="0"/>
      <w:marBottom w:val="0"/>
      <w:divBdr>
        <w:top w:val="none" w:sz="0" w:space="0" w:color="auto"/>
        <w:left w:val="none" w:sz="0" w:space="0" w:color="auto"/>
        <w:bottom w:val="none" w:sz="0" w:space="0" w:color="auto"/>
        <w:right w:val="none" w:sz="0" w:space="0" w:color="auto"/>
      </w:divBdr>
    </w:div>
    <w:div w:id="1779637130">
      <w:bodyDiv w:val="1"/>
      <w:marLeft w:val="0"/>
      <w:marRight w:val="0"/>
      <w:marTop w:val="0"/>
      <w:marBottom w:val="0"/>
      <w:divBdr>
        <w:top w:val="none" w:sz="0" w:space="0" w:color="auto"/>
        <w:left w:val="none" w:sz="0" w:space="0" w:color="auto"/>
        <w:bottom w:val="none" w:sz="0" w:space="0" w:color="auto"/>
        <w:right w:val="none" w:sz="0" w:space="0" w:color="auto"/>
      </w:divBdr>
    </w:div>
    <w:div w:id="1781299957">
      <w:bodyDiv w:val="1"/>
      <w:marLeft w:val="0"/>
      <w:marRight w:val="0"/>
      <w:marTop w:val="0"/>
      <w:marBottom w:val="0"/>
      <w:divBdr>
        <w:top w:val="none" w:sz="0" w:space="0" w:color="auto"/>
        <w:left w:val="none" w:sz="0" w:space="0" w:color="auto"/>
        <w:bottom w:val="none" w:sz="0" w:space="0" w:color="auto"/>
        <w:right w:val="none" w:sz="0" w:space="0" w:color="auto"/>
      </w:divBdr>
    </w:div>
    <w:div w:id="1841650688">
      <w:bodyDiv w:val="1"/>
      <w:marLeft w:val="0"/>
      <w:marRight w:val="0"/>
      <w:marTop w:val="0"/>
      <w:marBottom w:val="0"/>
      <w:divBdr>
        <w:top w:val="none" w:sz="0" w:space="0" w:color="auto"/>
        <w:left w:val="none" w:sz="0" w:space="0" w:color="auto"/>
        <w:bottom w:val="none" w:sz="0" w:space="0" w:color="auto"/>
        <w:right w:val="none" w:sz="0" w:space="0" w:color="auto"/>
      </w:divBdr>
    </w:div>
    <w:div w:id="1842043166">
      <w:bodyDiv w:val="1"/>
      <w:marLeft w:val="0"/>
      <w:marRight w:val="0"/>
      <w:marTop w:val="0"/>
      <w:marBottom w:val="0"/>
      <w:divBdr>
        <w:top w:val="none" w:sz="0" w:space="0" w:color="auto"/>
        <w:left w:val="none" w:sz="0" w:space="0" w:color="auto"/>
        <w:bottom w:val="none" w:sz="0" w:space="0" w:color="auto"/>
        <w:right w:val="none" w:sz="0" w:space="0" w:color="auto"/>
      </w:divBdr>
    </w:div>
    <w:div w:id="1877572551">
      <w:bodyDiv w:val="1"/>
      <w:marLeft w:val="0"/>
      <w:marRight w:val="0"/>
      <w:marTop w:val="0"/>
      <w:marBottom w:val="0"/>
      <w:divBdr>
        <w:top w:val="none" w:sz="0" w:space="0" w:color="auto"/>
        <w:left w:val="none" w:sz="0" w:space="0" w:color="auto"/>
        <w:bottom w:val="none" w:sz="0" w:space="0" w:color="auto"/>
        <w:right w:val="none" w:sz="0" w:space="0" w:color="auto"/>
      </w:divBdr>
    </w:div>
    <w:div w:id="1886258519">
      <w:bodyDiv w:val="1"/>
      <w:marLeft w:val="0"/>
      <w:marRight w:val="0"/>
      <w:marTop w:val="0"/>
      <w:marBottom w:val="0"/>
      <w:divBdr>
        <w:top w:val="none" w:sz="0" w:space="0" w:color="auto"/>
        <w:left w:val="none" w:sz="0" w:space="0" w:color="auto"/>
        <w:bottom w:val="none" w:sz="0" w:space="0" w:color="auto"/>
        <w:right w:val="none" w:sz="0" w:space="0" w:color="auto"/>
      </w:divBdr>
    </w:div>
    <w:div w:id="1904100987">
      <w:bodyDiv w:val="1"/>
      <w:marLeft w:val="0"/>
      <w:marRight w:val="0"/>
      <w:marTop w:val="0"/>
      <w:marBottom w:val="0"/>
      <w:divBdr>
        <w:top w:val="none" w:sz="0" w:space="0" w:color="auto"/>
        <w:left w:val="none" w:sz="0" w:space="0" w:color="auto"/>
        <w:bottom w:val="none" w:sz="0" w:space="0" w:color="auto"/>
        <w:right w:val="none" w:sz="0" w:space="0" w:color="auto"/>
      </w:divBdr>
    </w:div>
    <w:div w:id="1907957670">
      <w:bodyDiv w:val="1"/>
      <w:marLeft w:val="0"/>
      <w:marRight w:val="0"/>
      <w:marTop w:val="0"/>
      <w:marBottom w:val="0"/>
      <w:divBdr>
        <w:top w:val="none" w:sz="0" w:space="0" w:color="auto"/>
        <w:left w:val="none" w:sz="0" w:space="0" w:color="auto"/>
        <w:bottom w:val="none" w:sz="0" w:space="0" w:color="auto"/>
        <w:right w:val="none" w:sz="0" w:space="0" w:color="auto"/>
      </w:divBdr>
    </w:div>
    <w:div w:id="1910772808">
      <w:bodyDiv w:val="1"/>
      <w:marLeft w:val="0"/>
      <w:marRight w:val="0"/>
      <w:marTop w:val="0"/>
      <w:marBottom w:val="0"/>
      <w:divBdr>
        <w:top w:val="none" w:sz="0" w:space="0" w:color="auto"/>
        <w:left w:val="none" w:sz="0" w:space="0" w:color="auto"/>
        <w:bottom w:val="none" w:sz="0" w:space="0" w:color="auto"/>
        <w:right w:val="none" w:sz="0" w:space="0" w:color="auto"/>
      </w:divBdr>
    </w:div>
    <w:div w:id="1945186246">
      <w:bodyDiv w:val="1"/>
      <w:marLeft w:val="0"/>
      <w:marRight w:val="0"/>
      <w:marTop w:val="0"/>
      <w:marBottom w:val="0"/>
      <w:divBdr>
        <w:top w:val="none" w:sz="0" w:space="0" w:color="auto"/>
        <w:left w:val="none" w:sz="0" w:space="0" w:color="auto"/>
        <w:bottom w:val="none" w:sz="0" w:space="0" w:color="auto"/>
        <w:right w:val="none" w:sz="0" w:space="0" w:color="auto"/>
      </w:divBdr>
    </w:div>
    <w:div w:id="1953634270">
      <w:bodyDiv w:val="1"/>
      <w:marLeft w:val="0"/>
      <w:marRight w:val="0"/>
      <w:marTop w:val="0"/>
      <w:marBottom w:val="0"/>
      <w:divBdr>
        <w:top w:val="none" w:sz="0" w:space="0" w:color="auto"/>
        <w:left w:val="none" w:sz="0" w:space="0" w:color="auto"/>
        <w:bottom w:val="none" w:sz="0" w:space="0" w:color="auto"/>
        <w:right w:val="none" w:sz="0" w:space="0" w:color="auto"/>
      </w:divBdr>
    </w:div>
    <w:div w:id="1997953711">
      <w:bodyDiv w:val="1"/>
      <w:marLeft w:val="0"/>
      <w:marRight w:val="0"/>
      <w:marTop w:val="0"/>
      <w:marBottom w:val="0"/>
      <w:divBdr>
        <w:top w:val="none" w:sz="0" w:space="0" w:color="auto"/>
        <w:left w:val="none" w:sz="0" w:space="0" w:color="auto"/>
        <w:bottom w:val="none" w:sz="0" w:space="0" w:color="auto"/>
        <w:right w:val="none" w:sz="0" w:space="0" w:color="auto"/>
      </w:divBdr>
    </w:div>
    <w:div w:id="2087878636">
      <w:bodyDiv w:val="1"/>
      <w:marLeft w:val="0"/>
      <w:marRight w:val="0"/>
      <w:marTop w:val="0"/>
      <w:marBottom w:val="0"/>
      <w:divBdr>
        <w:top w:val="none" w:sz="0" w:space="0" w:color="auto"/>
        <w:left w:val="none" w:sz="0" w:space="0" w:color="auto"/>
        <w:bottom w:val="none" w:sz="0" w:space="0" w:color="auto"/>
        <w:right w:val="none" w:sz="0" w:space="0" w:color="auto"/>
      </w:divBdr>
    </w:div>
    <w:div w:id="210760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hyperlink" Target="https://www.hhs.gov/sites/default/files/revil-update-tlpwhite.pdf"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250A53-AD28-4421-8266-6BEA31A70F1C}">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8" ma:contentTypeDescription="Create a new document." ma:contentTypeScope="" ma:versionID="cea224c231bb1b41fb3417e2b4aac0b1">
  <xsd:schema xmlns:xsd="http://www.w3.org/2001/XMLSchema" xmlns:xs="http://www.w3.org/2001/XMLSchema" xmlns:p="http://schemas.microsoft.com/office/2006/metadata/properties" xmlns:ns3="b924220c-b521-4b04-85db-c1cedf06ef2e" targetNamespace="http://schemas.microsoft.com/office/2006/metadata/properties" ma:root="true" ma:fieldsID="28bf36154cb8a7db855940ca457fdb61" ns3:_="">
    <xsd:import namespace="b924220c-b521-4b04-85db-c1cedf06ef2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Lun16</b:Tag>
    <b:SourceType>InternetSite</b:SourceType>
    <b:Guid>{D4F97DDE-1AAA-4978-B1FF-E3E0163D802A}</b:Guid>
    <b:Title>Mamba ransomware encrypts your hard drive, manipulates the boot process</b:Title>
    <b:Year>2016</b:Year>
    <b:Month>09</b:Month>
    <b:Day>21</b:Day>
    <b:YearAccessed>2023</b:YearAccessed>
    <b:MonthAccessed>11</b:MonthAccessed>
    <b:DayAccessed>04</b:DayAccessed>
    <b:URL>https://www.neowin.net/news/mamba-ransomware-encrypts-your-hard-drive-manipulates-the-boot-process/</b:URL>
    <b:InternetSiteTitle>Neowin</b:InternetSiteTitle>
    <b:Author>
      <b:Author>
        <b:NameList>
          <b:Person>
            <b:Last>Luna</b:Last>
            <b:First>Justin</b:First>
          </b:Person>
        </b:NameList>
      </b:Author>
    </b:Author>
    <b:RefOrder>2</b:RefOrder>
  </b:Source>
  <b:Source>
    <b:Tag>Mel22</b:Tag>
    <b:SourceType>InternetSite</b:SourceType>
    <b:Guid>{B7E055BA-B102-4D06-9D75-6A81E1AF8D69}</b:Guid>
    <b:Title>4 Common types of Malware and What's the Difference (Trojan, Spyware, Viruses, Ransomware)</b:Title>
    <b:Year>2022</b:Year>
    <b:Author>
      <b:Author>
        <b:NameList>
          <b:Person>
            <b:Last>Melick</b:Last>
            <b:First>Richard</b:First>
          </b:Person>
        </b:NameList>
      </b:Author>
    </b:Author>
    <b:InternetSiteTitle>Ziperium</b:InternetSiteTitle>
    <b:Month>09</b:Month>
    <b:Day>02</b:Day>
    <b:URL>https://www.zimperium.com/blog/common-types-of-malware-and-whats-the-difference-trojan-spyware-viruses-ransomware/#:~:text=Viruses%20are%20self%2Dreplicating%20malicious,inserts%20itself%20into%20an%20application</b:URL>
    <b:YearAccessed>2023</b:YearAccessed>
    <b:MonthAccessed>11</b:MonthAccessed>
    <b:DayAccessed>04</b:DayAccessed>
    <b:RefOrder>1</b:RefOrder>
  </b:Source>
  <b:Source>
    <b:Tag>Bri19</b:Tag>
    <b:SourceType>InternetSite</b:SourceType>
    <b:Guid>{9143923B-DDBD-4A1F-B82E-BF9A28F87D16}</b:Guid>
    <b:Title>Is ‘REvil’ the New GandCrab Ransomware?</b:Title>
    <b:Year>2019</b:Year>
    <b:Month>07</b:Month>
    <b:Day>15</b:Day>
    <b:YearAccessed>2023</b:YearAccessed>
    <b:MonthAccessed>11</b:MonthAccessed>
    <b:DayAccessed>04</b:DayAccessed>
    <b:URL>https://krebsonsecurity.com/2019/07/is-revil-the-new-gandcrab-ransomware/</b:URL>
    <b:Author>
      <b:Author>
        <b:NameList>
          <b:Person>
            <b:Last>Krebs</b:Last>
            <b:First>Brian</b:First>
          </b:Person>
        </b:NameList>
      </b:Author>
    </b:Author>
    <b:InternetSiteTitle>KrebsonSecurity</b:InternetSiteTitle>
    <b:RefOrder>3</b:RefOrder>
  </b:Source>
  <b:Source>
    <b:Tag>Jam23</b:Tag>
    <b:SourceType>JournalArticle</b:SourceType>
    <b:Guid>{E8DC0406-D352-4A4A-B435-F92F4AE159E3}</b:Guid>
    <b:Title>RANSOMWARE THROUGH THE LENS OF STATE CRIME: CONCEPTUALIZING RANSOMWARE GROUPS AS CYBER PROXIES, PIRATES, AND PRIVATEERS</b:Title>
    <b:Year>2023</b:Year>
    <b:Author>
      <b:Author>
        <b:NameList>
          <b:Person>
            <b:Last>James Martin</b:Last>
            <b:First>Chad</b:First>
            <b:Middle>Whelan</b:Middle>
          </b:Person>
        </b:NameList>
      </b:Author>
    </b:Author>
    <b:JournalName>State Crime Journal</b:JournalName>
    <b:Pages>4-28</b:Pages>
    <b:Volume>12</b:Volume>
    <b:Issue>No. 1</b:Issue>
    <b:RefOrder>4</b:RefOrder>
  </b:Source>
  <b:Source>
    <b:Tag>Kej23</b:Tag>
    <b:SourceType>InternetSite</b:SourceType>
    <b:Guid>{3371DCB0-590A-478E-B41E-E0C567F7129D}</b:Guid>
    <b:Title>Is Monero Anonymous? How Untraceable is XMR?</b:Title>
    <b:Year>2023</b:Year>
    <b:Author>
      <b:Author>
        <b:NameList>
          <b:Person>
            <b:Last>Kejriwal</b:Last>
            <b:First>Siddhant</b:First>
          </b:Person>
        </b:NameList>
      </b:Author>
    </b:Author>
    <b:Month>10</b:Month>
    <b:Day>23</b:Day>
    <b:YearAccessed>2023</b:YearAccessed>
    <b:MonthAccessed>11</b:MonthAccessed>
    <b:DayAccessed>04</b:DayAccessed>
    <b:URL>https://www.coinbureau.com/analysis/is-monero-anonymous/#risks-of-using-monero</b:URL>
    <b:InternetSiteTitle>CoinBureau</b:InternetSiteTitle>
    <b:RefOrder>5</b:RefOrder>
  </b:Source>
  <b:Source>
    <b:Tag>Ram20</b:Tag>
    <b:SourceType>InternetSite</b:SourceType>
    <b:Guid>{C30E2160-3E01-494D-A340-4DA8E7AE3A7F}</b:Guid>
    <b:Author>
      <b:Author>
        <b:NameList>
          <b:Person>
            <b:Last>Ramachandra</b:Last>
            <b:First>Nishith</b:First>
          </b:Person>
        </b:NameList>
      </b:Author>
    </b:Author>
    <b:Title>The Sodinokibi ransomware perpetrators now shift to a non-traceable cryptocurrency – Monero</b:Title>
    <b:Year>2020</b:Year>
    <b:Month>04</b:Month>
    <b:Day>17</b:Day>
    <b:YearAccessed>2023</b:YearAccessed>
    <b:MonthAccessed>11</b:MonthAccessed>
    <b:DayAccessed>04</b:DayAccessed>
    <b:URL>https://coinnounce.com/sodinokibi-ransomware-perpetrators-shift-to-monero/</b:URL>
    <b:InternetSiteTitle>Coinnounce</b:InternetSiteTitle>
    <b:RefOrder>6</b:RefOrder>
  </b:Source>
  <b:Source>
    <b:Tag>Len19</b:Tag>
    <b:SourceType>JournalArticle</b:SourceType>
    <b:Guid>{B35E98A0-8A5A-4C23-83B9-C76B661AF5A9}</b:Guid>
    <b:Author>
      <b:Author>
        <b:NameList>
          <b:Person>
            <b:Last>Lena Y. Connolly</b:Last>
            <b:First>David</b:First>
            <b:Middle>S. Wall</b:Middle>
          </b:Person>
        </b:NameList>
      </b:Author>
    </b:Author>
    <b:Title>The rise of crypto-ransomware in a changing cybercrime landscape: Taxonomising countermeasures</b:Title>
    <b:Year>2019</b:Year>
    <b:JournalName>Computers &amp; Security</b:JournalName>
    <b:Volume>87</b:Volume>
    <b:Issue>101568</b:Issue>
    <b:RefOrder>7</b:RefOrder>
  </b:Source>
  <b:Source>
    <b:Tag>Ada17</b:Tag>
    <b:SourceType>ConferenceProceedings</b:SourceType>
    <b:Guid>{3A137334-CEE3-4749-9AB7-2C7AC748FF00}</b:Guid>
    <b:Author>
      <b:Author>
        <b:NameList>
          <b:Person>
            <b:Last>Adamov</b:Last>
            <b:First>Alexander,</b:First>
            <b:Middle>Carlsson, Anders</b:Middle>
          </b:Person>
        </b:NameList>
      </b:Author>
    </b:Author>
    <b:Title>The state of ransomware. Trends and mitigation techniques.</b:Title>
    <b:Year>2017</b:Year>
    <b:ConferenceName>IEEE East-West Design &amp; Test Symposium</b:ConferenceName>
    <b:RefOrder>8</b:RefOrder>
  </b:Source>
  <b:Source>
    <b:Tag>Pal19</b:Tag>
    <b:SourceType>InternetSite</b:SourceType>
    <b:Guid>{794186DE-780A-4ED8-87DA-63A504A641B7}</b:Guid>
    <b:Author>
      <b:Author>
        <b:NameList>
          <b:Person>
            <b:Last>Palmer</b:Last>
            <b:First>Danny</b:First>
          </b:Person>
        </b:NameList>
      </b:Author>
    </b:Author>
    <b:Title>Ransomware: New file-encrypting attack has links to GandCrab malware, say security researchers </b:Title>
    <b:Year>2019</b:Year>
    <b:Month>09</b:Month>
    <b:Day>24</b:Day>
    <b:YearAccessed>2023</b:YearAccessed>
    <b:MonthAccessed>11</b:MonthAccessed>
    <b:DayAccessed>04</b:DayAccessed>
    <b:URL>https://www.zdnet.com/article/ransomware-new-file-encrypting-attack-has-links-to-gandcrab-malware-say-security-researchers/</b:URL>
    <b:RefOrder>9</b:RefOrder>
  </b:Source>
  <b:Source>
    <b:Tag>Abr21</b:Tag>
    <b:SourceType>InternetSite</b:SourceType>
    <b:Guid>{56750E4A-B6D2-465F-BF8C-4D4DE43FA1A9}</b:Guid>
    <b:Title>Computer giant Acer hit by $50 million ransomware attac</b:Title>
    <b:Year>2021</b:Year>
    <b:Month>03</b:Month>
    <b:Day>19</b:Day>
    <b:YearAccessed>2023</b:YearAccessed>
    <b:MonthAccessed>11</b:MonthAccessed>
    <b:DayAccessed>04</b:DayAccessed>
    <b:URL>https://www.bleepingcomputer.com/news/security/computer-giant-acer-hit-by-50-million-ransomware-attack/</b:URL>
    <b:Author>
      <b:Author>
        <b:NameList>
          <b:Person>
            <b:Last>Abrams</b:Last>
            <b:First>Lawrence</b:First>
          </b:Person>
        </b:NameList>
      </b:Author>
    </b:Author>
    <b:InternetSiteTitle>Bleeping Computer</b:InternetSiteTitle>
    <b:RefOrder>10</b:RefOrder>
  </b:Source>
  <b:Source>
    <b:Tag>Rop21</b:Tag>
    <b:SourceType>InternetSite</b:SourceType>
    <b:Guid>{8AA1788B-3D89-408D-913E-2D430804AAB4}</b:Guid>
    <b:Author>
      <b:Author>
        <b:NameList>
          <b:Person>
            <b:Last>Ropek</b:Last>
            <b:First>Lucas</b:First>
          </b:Person>
        </b:NameList>
      </b:Author>
    </b:Author>
    <b:Title>A Notorious Ransomware Gang Claims to Have Stolen Apple's Product Designs</b:Title>
    <b:Year>2021</b:Year>
    <b:Month>04</b:Month>
    <b:Day>20</b:Day>
    <b:YearAccessed>2023</b:YearAccessed>
    <b:MonthAccessed>11</b:MonthAccessed>
    <b:DayAccessed>04</b:DayAccessed>
    <b:URL>https://gizmodo.com/a-notorious-ransomware-gang-claims-to-have-stolen-apple-1846723494</b:URL>
    <b:InternetSiteTitle>Gizmodo</b:InternetSiteTitle>
    <b:RefOrder>11</b:RefOrder>
  </b:Source>
  <b:Source>
    <b:Tag>Unc21</b:Tag>
    <b:SourceType>InternetSite</b:SourceType>
    <b:Guid>{3C6B235E-2E5A-42A4-A362-748F409D61C0}</b:Guid>
    <b:Title>Ukrainian Arrested and Charged with Ransomware Attack on Kaseya</b:Title>
    <b:Year>2021</b:Year>
    <b:Month>11</b:Month>
    <b:Day>08</b:Day>
    <b:YearAccessed>2023</b:YearAccessed>
    <b:MonthAccessed>11</b:MonthAccessed>
    <b:DayAccessed>04</b:DayAccessed>
    <b:URL>https://www.justice.gov/opa/pr/ukrainian-arrested-and-charged-ransomware-attack-kaseya</b:URL>
    <b:Author>
      <b:Author>
        <b:Corporate>Uncredited</b:Corporate>
      </b:Author>
    </b:Author>
    <b:InternetSiteTitle>U.S. Department of Justice Office of Public Affairs</b:InternetSiteTitle>
    <b:RefOrder>12</b:RefOrder>
  </b:Source>
  <b:Source>
    <b:Tag>Man22</b:Tag>
    <b:SourceType>InternetSite</b:SourceType>
    <b:Guid>{E43771B7-32B1-4BF0-9617-B0FB58CBD8D5}</b:Guid>
    <b:Author>
      <b:Author>
        <b:NameList>
          <b:Person>
            <b:Last>Mane</b:Last>
            <b:First>Bajrang</b:First>
          </b:Person>
        </b:NameList>
      </b:Author>
    </b:Author>
    <b:Title>Analyzing the REvil Ransomware Attack</b:Title>
    <b:Year>2022</b:Year>
    <b:Month>12</b:Month>
    <b:Day>22</b:Day>
    <b:YearAccessed>2023</b:YearAccessed>
    <b:MonthAccessed>11</b:MonthAccessed>
    <b:DayAccessed>04</b:DayAccessed>
    <b:URL>https://blog.qualys.com/vulnerabilities-threat-research/2021/07/07/analyzing-the-revil-ransomware-attack</b:URL>
    <b:InternetSiteTitle>Qualys</b:InternetSiteTitle>
    <b:RefOrder>13</b:RefOrder>
  </b:Source>
  <b:Source>
    <b:Tag>Abr19</b:Tag>
    <b:SourceType>InternetSite</b:SourceType>
    <b:Guid>{35DF99B7-2DB4-40C3-91AE-7FC9732C5E36}</b:Guid>
    <b:Author>
      <b:Author>
        <b:NameList>
          <b:Person>
            <b:Last>Abrams</b:Last>
            <b:First>Lawrence</b:First>
          </b:Person>
        </b:NameList>
      </b:Author>
    </b:Author>
    <b:Title>Sodinokibi Ransomware Spreads Wide via Hacked MSPs, Sites, and Spam</b:Title>
    <b:Year>2019</b:Year>
    <b:Month>06</b:Month>
    <b:Day>21</b:Day>
    <b:YearAccessed>2023</b:YearAccessed>
    <b:MonthAccessed>11</b:MonthAccessed>
    <b:DayAccessed>04</b:DayAccessed>
    <b:URL>https://www.bleepingcomputer.com/news/security/sodinokibi-ransomware-spreads-wide-via-hacked-msps-sites-and-spam/</b:URL>
    <b:InternetSiteTitle>Bleeping Computer</b:InternetSiteTitle>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1AF23E-908E-42EC-8A66-01646057ED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9BC280B-CC8C-4326-BC37-B7E83C710D35}">
  <ds:schemaRefs>
    <ds:schemaRef ds:uri="http://schemas.microsoft.com/sharepoint/v3/contenttype/forms"/>
  </ds:schemaRefs>
</ds:datastoreItem>
</file>

<file path=customXml/itemProps4.xml><?xml version="1.0" encoding="utf-8"?>
<ds:datastoreItem xmlns:ds="http://schemas.openxmlformats.org/officeDocument/2006/customXml" ds:itemID="{5B70D3FC-0C71-4A0B-99F7-15CFD98A9D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4B99B6A-B7BF-432F-8B5C-5CA892771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6</Pages>
  <Words>1743</Words>
  <Characters>9940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Ransomware</dc:title>
  <dc:subject>Overview and defence</dc:subject>
  <dc:creator>Rowan Patey (2317629)</dc:creator>
  <cp:keywords/>
  <dc:description/>
  <cp:lastModifiedBy>Rowan Patey (2317629)</cp:lastModifiedBy>
  <cp:revision>2</cp:revision>
  <dcterms:created xsi:type="dcterms:W3CDTF">2023-11-01T12:01:00Z</dcterms:created>
  <dcterms:modified xsi:type="dcterms:W3CDTF">2023-11-18T14:59:00Z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ies>
</file>