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ED1" w:rsidRDefault="00C006D4" w:rsidP="00C006D4">
      <w:pPr>
        <w:pStyle w:val="Heading1"/>
      </w:pPr>
      <w:proofErr w:type="gramStart"/>
      <w:r>
        <w:t>Bibliography 18</w:t>
      </w:r>
      <w:r w:rsidRPr="00C006D4">
        <w:rPr>
          <w:vertAlign w:val="superscript"/>
        </w:rPr>
        <w:t>th</w:t>
      </w:r>
      <w:r>
        <w:t xml:space="preserve"> </w:t>
      </w:r>
      <w:proofErr w:type="spellStart"/>
      <w:r>
        <w:t>dyn</w:t>
      </w:r>
      <w:proofErr w:type="spellEnd"/>
      <w:r>
        <w:t>.</w:t>
      </w:r>
      <w:proofErr w:type="gramEnd"/>
    </w:p>
    <w:p w:rsidR="00C006D4" w:rsidRDefault="00C006D4" w:rsidP="00C006D4"/>
    <w:p w:rsidR="00730116" w:rsidRPr="00C006D4" w:rsidRDefault="00730116" w:rsidP="00C006D4">
      <w:pPr>
        <w:rPr>
          <w:rFonts w:ascii="Arial" w:hAnsi="Arial" w:cs="Arial"/>
        </w:rPr>
      </w:pPr>
      <w:proofErr w:type="gramStart"/>
      <w:r w:rsidRPr="00C006D4">
        <w:rPr>
          <w:rFonts w:ascii="Arial" w:hAnsi="Arial" w:cs="Arial"/>
        </w:rPr>
        <w:t>al-</w:t>
      </w:r>
      <w:proofErr w:type="spellStart"/>
      <w:r w:rsidRPr="00C006D4">
        <w:rPr>
          <w:rFonts w:ascii="Arial" w:hAnsi="Arial" w:cs="Arial"/>
        </w:rPr>
        <w:t>Ayedi</w:t>
      </w:r>
      <w:proofErr w:type="spellEnd"/>
      <w:proofErr w:type="gramEnd"/>
      <w:r w:rsidRPr="00C006D4">
        <w:rPr>
          <w:rFonts w:ascii="Arial" w:hAnsi="Arial" w:cs="Arial"/>
        </w:rPr>
        <w:t>, Abdul </w:t>
      </w:r>
      <w:proofErr w:type="spellStart"/>
      <w:r w:rsidRPr="00C006D4">
        <w:rPr>
          <w:rFonts w:ascii="Arial" w:hAnsi="Arial" w:cs="Arial"/>
        </w:rPr>
        <w:t>Rahman</w:t>
      </w:r>
      <w:proofErr w:type="spellEnd"/>
      <w:r w:rsidRPr="00C006D4">
        <w:rPr>
          <w:rFonts w:ascii="Arial" w:hAnsi="Arial" w:cs="Arial"/>
        </w:rPr>
        <w:t xml:space="preserve">. (2008). </w:t>
      </w:r>
      <w:proofErr w:type="gramStart"/>
      <w:r w:rsidRPr="00C006D4">
        <w:rPr>
          <w:rFonts w:ascii="Arial" w:hAnsi="Arial" w:cs="Arial"/>
          <w:i/>
          <w:iCs/>
        </w:rPr>
        <w:t>The</w:t>
      </w:r>
      <w:proofErr w:type="gramEnd"/>
      <w:r w:rsidRPr="00C006D4">
        <w:rPr>
          <w:rFonts w:ascii="Arial" w:hAnsi="Arial" w:cs="Arial"/>
          <w:i/>
          <w:iCs/>
        </w:rPr>
        <w:t xml:space="preserve"> liberation war: The expulsion of the </w:t>
      </w:r>
      <w:proofErr w:type="spellStart"/>
      <w:r w:rsidRPr="00C006D4">
        <w:rPr>
          <w:rFonts w:ascii="Arial" w:hAnsi="Arial" w:cs="Arial"/>
          <w:i/>
          <w:iCs/>
        </w:rPr>
        <w:t>Hyksos</w:t>
      </w:r>
      <w:proofErr w:type="spellEnd"/>
      <w:r w:rsidRPr="00C006D4">
        <w:rPr>
          <w:rFonts w:ascii="Arial" w:hAnsi="Arial" w:cs="Arial"/>
          <w:i/>
          <w:iCs/>
        </w:rPr>
        <w:t xml:space="preserve"> from Egypt</w:t>
      </w:r>
      <w:r w:rsidRPr="00C006D4">
        <w:rPr>
          <w:rFonts w:ascii="Arial" w:hAnsi="Arial" w:cs="Arial"/>
        </w:rPr>
        <w:t xml:space="preserve">. </w:t>
      </w:r>
      <w:proofErr w:type="gramStart"/>
      <w:r w:rsidRPr="00C006D4">
        <w:rPr>
          <w:rFonts w:ascii="Arial" w:hAnsi="Arial" w:cs="Arial"/>
        </w:rPr>
        <w:t>al-</w:t>
      </w:r>
      <w:proofErr w:type="spellStart"/>
      <w:r w:rsidRPr="00C006D4">
        <w:rPr>
          <w:rFonts w:ascii="Arial" w:hAnsi="Arial" w:cs="Arial"/>
        </w:rPr>
        <w:t>Ismāʿīliyyah</w:t>
      </w:r>
      <w:proofErr w:type="spellEnd"/>
      <w:proofErr w:type="gramEnd"/>
      <w:r w:rsidRPr="00C006D4">
        <w:rPr>
          <w:rFonts w:ascii="Arial" w:hAnsi="Arial" w:cs="Arial"/>
        </w:rPr>
        <w:t xml:space="preserve">: Obelisk Publications. </w:t>
      </w:r>
    </w:p>
    <w:p w:rsidR="00730116" w:rsidRPr="00063369" w:rsidRDefault="00730116" w:rsidP="00063369">
      <w:pPr>
        <w:rPr>
          <w:rFonts w:ascii="Arial" w:hAnsi="Arial" w:cs="Arial"/>
        </w:rPr>
      </w:pPr>
      <w:proofErr w:type="gramStart"/>
      <w:r w:rsidRPr="00063369">
        <w:rPr>
          <w:rFonts w:ascii="Arial" w:hAnsi="Arial" w:cs="Arial"/>
        </w:rPr>
        <w:t>Cline, Eric H., &amp; O’Connor, David B. (Eds.).</w:t>
      </w:r>
      <w:proofErr w:type="gramEnd"/>
      <w:r w:rsidRPr="00063369">
        <w:rPr>
          <w:rFonts w:ascii="Arial" w:hAnsi="Arial" w:cs="Arial"/>
        </w:rPr>
        <w:t xml:space="preserve"> (2006). </w:t>
      </w:r>
      <w:r w:rsidRPr="00063369">
        <w:rPr>
          <w:rFonts w:ascii="Arial" w:hAnsi="Arial" w:cs="Arial"/>
          <w:i/>
          <w:iCs/>
        </w:rPr>
        <w:t>Thutmose III: A new biography</w:t>
      </w:r>
      <w:r w:rsidRPr="00063369">
        <w:rPr>
          <w:rFonts w:ascii="Arial" w:hAnsi="Arial" w:cs="Arial"/>
        </w:rPr>
        <w:t xml:space="preserve">. Ann </w:t>
      </w:r>
      <w:proofErr w:type="spellStart"/>
      <w:r w:rsidRPr="00063369">
        <w:rPr>
          <w:rFonts w:ascii="Arial" w:hAnsi="Arial" w:cs="Arial"/>
        </w:rPr>
        <w:t>Arbor</w:t>
      </w:r>
      <w:proofErr w:type="spellEnd"/>
      <w:r w:rsidRPr="00063369">
        <w:rPr>
          <w:rFonts w:ascii="Arial" w:hAnsi="Arial" w:cs="Arial"/>
        </w:rPr>
        <w:t xml:space="preserve">: University of Michigan Press. </w:t>
      </w:r>
    </w:p>
    <w:p w:rsidR="00730116" w:rsidRPr="00063369" w:rsidRDefault="00730116" w:rsidP="00063369">
      <w:pPr>
        <w:rPr>
          <w:rFonts w:ascii="Arial" w:hAnsi="Arial" w:cs="Arial"/>
        </w:rPr>
      </w:pPr>
      <w:r w:rsidRPr="00063369">
        <w:rPr>
          <w:rFonts w:ascii="Arial" w:hAnsi="Arial" w:cs="Arial"/>
        </w:rPr>
        <w:t xml:space="preserve">Davies, Vanessa. </w:t>
      </w:r>
      <w:proofErr w:type="gramStart"/>
      <w:r w:rsidRPr="00063369">
        <w:rPr>
          <w:rFonts w:ascii="Arial" w:hAnsi="Arial" w:cs="Arial"/>
        </w:rPr>
        <w:t xml:space="preserve">(2004). Hatshepsut’s use of </w:t>
      </w:r>
      <w:proofErr w:type="spellStart"/>
      <w:r w:rsidRPr="00063369">
        <w:rPr>
          <w:rFonts w:ascii="Arial" w:hAnsi="Arial" w:cs="Arial"/>
        </w:rPr>
        <w:t>Thutmosis</w:t>
      </w:r>
      <w:proofErr w:type="spellEnd"/>
      <w:r w:rsidRPr="00063369">
        <w:rPr>
          <w:rFonts w:ascii="Arial" w:hAnsi="Arial" w:cs="Arial"/>
        </w:rPr>
        <w:t xml:space="preserve"> III in her program of </w:t>
      </w:r>
      <w:proofErr w:type="spellStart"/>
      <w:r w:rsidRPr="00063369">
        <w:rPr>
          <w:rFonts w:ascii="Arial" w:hAnsi="Arial" w:cs="Arial"/>
        </w:rPr>
        <w:t>legitimation</w:t>
      </w:r>
      <w:proofErr w:type="spellEnd"/>
      <w:r w:rsidRPr="00063369">
        <w:rPr>
          <w:rFonts w:ascii="Arial" w:hAnsi="Arial" w:cs="Arial"/>
        </w:rPr>
        <w:t>.</w:t>
      </w:r>
      <w:proofErr w:type="gramEnd"/>
      <w:r w:rsidRPr="00063369">
        <w:rPr>
          <w:rFonts w:ascii="Arial" w:hAnsi="Arial" w:cs="Arial"/>
        </w:rPr>
        <w:t xml:space="preserve"> </w:t>
      </w:r>
      <w:r w:rsidRPr="00063369">
        <w:rPr>
          <w:rFonts w:ascii="Arial" w:hAnsi="Arial" w:cs="Arial"/>
          <w:i/>
          <w:iCs/>
        </w:rPr>
        <w:t xml:space="preserve">Journal of the American Research </w:t>
      </w:r>
      <w:proofErr w:type="spellStart"/>
      <w:r w:rsidRPr="00063369">
        <w:rPr>
          <w:rFonts w:ascii="Arial" w:hAnsi="Arial" w:cs="Arial"/>
          <w:i/>
          <w:iCs/>
        </w:rPr>
        <w:t>Center</w:t>
      </w:r>
      <w:proofErr w:type="spellEnd"/>
      <w:r w:rsidRPr="00063369">
        <w:rPr>
          <w:rFonts w:ascii="Arial" w:hAnsi="Arial" w:cs="Arial"/>
          <w:i/>
          <w:iCs/>
        </w:rPr>
        <w:t xml:space="preserve"> in Egypt, 41</w:t>
      </w:r>
      <w:r w:rsidRPr="00063369">
        <w:rPr>
          <w:rFonts w:ascii="Arial" w:hAnsi="Arial" w:cs="Arial"/>
        </w:rPr>
        <w:t>, 55–66.</w:t>
      </w:r>
    </w:p>
    <w:p w:rsidR="00730116" w:rsidRPr="00C006D4" w:rsidRDefault="00730116" w:rsidP="00C006D4">
      <w:pPr>
        <w:rPr>
          <w:rFonts w:ascii="Arial" w:hAnsi="Arial" w:cs="Arial"/>
        </w:rPr>
      </w:pPr>
      <w:r w:rsidRPr="00C006D4">
        <w:rPr>
          <w:rFonts w:ascii="Arial" w:hAnsi="Arial" w:cs="Arial"/>
        </w:rPr>
        <w:t xml:space="preserve">Davies, William Vivian. (2009). </w:t>
      </w:r>
      <w:proofErr w:type="gramStart"/>
      <w:r w:rsidRPr="00C006D4">
        <w:rPr>
          <w:rFonts w:ascii="Arial" w:hAnsi="Arial" w:cs="Arial"/>
        </w:rPr>
        <w:t>The</w:t>
      </w:r>
      <w:proofErr w:type="gramEnd"/>
      <w:r w:rsidRPr="00C006D4">
        <w:rPr>
          <w:rFonts w:ascii="Arial" w:hAnsi="Arial" w:cs="Arial"/>
        </w:rPr>
        <w:t xml:space="preserve"> tomb of </w:t>
      </w:r>
      <w:proofErr w:type="spellStart"/>
      <w:r w:rsidRPr="00C006D4">
        <w:rPr>
          <w:rFonts w:ascii="Arial" w:hAnsi="Arial" w:cs="Arial"/>
        </w:rPr>
        <w:t>Ahmose</w:t>
      </w:r>
      <w:proofErr w:type="spellEnd"/>
      <w:r w:rsidRPr="00C006D4">
        <w:rPr>
          <w:rFonts w:ascii="Arial" w:hAnsi="Arial" w:cs="Arial"/>
        </w:rPr>
        <w:t xml:space="preserve"> Son-of-</w:t>
      </w:r>
      <w:proofErr w:type="spellStart"/>
      <w:r w:rsidRPr="00C006D4">
        <w:rPr>
          <w:rFonts w:ascii="Arial" w:hAnsi="Arial" w:cs="Arial"/>
        </w:rPr>
        <w:t>Ibana</w:t>
      </w:r>
      <w:proofErr w:type="spellEnd"/>
      <w:r w:rsidRPr="00C006D4">
        <w:rPr>
          <w:rFonts w:ascii="Arial" w:hAnsi="Arial" w:cs="Arial"/>
        </w:rPr>
        <w:t xml:space="preserve"> at </w:t>
      </w:r>
      <w:proofErr w:type="spellStart"/>
      <w:r w:rsidRPr="00C006D4">
        <w:rPr>
          <w:rFonts w:ascii="Arial" w:hAnsi="Arial" w:cs="Arial"/>
        </w:rPr>
        <w:t>Elkab</w:t>
      </w:r>
      <w:proofErr w:type="spellEnd"/>
      <w:r w:rsidRPr="00C006D4">
        <w:rPr>
          <w:rFonts w:ascii="Arial" w:hAnsi="Arial" w:cs="Arial"/>
        </w:rPr>
        <w:t xml:space="preserve">. In </w:t>
      </w:r>
      <w:proofErr w:type="spellStart"/>
      <w:r w:rsidRPr="00C006D4">
        <w:rPr>
          <w:rFonts w:ascii="Arial" w:hAnsi="Arial" w:cs="Arial"/>
        </w:rPr>
        <w:t>Wouter</w:t>
      </w:r>
      <w:proofErr w:type="spellEnd"/>
      <w:r w:rsidRPr="00C006D4">
        <w:rPr>
          <w:rFonts w:ascii="Arial" w:hAnsi="Arial" w:cs="Arial"/>
        </w:rPr>
        <w:t xml:space="preserve"> </w:t>
      </w:r>
      <w:proofErr w:type="spellStart"/>
      <w:r w:rsidRPr="00C006D4">
        <w:rPr>
          <w:rFonts w:ascii="Arial" w:hAnsi="Arial" w:cs="Arial"/>
        </w:rPr>
        <w:t>Claes</w:t>
      </w:r>
      <w:proofErr w:type="spellEnd"/>
      <w:r w:rsidRPr="00C006D4">
        <w:rPr>
          <w:rFonts w:ascii="Arial" w:hAnsi="Arial" w:cs="Arial"/>
        </w:rPr>
        <w:t xml:space="preserve">, Herman J. A. De </w:t>
      </w:r>
      <w:proofErr w:type="spellStart"/>
      <w:r w:rsidRPr="00C006D4">
        <w:rPr>
          <w:rFonts w:ascii="Arial" w:hAnsi="Arial" w:cs="Arial"/>
        </w:rPr>
        <w:t>Meulenaere</w:t>
      </w:r>
      <w:proofErr w:type="spellEnd"/>
      <w:r w:rsidRPr="00C006D4">
        <w:rPr>
          <w:rFonts w:ascii="Arial" w:hAnsi="Arial" w:cs="Arial"/>
        </w:rPr>
        <w:t xml:space="preserve"> &amp; Stan </w:t>
      </w:r>
      <w:proofErr w:type="spellStart"/>
      <w:r w:rsidRPr="00C006D4">
        <w:rPr>
          <w:rFonts w:ascii="Arial" w:hAnsi="Arial" w:cs="Arial"/>
        </w:rPr>
        <w:t>Hendrickx</w:t>
      </w:r>
      <w:proofErr w:type="spellEnd"/>
      <w:r w:rsidRPr="00C006D4">
        <w:rPr>
          <w:rFonts w:ascii="Arial" w:hAnsi="Arial" w:cs="Arial"/>
        </w:rPr>
        <w:t xml:space="preserve"> (Eds.), </w:t>
      </w:r>
      <w:proofErr w:type="spellStart"/>
      <w:r w:rsidRPr="00C006D4">
        <w:rPr>
          <w:rFonts w:ascii="Arial" w:hAnsi="Arial" w:cs="Arial"/>
          <w:i/>
          <w:iCs/>
        </w:rPr>
        <w:t>Elkab</w:t>
      </w:r>
      <w:proofErr w:type="spellEnd"/>
      <w:r w:rsidRPr="00C006D4">
        <w:rPr>
          <w:rFonts w:ascii="Arial" w:hAnsi="Arial" w:cs="Arial"/>
          <w:i/>
          <w:iCs/>
        </w:rPr>
        <w:t xml:space="preserve"> and beyond: Studies in honour of Luc </w:t>
      </w:r>
      <w:proofErr w:type="spellStart"/>
      <w:r w:rsidRPr="00C006D4">
        <w:rPr>
          <w:rFonts w:ascii="Arial" w:hAnsi="Arial" w:cs="Arial"/>
          <w:i/>
          <w:iCs/>
        </w:rPr>
        <w:t>Limme</w:t>
      </w:r>
      <w:proofErr w:type="spellEnd"/>
      <w:r w:rsidRPr="00C006D4">
        <w:rPr>
          <w:rFonts w:ascii="Arial" w:hAnsi="Arial" w:cs="Arial"/>
        </w:rPr>
        <w:t xml:space="preserve"> (pp. 139–173). </w:t>
      </w:r>
      <w:proofErr w:type="spellStart"/>
      <w:proofErr w:type="gramStart"/>
      <w:r w:rsidRPr="00C006D4">
        <w:rPr>
          <w:rFonts w:ascii="Arial" w:hAnsi="Arial" w:cs="Arial"/>
        </w:rPr>
        <w:t>Orientalia</w:t>
      </w:r>
      <w:proofErr w:type="spellEnd"/>
      <w:r w:rsidRPr="00C006D4">
        <w:rPr>
          <w:rFonts w:ascii="Arial" w:hAnsi="Arial" w:cs="Arial"/>
        </w:rPr>
        <w:t xml:space="preserve"> </w:t>
      </w:r>
      <w:proofErr w:type="spellStart"/>
      <w:r w:rsidRPr="00C006D4">
        <w:rPr>
          <w:rFonts w:ascii="Arial" w:hAnsi="Arial" w:cs="Arial"/>
        </w:rPr>
        <w:t>lovaniensia</w:t>
      </w:r>
      <w:proofErr w:type="spellEnd"/>
      <w:r w:rsidRPr="00C006D4">
        <w:rPr>
          <w:rFonts w:ascii="Arial" w:hAnsi="Arial" w:cs="Arial"/>
        </w:rPr>
        <w:t xml:space="preserve"> </w:t>
      </w:r>
      <w:proofErr w:type="spellStart"/>
      <w:r w:rsidRPr="00C006D4">
        <w:rPr>
          <w:rFonts w:ascii="Arial" w:hAnsi="Arial" w:cs="Arial"/>
        </w:rPr>
        <w:t>analecta</w:t>
      </w:r>
      <w:proofErr w:type="spellEnd"/>
      <w:r w:rsidRPr="00C006D4">
        <w:rPr>
          <w:rFonts w:ascii="Arial" w:hAnsi="Arial" w:cs="Arial"/>
        </w:rPr>
        <w:t xml:space="preserve"> 191.</w:t>
      </w:r>
      <w:proofErr w:type="gramEnd"/>
      <w:r w:rsidRPr="00C006D4">
        <w:rPr>
          <w:rFonts w:ascii="Arial" w:hAnsi="Arial" w:cs="Arial"/>
        </w:rPr>
        <w:t xml:space="preserve"> Leuven, Paris, and Walpole: </w:t>
      </w:r>
      <w:proofErr w:type="spellStart"/>
      <w:r w:rsidRPr="00C006D4">
        <w:rPr>
          <w:rFonts w:ascii="Arial" w:hAnsi="Arial" w:cs="Arial"/>
        </w:rPr>
        <w:t>Uitgeverij</w:t>
      </w:r>
      <w:proofErr w:type="spellEnd"/>
      <w:r w:rsidRPr="00C006D4">
        <w:rPr>
          <w:rFonts w:ascii="Arial" w:hAnsi="Arial" w:cs="Arial"/>
        </w:rPr>
        <w:t xml:space="preserve"> </w:t>
      </w:r>
      <w:proofErr w:type="spellStart"/>
      <w:r w:rsidRPr="00C006D4">
        <w:rPr>
          <w:rFonts w:ascii="Arial" w:hAnsi="Arial" w:cs="Arial"/>
        </w:rPr>
        <w:t>Peeters</w:t>
      </w:r>
      <w:proofErr w:type="spellEnd"/>
      <w:r w:rsidRPr="00C006D4">
        <w:rPr>
          <w:rFonts w:ascii="Arial" w:hAnsi="Arial" w:cs="Arial"/>
        </w:rPr>
        <w:t xml:space="preserve"> and </w:t>
      </w:r>
      <w:proofErr w:type="spellStart"/>
      <w:r w:rsidRPr="00C006D4">
        <w:rPr>
          <w:rFonts w:ascii="Arial" w:hAnsi="Arial" w:cs="Arial"/>
        </w:rPr>
        <w:t>Departement</w:t>
      </w:r>
      <w:proofErr w:type="spellEnd"/>
      <w:r w:rsidRPr="00C006D4">
        <w:rPr>
          <w:rFonts w:ascii="Arial" w:hAnsi="Arial" w:cs="Arial"/>
        </w:rPr>
        <w:t xml:space="preserve"> </w:t>
      </w:r>
      <w:proofErr w:type="spellStart"/>
      <w:r w:rsidRPr="00C006D4">
        <w:rPr>
          <w:rFonts w:ascii="Arial" w:hAnsi="Arial" w:cs="Arial"/>
        </w:rPr>
        <w:t>Oosterse</w:t>
      </w:r>
      <w:proofErr w:type="spellEnd"/>
      <w:r w:rsidRPr="00C006D4">
        <w:rPr>
          <w:rFonts w:ascii="Arial" w:hAnsi="Arial" w:cs="Arial"/>
        </w:rPr>
        <w:t xml:space="preserve"> Studies. </w:t>
      </w:r>
    </w:p>
    <w:p w:rsidR="00730116" w:rsidRPr="00063369" w:rsidRDefault="00730116" w:rsidP="00063369">
      <w:pPr>
        <w:rPr>
          <w:rFonts w:ascii="Arial" w:hAnsi="Arial" w:cs="Arial"/>
        </w:rPr>
      </w:pPr>
      <w:r w:rsidRPr="00063369">
        <w:rPr>
          <w:rFonts w:ascii="Arial" w:hAnsi="Arial" w:cs="Arial"/>
        </w:rPr>
        <w:t xml:space="preserve">Redford, Donald Bruce. </w:t>
      </w:r>
      <w:proofErr w:type="gramStart"/>
      <w:r w:rsidRPr="00063369">
        <w:rPr>
          <w:rFonts w:ascii="Arial" w:hAnsi="Arial" w:cs="Arial"/>
        </w:rPr>
        <w:t xml:space="preserve">(1992). </w:t>
      </w:r>
      <w:r w:rsidRPr="00063369">
        <w:rPr>
          <w:rFonts w:ascii="Arial" w:hAnsi="Arial" w:cs="Arial"/>
          <w:i/>
          <w:iCs/>
        </w:rPr>
        <w:t>Egypt, Canaan, and Israel in ancient times</w:t>
      </w:r>
      <w:r w:rsidRPr="00063369">
        <w:rPr>
          <w:rFonts w:ascii="Arial" w:hAnsi="Arial" w:cs="Arial"/>
        </w:rPr>
        <w:t>.</w:t>
      </w:r>
      <w:proofErr w:type="gramEnd"/>
      <w:r w:rsidRPr="00063369">
        <w:rPr>
          <w:rFonts w:ascii="Arial" w:hAnsi="Arial" w:cs="Arial"/>
        </w:rPr>
        <w:t xml:space="preserve"> Princeton: Princeton University Press. </w:t>
      </w:r>
    </w:p>
    <w:p w:rsidR="00730116" w:rsidRPr="00063369" w:rsidRDefault="00730116" w:rsidP="00063369">
      <w:pPr>
        <w:rPr>
          <w:rFonts w:ascii="Arial" w:hAnsi="Arial" w:cs="Arial"/>
        </w:rPr>
      </w:pPr>
      <w:r w:rsidRPr="00063369">
        <w:rPr>
          <w:rFonts w:ascii="Arial" w:hAnsi="Arial" w:cs="Arial"/>
        </w:rPr>
        <w:t xml:space="preserve">Redford, Donald Bruce. (2003). </w:t>
      </w:r>
      <w:proofErr w:type="gramStart"/>
      <w:r w:rsidRPr="00063369">
        <w:rPr>
          <w:rFonts w:ascii="Arial" w:hAnsi="Arial" w:cs="Arial"/>
          <w:i/>
          <w:iCs/>
        </w:rPr>
        <w:t>The</w:t>
      </w:r>
      <w:proofErr w:type="gramEnd"/>
      <w:r w:rsidRPr="00063369">
        <w:rPr>
          <w:rFonts w:ascii="Arial" w:hAnsi="Arial" w:cs="Arial"/>
          <w:i/>
          <w:iCs/>
        </w:rPr>
        <w:t xml:space="preserve"> wars in Syria and Palestine of Thutmose III</w:t>
      </w:r>
      <w:r w:rsidRPr="00063369">
        <w:rPr>
          <w:rFonts w:ascii="Arial" w:hAnsi="Arial" w:cs="Arial"/>
        </w:rPr>
        <w:t xml:space="preserve">. Culture and History of the Ancient </w:t>
      </w:r>
      <w:proofErr w:type="gramStart"/>
      <w:r w:rsidRPr="00063369">
        <w:rPr>
          <w:rFonts w:ascii="Arial" w:hAnsi="Arial" w:cs="Arial"/>
        </w:rPr>
        <w:t>Near</w:t>
      </w:r>
      <w:proofErr w:type="gramEnd"/>
      <w:r w:rsidRPr="00063369">
        <w:rPr>
          <w:rFonts w:ascii="Arial" w:hAnsi="Arial" w:cs="Arial"/>
        </w:rPr>
        <w:t xml:space="preserve"> East 16. Leiden and Boston: Brill. </w:t>
      </w:r>
    </w:p>
    <w:p w:rsidR="00730116" w:rsidRPr="00063369" w:rsidRDefault="00730116" w:rsidP="00063369">
      <w:pPr>
        <w:rPr>
          <w:rFonts w:ascii="Arial" w:hAnsi="Arial" w:cs="Arial"/>
        </w:rPr>
      </w:pPr>
      <w:proofErr w:type="spellStart"/>
      <w:proofErr w:type="gramStart"/>
      <w:r w:rsidRPr="00063369">
        <w:rPr>
          <w:rFonts w:ascii="Arial" w:hAnsi="Arial" w:cs="Arial"/>
        </w:rPr>
        <w:t>Roehrig</w:t>
      </w:r>
      <w:proofErr w:type="spellEnd"/>
      <w:r w:rsidRPr="00063369">
        <w:rPr>
          <w:rFonts w:ascii="Arial" w:hAnsi="Arial" w:cs="Arial"/>
        </w:rPr>
        <w:t>, Catharine Hershey, Dreyfus, Renée, &amp; Keller, Cathleen A. (Eds.).</w:t>
      </w:r>
      <w:proofErr w:type="gramEnd"/>
      <w:r w:rsidRPr="00063369">
        <w:rPr>
          <w:rFonts w:ascii="Arial" w:hAnsi="Arial" w:cs="Arial"/>
        </w:rPr>
        <w:t xml:space="preserve"> </w:t>
      </w:r>
      <w:proofErr w:type="gramStart"/>
      <w:r w:rsidRPr="00063369">
        <w:rPr>
          <w:rFonts w:ascii="Arial" w:hAnsi="Arial" w:cs="Arial"/>
        </w:rPr>
        <w:t xml:space="preserve">(2005). </w:t>
      </w:r>
      <w:r w:rsidRPr="00063369">
        <w:rPr>
          <w:rFonts w:ascii="Arial" w:hAnsi="Arial" w:cs="Arial"/>
          <w:i/>
          <w:iCs/>
        </w:rPr>
        <w:t>Hatshepsut, from queen to Pharaoh</w:t>
      </w:r>
      <w:r w:rsidRPr="00063369">
        <w:rPr>
          <w:rFonts w:ascii="Arial" w:hAnsi="Arial" w:cs="Arial"/>
        </w:rPr>
        <w:t>.</w:t>
      </w:r>
      <w:proofErr w:type="gramEnd"/>
      <w:r w:rsidRPr="00063369">
        <w:rPr>
          <w:rFonts w:ascii="Arial" w:hAnsi="Arial" w:cs="Arial"/>
        </w:rPr>
        <w:t xml:space="preserve"> New York and New Haven: The Metropolitan Museum of Art and Yale University Press. </w:t>
      </w:r>
    </w:p>
    <w:p w:rsidR="00730116" w:rsidRPr="00C006D4" w:rsidRDefault="00730116" w:rsidP="00C006D4">
      <w:pPr>
        <w:rPr>
          <w:rFonts w:ascii="Arial" w:hAnsi="Arial" w:cs="Arial"/>
        </w:rPr>
      </w:pPr>
      <w:proofErr w:type="spellStart"/>
      <w:r w:rsidRPr="00C006D4">
        <w:rPr>
          <w:rFonts w:ascii="Arial" w:hAnsi="Arial" w:cs="Arial"/>
        </w:rPr>
        <w:t>Spalinger</w:t>
      </w:r>
      <w:proofErr w:type="spellEnd"/>
      <w:r w:rsidRPr="00C006D4">
        <w:rPr>
          <w:rFonts w:ascii="Arial" w:hAnsi="Arial" w:cs="Arial"/>
        </w:rPr>
        <w:t xml:space="preserve">, Anthony John. (2005). </w:t>
      </w:r>
      <w:r w:rsidRPr="00C006D4">
        <w:rPr>
          <w:rFonts w:ascii="Arial" w:hAnsi="Arial" w:cs="Arial"/>
          <w:i/>
          <w:iCs/>
        </w:rPr>
        <w:t>War in ancient Egypt: The New Kingdom</w:t>
      </w:r>
      <w:r w:rsidRPr="00C006D4">
        <w:rPr>
          <w:rFonts w:ascii="Arial" w:hAnsi="Arial" w:cs="Arial"/>
        </w:rPr>
        <w:t xml:space="preserve">. </w:t>
      </w:r>
      <w:proofErr w:type="gramStart"/>
      <w:r w:rsidRPr="00C006D4">
        <w:rPr>
          <w:rFonts w:ascii="Arial" w:hAnsi="Arial" w:cs="Arial"/>
        </w:rPr>
        <w:t>Ancient World at War.</w:t>
      </w:r>
      <w:proofErr w:type="gramEnd"/>
      <w:r w:rsidRPr="00C006D4">
        <w:rPr>
          <w:rFonts w:ascii="Arial" w:hAnsi="Arial" w:cs="Arial"/>
        </w:rPr>
        <w:t xml:space="preserve"> Oxford and Malden: Blackwell Publishers. </w:t>
      </w:r>
    </w:p>
    <w:p w:rsidR="00730116" w:rsidRPr="00C006D4" w:rsidRDefault="00730116" w:rsidP="00C006D4">
      <w:pPr>
        <w:rPr>
          <w:rFonts w:ascii="Arial" w:hAnsi="Arial" w:cs="Arial"/>
        </w:rPr>
      </w:pPr>
      <w:proofErr w:type="spellStart"/>
      <w:r w:rsidRPr="00C006D4">
        <w:rPr>
          <w:rFonts w:ascii="Arial" w:hAnsi="Arial" w:cs="Arial"/>
        </w:rPr>
        <w:t>Spalinger</w:t>
      </w:r>
      <w:proofErr w:type="spellEnd"/>
      <w:r w:rsidRPr="00C006D4">
        <w:rPr>
          <w:rFonts w:ascii="Arial" w:hAnsi="Arial" w:cs="Arial"/>
        </w:rPr>
        <w:t>, Anthony John. (2010). Two screen plays: ‘</w:t>
      </w:r>
      <w:proofErr w:type="spellStart"/>
      <w:r w:rsidRPr="00C006D4">
        <w:rPr>
          <w:rFonts w:ascii="Arial" w:hAnsi="Arial" w:cs="Arial"/>
        </w:rPr>
        <w:t>Kamose</w:t>
      </w:r>
      <w:proofErr w:type="spellEnd"/>
      <w:r w:rsidRPr="00C006D4">
        <w:rPr>
          <w:rFonts w:ascii="Arial" w:hAnsi="Arial" w:cs="Arial"/>
        </w:rPr>
        <w:t>’ and ‘</w:t>
      </w:r>
      <w:proofErr w:type="spellStart"/>
      <w:r w:rsidRPr="00C006D4">
        <w:rPr>
          <w:rFonts w:ascii="Arial" w:hAnsi="Arial" w:cs="Arial"/>
        </w:rPr>
        <w:t>Apophis</w:t>
      </w:r>
      <w:proofErr w:type="spellEnd"/>
      <w:r w:rsidRPr="00C006D4">
        <w:rPr>
          <w:rFonts w:ascii="Arial" w:hAnsi="Arial" w:cs="Arial"/>
        </w:rPr>
        <w:t xml:space="preserve"> and </w:t>
      </w:r>
      <w:proofErr w:type="spellStart"/>
      <w:r w:rsidRPr="00C006D4">
        <w:rPr>
          <w:rFonts w:ascii="Arial" w:hAnsi="Arial" w:cs="Arial"/>
        </w:rPr>
        <w:t>Seqenenre</w:t>
      </w:r>
      <w:proofErr w:type="spellEnd"/>
      <w:r w:rsidRPr="00C006D4">
        <w:rPr>
          <w:rFonts w:ascii="Arial" w:hAnsi="Arial" w:cs="Arial"/>
        </w:rPr>
        <w:t xml:space="preserve">’. </w:t>
      </w:r>
      <w:r w:rsidRPr="00C006D4">
        <w:rPr>
          <w:rFonts w:ascii="Arial" w:hAnsi="Arial" w:cs="Arial"/>
          <w:i/>
          <w:iCs/>
        </w:rPr>
        <w:t>Journal of Egyptian History, 3</w:t>
      </w:r>
      <w:r w:rsidRPr="00C006D4">
        <w:rPr>
          <w:rFonts w:ascii="Arial" w:hAnsi="Arial" w:cs="Arial"/>
        </w:rPr>
        <w:t xml:space="preserve">, 115–135. </w:t>
      </w:r>
      <w:proofErr w:type="spellStart"/>
      <w:proofErr w:type="gramStart"/>
      <w:r w:rsidRPr="00C006D4">
        <w:rPr>
          <w:rFonts w:ascii="Arial" w:hAnsi="Arial" w:cs="Arial"/>
        </w:rPr>
        <w:t>doi</w:t>
      </w:r>
      <w:proofErr w:type="spellEnd"/>
      <w:proofErr w:type="gramEnd"/>
      <w:r w:rsidRPr="00C006D4">
        <w:rPr>
          <w:rFonts w:ascii="Arial" w:hAnsi="Arial" w:cs="Arial"/>
        </w:rPr>
        <w:t xml:space="preserve">: 10.1163/187416610X487232 </w:t>
      </w:r>
    </w:p>
    <w:p w:rsidR="00730116" w:rsidRDefault="00730116" w:rsidP="00C006D4">
      <w:pPr>
        <w:rPr>
          <w:rFonts w:ascii="Arial" w:hAnsi="Arial" w:cs="Arial"/>
        </w:rPr>
      </w:pPr>
      <w:r w:rsidRPr="00C006D4">
        <w:rPr>
          <w:rFonts w:ascii="Arial" w:hAnsi="Arial" w:cs="Arial"/>
        </w:rPr>
        <w:t xml:space="preserve">Warburton, David Alan. (2001). </w:t>
      </w:r>
      <w:r w:rsidRPr="00C006D4">
        <w:rPr>
          <w:rFonts w:ascii="Arial" w:hAnsi="Arial" w:cs="Arial"/>
          <w:i/>
          <w:iCs/>
        </w:rPr>
        <w:t>Egypt and the Near East: Politics in the Bronze Age</w:t>
      </w:r>
      <w:r w:rsidRPr="00C006D4">
        <w:rPr>
          <w:rFonts w:ascii="Arial" w:hAnsi="Arial" w:cs="Arial"/>
        </w:rPr>
        <w:t xml:space="preserve">. </w:t>
      </w:r>
      <w:proofErr w:type="gramStart"/>
      <w:r w:rsidRPr="00C006D4">
        <w:rPr>
          <w:rFonts w:ascii="Arial" w:hAnsi="Arial" w:cs="Arial"/>
        </w:rPr>
        <w:t xml:space="preserve">Civilisations du </w:t>
      </w:r>
      <w:proofErr w:type="spellStart"/>
      <w:r w:rsidRPr="00C006D4">
        <w:rPr>
          <w:rFonts w:ascii="Arial" w:hAnsi="Arial" w:cs="Arial"/>
        </w:rPr>
        <w:t>Proche</w:t>
      </w:r>
      <w:proofErr w:type="spellEnd"/>
      <w:r w:rsidRPr="00C006D4">
        <w:rPr>
          <w:rFonts w:ascii="Arial" w:hAnsi="Arial" w:cs="Arial"/>
        </w:rPr>
        <w:t>-Orient 4.</w:t>
      </w:r>
      <w:proofErr w:type="gramEnd"/>
      <w:r w:rsidRPr="00C006D4">
        <w:rPr>
          <w:rFonts w:ascii="Arial" w:hAnsi="Arial" w:cs="Arial"/>
        </w:rPr>
        <w:t xml:space="preserve"> Neuchâtel and Paris: </w:t>
      </w:r>
      <w:proofErr w:type="spellStart"/>
      <w:r w:rsidRPr="00C006D4">
        <w:rPr>
          <w:rFonts w:ascii="Arial" w:hAnsi="Arial" w:cs="Arial"/>
        </w:rPr>
        <w:t>Recherches</w:t>
      </w:r>
      <w:proofErr w:type="spellEnd"/>
      <w:r w:rsidRPr="00C006D4">
        <w:rPr>
          <w:rFonts w:ascii="Arial" w:hAnsi="Arial" w:cs="Arial"/>
        </w:rPr>
        <w:t xml:space="preserve"> </w:t>
      </w:r>
      <w:proofErr w:type="gramStart"/>
      <w:r w:rsidRPr="00C006D4">
        <w:rPr>
          <w:rFonts w:ascii="Arial" w:hAnsi="Arial" w:cs="Arial"/>
        </w:rPr>
        <w:t>et</w:t>
      </w:r>
      <w:proofErr w:type="gramEnd"/>
      <w:r w:rsidRPr="00C006D4">
        <w:rPr>
          <w:rFonts w:ascii="Arial" w:hAnsi="Arial" w:cs="Arial"/>
        </w:rPr>
        <w:t xml:space="preserve"> Publications. </w:t>
      </w:r>
    </w:p>
    <w:p w:rsidR="00730116" w:rsidRDefault="00730116" w:rsidP="00063369">
      <w:pPr>
        <w:rPr>
          <w:rFonts w:ascii="Arial" w:hAnsi="Arial" w:cs="Arial"/>
          <w:b/>
          <w:bCs/>
        </w:rPr>
      </w:pPr>
      <w:r w:rsidRPr="00063369">
        <w:rPr>
          <w:rFonts w:ascii="Arial" w:hAnsi="Arial" w:cs="Arial"/>
        </w:rPr>
        <w:t xml:space="preserve">Warburton, David Alan. (2012). </w:t>
      </w:r>
      <w:r w:rsidRPr="00063369">
        <w:rPr>
          <w:rFonts w:ascii="Arial" w:hAnsi="Arial" w:cs="Arial"/>
          <w:i/>
          <w:iCs/>
        </w:rPr>
        <w:t xml:space="preserve">Architecture, power, and religion: Hatshepsut, Amun &amp; </w:t>
      </w:r>
      <w:proofErr w:type="spellStart"/>
      <w:r w:rsidRPr="00063369">
        <w:rPr>
          <w:rFonts w:ascii="Arial" w:hAnsi="Arial" w:cs="Arial"/>
          <w:i/>
          <w:iCs/>
        </w:rPr>
        <w:t>Karnak</w:t>
      </w:r>
      <w:proofErr w:type="spellEnd"/>
      <w:r w:rsidRPr="00063369">
        <w:rPr>
          <w:rFonts w:ascii="Arial" w:hAnsi="Arial" w:cs="Arial"/>
          <w:i/>
          <w:iCs/>
        </w:rPr>
        <w:t xml:space="preserve"> in context</w:t>
      </w:r>
      <w:r w:rsidRPr="00063369">
        <w:rPr>
          <w:rFonts w:ascii="Arial" w:hAnsi="Arial" w:cs="Arial"/>
        </w:rPr>
        <w:t xml:space="preserve">. </w:t>
      </w:r>
      <w:proofErr w:type="spellStart"/>
      <w:proofErr w:type="gramStart"/>
      <w:r w:rsidRPr="00063369">
        <w:rPr>
          <w:rFonts w:ascii="Arial" w:hAnsi="Arial" w:cs="Arial"/>
        </w:rPr>
        <w:t>Beiträge</w:t>
      </w:r>
      <w:proofErr w:type="spellEnd"/>
      <w:r w:rsidRPr="00063369">
        <w:rPr>
          <w:rFonts w:ascii="Arial" w:hAnsi="Arial" w:cs="Arial"/>
        </w:rPr>
        <w:t xml:space="preserve"> </w:t>
      </w:r>
      <w:proofErr w:type="spellStart"/>
      <w:r w:rsidRPr="00063369">
        <w:rPr>
          <w:rFonts w:ascii="Arial" w:hAnsi="Arial" w:cs="Arial"/>
        </w:rPr>
        <w:t>zur</w:t>
      </w:r>
      <w:proofErr w:type="spellEnd"/>
      <w:r w:rsidRPr="00063369">
        <w:rPr>
          <w:rFonts w:ascii="Arial" w:hAnsi="Arial" w:cs="Arial"/>
        </w:rPr>
        <w:t xml:space="preserve"> </w:t>
      </w:r>
      <w:proofErr w:type="spellStart"/>
      <w:r w:rsidRPr="00063369">
        <w:rPr>
          <w:rFonts w:ascii="Arial" w:hAnsi="Arial" w:cs="Arial"/>
        </w:rPr>
        <w:t>Archäologie</w:t>
      </w:r>
      <w:proofErr w:type="spellEnd"/>
      <w:r w:rsidRPr="00063369">
        <w:rPr>
          <w:rFonts w:ascii="Arial" w:hAnsi="Arial" w:cs="Arial"/>
        </w:rPr>
        <w:t xml:space="preserve"> 7.</w:t>
      </w:r>
      <w:proofErr w:type="gramEnd"/>
      <w:r w:rsidRPr="00063369">
        <w:rPr>
          <w:rFonts w:ascii="Arial" w:hAnsi="Arial" w:cs="Arial"/>
        </w:rPr>
        <w:t xml:space="preserve"> Berlin: Lit </w:t>
      </w:r>
      <w:proofErr w:type="spellStart"/>
      <w:r w:rsidRPr="00063369">
        <w:rPr>
          <w:rFonts w:ascii="Arial" w:hAnsi="Arial" w:cs="Arial"/>
        </w:rPr>
        <w:t>Verlag</w:t>
      </w:r>
      <w:proofErr w:type="spellEnd"/>
      <w:r w:rsidRPr="00063369">
        <w:rPr>
          <w:rFonts w:ascii="Arial" w:hAnsi="Arial" w:cs="Arial"/>
        </w:rPr>
        <w:t xml:space="preserve">. </w:t>
      </w:r>
    </w:p>
    <w:p w:rsidR="00063369" w:rsidRPr="00063369" w:rsidRDefault="00063369" w:rsidP="00063369">
      <w:pPr>
        <w:rPr>
          <w:rFonts w:ascii="Arial" w:hAnsi="Arial" w:cs="Arial"/>
        </w:rPr>
      </w:pPr>
    </w:p>
    <w:p w:rsidR="00063369" w:rsidRPr="00C006D4" w:rsidRDefault="00063369" w:rsidP="00C006D4">
      <w:pPr>
        <w:rPr>
          <w:rFonts w:ascii="Arial" w:hAnsi="Arial" w:cs="Arial"/>
        </w:rPr>
      </w:pPr>
    </w:p>
    <w:p w:rsidR="00C006D4" w:rsidRPr="00C006D4" w:rsidRDefault="00C006D4" w:rsidP="00C006D4"/>
    <w:sectPr w:rsidR="00C006D4" w:rsidRPr="00C006D4" w:rsidSect="005543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B5E30"/>
    <w:multiLevelType w:val="multilevel"/>
    <w:tmpl w:val="342CC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A341D0"/>
    <w:multiLevelType w:val="multilevel"/>
    <w:tmpl w:val="282C8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2A4547"/>
    <w:multiLevelType w:val="multilevel"/>
    <w:tmpl w:val="14D6B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06D4"/>
    <w:rsid w:val="00063369"/>
    <w:rsid w:val="00070EDB"/>
    <w:rsid w:val="000713CE"/>
    <w:rsid w:val="000C662C"/>
    <w:rsid w:val="001E3A22"/>
    <w:rsid w:val="00256D85"/>
    <w:rsid w:val="00275CE9"/>
    <w:rsid w:val="002C604C"/>
    <w:rsid w:val="005543EE"/>
    <w:rsid w:val="00730116"/>
    <w:rsid w:val="007A126C"/>
    <w:rsid w:val="008D315C"/>
    <w:rsid w:val="00C006D4"/>
    <w:rsid w:val="00DE286B"/>
    <w:rsid w:val="00DE3294"/>
    <w:rsid w:val="00E35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3EE"/>
  </w:style>
  <w:style w:type="paragraph" w:styleId="Heading1">
    <w:name w:val="heading 1"/>
    <w:basedOn w:val="Normal"/>
    <w:next w:val="Normal"/>
    <w:link w:val="Heading1Char"/>
    <w:uiPriority w:val="9"/>
    <w:qFormat/>
    <w:rsid w:val="00C006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06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C006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1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0216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2005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45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27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25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419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344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5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6382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98202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83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8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09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02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45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979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5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73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11975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49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96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95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963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45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6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56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90907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20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51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63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51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29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123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3065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9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88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65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47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72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01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73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508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917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34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07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30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29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381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sg087</dc:creator>
  <cp:lastModifiedBy>sg087</cp:lastModifiedBy>
  <cp:revision>2</cp:revision>
  <dcterms:created xsi:type="dcterms:W3CDTF">2014-02-27T11:14:00Z</dcterms:created>
  <dcterms:modified xsi:type="dcterms:W3CDTF">2014-02-27T11:27:00Z</dcterms:modified>
</cp:coreProperties>
</file>