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809709"/>
        <w:docPartObj>
          <w:docPartGallery w:val="Cover Pages"/>
          <w:docPartUnique/>
        </w:docPartObj>
      </w:sdtPr>
      <w:sdtContent>
        <w:p w14:paraId="4D45EFF0" w14:textId="19B0D2D5" w:rsidR="00AE52A3" w:rsidRDefault="00AE52A3">
          <w:r>
            <w:rPr>
              <w:noProof/>
            </w:rPr>
            <mc:AlternateContent>
              <mc:Choice Requires="wpg">
                <w:drawing>
                  <wp:anchor distT="0" distB="0" distL="114300" distR="114300" simplePos="0" relativeHeight="251662336" behindDoc="0" locked="0" layoutInCell="1" allowOverlap="1" wp14:anchorId="0F129AE3" wp14:editId="57CCC1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32F0E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53B0AB5" wp14:editId="2516AF0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C55FCC" w14:textId="32AA7ED5" w:rsidR="00AE52A3" w:rsidRDefault="00AE52A3">
                                    <w:pPr>
                                      <w:pStyle w:val="NoSpacing"/>
                                      <w:jc w:val="right"/>
                                      <w:rPr>
                                        <w:color w:val="595959" w:themeColor="text1" w:themeTint="A6"/>
                                        <w:sz w:val="28"/>
                                        <w:szCs w:val="28"/>
                                      </w:rPr>
                                    </w:pPr>
                                    <w:r>
                                      <w:rPr>
                                        <w:color w:val="595959" w:themeColor="text1" w:themeTint="A6"/>
                                        <w:sz w:val="28"/>
                                        <w:szCs w:val="28"/>
                                      </w:rPr>
                                      <w:t xml:space="preserve">Nicoleta </w:t>
                                    </w:r>
                                    <w:proofErr w:type="spellStart"/>
                                    <w:r>
                                      <w:rPr>
                                        <w:color w:val="595959" w:themeColor="text1" w:themeTint="A6"/>
                                        <w:sz w:val="28"/>
                                        <w:szCs w:val="28"/>
                                      </w:rPr>
                                      <w:t>Secara</w:t>
                                    </w:r>
                                    <w:proofErr w:type="spellEnd"/>
                                  </w:p>
                                </w:sdtContent>
                              </w:sdt>
                              <w:p w14:paraId="66F8D04D" w14:textId="2804F1B3" w:rsidR="00AE52A3" w:rsidRDefault="00AE52A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2214822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53B0AB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C55FCC" w14:textId="32AA7ED5" w:rsidR="00AE52A3" w:rsidRDefault="00AE52A3">
                              <w:pPr>
                                <w:pStyle w:val="NoSpacing"/>
                                <w:jc w:val="right"/>
                                <w:rPr>
                                  <w:color w:val="595959" w:themeColor="text1" w:themeTint="A6"/>
                                  <w:sz w:val="28"/>
                                  <w:szCs w:val="28"/>
                                </w:rPr>
                              </w:pPr>
                              <w:r>
                                <w:rPr>
                                  <w:color w:val="595959" w:themeColor="text1" w:themeTint="A6"/>
                                  <w:sz w:val="28"/>
                                  <w:szCs w:val="28"/>
                                </w:rPr>
                                <w:t xml:space="preserve">Nicoleta </w:t>
                              </w:r>
                              <w:proofErr w:type="spellStart"/>
                              <w:r>
                                <w:rPr>
                                  <w:color w:val="595959" w:themeColor="text1" w:themeTint="A6"/>
                                  <w:sz w:val="28"/>
                                  <w:szCs w:val="28"/>
                                </w:rPr>
                                <w:t>Secara</w:t>
                              </w:r>
                              <w:proofErr w:type="spellEnd"/>
                            </w:p>
                          </w:sdtContent>
                        </w:sdt>
                        <w:p w14:paraId="66F8D04D" w14:textId="2804F1B3" w:rsidR="00AE52A3" w:rsidRDefault="00AE52A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2214822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DAA2A15" wp14:editId="2F94F67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14BB3C" w14:textId="2D5A8A0A" w:rsidR="00AE52A3" w:rsidRDefault="00AE52A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E52A3">
                                      <w:rPr>
                                        <w:caps/>
                                        <w:color w:val="4472C4" w:themeColor="accent1"/>
                                        <w:sz w:val="64"/>
                                        <w:szCs w:val="64"/>
                                      </w:rPr>
                                      <w:t>Constitutional Reform Act 2005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5FCECE" w14:textId="6DC5952D" w:rsidR="00AE52A3" w:rsidRPr="00AE52A3" w:rsidRDefault="00AE52A3">
                                    <w:pPr>
                                      <w:jc w:val="right"/>
                                      <w:rPr>
                                        <w:color w:val="404040" w:themeColor="text1" w:themeTint="BF"/>
                                        <w:sz w:val="36"/>
                                        <w:szCs w:val="36"/>
                                      </w:rPr>
                                    </w:pPr>
                                    <w:r w:rsidRPr="00AE52A3">
                                      <w:rPr>
                                        <w:color w:val="404040" w:themeColor="text1" w:themeTint="BF"/>
                                        <w:sz w:val="36"/>
                                        <w:szCs w:val="36"/>
                                      </w:rPr>
                                      <w:t>Legal Process - BMPL4011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DAA2A15"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214BB3C" w14:textId="2D5A8A0A" w:rsidR="00AE52A3" w:rsidRDefault="00AE52A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E52A3">
                                <w:rPr>
                                  <w:caps/>
                                  <w:color w:val="4472C4" w:themeColor="accent1"/>
                                  <w:sz w:val="64"/>
                                  <w:szCs w:val="64"/>
                                </w:rPr>
                                <w:t>Constitutional Reform Act 2005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5FCECE" w14:textId="6DC5952D" w:rsidR="00AE52A3" w:rsidRPr="00AE52A3" w:rsidRDefault="00AE52A3">
                              <w:pPr>
                                <w:jc w:val="right"/>
                                <w:rPr>
                                  <w:color w:val="404040" w:themeColor="text1" w:themeTint="BF"/>
                                  <w:sz w:val="36"/>
                                  <w:szCs w:val="36"/>
                                </w:rPr>
                              </w:pPr>
                              <w:r w:rsidRPr="00AE52A3">
                                <w:rPr>
                                  <w:color w:val="404040" w:themeColor="text1" w:themeTint="BF"/>
                                  <w:sz w:val="36"/>
                                  <w:szCs w:val="36"/>
                                </w:rPr>
                                <w:t>Legal Process - BMPL4011</w:t>
                              </w:r>
                            </w:p>
                          </w:sdtContent>
                        </w:sdt>
                      </w:txbxContent>
                    </v:textbox>
                    <w10:wrap type="square" anchorx="page" anchory="page"/>
                  </v:shape>
                </w:pict>
              </mc:Fallback>
            </mc:AlternateContent>
          </w:r>
        </w:p>
        <w:p w14:paraId="252E4B3E" w14:textId="665351A4" w:rsidR="00AE52A3" w:rsidRDefault="00AE52A3">
          <w:r>
            <w:br w:type="page"/>
          </w:r>
        </w:p>
      </w:sdtContent>
    </w:sdt>
    <w:p w14:paraId="282AF7A6" w14:textId="1FD65D3C" w:rsidR="008D290D" w:rsidRDefault="00B83729">
      <w:r w:rsidRPr="00B83729">
        <w:lastRenderedPageBreak/>
        <w:t>The</w:t>
      </w:r>
      <w:r>
        <w:t xml:space="preserve"> </w:t>
      </w:r>
      <w:r w:rsidRPr="00B83729">
        <w:t>United Kingdom</w:t>
      </w:r>
      <w:r>
        <w:t xml:space="preserve">’s </w:t>
      </w:r>
      <w:r w:rsidRPr="00B83729">
        <w:t xml:space="preserve">legal system </w:t>
      </w:r>
      <w:r>
        <w:t>has</w:t>
      </w:r>
      <w:r w:rsidRPr="00B83729">
        <w:t xml:space="preserve"> been examined and </w:t>
      </w:r>
      <w:r>
        <w:t>discussed</w:t>
      </w:r>
      <w:r w:rsidRPr="00B83729">
        <w:t xml:space="preserve"> for a while</w:t>
      </w:r>
      <w:r w:rsidR="00740D40">
        <w:t xml:space="preserve"> </w:t>
      </w:r>
      <w:r w:rsidR="00740D40" w:rsidRPr="00740D40">
        <w:t>(Roberts et al., 2022)</w:t>
      </w:r>
      <w:r w:rsidRPr="00B83729">
        <w:t xml:space="preserve">. </w:t>
      </w:r>
      <w:r>
        <w:t>The main topic of discussion is</w:t>
      </w:r>
      <w:r w:rsidRPr="00B83729">
        <w:t xml:space="preserve"> whether changes are needed to make </w:t>
      </w:r>
      <w:r>
        <w:t>the legal system</w:t>
      </w:r>
      <w:r w:rsidRPr="00B83729">
        <w:t xml:space="preserve"> work better, be clearer, and respond to </w:t>
      </w:r>
      <w:r>
        <w:t xml:space="preserve">people’s </w:t>
      </w:r>
      <w:r w:rsidRPr="00B83729">
        <w:t xml:space="preserve">needs more </w:t>
      </w:r>
      <w:r w:rsidRPr="00B83729">
        <w:t>widely</w:t>
      </w:r>
      <w:r w:rsidR="00740D40">
        <w:t xml:space="preserve"> </w:t>
      </w:r>
      <w:r w:rsidR="00740D40" w:rsidRPr="00740D40">
        <w:t>(Roberts et al., 2022)</w:t>
      </w:r>
      <w:r w:rsidR="00AE52A3" w:rsidRPr="00AE52A3">
        <w:t xml:space="preserve">. As the world </w:t>
      </w:r>
      <w:r>
        <w:t>changes, the legal system needs to adapt as well</w:t>
      </w:r>
      <w:r w:rsidR="00740D40">
        <w:t xml:space="preserve"> </w:t>
      </w:r>
      <w:r w:rsidR="00740D40" w:rsidRPr="00740D40">
        <w:t>(Franklin, 2023)</w:t>
      </w:r>
      <w:r w:rsidR="00AE52A3" w:rsidRPr="00AE52A3">
        <w:t xml:space="preserve">. In this context, it is </w:t>
      </w:r>
      <w:r>
        <w:t>mandatory</w:t>
      </w:r>
      <w:r w:rsidR="00AE52A3" w:rsidRPr="00AE52A3">
        <w:t xml:space="preserve"> to explore </w:t>
      </w:r>
      <w:r>
        <w:t>the</w:t>
      </w:r>
      <w:r w:rsidR="00AE52A3" w:rsidRPr="00AE52A3">
        <w:t xml:space="preserve"> reform proposals, considering their potential to </w:t>
      </w:r>
      <w:r w:rsidRPr="00AE52A3">
        <w:t>improve</w:t>
      </w:r>
      <w:r w:rsidR="00AE52A3" w:rsidRPr="00AE52A3">
        <w:t xml:space="preserve"> democratic </w:t>
      </w:r>
      <w:r w:rsidRPr="00AE52A3">
        <w:t>practices</w:t>
      </w:r>
      <w:r w:rsidR="00AE52A3" w:rsidRPr="00AE52A3">
        <w:t xml:space="preserve">, </w:t>
      </w:r>
      <w:r w:rsidRPr="00AE52A3">
        <w:t>support</w:t>
      </w:r>
      <w:r w:rsidR="00AE52A3" w:rsidRPr="00AE52A3">
        <w:t xml:space="preserve"> the rule of law, and address </w:t>
      </w:r>
      <w:r w:rsidRPr="00AE52A3">
        <w:t>urgent</w:t>
      </w:r>
      <w:r w:rsidR="00AE52A3" w:rsidRPr="00AE52A3">
        <w:t xml:space="preserve"> </w:t>
      </w:r>
      <w:r w:rsidRPr="00AE52A3">
        <w:t>modern</w:t>
      </w:r>
      <w:r w:rsidR="00AE52A3" w:rsidRPr="00AE52A3">
        <w:t xml:space="preserve"> issues</w:t>
      </w:r>
      <w:r w:rsidR="00740D40">
        <w:t xml:space="preserve"> </w:t>
      </w:r>
      <w:r w:rsidR="00740D40" w:rsidRPr="00740D40">
        <w:t>(Franklin, 2023)</w:t>
      </w:r>
      <w:r w:rsidR="00AE52A3" w:rsidRPr="00AE52A3">
        <w:t xml:space="preserve">. This essay </w:t>
      </w:r>
      <w:r>
        <w:t>focuses</w:t>
      </w:r>
      <w:r w:rsidR="00AE52A3" w:rsidRPr="00AE52A3">
        <w:t xml:space="preserve"> </w:t>
      </w:r>
      <w:r>
        <w:t>on</w:t>
      </w:r>
      <w:r w:rsidR="00AE52A3" w:rsidRPr="00AE52A3">
        <w:t xml:space="preserve"> key reform areas</w:t>
      </w:r>
      <w:r>
        <w:t>, while also discussing the United Kingdom’s Constitution</w:t>
      </w:r>
      <w:r w:rsidR="00AE52A3" w:rsidRPr="00AE52A3">
        <w:t>.</w:t>
      </w:r>
    </w:p>
    <w:p w14:paraId="719E7A99" w14:textId="4F5C3B4F" w:rsidR="00AE52A3" w:rsidRDefault="00AE52A3">
      <w:r w:rsidRPr="00AE52A3">
        <w:t xml:space="preserve">A constitution is a </w:t>
      </w:r>
      <w:r w:rsidR="00D9365C">
        <w:t>fundamental</w:t>
      </w:r>
      <w:r w:rsidRPr="00AE52A3">
        <w:t xml:space="preserve"> document or set of principles that </w:t>
      </w:r>
      <w:r w:rsidR="00D9365C">
        <w:t>serves as</w:t>
      </w:r>
      <w:r w:rsidRPr="00AE52A3">
        <w:t xml:space="preserve"> the framework for the organization, governance, and operation of a country or political entity</w:t>
      </w:r>
      <w:r w:rsidR="00D9365C">
        <w:t xml:space="preserve"> </w:t>
      </w:r>
      <w:r w:rsidR="00D9365C" w:rsidRPr="00D9365C">
        <w:t>(Loughlin, 2005)</w:t>
      </w:r>
      <w:r w:rsidRPr="00AE52A3">
        <w:t xml:space="preserve">. </w:t>
      </w:r>
      <w:r w:rsidR="00D9365C">
        <w:t>The constitution</w:t>
      </w:r>
      <w:r w:rsidRPr="00AE52A3">
        <w:t xml:space="preserve"> </w:t>
      </w:r>
      <w:r w:rsidR="00D9365C">
        <w:t>shapes</w:t>
      </w:r>
      <w:r w:rsidRPr="00AE52A3">
        <w:t xml:space="preserve"> the structure of the government, defining the roles and powers of </w:t>
      </w:r>
      <w:r w:rsidR="00D9365C">
        <w:t xml:space="preserve">the </w:t>
      </w:r>
      <w:r w:rsidRPr="00AE52A3">
        <w:t>executive, legislative, and judicial</w:t>
      </w:r>
      <w:r w:rsidR="00D9365C">
        <w:t xml:space="preserve"> branches </w:t>
      </w:r>
      <w:r w:rsidR="00D9365C" w:rsidRPr="00D9365C">
        <w:t>(Loughlin, 2005)</w:t>
      </w:r>
      <w:r w:rsidRPr="00AE52A3">
        <w:t xml:space="preserve">. Additionally, a constitution </w:t>
      </w:r>
      <w:r w:rsidR="00D9365C" w:rsidRPr="00AE52A3">
        <w:t>incorporates</w:t>
      </w:r>
      <w:r w:rsidRPr="00AE52A3">
        <w:t xml:space="preserve"> a bill of rights or fundamental freedoms, safeguarding citizens' entitlements to liberties like freedom of speech, religion, and protection against discrimination</w:t>
      </w:r>
      <w:r w:rsidR="00D9365C">
        <w:t xml:space="preserve"> </w:t>
      </w:r>
      <w:r w:rsidR="00D9365C" w:rsidRPr="00D9365C">
        <w:t>(Dyer, 2019)</w:t>
      </w:r>
      <w:r w:rsidRPr="00AE52A3">
        <w:t>. Constitutions can be written, like the United States Constitution</w:t>
      </w:r>
      <w:r w:rsidR="00DE734E">
        <w:t xml:space="preserve"> </w:t>
      </w:r>
      <w:r w:rsidR="00DE734E" w:rsidRPr="00DE734E">
        <w:t>(Strauss, 2010)</w:t>
      </w:r>
      <w:r w:rsidRPr="00AE52A3">
        <w:t>, or unwritten, relying on historical documents, conventions, and legal precedents, as seen in the United Kingdom</w:t>
      </w:r>
      <w:r w:rsidR="00DE734E">
        <w:t xml:space="preserve"> </w:t>
      </w:r>
      <w:r w:rsidR="00DE734E" w:rsidRPr="00DE734E">
        <w:t>(Baker, 2012)</w:t>
      </w:r>
      <w:r w:rsidRPr="00AE52A3">
        <w:t xml:space="preserve">. Serving as a guide, a constitution is </w:t>
      </w:r>
      <w:r w:rsidR="00373A67">
        <w:t>necessary to increase</w:t>
      </w:r>
      <w:r w:rsidRPr="00AE52A3">
        <w:t xml:space="preserve"> the government's functionality, </w:t>
      </w:r>
      <w:r w:rsidR="00373A67" w:rsidRPr="00AE52A3">
        <w:t>supporting</w:t>
      </w:r>
      <w:r w:rsidRPr="00AE52A3">
        <w:t xml:space="preserve"> individual rights, and establishing a society governed by the rule of law</w:t>
      </w:r>
      <w:r w:rsidR="00373A67">
        <w:t xml:space="preserve"> (Baker, 2012)</w:t>
      </w:r>
      <w:r w:rsidRPr="00AE52A3">
        <w:t>.</w:t>
      </w:r>
    </w:p>
    <w:p w14:paraId="14F76693" w14:textId="2B817B8B" w:rsidR="00AE52A3" w:rsidRDefault="00AE52A3">
      <w:r w:rsidRPr="00AE52A3">
        <w:t>The United Kingdom does not have a codified constitution like some other countries</w:t>
      </w:r>
      <w:r w:rsidR="007B4DD3">
        <w:t xml:space="preserve"> (Baker, 2012)</w:t>
      </w:r>
      <w:r w:rsidRPr="00AE52A3">
        <w:t>. Instead, its constitution is made up of a combination of written sources, statutes, conventions, judicial decisions, and historical documents</w:t>
      </w:r>
      <w:r w:rsidR="007B4DD3">
        <w:t xml:space="preserve"> </w:t>
      </w:r>
      <w:r w:rsidR="007B4DD3" w:rsidRPr="007B4DD3">
        <w:t>(Baker, 2012)</w:t>
      </w:r>
      <w:r w:rsidRPr="00AE52A3">
        <w:t>. This makes the U</w:t>
      </w:r>
      <w:r w:rsidR="007B4DD3">
        <w:t xml:space="preserve">nited </w:t>
      </w:r>
      <w:r w:rsidRPr="00AE52A3">
        <w:t>K</w:t>
      </w:r>
      <w:r w:rsidR="007B4DD3">
        <w:t>ingdom</w:t>
      </w:r>
      <w:r w:rsidRPr="00AE52A3">
        <w:t>'s constitution more flexible and adaptable to changing circumstances</w:t>
      </w:r>
      <w:r w:rsidR="007B4DD3">
        <w:t xml:space="preserve"> </w:t>
      </w:r>
      <w:r w:rsidR="007B4DD3" w:rsidRPr="007B4DD3">
        <w:t>(Anderson et al., 2023)</w:t>
      </w:r>
      <w:r w:rsidRPr="00AE52A3">
        <w:t xml:space="preserve">. </w:t>
      </w:r>
      <w:r w:rsidR="007B4DD3">
        <w:t xml:space="preserve">The United Kingdom’s constitution is based on multiple principles </w:t>
      </w:r>
      <w:r w:rsidR="007B4DD3" w:rsidRPr="007B4DD3">
        <w:t>(Anderson et al., 2023)</w:t>
      </w:r>
      <w:r w:rsidR="007B4DD3">
        <w:t>. T</w:t>
      </w:r>
      <w:r w:rsidR="00241BAB" w:rsidRPr="00241BAB">
        <w:t xml:space="preserve">he principle of parliamentary sovereignty </w:t>
      </w:r>
      <w:r w:rsidR="007B4DD3" w:rsidRPr="00241BAB">
        <w:t>establishes</w:t>
      </w:r>
      <w:r w:rsidR="00241BAB" w:rsidRPr="00241BAB">
        <w:t xml:space="preserve"> that Parliament holds supreme legal authority, with the ability to create and alter laws</w:t>
      </w:r>
      <w:r w:rsidR="007B4DD3">
        <w:t xml:space="preserve"> </w:t>
      </w:r>
      <w:r w:rsidR="007B4DD3" w:rsidRPr="007B4DD3">
        <w:t>(Gilani, Ali and Zahoor, 2023)</w:t>
      </w:r>
      <w:r w:rsidR="00241BAB" w:rsidRPr="00241BAB">
        <w:t xml:space="preserve">. The rule of law </w:t>
      </w:r>
      <w:r w:rsidR="006027D2" w:rsidRPr="00241BAB">
        <w:t>underlines</w:t>
      </w:r>
      <w:r w:rsidR="00241BAB" w:rsidRPr="00241BAB">
        <w:t xml:space="preserve"> the universal applicability of laws, </w:t>
      </w:r>
      <w:r w:rsidR="006027D2">
        <w:t>combining</w:t>
      </w:r>
      <w:r w:rsidR="00241BAB" w:rsidRPr="00241BAB">
        <w:t xml:space="preserve"> both individuals and the government, while the concept of separation of powers </w:t>
      </w:r>
      <w:r w:rsidR="006027D2" w:rsidRPr="00241BAB">
        <w:t>defines</w:t>
      </w:r>
      <w:r w:rsidR="00241BAB" w:rsidRPr="00241BAB">
        <w:t xml:space="preserve"> the roles of the executive, legislative, and judicial branches</w:t>
      </w:r>
      <w:r w:rsidR="006027D2">
        <w:t xml:space="preserve"> </w:t>
      </w:r>
      <w:r w:rsidR="006027D2" w:rsidRPr="006027D2">
        <w:t>(Walker, 2021)</w:t>
      </w:r>
      <w:r w:rsidR="00241BAB" w:rsidRPr="00241BAB">
        <w:t>. The U</w:t>
      </w:r>
      <w:r w:rsidR="00630619">
        <w:t xml:space="preserve">nited </w:t>
      </w:r>
      <w:r w:rsidR="00241BAB" w:rsidRPr="00241BAB">
        <w:t>K</w:t>
      </w:r>
      <w:r w:rsidR="00630619">
        <w:t>ingdom</w:t>
      </w:r>
      <w:r w:rsidR="00241BAB" w:rsidRPr="00241BAB">
        <w:t xml:space="preserve">'s constitutional monarchy </w:t>
      </w:r>
      <w:r w:rsidR="00630619" w:rsidRPr="00241BAB">
        <w:t>places</w:t>
      </w:r>
      <w:r w:rsidR="00241BAB" w:rsidRPr="00241BAB">
        <w:t xml:space="preserve"> the monarch as a symbolic </w:t>
      </w:r>
      <w:r w:rsidR="00630619">
        <w:t>figure</w:t>
      </w:r>
      <w:r w:rsidR="00241BAB" w:rsidRPr="00241BAB">
        <w:t>, with governance performed by elected officials in accordance with established laws and conventions</w:t>
      </w:r>
      <w:r w:rsidR="00630619">
        <w:t xml:space="preserve"> </w:t>
      </w:r>
      <w:r w:rsidR="00630619" w:rsidRPr="00630619">
        <w:t>(Lyon, 2016)</w:t>
      </w:r>
      <w:r w:rsidR="00241BAB" w:rsidRPr="00241BAB">
        <w:t xml:space="preserve">. </w:t>
      </w:r>
      <w:r w:rsidR="00630619" w:rsidRPr="00241BAB">
        <w:t>Established</w:t>
      </w:r>
      <w:r w:rsidR="00241BAB" w:rsidRPr="00241BAB">
        <w:t xml:space="preserve"> in common law, the legal system emphasizes precedent set by higher courts, and the incorporation of the European Convention on Human Rights via the Human Rights Act 1998 </w:t>
      </w:r>
      <w:r w:rsidR="001F0D59">
        <w:t>which ensures</w:t>
      </w:r>
      <w:r w:rsidR="00241BAB" w:rsidRPr="00241BAB">
        <w:t xml:space="preserve"> human rights protection</w:t>
      </w:r>
      <w:r w:rsidR="001F0D59">
        <w:t xml:space="preserve"> </w:t>
      </w:r>
      <w:r w:rsidR="001F0D59" w:rsidRPr="001F0D59">
        <w:t>(Smith, 2006)</w:t>
      </w:r>
      <w:r w:rsidR="00241BAB" w:rsidRPr="00241BAB">
        <w:t xml:space="preserve">. </w:t>
      </w:r>
    </w:p>
    <w:p w14:paraId="2D760071" w14:textId="20F8042D" w:rsidR="00241BAB" w:rsidRDefault="00241BAB">
      <w:r w:rsidRPr="00241BAB">
        <w:t>The Separation of Powers theory is a fundamental principle of governance that prevent</w:t>
      </w:r>
      <w:r w:rsidR="001F0D59">
        <w:t>s</w:t>
      </w:r>
      <w:r w:rsidRPr="00241BAB">
        <w:t xml:space="preserve"> the concentration of power and ensure</w:t>
      </w:r>
      <w:r w:rsidR="001F0D59">
        <w:t>s</w:t>
      </w:r>
      <w:r w:rsidRPr="00241BAB">
        <w:t xml:space="preserve"> a system of </w:t>
      </w:r>
      <w:r w:rsidR="001F0D59">
        <w:t>limitations</w:t>
      </w:r>
      <w:r w:rsidRPr="00241BAB">
        <w:t xml:space="preserve"> and balances within a government</w:t>
      </w:r>
      <w:r w:rsidR="001F0D59">
        <w:t xml:space="preserve"> </w:t>
      </w:r>
      <w:r w:rsidR="001F0D59" w:rsidRPr="001F0D59">
        <w:t>(Hessick, 2016)</w:t>
      </w:r>
      <w:r w:rsidRPr="00241BAB">
        <w:t xml:space="preserve">. </w:t>
      </w:r>
      <w:r w:rsidR="001F0D59">
        <w:t>The theory establishes that</w:t>
      </w:r>
      <w:r w:rsidRPr="00241BAB">
        <w:t xml:space="preserve"> the legislative branch formulates and enacts laws, the executive branch implements and administers these laws, and the judicial branch interprets laws and administers justice</w:t>
      </w:r>
      <w:r w:rsidR="001F0D59">
        <w:t xml:space="preserve"> </w:t>
      </w:r>
      <w:r w:rsidR="001F0D59" w:rsidRPr="001F0D59">
        <w:t>(Hessick, 2016)</w:t>
      </w:r>
      <w:r w:rsidRPr="00241BAB">
        <w:t>. By assigning distinct roles to each branch, the Separation of Powers theory aims to prevent abuses of power, arbitrary actions, and potential tyranny</w:t>
      </w:r>
      <w:r w:rsidR="001F0D59">
        <w:t xml:space="preserve"> </w:t>
      </w:r>
      <w:r w:rsidR="001F0D59" w:rsidRPr="001F0D59">
        <w:t>(Hessick, 2016)</w:t>
      </w:r>
      <w:r w:rsidRPr="00241BAB">
        <w:t xml:space="preserve">. This system </w:t>
      </w:r>
      <w:r w:rsidR="001F0D59">
        <w:t>encourages</w:t>
      </w:r>
      <w:r w:rsidRPr="00241BAB">
        <w:t xml:space="preserve"> accountability as each branch oversees and constrains the actions of the others</w:t>
      </w:r>
      <w:r w:rsidR="001F0D59">
        <w:t xml:space="preserve"> </w:t>
      </w:r>
      <w:r w:rsidR="001F0D59" w:rsidRPr="001F0D59">
        <w:t>(Hessick, 2016)</w:t>
      </w:r>
      <w:r w:rsidRPr="00241BAB">
        <w:t xml:space="preserve">. While </w:t>
      </w:r>
      <w:r w:rsidR="001F0D59">
        <w:t>cooperation</w:t>
      </w:r>
      <w:r w:rsidRPr="00241BAB">
        <w:t xml:space="preserve"> is essential</w:t>
      </w:r>
      <w:r w:rsidR="001F0D59">
        <w:t xml:space="preserve"> between the branches</w:t>
      </w:r>
      <w:r w:rsidRPr="00241BAB">
        <w:t xml:space="preserve">, maintaining a relative autonomy of each branch ensures that </w:t>
      </w:r>
      <w:r w:rsidR="001F0D59">
        <w:t>none of the branches acquire too much power</w:t>
      </w:r>
      <w:r w:rsidRPr="00241BAB">
        <w:t>,</w:t>
      </w:r>
      <w:r w:rsidR="001F0D59">
        <w:t xml:space="preserve"> which creates</w:t>
      </w:r>
      <w:r w:rsidRPr="00241BAB">
        <w:t xml:space="preserve"> a more stable and </w:t>
      </w:r>
      <w:r w:rsidR="001F0D59">
        <w:t>correct</w:t>
      </w:r>
      <w:r w:rsidRPr="00241BAB">
        <w:t xml:space="preserve"> governance structure</w:t>
      </w:r>
      <w:r w:rsidR="001F0D59">
        <w:t xml:space="preserve"> </w:t>
      </w:r>
      <w:r w:rsidR="001F0D59" w:rsidRPr="001F0D59">
        <w:t>(Hessick, 2016)</w:t>
      </w:r>
      <w:r w:rsidRPr="00241BAB">
        <w:t>.</w:t>
      </w:r>
    </w:p>
    <w:p w14:paraId="7E24F281" w14:textId="4931B8AA" w:rsidR="00241BAB" w:rsidRDefault="00241BAB">
      <w:r w:rsidRPr="00241BAB">
        <w:t xml:space="preserve">Government, Parliament, and Judiciary are three distinct but </w:t>
      </w:r>
      <w:r w:rsidR="002F5063" w:rsidRPr="00241BAB">
        <w:t>connected</w:t>
      </w:r>
      <w:r w:rsidRPr="00241BAB">
        <w:t xml:space="preserve"> components within a constitutional framework </w:t>
      </w:r>
      <w:r w:rsidR="002F5063" w:rsidRPr="002F5063">
        <w:t>(Schleiter and Fleming, 2023)</w:t>
      </w:r>
      <w:r w:rsidRPr="00241BAB">
        <w:t>.</w:t>
      </w:r>
      <w:r>
        <w:t xml:space="preserve"> </w:t>
      </w:r>
      <w:r w:rsidRPr="00241BAB">
        <w:t>The government is the executive branch responsible for implementing and executing laws, policies, and decisions</w:t>
      </w:r>
      <w:r w:rsidR="002F5063">
        <w:t xml:space="preserve"> </w:t>
      </w:r>
      <w:r w:rsidR="002F5063" w:rsidRPr="002F5063">
        <w:t>(Schleiter and Fleming, 2023)</w:t>
      </w:r>
      <w:r w:rsidRPr="00241BAB">
        <w:t>. It is composed of elected officials, such as the Prime Minister or President, and their appointed ministers and administrative bodies</w:t>
      </w:r>
      <w:r w:rsidR="002F5063">
        <w:t xml:space="preserve"> </w:t>
      </w:r>
      <w:r w:rsidR="002F5063" w:rsidRPr="002F5063">
        <w:t>(Schleiter and Fleming, 2023)</w:t>
      </w:r>
      <w:r w:rsidRPr="00241BAB">
        <w:t>. The government manages day-to-day governance, administers public services, and represents the country in international affairs</w:t>
      </w:r>
      <w:r w:rsidR="002F5063">
        <w:t xml:space="preserve"> </w:t>
      </w:r>
      <w:r w:rsidR="002F5063" w:rsidRPr="002F5063">
        <w:t>(Schleiter and Fleming, 2023)</w:t>
      </w:r>
      <w:r w:rsidRPr="00241BAB">
        <w:t>. It</w:t>
      </w:r>
      <w:r w:rsidR="002F5063">
        <w:t xml:space="preserve"> also</w:t>
      </w:r>
      <w:r w:rsidRPr="00241BAB">
        <w:t xml:space="preserve"> proposes and drafts legislation, enforces laws, and manages public resources</w:t>
      </w:r>
      <w:r w:rsidR="002F5063">
        <w:t xml:space="preserve"> </w:t>
      </w:r>
      <w:r w:rsidR="002F5063" w:rsidRPr="002F5063">
        <w:t>(Schleiter and Fleming, 2023)</w:t>
      </w:r>
      <w:r w:rsidRPr="00241BAB">
        <w:t>. While connected to the legislative branch, the government's primary role is to execute the laws passed by the legislature</w:t>
      </w:r>
      <w:r w:rsidR="002F5063">
        <w:t xml:space="preserve"> </w:t>
      </w:r>
      <w:r w:rsidR="002F5063" w:rsidRPr="002F5063">
        <w:t>(Schleiter and Fleming, 2023)</w:t>
      </w:r>
      <w:r w:rsidRPr="00241BAB">
        <w:t>.</w:t>
      </w:r>
      <w:r>
        <w:t xml:space="preserve"> </w:t>
      </w:r>
      <w:r w:rsidRPr="00241BAB">
        <w:t>Parliament is the legislative branch responsible for making and passing laws</w:t>
      </w:r>
      <w:r w:rsidR="00C66349">
        <w:t xml:space="preserve"> </w:t>
      </w:r>
      <w:r w:rsidR="00C66349" w:rsidRPr="00C66349">
        <w:t>(Hanson, 2022)</w:t>
      </w:r>
      <w:r w:rsidRPr="00241BAB">
        <w:t>. It consists of elected representatives who debate, propose, and vote on legislation that addresses societal issues and concerns</w:t>
      </w:r>
      <w:r w:rsidR="00C66349">
        <w:t xml:space="preserve"> </w:t>
      </w:r>
      <w:r w:rsidR="00C66349" w:rsidRPr="00C66349">
        <w:t>(Hanson, 2022)</w:t>
      </w:r>
      <w:r w:rsidRPr="00241BAB">
        <w:t>. Parliament comprises two houses</w:t>
      </w:r>
      <w:r w:rsidR="00C66349">
        <w:t>. The</w:t>
      </w:r>
      <w:r w:rsidRPr="00241BAB">
        <w:t xml:space="preserve"> lower house </w:t>
      </w:r>
      <w:r w:rsidR="00C66349">
        <w:t xml:space="preserve">is represented by the </w:t>
      </w:r>
      <w:r w:rsidRPr="00241BAB">
        <w:t>House of Commons</w:t>
      </w:r>
      <w:r w:rsidR="00C66349">
        <w:t xml:space="preserve"> and </w:t>
      </w:r>
      <w:r w:rsidRPr="00241BAB">
        <w:t xml:space="preserve">House of Representatives and </w:t>
      </w:r>
      <w:r w:rsidR="00C66349">
        <w:t>the</w:t>
      </w:r>
      <w:r w:rsidRPr="00241BAB">
        <w:t xml:space="preserve"> upper house</w:t>
      </w:r>
      <w:r w:rsidR="00C66349">
        <w:t xml:space="preserve">, represented by the </w:t>
      </w:r>
      <w:r w:rsidRPr="00241BAB">
        <w:t>House of Lords</w:t>
      </w:r>
      <w:r w:rsidR="00C66349">
        <w:t xml:space="preserve"> and the </w:t>
      </w:r>
      <w:r w:rsidRPr="00241BAB">
        <w:t>Senate</w:t>
      </w:r>
      <w:r w:rsidR="00C66349">
        <w:t xml:space="preserve"> </w:t>
      </w:r>
      <w:r w:rsidR="00C66349" w:rsidRPr="00C66349">
        <w:t>(Hanson, 2022)</w:t>
      </w:r>
      <w:r w:rsidRPr="00241BAB">
        <w:t>. Parliament also holds the government accountable through mechanisms such as questioning sessions, debates, and oversight committees</w:t>
      </w:r>
      <w:r w:rsidR="00C66349">
        <w:t xml:space="preserve"> </w:t>
      </w:r>
      <w:r w:rsidR="00C66349" w:rsidRPr="00C66349">
        <w:t>(Hanson, 2022)</w:t>
      </w:r>
      <w:r w:rsidRPr="00241BAB">
        <w:t xml:space="preserve">. It plays a crucial role in representing the interests of the public, shaping policy, and </w:t>
      </w:r>
      <w:r w:rsidR="00C66349" w:rsidRPr="00241BAB">
        <w:t>examining</w:t>
      </w:r>
      <w:r w:rsidRPr="00241BAB">
        <w:t xml:space="preserve"> the government's actions</w:t>
      </w:r>
      <w:r w:rsidR="00C66349">
        <w:t xml:space="preserve"> </w:t>
      </w:r>
      <w:r w:rsidR="00C66349" w:rsidRPr="00C66349">
        <w:t>(Hanson, 2022)</w:t>
      </w:r>
      <w:r w:rsidRPr="00241BAB">
        <w:t>.</w:t>
      </w:r>
      <w:r>
        <w:t xml:space="preserve"> </w:t>
      </w:r>
      <w:r w:rsidRPr="00241BAB">
        <w:t>The judiciary is the branch responsible for interpreting and applying the law</w:t>
      </w:r>
      <w:r w:rsidR="00C66349">
        <w:t xml:space="preserve"> </w:t>
      </w:r>
      <w:r w:rsidR="00C66349" w:rsidRPr="00C66349">
        <w:t>(Sarpong‐Danquah, Adusei and Frimpong, 2022)</w:t>
      </w:r>
      <w:r w:rsidRPr="00241BAB">
        <w:t xml:space="preserve">. It consists of courts and judges who resolve disputes, determine the legality of actions, and ensure justice is </w:t>
      </w:r>
      <w:r w:rsidR="00C66349" w:rsidRPr="00241BAB">
        <w:t>maintained</w:t>
      </w:r>
      <w:r w:rsidR="00C66349">
        <w:t xml:space="preserve"> </w:t>
      </w:r>
      <w:r w:rsidR="00C66349" w:rsidRPr="00C66349">
        <w:t>(Sarpong‐Danquah, Adusei and Frimpong, 2022)</w:t>
      </w:r>
      <w:r w:rsidRPr="00241BAB">
        <w:t xml:space="preserve">. The judiciary is independent from the executive and legislative branches, allowing it to provide impartial </w:t>
      </w:r>
      <w:r w:rsidR="00C66349" w:rsidRPr="00241BAB">
        <w:t>decisions</w:t>
      </w:r>
      <w:r w:rsidR="00C66349">
        <w:t xml:space="preserve"> </w:t>
      </w:r>
      <w:r w:rsidR="00C66349" w:rsidRPr="00C66349">
        <w:t>(Sarpong‐Danquah, Adusei and Frimpong, 2022)</w:t>
      </w:r>
      <w:r w:rsidRPr="00241BAB">
        <w:t>. Judicial review, a key component in many legal systems, enables courts to assess the constitutionality of laws and government actions</w:t>
      </w:r>
      <w:r w:rsidR="00C66349">
        <w:t xml:space="preserve"> </w:t>
      </w:r>
      <w:r w:rsidR="00C66349" w:rsidRPr="00C66349">
        <w:t>(Sarpong‐Danquah, Adusei and Frimpong, 2022)</w:t>
      </w:r>
      <w:r w:rsidRPr="00241BAB">
        <w:t>. This oversight ensures that the actions of both the government and the legislature are consistent with established legal principles and protect citizens' rights</w:t>
      </w:r>
      <w:r w:rsidR="00C66349">
        <w:t xml:space="preserve"> </w:t>
      </w:r>
      <w:r w:rsidR="00C66349" w:rsidRPr="00C66349">
        <w:t>(Sarpong‐Danquah, Adusei and Frimpong, 2022)</w:t>
      </w:r>
      <w:r w:rsidRPr="00241BAB">
        <w:t>.</w:t>
      </w:r>
      <w:r>
        <w:t xml:space="preserve"> </w:t>
      </w:r>
    </w:p>
    <w:p w14:paraId="18D979C7" w14:textId="010A4557" w:rsidR="00DD109A" w:rsidRDefault="00DD109A" w:rsidP="00DD109A">
      <w:r w:rsidRPr="00DD109A">
        <w:t>The Constitutional Reform Act 2005 represents a milestone in the United Kingdom's constitutional evolution, aimed at modernizing key aspects of its governance and legal framework</w:t>
      </w:r>
      <w:r w:rsidR="00F67F61">
        <w:t xml:space="preserve"> </w:t>
      </w:r>
      <w:r w:rsidR="00F67F61" w:rsidRPr="00F67F61">
        <w:t>(Woodhouse, 2007)</w:t>
      </w:r>
      <w:r w:rsidRPr="00DD109A">
        <w:t>. Enacted in 2005, the act established the Supreme Court, replacing the Appellate Committee of the House of Lords as the highest court of appeal and reinforcing the separation of powers</w:t>
      </w:r>
      <w:r w:rsidR="00B2410C">
        <w:t xml:space="preserve"> </w:t>
      </w:r>
      <w:r w:rsidR="00B2410C" w:rsidRPr="00B2410C">
        <w:t>(Woodhouse, 2007)</w:t>
      </w:r>
      <w:r w:rsidRPr="00DD109A">
        <w:t xml:space="preserve">. The </w:t>
      </w:r>
      <w:r w:rsidR="00B2410C">
        <w:t>act</w:t>
      </w:r>
      <w:r w:rsidRPr="00DD109A">
        <w:t xml:space="preserve"> also introduced significant changes, including the establishment of the Judicial Appointments Commission to ensure transparent and merit-based judge selections, the reformation of the Lord Chancellor's role to bolster judicial independence, and the creation of the Judicial College to enhance judicial training</w:t>
      </w:r>
      <w:r w:rsidR="00B2410C">
        <w:t xml:space="preserve"> </w:t>
      </w:r>
      <w:r w:rsidR="00B2410C" w:rsidRPr="00B2410C">
        <w:t>(Woodhouse, 2007)</w:t>
      </w:r>
      <w:r w:rsidRPr="00DD109A">
        <w:t>. This act addressed concerns about accountability, transparency, and the modernization of the U</w:t>
      </w:r>
      <w:r w:rsidR="00B2410C">
        <w:t xml:space="preserve">nited </w:t>
      </w:r>
      <w:r w:rsidRPr="00DD109A">
        <w:t>K</w:t>
      </w:r>
      <w:r w:rsidR="00B2410C">
        <w:t>ingdom</w:t>
      </w:r>
      <w:r w:rsidRPr="00DD109A">
        <w:t>'s constitutional arrangements, while simultaneously recognizing the importance of historical practices and the preservation of the rule of law</w:t>
      </w:r>
      <w:r w:rsidR="00B2410C">
        <w:t xml:space="preserve"> </w:t>
      </w:r>
      <w:r w:rsidR="00B2410C" w:rsidRPr="00B2410C">
        <w:t>(Woodhouse, 2007)</w:t>
      </w:r>
      <w:r w:rsidRPr="00DD109A">
        <w:t>.</w:t>
      </w:r>
    </w:p>
    <w:p w14:paraId="6C03D578" w14:textId="5664F727" w:rsidR="00DD109A" w:rsidRDefault="00DD109A" w:rsidP="00DD109A">
      <w:r w:rsidRPr="00DD109A">
        <w:t>The Lord Chancellor holds historical significance in the United Kingdom's constitutional framework as a figure traditionally combining executive, legislative, and judicial roles</w:t>
      </w:r>
      <w:r w:rsidR="00F67F61">
        <w:t xml:space="preserve"> </w:t>
      </w:r>
      <w:r w:rsidR="00F67F61" w:rsidRPr="00F67F61">
        <w:t>(Özdemir, 2009)</w:t>
      </w:r>
      <w:r w:rsidRPr="00DD109A">
        <w:t xml:space="preserve">. However, the Constitutional Reform Act 2005 </w:t>
      </w:r>
      <w:r w:rsidR="00F67F61">
        <w:t>reduced</w:t>
      </w:r>
      <w:r w:rsidRPr="00DD109A">
        <w:t xml:space="preserve"> the Lord Chancellor's judicial functions and transferring key responsibilities to the newly established Lord Chief Justice</w:t>
      </w:r>
      <w:r w:rsidR="00F67F61">
        <w:t xml:space="preserve"> </w:t>
      </w:r>
      <w:r w:rsidR="00F67F61" w:rsidRPr="00F67F61">
        <w:t>(Özdemir, 2009)</w:t>
      </w:r>
      <w:r w:rsidRPr="00DD109A">
        <w:t>. The act aimed to enhance the separation of powers, mitigate conflicts of interest, and bolster the independence of the judiciary</w:t>
      </w:r>
      <w:r w:rsidR="00F67F61">
        <w:t xml:space="preserve"> </w:t>
      </w:r>
      <w:r w:rsidR="00F67F61" w:rsidRPr="00F67F61">
        <w:t>(Özdemir, 2009)</w:t>
      </w:r>
      <w:r w:rsidRPr="00DD109A">
        <w:t>. These reforms marked a significant step toward aligning the UK's governance with modern principles while respecting the role's historic legacy in the country's legal and political history</w:t>
      </w:r>
      <w:r w:rsidR="00F67F61">
        <w:t xml:space="preserve"> </w:t>
      </w:r>
      <w:r w:rsidR="00F67F61" w:rsidRPr="00F67F61">
        <w:t>(Özdemir, 2009)</w:t>
      </w:r>
      <w:r w:rsidRPr="00DD109A">
        <w:t>.</w:t>
      </w:r>
    </w:p>
    <w:p w14:paraId="4974EE94" w14:textId="5321BAA2" w:rsidR="00DD109A" w:rsidRDefault="00DD109A" w:rsidP="00DD109A">
      <w:r w:rsidRPr="00DD109A">
        <w:t>The Supreme Court of the United Kingdom, established by the Constitutional Reform Act 2005, stands as the highest judicial authority, overseeing the interpretation and application of the law while upholding the principles of the separation of powers and the rule of law</w:t>
      </w:r>
      <w:r w:rsidR="00B2410C">
        <w:t xml:space="preserve"> </w:t>
      </w:r>
      <w:r w:rsidR="00B2410C" w:rsidRPr="00B2410C">
        <w:t>(Dickson, 2013)</w:t>
      </w:r>
      <w:r w:rsidRPr="00DD109A">
        <w:t xml:space="preserve">. </w:t>
      </w:r>
      <w:r w:rsidR="00B2410C">
        <w:t>The Supreme Court operates</w:t>
      </w:r>
      <w:r w:rsidRPr="00DD109A">
        <w:t xml:space="preserve"> independently from the executive and legislative branches</w:t>
      </w:r>
      <w:r w:rsidR="00B2410C">
        <w:t xml:space="preserve"> and</w:t>
      </w:r>
      <w:r w:rsidRPr="00DD109A">
        <w:t xml:space="preserve"> plays a</w:t>
      </w:r>
      <w:r w:rsidR="00B2410C">
        <w:t xml:space="preserve">n important </w:t>
      </w:r>
      <w:r w:rsidRPr="00DD109A">
        <w:t xml:space="preserve">role in ensuring justice, resolving constitutional disputes, and </w:t>
      </w:r>
      <w:r w:rsidR="00B2410C">
        <w:t>protecting</w:t>
      </w:r>
      <w:r w:rsidRPr="00DD109A">
        <w:t xml:space="preserve"> human rights</w:t>
      </w:r>
      <w:r w:rsidR="00B2410C">
        <w:t xml:space="preserve"> </w:t>
      </w:r>
      <w:r w:rsidR="00B2410C" w:rsidRPr="00B2410C">
        <w:t>(Dickson, 2013)</w:t>
      </w:r>
      <w:r w:rsidRPr="00DD109A">
        <w:t xml:space="preserve">. </w:t>
      </w:r>
    </w:p>
    <w:p w14:paraId="04BDE11A" w14:textId="04A6A20A" w:rsidR="006D2E44" w:rsidRDefault="00DD109A" w:rsidP="00DD109A">
      <w:r w:rsidRPr="00DD109A">
        <w:t xml:space="preserve">Continued advancements in the United Kingdom's governance and legal systems </w:t>
      </w:r>
      <w:r w:rsidR="004D17CD">
        <w:t>need further</w:t>
      </w:r>
      <w:r w:rsidRPr="00DD109A">
        <w:t xml:space="preserve"> reforms to address evolving challenges</w:t>
      </w:r>
      <w:r w:rsidR="004D17CD">
        <w:t xml:space="preserve"> </w:t>
      </w:r>
      <w:r w:rsidR="004D17CD" w:rsidRPr="004D17CD">
        <w:t>(Brown et al., 2023)</w:t>
      </w:r>
      <w:r w:rsidRPr="00DD109A">
        <w:t xml:space="preserve">. These reforms could </w:t>
      </w:r>
      <w:r w:rsidR="004D17CD">
        <w:t>combine</w:t>
      </w:r>
      <w:r w:rsidRPr="00DD109A">
        <w:t xml:space="preserve"> constitutional clarity by considering a more comprehensive written constitution to establish clear rights, responsibilities, and governmental powers</w:t>
      </w:r>
      <w:r w:rsidR="004D17CD">
        <w:t xml:space="preserve"> </w:t>
      </w:r>
      <w:r w:rsidR="004D17CD" w:rsidRPr="004D17CD">
        <w:t>(Brown et al., 2023)</w:t>
      </w:r>
      <w:r w:rsidRPr="00DD109A">
        <w:t xml:space="preserve">. </w:t>
      </w:r>
      <w:r w:rsidR="004D17CD">
        <w:t xml:space="preserve">For example, a </w:t>
      </w:r>
      <w:r w:rsidRPr="00DD109A">
        <w:t xml:space="preserve">House of Lords reform is </w:t>
      </w:r>
      <w:r w:rsidR="004D17CD">
        <w:t>mandatory</w:t>
      </w:r>
      <w:r w:rsidRPr="00DD109A">
        <w:t xml:space="preserve"> to </w:t>
      </w:r>
      <w:r w:rsidR="004D17CD">
        <w:t>increase</w:t>
      </w:r>
      <w:r w:rsidRPr="00DD109A">
        <w:t xml:space="preserve"> democratic </w:t>
      </w:r>
      <w:r w:rsidR="004D17CD" w:rsidRPr="00DD109A">
        <w:t>authority</w:t>
      </w:r>
      <w:r w:rsidRPr="00DD109A">
        <w:t xml:space="preserve">, </w:t>
      </w:r>
      <w:r w:rsidR="006D2E44">
        <w:t>with potential</w:t>
      </w:r>
      <w:r w:rsidRPr="00DD109A">
        <w:t xml:space="preserve"> measures </w:t>
      </w:r>
      <w:r w:rsidR="006D2E44">
        <w:t>such as</w:t>
      </w:r>
      <w:r w:rsidRPr="00DD109A">
        <w:t xml:space="preserve"> reducing hereditary peers and increasing elected or appointed members</w:t>
      </w:r>
      <w:r w:rsidR="004D17CD">
        <w:t xml:space="preserve"> </w:t>
      </w:r>
      <w:r w:rsidR="004D17CD" w:rsidRPr="004D17CD">
        <w:t>(Williams, 2023)</w:t>
      </w:r>
      <w:r w:rsidRPr="00DD109A">
        <w:t xml:space="preserve">. The electoral system </w:t>
      </w:r>
      <w:r w:rsidR="006D2E44">
        <w:t>can be adjusted</w:t>
      </w:r>
      <w:r w:rsidRPr="00DD109A">
        <w:t xml:space="preserve"> to better represent diverse political views, potentially exploring proportional representation</w:t>
      </w:r>
      <w:r w:rsidR="006D2E44">
        <w:t xml:space="preserve"> </w:t>
      </w:r>
      <w:r w:rsidR="006D2E44" w:rsidRPr="006D2E44">
        <w:t>(Bernauer, Giger and Rosset, 2013)</w:t>
      </w:r>
      <w:r w:rsidRPr="00DD109A">
        <w:t xml:space="preserve">. </w:t>
      </w:r>
      <w:r w:rsidR="006D2E44">
        <w:t>This</w:t>
      </w:r>
      <w:r w:rsidRPr="00DD109A">
        <w:t xml:space="preserve"> could empower local governments to address local concerns effectively, while </w:t>
      </w:r>
      <w:r w:rsidR="006D2E44">
        <w:t xml:space="preserve">the human rights could be better protected </w:t>
      </w:r>
      <w:r w:rsidR="006D2E44" w:rsidRPr="006D2E44">
        <w:t>(Bernauer, Giger and Rosset, 2013)</w:t>
      </w:r>
      <w:r w:rsidRPr="00DD109A">
        <w:t xml:space="preserve">. </w:t>
      </w:r>
      <w:r w:rsidR="006D2E44">
        <w:t>Another reform that could be implemented is t</w:t>
      </w:r>
      <w:r w:rsidRPr="00DD109A">
        <w:t xml:space="preserve">he establishment of a constitutional court </w:t>
      </w:r>
      <w:r w:rsidR="006D2E44">
        <w:t>in order to</w:t>
      </w:r>
      <w:r w:rsidRPr="00DD109A">
        <w:t xml:space="preserve"> provide specialized expertise and consistent interpretation of constitutional matters</w:t>
      </w:r>
      <w:r w:rsidR="006D2E44">
        <w:t xml:space="preserve"> </w:t>
      </w:r>
      <w:r w:rsidR="006D2E44" w:rsidRPr="006D2E44">
        <w:t>(Gardbaum, 2014)</w:t>
      </w:r>
      <w:r w:rsidRPr="00DD109A">
        <w:t xml:space="preserve">. </w:t>
      </w:r>
      <w:r w:rsidR="006D2E44">
        <w:t>Implementing</w:t>
      </w:r>
      <w:r w:rsidRPr="00DD109A">
        <w:t xml:space="preserve"> these potential reforms </w:t>
      </w:r>
      <w:r w:rsidR="006D2E44">
        <w:t xml:space="preserve">can only be made by combining modern principles with tradition, in order to ensure that the contemporary challenges are addressed </w:t>
      </w:r>
      <w:r w:rsidR="006D2E44" w:rsidRPr="004D17CD">
        <w:t>(Brown et al., 2023)</w:t>
      </w:r>
      <w:r w:rsidR="006D2E44">
        <w:t>.</w:t>
      </w:r>
    </w:p>
    <w:p w14:paraId="50EF049B" w14:textId="2D40A5EC" w:rsidR="00DD109A" w:rsidRDefault="006D2E44" w:rsidP="00DD109A">
      <w:r>
        <w:t>In conclusion, United Kingdom stands in the middle of tradition and contemporary challenges</w:t>
      </w:r>
      <w:r w:rsidR="00DD109A" w:rsidRPr="00DD109A">
        <w:t xml:space="preserve">. </w:t>
      </w:r>
      <w:r>
        <w:t xml:space="preserve">Given this, </w:t>
      </w:r>
      <w:r w:rsidRPr="006D2E44">
        <w:t>it</w:t>
      </w:r>
      <w:r>
        <w:t xml:space="preserve"> is</w:t>
      </w:r>
      <w:r w:rsidRPr="006D2E44">
        <w:t xml:space="preserve"> clear that changes might be necessary. These changes could help </w:t>
      </w:r>
      <w:r>
        <w:t>the governance</w:t>
      </w:r>
      <w:r w:rsidRPr="006D2E44">
        <w:t xml:space="preserve"> run smoother, be more understandable, and meet the needs of people better. </w:t>
      </w:r>
      <w:r>
        <w:t>Therefore, b</w:t>
      </w:r>
      <w:r w:rsidRPr="006D2E44">
        <w:t>y taking steps to enhance transparency, representation, and the protection of rights, the U</w:t>
      </w:r>
      <w:r>
        <w:t xml:space="preserve">nited </w:t>
      </w:r>
      <w:r w:rsidRPr="006D2E44">
        <w:t>K</w:t>
      </w:r>
      <w:r>
        <w:t>ingdom</w:t>
      </w:r>
      <w:r w:rsidRPr="006D2E44">
        <w:t xml:space="preserve"> can build a governance framework that adapts to modern challenges while upholding the principles of justice and equality for all citizens.</w:t>
      </w:r>
    </w:p>
    <w:p w14:paraId="210C6535" w14:textId="171E841E" w:rsidR="00DB394D" w:rsidRDefault="00DB394D" w:rsidP="00DD109A">
      <w:r>
        <w:t>Reference List</w:t>
      </w:r>
    </w:p>
    <w:p w14:paraId="6B60E30E" w14:textId="77777777" w:rsidR="00DB394D" w:rsidRDefault="00DB394D" w:rsidP="00DB394D">
      <w:r>
        <w:t xml:space="preserve">Anderson, P., Swan, C.B., Ferreira, C. and </w:t>
      </w:r>
      <w:proofErr w:type="spellStart"/>
      <w:r>
        <w:t>Sijstermans</w:t>
      </w:r>
      <w:proofErr w:type="spellEnd"/>
      <w:r>
        <w:t xml:space="preserve">, J. (2023). State Making or State </w:t>
      </w:r>
      <w:proofErr w:type="spellStart"/>
      <w:r>
        <w:t>breaking?'Crisis</w:t>
      </w:r>
      <w:proofErr w:type="spellEnd"/>
      <w:r>
        <w:t xml:space="preserve">, COVID‐19 and the Constitution in Belgium, </w:t>
      </w:r>
      <w:proofErr w:type="gramStart"/>
      <w:r>
        <w:t>Spain</w:t>
      </w:r>
      <w:proofErr w:type="gramEnd"/>
      <w:r>
        <w:t xml:space="preserve"> and the United Kingdom. Nations and Nationalism.</w:t>
      </w:r>
    </w:p>
    <w:p w14:paraId="7EF391C9" w14:textId="77777777" w:rsidR="00DB394D" w:rsidRDefault="00DB394D" w:rsidP="00DB394D">
      <w:r>
        <w:t xml:space="preserve">Baker, J. (2012). The Unwritten Constitution of the United Kingdom. Ecclesiastical Law Journal, 15(1), pp.4–27. </w:t>
      </w:r>
      <w:proofErr w:type="spellStart"/>
      <w:proofErr w:type="gramStart"/>
      <w:r>
        <w:t>doi:https</w:t>
      </w:r>
      <w:proofErr w:type="spellEnd"/>
      <w:r>
        <w:t>://doi.org/10.1017/s0956618x12000774</w:t>
      </w:r>
      <w:proofErr w:type="gramEnd"/>
      <w:r>
        <w:t>.</w:t>
      </w:r>
    </w:p>
    <w:p w14:paraId="612CB60B" w14:textId="77777777" w:rsidR="00DB394D" w:rsidRDefault="00DB394D" w:rsidP="00DB394D">
      <w:r>
        <w:t xml:space="preserve">Bernauer, J., Giger, N. and Rosset, J. (2013). Mind the gap: Do Proportional Electoral Systems Foster a More Equal Representation of Women and men, Poor and rich? International Political Science Review, 36(1), pp.78–98. </w:t>
      </w:r>
      <w:proofErr w:type="spellStart"/>
      <w:proofErr w:type="gramStart"/>
      <w:r>
        <w:t>doi:https</w:t>
      </w:r>
      <w:proofErr w:type="spellEnd"/>
      <w:r>
        <w:t>://doi.org/10.1177/0192512113498830</w:t>
      </w:r>
      <w:proofErr w:type="gramEnd"/>
      <w:r>
        <w:t>.</w:t>
      </w:r>
    </w:p>
    <w:p w14:paraId="0B509EBD" w14:textId="77777777" w:rsidR="00DB394D" w:rsidRDefault="00DB394D" w:rsidP="00DB394D">
      <w:r>
        <w:t xml:space="preserve">Brown, D., Brisbois, M.-C., Lacey-Barnacle, M., Foxon, T., Copeland, C. and Mininni, G. (2023). The Green New Deal: Historical Insights and Local Prospects in the United Kingdom (UK). Ecological Economics, 205, p.107696. </w:t>
      </w:r>
      <w:proofErr w:type="spellStart"/>
      <w:proofErr w:type="gramStart"/>
      <w:r>
        <w:t>doi:https</w:t>
      </w:r>
      <w:proofErr w:type="spellEnd"/>
      <w:r>
        <w:t>://doi.org/10.1016/j.ecolecon.2022.107696</w:t>
      </w:r>
      <w:proofErr w:type="gramEnd"/>
      <w:r>
        <w:t>.</w:t>
      </w:r>
    </w:p>
    <w:p w14:paraId="2EE66ADD" w14:textId="77777777" w:rsidR="00DB394D" w:rsidRDefault="00DB394D" w:rsidP="00DB394D">
      <w:r>
        <w:t>Dickson, B. (2013). Human Rights and the United Kingdom Supreme Court. Oxford, United Kingdom: Oxford University Press.</w:t>
      </w:r>
    </w:p>
    <w:p w14:paraId="589E6E96" w14:textId="77777777" w:rsidR="00DB394D" w:rsidRDefault="00DB394D" w:rsidP="00DB394D">
      <w:r>
        <w:t xml:space="preserve">Dyer, J.B. (2019). The Heart of the Constitution: How the Bill of Rights Became                     the Bill of                     Rights. The Journal of Interdisciplinary History, 49(4), pp.675–677. </w:t>
      </w:r>
      <w:proofErr w:type="spellStart"/>
      <w:proofErr w:type="gramStart"/>
      <w:r>
        <w:t>doi:https</w:t>
      </w:r>
      <w:proofErr w:type="spellEnd"/>
      <w:r>
        <w:t>://doi.org/10.1162/jinh_r_01357</w:t>
      </w:r>
      <w:proofErr w:type="gramEnd"/>
      <w:r>
        <w:t>.</w:t>
      </w:r>
    </w:p>
    <w:p w14:paraId="51054336" w14:textId="77777777" w:rsidR="00DB394D" w:rsidRDefault="00DB394D" w:rsidP="00DB394D">
      <w:r>
        <w:t xml:space="preserve">Franklin, C.N. (2023). A Legal Cultural ‘take’ on the Legal System of England and Wales. In: Handbook on Legal Cultures: a Selection of the World’s Legal </w:t>
      </w:r>
      <w:proofErr w:type="gramStart"/>
      <w:r>
        <w:t>Cultures .</w:t>
      </w:r>
      <w:proofErr w:type="gramEnd"/>
      <w:r>
        <w:t xml:space="preserve"> Cham: Springer International Publishing.</w:t>
      </w:r>
    </w:p>
    <w:p w14:paraId="51F05CD6" w14:textId="77777777" w:rsidR="00DB394D" w:rsidRDefault="00DB394D" w:rsidP="00DB394D">
      <w:r>
        <w:t xml:space="preserve">Gardbaum, S. (2014). Are Strong Constitutional Courts Always a Good Thing for New Democracies. Colum. J. </w:t>
      </w:r>
      <w:proofErr w:type="spellStart"/>
      <w:r>
        <w:t>Transnat’l</w:t>
      </w:r>
      <w:proofErr w:type="spellEnd"/>
      <w:r>
        <w:t xml:space="preserve"> L, 53, p.285.</w:t>
      </w:r>
    </w:p>
    <w:p w14:paraId="0D265F01" w14:textId="77777777" w:rsidR="00DB394D" w:rsidRDefault="00DB394D" w:rsidP="00DB394D">
      <w:r>
        <w:t xml:space="preserve">Gilani, S.R.S., Ali, A. and Zahoor, S. (2023). Limitations on Parliamentary Sovereignty in the UK: a Critical Analysis. Journal of European Studies (JES), 39(1), p.47. </w:t>
      </w:r>
      <w:proofErr w:type="spellStart"/>
      <w:proofErr w:type="gramStart"/>
      <w:r>
        <w:t>doi:https</w:t>
      </w:r>
      <w:proofErr w:type="spellEnd"/>
      <w:r>
        <w:t>://doi.org/10.56384/jes.v39i1.288</w:t>
      </w:r>
      <w:proofErr w:type="gramEnd"/>
      <w:r>
        <w:t>.</w:t>
      </w:r>
    </w:p>
    <w:p w14:paraId="14175400" w14:textId="77777777" w:rsidR="00DB394D" w:rsidRDefault="00DB394D" w:rsidP="00DB394D">
      <w:r>
        <w:t>Hanson, A.H. (2022). The Purpose of Parliament. In:  Planning and the Politicians. Routledge, pp.11–28.</w:t>
      </w:r>
    </w:p>
    <w:p w14:paraId="5DFE4509" w14:textId="77777777" w:rsidR="00DB394D" w:rsidRDefault="00DB394D" w:rsidP="00DB394D">
      <w:r>
        <w:t>Hessick, F.A. (2016). The Separation-of-Powers Theory of Standing. NCL Rev., 95, p.673.</w:t>
      </w:r>
    </w:p>
    <w:p w14:paraId="7EAB5D95" w14:textId="77777777" w:rsidR="00DB394D" w:rsidRDefault="00DB394D" w:rsidP="00DB394D">
      <w:r>
        <w:t xml:space="preserve">Loughlin, M. (2005). Constitutional Theory: a 25th Anniversary Essay. Oxford Journal of Legal Studies, 25(2), pp.183–202. </w:t>
      </w:r>
      <w:proofErr w:type="spellStart"/>
      <w:proofErr w:type="gramStart"/>
      <w:r>
        <w:t>doi:https</w:t>
      </w:r>
      <w:proofErr w:type="spellEnd"/>
      <w:r>
        <w:t>://doi.org/10.1093/</w:t>
      </w:r>
      <w:proofErr w:type="spellStart"/>
      <w:r>
        <w:t>ojls</w:t>
      </w:r>
      <w:proofErr w:type="spellEnd"/>
      <w:r>
        <w:t>/gqi010</w:t>
      </w:r>
      <w:proofErr w:type="gramEnd"/>
      <w:r>
        <w:t>.</w:t>
      </w:r>
    </w:p>
    <w:p w14:paraId="0F320BE0" w14:textId="77777777" w:rsidR="00DB394D" w:rsidRDefault="00DB394D" w:rsidP="00DB394D">
      <w:r>
        <w:t>Lyon, A. (2016). Constitutional History of the United Kingdom. London: Routledge-Cavendish.</w:t>
      </w:r>
    </w:p>
    <w:p w14:paraId="0DFE55D6" w14:textId="77777777" w:rsidR="00DB394D" w:rsidRDefault="00DB394D" w:rsidP="00DB394D">
      <w:r>
        <w:t>Özdemir, L. (2009). The National Archives and the Lord Chancellor’s Advisory Council on National Records and Archives in the Freedom of Information Era. Journal of the Society of Archivists, 30(2), pp.137–145.</w:t>
      </w:r>
    </w:p>
    <w:p w14:paraId="712FB4D4" w14:textId="77777777" w:rsidR="00DB394D" w:rsidRDefault="00DB394D" w:rsidP="00DB394D">
      <w:r>
        <w:t xml:space="preserve">Roberts, H., </w:t>
      </w:r>
      <w:proofErr w:type="spellStart"/>
      <w:r>
        <w:t>Babuta</w:t>
      </w:r>
      <w:proofErr w:type="spellEnd"/>
      <w:r>
        <w:t xml:space="preserve">, A., Morley, J., Thomas, C., Taddeo, M. and </w:t>
      </w:r>
      <w:proofErr w:type="spellStart"/>
      <w:r>
        <w:t>Floridi</w:t>
      </w:r>
      <w:proofErr w:type="spellEnd"/>
      <w:r>
        <w:t xml:space="preserve">, L. (2022). Artificial Intelligence Regulation in the United Kingdom: </w:t>
      </w:r>
      <w:proofErr w:type="gramStart"/>
      <w:r>
        <w:t>a</w:t>
      </w:r>
      <w:proofErr w:type="gramEnd"/>
      <w:r>
        <w:t xml:space="preserve"> Path to Global Leadership? SSRN Electronic Journal. </w:t>
      </w:r>
      <w:proofErr w:type="spellStart"/>
      <w:proofErr w:type="gramStart"/>
      <w:r>
        <w:t>doi:https</w:t>
      </w:r>
      <w:proofErr w:type="spellEnd"/>
      <w:r>
        <w:t>://doi.org/10.2139/ssrn.4209504</w:t>
      </w:r>
      <w:proofErr w:type="gramEnd"/>
      <w:r>
        <w:t>.</w:t>
      </w:r>
    </w:p>
    <w:p w14:paraId="4E390ACC" w14:textId="77777777" w:rsidR="00DB394D" w:rsidRDefault="00DB394D" w:rsidP="00DB394D">
      <w:r>
        <w:t xml:space="preserve">Sarpong‐Danquah, B., Adusei, M. and Frimpong, J.M. (2022). The Capital Structure–firm Performance nexus: the Role of Judicial Efficiency. Managerial and Decision Economics. </w:t>
      </w:r>
      <w:proofErr w:type="spellStart"/>
      <w:proofErr w:type="gramStart"/>
      <w:r>
        <w:t>doi:https</w:t>
      </w:r>
      <w:proofErr w:type="spellEnd"/>
      <w:r>
        <w:t>://doi.org/10.1002/mde.3768</w:t>
      </w:r>
      <w:proofErr w:type="gramEnd"/>
      <w:r>
        <w:t>.</w:t>
      </w:r>
    </w:p>
    <w:p w14:paraId="7D600F98" w14:textId="77777777" w:rsidR="00DB394D" w:rsidRDefault="00DB394D" w:rsidP="00DB394D">
      <w:r>
        <w:t>Schleiter, P. and Fleming, T.G. (2023). Radical Departure or Opportunity Not taken? the Johnson government’s Constitution, Democracy and Rights Commission. British Politics, 18(1), pp.21–39.</w:t>
      </w:r>
    </w:p>
    <w:p w14:paraId="6943321A" w14:textId="77777777" w:rsidR="00DB394D" w:rsidRDefault="00DB394D" w:rsidP="00DB394D">
      <w:r>
        <w:t>Smith, R. (2006). Human Rights and the UK Constitution: Can Parliament Legislate ‘Irrespective of the Human Rights Act</w:t>
      </w:r>
      <w:proofErr w:type="gramStart"/>
      <w:r>
        <w:t>’?.</w:t>
      </w:r>
      <w:proofErr w:type="gramEnd"/>
      <w:r>
        <w:t xml:space="preserve"> Legal Information Management, 6(4), pp.274–281. </w:t>
      </w:r>
      <w:proofErr w:type="spellStart"/>
      <w:proofErr w:type="gramStart"/>
      <w:r>
        <w:t>doi:https</w:t>
      </w:r>
      <w:proofErr w:type="spellEnd"/>
      <w:r>
        <w:t>://doi.org/10.1017/s1472669606000909</w:t>
      </w:r>
      <w:proofErr w:type="gramEnd"/>
      <w:r>
        <w:t>.</w:t>
      </w:r>
    </w:p>
    <w:p w14:paraId="51E60143" w14:textId="77777777" w:rsidR="00DB394D" w:rsidRDefault="00DB394D" w:rsidP="00DB394D">
      <w:r>
        <w:t xml:space="preserve">Strauss, D.A. (2010). The Living Constitution. </w:t>
      </w:r>
      <w:proofErr w:type="gramStart"/>
      <w:r>
        <w:t>Oxford ;</w:t>
      </w:r>
      <w:proofErr w:type="gramEnd"/>
      <w:r>
        <w:t xml:space="preserve"> New York: Oxford University Press.</w:t>
      </w:r>
    </w:p>
    <w:p w14:paraId="7FCB3DCE" w14:textId="77777777" w:rsidR="00DB394D" w:rsidRDefault="00DB394D" w:rsidP="00DB394D">
      <w:r>
        <w:t xml:space="preserve">Walker, C. (2021). Counterterrorism within the Rule of Law? Rhetoric and Reality with Special Reference to the United Kingdom. Terrorism and Political Violence, 33(2), pp.338–352. </w:t>
      </w:r>
      <w:proofErr w:type="spellStart"/>
      <w:proofErr w:type="gramStart"/>
      <w:r>
        <w:t>doi:https</w:t>
      </w:r>
      <w:proofErr w:type="spellEnd"/>
      <w:r>
        <w:t>://doi.org/10.1080/09546553.2021.1880233</w:t>
      </w:r>
      <w:proofErr w:type="gramEnd"/>
      <w:r>
        <w:t>.</w:t>
      </w:r>
    </w:p>
    <w:p w14:paraId="330EF934" w14:textId="77777777" w:rsidR="00DB394D" w:rsidRDefault="00DB394D" w:rsidP="00DB394D">
      <w:r>
        <w:t>Williams, B. (2023). What’s the Future for the House of Lords? Political Insight, 14(1), pp.22–25.</w:t>
      </w:r>
    </w:p>
    <w:p w14:paraId="2BA55AB7" w14:textId="607B12FC" w:rsidR="00DB394D" w:rsidRDefault="00DB394D" w:rsidP="00DB394D">
      <w:r>
        <w:t xml:space="preserve">Woodhouse, D. (2007). United Kingdom * the Constitutional Reform Act 2005--defending Judicial Independence the English Way. International Journal of Constitutional Law, 5(1), pp.153–165. </w:t>
      </w:r>
      <w:proofErr w:type="spellStart"/>
      <w:proofErr w:type="gramStart"/>
      <w:r>
        <w:t>doi:https</w:t>
      </w:r>
      <w:proofErr w:type="spellEnd"/>
      <w:r>
        <w:t>://doi.org/10.1093/icon/mol039</w:t>
      </w:r>
      <w:proofErr w:type="gramEnd"/>
      <w:r>
        <w:t>.</w:t>
      </w:r>
    </w:p>
    <w:sectPr w:rsidR="00DB394D" w:rsidSect="00AE52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2A3"/>
    <w:rsid w:val="001F0D59"/>
    <w:rsid w:val="00241BAB"/>
    <w:rsid w:val="002F5063"/>
    <w:rsid w:val="00373A67"/>
    <w:rsid w:val="004D17CD"/>
    <w:rsid w:val="006027D2"/>
    <w:rsid w:val="00630619"/>
    <w:rsid w:val="006D2E44"/>
    <w:rsid w:val="00740D40"/>
    <w:rsid w:val="007B4DD3"/>
    <w:rsid w:val="008A2A72"/>
    <w:rsid w:val="008D290D"/>
    <w:rsid w:val="00AE52A3"/>
    <w:rsid w:val="00B2410C"/>
    <w:rsid w:val="00B83729"/>
    <w:rsid w:val="00C66349"/>
    <w:rsid w:val="00D9365C"/>
    <w:rsid w:val="00DB394D"/>
    <w:rsid w:val="00DD109A"/>
    <w:rsid w:val="00DE734E"/>
    <w:rsid w:val="00F67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EEC20"/>
  <w15:chartTrackingRefBased/>
  <w15:docId w15:val="{B43BD91C-6011-4E75-B84C-31B8BB969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52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52A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678417">
      <w:bodyDiv w:val="1"/>
      <w:marLeft w:val="0"/>
      <w:marRight w:val="0"/>
      <w:marTop w:val="0"/>
      <w:marBottom w:val="0"/>
      <w:divBdr>
        <w:top w:val="none" w:sz="0" w:space="0" w:color="auto"/>
        <w:left w:val="none" w:sz="0" w:space="0" w:color="auto"/>
        <w:bottom w:val="none" w:sz="0" w:space="0" w:color="auto"/>
        <w:right w:val="none" w:sz="0" w:space="0" w:color="auto"/>
      </w:divBdr>
      <w:divsChild>
        <w:div w:id="2014642310">
          <w:marLeft w:val="0"/>
          <w:marRight w:val="0"/>
          <w:marTop w:val="0"/>
          <w:marBottom w:val="0"/>
          <w:divBdr>
            <w:top w:val="single" w:sz="2" w:space="0" w:color="D9D9E3"/>
            <w:left w:val="single" w:sz="2" w:space="0" w:color="D9D9E3"/>
            <w:bottom w:val="single" w:sz="2" w:space="0" w:color="D9D9E3"/>
            <w:right w:val="single" w:sz="2" w:space="0" w:color="D9D9E3"/>
          </w:divBdr>
          <w:divsChild>
            <w:div w:id="1169054946">
              <w:marLeft w:val="0"/>
              <w:marRight w:val="0"/>
              <w:marTop w:val="0"/>
              <w:marBottom w:val="0"/>
              <w:divBdr>
                <w:top w:val="single" w:sz="2" w:space="0" w:color="D9D9E3"/>
                <w:left w:val="single" w:sz="2" w:space="0" w:color="D9D9E3"/>
                <w:bottom w:val="single" w:sz="2" w:space="0" w:color="D9D9E3"/>
                <w:right w:val="single" w:sz="2" w:space="0" w:color="D9D9E3"/>
              </w:divBdr>
              <w:divsChild>
                <w:div w:id="390273034">
                  <w:marLeft w:val="0"/>
                  <w:marRight w:val="0"/>
                  <w:marTop w:val="0"/>
                  <w:marBottom w:val="0"/>
                  <w:divBdr>
                    <w:top w:val="single" w:sz="2" w:space="0" w:color="D9D9E3"/>
                    <w:left w:val="single" w:sz="2" w:space="0" w:color="D9D9E3"/>
                    <w:bottom w:val="single" w:sz="2" w:space="0" w:color="D9D9E3"/>
                    <w:right w:val="single" w:sz="2" w:space="0" w:color="D9D9E3"/>
                  </w:divBdr>
                  <w:divsChild>
                    <w:div w:id="1086728736">
                      <w:marLeft w:val="0"/>
                      <w:marRight w:val="0"/>
                      <w:marTop w:val="0"/>
                      <w:marBottom w:val="0"/>
                      <w:divBdr>
                        <w:top w:val="single" w:sz="2" w:space="0" w:color="D9D9E3"/>
                        <w:left w:val="single" w:sz="2" w:space="0" w:color="D9D9E3"/>
                        <w:bottom w:val="single" w:sz="2" w:space="0" w:color="D9D9E3"/>
                        <w:right w:val="single" w:sz="2" w:space="0" w:color="D9D9E3"/>
                      </w:divBdr>
                      <w:divsChild>
                        <w:div w:id="1090346277">
                          <w:marLeft w:val="0"/>
                          <w:marRight w:val="0"/>
                          <w:marTop w:val="0"/>
                          <w:marBottom w:val="0"/>
                          <w:divBdr>
                            <w:top w:val="single" w:sz="2" w:space="0" w:color="auto"/>
                            <w:left w:val="single" w:sz="2" w:space="0" w:color="auto"/>
                            <w:bottom w:val="single" w:sz="6" w:space="0" w:color="auto"/>
                            <w:right w:val="single" w:sz="2" w:space="0" w:color="auto"/>
                          </w:divBdr>
                          <w:divsChild>
                            <w:div w:id="1690835725">
                              <w:marLeft w:val="0"/>
                              <w:marRight w:val="0"/>
                              <w:marTop w:val="100"/>
                              <w:marBottom w:val="100"/>
                              <w:divBdr>
                                <w:top w:val="single" w:sz="2" w:space="0" w:color="D9D9E3"/>
                                <w:left w:val="single" w:sz="2" w:space="0" w:color="D9D9E3"/>
                                <w:bottom w:val="single" w:sz="2" w:space="0" w:color="D9D9E3"/>
                                <w:right w:val="single" w:sz="2" w:space="0" w:color="D9D9E3"/>
                              </w:divBdr>
                              <w:divsChild>
                                <w:div w:id="772558589">
                                  <w:marLeft w:val="0"/>
                                  <w:marRight w:val="0"/>
                                  <w:marTop w:val="0"/>
                                  <w:marBottom w:val="0"/>
                                  <w:divBdr>
                                    <w:top w:val="single" w:sz="2" w:space="0" w:color="D9D9E3"/>
                                    <w:left w:val="single" w:sz="2" w:space="0" w:color="D9D9E3"/>
                                    <w:bottom w:val="single" w:sz="2" w:space="0" w:color="D9D9E3"/>
                                    <w:right w:val="single" w:sz="2" w:space="0" w:color="D9D9E3"/>
                                  </w:divBdr>
                                  <w:divsChild>
                                    <w:div w:id="1160652944">
                                      <w:marLeft w:val="0"/>
                                      <w:marRight w:val="0"/>
                                      <w:marTop w:val="0"/>
                                      <w:marBottom w:val="0"/>
                                      <w:divBdr>
                                        <w:top w:val="single" w:sz="2" w:space="0" w:color="D9D9E3"/>
                                        <w:left w:val="single" w:sz="2" w:space="0" w:color="D9D9E3"/>
                                        <w:bottom w:val="single" w:sz="2" w:space="0" w:color="D9D9E3"/>
                                        <w:right w:val="single" w:sz="2" w:space="0" w:color="D9D9E3"/>
                                      </w:divBdr>
                                      <w:divsChild>
                                        <w:div w:id="1099255585">
                                          <w:marLeft w:val="0"/>
                                          <w:marRight w:val="0"/>
                                          <w:marTop w:val="0"/>
                                          <w:marBottom w:val="0"/>
                                          <w:divBdr>
                                            <w:top w:val="single" w:sz="2" w:space="0" w:color="D9D9E3"/>
                                            <w:left w:val="single" w:sz="2" w:space="0" w:color="D9D9E3"/>
                                            <w:bottom w:val="single" w:sz="2" w:space="0" w:color="D9D9E3"/>
                                            <w:right w:val="single" w:sz="2" w:space="0" w:color="D9D9E3"/>
                                          </w:divBdr>
                                          <w:divsChild>
                                            <w:div w:id="8492941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57973655">
                          <w:marLeft w:val="0"/>
                          <w:marRight w:val="0"/>
                          <w:marTop w:val="0"/>
                          <w:marBottom w:val="0"/>
                          <w:divBdr>
                            <w:top w:val="single" w:sz="2" w:space="0" w:color="auto"/>
                            <w:left w:val="single" w:sz="2" w:space="0" w:color="auto"/>
                            <w:bottom w:val="single" w:sz="6" w:space="0" w:color="auto"/>
                            <w:right w:val="single" w:sz="2" w:space="0" w:color="auto"/>
                          </w:divBdr>
                          <w:divsChild>
                            <w:div w:id="851147142">
                              <w:marLeft w:val="0"/>
                              <w:marRight w:val="0"/>
                              <w:marTop w:val="100"/>
                              <w:marBottom w:val="100"/>
                              <w:divBdr>
                                <w:top w:val="single" w:sz="2" w:space="0" w:color="D9D9E3"/>
                                <w:left w:val="single" w:sz="2" w:space="0" w:color="D9D9E3"/>
                                <w:bottom w:val="single" w:sz="2" w:space="0" w:color="D9D9E3"/>
                                <w:right w:val="single" w:sz="2" w:space="0" w:color="D9D9E3"/>
                              </w:divBdr>
                              <w:divsChild>
                                <w:div w:id="1327782586">
                                  <w:marLeft w:val="0"/>
                                  <w:marRight w:val="0"/>
                                  <w:marTop w:val="0"/>
                                  <w:marBottom w:val="0"/>
                                  <w:divBdr>
                                    <w:top w:val="single" w:sz="2" w:space="0" w:color="D9D9E3"/>
                                    <w:left w:val="single" w:sz="2" w:space="0" w:color="D9D9E3"/>
                                    <w:bottom w:val="single" w:sz="2" w:space="0" w:color="D9D9E3"/>
                                    <w:right w:val="single" w:sz="2" w:space="0" w:color="D9D9E3"/>
                                  </w:divBdr>
                                  <w:divsChild>
                                    <w:div w:id="1650867723">
                                      <w:marLeft w:val="0"/>
                                      <w:marRight w:val="0"/>
                                      <w:marTop w:val="0"/>
                                      <w:marBottom w:val="0"/>
                                      <w:divBdr>
                                        <w:top w:val="single" w:sz="2" w:space="0" w:color="D9D9E3"/>
                                        <w:left w:val="single" w:sz="2" w:space="0" w:color="D9D9E3"/>
                                        <w:bottom w:val="single" w:sz="2" w:space="0" w:color="D9D9E3"/>
                                        <w:right w:val="single" w:sz="2" w:space="0" w:color="D9D9E3"/>
                                      </w:divBdr>
                                      <w:divsChild>
                                        <w:div w:id="21307774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3965689">
                                  <w:marLeft w:val="0"/>
                                  <w:marRight w:val="0"/>
                                  <w:marTop w:val="0"/>
                                  <w:marBottom w:val="0"/>
                                  <w:divBdr>
                                    <w:top w:val="single" w:sz="2" w:space="0" w:color="D9D9E3"/>
                                    <w:left w:val="single" w:sz="2" w:space="0" w:color="D9D9E3"/>
                                    <w:bottom w:val="single" w:sz="2" w:space="0" w:color="D9D9E3"/>
                                    <w:right w:val="single" w:sz="2" w:space="0" w:color="D9D9E3"/>
                                  </w:divBdr>
                                  <w:divsChild>
                                    <w:div w:id="528878484">
                                      <w:marLeft w:val="0"/>
                                      <w:marRight w:val="0"/>
                                      <w:marTop w:val="0"/>
                                      <w:marBottom w:val="0"/>
                                      <w:divBdr>
                                        <w:top w:val="single" w:sz="2" w:space="0" w:color="D9D9E3"/>
                                        <w:left w:val="single" w:sz="2" w:space="0" w:color="D9D9E3"/>
                                        <w:bottom w:val="single" w:sz="2" w:space="0" w:color="D9D9E3"/>
                                        <w:right w:val="single" w:sz="2" w:space="0" w:color="D9D9E3"/>
                                      </w:divBdr>
                                      <w:divsChild>
                                        <w:div w:id="1835994891">
                                          <w:marLeft w:val="0"/>
                                          <w:marRight w:val="0"/>
                                          <w:marTop w:val="0"/>
                                          <w:marBottom w:val="0"/>
                                          <w:divBdr>
                                            <w:top w:val="single" w:sz="2" w:space="0" w:color="D9D9E3"/>
                                            <w:left w:val="single" w:sz="2" w:space="0" w:color="D9D9E3"/>
                                            <w:bottom w:val="single" w:sz="2" w:space="0" w:color="D9D9E3"/>
                                            <w:right w:val="single" w:sz="2" w:space="0" w:color="D9D9E3"/>
                                          </w:divBdr>
                                          <w:divsChild>
                                            <w:div w:id="11147864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17838323">
                          <w:marLeft w:val="0"/>
                          <w:marRight w:val="0"/>
                          <w:marTop w:val="0"/>
                          <w:marBottom w:val="0"/>
                          <w:divBdr>
                            <w:top w:val="single" w:sz="2" w:space="0" w:color="auto"/>
                            <w:left w:val="single" w:sz="2" w:space="0" w:color="auto"/>
                            <w:bottom w:val="single" w:sz="6" w:space="0" w:color="auto"/>
                            <w:right w:val="single" w:sz="2" w:space="0" w:color="auto"/>
                          </w:divBdr>
                          <w:divsChild>
                            <w:div w:id="389424121">
                              <w:marLeft w:val="0"/>
                              <w:marRight w:val="0"/>
                              <w:marTop w:val="100"/>
                              <w:marBottom w:val="100"/>
                              <w:divBdr>
                                <w:top w:val="single" w:sz="2" w:space="0" w:color="D9D9E3"/>
                                <w:left w:val="single" w:sz="2" w:space="0" w:color="D9D9E3"/>
                                <w:bottom w:val="single" w:sz="2" w:space="0" w:color="D9D9E3"/>
                                <w:right w:val="single" w:sz="2" w:space="0" w:color="D9D9E3"/>
                              </w:divBdr>
                              <w:divsChild>
                                <w:div w:id="1564901365">
                                  <w:marLeft w:val="0"/>
                                  <w:marRight w:val="0"/>
                                  <w:marTop w:val="0"/>
                                  <w:marBottom w:val="0"/>
                                  <w:divBdr>
                                    <w:top w:val="single" w:sz="2" w:space="0" w:color="D9D9E3"/>
                                    <w:left w:val="single" w:sz="2" w:space="0" w:color="D9D9E3"/>
                                    <w:bottom w:val="single" w:sz="2" w:space="0" w:color="D9D9E3"/>
                                    <w:right w:val="single" w:sz="2" w:space="0" w:color="D9D9E3"/>
                                  </w:divBdr>
                                  <w:divsChild>
                                    <w:div w:id="1546874016">
                                      <w:marLeft w:val="0"/>
                                      <w:marRight w:val="0"/>
                                      <w:marTop w:val="0"/>
                                      <w:marBottom w:val="0"/>
                                      <w:divBdr>
                                        <w:top w:val="single" w:sz="2" w:space="0" w:color="D9D9E3"/>
                                        <w:left w:val="single" w:sz="2" w:space="0" w:color="D9D9E3"/>
                                        <w:bottom w:val="single" w:sz="2" w:space="0" w:color="D9D9E3"/>
                                        <w:right w:val="single" w:sz="2" w:space="0" w:color="D9D9E3"/>
                                      </w:divBdr>
                                      <w:divsChild>
                                        <w:div w:id="17312301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562766">
                                  <w:marLeft w:val="0"/>
                                  <w:marRight w:val="0"/>
                                  <w:marTop w:val="0"/>
                                  <w:marBottom w:val="0"/>
                                  <w:divBdr>
                                    <w:top w:val="single" w:sz="2" w:space="0" w:color="D9D9E3"/>
                                    <w:left w:val="single" w:sz="2" w:space="0" w:color="D9D9E3"/>
                                    <w:bottom w:val="single" w:sz="2" w:space="0" w:color="D9D9E3"/>
                                    <w:right w:val="single" w:sz="2" w:space="0" w:color="D9D9E3"/>
                                  </w:divBdr>
                                  <w:divsChild>
                                    <w:div w:id="978261647">
                                      <w:marLeft w:val="0"/>
                                      <w:marRight w:val="0"/>
                                      <w:marTop w:val="0"/>
                                      <w:marBottom w:val="0"/>
                                      <w:divBdr>
                                        <w:top w:val="single" w:sz="2" w:space="0" w:color="D9D9E3"/>
                                        <w:left w:val="single" w:sz="2" w:space="0" w:color="D9D9E3"/>
                                        <w:bottom w:val="single" w:sz="2" w:space="0" w:color="D9D9E3"/>
                                        <w:right w:val="single" w:sz="2" w:space="0" w:color="D9D9E3"/>
                                      </w:divBdr>
                                      <w:divsChild>
                                        <w:div w:id="1069885027">
                                          <w:marLeft w:val="0"/>
                                          <w:marRight w:val="0"/>
                                          <w:marTop w:val="0"/>
                                          <w:marBottom w:val="0"/>
                                          <w:divBdr>
                                            <w:top w:val="single" w:sz="2" w:space="0" w:color="D9D9E3"/>
                                            <w:left w:val="single" w:sz="2" w:space="0" w:color="D9D9E3"/>
                                            <w:bottom w:val="single" w:sz="2" w:space="0" w:color="D9D9E3"/>
                                            <w:right w:val="single" w:sz="2" w:space="0" w:color="D9D9E3"/>
                                          </w:divBdr>
                                          <w:divsChild>
                                            <w:div w:id="112284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59668607">
                          <w:marLeft w:val="0"/>
                          <w:marRight w:val="0"/>
                          <w:marTop w:val="0"/>
                          <w:marBottom w:val="0"/>
                          <w:divBdr>
                            <w:top w:val="single" w:sz="2" w:space="0" w:color="auto"/>
                            <w:left w:val="single" w:sz="2" w:space="0" w:color="auto"/>
                            <w:bottom w:val="single" w:sz="6" w:space="0" w:color="auto"/>
                            <w:right w:val="single" w:sz="2" w:space="0" w:color="auto"/>
                          </w:divBdr>
                          <w:divsChild>
                            <w:div w:id="453644145">
                              <w:marLeft w:val="0"/>
                              <w:marRight w:val="0"/>
                              <w:marTop w:val="100"/>
                              <w:marBottom w:val="100"/>
                              <w:divBdr>
                                <w:top w:val="single" w:sz="2" w:space="0" w:color="D9D9E3"/>
                                <w:left w:val="single" w:sz="2" w:space="0" w:color="D9D9E3"/>
                                <w:bottom w:val="single" w:sz="2" w:space="0" w:color="D9D9E3"/>
                                <w:right w:val="single" w:sz="2" w:space="0" w:color="D9D9E3"/>
                              </w:divBdr>
                              <w:divsChild>
                                <w:div w:id="23480292">
                                  <w:marLeft w:val="0"/>
                                  <w:marRight w:val="0"/>
                                  <w:marTop w:val="0"/>
                                  <w:marBottom w:val="0"/>
                                  <w:divBdr>
                                    <w:top w:val="single" w:sz="2" w:space="0" w:color="D9D9E3"/>
                                    <w:left w:val="single" w:sz="2" w:space="0" w:color="D9D9E3"/>
                                    <w:bottom w:val="single" w:sz="2" w:space="0" w:color="D9D9E3"/>
                                    <w:right w:val="single" w:sz="2" w:space="0" w:color="D9D9E3"/>
                                  </w:divBdr>
                                  <w:divsChild>
                                    <w:div w:id="1998264815">
                                      <w:marLeft w:val="0"/>
                                      <w:marRight w:val="0"/>
                                      <w:marTop w:val="0"/>
                                      <w:marBottom w:val="0"/>
                                      <w:divBdr>
                                        <w:top w:val="single" w:sz="2" w:space="0" w:color="D9D9E3"/>
                                        <w:left w:val="single" w:sz="2" w:space="0" w:color="D9D9E3"/>
                                        <w:bottom w:val="single" w:sz="2" w:space="0" w:color="D9D9E3"/>
                                        <w:right w:val="single" w:sz="2" w:space="0" w:color="D9D9E3"/>
                                      </w:divBdr>
                                      <w:divsChild>
                                        <w:div w:id="76899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3429563">
                                  <w:marLeft w:val="0"/>
                                  <w:marRight w:val="0"/>
                                  <w:marTop w:val="0"/>
                                  <w:marBottom w:val="0"/>
                                  <w:divBdr>
                                    <w:top w:val="single" w:sz="2" w:space="0" w:color="D9D9E3"/>
                                    <w:left w:val="single" w:sz="2" w:space="0" w:color="D9D9E3"/>
                                    <w:bottom w:val="single" w:sz="2" w:space="0" w:color="D9D9E3"/>
                                    <w:right w:val="single" w:sz="2" w:space="0" w:color="D9D9E3"/>
                                  </w:divBdr>
                                  <w:divsChild>
                                    <w:div w:id="1244295568">
                                      <w:marLeft w:val="0"/>
                                      <w:marRight w:val="0"/>
                                      <w:marTop w:val="0"/>
                                      <w:marBottom w:val="0"/>
                                      <w:divBdr>
                                        <w:top w:val="single" w:sz="2" w:space="0" w:color="D9D9E3"/>
                                        <w:left w:val="single" w:sz="2" w:space="0" w:color="D9D9E3"/>
                                        <w:bottom w:val="single" w:sz="2" w:space="0" w:color="D9D9E3"/>
                                        <w:right w:val="single" w:sz="2" w:space="0" w:color="D9D9E3"/>
                                      </w:divBdr>
                                      <w:divsChild>
                                        <w:div w:id="1816333935">
                                          <w:marLeft w:val="0"/>
                                          <w:marRight w:val="0"/>
                                          <w:marTop w:val="0"/>
                                          <w:marBottom w:val="0"/>
                                          <w:divBdr>
                                            <w:top w:val="single" w:sz="2" w:space="0" w:color="D9D9E3"/>
                                            <w:left w:val="single" w:sz="2" w:space="0" w:color="D9D9E3"/>
                                            <w:bottom w:val="single" w:sz="2" w:space="0" w:color="D9D9E3"/>
                                            <w:right w:val="single" w:sz="2" w:space="0" w:color="D9D9E3"/>
                                          </w:divBdr>
                                          <w:divsChild>
                                            <w:div w:id="137917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78429705">
                          <w:marLeft w:val="0"/>
                          <w:marRight w:val="0"/>
                          <w:marTop w:val="0"/>
                          <w:marBottom w:val="0"/>
                          <w:divBdr>
                            <w:top w:val="single" w:sz="2" w:space="0" w:color="auto"/>
                            <w:left w:val="single" w:sz="2" w:space="0" w:color="auto"/>
                            <w:bottom w:val="single" w:sz="6" w:space="0" w:color="auto"/>
                            <w:right w:val="single" w:sz="2" w:space="0" w:color="auto"/>
                          </w:divBdr>
                          <w:divsChild>
                            <w:div w:id="298148049">
                              <w:marLeft w:val="0"/>
                              <w:marRight w:val="0"/>
                              <w:marTop w:val="100"/>
                              <w:marBottom w:val="100"/>
                              <w:divBdr>
                                <w:top w:val="single" w:sz="2" w:space="0" w:color="D9D9E3"/>
                                <w:left w:val="single" w:sz="2" w:space="0" w:color="D9D9E3"/>
                                <w:bottom w:val="single" w:sz="2" w:space="0" w:color="D9D9E3"/>
                                <w:right w:val="single" w:sz="2" w:space="0" w:color="D9D9E3"/>
                              </w:divBdr>
                              <w:divsChild>
                                <w:div w:id="596986202">
                                  <w:marLeft w:val="0"/>
                                  <w:marRight w:val="0"/>
                                  <w:marTop w:val="0"/>
                                  <w:marBottom w:val="0"/>
                                  <w:divBdr>
                                    <w:top w:val="single" w:sz="2" w:space="0" w:color="D9D9E3"/>
                                    <w:left w:val="single" w:sz="2" w:space="0" w:color="D9D9E3"/>
                                    <w:bottom w:val="single" w:sz="2" w:space="0" w:color="D9D9E3"/>
                                    <w:right w:val="single" w:sz="2" w:space="0" w:color="D9D9E3"/>
                                  </w:divBdr>
                                  <w:divsChild>
                                    <w:div w:id="962148457">
                                      <w:marLeft w:val="0"/>
                                      <w:marRight w:val="0"/>
                                      <w:marTop w:val="0"/>
                                      <w:marBottom w:val="0"/>
                                      <w:divBdr>
                                        <w:top w:val="single" w:sz="2" w:space="0" w:color="D9D9E3"/>
                                        <w:left w:val="single" w:sz="2" w:space="0" w:color="D9D9E3"/>
                                        <w:bottom w:val="single" w:sz="2" w:space="0" w:color="D9D9E3"/>
                                        <w:right w:val="single" w:sz="2" w:space="0" w:color="D9D9E3"/>
                                      </w:divBdr>
                                      <w:divsChild>
                                        <w:div w:id="1323388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53827087">
                                  <w:marLeft w:val="0"/>
                                  <w:marRight w:val="0"/>
                                  <w:marTop w:val="0"/>
                                  <w:marBottom w:val="0"/>
                                  <w:divBdr>
                                    <w:top w:val="single" w:sz="2" w:space="0" w:color="D9D9E3"/>
                                    <w:left w:val="single" w:sz="2" w:space="0" w:color="D9D9E3"/>
                                    <w:bottom w:val="single" w:sz="2" w:space="0" w:color="D9D9E3"/>
                                    <w:right w:val="single" w:sz="2" w:space="0" w:color="D9D9E3"/>
                                  </w:divBdr>
                                  <w:divsChild>
                                    <w:div w:id="1449010419">
                                      <w:marLeft w:val="0"/>
                                      <w:marRight w:val="0"/>
                                      <w:marTop w:val="0"/>
                                      <w:marBottom w:val="0"/>
                                      <w:divBdr>
                                        <w:top w:val="single" w:sz="2" w:space="0" w:color="D9D9E3"/>
                                        <w:left w:val="single" w:sz="2" w:space="0" w:color="D9D9E3"/>
                                        <w:bottom w:val="single" w:sz="2" w:space="0" w:color="D9D9E3"/>
                                        <w:right w:val="single" w:sz="2" w:space="0" w:color="D9D9E3"/>
                                      </w:divBdr>
                                      <w:divsChild>
                                        <w:div w:id="271472758">
                                          <w:marLeft w:val="0"/>
                                          <w:marRight w:val="0"/>
                                          <w:marTop w:val="0"/>
                                          <w:marBottom w:val="0"/>
                                          <w:divBdr>
                                            <w:top w:val="single" w:sz="2" w:space="0" w:color="D9D9E3"/>
                                            <w:left w:val="single" w:sz="2" w:space="0" w:color="D9D9E3"/>
                                            <w:bottom w:val="single" w:sz="2" w:space="0" w:color="D9D9E3"/>
                                            <w:right w:val="single" w:sz="2" w:space="0" w:color="D9D9E3"/>
                                          </w:divBdr>
                                          <w:divsChild>
                                            <w:div w:id="6685641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00576289">
                          <w:marLeft w:val="0"/>
                          <w:marRight w:val="0"/>
                          <w:marTop w:val="0"/>
                          <w:marBottom w:val="0"/>
                          <w:divBdr>
                            <w:top w:val="single" w:sz="2" w:space="0" w:color="auto"/>
                            <w:left w:val="single" w:sz="2" w:space="0" w:color="auto"/>
                            <w:bottom w:val="single" w:sz="6" w:space="0" w:color="auto"/>
                            <w:right w:val="single" w:sz="2" w:space="0" w:color="auto"/>
                          </w:divBdr>
                          <w:divsChild>
                            <w:div w:id="615453895">
                              <w:marLeft w:val="0"/>
                              <w:marRight w:val="0"/>
                              <w:marTop w:val="100"/>
                              <w:marBottom w:val="100"/>
                              <w:divBdr>
                                <w:top w:val="single" w:sz="2" w:space="0" w:color="D9D9E3"/>
                                <w:left w:val="single" w:sz="2" w:space="0" w:color="D9D9E3"/>
                                <w:bottom w:val="single" w:sz="2" w:space="0" w:color="D9D9E3"/>
                                <w:right w:val="single" w:sz="2" w:space="0" w:color="D9D9E3"/>
                              </w:divBdr>
                              <w:divsChild>
                                <w:div w:id="2077432517">
                                  <w:marLeft w:val="0"/>
                                  <w:marRight w:val="0"/>
                                  <w:marTop w:val="0"/>
                                  <w:marBottom w:val="0"/>
                                  <w:divBdr>
                                    <w:top w:val="single" w:sz="2" w:space="0" w:color="D9D9E3"/>
                                    <w:left w:val="single" w:sz="2" w:space="0" w:color="D9D9E3"/>
                                    <w:bottom w:val="single" w:sz="2" w:space="0" w:color="D9D9E3"/>
                                    <w:right w:val="single" w:sz="2" w:space="0" w:color="D9D9E3"/>
                                  </w:divBdr>
                                  <w:divsChild>
                                    <w:div w:id="87233647">
                                      <w:marLeft w:val="0"/>
                                      <w:marRight w:val="0"/>
                                      <w:marTop w:val="0"/>
                                      <w:marBottom w:val="0"/>
                                      <w:divBdr>
                                        <w:top w:val="single" w:sz="2" w:space="0" w:color="D9D9E3"/>
                                        <w:left w:val="single" w:sz="2" w:space="0" w:color="D9D9E3"/>
                                        <w:bottom w:val="single" w:sz="2" w:space="0" w:color="D9D9E3"/>
                                        <w:right w:val="single" w:sz="2" w:space="0" w:color="D9D9E3"/>
                                      </w:divBdr>
                                      <w:divsChild>
                                        <w:div w:id="390621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3207326">
                                  <w:marLeft w:val="0"/>
                                  <w:marRight w:val="0"/>
                                  <w:marTop w:val="0"/>
                                  <w:marBottom w:val="0"/>
                                  <w:divBdr>
                                    <w:top w:val="single" w:sz="2" w:space="0" w:color="D9D9E3"/>
                                    <w:left w:val="single" w:sz="2" w:space="0" w:color="D9D9E3"/>
                                    <w:bottom w:val="single" w:sz="2" w:space="0" w:color="D9D9E3"/>
                                    <w:right w:val="single" w:sz="2" w:space="0" w:color="D9D9E3"/>
                                  </w:divBdr>
                                  <w:divsChild>
                                    <w:div w:id="119735490">
                                      <w:marLeft w:val="0"/>
                                      <w:marRight w:val="0"/>
                                      <w:marTop w:val="0"/>
                                      <w:marBottom w:val="0"/>
                                      <w:divBdr>
                                        <w:top w:val="single" w:sz="2" w:space="0" w:color="D9D9E3"/>
                                        <w:left w:val="single" w:sz="2" w:space="0" w:color="D9D9E3"/>
                                        <w:bottom w:val="single" w:sz="2" w:space="0" w:color="D9D9E3"/>
                                        <w:right w:val="single" w:sz="2" w:space="0" w:color="D9D9E3"/>
                                      </w:divBdr>
                                      <w:divsChild>
                                        <w:div w:id="222716882">
                                          <w:marLeft w:val="0"/>
                                          <w:marRight w:val="0"/>
                                          <w:marTop w:val="0"/>
                                          <w:marBottom w:val="0"/>
                                          <w:divBdr>
                                            <w:top w:val="single" w:sz="2" w:space="0" w:color="D9D9E3"/>
                                            <w:left w:val="single" w:sz="2" w:space="0" w:color="D9D9E3"/>
                                            <w:bottom w:val="single" w:sz="2" w:space="0" w:color="D9D9E3"/>
                                            <w:right w:val="single" w:sz="2" w:space="0" w:color="D9D9E3"/>
                                          </w:divBdr>
                                          <w:divsChild>
                                            <w:div w:id="707847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46299328">
                          <w:marLeft w:val="0"/>
                          <w:marRight w:val="0"/>
                          <w:marTop w:val="0"/>
                          <w:marBottom w:val="0"/>
                          <w:divBdr>
                            <w:top w:val="single" w:sz="2" w:space="0" w:color="auto"/>
                            <w:left w:val="single" w:sz="2" w:space="0" w:color="auto"/>
                            <w:bottom w:val="single" w:sz="6" w:space="0" w:color="auto"/>
                            <w:right w:val="single" w:sz="2" w:space="0" w:color="auto"/>
                          </w:divBdr>
                          <w:divsChild>
                            <w:div w:id="1495685589">
                              <w:marLeft w:val="0"/>
                              <w:marRight w:val="0"/>
                              <w:marTop w:val="100"/>
                              <w:marBottom w:val="100"/>
                              <w:divBdr>
                                <w:top w:val="single" w:sz="2" w:space="0" w:color="D9D9E3"/>
                                <w:left w:val="single" w:sz="2" w:space="0" w:color="D9D9E3"/>
                                <w:bottom w:val="single" w:sz="2" w:space="0" w:color="D9D9E3"/>
                                <w:right w:val="single" w:sz="2" w:space="0" w:color="D9D9E3"/>
                              </w:divBdr>
                              <w:divsChild>
                                <w:div w:id="1119254854">
                                  <w:marLeft w:val="0"/>
                                  <w:marRight w:val="0"/>
                                  <w:marTop w:val="0"/>
                                  <w:marBottom w:val="0"/>
                                  <w:divBdr>
                                    <w:top w:val="single" w:sz="2" w:space="0" w:color="D9D9E3"/>
                                    <w:left w:val="single" w:sz="2" w:space="0" w:color="D9D9E3"/>
                                    <w:bottom w:val="single" w:sz="2" w:space="0" w:color="D9D9E3"/>
                                    <w:right w:val="single" w:sz="2" w:space="0" w:color="D9D9E3"/>
                                  </w:divBdr>
                                  <w:divsChild>
                                    <w:div w:id="547692318">
                                      <w:marLeft w:val="0"/>
                                      <w:marRight w:val="0"/>
                                      <w:marTop w:val="0"/>
                                      <w:marBottom w:val="0"/>
                                      <w:divBdr>
                                        <w:top w:val="single" w:sz="2" w:space="0" w:color="D9D9E3"/>
                                        <w:left w:val="single" w:sz="2" w:space="0" w:color="D9D9E3"/>
                                        <w:bottom w:val="single" w:sz="2" w:space="0" w:color="D9D9E3"/>
                                        <w:right w:val="single" w:sz="2" w:space="0" w:color="D9D9E3"/>
                                      </w:divBdr>
                                      <w:divsChild>
                                        <w:div w:id="549923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9983412">
                                  <w:marLeft w:val="0"/>
                                  <w:marRight w:val="0"/>
                                  <w:marTop w:val="0"/>
                                  <w:marBottom w:val="0"/>
                                  <w:divBdr>
                                    <w:top w:val="single" w:sz="2" w:space="0" w:color="D9D9E3"/>
                                    <w:left w:val="single" w:sz="2" w:space="0" w:color="D9D9E3"/>
                                    <w:bottom w:val="single" w:sz="2" w:space="0" w:color="D9D9E3"/>
                                    <w:right w:val="single" w:sz="2" w:space="0" w:color="D9D9E3"/>
                                  </w:divBdr>
                                  <w:divsChild>
                                    <w:div w:id="1985544652">
                                      <w:marLeft w:val="0"/>
                                      <w:marRight w:val="0"/>
                                      <w:marTop w:val="0"/>
                                      <w:marBottom w:val="0"/>
                                      <w:divBdr>
                                        <w:top w:val="single" w:sz="2" w:space="0" w:color="D9D9E3"/>
                                        <w:left w:val="single" w:sz="2" w:space="0" w:color="D9D9E3"/>
                                        <w:bottom w:val="single" w:sz="2" w:space="0" w:color="D9D9E3"/>
                                        <w:right w:val="single" w:sz="2" w:space="0" w:color="D9D9E3"/>
                                      </w:divBdr>
                                      <w:divsChild>
                                        <w:div w:id="574555476">
                                          <w:marLeft w:val="0"/>
                                          <w:marRight w:val="0"/>
                                          <w:marTop w:val="0"/>
                                          <w:marBottom w:val="0"/>
                                          <w:divBdr>
                                            <w:top w:val="single" w:sz="2" w:space="0" w:color="D9D9E3"/>
                                            <w:left w:val="single" w:sz="2" w:space="0" w:color="D9D9E3"/>
                                            <w:bottom w:val="single" w:sz="2" w:space="0" w:color="D9D9E3"/>
                                            <w:right w:val="single" w:sz="2" w:space="0" w:color="D9D9E3"/>
                                          </w:divBdr>
                                          <w:divsChild>
                                            <w:div w:id="238365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06087687">
                          <w:marLeft w:val="0"/>
                          <w:marRight w:val="0"/>
                          <w:marTop w:val="0"/>
                          <w:marBottom w:val="0"/>
                          <w:divBdr>
                            <w:top w:val="single" w:sz="2" w:space="0" w:color="auto"/>
                            <w:left w:val="single" w:sz="2" w:space="0" w:color="auto"/>
                            <w:bottom w:val="single" w:sz="6" w:space="0" w:color="auto"/>
                            <w:right w:val="single" w:sz="2" w:space="0" w:color="auto"/>
                          </w:divBdr>
                          <w:divsChild>
                            <w:div w:id="2084060433">
                              <w:marLeft w:val="0"/>
                              <w:marRight w:val="0"/>
                              <w:marTop w:val="100"/>
                              <w:marBottom w:val="100"/>
                              <w:divBdr>
                                <w:top w:val="single" w:sz="2" w:space="0" w:color="D9D9E3"/>
                                <w:left w:val="single" w:sz="2" w:space="0" w:color="D9D9E3"/>
                                <w:bottom w:val="single" w:sz="2" w:space="0" w:color="D9D9E3"/>
                                <w:right w:val="single" w:sz="2" w:space="0" w:color="D9D9E3"/>
                              </w:divBdr>
                              <w:divsChild>
                                <w:div w:id="1634099185">
                                  <w:marLeft w:val="0"/>
                                  <w:marRight w:val="0"/>
                                  <w:marTop w:val="0"/>
                                  <w:marBottom w:val="0"/>
                                  <w:divBdr>
                                    <w:top w:val="single" w:sz="2" w:space="0" w:color="D9D9E3"/>
                                    <w:left w:val="single" w:sz="2" w:space="0" w:color="D9D9E3"/>
                                    <w:bottom w:val="single" w:sz="2" w:space="0" w:color="D9D9E3"/>
                                    <w:right w:val="single" w:sz="2" w:space="0" w:color="D9D9E3"/>
                                  </w:divBdr>
                                  <w:divsChild>
                                    <w:div w:id="1594900477">
                                      <w:marLeft w:val="0"/>
                                      <w:marRight w:val="0"/>
                                      <w:marTop w:val="0"/>
                                      <w:marBottom w:val="0"/>
                                      <w:divBdr>
                                        <w:top w:val="single" w:sz="2" w:space="0" w:color="D9D9E3"/>
                                        <w:left w:val="single" w:sz="2" w:space="0" w:color="D9D9E3"/>
                                        <w:bottom w:val="single" w:sz="2" w:space="0" w:color="D9D9E3"/>
                                        <w:right w:val="single" w:sz="2" w:space="0" w:color="D9D9E3"/>
                                      </w:divBdr>
                                      <w:divsChild>
                                        <w:div w:id="336542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9031217">
                                  <w:marLeft w:val="0"/>
                                  <w:marRight w:val="0"/>
                                  <w:marTop w:val="0"/>
                                  <w:marBottom w:val="0"/>
                                  <w:divBdr>
                                    <w:top w:val="single" w:sz="2" w:space="0" w:color="D9D9E3"/>
                                    <w:left w:val="single" w:sz="2" w:space="0" w:color="D9D9E3"/>
                                    <w:bottom w:val="single" w:sz="2" w:space="0" w:color="D9D9E3"/>
                                    <w:right w:val="single" w:sz="2" w:space="0" w:color="D9D9E3"/>
                                  </w:divBdr>
                                  <w:divsChild>
                                    <w:div w:id="201746390">
                                      <w:marLeft w:val="0"/>
                                      <w:marRight w:val="0"/>
                                      <w:marTop w:val="0"/>
                                      <w:marBottom w:val="0"/>
                                      <w:divBdr>
                                        <w:top w:val="single" w:sz="2" w:space="0" w:color="D9D9E3"/>
                                        <w:left w:val="single" w:sz="2" w:space="0" w:color="D9D9E3"/>
                                        <w:bottom w:val="single" w:sz="2" w:space="0" w:color="D9D9E3"/>
                                        <w:right w:val="single" w:sz="2" w:space="0" w:color="D9D9E3"/>
                                      </w:divBdr>
                                      <w:divsChild>
                                        <w:div w:id="367947577">
                                          <w:marLeft w:val="0"/>
                                          <w:marRight w:val="0"/>
                                          <w:marTop w:val="0"/>
                                          <w:marBottom w:val="0"/>
                                          <w:divBdr>
                                            <w:top w:val="single" w:sz="2" w:space="0" w:color="D9D9E3"/>
                                            <w:left w:val="single" w:sz="2" w:space="0" w:color="D9D9E3"/>
                                            <w:bottom w:val="single" w:sz="2" w:space="0" w:color="D9D9E3"/>
                                            <w:right w:val="single" w:sz="2" w:space="0" w:color="D9D9E3"/>
                                          </w:divBdr>
                                          <w:divsChild>
                                            <w:div w:id="1214192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3313703">
                          <w:marLeft w:val="0"/>
                          <w:marRight w:val="0"/>
                          <w:marTop w:val="0"/>
                          <w:marBottom w:val="0"/>
                          <w:divBdr>
                            <w:top w:val="single" w:sz="2" w:space="0" w:color="auto"/>
                            <w:left w:val="single" w:sz="2" w:space="0" w:color="auto"/>
                            <w:bottom w:val="single" w:sz="6" w:space="0" w:color="auto"/>
                            <w:right w:val="single" w:sz="2" w:space="0" w:color="auto"/>
                          </w:divBdr>
                          <w:divsChild>
                            <w:div w:id="1204753676">
                              <w:marLeft w:val="0"/>
                              <w:marRight w:val="0"/>
                              <w:marTop w:val="100"/>
                              <w:marBottom w:val="100"/>
                              <w:divBdr>
                                <w:top w:val="single" w:sz="2" w:space="0" w:color="D9D9E3"/>
                                <w:left w:val="single" w:sz="2" w:space="0" w:color="D9D9E3"/>
                                <w:bottom w:val="single" w:sz="2" w:space="0" w:color="D9D9E3"/>
                                <w:right w:val="single" w:sz="2" w:space="0" w:color="D9D9E3"/>
                              </w:divBdr>
                              <w:divsChild>
                                <w:div w:id="831916413">
                                  <w:marLeft w:val="0"/>
                                  <w:marRight w:val="0"/>
                                  <w:marTop w:val="0"/>
                                  <w:marBottom w:val="0"/>
                                  <w:divBdr>
                                    <w:top w:val="single" w:sz="2" w:space="0" w:color="D9D9E3"/>
                                    <w:left w:val="single" w:sz="2" w:space="0" w:color="D9D9E3"/>
                                    <w:bottom w:val="single" w:sz="2" w:space="0" w:color="D9D9E3"/>
                                    <w:right w:val="single" w:sz="2" w:space="0" w:color="D9D9E3"/>
                                  </w:divBdr>
                                  <w:divsChild>
                                    <w:div w:id="686369262">
                                      <w:marLeft w:val="0"/>
                                      <w:marRight w:val="0"/>
                                      <w:marTop w:val="0"/>
                                      <w:marBottom w:val="0"/>
                                      <w:divBdr>
                                        <w:top w:val="single" w:sz="2" w:space="0" w:color="D9D9E3"/>
                                        <w:left w:val="single" w:sz="2" w:space="0" w:color="D9D9E3"/>
                                        <w:bottom w:val="single" w:sz="2" w:space="0" w:color="D9D9E3"/>
                                        <w:right w:val="single" w:sz="2" w:space="0" w:color="D9D9E3"/>
                                      </w:divBdr>
                                      <w:divsChild>
                                        <w:div w:id="485753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3542283">
                                  <w:marLeft w:val="0"/>
                                  <w:marRight w:val="0"/>
                                  <w:marTop w:val="0"/>
                                  <w:marBottom w:val="0"/>
                                  <w:divBdr>
                                    <w:top w:val="single" w:sz="2" w:space="0" w:color="D9D9E3"/>
                                    <w:left w:val="single" w:sz="2" w:space="0" w:color="D9D9E3"/>
                                    <w:bottom w:val="single" w:sz="2" w:space="0" w:color="D9D9E3"/>
                                    <w:right w:val="single" w:sz="2" w:space="0" w:color="D9D9E3"/>
                                  </w:divBdr>
                                  <w:divsChild>
                                    <w:div w:id="1932736991">
                                      <w:marLeft w:val="0"/>
                                      <w:marRight w:val="0"/>
                                      <w:marTop w:val="0"/>
                                      <w:marBottom w:val="0"/>
                                      <w:divBdr>
                                        <w:top w:val="single" w:sz="2" w:space="0" w:color="D9D9E3"/>
                                        <w:left w:val="single" w:sz="2" w:space="0" w:color="D9D9E3"/>
                                        <w:bottom w:val="single" w:sz="2" w:space="0" w:color="D9D9E3"/>
                                        <w:right w:val="single" w:sz="2" w:space="0" w:color="D9D9E3"/>
                                      </w:divBdr>
                                      <w:divsChild>
                                        <w:div w:id="2089502411">
                                          <w:marLeft w:val="0"/>
                                          <w:marRight w:val="0"/>
                                          <w:marTop w:val="0"/>
                                          <w:marBottom w:val="0"/>
                                          <w:divBdr>
                                            <w:top w:val="single" w:sz="2" w:space="0" w:color="D9D9E3"/>
                                            <w:left w:val="single" w:sz="2" w:space="0" w:color="D9D9E3"/>
                                            <w:bottom w:val="single" w:sz="2" w:space="0" w:color="D9D9E3"/>
                                            <w:right w:val="single" w:sz="2" w:space="0" w:color="D9D9E3"/>
                                          </w:divBdr>
                                          <w:divsChild>
                                            <w:div w:id="433788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99278704">
          <w:marLeft w:val="0"/>
          <w:marRight w:val="0"/>
          <w:marTop w:val="0"/>
          <w:marBottom w:val="0"/>
          <w:divBdr>
            <w:top w:val="none" w:sz="0" w:space="0" w:color="auto"/>
            <w:left w:val="none" w:sz="0" w:space="0" w:color="auto"/>
            <w:bottom w:val="none" w:sz="0" w:space="0" w:color="auto"/>
            <w:right w:val="none" w:sz="0" w:space="0" w:color="auto"/>
          </w:divBdr>
        </w:div>
      </w:divsChild>
    </w:div>
    <w:div w:id="1305311458">
      <w:bodyDiv w:val="1"/>
      <w:marLeft w:val="0"/>
      <w:marRight w:val="0"/>
      <w:marTop w:val="0"/>
      <w:marBottom w:val="0"/>
      <w:divBdr>
        <w:top w:val="none" w:sz="0" w:space="0" w:color="auto"/>
        <w:left w:val="none" w:sz="0" w:space="0" w:color="auto"/>
        <w:bottom w:val="none" w:sz="0" w:space="0" w:color="auto"/>
        <w:right w:val="none" w:sz="0" w:space="0" w:color="auto"/>
      </w:divBdr>
    </w:div>
    <w:div w:id="1785996649">
      <w:bodyDiv w:val="1"/>
      <w:marLeft w:val="0"/>
      <w:marRight w:val="0"/>
      <w:marTop w:val="0"/>
      <w:marBottom w:val="0"/>
      <w:divBdr>
        <w:top w:val="none" w:sz="0" w:space="0" w:color="auto"/>
        <w:left w:val="none" w:sz="0" w:space="0" w:color="auto"/>
        <w:bottom w:val="none" w:sz="0" w:space="0" w:color="auto"/>
        <w:right w:val="none" w:sz="0" w:space="0" w:color="auto"/>
      </w:divBdr>
      <w:divsChild>
        <w:div w:id="94448622">
          <w:marLeft w:val="0"/>
          <w:marRight w:val="0"/>
          <w:marTop w:val="0"/>
          <w:marBottom w:val="0"/>
          <w:divBdr>
            <w:top w:val="single" w:sz="2" w:space="0" w:color="D9D9E3"/>
            <w:left w:val="single" w:sz="2" w:space="0" w:color="D9D9E3"/>
            <w:bottom w:val="single" w:sz="2" w:space="0" w:color="D9D9E3"/>
            <w:right w:val="single" w:sz="2" w:space="0" w:color="D9D9E3"/>
          </w:divBdr>
          <w:divsChild>
            <w:div w:id="840125339">
              <w:marLeft w:val="0"/>
              <w:marRight w:val="0"/>
              <w:marTop w:val="0"/>
              <w:marBottom w:val="0"/>
              <w:divBdr>
                <w:top w:val="single" w:sz="2" w:space="0" w:color="D9D9E3"/>
                <w:left w:val="single" w:sz="2" w:space="0" w:color="D9D9E3"/>
                <w:bottom w:val="single" w:sz="2" w:space="0" w:color="D9D9E3"/>
                <w:right w:val="single" w:sz="2" w:space="0" w:color="D9D9E3"/>
              </w:divBdr>
              <w:divsChild>
                <w:div w:id="212818107">
                  <w:marLeft w:val="0"/>
                  <w:marRight w:val="0"/>
                  <w:marTop w:val="0"/>
                  <w:marBottom w:val="0"/>
                  <w:divBdr>
                    <w:top w:val="single" w:sz="2" w:space="0" w:color="D9D9E3"/>
                    <w:left w:val="single" w:sz="2" w:space="0" w:color="D9D9E3"/>
                    <w:bottom w:val="single" w:sz="2" w:space="0" w:color="D9D9E3"/>
                    <w:right w:val="single" w:sz="2" w:space="0" w:color="D9D9E3"/>
                  </w:divBdr>
                  <w:divsChild>
                    <w:div w:id="1087730213">
                      <w:marLeft w:val="0"/>
                      <w:marRight w:val="0"/>
                      <w:marTop w:val="0"/>
                      <w:marBottom w:val="0"/>
                      <w:divBdr>
                        <w:top w:val="single" w:sz="2" w:space="0" w:color="D9D9E3"/>
                        <w:left w:val="single" w:sz="2" w:space="0" w:color="D9D9E3"/>
                        <w:bottom w:val="single" w:sz="2" w:space="0" w:color="D9D9E3"/>
                        <w:right w:val="single" w:sz="2" w:space="0" w:color="D9D9E3"/>
                      </w:divBdr>
                      <w:divsChild>
                        <w:div w:id="26373112">
                          <w:marLeft w:val="0"/>
                          <w:marRight w:val="0"/>
                          <w:marTop w:val="0"/>
                          <w:marBottom w:val="0"/>
                          <w:divBdr>
                            <w:top w:val="single" w:sz="2" w:space="0" w:color="auto"/>
                            <w:left w:val="single" w:sz="2" w:space="0" w:color="auto"/>
                            <w:bottom w:val="single" w:sz="6" w:space="0" w:color="auto"/>
                            <w:right w:val="single" w:sz="2" w:space="0" w:color="auto"/>
                          </w:divBdr>
                          <w:divsChild>
                            <w:div w:id="1137182370">
                              <w:marLeft w:val="0"/>
                              <w:marRight w:val="0"/>
                              <w:marTop w:val="100"/>
                              <w:marBottom w:val="100"/>
                              <w:divBdr>
                                <w:top w:val="single" w:sz="2" w:space="0" w:color="D9D9E3"/>
                                <w:left w:val="single" w:sz="2" w:space="0" w:color="D9D9E3"/>
                                <w:bottom w:val="single" w:sz="2" w:space="0" w:color="D9D9E3"/>
                                <w:right w:val="single" w:sz="2" w:space="0" w:color="D9D9E3"/>
                              </w:divBdr>
                              <w:divsChild>
                                <w:div w:id="209922776">
                                  <w:marLeft w:val="0"/>
                                  <w:marRight w:val="0"/>
                                  <w:marTop w:val="0"/>
                                  <w:marBottom w:val="0"/>
                                  <w:divBdr>
                                    <w:top w:val="single" w:sz="2" w:space="0" w:color="D9D9E3"/>
                                    <w:left w:val="single" w:sz="2" w:space="0" w:color="D9D9E3"/>
                                    <w:bottom w:val="single" w:sz="2" w:space="0" w:color="D9D9E3"/>
                                    <w:right w:val="single" w:sz="2" w:space="0" w:color="D9D9E3"/>
                                  </w:divBdr>
                                  <w:divsChild>
                                    <w:div w:id="1254245738">
                                      <w:marLeft w:val="0"/>
                                      <w:marRight w:val="0"/>
                                      <w:marTop w:val="0"/>
                                      <w:marBottom w:val="0"/>
                                      <w:divBdr>
                                        <w:top w:val="single" w:sz="2" w:space="0" w:color="D9D9E3"/>
                                        <w:left w:val="single" w:sz="2" w:space="0" w:color="D9D9E3"/>
                                        <w:bottom w:val="single" w:sz="2" w:space="0" w:color="D9D9E3"/>
                                        <w:right w:val="single" w:sz="2" w:space="0" w:color="D9D9E3"/>
                                      </w:divBdr>
                                      <w:divsChild>
                                        <w:div w:id="1276790624">
                                          <w:marLeft w:val="0"/>
                                          <w:marRight w:val="0"/>
                                          <w:marTop w:val="0"/>
                                          <w:marBottom w:val="0"/>
                                          <w:divBdr>
                                            <w:top w:val="single" w:sz="2" w:space="0" w:color="D9D9E3"/>
                                            <w:left w:val="single" w:sz="2" w:space="0" w:color="D9D9E3"/>
                                            <w:bottom w:val="single" w:sz="2" w:space="0" w:color="D9D9E3"/>
                                            <w:right w:val="single" w:sz="2" w:space="0" w:color="D9D9E3"/>
                                          </w:divBdr>
                                          <w:divsChild>
                                            <w:div w:id="2122451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72329187">
                          <w:marLeft w:val="0"/>
                          <w:marRight w:val="0"/>
                          <w:marTop w:val="0"/>
                          <w:marBottom w:val="0"/>
                          <w:divBdr>
                            <w:top w:val="single" w:sz="2" w:space="0" w:color="auto"/>
                            <w:left w:val="single" w:sz="2" w:space="0" w:color="auto"/>
                            <w:bottom w:val="single" w:sz="6" w:space="0" w:color="auto"/>
                            <w:right w:val="single" w:sz="2" w:space="0" w:color="auto"/>
                          </w:divBdr>
                          <w:divsChild>
                            <w:div w:id="1794321171">
                              <w:marLeft w:val="0"/>
                              <w:marRight w:val="0"/>
                              <w:marTop w:val="100"/>
                              <w:marBottom w:val="100"/>
                              <w:divBdr>
                                <w:top w:val="single" w:sz="2" w:space="0" w:color="D9D9E3"/>
                                <w:left w:val="single" w:sz="2" w:space="0" w:color="D9D9E3"/>
                                <w:bottom w:val="single" w:sz="2" w:space="0" w:color="D9D9E3"/>
                                <w:right w:val="single" w:sz="2" w:space="0" w:color="D9D9E3"/>
                              </w:divBdr>
                              <w:divsChild>
                                <w:div w:id="884760365">
                                  <w:marLeft w:val="0"/>
                                  <w:marRight w:val="0"/>
                                  <w:marTop w:val="0"/>
                                  <w:marBottom w:val="0"/>
                                  <w:divBdr>
                                    <w:top w:val="single" w:sz="2" w:space="0" w:color="D9D9E3"/>
                                    <w:left w:val="single" w:sz="2" w:space="0" w:color="D9D9E3"/>
                                    <w:bottom w:val="single" w:sz="2" w:space="0" w:color="D9D9E3"/>
                                    <w:right w:val="single" w:sz="2" w:space="0" w:color="D9D9E3"/>
                                  </w:divBdr>
                                  <w:divsChild>
                                    <w:div w:id="1731272531">
                                      <w:marLeft w:val="0"/>
                                      <w:marRight w:val="0"/>
                                      <w:marTop w:val="0"/>
                                      <w:marBottom w:val="0"/>
                                      <w:divBdr>
                                        <w:top w:val="single" w:sz="2" w:space="0" w:color="D9D9E3"/>
                                        <w:left w:val="single" w:sz="2" w:space="0" w:color="D9D9E3"/>
                                        <w:bottom w:val="single" w:sz="2" w:space="0" w:color="D9D9E3"/>
                                        <w:right w:val="single" w:sz="2" w:space="0" w:color="D9D9E3"/>
                                      </w:divBdr>
                                      <w:divsChild>
                                        <w:div w:id="567963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7451003">
                                  <w:marLeft w:val="0"/>
                                  <w:marRight w:val="0"/>
                                  <w:marTop w:val="0"/>
                                  <w:marBottom w:val="0"/>
                                  <w:divBdr>
                                    <w:top w:val="single" w:sz="2" w:space="0" w:color="D9D9E3"/>
                                    <w:left w:val="single" w:sz="2" w:space="0" w:color="D9D9E3"/>
                                    <w:bottom w:val="single" w:sz="2" w:space="0" w:color="D9D9E3"/>
                                    <w:right w:val="single" w:sz="2" w:space="0" w:color="D9D9E3"/>
                                  </w:divBdr>
                                  <w:divsChild>
                                    <w:div w:id="1234512624">
                                      <w:marLeft w:val="0"/>
                                      <w:marRight w:val="0"/>
                                      <w:marTop w:val="0"/>
                                      <w:marBottom w:val="0"/>
                                      <w:divBdr>
                                        <w:top w:val="single" w:sz="2" w:space="0" w:color="D9D9E3"/>
                                        <w:left w:val="single" w:sz="2" w:space="0" w:color="D9D9E3"/>
                                        <w:bottom w:val="single" w:sz="2" w:space="0" w:color="D9D9E3"/>
                                        <w:right w:val="single" w:sz="2" w:space="0" w:color="D9D9E3"/>
                                      </w:divBdr>
                                      <w:divsChild>
                                        <w:div w:id="1303189674">
                                          <w:marLeft w:val="0"/>
                                          <w:marRight w:val="0"/>
                                          <w:marTop w:val="0"/>
                                          <w:marBottom w:val="0"/>
                                          <w:divBdr>
                                            <w:top w:val="single" w:sz="2" w:space="0" w:color="D9D9E3"/>
                                            <w:left w:val="single" w:sz="2" w:space="0" w:color="D9D9E3"/>
                                            <w:bottom w:val="single" w:sz="2" w:space="0" w:color="D9D9E3"/>
                                            <w:right w:val="single" w:sz="2" w:space="0" w:color="D9D9E3"/>
                                          </w:divBdr>
                                          <w:divsChild>
                                            <w:div w:id="1804689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31717790">
                          <w:marLeft w:val="0"/>
                          <w:marRight w:val="0"/>
                          <w:marTop w:val="0"/>
                          <w:marBottom w:val="0"/>
                          <w:divBdr>
                            <w:top w:val="single" w:sz="2" w:space="0" w:color="auto"/>
                            <w:left w:val="single" w:sz="2" w:space="0" w:color="auto"/>
                            <w:bottom w:val="single" w:sz="6" w:space="0" w:color="auto"/>
                            <w:right w:val="single" w:sz="2" w:space="0" w:color="auto"/>
                          </w:divBdr>
                          <w:divsChild>
                            <w:div w:id="1668552394">
                              <w:marLeft w:val="0"/>
                              <w:marRight w:val="0"/>
                              <w:marTop w:val="100"/>
                              <w:marBottom w:val="100"/>
                              <w:divBdr>
                                <w:top w:val="single" w:sz="2" w:space="0" w:color="D9D9E3"/>
                                <w:left w:val="single" w:sz="2" w:space="0" w:color="D9D9E3"/>
                                <w:bottom w:val="single" w:sz="2" w:space="0" w:color="D9D9E3"/>
                                <w:right w:val="single" w:sz="2" w:space="0" w:color="D9D9E3"/>
                              </w:divBdr>
                              <w:divsChild>
                                <w:div w:id="305624601">
                                  <w:marLeft w:val="0"/>
                                  <w:marRight w:val="0"/>
                                  <w:marTop w:val="0"/>
                                  <w:marBottom w:val="0"/>
                                  <w:divBdr>
                                    <w:top w:val="single" w:sz="2" w:space="0" w:color="D9D9E3"/>
                                    <w:left w:val="single" w:sz="2" w:space="0" w:color="D9D9E3"/>
                                    <w:bottom w:val="single" w:sz="2" w:space="0" w:color="D9D9E3"/>
                                    <w:right w:val="single" w:sz="2" w:space="0" w:color="D9D9E3"/>
                                  </w:divBdr>
                                  <w:divsChild>
                                    <w:div w:id="986664696">
                                      <w:marLeft w:val="0"/>
                                      <w:marRight w:val="0"/>
                                      <w:marTop w:val="0"/>
                                      <w:marBottom w:val="0"/>
                                      <w:divBdr>
                                        <w:top w:val="single" w:sz="2" w:space="0" w:color="D9D9E3"/>
                                        <w:left w:val="single" w:sz="2" w:space="0" w:color="D9D9E3"/>
                                        <w:bottom w:val="single" w:sz="2" w:space="0" w:color="D9D9E3"/>
                                        <w:right w:val="single" w:sz="2" w:space="0" w:color="D9D9E3"/>
                                      </w:divBdr>
                                      <w:divsChild>
                                        <w:div w:id="10586320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067791">
                                  <w:marLeft w:val="0"/>
                                  <w:marRight w:val="0"/>
                                  <w:marTop w:val="0"/>
                                  <w:marBottom w:val="0"/>
                                  <w:divBdr>
                                    <w:top w:val="single" w:sz="2" w:space="0" w:color="D9D9E3"/>
                                    <w:left w:val="single" w:sz="2" w:space="0" w:color="D9D9E3"/>
                                    <w:bottom w:val="single" w:sz="2" w:space="0" w:color="D9D9E3"/>
                                    <w:right w:val="single" w:sz="2" w:space="0" w:color="D9D9E3"/>
                                  </w:divBdr>
                                  <w:divsChild>
                                    <w:div w:id="1011760239">
                                      <w:marLeft w:val="0"/>
                                      <w:marRight w:val="0"/>
                                      <w:marTop w:val="0"/>
                                      <w:marBottom w:val="0"/>
                                      <w:divBdr>
                                        <w:top w:val="single" w:sz="2" w:space="0" w:color="D9D9E3"/>
                                        <w:left w:val="single" w:sz="2" w:space="0" w:color="D9D9E3"/>
                                        <w:bottom w:val="single" w:sz="2" w:space="0" w:color="D9D9E3"/>
                                        <w:right w:val="single" w:sz="2" w:space="0" w:color="D9D9E3"/>
                                      </w:divBdr>
                                      <w:divsChild>
                                        <w:div w:id="161896956">
                                          <w:marLeft w:val="0"/>
                                          <w:marRight w:val="0"/>
                                          <w:marTop w:val="0"/>
                                          <w:marBottom w:val="0"/>
                                          <w:divBdr>
                                            <w:top w:val="single" w:sz="2" w:space="0" w:color="D9D9E3"/>
                                            <w:left w:val="single" w:sz="2" w:space="0" w:color="D9D9E3"/>
                                            <w:bottom w:val="single" w:sz="2" w:space="0" w:color="D9D9E3"/>
                                            <w:right w:val="single" w:sz="2" w:space="0" w:color="D9D9E3"/>
                                          </w:divBdr>
                                          <w:divsChild>
                                            <w:div w:id="945189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46222406">
                          <w:marLeft w:val="0"/>
                          <w:marRight w:val="0"/>
                          <w:marTop w:val="0"/>
                          <w:marBottom w:val="0"/>
                          <w:divBdr>
                            <w:top w:val="single" w:sz="2" w:space="0" w:color="auto"/>
                            <w:left w:val="single" w:sz="2" w:space="0" w:color="auto"/>
                            <w:bottom w:val="single" w:sz="6" w:space="0" w:color="auto"/>
                            <w:right w:val="single" w:sz="2" w:space="0" w:color="auto"/>
                          </w:divBdr>
                          <w:divsChild>
                            <w:div w:id="1155954358">
                              <w:marLeft w:val="0"/>
                              <w:marRight w:val="0"/>
                              <w:marTop w:val="100"/>
                              <w:marBottom w:val="100"/>
                              <w:divBdr>
                                <w:top w:val="single" w:sz="2" w:space="0" w:color="D9D9E3"/>
                                <w:left w:val="single" w:sz="2" w:space="0" w:color="D9D9E3"/>
                                <w:bottom w:val="single" w:sz="2" w:space="0" w:color="D9D9E3"/>
                                <w:right w:val="single" w:sz="2" w:space="0" w:color="D9D9E3"/>
                              </w:divBdr>
                              <w:divsChild>
                                <w:div w:id="1654917161">
                                  <w:marLeft w:val="0"/>
                                  <w:marRight w:val="0"/>
                                  <w:marTop w:val="0"/>
                                  <w:marBottom w:val="0"/>
                                  <w:divBdr>
                                    <w:top w:val="single" w:sz="2" w:space="0" w:color="D9D9E3"/>
                                    <w:left w:val="single" w:sz="2" w:space="0" w:color="D9D9E3"/>
                                    <w:bottom w:val="single" w:sz="2" w:space="0" w:color="D9D9E3"/>
                                    <w:right w:val="single" w:sz="2" w:space="0" w:color="D9D9E3"/>
                                  </w:divBdr>
                                  <w:divsChild>
                                    <w:div w:id="543904333">
                                      <w:marLeft w:val="0"/>
                                      <w:marRight w:val="0"/>
                                      <w:marTop w:val="0"/>
                                      <w:marBottom w:val="0"/>
                                      <w:divBdr>
                                        <w:top w:val="single" w:sz="2" w:space="0" w:color="D9D9E3"/>
                                        <w:left w:val="single" w:sz="2" w:space="0" w:color="D9D9E3"/>
                                        <w:bottom w:val="single" w:sz="2" w:space="0" w:color="D9D9E3"/>
                                        <w:right w:val="single" w:sz="2" w:space="0" w:color="D9D9E3"/>
                                      </w:divBdr>
                                      <w:divsChild>
                                        <w:div w:id="1954941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65638694">
                                  <w:marLeft w:val="0"/>
                                  <w:marRight w:val="0"/>
                                  <w:marTop w:val="0"/>
                                  <w:marBottom w:val="0"/>
                                  <w:divBdr>
                                    <w:top w:val="single" w:sz="2" w:space="0" w:color="D9D9E3"/>
                                    <w:left w:val="single" w:sz="2" w:space="0" w:color="D9D9E3"/>
                                    <w:bottom w:val="single" w:sz="2" w:space="0" w:color="D9D9E3"/>
                                    <w:right w:val="single" w:sz="2" w:space="0" w:color="D9D9E3"/>
                                  </w:divBdr>
                                  <w:divsChild>
                                    <w:div w:id="380448588">
                                      <w:marLeft w:val="0"/>
                                      <w:marRight w:val="0"/>
                                      <w:marTop w:val="0"/>
                                      <w:marBottom w:val="0"/>
                                      <w:divBdr>
                                        <w:top w:val="single" w:sz="2" w:space="0" w:color="D9D9E3"/>
                                        <w:left w:val="single" w:sz="2" w:space="0" w:color="D9D9E3"/>
                                        <w:bottom w:val="single" w:sz="2" w:space="0" w:color="D9D9E3"/>
                                        <w:right w:val="single" w:sz="2" w:space="0" w:color="D9D9E3"/>
                                      </w:divBdr>
                                      <w:divsChild>
                                        <w:div w:id="1678313700">
                                          <w:marLeft w:val="0"/>
                                          <w:marRight w:val="0"/>
                                          <w:marTop w:val="0"/>
                                          <w:marBottom w:val="0"/>
                                          <w:divBdr>
                                            <w:top w:val="single" w:sz="2" w:space="0" w:color="D9D9E3"/>
                                            <w:left w:val="single" w:sz="2" w:space="0" w:color="D9D9E3"/>
                                            <w:bottom w:val="single" w:sz="2" w:space="0" w:color="D9D9E3"/>
                                            <w:right w:val="single" w:sz="2" w:space="0" w:color="D9D9E3"/>
                                          </w:divBdr>
                                          <w:divsChild>
                                            <w:div w:id="129439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66740151">
                          <w:marLeft w:val="0"/>
                          <w:marRight w:val="0"/>
                          <w:marTop w:val="0"/>
                          <w:marBottom w:val="0"/>
                          <w:divBdr>
                            <w:top w:val="single" w:sz="2" w:space="0" w:color="auto"/>
                            <w:left w:val="single" w:sz="2" w:space="0" w:color="auto"/>
                            <w:bottom w:val="single" w:sz="6" w:space="0" w:color="auto"/>
                            <w:right w:val="single" w:sz="2" w:space="0" w:color="auto"/>
                          </w:divBdr>
                          <w:divsChild>
                            <w:div w:id="922569255">
                              <w:marLeft w:val="0"/>
                              <w:marRight w:val="0"/>
                              <w:marTop w:val="100"/>
                              <w:marBottom w:val="100"/>
                              <w:divBdr>
                                <w:top w:val="single" w:sz="2" w:space="0" w:color="D9D9E3"/>
                                <w:left w:val="single" w:sz="2" w:space="0" w:color="D9D9E3"/>
                                <w:bottom w:val="single" w:sz="2" w:space="0" w:color="D9D9E3"/>
                                <w:right w:val="single" w:sz="2" w:space="0" w:color="D9D9E3"/>
                              </w:divBdr>
                              <w:divsChild>
                                <w:div w:id="2048870943">
                                  <w:marLeft w:val="0"/>
                                  <w:marRight w:val="0"/>
                                  <w:marTop w:val="0"/>
                                  <w:marBottom w:val="0"/>
                                  <w:divBdr>
                                    <w:top w:val="single" w:sz="2" w:space="0" w:color="D9D9E3"/>
                                    <w:left w:val="single" w:sz="2" w:space="0" w:color="D9D9E3"/>
                                    <w:bottom w:val="single" w:sz="2" w:space="0" w:color="D9D9E3"/>
                                    <w:right w:val="single" w:sz="2" w:space="0" w:color="D9D9E3"/>
                                  </w:divBdr>
                                  <w:divsChild>
                                    <w:div w:id="1572077571">
                                      <w:marLeft w:val="0"/>
                                      <w:marRight w:val="0"/>
                                      <w:marTop w:val="0"/>
                                      <w:marBottom w:val="0"/>
                                      <w:divBdr>
                                        <w:top w:val="single" w:sz="2" w:space="0" w:color="D9D9E3"/>
                                        <w:left w:val="single" w:sz="2" w:space="0" w:color="D9D9E3"/>
                                        <w:bottom w:val="single" w:sz="2" w:space="0" w:color="D9D9E3"/>
                                        <w:right w:val="single" w:sz="2" w:space="0" w:color="D9D9E3"/>
                                      </w:divBdr>
                                      <w:divsChild>
                                        <w:div w:id="488863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3149401">
                                  <w:marLeft w:val="0"/>
                                  <w:marRight w:val="0"/>
                                  <w:marTop w:val="0"/>
                                  <w:marBottom w:val="0"/>
                                  <w:divBdr>
                                    <w:top w:val="single" w:sz="2" w:space="0" w:color="D9D9E3"/>
                                    <w:left w:val="single" w:sz="2" w:space="0" w:color="D9D9E3"/>
                                    <w:bottom w:val="single" w:sz="2" w:space="0" w:color="D9D9E3"/>
                                    <w:right w:val="single" w:sz="2" w:space="0" w:color="D9D9E3"/>
                                  </w:divBdr>
                                  <w:divsChild>
                                    <w:div w:id="727412977">
                                      <w:marLeft w:val="0"/>
                                      <w:marRight w:val="0"/>
                                      <w:marTop w:val="0"/>
                                      <w:marBottom w:val="0"/>
                                      <w:divBdr>
                                        <w:top w:val="single" w:sz="2" w:space="0" w:color="D9D9E3"/>
                                        <w:left w:val="single" w:sz="2" w:space="0" w:color="D9D9E3"/>
                                        <w:bottom w:val="single" w:sz="2" w:space="0" w:color="D9D9E3"/>
                                        <w:right w:val="single" w:sz="2" w:space="0" w:color="D9D9E3"/>
                                      </w:divBdr>
                                      <w:divsChild>
                                        <w:div w:id="260768589">
                                          <w:marLeft w:val="0"/>
                                          <w:marRight w:val="0"/>
                                          <w:marTop w:val="0"/>
                                          <w:marBottom w:val="0"/>
                                          <w:divBdr>
                                            <w:top w:val="single" w:sz="2" w:space="0" w:color="D9D9E3"/>
                                            <w:left w:val="single" w:sz="2" w:space="0" w:color="D9D9E3"/>
                                            <w:bottom w:val="single" w:sz="2" w:space="0" w:color="D9D9E3"/>
                                            <w:right w:val="single" w:sz="2" w:space="0" w:color="D9D9E3"/>
                                          </w:divBdr>
                                          <w:divsChild>
                                            <w:div w:id="867110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22528918">
                          <w:marLeft w:val="0"/>
                          <w:marRight w:val="0"/>
                          <w:marTop w:val="0"/>
                          <w:marBottom w:val="0"/>
                          <w:divBdr>
                            <w:top w:val="single" w:sz="2" w:space="0" w:color="auto"/>
                            <w:left w:val="single" w:sz="2" w:space="0" w:color="auto"/>
                            <w:bottom w:val="single" w:sz="6" w:space="0" w:color="auto"/>
                            <w:right w:val="single" w:sz="2" w:space="0" w:color="auto"/>
                          </w:divBdr>
                          <w:divsChild>
                            <w:div w:id="1664891557">
                              <w:marLeft w:val="0"/>
                              <w:marRight w:val="0"/>
                              <w:marTop w:val="100"/>
                              <w:marBottom w:val="100"/>
                              <w:divBdr>
                                <w:top w:val="single" w:sz="2" w:space="0" w:color="D9D9E3"/>
                                <w:left w:val="single" w:sz="2" w:space="0" w:color="D9D9E3"/>
                                <w:bottom w:val="single" w:sz="2" w:space="0" w:color="D9D9E3"/>
                                <w:right w:val="single" w:sz="2" w:space="0" w:color="D9D9E3"/>
                              </w:divBdr>
                              <w:divsChild>
                                <w:div w:id="873080094">
                                  <w:marLeft w:val="0"/>
                                  <w:marRight w:val="0"/>
                                  <w:marTop w:val="0"/>
                                  <w:marBottom w:val="0"/>
                                  <w:divBdr>
                                    <w:top w:val="single" w:sz="2" w:space="0" w:color="D9D9E3"/>
                                    <w:left w:val="single" w:sz="2" w:space="0" w:color="D9D9E3"/>
                                    <w:bottom w:val="single" w:sz="2" w:space="0" w:color="D9D9E3"/>
                                    <w:right w:val="single" w:sz="2" w:space="0" w:color="D9D9E3"/>
                                  </w:divBdr>
                                  <w:divsChild>
                                    <w:div w:id="800921693">
                                      <w:marLeft w:val="0"/>
                                      <w:marRight w:val="0"/>
                                      <w:marTop w:val="0"/>
                                      <w:marBottom w:val="0"/>
                                      <w:divBdr>
                                        <w:top w:val="single" w:sz="2" w:space="0" w:color="D9D9E3"/>
                                        <w:left w:val="single" w:sz="2" w:space="0" w:color="D9D9E3"/>
                                        <w:bottom w:val="single" w:sz="2" w:space="0" w:color="D9D9E3"/>
                                        <w:right w:val="single" w:sz="2" w:space="0" w:color="D9D9E3"/>
                                      </w:divBdr>
                                      <w:divsChild>
                                        <w:div w:id="1909999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05231493">
                                  <w:marLeft w:val="0"/>
                                  <w:marRight w:val="0"/>
                                  <w:marTop w:val="0"/>
                                  <w:marBottom w:val="0"/>
                                  <w:divBdr>
                                    <w:top w:val="single" w:sz="2" w:space="0" w:color="D9D9E3"/>
                                    <w:left w:val="single" w:sz="2" w:space="0" w:color="D9D9E3"/>
                                    <w:bottom w:val="single" w:sz="2" w:space="0" w:color="D9D9E3"/>
                                    <w:right w:val="single" w:sz="2" w:space="0" w:color="D9D9E3"/>
                                  </w:divBdr>
                                  <w:divsChild>
                                    <w:div w:id="1992321410">
                                      <w:marLeft w:val="0"/>
                                      <w:marRight w:val="0"/>
                                      <w:marTop w:val="0"/>
                                      <w:marBottom w:val="0"/>
                                      <w:divBdr>
                                        <w:top w:val="single" w:sz="2" w:space="0" w:color="D9D9E3"/>
                                        <w:left w:val="single" w:sz="2" w:space="0" w:color="D9D9E3"/>
                                        <w:bottom w:val="single" w:sz="2" w:space="0" w:color="D9D9E3"/>
                                        <w:right w:val="single" w:sz="2" w:space="0" w:color="D9D9E3"/>
                                      </w:divBdr>
                                      <w:divsChild>
                                        <w:div w:id="1206797216">
                                          <w:marLeft w:val="0"/>
                                          <w:marRight w:val="0"/>
                                          <w:marTop w:val="0"/>
                                          <w:marBottom w:val="0"/>
                                          <w:divBdr>
                                            <w:top w:val="single" w:sz="2" w:space="0" w:color="D9D9E3"/>
                                            <w:left w:val="single" w:sz="2" w:space="0" w:color="D9D9E3"/>
                                            <w:bottom w:val="single" w:sz="2" w:space="0" w:color="D9D9E3"/>
                                            <w:right w:val="single" w:sz="2" w:space="0" w:color="D9D9E3"/>
                                          </w:divBdr>
                                          <w:divsChild>
                                            <w:div w:id="21406079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47047576">
                          <w:marLeft w:val="0"/>
                          <w:marRight w:val="0"/>
                          <w:marTop w:val="0"/>
                          <w:marBottom w:val="0"/>
                          <w:divBdr>
                            <w:top w:val="single" w:sz="2" w:space="0" w:color="auto"/>
                            <w:left w:val="single" w:sz="2" w:space="0" w:color="auto"/>
                            <w:bottom w:val="single" w:sz="6" w:space="0" w:color="auto"/>
                            <w:right w:val="single" w:sz="2" w:space="0" w:color="auto"/>
                          </w:divBdr>
                          <w:divsChild>
                            <w:div w:id="2534373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13887439">
                                  <w:marLeft w:val="0"/>
                                  <w:marRight w:val="0"/>
                                  <w:marTop w:val="0"/>
                                  <w:marBottom w:val="0"/>
                                  <w:divBdr>
                                    <w:top w:val="single" w:sz="2" w:space="0" w:color="D9D9E3"/>
                                    <w:left w:val="single" w:sz="2" w:space="0" w:color="D9D9E3"/>
                                    <w:bottom w:val="single" w:sz="2" w:space="0" w:color="D9D9E3"/>
                                    <w:right w:val="single" w:sz="2" w:space="0" w:color="D9D9E3"/>
                                  </w:divBdr>
                                  <w:divsChild>
                                    <w:div w:id="1085952781">
                                      <w:marLeft w:val="0"/>
                                      <w:marRight w:val="0"/>
                                      <w:marTop w:val="0"/>
                                      <w:marBottom w:val="0"/>
                                      <w:divBdr>
                                        <w:top w:val="single" w:sz="2" w:space="0" w:color="D9D9E3"/>
                                        <w:left w:val="single" w:sz="2" w:space="0" w:color="D9D9E3"/>
                                        <w:bottom w:val="single" w:sz="2" w:space="0" w:color="D9D9E3"/>
                                        <w:right w:val="single" w:sz="2" w:space="0" w:color="D9D9E3"/>
                                      </w:divBdr>
                                      <w:divsChild>
                                        <w:div w:id="1177233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6527661">
                                  <w:marLeft w:val="0"/>
                                  <w:marRight w:val="0"/>
                                  <w:marTop w:val="0"/>
                                  <w:marBottom w:val="0"/>
                                  <w:divBdr>
                                    <w:top w:val="single" w:sz="2" w:space="0" w:color="D9D9E3"/>
                                    <w:left w:val="single" w:sz="2" w:space="0" w:color="D9D9E3"/>
                                    <w:bottom w:val="single" w:sz="2" w:space="0" w:color="D9D9E3"/>
                                    <w:right w:val="single" w:sz="2" w:space="0" w:color="D9D9E3"/>
                                  </w:divBdr>
                                  <w:divsChild>
                                    <w:div w:id="1914928400">
                                      <w:marLeft w:val="0"/>
                                      <w:marRight w:val="0"/>
                                      <w:marTop w:val="0"/>
                                      <w:marBottom w:val="0"/>
                                      <w:divBdr>
                                        <w:top w:val="single" w:sz="2" w:space="0" w:color="D9D9E3"/>
                                        <w:left w:val="single" w:sz="2" w:space="0" w:color="D9D9E3"/>
                                        <w:bottom w:val="single" w:sz="2" w:space="0" w:color="D9D9E3"/>
                                        <w:right w:val="single" w:sz="2" w:space="0" w:color="D9D9E3"/>
                                      </w:divBdr>
                                      <w:divsChild>
                                        <w:div w:id="415322494">
                                          <w:marLeft w:val="0"/>
                                          <w:marRight w:val="0"/>
                                          <w:marTop w:val="0"/>
                                          <w:marBottom w:val="0"/>
                                          <w:divBdr>
                                            <w:top w:val="single" w:sz="2" w:space="0" w:color="D9D9E3"/>
                                            <w:left w:val="single" w:sz="2" w:space="0" w:color="D9D9E3"/>
                                            <w:bottom w:val="single" w:sz="2" w:space="0" w:color="D9D9E3"/>
                                            <w:right w:val="single" w:sz="2" w:space="0" w:color="D9D9E3"/>
                                          </w:divBdr>
                                          <w:divsChild>
                                            <w:div w:id="1865433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6406207">
                          <w:marLeft w:val="0"/>
                          <w:marRight w:val="0"/>
                          <w:marTop w:val="0"/>
                          <w:marBottom w:val="0"/>
                          <w:divBdr>
                            <w:top w:val="single" w:sz="2" w:space="0" w:color="auto"/>
                            <w:left w:val="single" w:sz="2" w:space="0" w:color="auto"/>
                            <w:bottom w:val="single" w:sz="6" w:space="0" w:color="auto"/>
                            <w:right w:val="single" w:sz="2" w:space="0" w:color="auto"/>
                          </w:divBdr>
                          <w:divsChild>
                            <w:div w:id="810178206">
                              <w:marLeft w:val="0"/>
                              <w:marRight w:val="0"/>
                              <w:marTop w:val="100"/>
                              <w:marBottom w:val="100"/>
                              <w:divBdr>
                                <w:top w:val="single" w:sz="2" w:space="0" w:color="D9D9E3"/>
                                <w:left w:val="single" w:sz="2" w:space="0" w:color="D9D9E3"/>
                                <w:bottom w:val="single" w:sz="2" w:space="0" w:color="D9D9E3"/>
                                <w:right w:val="single" w:sz="2" w:space="0" w:color="D9D9E3"/>
                              </w:divBdr>
                              <w:divsChild>
                                <w:div w:id="438063201">
                                  <w:marLeft w:val="0"/>
                                  <w:marRight w:val="0"/>
                                  <w:marTop w:val="0"/>
                                  <w:marBottom w:val="0"/>
                                  <w:divBdr>
                                    <w:top w:val="single" w:sz="2" w:space="0" w:color="D9D9E3"/>
                                    <w:left w:val="single" w:sz="2" w:space="0" w:color="D9D9E3"/>
                                    <w:bottom w:val="single" w:sz="2" w:space="0" w:color="D9D9E3"/>
                                    <w:right w:val="single" w:sz="2" w:space="0" w:color="D9D9E3"/>
                                  </w:divBdr>
                                  <w:divsChild>
                                    <w:div w:id="1134830779">
                                      <w:marLeft w:val="0"/>
                                      <w:marRight w:val="0"/>
                                      <w:marTop w:val="0"/>
                                      <w:marBottom w:val="0"/>
                                      <w:divBdr>
                                        <w:top w:val="single" w:sz="2" w:space="0" w:color="D9D9E3"/>
                                        <w:left w:val="single" w:sz="2" w:space="0" w:color="D9D9E3"/>
                                        <w:bottom w:val="single" w:sz="2" w:space="0" w:color="D9D9E3"/>
                                        <w:right w:val="single" w:sz="2" w:space="0" w:color="D9D9E3"/>
                                      </w:divBdr>
                                      <w:divsChild>
                                        <w:div w:id="1476414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3205438">
                                  <w:marLeft w:val="0"/>
                                  <w:marRight w:val="0"/>
                                  <w:marTop w:val="0"/>
                                  <w:marBottom w:val="0"/>
                                  <w:divBdr>
                                    <w:top w:val="single" w:sz="2" w:space="0" w:color="D9D9E3"/>
                                    <w:left w:val="single" w:sz="2" w:space="0" w:color="D9D9E3"/>
                                    <w:bottom w:val="single" w:sz="2" w:space="0" w:color="D9D9E3"/>
                                    <w:right w:val="single" w:sz="2" w:space="0" w:color="D9D9E3"/>
                                  </w:divBdr>
                                  <w:divsChild>
                                    <w:div w:id="1079060132">
                                      <w:marLeft w:val="0"/>
                                      <w:marRight w:val="0"/>
                                      <w:marTop w:val="0"/>
                                      <w:marBottom w:val="0"/>
                                      <w:divBdr>
                                        <w:top w:val="single" w:sz="2" w:space="0" w:color="D9D9E3"/>
                                        <w:left w:val="single" w:sz="2" w:space="0" w:color="D9D9E3"/>
                                        <w:bottom w:val="single" w:sz="2" w:space="0" w:color="D9D9E3"/>
                                        <w:right w:val="single" w:sz="2" w:space="0" w:color="D9D9E3"/>
                                      </w:divBdr>
                                      <w:divsChild>
                                        <w:div w:id="29839878">
                                          <w:marLeft w:val="0"/>
                                          <w:marRight w:val="0"/>
                                          <w:marTop w:val="0"/>
                                          <w:marBottom w:val="0"/>
                                          <w:divBdr>
                                            <w:top w:val="single" w:sz="2" w:space="0" w:color="D9D9E3"/>
                                            <w:left w:val="single" w:sz="2" w:space="0" w:color="D9D9E3"/>
                                            <w:bottom w:val="single" w:sz="2" w:space="0" w:color="D9D9E3"/>
                                            <w:right w:val="single" w:sz="2" w:space="0" w:color="D9D9E3"/>
                                          </w:divBdr>
                                          <w:divsChild>
                                            <w:div w:id="1079137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00835820">
                          <w:marLeft w:val="0"/>
                          <w:marRight w:val="0"/>
                          <w:marTop w:val="0"/>
                          <w:marBottom w:val="0"/>
                          <w:divBdr>
                            <w:top w:val="single" w:sz="2" w:space="0" w:color="auto"/>
                            <w:left w:val="single" w:sz="2" w:space="0" w:color="auto"/>
                            <w:bottom w:val="single" w:sz="6" w:space="0" w:color="auto"/>
                            <w:right w:val="single" w:sz="2" w:space="0" w:color="auto"/>
                          </w:divBdr>
                          <w:divsChild>
                            <w:div w:id="9187505">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606368">
                                  <w:marLeft w:val="0"/>
                                  <w:marRight w:val="0"/>
                                  <w:marTop w:val="0"/>
                                  <w:marBottom w:val="0"/>
                                  <w:divBdr>
                                    <w:top w:val="single" w:sz="2" w:space="0" w:color="D9D9E3"/>
                                    <w:left w:val="single" w:sz="2" w:space="0" w:color="D9D9E3"/>
                                    <w:bottom w:val="single" w:sz="2" w:space="0" w:color="D9D9E3"/>
                                    <w:right w:val="single" w:sz="2" w:space="0" w:color="D9D9E3"/>
                                  </w:divBdr>
                                  <w:divsChild>
                                    <w:div w:id="1900900018">
                                      <w:marLeft w:val="0"/>
                                      <w:marRight w:val="0"/>
                                      <w:marTop w:val="0"/>
                                      <w:marBottom w:val="0"/>
                                      <w:divBdr>
                                        <w:top w:val="single" w:sz="2" w:space="0" w:color="D9D9E3"/>
                                        <w:left w:val="single" w:sz="2" w:space="0" w:color="D9D9E3"/>
                                        <w:bottom w:val="single" w:sz="2" w:space="0" w:color="D9D9E3"/>
                                        <w:right w:val="single" w:sz="2" w:space="0" w:color="D9D9E3"/>
                                      </w:divBdr>
                                      <w:divsChild>
                                        <w:div w:id="1440024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1150481">
                                  <w:marLeft w:val="0"/>
                                  <w:marRight w:val="0"/>
                                  <w:marTop w:val="0"/>
                                  <w:marBottom w:val="0"/>
                                  <w:divBdr>
                                    <w:top w:val="single" w:sz="2" w:space="0" w:color="D9D9E3"/>
                                    <w:left w:val="single" w:sz="2" w:space="0" w:color="D9D9E3"/>
                                    <w:bottom w:val="single" w:sz="2" w:space="0" w:color="D9D9E3"/>
                                    <w:right w:val="single" w:sz="2" w:space="0" w:color="D9D9E3"/>
                                  </w:divBdr>
                                  <w:divsChild>
                                    <w:div w:id="149635991">
                                      <w:marLeft w:val="0"/>
                                      <w:marRight w:val="0"/>
                                      <w:marTop w:val="0"/>
                                      <w:marBottom w:val="0"/>
                                      <w:divBdr>
                                        <w:top w:val="single" w:sz="2" w:space="0" w:color="D9D9E3"/>
                                        <w:left w:val="single" w:sz="2" w:space="0" w:color="D9D9E3"/>
                                        <w:bottom w:val="single" w:sz="2" w:space="0" w:color="D9D9E3"/>
                                        <w:right w:val="single" w:sz="2" w:space="0" w:color="D9D9E3"/>
                                      </w:divBdr>
                                      <w:divsChild>
                                        <w:div w:id="1968272789">
                                          <w:marLeft w:val="0"/>
                                          <w:marRight w:val="0"/>
                                          <w:marTop w:val="0"/>
                                          <w:marBottom w:val="0"/>
                                          <w:divBdr>
                                            <w:top w:val="single" w:sz="2" w:space="0" w:color="D9D9E3"/>
                                            <w:left w:val="single" w:sz="2" w:space="0" w:color="D9D9E3"/>
                                            <w:bottom w:val="single" w:sz="2" w:space="0" w:color="D9D9E3"/>
                                            <w:right w:val="single" w:sz="2" w:space="0" w:color="D9D9E3"/>
                                          </w:divBdr>
                                          <w:divsChild>
                                            <w:div w:id="1225680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650842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2214822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5</Pages>
  <Words>2147</Words>
  <Characters>12241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Constitutional Reform Act 2005</dc:title>
  <dc:subject>Legal Process - BMPL4011</dc:subject>
  <dc:creator>Nicoleta Secara</dc:creator>
  <cp:keywords/>
  <dc:description/>
  <cp:lastModifiedBy>Alina Culea</cp:lastModifiedBy>
  <cp:revision>1</cp:revision>
  <dcterms:created xsi:type="dcterms:W3CDTF">2023-08-10T08:39:00Z</dcterms:created>
  <dcterms:modified xsi:type="dcterms:W3CDTF">2023-08-10T13:07:00Z</dcterms:modified>
</cp:coreProperties>
</file>