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83992A" w:themeColor="accent1"/>
        </w:rPr>
        <w:id w:val="-418257456"/>
        <w:docPartObj>
          <w:docPartGallery w:val="Cover Pages"/>
          <w:docPartUnique/>
        </w:docPartObj>
      </w:sdtPr>
      <w:sdtEndPr>
        <w:rPr>
          <w:color w:val="auto"/>
        </w:rPr>
      </w:sdtEndPr>
      <w:sdtContent>
        <w:p w:rsidR="00AF3805" w:rsidRDefault="00AF3805">
          <w:pPr>
            <w:pStyle w:val="NoSpacing"/>
            <w:spacing w:before="1540" w:after="240"/>
            <w:jc w:val="center"/>
            <w:rPr>
              <w:color w:val="83992A" w:themeColor="accent1"/>
            </w:rPr>
          </w:pPr>
          <w:r>
            <w:rPr>
              <w:noProof/>
              <w:color w:val="83992A"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83992A" w:themeColor="accent1"/>
              <w:sz w:val="72"/>
              <w:szCs w:val="72"/>
            </w:rPr>
            <w:alias w:val="Title"/>
            <w:tag w:val=""/>
            <w:id w:val="1735040861"/>
            <w:placeholder>
              <w:docPart w:val="40467D965A48426381ABCDCEB85A127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F3805" w:rsidRDefault="00AF3805">
              <w:pPr>
                <w:pStyle w:val="NoSpacing"/>
                <w:pBdr>
                  <w:top w:val="single" w:sz="6" w:space="6" w:color="83992A" w:themeColor="accent1"/>
                  <w:bottom w:val="single" w:sz="6" w:space="6" w:color="83992A" w:themeColor="accent1"/>
                </w:pBdr>
                <w:spacing w:after="240"/>
                <w:jc w:val="center"/>
                <w:rPr>
                  <w:rFonts w:asciiTheme="majorHAnsi" w:eastAsiaTheme="majorEastAsia" w:hAnsiTheme="majorHAnsi" w:cstheme="majorBidi"/>
                  <w:caps/>
                  <w:color w:val="83992A" w:themeColor="accent1"/>
                  <w:sz w:val="80"/>
                  <w:szCs w:val="80"/>
                </w:rPr>
              </w:pPr>
              <w:r>
                <w:rPr>
                  <w:rFonts w:asciiTheme="majorHAnsi" w:eastAsiaTheme="majorEastAsia" w:hAnsiTheme="majorHAnsi" w:cstheme="majorBidi"/>
                  <w:caps/>
                  <w:color w:val="83992A" w:themeColor="accent1"/>
                  <w:sz w:val="72"/>
                  <w:szCs w:val="72"/>
                </w:rPr>
                <w:t>DIGITAL SKILLS AND RESEARCH METHODS</w:t>
              </w:r>
            </w:p>
          </w:sdtContent>
        </w:sdt>
        <w:sdt>
          <w:sdtPr>
            <w:rPr>
              <w:color w:val="83992A" w:themeColor="accent1"/>
              <w:sz w:val="28"/>
              <w:szCs w:val="28"/>
            </w:rPr>
            <w:alias w:val="Subtitle"/>
            <w:tag w:val=""/>
            <w:id w:val="328029620"/>
            <w:placeholder>
              <w:docPart w:val="3008E9C418FE47588F83F4E4CF9B60E4"/>
            </w:placeholder>
            <w:dataBinding w:prefixMappings="xmlns:ns0='http://purl.org/dc/elements/1.1/' xmlns:ns1='http://schemas.openxmlformats.org/package/2006/metadata/core-properties' " w:xpath="/ns1:coreProperties[1]/ns0:subject[1]" w:storeItemID="{6C3C8BC8-F283-45AE-878A-BAB7291924A1}"/>
            <w:text/>
          </w:sdtPr>
          <w:sdtEndPr/>
          <w:sdtContent>
            <w:p w:rsidR="00AF3805" w:rsidRDefault="00AF3805">
              <w:pPr>
                <w:pStyle w:val="NoSpacing"/>
                <w:jc w:val="center"/>
                <w:rPr>
                  <w:color w:val="83992A" w:themeColor="accent1"/>
                  <w:sz w:val="28"/>
                  <w:szCs w:val="28"/>
                </w:rPr>
              </w:pPr>
              <w:r>
                <w:rPr>
                  <w:color w:val="83992A" w:themeColor="accent1"/>
                  <w:sz w:val="28"/>
                  <w:szCs w:val="28"/>
                </w:rPr>
                <w:t>HOME COMPOSITE AND HOUSEHOLD WASTE RECYCLING</w:t>
              </w:r>
            </w:p>
          </w:sdtContent>
        </w:sdt>
        <w:p w:rsidR="00AF3805" w:rsidRDefault="00AF3805">
          <w:pPr>
            <w:pStyle w:val="NoSpacing"/>
            <w:spacing w:before="480"/>
            <w:jc w:val="center"/>
            <w:rPr>
              <w:color w:val="83992A" w:themeColor="accent1"/>
            </w:rPr>
          </w:pPr>
          <w:r>
            <w:rPr>
              <w:noProof/>
              <w:color w:val="83992A" w:themeColor="accent1"/>
            </w:rPr>
            <mc:AlternateContent>
              <mc:Choice Requires="wps">
                <w:drawing>
                  <wp:anchor distT="0" distB="0" distL="114300" distR="114300" simplePos="0" relativeHeight="25166131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83992A"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3T00:00:00Z">
                                    <w:dateFormat w:val="MMMM d, yyyy"/>
                                    <w:lid w:val="en-US"/>
                                    <w:storeMappedDataAs w:val="dateTime"/>
                                    <w:calendar w:val="gregorian"/>
                                  </w:date>
                                </w:sdtPr>
                                <w:sdtEndPr/>
                                <w:sdtContent>
                                  <w:p w:rsidR="00AF3805" w:rsidRDefault="00AF3805">
                                    <w:pPr>
                                      <w:pStyle w:val="NoSpacing"/>
                                      <w:spacing w:after="40"/>
                                      <w:jc w:val="center"/>
                                      <w:rPr>
                                        <w:caps/>
                                        <w:color w:val="83992A" w:themeColor="accent1"/>
                                        <w:sz w:val="28"/>
                                        <w:szCs w:val="28"/>
                                      </w:rPr>
                                    </w:pPr>
                                    <w:r>
                                      <w:rPr>
                                        <w:caps/>
                                        <w:color w:val="83992A" w:themeColor="accent1"/>
                                        <w:sz w:val="28"/>
                                        <w:szCs w:val="28"/>
                                      </w:rPr>
                                      <w:t>January 3, 2019</w:t>
                                    </w:r>
                                  </w:p>
                                </w:sdtContent>
                              </w:sdt>
                              <w:p w:rsidR="00AF3805" w:rsidRDefault="00964A46">
                                <w:pPr>
                                  <w:pStyle w:val="NoSpacing"/>
                                  <w:jc w:val="center"/>
                                  <w:rPr>
                                    <w:color w:val="83992A" w:themeColor="accent1"/>
                                  </w:rPr>
                                </w:pPr>
                                <w:sdt>
                                  <w:sdtPr>
                                    <w:rPr>
                                      <w:caps/>
                                      <w:color w:val="83992A"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F3805">
                                      <w:rPr>
                                        <w:caps/>
                                        <w:color w:val="83992A" w:themeColor="accent1"/>
                                      </w:rPr>
                                      <w:t>Alina nicoleta macarie</w:t>
                                    </w:r>
                                  </w:sdtContent>
                                </w:sdt>
                              </w:p>
                              <w:p w:rsidR="00AF3805" w:rsidRDefault="00964A46">
                                <w:pPr>
                                  <w:pStyle w:val="NoSpacing"/>
                                  <w:jc w:val="center"/>
                                  <w:rPr>
                                    <w:color w:val="83992A" w:themeColor="accent1"/>
                                  </w:rPr>
                                </w:pPr>
                                <w:sdt>
                                  <w:sdtPr>
                                    <w:rPr>
                                      <w:color w:val="83992A"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F3805">
                                      <w:rPr>
                                        <w:color w:val="83992A" w:themeColor="accent1"/>
                                      </w:rPr>
                                      <w:t>1713499@studentuwtsd.co.uk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83992A"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3T00:00:00Z">
                              <w:dateFormat w:val="MMMM d, yyyy"/>
                              <w:lid w:val="en-US"/>
                              <w:storeMappedDataAs w:val="dateTime"/>
                              <w:calendar w:val="gregorian"/>
                            </w:date>
                          </w:sdtPr>
                          <w:sdtEndPr/>
                          <w:sdtContent>
                            <w:p w:rsidR="00AF3805" w:rsidRDefault="00AF3805">
                              <w:pPr>
                                <w:pStyle w:val="NoSpacing"/>
                                <w:spacing w:after="40"/>
                                <w:jc w:val="center"/>
                                <w:rPr>
                                  <w:caps/>
                                  <w:color w:val="83992A" w:themeColor="accent1"/>
                                  <w:sz w:val="28"/>
                                  <w:szCs w:val="28"/>
                                </w:rPr>
                              </w:pPr>
                              <w:r>
                                <w:rPr>
                                  <w:caps/>
                                  <w:color w:val="83992A" w:themeColor="accent1"/>
                                  <w:sz w:val="28"/>
                                  <w:szCs w:val="28"/>
                                </w:rPr>
                                <w:t>January 3, 2019</w:t>
                              </w:r>
                            </w:p>
                          </w:sdtContent>
                        </w:sdt>
                        <w:p w:rsidR="00AF3805" w:rsidRDefault="006535D4">
                          <w:pPr>
                            <w:pStyle w:val="NoSpacing"/>
                            <w:jc w:val="center"/>
                            <w:rPr>
                              <w:color w:val="83992A" w:themeColor="accent1"/>
                            </w:rPr>
                          </w:pPr>
                          <w:sdt>
                            <w:sdtPr>
                              <w:rPr>
                                <w:caps/>
                                <w:color w:val="83992A"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F3805">
                                <w:rPr>
                                  <w:caps/>
                                  <w:color w:val="83992A" w:themeColor="accent1"/>
                                </w:rPr>
                                <w:t>Alina nicoleta macarie</w:t>
                              </w:r>
                            </w:sdtContent>
                          </w:sdt>
                        </w:p>
                        <w:p w:rsidR="00AF3805" w:rsidRDefault="006535D4">
                          <w:pPr>
                            <w:pStyle w:val="NoSpacing"/>
                            <w:jc w:val="center"/>
                            <w:rPr>
                              <w:color w:val="83992A" w:themeColor="accent1"/>
                            </w:rPr>
                          </w:pPr>
                          <w:sdt>
                            <w:sdtPr>
                              <w:rPr>
                                <w:color w:val="83992A"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F3805">
                                <w:rPr>
                                  <w:color w:val="83992A" w:themeColor="accent1"/>
                                </w:rPr>
                                <w:t>1713499@studentuwtsd.co.uk</w:t>
                              </w:r>
                            </w:sdtContent>
                          </w:sdt>
                        </w:p>
                      </w:txbxContent>
                    </v:textbox>
                    <w10:wrap anchorx="margin" anchory="page"/>
                  </v:shape>
                </w:pict>
              </mc:Fallback>
            </mc:AlternateContent>
          </w:r>
          <w:r>
            <w:rPr>
              <w:noProof/>
              <w:color w:val="83992A"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51C8E" w:rsidRDefault="00951C8E"/>
        <w:p w:rsidR="00951C8E" w:rsidRDefault="00951C8E"/>
        <w:p w:rsidR="00951C8E" w:rsidRDefault="00951C8E"/>
        <w:p w:rsidR="00951C8E" w:rsidRDefault="00951C8E"/>
        <w:p w:rsidR="00951C8E" w:rsidRDefault="00951C8E"/>
        <w:p w:rsidR="00951C8E" w:rsidRDefault="00951C8E"/>
        <w:p w:rsidR="00951C8E" w:rsidRDefault="00951C8E"/>
        <w:p w:rsidR="00951C8E" w:rsidRDefault="00951C8E"/>
        <w:p w:rsidR="00951C8E" w:rsidRDefault="00951C8E"/>
        <w:p w:rsidR="00951C8E" w:rsidRDefault="00951C8E"/>
        <w:p w:rsidR="00951C8E" w:rsidRDefault="00951C8E"/>
        <w:p w:rsidR="00951C8E" w:rsidRDefault="00951C8E"/>
        <w:p w:rsidR="00AF3805" w:rsidRDefault="00964A46"/>
      </w:sdtContent>
    </w:sdt>
    <w:p w:rsidR="000B56A0" w:rsidRDefault="000B56A0" w:rsidP="00BD2692">
      <w:pPr>
        <w:jc w:val="center"/>
        <w:rPr>
          <w:b/>
          <w:bCs/>
          <w:color w:val="7030A0"/>
          <w:u w:val="single"/>
        </w:rPr>
      </w:pPr>
    </w:p>
    <w:p w:rsidR="003636EA" w:rsidRDefault="003636EA" w:rsidP="00EE4D04"/>
    <w:p w:rsidR="00951C8E" w:rsidRDefault="00951C8E" w:rsidP="00951C8E">
      <w:pPr>
        <w:rPr>
          <w:rFonts w:ascii="Arial" w:hAnsi="Arial" w:cs="Arial"/>
          <w:b/>
          <w:bCs/>
          <w:sz w:val="24"/>
          <w:szCs w:val="24"/>
        </w:rPr>
      </w:pPr>
      <w:r>
        <w:rPr>
          <w:rFonts w:ascii="Arial" w:hAnsi="Arial" w:cs="Arial"/>
          <w:b/>
          <w:bCs/>
          <w:sz w:val="24"/>
          <w:szCs w:val="24"/>
        </w:rPr>
        <w:lastRenderedPageBreak/>
        <w:t xml:space="preserve">                                  </w:t>
      </w:r>
      <w:r w:rsidR="00E8290B">
        <w:rPr>
          <w:rFonts w:ascii="Arial" w:hAnsi="Arial" w:cs="Arial"/>
          <w:b/>
          <w:bCs/>
          <w:sz w:val="24"/>
          <w:szCs w:val="24"/>
        </w:rPr>
        <w:t xml:space="preserve">        </w:t>
      </w:r>
      <w:r>
        <w:rPr>
          <w:rFonts w:ascii="Arial" w:hAnsi="Arial" w:cs="Arial"/>
          <w:b/>
          <w:bCs/>
          <w:sz w:val="24"/>
          <w:szCs w:val="24"/>
        </w:rPr>
        <w:t xml:space="preserve"> TABLE OF CONTENT</w:t>
      </w: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Pr="00E8290B" w:rsidRDefault="00E8290B" w:rsidP="00E8290B">
      <w:pPr>
        <w:pStyle w:val="ListParagraph"/>
        <w:numPr>
          <w:ilvl w:val="0"/>
          <w:numId w:val="4"/>
        </w:numPr>
        <w:rPr>
          <w:rFonts w:ascii="Arial" w:hAnsi="Arial" w:cs="Arial"/>
          <w:b/>
          <w:bCs/>
          <w:sz w:val="24"/>
          <w:szCs w:val="24"/>
        </w:rPr>
      </w:pPr>
      <w:r w:rsidRPr="00E8290B">
        <w:rPr>
          <w:rFonts w:ascii="Arial" w:hAnsi="Arial" w:cs="Arial"/>
          <w:b/>
          <w:bCs/>
          <w:sz w:val="24"/>
          <w:szCs w:val="24"/>
        </w:rPr>
        <w:t>INTRODUCTION</w:t>
      </w:r>
    </w:p>
    <w:p w:rsidR="00E8290B" w:rsidRDefault="00E8290B" w:rsidP="00E8290B">
      <w:pPr>
        <w:pStyle w:val="ListParagraph"/>
        <w:numPr>
          <w:ilvl w:val="0"/>
          <w:numId w:val="4"/>
        </w:numPr>
        <w:rPr>
          <w:rFonts w:ascii="Arial" w:hAnsi="Arial" w:cs="Arial"/>
          <w:b/>
          <w:bCs/>
          <w:sz w:val="24"/>
          <w:szCs w:val="24"/>
        </w:rPr>
      </w:pPr>
      <w:r>
        <w:rPr>
          <w:rFonts w:ascii="Arial" w:hAnsi="Arial" w:cs="Arial"/>
          <w:b/>
          <w:bCs/>
          <w:sz w:val="24"/>
          <w:szCs w:val="24"/>
        </w:rPr>
        <w:t>LITERARTURE REVIEW</w:t>
      </w:r>
    </w:p>
    <w:p w:rsidR="00E8290B" w:rsidRDefault="00E8290B" w:rsidP="00E8290B">
      <w:pPr>
        <w:pStyle w:val="ListParagraph"/>
        <w:numPr>
          <w:ilvl w:val="0"/>
          <w:numId w:val="4"/>
        </w:numPr>
        <w:rPr>
          <w:rFonts w:ascii="Arial" w:hAnsi="Arial" w:cs="Arial"/>
          <w:b/>
          <w:bCs/>
          <w:sz w:val="24"/>
          <w:szCs w:val="24"/>
        </w:rPr>
      </w:pPr>
      <w:r>
        <w:rPr>
          <w:rFonts w:ascii="Arial" w:hAnsi="Arial" w:cs="Arial"/>
          <w:b/>
          <w:bCs/>
          <w:sz w:val="24"/>
          <w:szCs w:val="24"/>
        </w:rPr>
        <w:t>METHODOLOGY</w:t>
      </w:r>
    </w:p>
    <w:p w:rsidR="00E8290B" w:rsidRDefault="00E8290B" w:rsidP="00E8290B">
      <w:pPr>
        <w:pStyle w:val="ListParagraph"/>
        <w:numPr>
          <w:ilvl w:val="0"/>
          <w:numId w:val="4"/>
        </w:numPr>
        <w:rPr>
          <w:rFonts w:ascii="Arial" w:hAnsi="Arial" w:cs="Arial"/>
          <w:b/>
          <w:bCs/>
          <w:sz w:val="24"/>
          <w:szCs w:val="24"/>
        </w:rPr>
      </w:pPr>
      <w:r>
        <w:rPr>
          <w:rFonts w:ascii="Arial" w:hAnsi="Arial" w:cs="Arial"/>
          <w:b/>
          <w:bCs/>
          <w:sz w:val="24"/>
          <w:szCs w:val="24"/>
        </w:rPr>
        <w:t>QUESTIONARE</w:t>
      </w:r>
    </w:p>
    <w:p w:rsidR="00E8290B" w:rsidRDefault="00E8290B" w:rsidP="00E8290B">
      <w:pPr>
        <w:pStyle w:val="ListParagraph"/>
        <w:numPr>
          <w:ilvl w:val="0"/>
          <w:numId w:val="4"/>
        </w:numPr>
        <w:rPr>
          <w:rFonts w:ascii="Arial" w:hAnsi="Arial" w:cs="Arial"/>
          <w:b/>
          <w:bCs/>
          <w:sz w:val="24"/>
          <w:szCs w:val="24"/>
        </w:rPr>
      </w:pPr>
      <w:r>
        <w:rPr>
          <w:rFonts w:ascii="Arial" w:hAnsi="Arial" w:cs="Arial"/>
          <w:b/>
          <w:bCs/>
          <w:sz w:val="24"/>
          <w:szCs w:val="24"/>
        </w:rPr>
        <w:t>ANSWER ANALISYS</w:t>
      </w:r>
    </w:p>
    <w:p w:rsidR="00E8290B" w:rsidRDefault="00E8290B" w:rsidP="00E8290B">
      <w:pPr>
        <w:pStyle w:val="ListParagraph"/>
        <w:numPr>
          <w:ilvl w:val="0"/>
          <w:numId w:val="4"/>
        </w:numPr>
        <w:rPr>
          <w:rFonts w:ascii="Arial" w:hAnsi="Arial" w:cs="Arial"/>
          <w:b/>
          <w:bCs/>
          <w:sz w:val="24"/>
          <w:szCs w:val="24"/>
        </w:rPr>
      </w:pPr>
      <w:r>
        <w:rPr>
          <w:rFonts w:ascii="Arial" w:hAnsi="Arial" w:cs="Arial"/>
          <w:b/>
          <w:bCs/>
          <w:sz w:val="24"/>
          <w:szCs w:val="24"/>
        </w:rPr>
        <w:t>FINDINGS AND CONCLUSION</w:t>
      </w:r>
    </w:p>
    <w:p w:rsidR="00E8290B" w:rsidRPr="00E8290B" w:rsidRDefault="00E8290B" w:rsidP="00271D76">
      <w:pPr>
        <w:pStyle w:val="ListParagraph"/>
        <w:numPr>
          <w:ilvl w:val="0"/>
          <w:numId w:val="4"/>
        </w:numPr>
        <w:rPr>
          <w:rFonts w:ascii="Arial" w:hAnsi="Arial" w:cs="Arial"/>
          <w:b/>
          <w:bCs/>
          <w:sz w:val="24"/>
          <w:szCs w:val="24"/>
        </w:rPr>
      </w:pPr>
      <w:r w:rsidRPr="00E8290B">
        <w:rPr>
          <w:rFonts w:ascii="Arial" w:hAnsi="Arial" w:cs="Arial"/>
          <w:b/>
          <w:bCs/>
          <w:sz w:val="24"/>
          <w:szCs w:val="24"/>
          <w:lang w:val="en-GB"/>
        </w:rPr>
        <w:t>FACTORS INFLUENCING COMPOSITION OF HOUSEHOLD WASTE</w:t>
      </w:r>
    </w:p>
    <w:p w:rsidR="00E8290B" w:rsidRPr="00E8290B" w:rsidRDefault="00E8290B" w:rsidP="00271D76">
      <w:pPr>
        <w:pStyle w:val="ListParagraph"/>
        <w:numPr>
          <w:ilvl w:val="0"/>
          <w:numId w:val="4"/>
        </w:numPr>
        <w:rPr>
          <w:rFonts w:ascii="Arial" w:hAnsi="Arial" w:cs="Arial"/>
          <w:b/>
          <w:bCs/>
          <w:sz w:val="24"/>
          <w:szCs w:val="24"/>
        </w:rPr>
      </w:pPr>
      <w:r w:rsidRPr="00E8290B">
        <w:rPr>
          <w:rFonts w:ascii="Arial" w:hAnsi="Arial" w:cs="Arial"/>
          <w:b/>
          <w:bCs/>
          <w:sz w:val="24"/>
          <w:szCs w:val="24"/>
        </w:rPr>
        <w:t>REFERENCES</w:t>
      </w: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Default="00951C8E" w:rsidP="00951C8E">
      <w:pPr>
        <w:rPr>
          <w:rFonts w:ascii="Arial" w:hAnsi="Arial" w:cs="Arial"/>
          <w:b/>
          <w:bCs/>
          <w:sz w:val="24"/>
          <w:szCs w:val="24"/>
        </w:rPr>
      </w:pPr>
    </w:p>
    <w:p w:rsidR="00951C8E" w:rsidRPr="00DD4EDB" w:rsidRDefault="00951C8E" w:rsidP="00951C8E">
      <w:pPr>
        <w:rPr>
          <w:rFonts w:ascii="Arial" w:hAnsi="Arial" w:cs="Arial"/>
          <w:b/>
          <w:bCs/>
          <w:sz w:val="24"/>
          <w:szCs w:val="24"/>
        </w:rPr>
      </w:pPr>
      <w:r w:rsidRPr="00DD4EDB">
        <w:rPr>
          <w:rFonts w:ascii="Arial" w:hAnsi="Arial" w:cs="Arial"/>
          <w:b/>
          <w:bCs/>
          <w:sz w:val="24"/>
          <w:szCs w:val="24"/>
        </w:rPr>
        <w:t xml:space="preserve">                                           INTRODUCTION</w:t>
      </w:r>
    </w:p>
    <w:p w:rsidR="00951C8E" w:rsidRPr="00DD4EDB" w:rsidRDefault="00951C8E" w:rsidP="00951C8E">
      <w:pPr>
        <w:rPr>
          <w:rFonts w:ascii="Arial" w:hAnsi="Arial" w:cs="Arial"/>
          <w:b/>
          <w:bCs/>
          <w:sz w:val="24"/>
          <w:szCs w:val="24"/>
        </w:rPr>
      </w:pPr>
    </w:p>
    <w:p w:rsidR="00951C8E" w:rsidRPr="00DD4EDB" w:rsidRDefault="00951C8E" w:rsidP="00951C8E">
      <w:pPr>
        <w:rPr>
          <w:rFonts w:ascii="Arial" w:hAnsi="Arial" w:cs="Arial"/>
          <w:sz w:val="24"/>
          <w:szCs w:val="24"/>
        </w:rPr>
      </w:pPr>
      <w:r w:rsidRPr="00DD4EDB">
        <w:rPr>
          <w:rFonts w:ascii="Arial" w:hAnsi="Arial" w:cs="Arial"/>
          <w:sz w:val="24"/>
          <w:szCs w:val="24"/>
        </w:rPr>
        <w:t xml:space="preserve"> Home composting and household waste is significant in protecting the environment, and at the same time it is used in the recycling process</w:t>
      </w:r>
    </w:p>
    <w:p w:rsidR="00951C8E" w:rsidRPr="00DD4EDB" w:rsidRDefault="00951C8E" w:rsidP="00951C8E">
      <w:pPr>
        <w:rPr>
          <w:rFonts w:ascii="Arial" w:hAnsi="Arial" w:cs="Arial"/>
          <w:sz w:val="24"/>
          <w:szCs w:val="24"/>
        </w:rPr>
      </w:pPr>
      <w:r w:rsidRPr="00DD4EDB">
        <w:rPr>
          <w:rFonts w:ascii="Arial" w:hAnsi="Arial" w:cs="Arial"/>
          <w:sz w:val="24"/>
          <w:szCs w:val="24"/>
        </w:rPr>
        <w:t>Many cities and villages have home composite and household management, such programs aim to protect the environment and to educate people on the importance of recycling their household composite. (1)</w:t>
      </w:r>
    </w:p>
    <w:p w:rsidR="00951C8E" w:rsidRPr="00DD4EDB" w:rsidRDefault="00951C8E" w:rsidP="00951C8E">
      <w:pPr>
        <w:rPr>
          <w:b/>
          <w:bCs/>
          <w:sz w:val="24"/>
          <w:szCs w:val="24"/>
        </w:rPr>
      </w:pPr>
      <w:r w:rsidRPr="00DD4EDB">
        <w:rPr>
          <w:rFonts w:ascii="Arial" w:hAnsi="Arial" w:cs="Arial"/>
          <w:sz w:val="24"/>
          <w:szCs w:val="24"/>
        </w:rPr>
        <w:t>This study aims to evaluate the efficiency of such programs regarding diverting the household disposal in Grays and measure the people aware of such programs and check if there is any room for improvement.</w:t>
      </w:r>
      <w:r w:rsidRPr="00DD4EDB">
        <w:rPr>
          <w:b/>
          <w:bCs/>
          <w:sz w:val="24"/>
          <w:szCs w:val="24"/>
        </w:rPr>
        <w:t xml:space="preserve"> </w:t>
      </w:r>
    </w:p>
    <w:p w:rsidR="00951C8E" w:rsidRPr="00DD4EDB" w:rsidRDefault="00951C8E" w:rsidP="00951C8E">
      <w:pPr>
        <w:rPr>
          <w:b/>
          <w:bCs/>
          <w:sz w:val="24"/>
          <w:szCs w:val="24"/>
        </w:rPr>
      </w:pPr>
    </w:p>
    <w:p w:rsidR="00951C8E" w:rsidRPr="00DD4EDB" w:rsidRDefault="00951C8E" w:rsidP="00951C8E">
      <w:pPr>
        <w:rPr>
          <w:b/>
          <w:bCs/>
          <w:sz w:val="24"/>
          <w:szCs w:val="24"/>
        </w:rPr>
      </w:pPr>
      <w:r w:rsidRPr="00DD4EDB">
        <w:rPr>
          <w:b/>
          <w:bCs/>
          <w:sz w:val="24"/>
          <w:szCs w:val="24"/>
        </w:rPr>
        <w:t xml:space="preserve">                                     </w:t>
      </w:r>
      <w:r w:rsidR="00DD4EDB">
        <w:rPr>
          <w:b/>
          <w:bCs/>
          <w:sz w:val="24"/>
          <w:szCs w:val="24"/>
        </w:rPr>
        <w:t xml:space="preserve">         </w:t>
      </w:r>
      <w:r w:rsidRPr="00DD4EDB">
        <w:rPr>
          <w:b/>
          <w:bCs/>
          <w:sz w:val="24"/>
          <w:szCs w:val="24"/>
        </w:rPr>
        <w:t xml:space="preserve">   </w:t>
      </w:r>
      <w:r w:rsidRPr="00DD4EDB">
        <w:rPr>
          <w:rFonts w:ascii="Arial" w:hAnsi="Arial" w:cs="Arial"/>
          <w:b/>
          <w:bCs/>
          <w:sz w:val="24"/>
          <w:szCs w:val="24"/>
        </w:rPr>
        <w:t>LITERATURE</w:t>
      </w:r>
      <w:r w:rsidRPr="00DD4EDB">
        <w:rPr>
          <w:b/>
          <w:bCs/>
          <w:sz w:val="24"/>
          <w:szCs w:val="24"/>
        </w:rPr>
        <w:t xml:space="preserve"> </w:t>
      </w:r>
      <w:r w:rsidRPr="00DD4EDB">
        <w:rPr>
          <w:rFonts w:ascii="Arial" w:hAnsi="Arial" w:cs="Arial"/>
          <w:b/>
          <w:bCs/>
          <w:sz w:val="24"/>
          <w:szCs w:val="24"/>
        </w:rPr>
        <w:t>REVIEW</w:t>
      </w:r>
    </w:p>
    <w:p w:rsidR="00AD4987" w:rsidRPr="00DD4EDB" w:rsidRDefault="00AD4987" w:rsidP="002442DF">
      <w:pPr>
        <w:pStyle w:val="NoSpacing"/>
        <w:rPr>
          <w:rFonts w:ascii="Arial" w:hAnsi="Arial" w:cs="Arial"/>
          <w:color w:val="222222"/>
          <w:sz w:val="24"/>
          <w:szCs w:val="24"/>
          <w:shd w:val="clear" w:color="auto" w:fill="F5F6F5"/>
        </w:rPr>
      </w:pPr>
      <w:r w:rsidRPr="00DD4EDB">
        <w:rPr>
          <w:rFonts w:ascii="Arial" w:hAnsi="Arial" w:cs="Arial"/>
          <w:color w:val="222222"/>
          <w:sz w:val="24"/>
          <w:szCs w:val="24"/>
          <w:shd w:val="clear" w:color="auto" w:fill="F5F6F5"/>
        </w:rPr>
        <w:t xml:space="preserve">As per Census 2017 information, the occupant populace in Grays is 157,705 (National Statistics, 2011). Most inhabitants are in the </w:t>
      </w:r>
      <w:r w:rsidR="00E70A7A">
        <w:rPr>
          <w:rFonts w:ascii="Arial" w:hAnsi="Arial" w:cs="Arial"/>
          <w:color w:val="222222"/>
          <w:sz w:val="24"/>
          <w:szCs w:val="24"/>
          <w:shd w:val="clear" w:color="auto" w:fill="F5F6F5"/>
        </w:rPr>
        <w:t>28</w:t>
      </w:r>
      <w:r w:rsidRPr="00DD4EDB">
        <w:rPr>
          <w:rFonts w:ascii="Arial" w:hAnsi="Arial" w:cs="Arial"/>
          <w:color w:val="222222"/>
          <w:sz w:val="24"/>
          <w:szCs w:val="24"/>
          <w:shd w:val="clear" w:color="auto" w:fill="F5F6F5"/>
        </w:rPr>
        <w:t>-</w:t>
      </w:r>
      <w:r w:rsidR="00E70A7A">
        <w:rPr>
          <w:rFonts w:ascii="Arial" w:hAnsi="Arial" w:cs="Arial"/>
          <w:color w:val="222222"/>
          <w:sz w:val="24"/>
          <w:szCs w:val="24"/>
          <w:shd w:val="clear" w:color="auto" w:fill="F5F6F5"/>
        </w:rPr>
        <w:t>60</w:t>
      </w:r>
      <w:r w:rsidRPr="00DD4EDB">
        <w:rPr>
          <w:rFonts w:ascii="Arial" w:hAnsi="Arial" w:cs="Arial"/>
          <w:color w:val="222222"/>
          <w:sz w:val="24"/>
          <w:szCs w:val="24"/>
          <w:shd w:val="clear" w:color="auto" w:fill="F5F6F5"/>
        </w:rPr>
        <w:t xml:space="preserve"> age gathering </w:t>
      </w:r>
      <w:r w:rsidR="00D138AE">
        <w:rPr>
          <w:rFonts w:ascii="Arial" w:hAnsi="Arial" w:cs="Arial"/>
          <w:color w:val="222222"/>
          <w:sz w:val="24"/>
          <w:szCs w:val="24"/>
          <w:shd w:val="clear" w:color="auto" w:fill="F5F6F5"/>
        </w:rPr>
        <w:t xml:space="preserve">(regular </w:t>
      </w:r>
      <w:r w:rsidRPr="00DD4EDB">
        <w:rPr>
          <w:rFonts w:ascii="Arial" w:hAnsi="Arial" w:cs="Arial"/>
          <w:color w:val="222222"/>
          <w:sz w:val="24"/>
          <w:szCs w:val="24"/>
          <w:shd w:val="clear" w:color="auto" w:fill="F5F6F5"/>
        </w:rPr>
        <w:t>age: 3</w:t>
      </w:r>
      <w:r w:rsidR="00E70A7A">
        <w:rPr>
          <w:rFonts w:ascii="Arial" w:hAnsi="Arial" w:cs="Arial"/>
          <w:color w:val="222222"/>
          <w:sz w:val="24"/>
          <w:szCs w:val="24"/>
          <w:shd w:val="clear" w:color="auto" w:fill="F5F6F5"/>
        </w:rPr>
        <w:t>9</w:t>
      </w:r>
      <w:r w:rsidRPr="00DD4EDB">
        <w:rPr>
          <w:rFonts w:ascii="Arial" w:hAnsi="Arial" w:cs="Arial"/>
          <w:color w:val="222222"/>
          <w:sz w:val="24"/>
          <w:szCs w:val="24"/>
          <w:shd w:val="clear" w:color="auto" w:fill="F5F6F5"/>
        </w:rPr>
        <w:t>.</w:t>
      </w:r>
      <w:r w:rsidR="00D138AE">
        <w:rPr>
          <w:rFonts w:ascii="Arial" w:hAnsi="Arial" w:cs="Arial"/>
          <w:color w:val="222222"/>
          <w:sz w:val="24"/>
          <w:szCs w:val="24"/>
          <w:shd w:val="clear" w:color="auto" w:fill="F5F6F5"/>
        </w:rPr>
        <w:t>7</w:t>
      </w:r>
      <w:r w:rsidRPr="00DD4EDB">
        <w:rPr>
          <w:rFonts w:ascii="Arial" w:hAnsi="Arial" w:cs="Arial"/>
          <w:color w:val="222222"/>
          <w:sz w:val="24"/>
          <w:szCs w:val="24"/>
          <w:shd w:val="clear" w:color="auto" w:fill="F5F6F5"/>
        </w:rPr>
        <w:t xml:space="preserve"> </w:t>
      </w:r>
      <w:r w:rsidR="00D138AE" w:rsidRPr="00DD4EDB">
        <w:rPr>
          <w:rFonts w:ascii="Arial" w:hAnsi="Arial" w:cs="Arial"/>
          <w:color w:val="222222"/>
          <w:sz w:val="24"/>
          <w:szCs w:val="24"/>
          <w:shd w:val="clear" w:color="auto" w:fill="F5F6F5"/>
        </w:rPr>
        <w:t>ag</w:t>
      </w:r>
      <w:r w:rsidR="00D138AE">
        <w:rPr>
          <w:rFonts w:ascii="Arial" w:hAnsi="Arial" w:cs="Arial"/>
          <w:color w:val="222222"/>
          <w:sz w:val="24"/>
          <w:szCs w:val="24"/>
          <w:shd w:val="clear" w:color="auto" w:fill="F5F6F5"/>
        </w:rPr>
        <w:t>es</w:t>
      </w:r>
      <w:r w:rsidRPr="00DD4EDB">
        <w:rPr>
          <w:rFonts w:ascii="Arial" w:hAnsi="Arial" w:cs="Arial"/>
          <w:color w:val="222222"/>
          <w:sz w:val="24"/>
          <w:szCs w:val="24"/>
          <w:shd w:val="clear" w:color="auto" w:fill="F5F6F5"/>
        </w:rPr>
        <w:t>) (4</w:t>
      </w:r>
      <w:r w:rsidR="00D138AE">
        <w:rPr>
          <w:rFonts w:ascii="Arial" w:hAnsi="Arial" w:cs="Arial"/>
          <w:color w:val="222222"/>
          <w:sz w:val="24"/>
          <w:szCs w:val="24"/>
          <w:shd w:val="clear" w:color="auto" w:fill="F5F6F5"/>
        </w:rPr>
        <w:t>3</w:t>
      </w:r>
      <w:r w:rsidR="00E70A7A" w:rsidRPr="00DD4EDB">
        <w:rPr>
          <w:rFonts w:ascii="Arial" w:hAnsi="Arial" w:cs="Arial"/>
          <w:color w:val="222222"/>
          <w:sz w:val="24"/>
          <w:szCs w:val="24"/>
          <w:shd w:val="clear" w:color="auto" w:fill="F5F6F5"/>
        </w:rPr>
        <w:t xml:space="preserve"> </w:t>
      </w:r>
      <w:r w:rsidRPr="00DD4EDB">
        <w:rPr>
          <w:rFonts w:ascii="Arial" w:hAnsi="Arial" w:cs="Arial"/>
          <w:color w:val="222222"/>
          <w:sz w:val="24"/>
          <w:szCs w:val="24"/>
          <w:shd w:val="clear" w:color="auto" w:fill="F5F6F5"/>
        </w:rPr>
        <w:t xml:space="preserve">%), are </w:t>
      </w:r>
      <w:r w:rsidR="00D138AE" w:rsidRPr="00DD4EDB">
        <w:rPr>
          <w:rFonts w:ascii="Arial" w:hAnsi="Arial" w:cs="Arial"/>
          <w:color w:val="222222"/>
          <w:sz w:val="24"/>
          <w:szCs w:val="24"/>
          <w:shd w:val="clear" w:color="auto" w:fill="F5F6F5"/>
        </w:rPr>
        <w:t>joined</w:t>
      </w:r>
      <w:r w:rsidRPr="00DD4EDB">
        <w:rPr>
          <w:rFonts w:ascii="Arial" w:hAnsi="Arial" w:cs="Arial"/>
          <w:color w:val="222222"/>
          <w:sz w:val="24"/>
          <w:szCs w:val="24"/>
          <w:shd w:val="clear" w:color="auto" w:fill="F5F6F5"/>
        </w:rPr>
        <w:t xml:space="preserve"> (49.</w:t>
      </w:r>
      <w:r w:rsidR="00E70A7A">
        <w:rPr>
          <w:rFonts w:ascii="Arial" w:hAnsi="Arial" w:cs="Arial"/>
          <w:color w:val="222222"/>
          <w:sz w:val="24"/>
          <w:szCs w:val="24"/>
          <w:shd w:val="clear" w:color="auto" w:fill="F5F6F5"/>
        </w:rPr>
        <w:t>4</w:t>
      </w:r>
      <w:r w:rsidRPr="00DD4EDB">
        <w:rPr>
          <w:rFonts w:ascii="Arial" w:hAnsi="Arial" w:cs="Arial"/>
          <w:color w:val="222222"/>
          <w:sz w:val="24"/>
          <w:szCs w:val="24"/>
          <w:shd w:val="clear" w:color="auto" w:fill="F5F6F5"/>
        </w:rPr>
        <w:t xml:space="preserve">%) </w:t>
      </w:r>
      <w:r w:rsidR="00D138AE" w:rsidRPr="00DD4EDB">
        <w:rPr>
          <w:rFonts w:ascii="Arial" w:hAnsi="Arial" w:cs="Arial"/>
          <w:color w:val="222222"/>
          <w:sz w:val="24"/>
          <w:szCs w:val="24"/>
          <w:shd w:val="clear" w:color="auto" w:fill="F5F6F5"/>
        </w:rPr>
        <w:t>also</w:t>
      </w:r>
      <w:r w:rsidRPr="00DD4EDB">
        <w:rPr>
          <w:rFonts w:ascii="Arial" w:hAnsi="Arial" w:cs="Arial"/>
          <w:color w:val="222222"/>
          <w:sz w:val="24"/>
          <w:szCs w:val="24"/>
          <w:shd w:val="clear" w:color="auto" w:fill="F5F6F5"/>
        </w:rPr>
        <w:t xml:space="preserve"> wholly utilized (68.</w:t>
      </w:r>
      <w:r w:rsidR="00E70A7A">
        <w:rPr>
          <w:rFonts w:ascii="Arial" w:hAnsi="Arial" w:cs="Arial"/>
          <w:color w:val="222222"/>
          <w:sz w:val="24"/>
          <w:szCs w:val="24"/>
          <w:shd w:val="clear" w:color="auto" w:fill="F5F6F5"/>
        </w:rPr>
        <w:t>6</w:t>
      </w:r>
      <w:r w:rsidRPr="00DD4EDB">
        <w:rPr>
          <w:rFonts w:ascii="Arial" w:hAnsi="Arial" w:cs="Arial"/>
          <w:color w:val="222222"/>
          <w:sz w:val="24"/>
          <w:szCs w:val="24"/>
          <w:shd w:val="clear" w:color="auto" w:fill="F5F6F5"/>
        </w:rPr>
        <w:t xml:space="preserve">%) and </w:t>
      </w:r>
      <w:r w:rsidR="00D138AE" w:rsidRPr="00DD4EDB">
        <w:rPr>
          <w:rFonts w:ascii="Arial" w:hAnsi="Arial" w:cs="Arial"/>
          <w:color w:val="222222"/>
          <w:sz w:val="24"/>
          <w:szCs w:val="24"/>
          <w:shd w:val="clear" w:color="auto" w:fill="F5F6F5"/>
        </w:rPr>
        <w:t>living</w:t>
      </w:r>
      <w:r w:rsidRPr="00DD4EDB">
        <w:rPr>
          <w:rFonts w:ascii="Arial" w:hAnsi="Arial" w:cs="Arial"/>
          <w:color w:val="222222"/>
          <w:sz w:val="24"/>
          <w:szCs w:val="24"/>
          <w:shd w:val="clear" w:color="auto" w:fill="F5F6F5"/>
        </w:rPr>
        <w:t xml:space="preserve"> in a semi-segregated lodging (3</w:t>
      </w:r>
      <w:r w:rsidR="00D138AE">
        <w:rPr>
          <w:rFonts w:ascii="Arial" w:hAnsi="Arial" w:cs="Arial"/>
          <w:color w:val="222222"/>
          <w:sz w:val="24"/>
          <w:szCs w:val="24"/>
          <w:shd w:val="clear" w:color="auto" w:fill="F5F6F5"/>
        </w:rPr>
        <w:t>4,</w:t>
      </w:r>
      <w:r w:rsidR="00E70A7A">
        <w:rPr>
          <w:rFonts w:ascii="Arial" w:hAnsi="Arial" w:cs="Arial"/>
          <w:color w:val="222222"/>
          <w:sz w:val="24"/>
          <w:szCs w:val="24"/>
          <w:shd w:val="clear" w:color="auto" w:fill="F5F6F5"/>
        </w:rPr>
        <w:t>7</w:t>
      </w:r>
      <w:r w:rsidRPr="00DD4EDB">
        <w:rPr>
          <w:rFonts w:ascii="Arial" w:hAnsi="Arial" w:cs="Arial"/>
          <w:color w:val="222222"/>
          <w:sz w:val="24"/>
          <w:szCs w:val="24"/>
          <w:shd w:val="clear" w:color="auto" w:fill="F5F6F5"/>
        </w:rPr>
        <w:t xml:space="preserve">%). </w:t>
      </w:r>
    </w:p>
    <w:p w:rsidR="00AD4987" w:rsidRPr="00DD4EDB" w:rsidRDefault="00AD4987" w:rsidP="002442DF">
      <w:pPr>
        <w:pStyle w:val="NoSpacing"/>
        <w:rPr>
          <w:rFonts w:ascii="Arial" w:hAnsi="Arial" w:cs="Arial"/>
          <w:sz w:val="24"/>
          <w:szCs w:val="24"/>
          <w:lang w:val="en-GB"/>
        </w:rPr>
      </w:pPr>
      <w:r w:rsidRPr="00DD4EDB">
        <w:rPr>
          <w:rFonts w:ascii="Arial" w:hAnsi="Arial" w:cs="Arial"/>
          <w:sz w:val="24"/>
          <w:szCs w:val="24"/>
          <w:lang w:val="en-GB"/>
        </w:rPr>
        <w:t xml:space="preserve">Family squander emerging in Grays the measure of MSW gathered </w:t>
      </w:r>
      <w:r w:rsidR="00D138AE" w:rsidRPr="00DD4EDB">
        <w:rPr>
          <w:rFonts w:ascii="Arial" w:hAnsi="Arial" w:cs="Arial"/>
          <w:sz w:val="24"/>
          <w:szCs w:val="24"/>
          <w:lang w:val="en-GB"/>
        </w:rPr>
        <w:t>in</w:t>
      </w:r>
      <w:r w:rsidRPr="00DD4EDB">
        <w:rPr>
          <w:rFonts w:ascii="Arial" w:hAnsi="Arial" w:cs="Arial"/>
          <w:sz w:val="24"/>
          <w:szCs w:val="24"/>
          <w:lang w:val="en-GB"/>
        </w:rPr>
        <w:t xml:space="preserve"> the </w:t>
      </w:r>
      <w:r w:rsidR="00D138AE" w:rsidRPr="00DD4EDB">
        <w:rPr>
          <w:rFonts w:ascii="Arial" w:hAnsi="Arial" w:cs="Arial"/>
          <w:sz w:val="24"/>
          <w:szCs w:val="24"/>
          <w:lang w:val="en-GB"/>
        </w:rPr>
        <w:t>Board</w:t>
      </w:r>
      <w:r w:rsidRPr="00DD4EDB">
        <w:rPr>
          <w:rFonts w:ascii="Arial" w:hAnsi="Arial" w:cs="Arial"/>
          <w:sz w:val="24"/>
          <w:szCs w:val="24"/>
          <w:lang w:val="en-GB"/>
        </w:rPr>
        <w:t xml:space="preserve"> in 2017/18 was 3</w:t>
      </w:r>
      <w:r w:rsidR="00D138AE">
        <w:rPr>
          <w:rFonts w:ascii="Arial" w:hAnsi="Arial" w:cs="Arial"/>
          <w:sz w:val="24"/>
          <w:szCs w:val="24"/>
          <w:lang w:val="en-GB"/>
        </w:rPr>
        <w:t>2</w:t>
      </w:r>
      <w:r w:rsidRPr="00DD4EDB">
        <w:rPr>
          <w:rFonts w:ascii="Arial" w:hAnsi="Arial" w:cs="Arial"/>
          <w:sz w:val="24"/>
          <w:szCs w:val="24"/>
          <w:lang w:val="en-GB"/>
        </w:rPr>
        <w:t>,91</w:t>
      </w:r>
      <w:r w:rsidR="00D138AE">
        <w:rPr>
          <w:rFonts w:ascii="Arial" w:hAnsi="Arial" w:cs="Arial"/>
          <w:sz w:val="24"/>
          <w:szCs w:val="24"/>
          <w:lang w:val="en-GB"/>
        </w:rPr>
        <w:t>8</w:t>
      </w:r>
      <w:r w:rsidRPr="00DD4EDB">
        <w:rPr>
          <w:rFonts w:ascii="Arial" w:hAnsi="Arial" w:cs="Arial"/>
          <w:sz w:val="24"/>
          <w:szCs w:val="24"/>
          <w:lang w:val="en-GB"/>
        </w:rPr>
        <w:t xml:space="preserve"> t, and </w:t>
      </w:r>
      <w:r w:rsidR="00D138AE">
        <w:rPr>
          <w:rFonts w:ascii="Arial" w:hAnsi="Arial" w:cs="Arial"/>
          <w:sz w:val="24"/>
          <w:szCs w:val="24"/>
          <w:lang w:val="en-GB"/>
        </w:rPr>
        <w:t>90</w:t>
      </w:r>
      <w:r w:rsidRPr="00DD4EDB">
        <w:rPr>
          <w:rFonts w:ascii="Arial" w:hAnsi="Arial" w:cs="Arial"/>
          <w:sz w:val="24"/>
          <w:szCs w:val="24"/>
          <w:lang w:val="en-GB"/>
        </w:rPr>
        <w:t>% (2</w:t>
      </w:r>
      <w:r w:rsidR="00D138AE">
        <w:rPr>
          <w:rFonts w:ascii="Arial" w:hAnsi="Arial" w:cs="Arial"/>
          <w:sz w:val="24"/>
          <w:szCs w:val="24"/>
          <w:lang w:val="en-GB"/>
        </w:rPr>
        <w:t>6</w:t>
      </w:r>
      <w:r w:rsidRPr="00DD4EDB">
        <w:rPr>
          <w:rFonts w:ascii="Arial" w:hAnsi="Arial" w:cs="Arial"/>
          <w:sz w:val="24"/>
          <w:szCs w:val="24"/>
          <w:lang w:val="en-GB"/>
        </w:rPr>
        <w:t>,1</w:t>
      </w:r>
      <w:r w:rsidR="00D138AE">
        <w:rPr>
          <w:rFonts w:ascii="Arial" w:hAnsi="Arial" w:cs="Arial"/>
          <w:sz w:val="24"/>
          <w:szCs w:val="24"/>
          <w:lang w:val="en-GB"/>
        </w:rPr>
        <w:t>5</w:t>
      </w:r>
      <w:r w:rsidRPr="00DD4EDB">
        <w:rPr>
          <w:rFonts w:ascii="Arial" w:hAnsi="Arial" w:cs="Arial"/>
          <w:sz w:val="24"/>
          <w:szCs w:val="24"/>
          <w:lang w:val="en-GB"/>
        </w:rPr>
        <w:t>3.</w:t>
      </w:r>
      <w:r w:rsidR="00D138AE">
        <w:rPr>
          <w:rFonts w:ascii="Arial" w:hAnsi="Arial" w:cs="Arial"/>
          <w:sz w:val="24"/>
          <w:szCs w:val="24"/>
          <w:lang w:val="en-GB"/>
        </w:rPr>
        <w:t>7</w:t>
      </w:r>
      <w:r w:rsidRPr="00DD4EDB">
        <w:rPr>
          <w:rFonts w:ascii="Arial" w:hAnsi="Arial" w:cs="Arial"/>
          <w:sz w:val="24"/>
          <w:szCs w:val="24"/>
          <w:lang w:val="en-GB"/>
        </w:rPr>
        <w:t xml:space="preserve"> t) </w:t>
      </w:r>
      <w:r w:rsidR="00D138AE" w:rsidRPr="00DD4EDB">
        <w:rPr>
          <w:rFonts w:ascii="Arial" w:hAnsi="Arial" w:cs="Arial"/>
          <w:sz w:val="24"/>
          <w:szCs w:val="24"/>
          <w:lang w:val="en-GB"/>
        </w:rPr>
        <w:t>remained</w:t>
      </w:r>
      <w:r w:rsidRPr="00DD4EDB">
        <w:rPr>
          <w:rFonts w:ascii="Arial" w:hAnsi="Arial" w:cs="Arial"/>
          <w:sz w:val="24"/>
          <w:szCs w:val="24"/>
          <w:lang w:val="en-GB"/>
        </w:rPr>
        <w:t xml:space="preserve"> family unit squander. The remaining waste is collected from 32,206 properties; 75% of family units discard squander in </w:t>
      </w:r>
      <w:r w:rsidR="00D138AE" w:rsidRPr="00DD4EDB">
        <w:rPr>
          <w:rFonts w:ascii="Arial" w:hAnsi="Arial" w:cs="Arial"/>
          <w:sz w:val="24"/>
          <w:szCs w:val="24"/>
          <w:lang w:val="en-GB"/>
        </w:rPr>
        <w:t>rolled</w:t>
      </w:r>
      <w:r w:rsidRPr="00DD4EDB">
        <w:rPr>
          <w:rFonts w:ascii="Arial" w:hAnsi="Arial" w:cs="Arial"/>
          <w:sz w:val="24"/>
          <w:szCs w:val="24"/>
          <w:lang w:val="en-GB"/>
        </w:rPr>
        <w:t xml:space="preserve"> receptacles, 20% have multi inhabitancy transfer frameworks, and 0.</w:t>
      </w:r>
      <w:r w:rsidR="00D138AE">
        <w:rPr>
          <w:rFonts w:ascii="Arial" w:hAnsi="Arial" w:cs="Arial"/>
          <w:sz w:val="24"/>
          <w:szCs w:val="24"/>
          <w:lang w:val="en-GB"/>
        </w:rPr>
        <w:t>7</w:t>
      </w:r>
      <w:r w:rsidRPr="00DD4EDB">
        <w:rPr>
          <w:rFonts w:ascii="Arial" w:hAnsi="Arial" w:cs="Arial"/>
          <w:sz w:val="24"/>
          <w:szCs w:val="24"/>
          <w:lang w:val="en-GB"/>
        </w:rPr>
        <w:t xml:space="preserve">% use deny sacks. </w:t>
      </w:r>
    </w:p>
    <w:p w:rsidR="00AD4987" w:rsidRPr="00DD4EDB" w:rsidRDefault="002442DF" w:rsidP="002442DF">
      <w:pPr>
        <w:pStyle w:val="NoSpacing"/>
        <w:rPr>
          <w:rFonts w:ascii="Arial" w:hAnsi="Arial" w:cs="Arial"/>
          <w:sz w:val="24"/>
          <w:szCs w:val="24"/>
          <w:lang w:val="en-GB"/>
        </w:rPr>
      </w:pPr>
      <w:r w:rsidRPr="00DD4EDB">
        <w:rPr>
          <w:rFonts w:ascii="Arial" w:hAnsi="Arial" w:cs="Arial"/>
          <w:sz w:val="24"/>
          <w:szCs w:val="24"/>
          <w:lang w:val="en-GB"/>
        </w:rPr>
        <w:t>Majority of the household are owning composting bins 60% of the household have only 1 bin while 20% have 2 bins and 10% have 3 to 4 bins</w:t>
      </w:r>
      <w:r w:rsidR="00AD4987" w:rsidRPr="00DD4EDB">
        <w:rPr>
          <w:rFonts w:ascii="Arial" w:hAnsi="Arial" w:cs="Arial"/>
          <w:sz w:val="24"/>
          <w:szCs w:val="24"/>
          <w:lang w:val="en-GB"/>
        </w:rPr>
        <w:t>.</w:t>
      </w:r>
    </w:p>
    <w:p w:rsidR="00AD4987" w:rsidRPr="00DD4EDB" w:rsidRDefault="00E8290B" w:rsidP="002442DF">
      <w:pPr>
        <w:pStyle w:val="NoSpacing"/>
        <w:rPr>
          <w:rFonts w:ascii="Arial" w:hAnsi="Arial" w:cs="Arial"/>
          <w:sz w:val="24"/>
          <w:szCs w:val="24"/>
          <w:lang w:val="en-GB"/>
        </w:rPr>
      </w:pPr>
      <w:r w:rsidRPr="00DD4EDB">
        <w:rPr>
          <w:rFonts w:ascii="Arial" w:hAnsi="Arial" w:cs="Arial"/>
          <w:sz w:val="24"/>
          <w:szCs w:val="24"/>
          <w:lang w:val="en-GB"/>
        </w:rPr>
        <w:t xml:space="preserve"> </w:t>
      </w:r>
      <w:r w:rsidR="00AD4987" w:rsidRPr="00DD4EDB">
        <w:rPr>
          <w:rFonts w:ascii="Arial" w:hAnsi="Arial" w:cs="Arial"/>
          <w:color w:val="222222"/>
          <w:sz w:val="24"/>
          <w:szCs w:val="24"/>
          <w:shd w:val="clear" w:color="auto" w:fill="F5F6F5"/>
        </w:rPr>
        <w:t xml:space="preserve">It is seen that over 93% are utilizing the containers there is expanded cognizance of the capacity natural impacts related </w:t>
      </w:r>
      <w:r w:rsidR="00D138AE" w:rsidRPr="00DD4EDB">
        <w:rPr>
          <w:rFonts w:ascii="Arial" w:hAnsi="Arial" w:cs="Arial"/>
          <w:color w:val="222222"/>
          <w:sz w:val="24"/>
          <w:szCs w:val="24"/>
          <w:shd w:val="clear" w:color="auto" w:fill="F5F6F5"/>
        </w:rPr>
        <w:t>thru</w:t>
      </w:r>
      <w:r w:rsidR="00AD4987" w:rsidRPr="00DD4EDB">
        <w:rPr>
          <w:rFonts w:ascii="Arial" w:hAnsi="Arial" w:cs="Arial"/>
          <w:color w:val="222222"/>
          <w:sz w:val="24"/>
          <w:szCs w:val="24"/>
          <w:shd w:val="clear" w:color="auto" w:fill="F5F6F5"/>
        </w:rPr>
        <w:t xml:space="preserve"> landfill transfer of solid metropolitan waste (MSW). The issue of bringing down accessibility of release region, diminishing biodegradable waste transfer via landfilling is a fundamental objective of EU control on waste </w:t>
      </w:r>
      <w:r w:rsidR="00D138AE" w:rsidRPr="00DD4EDB">
        <w:rPr>
          <w:rFonts w:ascii="Arial" w:hAnsi="Arial" w:cs="Arial"/>
          <w:color w:val="222222"/>
          <w:sz w:val="24"/>
          <w:szCs w:val="24"/>
          <w:shd w:val="clear" w:color="auto" w:fill="F5F6F5"/>
        </w:rPr>
        <w:t>Organization</w:t>
      </w:r>
      <w:r w:rsidR="00AD4987" w:rsidRPr="00DD4EDB">
        <w:rPr>
          <w:rFonts w:ascii="Arial" w:hAnsi="Arial" w:cs="Arial"/>
          <w:color w:val="222222"/>
          <w:sz w:val="24"/>
          <w:szCs w:val="24"/>
          <w:shd w:val="clear" w:color="auto" w:fill="F5F6F5"/>
        </w:rPr>
        <w:t xml:space="preserve"> to limitation leachate </w:t>
      </w:r>
      <w:r w:rsidR="00D138AE" w:rsidRPr="00DD4EDB">
        <w:rPr>
          <w:rFonts w:ascii="Arial" w:hAnsi="Arial" w:cs="Arial"/>
          <w:color w:val="222222"/>
          <w:sz w:val="24"/>
          <w:szCs w:val="24"/>
          <w:shd w:val="clear" w:color="auto" w:fill="F5F6F5"/>
        </w:rPr>
        <w:t>then</w:t>
      </w:r>
      <w:r w:rsidR="00AD4987" w:rsidRPr="00DD4EDB">
        <w:rPr>
          <w:rFonts w:ascii="Arial" w:hAnsi="Arial" w:cs="Arial"/>
          <w:color w:val="222222"/>
          <w:sz w:val="24"/>
          <w:szCs w:val="24"/>
          <w:shd w:val="clear" w:color="auto" w:fill="F5F6F5"/>
        </w:rPr>
        <w:t xml:space="preserve"> ozone-harming substance discharges at landfill locales.</w:t>
      </w:r>
    </w:p>
    <w:p w:rsidR="00903B3F" w:rsidRPr="00DD4EDB" w:rsidRDefault="00903B3F" w:rsidP="002442DF">
      <w:pPr>
        <w:pStyle w:val="NoSpacing"/>
        <w:rPr>
          <w:rFonts w:ascii="Arial" w:hAnsi="Arial" w:cs="Arial"/>
          <w:sz w:val="24"/>
          <w:szCs w:val="24"/>
          <w:lang w:val="en-GB"/>
        </w:rPr>
      </w:pPr>
      <w:r w:rsidRPr="00DD4EDB">
        <w:rPr>
          <w:rFonts w:ascii="Arial" w:hAnsi="Arial" w:cs="Arial"/>
          <w:sz w:val="24"/>
          <w:szCs w:val="24"/>
          <w:lang w:val="en-GB"/>
        </w:rPr>
        <w:t xml:space="preserve">The United Kingdom experts set out its arrangement system for easy waste control, which focuses on the rebate of </w:t>
      </w:r>
      <w:r w:rsidR="00D138AE" w:rsidRPr="00DD4EDB">
        <w:rPr>
          <w:rFonts w:ascii="Arial" w:hAnsi="Arial" w:cs="Arial"/>
          <w:sz w:val="24"/>
          <w:szCs w:val="24"/>
          <w:lang w:val="en-GB"/>
        </w:rPr>
        <w:t>leftover</w:t>
      </w:r>
      <w:r w:rsidRPr="00DD4EDB">
        <w:rPr>
          <w:rFonts w:ascii="Arial" w:hAnsi="Arial" w:cs="Arial"/>
          <w:sz w:val="24"/>
          <w:szCs w:val="24"/>
          <w:lang w:val="en-GB"/>
        </w:rPr>
        <w:t xml:space="preserve">, to decrease </w:t>
      </w:r>
      <w:r w:rsidR="00D138AE" w:rsidRPr="00DD4EDB">
        <w:rPr>
          <w:rFonts w:ascii="Arial" w:hAnsi="Arial" w:cs="Arial"/>
          <w:sz w:val="24"/>
          <w:szCs w:val="24"/>
          <w:lang w:val="en-GB"/>
        </w:rPr>
        <w:t>ecological</w:t>
      </w:r>
      <w:r w:rsidRPr="00DD4EDB">
        <w:rPr>
          <w:rFonts w:ascii="Arial" w:hAnsi="Arial" w:cs="Arial"/>
          <w:sz w:val="24"/>
          <w:szCs w:val="24"/>
          <w:lang w:val="en-GB"/>
        </w:rPr>
        <w:t xml:space="preserve"> impacts of </w:t>
      </w:r>
      <w:r w:rsidR="00D138AE" w:rsidRPr="00DD4EDB">
        <w:rPr>
          <w:rFonts w:ascii="Arial" w:hAnsi="Arial" w:cs="Arial"/>
          <w:sz w:val="24"/>
          <w:szCs w:val="24"/>
          <w:lang w:val="en-GB"/>
        </w:rPr>
        <w:t>excess</w:t>
      </w:r>
      <w:r w:rsidRPr="00DD4EDB">
        <w:rPr>
          <w:rFonts w:ascii="Arial" w:hAnsi="Arial" w:cs="Arial"/>
          <w:sz w:val="24"/>
          <w:szCs w:val="24"/>
          <w:lang w:val="en-GB"/>
        </w:rPr>
        <w:t xml:space="preserve"> transfer, </w:t>
      </w:r>
      <w:r w:rsidR="00D138AE" w:rsidRPr="00DD4EDB">
        <w:rPr>
          <w:rFonts w:ascii="Arial" w:hAnsi="Arial" w:cs="Arial"/>
          <w:sz w:val="24"/>
          <w:szCs w:val="24"/>
          <w:lang w:val="en-GB"/>
        </w:rPr>
        <w:t>reduce</w:t>
      </w:r>
      <w:r w:rsidRPr="00DD4EDB">
        <w:rPr>
          <w:rFonts w:ascii="Arial" w:hAnsi="Arial" w:cs="Arial"/>
          <w:sz w:val="24"/>
          <w:szCs w:val="24"/>
          <w:lang w:val="en-GB"/>
        </w:rPr>
        <w:t xml:space="preserve"> the utilisation of sources and create reserve funds inside alternate data </w:t>
      </w:r>
      <w:r w:rsidRPr="00DD4EDB">
        <w:rPr>
          <w:rFonts w:ascii="Arial" w:hAnsi="Arial" w:cs="Arial"/>
          <w:sz w:val="24"/>
          <w:szCs w:val="24"/>
          <w:lang w:val="en-GB"/>
        </w:rPr>
        <w:lastRenderedPageBreak/>
        <w:t xml:space="preserve">sources that could have long gone into Processing the substances, alongside quality and work. </w:t>
      </w:r>
    </w:p>
    <w:p w:rsidR="00951C8E" w:rsidRPr="00DD4EDB" w:rsidRDefault="002442DF" w:rsidP="00903B3F">
      <w:pPr>
        <w:pStyle w:val="NoSpacing"/>
        <w:rPr>
          <w:rFonts w:ascii="Arial" w:hAnsi="Arial" w:cs="Arial"/>
          <w:sz w:val="24"/>
          <w:szCs w:val="24"/>
          <w:lang w:val="en-GB"/>
        </w:rPr>
      </w:pPr>
      <w:r w:rsidRPr="00DD4EDB">
        <w:rPr>
          <w:rFonts w:ascii="Arial" w:hAnsi="Arial" w:cs="Arial"/>
          <w:sz w:val="24"/>
          <w:szCs w:val="24"/>
          <w:lang w:val="en-GB"/>
        </w:rPr>
        <w:t xml:space="preserve"> </w:t>
      </w:r>
      <w:r w:rsidR="00903B3F" w:rsidRPr="00DD4EDB">
        <w:rPr>
          <w:rFonts w:ascii="Arial" w:hAnsi="Arial" w:cs="Arial"/>
          <w:sz w:val="24"/>
          <w:szCs w:val="24"/>
          <w:lang w:val="en-GB"/>
        </w:rPr>
        <w:t xml:space="preserve">The experts and the national get together are focused on handling the measure of waste delivered utilising breaking the hyperlink among budgetary blast and waste generation and by the method for setting waste to the correct use through large increments in re-use, reusing, fertilising the soil and recuperation of power. The connection among financial blast and </w:t>
      </w:r>
      <w:r w:rsidR="00D138AE" w:rsidRPr="00DD4EDB">
        <w:rPr>
          <w:rFonts w:ascii="Arial" w:hAnsi="Arial" w:cs="Arial"/>
          <w:sz w:val="24"/>
          <w:szCs w:val="24"/>
          <w:lang w:val="en-GB"/>
        </w:rPr>
        <w:t>surplus</w:t>
      </w:r>
      <w:r w:rsidR="00903B3F" w:rsidRPr="00DD4EDB">
        <w:rPr>
          <w:rFonts w:ascii="Arial" w:hAnsi="Arial" w:cs="Arial"/>
          <w:sz w:val="24"/>
          <w:szCs w:val="24"/>
          <w:lang w:val="en-GB"/>
        </w:rPr>
        <w:t xml:space="preserve"> generation and by </w:t>
      </w:r>
      <w:r w:rsidR="00D138AE" w:rsidRPr="00DD4EDB">
        <w:rPr>
          <w:rFonts w:ascii="Arial" w:hAnsi="Arial" w:cs="Arial"/>
          <w:sz w:val="24"/>
          <w:szCs w:val="24"/>
          <w:lang w:val="en-GB"/>
        </w:rPr>
        <w:t>pushing</w:t>
      </w:r>
      <w:r w:rsidR="00903B3F" w:rsidRPr="00DD4EDB">
        <w:rPr>
          <w:rFonts w:ascii="Arial" w:hAnsi="Arial" w:cs="Arial"/>
          <w:sz w:val="24"/>
          <w:szCs w:val="24"/>
          <w:lang w:val="en-GB"/>
        </w:rPr>
        <w:t xml:space="preserve"> </w:t>
      </w:r>
      <w:r w:rsidR="00D138AE" w:rsidRPr="00DD4EDB">
        <w:rPr>
          <w:rFonts w:ascii="Arial" w:hAnsi="Arial" w:cs="Arial"/>
          <w:sz w:val="24"/>
          <w:szCs w:val="24"/>
          <w:lang w:val="en-GB"/>
        </w:rPr>
        <w:t>unused</w:t>
      </w:r>
      <w:r w:rsidR="00903B3F" w:rsidRPr="00DD4EDB">
        <w:rPr>
          <w:rFonts w:ascii="Arial" w:hAnsi="Arial" w:cs="Arial"/>
          <w:sz w:val="24"/>
          <w:szCs w:val="24"/>
          <w:lang w:val="en-GB"/>
        </w:rPr>
        <w:t xml:space="preserve"> to great use through significant increments in re-use, reusing, treating the soil and recuperation of vitality.</w:t>
      </w:r>
    </w:p>
    <w:p w:rsidR="00346CFC" w:rsidRPr="00DD4EDB" w:rsidRDefault="00903B3F" w:rsidP="00346CFC">
      <w:pPr>
        <w:pStyle w:val="NoSpacing"/>
        <w:rPr>
          <w:rFonts w:ascii="Arial" w:hAnsi="Arial" w:cs="Arial"/>
          <w:sz w:val="24"/>
          <w:szCs w:val="24"/>
          <w:lang w:val="en-GB"/>
        </w:rPr>
      </w:pPr>
      <w:r w:rsidRPr="00DD4EDB">
        <w:rPr>
          <w:rFonts w:ascii="Arial" w:hAnsi="Arial" w:cs="Arial"/>
          <w:sz w:val="24"/>
          <w:szCs w:val="24"/>
          <w:lang w:val="en-GB"/>
        </w:rPr>
        <w:t xml:space="preserve">The satisfaction of the countrywide focuses for maintainable waste administration requires the collaboration among next government, squander industry and customers. Inside the United Kingdom, a solitary or a - level framework exists inside the area experts for the control of municipal waste. In England and Wales, the Unitary or Metropolitan </w:t>
      </w:r>
      <w:r w:rsidR="00946DF6" w:rsidRPr="00DD4EDB">
        <w:rPr>
          <w:rFonts w:ascii="Arial" w:hAnsi="Arial" w:cs="Arial"/>
          <w:sz w:val="24"/>
          <w:szCs w:val="24"/>
          <w:lang w:val="en-GB"/>
        </w:rPr>
        <w:t>Specialist</w:t>
      </w:r>
      <w:r w:rsidRPr="00DD4EDB">
        <w:rPr>
          <w:rFonts w:ascii="Arial" w:hAnsi="Arial" w:cs="Arial"/>
          <w:sz w:val="24"/>
          <w:szCs w:val="24"/>
          <w:lang w:val="en-GB"/>
        </w:rPr>
        <w:t xml:space="preserve"> oversees </w:t>
      </w:r>
      <w:r w:rsidR="00D138AE" w:rsidRPr="00DD4EDB">
        <w:rPr>
          <w:rFonts w:ascii="Arial" w:hAnsi="Arial" w:cs="Arial"/>
          <w:sz w:val="24"/>
          <w:szCs w:val="24"/>
          <w:lang w:val="en-GB"/>
        </w:rPr>
        <w:t>together</w:t>
      </w:r>
      <w:r w:rsidRPr="00DD4EDB">
        <w:rPr>
          <w:rFonts w:ascii="Arial" w:hAnsi="Arial" w:cs="Arial"/>
          <w:sz w:val="24"/>
          <w:szCs w:val="24"/>
          <w:lang w:val="en-GB"/>
        </w:rPr>
        <w:t xml:space="preserve"> the accumulation and transfer of MSW, while the rest of the United Kingdom has a two-level device, in which </w:t>
      </w:r>
      <w:r w:rsidR="004F6BFF" w:rsidRPr="00DD4EDB">
        <w:rPr>
          <w:rFonts w:ascii="Arial" w:hAnsi="Arial" w:cs="Arial"/>
          <w:sz w:val="24"/>
          <w:szCs w:val="24"/>
          <w:lang w:val="en-GB"/>
        </w:rPr>
        <w:t>Region</w:t>
      </w:r>
      <w:r w:rsidRPr="00DD4EDB">
        <w:rPr>
          <w:rFonts w:ascii="Arial" w:hAnsi="Arial" w:cs="Arial"/>
          <w:sz w:val="24"/>
          <w:szCs w:val="24"/>
          <w:lang w:val="en-GB"/>
        </w:rPr>
        <w:t xml:space="preserve"> and </w:t>
      </w:r>
      <w:r w:rsidR="004F6BFF" w:rsidRPr="00DD4EDB">
        <w:rPr>
          <w:rFonts w:ascii="Arial" w:hAnsi="Arial" w:cs="Arial"/>
          <w:sz w:val="24"/>
          <w:szCs w:val="24"/>
          <w:lang w:val="en-GB"/>
        </w:rPr>
        <w:t>District</w:t>
      </w:r>
      <w:r w:rsidRPr="00DD4EDB">
        <w:rPr>
          <w:rFonts w:ascii="Arial" w:hAnsi="Arial" w:cs="Arial"/>
          <w:sz w:val="24"/>
          <w:szCs w:val="24"/>
          <w:lang w:val="en-GB"/>
        </w:rPr>
        <w:t xml:space="preserve"> boards partition obligations of MSW arrangement and demolition. Local </w:t>
      </w:r>
      <w:r w:rsidR="00D138AE" w:rsidRPr="00DD4EDB">
        <w:rPr>
          <w:rFonts w:ascii="Arial" w:hAnsi="Arial" w:cs="Arial"/>
          <w:sz w:val="24"/>
          <w:szCs w:val="24"/>
          <w:lang w:val="en-GB"/>
        </w:rPr>
        <w:t>Boards</w:t>
      </w:r>
      <w:r w:rsidRPr="00DD4EDB">
        <w:rPr>
          <w:rFonts w:ascii="Arial" w:hAnsi="Arial" w:cs="Arial"/>
          <w:sz w:val="24"/>
          <w:szCs w:val="24"/>
          <w:lang w:val="en-GB"/>
        </w:rPr>
        <w:t xml:space="preserve"> (the London </w:t>
      </w:r>
      <w:r w:rsidR="00946DF6" w:rsidRPr="00DD4EDB">
        <w:rPr>
          <w:rFonts w:ascii="Arial" w:hAnsi="Arial" w:cs="Arial"/>
          <w:sz w:val="24"/>
          <w:szCs w:val="24"/>
          <w:lang w:val="en-GB"/>
        </w:rPr>
        <w:t>Municipalities</w:t>
      </w:r>
      <w:r w:rsidRPr="00DD4EDB">
        <w:rPr>
          <w:rFonts w:ascii="Arial" w:hAnsi="Arial" w:cs="Arial"/>
          <w:sz w:val="24"/>
          <w:szCs w:val="24"/>
          <w:lang w:val="en-GB"/>
        </w:rPr>
        <w:t xml:space="preserve"> in more London) is the </w:t>
      </w:r>
      <w:r w:rsidR="00D138AE" w:rsidRPr="00DD4EDB">
        <w:rPr>
          <w:rFonts w:ascii="Arial" w:hAnsi="Arial" w:cs="Arial"/>
          <w:sz w:val="24"/>
          <w:szCs w:val="24"/>
          <w:lang w:val="en-GB"/>
        </w:rPr>
        <w:t>surplus</w:t>
      </w:r>
      <w:r w:rsidRPr="00DD4EDB">
        <w:rPr>
          <w:rFonts w:ascii="Arial" w:hAnsi="Arial" w:cs="Arial"/>
          <w:sz w:val="24"/>
          <w:szCs w:val="24"/>
          <w:lang w:val="en-GB"/>
        </w:rPr>
        <w:t xml:space="preserve"> accumulation experts (WCAs) and commit to giving repositories to family squander, a lot of </w:t>
      </w:r>
      <w:r w:rsidR="00DD4EDB" w:rsidRPr="00DD4EDB">
        <w:rPr>
          <w:rFonts w:ascii="Arial" w:hAnsi="Arial" w:cs="Arial"/>
          <w:sz w:val="24"/>
          <w:szCs w:val="24"/>
          <w:lang w:val="en-GB"/>
        </w:rPr>
        <w:t>family’s</w:t>
      </w:r>
      <w:r w:rsidRPr="00DD4EDB">
        <w:rPr>
          <w:rFonts w:ascii="Arial" w:hAnsi="Arial" w:cs="Arial"/>
          <w:sz w:val="24"/>
          <w:szCs w:val="24"/>
          <w:lang w:val="en-GB"/>
        </w:rPr>
        <w:t xml:space="preserve"> squander, and every so often any business waste, and transport of waste to a position of transfer. Then again, County Councils are the waste transfer specialists and are then cost of orchestrating the protected area of the trash accumulated by the WCAs and pay an expense perky of rubbish added to them.</w:t>
      </w:r>
    </w:p>
    <w:p w:rsidR="00346CFC" w:rsidRPr="00DD4EDB" w:rsidRDefault="00346CFC" w:rsidP="00E70A7A">
      <w:pPr>
        <w:rPr>
          <w:rFonts w:ascii="Arial" w:hAnsi="Arial" w:cs="Arial"/>
          <w:b/>
          <w:bCs/>
          <w:sz w:val="24"/>
          <w:szCs w:val="24"/>
        </w:rPr>
      </w:pPr>
      <w:r w:rsidRPr="00DD4EDB">
        <w:rPr>
          <w:rFonts w:ascii="Arial" w:hAnsi="Arial" w:cs="Arial"/>
          <w:b/>
          <w:bCs/>
          <w:sz w:val="24"/>
          <w:szCs w:val="24"/>
        </w:rPr>
        <w:t>There has been a common problem of the frequency and timing of collection that causes the packing containers to overflow, and for this reason, on the authorities need to check that difficult to keep away from any bacterial growth</w:t>
      </w:r>
      <w:r w:rsidR="000B0E82" w:rsidRPr="00DD4EDB">
        <w:rPr>
          <w:rFonts w:ascii="Arial" w:hAnsi="Arial" w:cs="Arial"/>
          <w:b/>
          <w:bCs/>
          <w:sz w:val="24"/>
          <w:szCs w:val="24"/>
        </w:rPr>
        <w:t xml:space="preserve">, </w:t>
      </w:r>
      <w:r w:rsidRPr="00DD4EDB">
        <w:rPr>
          <w:rFonts w:ascii="Arial" w:hAnsi="Arial" w:cs="Arial"/>
          <w:b/>
          <w:bCs/>
          <w:sz w:val="24"/>
          <w:szCs w:val="24"/>
        </w:rPr>
        <w:t>family waste compositional analysis</w:t>
      </w:r>
      <w:r w:rsidR="000B0E82" w:rsidRPr="00DD4EDB">
        <w:rPr>
          <w:rFonts w:ascii="Arial" w:hAnsi="Arial" w:cs="Arial"/>
          <w:b/>
          <w:bCs/>
          <w:sz w:val="24"/>
          <w:szCs w:val="24"/>
        </w:rPr>
        <w:t xml:space="preserve"> </w:t>
      </w:r>
      <w:r w:rsidRPr="00DD4EDB">
        <w:rPr>
          <w:rFonts w:ascii="Arial" w:hAnsi="Arial" w:cs="Arial"/>
          <w:b/>
          <w:bCs/>
          <w:sz w:val="24"/>
          <w:szCs w:val="24"/>
        </w:rPr>
        <w:t xml:space="preserve">Compositional information is essential in figuring out the sorts of materials which can be </w:t>
      </w:r>
      <w:r w:rsidR="00D138AE" w:rsidRPr="00DD4EDB">
        <w:rPr>
          <w:rFonts w:ascii="Arial" w:hAnsi="Arial" w:cs="Arial"/>
          <w:b/>
          <w:bCs/>
          <w:sz w:val="24"/>
          <w:szCs w:val="24"/>
        </w:rPr>
        <w:t>current</w:t>
      </w:r>
      <w:r w:rsidRPr="00DD4EDB">
        <w:rPr>
          <w:rFonts w:ascii="Arial" w:hAnsi="Arial" w:cs="Arial"/>
          <w:b/>
          <w:bCs/>
          <w:sz w:val="24"/>
          <w:szCs w:val="24"/>
        </w:rPr>
        <w:t xml:space="preserve"> in </w:t>
      </w:r>
      <w:r w:rsidR="000B0E82" w:rsidRPr="00DD4EDB">
        <w:rPr>
          <w:rFonts w:ascii="Arial" w:hAnsi="Arial" w:cs="Arial"/>
          <w:b/>
          <w:bCs/>
          <w:sz w:val="24"/>
          <w:szCs w:val="24"/>
        </w:rPr>
        <w:t xml:space="preserve">a </w:t>
      </w:r>
      <w:r w:rsidR="00D138AE" w:rsidRPr="00DD4EDB">
        <w:rPr>
          <w:rFonts w:ascii="Arial" w:hAnsi="Arial" w:cs="Arial"/>
          <w:b/>
          <w:bCs/>
          <w:sz w:val="24"/>
          <w:szCs w:val="24"/>
        </w:rPr>
        <w:t>excess</w:t>
      </w:r>
      <w:r w:rsidRPr="00DD4EDB">
        <w:rPr>
          <w:rFonts w:ascii="Arial" w:hAnsi="Arial" w:cs="Arial"/>
          <w:b/>
          <w:bCs/>
          <w:sz w:val="24"/>
          <w:szCs w:val="24"/>
        </w:rPr>
        <w:t xml:space="preserve"> </w:t>
      </w:r>
      <w:r w:rsidR="00D138AE" w:rsidRPr="00DD4EDB">
        <w:rPr>
          <w:rFonts w:ascii="Arial" w:hAnsi="Arial" w:cs="Arial"/>
          <w:b/>
          <w:bCs/>
          <w:sz w:val="24"/>
          <w:szCs w:val="24"/>
        </w:rPr>
        <w:t>river</w:t>
      </w:r>
      <w:r w:rsidRPr="00DD4EDB">
        <w:rPr>
          <w:rFonts w:ascii="Arial" w:hAnsi="Arial" w:cs="Arial"/>
          <w:b/>
          <w:bCs/>
          <w:sz w:val="24"/>
          <w:szCs w:val="24"/>
        </w:rPr>
        <w:t xml:space="preserve"> and the portions that may be </w:t>
      </w:r>
      <w:r w:rsidR="00D138AE" w:rsidRPr="00DD4EDB">
        <w:rPr>
          <w:rFonts w:ascii="Arial" w:hAnsi="Arial" w:cs="Arial"/>
          <w:b/>
          <w:bCs/>
          <w:sz w:val="24"/>
          <w:szCs w:val="24"/>
        </w:rPr>
        <w:t>possibly</w:t>
      </w:r>
      <w:r w:rsidRPr="00DD4EDB">
        <w:rPr>
          <w:rFonts w:ascii="Arial" w:hAnsi="Arial" w:cs="Arial"/>
          <w:b/>
          <w:bCs/>
          <w:sz w:val="24"/>
          <w:szCs w:val="24"/>
        </w:rPr>
        <w:t xml:space="preserve"> diverted </w:t>
      </w:r>
      <w:r w:rsidR="00D138AE" w:rsidRPr="00DD4EDB">
        <w:rPr>
          <w:rFonts w:ascii="Arial" w:hAnsi="Arial" w:cs="Arial"/>
          <w:b/>
          <w:bCs/>
          <w:sz w:val="24"/>
          <w:szCs w:val="24"/>
        </w:rPr>
        <w:t>complete</w:t>
      </w:r>
      <w:r w:rsidRPr="00DD4EDB">
        <w:rPr>
          <w:rFonts w:ascii="Arial" w:hAnsi="Arial" w:cs="Arial"/>
          <w:b/>
          <w:bCs/>
          <w:sz w:val="24"/>
          <w:szCs w:val="24"/>
        </w:rPr>
        <w:t xml:space="preserve"> </w:t>
      </w:r>
      <w:r w:rsidR="00D138AE" w:rsidRPr="00DD4EDB">
        <w:rPr>
          <w:rFonts w:ascii="Arial" w:hAnsi="Arial" w:cs="Arial"/>
          <w:b/>
          <w:bCs/>
          <w:sz w:val="24"/>
          <w:szCs w:val="24"/>
        </w:rPr>
        <w:t>reprocessing</w:t>
      </w:r>
      <w:r w:rsidRPr="00DD4EDB">
        <w:rPr>
          <w:rFonts w:ascii="Arial" w:hAnsi="Arial" w:cs="Arial"/>
          <w:b/>
          <w:bCs/>
          <w:sz w:val="24"/>
          <w:szCs w:val="24"/>
        </w:rPr>
        <w:t xml:space="preserve"> and</w:t>
      </w:r>
      <w:r w:rsidR="000B0E82" w:rsidRPr="00DD4EDB">
        <w:rPr>
          <w:rFonts w:ascii="Arial" w:hAnsi="Arial" w:cs="Arial"/>
          <w:b/>
          <w:bCs/>
          <w:sz w:val="24"/>
          <w:szCs w:val="24"/>
        </w:rPr>
        <w:t xml:space="preserve"> </w:t>
      </w:r>
      <w:r w:rsidRPr="00DD4EDB">
        <w:rPr>
          <w:rFonts w:ascii="Arial" w:hAnsi="Arial" w:cs="Arial"/>
          <w:b/>
          <w:bCs/>
          <w:sz w:val="24"/>
          <w:szCs w:val="24"/>
        </w:rPr>
        <w:t>Composting.</w:t>
      </w:r>
      <w:r w:rsidR="00E70A7A">
        <w:rPr>
          <w:rFonts w:ascii="Arial" w:hAnsi="Arial" w:cs="Arial"/>
          <w:b/>
          <w:bCs/>
          <w:sz w:val="24"/>
          <w:szCs w:val="24"/>
        </w:rPr>
        <w:t>(</w:t>
      </w:r>
      <w:r w:rsidRPr="00DD4EDB">
        <w:rPr>
          <w:rFonts w:ascii="Arial" w:hAnsi="Arial" w:cs="Arial"/>
          <w:b/>
          <w:bCs/>
          <w:sz w:val="24"/>
          <w:szCs w:val="24"/>
        </w:rPr>
        <w:t xml:space="preserve"> </w:t>
      </w:r>
      <w:r w:rsidR="00E70A7A">
        <w:rPr>
          <w:rFonts w:ascii="Arial" w:hAnsi="Arial" w:cs="Arial"/>
          <w:b/>
          <w:bCs/>
          <w:sz w:val="24"/>
          <w:szCs w:val="24"/>
        </w:rPr>
        <w:t>DEFTRA,2004)</w:t>
      </w:r>
    </w:p>
    <w:p w:rsidR="00011F42" w:rsidRPr="00DD4EDB" w:rsidRDefault="000B0E82" w:rsidP="00346CFC">
      <w:pPr>
        <w:rPr>
          <w:rFonts w:ascii="Arial" w:hAnsi="Arial" w:cs="Arial"/>
          <w:b/>
          <w:bCs/>
          <w:sz w:val="24"/>
          <w:szCs w:val="24"/>
        </w:rPr>
      </w:pPr>
      <w:r w:rsidRPr="00DD4EDB">
        <w:rPr>
          <w:rFonts w:ascii="Arial" w:hAnsi="Arial" w:cs="Arial"/>
          <w:b/>
          <w:bCs/>
          <w:sz w:val="24"/>
          <w:szCs w:val="24"/>
        </w:rPr>
        <w:t xml:space="preserve">                                             METHODOLOGY</w:t>
      </w:r>
    </w:p>
    <w:p w:rsidR="000B0E82" w:rsidRPr="00DD4EDB" w:rsidRDefault="000B0E82" w:rsidP="000B0E82">
      <w:pPr>
        <w:rPr>
          <w:rFonts w:ascii="Arial" w:hAnsi="Arial" w:cs="Arial"/>
          <w:sz w:val="24"/>
          <w:szCs w:val="24"/>
        </w:rPr>
      </w:pPr>
      <w:r w:rsidRPr="00DD4EDB">
        <w:rPr>
          <w:rFonts w:ascii="Arial" w:hAnsi="Arial" w:cs="Arial"/>
          <w:sz w:val="24"/>
          <w:szCs w:val="24"/>
        </w:rPr>
        <w:t>There are many approaches to handle this research. Many ways to collect and analyses the received information.</w:t>
      </w:r>
    </w:p>
    <w:p w:rsidR="000B0E82" w:rsidRPr="00DD4EDB" w:rsidRDefault="000B0E82" w:rsidP="000B0E82">
      <w:pPr>
        <w:rPr>
          <w:rFonts w:ascii="Arial" w:hAnsi="Arial" w:cs="Arial"/>
          <w:sz w:val="24"/>
          <w:szCs w:val="24"/>
        </w:rPr>
      </w:pPr>
      <w:r w:rsidRPr="00DD4EDB">
        <w:rPr>
          <w:rFonts w:ascii="Arial" w:hAnsi="Arial" w:cs="Arial"/>
          <w:sz w:val="24"/>
          <w:szCs w:val="24"/>
        </w:rPr>
        <w:t>We can use qualitative research methodologies, using open-end questions in such kind of questionnaires is a good example, and on the other hand, there is the quantitative research methodology which depends on the size of the sample and using a closed question in the questionnaire is the perfect example.</w:t>
      </w:r>
    </w:p>
    <w:p w:rsidR="000B0E82" w:rsidRPr="00DD4EDB" w:rsidRDefault="000B0E82" w:rsidP="000B0E82">
      <w:pPr>
        <w:rPr>
          <w:rFonts w:ascii="Arial" w:hAnsi="Arial" w:cs="Arial"/>
          <w:sz w:val="24"/>
          <w:szCs w:val="24"/>
        </w:rPr>
      </w:pPr>
      <w:r w:rsidRPr="00DD4EDB">
        <w:rPr>
          <w:rFonts w:ascii="Arial" w:hAnsi="Arial" w:cs="Arial"/>
          <w:sz w:val="24"/>
          <w:szCs w:val="24"/>
        </w:rPr>
        <w:t>And in this sense, the use of a quantitative research method such as a questionnaire to collect data will be useful in understanding the people behavior and their awareness of such programs and how efficient these programs in protecting the environment</w:t>
      </w:r>
    </w:p>
    <w:p w:rsidR="000B0E82" w:rsidRPr="00DD4EDB" w:rsidRDefault="000B0E82" w:rsidP="000B0E82">
      <w:pPr>
        <w:rPr>
          <w:rFonts w:ascii="Arial" w:hAnsi="Arial" w:cs="Arial"/>
          <w:sz w:val="24"/>
          <w:szCs w:val="24"/>
        </w:rPr>
      </w:pPr>
      <w:r w:rsidRPr="00DD4EDB">
        <w:rPr>
          <w:rFonts w:ascii="Arial" w:hAnsi="Arial" w:cs="Arial"/>
          <w:sz w:val="24"/>
          <w:szCs w:val="24"/>
        </w:rPr>
        <w:t xml:space="preserve">The questionnaire will be used to interview a sample of 3000 households using the limited number of answers to each question (Closed answer questions) </w:t>
      </w:r>
    </w:p>
    <w:p w:rsidR="000B0E82" w:rsidRPr="00DD4EDB" w:rsidRDefault="000B0E82" w:rsidP="000B0E82">
      <w:pPr>
        <w:rPr>
          <w:rFonts w:ascii="Arial" w:hAnsi="Arial" w:cs="Arial"/>
          <w:sz w:val="24"/>
          <w:szCs w:val="24"/>
        </w:rPr>
      </w:pPr>
      <w:r w:rsidRPr="00DD4EDB">
        <w:rPr>
          <w:rFonts w:ascii="Arial" w:hAnsi="Arial" w:cs="Arial"/>
          <w:sz w:val="24"/>
          <w:szCs w:val="24"/>
        </w:rPr>
        <w:lastRenderedPageBreak/>
        <w:t xml:space="preserve">At the end of the survey, the solutions will be analyzed to get a clear picture of the residence of Grays area on the home composite and household waste recycling that aims primarily to protect the environment </w:t>
      </w:r>
    </w:p>
    <w:p w:rsidR="000B0E82" w:rsidRPr="00DD4EDB" w:rsidRDefault="000B0E82" w:rsidP="000B0E82">
      <w:pPr>
        <w:rPr>
          <w:rFonts w:ascii="Arial" w:hAnsi="Arial" w:cs="Arial"/>
          <w:sz w:val="24"/>
          <w:szCs w:val="24"/>
        </w:rPr>
      </w:pPr>
      <w:r w:rsidRPr="00DD4EDB">
        <w:rPr>
          <w:rFonts w:ascii="Arial" w:hAnsi="Arial" w:cs="Arial"/>
          <w:sz w:val="24"/>
          <w:szCs w:val="24"/>
        </w:rPr>
        <w:t xml:space="preserve">The answers of the questionnaire will be accumulated and presented in the form of charts to give the data in a graphical and statistical display </w:t>
      </w:r>
    </w:p>
    <w:p w:rsidR="000B0E82" w:rsidRPr="00DD4EDB" w:rsidRDefault="00903B3F" w:rsidP="000B0E82">
      <w:pPr>
        <w:rPr>
          <w:rFonts w:ascii="Arial" w:hAnsi="Arial" w:cs="Arial"/>
          <w:sz w:val="24"/>
          <w:szCs w:val="24"/>
        </w:rPr>
      </w:pPr>
      <w:r w:rsidRPr="00DD4EDB">
        <w:rPr>
          <w:rFonts w:ascii="Arial" w:hAnsi="Arial" w:cs="Arial"/>
          <w:sz w:val="24"/>
          <w:szCs w:val="24"/>
        </w:rPr>
        <w:t>This review is fundamental to improve waste management in Grays territory and the UK as a rule.</w:t>
      </w:r>
    </w:p>
    <w:p w:rsidR="002C14DC" w:rsidRDefault="000B0E82" w:rsidP="002C14DC">
      <w:pPr>
        <w:rPr>
          <w:rFonts w:ascii="Arial" w:hAnsi="Arial" w:cs="Arial"/>
          <w:b/>
          <w:bCs/>
          <w:sz w:val="24"/>
          <w:szCs w:val="24"/>
        </w:rPr>
      </w:pPr>
      <w:r>
        <w:rPr>
          <w:rFonts w:ascii="Arial" w:hAnsi="Arial" w:cs="Arial"/>
          <w:b/>
          <w:bCs/>
          <w:sz w:val="24"/>
          <w:szCs w:val="24"/>
        </w:rPr>
        <w:t xml:space="preserve">   </w:t>
      </w:r>
      <w:r w:rsidR="002C14DC">
        <w:rPr>
          <w:rFonts w:ascii="Arial" w:hAnsi="Arial" w:cs="Arial"/>
          <w:b/>
          <w:bCs/>
          <w:sz w:val="24"/>
          <w:szCs w:val="24"/>
        </w:rPr>
        <w:t xml:space="preserve">                                       </w:t>
      </w:r>
      <w:r w:rsidR="002C14DC" w:rsidRPr="002C14DC">
        <w:rPr>
          <w:rFonts w:ascii="Arial" w:hAnsi="Arial" w:cs="Arial"/>
          <w:b/>
          <w:bCs/>
          <w:sz w:val="32"/>
          <w:szCs w:val="32"/>
        </w:rPr>
        <w:t>THE</w:t>
      </w:r>
      <w:r w:rsidR="002C14DC">
        <w:rPr>
          <w:rFonts w:ascii="Arial" w:hAnsi="Arial" w:cs="Arial"/>
          <w:b/>
          <w:bCs/>
          <w:sz w:val="24"/>
          <w:szCs w:val="24"/>
        </w:rPr>
        <w:t xml:space="preserve"> </w:t>
      </w:r>
      <w:r w:rsidR="002C14DC" w:rsidRPr="002C14DC">
        <w:rPr>
          <w:rFonts w:ascii="Arial" w:hAnsi="Arial" w:cs="Arial"/>
          <w:b/>
          <w:bCs/>
          <w:sz w:val="32"/>
          <w:szCs w:val="32"/>
        </w:rPr>
        <w:t>QUESTIONARE</w:t>
      </w:r>
    </w:p>
    <w:p w:rsidR="002C14DC" w:rsidRPr="002C14DC" w:rsidRDefault="002C14DC" w:rsidP="002C14DC">
      <w:pPr>
        <w:rPr>
          <w:rFonts w:ascii="Arial" w:hAnsi="Arial" w:cs="Arial"/>
          <w:b/>
          <w:bCs/>
          <w:sz w:val="24"/>
          <w:szCs w:val="24"/>
        </w:rPr>
      </w:pPr>
    </w:p>
    <w:p w:rsidR="002C14DC" w:rsidRPr="002C14DC" w:rsidRDefault="002C14DC" w:rsidP="002C14DC">
      <w:pPr>
        <w:rPr>
          <w:rFonts w:ascii="Arial" w:hAnsi="Arial" w:cs="Arial"/>
          <w:b/>
          <w:bCs/>
          <w:sz w:val="24"/>
          <w:szCs w:val="24"/>
        </w:rPr>
      </w:pPr>
      <w:r w:rsidRPr="002C14DC">
        <w:rPr>
          <w:rFonts w:ascii="Arial" w:hAnsi="Arial" w:cs="Arial"/>
          <w:b/>
          <w:bCs/>
          <w:sz w:val="24"/>
          <w:szCs w:val="24"/>
        </w:rPr>
        <w:t xml:space="preserve">1. Do you own a composting bin?                                                                             Yes                      No </w:t>
      </w:r>
    </w:p>
    <w:p w:rsidR="002C14DC" w:rsidRPr="002C14DC" w:rsidRDefault="002C14DC" w:rsidP="002C14DC">
      <w:pPr>
        <w:rPr>
          <w:rFonts w:ascii="Arial" w:hAnsi="Arial" w:cs="Arial"/>
          <w:b/>
          <w:bCs/>
          <w:sz w:val="24"/>
          <w:szCs w:val="24"/>
        </w:rPr>
      </w:pPr>
      <w:r w:rsidRPr="002C14DC">
        <w:rPr>
          <w:rFonts w:ascii="Arial" w:hAnsi="Arial" w:cs="Arial"/>
          <w:b/>
          <w:bCs/>
          <w:sz w:val="24"/>
          <w:szCs w:val="24"/>
        </w:rPr>
        <w:t>2. How many composting bins do you have?                                                                       1          2         3       4</w:t>
      </w:r>
    </w:p>
    <w:p w:rsidR="00A65909" w:rsidRPr="00DD4EDB" w:rsidRDefault="002C14DC" w:rsidP="002C14DC">
      <w:pPr>
        <w:rPr>
          <w:rFonts w:ascii="Arial" w:hAnsi="Arial" w:cs="Arial"/>
          <w:color w:val="222222"/>
          <w:sz w:val="24"/>
          <w:szCs w:val="24"/>
          <w:shd w:val="clear" w:color="auto" w:fill="F5F6F5"/>
        </w:rPr>
      </w:pPr>
      <w:r w:rsidRPr="00DD4EDB">
        <w:rPr>
          <w:rFonts w:ascii="Arial" w:hAnsi="Arial" w:cs="Arial"/>
          <w:b/>
          <w:bCs/>
          <w:sz w:val="24"/>
          <w:szCs w:val="24"/>
        </w:rPr>
        <w:t xml:space="preserve">3. </w:t>
      </w:r>
      <w:r w:rsidR="00A65909" w:rsidRPr="00DD4EDB">
        <w:rPr>
          <w:rFonts w:ascii="Arial" w:hAnsi="Arial" w:cs="Arial"/>
          <w:color w:val="222222"/>
          <w:sz w:val="24"/>
          <w:szCs w:val="24"/>
          <w:shd w:val="clear" w:color="auto" w:fill="F5F6F5"/>
        </w:rPr>
        <w:t xml:space="preserve">Do you utilize you're treating the soil container? </w:t>
      </w:r>
    </w:p>
    <w:p w:rsidR="002C14DC" w:rsidRPr="002C14DC" w:rsidRDefault="002C14DC" w:rsidP="002C14DC">
      <w:pPr>
        <w:rPr>
          <w:rFonts w:ascii="Arial" w:hAnsi="Arial" w:cs="Arial"/>
          <w:b/>
          <w:bCs/>
          <w:sz w:val="24"/>
          <w:szCs w:val="24"/>
        </w:rPr>
      </w:pPr>
      <w:r w:rsidRPr="002C14DC">
        <w:rPr>
          <w:rFonts w:ascii="Arial" w:hAnsi="Arial" w:cs="Arial"/>
          <w:b/>
          <w:bCs/>
          <w:sz w:val="24"/>
          <w:szCs w:val="24"/>
        </w:rPr>
        <w:t>Yes                      No</w:t>
      </w:r>
    </w:p>
    <w:p w:rsidR="00A65909" w:rsidRDefault="002C14DC" w:rsidP="002C14DC">
      <w:pPr>
        <w:rPr>
          <w:rFonts w:ascii="Arial" w:hAnsi="Arial" w:cs="Arial"/>
          <w:b/>
          <w:bCs/>
          <w:sz w:val="24"/>
          <w:szCs w:val="24"/>
        </w:rPr>
      </w:pPr>
      <w:r w:rsidRPr="002C14DC">
        <w:rPr>
          <w:rFonts w:ascii="Arial" w:hAnsi="Arial" w:cs="Arial"/>
          <w:b/>
          <w:bCs/>
          <w:sz w:val="24"/>
          <w:szCs w:val="24"/>
        </w:rPr>
        <w:t xml:space="preserve">4. </w:t>
      </w:r>
      <w:r w:rsidR="00E70A7A">
        <w:rPr>
          <w:rFonts w:ascii="Arial" w:hAnsi="Arial" w:cs="Arial"/>
          <w:b/>
          <w:bCs/>
          <w:sz w:val="24"/>
          <w:szCs w:val="24"/>
        </w:rPr>
        <w:t>Y</w:t>
      </w:r>
      <w:r w:rsidR="00A65909" w:rsidRPr="00A65909">
        <w:rPr>
          <w:rFonts w:ascii="Arial" w:hAnsi="Arial" w:cs="Arial"/>
          <w:b/>
          <w:bCs/>
          <w:sz w:val="24"/>
          <w:szCs w:val="24"/>
        </w:rPr>
        <w:t xml:space="preserve">ou partake in the </w:t>
      </w:r>
      <w:r w:rsidR="00D138AE" w:rsidRPr="00A65909">
        <w:rPr>
          <w:rFonts w:ascii="Arial" w:hAnsi="Arial" w:cs="Arial"/>
          <w:b/>
          <w:bCs/>
          <w:sz w:val="24"/>
          <w:szCs w:val="24"/>
        </w:rPr>
        <w:t>Board's</w:t>
      </w:r>
      <w:r w:rsidR="00A65909" w:rsidRPr="00A65909">
        <w:rPr>
          <w:rFonts w:ascii="Arial" w:hAnsi="Arial" w:cs="Arial"/>
          <w:b/>
          <w:bCs/>
          <w:sz w:val="24"/>
          <w:szCs w:val="24"/>
        </w:rPr>
        <w:t xml:space="preserve"> Grays </w:t>
      </w:r>
      <w:r w:rsidR="00D138AE" w:rsidRPr="00A65909">
        <w:rPr>
          <w:rFonts w:ascii="Arial" w:hAnsi="Arial" w:cs="Arial"/>
          <w:b/>
          <w:bCs/>
          <w:sz w:val="24"/>
          <w:szCs w:val="24"/>
        </w:rPr>
        <w:t>Reprocessing</w:t>
      </w:r>
      <w:r w:rsidR="00E70A7A" w:rsidRPr="00A65909">
        <w:rPr>
          <w:rFonts w:ascii="Arial" w:hAnsi="Arial" w:cs="Arial"/>
          <w:b/>
          <w:bCs/>
          <w:sz w:val="24"/>
          <w:szCs w:val="24"/>
        </w:rPr>
        <w:t>?</w:t>
      </w:r>
      <w:r w:rsidR="00A65909">
        <w:rPr>
          <w:rFonts w:ascii="Arial" w:hAnsi="Arial" w:cs="Arial"/>
          <w:b/>
          <w:bCs/>
          <w:sz w:val="24"/>
          <w:szCs w:val="24"/>
        </w:rPr>
        <w:t xml:space="preserve"> </w:t>
      </w:r>
    </w:p>
    <w:p w:rsidR="002C14DC" w:rsidRPr="002C14DC" w:rsidRDefault="002C14DC" w:rsidP="002C14DC">
      <w:pPr>
        <w:rPr>
          <w:rFonts w:ascii="Arial" w:hAnsi="Arial" w:cs="Arial"/>
          <w:b/>
          <w:bCs/>
          <w:sz w:val="24"/>
          <w:szCs w:val="24"/>
        </w:rPr>
      </w:pPr>
      <w:r w:rsidRPr="002C14DC">
        <w:rPr>
          <w:rFonts w:ascii="Arial" w:hAnsi="Arial" w:cs="Arial"/>
          <w:b/>
          <w:bCs/>
          <w:sz w:val="24"/>
          <w:szCs w:val="24"/>
        </w:rPr>
        <w:t>Yes                      N</w:t>
      </w:r>
      <w:r w:rsidR="00E70A7A">
        <w:rPr>
          <w:rFonts w:ascii="Arial" w:hAnsi="Arial" w:cs="Arial"/>
          <w:b/>
          <w:bCs/>
          <w:sz w:val="24"/>
          <w:szCs w:val="24"/>
        </w:rPr>
        <w:t>O</w:t>
      </w:r>
    </w:p>
    <w:p w:rsidR="00A65909" w:rsidRDefault="00E70A7A" w:rsidP="002C14DC">
      <w:pPr>
        <w:rPr>
          <w:rFonts w:ascii="Arial" w:hAnsi="Arial" w:cs="Arial"/>
          <w:b/>
          <w:bCs/>
          <w:sz w:val="24"/>
          <w:szCs w:val="24"/>
        </w:rPr>
      </w:pPr>
      <w:r>
        <w:rPr>
          <w:rFonts w:ascii="Arial" w:hAnsi="Arial" w:cs="Arial"/>
          <w:b/>
          <w:bCs/>
          <w:sz w:val="24"/>
          <w:szCs w:val="24"/>
        </w:rPr>
        <w:t>5</w:t>
      </w:r>
      <w:r w:rsidR="002C14DC" w:rsidRPr="002C14DC">
        <w:rPr>
          <w:rFonts w:ascii="Arial" w:hAnsi="Arial" w:cs="Arial"/>
          <w:b/>
          <w:bCs/>
          <w:sz w:val="24"/>
          <w:szCs w:val="24"/>
        </w:rPr>
        <w:t>.</w:t>
      </w:r>
      <w:r w:rsidR="00A65909" w:rsidRPr="00A65909">
        <w:t xml:space="preserve"> </w:t>
      </w:r>
      <w:r w:rsidR="00A65909" w:rsidRPr="00A65909">
        <w:rPr>
          <w:rFonts w:ascii="Arial" w:hAnsi="Arial" w:cs="Arial"/>
          <w:b/>
          <w:bCs/>
          <w:sz w:val="24"/>
          <w:szCs w:val="24"/>
        </w:rPr>
        <w:t>Do you take waste to reusing banks? If indeed, what number boxes roughly?</w:t>
      </w:r>
      <w:r w:rsidR="00A65909">
        <w:rPr>
          <w:rFonts w:ascii="Arial" w:hAnsi="Arial" w:cs="Arial"/>
          <w:b/>
          <w:bCs/>
          <w:sz w:val="24"/>
          <w:szCs w:val="24"/>
        </w:rPr>
        <w:t xml:space="preserve"> </w:t>
      </w:r>
    </w:p>
    <w:p w:rsidR="002C14DC" w:rsidRPr="002C14DC" w:rsidRDefault="002C14DC" w:rsidP="002C14DC">
      <w:pPr>
        <w:rPr>
          <w:rFonts w:ascii="Arial" w:hAnsi="Arial" w:cs="Arial"/>
          <w:b/>
          <w:bCs/>
          <w:sz w:val="24"/>
          <w:szCs w:val="24"/>
        </w:rPr>
      </w:pPr>
      <w:r w:rsidRPr="002C14DC">
        <w:rPr>
          <w:rFonts w:ascii="Arial" w:hAnsi="Arial" w:cs="Arial"/>
          <w:b/>
          <w:bCs/>
          <w:sz w:val="24"/>
          <w:szCs w:val="24"/>
        </w:rPr>
        <w:t xml:space="preserve"> 1    2     3-5     6-8</w:t>
      </w:r>
    </w:p>
    <w:p w:rsidR="00A65909" w:rsidRDefault="00E70A7A" w:rsidP="002C14DC">
      <w:pPr>
        <w:rPr>
          <w:rFonts w:ascii="Arial" w:hAnsi="Arial" w:cs="Arial"/>
          <w:b/>
          <w:bCs/>
          <w:sz w:val="24"/>
          <w:szCs w:val="24"/>
        </w:rPr>
      </w:pPr>
      <w:r>
        <w:rPr>
          <w:rFonts w:ascii="Arial" w:hAnsi="Arial" w:cs="Arial"/>
          <w:b/>
          <w:bCs/>
          <w:sz w:val="24"/>
          <w:szCs w:val="24"/>
        </w:rPr>
        <w:t>6</w:t>
      </w:r>
      <w:r w:rsidR="002C14DC" w:rsidRPr="002C14DC">
        <w:rPr>
          <w:rFonts w:ascii="Arial" w:hAnsi="Arial" w:cs="Arial"/>
          <w:b/>
          <w:bCs/>
          <w:sz w:val="24"/>
          <w:szCs w:val="24"/>
        </w:rPr>
        <w:t xml:space="preserve">. </w:t>
      </w:r>
      <w:r w:rsidR="00A65909" w:rsidRPr="00A65909">
        <w:rPr>
          <w:rFonts w:ascii="Arial" w:hAnsi="Arial" w:cs="Arial"/>
          <w:b/>
          <w:bCs/>
          <w:sz w:val="24"/>
          <w:szCs w:val="24"/>
        </w:rPr>
        <w:t>On the off chance that you don't compost, okay consider beginning treating the soil at home?</w:t>
      </w:r>
      <w:r w:rsidR="00A65909">
        <w:rPr>
          <w:rFonts w:ascii="Arial" w:hAnsi="Arial" w:cs="Arial"/>
          <w:b/>
          <w:bCs/>
          <w:sz w:val="24"/>
          <w:szCs w:val="24"/>
        </w:rPr>
        <w:t xml:space="preserve"> </w:t>
      </w:r>
    </w:p>
    <w:p w:rsidR="002C14DC" w:rsidRPr="002C14DC" w:rsidRDefault="002C14DC" w:rsidP="002C14DC">
      <w:pPr>
        <w:rPr>
          <w:rFonts w:ascii="Arial" w:hAnsi="Arial" w:cs="Arial"/>
          <w:b/>
          <w:bCs/>
          <w:sz w:val="24"/>
          <w:szCs w:val="24"/>
        </w:rPr>
      </w:pPr>
      <w:r w:rsidRPr="002C14DC">
        <w:rPr>
          <w:rFonts w:ascii="Arial" w:hAnsi="Arial" w:cs="Arial"/>
          <w:b/>
          <w:bCs/>
          <w:sz w:val="24"/>
          <w:szCs w:val="24"/>
        </w:rPr>
        <w:t>Yes             No</w:t>
      </w:r>
    </w:p>
    <w:p w:rsidR="002C14DC" w:rsidRPr="002C14DC" w:rsidRDefault="00E70A7A" w:rsidP="002C14DC">
      <w:pPr>
        <w:rPr>
          <w:rFonts w:ascii="Arial" w:hAnsi="Arial" w:cs="Arial"/>
          <w:b/>
          <w:bCs/>
          <w:sz w:val="24"/>
          <w:szCs w:val="24"/>
        </w:rPr>
      </w:pPr>
      <w:r>
        <w:rPr>
          <w:rFonts w:ascii="Arial" w:hAnsi="Arial" w:cs="Arial"/>
          <w:b/>
          <w:bCs/>
          <w:sz w:val="24"/>
          <w:szCs w:val="24"/>
        </w:rPr>
        <w:t>7</w:t>
      </w:r>
      <w:r w:rsidR="002C14DC" w:rsidRPr="002C14DC">
        <w:rPr>
          <w:rFonts w:ascii="Arial" w:hAnsi="Arial" w:cs="Arial"/>
          <w:b/>
          <w:bCs/>
          <w:sz w:val="24"/>
          <w:szCs w:val="24"/>
        </w:rPr>
        <w:t xml:space="preserve">. </w:t>
      </w:r>
      <w:r w:rsidR="00D138AE" w:rsidRPr="002C14DC">
        <w:rPr>
          <w:rFonts w:ascii="Arial" w:hAnsi="Arial" w:cs="Arial"/>
          <w:b/>
          <w:bCs/>
          <w:sz w:val="24"/>
          <w:szCs w:val="24"/>
        </w:rPr>
        <w:t>By what means</w:t>
      </w:r>
      <w:r w:rsidR="00D138AE">
        <w:rPr>
          <w:rFonts w:ascii="Arial" w:hAnsi="Arial" w:cs="Arial"/>
          <w:b/>
          <w:bCs/>
          <w:sz w:val="24"/>
          <w:szCs w:val="24"/>
        </w:rPr>
        <w:t xml:space="preserve"> how </w:t>
      </w:r>
      <w:r w:rsidR="002C14DC" w:rsidRPr="002C14DC">
        <w:rPr>
          <w:rFonts w:ascii="Arial" w:hAnsi="Arial" w:cs="Arial"/>
          <w:b/>
          <w:bCs/>
          <w:sz w:val="24"/>
          <w:szCs w:val="24"/>
        </w:rPr>
        <w:t xml:space="preserve">many </w:t>
      </w:r>
      <w:r w:rsidR="00D138AE" w:rsidRPr="002C14DC">
        <w:rPr>
          <w:rFonts w:ascii="Arial" w:hAnsi="Arial" w:cs="Arial"/>
          <w:b/>
          <w:bCs/>
          <w:sz w:val="24"/>
          <w:szCs w:val="24"/>
        </w:rPr>
        <w:t>persons</w:t>
      </w:r>
      <w:r w:rsidR="002C14DC" w:rsidRPr="002C14DC">
        <w:rPr>
          <w:rFonts w:ascii="Arial" w:hAnsi="Arial" w:cs="Arial"/>
          <w:b/>
          <w:bCs/>
          <w:sz w:val="24"/>
          <w:szCs w:val="24"/>
        </w:rPr>
        <w:t xml:space="preserve"> live in your </w:t>
      </w:r>
      <w:r w:rsidR="00D138AE" w:rsidRPr="002C14DC">
        <w:rPr>
          <w:rFonts w:ascii="Arial" w:hAnsi="Arial" w:cs="Arial"/>
          <w:b/>
          <w:bCs/>
          <w:sz w:val="24"/>
          <w:szCs w:val="24"/>
        </w:rPr>
        <w:t>home</w:t>
      </w:r>
      <w:r w:rsidR="002C14DC" w:rsidRPr="002C14DC">
        <w:rPr>
          <w:rFonts w:ascii="Arial" w:hAnsi="Arial" w:cs="Arial"/>
          <w:b/>
          <w:bCs/>
          <w:sz w:val="24"/>
          <w:szCs w:val="24"/>
        </w:rPr>
        <w:t>?                                                                    1        2        3-5     6-8</w:t>
      </w:r>
    </w:p>
    <w:p w:rsidR="002C14DC" w:rsidRPr="002C14DC" w:rsidRDefault="00E70A7A" w:rsidP="002C14DC">
      <w:pPr>
        <w:rPr>
          <w:rFonts w:ascii="Arial" w:hAnsi="Arial" w:cs="Arial"/>
          <w:b/>
          <w:bCs/>
          <w:sz w:val="24"/>
          <w:szCs w:val="24"/>
        </w:rPr>
      </w:pPr>
      <w:r>
        <w:rPr>
          <w:rFonts w:ascii="Arial" w:hAnsi="Arial" w:cs="Arial"/>
          <w:b/>
          <w:bCs/>
          <w:sz w:val="24"/>
          <w:szCs w:val="24"/>
        </w:rPr>
        <w:t>8</w:t>
      </w:r>
      <w:r w:rsidR="002C14DC" w:rsidRPr="002C14DC">
        <w:rPr>
          <w:rFonts w:ascii="Arial" w:hAnsi="Arial" w:cs="Arial"/>
          <w:b/>
          <w:bCs/>
          <w:sz w:val="24"/>
          <w:szCs w:val="24"/>
        </w:rPr>
        <w:t xml:space="preserve">. </w:t>
      </w:r>
      <w:r w:rsidR="00A65909" w:rsidRPr="00A65909">
        <w:rPr>
          <w:rFonts w:ascii="Arial" w:hAnsi="Arial" w:cs="Arial"/>
          <w:b/>
          <w:bCs/>
          <w:sz w:val="24"/>
          <w:szCs w:val="24"/>
        </w:rPr>
        <w:t>What is your business status?</w:t>
      </w:r>
      <w:r w:rsidR="00A65909">
        <w:rPr>
          <w:rFonts w:ascii="Arial" w:hAnsi="Arial" w:cs="Arial"/>
          <w:b/>
          <w:bCs/>
          <w:sz w:val="24"/>
          <w:szCs w:val="24"/>
        </w:rPr>
        <w:t xml:space="preserve">         </w:t>
      </w:r>
      <w:r w:rsidR="002C14DC" w:rsidRPr="002C14DC">
        <w:rPr>
          <w:rFonts w:ascii="Arial" w:hAnsi="Arial" w:cs="Arial"/>
          <w:b/>
          <w:bCs/>
          <w:sz w:val="24"/>
          <w:szCs w:val="24"/>
        </w:rPr>
        <w:t>Fully employed     Unemployed       Homemaker        Retired</w:t>
      </w:r>
    </w:p>
    <w:p w:rsidR="00A65909" w:rsidRDefault="00E70A7A" w:rsidP="002C14DC">
      <w:pPr>
        <w:rPr>
          <w:rFonts w:ascii="Arial" w:hAnsi="Arial" w:cs="Arial"/>
          <w:b/>
          <w:bCs/>
          <w:sz w:val="24"/>
          <w:szCs w:val="24"/>
        </w:rPr>
      </w:pPr>
      <w:r>
        <w:rPr>
          <w:rFonts w:ascii="Arial" w:hAnsi="Arial" w:cs="Arial"/>
          <w:b/>
          <w:bCs/>
          <w:sz w:val="24"/>
          <w:szCs w:val="24"/>
        </w:rPr>
        <w:t>9</w:t>
      </w:r>
      <w:r w:rsidR="002C14DC" w:rsidRPr="002C14DC">
        <w:rPr>
          <w:rFonts w:ascii="Arial" w:hAnsi="Arial" w:cs="Arial"/>
          <w:b/>
          <w:bCs/>
          <w:sz w:val="24"/>
          <w:szCs w:val="24"/>
        </w:rPr>
        <w:t xml:space="preserve">. </w:t>
      </w:r>
      <w:r w:rsidR="00A65909" w:rsidRPr="00A65909">
        <w:rPr>
          <w:rFonts w:ascii="Arial" w:hAnsi="Arial" w:cs="Arial"/>
          <w:b/>
          <w:bCs/>
          <w:sz w:val="24"/>
          <w:szCs w:val="24"/>
        </w:rPr>
        <w:t xml:space="preserve">Which sort of </w:t>
      </w:r>
      <w:r w:rsidR="00D138AE" w:rsidRPr="00A65909">
        <w:rPr>
          <w:rFonts w:ascii="Arial" w:hAnsi="Arial" w:cs="Arial"/>
          <w:b/>
          <w:bCs/>
          <w:sz w:val="24"/>
          <w:szCs w:val="24"/>
        </w:rPr>
        <w:t>assets</w:t>
      </w:r>
      <w:r w:rsidR="00A65909" w:rsidRPr="00A65909">
        <w:rPr>
          <w:rFonts w:ascii="Arial" w:hAnsi="Arial" w:cs="Arial"/>
          <w:b/>
          <w:bCs/>
          <w:sz w:val="24"/>
          <w:szCs w:val="24"/>
        </w:rPr>
        <w:t xml:space="preserve"> do you live in?</w:t>
      </w:r>
    </w:p>
    <w:p w:rsidR="002C14DC" w:rsidRPr="002C14DC" w:rsidRDefault="002C14DC" w:rsidP="002C14DC">
      <w:pPr>
        <w:rPr>
          <w:rFonts w:ascii="Arial" w:hAnsi="Arial" w:cs="Arial"/>
          <w:b/>
          <w:bCs/>
          <w:sz w:val="24"/>
          <w:szCs w:val="24"/>
        </w:rPr>
      </w:pPr>
      <w:r w:rsidRPr="002C14DC">
        <w:rPr>
          <w:rFonts w:ascii="Arial" w:hAnsi="Arial" w:cs="Arial"/>
          <w:b/>
          <w:bCs/>
          <w:sz w:val="24"/>
          <w:szCs w:val="24"/>
        </w:rPr>
        <w:t xml:space="preserve">                          </w:t>
      </w:r>
      <w:r w:rsidR="00D138AE" w:rsidRPr="002C14DC">
        <w:rPr>
          <w:rFonts w:ascii="Arial" w:hAnsi="Arial" w:cs="Arial"/>
          <w:b/>
          <w:bCs/>
          <w:sz w:val="24"/>
          <w:szCs w:val="24"/>
        </w:rPr>
        <w:t>Separate</w:t>
      </w:r>
      <w:r w:rsidRPr="002C14DC">
        <w:rPr>
          <w:rFonts w:ascii="Arial" w:hAnsi="Arial" w:cs="Arial"/>
          <w:b/>
          <w:bCs/>
          <w:sz w:val="24"/>
          <w:szCs w:val="24"/>
        </w:rPr>
        <w:t xml:space="preserve"> </w:t>
      </w:r>
      <w:r w:rsidR="00946DF6" w:rsidRPr="002C14DC">
        <w:rPr>
          <w:rFonts w:ascii="Arial" w:hAnsi="Arial" w:cs="Arial"/>
          <w:b/>
          <w:bCs/>
          <w:sz w:val="24"/>
          <w:szCs w:val="24"/>
        </w:rPr>
        <w:t>household</w:t>
      </w:r>
      <w:r w:rsidRPr="002C14DC">
        <w:rPr>
          <w:rFonts w:ascii="Arial" w:hAnsi="Arial" w:cs="Arial"/>
          <w:b/>
          <w:bCs/>
          <w:sz w:val="24"/>
          <w:szCs w:val="24"/>
        </w:rPr>
        <w:t xml:space="preserve">     Semi-</w:t>
      </w:r>
      <w:r w:rsidR="000F4739">
        <w:rPr>
          <w:rFonts w:ascii="Arial" w:hAnsi="Arial" w:cs="Arial"/>
          <w:b/>
          <w:bCs/>
          <w:sz w:val="24"/>
          <w:szCs w:val="24"/>
        </w:rPr>
        <w:t>separate</w:t>
      </w:r>
      <w:r w:rsidRPr="002C14DC">
        <w:rPr>
          <w:rFonts w:ascii="Arial" w:hAnsi="Arial" w:cs="Arial"/>
          <w:b/>
          <w:bCs/>
          <w:sz w:val="24"/>
          <w:szCs w:val="24"/>
        </w:rPr>
        <w:t xml:space="preserve"> </w:t>
      </w:r>
      <w:r w:rsidR="00946DF6" w:rsidRPr="002C14DC">
        <w:rPr>
          <w:rFonts w:ascii="Arial" w:hAnsi="Arial" w:cs="Arial"/>
          <w:b/>
          <w:bCs/>
          <w:sz w:val="24"/>
          <w:szCs w:val="24"/>
        </w:rPr>
        <w:t>household</w:t>
      </w:r>
      <w:r w:rsidRPr="002C14DC">
        <w:rPr>
          <w:rFonts w:ascii="Arial" w:hAnsi="Arial" w:cs="Arial"/>
          <w:b/>
          <w:bCs/>
          <w:sz w:val="24"/>
          <w:szCs w:val="24"/>
        </w:rPr>
        <w:t xml:space="preserve">   </w:t>
      </w:r>
      <w:r w:rsidR="00D138AE" w:rsidRPr="002C14DC">
        <w:rPr>
          <w:rFonts w:ascii="Arial" w:hAnsi="Arial" w:cs="Arial"/>
          <w:b/>
          <w:bCs/>
          <w:sz w:val="24"/>
          <w:szCs w:val="24"/>
        </w:rPr>
        <w:t>Porch</w:t>
      </w:r>
      <w:r w:rsidRPr="002C14DC">
        <w:rPr>
          <w:rFonts w:ascii="Arial" w:hAnsi="Arial" w:cs="Arial"/>
          <w:b/>
          <w:bCs/>
          <w:sz w:val="24"/>
          <w:szCs w:val="24"/>
        </w:rPr>
        <w:t xml:space="preserve"> </w:t>
      </w:r>
      <w:r w:rsidR="00D138AE" w:rsidRPr="002C14DC">
        <w:rPr>
          <w:rFonts w:ascii="Arial" w:hAnsi="Arial" w:cs="Arial"/>
          <w:b/>
          <w:bCs/>
          <w:sz w:val="24"/>
          <w:szCs w:val="24"/>
        </w:rPr>
        <w:t>Cottage</w:t>
      </w:r>
      <w:r w:rsidRPr="002C14DC">
        <w:rPr>
          <w:rFonts w:ascii="Arial" w:hAnsi="Arial" w:cs="Arial"/>
          <w:b/>
          <w:bCs/>
          <w:sz w:val="24"/>
          <w:szCs w:val="24"/>
        </w:rPr>
        <w:t xml:space="preserve">     Maisonette     </w:t>
      </w:r>
      <w:r w:rsidR="00946DF6" w:rsidRPr="002C14DC">
        <w:rPr>
          <w:rFonts w:ascii="Arial" w:hAnsi="Arial" w:cs="Arial"/>
          <w:b/>
          <w:bCs/>
          <w:sz w:val="24"/>
          <w:szCs w:val="24"/>
        </w:rPr>
        <w:t>Cottage</w:t>
      </w:r>
      <w:r w:rsidRPr="002C14DC">
        <w:rPr>
          <w:rFonts w:ascii="Arial" w:hAnsi="Arial" w:cs="Arial"/>
          <w:b/>
          <w:bCs/>
          <w:sz w:val="24"/>
          <w:szCs w:val="24"/>
        </w:rPr>
        <w:t xml:space="preserve"> Flat</w:t>
      </w:r>
    </w:p>
    <w:p w:rsidR="00A65909" w:rsidRPr="00A65909" w:rsidRDefault="002C14DC" w:rsidP="00A65909">
      <w:pPr>
        <w:rPr>
          <w:rFonts w:ascii="Arial" w:hAnsi="Arial" w:cs="Arial"/>
          <w:b/>
          <w:bCs/>
          <w:sz w:val="24"/>
          <w:szCs w:val="24"/>
        </w:rPr>
      </w:pPr>
      <w:r w:rsidRPr="002C14DC">
        <w:rPr>
          <w:rFonts w:ascii="Arial" w:hAnsi="Arial" w:cs="Arial"/>
          <w:b/>
          <w:bCs/>
          <w:sz w:val="24"/>
          <w:szCs w:val="24"/>
        </w:rPr>
        <w:t>1</w:t>
      </w:r>
      <w:r w:rsidR="00E70A7A">
        <w:rPr>
          <w:rFonts w:ascii="Arial" w:hAnsi="Arial" w:cs="Arial"/>
          <w:b/>
          <w:bCs/>
          <w:sz w:val="24"/>
          <w:szCs w:val="24"/>
        </w:rPr>
        <w:t>0</w:t>
      </w:r>
      <w:r w:rsidRPr="002C14DC">
        <w:rPr>
          <w:rFonts w:ascii="Arial" w:hAnsi="Arial" w:cs="Arial"/>
          <w:b/>
          <w:bCs/>
          <w:sz w:val="24"/>
          <w:szCs w:val="24"/>
        </w:rPr>
        <w:t xml:space="preserve">. </w:t>
      </w:r>
      <w:r w:rsidR="00A65909" w:rsidRPr="00A65909">
        <w:rPr>
          <w:rFonts w:ascii="Arial" w:hAnsi="Arial" w:cs="Arial"/>
          <w:b/>
          <w:bCs/>
          <w:sz w:val="24"/>
          <w:szCs w:val="24"/>
        </w:rPr>
        <w:t xml:space="preserve">Do you approach any of the accompanying’s? </w:t>
      </w:r>
    </w:p>
    <w:p w:rsidR="00A65909" w:rsidRPr="00A65909" w:rsidRDefault="00A65909" w:rsidP="00A65909">
      <w:pPr>
        <w:rPr>
          <w:rFonts w:ascii="Arial" w:hAnsi="Arial" w:cs="Arial"/>
          <w:b/>
          <w:bCs/>
          <w:sz w:val="24"/>
          <w:szCs w:val="24"/>
        </w:rPr>
      </w:pPr>
    </w:p>
    <w:p w:rsidR="002C14DC" w:rsidRDefault="000F4739" w:rsidP="00A65909">
      <w:pPr>
        <w:rPr>
          <w:rFonts w:ascii="Arial" w:hAnsi="Arial" w:cs="Arial"/>
          <w:b/>
          <w:bCs/>
          <w:sz w:val="24"/>
          <w:szCs w:val="24"/>
        </w:rPr>
      </w:pPr>
      <w:r w:rsidRPr="00A65909">
        <w:rPr>
          <w:rFonts w:ascii="Arial" w:hAnsi="Arial" w:cs="Arial"/>
          <w:b/>
          <w:bCs/>
          <w:sz w:val="24"/>
          <w:szCs w:val="24"/>
        </w:rPr>
        <w:lastRenderedPageBreak/>
        <w:t>Orchard</w:t>
      </w:r>
      <w:r w:rsidR="00A65909">
        <w:rPr>
          <w:rFonts w:ascii="Arial" w:hAnsi="Arial" w:cs="Arial"/>
          <w:b/>
          <w:bCs/>
          <w:sz w:val="24"/>
          <w:szCs w:val="24"/>
        </w:rPr>
        <w:t xml:space="preserve">    </w:t>
      </w:r>
      <w:r w:rsidR="00A65909" w:rsidRPr="00A65909">
        <w:rPr>
          <w:rFonts w:ascii="Arial" w:hAnsi="Arial" w:cs="Arial"/>
          <w:b/>
          <w:bCs/>
          <w:sz w:val="24"/>
          <w:szCs w:val="24"/>
        </w:rPr>
        <w:t xml:space="preserve"> </w:t>
      </w:r>
      <w:r w:rsidRPr="00A65909">
        <w:rPr>
          <w:rFonts w:ascii="Arial" w:hAnsi="Arial" w:cs="Arial"/>
          <w:b/>
          <w:bCs/>
          <w:sz w:val="24"/>
          <w:szCs w:val="24"/>
        </w:rPr>
        <w:t>Communal</w:t>
      </w:r>
      <w:r w:rsidR="00A65909" w:rsidRPr="00A65909">
        <w:rPr>
          <w:rFonts w:ascii="Arial" w:hAnsi="Arial" w:cs="Arial"/>
          <w:b/>
          <w:bCs/>
          <w:sz w:val="24"/>
          <w:szCs w:val="24"/>
        </w:rPr>
        <w:t xml:space="preserve"> </w:t>
      </w:r>
      <w:r>
        <w:rPr>
          <w:rFonts w:ascii="Arial" w:hAnsi="Arial" w:cs="Arial"/>
          <w:b/>
          <w:bCs/>
          <w:sz w:val="24"/>
          <w:szCs w:val="24"/>
        </w:rPr>
        <w:t>orchard</w:t>
      </w:r>
      <w:r w:rsidR="00A65909">
        <w:rPr>
          <w:rFonts w:ascii="Arial" w:hAnsi="Arial" w:cs="Arial"/>
          <w:b/>
          <w:bCs/>
          <w:sz w:val="24"/>
          <w:szCs w:val="24"/>
        </w:rPr>
        <w:t xml:space="preserve">     </w:t>
      </w:r>
      <w:r w:rsidRPr="00A65909">
        <w:rPr>
          <w:rFonts w:ascii="Arial" w:hAnsi="Arial" w:cs="Arial"/>
          <w:b/>
          <w:bCs/>
          <w:sz w:val="24"/>
          <w:szCs w:val="24"/>
        </w:rPr>
        <w:t>Allocation</w:t>
      </w:r>
      <w:r w:rsidR="00A65909" w:rsidRPr="00A65909">
        <w:rPr>
          <w:rFonts w:ascii="Arial" w:hAnsi="Arial" w:cs="Arial"/>
          <w:b/>
          <w:bCs/>
          <w:sz w:val="24"/>
          <w:szCs w:val="24"/>
        </w:rPr>
        <w:t xml:space="preserve"> </w:t>
      </w:r>
      <w:r w:rsidR="00A65909">
        <w:rPr>
          <w:rFonts w:ascii="Arial" w:hAnsi="Arial" w:cs="Arial"/>
          <w:b/>
          <w:bCs/>
          <w:sz w:val="24"/>
          <w:szCs w:val="24"/>
        </w:rPr>
        <w:t xml:space="preserve">     </w:t>
      </w:r>
      <w:r w:rsidRPr="00A65909">
        <w:rPr>
          <w:rFonts w:ascii="Arial" w:hAnsi="Arial" w:cs="Arial"/>
          <w:b/>
          <w:bCs/>
          <w:sz w:val="24"/>
          <w:szCs w:val="24"/>
        </w:rPr>
        <w:t>Yard</w:t>
      </w:r>
      <w:r>
        <w:rPr>
          <w:rFonts w:ascii="Arial" w:hAnsi="Arial" w:cs="Arial"/>
          <w:b/>
          <w:bCs/>
          <w:sz w:val="24"/>
          <w:szCs w:val="24"/>
        </w:rPr>
        <w:t xml:space="preserve"> Patch Gallery</w:t>
      </w:r>
      <w:r w:rsidR="00A65909" w:rsidRPr="00A65909">
        <w:rPr>
          <w:rFonts w:ascii="Arial" w:hAnsi="Arial" w:cs="Arial"/>
          <w:b/>
          <w:bCs/>
          <w:sz w:val="24"/>
          <w:szCs w:val="24"/>
        </w:rPr>
        <w:t>.</w:t>
      </w:r>
    </w:p>
    <w:p w:rsidR="002C14DC" w:rsidRDefault="002C14DC" w:rsidP="002C14DC">
      <w:pPr>
        <w:rPr>
          <w:rFonts w:ascii="Arial" w:hAnsi="Arial" w:cs="Arial"/>
          <w:b/>
          <w:bCs/>
          <w:sz w:val="24"/>
          <w:szCs w:val="24"/>
        </w:rPr>
      </w:pPr>
    </w:p>
    <w:p w:rsidR="002C14DC" w:rsidRDefault="002C14DC" w:rsidP="00BD2692">
      <w:pPr>
        <w:rPr>
          <w:rFonts w:ascii="Arial" w:hAnsi="Arial" w:cs="Arial"/>
          <w:b/>
          <w:bCs/>
          <w:sz w:val="32"/>
          <w:szCs w:val="32"/>
        </w:rPr>
      </w:pPr>
      <w:r>
        <w:rPr>
          <w:rFonts w:ascii="Arial" w:hAnsi="Arial" w:cs="Arial"/>
          <w:b/>
          <w:bCs/>
          <w:sz w:val="32"/>
          <w:szCs w:val="32"/>
        </w:rPr>
        <w:t xml:space="preserve">                                   Answer analysis</w:t>
      </w:r>
    </w:p>
    <w:p w:rsidR="002C14DC" w:rsidRPr="00DD4EDB" w:rsidRDefault="002C14DC" w:rsidP="00BD2692">
      <w:pPr>
        <w:rPr>
          <w:rFonts w:ascii="Arial" w:hAnsi="Arial" w:cs="Arial"/>
          <w:b/>
          <w:bCs/>
          <w:sz w:val="24"/>
          <w:szCs w:val="24"/>
        </w:rPr>
      </w:pPr>
    </w:p>
    <w:p w:rsidR="002C14DC" w:rsidRPr="00DD4EDB" w:rsidRDefault="002C14DC" w:rsidP="002C14DC">
      <w:pPr>
        <w:rPr>
          <w:rFonts w:ascii="Arial" w:hAnsi="Arial" w:cs="Arial"/>
          <w:b/>
          <w:bCs/>
          <w:sz w:val="24"/>
          <w:szCs w:val="24"/>
        </w:rPr>
      </w:pPr>
      <w:r w:rsidRPr="00DD4EDB">
        <w:rPr>
          <w:rFonts w:ascii="Arial" w:hAnsi="Arial" w:cs="Arial"/>
          <w:b/>
          <w:bCs/>
          <w:sz w:val="24"/>
          <w:szCs w:val="24"/>
        </w:rPr>
        <w:t xml:space="preserve">We can consider taking a sample of 3000 households to be interviewed </w:t>
      </w:r>
    </w:p>
    <w:p w:rsidR="002C14DC" w:rsidRPr="00DD4EDB" w:rsidRDefault="002C14DC" w:rsidP="002C14DC">
      <w:pPr>
        <w:rPr>
          <w:rFonts w:ascii="Arial" w:hAnsi="Arial" w:cs="Arial"/>
          <w:b/>
          <w:bCs/>
          <w:sz w:val="24"/>
          <w:szCs w:val="24"/>
        </w:rPr>
      </w:pPr>
      <w:r w:rsidRPr="00DD4EDB">
        <w:rPr>
          <w:rFonts w:ascii="Arial" w:hAnsi="Arial" w:cs="Arial"/>
          <w:b/>
          <w:bCs/>
          <w:sz w:val="24"/>
          <w:szCs w:val="24"/>
        </w:rPr>
        <w:t xml:space="preserve">Also, we can use different chart types to enhance the visual display of our findings as I showed in the various charts used </w:t>
      </w:r>
    </w:p>
    <w:p w:rsidR="002C14DC" w:rsidRPr="00DD4EDB" w:rsidRDefault="002C14DC" w:rsidP="002C14DC">
      <w:pPr>
        <w:rPr>
          <w:rFonts w:ascii="Arial" w:hAnsi="Arial" w:cs="Arial"/>
          <w:b/>
          <w:bCs/>
          <w:sz w:val="24"/>
          <w:szCs w:val="24"/>
        </w:rPr>
      </w:pPr>
      <w:r w:rsidRPr="00DD4EDB">
        <w:rPr>
          <w:rFonts w:ascii="Arial" w:hAnsi="Arial" w:cs="Arial"/>
          <w:b/>
          <w:bCs/>
          <w:sz w:val="24"/>
          <w:szCs w:val="24"/>
        </w:rPr>
        <w:t>While the most suitable chart type to be used hereunder, would be the pie chart</w:t>
      </w:r>
    </w:p>
    <w:p w:rsidR="00E8290B" w:rsidRPr="002C14DC" w:rsidRDefault="00E8290B" w:rsidP="002C14DC">
      <w:pPr>
        <w:rPr>
          <w:rFonts w:ascii="Arial" w:hAnsi="Arial" w:cs="Arial"/>
          <w:b/>
          <w:bCs/>
          <w:sz w:val="24"/>
          <w:szCs w:val="24"/>
        </w:rPr>
      </w:pPr>
    </w:p>
    <w:p w:rsidR="007A7BBE" w:rsidRPr="00AF3805" w:rsidRDefault="007A7BBE" w:rsidP="00A27D83">
      <w:pPr>
        <w:pStyle w:val="ListParagraph"/>
        <w:numPr>
          <w:ilvl w:val="0"/>
          <w:numId w:val="1"/>
        </w:numPr>
        <w:rPr>
          <w:rFonts w:ascii="Arial" w:hAnsi="Arial" w:cs="Arial"/>
          <w:sz w:val="24"/>
          <w:szCs w:val="24"/>
        </w:rPr>
      </w:pPr>
      <w:r w:rsidRPr="00AF3805">
        <w:rPr>
          <w:rFonts w:ascii="Arial" w:hAnsi="Arial" w:cs="Arial"/>
          <w:noProof/>
          <w:sz w:val="24"/>
          <w:szCs w:val="24"/>
        </w:rPr>
        <w:drawing>
          <wp:anchor distT="0" distB="0" distL="114300" distR="114300" simplePos="0" relativeHeight="251658240" behindDoc="0" locked="0" layoutInCell="1" allowOverlap="1" wp14:anchorId="485BF09D" wp14:editId="0A2A8809">
            <wp:simplePos x="0" y="0"/>
            <wp:positionH relativeFrom="margin">
              <wp:align>right</wp:align>
            </wp:positionH>
            <wp:positionV relativeFrom="paragraph">
              <wp:posOffset>215900</wp:posOffset>
            </wp:positionV>
            <wp:extent cx="5905500" cy="1949450"/>
            <wp:effectExtent l="0" t="0" r="0" b="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AF3805">
        <w:rPr>
          <w:rFonts w:ascii="Arial" w:hAnsi="Arial" w:cs="Arial"/>
          <w:sz w:val="24"/>
          <w:szCs w:val="24"/>
        </w:rPr>
        <w:t xml:space="preserve">Do you own a composting </w:t>
      </w:r>
      <w:r w:rsidR="00AF3805" w:rsidRPr="00AF3805">
        <w:rPr>
          <w:rFonts w:ascii="Arial" w:hAnsi="Arial" w:cs="Arial"/>
          <w:sz w:val="24"/>
          <w:szCs w:val="24"/>
        </w:rPr>
        <w:t>bin?</w:t>
      </w:r>
      <w:r w:rsidRPr="00AF3805">
        <w:rPr>
          <w:rFonts w:ascii="Arial" w:hAnsi="Arial" w:cs="Arial"/>
          <w:sz w:val="24"/>
          <w:szCs w:val="24"/>
        </w:rPr>
        <w:t xml:space="preserve">               </w:t>
      </w:r>
      <w:r w:rsidR="00AF3805" w:rsidRPr="00AF3805">
        <w:rPr>
          <w:rFonts w:ascii="Arial" w:hAnsi="Arial" w:cs="Arial"/>
          <w:sz w:val="24"/>
          <w:szCs w:val="24"/>
        </w:rPr>
        <w:t>Yes 2900</w:t>
      </w:r>
      <w:r w:rsidRPr="00AF3805">
        <w:rPr>
          <w:rFonts w:ascii="Arial" w:hAnsi="Arial" w:cs="Arial"/>
          <w:sz w:val="24"/>
          <w:szCs w:val="24"/>
        </w:rPr>
        <w:t xml:space="preserve">                      No</w:t>
      </w:r>
      <w:r w:rsidR="003636EA" w:rsidRPr="00AF3805">
        <w:rPr>
          <w:rFonts w:ascii="Arial" w:hAnsi="Arial" w:cs="Arial"/>
          <w:sz w:val="24"/>
          <w:szCs w:val="24"/>
        </w:rPr>
        <w:t>.</w:t>
      </w:r>
      <w:r w:rsidRPr="00AF3805">
        <w:rPr>
          <w:rFonts w:ascii="Arial" w:hAnsi="Arial" w:cs="Arial"/>
          <w:sz w:val="24"/>
          <w:szCs w:val="24"/>
        </w:rPr>
        <w:t xml:space="preserve"> 100   </w:t>
      </w:r>
    </w:p>
    <w:p w:rsidR="007A7BBE" w:rsidRDefault="007A7BBE" w:rsidP="007A7BBE"/>
    <w:p w:rsidR="007A7BBE" w:rsidRDefault="007A7BBE" w:rsidP="007A7BBE"/>
    <w:p w:rsidR="007A7BBE" w:rsidRDefault="007A7BBE" w:rsidP="007A7BBE"/>
    <w:p w:rsidR="007A7BBE" w:rsidRDefault="007A7BBE" w:rsidP="007A7BBE"/>
    <w:p w:rsidR="007A7BBE" w:rsidRDefault="007A7BBE" w:rsidP="007A7BBE"/>
    <w:p w:rsidR="007A7BBE" w:rsidRDefault="007A7BBE" w:rsidP="007A7BBE"/>
    <w:p w:rsidR="007A7BBE" w:rsidRDefault="007A7BBE" w:rsidP="007A7BBE"/>
    <w:p w:rsidR="00BD15E0" w:rsidRDefault="00BD15E0" w:rsidP="007A7BBE"/>
    <w:p w:rsidR="007A7BBE" w:rsidRPr="00AF3805" w:rsidRDefault="007A7BBE" w:rsidP="007A7BBE">
      <w:pPr>
        <w:pStyle w:val="ListParagraph"/>
        <w:numPr>
          <w:ilvl w:val="0"/>
          <w:numId w:val="1"/>
        </w:numPr>
        <w:rPr>
          <w:rFonts w:ascii="Arial" w:hAnsi="Arial" w:cs="Arial"/>
          <w:sz w:val="24"/>
          <w:szCs w:val="24"/>
        </w:rPr>
      </w:pPr>
      <w:r w:rsidRPr="00AF3805">
        <w:rPr>
          <w:rFonts w:ascii="Arial" w:hAnsi="Arial" w:cs="Arial"/>
          <w:sz w:val="24"/>
          <w:szCs w:val="24"/>
        </w:rPr>
        <w:t xml:space="preserve">How many composting bins do you have?                       1          2         3          4       </w:t>
      </w:r>
    </w:p>
    <w:p w:rsidR="00BD15E0" w:rsidRDefault="007A7BBE" w:rsidP="008D55FD">
      <w:r>
        <w:rPr>
          <w:noProof/>
        </w:rPr>
        <w:drawing>
          <wp:inline distT="0" distB="0" distL="0" distR="0" wp14:anchorId="3700E619" wp14:editId="38881384">
            <wp:extent cx="6013450" cy="2209800"/>
            <wp:effectExtent l="0" t="0" r="63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636EA" w:rsidRDefault="009F0E82" w:rsidP="008F7C57">
      <w:pPr>
        <w:pStyle w:val="ListParagraph"/>
        <w:numPr>
          <w:ilvl w:val="0"/>
          <w:numId w:val="1"/>
        </w:numPr>
      </w:pPr>
      <w:r>
        <w:rPr>
          <w:noProof/>
        </w:rPr>
        <w:drawing>
          <wp:anchor distT="0" distB="0" distL="114300" distR="114300" simplePos="0" relativeHeight="251659264" behindDoc="0" locked="0" layoutInCell="1" allowOverlap="1" wp14:anchorId="7FABDF4A" wp14:editId="7FA224F2">
            <wp:simplePos x="0" y="0"/>
            <wp:positionH relativeFrom="margin">
              <wp:align>left</wp:align>
            </wp:positionH>
            <wp:positionV relativeFrom="paragraph">
              <wp:posOffset>184150</wp:posOffset>
            </wp:positionV>
            <wp:extent cx="5359400" cy="1549400"/>
            <wp:effectExtent l="0" t="0" r="12700" b="1270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BD15E0">
        <w:t>Do you use your composting bin?                             Yes                      N</w:t>
      </w:r>
    </w:p>
    <w:p w:rsidR="003636EA" w:rsidRPr="002C14DC" w:rsidRDefault="002C14DC" w:rsidP="008F7C57">
      <w:pPr>
        <w:rPr>
          <w:rFonts w:ascii="Arial" w:hAnsi="Arial" w:cs="Arial"/>
          <w:sz w:val="32"/>
          <w:szCs w:val="32"/>
        </w:rPr>
      </w:pPr>
      <w:r>
        <w:rPr>
          <w:rFonts w:ascii="Arial" w:hAnsi="Arial" w:cs="Arial"/>
          <w:sz w:val="32"/>
          <w:szCs w:val="32"/>
        </w:rPr>
        <w:lastRenderedPageBreak/>
        <w:t xml:space="preserve">                         </w:t>
      </w:r>
      <w:r w:rsidRPr="002C14DC">
        <w:rPr>
          <w:rFonts w:ascii="Arial" w:hAnsi="Arial" w:cs="Arial"/>
          <w:sz w:val="32"/>
          <w:szCs w:val="32"/>
        </w:rPr>
        <w:t>FINDINGS AND CONCLUSION</w:t>
      </w:r>
    </w:p>
    <w:p w:rsidR="003636EA" w:rsidRDefault="003636EA" w:rsidP="008F7C57"/>
    <w:p w:rsidR="00D4546A" w:rsidRDefault="00D4546A" w:rsidP="008D55FD">
      <w:pPr>
        <w:jc w:val="highKashida"/>
        <w:rPr>
          <w:rFonts w:ascii="Arial" w:hAnsi="Arial" w:cs="Arial"/>
          <w:b/>
          <w:bCs/>
          <w:sz w:val="24"/>
          <w:szCs w:val="24"/>
          <w:lang w:val="en-GB"/>
        </w:rPr>
      </w:pPr>
      <w:r w:rsidRPr="00AF3805">
        <w:rPr>
          <w:rFonts w:ascii="Arial" w:hAnsi="Arial" w:cs="Arial"/>
          <w:b/>
          <w:bCs/>
          <w:sz w:val="24"/>
          <w:szCs w:val="24"/>
          <w:lang w:val="en-GB"/>
        </w:rPr>
        <w:t xml:space="preserve">Waste compositional </w:t>
      </w:r>
      <w:r w:rsidR="000F4739" w:rsidRPr="00AF3805">
        <w:rPr>
          <w:rFonts w:ascii="Arial" w:hAnsi="Arial" w:cs="Arial"/>
          <w:b/>
          <w:bCs/>
          <w:sz w:val="24"/>
          <w:szCs w:val="24"/>
          <w:lang w:val="en-GB"/>
        </w:rPr>
        <w:t>study</w:t>
      </w:r>
      <w:r w:rsidRPr="00AF3805">
        <w:rPr>
          <w:rFonts w:ascii="Arial" w:hAnsi="Arial" w:cs="Arial"/>
          <w:b/>
          <w:bCs/>
          <w:sz w:val="24"/>
          <w:szCs w:val="24"/>
          <w:lang w:val="en-GB"/>
        </w:rPr>
        <w:t xml:space="preserve"> in the UK</w:t>
      </w:r>
    </w:p>
    <w:p w:rsidR="00D840D0" w:rsidRDefault="00D840D0" w:rsidP="008D55FD">
      <w:pPr>
        <w:jc w:val="highKashida"/>
        <w:rPr>
          <w:rFonts w:ascii="Arial" w:hAnsi="Arial" w:cs="Arial"/>
          <w:b/>
          <w:bCs/>
          <w:sz w:val="24"/>
          <w:szCs w:val="24"/>
          <w:lang w:val="en-GB"/>
        </w:rPr>
      </w:pPr>
    </w:p>
    <w:p w:rsidR="00D840D0" w:rsidRDefault="00D840D0" w:rsidP="008D55FD">
      <w:pPr>
        <w:jc w:val="highKashida"/>
        <w:rPr>
          <w:rFonts w:ascii="Arial" w:hAnsi="Arial" w:cs="Arial"/>
          <w:b/>
          <w:bCs/>
          <w:sz w:val="24"/>
          <w:szCs w:val="24"/>
          <w:lang w:val="en-GB"/>
        </w:rPr>
      </w:pPr>
    </w:p>
    <w:p w:rsidR="00D840D0" w:rsidRPr="00AF3805" w:rsidRDefault="00D840D0" w:rsidP="008D55FD">
      <w:pPr>
        <w:jc w:val="highKashida"/>
        <w:rPr>
          <w:rFonts w:ascii="Arial" w:hAnsi="Arial" w:cs="Arial"/>
          <w:b/>
          <w:bCs/>
          <w:sz w:val="24"/>
          <w:szCs w:val="24"/>
          <w:lang w:val="en-GB"/>
        </w:rPr>
      </w:pPr>
    </w:p>
    <w:p w:rsidR="00D840D0" w:rsidRPr="00DD4EDB" w:rsidRDefault="00D840D0" w:rsidP="00D840D0">
      <w:pPr>
        <w:pStyle w:val="NoSpacing"/>
        <w:rPr>
          <w:rFonts w:ascii="Arial" w:hAnsi="Arial" w:cs="Arial"/>
          <w:sz w:val="24"/>
          <w:szCs w:val="24"/>
          <w:lang w:val="en-GB"/>
        </w:rPr>
      </w:pPr>
      <w:r w:rsidRPr="00DD4EDB">
        <w:rPr>
          <w:rFonts w:ascii="Arial" w:hAnsi="Arial" w:cs="Arial"/>
          <w:sz w:val="24"/>
          <w:szCs w:val="24"/>
          <w:lang w:val="en-GB"/>
        </w:rPr>
        <w:t xml:space="preserve">As per Parfitt (2002), </w:t>
      </w:r>
      <w:r w:rsidR="000F4739" w:rsidRPr="00DD4EDB">
        <w:rPr>
          <w:rFonts w:ascii="Arial" w:hAnsi="Arial" w:cs="Arial"/>
          <w:sz w:val="24"/>
          <w:szCs w:val="24"/>
          <w:lang w:val="en-GB"/>
        </w:rPr>
        <w:t>here</w:t>
      </w:r>
      <w:r w:rsidRPr="00DD4EDB">
        <w:rPr>
          <w:rFonts w:ascii="Arial" w:hAnsi="Arial" w:cs="Arial"/>
          <w:sz w:val="24"/>
          <w:szCs w:val="24"/>
          <w:lang w:val="en-GB"/>
        </w:rPr>
        <w:t xml:space="preserve"> is disarray </w:t>
      </w:r>
      <w:r w:rsidR="000F4739" w:rsidRPr="00DD4EDB">
        <w:rPr>
          <w:rFonts w:ascii="Arial" w:hAnsi="Arial" w:cs="Arial"/>
          <w:sz w:val="24"/>
          <w:szCs w:val="24"/>
          <w:lang w:val="en-GB"/>
        </w:rPr>
        <w:t>done</w:t>
      </w:r>
      <w:r w:rsidRPr="00DD4EDB">
        <w:rPr>
          <w:rFonts w:ascii="Arial" w:hAnsi="Arial" w:cs="Arial"/>
          <w:sz w:val="24"/>
          <w:szCs w:val="24"/>
          <w:lang w:val="en-GB"/>
        </w:rPr>
        <w:t xml:space="preserve"> the significance and legitimacy of insights. </w:t>
      </w:r>
    </w:p>
    <w:p w:rsidR="00D840D0" w:rsidRPr="00DD4EDB" w:rsidRDefault="00D840D0" w:rsidP="00D840D0">
      <w:pPr>
        <w:pStyle w:val="NoSpacing"/>
        <w:rPr>
          <w:rFonts w:ascii="Arial" w:hAnsi="Arial" w:cs="Arial"/>
          <w:sz w:val="24"/>
          <w:szCs w:val="24"/>
          <w:lang w:val="en-GB"/>
        </w:rPr>
      </w:pPr>
    </w:p>
    <w:p w:rsidR="00D840D0" w:rsidRPr="00DD4EDB" w:rsidRDefault="00D840D0" w:rsidP="00D840D0">
      <w:pPr>
        <w:pStyle w:val="NoSpacing"/>
        <w:rPr>
          <w:rFonts w:ascii="Arial" w:hAnsi="Arial" w:cs="Arial"/>
          <w:sz w:val="24"/>
          <w:szCs w:val="24"/>
          <w:lang w:val="en-GB"/>
        </w:rPr>
      </w:pPr>
      <w:r w:rsidRPr="00DD4EDB">
        <w:rPr>
          <w:rFonts w:ascii="Arial" w:hAnsi="Arial" w:cs="Arial"/>
          <w:sz w:val="24"/>
          <w:szCs w:val="24"/>
          <w:lang w:val="en-GB"/>
        </w:rPr>
        <w:t xml:space="preserve">Come about because of family squander compositional investigations in the UK. This is incompletely credited to the inert for ten years National Household Waste Analysis Program (NHWAP), to the absence of ongoing appraisals and the reference of MSW as the agent squander found in the decline receptacles. Also, the </w:t>
      </w:r>
      <w:r w:rsidR="000F4739" w:rsidRPr="00DD4EDB">
        <w:rPr>
          <w:rFonts w:ascii="Arial" w:hAnsi="Arial" w:cs="Arial"/>
          <w:sz w:val="24"/>
          <w:szCs w:val="24"/>
          <w:lang w:val="en-GB"/>
        </w:rPr>
        <w:t>absence</w:t>
      </w:r>
      <w:r w:rsidRPr="00DD4EDB">
        <w:rPr>
          <w:rFonts w:ascii="Arial" w:hAnsi="Arial" w:cs="Arial"/>
          <w:sz w:val="24"/>
          <w:szCs w:val="24"/>
          <w:lang w:val="en-GB"/>
        </w:rPr>
        <w:t xml:space="preserve"> of </w:t>
      </w:r>
      <w:r w:rsidR="000F4739" w:rsidRPr="00DD4EDB">
        <w:rPr>
          <w:rFonts w:ascii="Arial" w:hAnsi="Arial" w:cs="Arial"/>
          <w:sz w:val="24"/>
          <w:szCs w:val="24"/>
          <w:lang w:val="en-GB"/>
        </w:rPr>
        <w:t>universal</w:t>
      </w:r>
      <w:r w:rsidRPr="00DD4EDB">
        <w:rPr>
          <w:rFonts w:ascii="Arial" w:hAnsi="Arial" w:cs="Arial"/>
          <w:sz w:val="24"/>
          <w:szCs w:val="24"/>
          <w:lang w:val="en-GB"/>
        </w:rPr>
        <w:t xml:space="preserve"> rules for the methodological necessities for waste examination and the activity of nearby specialists to complete their very own compositional investigations include further perplexity. </w:t>
      </w:r>
    </w:p>
    <w:p w:rsidR="00D840D0" w:rsidRPr="00DD4EDB" w:rsidRDefault="00D840D0" w:rsidP="00D840D0">
      <w:pPr>
        <w:pStyle w:val="NoSpacing"/>
        <w:rPr>
          <w:rFonts w:ascii="Arial" w:hAnsi="Arial" w:cs="Arial"/>
          <w:sz w:val="24"/>
          <w:szCs w:val="24"/>
          <w:lang w:val="en-GB"/>
        </w:rPr>
      </w:pPr>
      <w:r w:rsidRPr="00DD4EDB">
        <w:rPr>
          <w:rFonts w:ascii="Arial" w:hAnsi="Arial" w:cs="Arial"/>
          <w:sz w:val="24"/>
          <w:szCs w:val="24"/>
          <w:lang w:val="en-GB"/>
        </w:rPr>
        <w:t xml:space="preserve">Progressively extreme are the suggestions at a national dimension where the absence of reliable national evaluations influences the improvement of </w:t>
      </w:r>
      <w:r w:rsidR="00946DF6" w:rsidRPr="00DD4EDB">
        <w:rPr>
          <w:rFonts w:ascii="Arial" w:hAnsi="Arial" w:cs="Arial"/>
          <w:sz w:val="24"/>
          <w:szCs w:val="24"/>
          <w:lang w:val="en-GB"/>
        </w:rPr>
        <w:t>excess</w:t>
      </w:r>
      <w:r w:rsidRPr="00DD4EDB">
        <w:rPr>
          <w:rFonts w:ascii="Arial" w:hAnsi="Arial" w:cs="Arial"/>
          <w:sz w:val="24"/>
          <w:szCs w:val="24"/>
          <w:lang w:val="en-GB"/>
        </w:rPr>
        <w:t xml:space="preserve"> strategies. </w:t>
      </w:r>
    </w:p>
    <w:p w:rsidR="00D840D0" w:rsidRPr="00DD4EDB" w:rsidRDefault="00D840D0" w:rsidP="00D840D0">
      <w:pPr>
        <w:pStyle w:val="NoSpacing"/>
        <w:rPr>
          <w:rFonts w:ascii="Arial" w:hAnsi="Arial" w:cs="Arial"/>
          <w:sz w:val="24"/>
          <w:szCs w:val="24"/>
          <w:lang w:val="en-GB"/>
        </w:rPr>
      </w:pPr>
    </w:p>
    <w:p w:rsidR="00D840D0" w:rsidRPr="00DD4EDB" w:rsidRDefault="00D840D0" w:rsidP="00D840D0">
      <w:pPr>
        <w:pStyle w:val="NoSpacing"/>
        <w:rPr>
          <w:rFonts w:ascii="Arial" w:hAnsi="Arial" w:cs="Arial"/>
          <w:sz w:val="24"/>
          <w:szCs w:val="24"/>
          <w:lang w:val="en-GB"/>
        </w:rPr>
      </w:pPr>
      <w:r w:rsidRPr="00DD4EDB">
        <w:rPr>
          <w:rFonts w:ascii="Arial" w:hAnsi="Arial" w:cs="Arial"/>
          <w:sz w:val="24"/>
          <w:szCs w:val="24"/>
          <w:lang w:val="en-GB"/>
        </w:rPr>
        <w:t xml:space="preserve">To direct the results of the nonattendance of a </w:t>
      </w:r>
      <w:r w:rsidR="000F4739" w:rsidRPr="00DD4EDB">
        <w:rPr>
          <w:rFonts w:ascii="Arial" w:hAnsi="Arial" w:cs="Arial"/>
          <w:sz w:val="24"/>
          <w:szCs w:val="24"/>
          <w:lang w:val="en-GB"/>
        </w:rPr>
        <w:t>normal</w:t>
      </w:r>
      <w:r w:rsidRPr="00DD4EDB">
        <w:rPr>
          <w:rFonts w:ascii="Arial" w:hAnsi="Arial" w:cs="Arial"/>
          <w:sz w:val="24"/>
          <w:szCs w:val="24"/>
          <w:lang w:val="en-GB"/>
        </w:rPr>
        <w:t xml:space="preserve"> system for </w:t>
      </w:r>
      <w:r w:rsidR="000F4739" w:rsidRPr="00DD4EDB">
        <w:rPr>
          <w:rFonts w:ascii="Arial" w:hAnsi="Arial" w:cs="Arial"/>
          <w:sz w:val="24"/>
          <w:szCs w:val="24"/>
          <w:lang w:val="en-GB"/>
        </w:rPr>
        <w:t>leftover</w:t>
      </w:r>
      <w:r w:rsidRPr="00DD4EDB">
        <w:rPr>
          <w:rFonts w:ascii="Arial" w:hAnsi="Arial" w:cs="Arial"/>
          <w:sz w:val="24"/>
          <w:szCs w:val="24"/>
          <w:lang w:val="en-GB"/>
        </w:rPr>
        <w:t xml:space="preserve">. </w:t>
      </w:r>
    </w:p>
    <w:p w:rsidR="00D840D0" w:rsidRPr="00DD4EDB" w:rsidRDefault="00D840D0" w:rsidP="00D840D0">
      <w:pPr>
        <w:pStyle w:val="NoSpacing"/>
        <w:rPr>
          <w:rFonts w:ascii="Arial" w:hAnsi="Arial" w:cs="Arial"/>
          <w:sz w:val="24"/>
          <w:szCs w:val="24"/>
          <w:lang w:val="en-GB"/>
        </w:rPr>
      </w:pPr>
    </w:p>
    <w:p w:rsidR="00D840D0" w:rsidRPr="00DD4EDB" w:rsidRDefault="00D840D0" w:rsidP="00D840D0">
      <w:pPr>
        <w:pStyle w:val="NoSpacing"/>
        <w:rPr>
          <w:rFonts w:ascii="Arial" w:hAnsi="Arial" w:cs="Arial"/>
          <w:sz w:val="24"/>
          <w:szCs w:val="24"/>
          <w:lang w:val="en-GB"/>
        </w:rPr>
      </w:pPr>
      <w:r w:rsidRPr="00DD4EDB">
        <w:rPr>
          <w:rFonts w:ascii="Arial" w:hAnsi="Arial" w:cs="Arial"/>
          <w:sz w:val="24"/>
          <w:szCs w:val="24"/>
          <w:lang w:val="en-GB"/>
        </w:rPr>
        <w:t xml:space="preserve">Structure investigation, the DEFRA planned a manual to help nearby specialists to build up a superior comprehension of waste creation examination and to enhance squander the executives rehearses (DEFRA, 2004b). Even though the guide is indeed not a far-reaching </w:t>
      </w:r>
      <w:r w:rsidR="000F4739" w:rsidRPr="00DD4EDB">
        <w:rPr>
          <w:rFonts w:ascii="Arial" w:hAnsi="Arial" w:cs="Arial"/>
          <w:sz w:val="24"/>
          <w:szCs w:val="24"/>
          <w:lang w:val="en-GB"/>
        </w:rPr>
        <w:t>working</w:t>
      </w:r>
      <w:r w:rsidRPr="00DD4EDB">
        <w:rPr>
          <w:rFonts w:ascii="Arial" w:hAnsi="Arial" w:cs="Arial"/>
          <w:sz w:val="24"/>
          <w:szCs w:val="24"/>
          <w:lang w:val="en-GB"/>
        </w:rPr>
        <w:t xml:space="preserve"> manual for leading a </w:t>
      </w:r>
      <w:r w:rsidR="000F4739" w:rsidRPr="00DD4EDB">
        <w:rPr>
          <w:rFonts w:ascii="Arial" w:hAnsi="Arial" w:cs="Arial"/>
          <w:sz w:val="24"/>
          <w:szCs w:val="24"/>
          <w:lang w:val="en-GB"/>
        </w:rPr>
        <w:t>surplus</w:t>
      </w:r>
      <w:r w:rsidRPr="00DD4EDB">
        <w:rPr>
          <w:rFonts w:ascii="Arial" w:hAnsi="Arial" w:cs="Arial"/>
          <w:sz w:val="24"/>
          <w:szCs w:val="24"/>
          <w:lang w:val="en-GB"/>
        </w:rPr>
        <w:t xml:space="preserve"> examination and like this, it doesn't suggest any system. It gives direction on what a waste investigation can acquire data, how to translate and make utilisation of waste examination information, </w:t>
      </w:r>
      <w:r w:rsidR="000F4739" w:rsidRPr="00DD4EDB">
        <w:rPr>
          <w:rFonts w:ascii="Arial" w:hAnsi="Arial" w:cs="Arial"/>
          <w:sz w:val="24"/>
          <w:szCs w:val="24"/>
          <w:lang w:val="en-GB"/>
        </w:rPr>
        <w:t>in what way</w:t>
      </w:r>
      <w:r w:rsidRPr="00DD4EDB">
        <w:rPr>
          <w:rFonts w:ascii="Arial" w:hAnsi="Arial" w:cs="Arial"/>
          <w:sz w:val="24"/>
          <w:szCs w:val="24"/>
          <w:lang w:val="en-GB"/>
        </w:rPr>
        <w:t xml:space="preserve"> the aftereffects of an examination connect to other waste information, lastly, how to indicate a waste investigation that will convey the superb quality information </w:t>
      </w:r>
      <w:r w:rsidR="000F4739" w:rsidRPr="00DD4EDB">
        <w:rPr>
          <w:rFonts w:ascii="Arial" w:hAnsi="Arial" w:cs="Arial"/>
          <w:sz w:val="24"/>
          <w:szCs w:val="24"/>
          <w:lang w:val="en-GB"/>
        </w:rPr>
        <w:t>mandatory</w:t>
      </w:r>
      <w:r w:rsidRPr="00DD4EDB">
        <w:rPr>
          <w:rFonts w:ascii="Arial" w:hAnsi="Arial" w:cs="Arial"/>
          <w:sz w:val="24"/>
          <w:szCs w:val="24"/>
          <w:lang w:val="en-GB"/>
        </w:rPr>
        <w:t>.</w:t>
      </w:r>
    </w:p>
    <w:p w:rsidR="00D840D0" w:rsidRPr="00DD4EDB" w:rsidRDefault="00D840D0" w:rsidP="00D840D0">
      <w:pPr>
        <w:pStyle w:val="NoSpacing"/>
        <w:rPr>
          <w:rFonts w:ascii="Arial" w:hAnsi="Arial" w:cs="Arial"/>
          <w:sz w:val="24"/>
          <w:szCs w:val="24"/>
          <w:lang w:val="en-GB"/>
        </w:rPr>
      </w:pPr>
      <w:r w:rsidRPr="00DD4EDB">
        <w:rPr>
          <w:rFonts w:ascii="Arial" w:hAnsi="Arial" w:cs="Arial"/>
          <w:sz w:val="24"/>
          <w:szCs w:val="24"/>
          <w:lang w:val="en-GB"/>
        </w:rPr>
        <w:t xml:space="preserve"> </w:t>
      </w:r>
      <w:r w:rsidRPr="00DD4EDB">
        <w:rPr>
          <w:rFonts w:ascii="Arial" w:hAnsi="Arial" w:cs="Arial"/>
          <w:color w:val="222222"/>
          <w:sz w:val="24"/>
          <w:szCs w:val="24"/>
          <w:shd w:val="clear" w:color="auto" w:fill="F5F6F5"/>
        </w:rPr>
        <w:t xml:space="preserve">The last national investigation in England was the examination directed by the Environment Agency in 1997, (Parfitt et al., 1997). Before this was the National Household Waste Analysis </w:t>
      </w:r>
      <w:r w:rsidRPr="00DD4EDB">
        <w:rPr>
          <w:rFonts w:ascii="Arial" w:hAnsi="Arial" w:cs="Arial"/>
          <w:color w:val="222222"/>
          <w:sz w:val="24"/>
          <w:szCs w:val="24"/>
        </w:rPr>
        <w:br/>
      </w:r>
      <w:r w:rsidRPr="00DD4EDB">
        <w:rPr>
          <w:rFonts w:ascii="Arial" w:hAnsi="Arial" w:cs="Arial"/>
          <w:color w:val="222222"/>
          <w:sz w:val="24"/>
          <w:szCs w:val="24"/>
        </w:rPr>
        <w:br/>
      </w:r>
      <w:r w:rsidRPr="00DD4EDB">
        <w:rPr>
          <w:rFonts w:ascii="Arial" w:hAnsi="Arial" w:cs="Arial"/>
          <w:color w:val="222222"/>
          <w:sz w:val="24"/>
          <w:szCs w:val="24"/>
          <w:shd w:val="clear" w:color="auto" w:fill="F5F6F5"/>
        </w:rPr>
        <w:t xml:space="preserve">Program (NHWAP) embraced by the previous Warren Spring Laboratory somewhere in the range of 1991 and 1994 for the Department of the Environment (DoE). The consequences of NHWAP had </w:t>
      </w:r>
      <w:r w:rsidRPr="00DD4EDB">
        <w:rPr>
          <w:rFonts w:ascii="Arial" w:hAnsi="Arial" w:cs="Arial"/>
          <w:sz w:val="24"/>
          <w:szCs w:val="24"/>
        </w:rPr>
        <w:t>been broadly spread</w:t>
      </w:r>
      <w:r w:rsidRPr="00DD4EDB">
        <w:rPr>
          <w:rFonts w:ascii="Arial" w:hAnsi="Arial" w:cs="Arial"/>
          <w:color w:val="222222"/>
          <w:sz w:val="24"/>
          <w:szCs w:val="24"/>
          <w:shd w:val="clear" w:color="auto" w:fill="F5F6F5"/>
        </w:rPr>
        <w:t xml:space="preserve"> as they were the main national measurements for family squander piece in the UK and had </w:t>
      </w:r>
      <w:r w:rsidRPr="00DD4EDB">
        <w:rPr>
          <w:rFonts w:ascii="Arial" w:hAnsi="Arial" w:cs="Arial"/>
          <w:sz w:val="24"/>
          <w:szCs w:val="24"/>
        </w:rPr>
        <w:t>been utilized</w:t>
      </w:r>
      <w:r w:rsidRPr="00DD4EDB">
        <w:rPr>
          <w:sz w:val="24"/>
          <w:szCs w:val="24"/>
        </w:rPr>
        <w:t xml:space="preserve"> </w:t>
      </w:r>
      <w:r w:rsidRPr="00DD4EDB">
        <w:rPr>
          <w:rFonts w:ascii="Arial" w:hAnsi="Arial" w:cs="Arial"/>
          <w:color w:val="222222"/>
          <w:sz w:val="24"/>
          <w:szCs w:val="24"/>
          <w:shd w:val="clear" w:color="auto" w:fill="F5F6F5"/>
        </w:rPr>
        <w:t>by arrangement producers at government and neighborhood levels (Parfitt and Flowerdew, 1997).</w:t>
      </w:r>
    </w:p>
    <w:p w:rsidR="00DD4EDB" w:rsidRPr="00DD4EDB" w:rsidRDefault="00D840D0" w:rsidP="002C14DC">
      <w:pPr>
        <w:pStyle w:val="NoSpacing"/>
        <w:rPr>
          <w:rFonts w:ascii="Arial" w:hAnsi="Arial" w:cs="Arial"/>
          <w:sz w:val="24"/>
          <w:szCs w:val="24"/>
          <w:lang w:val="en-GB"/>
        </w:rPr>
      </w:pPr>
      <w:r w:rsidRPr="00DD4EDB">
        <w:rPr>
          <w:rFonts w:ascii="Arial" w:hAnsi="Arial" w:cs="Arial"/>
          <w:sz w:val="24"/>
          <w:szCs w:val="24"/>
          <w:lang w:val="en-GB"/>
        </w:rPr>
        <w:t xml:space="preserve">The testing procedure of NHWAP depended on the utilisation of an economically convenient arrangement of point by point local location profiles, called ACORN (A Classification of Residential Neighbourhoods), which is still being used in its refreshed rendition, utilising the 2001 evaluation information, by a few compositional investigations </w:t>
      </w:r>
      <w:r w:rsidRPr="00DD4EDB">
        <w:rPr>
          <w:rFonts w:ascii="Arial" w:hAnsi="Arial" w:cs="Arial"/>
          <w:sz w:val="24"/>
          <w:szCs w:val="24"/>
          <w:lang w:val="en-GB"/>
        </w:rPr>
        <w:lastRenderedPageBreak/>
        <w:t xml:space="preserve">these days. The </w:t>
      </w:r>
      <w:r w:rsidR="000F4739" w:rsidRPr="00DD4EDB">
        <w:rPr>
          <w:rFonts w:ascii="Arial" w:hAnsi="Arial" w:cs="Arial"/>
          <w:sz w:val="24"/>
          <w:szCs w:val="24"/>
          <w:lang w:val="en-GB"/>
        </w:rPr>
        <w:t>Atmosphere</w:t>
      </w:r>
      <w:r w:rsidRPr="00DD4EDB">
        <w:rPr>
          <w:rFonts w:ascii="Arial" w:hAnsi="Arial" w:cs="Arial"/>
          <w:sz w:val="24"/>
          <w:szCs w:val="24"/>
          <w:lang w:val="en-GB"/>
        </w:rPr>
        <w:t xml:space="preserve"> </w:t>
      </w:r>
      <w:bookmarkStart w:id="0" w:name="_GoBack"/>
      <w:bookmarkEnd w:id="0"/>
      <w:r w:rsidR="00946DF6" w:rsidRPr="00DD4EDB">
        <w:rPr>
          <w:rFonts w:ascii="Arial" w:hAnsi="Arial" w:cs="Arial"/>
          <w:sz w:val="24"/>
          <w:szCs w:val="24"/>
          <w:lang w:val="en-GB"/>
        </w:rPr>
        <w:t>Intervention</w:t>
      </w:r>
      <w:r w:rsidRPr="00DD4EDB">
        <w:rPr>
          <w:rFonts w:ascii="Arial" w:hAnsi="Arial" w:cs="Arial"/>
          <w:sz w:val="24"/>
          <w:szCs w:val="24"/>
          <w:lang w:val="en-GB"/>
        </w:rPr>
        <w:t xml:space="preserve"> has initiated the third period of the 'Family unit </w:t>
      </w:r>
      <w:r w:rsidR="000F4739" w:rsidRPr="00DD4EDB">
        <w:rPr>
          <w:rFonts w:ascii="Arial" w:hAnsi="Arial" w:cs="Arial"/>
          <w:sz w:val="24"/>
          <w:szCs w:val="24"/>
          <w:lang w:val="en-GB"/>
        </w:rPr>
        <w:t>Excess</w:t>
      </w:r>
      <w:r w:rsidRPr="00DD4EDB">
        <w:rPr>
          <w:rFonts w:ascii="Arial" w:hAnsi="Arial" w:cs="Arial"/>
          <w:sz w:val="24"/>
          <w:szCs w:val="24"/>
          <w:lang w:val="en-GB"/>
        </w:rPr>
        <w:t xml:space="preserve"> </w:t>
      </w:r>
      <w:r w:rsidR="000F4739" w:rsidRPr="00DD4EDB">
        <w:rPr>
          <w:rFonts w:ascii="Arial" w:hAnsi="Arial" w:cs="Arial"/>
          <w:sz w:val="24"/>
          <w:szCs w:val="24"/>
          <w:lang w:val="en-GB"/>
        </w:rPr>
        <w:t>Examination</w:t>
      </w:r>
      <w:r w:rsidRPr="00DD4EDB">
        <w:rPr>
          <w:rFonts w:ascii="Arial" w:hAnsi="Arial" w:cs="Arial"/>
          <w:sz w:val="24"/>
          <w:szCs w:val="24"/>
          <w:lang w:val="en-GB"/>
        </w:rPr>
        <w:t xml:space="preserve"> Program' in December 2002, and the undertaking is intended to </w:t>
      </w:r>
      <w:r w:rsidR="000F4739" w:rsidRPr="00DD4EDB">
        <w:rPr>
          <w:rFonts w:ascii="Arial" w:hAnsi="Arial" w:cs="Arial"/>
          <w:sz w:val="24"/>
          <w:szCs w:val="24"/>
          <w:lang w:val="en-GB"/>
        </w:rPr>
        <w:t>statement</w:t>
      </w:r>
      <w:r w:rsidRPr="00DD4EDB">
        <w:rPr>
          <w:rFonts w:ascii="Arial" w:hAnsi="Arial" w:cs="Arial"/>
          <w:sz w:val="24"/>
          <w:szCs w:val="24"/>
          <w:lang w:val="en-GB"/>
        </w:rPr>
        <w:t xml:space="preserve"> in 2006. The essential goal of the new period of the program is to look at the plausibility of fusing compositional information on specific waste streams in the national waste database to advance the trading of waste material for reuse and reusing on a national scale (Environment Agency, 2004). </w:t>
      </w:r>
    </w:p>
    <w:p w:rsidR="00DD4EDB" w:rsidRPr="00DD4EDB" w:rsidRDefault="00DD4EDB" w:rsidP="002C14DC">
      <w:pPr>
        <w:pStyle w:val="NoSpacing"/>
        <w:rPr>
          <w:rFonts w:ascii="Arial" w:hAnsi="Arial" w:cs="Arial"/>
          <w:color w:val="222222"/>
          <w:sz w:val="24"/>
          <w:szCs w:val="24"/>
          <w:shd w:val="clear" w:color="auto" w:fill="F5F6F5"/>
        </w:rPr>
      </w:pPr>
      <w:r w:rsidRPr="00DD4EDB">
        <w:rPr>
          <w:rFonts w:ascii="Arial" w:hAnsi="Arial" w:cs="Arial"/>
          <w:color w:val="222222"/>
          <w:sz w:val="24"/>
          <w:szCs w:val="24"/>
          <w:shd w:val="clear" w:color="auto" w:fill="F5F6F5"/>
        </w:rPr>
        <w:t>The Welsh </w:t>
      </w:r>
      <w:r w:rsidRPr="00DD4EDB">
        <w:rPr>
          <w:rStyle w:val="words"/>
          <w:rFonts w:ascii="Arial" w:hAnsi="Arial" w:cs="Arial"/>
          <w:color w:val="222222"/>
          <w:sz w:val="24"/>
          <w:szCs w:val="24"/>
          <w:shd w:val="clear" w:color="auto" w:fill="F5F6F5"/>
        </w:rPr>
        <w:t>Gathering</w:t>
      </w:r>
      <w:r w:rsidRPr="00DD4EDB">
        <w:rPr>
          <w:rFonts w:ascii="Arial" w:hAnsi="Arial" w:cs="Arial"/>
          <w:color w:val="222222"/>
          <w:sz w:val="24"/>
          <w:szCs w:val="24"/>
          <w:shd w:val="clear" w:color="auto" w:fill="F5F6F5"/>
        </w:rPr>
        <w:t> has </w:t>
      </w:r>
      <w:r w:rsidRPr="00DD4EDB">
        <w:rPr>
          <w:rStyle w:val="words"/>
          <w:rFonts w:ascii="Arial" w:hAnsi="Arial" w:cs="Arial"/>
          <w:color w:val="222222"/>
          <w:sz w:val="24"/>
          <w:szCs w:val="24"/>
          <w:shd w:val="clear" w:color="auto" w:fill="F5F6F5"/>
        </w:rPr>
        <w:t>attempted</w:t>
      </w:r>
      <w:r w:rsidRPr="00DD4EDB">
        <w:rPr>
          <w:rFonts w:ascii="Arial" w:hAnsi="Arial" w:cs="Arial"/>
          <w:color w:val="222222"/>
          <w:sz w:val="24"/>
          <w:szCs w:val="24"/>
          <w:shd w:val="clear" w:color="auto" w:fill="F5F6F5"/>
        </w:rPr>
        <w:t xml:space="preserve"> a </w:t>
      </w:r>
      <w:r w:rsidR="000F4739" w:rsidRPr="00DD4EDB">
        <w:rPr>
          <w:rFonts w:ascii="Arial" w:hAnsi="Arial" w:cs="Arial"/>
          <w:color w:val="222222"/>
          <w:sz w:val="24"/>
          <w:szCs w:val="24"/>
          <w:shd w:val="clear" w:color="auto" w:fill="F5F6F5"/>
        </w:rPr>
        <w:t>complete</w:t>
      </w:r>
      <w:r w:rsidR="000F4739">
        <w:rPr>
          <w:rFonts w:ascii="Arial" w:hAnsi="Arial" w:cs="Arial"/>
          <w:color w:val="222222"/>
          <w:sz w:val="24"/>
          <w:szCs w:val="24"/>
          <w:shd w:val="clear" w:color="auto" w:fill="F5F6F5"/>
        </w:rPr>
        <w:t xml:space="preserve"> </w:t>
      </w:r>
      <w:r w:rsidRPr="00DD4EDB">
        <w:rPr>
          <w:rFonts w:ascii="Arial" w:hAnsi="Arial" w:cs="Arial"/>
          <w:color w:val="222222"/>
          <w:sz w:val="24"/>
          <w:szCs w:val="24"/>
          <w:shd w:val="clear" w:color="auto" w:fill="F5F6F5"/>
        </w:rPr>
        <w:t>national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overview</w:t>
      </w:r>
      <w:r w:rsidRPr="00DD4EDB">
        <w:rPr>
          <w:rFonts w:ascii="Arial" w:hAnsi="Arial" w:cs="Arial"/>
          <w:color w:val="222222"/>
          <w:sz w:val="24"/>
          <w:szCs w:val="24"/>
          <w:shd w:val="clear" w:color="auto" w:fill="F5F6F5"/>
        </w:rPr>
        <w:t> between November 2000 and October 2003 which </w:t>
      </w:r>
      <w:r w:rsidRPr="00DD4EDB">
        <w:rPr>
          <w:rStyle w:val="words"/>
          <w:rFonts w:ascii="Arial" w:hAnsi="Arial" w:cs="Arial"/>
          <w:color w:val="222222"/>
          <w:sz w:val="24"/>
          <w:szCs w:val="24"/>
          <w:shd w:val="clear" w:color="auto" w:fill="F5F6F5"/>
        </w:rPr>
        <w:t>driven</w:t>
      </w:r>
      <w:r w:rsidRPr="00DD4EDB">
        <w:rPr>
          <w:rFonts w:ascii="Arial" w:hAnsi="Arial" w:cs="Arial"/>
          <w:color w:val="222222"/>
          <w:sz w:val="24"/>
          <w:szCs w:val="24"/>
          <w:shd w:val="clear" w:color="auto" w:fill="F5F6F5"/>
        </w:rPr>
        <w:t> to the </w:t>
      </w:r>
      <w:r w:rsidRPr="00DD4EDB">
        <w:rPr>
          <w:rStyle w:val="words"/>
          <w:rFonts w:ascii="Arial" w:hAnsi="Arial" w:cs="Arial"/>
          <w:color w:val="222222"/>
          <w:sz w:val="24"/>
          <w:szCs w:val="24"/>
          <w:shd w:val="clear" w:color="auto" w:fill="F5F6F5"/>
        </w:rPr>
        <w:t>improvement</w:t>
      </w:r>
      <w:r w:rsidRPr="00DD4EDB">
        <w:rPr>
          <w:rFonts w:ascii="Arial" w:hAnsi="Arial" w:cs="Arial"/>
          <w:color w:val="222222"/>
          <w:sz w:val="24"/>
          <w:szCs w:val="24"/>
          <w:shd w:val="clear" w:color="auto" w:fill="F5F6F5"/>
        </w:rPr>
        <w:t> of a </w:t>
      </w:r>
      <w:r w:rsidRPr="00DD4EDB">
        <w:rPr>
          <w:rStyle w:val="words"/>
          <w:rFonts w:ascii="Arial" w:hAnsi="Arial" w:cs="Arial"/>
          <w:color w:val="222222"/>
          <w:sz w:val="24"/>
          <w:szCs w:val="24"/>
          <w:shd w:val="clear" w:color="auto" w:fill="F5F6F5"/>
        </w:rPr>
        <w:t>convention</w:t>
      </w:r>
      <w:r w:rsidRPr="00DD4EDB">
        <w:rPr>
          <w:rFonts w:ascii="Arial" w:hAnsi="Arial" w:cs="Arial"/>
          <w:color w:val="222222"/>
          <w:sz w:val="24"/>
          <w:szCs w:val="24"/>
          <w:shd w:val="clear" w:color="auto" w:fill="F5F6F5"/>
        </w:rPr>
        <w:t> for </w:t>
      </w:r>
      <w:r w:rsidRPr="00DD4EDB">
        <w:rPr>
          <w:rStyle w:val="words"/>
          <w:rFonts w:ascii="Arial" w:hAnsi="Arial" w:cs="Arial"/>
          <w:color w:val="222222"/>
          <w:sz w:val="24"/>
          <w:szCs w:val="24"/>
          <w:shd w:val="clear" w:color="auto" w:fill="F5F6F5"/>
        </w:rPr>
        <w:t>examination</w:t>
      </w:r>
      <w:r w:rsidRPr="00DD4EDB">
        <w:rPr>
          <w:rFonts w:ascii="Arial" w:hAnsi="Arial" w:cs="Arial"/>
          <w:color w:val="222222"/>
          <w:sz w:val="24"/>
          <w:szCs w:val="24"/>
          <w:shd w:val="clear" w:color="auto" w:fill="F5F6F5"/>
        </w:rPr>
        <w:t> of each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streams. The </w:t>
      </w:r>
      <w:r w:rsidRPr="00DD4EDB">
        <w:rPr>
          <w:rStyle w:val="words"/>
          <w:rFonts w:ascii="Arial" w:hAnsi="Arial" w:cs="Arial"/>
          <w:color w:val="222222"/>
          <w:sz w:val="24"/>
          <w:szCs w:val="24"/>
          <w:shd w:val="clear" w:color="auto" w:fill="F5F6F5"/>
        </w:rPr>
        <w:t>settlement</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given</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encourage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information</w:t>
      </w:r>
      <w:r w:rsidRPr="00DD4EDB">
        <w:rPr>
          <w:rFonts w:ascii="Arial" w:hAnsi="Arial" w:cs="Arial"/>
          <w:color w:val="222222"/>
          <w:sz w:val="24"/>
          <w:szCs w:val="24"/>
          <w:shd w:val="clear" w:color="auto" w:fill="F5F6F5"/>
        </w:rPr>
        <w:t> on the composition of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creeks such as litter, bulky </w:t>
      </w:r>
      <w:r w:rsidRPr="00DD4EDB">
        <w:rPr>
          <w:rStyle w:val="words"/>
          <w:rFonts w:ascii="Arial" w:hAnsi="Arial" w:cs="Arial"/>
          <w:color w:val="222222"/>
          <w:sz w:val="24"/>
          <w:szCs w:val="24"/>
          <w:shd w:val="clear" w:color="auto" w:fill="F5F6F5"/>
        </w:rPr>
        <w:t>family</w:t>
      </w:r>
      <w:r w:rsidRPr="00DD4EDB">
        <w:rPr>
          <w:rFonts w:ascii="Arial" w:hAnsi="Arial" w:cs="Arial"/>
          <w:color w:val="222222"/>
          <w:sz w:val="24"/>
          <w:szCs w:val="24"/>
          <w:shd w:val="clear" w:color="auto" w:fill="F5F6F5"/>
        </w:rPr>
        <w:t> </w:t>
      </w:r>
      <w:r w:rsidR="00946DF6" w:rsidRPr="00DD4EDB">
        <w:rPr>
          <w:rStyle w:val="words"/>
          <w:rFonts w:ascii="Arial" w:hAnsi="Arial" w:cs="Arial"/>
          <w:color w:val="222222"/>
          <w:sz w:val="24"/>
          <w:szCs w:val="24"/>
          <w:shd w:val="clear" w:color="auto" w:fill="F5F6F5"/>
        </w:rPr>
        <w:t>unused</w:t>
      </w:r>
      <w:r w:rsidRPr="00DD4EDB">
        <w:rPr>
          <w:rFonts w:ascii="Arial" w:hAnsi="Arial" w:cs="Arial"/>
          <w:color w:val="222222"/>
          <w:sz w:val="24"/>
          <w:szCs w:val="24"/>
          <w:shd w:val="clear" w:color="auto" w:fill="F5F6F5"/>
        </w:rPr>
        <w:t> and </w:t>
      </w:r>
      <w:r w:rsidRPr="00DD4EDB">
        <w:rPr>
          <w:rStyle w:val="words"/>
          <w:rFonts w:ascii="Arial" w:hAnsi="Arial" w:cs="Arial"/>
          <w:color w:val="222222"/>
          <w:sz w:val="24"/>
          <w:szCs w:val="24"/>
          <w:shd w:val="clear" w:color="auto" w:fill="F5F6F5"/>
        </w:rPr>
        <w:t>road</w:t>
      </w:r>
      <w:r w:rsidRPr="00DD4EDB">
        <w:rPr>
          <w:rFonts w:ascii="Arial" w:hAnsi="Arial" w:cs="Arial"/>
          <w:color w:val="222222"/>
          <w:sz w:val="24"/>
          <w:szCs w:val="24"/>
          <w:shd w:val="clear" w:color="auto" w:fill="F5F6F5"/>
        </w:rPr>
        <w:t> sweepings and </w:t>
      </w:r>
      <w:r w:rsidRPr="00DD4EDB">
        <w:rPr>
          <w:rStyle w:val="words"/>
          <w:rFonts w:ascii="Arial" w:hAnsi="Arial" w:cs="Arial"/>
          <w:color w:val="222222"/>
          <w:sz w:val="24"/>
          <w:szCs w:val="24"/>
          <w:shd w:val="clear" w:color="auto" w:fill="F5F6F5"/>
        </w:rPr>
        <w:t>beginning</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information</w:t>
      </w:r>
      <w:r w:rsidRPr="00DD4EDB">
        <w:rPr>
          <w:rFonts w:ascii="Arial" w:hAnsi="Arial" w:cs="Arial"/>
          <w:color w:val="222222"/>
          <w:sz w:val="24"/>
          <w:szCs w:val="24"/>
          <w:shd w:val="clear" w:color="auto" w:fill="F5F6F5"/>
        </w:rPr>
        <w:t xml:space="preserve"> on the structure of </w:t>
      </w:r>
      <w:r w:rsidR="000F4739" w:rsidRPr="00DD4EDB">
        <w:rPr>
          <w:rFonts w:ascii="Arial" w:hAnsi="Arial" w:cs="Arial"/>
          <w:color w:val="222222"/>
          <w:sz w:val="24"/>
          <w:szCs w:val="24"/>
          <w:shd w:val="clear" w:color="auto" w:fill="F5F6F5"/>
        </w:rPr>
        <w:t>profitable</w:t>
      </w:r>
      <w:r w:rsidRPr="00DD4EDB">
        <w:rPr>
          <w:rFonts w:ascii="Arial" w:hAnsi="Arial" w:cs="Arial"/>
          <w:color w:val="222222"/>
          <w:sz w:val="24"/>
          <w:szCs w:val="24"/>
          <w:shd w:val="clear" w:color="auto" w:fill="F5F6F5"/>
        </w:rPr>
        <w:t xml:space="preserve"> and </w:t>
      </w:r>
      <w:r w:rsidRPr="00DD4EDB">
        <w:rPr>
          <w:rStyle w:val="words"/>
          <w:rFonts w:ascii="Arial" w:hAnsi="Arial" w:cs="Arial"/>
          <w:color w:val="222222"/>
          <w:sz w:val="24"/>
          <w:szCs w:val="24"/>
          <w:shd w:val="clear" w:color="auto" w:fill="F5F6F5"/>
        </w:rPr>
        <w:t>mechanical</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compiled </w:t>
      </w:r>
      <w:r w:rsidRPr="00DD4EDB">
        <w:rPr>
          <w:rStyle w:val="words"/>
          <w:rFonts w:ascii="Arial" w:hAnsi="Arial" w:cs="Arial"/>
          <w:color w:val="222222"/>
          <w:sz w:val="24"/>
          <w:szCs w:val="24"/>
          <w:shd w:val="clear" w:color="auto" w:fill="F5F6F5"/>
        </w:rPr>
        <w:t>family</w:t>
      </w:r>
      <w:r w:rsidRPr="00DD4EDB">
        <w:rPr>
          <w:rFonts w:ascii="Arial" w:hAnsi="Arial" w:cs="Arial"/>
          <w:color w:val="222222"/>
          <w:sz w:val="24"/>
          <w:szCs w:val="24"/>
          <w:shd w:val="clear" w:color="auto" w:fill="F5F6F5"/>
        </w:rPr>
        <w:t> characteristics through a </w:t>
      </w:r>
      <w:r w:rsidRPr="00DD4EDB">
        <w:rPr>
          <w:rStyle w:val="words"/>
          <w:rFonts w:ascii="Arial" w:hAnsi="Arial" w:cs="Arial"/>
          <w:color w:val="222222"/>
          <w:sz w:val="24"/>
          <w:szCs w:val="24"/>
          <w:shd w:val="clear" w:color="auto" w:fill="F5F6F5"/>
        </w:rPr>
        <w:t>survey</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overview</w:t>
      </w:r>
      <w:r w:rsidRPr="00DD4EDB">
        <w:rPr>
          <w:rFonts w:ascii="Arial" w:hAnsi="Arial" w:cs="Arial"/>
          <w:color w:val="222222"/>
          <w:sz w:val="24"/>
          <w:szCs w:val="24"/>
          <w:shd w:val="clear" w:color="auto" w:fill="F5F6F5"/>
        </w:rPr>
        <w:t> to </w:t>
      </w:r>
      <w:r w:rsidRPr="00DD4EDB">
        <w:rPr>
          <w:rStyle w:val="words"/>
          <w:rFonts w:ascii="Arial" w:hAnsi="Arial" w:cs="Arial"/>
          <w:color w:val="222222"/>
          <w:sz w:val="24"/>
          <w:szCs w:val="24"/>
          <w:shd w:val="clear" w:color="auto" w:fill="F5F6F5"/>
        </w:rPr>
        <w:t>relate</w:t>
      </w:r>
      <w:r w:rsidRPr="00DD4EDB">
        <w:rPr>
          <w:rFonts w:ascii="Arial" w:hAnsi="Arial" w:cs="Arial"/>
          <w:color w:val="222222"/>
          <w:sz w:val="24"/>
          <w:szCs w:val="24"/>
          <w:shd w:val="clear" w:color="auto" w:fill="F5F6F5"/>
        </w:rPr>
        <w:t> with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era</w:t>
      </w:r>
      <w:r w:rsidRPr="00DD4EDB">
        <w:rPr>
          <w:rFonts w:ascii="Arial" w:hAnsi="Arial" w:cs="Arial"/>
          <w:color w:val="222222"/>
          <w:sz w:val="24"/>
          <w:szCs w:val="24"/>
          <w:shd w:val="clear" w:color="auto" w:fill="F5F6F5"/>
        </w:rPr>
        <w:t>, and </w:t>
      </w:r>
      <w:r w:rsidRPr="00DD4EDB">
        <w:rPr>
          <w:rStyle w:val="words"/>
          <w:rFonts w:ascii="Arial" w:hAnsi="Arial" w:cs="Arial"/>
          <w:color w:val="222222"/>
          <w:sz w:val="24"/>
          <w:szCs w:val="24"/>
          <w:shd w:val="clear" w:color="auto" w:fill="F5F6F5"/>
        </w:rPr>
        <w:t>at long last</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distinguished</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regular</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patterns</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within the</w:t>
      </w:r>
      <w:r w:rsidRPr="00DD4EDB">
        <w:rPr>
          <w:rFonts w:ascii="Arial" w:hAnsi="Arial" w:cs="Arial"/>
          <w:color w:val="222222"/>
          <w:sz w:val="24"/>
          <w:szCs w:val="24"/>
          <w:shd w:val="clear" w:color="auto" w:fill="F5F6F5"/>
        </w:rPr>
        <w:t> composition of MSW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streams (AEA </w:t>
      </w:r>
      <w:r w:rsidRPr="00DD4EDB">
        <w:rPr>
          <w:rStyle w:val="words"/>
          <w:rFonts w:ascii="Arial" w:hAnsi="Arial" w:cs="Arial"/>
          <w:color w:val="222222"/>
          <w:sz w:val="24"/>
          <w:szCs w:val="24"/>
          <w:shd w:val="clear" w:color="auto" w:fill="F5F6F5"/>
        </w:rPr>
        <w:t>Innovation</w:t>
      </w:r>
      <w:r w:rsidRPr="00DD4EDB">
        <w:rPr>
          <w:rFonts w:ascii="Arial" w:hAnsi="Arial" w:cs="Arial"/>
          <w:color w:val="222222"/>
          <w:sz w:val="24"/>
          <w:szCs w:val="24"/>
          <w:shd w:val="clear" w:color="auto" w:fill="F5F6F5"/>
        </w:rPr>
        <w:t> et al., 2003).</w:t>
      </w:r>
    </w:p>
    <w:p w:rsidR="00DD4EDB" w:rsidRPr="00DD4EDB" w:rsidRDefault="00DD4EDB" w:rsidP="002C14DC">
      <w:pPr>
        <w:pStyle w:val="NoSpacing"/>
        <w:rPr>
          <w:rFonts w:ascii="Arial" w:hAnsi="Arial" w:cs="Arial"/>
          <w:color w:val="222222"/>
          <w:sz w:val="24"/>
          <w:szCs w:val="24"/>
          <w:shd w:val="clear" w:color="auto" w:fill="F5F6F5"/>
        </w:rPr>
      </w:pPr>
      <w:r w:rsidRPr="00DD4EDB">
        <w:rPr>
          <w:rStyle w:val="words"/>
          <w:rFonts w:ascii="Arial" w:hAnsi="Arial" w:cs="Arial"/>
          <w:color w:val="222222"/>
          <w:sz w:val="24"/>
          <w:szCs w:val="24"/>
          <w:shd w:val="clear" w:color="auto" w:fill="F5F6F5"/>
        </w:rPr>
        <w:t>Further, encourage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inquire about</w:t>
      </w:r>
      <w:r w:rsidRPr="00DD4EDB">
        <w:rPr>
          <w:rFonts w:ascii="Arial" w:hAnsi="Arial" w:cs="Arial"/>
          <w:color w:val="222222"/>
          <w:sz w:val="24"/>
          <w:szCs w:val="24"/>
          <w:shd w:val="clear" w:color="auto" w:fill="F5F6F5"/>
        </w:rPr>
        <w:t xml:space="preserve"> has been </w:t>
      </w:r>
      <w:r w:rsidR="000F4739" w:rsidRPr="00DD4EDB">
        <w:rPr>
          <w:rFonts w:ascii="Arial" w:hAnsi="Arial" w:cs="Arial"/>
          <w:color w:val="222222"/>
          <w:sz w:val="24"/>
          <w:szCs w:val="24"/>
          <w:shd w:val="clear" w:color="auto" w:fill="F5F6F5"/>
        </w:rPr>
        <w:t>supported</w:t>
      </w:r>
      <w:r w:rsidRPr="00DD4EDB">
        <w:rPr>
          <w:rFonts w:ascii="Arial" w:hAnsi="Arial" w:cs="Arial"/>
          <w:color w:val="222222"/>
          <w:sz w:val="24"/>
          <w:szCs w:val="24"/>
          <w:shd w:val="clear" w:color="auto" w:fill="F5F6F5"/>
        </w:rPr>
        <w:t xml:space="preserve"> out by the SWAT (</w:t>
      </w:r>
      <w:r w:rsidRPr="00DD4EDB">
        <w:rPr>
          <w:rStyle w:val="words"/>
          <w:rFonts w:ascii="Arial" w:hAnsi="Arial" w:cs="Arial"/>
          <w:color w:val="222222"/>
          <w:sz w:val="24"/>
          <w:szCs w:val="24"/>
          <w:shd w:val="clear" w:color="auto" w:fill="F5F6F5"/>
        </w:rPr>
        <w:t>Strong</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Examination</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Apparatus</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extend</w:t>
      </w:r>
      <w:r w:rsidRPr="00DD4EDB">
        <w:rPr>
          <w:rFonts w:ascii="Arial" w:hAnsi="Arial" w:cs="Arial"/>
          <w:color w:val="222222"/>
          <w:sz w:val="24"/>
          <w:szCs w:val="24"/>
          <w:shd w:val="clear" w:color="auto" w:fill="F5F6F5"/>
        </w:rPr>
        <w:t>, where the </w:t>
      </w:r>
      <w:r w:rsidRPr="00DD4EDB">
        <w:rPr>
          <w:rStyle w:val="words"/>
          <w:rFonts w:ascii="Arial" w:hAnsi="Arial" w:cs="Arial"/>
          <w:color w:val="222222"/>
          <w:sz w:val="24"/>
          <w:szCs w:val="24"/>
          <w:shd w:val="clear" w:color="auto" w:fill="F5F6F5"/>
        </w:rPr>
        <w:t>partaking</w:t>
      </w:r>
      <w:r w:rsidRPr="00DD4EDB">
        <w:rPr>
          <w:rFonts w:ascii="Arial" w:hAnsi="Arial" w:cs="Arial"/>
          <w:color w:val="222222"/>
          <w:sz w:val="24"/>
          <w:szCs w:val="24"/>
          <w:shd w:val="clear" w:color="auto" w:fill="F5F6F5"/>
        </w:rPr>
        <w:t> 14 European </w:t>
      </w:r>
      <w:r w:rsidR="000F4739" w:rsidRPr="00DD4EDB">
        <w:rPr>
          <w:rStyle w:val="words"/>
          <w:rFonts w:ascii="Arial" w:hAnsi="Arial" w:cs="Arial"/>
          <w:color w:val="222222"/>
          <w:sz w:val="24"/>
          <w:szCs w:val="24"/>
          <w:shd w:val="clear" w:color="auto" w:fill="F5F6F5"/>
        </w:rPr>
        <w:t>accomplices’</w:t>
      </w:r>
      <w:r w:rsidRPr="00DD4EDB">
        <w:rPr>
          <w:rFonts w:ascii="Arial" w:hAnsi="Arial" w:cs="Arial"/>
          <w:color w:val="222222"/>
          <w:sz w:val="24"/>
          <w:szCs w:val="24"/>
          <w:shd w:val="clear" w:color="auto" w:fill="F5F6F5"/>
        </w:rPr>
        <w:t> </w:t>
      </w:r>
      <w:r w:rsidR="000F4739" w:rsidRPr="00DD4EDB">
        <w:rPr>
          <w:rStyle w:val="words"/>
          <w:rFonts w:ascii="Arial" w:hAnsi="Arial" w:cs="Arial"/>
          <w:color w:val="222222"/>
          <w:sz w:val="24"/>
          <w:szCs w:val="24"/>
          <w:shd w:val="clear" w:color="auto" w:fill="F5F6F5"/>
        </w:rPr>
        <w:t>points</w:t>
      </w:r>
      <w:r w:rsidRPr="00DD4EDB">
        <w:rPr>
          <w:rFonts w:ascii="Arial" w:hAnsi="Arial" w:cs="Arial"/>
          <w:color w:val="222222"/>
          <w:sz w:val="24"/>
          <w:szCs w:val="24"/>
          <w:shd w:val="clear" w:color="auto" w:fill="F5F6F5"/>
        </w:rPr>
        <w:t> to </w:t>
      </w:r>
      <w:r w:rsidRPr="00DD4EDB">
        <w:rPr>
          <w:rStyle w:val="words"/>
          <w:rFonts w:ascii="Arial" w:hAnsi="Arial" w:cs="Arial"/>
          <w:color w:val="222222"/>
          <w:sz w:val="24"/>
          <w:szCs w:val="24"/>
          <w:shd w:val="clear" w:color="auto" w:fill="F5F6F5"/>
        </w:rPr>
        <w:t>execute</w:t>
      </w:r>
      <w:r w:rsidRPr="00DD4EDB">
        <w:rPr>
          <w:rFonts w:ascii="Arial" w:hAnsi="Arial" w:cs="Arial"/>
          <w:color w:val="222222"/>
          <w:sz w:val="24"/>
          <w:szCs w:val="24"/>
          <w:shd w:val="clear" w:color="auto" w:fill="F5F6F5"/>
        </w:rPr>
        <w:t> an </w:t>
      </w:r>
      <w:r w:rsidRPr="00DD4EDB">
        <w:rPr>
          <w:rStyle w:val="words"/>
          <w:rFonts w:ascii="Arial" w:hAnsi="Arial" w:cs="Arial"/>
          <w:color w:val="222222"/>
          <w:sz w:val="24"/>
          <w:szCs w:val="24"/>
          <w:shd w:val="clear" w:color="auto" w:fill="F5F6F5"/>
        </w:rPr>
        <w:t>institutionalised</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technique</w:t>
      </w:r>
      <w:r w:rsidRPr="00DD4EDB">
        <w:rPr>
          <w:rFonts w:ascii="Arial" w:hAnsi="Arial" w:cs="Arial"/>
          <w:color w:val="222222"/>
          <w:sz w:val="24"/>
          <w:szCs w:val="24"/>
          <w:shd w:val="clear" w:color="auto" w:fill="F5F6F5"/>
        </w:rPr>
        <w:t> for </w:t>
      </w:r>
      <w:r w:rsidRPr="00DD4EDB">
        <w:rPr>
          <w:rStyle w:val="words"/>
          <w:rFonts w:ascii="Arial" w:hAnsi="Arial" w:cs="Arial"/>
          <w:color w:val="222222"/>
          <w:sz w:val="24"/>
          <w:szCs w:val="24"/>
          <w:shd w:val="clear" w:color="auto" w:fill="F5F6F5"/>
        </w:rPr>
        <w:t>steady</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examinations</w:t>
      </w:r>
      <w:r w:rsidRPr="00DD4EDB">
        <w:rPr>
          <w:rFonts w:ascii="Arial" w:hAnsi="Arial" w:cs="Arial"/>
          <w:color w:val="222222"/>
          <w:sz w:val="24"/>
          <w:szCs w:val="24"/>
          <w:shd w:val="clear" w:color="auto" w:fill="F5F6F5"/>
        </w:rPr>
        <w:t> and </w:t>
      </w:r>
      <w:r w:rsidRPr="00DD4EDB">
        <w:rPr>
          <w:rStyle w:val="words"/>
          <w:rFonts w:ascii="Arial" w:hAnsi="Arial" w:cs="Arial"/>
          <w:color w:val="222222"/>
          <w:sz w:val="24"/>
          <w:szCs w:val="24"/>
          <w:shd w:val="clear" w:color="auto" w:fill="F5F6F5"/>
        </w:rPr>
        <w:t>progress</w:t>
      </w:r>
      <w:r w:rsidRPr="00DD4EDB">
        <w:rPr>
          <w:rFonts w:ascii="Arial" w:hAnsi="Arial" w:cs="Arial"/>
          <w:color w:val="222222"/>
          <w:sz w:val="24"/>
          <w:szCs w:val="24"/>
          <w:shd w:val="clear" w:color="auto" w:fill="F5F6F5"/>
        </w:rPr>
        <w:t> the </w:t>
      </w:r>
      <w:r w:rsidRPr="00DD4EDB">
        <w:rPr>
          <w:rStyle w:val="words"/>
          <w:rFonts w:ascii="Arial" w:hAnsi="Arial" w:cs="Arial"/>
          <w:color w:val="222222"/>
          <w:sz w:val="24"/>
          <w:szCs w:val="24"/>
          <w:shd w:val="clear" w:color="auto" w:fill="F5F6F5"/>
        </w:rPr>
        <w:t>exactness</w:t>
      </w:r>
      <w:r w:rsidRPr="00DD4EDB">
        <w:rPr>
          <w:rFonts w:ascii="Arial" w:hAnsi="Arial" w:cs="Arial"/>
          <w:color w:val="222222"/>
          <w:sz w:val="24"/>
          <w:szCs w:val="24"/>
          <w:shd w:val="clear" w:color="auto" w:fill="F5F6F5"/>
        </w:rPr>
        <w:t> and comparability of </w:t>
      </w:r>
      <w:r w:rsidRPr="00DD4EDB">
        <w:rPr>
          <w:rStyle w:val="words"/>
          <w:rFonts w:ascii="Arial" w:hAnsi="Arial" w:cs="Arial"/>
          <w:color w:val="222222"/>
          <w:sz w:val="24"/>
          <w:szCs w:val="24"/>
          <w:shd w:val="clear" w:color="auto" w:fill="F5F6F5"/>
        </w:rPr>
        <w:t>civil</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information</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over</w:t>
      </w:r>
      <w:r w:rsidRPr="00DD4EDB">
        <w:rPr>
          <w:rFonts w:ascii="Arial" w:hAnsi="Arial" w:cs="Arial"/>
          <w:color w:val="222222"/>
          <w:sz w:val="24"/>
          <w:szCs w:val="24"/>
          <w:shd w:val="clear" w:color="auto" w:fill="F5F6F5"/>
        </w:rPr>
        <w:t> Europe (SWAT, 2004). </w:t>
      </w:r>
      <w:r w:rsidRPr="00DD4EDB">
        <w:rPr>
          <w:rStyle w:val="words"/>
          <w:rFonts w:ascii="Arial" w:hAnsi="Arial" w:cs="Arial"/>
          <w:color w:val="222222"/>
          <w:sz w:val="24"/>
          <w:szCs w:val="24"/>
          <w:shd w:val="clear" w:color="auto" w:fill="F5F6F5"/>
        </w:rPr>
        <w:t>Also</w:t>
      </w:r>
      <w:r w:rsidRPr="00DD4EDB">
        <w:rPr>
          <w:rFonts w:ascii="Arial" w:hAnsi="Arial" w:cs="Arial"/>
          <w:color w:val="222222"/>
          <w:sz w:val="24"/>
          <w:szCs w:val="24"/>
          <w:shd w:val="clear" w:color="auto" w:fill="F5F6F5"/>
        </w:rPr>
        <w:t xml:space="preserve">, the Scottish </w:t>
      </w:r>
      <w:r w:rsidR="000F4739" w:rsidRPr="00DD4EDB">
        <w:rPr>
          <w:rFonts w:ascii="Arial" w:hAnsi="Arial" w:cs="Arial"/>
          <w:color w:val="222222"/>
          <w:sz w:val="24"/>
          <w:szCs w:val="24"/>
          <w:shd w:val="clear" w:color="auto" w:fill="F5F6F5"/>
        </w:rPr>
        <w:t>Atmosphere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Organization</w:t>
      </w:r>
      <w:r w:rsidRPr="00DD4EDB">
        <w:rPr>
          <w:rFonts w:ascii="Arial" w:hAnsi="Arial" w:cs="Arial"/>
          <w:color w:val="222222"/>
          <w:sz w:val="24"/>
          <w:szCs w:val="24"/>
          <w:shd w:val="clear" w:color="auto" w:fill="F5F6F5"/>
        </w:rPr>
        <w:t> (SEPA) has </w:t>
      </w:r>
      <w:r w:rsidRPr="00DD4EDB">
        <w:rPr>
          <w:rStyle w:val="words"/>
          <w:rFonts w:ascii="Arial" w:hAnsi="Arial" w:cs="Arial"/>
          <w:color w:val="222222"/>
          <w:sz w:val="24"/>
          <w:szCs w:val="24"/>
          <w:shd w:val="clear" w:color="auto" w:fill="F5F6F5"/>
        </w:rPr>
        <w:t>perceived</w:t>
      </w:r>
      <w:r w:rsidRPr="00DD4EDB">
        <w:rPr>
          <w:rFonts w:ascii="Arial" w:hAnsi="Arial" w:cs="Arial"/>
          <w:color w:val="222222"/>
          <w:sz w:val="24"/>
          <w:szCs w:val="24"/>
          <w:shd w:val="clear" w:color="auto" w:fill="F5F6F5"/>
        </w:rPr>
        <w:t> that </w:t>
      </w:r>
      <w:r w:rsidRPr="00DD4EDB">
        <w:rPr>
          <w:rStyle w:val="words"/>
          <w:rFonts w:ascii="Arial" w:hAnsi="Arial" w:cs="Arial"/>
          <w:color w:val="222222"/>
          <w:sz w:val="24"/>
          <w:szCs w:val="24"/>
          <w:shd w:val="clear" w:color="auto" w:fill="F5F6F5"/>
        </w:rPr>
        <w:t>employing a</w:t>
      </w:r>
      <w:r w:rsidRPr="00DD4EDB">
        <w:rPr>
          <w:rFonts w:ascii="Arial" w:hAnsi="Arial" w:cs="Arial"/>
          <w:color w:val="222222"/>
          <w:sz w:val="24"/>
          <w:szCs w:val="24"/>
          <w:shd w:val="clear" w:color="auto" w:fill="F5F6F5"/>
        </w:rPr>
        <w:t> </w:t>
      </w:r>
      <w:r w:rsidR="00946DF6" w:rsidRPr="00DD4EDB">
        <w:rPr>
          <w:rFonts w:ascii="Arial" w:hAnsi="Arial" w:cs="Arial"/>
          <w:color w:val="222222"/>
          <w:sz w:val="24"/>
          <w:szCs w:val="24"/>
          <w:shd w:val="clear" w:color="auto" w:fill="F5F6F5"/>
        </w:rPr>
        <w:t>normal</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technique</w:t>
      </w:r>
      <w:r w:rsidRPr="00DD4EDB">
        <w:rPr>
          <w:rFonts w:ascii="Arial" w:hAnsi="Arial" w:cs="Arial"/>
          <w:color w:val="222222"/>
          <w:sz w:val="24"/>
          <w:szCs w:val="24"/>
          <w:shd w:val="clear" w:color="auto" w:fill="F5F6F5"/>
        </w:rPr>
        <w:t> would </w:t>
      </w:r>
      <w:r w:rsidRPr="00DD4EDB">
        <w:rPr>
          <w:rStyle w:val="words"/>
          <w:rFonts w:ascii="Arial" w:hAnsi="Arial" w:cs="Arial"/>
          <w:color w:val="222222"/>
          <w:sz w:val="24"/>
          <w:szCs w:val="24"/>
          <w:shd w:val="clear" w:color="auto" w:fill="F5F6F5"/>
        </w:rPr>
        <w:t>encourage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observing</w:t>
      </w:r>
      <w:r w:rsidRPr="00DD4EDB">
        <w:rPr>
          <w:rFonts w:ascii="Arial" w:hAnsi="Arial" w:cs="Arial"/>
          <w:color w:val="222222"/>
          <w:sz w:val="24"/>
          <w:szCs w:val="24"/>
          <w:shd w:val="clear" w:color="auto" w:fill="F5F6F5"/>
        </w:rPr>
        <w:t> of </w:t>
      </w:r>
      <w:r w:rsidRPr="00DD4EDB">
        <w:rPr>
          <w:rStyle w:val="words"/>
          <w:rFonts w:ascii="Arial" w:hAnsi="Arial" w:cs="Arial"/>
          <w:color w:val="222222"/>
          <w:sz w:val="24"/>
          <w:szCs w:val="24"/>
          <w:shd w:val="clear" w:color="auto" w:fill="F5F6F5"/>
        </w:rPr>
        <w:t>advance</w:t>
      </w:r>
      <w:r w:rsidRPr="00DD4EDB">
        <w:rPr>
          <w:rFonts w:ascii="Arial" w:hAnsi="Arial" w:cs="Arial"/>
          <w:color w:val="222222"/>
          <w:sz w:val="24"/>
          <w:szCs w:val="24"/>
          <w:shd w:val="clear" w:color="auto" w:fill="F5F6F5"/>
        </w:rPr>
        <w:t> towards Landfill </w:t>
      </w:r>
      <w:r w:rsidRPr="00DD4EDB">
        <w:rPr>
          <w:rStyle w:val="words"/>
          <w:rFonts w:ascii="Arial" w:hAnsi="Arial" w:cs="Arial"/>
          <w:color w:val="222222"/>
          <w:sz w:val="24"/>
          <w:szCs w:val="24"/>
          <w:shd w:val="clear" w:color="auto" w:fill="F5F6F5"/>
        </w:rPr>
        <w:t>Order</w:t>
      </w:r>
      <w:r w:rsidRPr="00DD4EDB">
        <w:rPr>
          <w:rFonts w:ascii="Arial" w:hAnsi="Arial" w:cs="Arial"/>
          <w:color w:val="222222"/>
          <w:sz w:val="24"/>
          <w:szCs w:val="24"/>
          <w:shd w:val="clear" w:color="auto" w:fill="F5F6F5"/>
        </w:rPr>
        <w:t> targets, </w:t>
      </w:r>
      <w:r w:rsidRPr="00DD4EDB">
        <w:rPr>
          <w:rStyle w:val="words"/>
          <w:rFonts w:ascii="Arial" w:hAnsi="Arial" w:cs="Arial"/>
          <w:color w:val="222222"/>
          <w:sz w:val="24"/>
          <w:szCs w:val="24"/>
          <w:shd w:val="clear" w:color="auto" w:fill="F5F6F5"/>
        </w:rPr>
        <w:t>give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data</w:t>
      </w:r>
      <w:r w:rsidRPr="00DD4EDB">
        <w:rPr>
          <w:rFonts w:ascii="Arial" w:hAnsi="Arial" w:cs="Arial"/>
          <w:color w:val="222222"/>
          <w:sz w:val="24"/>
          <w:szCs w:val="24"/>
          <w:shd w:val="clear" w:color="auto" w:fill="F5F6F5"/>
        </w:rPr>
        <w:t> for the Landfill </w:t>
      </w:r>
      <w:r w:rsidRPr="00DD4EDB">
        <w:rPr>
          <w:rStyle w:val="words"/>
          <w:rFonts w:ascii="Arial" w:hAnsi="Arial" w:cs="Arial"/>
          <w:color w:val="222222"/>
          <w:sz w:val="24"/>
          <w:szCs w:val="24"/>
          <w:shd w:val="clear" w:color="auto" w:fill="F5F6F5"/>
        </w:rPr>
        <w:t>Remittance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Plot</w:t>
      </w:r>
      <w:r w:rsidRPr="00DD4EDB">
        <w:rPr>
          <w:rFonts w:ascii="Arial" w:hAnsi="Arial" w:cs="Arial"/>
          <w:color w:val="222222"/>
          <w:sz w:val="24"/>
          <w:szCs w:val="24"/>
          <w:shd w:val="clear" w:color="auto" w:fill="F5F6F5"/>
        </w:rPr>
        <w:t> and </w:t>
      </w:r>
      <w:r w:rsidRPr="00DD4EDB">
        <w:rPr>
          <w:rStyle w:val="words"/>
          <w:rFonts w:ascii="Arial" w:hAnsi="Arial" w:cs="Arial"/>
          <w:color w:val="222222"/>
          <w:sz w:val="24"/>
          <w:szCs w:val="24"/>
          <w:shd w:val="clear" w:color="auto" w:fill="F5F6F5"/>
        </w:rPr>
        <w:t>educate</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prerequisites</w:t>
      </w:r>
      <w:r w:rsidRPr="00DD4EDB">
        <w:rPr>
          <w:rFonts w:ascii="Arial" w:hAnsi="Arial" w:cs="Arial"/>
          <w:color w:val="222222"/>
          <w:sz w:val="24"/>
          <w:szCs w:val="24"/>
          <w:shd w:val="clear" w:color="auto" w:fill="F5F6F5"/>
        </w:rPr>
        <w:t xml:space="preserve"> for </w:t>
      </w:r>
      <w:r w:rsidR="00946DF6" w:rsidRPr="00DD4EDB">
        <w:rPr>
          <w:rFonts w:ascii="Arial" w:hAnsi="Arial" w:cs="Arial"/>
          <w:color w:val="222222"/>
          <w:sz w:val="24"/>
          <w:szCs w:val="24"/>
          <w:shd w:val="clear" w:color="auto" w:fill="F5F6F5"/>
        </w:rPr>
        <w:t>middling</w:t>
      </w:r>
      <w:r w:rsidRPr="00DD4EDB">
        <w:rPr>
          <w:rFonts w:ascii="Arial" w:hAnsi="Arial" w:cs="Arial"/>
          <w:color w:val="222222"/>
          <w:sz w:val="24"/>
          <w:szCs w:val="24"/>
          <w:shd w:val="clear" w:color="auto" w:fill="F5F6F5"/>
        </w:rPr>
        <w:t xml:space="preserve"> to long-term </w:t>
      </w:r>
      <w:r w:rsidRPr="00DD4EDB">
        <w:rPr>
          <w:rStyle w:val="words"/>
          <w:rFonts w:ascii="Arial" w:hAnsi="Arial" w:cs="Arial"/>
          <w:color w:val="222222"/>
          <w:sz w:val="24"/>
          <w:szCs w:val="24"/>
          <w:shd w:val="clear" w:color="auto" w:fill="F5F6F5"/>
        </w:rPr>
        <w:t>administration</w:t>
      </w:r>
      <w:r w:rsidRPr="00DD4EDB">
        <w:rPr>
          <w:rFonts w:ascii="Arial" w:hAnsi="Arial" w:cs="Arial"/>
          <w:color w:val="222222"/>
          <w:sz w:val="24"/>
          <w:szCs w:val="24"/>
          <w:shd w:val="clear" w:color="auto" w:fill="F5F6F5"/>
        </w:rPr>
        <w:t> of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w:t>
      </w:r>
    </w:p>
    <w:p w:rsidR="00167D00" w:rsidRPr="00DD4EDB" w:rsidRDefault="00167D00" w:rsidP="002C14DC">
      <w:pPr>
        <w:pStyle w:val="NoSpacing"/>
        <w:rPr>
          <w:rFonts w:ascii="Arial" w:hAnsi="Arial" w:cs="Arial"/>
          <w:sz w:val="24"/>
          <w:szCs w:val="24"/>
          <w:lang w:val="en-GB"/>
        </w:rPr>
      </w:pPr>
    </w:p>
    <w:p w:rsidR="002C14DC" w:rsidRPr="00DD4EDB" w:rsidRDefault="00DD4EDB" w:rsidP="002C14DC">
      <w:pPr>
        <w:pStyle w:val="NoSpacing"/>
        <w:rPr>
          <w:rFonts w:ascii="Arial" w:hAnsi="Arial" w:cs="Arial"/>
          <w:color w:val="222222"/>
          <w:sz w:val="24"/>
          <w:szCs w:val="24"/>
          <w:shd w:val="clear" w:color="auto" w:fill="F5F6F5"/>
        </w:rPr>
      </w:pPr>
      <w:r w:rsidRPr="00DD4EDB">
        <w:rPr>
          <w:rFonts w:ascii="Arial" w:hAnsi="Arial" w:cs="Arial"/>
          <w:color w:val="222222"/>
          <w:sz w:val="24"/>
          <w:szCs w:val="24"/>
          <w:shd w:val="clear" w:color="auto" w:fill="F5F6F5"/>
        </w:rPr>
        <w:t xml:space="preserve">Those </w:t>
      </w:r>
      <w:r w:rsidR="000F4739" w:rsidRPr="00DD4EDB">
        <w:rPr>
          <w:rFonts w:ascii="Arial" w:hAnsi="Arial" w:cs="Arial"/>
          <w:color w:val="222222"/>
          <w:sz w:val="24"/>
          <w:szCs w:val="24"/>
          <w:shd w:val="clear" w:color="auto" w:fill="F5F6F5"/>
        </w:rPr>
        <w:t>motives</w:t>
      </w:r>
      <w:r w:rsidRPr="00DD4EDB">
        <w:rPr>
          <w:rFonts w:ascii="Arial" w:hAnsi="Arial" w:cs="Arial"/>
          <w:color w:val="222222"/>
          <w:sz w:val="24"/>
          <w:szCs w:val="24"/>
          <w:shd w:val="clear" w:color="auto" w:fill="F5F6F5"/>
        </w:rPr>
        <w:t xml:space="preserve"> lead SEPA to </w:t>
      </w:r>
      <w:r w:rsidRPr="00DD4EDB">
        <w:rPr>
          <w:rStyle w:val="words"/>
          <w:rFonts w:ascii="Arial" w:hAnsi="Arial" w:cs="Arial"/>
          <w:color w:val="222222"/>
          <w:sz w:val="24"/>
          <w:szCs w:val="24"/>
          <w:shd w:val="clear" w:color="auto" w:fill="F5F6F5"/>
        </w:rPr>
        <w:t>distribute</w:t>
      </w:r>
      <w:r w:rsidRPr="00DD4EDB">
        <w:rPr>
          <w:rFonts w:ascii="Arial" w:hAnsi="Arial" w:cs="Arial"/>
          <w:color w:val="222222"/>
          <w:sz w:val="24"/>
          <w:szCs w:val="24"/>
          <w:shd w:val="clear" w:color="auto" w:fill="F5F6F5"/>
        </w:rPr>
        <w:t> a </w:t>
      </w:r>
      <w:r w:rsidRPr="00DD4EDB">
        <w:rPr>
          <w:rStyle w:val="words"/>
          <w:rFonts w:ascii="Arial" w:hAnsi="Arial" w:cs="Arial"/>
          <w:color w:val="222222"/>
          <w:sz w:val="24"/>
          <w:szCs w:val="24"/>
          <w:shd w:val="clear" w:color="auto" w:fill="F5F6F5"/>
        </w:rPr>
        <w:t>meeting</w:t>
      </w:r>
      <w:r w:rsidRPr="00DD4EDB">
        <w:rPr>
          <w:rFonts w:ascii="Arial" w:hAnsi="Arial" w:cs="Arial"/>
          <w:color w:val="222222"/>
          <w:sz w:val="24"/>
          <w:szCs w:val="24"/>
          <w:shd w:val="clear" w:color="auto" w:fill="F5F6F5"/>
        </w:rPr>
        <w:t> </w:t>
      </w:r>
      <w:r w:rsidR="000F4739" w:rsidRPr="00DD4EDB">
        <w:rPr>
          <w:rFonts w:ascii="Arial" w:hAnsi="Arial" w:cs="Arial"/>
          <w:color w:val="222222"/>
          <w:sz w:val="24"/>
          <w:szCs w:val="24"/>
          <w:shd w:val="clear" w:color="auto" w:fill="F5F6F5"/>
        </w:rPr>
        <w:t>newspaper</w:t>
      </w:r>
      <w:r w:rsidRPr="00DD4EDB">
        <w:rPr>
          <w:rFonts w:ascii="Arial" w:hAnsi="Arial" w:cs="Arial"/>
          <w:color w:val="222222"/>
          <w:sz w:val="24"/>
          <w:szCs w:val="24"/>
          <w:shd w:val="clear" w:color="auto" w:fill="F5F6F5"/>
        </w:rPr>
        <w:t xml:space="preserve"> in </w:t>
      </w:r>
      <w:r w:rsidRPr="00DD4EDB">
        <w:rPr>
          <w:rStyle w:val="words"/>
          <w:rFonts w:ascii="Arial" w:hAnsi="Arial" w:cs="Arial"/>
          <w:color w:val="222222"/>
          <w:sz w:val="24"/>
          <w:szCs w:val="24"/>
          <w:shd w:val="clear" w:color="auto" w:fill="F5F6F5"/>
        </w:rPr>
        <w:t>reaction</w:t>
      </w:r>
      <w:r w:rsidRPr="00DD4EDB">
        <w:rPr>
          <w:rFonts w:ascii="Arial" w:hAnsi="Arial" w:cs="Arial"/>
          <w:color w:val="222222"/>
          <w:sz w:val="24"/>
          <w:szCs w:val="24"/>
          <w:shd w:val="clear" w:color="auto" w:fill="F5F6F5"/>
        </w:rPr>
        <w:t> to </w:t>
      </w:r>
      <w:r w:rsidRPr="00DD4EDB">
        <w:rPr>
          <w:rStyle w:val="words"/>
          <w:rFonts w:ascii="Arial" w:hAnsi="Arial" w:cs="Arial"/>
          <w:color w:val="222222"/>
          <w:sz w:val="24"/>
          <w:szCs w:val="24"/>
          <w:shd w:val="clear" w:color="auto" w:fill="F5F6F5"/>
        </w:rPr>
        <w:t>a few</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demands</w:t>
      </w:r>
      <w:r w:rsidRPr="00DD4EDB">
        <w:rPr>
          <w:rFonts w:ascii="Arial" w:hAnsi="Arial" w:cs="Arial"/>
          <w:color w:val="222222"/>
          <w:sz w:val="24"/>
          <w:szCs w:val="24"/>
          <w:shd w:val="clear" w:color="auto" w:fill="F5F6F5"/>
        </w:rPr>
        <w:t> </w:t>
      </w:r>
      <w:r w:rsidR="000F4739" w:rsidRPr="00DD4EDB">
        <w:rPr>
          <w:rFonts w:ascii="Arial" w:hAnsi="Arial" w:cs="Arial"/>
          <w:color w:val="222222"/>
          <w:sz w:val="24"/>
          <w:szCs w:val="24"/>
          <w:shd w:val="clear" w:color="auto" w:fill="F5F6F5"/>
        </w:rPr>
        <w:t>as of</w:t>
      </w:r>
      <w:r w:rsidRPr="00DD4EDB">
        <w:rPr>
          <w:rFonts w:ascii="Arial" w:hAnsi="Arial" w:cs="Arial"/>
          <w:color w:val="222222"/>
          <w:sz w:val="24"/>
          <w:szCs w:val="24"/>
          <w:shd w:val="clear" w:color="auto" w:fill="F5F6F5"/>
        </w:rPr>
        <w:t xml:space="preserve"> Scottish </w:t>
      </w:r>
      <w:r w:rsidRPr="00DD4EDB">
        <w:rPr>
          <w:rStyle w:val="words"/>
          <w:rFonts w:ascii="Arial" w:hAnsi="Arial" w:cs="Arial"/>
          <w:color w:val="222222"/>
          <w:sz w:val="24"/>
          <w:szCs w:val="24"/>
          <w:shd w:val="clear" w:color="auto" w:fill="F5F6F5"/>
        </w:rPr>
        <w:t>Nearby</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Specialists</w:t>
      </w:r>
      <w:r w:rsidRPr="00DD4EDB">
        <w:rPr>
          <w:rFonts w:ascii="Arial" w:hAnsi="Arial" w:cs="Arial"/>
          <w:color w:val="222222"/>
          <w:sz w:val="24"/>
          <w:szCs w:val="24"/>
          <w:shd w:val="clear" w:color="auto" w:fill="F5F6F5"/>
        </w:rPr>
        <w:t xml:space="preserve"> for a standardized </w:t>
      </w:r>
      <w:r w:rsidR="000F4739" w:rsidRPr="00DD4EDB">
        <w:rPr>
          <w:rFonts w:ascii="Arial" w:hAnsi="Arial" w:cs="Arial"/>
          <w:color w:val="222222"/>
          <w:sz w:val="24"/>
          <w:szCs w:val="24"/>
          <w:shd w:val="clear" w:color="auto" w:fill="F5F6F5"/>
        </w:rPr>
        <w:t>method</w:t>
      </w:r>
      <w:r w:rsidRPr="00DD4EDB">
        <w:rPr>
          <w:rFonts w:ascii="Arial" w:hAnsi="Arial" w:cs="Arial"/>
          <w:color w:val="222222"/>
          <w:sz w:val="24"/>
          <w:szCs w:val="24"/>
          <w:shd w:val="clear" w:color="auto" w:fill="F5F6F5"/>
        </w:rPr>
        <w:t xml:space="preserve"> for </w:t>
      </w:r>
      <w:r w:rsidR="000F4739" w:rsidRPr="00DD4EDB">
        <w:rPr>
          <w:rFonts w:ascii="Arial" w:hAnsi="Arial" w:cs="Arial"/>
          <w:color w:val="222222"/>
          <w:sz w:val="24"/>
          <w:szCs w:val="24"/>
          <w:shd w:val="clear" w:color="auto" w:fill="F5F6F5"/>
        </w:rPr>
        <w:t>directing</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examinations</w:t>
      </w:r>
      <w:r w:rsidRPr="00DD4EDB">
        <w:rPr>
          <w:rFonts w:ascii="Arial" w:hAnsi="Arial" w:cs="Arial"/>
          <w:color w:val="222222"/>
          <w:sz w:val="24"/>
          <w:szCs w:val="24"/>
          <w:shd w:val="clear" w:color="auto" w:fill="F5F6F5"/>
        </w:rPr>
        <w:t> of </w:t>
      </w:r>
      <w:r w:rsidRPr="00DD4EDB">
        <w:rPr>
          <w:rStyle w:val="words"/>
          <w:rFonts w:ascii="Arial" w:hAnsi="Arial" w:cs="Arial"/>
          <w:color w:val="222222"/>
          <w:sz w:val="24"/>
          <w:szCs w:val="24"/>
          <w:shd w:val="clear" w:color="auto" w:fill="F5F6F5"/>
        </w:rPr>
        <w:t>metropolitan</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strong</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upon </w:t>
      </w:r>
      <w:r w:rsidRPr="00DD4EDB">
        <w:rPr>
          <w:rStyle w:val="words"/>
          <w:rFonts w:ascii="Arial" w:hAnsi="Arial" w:cs="Arial"/>
          <w:color w:val="222222"/>
          <w:sz w:val="24"/>
          <w:szCs w:val="24"/>
          <w:shd w:val="clear" w:color="auto" w:fill="F5F6F5"/>
        </w:rPr>
        <w:t>nearby</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civil</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streams to </w:t>
      </w:r>
      <w:r w:rsidRPr="00DD4EDB">
        <w:rPr>
          <w:rStyle w:val="words"/>
          <w:rFonts w:ascii="Arial" w:hAnsi="Arial" w:cs="Arial"/>
          <w:color w:val="222222"/>
          <w:sz w:val="24"/>
          <w:szCs w:val="24"/>
          <w:shd w:val="clear" w:color="auto" w:fill="F5F6F5"/>
        </w:rPr>
        <w:t>recognize</w:t>
      </w:r>
      <w:r w:rsidRPr="00DD4EDB">
        <w:rPr>
          <w:rFonts w:ascii="Arial" w:hAnsi="Arial" w:cs="Arial"/>
          <w:color w:val="222222"/>
          <w:sz w:val="24"/>
          <w:szCs w:val="24"/>
          <w:shd w:val="clear" w:color="auto" w:fill="F5F6F5"/>
        </w:rPr>
        <w:t> and </w:t>
      </w:r>
      <w:r w:rsidRPr="00DD4EDB">
        <w:rPr>
          <w:rStyle w:val="words"/>
          <w:rFonts w:ascii="Arial" w:hAnsi="Arial" w:cs="Arial"/>
          <w:color w:val="222222"/>
          <w:sz w:val="24"/>
          <w:szCs w:val="24"/>
          <w:shd w:val="clear" w:color="auto" w:fill="F5F6F5"/>
        </w:rPr>
        <w:t>measure</w:t>
      </w:r>
      <w:r w:rsidRPr="00DD4EDB">
        <w:rPr>
          <w:rFonts w:ascii="Arial" w:hAnsi="Arial" w:cs="Arial"/>
          <w:color w:val="222222"/>
          <w:sz w:val="24"/>
          <w:szCs w:val="24"/>
          <w:shd w:val="clear" w:color="auto" w:fill="F5F6F5"/>
        </w:rPr>
        <w:t> the Biodegradable </w:t>
      </w:r>
      <w:r w:rsidRPr="00DD4EDB">
        <w:rPr>
          <w:rStyle w:val="words"/>
          <w:rFonts w:ascii="Arial" w:hAnsi="Arial" w:cs="Arial"/>
          <w:color w:val="222222"/>
          <w:sz w:val="24"/>
          <w:szCs w:val="24"/>
          <w:shd w:val="clear" w:color="auto" w:fill="F5F6F5"/>
        </w:rPr>
        <w:t>Civil</w:t>
      </w:r>
      <w:r w:rsidRPr="00DD4EDB">
        <w:rPr>
          <w:rFonts w:ascii="Arial" w:hAnsi="Arial" w:cs="Arial"/>
          <w:color w:val="222222"/>
          <w:sz w:val="24"/>
          <w:szCs w:val="24"/>
          <w:shd w:val="clear" w:color="auto" w:fill="F5F6F5"/>
        </w:rPr>
        <w:t> </w:t>
      </w:r>
      <w:r w:rsidRPr="00DD4EDB">
        <w:rPr>
          <w:rStyle w:val="words"/>
          <w:rFonts w:ascii="Arial" w:hAnsi="Arial" w:cs="Arial"/>
          <w:color w:val="222222"/>
          <w:sz w:val="24"/>
          <w:szCs w:val="24"/>
          <w:shd w:val="clear" w:color="auto" w:fill="F5F6F5"/>
        </w:rPr>
        <w:t>Squander</w:t>
      </w:r>
      <w:r w:rsidRPr="00DD4EDB">
        <w:rPr>
          <w:rFonts w:ascii="Arial" w:hAnsi="Arial" w:cs="Arial"/>
          <w:color w:val="222222"/>
          <w:sz w:val="24"/>
          <w:szCs w:val="24"/>
          <w:shd w:val="clear" w:color="auto" w:fill="F5F6F5"/>
        </w:rPr>
        <w:t> (BMW) </w:t>
      </w:r>
      <w:r w:rsidRPr="00DD4EDB">
        <w:rPr>
          <w:rStyle w:val="words"/>
          <w:rFonts w:ascii="Arial" w:hAnsi="Arial" w:cs="Arial"/>
          <w:color w:val="222222"/>
          <w:sz w:val="24"/>
          <w:szCs w:val="24"/>
          <w:shd w:val="clear" w:color="auto" w:fill="F5F6F5"/>
        </w:rPr>
        <w:t>substance</w:t>
      </w:r>
      <w:r w:rsidRPr="00DD4EDB">
        <w:rPr>
          <w:rFonts w:ascii="Arial" w:hAnsi="Arial" w:cs="Arial"/>
          <w:color w:val="222222"/>
          <w:sz w:val="24"/>
          <w:szCs w:val="24"/>
          <w:shd w:val="clear" w:color="auto" w:fill="F5F6F5"/>
        </w:rPr>
        <w:t> and </w:t>
      </w:r>
      <w:r w:rsidRPr="00DD4EDB">
        <w:rPr>
          <w:rStyle w:val="words"/>
          <w:rFonts w:ascii="Arial" w:hAnsi="Arial" w:cs="Arial"/>
          <w:color w:val="222222"/>
          <w:sz w:val="24"/>
          <w:szCs w:val="24"/>
          <w:shd w:val="clear" w:color="auto" w:fill="F5F6F5"/>
        </w:rPr>
        <w:t>evaluate</w:t>
      </w:r>
      <w:r w:rsidRPr="00DD4EDB">
        <w:rPr>
          <w:rFonts w:ascii="Arial" w:hAnsi="Arial" w:cs="Arial"/>
          <w:color w:val="222222"/>
          <w:sz w:val="24"/>
          <w:szCs w:val="24"/>
          <w:shd w:val="clear" w:color="auto" w:fill="F5F6F5"/>
        </w:rPr>
        <w:t> the recyclable </w:t>
      </w:r>
      <w:r w:rsidRPr="00DD4EDB">
        <w:rPr>
          <w:rStyle w:val="words"/>
          <w:rFonts w:ascii="Arial" w:hAnsi="Arial" w:cs="Arial"/>
          <w:color w:val="222222"/>
          <w:sz w:val="24"/>
          <w:szCs w:val="24"/>
          <w:shd w:val="clear" w:color="auto" w:fill="F5F6F5"/>
        </w:rPr>
        <w:t>fabric</w:t>
      </w:r>
      <w:r w:rsidRPr="00DD4EDB">
        <w:rPr>
          <w:rFonts w:ascii="Arial" w:hAnsi="Arial" w:cs="Arial"/>
          <w:color w:val="222222"/>
          <w:sz w:val="24"/>
          <w:szCs w:val="24"/>
          <w:shd w:val="clear" w:color="auto" w:fill="F5F6F5"/>
        </w:rPr>
        <w:t> (SEPA, 2004).</w:t>
      </w:r>
    </w:p>
    <w:p w:rsidR="00DD4EDB" w:rsidRPr="00AF3805" w:rsidRDefault="00DD4EDB" w:rsidP="002C14DC">
      <w:pPr>
        <w:pStyle w:val="NoSpacing"/>
        <w:rPr>
          <w:rFonts w:ascii="Arial" w:hAnsi="Arial" w:cs="Arial"/>
          <w:sz w:val="24"/>
          <w:szCs w:val="24"/>
          <w:lang w:val="en-GB"/>
        </w:rPr>
      </w:pPr>
    </w:p>
    <w:p w:rsidR="008D55FD" w:rsidRDefault="00167D00" w:rsidP="008D55FD">
      <w:pPr>
        <w:rPr>
          <w:rFonts w:ascii="Arial" w:hAnsi="Arial" w:cs="Arial"/>
          <w:b/>
          <w:bCs/>
          <w:sz w:val="32"/>
          <w:szCs w:val="32"/>
          <w:lang w:val="en-GB"/>
        </w:rPr>
      </w:pPr>
      <w:r>
        <w:rPr>
          <w:rFonts w:ascii="Arial" w:hAnsi="Arial" w:cs="Arial"/>
          <w:b/>
          <w:bCs/>
          <w:sz w:val="24"/>
          <w:szCs w:val="24"/>
          <w:lang w:val="en-GB"/>
        </w:rPr>
        <w:t xml:space="preserve">              </w:t>
      </w:r>
      <w:r w:rsidR="008D55FD" w:rsidRPr="00167D00">
        <w:rPr>
          <w:rFonts w:ascii="Arial" w:hAnsi="Arial" w:cs="Arial"/>
          <w:b/>
          <w:bCs/>
          <w:sz w:val="32"/>
          <w:szCs w:val="32"/>
          <w:lang w:val="en-GB"/>
        </w:rPr>
        <w:t>Factors influencing composition of household waste</w:t>
      </w:r>
    </w:p>
    <w:p w:rsidR="00167D00" w:rsidRPr="00167D00" w:rsidRDefault="00167D00" w:rsidP="008D55FD">
      <w:pPr>
        <w:rPr>
          <w:rFonts w:ascii="Arial" w:hAnsi="Arial" w:cs="Arial"/>
          <w:b/>
          <w:bCs/>
          <w:sz w:val="32"/>
          <w:szCs w:val="32"/>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Family unit squander piece shifts crosswise over nations as well as by district due to a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a progression of variables, for example,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    Socio-financial and statistic </w:t>
      </w:r>
      <w:r w:rsidR="000F4739" w:rsidRPr="00DD4EDB">
        <w:rPr>
          <w:rFonts w:ascii="Arial" w:hAnsi="Arial" w:cs="Arial"/>
          <w:sz w:val="24"/>
          <w:szCs w:val="24"/>
          <w:lang w:val="en-GB"/>
        </w:rPr>
        <w:t>rank</w:t>
      </w:r>
      <w:r w:rsidRPr="00DD4EDB">
        <w:rPr>
          <w:rFonts w:ascii="Arial" w:hAnsi="Arial" w:cs="Arial"/>
          <w:sz w:val="24"/>
          <w:szCs w:val="24"/>
          <w:lang w:val="en-GB"/>
        </w:rPr>
        <w:t xml:space="preserve">;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    </w:t>
      </w:r>
      <w:r w:rsidR="000F4739" w:rsidRPr="00DD4EDB">
        <w:rPr>
          <w:rFonts w:ascii="Arial" w:hAnsi="Arial" w:cs="Arial"/>
          <w:sz w:val="24"/>
          <w:szCs w:val="24"/>
          <w:lang w:val="en-GB"/>
        </w:rPr>
        <w:t>Ingesting</w:t>
      </w:r>
      <w:r w:rsidRPr="00DD4EDB">
        <w:rPr>
          <w:rFonts w:ascii="Arial" w:hAnsi="Arial" w:cs="Arial"/>
          <w:sz w:val="24"/>
          <w:szCs w:val="24"/>
          <w:lang w:val="en-GB"/>
        </w:rPr>
        <w:t xml:space="preserve"> propensities;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    </w:t>
      </w:r>
      <w:r w:rsidR="000F4739" w:rsidRPr="00DD4EDB">
        <w:rPr>
          <w:rFonts w:ascii="Arial" w:hAnsi="Arial" w:cs="Arial"/>
          <w:sz w:val="24"/>
          <w:szCs w:val="24"/>
          <w:lang w:val="en-GB"/>
        </w:rPr>
        <w:t>Fluctuations</w:t>
      </w:r>
      <w:r w:rsidRPr="00DD4EDB">
        <w:rPr>
          <w:rFonts w:ascii="Arial" w:hAnsi="Arial" w:cs="Arial"/>
          <w:sz w:val="24"/>
          <w:szCs w:val="24"/>
          <w:lang w:val="en-GB"/>
        </w:rPr>
        <w:t xml:space="preserve"> in waste administration administrations;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    </w:t>
      </w:r>
      <w:r w:rsidR="000F4739" w:rsidRPr="00DD4EDB">
        <w:rPr>
          <w:rFonts w:ascii="Arial" w:hAnsi="Arial" w:cs="Arial"/>
          <w:sz w:val="24"/>
          <w:szCs w:val="24"/>
          <w:lang w:val="en-GB"/>
        </w:rPr>
        <w:t>Period</w:t>
      </w:r>
      <w:r w:rsidRPr="00DD4EDB">
        <w:rPr>
          <w:rFonts w:ascii="Arial" w:hAnsi="Arial" w:cs="Arial"/>
          <w:sz w:val="24"/>
          <w:szCs w:val="24"/>
          <w:lang w:val="en-GB"/>
        </w:rPr>
        <w:t xml:space="preserve"> of </w:t>
      </w:r>
      <w:r w:rsidR="000F4739" w:rsidRPr="00DD4EDB">
        <w:rPr>
          <w:rFonts w:ascii="Arial" w:hAnsi="Arial" w:cs="Arial"/>
          <w:sz w:val="24"/>
          <w:szCs w:val="24"/>
          <w:lang w:val="en-GB"/>
        </w:rPr>
        <w:t>leftover</w:t>
      </w:r>
      <w:r w:rsidRPr="00DD4EDB">
        <w:rPr>
          <w:rFonts w:ascii="Arial" w:hAnsi="Arial" w:cs="Arial"/>
          <w:sz w:val="24"/>
          <w:szCs w:val="24"/>
          <w:lang w:val="en-GB"/>
        </w:rPr>
        <w:t xml:space="preserve"> gathering;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    Whether or not family units have </w:t>
      </w:r>
      <w:r w:rsidR="000F4739" w:rsidRPr="00DD4EDB">
        <w:rPr>
          <w:rFonts w:ascii="Arial" w:hAnsi="Arial" w:cs="Arial"/>
          <w:sz w:val="24"/>
          <w:szCs w:val="24"/>
          <w:lang w:val="en-GB"/>
        </w:rPr>
        <w:t>commons</w:t>
      </w:r>
      <w:r w:rsidRPr="00DD4EDB">
        <w:rPr>
          <w:rFonts w:ascii="Arial" w:hAnsi="Arial" w:cs="Arial"/>
          <w:sz w:val="24"/>
          <w:szCs w:val="24"/>
          <w:lang w:val="en-GB"/>
        </w:rPr>
        <w:t xml:space="preserve">;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    </w:t>
      </w:r>
      <w:r w:rsidR="000F4739" w:rsidRPr="00DD4EDB">
        <w:rPr>
          <w:rFonts w:ascii="Arial" w:hAnsi="Arial" w:cs="Arial"/>
          <w:sz w:val="24"/>
          <w:szCs w:val="24"/>
          <w:lang w:val="en-GB"/>
        </w:rPr>
        <w:t>Company</w:t>
      </w:r>
      <w:r w:rsidRPr="00DD4EDB">
        <w:rPr>
          <w:rFonts w:ascii="Arial" w:hAnsi="Arial" w:cs="Arial"/>
          <w:sz w:val="24"/>
          <w:szCs w:val="24"/>
          <w:lang w:val="en-GB"/>
        </w:rPr>
        <w:t xml:space="preserve"> of travellers. </w:t>
      </w:r>
    </w:p>
    <w:p w:rsidR="00A65909" w:rsidRPr="00DD4EDB" w:rsidRDefault="00A65909" w:rsidP="00A65909">
      <w:pPr>
        <w:pStyle w:val="NoSpacing"/>
        <w:rPr>
          <w:rFonts w:ascii="Arial" w:hAnsi="Arial" w:cs="Arial"/>
          <w:sz w:val="24"/>
          <w:szCs w:val="24"/>
          <w:lang w:val="en-GB"/>
        </w:rPr>
      </w:pPr>
    </w:p>
    <w:p w:rsidR="00A65909" w:rsidRPr="00DD4EDB" w:rsidRDefault="000F4739" w:rsidP="00A65909">
      <w:pPr>
        <w:pStyle w:val="NoSpacing"/>
        <w:rPr>
          <w:rFonts w:ascii="Arial" w:hAnsi="Arial" w:cs="Arial"/>
          <w:sz w:val="24"/>
          <w:szCs w:val="24"/>
          <w:lang w:val="en-GB"/>
        </w:rPr>
      </w:pPr>
      <w:r w:rsidRPr="00DD4EDB">
        <w:rPr>
          <w:rFonts w:ascii="Arial" w:hAnsi="Arial" w:cs="Arial"/>
          <w:sz w:val="24"/>
          <w:szCs w:val="24"/>
          <w:lang w:val="en-GB"/>
        </w:rPr>
        <w:t>Additional</w:t>
      </w:r>
      <w:r w:rsidR="00A65909" w:rsidRPr="00DD4EDB">
        <w:rPr>
          <w:rFonts w:ascii="Arial" w:hAnsi="Arial" w:cs="Arial"/>
          <w:sz w:val="24"/>
          <w:szCs w:val="24"/>
          <w:lang w:val="en-GB"/>
        </w:rPr>
        <w:t xml:space="preserve"> </w:t>
      </w:r>
      <w:r w:rsidRPr="00DD4EDB">
        <w:rPr>
          <w:rFonts w:ascii="Arial" w:hAnsi="Arial" w:cs="Arial"/>
          <w:sz w:val="24"/>
          <w:szCs w:val="24"/>
          <w:lang w:val="en-GB"/>
        </w:rPr>
        <w:t>issue</w:t>
      </w:r>
      <w:r w:rsidR="00A65909" w:rsidRPr="00DD4EDB">
        <w:rPr>
          <w:rFonts w:ascii="Arial" w:hAnsi="Arial" w:cs="Arial"/>
          <w:sz w:val="24"/>
          <w:szCs w:val="24"/>
          <w:lang w:val="en-GB"/>
        </w:rPr>
        <w:t xml:space="preserve"> with a noteworthy commitment to the assorted variety of the revealed </w:t>
      </w:r>
      <w:r w:rsidRPr="00DD4EDB">
        <w:rPr>
          <w:rFonts w:ascii="Arial" w:hAnsi="Arial" w:cs="Arial"/>
          <w:sz w:val="24"/>
          <w:szCs w:val="24"/>
          <w:lang w:val="en-GB"/>
        </w:rPr>
        <w:t>surplus</w:t>
      </w:r>
      <w:r>
        <w:rPr>
          <w:rFonts w:ascii="Arial" w:hAnsi="Arial" w:cs="Arial"/>
          <w:sz w:val="24"/>
          <w:szCs w:val="24"/>
          <w:lang w:val="en-GB"/>
        </w:rPr>
        <w:t>.</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Compositional insights are the strategy utilised in the accumulation of </w:t>
      </w:r>
      <w:r w:rsidR="000F4739" w:rsidRPr="00DD4EDB">
        <w:rPr>
          <w:rFonts w:ascii="Arial" w:hAnsi="Arial" w:cs="Arial"/>
          <w:sz w:val="24"/>
          <w:szCs w:val="24"/>
          <w:lang w:val="en-GB"/>
        </w:rPr>
        <w:t>unused</w:t>
      </w:r>
      <w:r w:rsidRPr="00DD4EDB">
        <w:rPr>
          <w:rFonts w:ascii="Arial" w:hAnsi="Arial" w:cs="Arial"/>
          <w:sz w:val="24"/>
          <w:szCs w:val="24"/>
          <w:lang w:val="en-GB"/>
        </w:rPr>
        <w:t xml:space="preserve"> portions. Where squander divisions are blended, at that point the wet loads are accounted for </w:t>
      </w:r>
      <w:r w:rsidR="00993A8E" w:rsidRPr="00DD4EDB">
        <w:rPr>
          <w:rFonts w:ascii="Arial" w:hAnsi="Arial" w:cs="Arial"/>
          <w:sz w:val="24"/>
          <w:szCs w:val="24"/>
          <w:lang w:val="en-GB"/>
        </w:rPr>
        <w:t>considering</w:t>
      </w:r>
      <w:r w:rsidRPr="00DD4EDB">
        <w:rPr>
          <w:rFonts w:ascii="Arial" w:hAnsi="Arial" w:cs="Arial"/>
          <w:sz w:val="24"/>
          <w:szCs w:val="24"/>
          <w:lang w:val="en-GB"/>
        </w:rPr>
        <w:t xml:space="preserve"> the exchange of dampness starting with one segment then onto the next which expands the apparent amount of paper and cardboard and lessens the biodegradable portion. Then again, if a similar waste were gathered in independent parts, the likely outcomes for dampness exchange would be decreased. </w:t>
      </w:r>
    </w:p>
    <w:p w:rsidR="00A65909" w:rsidRPr="00DD4EDB" w:rsidRDefault="00A65909" w:rsidP="00A65909">
      <w:pPr>
        <w:pStyle w:val="NoSpacing"/>
        <w:rPr>
          <w:rFonts w:ascii="Arial" w:hAnsi="Arial" w:cs="Arial"/>
          <w:sz w:val="24"/>
          <w:szCs w:val="24"/>
          <w:lang w:val="en-GB"/>
        </w:rPr>
      </w:pPr>
    </w:p>
    <w:p w:rsidR="00A65909"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Accordingly, the diverse systems create information that is just practically identical where a similar technique is used. </w:t>
      </w:r>
    </w:p>
    <w:p w:rsidR="00A65909" w:rsidRPr="00DD4EDB" w:rsidRDefault="00A65909" w:rsidP="00A65909">
      <w:pPr>
        <w:pStyle w:val="NoSpacing"/>
        <w:rPr>
          <w:rFonts w:ascii="Arial" w:hAnsi="Arial" w:cs="Arial"/>
          <w:sz w:val="24"/>
          <w:szCs w:val="24"/>
          <w:lang w:val="en-GB"/>
        </w:rPr>
      </w:pPr>
    </w:p>
    <w:p w:rsidR="003E5523" w:rsidRPr="00DD4EDB" w:rsidRDefault="00A65909" w:rsidP="00A65909">
      <w:pPr>
        <w:pStyle w:val="NoSpacing"/>
        <w:rPr>
          <w:rFonts w:ascii="Arial" w:hAnsi="Arial" w:cs="Arial"/>
          <w:sz w:val="24"/>
          <w:szCs w:val="24"/>
          <w:lang w:val="en-GB"/>
        </w:rPr>
      </w:pPr>
      <w:r w:rsidRPr="00DD4EDB">
        <w:rPr>
          <w:rFonts w:ascii="Arial" w:hAnsi="Arial" w:cs="Arial"/>
          <w:sz w:val="24"/>
          <w:szCs w:val="24"/>
          <w:lang w:val="en-GB"/>
        </w:rPr>
        <w:t xml:space="preserve">Besides, the extent of the </w:t>
      </w:r>
      <w:r w:rsidR="000F4739" w:rsidRPr="00DD4EDB">
        <w:rPr>
          <w:rFonts w:ascii="Arial" w:hAnsi="Arial" w:cs="Arial"/>
          <w:sz w:val="24"/>
          <w:szCs w:val="24"/>
          <w:lang w:val="en-GB"/>
        </w:rPr>
        <w:t>total</w:t>
      </w:r>
      <w:r w:rsidRPr="00DD4EDB">
        <w:rPr>
          <w:rFonts w:ascii="Arial" w:hAnsi="Arial" w:cs="Arial"/>
          <w:sz w:val="24"/>
          <w:szCs w:val="24"/>
          <w:lang w:val="en-GB"/>
        </w:rPr>
        <w:t xml:space="preserve"> of </w:t>
      </w:r>
      <w:r w:rsidR="000F4739" w:rsidRPr="00DD4EDB">
        <w:rPr>
          <w:rFonts w:ascii="Arial" w:hAnsi="Arial" w:cs="Arial"/>
          <w:sz w:val="24"/>
          <w:szCs w:val="24"/>
          <w:lang w:val="en-GB"/>
        </w:rPr>
        <w:t>resources</w:t>
      </w:r>
      <w:r w:rsidRPr="00DD4EDB">
        <w:rPr>
          <w:rFonts w:ascii="Arial" w:hAnsi="Arial" w:cs="Arial"/>
          <w:sz w:val="24"/>
          <w:szCs w:val="24"/>
          <w:lang w:val="en-GB"/>
        </w:rPr>
        <w:t xml:space="preserve"> is conceivably emerging as waste which the compositional investigations address will shift over the regions because of various dimensions of advancement and execution of home fertilising the soil and kerbside accumulation rehearses in the </w:t>
      </w:r>
      <w:r w:rsidR="00537217" w:rsidRPr="00DD4EDB">
        <w:rPr>
          <w:rFonts w:ascii="Arial" w:hAnsi="Arial" w:cs="Arial"/>
          <w:sz w:val="24"/>
          <w:szCs w:val="24"/>
          <w:lang w:val="en-GB"/>
        </w:rPr>
        <w:t>part</w:t>
      </w:r>
      <w:r w:rsidRPr="00DD4EDB">
        <w:rPr>
          <w:rFonts w:ascii="Arial" w:hAnsi="Arial" w:cs="Arial"/>
          <w:sz w:val="24"/>
          <w:szCs w:val="24"/>
          <w:lang w:val="en-GB"/>
        </w:rPr>
        <w:t xml:space="preserve">. For instance, it is foreseen for a </w:t>
      </w:r>
      <w:r w:rsidR="000F4739" w:rsidRPr="00DD4EDB">
        <w:rPr>
          <w:rFonts w:ascii="Arial" w:hAnsi="Arial" w:cs="Arial"/>
          <w:sz w:val="24"/>
          <w:szCs w:val="24"/>
          <w:lang w:val="en-GB"/>
        </w:rPr>
        <w:t>surplus</w:t>
      </w:r>
      <w:r w:rsidRPr="00DD4EDB">
        <w:rPr>
          <w:rFonts w:ascii="Arial" w:hAnsi="Arial" w:cs="Arial"/>
          <w:sz w:val="24"/>
          <w:szCs w:val="24"/>
          <w:lang w:val="en-GB"/>
        </w:rPr>
        <w:t xml:space="preserve"> example taken from a reject compartment in a province where </w:t>
      </w:r>
      <w:r w:rsidR="00537217" w:rsidRPr="00DD4EDB">
        <w:rPr>
          <w:rFonts w:ascii="Arial" w:hAnsi="Arial" w:cs="Arial"/>
          <w:sz w:val="24"/>
          <w:szCs w:val="24"/>
          <w:lang w:val="en-GB"/>
        </w:rPr>
        <w:t>homebased</w:t>
      </w:r>
      <w:r w:rsidRPr="00DD4EDB">
        <w:rPr>
          <w:rFonts w:ascii="Arial" w:hAnsi="Arial" w:cs="Arial"/>
          <w:sz w:val="24"/>
          <w:szCs w:val="24"/>
          <w:lang w:val="en-GB"/>
        </w:rPr>
        <w:t xml:space="preserve"> fertilising the soil is urged to </w:t>
      </w:r>
      <w:r w:rsidR="00537217" w:rsidRPr="00DD4EDB">
        <w:rPr>
          <w:rFonts w:ascii="Arial" w:hAnsi="Arial" w:cs="Arial"/>
          <w:sz w:val="24"/>
          <w:szCs w:val="24"/>
          <w:lang w:val="en-GB"/>
        </w:rPr>
        <w:t>hold</w:t>
      </w:r>
      <w:r w:rsidRPr="00DD4EDB">
        <w:rPr>
          <w:rFonts w:ascii="Arial" w:hAnsi="Arial" w:cs="Arial"/>
          <w:sz w:val="24"/>
          <w:szCs w:val="24"/>
          <w:lang w:val="en-GB"/>
        </w:rPr>
        <w:t xml:space="preserve"> less </w:t>
      </w:r>
      <w:r w:rsidR="00537217" w:rsidRPr="00DD4EDB">
        <w:rPr>
          <w:rFonts w:ascii="Arial" w:hAnsi="Arial" w:cs="Arial"/>
          <w:sz w:val="24"/>
          <w:szCs w:val="24"/>
          <w:lang w:val="en-GB"/>
        </w:rPr>
        <w:t>decomposable</w:t>
      </w:r>
      <w:r w:rsidRPr="00DD4EDB">
        <w:rPr>
          <w:rFonts w:ascii="Arial" w:hAnsi="Arial" w:cs="Arial"/>
          <w:sz w:val="24"/>
          <w:szCs w:val="24"/>
          <w:lang w:val="en-GB"/>
        </w:rPr>
        <w:t xml:space="preserve"> material.</w:t>
      </w: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Default="003E5523" w:rsidP="003E5523">
      <w:pPr>
        <w:pStyle w:val="NoSpacing"/>
        <w:rPr>
          <w:lang w:val="en-GB"/>
        </w:rPr>
      </w:pPr>
    </w:p>
    <w:p w:rsidR="003E5523" w:rsidRPr="008D55FD" w:rsidRDefault="003E5523" w:rsidP="003E5523">
      <w:pPr>
        <w:pStyle w:val="NoSpacing"/>
        <w:rPr>
          <w:lang w:val="en-GB"/>
        </w:rPr>
      </w:pPr>
    </w:p>
    <w:p w:rsidR="00221832" w:rsidRDefault="00221832" w:rsidP="007A7BBE">
      <w:pPr>
        <w:pBdr>
          <w:bottom w:val="single" w:sz="12" w:space="1" w:color="auto"/>
        </w:pBdr>
      </w:pPr>
    </w:p>
    <w:p w:rsidR="00221832" w:rsidRPr="00AF3805" w:rsidRDefault="00167D00" w:rsidP="007A7BBE">
      <w:pPr>
        <w:rPr>
          <w:rFonts w:ascii="Arial" w:hAnsi="Arial" w:cs="Arial"/>
          <w:sz w:val="24"/>
          <w:szCs w:val="24"/>
        </w:rPr>
      </w:pPr>
      <w:r>
        <w:rPr>
          <w:rFonts w:ascii="Arial" w:hAnsi="Arial" w:cs="Arial"/>
          <w:sz w:val="32"/>
          <w:szCs w:val="32"/>
        </w:rPr>
        <w:t xml:space="preserve">                                    </w:t>
      </w:r>
      <w:r w:rsidR="00221832" w:rsidRPr="00167D00">
        <w:rPr>
          <w:rFonts w:ascii="Arial" w:hAnsi="Arial" w:cs="Arial"/>
          <w:sz w:val="32"/>
          <w:szCs w:val="32"/>
        </w:rPr>
        <w:t>References</w:t>
      </w:r>
      <w:r w:rsidR="00221832" w:rsidRPr="00AF3805">
        <w:rPr>
          <w:rFonts w:ascii="Arial" w:hAnsi="Arial" w:cs="Arial"/>
          <w:sz w:val="24"/>
          <w:szCs w:val="24"/>
        </w:rPr>
        <w:t xml:space="preserve"> </w:t>
      </w:r>
    </w:p>
    <w:p w:rsidR="00C94359" w:rsidRPr="00AF3805" w:rsidRDefault="00937DA4" w:rsidP="00937DA4">
      <w:pPr>
        <w:pStyle w:val="ListParagraph"/>
        <w:numPr>
          <w:ilvl w:val="0"/>
          <w:numId w:val="2"/>
        </w:numPr>
        <w:rPr>
          <w:rFonts w:ascii="Arial" w:hAnsi="Arial" w:cs="Arial"/>
          <w:sz w:val="24"/>
          <w:szCs w:val="24"/>
        </w:rPr>
      </w:pPr>
      <w:r w:rsidRPr="00AF3805">
        <w:rPr>
          <w:rFonts w:ascii="Arial" w:hAnsi="Arial" w:cs="Arial"/>
          <w:sz w:val="24"/>
          <w:szCs w:val="24"/>
        </w:rPr>
        <w:t xml:space="preserve"> </w:t>
      </w:r>
      <w:r w:rsidR="00C94359" w:rsidRPr="00AF3805">
        <w:rPr>
          <w:rFonts w:ascii="Arial" w:hAnsi="Arial" w:cs="Arial"/>
          <w:sz w:val="24"/>
          <w:szCs w:val="24"/>
        </w:rPr>
        <w:t xml:space="preserve">Based on a survey done     </w:t>
      </w:r>
    </w:p>
    <w:p w:rsidR="00C94359" w:rsidRPr="00AF3805" w:rsidRDefault="00C94359" w:rsidP="00C94359">
      <w:pPr>
        <w:rPr>
          <w:rFonts w:ascii="Arial" w:hAnsi="Arial" w:cs="Arial"/>
          <w:sz w:val="24"/>
          <w:szCs w:val="24"/>
        </w:rPr>
      </w:pPr>
      <w:r w:rsidRPr="00AF3805">
        <w:rPr>
          <w:rFonts w:ascii="Arial" w:hAnsi="Arial" w:cs="Arial"/>
          <w:sz w:val="24"/>
          <w:szCs w:val="24"/>
        </w:rPr>
        <w:t>Department of Civil &amp; Environmental Engineering Imperial College London Civil Engineering Building South Kensington Campus</w:t>
      </w:r>
    </w:p>
    <w:p w:rsidR="00C94359" w:rsidRPr="00AF3805" w:rsidRDefault="00C94359" w:rsidP="00C94359">
      <w:pPr>
        <w:rPr>
          <w:rFonts w:ascii="Arial" w:hAnsi="Arial" w:cs="Arial"/>
          <w:sz w:val="24"/>
          <w:szCs w:val="24"/>
        </w:rPr>
      </w:pPr>
      <w:r w:rsidRPr="00AF3805">
        <w:rPr>
          <w:rFonts w:ascii="Arial" w:hAnsi="Arial" w:cs="Arial"/>
          <w:sz w:val="24"/>
          <w:szCs w:val="24"/>
        </w:rPr>
        <w:t>Miss S Colston 45 Warwick Avenue Egham Surrey TW20 8LW</w:t>
      </w:r>
      <w:r w:rsidR="00E8290B">
        <w:rPr>
          <w:rFonts w:ascii="Arial" w:hAnsi="Arial" w:cs="Arial"/>
          <w:sz w:val="24"/>
          <w:szCs w:val="24"/>
        </w:rPr>
        <w:t>.Available at:</w:t>
      </w:r>
    </w:p>
    <w:p w:rsidR="00221832" w:rsidRPr="00AF3805" w:rsidRDefault="00964A46" w:rsidP="007A7BBE">
      <w:pPr>
        <w:rPr>
          <w:rFonts w:ascii="Arial" w:hAnsi="Arial" w:cs="Arial"/>
          <w:sz w:val="24"/>
          <w:szCs w:val="24"/>
        </w:rPr>
      </w:pPr>
      <w:hyperlink r:id="rId13" w:history="1">
        <w:r w:rsidR="00E8290B" w:rsidRPr="00A22D0E">
          <w:rPr>
            <w:rStyle w:val="Hyperlink"/>
            <w:rFonts w:ascii="Arial" w:hAnsi="Arial" w:cs="Arial"/>
            <w:sz w:val="24"/>
            <w:szCs w:val="24"/>
          </w:rPr>
          <w:t>https://www.imperial.ac.uk/media/imperial-college/research-centres-and-groups/environmental-and-water-resource-engineering/ecwm/phase-2/Appendices.PDF a9</w:t>
        </w:r>
      </w:hyperlink>
      <w:r w:rsidR="00E8290B">
        <w:rPr>
          <w:rStyle w:val="Hyperlink"/>
          <w:rFonts w:ascii="Arial" w:hAnsi="Arial" w:cs="Arial"/>
          <w:sz w:val="24"/>
          <w:szCs w:val="24"/>
        </w:rPr>
        <w:t>. (Accessed;12 December 2018)</w:t>
      </w:r>
    </w:p>
    <w:p w:rsidR="00221832" w:rsidRPr="00167D00" w:rsidRDefault="00167D00" w:rsidP="007A7BBE">
      <w:pPr>
        <w:rPr>
          <w:rFonts w:ascii="Arial" w:hAnsi="Arial" w:cs="Arial"/>
          <w:sz w:val="24"/>
          <w:szCs w:val="24"/>
        </w:rPr>
      </w:pPr>
      <w:r w:rsidRPr="00167D00">
        <w:rPr>
          <w:rFonts w:ascii="Arial" w:hAnsi="Arial" w:cs="Arial"/>
          <w:sz w:val="24"/>
          <w:szCs w:val="24"/>
        </w:rPr>
        <w:t xml:space="preserve">Jackie, A. (2014). Householder composite and recycling. Available at: </w:t>
      </w:r>
      <w:hyperlink r:id="rId14" w:history="1">
        <w:r w:rsidRPr="00167D00">
          <w:rPr>
            <w:rStyle w:val="Hyperlink"/>
            <w:rFonts w:ascii="Arial" w:hAnsi="Arial" w:cs="Arial"/>
            <w:sz w:val="24"/>
            <w:szCs w:val="24"/>
          </w:rPr>
          <w:t>https://www.coursehero.com/file/p2hna3l/26-005-001-2124-362-606-862-251-402-219-107-4809-032-009-256-000-055-000-000/</w:t>
        </w:r>
      </w:hyperlink>
      <w:r w:rsidRPr="00167D00">
        <w:rPr>
          <w:rFonts w:ascii="Arial" w:hAnsi="Arial" w:cs="Arial"/>
          <w:sz w:val="24"/>
          <w:szCs w:val="24"/>
        </w:rPr>
        <w:t xml:space="preserve"> (Accessed:04 January 2019)</w:t>
      </w:r>
    </w:p>
    <w:p w:rsidR="00951C8E" w:rsidRPr="00D06169" w:rsidRDefault="00D06169" w:rsidP="007A7BBE">
      <w:pPr>
        <w:rPr>
          <w:rFonts w:ascii="Arial" w:hAnsi="Arial" w:cs="Arial"/>
          <w:sz w:val="24"/>
          <w:szCs w:val="24"/>
        </w:rPr>
      </w:pPr>
      <w:r w:rsidRPr="00D06169">
        <w:rPr>
          <w:rFonts w:ascii="Arial" w:hAnsi="Arial" w:cs="Arial"/>
          <w:sz w:val="24"/>
          <w:szCs w:val="24"/>
        </w:rPr>
        <w:t>THE MINISTRY FOR SUSTAINABLE DEVELOPMENT, THE ENVIROMENT AND CLIMATE CHANGE (2013).</w:t>
      </w:r>
      <w:r w:rsidRPr="00D06169">
        <w:rPr>
          <w:rFonts w:ascii="Arial" w:hAnsi="Arial" w:cs="Arial"/>
          <w:i/>
          <w:sz w:val="24"/>
          <w:szCs w:val="24"/>
        </w:rPr>
        <w:t xml:space="preserve"> TOWARDS SUSTAINABLE WASTE MANAGEMENT</w:t>
      </w:r>
      <w:r w:rsidRPr="00D06169">
        <w:rPr>
          <w:rFonts w:ascii="Arial" w:hAnsi="Arial" w:cs="Arial"/>
          <w:sz w:val="24"/>
          <w:szCs w:val="24"/>
        </w:rPr>
        <w:t xml:space="preserve">. Available at: </w:t>
      </w:r>
      <w:hyperlink r:id="rId15" w:history="1">
        <w:r w:rsidRPr="00D06169">
          <w:rPr>
            <w:rStyle w:val="Hyperlink"/>
            <w:rFonts w:ascii="Arial" w:hAnsi="Arial" w:cs="Arial"/>
            <w:sz w:val="24"/>
            <w:szCs w:val="24"/>
          </w:rPr>
          <w:t>https://msdec.gov.mt/en/Documents/Downloads/ISSUES%20PAPER%20TOWARDS%20SUSTAINABLE%20WASTE%20MANAGEMENT.pdf</w:t>
        </w:r>
      </w:hyperlink>
      <w:r w:rsidRPr="00D06169">
        <w:rPr>
          <w:rFonts w:ascii="Arial" w:hAnsi="Arial" w:cs="Arial"/>
          <w:sz w:val="24"/>
          <w:szCs w:val="24"/>
        </w:rPr>
        <w:t xml:space="preserve"> (Accessed:01 January 2019)</w:t>
      </w:r>
    </w:p>
    <w:p w:rsidR="000B0E82" w:rsidRPr="00E8290B" w:rsidRDefault="00D06169" w:rsidP="007A7BBE">
      <w:pPr>
        <w:rPr>
          <w:rFonts w:ascii="Arial" w:hAnsi="Arial" w:cs="Arial"/>
          <w:sz w:val="24"/>
          <w:szCs w:val="24"/>
        </w:rPr>
      </w:pPr>
      <w:r w:rsidRPr="00E8290B">
        <w:rPr>
          <w:rFonts w:ascii="Arial" w:hAnsi="Arial" w:cs="Arial"/>
          <w:sz w:val="24"/>
          <w:szCs w:val="24"/>
        </w:rPr>
        <w:t>GOV.CO.(201</w:t>
      </w:r>
      <w:r w:rsidR="00E8290B">
        <w:rPr>
          <w:rFonts w:ascii="Arial" w:hAnsi="Arial" w:cs="Arial"/>
          <w:sz w:val="24"/>
          <w:szCs w:val="24"/>
        </w:rPr>
        <w:t>9</w:t>
      </w:r>
      <w:r w:rsidRPr="00E8290B">
        <w:rPr>
          <w:rFonts w:ascii="Arial" w:hAnsi="Arial" w:cs="Arial"/>
          <w:sz w:val="24"/>
          <w:szCs w:val="24"/>
        </w:rPr>
        <w:t>).Available at:</w:t>
      </w:r>
      <w:hyperlink r:id="rId16" w:history="1">
        <w:r w:rsidRPr="00E8290B">
          <w:rPr>
            <w:rStyle w:val="Hyperlink"/>
            <w:rFonts w:ascii="Arial" w:hAnsi="Arial" w:cs="Arial"/>
            <w:sz w:val="24"/>
            <w:szCs w:val="24"/>
          </w:rPr>
          <w:t>https://www.gov.uk/government/organisations/department-for-environment-food-rural-affairs</w:t>
        </w:r>
      </w:hyperlink>
      <w:r w:rsidRPr="00E8290B">
        <w:rPr>
          <w:rFonts w:ascii="Arial" w:hAnsi="Arial" w:cs="Arial"/>
          <w:sz w:val="24"/>
          <w:szCs w:val="24"/>
        </w:rPr>
        <w:t xml:space="preserve"> Accessed:02 January 2019</w:t>
      </w:r>
      <w:r w:rsidR="00E8290B" w:rsidRPr="00E8290B">
        <w:rPr>
          <w:rFonts w:ascii="Arial" w:hAnsi="Arial" w:cs="Arial"/>
          <w:sz w:val="24"/>
          <w:szCs w:val="24"/>
        </w:rPr>
        <w:t>)</w:t>
      </w:r>
    </w:p>
    <w:p w:rsidR="002C14DC" w:rsidRPr="00993A8E" w:rsidRDefault="00E8290B" w:rsidP="007A7BBE">
      <w:pPr>
        <w:rPr>
          <w:rFonts w:ascii="Arial" w:hAnsi="Arial" w:cs="Arial"/>
          <w:sz w:val="24"/>
          <w:szCs w:val="24"/>
        </w:rPr>
      </w:pPr>
      <w:r w:rsidRPr="00E8290B">
        <w:rPr>
          <w:rFonts w:ascii="Arial" w:hAnsi="Arial" w:cs="Arial"/>
          <w:sz w:val="24"/>
          <w:szCs w:val="24"/>
        </w:rPr>
        <w:t xml:space="preserve">NETREGS(2019).Available at: </w:t>
      </w:r>
      <w:hyperlink r:id="rId17" w:history="1">
        <w:r w:rsidRPr="00993A8E">
          <w:rPr>
            <w:rStyle w:val="Hyperlink"/>
            <w:rFonts w:ascii="Arial" w:hAnsi="Arial" w:cs="Arial"/>
            <w:sz w:val="24"/>
            <w:szCs w:val="24"/>
          </w:rPr>
          <w:t>http://www.netregs.org.uk/environmental-topics/pollution-prevention-guidelines-ppgs-and-replacement-series/guidance-for-pollution-prevention-gpps-full-list/(Accesed:25</w:t>
        </w:r>
      </w:hyperlink>
      <w:r w:rsidRPr="00993A8E">
        <w:rPr>
          <w:rFonts w:ascii="Arial" w:hAnsi="Arial" w:cs="Arial"/>
          <w:sz w:val="24"/>
          <w:szCs w:val="24"/>
        </w:rPr>
        <w:t xml:space="preserve"> December 2018)</w:t>
      </w:r>
    </w:p>
    <w:p w:rsidR="00E70A7A" w:rsidRPr="00993A8E" w:rsidRDefault="00993A8E" w:rsidP="00993A8E">
      <w:pPr>
        <w:rPr>
          <w:rStyle w:val="Emphasis"/>
        </w:rPr>
      </w:pPr>
      <w:r w:rsidRPr="00993A8E">
        <w:rPr>
          <w:rFonts w:ascii="Arial" w:hAnsi="Arial" w:cs="Arial"/>
          <w:sz w:val="24"/>
          <w:szCs w:val="24"/>
        </w:rPr>
        <w:t>Julian, P. P.et all. (1977)</w:t>
      </w:r>
      <w:r w:rsidRPr="00993A8E">
        <w:rPr>
          <w:rStyle w:val="Hyperlink"/>
          <w:rFonts w:ascii="Arial" w:hAnsi="Arial" w:cs="Arial"/>
          <w:sz w:val="24"/>
          <w:szCs w:val="24"/>
        </w:rPr>
        <w:t xml:space="preserve"> </w:t>
      </w:r>
      <w:r w:rsidRPr="00993A8E">
        <w:rPr>
          <w:rStyle w:val="Emphasis"/>
          <w:rFonts w:ascii="Arial" w:hAnsi="Arial" w:cs="Arial"/>
          <w:sz w:val="24"/>
          <w:szCs w:val="24"/>
        </w:rPr>
        <w:t xml:space="preserve">Applied </w:t>
      </w:r>
      <w:r>
        <w:rPr>
          <w:rStyle w:val="Emphasis"/>
          <w:rFonts w:ascii="Arial" w:hAnsi="Arial" w:cs="Arial"/>
          <w:sz w:val="24"/>
          <w:szCs w:val="24"/>
        </w:rPr>
        <w:t>G</w:t>
      </w:r>
      <w:r w:rsidRPr="00993A8E">
        <w:rPr>
          <w:rStyle w:val="Emphasis"/>
          <w:rFonts w:ascii="Arial" w:hAnsi="Arial" w:cs="Arial"/>
          <w:sz w:val="24"/>
          <w:szCs w:val="24"/>
        </w:rPr>
        <w:t>eography</w:t>
      </w:r>
      <w:r>
        <w:rPr>
          <w:rStyle w:val="Emphasis"/>
          <w:rFonts w:ascii="Arial" w:hAnsi="Arial" w:cs="Arial"/>
          <w:sz w:val="24"/>
          <w:szCs w:val="24"/>
        </w:rPr>
        <w:t>,17(3</w:t>
      </w:r>
      <w:proofErr w:type="gramStart"/>
      <w:r>
        <w:rPr>
          <w:rStyle w:val="Emphasis"/>
          <w:rFonts w:ascii="Arial" w:hAnsi="Arial" w:cs="Arial"/>
          <w:sz w:val="24"/>
          <w:szCs w:val="24"/>
        </w:rPr>
        <w:t>),pp.</w:t>
      </w:r>
      <w:proofErr w:type="gramEnd"/>
      <w:r>
        <w:rPr>
          <w:rStyle w:val="Emphasis"/>
          <w:rFonts w:ascii="Arial" w:hAnsi="Arial" w:cs="Arial"/>
          <w:sz w:val="24"/>
          <w:szCs w:val="24"/>
        </w:rPr>
        <w:t>231-244.</w:t>
      </w:r>
    </w:p>
    <w:sectPr w:rsidR="00E70A7A" w:rsidRPr="00993A8E" w:rsidSect="00AF3805">
      <w:footerReference w:type="default" r:id="rId18"/>
      <w:pgSz w:w="12240" w:h="15840"/>
      <w:pgMar w:top="1440" w:right="1440" w:bottom="1440" w:left="1440" w:header="720" w:footer="720" w:gutter="0"/>
      <w:pgBorders w:offsetFrom="page">
        <w:left w:val="dotDotDash" w:sz="4" w:space="24" w:color="auto"/>
        <w:bottom w:val="thinThickSmallGap" w:sz="24" w:space="24" w:color="auto"/>
        <w:right w:val="dotDotDash"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4A46" w:rsidRDefault="00964A46" w:rsidP="007A1521">
      <w:pPr>
        <w:spacing w:after="0" w:line="240" w:lineRule="auto"/>
      </w:pPr>
      <w:r>
        <w:separator/>
      </w:r>
    </w:p>
    <w:p w:rsidR="00964A46" w:rsidRDefault="00964A46"/>
  </w:endnote>
  <w:endnote w:type="continuationSeparator" w:id="0">
    <w:p w:rsidR="00964A46" w:rsidRDefault="00964A46" w:rsidP="007A1521">
      <w:pPr>
        <w:spacing w:after="0" w:line="240" w:lineRule="auto"/>
      </w:pPr>
      <w:r>
        <w:continuationSeparator/>
      </w:r>
    </w:p>
    <w:p w:rsidR="00964A46" w:rsidRDefault="00964A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altName w:val="Garamond"/>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410812"/>
      <w:docPartObj>
        <w:docPartGallery w:val="Page Numbers (Bottom of Page)"/>
        <w:docPartUnique/>
      </w:docPartObj>
    </w:sdtPr>
    <w:sdtEndPr>
      <w:rPr>
        <w:noProof/>
      </w:rPr>
    </w:sdtEndPr>
    <w:sdtContent>
      <w:p w:rsidR="00D4546A" w:rsidRDefault="00D4546A">
        <w:pPr>
          <w:pStyle w:val="Footer"/>
          <w:jc w:val="right"/>
        </w:pPr>
        <w:r>
          <w:fldChar w:fldCharType="begin"/>
        </w:r>
        <w:r>
          <w:instrText xml:space="preserve"> PAGE   \* MERGEFORMAT </w:instrText>
        </w:r>
        <w:r>
          <w:fldChar w:fldCharType="separate"/>
        </w:r>
        <w:r w:rsidR="00507633">
          <w:rPr>
            <w:noProof/>
          </w:rPr>
          <w:t>6</w:t>
        </w:r>
        <w:r>
          <w:rPr>
            <w:noProof/>
          </w:rPr>
          <w:fldChar w:fldCharType="end"/>
        </w:r>
      </w:p>
    </w:sdtContent>
  </w:sdt>
  <w:p w:rsidR="00D4546A" w:rsidRDefault="00D4546A">
    <w:pPr>
      <w:pStyle w:val="Footer"/>
    </w:pPr>
  </w:p>
  <w:p w:rsidR="00514DCA" w:rsidRDefault="00514D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4A46" w:rsidRDefault="00964A46" w:rsidP="007A1521">
      <w:pPr>
        <w:spacing w:after="0" w:line="240" w:lineRule="auto"/>
      </w:pPr>
      <w:r>
        <w:separator/>
      </w:r>
    </w:p>
    <w:p w:rsidR="00964A46" w:rsidRDefault="00964A46"/>
  </w:footnote>
  <w:footnote w:type="continuationSeparator" w:id="0">
    <w:p w:rsidR="00964A46" w:rsidRDefault="00964A46" w:rsidP="007A1521">
      <w:pPr>
        <w:spacing w:after="0" w:line="240" w:lineRule="auto"/>
      </w:pPr>
      <w:r>
        <w:continuationSeparator/>
      </w:r>
    </w:p>
    <w:p w:rsidR="00964A46" w:rsidRDefault="00964A4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F746A"/>
    <w:multiLevelType w:val="hybridMultilevel"/>
    <w:tmpl w:val="05B64FC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32A82463"/>
    <w:multiLevelType w:val="hybridMultilevel"/>
    <w:tmpl w:val="0088C5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3E5D3C"/>
    <w:multiLevelType w:val="hybridMultilevel"/>
    <w:tmpl w:val="0602E550"/>
    <w:lvl w:ilvl="0" w:tplc="CD3C23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8F5774"/>
    <w:multiLevelType w:val="hybridMultilevel"/>
    <w:tmpl w:val="A530AA66"/>
    <w:lvl w:ilvl="0" w:tplc="AEA6CC94">
      <w:start w:val="1"/>
      <w:numFmt w:val="decimal"/>
      <w:lvlText w:val="(%1)"/>
      <w:lvlJc w:val="left"/>
      <w:pPr>
        <w:ind w:left="720" w:hanging="360"/>
      </w:pPr>
      <w:rPr>
        <w:rFonts w:hint="default"/>
        <w:color w:val="7030A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AED"/>
    <w:rsid w:val="00011F42"/>
    <w:rsid w:val="000B0E82"/>
    <w:rsid w:val="000B56A0"/>
    <w:rsid w:val="000F4739"/>
    <w:rsid w:val="00155416"/>
    <w:rsid w:val="00167D00"/>
    <w:rsid w:val="001D2D2B"/>
    <w:rsid w:val="002036AD"/>
    <w:rsid w:val="00221832"/>
    <w:rsid w:val="002442DF"/>
    <w:rsid w:val="002C14DC"/>
    <w:rsid w:val="002E0756"/>
    <w:rsid w:val="002E2CCE"/>
    <w:rsid w:val="00346CFC"/>
    <w:rsid w:val="003636EA"/>
    <w:rsid w:val="003E5523"/>
    <w:rsid w:val="004764D1"/>
    <w:rsid w:val="004E490A"/>
    <w:rsid w:val="004F6BFF"/>
    <w:rsid w:val="00507633"/>
    <w:rsid w:val="00514DCA"/>
    <w:rsid w:val="005244B6"/>
    <w:rsid w:val="00537217"/>
    <w:rsid w:val="00596663"/>
    <w:rsid w:val="006535D4"/>
    <w:rsid w:val="00684308"/>
    <w:rsid w:val="006D3B0F"/>
    <w:rsid w:val="00767AED"/>
    <w:rsid w:val="007A1521"/>
    <w:rsid w:val="007A7BBE"/>
    <w:rsid w:val="00807AB2"/>
    <w:rsid w:val="008D55FD"/>
    <w:rsid w:val="008F7C57"/>
    <w:rsid w:val="00903B3F"/>
    <w:rsid w:val="009361F8"/>
    <w:rsid w:val="00937DA4"/>
    <w:rsid w:val="00946DF6"/>
    <w:rsid w:val="00951C8E"/>
    <w:rsid w:val="00964A46"/>
    <w:rsid w:val="00993A8E"/>
    <w:rsid w:val="009F0E82"/>
    <w:rsid w:val="00A27619"/>
    <w:rsid w:val="00A27D83"/>
    <w:rsid w:val="00A65909"/>
    <w:rsid w:val="00A90785"/>
    <w:rsid w:val="00AD4987"/>
    <w:rsid w:val="00AF3805"/>
    <w:rsid w:val="00BB683A"/>
    <w:rsid w:val="00BD15E0"/>
    <w:rsid w:val="00BD2692"/>
    <w:rsid w:val="00C07C98"/>
    <w:rsid w:val="00C94359"/>
    <w:rsid w:val="00D06169"/>
    <w:rsid w:val="00D138AE"/>
    <w:rsid w:val="00D4546A"/>
    <w:rsid w:val="00D840D0"/>
    <w:rsid w:val="00DD4EDB"/>
    <w:rsid w:val="00E03DDD"/>
    <w:rsid w:val="00E70A7A"/>
    <w:rsid w:val="00E8290B"/>
    <w:rsid w:val="00EE1453"/>
    <w:rsid w:val="00EE4D04"/>
    <w:rsid w:val="00F20F3C"/>
    <w:rsid w:val="00F419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70357C-A81B-4C71-9B95-A7A191D80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55FD"/>
  </w:style>
  <w:style w:type="paragraph" w:styleId="Heading1">
    <w:name w:val="heading 1"/>
    <w:basedOn w:val="Normal"/>
    <w:next w:val="Normal"/>
    <w:link w:val="Heading1Char"/>
    <w:uiPriority w:val="9"/>
    <w:qFormat/>
    <w:rsid w:val="008D55FD"/>
    <w:pPr>
      <w:keepNext/>
      <w:keepLines/>
      <w:spacing w:before="400" w:after="40" w:line="240" w:lineRule="auto"/>
      <w:outlineLvl w:val="0"/>
    </w:pPr>
    <w:rPr>
      <w:rFonts w:asciiTheme="majorHAnsi" w:eastAsiaTheme="majorEastAsia" w:hAnsiTheme="majorHAnsi" w:cstheme="majorBidi"/>
      <w:color w:val="414C15" w:themeColor="accent1" w:themeShade="80"/>
      <w:sz w:val="36"/>
      <w:szCs w:val="36"/>
    </w:rPr>
  </w:style>
  <w:style w:type="paragraph" w:styleId="Heading2">
    <w:name w:val="heading 2"/>
    <w:basedOn w:val="Normal"/>
    <w:next w:val="Normal"/>
    <w:link w:val="Heading2Char"/>
    <w:uiPriority w:val="9"/>
    <w:semiHidden/>
    <w:unhideWhenUsed/>
    <w:qFormat/>
    <w:rsid w:val="008D55FD"/>
    <w:pPr>
      <w:keepNext/>
      <w:keepLines/>
      <w:spacing w:before="40" w:after="0" w:line="240" w:lineRule="auto"/>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8D55FD"/>
    <w:pPr>
      <w:keepNext/>
      <w:keepLines/>
      <w:spacing w:before="40" w:after="0" w:line="240" w:lineRule="auto"/>
      <w:outlineLvl w:val="2"/>
    </w:pPr>
    <w:rPr>
      <w:rFonts w:asciiTheme="majorHAnsi" w:eastAsiaTheme="majorEastAsia" w:hAnsiTheme="majorHAnsi"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8D55FD"/>
    <w:pPr>
      <w:keepNext/>
      <w:keepLines/>
      <w:spacing w:before="40" w:after="0"/>
      <w:outlineLvl w:val="3"/>
    </w:pPr>
    <w:rPr>
      <w:rFonts w:asciiTheme="majorHAnsi" w:eastAsiaTheme="majorEastAsia" w:hAnsiTheme="majorHAnsi" w:cstheme="majorBidi"/>
      <w:color w:val="61721F" w:themeColor="accent1" w:themeShade="BF"/>
      <w:sz w:val="24"/>
      <w:szCs w:val="24"/>
    </w:rPr>
  </w:style>
  <w:style w:type="paragraph" w:styleId="Heading5">
    <w:name w:val="heading 5"/>
    <w:basedOn w:val="Normal"/>
    <w:next w:val="Normal"/>
    <w:link w:val="Heading5Char"/>
    <w:uiPriority w:val="9"/>
    <w:semiHidden/>
    <w:unhideWhenUsed/>
    <w:qFormat/>
    <w:rsid w:val="008D55FD"/>
    <w:pPr>
      <w:keepNext/>
      <w:keepLines/>
      <w:spacing w:before="40" w:after="0"/>
      <w:outlineLvl w:val="4"/>
    </w:pPr>
    <w:rPr>
      <w:rFonts w:asciiTheme="majorHAnsi" w:eastAsiaTheme="majorEastAsia" w:hAnsiTheme="majorHAnsi" w:cstheme="majorBidi"/>
      <w:caps/>
      <w:color w:val="61721F" w:themeColor="accent1" w:themeShade="BF"/>
    </w:rPr>
  </w:style>
  <w:style w:type="paragraph" w:styleId="Heading6">
    <w:name w:val="heading 6"/>
    <w:basedOn w:val="Normal"/>
    <w:next w:val="Normal"/>
    <w:link w:val="Heading6Char"/>
    <w:uiPriority w:val="9"/>
    <w:semiHidden/>
    <w:unhideWhenUsed/>
    <w:qFormat/>
    <w:rsid w:val="008D55FD"/>
    <w:pPr>
      <w:keepNext/>
      <w:keepLines/>
      <w:spacing w:before="40" w:after="0"/>
      <w:outlineLvl w:val="5"/>
    </w:pPr>
    <w:rPr>
      <w:rFonts w:asciiTheme="majorHAnsi" w:eastAsiaTheme="majorEastAsia" w:hAnsiTheme="majorHAnsi" w:cstheme="majorBidi"/>
      <w:i/>
      <w:iCs/>
      <w:caps/>
      <w:color w:val="414C15" w:themeColor="accent1" w:themeShade="80"/>
    </w:rPr>
  </w:style>
  <w:style w:type="paragraph" w:styleId="Heading7">
    <w:name w:val="heading 7"/>
    <w:basedOn w:val="Normal"/>
    <w:next w:val="Normal"/>
    <w:link w:val="Heading7Char"/>
    <w:uiPriority w:val="9"/>
    <w:semiHidden/>
    <w:unhideWhenUsed/>
    <w:qFormat/>
    <w:rsid w:val="008D55FD"/>
    <w:pPr>
      <w:keepNext/>
      <w:keepLines/>
      <w:spacing w:before="40" w:after="0"/>
      <w:outlineLvl w:val="6"/>
    </w:pPr>
    <w:rPr>
      <w:rFonts w:asciiTheme="majorHAnsi" w:eastAsiaTheme="majorEastAsia" w:hAnsiTheme="majorHAnsi" w:cstheme="majorBidi"/>
      <w:b/>
      <w:bCs/>
      <w:color w:val="414C15" w:themeColor="accent1" w:themeShade="80"/>
    </w:rPr>
  </w:style>
  <w:style w:type="paragraph" w:styleId="Heading8">
    <w:name w:val="heading 8"/>
    <w:basedOn w:val="Normal"/>
    <w:next w:val="Normal"/>
    <w:link w:val="Heading8Char"/>
    <w:uiPriority w:val="9"/>
    <w:semiHidden/>
    <w:unhideWhenUsed/>
    <w:qFormat/>
    <w:rsid w:val="008D55FD"/>
    <w:pPr>
      <w:keepNext/>
      <w:keepLines/>
      <w:spacing w:before="40" w:after="0"/>
      <w:outlineLvl w:val="7"/>
    </w:pPr>
    <w:rPr>
      <w:rFonts w:asciiTheme="majorHAnsi" w:eastAsiaTheme="majorEastAsia" w:hAnsiTheme="majorHAnsi" w:cstheme="majorBidi"/>
      <w:b/>
      <w:bCs/>
      <w:i/>
      <w:iCs/>
      <w:color w:val="414C15" w:themeColor="accent1" w:themeShade="80"/>
    </w:rPr>
  </w:style>
  <w:style w:type="paragraph" w:styleId="Heading9">
    <w:name w:val="heading 9"/>
    <w:basedOn w:val="Normal"/>
    <w:next w:val="Normal"/>
    <w:link w:val="Heading9Char"/>
    <w:uiPriority w:val="9"/>
    <w:semiHidden/>
    <w:unhideWhenUsed/>
    <w:qFormat/>
    <w:rsid w:val="008D55FD"/>
    <w:pPr>
      <w:keepNext/>
      <w:keepLines/>
      <w:spacing w:before="40" w:after="0"/>
      <w:outlineLvl w:val="8"/>
    </w:pPr>
    <w:rPr>
      <w:rFonts w:asciiTheme="majorHAnsi" w:eastAsiaTheme="majorEastAsia" w:hAnsiTheme="majorHAnsi" w:cstheme="majorBidi"/>
      <w:i/>
      <w:iCs/>
      <w:color w:val="414C15"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2692"/>
    <w:rPr>
      <w:color w:val="A8BF4D" w:themeColor="hyperlink"/>
      <w:u w:val="single"/>
    </w:rPr>
  </w:style>
  <w:style w:type="paragraph" w:styleId="ListParagraph">
    <w:name w:val="List Paragraph"/>
    <w:basedOn w:val="Normal"/>
    <w:uiPriority w:val="34"/>
    <w:qFormat/>
    <w:rsid w:val="007A7BBE"/>
    <w:pPr>
      <w:ind w:left="720"/>
      <w:contextualSpacing/>
    </w:pPr>
  </w:style>
  <w:style w:type="character" w:styleId="FollowedHyperlink">
    <w:name w:val="FollowedHyperlink"/>
    <w:basedOn w:val="DefaultParagraphFont"/>
    <w:uiPriority w:val="99"/>
    <w:semiHidden/>
    <w:unhideWhenUsed/>
    <w:rsid w:val="00221832"/>
    <w:rPr>
      <w:color w:val="B4CA80" w:themeColor="followedHyperlink"/>
      <w:u w:val="single"/>
    </w:rPr>
  </w:style>
  <w:style w:type="paragraph" w:styleId="Header">
    <w:name w:val="header"/>
    <w:basedOn w:val="Normal"/>
    <w:link w:val="HeaderChar"/>
    <w:uiPriority w:val="99"/>
    <w:unhideWhenUsed/>
    <w:rsid w:val="007A15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1521"/>
  </w:style>
  <w:style w:type="paragraph" w:styleId="Footer">
    <w:name w:val="footer"/>
    <w:basedOn w:val="Normal"/>
    <w:link w:val="FooterChar"/>
    <w:uiPriority w:val="99"/>
    <w:unhideWhenUsed/>
    <w:rsid w:val="007A15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1521"/>
  </w:style>
  <w:style w:type="character" w:customStyle="1" w:styleId="Heading1Char">
    <w:name w:val="Heading 1 Char"/>
    <w:basedOn w:val="DefaultParagraphFont"/>
    <w:link w:val="Heading1"/>
    <w:uiPriority w:val="9"/>
    <w:rsid w:val="008D55FD"/>
    <w:rPr>
      <w:rFonts w:asciiTheme="majorHAnsi" w:eastAsiaTheme="majorEastAsia" w:hAnsiTheme="majorHAnsi" w:cstheme="majorBidi"/>
      <w:color w:val="414C15" w:themeColor="accent1" w:themeShade="80"/>
      <w:sz w:val="36"/>
      <w:szCs w:val="36"/>
    </w:rPr>
  </w:style>
  <w:style w:type="character" w:customStyle="1" w:styleId="Heading2Char">
    <w:name w:val="Heading 2 Char"/>
    <w:basedOn w:val="DefaultParagraphFont"/>
    <w:link w:val="Heading2"/>
    <w:uiPriority w:val="9"/>
    <w:semiHidden/>
    <w:rsid w:val="008D55FD"/>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semiHidden/>
    <w:rsid w:val="008D55FD"/>
    <w:rPr>
      <w:rFonts w:asciiTheme="majorHAnsi" w:eastAsiaTheme="majorEastAsia" w:hAnsiTheme="majorHAnsi"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8D55FD"/>
    <w:rPr>
      <w:rFonts w:asciiTheme="majorHAnsi" w:eastAsiaTheme="majorEastAsia" w:hAnsiTheme="majorHAnsi" w:cstheme="majorBidi"/>
      <w:color w:val="61721F" w:themeColor="accent1" w:themeShade="BF"/>
      <w:sz w:val="24"/>
      <w:szCs w:val="24"/>
    </w:rPr>
  </w:style>
  <w:style w:type="character" w:customStyle="1" w:styleId="Heading5Char">
    <w:name w:val="Heading 5 Char"/>
    <w:basedOn w:val="DefaultParagraphFont"/>
    <w:link w:val="Heading5"/>
    <w:uiPriority w:val="9"/>
    <w:semiHidden/>
    <w:rsid w:val="008D55FD"/>
    <w:rPr>
      <w:rFonts w:asciiTheme="majorHAnsi" w:eastAsiaTheme="majorEastAsia" w:hAnsiTheme="majorHAnsi" w:cstheme="majorBidi"/>
      <w:caps/>
      <w:color w:val="61721F" w:themeColor="accent1" w:themeShade="BF"/>
    </w:rPr>
  </w:style>
  <w:style w:type="character" w:customStyle="1" w:styleId="Heading6Char">
    <w:name w:val="Heading 6 Char"/>
    <w:basedOn w:val="DefaultParagraphFont"/>
    <w:link w:val="Heading6"/>
    <w:uiPriority w:val="9"/>
    <w:semiHidden/>
    <w:rsid w:val="008D55FD"/>
    <w:rPr>
      <w:rFonts w:asciiTheme="majorHAnsi" w:eastAsiaTheme="majorEastAsia" w:hAnsiTheme="majorHAnsi" w:cstheme="majorBidi"/>
      <w:i/>
      <w:iCs/>
      <w:caps/>
      <w:color w:val="414C15" w:themeColor="accent1" w:themeShade="80"/>
    </w:rPr>
  </w:style>
  <w:style w:type="character" w:customStyle="1" w:styleId="Heading7Char">
    <w:name w:val="Heading 7 Char"/>
    <w:basedOn w:val="DefaultParagraphFont"/>
    <w:link w:val="Heading7"/>
    <w:uiPriority w:val="9"/>
    <w:semiHidden/>
    <w:rsid w:val="008D55FD"/>
    <w:rPr>
      <w:rFonts w:asciiTheme="majorHAnsi" w:eastAsiaTheme="majorEastAsia" w:hAnsiTheme="majorHAnsi" w:cstheme="majorBidi"/>
      <w:b/>
      <w:bCs/>
      <w:color w:val="414C15" w:themeColor="accent1" w:themeShade="80"/>
    </w:rPr>
  </w:style>
  <w:style w:type="character" w:customStyle="1" w:styleId="Heading8Char">
    <w:name w:val="Heading 8 Char"/>
    <w:basedOn w:val="DefaultParagraphFont"/>
    <w:link w:val="Heading8"/>
    <w:uiPriority w:val="9"/>
    <w:semiHidden/>
    <w:rsid w:val="008D55FD"/>
    <w:rPr>
      <w:rFonts w:asciiTheme="majorHAnsi" w:eastAsiaTheme="majorEastAsia" w:hAnsiTheme="majorHAnsi" w:cstheme="majorBidi"/>
      <w:b/>
      <w:bCs/>
      <w:i/>
      <w:iCs/>
      <w:color w:val="414C15" w:themeColor="accent1" w:themeShade="80"/>
    </w:rPr>
  </w:style>
  <w:style w:type="character" w:customStyle="1" w:styleId="Heading9Char">
    <w:name w:val="Heading 9 Char"/>
    <w:basedOn w:val="DefaultParagraphFont"/>
    <w:link w:val="Heading9"/>
    <w:uiPriority w:val="9"/>
    <w:semiHidden/>
    <w:rsid w:val="008D55FD"/>
    <w:rPr>
      <w:rFonts w:asciiTheme="majorHAnsi" w:eastAsiaTheme="majorEastAsia" w:hAnsiTheme="majorHAnsi" w:cstheme="majorBidi"/>
      <w:i/>
      <w:iCs/>
      <w:color w:val="414C15" w:themeColor="accent1" w:themeShade="80"/>
    </w:rPr>
  </w:style>
  <w:style w:type="paragraph" w:styleId="Caption">
    <w:name w:val="caption"/>
    <w:basedOn w:val="Normal"/>
    <w:next w:val="Normal"/>
    <w:uiPriority w:val="35"/>
    <w:semiHidden/>
    <w:unhideWhenUsed/>
    <w:qFormat/>
    <w:rsid w:val="008D55FD"/>
    <w:pPr>
      <w:spacing w:line="240" w:lineRule="auto"/>
    </w:pPr>
    <w:rPr>
      <w:b/>
      <w:bCs/>
      <w:smallCaps/>
      <w:color w:val="212121" w:themeColor="text2"/>
    </w:rPr>
  </w:style>
  <w:style w:type="paragraph" w:styleId="Title">
    <w:name w:val="Title"/>
    <w:basedOn w:val="Normal"/>
    <w:next w:val="Normal"/>
    <w:link w:val="TitleChar"/>
    <w:uiPriority w:val="10"/>
    <w:qFormat/>
    <w:rsid w:val="008D55FD"/>
    <w:pPr>
      <w:spacing w:after="0" w:line="204" w:lineRule="auto"/>
      <w:contextualSpacing/>
    </w:pPr>
    <w:rPr>
      <w:rFonts w:asciiTheme="majorHAnsi" w:eastAsiaTheme="majorEastAsia" w:hAnsiTheme="majorHAnsi" w:cstheme="majorBidi"/>
      <w:caps/>
      <w:color w:val="212121" w:themeColor="text2"/>
      <w:spacing w:val="-15"/>
      <w:sz w:val="72"/>
      <w:szCs w:val="72"/>
    </w:rPr>
  </w:style>
  <w:style w:type="character" w:customStyle="1" w:styleId="TitleChar">
    <w:name w:val="Title Char"/>
    <w:basedOn w:val="DefaultParagraphFont"/>
    <w:link w:val="Title"/>
    <w:uiPriority w:val="10"/>
    <w:rsid w:val="008D55FD"/>
    <w:rPr>
      <w:rFonts w:asciiTheme="majorHAnsi" w:eastAsiaTheme="majorEastAsia" w:hAnsiTheme="majorHAnsi" w:cstheme="majorBidi"/>
      <w:caps/>
      <w:color w:val="212121" w:themeColor="text2"/>
      <w:spacing w:val="-15"/>
      <w:sz w:val="72"/>
      <w:szCs w:val="72"/>
    </w:rPr>
  </w:style>
  <w:style w:type="paragraph" w:styleId="Subtitle">
    <w:name w:val="Subtitle"/>
    <w:basedOn w:val="Normal"/>
    <w:next w:val="Normal"/>
    <w:link w:val="SubtitleChar"/>
    <w:uiPriority w:val="11"/>
    <w:qFormat/>
    <w:rsid w:val="008D55FD"/>
    <w:pPr>
      <w:numPr>
        <w:ilvl w:val="1"/>
      </w:numPr>
      <w:spacing w:after="240" w:line="240" w:lineRule="auto"/>
    </w:pPr>
    <w:rPr>
      <w:rFonts w:asciiTheme="majorHAnsi" w:eastAsiaTheme="majorEastAsia" w:hAnsiTheme="majorHAnsi" w:cstheme="majorBidi"/>
      <w:color w:val="83992A" w:themeColor="accent1"/>
      <w:sz w:val="28"/>
      <w:szCs w:val="28"/>
    </w:rPr>
  </w:style>
  <w:style w:type="character" w:customStyle="1" w:styleId="SubtitleChar">
    <w:name w:val="Subtitle Char"/>
    <w:basedOn w:val="DefaultParagraphFont"/>
    <w:link w:val="Subtitle"/>
    <w:uiPriority w:val="11"/>
    <w:rsid w:val="008D55FD"/>
    <w:rPr>
      <w:rFonts w:asciiTheme="majorHAnsi" w:eastAsiaTheme="majorEastAsia" w:hAnsiTheme="majorHAnsi" w:cstheme="majorBidi"/>
      <w:color w:val="83992A" w:themeColor="accent1"/>
      <w:sz w:val="28"/>
      <w:szCs w:val="28"/>
    </w:rPr>
  </w:style>
  <w:style w:type="character" w:styleId="Strong">
    <w:name w:val="Strong"/>
    <w:basedOn w:val="DefaultParagraphFont"/>
    <w:uiPriority w:val="22"/>
    <w:qFormat/>
    <w:rsid w:val="008D55FD"/>
    <w:rPr>
      <w:b/>
      <w:bCs/>
    </w:rPr>
  </w:style>
  <w:style w:type="character" w:styleId="Emphasis">
    <w:name w:val="Emphasis"/>
    <w:basedOn w:val="DefaultParagraphFont"/>
    <w:uiPriority w:val="20"/>
    <w:qFormat/>
    <w:rsid w:val="008D55FD"/>
    <w:rPr>
      <w:i/>
      <w:iCs/>
    </w:rPr>
  </w:style>
  <w:style w:type="paragraph" w:styleId="NoSpacing">
    <w:name w:val="No Spacing"/>
    <w:link w:val="NoSpacingChar"/>
    <w:uiPriority w:val="1"/>
    <w:qFormat/>
    <w:rsid w:val="008D55FD"/>
    <w:pPr>
      <w:spacing w:after="0" w:line="240" w:lineRule="auto"/>
    </w:pPr>
  </w:style>
  <w:style w:type="paragraph" w:styleId="Quote">
    <w:name w:val="Quote"/>
    <w:basedOn w:val="Normal"/>
    <w:next w:val="Normal"/>
    <w:link w:val="QuoteChar"/>
    <w:uiPriority w:val="29"/>
    <w:qFormat/>
    <w:rsid w:val="008D55FD"/>
    <w:pPr>
      <w:spacing w:before="120" w:after="120"/>
      <w:ind w:left="720"/>
    </w:pPr>
    <w:rPr>
      <w:color w:val="212121" w:themeColor="text2"/>
      <w:sz w:val="24"/>
      <w:szCs w:val="24"/>
    </w:rPr>
  </w:style>
  <w:style w:type="character" w:customStyle="1" w:styleId="QuoteChar">
    <w:name w:val="Quote Char"/>
    <w:basedOn w:val="DefaultParagraphFont"/>
    <w:link w:val="Quote"/>
    <w:uiPriority w:val="29"/>
    <w:rsid w:val="008D55FD"/>
    <w:rPr>
      <w:color w:val="212121" w:themeColor="text2"/>
      <w:sz w:val="24"/>
      <w:szCs w:val="24"/>
    </w:rPr>
  </w:style>
  <w:style w:type="paragraph" w:styleId="IntenseQuote">
    <w:name w:val="Intense Quote"/>
    <w:basedOn w:val="Normal"/>
    <w:next w:val="Normal"/>
    <w:link w:val="IntenseQuoteChar"/>
    <w:uiPriority w:val="30"/>
    <w:qFormat/>
    <w:rsid w:val="008D55FD"/>
    <w:pPr>
      <w:spacing w:before="100" w:beforeAutospacing="1" w:after="240" w:line="240" w:lineRule="auto"/>
      <w:ind w:left="720"/>
      <w:jc w:val="center"/>
    </w:pPr>
    <w:rPr>
      <w:rFonts w:asciiTheme="majorHAnsi" w:eastAsiaTheme="majorEastAsia" w:hAnsiTheme="majorHAnsi" w:cstheme="majorBidi"/>
      <w:color w:val="212121" w:themeColor="text2"/>
      <w:spacing w:val="-6"/>
      <w:sz w:val="32"/>
      <w:szCs w:val="32"/>
    </w:rPr>
  </w:style>
  <w:style w:type="character" w:customStyle="1" w:styleId="IntenseQuoteChar">
    <w:name w:val="Intense Quote Char"/>
    <w:basedOn w:val="DefaultParagraphFont"/>
    <w:link w:val="IntenseQuote"/>
    <w:uiPriority w:val="30"/>
    <w:rsid w:val="008D55FD"/>
    <w:rPr>
      <w:rFonts w:asciiTheme="majorHAnsi" w:eastAsiaTheme="majorEastAsia" w:hAnsiTheme="majorHAnsi" w:cstheme="majorBidi"/>
      <w:color w:val="212121" w:themeColor="text2"/>
      <w:spacing w:val="-6"/>
      <w:sz w:val="32"/>
      <w:szCs w:val="32"/>
    </w:rPr>
  </w:style>
  <w:style w:type="character" w:styleId="SubtleEmphasis">
    <w:name w:val="Subtle Emphasis"/>
    <w:basedOn w:val="DefaultParagraphFont"/>
    <w:uiPriority w:val="19"/>
    <w:qFormat/>
    <w:rsid w:val="008D55FD"/>
    <w:rPr>
      <w:i/>
      <w:iCs/>
      <w:color w:val="595959" w:themeColor="text1" w:themeTint="A6"/>
    </w:rPr>
  </w:style>
  <w:style w:type="character" w:styleId="IntenseEmphasis">
    <w:name w:val="Intense Emphasis"/>
    <w:basedOn w:val="DefaultParagraphFont"/>
    <w:uiPriority w:val="21"/>
    <w:qFormat/>
    <w:rsid w:val="008D55FD"/>
    <w:rPr>
      <w:b/>
      <w:bCs/>
      <w:i/>
      <w:iCs/>
    </w:rPr>
  </w:style>
  <w:style w:type="character" w:styleId="SubtleReference">
    <w:name w:val="Subtle Reference"/>
    <w:basedOn w:val="DefaultParagraphFont"/>
    <w:uiPriority w:val="31"/>
    <w:qFormat/>
    <w:rsid w:val="008D55F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D55FD"/>
    <w:rPr>
      <w:b/>
      <w:bCs/>
      <w:smallCaps/>
      <w:color w:val="212121" w:themeColor="text2"/>
      <w:u w:val="single"/>
    </w:rPr>
  </w:style>
  <w:style w:type="character" w:styleId="BookTitle">
    <w:name w:val="Book Title"/>
    <w:basedOn w:val="DefaultParagraphFont"/>
    <w:uiPriority w:val="33"/>
    <w:qFormat/>
    <w:rsid w:val="008D55FD"/>
    <w:rPr>
      <w:b/>
      <w:bCs/>
      <w:smallCaps/>
      <w:spacing w:val="10"/>
    </w:rPr>
  </w:style>
  <w:style w:type="paragraph" w:styleId="TOCHeading">
    <w:name w:val="TOC Heading"/>
    <w:basedOn w:val="Heading1"/>
    <w:next w:val="Normal"/>
    <w:uiPriority w:val="39"/>
    <w:semiHidden/>
    <w:unhideWhenUsed/>
    <w:qFormat/>
    <w:rsid w:val="008D55FD"/>
    <w:pPr>
      <w:outlineLvl w:val="9"/>
    </w:pPr>
  </w:style>
  <w:style w:type="character" w:customStyle="1" w:styleId="NoSpacingChar">
    <w:name w:val="No Spacing Char"/>
    <w:basedOn w:val="DefaultParagraphFont"/>
    <w:link w:val="NoSpacing"/>
    <w:uiPriority w:val="1"/>
    <w:rsid w:val="00AF3805"/>
  </w:style>
  <w:style w:type="character" w:styleId="UnresolvedMention">
    <w:name w:val="Unresolved Mention"/>
    <w:basedOn w:val="DefaultParagraphFont"/>
    <w:uiPriority w:val="99"/>
    <w:semiHidden/>
    <w:unhideWhenUsed/>
    <w:rsid w:val="00951C8E"/>
    <w:rPr>
      <w:color w:val="605E5C"/>
      <w:shd w:val="clear" w:color="auto" w:fill="E1DFDD"/>
    </w:rPr>
  </w:style>
  <w:style w:type="character" w:customStyle="1" w:styleId="words">
    <w:name w:val="words"/>
    <w:basedOn w:val="DefaultParagraphFont"/>
    <w:rsid w:val="00DD4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833234">
      <w:bodyDiv w:val="1"/>
      <w:marLeft w:val="0"/>
      <w:marRight w:val="0"/>
      <w:marTop w:val="0"/>
      <w:marBottom w:val="0"/>
      <w:divBdr>
        <w:top w:val="none" w:sz="0" w:space="0" w:color="auto"/>
        <w:left w:val="none" w:sz="0" w:space="0" w:color="auto"/>
        <w:bottom w:val="none" w:sz="0" w:space="0" w:color="auto"/>
        <w:right w:val="none" w:sz="0" w:space="0" w:color="auto"/>
      </w:divBdr>
      <w:divsChild>
        <w:div w:id="1717387504">
          <w:marLeft w:val="0"/>
          <w:marRight w:val="0"/>
          <w:marTop w:val="0"/>
          <w:marBottom w:val="0"/>
          <w:divBdr>
            <w:top w:val="none" w:sz="0" w:space="0" w:color="auto"/>
            <w:left w:val="none" w:sz="0" w:space="0" w:color="auto"/>
            <w:bottom w:val="none" w:sz="0" w:space="0" w:color="auto"/>
            <w:right w:val="none" w:sz="0" w:space="0" w:color="auto"/>
          </w:divBdr>
        </w:div>
        <w:div w:id="1530293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perial.ac.uk/media/imperial-college/research-centres-and-groups/environmental-and-water-resource-engineering/ecwm/phase-2/Appendices.PDF%20a9"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www.netregs.org.uk/environmental-topics/pollution-prevention-guidelines-ppgs-and-replacement-series/guidance-for-pollution-prevention-gpps-full-list/(Accesed:25" TargetMode="External"/><Relationship Id="rId2" Type="http://schemas.openxmlformats.org/officeDocument/2006/relationships/numbering" Target="numbering.xml"/><Relationship Id="rId16" Type="http://schemas.openxmlformats.org/officeDocument/2006/relationships/hyperlink" Target="https://www.gov.uk/government/organisations/department-for-environment-food-rural-affair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msdec.gov.mt/en/Documents/Downloads/ISSUES%20PAPER%20TOWARDS%20SUSTAINABLE%20WASTE%20MANAGEMENT.pdf"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ursehero.com/file/p2hna3l/26-005-001-2124-362-606-862-251-402-219-107-4809-032-009-256-000-055-000-000/" TargetMode="External"/></Relationships>
</file>

<file path=word/charts/_rels/chart1.xml.rels><?xml version="1.0" encoding="UTF-8" standalone="yes"?>
<Relationships xmlns="http://schemas.openxmlformats.org/package/2006/relationships"><Relationship Id="rId3" Type="http://schemas.openxmlformats.org/officeDocument/2006/relationships/image" Target="../media/image3.jpe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image" Target="../media/image3.jpeg"/><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1" i="0" u="none" strike="noStrike" baseline="0">
                <a:effectLst/>
              </a:rPr>
              <a:t>Do you own a composting bin?. </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blipFill>
              <a:blip xmlns:r="http://schemas.openxmlformats.org/officeDocument/2006/relationships" r:embed="rId3">
                <a:duotone>
                  <a:schemeClr val="accent1">
                    <a:shade val="74000"/>
                    <a:satMod val="130000"/>
                    <a:lumMod val="90000"/>
                  </a:schemeClr>
                  <a:schemeClr val="accent1">
                    <a:tint val="94000"/>
                    <a:satMod val="120000"/>
                    <a:lumMod val="104000"/>
                  </a:schemeClr>
                </a:duotone>
              </a:blip>
              <a:tile tx="0" ty="0" sx="100000" sy="100000" flip="none" algn="tl"/>
            </a:blipFill>
            <a:ln>
              <a:noFill/>
            </a:ln>
            <a:effectLst>
              <a:outerShdw blurRad="38100" dist="25400" dir="5400000" rotWithShape="0">
                <a:srgbClr val="000000">
                  <a:alpha val="60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Category 1</c:v>
                </c:pt>
              </c:strCache>
            </c:strRef>
          </c:cat>
          <c:val>
            <c:numRef>
              <c:f>Sheet1!$B$2</c:f>
              <c:numCache>
                <c:formatCode>General</c:formatCode>
                <c:ptCount val="1"/>
                <c:pt idx="0">
                  <c:v>2900</c:v>
                </c:pt>
              </c:numCache>
            </c:numRef>
          </c:val>
          <c:extLst>
            <c:ext xmlns:c16="http://schemas.microsoft.com/office/drawing/2014/chart" uri="{C3380CC4-5D6E-409C-BE32-E72D297353CC}">
              <c16:uniqueId val="{00000000-3518-7C43-95FC-EBB989D307B1}"/>
            </c:ext>
          </c:extLst>
        </c:ser>
        <c:ser>
          <c:idx val="1"/>
          <c:order val="1"/>
          <c:tx>
            <c:strRef>
              <c:f>Sheet1!$C$1</c:f>
              <c:strCache>
                <c:ptCount val="1"/>
                <c:pt idx="0">
                  <c:v>No</c:v>
                </c:pt>
              </c:strCache>
            </c:strRef>
          </c:tx>
          <c:spPr>
            <a:blipFill>
              <a:blip xmlns:r="http://schemas.openxmlformats.org/officeDocument/2006/relationships" r:embed="rId3">
                <a:duotone>
                  <a:schemeClr val="accent2">
                    <a:shade val="74000"/>
                    <a:satMod val="130000"/>
                    <a:lumMod val="90000"/>
                  </a:schemeClr>
                  <a:schemeClr val="accent2">
                    <a:tint val="94000"/>
                    <a:satMod val="120000"/>
                    <a:lumMod val="104000"/>
                  </a:schemeClr>
                </a:duotone>
              </a:blip>
              <a:tile tx="0" ty="0" sx="100000" sy="100000" flip="none" algn="tl"/>
            </a:blipFill>
            <a:ln>
              <a:noFill/>
            </a:ln>
            <a:effectLst>
              <a:outerShdw blurRad="38100" dist="25400" dir="5400000" rotWithShape="0">
                <a:srgbClr val="000000">
                  <a:alpha val="60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Category 1</c:v>
                </c:pt>
              </c:strCache>
            </c:strRef>
          </c:cat>
          <c:val>
            <c:numRef>
              <c:f>Sheet1!$C$2</c:f>
              <c:numCache>
                <c:formatCode>General</c:formatCode>
                <c:ptCount val="1"/>
                <c:pt idx="0">
                  <c:v>100</c:v>
                </c:pt>
              </c:numCache>
            </c:numRef>
          </c:val>
          <c:extLst>
            <c:ext xmlns:c16="http://schemas.microsoft.com/office/drawing/2014/chart" uri="{C3380CC4-5D6E-409C-BE32-E72D297353CC}">
              <c16:uniqueId val="{00000001-3518-7C43-95FC-EBB989D307B1}"/>
            </c:ext>
          </c:extLst>
        </c:ser>
        <c:dLbls>
          <c:showLegendKey val="0"/>
          <c:showVal val="0"/>
          <c:showCatName val="0"/>
          <c:showSerName val="0"/>
          <c:showPercent val="0"/>
          <c:showBubbleSize val="0"/>
        </c:dLbls>
        <c:gapWidth val="100"/>
        <c:overlap val="-24"/>
        <c:axId val="199406016"/>
        <c:axId val="178128272"/>
      </c:barChart>
      <c:catAx>
        <c:axId val="1994060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128272"/>
        <c:crosses val="autoZero"/>
        <c:auto val="1"/>
        <c:lblAlgn val="ctr"/>
        <c:lblOffset val="100"/>
        <c:noMultiLvlLbl val="0"/>
      </c:catAx>
      <c:valAx>
        <c:axId val="17812827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940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many composting bins do you have?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blipFill>
                <a:blip xmlns:r="http://schemas.openxmlformats.org/officeDocument/2006/relationships" r:embed="rId3">
                  <a:duotone>
                    <a:schemeClr val="accent1">
                      <a:shade val="74000"/>
                      <a:satMod val="130000"/>
                      <a:lumMod val="90000"/>
                    </a:schemeClr>
                    <a:schemeClr val="accent1">
                      <a:tint val="94000"/>
                      <a:satMod val="120000"/>
                      <a:lumMod val="104000"/>
                    </a:schemeClr>
                  </a:duotone>
                </a:blip>
                <a:tile tx="0" ty="0" sx="100000" sy="100000" flip="none" algn="tl"/>
              </a:blipFill>
              <a:ln>
                <a:noFill/>
              </a:ln>
              <a:effectLst>
                <a:outerShdw blurRad="38100" dist="25400" dir="5400000" rotWithShape="0">
                  <a:srgbClr val="000000">
                    <a:alpha val="60000"/>
                  </a:srgbClr>
                </a:outerShdw>
              </a:effectLst>
            </c:spPr>
            <c:extLst>
              <c:ext xmlns:c16="http://schemas.microsoft.com/office/drawing/2014/chart" uri="{C3380CC4-5D6E-409C-BE32-E72D297353CC}">
                <c16:uniqueId val="{00000001-CFAC-4351-AA43-6520549AE22A}"/>
              </c:ext>
            </c:extLst>
          </c:dPt>
          <c:dPt>
            <c:idx val="1"/>
            <c:bubble3D val="0"/>
            <c:spPr>
              <a:blipFill>
                <a:blip xmlns:r="http://schemas.openxmlformats.org/officeDocument/2006/relationships" r:embed="rId3">
                  <a:duotone>
                    <a:schemeClr val="accent2">
                      <a:shade val="74000"/>
                      <a:satMod val="130000"/>
                      <a:lumMod val="90000"/>
                    </a:schemeClr>
                    <a:schemeClr val="accent2">
                      <a:tint val="94000"/>
                      <a:satMod val="120000"/>
                      <a:lumMod val="104000"/>
                    </a:schemeClr>
                  </a:duotone>
                </a:blip>
                <a:tile tx="0" ty="0" sx="100000" sy="100000" flip="none" algn="tl"/>
              </a:blipFill>
              <a:ln>
                <a:noFill/>
              </a:ln>
              <a:effectLst>
                <a:outerShdw blurRad="38100" dist="25400" dir="5400000" rotWithShape="0">
                  <a:srgbClr val="000000">
                    <a:alpha val="60000"/>
                  </a:srgbClr>
                </a:outerShdw>
              </a:effectLst>
            </c:spPr>
            <c:extLst>
              <c:ext xmlns:c16="http://schemas.microsoft.com/office/drawing/2014/chart" uri="{C3380CC4-5D6E-409C-BE32-E72D297353CC}">
                <c16:uniqueId val="{00000003-CFAC-4351-AA43-6520549AE22A}"/>
              </c:ext>
            </c:extLst>
          </c:dPt>
          <c:dPt>
            <c:idx val="2"/>
            <c:bubble3D val="0"/>
            <c:spPr>
              <a:blipFill>
                <a:blip xmlns:r="http://schemas.openxmlformats.org/officeDocument/2006/relationships" r:embed="rId3">
                  <a:duotone>
                    <a:schemeClr val="accent3">
                      <a:shade val="74000"/>
                      <a:satMod val="130000"/>
                      <a:lumMod val="90000"/>
                    </a:schemeClr>
                    <a:schemeClr val="accent3">
                      <a:tint val="94000"/>
                      <a:satMod val="120000"/>
                      <a:lumMod val="104000"/>
                    </a:schemeClr>
                  </a:duotone>
                </a:blip>
                <a:tile tx="0" ty="0" sx="100000" sy="100000" flip="none" algn="tl"/>
              </a:blipFill>
              <a:ln>
                <a:noFill/>
              </a:ln>
              <a:effectLst>
                <a:outerShdw blurRad="38100" dist="25400" dir="5400000" rotWithShape="0">
                  <a:srgbClr val="000000">
                    <a:alpha val="60000"/>
                  </a:srgbClr>
                </a:outerShdw>
              </a:effectLst>
            </c:spPr>
            <c:extLst>
              <c:ext xmlns:c16="http://schemas.microsoft.com/office/drawing/2014/chart" uri="{C3380CC4-5D6E-409C-BE32-E72D297353CC}">
                <c16:uniqueId val="{00000005-CFAC-4351-AA43-6520549AE22A}"/>
              </c:ext>
            </c:extLst>
          </c:dPt>
          <c:dPt>
            <c:idx val="3"/>
            <c:bubble3D val="0"/>
            <c:spPr>
              <a:blipFill>
                <a:blip xmlns:r="http://schemas.openxmlformats.org/officeDocument/2006/relationships" r:embed="rId3">
                  <a:duotone>
                    <a:schemeClr val="accent4">
                      <a:shade val="74000"/>
                      <a:satMod val="130000"/>
                      <a:lumMod val="90000"/>
                    </a:schemeClr>
                    <a:schemeClr val="accent4">
                      <a:tint val="94000"/>
                      <a:satMod val="120000"/>
                      <a:lumMod val="104000"/>
                    </a:schemeClr>
                  </a:duotone>
                </a:blip>
                <a:tile tx="0" ty="0" sx="100000" sy="100000" flip="none" algn="tl"/>
              </a:blipFill>
              <a:ln>
                <a:noFill/>
              </a:ln>
              <a:effectLst>
                <a:outerShdw blurRad="38100" dist="25400" dir="5400000" rotWithShape="0">
                  <a:srgbClr val="000000">
                    <a:alpha val="60000"/>
                  </a:srgbClr>
                </a:outerShdw>
              </a:effectLst>
            </c:spPr>
            <c:extLst>
              <c:ext xmlns:c16="http://schemas.microsoft.com/office/drawing/2014/chart" uri="{C3380CC4-5D6E-409C-BE32-E72D297353CC}">
                <c16:uniqueId val="{00000007-CFAC-4351-AA43-6520549AE2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1200</c:v>
                </c:pt>
                <c:pt idx="1">
                  <c:v>400</c:v>
                </c:pt>
                <c:pt idx="2">
                  <c:v>200</c:v>
                </c:pt>
                <c:pt idx="3">
                  <c:v>200</c:v>
                </c:pt>
              </c:numCache>
            </c:numRef>
          </c:val>
          <c:extLst>
            <c:ext xmlns:c16="http://schemas.microsoft.com/office/drawing/2014/chart" uri="{C3380CC4-5D6E-409C-BE32-E72D297353CC}">
              <c16:uniqueId val="{00000000-A559-E44A-8ECD-FF3DB152C60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Do you use your composting bin?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Sheet1!$B$2</c:f>
              <c:numCache>
                <c:formatCode>General</c:formatCode>
                <c:ptCount val="1"/>
                <c:pt idx="0">
                  <c:v>2800</c:v>
                </c:pt>
              </c:numCache>
            </c:numRef>
          </c:val>
          <c:extLst>
            <c:ext xmlns:c16="http://schemas.microsoft.com/office/drawing/2014/chart" uri="{C3380CC4-5D6E-409C-BE32-E72D297353CC}">
              <c16:uniqueId val="{00000000-447C-D44E-A2E6-9BA3D2BE1E1F}"/>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Sheet1!$C$2</c:f>
              <c:numCache>
                <c:formatCode>General</c:formatCode>
                <c:ptCount val="1"/>
                <c:pt idx="0">
                  <c:v>200</c:v>
                </c:pt>
              </c:numCache>
            </c:numRef>
          </c:val>
          <c:extLst>
            <c:ext xmlns:c16="http://schemas.microsoft.com/office/drawing/2014/chart" uri="{C3380CC4-5D6E-409C-BE32-E72D297353CC}">
              <c16:uniqueId val="{00000001-447C-D44E-A2E6-9BA3D2BE1E1F}"/>
            </c:ext>
          </c:extLst>
        </c:ser>
        <c:dLbls>
          <c:showLegendKey val="0"/>
          <c:showVal val="0"/>
          <c:showCatName val="0"/>
          <c:showSerName val="0"/>
          <c:showPercent val="0"/>
          <c:showBubbleSize val="0"/>
        </c:dLbls>
        <c:gapWidth val="182"/>
        <c:axId val="218962432"/>
        <c:axId val="218966912"/>
      </c:barChart>
      <c:catAx>
        <c:axId val="2189624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966912"/>
        <c:crosses val="autoZero"/>
        <c:auto val="1"/>
        <c:lblAlgn val="ctr"/>
        <c:lblOffset val="100"/>
        <c:noMultiLvlLbl val="0"/>
      </c:catAx>
      <c:valAx>
        <c:axId val="218966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962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0467D965A48426381ABCDCEB85A1275"/>
        <w:category>
          <w:name w:val="General"/>
          <w:gallery w:val="placeholder"/>
        </w:category>
        <w:types>
          <w:type w:val="bbPlcHdr"/>
        </w:types>
        <w:behaviors>
          <w:behavior w:val="content"/>
        </w:behaviors>
        <w:guid w:val="{7B282B2F-F02D-4F9C-967B-A17FCD8FA493}"/>
      </w:docPartPr>
      <w:docPartBody>
        <w:p w:rsidR="003D7BFB" w:rsidRDefault="00BC013E" w:rsidP="00BC013E">
          <w:pPr>
            <w:pStyle w:val="40467D965A48426381ABCDCEB85A1275"/>
          </w:pPr>
          <w:r>
            <w:rPr>
              <w:rFonts w:asciiTheme="majorHAnsi" w:eastAsiaTheme="majorEastAsia" w:hAnsiTheme="majorHAnsi" w:cstheme="majorBidi"/>
              <w:caps/>
              <w:color w:val="4472C4" w:themeColor="accent1"/>
              <w:sz w:val="80"/>
              <w:szCs w:val="80"/>
            </w:rPr>
            <w:t>[Document title]</w:t>
          </w:r>
        </w:p>
      </w:docPartBody>
    </w:docPart>
    <w:docPart>
      <w:docPartPr>
        <w:name w:val="3008E9C418FE47588F83F4E4CF9B60E4"/>
        <w:category>
          <w:name w:val="General"/>
          <w:gallery w:val="placeholder"/>
        </w:category>
        <w:types>
          <w:type w:val="bbPlcHdr"/>
        </w:types>
        <w:behaviors>
          <w:behavior w:val="content"/>
        </w:behaviors>
        <w:guid w:val="{AFEFA8F9-36CC-45CA-9D15-3FE0D8A0CA0F}"/>
      </w:docPartPr>
      <w:docPartBody>
        <w:p w:rsidR="003D7BFB" w:rsidRDefault="00BC013E" w:rsidP="00BC013E">
          <w:pPr>
            <w:pStyle w:val="3008E9C418FE47588F83F4E4CF9B60E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altName w:val="Garamond"/>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13E"/>
    <w:rsid w:val="000C33ED"/>
    <w:rsid w:val="003D7BFB"/>
    <w:rsid w:val="00436F21"/>
    <w:rsid w:val="006D3AD0"/>
    <w:rsid w:val="008A1730"/>
    <w:rsid w:val="00914CA6"/>
    <w:rsid w:val="00BC0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467D965A48426381ABCDCEB85A1275">
    <w:name w:val="40467D965A48426381ABCDCEB85A1275"/>
    <w:rsid w:val="00BC013E"/>
  </w:style>
  <w:style w:type="paragraph" w:customStyle="1" w:styleId="3008E9C418FE47588F83F4E4CF9B60E4">
    <w:name w:val="3008E9C418FE47588F83F4E4CF9B60E4"/>
    <w:rsid w:val="00BC01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2" Type="http://schemas.openxmlformats.org/officeDocument/2006/relationships/image" Target="../media/image5.jpeg"/><Relationship Id="rId1" Type="http://schemas.openxmlformats.org/officeDocument/2006/relationships/image" Target="../media/image4.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2019-01-03T00:00:00</PublishDate>
  <Abstract/>
  <CompanyAddress>1713499@studentuwtsd.co.uk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10</Pages>
  <Words>2417</Words>
  <Characters>13779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Alina nicoleta macarie</Company>
  <LinksUpToDate>false</LinksUpToDate>
  <CharactersWithSpaces>16164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HOME COMPOSITE AND HOUSEHOLD WASTE RECYCLING</dc:subject>
  <dc:creator>MOHAMMED HALIM</dc:creator>
  <cp:keywords/>
  <dc:description/>
  <cp:lastModifiedBy>alina oprea</cp:lastModifiedBy>
  <cp:revision>7</cp:revision>
  <dcterms:created xsi:type="dcterms:W3CDTF">2019-01-03T23:11:00Z</dcterms:created>
  <dcterms:modified xsi:type="dcterms:W3CDTF">2019-01-10T23:39:00Z</dcterms:modified>
</cp:coreProperties>
</file>