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B08FD7" w14:textId="057C20B8" w:rsidR="007A48F7" w:rsidRPr="00990DBE" w:rsidRDefault="007A48F7" w:rsidP="00990DBE">
      <w:pPr>
        <w:spacing w:line="360" w:lineRule="auto"/>
        <w:rPr>
          <w:rFonts w:cstheme="minorHAnsi"/>
          <w:b/>
          <w:bCs/>
          <w:sz w:val="24"/>
          <w:szCs w:val="24"/>
          <w:u w:val="single"/>
        </w:rPr>
      </w:pPr>
      <w:r w:rsidRPr="00990DBE">
        <w:rPr>
          <w:rFonts w:cstheme="minorHAnsi"/>
          <w:b/>
          <w:bCs/>
          <w:sz w:val="24"/>
          <w:szCs w:val="24"/>
          <w:u w:val="single"/>
        </w:rPr>
        <w:t>What is play?</w:t>
      </w:r>
    </w:p>
    <w:p w14:paraId="05FFD551" w14:textId="107C15D1" w:rsidR="000F2EAD" w:rsidRPr="00990DBE" w:rsidRDefault="000F2EAD" w:rsidP="00990DBE">
      <w:pPr>
        <w:spacing w:line="360" w:lineRule="auto"/>
        <w:rPr>
          <w:rFonts w:cstheme="minorHAnsi"/>
          <w:sz w:val="24"/>
          <w:szCs w:val="24"/>
        </w:rPr>
      </w:pPr>
      <w:r w:rsidRPr="00990DBE">
        <w:rPr>
          <w:rFonts w:cstheme="minorHAnsi"/>
          <w:sz w:val="24"/>
          <w:szCs w:val="24"/>
        </w:rPr>
        <w:t xml:space="preserve">For children to learn and develop play is very important. Through giving a child a sense of his or her own abilities and feeling good about themselves, it also </w:t>
      </w:r>
      <w:r w:rsidR="00D35875" w:rsidRPr="00990DBE">
        <w:rPr>
          <w:rFonts w:cstheme="minorHAnsi"/>
          <w:sz w:val="24"/>
          <w:szCs w:val="24"/>
        </w:rPr>
        <w:t>helps</w:t>
      </w:r>
      <w:r w:rsidRPr="00990DBE">
        <w:rPr>
          <w:rFonts w:cstheme="minorHAnsi"/>
          <w:sz w:val="24"/>
          <w:szCs w:val="24"/>
        </w:rPr>
        <w:t xml:space="preserve"> to build self-worth. Because it is fun, children will get very </w:t>
      </w:r>
      <w:r w:rsidR="00C0502B" w:rsidRPr="00990DBE">
        <w:rPr>
          <w:rFonts w:cstheme="minorHAnsi"/>
          <w:sz w:val="24"/>
          <w:szCs w:val="24"/>
        </w:rPr>
        <w:t xml:space="preserve">engrossed in what they are do. </w:t>
      </w:r>
    </w:p>
    <w:p w14:paraId="359766EE" w14:textId="0D995506" w:rsidR="007414AE" w:rsidRPr="00990DBE" w:rsidRDefault="00C0502B" w:rsidP="00990DBE">
      <w:pPr>
        <w:spacing w:line="360" w:lineRule="auto"/>
        <w:rPr>
          <w:rFonts w:cstheme="minorHAnsi"/>
          <w:sz w:val="24"/>
          <w:szCs w:val="24"/>
        </w:rPr>
      </w:pPr>
      <w:r w:rsidRPr="00990DBE">
        <w:rPr>
          <w:rFonts w:cstheme="minorHAnsi"/>
          <w:sz w:val="24"/>
          <w:szCs w:val="24"/>
        </w:rPr>
        <w:t>Play is incredibly important</w:t>
      </w:r>
      <w:r w:rsidR="007414AE" w:rsidRPr="00990DBE">
        <w:rPr>
          <w:rFonts w:cstheme="minorHAnsi"/>
          <w:sz w:val="24"/>
          <w:szCs w:val="24"/>
        </w:rPr>
        <w:t xml:space="preserve"> to a child’s </w:t>
      </w:r>
      <w:r w:rsidR="00D35875" w:rsidRPr="00990DBE">
        <w:rPr>
          <w:rFonts w:cstheme="minorHAnsi"/>
          <w:sz w:val="24"/>
          <w:szCs w:val="24"/>
        </w:rPr>
        <w:t>development;</w:t>
      </w:r>
      <w:r w:rsidR="007414AE" w:rsidRPr="00990DBE">
        <w:rPr>
          <w:rFonts w:cstheme="minorHAnsi"/>
          <w:sz w:val="24"/>
          <w:szCs w:val="24"/>
        </w:rPr>
        <w:t xml:space="preserve"> it is an essential part of </w:t>
      </w:r>
      <w:r w:rsidR="00D35875" w:rsidRPr="00990DBE">
        <w:rPr>
          <w:rFonts w:cstheme="minorHAnsi"/>
          <w:sz w:val="24"/>
          <w:szCs w:val="24"/>
        </w:rPr>
        <w:t xml:space="preserve">the </w:t>
      </w:r>
      <w:r w:rsidR="00280024" w:rsidRPr="00990DBE">
        <w:rPr>
          <w:rFonts w:cstheme="minorHAnsi"/>
          <w:sz w:val="24"/>
          <w:szCs w:val="24"/>
        </w:rPr>
        <w:t>`</w:t>
      </w:r>
      <w:r w:rsidR="007414AE" w:rsidRPr="00990DBE">
        <w:rPr>
          <w:rFonts w:cstheme="minorHAnsi"/>
          <w:sz w:val="24"/>
          <w:szCs w:val="24"/>
        </w:rPr>
        <w:t xml:space="preserve">Early </w:t>
      </w:r>
      <w:bookmarkStart w:id="0" w:name="_GoBack"/>
      <w:bookmarkEnd w:id="0"/>
      <w:r w:rsidR="007414AE" w:rsidRPr="00990DBE">
        <w:rPr>
          <w:rFonts w:cstheme="minorHAnsi"/>
          <w:sz w:val="24"/>
          <w:szCs w:val="24"/>
        </w:rPr>
        <w:t xml:space="preserve">Years Foundation Stage and supports their learning journey too. When taking part children can develop multiple skills through the influence of play. They may develop their language skills, emotions, creativity and social skills. Play helps to nurture imagination and provides children a way of adventure. Through this they will learn essential skills like problem solving, working with others, sharing with others and far more. </w:t>
      </w:r>
    </w:p>
    <w:p w14:paraId="77831B97" w14:textId="109F3D5D" w:rsidR="002C4520" w:rsidRPr="00990DBE" w:rsidRDefault="00880C0C" w:rsidP="00990DBE">
      <w:pPr>
        <w:spacing w:line="360" w:lineRule="auto"/>
        <w:rPr>
          <w:rFonts w:cstheme="minorHAnsi"/>
          <w:sz w:val="24"/>
          <w:szCs w:val="24"/>
        </w:rPr>
      </w:pPr>
      <w:r>
        <w:rPr>
          <w:rFonts w:cstheme="minorHAnsi"/>
          <w:sz w:val="24"/>
          <w:szCs w:val="24"/>
        </w:rPr>
        <w:t>Juster</w:t>
      </w:r>
      <w:r w:rsidR="00514E1A" w:rsidRPr="00990DBE">
        <w:rPr>
          <w:rFonts w:cstheme="minorHAnsi"/>
          <w:sz w:val="24"/>
          <w:szCs w:val="24"/>
        </w:rPr>
        <w:t xml:space="preserve"> (2015) says that years of research show conclusively the play that is directed by children, promotes the growth of the whole child’s cognitive, social, emotional and physical skills, leads to success in school and is a necessary and important </w:t>
      </w:r>
      <w:r w:rsidR="00E2754E" w:rsidRPr="00990DBE">
        <w:rPr>
          <w:rFonts w:cstheme="minorHAnsi"/>
          <w:sz w:val="24"/>
          <w:szCs w:val="24"/>
        </w:rPr>
        <w:t xml:space="preserve">part of all children’s lives. Children can figure out things for themselves, learn how to take safe risks. Based on their own self- led, independently </w:t>
      </w:r>
      <w:r w:rsidR="00434D51" w:rsidRPr="00990DBE">
        <w:rPr>
          <w:rFonts w:cstheme="minorHAnsi"/>
          <w:sz w:val="24"/>
          <w:szCs w:val="24"/>
        </w:rPr>
        <w:t>motivated</w:t>
      </w:r>
      <w:r w:rsidR="00E2754E" w:rsidRPr="00990DBE">
        <w:rPr>
          <w:rFonts w:cstheme="minorHAnsi"/>
          <w:sz w:val="24"/>
          <w:szCs w:val="24"/>
        </w:rPr>
        <w:t xml:space="preserve"> interests, and discover inventive ways to think about the world and how it works.</w:t>
      </w:r>
      <w:r w:rsidR="00434D51" w:rsidRPr="00990DBE">
        <w:rPr>
          <w:rFonts w:cstheme="minorHAnsi"/>
          <w:sz w:val="24"/>
          <w:szCs w:val="24"/>
        </w:rPr>
        <w:t xml:space="preserve"> Children can practice skills that are important, such as overcoming obstacles, solving imaginative problems (on their own or with others), effectively sharing their feelings with others, and interacting with those who may have different perspectives. Experience the joy of self-discovery, the excitement of being to pursue one’s own creative ideas without the fear of failure</w:t>
      </w:r>
      <w:r w:rsidR="001A5DC0" w:rsidRPr="00990DBE">
        <w:rPr>
          <w:rFonts w:cstheme="minorHAnsi"/>
          <w:sz w:val="24"/>
          <w:szCs w:val="24"/>
        </w:rPr>
        <w:t xml:space="preserve"> that normally occurs when there is a “right or win” predetermined route. </w:t>
      </w:r>
    </w:p>
    <w:p w14:paraId="4B55254B" w14:textId="7F27917F" w:rsidR="00B56C12" w:rsidRPr="00990DBE" w:rsidRDefault="00880C0C" w:rsidP="00990DBE">
      <w:pPr>
        <w:spacing w:line="360" w:lineRule="auto"/>
        <w:rPr>
          <w:rFonts w:cstheme="minorHAnsi"/>
          <w:sz w:val="24"/>
          <w:szCs w:val="24"/>
        </w:rPr>
      </w:pPr>
      <w:r>
        <w:rPr>
          <w:rFonts w:cstheme="minorHAnsi"/>
          <w:sz w:val="24"/>
          <w:szCs w:val="24"/>
        </w:rPr>
        <w:t>Juster (</w:t>
      </w:r>
      <w:r w:rsidR="001A5DC0" w:rsidRPr="00990DBE">
        <w:rPr>
          <w:rFonts w:cstheme="minorHAnsi"/>
          <w:sz w:val="24"/>
          <w:szCs w:val="24"/>
        </w:rPr>
        <w:t xml:space="preserve">2015) Also points out that many children do not have the opportunities that are essential for child directed play. </w:t>
      </w:r>
      <w:r w:rsidR="00D66D91" w:rsidRPr="00990DBE">
        <w:rPr>
          <w:rFonts w:cstheme="minorHAnsi"/>
          <w:sz w:val="24"/>
          <w:szCs w:val="24"/>
        </w:rPr>
        <w:t>Practitioners</w:t>
      </w:r>
      <w:r w:rsidR="001A5DC0" w:rsidRPr="00990DBE">
        <w:rPr>
          <w:rFonts w:cstheme="minorHAnsi"/>
          <w:sz w:val="24"/>
          <w:szCs w:val="24"/>
        </w:rPr>
        <w:t xml:space="preserve"> can </w:t>
      </w:r>
      <w:r w:rsidR="00D66D91" w:rsidRPr="00990DBE">
        <w:rPr>
          <w:rFonts w:cstheme="minorHAnsi"/>
          <w:sz w:val="24"/>
          <w:szCs w:val="24"/>
        </w:rPr>
        <w:t xml:space="preserve">help by holding these four mains P.L.A.Y. ideas in mind to provide more child-led play opportunities. To support child directed play, giving permission by encouraging downtime </w:t>
      </w:r>
      <w:r w:rsidR="00B93B78" w:rsidRPr="00990DBE">
        <w:rPr>
          <w:rFonts w:cstheme="minorHAnsi"/>
          <w:sz w:val="24"/>
          <w:szCs w:val="24"/>
        </w:rPr>
        <w:t>every day</w:t>
      </w:r>
      <w:r w:rsidR="00D66D91" w:rsidRPr="00990DBE">
        <w:rPr>
          <w:rFonts w:cstheme="minorHAnsi"/>
          <w:sz w:val="24"/>
          <w:szCs w:val="24"/>
        </w:rPr>
        <w:t xml:space="preserve">, opportunities to time with no adult-led activities. </w:t>
      </w:r>
      <w:r w:rsidR="00D4137A" w:rsidRPr="00990DBE">
        <w:rPr>
          <w:rFonts w:cstheme="minorHAnsi"/>
          <w:sz w:val="24"/>
          <w:szCs w:val="24"/>
        </w:rPr>
        <w:t xml:space="preserve">A few children might need encouragement, need approval, “it all right go on” </w:t>
      </w:r>
      <w:r w:rsidR="00B56C12" w:rsidRPr="00990DBE">
        <w:rPr>
          <w:rFonts w:cstheme="minorHAnsi"/>
          <w:sz w:val="24"/>
          <w:szCs w:val="24"/>
        </w:rPr>
        <w:t xml:space="preserve">Loose part are simple, daily materials that children can alter and use when as they want, (For example paper bags, cardboard boxes, paper towel tubes, crayons, fabric samples, etc.) Only apply the </w:t>
      </w:r>
      <w:r w:rsidR="009D40B8" w:rsidRPr="00990DBE">
        <w:rPr>
          <w:rFonts w:cstheme="minorHAnsi"/>
          <w:sz w:val="24"/>
          <w:szCs w:val="24"/>
        </w:rPr>
        <w:t>tape or</w:t>
      </w:r>
      <w:r w:rsidR="00B56C12" w:rsidRPr="00990DBE">
        <w:rPr>
          <w:rFonts w:cstheme="minorHAnsi"/>
          <w:sz w:val="24"/>
          <w:szCs w:val="24"/>
        </w:rPr>
        <w:t xml:space="preserve"> glue and the children can handle the rest. Children need a place to play freely and get messy, where they feel safe! Using an old sheet or towel on the floor will </w:t>
      </w:r>
      <w:r w:rsidR="00B56C12" w:rsidRPr="00990DBE">
        <w:rPr>
          <w:rFonts w:cstheme="minorHAnsi"/>
          <w:sz w:val="24"/>
          <w:szCs w:val="24"/>
        </w:rPr>
        <w:lastRenderedPageBreak/>
        <w:t>help create a safe space indoors where children can play with tap</w:t>
      </w:r>
      <w:r w:rsidR="00490E34" w:rsidRPr="00990DBE">
        <w:rPr>
          <w:rFonts w:cstheme="minorHAnsi"/>
          <w:sz w:val="24"/>
          <w:szCs w:val="24"/>
        </w:rPr>
        <w:t xml:space="preserve">e, glue and crayons to build their creation. Hung over chairs, the sheet gives a place for children to hide. If appropriate, you can carry materials to a porch or playground outside. Children are professionals in their own games. </w:t>
      </w:r>
      <w:r w:rsidR="009D40B8" w:rsidRPr="00990DBE">
        <w:rPr>
          <w:rFonts w:cstheme="minorHAnsi"/>
          <w:sz w:val="24"/>
          <w:szCs w:val="24"/>
        </w:rPr>
        <w:t xml:space="preserve">One way to support play is by just watching and listening. When welcomed play along! If children ask for help for example using the scissor to cut a window in a cardboard box, give the children a hand! By showing children support in their playing without taking over, this is a priceless give to the children. Housley (2015) </w:t>
      </w:r>
    </w:p>
    <w:p w14:paraId="3EEB1550" w14:textId="77777777" w:rsidR="00494F46" w:rsidRPr="00990DBE" w:rsidRDefault="00494F46" w:rsidP="00990DBE">
      <w:pPr>
        <w:pStyle w:val="NormalWeb"/>
        <w:spacing w:line="360" w:lineRule="auto"/>
        <w:rPr>
          <w:rFonts w:asciiTheme="minorHAnsi" w:hAnsiTheme="minorHAnsi" w:cstheme="minorHAnsi"/>
        </w:rPr>
      </w:pPr>
      <w:r w:rsidRPr="00990DBE">
        <w:rPr>
          <w:rFonts w:asciiTheme="minorHAnsi" w:hAnsiTheme="minorHAnsi" w:cstheme="minorHAnsi"/>
        </w:rPr>
        <w:t>According to the welsh government play Wales policy (2002):</w:t>
      </w:r>
    </w:p>
    <w:p w14:paraId="2BFC4FAD" w14:textId="4E88B48D" w:rsidR="002C4520" w:rsidRPr="00990DBE" w:rsidRDefault="002C4520" w:rsidP="00990DBE">
      <w:pPr>
        <w:pStyle w:val="NormalWeb"/>
        <w:spacing w:line="360" w:lineRule="auto"/>
        <w:rPr>
          <w:rStyle w:val="Emphasis"/>
          <w:rFonts w:asciiTheme="minorHAnsi" w:hAnsiTheme="minorHAnsi" w:cstheme="minorHAnsi"/>
          <w:i w:val="0"/>
          <w:iCs w:val="0"/>
        </w:rPr>
      </w:pPr>
      <w:r w:rsidRPr="00990DBE">
        <w:rPr>
          <w:rStyle w:val="Emphasis"/>
          <w:rFonts w:asciiTheme="minorHAnsi" w:hAnsiTheme="minorHAnsi" w:cstheme="minorHAnsi"/>
          <w:i w:val="0"/>
          <w:iCs w:val="0"/>
        </w:rPr>
        <w:t>play encompasses children's behaviour which is freely chosen, personally directed and</w:t>
      </w:r>
      <w:r w:rsidRPr="00990DBE">
        <w:rPr>
          <w:rStyle w:val="Emphasis"/>
          <w:rFonts w:asciiTheme="minorHAnsi" w:hAnsiTheme="minorHAnsi" w:cstheme="minorHAnsi"/>
        </w:rPr>
        <w:t xml:space="preserve"> </w:t>
      </w:r>
      <w:r w:rsidRPr="00990DBE">
        <w:rPr>
          <w:rStyle w:val="Emphasis"/>
          <w:rFonts w:asciiTheme="minorHAnsi" w:hAnsiTheme="minorHAnsi" w:cstheme="minorHAnsi"/>
          <w:i w:val="0"/>
          <w:iCs w:val="0"/>
        </w:rPr>
        <w:t xml:space="preserve">intrinsically motivated. It is performed for no external goal or </w:t>
      </w:r>
      <w:r w:rsidR="00494F46" w:rsidRPr="00990DBE">
        <w:rPr>
          <w:rStyle w:val="Emphasis"/>
          <w:rFonts w:asciiTheme="minorHAnsi" w:hAnsiTheme="minorHAnsi" w:cstheme="minorHAnsi"/>
          <w:i w:val="0"/>
          <w:iCs w:val="0"/>
        </w:rPr>
        <w:t>reward and</w:t>
      </w:r>
      <w:r w:rsidRPr="00990DBE">
        <w:rPr>
          <w:rStyle w:val="Emphasis"/>
          <w:rFonts w:asciiTheme="minorHAnsi" w:hAnsiTheme="minorHAnsi" w:cstheme="minorHAnsi"/>
          <w:i w:val="0"/>
          <w:iCs w:val="0"/>
        </w:rPr>
        <w:t xml:space="preserve"> is a fundamental and integral part of healthy development - not only for individual children, but also for the society in which they live.</w:t>
      </w:r>
      <w:r w:rsidR="00494F46" w:rsidRPr="00990DBE">
        <w:rPr>
          <w:rStyle w:val="Emphasis"/>
          <w:rFonts w:asciiTheme="minorHAnsi" w:hAnsiTheme="minorHAnsi" w:cstheme="minorHAnsi"/>
          <w:i w:val="0"/>
          <w:iCs w:val="0"/>
        </w:rPr>
        <w:t xml:space="preserve"> Play Wales policy (2002)</w:t>
      </w:r>
    </w:p>
    <w:p w14:paraId="4224D10F" w14:textId="25C1971C" w:rsidR="00E34743" w:rsidRPr="00990DBE" w:rsidRDefault="00746E59" w:rsidP="00990DBE">
      <w:pPr>
        <w:pStyle w:val="NormalWeb"/>
        <w:spacing w:line="360" w:lineRule="auto"/>
        <w:rPr>
          <w:rFonts w:asciiTheme="minorHAnsi" w:hAnsiTheme="minorHAnsi" w:cstheme="minorHAnsi"/>
        </w:rPr>
      </w:pPr>
      <w:r w:rsidRPr="00990DBE">
        <w:rPr>
          <w:rStyle w:val="Emphasis"/>
          <w:rFonts w:asciiTheme="minorHAnsi" w:hAnsiTheme="minorHAnsi" w:cstheme="minorHAnsi"/>
          <w:i w:val="0"/>
          <w:iCs w:val="0"/>
        </w:rPr>
        <w:t xml:space="preserve">Free choice means children choose when, how and what to play themselves. As such, it is not part of a fixed plan, and has no steps to complete </w:t>
      </w:r>
    </w:p>
    <w:p w14:paraId="16085D35" w14:textId="5D52A8B1" w:rsidR="00AB2290" w:rsidRPr="00990DBE" w:rsidRDefault="00AB2290" w:rsidP="00990DBE">
      <w:pPr>
        <w:pStyle w:val="NormalWeb"/>
        <w:spacing w:line="360" w:lineRule="auto"/>
        <w:rPr>
          <w:rStyle w:val="Strong"/>
          <w:rFonts w:asciiTheme="minorHAnsi" w:hAnsiTheme="minorHAnsi" w:cstheme="minorHAnsi"/>
          <w:b w:val="0"/>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90DBE">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Reggio Emilia Approach is </w:t>
      </w:r>
      <w:r w:rsidR="00086545" w:rsidRPr="00990DBE">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led</w:t>
      </w:r>
      <w:r w:rsidRPr="00990DBE">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by the child's curiosity, connection to the world around them, and the belief that children </w:t>
      </w:r>
      <w:proofErr w:type="gramStart"/>
      <w:r w:rsidRPr="00990DBE">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have the ability to</w:t>
      </w:r>
      <w:proofErr w:type="gramEnd"/>
      <w:r w:rsidRPr="00990DBE">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develop their own potential.  “Influenced by this belief, the child is beheld as beautiful, powerful, competent, creative, curious, and full of potential and ambitious desires." Hewitt, Valarie (2001). "Examining the Reggio Emilia Approach to Early Childhood Education". </w:t>
      </w:r>
      <w:r w:rsidRPr="00990DBE">
        <w:rPr>
          <w:rStyle w:val="Emphasis"/>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Early Childhood Education Journal</w:t>
      </w:r>
      <w:r w:rsidRPr="00990DBE">
        <w:rPr>
          <w:rFonts w:asciiTheme="minorHAnsi" w:hAnsiTheme="minorHAnsi" w:cstheme="minorHAnsi"/>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1F86EF10" w14:textId="15C7F054" w:rsidR="00086545" w:rsidRPr="00990DBE" w:rsidRDefault="00086545" w:rsidP="00990DBE">
      <w:pPr>
        <w:pStyle w:val="NormalWeb"/>
        <w:spacing w:line="360" w:lineRule="auto"/>
        <w:rPr>
          <w:rFonts w:asciiTheme="minorHAnsi" w:hAnsiTheme="minorHAnsi" w:cstheme="minorHAnsi"/>
        </w:rPr>
      </w:pPr>
      <w:r w:rsidRPr="00990DBE">
        <w:rPr>
          <w:rFonts w:asciiTheme="minorHAnsi" w:hAnsiTheme="minorHAnsi" w:cstheme="minorHAnsi"/>
        </w:rPr>
        <w:t xml:space="preserve">Play is motivated by the needs of the children, their questions and the environment in which they live in. The tools available for practise provide meaningful ways to play for the children. Children’s opportunity to create their own play and explorations helps them develop freedom and creative thinking. </w:t>
      </w:r>
    </w:p>
    <w:p w14:paraId="325B878E" w14:textId="4335CAD5" w:rsidR="00086545" w:rsidRPr="00990DBE" w:rsidRDefault="00086545" w:rsidP="00990DBE">
      <w:pPr>
        <w:pStyle w:val="NormalWeb"/>
        <w:spacing w:line="360" w:lineRule="auto"/>
        <w:rPr>
          <w:rFonts w:asciiTheme="minorHAnsi" w:hAnsiTheme="minorHAnsi" w:cstheme="minorHAnsi"/>
        </w:rPr>
      </w:pPr>
      <w:r w:rsidRPr="00990DBE">
        <w:rPr>
          <w:rFonts w:asciiTheme="minorHAnsi" w:hAnsiTheme="minorHAnsi" w:cstheme="minorHAnsi"/>
        </w:rPr>
        <w:t xml:space="preserve">Social interactions take place as children direct their own play, and relationships </w:t>
      </w:r>
      <w:r w:rsidR="00A178FD" w:rsidRPr="00990DBE">
        <w:rPr>
          <w:rFonts w:asciiTheme="minorHAnsi" w:hAnsiTheme="minorHAnsi" w:cstheme="minorHAnsi"/>
        </w:rPr>
        <w:t xml:space="preserve">are established. Communication is being created, math and science are being explored, imagination and art go hand in hand, nature finds its way into many play scenarios and </w:t>
      </w:r>
      <w:r w:rsidR="00A178FD" w:rsidRPr="00990DBE">
        <w:rPr>
          <w:rFonts w:asciiTheme="minorHAnsi" w:hAnsiTheme="minorHAnsi" w:cstheme="minorHAnsi"/>
        </w:rPr>
        <w:lastRenderedPageBreak/>
        <w:t xml:space="preserve">explorations, and the culture of others in meaningful ways is discovered. Children are really interested in their play. </w:t>
      </w:r>
    </w:p>
    <w:p w14:paraId="1E918815" w14:textId="501E5ACE" w:rsidR="007F716A" w:rsidRPr="00990DBE" w:rsidRDefault="007F716A" w:rsidP="00990DBE">
      <w:pPr>
        <w:spacing w:line="360" w:lineRule="auto"/>
        <w:rPr>
          <w:rFonts w:cstheme="minorHAnsi"/>
          <w:sz w:val="24"/>
          <w:szCs w:val="24"/>
        </w:rPr>
      </w:pPr>
    </w:p>
    <w:p w14:paraId="5D8E93C7" w14:textId="40810D06" w:rsidR="007F716A" w:rsidRPr="00990DBE" w:rsidRDefault="007F716A" w:rsidP="00990DBE">
      <w:pPr>
        <w:spacing w:line="360" w:lineRule="auto"/>
        <w:rPr>
          <w:rFonts w:cstheme="minorHAnsi"/>
          <w:b/>
          <w:bCs/>
          <w:sz w:val="24"/>
          <w:szCs w:val="24"/>
          <w:u w:val="single"/>
        </w:rPr>
      </w:pPr>
      <w:r w:rsidRPr="00990DBE">
        <w:rPr>
          <w:rFonts w:cstheme="minorHAnsi"/>
          <w:b/>
          <w:bCs/>
          <w:sz w:val="24"/>
          <w:szCs w:val="24"/>
          <w:u w:val="single"/>
        </w:rPr>
        <w:t xml:space="preserve">Part 2 </w:t>
      </w:r>
    </w:p>
    <w:p w14:paraId="31DD7533" w14:textId="2AE6BB50" w:rsidR="00450B05" w:rsidRPr="00990DBE" w:rsidRDefault="00450B05" w:rsidP="00990DBE">
      <w:pPr>
        <w:spacing w:line="360" w:lineRule="auto"/>
        <w:rPr>
          <w:rFonts w:cstheme="minorHAnsi"/>
          <w:b/>
          <w:bCs/>
          <w:sz w:val="24"/>
          <w:szCs w:val="24"/>
          <w:u w:val="single"/>
        </w:rPr>
      </w:pPr>
      <w:r w:rsidRPr="00990DBE">
        <w:rPr>
          <w:rFonts w:cstheme="minorHAnsi"/>
          <w:b/>
          <w:bCs/>
          <w:sz w:val="24"/>
          <w:szCs w:val="24"/>
          <w:u w:val="single"/>
        </w:rPr>
        <w:t xml:space="preserve">Risky play </w:t>
      </w:r>
    </w:p>
    <w:p w14:paraId="4F72BF98" w14:textId="2AAD5D0F" w:rsidR="005C7F25" w:rsidRPr="00990DBE" w:rsidRDefault="00A178FD" w:rsidP="00990DBE">
      <w:pPr>
        <w:spacing w:line="360" w:lineRule="auto"/>
        <w:rPr>
          <w:rFonts w:cstheme="minorHAnsi"/>
          <w:sz w:val="24"/>
          <w:szCs w:val="24"/>
        </w:rPr>
      </w:pPr>
      <w:r w:rsidRPr="00990DBE">
        <w:rPr>
          <w:rFonts w:cstheme="minorHAnsi"/>
          <w:sz w:val="24"/>
          <w:szCs w:val="24"/>
        </w:rPr>
        <w:t>Children need environment which allow them to engage in adventurous, challenging and even risky play</w:t>
      </w:r>
      <w:r w:rsidR="005C7F25" w:rsidRPr="00990DBE">
        <w:rPr>
          <w:rFonts w:cstheme="minorHAnsi"/>
          <w:sz w:val="24"/>
          <w:szCs w:val="24"/>
        </w:rPr>
        <w:t>. Risky play helps children learn about the world, check what is and is not possible, learn to make mistakes, and discover new things about themselves, their room, their place and their environment.</w:t>
      </w:r>
      <w:r w:rsidR="000D7FC4" w:rsidRPr="00990DBE">
        <w:rPr>
          <w:rFonts w:cstheme="minorHAnsi"/>
          <w:sz w:val="24"/>
          <w:szCs w:val="24"/>
        </w:rPr>
        <w:t xml:space="preserve"> The taking of risks contributes to overall problem-solving and critical- thinking skills. </w:t>
      </w:r>
      <w:r w:rsidR="00176A3B" w:rsidRPr="00990DBE">
        <w:rPr>
          <w:rFonts w:cstheme="minorHAnsi"/>
          <w:sz w:val="24"/>
          <w:szCs w:val="24"/>
        </w:rPr>
        <w:t xml:space="preserve">Children in over- regulated environment have far less ability to overcome the challenges presented by active play spaces. Children have the right to environment that give them the opportunity to enjoy fun, exciting and even risky play as it is important for the development and well- being of children. (Dietze &amp; Kashin, 2017). </w:t>
      </w:r>
      <w:r w:rsidR="009068C2" w:rsidRPr="00990DBE">
        <w:rPr>
          <w:rFonts w:cstheme="minorHAnsi"/>
          <w:sz w:val="24"/>
          <w:szCs w:val="24"/>
        </w:rPr>
        <w:t xml:space="preserve">Adventurous and challenging play can be risky. Risky play can be described as thrilling and appealing experience that involves as risk of injury, but offers challenging opportunities, testing restrictions, exploring boundaries and learning about managing risk. </w:t>
      </w:r>
      <w:proofErr w:type="spellStart"/>
      <w:r w:rsidR="009068C2" w:rsidRPr="00990DBE">
        <w:rPr>
          <w:rFonts w:cstheme="minorHAnsi"/>
          <w:sz w:val="24"/>
          <w:szCs w:val="24"/>
        </w:rPr>
        <w:t>Dietze</w:t>
      </w:r>
      <w:proofErr w:type="spellEnd"/>
      <w:r w:rsidR="009068C2" w:rsidRPr="00990DBE">
        <w:rPr>
          <w:rFonts w:cstheme="minorHAnsi"/>
          <w:sz w:val="24"/>
          <w:szCs w:val="24"/>
        </w:rPr>
        <w:t xml:space="preserve"> &amp; </w:t>
      </w:r>
      <w:r w:rsidR="00880C0C" w:rsidRPr="00990DBE">
        <w:rPr>
          <w:rFonts w:cstheme="minorHAnsi"/>
          <w:sz w:val="24"/>
          <w:szCs w:val="24"/>
        </w:rPr>
        <w:t>Kashin, (</w:t>
      </w:r>
      <w:r w:rsidR="009068C2" w:rsidRPr="00990DBE">
        <w:rPr>
          <w:rFonts w:cstheme="minorHAnsi"/>
          <w:sz w:val="24"/>
          <w:szCs w:val="24"/>
        </w:rPr>
        <w:t>2017)</w:t>
      </w:r>
    </w:p>
    <w:p w14:paraId="7BCC2845" w14:textId="4D9E3C87" w:rsidR="000E4903" w:rsidRPr="00990DBE" w:rsidRDefault="009068C2" w:rsidP="00990DBE">
      <w:pPr>
        <w:spacing w:line="360" w:lineRule="auto"/>
        <w:rPr>
          <w:rFonts w:cstheme="minorHAnsi"/>
          <w:sz w:val="24"/>
          <w:szCs w:val="24"/>
        </w:rPr>
      </w:pPr>
      <w:r w:rsidRPr="00990DBE">
        <w:rPr>
          <w:rFonts w:cstheme="minorHAnsi"/>
          <w:sz w:val="24"/>
          <w:szCs w:val="24"/>
        </w:rPr>
        <w:t xml:space="preserve">Peter Gray (2016) claims </w:t>
      </w:r>
      <w:r w:rsidR="003A507C" w:rsidRPr="00990DBE">
        <w:rPr>
          <w:rFonts w:cstheme="minorHAnsi"/>
          <w:sz w:val="24"/>
          <w:szCs w:val="24"/>
        </w:rPr>
        <w:t xml:space="preserve">in order to protect children we really need to encourage them to play and learn with adult supervision. We </w:t>
      </w:r>
      <w:proofErr w:type="gramStart"/>
      <w:r w:rsidR="003A507C" w:rsidRPr="00990DBE">
        <w:rPr>
          <w:rFonts w:cstheme="minorHAnsi"/>
          <w:sz w:val="24"/>
          <w:szCs w:val="24"/>
        </w:rPr>
        <w:t>have to</w:t>
      </w:r>
      <w:proofErr w:type="gramEnd"/>
      <w:r w:rsidR="003A507C" w:rsidRPr="00990DBE">
        <w:rPr>
          <w:rFonts w:cstheme="minorHAnsi"/>
          <w:sz w:val="24"/>
          <w:szCs w:val="24"/>
        </w:rPr>
        <w:t xml:space="preserve"> encourage risky sports. Children love to play in risky ways, ways that combine independence with the right measure of fear to generate the thrill of excitement. According to researcher Ellen Sandseter (2010) calls it “scaryfunny”.  It might just be frightening for families and early- learning teachers. </w:t>
      </w:r>
      <w:r w:rsidR="000E1197" w:rsidRPr="00990DBE">
        <w:rPr>
          <w:rFonts w:cstheme="minorHAnsi"/>
          <w:sz w:val="24"/>
          <w:szCs w:val="24"/>
        </w:rPr>
        <w:t xml:space="preserve"> It is important to share </w:t>
      </w:r>
      <w:r w:rsidR="00B644FB" w:rsidRPr="00990DBE">
        <w:rPr>
          <w:rFonts w:cstheme="minorHAnsi"/>
          <w:sz w:val="24"/>
          <w:szCs w:val="24"/>
        </w:rPr>
        <w:t>knowledg</w:t>
      </w:r>
      <w:r w:rsidR="000E1197" w:rsidRPr="00990DBE">
        <w:rPr>
          <w:rFonts w:cstheme="minorHAnsi"/>
          <w:sz w:val="24"/>
          <w:szCs w:val="24"/>
        </w:rPr>
        <w:t xml:space="preserve">e and present opportunities to help adult understand the meaning and benefits of risky play. </w:t>
      </w:r>
      <w:r w:rsidR="00B644FB" w:rsidRPr="00990DBE">
        <w:rPr>
          <w:rFonts w:cstheme="minorHAnsi"/>
          <w:sz w:val="24"/>
          <w:szCs w:val="24"/>
        </w:rPr>
        <w:t>The emp</w:t>
      </w:r>
      <w:r w:rsidR="000E4903" w:rsidRPr="00990DBE">
        <w:rPr>
          <w:rFonts w:cstheme="minorHAnsi"/>
          <w:sz w:val="24"/>
          <w:szCs w:val="24"/>
        </w:rPr>
        <w:t xml:space="preserve">hasis of our culture on health and ‘no risk’ play starts in early </w:t>
      </w:r>
      <w:r w:rsidR="00880C0C" w:rsidRPr="00990DBE">
        <w:rPr>
          <w:rFonts w:cstheme="minorHAnsi"/>
          <w:sz w:val="24"/>
          <w:szCs w:val="24"/>
        </w:rPr>
        <w:t>years and</w:t>
      </w:r>
      <w:r w:rsidR="000E4903" w:rsidRPr="00990DBE">
        <w:rPr>
          <w:rFonts w:cstheme="minorHAnsi"/>
          <w:sz w:val="24"/>
          <w:szCs w:val="24"/>
        </w:rPr>
        <w:t xml:space="preserve"> continues as children grow older. The nightly news forms pressure of fear about the outside world, as we see images of violence which reinforce the impression that being outside is not safe. </w:t>
      </w:r>
      <w:r w:rsidR="00880C0C" w:rsidRPr="00990DBE">
        <w:rPr>
          <w:rFonts w:cstheme="minorHAnsi"/>
          <w:sz w:val="24"/>
          <w:szCs w:val="24"/>
        </w:rPr>
        <w:t>So,</w:t>
      </w:r>
      <w:r w:rsidR="000E4903" w:rsidRPr="00990DBE">
        <w:rPr>
          <w:rFonts w:cstheme="minorHAnsi"/>
          <w:sz w:val="24"/>
          <w:szCs w:val="24"/>
        </w:rPr>
        <w:t xml:space="preserve"> we protect our children even more through separating them from the natural environment and go indoors. We build play environments in our attempt to ‘keep children safe’ that are </w:t>
      </w:r>
      <w:r w:rsidR="00E27988" w:rsidRPr="00990DBE">
        <w:rPr>
          <w:rFonts w:cstheme="minorHAnsi"/>
          <w:sz w:val="24"/>
          <w:szCs w:val="24"/>
        </w:rPr>
        <w:t>without excitement and value.</w:t>
      </w:r>
    </w:p>
    <w:p w14:paraId="5D2CF17D" w14:textId="18652A2D" w:rsidR="00026900" w:rsidRPr="00990DBE" w:rsidRDefault="00E27988" w:rsidP="00990DBE">
      <w:pPr>
        <w:spacing w:line="360" w:lineRule="auto"/>
        <w:rPr>
          <w:rFonts w:cstheme="minorHAnsi"/>
          <w:sz w:val="24"/>
          <w:szCs w:val="24"/>
        </w:rPr>
      </w:pPr>
      <w:r w:rsidRPr="00990DBE">
        <w:rPr>
          <w:rFonts w:cstheme="minorHAnsi"/>
          <w:sz w:val="24"/>
          <w:szCs w:val="24"/>
        </w:rPr>
        <w:lastRenderedPageBreak/>
        <w:t xml:space="preserve">Kashin (2017) believes that when professionals take signs from both understanding the development of children and the comprehension of the lives that children lead, the environment professionals present can enhance childhood. Many services may look less like school and more like home environment and museums for children, or like fields and parks. We might create </w:t>
      </w:r>
      <w:r w:rsidR="00026900" w:rsidRPr="00990DBE">
        <w:rPr>
          <w:rFonts w:cstheme="minorHAnsi"/>
          <w:sz w:val="24"/>
          <w:szCs w:val="24"/>
        </w:rPr>
        <w:t>(or adapt) a variety of places that resonate with genuine sense of play, or beauty, a variety of aspects of suspense and mystery. Where adults and children often enjoy simply being together, playing around and working on the tasks that everyday life demands (Greenman, 1998)</w:t>
      </w:r>
    </w:p>
    <w:p w14:paraId="294C847C" w14:textId="2F008676" w:rsidR="00AE7F5F" w:rsidRPr="00990DBE" w:rsidRDefault="00026900" w:rsidP="00990DBE">
      <w:pPr>
        <w:spacing w:line="360" w:lineRule="auto"/>
        <w:rPr>
          <w:rFonts w:cstheme="minorHAnsi"/>
          <w:sz w:val="24"/>
          <w:szCs w:val="24"/>
        </w:rPr>
      </w:pPr>
      <w:r w:rsidRPr="00990DBE">
        <w:rPr>
          <w:rFonts w:cstheme="minorHAnsi"/>
          <w:sz w:val="24"/>
          <w:szCs w:val="24"/>
        </w:rPr>
        <w:t xml:space="preserve">Enabling Risky play </w:t>
      </w:r>
    </w:p>
    <w:p w14:paraId="42331BBB" w14:textId="19DBEC93" w:rsidR="00026900" w:rsidRPr="00990DBE" w:rsidRDefault="00F501DF" w:rsidP="00990DBE">
      <w:pPr>
        <w:spacing w:line="360" w:lineRule="auto"/>
        <w:rPr>
          <w:rFonts w:cstheme="minorHAnsi"/>
          <w:sz w:val="24"/>
          <w:szCs w:val="24"/>
        </w:rPr>
      </w:pPr>
      <w:r w:rsidRPr="00990DBE">
        <w:rPr>
          <w:rFonts w:cstheme="minorHAnsi"/>
          <w:sz w:val="24"/>
          <w:szCs w:val="24"/>
        </w:rPr>
        <w:t xml:space="preserve">To be able to learn successfully, children need to participate in and immerse themselves in the play that involves them, too often risk is being taken vicariously through a screen that will never really see the child actually climb a tree, risk a scraped knee or even come into contact with mud or splash of water form a cloud burst. </w:t>
      </w:r>
      <w:r w:rsidR="00484720" w:rsidRPr="00990DBE">
        <w:rPr>
          <w:rFonts w:cstheme="minorHAnsi"/>
          <w:sz w:val="24"/>
          <w:szCs w:val="24"/>
        </w:rPr>
        <w:t xml:space="preserve">Yet we all know that these were helpful lessons for us as we grew up. The review would address how early childhood practitioners give children the opportunity to engage in risky play and why. </w:t>
      </w:r>
    </w:p>
    <w:p w14:paraId="65CA1A97" w14:textId="77777777" w:rsidR="00917FC5" w:rsidRPr="00990DBE" w:rsidRDefault="00484720" w:rsidP="00990DBE">
      <w:pPr>
        <w:spacing w:line="360" w:lineRule="auto"/>
        <w:rPr>
          <w:rFonts w:cstheme="minorHAnsi"/>
          <w:sz w:val="24"/>
          <w:szCs w:val="24"/>
        </w:rPr>
      </w:pPr>
      <w:r w:rsidRPr="00990DBE">
        <w:rPr>
          <w:rFonts w:cstheme="minorHAnsi"/>
          <w:sz w:val="24"/>
          <w:szCs w:val="24"/>
        </w:rPr>
        <w:t>Identifying risk.</w:t>
      </w:r>
    </w:p>
    <w:p w14:paraId="66743959" w14:textId="69DBCB6E" w:rsidR="00026900" w:rsidRPr="00990DBE" w:rsidRDefault="00917FC5" w:rsidP="00990DBE">
      <w:pPr>
        <w:spacing w:line="360" w:lineRule="auto"/>
        <w:rPr>
          <w:rFonts w:cstheme="minorHAnsi"/>
          <w:sz w:val="24"/>
          <w:szCs w:val="24"/>
        </w:rPr>
      </w:pPr>
      <w:r w:rsidRPr="00990DBE">
        <w:rPr>
          <w:rFonts w:cstheme="minorHAnsi"/>
          <w:sz w:val="24"/>
          <w:szCs w:val="24"/>
        </w:rPr>
        <w:t xml:space="preserve">There is no </w:t>
      </w:r>
      <w:r w:rsidR="00880C0C" w:rsidRPr="00990DBE">
        <w:rPr>
          <w:rFonts w:cstheme="minorHAnsi"/>
          <w:sz w:val="24"/>
          <w:szCs w:val="24"/>
        </w:rPr>
        <w:t>risk-free</w:t>
      </w:r>
      <w:r w:rsidRPr="00990DBE">
        <w:rPr>
          <w:rFonts w:cstheme="minorHAnsi"/>
          <w:sz w:val="24"/>
          <w:szCs w:val="24"/>
        </w:rPr>
        <w:t xml:space="preserve"> environment for playing. No matter how much we try to eliminate the risk of harm to children, children and adults can still get hu</w:t>
      </w:r>
      <w:r w:rsidR="00C0631A" w:rsidRPr="00990DBE">
        <w:rPr>
          <w:rFonts w:cstheme="minorHAnsi"/>
          <w:sz w:val="24"/>
          <w:szCs w:val="24"/>
        </w:rPr>
        <w:t xml:space="preserve">rt. </w:t>
      </w:r>
      <w:r w:rsidR="00484720" w:rsidRPr="00990DBE">
        <w:rPr>
          <w:rFonts w:cstheme="minorHAnsi"/>
          <w:sz w:val="24"/>
          <w:szCs w:val="24"/>
        </w:rPr>
        <w:t xml:space="preserve"> </w:t>
      </w:r>
      <w:r w:rsidR="00C0631A" w:rsidRPr="00990DBE">
        <w:rPr>
          <w:rFonts w:cstheme="minorHAnsi"/>
          <w:sz w:val="24"/>
          <w:szCs w:val="24"/>
        </w:rPr>
        <w:t xml:space="preserve">In children’s centre and school playgrounds we can have super smooth soft fall </w:t>
      </w:r>
      <w:r w:rsidR="008A35D3" w:rsidRPr="00990DBE">
        <w:rPr>
          <w:rFonts w:cstheme="minorHAnsi"/>
          <w:sz w:val="24"/>
          <w:szCs w:val="24"/>
        </w:rPr>
        <w:t>surfaces</w:t>
      </w:r>
      <w:r w:rsidR="00C0631A" w:rsidRPr="00990DBE">
        <w:rPr>
          <w:rFonts w:cstheme="minorHAnsi"/>
          <w:sz w:val="24"/>
          <w:szCs w:val="24"/>
        </w:rPr>
        <w:t xml:space="preserve">, but when children experience the real world the </w:t>
      </w:r>
      <w:r w:rsidR="008A35D3" w:rsidRPr="00990DBE">
        <w:rPr>
          <w:rFonts w:cstheme="minorHAnsi"/>
          <w:sz w:val="24"/>
          <w:szCs w:val="24"/>
        </w:rPr>
        <w:t>surfaces,</w:t>
      </w:r>
      <w:r w:rsidR="00C0631A" w:rsidRPr="00990DBE">
        <w:rPr>
          <w:rFonts w:cstheme="minorHAnsi"/>
          <w:sz w:val="24"/>
          <w:szCs w:val="24"/>
        </w:rPr>
        <w:t xml:space="preserve"> they will </w:t>
      </w:r>
      <w:proofErr w:type="gramStart"/>
      <w:r w:rsidR="00C0631A" w:rsidRPr="00990DBE">
        <w:rPr>
          <w:rFonts w:cstheme="minorHAnsi"/>
          <w:sz w:val="24"/>
          <w:szCs w:val="24"/>
        </w:rPr>
        <w:t>come in contact with</w:t>
      </w:r>
      <w:proofErr w:type="gramEnd"/>
      <w:r w:rsidR="00C0631A" w:rsidRPr="00990DBE">
        <w:rPr>
          <w:rFonts w:cstheme="minorHAnsi"/>
          <w:sz w:val="24"/>
          <w:szCs w:val="24"/>
        </w:rPr>
        <w:t xml:space="preserve"> are not like the ones in the playground or centres. The bigger risk is not giving children the skills and ability to recognise and </w:t>
      </w:r>
      <w:r w:rsidR="000056D1" w:rsidRPr="00990DBE">
        <w:rPr>
          <w:rFonts w:cstheme="minorHAnsi"/>
          <w:sz w:val="24"/>
          <w:szCs w:val="24"/>
        </w:rPr>
        <w:t xml:space="preserve">reduce risk as they come across it so they can interact with the big wide world. </w:t>
      </w:r>
    </w:p>
    <w:p w14:paraId="31B2B322" w14:textId="77777777" w:rsidR="00AE7F5F" w:rsidRPr="00990DBE" w:rsidRDefault="00AE7F5F" w:rsidP="00990DBE">
      <w:pPr>
        <w:spacing w:line="360" w:lineRule="auto"/>
        <w:rPr>
          <w:rFonts w:cstheme="minorHAnsi"/>
          <w:sz w:val="24"/>
          <w:szCs w:val="24"/>
        </w:rPr>
      </w:pPr>
    </w:p>
    <w:p w14:paraId="6126122C" w14:textId="77777777" w:rsidR="00AE7F5F" w:rsidRPr="00990DBE" w:rsidRDefault="00AE7F5F" w:rsidP="00990DBE">
      <w:pPr>
        <w:spacing w:line="360" w:lineRule="auto"/>
        <w:rPr>
          <w:rFonts w:cstheme="minorHAnsi"/>
          <w:sz w:val="24"/>
          <w:szCs w:val="24"/>
        </w:rPr>
      </w:pPr>
    </w:p>
    <w:p w14:paraId="6C45CC59" w14:textId="59466AB7" w:rsidR="00450B05" w:rsidRPr="00990DBE" w:rsidRDefault="00D80423" w:rsidP="00990DBE">
      <w:pPr>
        <w:spacing w:line="360" w:lineRule="auto"/>
        <w:rPr>
          <w:rFonts w:cstheme="minorHAnsi"/>
          <w:b/>
          <w:bCs/>
          <w:sz w:val="24"/>
          <w:szCs w:val="24"/>
          <w:u w:val="single"/>
        </w:rPr>
      </w:pPr>
      <w:r w:rsidRPr="00990DBE">
        <w:rPr>
          <w:rFonts w:cstheme="minorHAnsi"/>
          <w:b/>
          <w:bCs/>
          <w:sz w:val="24"/>
          <w:szCs w:val="24"/>
          <w:u w:val="single"/>
        </w:rPr>
        <w:t xml:space="preserve">Part 3 </w:t>
      </w:r>
    </w:p>
    <w:p w14:paraId="7D78C6F8" w14:textId="2E1FF4A2" w:rsidR="00D4137A" w:rsidRPr="00990DBE" w:rsidRDefault="00D4137A" w:rsidP="00990DBE">
      <w:pPr>
        <w:spacing w:line="360" w:lineRule="auto"/>
        <w:rPr>
          <w:rFonts w:cstheme="minorHAnsi"/>
          <w:b/>
          <w:bCs/>
          <w:sz w:val="24"/>
          <w:szCs w:val="24"/>
          <w:u w:val="single"/>
        </w:rPr>
      </w:pPr>
      <w:r w:rsidRPr="00990DBE">
        <w:rPr>
          <w:rFonts w:cstheme="minorHAnsi"/>
          <w:b/>
          <w:bCs/>
          <w:sz w:val="24"/>
          <w:szCs w:val="24"/>
          <w:u w:val="single"/>
        </w:rPr>
        <w:t xml:space="preserve">Foundation phase child development. </w:t>
      </w:r>
    </w:p>
    <w:p w14:paraId="728DFEA7" w14:textId="1501C4A1" w:rsidR="000E04A2" w:rsidRPr="00990DBE" w:rsidRDefault="000056D1" w:rsidP="00990DBE">
      <w:pPr>
        <w:spacing w:line="360" w:lineRule="auto"/>
        <w:rPr>
          <w:rFonts w:cstheme="minorHAnsi"/>
          <w:sz w:val="24"/>
          <w:szCs w:val="24"/>
        </w:rPr>
      </w:pPr>
      <w:r w:rsidRPr="00990DBE">
        <w:rPr>
          <w:rFonts w:cstheme="minorHAnsi"/>
          <w:sz w:val="24"/>
          <w:szCs w:val="24"/>
        </w:rPr>
        <w:lastRenderedPageBreak/>
        <w:t xml:space="preserve">The main aim of the foundation Phase child development evaluation profile is to measure children within six weeks of their entry into the Foundation Phase to produce a baseline assessment. The assessment would identify the entire child using the six areas of growth that make up the profile. There are two documents that define and </w:t>
      </w:r>
      <w:r w:rsidR="002601D2" w:rsidRPr="00990DBE">
        <w:rPr>
          <w:rFonts w:cstheme="minorHAnsi"/>
          <w:sz w:val="24"/>
          <w:szCs w:val="24"/>
        </w:rPr>
        <w:t xml:space="preserve">clarify the behaviours to be observed and evaluated, </w:t>
      </w:r>
      <w:r w:rsidR="008A35D3" w:rsidRPr="00990DBE">
        <w:rPr>
          <w:rFonts w:cstheme="minorHAnsi"/>
          <w:sz w:val="24"/>
          <w:szCs w:val="24"/>
        </w:rPr>
        <w:t>the</w:t>
      </w:r>
      <w:r w:rsidR="002601D2" w:rsidRPr="00990DBE">
        <w:rPr>
          <w:rFonts w:cstheme="minorHAnsi"/>
          <w:sz w:val="24"/>
          <w:szCs w:val="24"/>
        </w:rPr>
        <w:t xml:space="preserve"> first is the Foundation Phase development profile record form for practitioners to record their observations and guidance material. The Behaviour Descriptions are divided into six Development Areas illustrating the journey between ‘child development’ and ‘learning performances’ these areas are, Speaking and </w:t>
      </w:r>
      <w:r w:rsidR="008A35D3" w:rsidRPr="00990DBE">
        <w:rPr>
          <w:rFonts w:cstheme="minorHAnsi"/>
          <w:sz w:val="24"/>
          <w:szCs w:val="24"/>
        </w:rPr>
        <w:t>Listening, Personal</w:t>
      </w:r>
      <w:r w:rsidR="002601D2" w:rsidRPr="00990DBE">
        <w:rPr>
          <w:rFonts w:cstheme="minorHAnsi"/>
          <w:sz w:val="24"/>
          <w:szCs w:val="24"/>
        </w:rPr>
        <w:t xml:space="preserve">, Social and Emotional, Reading and Writing, Sort, Order and Number, Approach to Learning, Thinking and Reasoning, Physical. </w:t>
      </w:r>
      <w:r w:rsidR="008A35D3" w:rsidRPr="00990DBE">
        <w:rPr>
          <w:rFonts w:cstheme="minorHAnsi"/>
          <w:sz w:val="24"/>
          <w:szCs w:val="24"/>
        </w:rPr>
        <w:t>For</w:t>
      </w:r>
      <w:r w:rsidR="002601D2" w:rsidRPr="00990DBE">
        <w:rPr>
          <w:rFonts w:cstheme="minorHAnsi"/>
          <w:sz w:val="24"/>
          <w:szCs w:val="24"/>
        </w:rPr>
        <w:t xml:space="preserve"> most children, the child’s profile at the point of entry to the foundation Phase will be made at about the age of three. Some children may not enter (and therefore will not be assessed) in the Foundation Phase until they reach </w:t>
      </w:r>
      <w:r w:rsidR="008A35D3" w:rsidRPr="00990DBE">
        <w:rPr>
          <w:rFonts w:cstheme="minorHAnsi"/>
          <w:sz w:val="24"/>
          <w:szCs w:val="24"/>
        </w:rPr>
        <w:t xml:space="preserve">required school age, </w:t>
      </w:r>
      <w:proofErr w:type="spellStart"/>
      <w:r w:rsidR="00880C0C" w:rsidRPr="00990DBE">
        <w:rPr>
          <w:rFonts w:cstheme="minorHAnsi"/>
          <w:sz w:val="24"/>
          <w:szCs w:val="24"/>
        </w:rPr>
        <w:t>i</w:t>
      </w:r>
      <w:proofErr w:type="spellEnd"/>
      <w:r w:rsidR="00880C0C" w:rsidRPr="00990DBE">
        <w:rPr>
          <w:rFonts w:cstheme="minorHAnsi"/>
          <w:sz w:val="24"/>
          <w:szCs w:val="24"/>
        </w:rPr>
        <w:t>, e</w:t>
      </w:r>
      <w:r w:rsidR="008A35D3" w:rsidRPr="00990DBE">
        <w:rPr>
          <w:rFonts w:cstheme="minorHAnsi"/>
          <w:sz w:val="24"/>
          <w:szCs w:val="24"/>
        </w:rPr>
        <w:t xml:space="preserve"> the term after their fifth birthday. The behaviour descriptions, which contain each Developmental Area, consist of seven steps that cover the equivalents of 18 to 84 months of developmental age. The span is larger than the age range of the children to be assessed, which is between 36 and 60 months. </w:t>
      </w:r>
      <w:r w:rsidR="008F4EA1" w:rsidRPr="00990DBE">
        <w:rPr>
          <w:rFonts w:cstheme="minorHAnsi"/>
          <w:sz w:val="24"/>
          <w:szCs w:val="24"/>
        </w:rPr>
        <w:t xml:space="preserve">Upward and downward expansion is needed to cater for children who may be at an early stage of their development, as well for those who are more capable. Foundation Phase Profiles tables will describe the broad age range for each step. </w:t>
      </w:r>
      <w:r w:rsidR="000E04A2" w:rsidRPr="00990DBE">
        <w:rPr>
          <w:rFonts w:cstheme="minorHAnsi"/>
          <w:sz w:val="24"/>
          <w:szCs w:val="24"/>
        </w:rPr>
        <w:t xml:space="preserve">However, the profile Is likely to prove useful to practitioners beyond a one- off on-going assessment, </w:t>
      </w:r>
      <w:proofErr w:type="gramStart"/>
      <w:r w:rsidR="000E04A2" w:rsidRPr="00990DBE">
        <w:rPr>
          <w:rFonts w:cstheme="minorHAnsi"/>
          <w:sz w:val="24"/>
          <w:szCs w:val="24"/>
        </w:rPr>
        <w:t>as long as</w:t>
      </w:r>
      <w:proofErr w:type="gramEnd"/>
      <w:r w:rsidR="000E04A2" w:rsidRPr="00990DBE">
        <w:rPr>
          <w:rFonts w:cstheme="minorHAnsi"/>
          <w:sz w:val="24"/>
          <w:szCs w:val="24"/>
        </w:rPr>
        <w:t xml:space="preserve"> there is development to be made by the children against Behaviour Descriptions. For example, practitioner should be able to see the power of the profile to support their training assessment and subsequent planning of next steps in learning for many </w:t>
      </w:r>
      <w:r w:rsidR="00DD0023" w:rsidRPr="00990DBE">
        <w:rPr>
          <w:rFonts w:cstheme="minorHAnsi"/>
          <w:sz w:val="24"/>
          <w:szCs w:val="24"/>
        </w:rPr>
        <w:t xml:space="preserve">children, after the first six weeks od the children’s Foundation Phase experience. </w:t>
      </w:r>
    </w:p>
    <w:p w14:paraId="0A2AD166" w14:textId="1FE73993" w:rsidR="00D4137A" w:rsidRPr="00990DBE" w:rsidRDefault="006C4818" w:rsidP="00990DBE">
      <w:pPr>
        <w:spacing w:line="360" w:lineRule="auto"/>
        <w:rPr>
          <w:rFonts w:cstheme="minorHAnsi"/>
          <w:b/>
          <w:bCs/>
          <w:sz w:val="24"/>
          <w:szCs w:val="24"/>
          <w:u w:val="single"/>
        </w:rPr>
      </w:pPr>
      <w:r w:rsidRPr="00990DBE">
        <w:rPr>
          <w:rFonts w:cstheme="minorHAnsi"/>
          <w:b/>
          <w:bCs/>
          <w:sz w:val="24"/>
          <w:szCs w:val="24"/>
          <w:u w:val="single"/>
        </w:rPr>
        <w:t xml:space="preserve">Supporting outcomes </w:t>
      </w:r>
    </w:p>
    <w:p w14:paraId="225EF136" w14:textId="619598A5" w:rsidR="00C36A08" w:rsidRPr="00990DBE" w:rsidRDefault="00DD0023" w:rsidP="00990DBE">
      <w:pPr>
        <w:spacing w:line="360" w:lineRule="auto"/>
        <w:rPr>
          <w:rFonts w:cstheme="minorHAnsi"/>
          <w:sz w:val="24"/>
          <w:szCs w:val="24"/>
        </w:rPr>
      </w:pPr>
      <w:r w:rsidRPr="00990DBE">
        <w:rPr>
          <w:rFonts w:cstheme="minorHAnsi"/>
          <w:sz w:val="24"/>
          <w:szCs w:val="24"/>
        </w:rPr>
        <w:t xml:space="preserve">The Government of the welsh Assembly’s approach to education and lifelong learning is set out in the boarder context of out vision for children and young children in general. There </w:t>
      </w:r>
      <w:r w:rsidR="00880C0C" w:rsidRPr="00990DBE">
        <w:rPr>
          <w:rFonts w:cstheme="minorHAnsi"/>
          <w:sz w:val="24"/>
          <w:szCs w:val="24"/>
        </w:rPr>
        <w:t>are</w:t>
      </w:r>
      <w:r w:rsidRPr="00990DBE">
        <w:rPr>
          <w:rFonts w:cstheme="minorHAnsi"/>
          <w:sz w:val="24"/>
          <w:szCs w:val="24"/>
        </w:rPr>
        <w:t xml:space="preserve"> seven key objectives for children and young people set out in the United Nations Convention on the Rights of the Child. This will establish in all activities of the Department for children, Education, Lifelong Learning and skills (DCELLS). The aim is to make sure that all children and young people, have a successful start to life and the best possible </w:t>
      </w:r>
      <w:r w:rsidR="006B0261" w:rsidRPr="00990DBE">
        <w:rPr>
          <w:rFonts w:cstheme="minorHAnsi"/>
          <w:sz w:val="24"/>
          <w:szCs w:val="24"/>
        </w:rPr>
        <w:t xml:space="preserve">support for </w:t>
      </w:r>
      <w:r w:rsidR="006B0261" w:rsidRPr="00990DBE">
        <w:rPr>
          <w:rFonts w:cstheme="minorHAnsi"/>
          <w:sz w:val="24"/>
          <w:szCs w:val="24"/>
        </w:rPr>
        <w:lastRenderedPageBreak/>
        <w:t>their future growth and development, have access to a wide range of education, training and learning opportunities, including the acquisition of essential personal and social skills. Enjoy the best available physical and mental, social and emotional health, including freedom from abuse, victimisation and exploitation. To have access to play, leisure, sport and cultural activities, to be listened to, to be treated with respect and able to notice their race and cultural identity</w:t>
      </w:r>
      <w:r w:rsidR="00C36A08" w:rsidRPr="00990DBE">
        <w:rPr>
          <w:rFonts w:cstheme="minorHAnsi"/>
          <w:sz w:val="24"/>
          <w:szCs w:val="24"/>
        </w:rPr>
        <w:t>, A safe home and community that supports physical and emotional wellbeing and are not disadvantaged by any kind of poverty.</w:t>
      </w:r>
    </w:p>
    <w:p w14:paraId="4BCEAA03" w14:textId="03B281EA" w:rsidR="00DD0023" w:rsidRPr="00990DBE" w:rsidRDefault="00C36A08" w:rsidP="00990DBE">
      <w:pPr>
        <w:spacing w:line="360" w:lineRule="auto"/>
        <w:rPr>
          <w:rFonts w:cstheme="minorHAnsi"/>
          <w:sz w:val="24"/>
          <w:szCs w:val="24"/>
        </w:rPr>
      </w:pPr>
      <w:r w:rsidRPr="00990DBE">
        <w:rPr>
          <w:rFonts w:cstheme="minorHAnsi"/>
          <w:sz w:val="24"/>
          <w:szCs w:val="24"/>
        </w:rPr>
        <w:t xml:space="preserve">End of Foundation Phase Assessment- Details of </w:t>
      </w:r>
      <w:r w:rsidR="00880C0C" w:rsidRPr="00990DBE">
        <w:rPr>
          <w:rFonts w:cstheme="minorHAnsi"/>
          <w:sz w:val="24"/>
          <w:szCs w:val="24"/>
        </w:rPr>
        <w:t>outcomes, the</w:t>
      </w:r>
      <w:r w:rsidRPr="00990DBE">
        <w:rPr>
          <w:rFonts w:cstheme="minorHAnsi"/>
          <w:sz w:val="24"/>
          <w:szCs w:val="24"/>
        </w:rPr>
        <w:t xml:space="preserve"> ability to understand and use concepts through speech and listening and practical activity is valued for assessment purposes and there is less expectation of a formal recording of work during the Foundation Phase. Separate the physical skills of fine motor skills activity and hand eye coordination from the development of literary and mathematical concepts, and the foundation Phase one can be achieved without the other. At the end of the Foundation Phase, nursery staff will </w:t>
      </w:r>
      <w:r w:rsidR="00992E80" w:rsidRPr="00990DBE">
        <w:rPr>
          <w:rFonts w:cstheme="minorHAnsi"/>
          <w:sz w:val="24"/>
          <w:szCs w:val="24"/>
        </w:rPr>
        <w:t xml:space="preserve">evaluate children against the end of the Phase outcomes by observing them during their day to day classroom routine and evaluating their achievement. As in all teacher assessment they should use their professional judgement to deliver the best outcomes for each child in each area of learning. Children are not expected to accomplish every outcome in order to complete that outcome. For example, a child may fit many strands of outcome 5 on </w:t>
      </w:r>
      <w:proofErr w:type="gramStart"/>
      <w:r w:rsidR="00992E80" w:rsidRPr="00990DBE">
        <w:rPr>
          <w:rFonts w:cstheme="minorHAnsi"/>
          <w:sz w:val="24"/>
          <w:szCs w:val="24"/>
        </w:rPr>
        <w:t>a number of</w:t>
      </w:r>
      <w:proofErr w:type="gramEnd"/>
      <w:r w:rsidR="00992E80" w:rsidRPr="00990DBE">
        <w:rPr>
          <w:rFonts w:cstheme="minorHAnsi"/>
          <w:sz w:val="24"/>
          <w:szCs w:val="24"/>
        </w:rPr>
        <w:t xml:space="preserve"> occasions but may still be awarded Outcome 6 because most of the assessment performance falls within/is more representative of Outcome 6. Within in same activity, children can demonstrate elements of specific outcome in one area of learning and a different outcome in another area of learning. For </w:t>
      </w:r>
      <w:r w:rsidR="00880C0C" w:rsidRPr="00990DBE">
        <w:rPr>
          <w:rFonts w:cstheme="minorHAnsi"/>
          <w:sz w:val="24"/>
          <w:szCs w:val="24"/>
        </w:rPr>
        <w:t>example,</w:t>
      </w:r>
      <w:r w:rsidR="00992E80" w:rsidRPr="00990DBE">
        <w:rPr>
          <w:rFonts w:cstheme="minorHAnsi"/>
          <w:sz w:val="24"/>
          <w:szCs w:val="24"/>
        </w:rPr>
        <w:t xml:space="preserve"> a child might show </w:t>
      </w:r>
      <w:r w:rsidR="0053126A" w:rsidRPr="00990DBE">
        <w:rPr>
          <w:rFonts w:cstheme="minorHAnsi"/>
          <w:sz w:val="24"/>
          <w:szCs w:val="24"/>
        </w:rPr>
        <w:t>signs of Outcome 5 in Mathematical Development, while Outcome 4 shows his/her Language literacy and communication skills. The best outcome for each individual child will be awarded by the practitioner. It is up to the schools to determined how they wish to record the result of the assessments internally. There is a legal requirement that the results of the personal and social development, well- being and cultural Diversity, Language, Literacy and Communication skills and Mathematical Development are to be reported to the Government of the Welsh Assembly. Preparations will be made for this, but standards will be reported to parents and caregivers in all areas of learning and recorded internally</w:t>
      </w:r>
      <w:r w:rsidR="00E0732B" w:rsidRPr="00990DBE">
        <w:rPr>
          <w:rFonts w:cstheme="minorHAnsi"/>
          <w:sz w:val="24"/>
          <w:szCs w:val="24"/>
        </w:rPr>
        <w:t xml:space="preserve"> and school will be expected to make their own arrangements for managing this. </w:t>
      </w:r>
    </w:p>
    <w:p w14:paraId="3B52FFEC" w14:textId="77777777" w:rsidR="006C4818" w:rsidRPr="00990DBE" w:rsidRDefault="006C4818" w:rsidP="00990DBE">
      <w:pPr>
        <w:spacing w:line="360" w:lineRule="auto"/>
        <w:rPr>
          <w:rFonts w:cstheme="minorHAnsi"/>
          <w:b/>
          <w:bCs/>
          <w:sz w:val="24"/>
          <w:szCs w:val="24"/>
          <w:u w:val="single"/>
        </w:rPr>
      </w:pPr>
    </w:p>
    <w:p w14:paraId="735B49B3" w14:textId="1FB15F87" w:rsidR="006C4818" w:rsidRPr="00990DBE" w:rsidRDefault="006C4818" w:rsidP="00990DBE">
      <w:pPr>
        <w:spacing w:line="360" w:lineRule="auto"/>
        <w:rPr>
          <w:rFonts w:cstheme="minorHAnsi"/>
          <w:b/>
          <w:bCs/>
          <w:sz w:val="24"/>
          <w:szCs w:val="24"/>
          <w:u w:val="single"/>
        </w:rPr>
      </w:pPr>
      <w:r w:rsidRPr="00990DBE">
        <w:rPr>
          <w:rFonts w:cstheme="minorHAnsi"/>
          <w:b/>
          <w:bCs/>
          <w:sz w:val="24"/>
          <w:szCs w:val="24"/>
          <w:u w:val="single"/>
        </w:rPr>
        <w:t xml:space="preserve">Part 4 </w:t>
      </w:r>
    </w:p>
    <w:p w14:paraId="72AA6E85" w14:textId="3B9EFE14" w:rsidR="00E0732B" w:rsidRPr="00990DBE" w:rsidRDefault="00E0732B" w:rsidP="00990DBE">
      <w:pPr>
        <w:spacing w:line="360" w:lineRule="auto"/>
        <w:rPr>
          <w:rFonts w:cstheme="minorHAnsi"/>
          <w:sz w:val="24"/>
          <w:szCs w:val="24"/>
        </w:rPr>
      </w:pPr>
      <w:r w:rsidRPr="00990DBE">
        <w:rPr>
          <w:rFonts w:cstheme="minorHAnsi"/>
          <w:sz w:val="24"/>
          <w:szCs w:val="24"/>
        </w:rPr>
        <w:t xml:space="preserve">We observe our surrounding unconsciously and consciously </w:t>
      </w:r>
      <w:proofErr w:type="gramStart"/>
      <w:r w:rsidRPr="00990DBE">
        <w:rPr>
          <w:rFonts w:cstheme="minorHAnsi"/>
          <w:sz w:val="24"/>
          <w:szCs w:val="24"/>
        </w:rPr>
        <w:t>on a daily basis</w:t>
      </w:r>
      <w:proofErr w:type="gramEnd"/>
      <w:r w:rsidRPr="00990DBE">
        <w:rPr>
          <w:rFonts w:cstheme="minorHAnsi"/>
          <w:sz w:val="24"/>
          <w:szCs w:val="24"/>
        </w:rPr>
        <w:t xml:space="preserve">, the people around us, our own actions and surrounding environment. As Early Childhood Educator, we are continuously watching children play in and out of the classroom. </w:t>
      </w:r>
    </w:p>
    <w:p w14:paraId="2E14161F" w14:textId="598F6F5D" w:rsidR="002C5997" w:rsidRPr="00990DBE" w:rsidRDefault="00E0732B" w:rsidP="00990DBE">
      <w:pPr>
        <w:spacing w:line="360" w:lineRule="auto"/>
        <w:rPr>
          <w:rFonts w:cstheme="minorHAnsi"/>
          <w:sz w:val="24"/>
          <w:szCs w:val="24"/>
        </w:rPr>
      </w:pPr>
      <w:r w:rsidRPr="00990DBE">
        <w:rPr>
          <w:rFonts w:cstheme="minorHAnsi"/>
          <w:sz w:val="24"/>
          <w:szCs w:val="24"/>
        </w:rPr>
        <w:t>Observations help me understand the knowledge, needs, interests and skills of each child. They also help me understand how children learn and highlight where I can move or add to my curriculum to further their learning and development.</w:t>
      </w:r>
      <w:r w:rsidRPr="00990DBE">
        <w:rPr>
          <w:rFonts w:cstheme="minorHAnsi"/>
          <w:sz w:val="24"/>
          <w:szCs w:val="24"/>
        </w:rPr>
        <w:t xml:space="preserve"> observation will help practitioner to understand each child’s knowledge, needs, interests and skills. They also help to understand how children are learning and highlight where </w:t>
      </w:r>
      <w:r w:rsidR="00BF4E6F" w:rsidRPr="00990DBE">
        <w:rPr>
          <w:rFonts w:cstheme="minorHAnsi"/>
          <w:sz w:val="24"/>
          <w:szCs w:val="24"/>
        </w:rPr>
        <w:t>things can be shifted or added to the curriculum to further their learning and development.</w:t>
      </w:r>
    </w:p>
    <w:p w14:paraId="6EB01AD3" w14:textId="3DCA2007" w:rsidR="00BF4E6F" w:rsidRPr="00990DBE" w:rsidRDefault="00BF4E6F" w:rsidP="00990DBE">
      <w:pPr>
        <w:spacing w:line="360" w:lineRule="auto"/>
        <w:rPr>
          <w:rFonts w:cstheme="minorHAnsi"/>
          <w:sz w:val="24"/>
          <w:szCs w:val="24"/>
        </w:rPr>
      </w:pPr>
      <w:r w:rsidRPr="00990DBE">
        <w:rPr>
          <w:rFonts w:cstheme="minorHAnsi"/>
          <w:sz w:val="24"/>
          <w:szCs w:val="24"/>
        </w:rPr>
        <w:t xml:space="preserve">Why is play in Observations is important </w:t>
      </w:r>
    </w:p>
    <w:p w14:paraId="0E3B8FFA" w14:textId="278708B5" w:rsidR="00BF4E6F" w:rsidRPr="00990DBE" w:rsidRDefault="00BF4E6F" w:rsidP="00990DBE">
      <w:pPr>
        <w:spacing w:line="360" w:lineRule="auto"/>
        <w:rPr>
          <w:rFonts w:cstheme="minorHAnsi"/>
          <w:sz w:val="24"/>
          <w:szCs w:val="24"/>
        </w:rPr>
      </w:pPr>
      <w:r w:rsidRPr="00990DBE">
        <w:rPr>
          <w:rFonts w:cstheme="minorHAnsi"/>
          <w:sz w:val="24"/>
          <w:szCs w:val="24"/>
        </w:rPr>
        <w:t xml:space="preserve">Play builds imagination and creativity, engaging in pretend play gives children the experiences to express themselves verbally and </w:t>
      </w:r>
      <w:r w:rsidR="00990DBE" w:rsidRPr="00990DBE">
        <w:rPr>
          <w:rFonts w:cstheme="minorHAnsi"/>
          <w:sz w:val="24"/>
          <w:szCs w:val="24"/>
        </w:rPr>
        <w:t>non-verbally</w:t>
      </w:r>
      <w:r w:rsidRPr="00990DBE">
        <w:rPr>
          <w:rFonts w:cstheme="minorHAnsi"/>
          <w:sz w:val="24"/>
          <w:szCs w:val="24"/>
        </w:rPr>
        <w:t xml:space="preserve"> in creative and imaginative ways, play improves social skills, through play children begin to learn to communicate, negotiate and collaborate with others. Play supports physical development, from jumping and running to fie motor skills holding a pencil, play is naturally physical and challenging children to move in new ways. </w:t>
      </w:r>
      <w:r w:rsidR="00C54044" w:rsidRPr="00990DBE">
        <w:rPr>
          <w:rFonts w:cstheme="minorHAnsi"/>
          <w:sz w:val="24"/>
          <w:szCs w:val="24"/>
        </w:rPr>
        <w:t xml:space="preserve">Play assist children to understand and express their emotions, children can express themselves freely through play by using language, body movement and facial expressions, play frames relationships, when children connect and communicate with adults, caregiver and other children during play, it encourages strong and safe relationships. It is essential for practitioners to understand and observe what children are interested in and what individual needs they may have. Building a curriculum around the child’s interest and strengths will be helpful to their own development and learning. If something is in interest to a </w:t>
      </w:r>
      <w:r w:rsidR="00990DBE" w:rsidRPr="00990DBE">
        <w:rPr>
          <w:rFonts w:cstheme="minorHAnsi"/>
          <w:sz w:val="24"/>
          <w:szCs w:val="24"/>
        </w:rPr>
        <w:t>child,</w:t>
      </w:r>
      <w:r w:rsidR="00C54044" w:rsidRPr="00990DBE">
        <w:rPr>
          <w:rFonts w:cstheme="minorHAnsi"/>
          <w:sz w:val="24"/>
          <w:szCs w:val="24"/>
        </w:rPr>
        <w:t xml:space="preserve"> they are more likely to take part and learn. When writing up observations it is important t</w:t>
      </w:r>
      <w:r w:rsidR="00990DBE" w:rsidRPr="00990DBE">
        <w:rPr>
          <w:rFonts w:cstheme="minorHAnsi"/>
          <w:sz w:val="24"/>
          <w:szCs w:val="24"/>
        </w:rPr>
        <w:t>o</w:t>
      </w:r>
      <w:r w:rsidR="00C54044" w:rsidRPr="00990DBE">
        <w:rPr>
          <w:rFonts w:cstheme="minorHAnsi"/>
          <w:sz w:val="24"/>
          <w:szCs w:val="24"/>
        </w:rPr>
        <w:t xml:space="preserve"> remember</w:t>
      </w:r>
      <w:r w:rsidR="00990DBE" w:rsidRPr="00990DBE">
        <w:rPr>
          <w:rFonts w:cstheme="minorHAnsi"/>
          <w:sz w:val="24"/>
          <w:szCs w:val="24"/>
        </w:rPr>
        <w:t xml:space="preserve">, where do they play? Who do they play with? What do they play with? What activities do they take part in? what experiences do they enjoy or not enjoy? How do they learn best? The information practitioners collect from observing children will provide them with better ways to engage the learning that the children need to develop and encourage their individual skills, need and interests. </w:t>
      </w:r>
    </w:p>
    <w:p w14:paraId="5D1F1347" w14:textId="77777777" w:rsidR="00880C0C" w:rsidRPr="00880C0C" w:rsidRDefault="00880C0C" w:rsidP="00880C0C">
      <w:pPr>
        <w:rPr>
          <w:b/>
          <w:bCs/>
          <w:u w:val="single"/>
        </w:rPr>
      </w:pPr>
      <w:r w:rsidRPr="00880C0C">
        <w:rPr>
          <w:b/>
          <w:bCs/>
          <w:u w:val="single"/>
        </w:rPr>
        <w:lastRenderedPageBreak/>
        <w:t xml:space="preserve">Reference list </w:t>
      </w:r>
    </w:p>
    <w:p w14:paraId="0C337EB6" w14:textId="77777777" w:rsidR="00880C0C" w:rsidRPr="00880C0C" w:rsidRDefault="00880C0C" w:rsidP="00880C0C"/>
    <w:p w14:paraId="2E90BF85" w14:textId="77777777" w:rsidR="00880C0C" w:rsidRPr="00880C0C" w:rsidRDefault="00880C0C" w:rsidP="00880C0C">
      <w:pPr>
        <w:spacing w:line="360" w:lineRule="auto"/>
        <w:rPr>
          <w:rFonts w:cstheme="minorHAnsi"/>
          <w:sz w:val="24"/>
          <w:szCs w:val="24"/>
        </w:rPr>
      </w:pPr>
      <w:r w:rsidRPr="00880C0C">
        <w:rPr>
          <w:rFonts w:cstheme="minorHAnsi"/>
          <w:sz w:val="24"/>
          <w:szCs w:val="24"/>
        </w:rPr>
        <w:t xml:space="preserve">Family Lives (2018) </w:t>
      </w:r>
      <w:r w:rsidRPr="00880C0C">
        <w:rPr>
          <w:rFonts w:cstheme="minorHAnsi"/>
          <w:i/>
          <w:iCs/>
          <w:sz w:val="24"/>
          <w:szCs w:val="24"/>
        </w:rPr>
        <w:t>Why play Matters</w:t>
      </w:r>
      <w:r w:rsidRPr="00880C0C">
        <w:rPr>
          <w:rFonts w:cstheme="minorHAnsi"/>
          <w:sz w:val="24"/>
          <w:szCs w:val="24"/>
        </w:rPr>
        <w:t xml:space="preserve"> Available at  </w:t>
      </w:r>
      <w:hyperlink r:id="rId6" w:history="1">
        <w:r w:rsidRPr="00880C0C">
          <w:rPr>
            <w:rFonts w:cstheme="minorHAnsi"/>
            <w:color w:val="0563C1" w:themeColor="hyperlink"/>
            <w:sz w:val="24"/>
            <w:szCs w:val="24"/>
            <w:u w:val="single"/>
          </w:rPr>
          <w:t>https://www.familylives.org.uk/advice/early-years-development/learning-and-play/why-play-matters/</w:t>
        </w:r>
      </w:hyperlink>
      <w:r w:rsidRPr="00880C0C">
        <w:rPr>
          <w:rFonts w:cstheme="minorHAnsi"/>
          <w:sz w:val="24"/>
          <w:szCs w:val="24"/>
        </w:rPr>
        <w:t xml:space="preserve"> (Accessed: 21/01/20).</w:t>
      </w:r>
    </w:p>
    <w:p w14:paraId="02101C06" w14:textId="3C2A67C8" w:rsidR="00880C0C" w:rsidRPr="00880C0C" w:rsidRDefault="00880C0C" w:rsidP="00880C0C">
      <w:pPr>
        <w:spacing w:line="360" w:lineRule="auto"/>
        <w:rPr>
          <w:rFonts w:cstheme="minorHAnsi"/>
          <w:sz w:val="24"/>
          <w:szCs w:val="24"/>
        </w:rPr>
      </w:pPr>
      <w:r w:rsidRPr="00880C0C">
        <w:rPr>
          <w:rFonts w:cstheme="minorHAnsi"/>
          <w:sz w:val="24"/>
          <w:szCs w:val="24"/>
        </w:rPr>
        <w:t xml:space="preserve">Juster, </w:t>
      </w:r>
      <w:r w:rsidRPr="00880C0C">
        <w:rPr>
          <w:rFonts w:cstheme="minorHAnsi"/>
          <w:sz w:val="24"/>
          <w:szCs w:val="24"/>
        </w:rPr>
        <w:t>A, H.</w:t>
      </w:r>
      <w:r w:rsidRPr="00880C0C">
        <w:rPr>
          <w:rFonts w:cstheme="minorHAnsi"/>
          <w:sz w:val="24"/>
          <w:szCs w:val="24"/>
        </w:rPr>
        <w:t xml:space="preserve"> (2015) </w:t>
      </w:r>
      <w:r w:rsidRPr="00880C0C">
        <w:rPr>
          <w:rFonts w:cstheme="minorHAnsi"/>
          <w:i/>
          <w:iCs/>
          <w:sz w:val="24"/>
          <w:szCs w:val="24"/>
        </w:rPr>
        <w:t xml:space="preserve">The Amazing Benefits of Self- Directed Play. </w:t>
      </w:r>
      <w:r w:rsidRPr="00880C0C">
        <w:rPr>
          <w:rFonts w:cstheme="minorHAnsi"/>
          <w:sz w:val="24"/>
          <w:szCs w:val="24"/>
        </w:rPr>
        <w:t xml:space="preserve">Available at: </w:t>
      </w:r>
      <w:hyperlink r:id="rId7" w:history="1">
        <w:r w:rsidRPr="00880C0C">
          <w:rPr>
            <w:rFonts w:cstheme="minorHAnsi"/>
            <w:color w:val="0563C1" w:themeColor="hyperlink"/>
            <w:sz w:val="24"/>
            <w:szCs w:val="24"/>
            <w:u w:val="single"/>
          </w:rPr>
          <w:t>http://www.beactivekids.org/assets/pdf/MorganLeichterSaxby.pdf</w:t>
        </w:r>
      </w:hyperlink>
      <w:r w:rsidRPr="00880C0C">
        <w:rPr>
          <w:rFonts w:cstheme="minorHAnsi"/>
          <w:sz w:val="24"/>
          <w:szCs w:val="24"/>
        </w:rPr>
        <w:t xml:space="preserve"> (Accessed: 21/01/20)</w:t>
      </w:r>
    </w:p>
    <w:p w14:paraId="3F0FC954" w14:textId="2B8038FE" w:rsidR="00880C0C" w:rsidRPr="00880C0C" w:rsidRDefault="00880C0C" w:rsidP="00880C0C">
      <w:pPr>
        <w:spacing w:line="360" w:lineRule="auto"/>
        <w:rPr>
          <w:rFonts w:cstheme="minorHAnsi"/>
          <w:sz w:val="24"/>
          <w:szCs w:val="24"/>
        </w:rPr>
      </w:pPr>
      <w:r w:rsidRPr="00880C0C">
        <w:rPr>
          <w:rFonts w:cstheme="minorHAnsi"/>
          <w:sz w:val="24"/>
          <w:szCs w:val="24"/>
        </w:rPr>
        <w:t xml:space="preserve">Kashin, </w:t>
      </w:r>
      <w:r w:rsidRPr="00880C0C">
        <w:rPr>
          <w:rFonts w:cstheme="minorHAnsi"/>
          <w:sz w:val="24"/>
          <w:szCs w:val="24"/>
        </w:rPr>
        <w:t>D. (</w:t>
      </w:r>
      <w:r w:rsidRPr="00880C0C">
        <w:rPr>
          <w:rFonts w:cstheme="minorHAnsi"/>
          <w:sz w:val="24"/>
          <w:szCs w:val="24"/>
        </w:rPr>
        <w:t xml:space="preserve">2017) </w:t>
      </w:r>
      <w:r w:rsidRPr="00880C0C">
        <w:rPr>
          <w:rFonts w:cstheme="minorHAnsi"/>
          <w:i/>
          <w:iCs/>
          <w:sz w:val="24"/>
          <w:szCs w:val="24"/>
        </w:rPr>
        <w:t xml:space="preserve">Adventurous, challenging and risky play for </w:t>
      </w:r>
      <w:r w:rsidRPr="00880C0C">
        <w:rPr>
          <w:rFonts w:cstheme="minorHAnsi"/>
          <w:i/>
          <w:iCs/>
          <w:sz w:val="24"/>
          <w:szCs w:val="24"/>
        </w:rPr>
        <w:t>children:</w:t>
      </w:r>
      <w:r w:rsidRPr="00880C0C">
        <w:rPr>
          <w:rFonts w:cstheme="minorHAnsi"/>
          <w:i/>
          <w:iCs/>
          <w:sz w:val="24"/>
          <w:szCs w:val="24"/>
        </w:rPr>
        <w:t xml:space="preserve"> The time is now!</w:t>
      </w:r>
      <w:r w:rsidRPr="00880C0C">
        <w:rPr>
          <w:rFonts w:cstheme="minorHAnsi"/>
          <w:sz w:val="24"/>
          <w:szCs w:val="24"/>
        </w:rPr>
        <w:t xml:space="preserve"> Available at: </w:t>
      </w:r>
      <w:hyperlink r:id="rId8" w:history="1">
        <w:r w:rsidRPr="00880C0C">
          <w:rPr>
            <w:rFonts w:cstheme="minorHAnsi"/>
            <w:color w:val="0563C1" w:themeColor="hyperlink"/>
            <w:sz w:val="24"/>
            <w:szCs w:val="24"/>
            <w:u w:val="single"/>
          </w:rPr>
          <w:t>https://tecribresearch.wordpress.com/2017/03/04/adventurous-challenging-and-risky-play-for-children-the-time-is-now-outdoorplay-reggioplc/</w:t>
        </w:r>
      </w:hyperlink>
      <w:r w:rsidRPr="00880C0C">
        <w:rPr>
          <w:rFonts w:cstheme="minorHAnsi"/>
          <w:sz w:val="24"/>
          <w:szCs w:val="24"/>
        </w:rPr>
        <w:t xml:space="preserve"> ( Accessed 21/01/20)</w:t>
      </w:r>
    </w:p>
    <w:p w14:paraId="5BAB695E" w14:textId="488A4F5A" w:rsidR="00880C0C" w:rsidRPr="00880C0C" w:rsidRDefault="00880C0C" w:rsidP="00880C0C">
      <w:pPr>
        <w:spacing w:line="360" w:lineRule="auto"/>
        <w:rPr>
          <w:rFonts w:cstheme="minorHAnsi"/>
          <w:sz w:val="24"/>
          <w:szCs w:val="24"/>
        </w:rPr>
      </w:pPr>
      <w:r w:rsidRPr="00880C0C">
        <w:rPr>
          <w:rFonts w:cstheme="minorHAnsi"/>
          <w:sz w:val="24"/>
          <w:szCs w:val="24"/>
        </w:rPr>
        <w:t xml:space="preserve">Louis, A. Early childhood education </w:t>
      </w:r>
      <w:r w:rsidRPr="00880C0C">
        <w:rPr>
          <w:rFonts w:cstheme="minorHAnsi"/>
          <w:sz w:val="24"/>
          <w:szCs w:val="24"/>
        </w:rPr>
        <w:t>blog. (</w:t>
      </w:r>
      <w:r w:rsidRPr="00880C0C">
        <w:rPr>
          <w:rFonts w:cstheme="minorHAnsi"/>
          <w:sz w:val="24"/>
          <w:szCs w:val="24"/>
        </w:rPr>
        <w:t xml:space="preserve">2018) </w:t>
      </w:r>
      <w:r w:rsidRPr="00880C0C">
        <w:rPr>
          <w:rFonts w:cstheme="minorHAnsi"/>
          <w:i/>
          <w:iCs/>
          <w:sz w:val="24"/>
          <w:szCs w:val="24"/>
        </w:rPr>
        <w:t xml:space="preserve">Why observe children at play? </w:t>
      </w:r>
      <w:r w:rsidRPr="00880C0C">
        <w:rPr>
          <w:rFonts w:cstheme="minorHAnsi"/>
          <w:sz w:val="24"/>
          <w:szCs w:val="24"/>
        </w:rPr>
        <w:t xml:space="preserve">Available at: </w:t>
      </w:r>
      <w:hyperlink r:id="rId9" w:history="1">
        <w:r w:rsidRPr="00880C0C">
          <w:rPr>
            <w:rFonts w:cstheme="minorHAnsi"/>
            <w:color w:val="0563C1" w:themeColor="hyperlink"/>
            <w:sz w:val="24"/>
            <w:szCs w:val="24"/>
            <w:u w:val="single"/>
          </w:rPr>
          <w:t>https://blog.himama.com/why-observe-children-at-play/</w:t>
        </w:r>
      </w:hyperlink>
      <w:r w:rsidRPr="00880C0C">
        <w:rPr>
          <w:rFonts w:cstheme="minorHAnsi"/>
          <w:sz w:val="24"/>
          <w:szCs w:val="24"/>
        </w:rPr>
        <w:t xml:space="preserve"> (Accessed 21/01/20)</w:t>
      </w:r>
    </w:p>
    <w:p w14:paraId="59F6216D" w14:textId="77777777" w:rsidR="00880C0C" w:rsidRPr="00880C0C" w:rsidRDefault="00880C0C" w:rsidP="00880C0C">
      <w:pPr>
        <w:spacing w:line="360" w:lineRule="auto"/>
        <w:rPr>
          <w:rFonts w:cstheme="minorHAnsi"/>
          <w:sz w:val="24"/>
          <w:szCs w:val="24"/>
        </w:rPr>
      </w:pPr>
      <w:r w:rsidRPr="00880C0C">
        <w:rPr>
          <w:rFonts w:cstheme="minorHAnsi"/>
          <w:sz w:val="24"/>
          <w:szCs w:val="24"/>
        </w:rPr>
        <w:t xml:space="preserve">National quality standards (2013) </w:t>
      </w:r>
      <w:r w:rsidRPr="00880C0C">
        <w:rPr>
          <w:rFonts w:cstheme="minorHAnsi"/>
          <w:i/>
          <w:iCs/>
          <w:sz w:val="24"/>
          <w:szCs w:val="24"/>
        </w:rPr>
        <w:t xml:space="preserve">Talking about practice: Adventurous play – developing a culture of risky play. </w:t>
      </w:r>
      <w:r w:rsidRPr="00880C0C">
        <w:rPr>
          <w:rFonts w:cstheme="minorHAnsi"/>
          <w:sz w:val="24"/>
          <w:szCs w:val="24"/>
        </w:rPr>
        <w:t xml:space="preserve">Available at: </w:t>
      </w:r>
      <w:hyperlink r:id="rId10" w:history="1">
        <w:r w:rsidRPr="00880C0C">
          <w:rPr>
            <w:rFonts w:cstheme="minorHAnsi"/>
            <w:color w:val="0563C1" w:themeColor="hyperlink"/>
            <w:sz w:val="24"/>
            <w:szCs w:val="24"/>
            <w:u w:val="single"/>
          </w:rPr>
          <w:t>https://www.ecrh.edu.au/docs/default-source/resources/nqs-plp-e-newsletters/nqs-plp-e-newsletter-no-58-2013-talking-about-practice---adventurous-play---developing-a-culture-of-risky-play.pdf?sfvrsn=4</w:t>
        </w:r>
      </w:hyperlink>
      <w:r w:rsidRPr="00880C0C">
        <w:rPr>
          <w:rFonts w:cstheme="minorHAnsi"/>
          <w:sz w:val="24"/>
          <w:szCs w:val="24"/>
        </w:rPr>
        <w:t xml:space="preserve"> (accessed 21/01/20)</w:t>
      </w:r>
    </w:p>
    <w:p w14:paraId="526D2A1D" w14:textId="57ABE910" w:rsidR="00880C0C" w:rsidRPr="00880C0C" w:rsidRDefault="00880C0C" w:rsidP="00880C0C">
      <w:pPr>
        <w:spacing w:line="360" w:lineRule="auto"/>
        <w:rPr>
          <w:rFonts w:cstheme="minorHAnsi"/>
          <w:sz w:val="24"/>
          <w:szCs w:val="24"/>
        </w:rPr>
      </w:pPr>
      <w:r w:rsidRPr="00880C0C">
        <w:rPr>
          <w:rFonts w:cstheme="minorHAnsi"/>
          <w:sz w:val="24"/>
          <w:szCs w:val="24"/>
        </w:rPr>
        <w:t xml:space="preserve">Play </w:t>
      </w:r>
      <w:r w:rsidRPr="00880C0C">
        <w:rPr>
          <w:rFonts w:cstheme="minorHAnsi"/>
          <w:sz w:val="24"/>
          <w:szCs w:val="24"/>
        </w:rPr>
        <w:t>Wales (</w:t>
      </w:r>
      <w:r w:rsidRPr="00880C0C">
        <w:rPr>
          <w:rFonts w:cstheme="minorHAnsi"/>
          <w:sz w:val="24"/>
          <w:szCs w:val="24"/>
        </w:rPr>
        <w:t xml:space="preserve">2002) </w:t>
      </w:r>
      <w:r w:rsidRPr="00880C0C">
        <w:rPr>
          <w:rFonts w:cstheme="minorHAnsi"/>
          <w:i/>
          <w:iCs/>
          <w:sz w:val="24"/>
          <w:szCs w:val="24"/>
        </w:rPr>
        <w:t xml:space="preserve">Playing and hanging out. Available at: </w:t>
      </w:r>
      <w:hyperlink r:id="rId11" w:history="1">
        <w:r w:rsidRPr="00880C0C">
          <w:rPr>
            <w:rFonts w:cstheme="minorHAnsi"/>
            <w:color w:val="0563C1" w:themeColor="hyperlink"/>
            <w:sz w:val="24"/>
            <w:szCs w:val="24"/>
            <w:u w:val="single"/>
          </w:rPr>
          <w:t>https://www.playwales.org.uk/eng/playinghangingout</w:t>
        </w:r>
      </w:hyperlink>
      <w:r w:rsidRPr="00880C0C">
        <w:rPr>
          <w:rFonts w:cstheme="minorHAnsi"/>
          <w:color w:val="0563C1" w:themeColor="hyperlink"/>
          <w:sz w:val="24"/>
          <w:szCs w:val="24"/>
          <w:u w:val="single"/>
        </w:rPr>
        <w:t>(</w:t>
      </w:r>
      <w:r w:rsidRPr="00880C0C">
        <w:rPr>
          <w:rFonts w:cstheme="minorHAnsi"/>
          <w:sz w:val="24"/>
          <w:szCs w:val="24"/>
        </w:rPr>
        <w:t xml:space="preserve"> Accessed:21/01/20).</w:t>
      </w:r>
    </w:p>
    <w:p w14:paraId="40F57A5E" w14:textId="77777777" w:rsidR="00880C0C" w:rsidRPr="00880C0C" w:rsidRDefault="00880C0C" w:rsidP="00880C0C">
      <w:pPr>
        <w:spacing w:line="360" w:lineRule="auto"/>
        <w:rPr>
          <w:rFonts w:cstheme="minorHAnsi"/>
          <w:sz w:val="24"/>
          <w:szCs w:val="24"/>
        </w:rPr>
      </w:pPr>
      <w:r w:rsidRPr="00880C0C">
        <w:rPr>
          <w:rFonts w:cstheme="minorHAnsi"/>
          <w:sz w:val="24"/>
          <w:szCs w:val="24"/>
        </w:rPr>
        <w:t xml:space="preserve">Reggio Emilia </w:t>
      </w:r>
      <w:r w:rsidRPr="00880C0C">
        <w:rPr>
          <w:rFonts w:cstheme="minorHAnsi"/>
          <w:i/>
          <w:iCs/>
          <w:sz w:val="24"/>
          <w:szCs w:val="24"/>
        </w:rPr>
        <w:t xml:space="preserve">Child led play and Exploration </w:t>
      </w:r>
      <w:r w:rsidRPr="00880C0C">
        <w:rPr>
          <w:rFonts w:cstheme="minorHAnsi"/>
          <w:sz w:val="24"/>
          <w:szCs w:val="24"/>
        </w:rPr>
        <w:t xml:space="preserve">Cited From </w:t>
      </w:r>
      <w:hyperlink r:id="rId12" w:tgtFrame="_blank" w:history="1">
        <w:r w:rsidRPr="00880C0C">
          <w:rPr>
            <w:rFonts w:cstheme="minorHAnsi"/>
            <w:color w:val="0000FF"/>
            <w:sz w:val="24"/>
            <w:szCs w:val="24"/>
            <w:u w:val="single"/>
          </w:rPr>
          <w:t>I am Inspired by Reggio Emilia</w:t>
        </w:r>
      </w:hyperlink>
      <w:r w:rsidRPr="00880C0C">
        <w:rPr>
          <w:rFonts w:cstheme="minorHAnsi"/>
          <w:sz w:val="24"/>
          <w:szCs w:val="24"/>
        </w:rPr>
        <w:t>,</w:t>
      </w:r>
      <w:r w:rsidRPr="00880C0C">
        <w:rPr>
          <w:rFonts w:cstheme="minorHAnsi"/>
          <w:i/>
          <w:iCs/>
          <w:sz w:val="24"/>
          <w:szCs w:val="24"/>
        </w:rPr>
        <w:t xml:space="preserve"> (2015) Available at: </w:t>
      </w:r>
      <w:hyperlink r:id="rId13" w:history="1">
        <w:r w:rsidRPr="00880C0C">
          <w:rPr>
            <w:rFonts w:cstheme="minorHAnsi"/>
            <w:color w:val="0563C1" w:themeColor="hyperlink"/>
            <w:sz w:val="24"/>
            <w:szCs w:val="24"/>
            <w:u w:val="single"/>
          </w:rPr>
          <w:t>https://reggioemilia2015.weebly.com/child-lead-play-and-exploration.html</w:t>
        </w:r>
      </w:hyperlink>
      <w:r w:rsidRPr="00880C0C">
        <w:rPr>
          <w:rFonts w:cstheme="minorHAnsi"/>
          <w:sz w:val="24"/>
          <w:szCs w:val="24"/>
        </w:rPr>
        <w:t xml:space="preserve"> (Accessed: 21/01/20).</w:t>
      </w:r>
    </w:p>
    <w:p w14:paraId="24644E34" w14:textId="1BF7D7B7" w:rsidR="00880C0C" w:rsidRPr="00880C0C" w:rsidRDefault="00880C0C" w:rsidP="00880C0C">
      <w:pPr>
        <w:spacing w:line="360" w:lineRule="auto"/>
        <w:rPr>
          <w:rFonts w:cstheme="minorHAnsi"/>
          <w:sz w:val="24"/>
          <w:szCs w:val="24"/>
        </w:rPr>
      </w:pPr>
      <w:r w:rsidRPr="00880C0C">
        <w:rPr>
          <w:rFonts w:cstheme="minorHAnsi"/>
          <w:sz w:val="24"/>
          <w:szCs w:val="24"/>
        </w:rPr>
        <w:t xml:space="preserve">Welsh Assembly </w:t>
      </w:r>
      <w:r w:rsidRPr="00880C0C">
        <w:rPr>
          <w:rFonts w:cstheme="minorHAnsi"/>
          <w:sz w:val="24"/>
          <w:szCs w:val="24"/>
        </w:rPr>
        <w:t>Government. (</w:t>
      </w:r>
      <w:r w:rsidRPr="00880C0C">
        <w:rPr>
          <w:rFonts w:cstheme="minorHAnsi"/>
          <w:sz w:val="24"/>
          <w:szCs w:val="24"/>
        </w:rPr>
        <w:t xml:space="preserve">2011) </w:t>
      </w:r>
      <w:r w:rsidRPr="00880C0C">
        <w:rPr>
          <w:rFonts w:cstheme="minorHAnsi"/>
          <w:i/>
          <w:iCs/>
          <w:sz w:val="24"/>
          <w:szCs w:val="24"/>
        </w:rPr>
        <w:t xml:space="preserve">End of the foundation phase, exemplification of outcomes. </w:t>
      </w:r>
      <w:r w:rsidRPr="00880C0C">
        <w:rPr>
          <w:rFonts w:cstheme="minorHAnsi"/>
          <w:sz w:val="24"/>
          <w:szCs w:val="24"/>
        </w:rPr>
        <w:t>Available at:</w:t>
      </w:r>
      <w:hyperlink r:id="rId14" w:history="1">
        <w:r w:rsidRPr="00880C0C">
          <w:rPr>
            <w:rFonts w:cstheme="minorHAnsi"/>
            <w:color w:val="0563C1" w:themeColor="hyperlink"/>
            <w:sz w:val="24"/>
            <w:szCs w:val="24"/>
            <w:u w:val="single"/>
          </w:rPr>
          <w:t>https://hwb.gov.wales/storage/cf8c79db-6ae7-417f-92e1-b0da271fc812/end-of-foundation-phase-assessment-exemplifications-of-outcomes.pdf</w:t>
        </w:r>
      </w:hyperlink>
      <w:r w:rsidRPr="00880C0C">
        <w:rPr>
          <w:rFonts w:cstheme="minorHAnsi"/>
          <w:sz w:val="24"/>
          <w:szCs w:val="24"/>
        </w:rPr>
        <w:t xml:space="preserve"> (accessed 21/01/20)</w:t>
      </w:r>
    </w:p>
    <w:p w14:paraId="5A69EAFC" w14:textId="2C68AD66" w:rsidR="00990DBE" w:rsidRDefault="00990DBE" w:rsidP="00BF4E6F">
      <w:pPr>
        <w:rPr>
          <w:sz w:val="20"/>
          <w:szCs w:val="20"/>
        </w:rPr>
      </w:pPr>
    </w:p>
    <w:p w14:paraId="0102C9B9" w14:textId="77777777" w:rsidR="002C5997" w:rsidRPr="002C5997" w:rsidRDefault="002C5997" w:rsidP="002C5997">
      <w:pPr>
        <w:spacing w:before="100" w:beforeAutospacing="1" w:after="100" w:afterAutospacing="1" w:line="240" w:lineRule="auto"/>
        <w:rPr>
          <w:rFonts w:ascii="Times New Roman" w:eastAsia="Times New Roman" w:hAnsi="Times New Roman" w:cs="Times New Roman"/>
          <w:sz w:val="24"/>
          <w:szCs w:val="24"/>
          <w:lang w:eastAsia="en-GB"/>
        </w:rPr>
      </w:pPr>
    </w:p>
    <w:p w14:paraId="3C08EC39" w14:textId="77777777" w:rsidR="006C4818" w:rsidRPr="006C4818" w:rsidRDefault="006C4818">
      <w:pPr>
        <w:rPr>
          <w:b/>
          <w:bCs/>
          <w:sz w:val="20"/>
          <w:szCs w:val="20"/>
          <w:u w:val="single"/>
        </w:rPr>
      </w:pPr>
    </w:p>
    <w:sectPr w:rsidR="006C4818" w:rsidRPr="006C481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02395" w14:textId="77777777" w:rsidR="006D1427" w:rsidRDefault="006D1427" w:rsidP="001652B7">
      <w:pPr>
        <w:spacing w:after="0" w:line="240" w:lineRule="auto"/>
      </w:pPr>
      <w:r>
        <w:separator/>
      </w:r>
    </w:p>
  </w:endnote>
  <w:endnote w:type="continuationSeparator" w:id="0">
    <w:p w14:paraId="736D0CCE" w14:textId="77777777" w:rsidR="006D1427" w:rsidRDefault="006D1427" w:rsidP="00165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F3E53F" w14:textId="77777777" w:rsidR="006D1427" w:rsidRDefault="006D1427" w:rsidP="001652B7">
      <w:pPr>
        <w:spacing w:after="0" w:line="240" w:lineRule="auto"/>
      </w:pPr>
      <w:r>
        <w:separator/>
      </w:r>
    </w:p>
  </w:footnote>
  <w:footnote w:type="continuationSeparator" w:id="0">
    <w:p w14:paraId="03C4EC25" w14:textId="77777777" w:rsidR="006D1427" w:rsidRDefault="006D1427" w:rsidP="001652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FE37B7" w14:textId="33B237C4" w:rsidR="00992E80" w:rsidRDefault="00992E80" w:rsidP="001652B7">
    <w:pPr>
      <w:pStyle w:val="Header"/>
      <w:tabs>
        <w:tab w:val="clear" w:pos="9026"/>
        <w:tab w:val="left" w:pos="7810"/>
      </w:tabs>
    </w:pPr>
    <w:r>
      <w:t>1903675                                                              EAEEL004/C</w:t>
    </w:r>
    <w:r w:rsidR="001E05E0">
      <w:t xml:space="preserve">                                                  </w:t>
    </w:r>
    <w:r>
      <w:t xml:space="preserve">Word Count </w:t>
    </w:r>
    <w:r w:rsidR="001E05E0">
      <w:t>2772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2B7"/>
    <w:rsid w:val="000056D1"/>
    <w:rsid w:val="00026900"/>
    <w:rsid w:val="000750B4"/>
    <w:rsid w:val="00086545"/>
    <w:rsid w:val="000D7FC4"/>
    <w:rsid w:val="000E04A2"/>
    <w:rsid w:val="000E1197"/>
    <w:rsid w:val="000E4903"/>
    <w:rsid w:val="000F2EAD"/>
    <w:rsid w:val="001215A9"/>
    <w:rsid w:val="001652B7"/>
    <w:rsid w:val="00176A3B"/>
    <w:rsid w:val="001A5DC0"/>
    <w:rsid w:val="001C65A3"/>
    <w:rsid w:val="001E05E0"/>
    <w:rsid w:val="002601D2"/>
    <w:rsid w:val="00280024"/>
    <w:rsid w:val="002A270B"/>
    <w:rsid w:val="002C4520"/>
    <w:rsid w:val="002C5997"/>
    <w:rsid w:val="003A507C"/>
    <w:rsid w:val="003A78D5"/>
    <w:rsid w:val="00434D51"/>
    <w:rsid w:val="00450B05"/>
    <w:rsid w:val="00484720"/>
    <w:rsid w:val="00490E34"/>
    <w:rsid w:val="00494F46"/>
    <w:rsid w:val="00514E1A"/>
    <w:rsid w:val="0053126A"/>
    <w:rsid w:val="005C7F25"/>
    <w:rsid w:val="006B0261"/>
    <w:rsid w:val="006C4818"/>
    <w:rsid w:val="006D1427"/>
    <w:rsid w:val="006D57DD"/>
    <w:rsid w:val="007414AE"/>
    <w:rsid w:val="00746E59"/>
    <w:rsid w:val="00762D1B"/>
    <w:rsid w:val="007A48F7"/>
    <w:rsid w:val="007F716A"/>
    <w:rsid w:val="00823573"/>
    <w:rsid w:val="00880C0C"/>
    <w:rsid w:val="008A35D3"/>
    <w:rsid w:val="008F4EA1"/>
    <w:rsid w:val="009068C2"/>
    <w:rsid w:val="00917FC5"/>
    <w:rsid w:val="00990DBE"/>
    <w:rsid w:val="00992E80"/>
    <w:rsid w:val="009D40B8"/>
    <w:rsid w:val="009D5F84"/>
    <w:rsid w:val="00A178FD"/>
    <w:rsid w:val="00AB2290"/>
    <w:rsid w:val="00AE7F5F"/>
    <w:rsid w:val="00B56C12"/>
    <w:rsid w:val="00B644FB"/>
    <w:rsid w:val="00B93B78"/>
    <w:rsid w:val="00BF4E6F"/>
    <w:rsid w:val="00C0502B"/>
    <w:rsid w:val="00C0631A"/>
    <w:rsid w:val="00C36A08"/>
    <w:rsid w:val="00C54044"/>
    <w:rsid w:val="00CB32FE"/>
    <w:rsid w:val="00D35875"/>
    <w:rsid w:val="00D4137A"/>
    <w:rsid w:val="00D66D91"/>
    <w:rsid w:val="00D80423"/>
    <w:rsid w:val="00DB7950"/>
    <w:rsid w:val="00DD0023"/>
    <w:rsid w:val="00E0732B"/>
    <w:rsid w:val="00E2754E"/>
    <w:rsid w:val="00E27988"/>
    <w:rsid w:val="00E34743"/>
    <w:rsid w:val="00E633E9"/>
    <w:rsid w:val="00EC79D2"/>
    <w:rsid w:val="00F501DF"/>
    <w:rsid w:val="00FA5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A7C68"/>
  <w15:chartTrackingRefBased/>
  <w15:docId w15:val="{B34531CD-BC00-4AC5-9544-B8554DCFD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52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52B7"/>
  </w:style>
  <w:style w:type="paragraph" w:styleId="Footer">
    <w:name w:val="footer"/>
    <w:basedOn w:val="Normal"/>
    <w:link w:val="FooterChar"/>
    <w:uiPriority w:val="99"/>
    <w:unhideWhenUsed/>
    <w:rsid w:val="001652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2B7"/>
  </w:style>
  <w:style w:type="paragraph" w:styleId="NormalWeb">
    <w:name w:val="Normal (Web)"/>
    <w:basedOn w:val="Normal"/>
    <w:uiPriority w:val="99"/>
    <w:semiHidden/>
    <w:unhideWhenUsed/>
    <w:rsid w:val="001215A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
    <w:name w:val="word"/>
    <w:basedOn w:val="DefaultParagraphFont"/>
    <w:rsid w:val="000F2EAD"/>
  </w:style>
  <w:style w:type="character" w:styleId="Emphasis">
    <w:name w:val="Emphasis"/>
    <w:basedOn w:val="DefaultParagraphFont"/>
    <w:uiPriority w:val="20"/>
    <w:qFormat/>
    <w:rsid w:val="00AB2290"/>
    <w:rPr>
      <w:i/>
      <w:iCs/>
    </w:rPr>
  </w:style>
  <w:style w:type="character" w:styleId="Strong">
    <w:name w:val="Strong"/>
    <w:basedOn w:val="DefaultParagraphFont"/>
    <w:uiPriority w:val="22"/>
    <w:qFormat/>
    <w:rsid w:val="00AB2290"/>
    <w:rPr>
      <w:b/>
      <w:bCs/>
    </w:rPr>
  </w:style>
  <w:style w:type="character" w:styleId="Hyperlink">
    <w:name w:val="Hyperlink"/>
    <w:basedOn w:val="DefaultParagraphFont"/>
    <w:uiPriority w:val="99"/>
    <w:semiHidden/>
    <w:unhideWhenUsed/>
    <w:rsid w:val="00450B0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05764">
      <w:bodyDiv w:val="1"/>
      <w:marLeft w:val="0"/>
      <w:marRight w:val="0"/>
      <w:marTop w:val="0"/>
      <w:marBottom w:val="0"/>
      <w:divBdr>
        <w:top w:val="none" w:sz="0" w:space="0" w:color="auto"/>
        <w:left w:val="none" w:sz="0" w:space="0" w:color="auto"/>
        <w:bottom w:val="none" w:sz="0" w:space="0" w:color="auto"/>
        <w:right w:val="none" w:sz="0" w:space="0" w:color="auto"/>
      </w:divBdr>
      <w:divsChild>
        <w:div w:id="117653528">
          <w:marLeft w:val="0"/>
          <w:marRight w:val="0"/>
          <w:marTop w:val="0"/>
          <w:marBottom w:val="0"/>
          <w:divBdr>
            <w:top w:val="none" w:sz="0" w:space="0" w:color="auto"/>
            <w:left w:val="none" w:sz="0" w:space="0" w:color="auto"/>
            <w:bottom w:val="none" w:sz="0" w:space="0" w:color="auto"/>
            <w:right w:val="none" w:sz="0" w:space="0" w:color="auto"/>
          </w:divBdr>
        </w:div>
      </w:divsChild>
    </w:div>
    <w:div w:id="150412073">
      <w:bodyDiv w:val="1"/>
      <w:marLeft w:val="0"/>
      <w:marRight w:val="0"/>
      <w:marTop w:val="0"/>
      <w:marBottom w:val="0"/>
      <w:divBdr>
        <w:top w:val="none" w:sz="0" w:space="0" w:color="auto"/>
        <w:left w:val="none" w:sz="0" w:space="0" w:color="auto"/>
        <w:bottom w:val="none" w:sz="0" w:space="0" w:color="auto"/>
        <w:right w:val="none" w:sz="0" w:space="0" w:color="auto"/>
      </w:divBdr>
    </w:div>
    <w:div w:id="178474222">
      <w:bodyDiv w:val="1"/>
      <w:marLeft w:val="0"/>
      <w:marRight w:val="0"/>
      <w:marTop w:val="0"/>
      <w:marBottom w:val="0"/>
      <w:divBdr>
        <w:top w:val="none" w:sz="0" w:space="0" w:color="auto"/>
        <w:left w:val="none" w:sz="0" w:space="0" w:color="auto"/>
        <w:bottom w:val="none" w:sz="0" w:space="0" w:color="auto"/>
        <w:right w:val="none" w:sz="0" w:space="0" w:color="auto"/>
      </w:divBdr>
    </w:div>
    <w:div w:id="345601443">
      <w:bodyDiv w:val="1"/>
      <w:marLeft w:val="0"/>
      <w:marRight w:val="0"/>
      <w:marTop w:val="0"/>
      <w:marBottom w:val="0"/>
      <w:divBdr>
        <w:top w:val="none" w:sz="0" w:space="0" w:color="auto"/>
        <w:left w:val="none" w:sz="0" w:space="0" w:color="auto"/>
        <w:bottom w:val="none" w:sz="0" w:space="0" w:color="auto"/>
        <w:right w:val="none" w:sz="0" w:space="0" w:color="auto"/>
      </w:divBdr>
    </w:div>
    <w:div w:id="1026447612">
      <w:bodyDiv w:val="1"/>
      <w:marLeft w:val="0"/>
      <w:marRight w:val="0"/>
      <w:marTop w:val="0"/>
      <w:marBottom w:val="0"/>
      <w:divBdr>
        <w:top w:val="none" w:sz="0" w:space="0" w:color="auto"/>
        <w:left w:val="none" w:sz="0" w:space="0" w:color="auto"/>
        <w:bottom w:val="none" w:sz="0" w:space="0" w:color="auto"/>
        <w:right w:val="none" w:sz="0" w:space="0" w:color="auto"/>
      </w:divBdr>
    </w:div>
    <w:div w:id="1587425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cribresearch.wordpress.com/2017/03/04/adventurous-challenging-and-risky-play-for-children-the-time-is-now-outdoorplay-reggioplc/" TargetMode="External"/><Relationship Id="rId13" Type="http://schemas.openxmlformats.org/officeDocument/2006/relationships/hyperlink" Target="https://reggioemilia2015.weebly.com/child-lead-play-and-exploration.html" TargetMode="External"/><Relationship Id="rId3" Type="http://schemas.openxmlformats.org/officeDocument/2006/relationships/webSettings" Target="webSettings.xml"/><Relationship Id="rId7" Type="http://schemas.openxmlformats.org/officeDocument/2006/relationships/hyperlink" Target="http://www.beactivekids.org/assets/pdf/MorganLeichterSaxby.pdf" TargetMode="External"/><Relationship Id="rId12" Type="http://schemas.openxmlformats.org/officeDocument/2006/relationships/hyperlink" Target="http://iaminspiredbyreggio.blogspot.com/2012/08/what-is-provocation.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familylives.org.uk/advice/early-years-development/learning-and-play/why-play-matters/" TargetMode="External"/><Relationship Id="rId11" Type="http://schemas.openxmlformats.org/officeDocument/2006/relationships/hyperlink" Target="https://www.playwales.org.uk/eng/playinghangingout"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ecrh.edu.au/docs/default-source/resources/nqs-plp-e-newsletters/nqs-plp-e-newsletter-no-58-2013-talking-about-practice---adventurous-play---developing-a-culture-of-risky-play.pdf?sfvrsn=4" TargetMode="External"/><Relationship Id="rId4" Type="http://schemas.openxmlformats.org/officeDocument/2006/relationships/footnotes" Target="footnotes.xml"/><Relationship Id="rId9" Type="http://schemas.openxmlformats.org/officeDocument/2006/relationships/hyperlink" Target="https://blog.himama.com/why-observe-children-at-play/" TargetMode="External"/><Relationship Id="rId14" Type="http://schemas.openxmlformats.org/officeDocument/2006/relationships/hyperlink" Target="https://hwb.gov.wales/storage/cf8c79db-6ae7-417f-92e1-b0da271fc812/end-of-foundation-phase-assessment-exemplifications-of-outcom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832</TotalTime>
  <Pages>9</Pages>
  <Words>2874</Words>
  <Characters>16382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lowery</dc:creator>
  <cp:keywords/>
  <dc:description/>
  <cp:lastModifiedBy>shannon lowery</cp:lastModifiedBy>
  <cp:revision>12</cp:revision>
  <dcterms:created xsi:type="dcterms:W3CDTF">2020-01-15T19:56:00Z</dcterms:created>
  <dcterms:modified xsi:type="dcterms:W3CDTF">2020-01-26T18:33:00Z</dcterms:modified>
</cp:coreProperties>
</file>