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2360E" w14:textId="09709B0B" w:rsidR="00B86603" w:rsidRPr="00D1070E" w:rsidRDefault="00B86603" w:rsidP="00D1070E">
      <w:pPr>
        <w:jc w:val="center"/>
        <w:rPr>
          <w:rFonts w:ascii="Times New Roman" w:hAnsi="Times New Roman" w:cs="Times New Roman"/>
          <w:sz w:val="56"/>
          <w:szCs w:val="56"/>
        </w:rPr>
      </w:pPr>
    </w:p>
    <w:p w14:paraId="3FF8B450" w14:textId="4D778D78" w:rsidR="00B86603" w:rsidRPr="00D1070E" w:rsidRDefault="00781E0D" w:rsidP="00D1070E">
      <w:pPr>
        <w:jc w:val="center"/>
        <w:rPr>
          <w:rFonts w:ascii="Times New Roman" w:hAnsi="Times New Roman" w:cs="Times New Roman"/>
          <w:sz w:val="56"/>
          <w:szCs w:val="56"/>
        </w:rPr>
      </w:pPr>
      <w:r w:rsidRPr="00D1070E">
        <w:rPr>
          <w:rFonts w:ascii="Times New Roman" w:hAnsi="Times New Roman" w:cs="Times New Roman"/>
          <w:sz w:val="56"/>
          <w:szCs w:val="56"/>
        </w:rPr>
        <w:t>Monika Owczarzak</w:t>
      </w:r>
    </w:p>
    <w:p w14:paraId="7E7B0CEE" w14:textId="3CB5A5FF" w:rsidR="00781E0D" w:rsidRPr="00D1070E" w:rsidRDefault="00781E0D" w:rsidP="00D1070E">
      <w:pPr>
        <w:jc w:val="center"/>
        <w:rPr>
          <w:rFonts w:ascii="Times New Roman" w:hAnsi="Times New Roman" w:cs="Times New Roman"/>
          <w:sz w:val="56"/>
          <w:szCs w:val="56"/>
        </w:rPr>
      </w:pPr>
      <w:r w:rsidRPr="00D1070E">
        <w:rPr>
          <w:rFonts w:ascii="Times New Roman" w:hAnsi="Times New Roman" w:cs="Times New Roman"/>
          <w:sz w:val="56"/>
          <w:szCs w:val="56"/>
        </w:rPr>
        <w:t>27</w:t>
      </w:r>
      <w:r w:rsidRPr="00D1070E">
        <w:rPr>
          <w:rFonts w:ascii="Times New Roman" w:hAnsi="Times New Roman" w:cs="Times New Roman"/>
          <w:sz w:val="56"/>
          <w:szCs w:val="56"/>
          <w:vertAlign w:val="superscript"/>
        </w:rPr>
        <w:t>th</w:t>
      </w:r>
      <w:r w:rsidRPr="00D1070E">
        <w:rPr>
          <w:rFonts w:ascii="Times New Roman" w:hAnsi="Times New Roman" w:cs="Times New Roman"/>
          <w:sz w:val="56"/>
          <w:szCs w:val="56"/>
        </w:rPr>
        <w:t xml:space="preserve"> August 2021</w:t>
      </w:r>
    </w:p>
    <w:p w14:paraId="1FAE0C91" w14:textId="79CDC145" w:rsidR="00781E0D" w:rsidRPr="00D1070E" w:rsidRDefault="00781E0D" w:rsidP="00D1070E">
      <w:pPr>
        <w:jc w:val="center"/>
        <w:rPr>
          <w:rFonts w:ascii="Times New Roman" w:hAnsi="Times New Roman" w:cs="Times New Roman"/>
          <w:sz w:val="56"/>
          <w:szCs w:val="56"/>
        </w:rPr>
      </w:pPr>
      <w:r w:rsidRPr="00D1070E">
        <w:rPr>
          <w:rFonts w:ascii="Times New Roman" w:hAnsi="Times New Roman" w:cs="Times New Roman"/>
          <w:sz w:val="56"/>
          <w:szCs w:val="56"/>
        </w:rPr>
        <w:t>CRM at Marks and Spencer</w:t>
      </w:r>
    </w:p>
    <w:p w14:paraId="657C7C36" w14:textId="77777777" w:rsidR="00781E0D" w:rsidRPr="00C63817" w:rsidRDefault="00781E0D" w:rsidP="00BC3C0D">
      <w:pPr>
        <w:rPr>
          <w:rFonts w:ascii="Times New Roman" w:hAnsi="Times New Roman" w:cs="Times New Roman"/>
          <w:sz w:val="28"/>
          <w:szCs w:val="28"/>
        </w:rPr>
      </w:pPr>
    </w:p>
    <w:p w14:paraId="432E839A" w14:textId="6A7B8E00" w:rsidR="00B86603" w:rsidRPr="00C63817" w:rsidRDefault="00B86603" w:rsidP="00BC3C0D">
      <w:pPr>
        <w:rPr>
          <w:rFonts w:ascii="Times New Roman" w:hAnsi="Times New Roman" w:cs="Times New Roman"/>
          <w:sz w:val="28"/>
          <w:szCs w:val="28"/>
        </w:rPr>
      </w:pPr>
    </w:p>
    <w:p w14:paraId="210374C9" w14:textId="1CA4143F" w:rsidR="00B86603" w:rsidRPr="00C63817" w:rsidRDefault="00B86603" w:rsidP="00BC3C0D">
      <w:pPr>
        <w:rPr>
          <w:rFonts w:ascii="Times New Roman" w:hAnsi="Times New Roman" w:cs="Times New Roman"/>
          <w:sz w:val="28"/>
          <w:szCs w:val="28"/>
        </w:rPr>
      </w:pPr>
    </w:p>
    <w:p w14:paraId="5DA96477" w14:textId="4680102F" w:rsidR="00B86603" w:rsidRPr="00C63817" w:rsidRDefault="00B86603" w:rsidP="00BC3C0D">
      <w:pPr>
        <w:rPr>
          <w:rFonts w:ascii="Times New Roman" w:hAnsi="Times New Roman" w:cs="Times New Roman"/>
          <w:sz w:val="28"/>
          <w:szCs w:val="28"/>
        </w:rPr>
      </w:pPr>
    </w:p>
    <w:p w14:paraId="39F9A494" w14:textId="392BA2E0" w:rsidR="00B86603" w:rsidRPr="00C63817" w:rsidRDefault="00B86603" w:rsidP="00BC3C0D">
      <w:pPr>
        <w:rPr>
          <w:rFonts w:ascii="Times New Roman" w:hAnsi="Times New Roman" w:cs="Times New Roman"/>
          <w:sz w:val="28"/>
          <w:szCs w:val="28"/>
        </w:rPr>
      </w:pPr>
    </w:p>
    <w:p w14:paraId="5A142E6F" w14:textId="534647F7" w:rsidR="00B86603" w:rsidRPr="00C63817" w:rsidRDefault="00B86603" w:rsidP="00BC3C0D">
      <w:pPr>
        <w:rPr>
          <w:rFonts w:ascii="Times New Roman" w:hAnsi="Times New Roman" w:cs="Times New Roman"/>
          <w:sz w:val="28"/>
          <w:szCs w:val="28"/>
        </w:rPr>
      </w:pPr>
    </w:p>
    <w:p w14:paraId="4A43C14C" w14:textId="245B5009" w:rsidR="00B86603" w:rsidRPr="00C63817" w:rsidRDefault="00B86603" w:rsidP="00BC3C0D">
      <w:pPr>
        <w:rPr>
          <w:rFonts w:ascii="Times New Roman" w:hAnsi="Times New Roman" w:cs="Times New Roman"/>
          <w:sz w:val="28"/>
          <w:szCs w:val="28"/>
        </w:rPr>
      </w:pPr>
    </w:p>
    <w:p w14:paraId="5E1A316D" w14:textId="2DE6F95E" w:rsidR="00B86603" w:rsidRPr="00C63817" w:rsidRDefault="00B86603" w:rsidP="00BC3C0D">
      <w:pPr>
        <w:rPr>
          <w:rFonts w:ascii="Times New Roman" w:hAnsi="Times New Roman" w:cs="Times New Roman"/>
          <w:sz w:val="28"/>
          <w:szCs w:val="28"/>
        </w:rPr>
      </w:pPr>
    </w:p>
    <w:p w14:paraId="10F94BAA" w14:textId="0B760E9F" w:rsidR="00B86603" w:rsidRDefault="00B86603" w:rsidP="00BC3C0D">
      <w:pPr>
        <w:rPr>
          <w:rFonts w:ascii="Times New Roman" w:hAnsi="Times New Roman" w:cs="Times New Roman"/>
          <w:sz w:val="28"/>
          <w:szCs w:val="28"/>
        </w:rPr>
      </w:pPr>
    </w:p>
    <w:p w14:paraId="4B1B91FF" w14:textId="7BBCD23A" w:rsidR="00C63817" w:rsidRDefault="00C63817" w:rsidP="00BC3C0D">
      <w:pPr>
        <w:rPr>
          <w:rFonts w:ascii="Times New Roman" w:hAnsi="Times New Roman" w:cs="Times New Roman"/>
          <w:sz w:val="28"/>
          <w:szCs w:val="28"/>
        </w:rPr>
      </w:pPr>
    </w:p>
    <w:p w14:paraId="15D9FF2C" w14:textId="671EF773" w:rsidR="00C63817" w:rsidRDefault="00C63817" w:rsidP="00BC3C0D">
      <w:pPr>
        <w:rPr>
          <w:rFonts w:ascii="Times New Roman" w:hAnsi="Times New Roman" w:cs="Times New Roman"/>
          <w:sz w:val="28"/>
          <w:szCs w:val="28"/>
        </w:rPr>
      </w:pPr>
    </w:p>
    <w:p w14:paraId="2A07E706" w14:textId="77777777" w:rsidR="00C63817" w:rsidRPr="00C63817" w:rsidRDefault="00C63817" w:rsidP="00BC3C0D">
      <w:pPr>
        <w:rPr>
          <w:rFonts w:ascii="Times New Roman" w:hAnsi="Times New Roman" w:cs="Times New Roman"/>
          <w:sz w:val="28"/>
          <w:szCs w:val="28"/>
        </w:rPr>
      </w:pPr>
    </w:p>
    <w:p w14:paraId="79FED179" w14:textId="20989050" w:rsidR="00B86603" w:rsidRDefault="00B86603" w:rsidP="00BC3C0D">
      <w:pPr>
        <w:rPr>
          <w:rFonts w:ascii="Times New Roman" w:hAnsi="Times New Roman" w:cs="Times New Roman"/>
          <w:sz w:val="28"/>
          <w:szCs w:val="28"/>
        </w:rPr>
      </w:pPr>
    </w:p>
    <w:p w14:paraId="17E520AF" w14:textId="4C23A853" w:rsidR="003018D7" w:rsidRDefault="003018D7" w:rsidP="00BC3C0D">
      <w:pPr>
        <w:rPr>
          <w:rFonts w:ascii="Times New Roman" w:hAnsi="Times New Roman" w:cs="Times New Roman"/>
          <w:sz w:val="28"/>
          <w:szCs w:val="28"/>
        </w:rPr>
      </w:pPr>
    </w:p>
    <w:p w14:paraId="0EFD4E53" w14:textId="26B27549" w:rsidR="003018D7" w:rsidRDefault="003018D7" w:rsidP="00BC3C0D">
      <w:pPr>
        <w:rPr>
          <w:rFonts w:ascii="Times New Roman" w:hAnsi="Times New Roman" w:cs="Times New Roman"/>
          <w:sz w:val="28"/>
          <w:szCs w:val="28"/>
        </w:rPr>
      </w:pPr>
    </w:p>
    <w:p w14:paraId="274A2EAA" w14:textId="63ECEBA0" w:rsidR="003018D7" w:rsidRDefault="003018D7" w:rsidP="00BC3C0D">
      <w:pPr>
        <w:rPr>
          <w:rFonts w:ascii="Times New Roman" w:hAnsi="Times New Roman" w:cs="Times New Roman"/>
          <w:sz w:val="28"/>
          <w:szCs w:val="28"/>
        </w:rPr>
      </w:pPr>
    </w:p>
    <w:p w14:paraId="131837FD" w14:textId="232896BD" w:rsidR="003018D7" w:rsidRDefault="003018D7" w:rsidP="00BC3C0D">
      <w:pPr>
        <w:rPr>
          <w:rFonts w:ascii="Times New Roman" w:hAnsi="Times New Roman" w:cs="Times New Roman"/>
          <w:sz w:val="28"/>
          <w:szCs w:val="28"/>
        </w:rPr>
      </w:pPr>
    </w:p>
    <w:p w14:paraId="672BA27B" w14:textId="10053003" w:rsidR="003018D7" w:rsidRDefault="003018D7" w:rsidP="00BC3C0D">
      <w:pPr>
        <w:rPr>
          <w:rFonts w:ascii="Times New Roman" w:hAnsi="Times New Roman" w:cs="Times New Roman"/>
          <w:sz w:val="28"/>
          <w:szCs w:val="28"/>
        </w:rPr>
      </w:pPr>
    </w:p>
    <w:p w14:paraId="320FA913" w14:textId="1DD60A68" w:rsidR="003018D7" w:rsidRDefault="003018D7" w:rsidP="00BC3C0D">
      <w:pPr>
        <w:rPr>
          <w:rFonts w:ascii="Times New Roman" w:hAnsi="Times New Roman" w:cs="Times New Roman"/>
          <w:sz w:val="28"/>
          <w:szCs w:val="28"/>
        </w:rPr>
      </w:pPr>
    </w:p>
    <w:p w14:paraId="3759FCB7" w14:textId="77777777" w:rsidR="003018D7" w:rsidRPr="00C63817" w:rsidRDefault="003018D7" w:rsidP="00BC3C0D">
      <w:pPr>
        <w:rPr>
          <w:rFonts w:ascii="Times New Roman" w:hAnsi="Times New Roman" w:cs="Times New Roman"/>
          <w:sz w:val="28"/>
          <w:szCs w:val="28"/>
        </w:rPr>
      </w:pPr>
    </w:p>
    <w:p w14:paraId="695531AD" w14:textId="4E315ABA" w:rsidR="00B86603" w:rsidRPr="00C63817" w:rsidRDefault="00B86603" w:rsidP="00BC3C0D">
      <w:pPr>
        <w:rPr>
          <w:rFonts w:ascii="Times New Roman" w:hAnsi="Times New Roman" w:cs="Times New Roman"/>
          <w:sz w:val="28"/>
          <w:szCs w:val="28"/>
        </w:rPr>
      </w:pPr>
    </w:p>
    <w:p w14:paraId="3261B461" w14:textId="77777777"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lastRenderedPageBreak/>
        <w:t>Executive Summary</w:t>
      </w:r>
    </w:p>
    <w:p w14:paraId="19070D7E" w14:textId="5F224921" w:rsidR="00C63817" w:rsidRDefault="00B86603" w:rsidP="00BC3C0D">
      <w:pPr>
        <w:rPr>
          <w:rFonts w:ascii="Times New Roman" w:hAnsi="Times New Roman" w:cs="Times New Roman"/>
          <w:sz w:val="28"/>
          <w:szCs w:val="28"/>
        </w:rPr>
      </w:pPr>
      <w:bookmarkStart w:id="0" w:name="_heading=h.1aus40ty0tu8" w:colFirst="0" w:colLast="0"/>
      <w:bookmarkEnd w:id="0"/>
      <w:r w:rsidRPr="00C63817">
        <w:rPr>
          <w:rFonts w:ascii="Times New Roman" w:hAnsi="Times New Roman" w:cs="Times New Roman"/>
          <w:sz w:val="28"/>
          <w:szCs w:val="28"/>
        </w:rPr>
        <w:t xml:space="preserve">This report provides an evaluation as well as analysis of the CRM of Marks and Spencer and critically compares it with Tesco. The expected impact of ethical and sustainable strategy on the Marks and Spencer’s CRM policy investigates and method of analysis includes quality, segmentation, marketing mix and quality ladder. This report enhances customer connections, to increase client retention and sales and focuses in which way management of marks and Spencer target the young and medium income groups segments through competitive pricing strategy to </w:t>
      </w:r>
      <w:bookmarkStart w:id="1" w:name="_heading=h.c9dag65iw47v" w:colFirst="0" w:colLast="0"/>
      <w:bookmarkEnd w:id="1"/>
      <w:r w:rsidRPr="00C63817">
        <w:rPr>
          <w:rFonts w:ascii="Times New Roman" w:hAnsi="Times New Roman" w:cs="Times New Roman"/>
          <w:sz w:val="28"/>
          <w:szCs w:val="28"/>
        </w:rPr>
        <w:t>Create potential consumers from potential segments of consumers. Results of the report show targeting, segmentation, marketing mix strategies and loyalty ladders are connected to each other in a direct or indirect manner.</w:t>
      </w:r>
    </w:p>
    <w:p w14:paraId="350BF0B2" w14:textId="261DBD19" w:rsidR="00C63817" w:rsidRDefault="00C63817" w:rsidP="00BC3C0D">
      <w:pPr>
        <w:rPr>
          <w:rFonts w:ascii="Times New Roman" w:hAnsi="Times New Roman" w:cs="Times New Roman"/>
          <w:sz w:val="28"/>
          <w:szCs w:val="28"/>
        </w:rPr>
      </w:pPr>
    </w:p>
    <w:p w14:paraId="5DEC3927" w14:textId="4A597B89" w:rsidR="00C63817" w:rsidRDefault="00C63817" w:rsidP="00BC3C0D">
      <w:pPr>
        <w:rPr>
          <w:rFonts w:ascii="Times New Roman" w:hAnsi="Times New Roman" w:cs="Times New Roman"/>
          <w:sz w:val="28"/>
          <w:szCs w:val="28"/>
        </w:rPr>
      </w:pPr>
    </w:p>
    <w:p w14:paraId="65E525F6" w14:textId="22EE3D7D" w:rsidR="00C63817" w:rsidRDefault="00C63817" w:rsidP="00BC3C0D">
      <w:pPr>
        <w:rPr>
          <w:rFonts w:ascii="Times New Roman" w:hAnsi="Times New Roman" w:cs="Times New Roman"/>
          <w:sz w:val="28"/>
          <w:szCs w:val="28"/>
        </w:rPr>
      </w:pPr>
    </w:p>
    <w:p w14:paraId="28B9A633" w14:textId="7529B86F" w:rsidR="00C63817" w:rsidRDefault="00C63817" w:rsidP="00BC3C0D">
      <w:pPr>
        <w:rPr>
          <w:rFonts w:ascii="Times New Roman" w:hAnsi="Times New Roman" w:cs="Times New Roman"/>
          <w:sz w:val="28"/>
          <w:szCs w:val="28"/>
        </w:rPr>
      </w:pPr>
    </w:p>
    <w:p w14:paraId="5C956638" w14:textId="6A7F61C3" w:rsidR="00C63817" w:rsidRDefault="00C63817" w:rsidP="00BC3C0D">
      <w:pPr>
        <w:rPr>
          <w:rFonts w:ascii="Times New Roman" w:hAnsi="Times New Roman" w:cs="Times New Roman"/>
          <w:sz w:val="28"/>
          <w:szCs w:val="28"/>
        </w:rPr>
      </w:pPr>
    </w:p>
    <w:p w14:paraId="33D65380" w14:textId="77777777" w:rsidR="00C63817" w:rsidRPr="00C63817" w:rsidRDefault="00C63817" w:rsidP="00BC3C0D">
      <w:pPr>
        <w:rPr>
          <w:rFonts w:ascii="Times New Roman" w:hAnsi="Times New Roman" w:cs="Times New Roman"/>
          <w:sz w:val="28"/>
          <w:szCs w:val="28"/>
        </w:rPr>
      </w:pPr>
    </w:p>
    <w:p w14:paraId="5E583B39" w14:textId="77777777" w:rsidR="00B86603" w:rsidRPr="00C63817" w:rsidRDefault="00B86603" w:rsidP="00BC3C0D">
      <w:pPr>
        <w:rPr>
          <w:rFonts w:ascii="Times New Roman" w:hAnsi="Times New Roman" w:cs="Times New Roman"/>
          <w:sz w:val="28"/>
          <w:szCs w:val="28"/>
        </w:rPr>
      </w:pPr>
    </w:p>
    <w:p w14:paraId="248B6E6A" w14:textId="6453E437" w:rsidR="00B86603" w:rsidRPr="00C63817" w:rsidRDefault="00DB6BC5" w:rsidP="00BC3C0D">
      <w:pPr>
        <w:rPr>
          <w:rFonts w:ascii="Times New Roman" w:hAnsi="Times New Roman" w:cs="Times New Roman"/>
          <w:sz w:val="28"/>
          <w:szCs w:val="28"/>
        </w:rPr>
      </w:pPr>
      <w:hyperlink w:anchor="_Toc79245660" w:history="1">
        <w:r w:rsidR="00B86603" w:rsidRPr="00C63817">
          <w:rPr>
            <w:rStyle w:val="Hyperlink"/>
            <w:rFonts w:ascii="Times New Roman" w:hAnsi="Times New Roman" w:cs="Times New Roman"/>
            <w:color w:val="auto"/>
            <w:sz w:val="28"/>
            <w:szCs w:val="28"/>
            <w:u w:val="none"/>
          </w:rPr>
          <w:t>1.0 Introduction</w:t>
        </w:r>
        <w:r w:rsidR="00B86603" w:rsidRPr="00C63817">
          <w:rPr>
            <w:rStyle w:val="Hyperlink"/>
            <w:rFonts w:ascii="Times New Roman" w:hAnsi="Times New Roman" w:cs="Times New Roman"/>
            <w:webHidden/>
            <w:color w:val="auto"/>
            <w:sz w:val="28"/>
            <w:szCs w:val="28"/>
            <w:u w:val="none"/>
          </w:rPr>
          <w:tab/>
        </w:r>
      </w:hyperlink>
    </w:p>
    <w:p w14:paraId="1417901C" w14:textId="0166F87D" w:rsidR="00B86603" w:rsidRPr="00C63817" w:rsidRDefault="00DB6BC5" w:rsidP="00BC3C0D">
      <w:pPr>
        <w:rPr>
          <w:rFonts w:ascii="Times New Roman" w:hAnsi="Times New Roman" w:cs="Times New Roman"/>
          <w:sz w:val="28"/>
          <w:szCs w:val="28"/>
        </w:rPr>
      </w:pPr>
      <w:hyperlink w:anchor="_Toc79245661" w:history="1">
        <w:r w:rsidR="00B86603" w:rsidRPr="00C63817">
          <w:rPr>
            <w:rStyle w:val="Hyperlink"/>
            <w:rFonts w:ascii="Times New Roman" w:hAnsi="Times New Roman" w:cs="Times New Roman"/>
            <w:color w:val="auto"/>
            <w:sz w:val="28"/>
            <w:szCs w:val="28"/>
            <w:u w:val="none"/>
          </w:rPr>
          <w:t>2.0 Findings</w:t>
        </w:r>
        <w:r w:rsidR="00B86603" w:rsidRPr="00C63817">
          <w:rPr>
            <w:rStyle w:val="Hyperlink"/>
            <w:rFonts w:ascii="Times New Roman" w:hAnsi="Times New Roman" w:cs="Times New Roman"/>
            <w:webHidden/>
            <w:color w:val="auto"/>
            <w:sz w:val="28"/>
            <w:szCs w:val="28"/>
            <w:u w:val="none"/>
          </w:rPr>
          <w:tab/>
        </w:r>
        <w:r w:rsidR="006B7289">
          <w:rPr>
            <w:rStyle w:val="Hyperlink"/>
            <w:rFonts w:ascii="Times New Roman" w:hAnsi="Times New Roman" w:cs="Times New Roman"/>
            <w:webHidden/>
            <w:color w:val="auto"/>
            <w:sz w:val="28"/>
            <w:szCs w:val="28"/>
            <w:u w:val="none"/>
          </w:rPr>
          <w:t xml:space="preserve">     </w:t>
        </w:r>
      </w:hyperlink>
    </w:p>
    <w:p w14:paraId="67002D1B" w14:textId="2EC72573" w:rsidR="00B86603" w:rsidRPr="00C63817" w:rsidRDefault="00DB6BC5" w:rsidP="00BC3C0D">
      <w:pPr>
        <w:rPr>
          <w:rFonts w:ascii="Times New Roman" w:hAnsi="Times New Roman" w:cs="Times New Roman"/>
          <w:sz w:val="28"/>
          <w:szCs w:val="28"/>
        </w:rPr>
      </w:pPr>
      <w:hyperlink w:anchor="_Toc79245663" w:history="1">
        <w:r w:rsidR="00B86603" w:rsidRPr="00C63817">
          <w:rPr>
            <w:rStyle w:val="Hyperlink"/>
            <w:rFonts w:ascii="Times New Roman" w:hAnsi="Times New Roman" w:cs="Times New Roman"/>
            <w:color w:val="auto"/>
            <w:sz w:val="28"/>
            <w:szCs w:val="28"/>
            <w:u w:val="none"/>
          </w:rPr>
          <w:t>2.1 Background of Marks and Spencer’s</w:t>
        </w:r>
        <w:r w:rsidR="00B86603" w:rsidRPr="00C63817">
          <w:rPr>
            <w:rStyle w:val="Hyperlink"/>
            <w:rFonts w:ascii="Times New Roman" w:hAnsi="Times New Roman" w:cs="Times New Roman"/>
            <w:webHidden/>
            <w:color w:val="auto"/>
            <w:sz w:val="28"/>
            <w:szCs w:val="28"/>
            <w:u w:val="none"/>
          </w:rPr>
          <w:tab/>
        </w:r>
      </w:hyperlink>
    </w:p>
    <w:p w14:paraId="0CCF41B9" w14:textId="28F48964" w:rsidR="00B86603" w:rsidRPr="00C63817" w:rsidRDefault="00DB6BC5" w:rsidP="00BC3C0D">
      <w:pPr>
        <w:rPr>
          <w:rFonts w:ascii="Times New Roman" w:hAnsi="Times New Roman" w:cs="Times New Roman"/>
          <w:sz w:val="28"/>
          <w:szCs w:val="28"/>
        </w:rPr>
      </w:pPr>
      <w:hyperlink w:anchor="_Toc79245664" w:history="1">
        <w:r w:rsidR="00B86603" w:rsidRPr="00C63817">
          <w:rPr>
            <w:rStyle w:val="Hyperlink"/>
            <w:rFonts w:ascii="Times New Roman" w:hAnsi="Times New Roman" w:cs="Times New Roman"/>
            <w:color w:val="auto"/>
            <w:sz w:val="28"/>
            <w:szCs w:val="28"/>
            <w:u w:val="none"/>
          </w:rPr>
          <w:t>2.2 Critical Overview CRM System</w:t>
        </w:r>
        <w:r w:rsidR="00B86603" w:rsidRPr="00C63817">
          <w:rPr>
            <w:rStyle w:val="Hyperlink"/>
            <w:rFonts w:ascii="Times New Roman" w:hAnsi="Times New Roman" w:cs="Times New Roman"/>
            <w:webHidden/>
            <w:color w:val="auto"/>
            <w:sz w:val="28"/>
            <w:szCs w:val="28"/>
            <w:u w:val="none"/>
          </w:rPr>
          <w:tab/>
        </w:r>
      </w:hyperlink>
    </w:p>
    <w:p w14:paraId="061912AE" w14:textId="48478849" w:rsidR="00B86603" w:rsidRPr="00C63817" w:rsidRDefault="00DB6BC5" w:rsidP="00BC3C0D">
      <w:pPr>
        <w:rPr>
          <w:rFonts w:ascii="Times New Roman" w:hAnsi="Times New Roman" w:cs="Times New Roman"/>
          <w:sz w:val="28"/>
          <w:szCs w:val="28"/>
        </w:rPr>
      </w:pPr>
      <w:hyperlink w:anchor="_Toc79245666" w:history="1">
        <w:r w:rsidR="00B86603" w:rsidRPr="00C63817">
          <w:rPr>
            <w:rStyle w:val="Hyperlink"/>
            <w:rFonts w:ascii="Times New Roman" w:hAnsi="Times New Roman" w:cs="Times New Roman"/>
            <w:color w:val="auto"/>
            <w:sz w:val="28"/>
            <w:szCs w:val="28"/>
            <w:u w:val="none"/>
          </w:rPr>
          <w:t>2.3 Ethics</w:t>
        </w:r>
        <w:r w:rsidR="00B86603" w:rsidRPr="00C63817">
          <w:rPr>
            <w:rStyle w:val="Hyperlink"/>
            <w:rFonts w:ascii="Times New Roman" w:hAnsi="Times New Roman" w:cs="Times New Roman"/>
            <w:webHidden/>
            <w:color w:val="auto"/>
            <w:sz w:val="28"/>
            <w:szCs w:val="28"/>
            <w:u w:val="none"/>
          </w:rPr>
          <w:tab/>
        </w:r>
      </w:hyperlink>
    </w:p>
    <w:p w14:paraId="0AEE40BB" w14:textId="7B4432E1" w:rsidR="00B86603" w:rsidRPr="00C63817" w:rsidRDefault="00DB6BC5" w:rsidP="00BC3C0D">
      <w:pPr>
        <w:rPr>
          <w:rFonts w:ascii="Times New Roman" w:hAnsi="Times New Roman" w:cs="Times New Roman"/>
          <w:sz w:val="28"/>
          <w:szCs w:val="28"/>
        </w:rPr>
      </w:pPr>
      <w:hyperlink w:anchor="_Toc79245667" w:history="1">
        <w:r w:rsidR="00B86603" w:rsidRPr="00C63817">
          <w:rPr>
            <w:rStyle w:val="Hyperlink"/>
            <w:rFonts w:ascii="Times New Roman" w:hAnsi="Times New Roman" w:cs="Times New Roman"/>
            <w:color w:val="auto"/>
            <w:sz w:val="28"/>
            <w:szCs w:val="28"/>
            <w:u w:val="none"/>
          </w:rPr>
          <w:t>2.4 Sustainability</w:t>
        </w:r>
        <w:r w:rsidR="00B86603" w:rsidRPr="00C63817">
          <w:rPr>
            <w:rStyle w:val="Hyperlink"/>
            <w:rFonts w:ascii="Times New Roman" w:hAnsi="Times New Roman" w:cs="Times New Roman"/>
            <w:webHidden/>
            <w:color w:val="auto"/>
            <w:sz w:val="28"/>
            <w:szCs w:val="28"/>
            <w:u w:val="none"/>
          </w:rPr>
          <w:tab/>
        </w:r>
      </w:hyperlink>
    </w:p>
    <w:p w14:paraId="7135FD27" w14:textId="0260E431" w:rsidR="00B86603" w:rsidRPr="00C63817" w:rsidRDefault="00DB6BC5" w:rsidP="00BC3C0D">
      <w:pPr>
        <w:rPr>
          <w:rFonts w:ascii="Times New Roman" w:hAnsi="Times New Roman" w:cs="Times New Roman"/>
          <w:sz w:val="28"/>
          <w:szCs w:val="28"/>
        </w:rPr>
      </w:pPr>
      <w:hyperlink w:anchor="_Toc79245669" w:history="1">
        <w:r w:rsidR="00B86603" w:rsidRPr="00C63817">
          <w:rPr>
            <w:rStyle w:val="Hyperlink"/>
            <w:rFonts w:ascii="Times New Roman" w:hAnsi="Times New Roman" w:cs="Times New Roman"/>
            <w:color w:val="auto"/>
            <w:sz w:val="28"/>
            <w:szCs w:val="28"/>
            <w:u w:val="none"/>
          </w:rPr>
          <w:t>2.5 Quality</w:t>
        </w:r>
        <w:r w:rsidR="00B86603" w:rsidRPr="00C63817">
          <w:rPr>
            <w:rStyle w:val="Hyperlink"/>
            <w:rFonts w:ascii="Times New Roman" w:hAnsi="Times New Roman" w:cs="Times New Roman"/>
            <w:webHidden/>
            <w:color w:val="auto"/>
            <w:sz w:val="28"/>
            <w:szCs w:val="28"/>
            <w:u w:val="none"/>
          </w:rPr>
          <w:tab/>
        </w:r>
      </w:hyperlink>
    </w:p>
    <w:p w14:paraId="3F3DBC5A" w14:textId="6EC728B0" w:rsidR="00B86603" w:rsidRPr="00C63817" w:rsidRDefault="00DB6BC5" w:rsidP="00BC3C0D">
      <w:pPr>
        <w:rPr>
          <w:rFonts w:ascii="Times New Roman" w:hAnsi="Times New Roman" w:cs="Times New Roman"/>
          <w:sz w:val="28"/>
          <w:szCs w:val="28"/>
        </w:rPr>
      </w:pPr>
      <w:hyperlink w:anchor="_Toc79245671" w:history="1">
        <w:r w:rsidR="00B86603" w:rsidRPr="00C63817">
          <w:rPr>
            <w:rStyle w:val="Hyperlink"/>
            <w:rFonts w:ascii="Times New Roman" w:hAnsi="Times New Roman" w:cs="Times New Roman"/>
            <w:color w:val="auto"/>
            <w:sz w:val="28"/>
            <w:szCs w:val="28"/>
            <w:u w:val="none"/>
          </w:rPr>
          <w:t>2.6 Segmentation</w:t>
        </w:r>
        <w:r w:rsidR="00B86603" w:rsidRPr="00C63817">
          <w:rPr>
            <w:rStyle w:val="Hyperlink"/>
            <w:rFonts w:ascii="Times New Roman" w:hAnsi="Times New Roman" w:cs="Times New Roman"/>
            <w:webHidden/>
            <w:color w:val="auto"/>
            <w:sz w:val="28"/>
            <w:szCs w:val="28"/>
            <w:u w:val="none"/>
          </w:rPr>
          <w:tab/>
        </w:r>
        <w:r w:rsidR="00B86603" w:rsidRPr="00C63817">
          <w:rPr>
            <w:rStyle w:val="Hyperlink"/>
            <w:rFonts w:ascii="Times New Roman" w:hAnsi="Times New Roman" w:cs="Times New Roman"/>
            <w:webHidden/>
            <w:color w:val="auto"/>
            <w:sz w:val="28"/>
            <w:szCs w:val="28"/>
            <w:u w:val="none"/>
          </w:rPr>
          <w:fldChar w:fldCharType="begin"/>
        </w:r>
        <w:r w:rsidR="00B86603" w:rsidRPr="00C63817">
          <w:rPr>
            <w:rStyle w:val="Hyperlink"/>
            <w:rFonts w:ascii="Times New Roman" w:hAnsi="Times New Roman" w:cs="Times New Roman"/>
            <w:webHidden/>
            <w:color w:val="auto"/>
            <w:sz w:val="28"/>
            <w:szCs w:val="28"/>
            <w:u w:val="none"/>
          </w:rPr>
          <w:instrText xml:space="preserve"> PAGEREF _Toc79245671 \h </w:instrText>
        </w:r>
        <w:r w:rsidR="00B86603" w:rsidRPr="00C63817">
          <w:rPr>
            <w:rStyle w:val="Hyperlink"/>
            <w:rFonts w:ascii="Times New Roman" w:hAnsi="Times New Roman" w:cs="Times New Roman"/>
            <w:webHidden/>
            <w:color w:val="auto"/>
            <w:sz w:val="28"/>
            <w:szCs w:val="28"/>
            <w:u w:val="none"/>
          </w:rPr>
        </w:r>
        <w:r>
          <w:rPr>
            <w:rStyle w:val="Hyperlink"/>
            <w:rFonts w:ascii="Times New Roman" w:hAnsi="Times New Roman" w:cs="Times New Roman"/>
            <w:webHidden/>
            <w:color w:val="auto"/>
            <w:sz w:val="28"/>
            <w:szCs w:val="28"/>
            <w:u w:val="none"/>
          </w:rPr>
          <w:fldChar w:fldCharType="separate"/>
        </w:r>
        <w:r w:rsidR="00B86603" w:rsidRPr="00C63817">
          <w:rPr>
            <w:rStyle w:val="Hyperlink"/>
            <w:rFonts w:ascii="Times New Roman" w:hAnsi="Times New Roman" w:cs="Times New Roman"/>
            <w:webHidden/>
            <w:color w:val="auto"/>
            <w:sz w:val="28"/>
            <w:szCs w:val="28"/>
            <w:u w:val="none"/>
          </w:rPr>
          <w:fldChar w:fldCharType="end"/>
        </w:r>
      </w:hyperlink>
    </w:p>
    <w:p w14:paraId="3E6F93D9" w14:textId="6970D448" w:rsidR="00B86603" w:rsidRPr="00C63817" w:rsidRDefault="00DB6BC5" w:rsidP="00BC3C0D">
      <w:pPr>
        <w:rPr>
          <w:rFonts w:ascii="Times New Roman" w:hAnsi="Times New Roman" w:cs="Times New Roman"/>
          <w:sz w:val="28"/>
          <w:szCs w:val="28"/>
        </w:rPr>
      </w:pPr>
      <w:hyperlink w:anchor="_Toc79245672" w:history="1">
        <w:r w:rsidR="00B86603" w:rsidRPr="00C63817">
          <w:rPr>
            <w:rStyle w:val="Hyperlink"/>
            <w:rFonts w:ascii="Times New Roman" w:hAnsi="Times New Roman" w:cs="Times New Roman"/>
            <w:color w:val="auto"/>
            <w:sz w:val="28"/>
            <w:szCs w:val="28"/>
            <w:u w:val="none"/>
          </w:rPr>
          <w:t>3.0 Conclusion</w:t>
        </w:r>
        <w:r w:rsidR="00B86603" w:rsidRPr="00C63817">
          <w:rPr>
            <w:rStyle w:val="Hyperlink"/>
            <w:rFonts w:ascii="Times New Roman" w:hAnsi="Times New Roman" w:cs="Times New Roman"/>
            <w:webHidden/>
            <w:color w:val="auto"/>
            <w:sz w:val="28"/>
            <w:szCs w:val="28"/>
            <w:u w:val="none"/>
          </w:rPr>
          <w:tab/>
        </w:r>
      </w:hyperlink>
    </w:p>
    <w:p w14:paraId="5987CCCA" w14:textId="288CC12C" w:rsidR="00B86603" w:rsidRPr="00C63817" w:rsidRDefault="00DB6BC5" w:rsidP="00BC3C0D">
      <w:pPr>
        <w:rPr>
          <w:rFonts w:ascii="Times New Roman" w:hAnsi="Times New Roman" w:cs="Times New Roman"/>
          <w:sz w:val="28"/>
          <w:szCs w:val="28"/>
        </w:rPr>
      </w:pPr>
      <w:hyperlink w:anchor="_Toc79245673" w:history="1">
        <w:r w:rsidR="00B86603" w:rsidRPr="00C63817">
          <w:rPr>
            <w:rStyle w:val="Hyperlink"/>
            <w:rFonts w:ascii="Times New Roman" w:hAnsi="Times New Roman" w:cs="Times New Roman"/>
            <w:color w:val="auto"/>
            <w:sz w:val="28"/>
            <w:szCs w:val="28"/>
            <w:u w:val="none"/>
          </w:rPr>
          <w:t>4.0 Recommendations</w:t>
        </w:r>
        <w:r w:rsidR="00B86603" w:rsidRPr="00C63817">
          <w:rPr>
            <w:rStyle w:val="Hyperlink"/>
            <w:rFonts w:ascii="Times New Roman" w:hAnsi="Times New Roman" w:cs="Times New Roman"/>
            <w:webHidden/>
            <w:color w:val="auto"/>
            <w:sz w:val="28"/>
            <w:szCs w:val="28"/>
            <w:u w:val="none"/>
          </w:rPr>
          <w:tab/>
        </w:r>
      </w:hyperlink>
    </w:p>
    <w:p w14:paraId="4D9692D2" w14:textId="3ADB87DB" w:rsidR="00B86603" w:rsidRPr="00C63817" w:rsidRDefault="00DB6BC5" w:rsidP="00BC3C0D">
      <w:pPr>
        <w:rPr>
          <w:rFonts w:ascii="Times New Roman" w:hAnsi="Times New Roman" w:cs="Times New Roman"/>
          <w:sz w:val="28"/>
          <w:szCs w:val="28"/>
        </w:rPr>
      </w:pPr>
      <w:hyperlink w:anchor="_Toc79245674" w:history="1">
        <w:r w:rsidR="00B86603" w:rsidRPr="00C63817">
          <w:rPr>
            <w:rStyle w:val="Hyperlink"/>
            <w:rFonts w:ascii="Times New Roman" w:hAnsi="Times New Roman" w:cs="Times New Roman"/>
            <w:color w:val="auto"/>
            <w:sz w:val="28"/>
            <w:szCs w:val="28"/>
            <w:u w:val="none"/>
          </w:rPr>
          <w:t>5.0 Reference List</w:t>
        </w:r>
        <w:r w:rsidR="00B86603" w:rsidRPr="00C63817">
          <w:rPr>
            <w:rStyle w:val="Hyperlink"/>
            <w:rFonts w:ascii="Times New Roman" w:hAnsi="Times New Roman" w:cs="Times New Roman"/>
            <w:webHidden/>
            <w:color w:val="auto"/>
            <w:sz w:val="28"/>
            <w:szCs w:val="28"/>
            <w:u w:val="none"/>
          </w:rPr>
          <w:tab/>
        </w:r>
      </w:hyperlink>
    </w:p>
    <w:p w14:paraId="5A13195A" w14:textId="29C064CB" w:rsidR="00B86603" w:rsidRPr="00C63817" w:rsidRDefault="00B86603" w:rsidP="00BC3C0D">
      <w:pPr>
        <w:rPr>
          <w:rFonts w:ascii="Times New Roman" w:hAnsi="Times New Roman" w:cs="Times New Roman"/>
          <w:sz w:val="28"/>
          <w:szCs w:val="28"/>
        </w:rPr>
      </w:pPr>
    </w:p>
    <w:p w14:paraId="54E78414" w14:textId="50C2E648" w:rsidR="00B86603" w:rsidRPr="00C63817" w:rsidRDefault="00B86603" w:rsidP="00BC3C0D">
      <w:pPr>
        <w:rPr>
          <w:rFonts w:ascii="Times New Roman" w:hAnsi="Times New Roman" w:cs="Times New Roman"/>
          <w:sz w:val="28"/>
          <w:szCs w:val="28"/>
        </w:rPr>
      </w:pPr>
    </w:p>
    <w:p w14:paraId="60092B06" w14:textId="5AC48156" w:rsidR="00B86603" w:rsidRPr="00C63817" w:rsidRDefault="00B86603" w:rsidP="00BC3C0D">
      <w:pPr>
        <w:rPr>
          <w:rFonts w:ascii="Times New Roman" w:hAnsi="Times New Roman" w:cs="Times New Roman"/>
          <w:sz w:val="28"/>
          <w:szCs w:val="28"/>
        </w:rPr>
      </w:pPr>
    </w:p>
    <w:p w14:paraId="3FA29942" w14:textId="5BDE4AB9" w:rsidR="00B86603" w:rsidRPr="00C63817" w:rsidRDefault="00B86603" w:rsidP="00BC3C0D">
      <w:pPr>
        <w:rPr>
          <w:rFonts w:ascii="Times New Roman" w:hAnsi="Times New Roman" w:cs="Times New Roman"/>
          <w:sz w:val="28"/>
          <w:szCs w:val="28"/>
        </w:rPr>
      </w:pPr>
    </w:p>
    <w:p w14:paraId="79E57B90" w14:textId="73C233C7" w:rsidR="00B86603" w:rsidRPr="00C63817" w:rsidRDefault="00B86603" w:rsidP="00BC3C0D">
      <w:pPr>
        <w:rPr>
          <w:rFonts w:ascii="Times New Roman" w:hAnsi="Times New Roman" w:cs="Times New Roman"/>
          <w:sz w:val="28"/>
          <w:szCs w:val="28"/>
        </w:rPr>
      </w:pPr>
    </w:p>
    <w:p w14:paraId="7C494BDB" w14:textId="22F0066C" w:rsidR="00B86603" w:rsidRPr="00C63817" w:rsidRDefault="00B86603" w:rsidP="00BC3C0D">
      <w:pPr>
        <w:rPr>
          <w:rFonts w:ascii="Times New Roman" w:hAnsi="Times New Roman" w:cs="Times New Roman"/>
          <w:sz w:val="28"/>
          <w:szCs w:val="28"/>
        </w:rPr>
      </w:pPr>
    </w:p>
    <w:p w14:paraId="6D332C6E" w14:textId="5F3C77F0" w:rsidR="00B86603" w:rsidRPr="00C63817" w:rsidRDefault="00B86603" w:rsidP="00BC3C0D">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506335303"/>
        <w:docPartObj>
          <w:docPartGallery w:val="Table of Contents"/>
          <w:docPartUnique/>
        </w:docPartObj>
      </w:sdtPr>
      <w:sdtEndPr>
        <w:rPr>
          <w:b/>
          <w:bCs/>
          <w:noProof/>
        </w:rPr>
      </w:sdtEndPr>
      <w:sdtContent>
        <w:p w14:paraId="468E439E" w14:textId="36714EF0" w:rsidR="00404CC6" w:rsidRDefault="00404CC6" w:rsidP="00404CC6">
          <w:pPr>
            <w:pStyle w:val="TOCHeading"/>
          </w:pPr>
        </w:p>
        <w:p w14:paraId="2DD21552" w14:textId="12F5A818" w:rsidR="00B86603" w:rsidRPr="00404CC6" w:rsidRDefault="00DB6BC5" w:rsidP="00BC3C0D"/>
      </w:sdtContent>
    </w:sdt>
    <w:p w14:paraId="68F573CF" w14:textId="404E314A" w:rsidR="00B86603" w:rsidRDefault="00B86603" w:rsidP="00BC3C0D">
      <w:pPr>
        <w:rPr>
          <w:rFonts w:ascii="Times New Roman" w:hAnsi="Times New Roman" w:cs="Times New Roman"/>
          <w:sz w:val="28"/>
          <w:szCs w:val="28"/>
        </w:rPr>
      </w:pPr>
    </w:p>
    <w:p w14:paraId="12C5AAEB" w14:textId="443AB457" w:rsidR="00C63817" w:rsidRDefault="00C63817" w:rsidP="00BC3C0D">
      <w:pPr>
        <w:rPr>
          <w:rFonts w:ascii="Times New Roman" w:hAnsi="Times New Roman" w:cs="Times New Roman"/>
          <w:sz w:val="28"/>
          <w:szCs w:val="28"/>
        </w:rPr>
      </w:pPr>
    </w:p>
    <w:p w14:paraId="1B254593" w14:textId="7FEAD551" w:rsidR="00C63817" w:rsidRDefault="00C63817" w:rsidP="00BC3C0D">
      <w:pPr>
        <w:rPr>
          <w:rFonts w:ascii="Times New Roman" w:hAnsi="Times New Roman" w:cs="Times New Roman"/>
          <w:sz w:val="28"/>
          <w:szCs w:val="28"/>
        </w:rPr>
      </w:pPr>
    </w:p>
    <w:p w14:paraId="6F06781D" w14:textId="77777777" w:rsidR="00C63817" w:rsidRPr="00C63817" w:rsidRDefault="00C63817" w:rsidP="00BC3C0D">
      <w:pPr>
        <w:rPr>
          <w:rFonts w:ascii="Times New Roman" w:hAnsi="Times New Roman" w:cs="Times New Roman"/>
          <w:sz w:val="28"/>
          <w:szCs w:val="28"/>
        </w:rPr>
      </w:pPr>
    </w:p>
    <w:p w14:paraId="6DF22309" w14:textId="7D370DC5" w:rsidR="00B86603" w:rsidRPr="00C63817" w:rsidRDefault="00B86603" w:rsidP="00BC3C0D">
      <w:pPr>
        <w:rPr>
          <w:rFonts w:ascii="Times New Roman" w:hAnsi="Times New Roman" w:cs="Times New Roman"/>
          <w:sz w:val="28"/>
          <w:szCs w:val="28"/>
        </w:rPr>
      </w:pPr>
    </w:p>
    <w:p w14:paraId="4418485C" w14:textId="729CCCC2" w:rsidR="00B86603" w:rsidRPr="00C63817" w:rsidRDefault="00B86603" w:rsidP="00BC3C0D">
      <w:pPr>
        <w:rPr>
          <w:rFonts w:ascii="Times New Roman" w:hAnsi="Times New Roman" w:cs="Times New Roman"/>
          <w:sz w:val="28"/>
          <w:szCs w:val="28"/>
        </w:rPr>
      </w:pPr>
    </w:p>
    <w:p w14:paraId="03559A22" w14:textId="4A651099" w:rsidR="00B86603" w:rsidRPr="00C63817" w:rsidRDefault="00B86603" w:rsidP="00BC3C0D">
      <w:pPr>
        <w:rPr>
          <w:rFonts w:ascii="Times New Roman" w:hAnsi="Times New Roman" w:cs="Times New Roman"/>
          <w:sz w:val="28"/>
          <w:szCs w:val="28"/>
        </w:rPr>
      </w:pPr>
      <w:bookmarkStart w:id="2" w:name="_Toc79245663"/>
    </w:p>
    <w:p w14:paraId="632E69A5" w14:textId="0697D7A8"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 xml:space="preserve">Introduction </w:t>
      </w:r>
    </w:p>
    <w:p w14:paraId="0606C77F" w14:textId="7000A370"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This development of this report was requested by the CEO of Marks and Spencer in the areas of leadership and management and submitted on the 2</w:t>
      </w:r>
      <w:r w:rsidR="00BC3C0D" w:rsidRPr="00C63817">
        <w:rPr>
          <w:rFonts w:ascii="Times New Roman" w:hAnsi="Times New Roman" w:cs="Times New Roman"/>
          <w:sz w:val="28"/>
          <w:szCs w:val="28"/>
        </w:rPr>
        <w:t>7</w:t>
      </w:r>
      <w:r w:rsidRPr="00C63817">
        <w:rPr>
          <w:rFonts w:ascii="Times New Roman" w:hAnsi="Times New Roman" w:cs="Times New Roman"/>
          <w:sz w:val="28"/>
          <w:szCs w:val="28"/>
        </w:rPr>
        <w:t xml:space="preserve">th of August, 2021. This report </w:t>
      </w:r>
      <w:r w:rsidR="00837FB2">
        <w:rPr>
          <w:rFonts w:ascii="Times New Roman" w:hAnsi="Times New Roman" w:cs="Times New Roman"/>
          <w:sz w:val="28"/>
          <w:szCs w:val="28"/>
        </w:rPr>
        <w:t>is</w:t>
      </w:r>
      <w:r w:rsidRPr="00C63817">
        <w:rPr>
          <w:rFonts w:ascii="Times New Roman" w:hAnsi="Times New Roman" w:cs="Times New Roman"/>
          <w:sz w:val="28"/>
          <w:szCs w:val="28"/>
        </w:rPr>
        <w:t xml:space="preserve"> compiled by Monika Owczarazak who happens to be the head of marketing research department of Marks and Spencer.  The key purpose of this report would be to examine as well as evaluate the success of CRM within the organisational environment of Marks and Spencer. The report would further outline the various problems and competition related to their customers, their online activity. Further to find the data which are required in this report professionally sound and efficient methodologies to collect arrange and present the data.</w:t>
      </w:r>
    </w:p>
    <w:p w14:paraId="4D200F01" w14:textId="7F7A4FD1" w:rsidR="00B86603" w:rsidRPr="00C63817" w:rsidRDefault="00AF2D73" w:rsidP="00BC3C0D">
      <w:pPr>
        <w:rPr>
          <w:rFonts w:ascii="Times New Roman" w:hAnsi="Times New Roman" w:cs="Times New Roman"/>
          <w:sz w:val="28"/>
          <w:szCs w:val="28"/>
        </w:rPr>
      </w:pPr>
      <w:r>
        <w:rPr>
          <w:rFonts w:ascii="Times New Roman" w:hAnsi="Times New Roman" w:cs="Times New Roman"/>
          <w:sz w:val="28"/>
          <w:szCs w:val="28"/>
        </w:rPr>
        <w:t>Accordin</w:t>
      </w:r>
      <w:r w:rsidR="00B37162">
        <w:rPr>
          <w:rFonts w:ascii="Times New Roman" w:hAnsi="Times New Roman" w:cs="Times New Roman"/>
          <w:sz w:val="28"/>
          <w:szCs w:val="28"/>
        </w:rPr>
        <w:t>g to general website the c</w:t>
      </w:r>
      <w:r w:rsidR="00B86603" w:rsidRPr="00C63817">
        <w:rPr>
          <w:rFonts w:ascii="Times New Roman" w:hAnsi="Times New Roman" w:cs="Times New Roman"/>
          <w:sz w:val="28"/>
          <w:szCs w:val="28"/>
        </w:rPr>
        <w:t xml:space="preserve">ompany holds itself to a very high standard here at M&amp;S. That much has never changed. Its attention to detail, forward thinking and passion for improvement has led to the creation of some of the nation’s most loved products. But a rapidly changing world demands that we change along with it. M&amp;S has been at the forefront of social change for the past 134 years, and we’re determined to keep it that way. Setting bolder goals </w:t>
      </w:r>
      <w:r w:rsidR="00B86603" w:rsidRPr="00C63817">
        <w:rPr>
          <w:rFonts w:ascii="Times New Roman" w:hAnsi="Times New Roman" w:cs="Times New Roman"/>
          <w:sz w:val="28"/>
          <w:szCs w:val="28"/>
        </w:rPr>
        <w:lastRenderedPageBreak/>
        <w:t xml:space="preserve">and giving our people the space and resources to achieve them. Today, we are a unique retailer delivering top quality food, clothing, home products and financial services. Company employs over 80,000 colleagues who serve over 32 million customers. </w:t>
      </w:r>
    </w:p>
    <w:p w14:paraId="60AB573F" w14:textId="283F0319" w:rsidR="00B86603" w:rsidRPr="00C63817" w:rsidRDefault="00B86603" w:rsidP="00BC3C0D">
      <w:pPr>
        <w:rPr>
          <w:rFonts w:ascii="Times New Roman" w:hAnsi="Times New Roman" w:cs="Times New Roman"/>
          <w:sz w:val="28"/>
          <w:szCs w:val="28"/>
        </w:rPr>
      </w:pPr>
    </w:p>
    <w:p w14:paraId="1466AF8D" w14:textId="457C4573" w:rsidR="00B86603" w:rsidRPr="00C63817" w:rsidRDefault="00B86603" w:rsidP="00BC3C0D">
      <w:pPr>
        <w:rPr>
          <w:rFonts w:ascii="Times New Roman" w:hAnsi="Times New Roman" w:cs="Times New Roman"/>
          <w:sz w:val="28"/>
          <w:szCs w:val="28"/>
        </w:rPr>
      </w:pPr>
    </w:p>
    <w:p w14:paraId="4B8124D1" w14:textId="346E502D" w:rsidR="007A14B4" w:rsidRPr="00C63817" w:rsidRDefault="007A14B4" w:rsidP="00BC3C0D">
      <w:pPr>
        <w:rPr>
          <w:rFonts w:ascii="Times New Roman" w:hAnsi="Times New Roman" w:cs="Times New Roman"/>
          <w:sz w:val="28"/>
          <w:szCs w:val="28"/>
        </w:rPr>
      </w:pPr>
    </w:p>
    <w:p w14:paraId="0706978E" w14:textId="22F0E7D2" w:rsidR="007A14B4" w:rsidRPr="00C63817" w:rsidRDefault="007A14B4" w:rsidP="00BC3C0D">
      <w:pPr>
        <w:rPr>
          <w:rFonts w:ascii="Times New Roman" w:hAnsi="Times New Roman" w:cs="Times New Roman"/>
          <w:sz w:val="28"/>
          <w:szCs w:val="28"/>
        </w:rPr>
      </w:pPr>
    </w:p>
    <w:p w14:paraId="0EFA36D6" w14:textId="30167786" w:rsidR="007A14B4" w:rsidRPr="00C63817" w:rsidRDefault="007A14B4" w:rsidP="00BC3C0D">
      <w:pPr>
        <w:rPr>
          <w:rFonts w:ascii="Times New Roman" w:hAnsi="Times New Roman" w:cs="Times New Roman"/>
          <w:sz w:val="28"/>
          <w:szCs w:val="28"/>
        </w:rPr>
      </w:pPr>
    </w:p>
    <w:p w14:paraId="68F429F7" w14:textId="45CA1F09" w:rsidR="007A14B4" w:rsidRDefault="007A14B4" w:rsidP="00BC3C0D">
      <w:pPr>
        <w:rPr>
          <w:rFonts w:ascii="Times New Roman" w:hAnsi="Times New Roman" w:cs="Times New Roman"/>
          <w:sz w:val="28"/>
          <w:szCs w:val="28"/>
        </w:rPr>
      </w:pPr>
    </w:p>
    <w:p w14:paraId="761588B0" w14:textId="3329C1C6" w:rsidR="00C63817" w:rsidRDefault="00C63817" w:rsidP="00BC3C0D">
      <w:pPr>
        <w:rPr>
          <w:rFonts w:ascii="Times New Roman" w:hAnsi="Times New Roman" w:cs="Times New Roman"/>
          <w:sz w:val="28"/>
          <w:szCs w:val="28"/>
        </w:rPr>
      </w:pPr>
    </w:p>
    <w:p w14:paraId="63FB89E4" w14:textId="43E5DC2D" w:rsidR="00C63817" w:rsidRDefault="00C63817" w:rsidP="00BC3C0D">
      <w:pPr>
        <w:rPr>
          <w:rFonts w:ascii="Times New Roman" w:hAnsi="Times New Roman" w:cs="Times New Roman"/>
          <w:sz w:val="28"/>
          <w:szCs w:val="28"/>
        </w:rPr>
      </w:pPr>
    </w:p>
    <w:p w14:paraId="643C76D9" w14:textId="7EA84E20" w:rsidR="00C63817" w:rsidRDefault="00C63817" w:rsidP="00BC3C0D">
      <w:pPr>
        <w:rPr>
          <w:rFonts w:ascii="Times New Roman" w:hAnsi="Times New Roman" w:cs="Times New Roman"/>
          <w:sz w:val="28"/>
          <w:szCs w:val="28"/>
        </w:rPr>
      </w:pPr>
    </w:p>
    <w:p w14:paraId="19CA2607" w14:textId="77777777" w:rsidR="00C63817" w:rsidRPr="00C63817" w:rsidRDefault="00C63817" w:rsidP="00BC3C0D">
      <w:pPr>
        <w:rPr>
          <w:rFonts w:ascii="Times New Roman" w:hAnsi="Times New Roman" w:cs="Times New Roman"/>
          <w:sz w:val="28"/>
          <w:szCs w:val="28"/>
        </w:rPr>
      </w:pPr>
    </w:p>
    <w:p w14:paraId="2911D2A5" w14:textId="77777777" w:rsidR="007A14B4" w:rsidRPr="00C63817" w:rsidRDefault="007A14B4" w:rsidP="00BC3C0D">
      <w:pPr>
        <w:rPr>
          <w:rFonts w:ascii="Times New Roman" w:hAnsi="Times New Roman" w:cs="Times New Roman"/>
          <w:sz w:val="28"/>
          <w:szCs w:val="28"/>
        </w:rPr>
      </w:pPr>
    </w:p>
    <w:p w14:paraId="6009D7B7" w14:textId="74A57A31" w:rsidR="00B86603" w:rsidRPr="00C63817" w:rsidRDefault="00B86603" w:rsidP="00BC3C0D">
      <w:pPr>
        <w:rPr>
          <w:rFonts w:ascii="Times New Roman" w:hAnsi="Times New Roman" w:cs="Times New Roman"/>
          <w:sz w:val="28"/>
          <w:szCs w:val="28"/>
        </w:rPr>
      </w:pPr>
    </w:p>
    <w:p w14:paraId="0B4DAD87" w14:textId="6BC8A58D"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2.0 Findings</w:t>
      </w:r>
    </w:p>
    <w:p w14:paraId="0086AF68" w14:textId="43969A0A"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2.1 Background of Marks and Spencer’s</w:t>
      </w:r>
      <w:bookmarkEnd w:id="2"/>
    </w:p>
    <w:p w14:paraId="0468186E" w14:textId="6D4C9A06"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Marks and Spencer’s are a UK based organisation which operates mainly in the retailing sector and happens to be one of the top retailing organisations in the world. This business mainly specialises in the sales of retailing a wide range of consumer goods such as housewares, furniture, clothes, food, menswear, female ware and even jewellery. They have also been slowly expanding into the services sector by offering financial services. Being in the retailing sector their key stakeholders were found to be their consumers, their business partners and their suppliers (Bloomberg, 2021). The business of Marks and Spencer’s operates on an international scale and has the presence of their business activities in over 58 countries across the world. From a financial point of view, it has been observed that the gross profit margin for their business in the year 2021 happened to be over £350 million, their net (Bloombergquint, 2021)</w:t>
      </w:r>
    </w:p>
    <w:p w14:paraId="44371885" w14:textId="77777777" w:rsidR="006811A4" w:rsidRPr="00C63817" w:rsidRDefault="006811A4" w:rsidP="00BC3C0D">
      <w:pPr>
        <w:rPr>
          <w:rFonts w:ascii="Times New Roman" w:hAnsi="Times New Roman" w:cs="Times New Roman"/>
          <w:sz w:val="28"/>
          <w:szCs w:val="28"/>
        </w:rPr>
      </w:pPr>
      <w:r w:rsidRPr="00C63817">
        <w:rPr>
          <w:rFonts w:ascii="Times New Roman" w:hAnsi="Times New Roman" w:cs="Times New Roman"/>
          <w:sz w:val="28"/>
          <w:szCs w:val="28"/>
        </w:rPr>
        <w:t>2.2 Critical Overview CRM System</w:t>
      </w:r>
    </w:p>
    <w:p w14:paraId="10B470CC" w14:textId="77777777" w:rsidR="006811A4" w:rsidRPr="00C63817" w:rsidRDefault="006811A4" w:rsidP="00BC3C0D">
      <w:pPr>
        <w:rPr>
          <w:rFonts w:ascii="Times New Roman" w:hAnsi="Times New Roman" w:cs="Times New Roman"/>
          <w:sz w:val="28"/>
          <w:szCs w:val="28"/>
        </w:rPr>
      </w:pPr>
      <w:r w:rsidRPr="00C63817">
        <w:rPr>
          <w:rFonts w:ascii="Times New Roman" w:hAnsi="Times New Roman" w:cs="Times New Roman"/>
          <w:sz w:val="28"/>
          <w:szCs w:val="28"/>
        </w:rPr>
        <w:lastRenderedPageBreak/>
        <w:t xml:space="preserve">One of the first concepts which would be discussed in this report would be the customer relationship management system also commonly known as CRM. Customer relationship management, according to Gholami and Zameri (2018), is indeed a set of techniques, methods, and technology that businesses employ to monitor and analyse customer engagement and data across the customer lifetime. </w:t>
      </w:r>
    </w:p>
    <w:p w14:paraId="3D203379" w14:textId="6DD60CB5" w:rsidR="00F63722" w:rsidRPr="00C63817" w:rsidRDefault="006811A4" w:rsidP="00BC3C0D">
      <w:pPr>
        <w:rPr>
          <w:rFonts w:ascii="Times New Roman" w:hAnsi="Times New Roman" w:cs="Times New Roman"/>
          <w:sz w:val="28"/>
          <w:szCs w:val="28"/>
        </w:rPr>
      </w:pPr>
      <w:r w:rsidRPr="00C63817">
        <w:rPr>
          <w:rFonts w:ascii="Times New Roman" w:hAnsi="Times New Roman" w:cs="Times New Roman"/>
          <w:sz w:val="28"/>
          <w:szCs w:val="28"/>
        </w:rPr>
        <w:t>CRM stands for “Customer Relationship Management” and refers to all strategies, techniques, tools, and technologies used by enterprises for developing, retaining and acquiring customers. This software ensures that every step of the interaction with consumers goes smoothly and efficiently in order to increase the overall profits. The software gathers customer data from multiple channels. Hence, CRM stores detailed information on overall purchase history, personal info, and even purchasing behaviour patterns.(enptechnologies.com)</w:t>
      </w:r>
    </w:p>
    <w:p w14:paraId="5D02BBC9" w14:textId="25478239" w:rsidR="00F63722" w:rsidRPr="00C63817" w:rsidRDefault="00F63722" w:rsidP="00BC3C0D">
      <w:pPr>
        <w:rPr>
          <w:rFonts w:ascii="Times New Roman" w:hAnsi="Times New Roman" w:cs="Times New Roman"/>
          <w:sz w:val="28"/>
          <w:szCs w:val="28"/>
        </w:rPr>
      </w:pPr>
      <w:r w:rsidRPr="00C63817">
        <w:rPr>
          <w:rFonts w:ascii="Times New Roman" w:hAnsi="Times New Roman" w:cs="Times New Roman"/>
          <w:sz w:val="28"/>
          <w:szCs w:val="28"/>
        </w:rPr>
        <w:t>It would also be vital for this report to discuss the various advantages and disadvantages associated with the use and incorporation of CRM systems into organisations. As opined by Juanamasta</w:t>
      </w:r>
      <w:r w:rsidR="00653427">
        <w:rPr>
          <w:rFonts w:ascii="Times New Roman" w:hAnsi="Times New Roman" w:cs="Times New Roman"/>
          <w:sz w:val="28"/>
          <w:szCs w:val="28"/>
        </w:rPr>
        <w:t xml:space="preserve"> </w:t>
      </w:r>
      <w:r w:rsidRPr="00C63817">
        <w:rPr>
          <w:rFonts w:ascii="Times New Roman" w:hAnsi="Times New Roman" w:cs="Times New Roman"/>
          <w:sz w:val="28"/>
          <w:szCs w:val="28"/>
        </w:rPr>
        <w:t xml:space="preserve">(2019) one of the biggest advantages of using CRM systems is the fact that they it allows for substantially more efficiency when it comes to sales and marketing aspect of the business by providing huge amounts of data with respect to customer interactions and other form of deep insights which allows the business to have a clear overview of the things they have been doing right and the things they have been doing wrong.  One of the other key advantages of using CRM in organisations is the fact that it can significantly speed up the sales conversion process for businesses. According to the opinions of Lubis and Dalimunthe (2020), CRM systems which are linked into a marketing campaign provide information into potential interests. Screening and transformation may be fully or partially automated after a client enters the sales funnel, making the process significantly faster.  </w:t>
      </w:r>
    </w:p>
    <w:p w14:paraId="4CEAE469" w14:textId="77777777" w:rsidR="00F63722" w:rsidRPr="00C63817" w:rsidRDefault="00F63722" w:rsidP="00BC3C0D">
      <w:pPr>
        <w:rPr>
          <w:rFonts w:ascii="Times New Roman" w:hAnsi="Times New Roman" w:cs="Times New Roman"/>
          <w:sz w:val="28"/>
          <w:szCs w:val="28"/>
        </w:rPr>
      </w:pPr>
      <w:r w:rsidRPr="00C63817">
        <w:rPr>
          <w:rFonts w:ascii="Times New Roman" w:hAnsi="Times New Roman" w:cs="Times New Roman"/>
          <w:sz w:val="28"/>
          <w:szCs w:val="28"/>
        </w:rPr>
        <w:t>One of the key disadvantages of using CRM systems in organisations is the fact that it can lead to situations in which the staff working at Marks and Spencer’s can rely too much on CRM systems which can have a negative impact on the customer loyalty and customer experience. Further, according to the opinions of Guha and Harrigan (2018), there are also various security concerns related to centralised data collected through CRM systems which have been facing constant media criticism for their intrusive nature in certain situations and scenarios.</w:t>
      </w:r>
    </w:p>
    <w:p w14:paraId="1FEEFDA4" w14:textId="22677911" w:rsidR="00F63722" w:rsidRPr="00C63817" w:rsidRDefault="00F63722" w:rsidP="00BC3C0D">
      <w:pPr>
        <w:rPr>
          <w:rFonts w:ascii="Times New Roman" w:hAnsi="Times New Roman" w:cs="Times New Roman"/>
          <w:sz w:val="28"/>
          <w:szCs w:val="28"/>
        </w:rPr>
      </w:pPr>
      <w:r w:rsidRPr="00C63817">
        <w:rPr>
          <w:rFonts w:ascii="Times New Roman" w:hAnsi="Times New Roman" w:cs="Times New Roman"/>
          <w:sz w:val="28"/>
          <w:szCs w:val="28"/>
        </w:rPr>
        <w:t xml:space="preserve">Marks and Spencer’s thinks quite highly about the importance of CRM systems in their organisational and marketing workflow. According to the blog published by Marks and Spencer’s in their official website it was found that, as </w:t>
      </w:r>
      <w:r w:rsidRPr="00C63817">
        <w:rPr>
          <w:rFonts w:ascii="Times New Roman" w:hAnsi="Times New Roman" w:cs="Times New Roman"/>
          <w:sz w:val="28"/>
          <w:szCs w:val="28"/>
        </w:rPr>
        <w:lastRenderedPageBreak/>
        <w:t>an integral part of its continuous programme of transformation underneath its five-year transformation goals, Marks &amp; Spencer has appointed data science start-up Starcount. Through personalization of M&amp;S rewards and CRM programmes, particularly M&amp;S's Sparks Card, the collaboration will assist to improve consumer knowledge and insight.  Further in another news report it was found that the in the past they have invested into another CRM program known as VOC (Voice of customers), this program would allow their business to have a much better overview of the voice or feedback from their consumers and use the data in a quantified manner to drive their decisions forward (Cameron, 2018). Another concept which needs to be discussed with respect to CRM and their benefits are the touch points. According to the opinions of Aichner and Gruber (2017), in CRM the customer touch points happen to be the brand’s points of interests which would be the place where the consumers would interact with the business, this can include the way the buy products offline and online, the place where the consumers would get to know about the business, their products and other forms of news, the place where the consumers would be able to read reviews about their business and many more. For the business of Marks of Spencer’s, the key touchpoints can include their official website where the consumers can get to know more about their products and services, their social media channels where they get to know about the new products and offers as well as for reading reviews. A touch point is a message or way a brand reaches out to their target market providing engagement as it allows the brand to be seen by the prospective customer in a favourable way.“A touch point is any interaction (including encounters where there is no physical interaction) that might alter the way that your customer feels about your product, brand, business or service.” An example of an encounter with no physical interaction might be discovering an online review of your product. This definition is based on the one proposed by Laura Patterson, the President of VisionEdge Marketing.( interaction-design.org) As per the data, over the last few years, facebook followers of M&amp;S have increased from 125 thousand to 2.3 million and are expected to increase more. Therefore, it has a good number of potential consumers and capability to make them loyal (</w:t>
      </w:r>
      <w:r w:rsidRPr="00C63817">
        <w:rPr>
          <w:rFonts w:ascii="Times New Roman" w:hAnsi="Times New Roman" w:cs="Times New Roman"/>
          <w:sz w:val="28"/>
          <w:szCs w:val="28"/>
          <w:highlight w:val="white"/>
        </w:rPr>
        <w:t>Statista, 2021</w:t>
      </w:r>
      <w:r w:rsidRPr="00C63817">
        <w:rPr>
          <w:rFonts w:ascii="Times New Roman" w:hAnsi="Times New Roman" w:cs="Times New Roman"/>
          <w:sz w:val="28"/>
          <w:szCs w:val="28"/>
        </w:rPr>
        <w:t xml:space="preserve">). </w:t>
      </w:r>
    </w:p>
    <w:p w14:paraId="14EF3DC1" w14:textId="19AC4848" w:rsidR="00F63722" w:rsidRPr="00C63817" w:rsidRDefault="00F63722" w:rsidP="00BC3C0D">
      <w:pPr>
        <w:rPr>
          <w:rFonts w:ascii="Times New Roman" w:hAnsi="Times New Roman" w:cs="Times New Roman"/>
          <w:sz w:val="28"/>
          <w:szCs w:val="28"/>
        </w:rPr>
      </w:pPr>
    </w:p>
    <w:p w14:paraId="012683D6" w14:textId="77777777" w:rsidR="00D86935" w:rsidRPr="00C63817" w:rsidRDefault="00D86935" w:rsidP="00BC3C0D">
      <w:pPr>
        <w:rPr>
          <w:rFonts w:ascii="Times New Roman" w:hAnsi="Times New Roman" w:cs="Times New Roman"/>
          <w:sz w:val="28"/>
          <w:szCs w:val="28"/>
        </w:rPr>
      </w:pPr>
      <w:bookmarkStart w:id="3" w:name="_Toc80116295"/>
      <w:bookmarkStart w:id="4" w:name="_Toc80116415"/>
      <w:r w:rsidRPr="00C63817">
        <w:rPr>
          <w:rFonts w:ascii="Times New Roman" w:hAnsi="Times New Roman" w:cs="Times New Roman"/>
          <w:sz w:val="28"/>
          <w:szCs w:val="28"/>
        </w:rPr>
        <w:t>2.3 Ethics</w:t>
      </w:r>
      <w:bookmarkEnd w:id="3"/>
      <w:bookmarkEnd w:id="4"/>
    </w:p>
    <w:p w14:paraId="3D9C6643" w14:textId="77777777" w:rsidR="00D86935" w:rsidRPr="00C63817" w:rsidRDefault="00D86935" w:rsidP="00BC3C0D">
      <w:pPr>
        <w:rPr>
          <w:rFonts w:ascii="Times New Roman" w:hAnsi="Times New Roman" w:cs="Times New Roman"/>
          <w:sz w:val="28"/>
          <w:szCs w:val="28"/>
        </w:rPr>
      </w:pPr>
      <w:r w:rsidRPr="00C63817">
        <w:rPr>
          <w:rFonts w:ascii="Times New Roman" w:hAnsi="Times New Roman" w:cs="Times New Roman"/>
          <w:sz w:val="28"/>
          <w:szCs w:val="28"/>
        </w:rPr>
        <w:t xml:space="preserve">It would be important to begin this section by providing an established definition of the concept of ethics with respect to the modern business world. According to the opinions of White (2019), the examination of how a </w:t>
      </w:r>
      <w:r w:rsidRPr="00C63817">
        <w:rPr>
          <w:rFonts w:ascii="Times New Roman" w:hAnsi="Times New Roman" w:cs="Times New Roman"/>
          <w:sz w:val="28"/>
          <w:szCs w:val="28"/>
        </w:rPr>
        <w:lastRenderedPageBreak/>
        <w:t xml:space="preserve">corporation should respond in ethical problems and contentious circumstances is referred to as business ethics. </w:t>
      </w:r>
    </w:p>
    <w:p w14:paraId="340BDC30" w14:textId="77777777" w:rsidR="00D86935" w:rsidRPr="00C63817" w:rsidRDefault="00D86935" w:rsidP="00BC3C0D">
      <w:pPr>
        <w:rPr>
          <w:rFonts w:ascii="Times New Roman" w:hAnsi="Times New Roman" w:cs="Times New Roman"/>
          <w:sz w:val="28"/>
          <w:szCs w:val="28"/>
        </w:rPr>
      </w:pPr>
      <w:r w:rsidRPr="00C63817">
        <w:rPr>
          <w:rFonts w:ascii="Times New Roman" w:hAnsi="Times New Roman" w:cs="Times New Roman"/>
          <w:sz w:val="28"/>
          <w:szCs w:val="28"/>
        </w:rPr>
        <w:t>The study of proper business rules and procedures on potentially contentious matters such as corporate governance, insider trading, bribery, discrimination, corporate social responsibility, and fiduciary responsibilities is referred to as business ethics. Business ethics are frequently guided by the law, but they can also serve as a basic guideline that organisations might choose to follow.( .investopedia.com)</w:t>
      </w:r>
    </w:p>
    <w:p w14:paraId="729CD53D" w14:textId="35626856" w:rsidR="006301FA" w:rsidRPr="00C63817" w:rsidRDefault="008D3BB5" w:rsidP="00BC3C0D">
      <w:pPr>
        <w:rPr>
          <w:rFonts w:ascii="Times New Roman" w:hAnsi="Times New Roman" w:cs="Times New Roman"/>
          <w:sz w:val="28"/>
          <w:szCs w:val="28"/>
        </w:rPr>
      </w:pPr>
      <w:r w:rsidRPr="008D3BB5">
        <w:rPr>
          <w:rFonts w:ascii="Times New Roman" w:hAnsi="Times New Roman" w:cs="Times New Roman"/>
          <w:sz w:val="28"/>
          <w:szCs w:val="28"/>
        </w:rPr>
        <w:t>Following a conceptual overview of business ethics, it is critical to discuss the benefits and disadvantages of ethics for both customers and Marks and Spencer's business. One of the biggest advantages of Marks and Spencer having business ethics is that it improved their overall reputation. Ethics ensures a company's legitimacy and improves customer service. Ethical business practises are enforced and all operations are monitored. They make a modest profit while providing high-quality goods. Customer satisfaction is one of the main benefits of business ethics.</w:t>
      </w:r>
      <w:r w:rsidR="00031689">
        <w:rPr>
          <w:rFonts w:ascii="Times New Roman" w:hAnsi="Times New Roman" w:cs="Times New Roman"/>
          <w:sz w:val="28"/>
          <w:szCs w:val="28"/>
        </w:rPr>
        <w:t xml:space="preserve"> </w:t>
      </w:r>
      <w:r w:rsidR="00D86935" w:rsidRPr="00C63817">
        <w:rPr>
          <w:rFonts w:ascii="Times New Roman" w:hAnsi="Times New Roman" w:cs="Times New Roman"/>
          <w:sz w:val="28"/>
          <w:szCs w:val="28"/>
        </w:rPr>
        <w:t xml:space="preserve">Companies like Marks and Spencer’s that follow ethical standards make a respectable profit and provide all of their customers' demands at a cheaper price. </w:t>
      </w:r>
      <w:r w:rsidR="003D19ED" w:rsidRPr="00C63817">
        <w:rPr>
          <w:rFonts w:ascii="Times New Roman" w:hAnsi="Times New Roman" w:cs="Times New Roman"/>
          <w:sz w:val="28"/>
          <w:szCs w:val="28"/>
        </w:rPr>
        <w:t>(Code of Ethics</w:t>
      </w:r>
      <w:r w:rsidR="00080046">
        <w:rPr>
          <w:rFonts w:ascii="Times New Roman" w:hAnsi="Times New Roman" w:cs="Times New Roman"/>
          <w:sz w:val="28"/>
          <w:szCs w:val="28"/>
        </w:rPr>
        <w:t xml:space="preserve"> M&amp;S</w:t>
      </w:r>
      <w:r w:rsidR="003D19ED" w:rsidRPr="00C63817">
        <w:rPr>
          <w:rFonts w:ascii="Times New Roman" w:hAnsi="Times New Roman" w:cs="Times New Roman"/>
          <w:sz w:val="28"/>
          <w:szCs w:val="28"/>
        </w:rPr>
        <w:t xml:space="preserve">) </w:t>
      </w:r>
    </w:p>
    <w:p w14:paraId="30523B83" w14:textId="5DC1CB42" w:rsidR="006301FA" w:rsidRPr="00C63817" w:rsidRDefault="006301FA" w:rsidP="00BC3C0D">
      <w:pPr>
        <w:rPr>
          <w:rFonts w:ascii="Times New Roman" w:hAnsi="Times New Roman" w:cs="Times New Roman"/>
          <w:sz w:val="28"/>
          <w:szCs w:val="28"/>
        </w:rPr>
      </w:pPr>
    </w:p>
    <w:p w14:paraId="620EA8F3" w14:textId="77777777" w:rsidR="006301FA" w:rsidRPr="00C63817" w:rsidRDefault="006301FA" w:rsidP="00BC3C0D">
      <w:pPr>
        <w:rPr>
          <w:rFonts w:ascii="Times New Roman" w:hAnsi="Times New Roman" w:cs="Times New Roman"/>
          <w:sz w:val="28"/>
          <w:szCs w:val="28"/>
        </w:rPr>
      </w:pPr>
      <w:bookmarkStart w:id="5" w:name="_Toc79245667"/>
      <w:r w:rsidRPr="00C63817">
        <w:rPr>
          <w:rFonts w:ascii="Times New Roman" w:hAnsi="Times New Roman" w:cs="Times New Roman"/>
          <w:sz w:val="28"/>
          <w:szCs w:val="28"/>
        </w:rPr>
        <w:t>2.4 Sustainability</w:t>
      </w:r>
      <w:bookmarkEnd w:id="5"/>
    </w:p>
    <w:p w14:paraId="218A0FE7" w14:textId="6C20C2D0"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After exploring the concept of ethics, it would be </w:t>
      </w:r>
      <w:r w:rsidR="00B24B5C">
        <w:rPr>
          <w:rFonts w:ascii="Times New Roman" w:hAnsi="Times New Roman" w:cs="Times New Roman"/>
          <w:sz w:val="28"/>
          <w:szCs w:val="28"/>
        </w:rPr>
        <w:t>important</w:t>
      </w:r>
      <w:r w:rsidRPr="00C63817">
        <w:rPr>
          <w:rFonts w:ascii="Times New Roman" w:hAnsi="Times New Roman" w:cs="Times New Roman"/>
          <w:sz w:val="28"/>
          <w:szCs w:val="28"/>
        </w:rPr>
        <w:t xml:space="preserve"> to discuss the concept of sustainability</w:t>
      </w:r>
      <w:r w:rsidR="00CA60D0">
        <w:rPr>
          <w:rFonts w:ascii="Times New Roman" w:hAnsi="Times New Roman" w:cs="Times New Roman"/>
          <w:sz w:val="28"/>
          <w:szCs w:val="28"/>
        </w:rPr>
        <w:t xml:space="preserve"> as well </w:t>
      </w:r>
      <w:r w:rsidRPr="00C63817">
        <w:rPr>
          <w:rFonts w:ascii="Times New Roman" w:hAnsi="Times New Roman" w:cs="Times New Roman"/>
          <w:sz w:val="28"/>
          <w:szCs w:val="28"/>
        </w:rPr>
        <w:t xml:space="preserve">before comparing the sustainability activities of Marks and Spencer’s with that of Tesco’s. To further describe the concept of sustainability it would be beneficial to explore how it works. According to the opinions of Ballestar and Cuerdo-Mir (2020), the concept of sustainability encourages most of the modern international and small-scale businesses to think about the impacts and implications of their activities and policies on the society and the environment for short term profits. </w:t>
      </w:r>
      <w:r w:rsidR="00F84341" w:rsidRPr="00C63817">
        <w:rPr>
          <w:rFonts w:ascii="Times New Roman" w:hAnsi="Times New Roman" w:cs="Times New Roman"/>
          <w:sz w:val="28"/>
          <w:szCs w:val="28"/>
        </w:rPr>
        <w:t>When making business decisions, sustainable enterprises evaluate a wide range of environmental, economic, and social concerns. These businesses keep an eye on the impact of their operations to ensure that short-term gains do not become long-term liabilities</w:t>
      </w:r>
      <w:r w:rsidRPr="00C63817">
        <w:rPr>
          <w:rFonts w:ascii="Times New Roman" w:hAnsi="Times New Roman" w:cs="Times New Roman"/>
          <w:sz w:val="28"/>
          <w:szCs w:val="28"/>
        </w:rPr>
        <w:t xml:space="preserve">. </w:t>
      </w:r>
    </w:p>
    <w:p w14:paraId="4890D5DA" w14:textId="5A240AB4"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It would be further </w:t>
      </w:r>
      <w:r w:rsidR="00B667A4">
        <w:rPr>
          <w:rFonts w:ascii="Times New Roman" w:hAnsi="Times New Roman" w:cs="Times New Roman"/>
          <w:sz w:val="28"/>
          <w:szCs w:val="28"/>
        </w:rPr>
        <w:t>important</w:t>
      </w:r>
      <w:r w:rsidRPr="00C63817">
        <w:rPr>
          <w:rFonts w:ascii="Times New Roman" w:hAnsi="Times New Roman" w:cs="Times New Roman"/>
          <w:sz w:val="28"/>
          <w:szCs w:val="28"/>
        </w:rPr>
        <w:t xml:space="preserve"> to discuss the concept of sustainability from a critical point of view and highlight the various advantages and disadvantages associated with it. According to the opinions of </w:t>
      </w:r>
      <w:r w:rsidR="00ED1475" w:rsidRPr="00C63817">
        <w:rPr>
          <w:rFonts w:ascii="Times New Roman" w:hAnsi="Times New Roman" w:cs="Times New Roman"/>
          <w:sz w:val="28"/>
          <w:szCs w:val="28"/>
        </w:rPr>
        <w:t>(</w:t>
      </w:r>
      <w:r w:rsidRPr="00C63817">
        <w:rPr>
          <w:rFonts w:ascii="Times New Roman" w:hAnsi="Times New Roman" w:cs="Times New Roman"/>
          <w:sz w:val="28"/>
          <w:szCs w:val="28"/>
        </w:rPr>
        <w:t xml:space="preserve">Švajlenka 2020), one of the biggest advantages of incorporating the concept of sustainability into large scale multinational businesses is the fact that it allows them not only maintain a considerable respective trust between the various stakeholders involved with the </w:t>
      </w:r>
      <w:r w:rsidRPr="00C63817">
        <w:rPr>
          <w:rFonts w:ascii="Times New Roman" w:hAnsi="Times New Roman" w:cs="Times New Roman"/>
          <w:sz w:val="28"/>
          <w:szCs w:val="28"/>
        </w:rPr>
        <w:lastRenderedPageBreak/>
        <w:t xml:space="preserve">business but also grow and develop it over time in a positive manner. </w:t>
      </w:r>
      <w:r w:rsidR="00F84341" w:rsidRPr="00C63817">
        <w:rPr>
          <w:rFonts w:ascii="Times New Roman" w:hAnsi="Times New Roman" w:cs="Times New Roman"/>
          <w:sz w:val="28"/>
          <w:szCs w:val="28"/>
        </w:rPr>
        <w:t>A sustainable company strategy aims to improve at least one of these areas. When businesses fail to take responsibility, challenges such as environmental degradation, inequality, and social injustice can result. Companies are becoming more aware of the need to act on sustainability as expectations for corporate responsibility rise and transparency becomes more common. It is no longer enough to communicate professionally and with good intentions.</w:t>
      </w:r>
    </w:p>
    <w:p w14:paraId="7768EA3A"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The project can now efficiently proceed into the comparison of the ethical and sustainability practices of Marks and Spencer’s and Tesco. The same has been expressed in the table below:</w:t>
      </w:r>
    </w:p>
    <w:tbl>
      <w:tblPr>
        <w:tblW w:w="1132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1"/>
        <w:gridCol w:w="4522"/>
        <w:gridCol w:w="4522"/>
      </w:tblGrid>
      <w:tr w:rsidR="00C63817" w:rsidRPr="00C63817" w14:paraId="7676B2A9" w14:textId="77777777" w:rsidTr="00863E32">
        <w:trPr>
          <w:jc w:val="center"/>
        </w:trPr>
        <w:tc>
          <w:tcPr>
            <w:tcW w:w="2281" w:type="dxa"/>
            <w:shd w:val="clear" w:color="auto" w:fill="auto"/>
            <w:tcMar>
              <w:top w:w="100" w:type="dxa"/>
              <w:left w:w="100" w:type="dxa"/>
              <w:bottom w:w="100" w:type="dxa"/>
              <w:right w:w="100" w:type="dxa"/>
            </w:tcMar>
            <w:vAlign w:val="center"/>
          </w:tcPr>
          <w:p w14:paraId="03331F91"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Comparison Areas</w:t>
            </w:r>
          </w:p>
        </w:tc>
        <w:tc>
          <w:tcPr>
            <w:tcW w:w="4522" w:type="dxa"/>
            <w:shd w:val="clear" w:color="auto" w:fill="auto"/>
            <w:tcMar>
              <w:top w:w="100" w:type="dxa"/>
              <w:left w:w="100" w:type="dxa"/>
              <w:bottom w:w="100" w:type="dxa"/>
              <w:right w:w="100" w:type="dxa"/>
            </w:tcMar>
            <w:vAlign w:val="center"/>
          </w:tcPr>
          <w:p w14:paraId="5B4EC17C"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Marks and Spencer </w:t>
            </w:r>
          </w:p>
        </w:tc>
        <w:tc>
          <w:tcPr>
            <w:tcW w:w="4522" w:type="dxa"/>
            <w:shd w:val="clear" w:color="auto" w:fill="auto"/>
            <w:tcMar>
              <w:top w:w="100" w:type="dxa"/>
              <w:left w:w="100" w:type="dxa"/>
              <w:bottom w:w="100" w:type="dxa"/>
              <w:right w:w="100" w:type="dxa"/>
            </w:tcMar>
            <w:vAlign w:val="center"/>
          </w:tcPr>
          <w:p w14:paraId="77619AA5"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Tesco</w:t>
            </w:r>
          </w:p>
        </w:tc>
      </w:tr>
      <w:tr w:rsidR="00C63817" w:rsidRPr="00C63817" w14:paraId="5B21F74D" w14:textId="77777777" w:rsidTr="00863E32">
        <w:trPr>
          <w:jc w:val="center"/>
        </w:trPr>
        <w:tc>
          <w:tcPr>
            <w:tcW w:w="2281" w:type="dxa"/>
            <w:shd w:val="clear" w:color="auto" w:fill="auto"/>
            <w:tcMar>
              <w:top w:w="100" w:type="dxa"/>
              <w:left w:w="100" w:type="dxa"/>
              <w:bottom w:w="100" w:type="dxa"/>
              <w:right w:w="100" w:type="dxa"/>
            </w:tcMar>
            <w:vAlign w:val="center"/>
          </w:tcPr>
          <w:p w14:paraId="42B0EE03"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People</w:t>
            </w:r>
          </w:p>
        </w:tc>
        <w:tc>
          <w:tcPr>
            <w:tcW w:w="4522" w:type="dxa"/>
            <w:shd w:val="clear" w:color="auto" w:fill="auto"/>
            <w:tcMar>
              <w:top w:w="100" w:type="dxa"/>
              <w:left w:w="100" w:type="dxa"/>
              <w:bottom w:w="100" w:type="dxa"/>
              <w:right w:w="100" w:type="dxa"/>
            </w:tcMar>
            <w:vAlign w:val="center"/>
          </w:tcPr>
          <w:p w14:paraId="18A7C33B"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According to the Guardian and Repórter Brasil, a supplier to M&amp;S (JBS, which happens to be one of the biggest meat processing firms in the world) bought cattle from either a farm in Brazil which is being investigated for treating workers as modern-day slaves.</w:t>
            </w:r>
          </w:p>
        </w:tc>
        <w:tc>
          <w:tcPr>
            <w:tcW w:w="4522" w:type="dxa"/>
            <w:shd w:val="clear" w:color="auto" w:fill="auto"/>
            <w:tcMar>
              <w:top w:w="100" w:type="dxa"/>
              <w:left w:w="100" w:type="dxa"/>
              <w:bottom w:w="100" w:type="dxa"/>
              <w:right w:w="100" w:type="dxa"/>
            </w:tcMar>
            <w:vAlign w:val="center"/>
          </w:tcPr>
          <w:p w14:paraId="76F9759D"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The overall image of Tesco in terms of their supply chain operations has had quite a negative past. For example, in the September of 2019 they put on their website policy documents such on topics such as human rights, slavery and code of conduct. </w:t>
            </w:r>
          </w:p>
        </w:tc>
      </w:tr>
      <w:tr w:rsidR="00C63817" w:rsidRPr="00C63817" w14:paraId="6CBD07DC" w14:textId="77777777" w:rsidTr="00863E32">
        <w:trPr>
          <w:jc w:val="center"/>
        </w:trPr>
        <w:tc>
          <w:tcPr>
            <w:tcW w:w="2281" w:type="dxa"/>
            <w:shd w:val="clear" w:color="auto" w:fill="auto"/>
            <w:tcMar>
              <w:top w:w="100" w:type="dxa"/>
              <w:left w:w="100" w:type="dxa"/>
              <w:bottom w:w="100" w:type="dxa"/>
              <w:right w:w="100" w:type="dxa"/>
            </w:tcMar>
            <w:vAlign w:val="center"/>
          </w:tcPr>
          <w:p w14:paraId="41193B23"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Environment</w:t>
            </w:r>
          </w:p>
        </w:tc>
        <w:tc>
          <w:tcPr>
            <w:tcW w:w="4522" w:type="dxa"/>
            <w:shd w:val="clear" w:color="auto" w:fill="auto"/>
            <w:tcMar>
              <w:top w:w="100" w:type="dxa"/>
              <w:left w:w="100" w:type="dxa"/>
              <w:bottom w:w="100" w:type="dxa"/>
              <w:right w:w="100" w:type="dxa"/>
            </w:tcMar>
            <w:vAlign w:val="center"/>
          </w:tcPr>
          <w:p w14:paraId="7FFE7258"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From an environmental point of view, the business of Marks and Spencers scores quite positively especially when it comes to sourcing their raw materials. For example, they never used any phthalates or parabens in their own branded household and beauty products, and they do not use triclosan.</w:t>
            </w:r>
          </w:p>
          <w:p w14:paraId="5F75A8DB" w14:textId="77777777" w:rsidR="00AA46C1" w:rsidRPr="00C63817" w:rsidRDefault="00AA46C1" w:rsidP="00BC3C0D">
            <w:pPr>
              <w:rPr>
                <w:rFonts w:ascii="Times New Roman" w:hAnsi="Times New Roman" w:cs="Times New Roman"/>
                <w:sz w:val="28"/>
                <w:szCs w:val="28"/>
              </w:rPr>
            </w:pPr>
          </w:p>
        </w:tc>
        <w:tc>
          <w:tcPr>
            <w:tcW w:w="4522" w:type="dxa"/>
            <w:shd w:val="clear" w:color="auto" w:fill="auto"/>
            <w:tcMar>
              <w:top w:w="100" w:type="dxa"/>
              <w:left w:w="100" w:type="dxa"/>
              <w:bottom w:w="100" w:type="dxa"/>
              <w:right w:w="100" w:type="dxa"/>
            </w:tcMar>
            <w:vAlign w:val="center"/>
          </w:tcPr>
          <w:p w14:paraId="3FDBC262"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From an environmental point of view, Tesco’s activities and policies are significantly worse. For example, in June 2018 Tesco put on statements that they were committed towards enforcing ban on hazardous materials such as Phthalates however they failed to mention about two other equally harmful materials </w:t>
            </w:r>
          </w:p>
        </w:tc>
      </w:tr>
      <w:tr w:rsidR="00C63817" w:rsidRPr="00C63817" w14:paraId="118ADC4E" w14:textId="77777777" w:rsidTr="00863E32">
        <w:trPr>
          <w:jc w:val="center"/>
        </w:trPr>
        <w:tc>
          <w:tcPr>
            <w:tcW w:w="2281" w:type="dxa"/>
            <w:shd w:val="clear" w:color="auto" w:fill="auto"/>
            <w:tcMar>
              <w:top w:w="100" w:type="dxa"/>
              <w:left w:w="100" w:type="dxa"/>
              <w:bottom w:w="100" w:type="dxa"/>
              <w:right w:w="100" w:type="dxa"/>
            </w:tcMar>
            <w:vAlign w:val="center"/>
          </w:tcPr>
          <w:p w14:paraId="2AE37018"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Animals</w:t>
            </w:r>
          </w:p>
        </w:tc>
        <w:tc>
          <w:tcPr>
            <w:tcW w:w="4522" w:type="dxa"/>
            <w:shd w:val="clear" w:color="auto" w:fill="auto"/>
            <w:tcMar>
              <w:top w:w="100" w:type="dxa"/>
              <w:left w:w="100" w:type="dxa"/>
              <w:bottom w:w="100" w:type="dxa"/>
              <w:right w:w="100" w:type="dxa"/>
            </w:tcMar>
            <w:vAlign w:val="center"/>
          </w:tcPr>
          <w:p w14:paraId="72501538"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In this area it was observed that Marks and Spencer have somewhat of a shaky track record. For instance, their business received a positive </w:t>
            </w:r>
            <w:r w:rsidRPr="00C63817">
              <w:rPr>
                <w:rFonts w:ascii="Times New Roman" w:hAnsi="Times New Roman" w:cs="Times New Roman"/>
                <w:sz w:val="28"/>
                <w:szCs w:val="28"/>
              </w:rPr>
              <w:lastRenderedPageBreak/>
              <w:t xml:space="preserve">rating in the BBFAW (Business Benchmark on Farm Animal Welfare). They have also been appreciated for presenting an honest and concise account of the sales of leather, merino and silk products. </w:t>
            </w:r>
          </w:p>
          <w:p w14:paraId="054AF0A5" w14:textId="77777777" w:rsidR="00AA46C1" w:rsidRPr="00C63817" w:rsidRDefault="00AA46C1" w:rsidP="00BC3C0D">
            <w:pPr>
              <w:rPr>
                <w:rFonts w:ascii="Times New Roman" w:hAnsi="Times New Roman" w:cs="Times New Roman"/>
                <w:sz w:val="28"/>
                <w:szCs w:val="28"/>
              </w:rPr>
            </w:pPr>
          </w:p>
        </w:tc>
        <w:tc>
          <w:tcPr>
            <w:tcW w:w="4522" w:type="dxa"/>
            <w:shd w:val="clear" w:color="auto" w:fill="auto"/>
            <w:tcMar>
              <w:top w:w="100" w:type="dxa"/>
              <w:left w:w="100" w:type="dxa"/>
              <w:bottom w:w="100" w:type="dxa"/>
              <w:right w:w="100" w:type="dxa"/>
            </w:tcMar>
            <w:vAlign w:val="center"/>
          </w:tcPr>
          <w:p w14:paraId="26FEA19D"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lastRenderedPageBreak/>
              <w:t xml:space="preserve">Tesco sells factory-farmed eggs and meat that aren't free-range. Furthermore, the corporation's animal testing score dropped from a moderate </w:t>
            </w:r>
            <w:r w:rsidRPr="00C63817">
              <w:rPr>
                <w:rFonts w:ascii="Times New Roman" w:hAnsi="Times New Roman" w:cs="Times New Roman"/>
                <w:sz w:val="28"/>
                <w:szCs w:val="28"/>
              </w:rPr>
              <w:lastRenderedPageBreak/>
              <w:t xml:space="preserve">to a worst grade in August 2019 because they eliminated their established cut-off period for animal experimentation of their very own brand items. </w:t>
            </w:r>
          </w:p>
        </w:tc>
      </w:tr>
    </w:tbl>
    <w:p w14:paraId="17324EC4"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lastRenderedPageBreak/>
        <w:t>Table 1. Comparing the Ethics and Sustainability of M&amp;S and Tesco</w:t>
      </w:r>
    </w:p>
    <w:p w14:paraId="53B86E35" w14:textId="13E88D1B"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By ensuring equal bonuses and salary to all shareholders as well as employees, Marks and Spencer can impact on the consumer relationship management. This ethical behaviour can improve customer service for people buying from the website or stores as well appreciated emploeeys provides better service . And consumers are preferred to use products in a process that reduces the negative impact on the environment. In terms of environmental sustainability, reducing one's own direct carbon footprint may positively impact the CRM by dealing with consumers and promote collaboration in an efficient and quick manner. </w:t>
      </w:r>
    </w:p>
    <w:p w14:paraId="6568B819"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Due to the ethical behaviour, M&amp;S has obtained a certification from “SEDEX Members Ethical Trade Audit who look at universal human rights in business practices and global supply chains”. The reason to acquire this certification due to the abolition of all type of discrimination from the business (</w:t>
      </w:r>
      <w:r w:rsidRPr="00C63817">
        <w:rPr>
          <w:rFonts w:ascii="Times New Roman" w:hAnsi="Times New Roman" w:cs="Times New Roman"/>
          <w:sz w:val="28"/>
          <w:szCs w:val="28"/>
          <w:highlight w:val="white"/>
        </w:rPr>
        <w:t>Good On You, 2021</w:t>
      </w:r>
      <w:r w:rsidRPr="00C63817">
        <w:rPr>
          <w:rFonts w:ascii="Times New Roman" w:hAnsi="Times New Roman" w:cs="Times New Roman"/>
          <w:sz w:val="28"/>
          <w:szCs w:val="28"/>
        </w:rPr>
        <w:t xml:space="preserve">). </w:t>
      </w:r>
    </w:p>
    <w:p w14:paraId="0B7DC4E5"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2.5 Quality</w:t>
      </w:r>
    </w:p>
    <w:p w14:paraId="72F7301F"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The next topic which needs to be discussed in this report happens to be quality from a business point of view. According to the opinions of Noralaam and Othman (2020), an international business organisation can be considered as a collection of interconnected moving elements which all operate together in synergy to generate maximum possible revenues for the business. However, the most important aspect of a company indeed happens to be the level of quality they offer in their products or services they have to offer to their consumers. In an organization, quality may take various forms, and it is critical to the operation and growth of the company. The other key concepts which are associated with quality such as quality monitoring, quality control and quality assurance would be discussed later in this section of the report (Martin, 2020). The act of supervising all operations and groups of tasks in order to maintain a particular degree of perfection can be essentially described as is known as quality monitoring. This involves establishing a quality strategy, developing and </w:t>
      </w:r>
      <w:r w:rsidRPr="00C63817">
        <w:rPr>
          <w:rFonts w:ascii="Times New Roman" w:hAnsi="Times New Roman" w:cs="Times New Roman"/>
          <w:sz w:val="28"/>
          <w:szCs w:val="28"/>
        </w:rPr>
        <w:lastRenderedPageBreak/>
        <w:t>executing quality checks and preparation, as well as quality control and enhancements.</w:t>
      </w:r>
    </w:p>
    <w:p w14:paraId="0FFE188A"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Many of the most vulnerable businesses, such as retailers and restaurants, have declared sustainability strategies to minimise carbon emissions, packaging waste, and animal suffering.Some investors have shied away from sustainable investments as a result of this, at least until companies become more open about their financial and business methods.(Investopedia.com)</w:t>
      </w:r>
    </w:p>
    <w:p w14:paraId="2200229A" w14:textId="15CF0F83"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One of the most integral components which happen to be related to quality is quality control, which basically implies the ways in which the businesses can control the quality of the products and services they have to offer. According to the opinions of </w:t>
      </w:r>
      <w:r w:rsidR="00ED1475" w:rsidRPr="00C63817">
        <w:rPr>
          <w:rFonts w:ascii="Times New Roman" w:hAnsi="Times New Roman" w:cs="Times New Roman"/>
          <w:sz w:val="28"/>
          <w:szCs w:val="28"/>
        </w:rPr>
        <w:t>(</w:t>
      </w:r>
      <w:r w:rsidRPr="00C63817">
        <w:rPr>
          <w:rFonts w:ascii="Times New Roman" w:hAnsi="Times New Roman" w:cs="Times New Roman"/>
          <w:sz w:val="28"/>
          <w:szCs w:val="28"/>
        </w:rPr>
        <w:t>Barone2020), quality control necessitates the establishment of a culture wherein the administration, management and staff share a common goal. This is accomplished by educating employees, establishing product quality criteria, and testing products for statistically significant differences.</w:t>
      </w:r>
    </w:p>
    <w:p w14:paraId="7A3C37D2" w14:textId="77777777" w:rsidR="00EF7AFE" w:rsidRPr="00C63817" w:rsidRDefault="00EF7AFE" w:rsidP="00BC3C0D">
      <w:pPr>
        <w:rPr>
          <w:rFonts w:ascii="Times New Roman" w:hAnsi="Times New Roman" w:cs="Times New Roman"/>
          <w:sz w:val="28"/>
          <w:szCs w:val="28"/>
        </w:rPr>
      </w:pPr>
    </w:p>
    <w:p w14:paraId="7336773C"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Quality assurance Quality assurance can be defined as a component of quality management that is concerned with instilling confidence in the ability to meet specific quality requirements. Customer, government agencies, regulators, certifiers, and other third parties have faith in quality assurance because it provides them with two types of assurance: confidence within the organisation and confidence outside the organisation. Alternatively, quality management may be defined as all of the planned and systematic operations carried out inside the quality system that can be proved to create confidence that a product or service will meet the requirements for its quality.(Asq)</w:t>
      </w:r>
    </w:p>
    <w:p w14:paraId="0B89340F" w14:textId="77777777" w:rsidR="00EF7AFE" w:rsidRPr="00C63817" w:rsidRDefault="00EF7AFE" w:rsidP="00BC3C0D">
      <w:pPr>
        <w:rPr>
          <w:rFonts w:ascii="Times New Roman" w:hAnsi="Times New Roman" w:cs="Times New Roman"/>
          <w:sz w:val="28"/>
          <w:szCs w:val="28"/>
          <w:highlight w:val="white"/>
        </w:rPr>
      </w:pPr>
      <w:r w:rsidRPr="00C63817">
        <w:rPr>
          <w:rFonts w:ascii="Times New Roman" w:hAnsi="Times New Roman" w:cs="Times New Roman"/>
          <w:sz w:val="28"/>
          <w:szCs w:val="28"/>
          <w:highlight w:val="white"/>
        </w:rPr>
        <w:t xml:space="preserve">In order to support CRM, over the last few years Marks and Spencer has undertaken a quality monitoring aspect by working closely with the suppliers to develop innovative and high quality products that are only available to the organization. In addition to that, M&amp;S has operated an attentive quality management system which developed with the pivotal supplier of the organization. With the suppliers, M&amp;S has been operated on a precautionary principle as well as supported by a range of onsite product testing and audits. Furthermore, in order to support CRM, suppliers of M&amp;S are required to a range of social standards, environmental standards, safety and quality (Leadingedgeonly, 2021). </w:t>
      </w:r>
    </w:p>
    <w:p w14:paraId="299ECF49" w14:textId="77777777" w:rsidR="00EF7AFE" w:rsidRPr="00C63817" w:rsidRDefault="00EF7AFE" w:rsidP="00BC3C0D">
      <w:pPr>
        <w:rPr>
          <w:rFonts w:ascii="Times New Roman" w:hAnsi="Times New Roman" w:cs="Times New Roman"/>
          <w:sz w:val="28"/>
          <w:szCs w:val="28"/>
        </w:rPr>
      </w:pPr>
    </w:p>
    <w:p w14:paraId="4C82E0F6" w14:textId="68F07902"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It would be </w:t>
      </w:r>
      <w:r w:rsidR="00453BBF">
        <w:rPr>
          <w:rFonts w:ascii="Times New Roman" w:hAnsi="Times New Roman" w:cs="Times New Roman"/>
          <w:sz w:val="28"/>
          <w:szCs w:val="28"/>
        </w:rPr>
        <w:t>important</w:t>
      </w:r>
      <w:r w:rsidRPr="00C63817">
        <w:rPr>
          <w:rFonts w:ascii="Times New Roman" w:hAnsi="Times New Roman" w:cs="Times New Roman"/>
          <w:sz w:val="28"/>
          <w:szCs w:val="28"/>
        </w:rPr>
        <w:t xml:space="preserve"> for this report to discuss the various theories related to management of quality control and management, compare and contrast them. </w:t>
      </w:r>
      <w:r w:rsidRPr="00C63817">
        <w:rPr>
          <w:rFonts w:ascii="Times New Roman" w:hAnsi="Times New Roman" w:cs="Times New Roman"/>
          <w:sz w:val="28"/>
          <w:szCs w:val="28"/>
        </w:rPr>
        <w:lastRenderedPageBreak/>
        <w:t>One of the most significant theories related to quality control and management for businesses is the Total Quality Management theory. According to the opinions of Pambreni and Khatibi (2019), the theory of total quality management is also commonly referred to as TQM can be described as a service-oriented quality improvement technique. He further stated in his study that while TQM may refer to a collection of customer-centred activities aimed at improving the quality and promoting process improvement, they are indeed guided by a variety of underlying philosophies.</w:t>
      </w:r>
    </w:p>
    <w:p w14:paraId="53FD151B"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However, moving toward sustainable production is often a complex process for companies. By basing decisions on longer timelines, some of the higher upfront investments in efficiency and renewable sources are easier to justify. Investors have had to adjust their expectations for returns because a company that commits to the sustainable development of resources may have more modest earnings results in the near term.</w:t>
      </w:r>
    </w:p>
    <w:p w14:paraId="2F1FA18C"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Comparative one of the other key theories with reference to quality control and management happens to be the Deming’s Theory, this theory essentially is based around similar philosophies as the total quality management and its fourteen points for managing, controlling and assuring the quality of the product or services being offered (Agrawal, 2019). However, contrasting to the fourteen philosophies of the TQM, the Deming’s Theory is based around four key points which are as follows:</w:t>
      </w:r>
    </w:p>
    <w:p w14:paraId="6B85518C"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System Appreciation - This point stresses on the various ways in which the organisation works and understanding them with great detail and attention.</w:t>
      </w:r>
    </w:p>
    <w:p w14:paraId="749651F4"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Variation Knowledge - This point stresses on gaining knowledge of the various variations and changes which happen in the organisational production activities and finding the reasons for their occurrence.</w:t>
      </w:r>
    </w:p>
    <w:p w14:paraId="45D305A3"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Knowledge Theory - This point stresses on the fact, what other extra information can be gathered about the organisation, their products/services and processes with reference to managing and maintaining the quality.</w:t>
      </w:r>
    </w:p>
    <w:p w14:paraId="4B8C0BC4"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Psychology Knowledge - This point stresses on the act of understanding human nature with context to motivate the employees for giving their best and achieving maximum quality in the products and services which gets produced and offered with the help of the employees.</w:t>
      </w:r>
    </w:p>
    <w:p w14:paraId="56AC37F7" w14:textId="77777777" w:rsidR="00EF7AFE" w:rsidRPr="00C63817" w:rsidRDefault="00EF7AFE" w:rsidP="00BC3C0D">
      <w:pPr>
        <w:rPr>
          <w:rFonts w:ascii="Times New Roman" w:hAnsi="Times New Roman" w:cs="Times New Roman"/>
          <w:sz w:val="28"/>
          <w:szCs w:val="28"/>
        </w:rPr>
      </w:pPr>
    </w:p>
    <w:p w14:paraId="27EBEFCD" w14:textId="06B3EB3A"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Lastly it would be beneficial for this report to further verify and practically analyse the learnings related to quality control, monitoring and assurance under </w:t>
      </w:r>
      <w:r w:rsidRPr="00C63817">
        <w:rPr>
          <w:rFonts w:ascii="Times New Roman" w:hAnsi="Times New Roman" w:cs="Times New Roman"/>
          <w:sz w:val="28"/>
          <w:szCs w:val="28"/>
        </w:rPr>
        <w:lastRenderedPageBreak/>
        <w:t>the light of established evidence by exploring the quality control practices of Marks and Spencer. They collaborate closely with their suppliers to create high-quality, unique goods accessible exclusively at Marks and Spencer’s (Hahladakis, 2018). Since Marks and Spencer are not the direct producer of any of the good which are being sold at their retailing outlets, thus, they cannot not control the direct quality of those products, however Marks and Spencer’s makes sure that they do their best when it comes to assessing the quality of the products which they allow to be sold into their retailing outlets, thereby improving the overall product standard available at Marks and Spencer.  </w:t>
      </w:r>
    </w:p>
    <w:p w14:paraId="09CF9710"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2.6 Segmentation</w:t>
      </w:r>
    </w:p>
    <w:p w14:paraId="7BE2FC4D"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It is a significant marketing tactic. Its goal is to identify and define market segments or "sets of purchasers" that the company may market to. The benefit of marketing management is that it splits total demand into categories with similar characteristics. These traits help explain and predict customer behaviour to marketing stimuli in a specific category. There are several ways to segment the market. This research examines the positives and negatives of each of these segmentation variables. To assess the acceptability of new market segments, Kotier (1984) defined four criteria: measurability accessibility, substance, and actionability. Once a segment has been identified that satisfies these criteria, a product or service can be developed to answer its unmet needs. Then a marketing mix can be created to reach the identified segment. A market segmentation strategy seeks to reclaim some of the advantages of traditional corporate operations' intimate client relationships. (</w:t>
      </w:r>
      <w:hyperlink r:id="rId7" w:history="1">
        <w:r w:rsidRPr="00C63817">
          <w:rPr>
            <w:rStyle w:val="Hyperlink"/>
            <w:rFonts w:ascii="Times New Roman" w:hAnsi="Times New Roman" w:cs="Times New Roman"/>
            <w:color w:val="auto"/>
            <w:sz w:val="28"/>
            <w:szCs w:val="28"/>
            <w:u w:val="none"/>
          </w:rPr>
          <w:t>Tynan</w:t>
        </w:r>
      </w:hyperlink>
      <w:r w:rsidRPr="00C63817">
        <w:rPr>
          <w:rFonts w:ascii="Times New Roman" w:hAnsi="Times New Roman" w:cs="Times New Roman"/>
          <w:sz w:val="28"/>
          <w:szCs w:val="28"/>
        </w:rPr>
        <w:t xml:space="preserve"> &amp; </w:t>
      </w:r>
      <w:hyperlink r:id="rId8" w:history="1">
        <w:r w:rsidRPr="00C63817">
          <w:rPr>
            <w:rStyle w:val="Hyperlink"/>
            <w:rFonts w:ascii="Times New Roman" w:hAnsi="Times New Roman" w:cs="Times New Roman"/>
            <w:color w:val="auto"/>
            <w:sz w:val="28"/>
            <w:szCs w:val="28"/>
            <w:u w:val="none"/>
          </w:rPr>
          <w:t>Drayton</w:t>
        </w:r>
      </w:hyperlink>
      <w:r w:rsidRPr="00C63817">
        <w:rPr>
          <w:rFonts w:ascii="Times New Roman" w:hAnsi="Times New Roman" w:cs="Times New Roman"/>
          <w:sz w:val="28"/>
          <w:szCs w:val="28"/>
        </w:rPr>
        <w:t>2010) For example, the segmented customer for the business of Marks and Spencer’s happens to be the cost-conscious group, for this reason they focus on offering affordable and quality products in their retailing outlets to appease them the most. </w:t>
      </w:r>
    </w:p>
    <w:p w14:paraId="5C108978" w14:textId="4862ED9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Customer targeting happens to be the next crucial step which gets used by businesses like Mark and Spencer for further improving and enhancing their customer relationship management activities and policies.</w:t>
      </w:r>
      <w:r w:rsidR="007A14B4" w:rsidRPr="00C63817">
        <w:rPr>
          <w:rFonts w:ascii="Times New Roman" w:hAnsi="Times New Roman" w:cs="Times New Roman"/>
          <w:sz w:val="28"/>
          <w:szCs w:val="28"/>
        </w:rPr>
        <w:t xml:space="preserve"> T</w:t>
      </w:r>
      <w:r w:rsidRPr="00C63817">
        <w:rPr>
          <w:rFonts w:ascii="Times New Roman" w:hAnsi="Times New Roman" w:cs="Times New Roman"/>
          <w:sz w:val="28"/>
          <w:szCs w:val="28"/>
        </w:rPr>
        <w:t>arget marketing is all about attracting more customers, and then in an attempt to do so successfully, business owners really have to know their customers' investigation and acquisition histories, as well as how to extend them. Acquiring this kind of information requires some thought and analysis on their part, but with cloud-based customer relationship management, they can get their customer insights quickly. For example, the targeted consumers for the business of Marks and Spencer’s in the cost-conscious group involve the upper class as well as the middle-class individuals belonging to all ages and genders.</w:t>
      </w:r>
    </w:p>
    <w:p w14:paraId="01769E09"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lastRenderedPageBreak/>
        <w:t>The concept of Loyalty Ladder is another tool in the world of customer relationship management which gets used by most of the international and successful businesses across the world for its several benefits. According to the opinions of Mutyala (2021), The loyalty ladder is indeed a relationship management idea in which consumers go through connection tiers, starting from the bottom as possibilities and are always ready to defend the brand and their products based on their personal positive experiences. In the visual representation of this concept such consumers are referred to as 'brand champions' (Aneeshkumar, 2021). For example, to further enhance the loyalty ladder of their business, they recently launched a new scheme named the Sparks Membership Club for their top of the ladder customers. Through this membership plan they aim to recognize and reward their champion class consumer with added benefits and perks, thus further bolster their customer relationship management (Anderson, 2015).</w:t>
      </w:r>
    </w:p>
    <w:p w14:paraId="3E995FCA" w14:textId="77777777" w:rsidR="00BC3C0D" w:rsidRPr="00C63817" w:rsidRDefault="00BC3C0D" w:rsidP="00BC3C0D">
      <w:pPr>
        <w:rPr>
          <w:rFonts w:ascii="Times New Roman" w:hAnsi="Times New Roman" w:cs="Times New Roman"/>
          <w:sz w:val="28"/>
          <w:szCs w:val="28"/>
        </w:rPr>
      </w:pPr>
    </w:p>
    <w:p w14:paraId="1CFC9BC8"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A visual representation of the same has been attached below:</w:t>
      </w:r>
    </w:p>
    <w:p w14:paraId="21F10CF8"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noProof/>
          <w:sz w:val="28"/>
          <w:szCs w:val="28"/>
        </w:rPr>
        <w:drawing>
          <wp:inline distT="0" distB="0" distL="0" distR="0" wp14:anchorId="19E43D6E" wp14:editId="64155EF4">
            <wp:extent cx="3329986" cy="2493723"/>
            <wp:effectExtent l="0" t="0" r="0" b="0"/>
            <wp:docPr id="7"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1.png" descr="Diagram&#10;&#10;Description automatically generated"/>
                    <pic:cNvPicPr preferRelativeResize="0"/>
                  </pic:nvPicPr>
                  <pic:blipFill>
                    <a:blip r:embed="rId9" cstate="print"/>
                    <a:srcRect/>
                    <a:stretch>
                      <a:fillRect/>
                    </a:stretch>
                  </pic:blipFill>
                  <pic:spPr>
                    <a:xfrm>
                      <a:off x="0" y="0"/>
                      <a:ext cx="3329986" cy="2493723"/>
                    </a:xfrm>
                    <a:prstGeom prst="rect">
                      <a:avLst/>
                    </a:prstGeom>
                    <a:ln/>
                  </pic:spPr>
                </pic:pic>
              </a:graphicData>
            </a:graphic>
          </wp:inline>
        </w:drawing>
      </w:r>
    </w:p>
    <w:p w14:paraId="378B3A3F"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Figure 1: Loyalty Ladder</w:t>
      </w:r>
    </w:p>
    <w:p w14:paraId="7346468B"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Source: (Mutyala, 2021)</w:t>
      </w:r>
    </w:p>
    <w:p w14:paraId="3F53B83B" w14:textId="09B71BAC"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One of the last activities which happens to be directly related to customer relationship management is the marketing mix of a business. According to the opinions of Al-Zyoud (2019), the marketing mix and its various elements helps the businesses to have a complete overview of the various marketing components such as price, product, place, promotion. The marketing planning based on these elements helps the business to make sure the pricing strategy they select for their business is perfect for their target customers, it helps them to make sure that their other marketing activities such as promotion, </w:t>
      </w:r>
      <w:r w:rsidRPr="00C63817">
        <w:rPr>
          <w:rFonts w:ascii="Times New Roman" w:hAnsi="Times New Roman" w:cs="Times New Roman"/>
          <w:sz w:val="28"/>
          <w:szCs w:val="28"/>
        </w:rPr>
        <w:lastRenderedPageBreak/>
        <w:t>distribution, people etc all are in perfect synergy with the needs and demands of their customer segment and target audience. This active consideration essentially plays a great role in building extremely strong relationships with the consumers and happens to be one of the biggest benefits for using them</w:t>
      </w:r>
    </w:p>
    <w:p w14:paraId="24394701"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Marks and Spencer offers a wide number of products that include beauty products, furniture products, home products, kid’s products and is trying to expand product range to cater the each and every possible requirements of its consumers and has expanded the product line into the online marketing sector. The main strategy of the brand is to sell house brand rather than international brand as well as recently offered donation on the products to support covid affected people (Marksandspencer, 2021).</w:t>
      </w:r>
    </w:p>
    <w:p w14:paraId="4465BE77"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For its large product portfolio, Marks and Spencer has been following a competitive pricing strategy without reducing the quality of the product. During the seasonal time, Marks and Spencer is also following a dynamic pricing strategy due to offer more discounts on products and to attract the attention of more consumers.</w:t>
      </w:r>
    </w:p>
    <w:p w14:paraId="0E48B18D"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As an international brand, Marks and Spencer has acquired more than 1000 stores which operate in various countries. However, major business of Marks and Spencer is in the UK where the organization has around a good number of stores. Furthermore, consumers can also purchase products from the website of Marks and Spencer (Statista, 2021). </w:t>
      </w:r>
    </w:p>
    <w:p w14:paraId="15D02B4B"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In order to align its advertisement, Marks &amp; Spencer chooses its marketing strategy very carefully with the digital marketing as well as in store strategy. In all mediums of communication, decision makers of M&amp;S highlight to provide a common message and use both conventional and modern marketing strategy. </w:t>
      </w:r>
    </w:p>
    <w:p w14:paraId="6E199125" w14:textId="159A0410" w:rsidR="00BC3C0D" w:rsidRPr="00C63817" w:rsidRDefault="00F00E11" w:rsidP="00BC3C0D">
      <w:pPr>
        <w:rPr>
          <w:rFonts w:ascii="Times New Roman" w:hAnsi="Times New Roman" w:cs="Times New Roman"/>
          <w:sz w:val="28"/>
          <w:szCs w:val="28"/>
        </w:rPr>
      </w:pPr>
      <w:r>
        <w:rPr>
          <w:rFonts w:ascii="Times New Roman" w:hAnsi="Times New Roman" w:cs="Times New Roman"/>
          <w:sz w:val="28"/>
          <w:szCs w:val="28"/>
        </w:rPr>
        <w:t xml:space="preserve">From general </w:t>
      </w:r>
      <w:r w:rsidR="004E19B0">
        <w:rPr>
          <w:rFonts w:ascii="Times New Roman" w:hAnsi="Times New Roman" w:cs="Times New Roman"/>
          <w:sz w:val="28"/>
          <w:szCs w:val="28"/>
        </w:rPr>
        <w:t>information’s</w:t>
      </w:r>
      <w:r w:rsidR="00673E98">
        <w:rPr>
          <w:rFonts w:ascii="Times New Roman" w:hAnsi="Times New Roman" w:cs="Times New Roman"/>
          <w:sz w:val="28"/>
          <w:szCs w:val="28"/>
        </w:rPr>
        <w:t xml:space="preserve"> obtained form </w:t>
      </w:r>
      <w:r w:rsidR="00BC3C0D" w:rsidRPr="00C63817">
        <w:rPr>
          <w:rFonts w:ascii="Times New Roman" w:hAnsi="Times New Roman" w:cs="Times New Roman"/>
          <w:sz w:val="28"/>
          <w:szCs w:val="28"/>
        </w:rPr>
        <w:t xml:space="preserve">Marks and Spencer </w:t>
      </w:r>
      <w:r w:rsidR="00673E98">
        <w:rPr>
          <w:rFonts w:ascii="Times New Roman" w:hAnsi="Times New Roman" w:cs="Times New Roman"/>
          <w:sz w:val="28"/>
          <w:szCs w:val="28"/>
        </w:rPr>
        <w:t xml:space="preserve"> website </w:t>
      </w:r>
      <w:r w:rsidR="004E19B0">
        <w:rPr>
          <w:rFonts w:ascii="Times New Roman" w:hAnsi="Times New Roman" w:cs="Times New Roman"/>
          <w:sz w:val="28"/>
          <w:szCs w:val="28"/>
        </w:rPr>
        <w:t xml:space="preserve">is visible that company </w:t>
      </w:r>
      <w:r w:rsidR="00BC3C0D" w:rsidRPr="00C63817">
        <w:rPr>
          <w:rFonts w:ascii="Times New Roman" w:hAnsi="Times New Roman" w:cs="Times New Roman"/>
          <w:sz w:val="28"/>
          <w:szCs w:val="28"/>
        </w:rPr>
        <w:t xml:space="preserve">targets the medium to high income group people under the demographic segmentation by offering high quality products at an affordable price range to help consumers to end up at the top by starting at the bottom as prospective consumers. Under geographical segmentation, M&amp;S target both rural and urban consumers by offering products through online and offline stores that helped to generate a wide number of prospective consumers from the susceptible pool as per the loyalty ladder. Through using the affordable pricing strategy and excellent promotional techniques, the company is looking for an opportunity to cater more numbers of potential customers around the globe to ensure long term success of the company and accomplishment of greater targets. In the similar manner, by offering numerous products, M&amp;S is looking to grab </w:t>
      </w:r>
      <w:r w:rsidR="00BC3C0D" w:rsidRPr="00C63817">
        <w:rPr>
          <w:rFonts w:ascii="Times New Roman" w:hAnsi="Times New Roman" w:cs="Times New Roman"/>
          <w:sz w:val="28"/>
          <w:szCs w:val="28"/>
        </w:rPr>
        <w:lastRenderedPageBreak/>
        <w:t xml:space="preserve">the attention of all age group consumers from all income backgrounds to stay productive and competitive in both local and international retail business domains. </w:t>
      </w:r>
    </w:p>
    <w:p w14:paraId="65E21B6B" w14:textId="77777777" w:rsidR="00BC3C0D" w:rsidRPr="00C63817" w:rsidRDefault="00BC3C0D" w:rsidP="00BC3C0D">
      <w:pPr>
        <w:rPr>
          <w:rFonts w:ascii="Times New Roman" w:hAnsi="Times New Roman" w:cs="Times New Roman"/>
          <w:sz w:val="28"/>
          <w:szCs w:val="28"/>
        </w:rPr>
      </w:pPr>
      <w:bookmarkStart w:id="6" w:name="_heading=h.2xcytpi" w:colFirst="0" w:colLast="0"/>
      <w:bookmarkEnd w:id="6"/>
    </w:p>
    <w:p w14:paraId="2E42D620"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br w:type="page"/>
      </w:r>
    </w:p>
    <w:p w14:paraId="551D65F0"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lastRenderedPageBreak/>
        <w:t>3.0 Conclusion</w:t>
      </w:r>
    </w:p>
    <w:p w14:paraId="63DC79A2"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After conducting an extensively detailed amount of research on a wide range of subjects which are related to the central concept of leadership and management in this module, a wide range of knowledge and information was revealed. Their critical evaluation and evidence-based studies revealed similar findings, for instance Marks and Spencer who paid better attention to maintaining their ethics and sustainability has a public perception of a much better company in comparison to Tesco who did not and it did affect their organisational competitiveness.</w:t>
      </w:r>
    </w:p>
    <w:p w14:paraId="1C3326B4" w14:textId="77777777" w:rsidR="00BC3C0D" w:rsidRPr="00C63817" w:rsidRDefault="00BC3C0D" w:rsidP="00BC3C0D">
      <w:pPr>
        <w:rPr>
          <w:rFonts w:ascii="Times New Roman" w:hAnsi="Times New Roman" w:cs="Times New Roman"/>
          <w:sz w:val="28"/>
          <w:szCs w:val="28"/>
        </w:rPr>
      </w:pPr>
      <w:bookmarkStart w:id="7" w:name="_heading=h.1ci93xb" w:colFirst="0" w:colLast="0"/>
      <w:bookmarkEnd w:id="7"/>
      <w:r w:rsidRPr="00C63817">
        <w:rPr>
          <w:rFonts w:ascii="Times New Roman" w:hAnsi="Times New Roman" w:cs="Times New Roman"/>
          <w:sz w:val="28"/>
          <w:szCs w:val="28"/>
        </w:rPr>
        <w:t>4.0 Recommendations</w:t>
      </w:r>
    </w:p>
    <w:p w14:paraId="259612E8" w14:textId="77777777" w:rsidR="009719A6" w:rsidRPr="009719A6" w:rsidRDefault="009719A6" w:rsidP="009719A6">
      <w:pPr>
        <w:rPr>
          <w:rFonts w:ascii="Times New Roman" w:hAnsi="Times New Roman" w:cs="Times New Roman"/>
          <w:sz w:val="28"/>
          <w:szCs w:val="28"/>
        </w:rPr>
      </w:pPr>
      <w:r w:rsidRPr="009719A6">
        <w:rPr>
          <w:rFonts w:ascii="Times New Roman" w:hAnsi="Times New Roman" w:cs="Times New Roman"/>
          <w:sz w:val="28"/>
          <w:szCs w:val="28"/>
        </w:rPr>
        <w:t>Marks and Spencers should keep improving their customer relationship management practises to maintain their overall brand image and reputation. Following are some other specific recommendations for Marks and Spencer's business:</w:t>
      </w:r>
    </w:p>
    <w:p w14:paraId="09600AAD" w14:textId="77777777" w:rsidR="009719A6" w:rsidRPr="009719A6" w:rsidRDefault="009719A6" w:rsidP="009719A6">
      <w:pPr>
        <w:rPr>
          <w:rFonts w:ascii="Times New Roman" w:hAnsi="Times New Roman" w:cs="Times New Roman"/>
          <w:sz w:val="28"/>
          <w:szCs w:val="28"/>
        </w:rPr>
      </w:pPr>
      <w:r w:rsidRPr="009719A6">
        <w:rPr>
          <w:rFonts w:ascii="Times New Roman" w:hAnsi="Times New Roman" w:cs="Times New Roman"/>
          <w:sz w:val="28"/>
          <w:szCs w:val="28"/>
        </w:rPr>
        <w:t>Employee CRM Training – One of the best ways for Marks and Spencer's management to improve their customer relationship management is to improve their employees' relationships with customers. Marks and Spencers should provide strong and organisation specific CRM training that includes various ways and strategies for improving overall consumer experience and increasing consumer loyalty.</w:t>
      </w:r>
    </w:p>
    <w:p w14:paraId="3B0233F7" w14:textId="448651C2" w:rsidR="00BC3C0D" w:rsidRPr="00C63817" w:rsidRDefault="009719A6" w:rsidP="009719A6">
      <w:pPr>
        <w:rPr>
          <w:rFonts w:ascii="Times New Roman" w:hAnsi="Times New Roman" w:cs="Times New Roman"/>
          <w:sz w:val="28"/>
          <w:szCs w:val="28"/>
        </w:rPr>
      </w:pPr>
      <w:r w:rsidRPr="009719A6">
        <w:rPr>
          <w:rFonts w:ascii="Times New Roman" w:hAnsi="Times New Roman" w:cs="Times New Roman"/>
          <w:sz w:val="28"/>
          <w:szCs w:val="28"/>
        </w:rPr>
        <w:t>Tracking customer cycle through sales cycle - Marks and Spencer's should collect customer information on social media well before marketing conversation and figure out what information they disclose across platforms.</w:t>
      </w:r>
      <w:r w:rsidR="00BC3C0D" w:rsidRPr="00C63817">
        <w:rPr>
          <w:rFonts w:ascii="Times New Roman" w:hAnsi="Times New Roman" w:cs="Times New Roman"/>
          <w:sz w:val="28"/>
          <w:szCs w:val="28"/>
        </w:rPr>
        <w:br w:type="page"/>
      </w:r>
    </w:p>
    <w:p w14:paraId="0EAFBA1D" w14:textId="2CCF8997" w:rsidR="00C63817" w:rsidRPr="00C63817" w:rsidRDefault="00C63817" w:rsidP="00C63817">
      <w:pPr>
        <w:pStyle w:val="Heading1"/>
        <w:rPr>
          <w:rFonts w:ascii="Times New Roman" w:hAnsi="Times New Roman" w:cs="Times New Roman"/>
          <w:color w:val="auto"/>
          <w:sz w:val="28"/>
          <w:szCs w:val="28"/>
          <w:highlight w:val="white"/>
        </w:rPr>
      </w:pPr>
      <w:bookmarkStart w:id="8" w:name="_Toc80116419"/>
      <w:bookmarkStart w:id="9" w:name="_Toc80391820"/>
      <w:r w:rsidRPr="00C63817">
        <w:rPr>
          <w:rFonts w:ascii="Times New Roman" w:hAnsi="Times New Roman" w:cs="Times New Roman"/>
          <w:color w:val="auto"/>
          <w:sz w:val="28"/>
          <w:szCs w:val="28"/>
          <w:highlight w:val="white"/>
        </w:rPr>
        <w:lastRenderedPageBreak/>
        <w:t>5.0 Reference List</w:t>
      </w:r>
      <w:bookmarkEnd w:id="8"/>
      <w:bookmarkEnd w:id="9"/>
    </w:p>
    <w:p w14:paraId="30DE34AE" w14:textId="77777777" w:rsidR="00C63817" w:rsidRPr="00C63817" w:rsidRDefault="00C63817" w:rsidP="00C63817">
      <w:pPr>
        <w:rPr>
          <w:rFonts w:ascii="Times New Roman" w:hAnsi="Times New Roman" w:cs="Times New Roman"/>
          <w:sz w:val="28"/>
          <w:szCs w:val="28"/>
          <w:highlight w:val="white"/>
        </w:rPr>
      </w:pPr>
    </w:p>
    <w:p w14:paraId="0683A402" w14:textId="3C2A196B"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Agrawal, N.M., 2019. Modeling Deming’s quality principles to improve performance using interpretive structural modeling and MICMAC analysis. International Journal of Quality &amp; Reliability Management.</w:t>
      </w:r>
    </w:p>
    <w:p w14:paraId="361F5984" w14:textId="77777777" w:rsidR="00C63817" w:rsidRPr="00C63817" w:rsidRDefault="00C63817" w:rsidP="00C63817">
      <w:pPr>
        <w:pStyle w:val="ListParagraph"/>
        <w:numPr>
          <w:ilvl w:val="0"/>
          <w:numId w:val="5"/>
        </w:numPr>
        <w:rPr>
          <w:rFonts w:ascii="Times New Roman" w:hAnsi="Times New Roman" w:cs="Times New Roman"/>
          <w:sz w:val="28"/>
          <w:szCs w:val="28"/>
        </w:rPr>
      </w:pPr>
      <w:r w:rsidRPr="00C63817">
        <w:rPr>
          <w:rFonts w:ascii="Times New Roman" w:hAnsi="Times New Roman" w:cs="Times New Roman"/>
          <w:sz w:val="28"/>
          <w:szCs w:val="28"/>
        </w:rPr>
        <w:t xml:space="preserve">ASQ, </w:t>
      </w:r>
      <w:r w:rsidRPr="00C63817">
        <w:rPr>
          <w:rFonts w:ascii="Times New Roman" w:eastAsia="Times New Roman" w:hAnsi="Times New Roman" w:cs="Times New Roman"/>
          <w:sz w:val="28"/>
          <w:szCs w:val="28"/>
          <w:shd w:val="clear" w:color="auto" w:fill="FFFFFF"/>
        </w:rPr>
        <w:t>Available at</w:t>
      </w:r>
      <w:r w:rsidRPr="00C63817">
        <w:rPr>
          <w:rFonts w:ascii="Times New Roman" w:hAnsi="Times New Roman" w:cs="Times New Roman"/>
          <w:sz w:val="28"/>
          <w:szCs w:val="28"/>
        </w:rPr>
        <w:t xml:space="preserve">, </w:t>
      </w:r>
      <w:hyperlink r:id="rId10" w:anchor=":~:text=Quality%20assurance%20can%20be%20defined,%2C%20certifiers%2C%20and%20third%20parties" w:history="1">
        <w:r w:rsidRPr="00C63817">
          <w:rPr>
            <w:rStyle w:val="Hyperlink"/>
            <w:rFonts w:ascii="Times New Roman" w:hAnsi="Times New Roman" w:cs="Times New Roman"/>
            <w:color w:val="auto"/>
            <w:sz w:val="28"/>
            <w:szCs w:val="28"/>
            <w:u w:val="none"/>
          </w:rPr>
          <w:t>https://asq.org/quality-resources/quality-assurance-vs-control#:~:text=Quality%20assurance%20can%20be%20defined,%2C%20certifiers%2C%20and%20third%20parties</w:t>
        </w:r>
      </w:hyperlink>
      <w:r w:rsidRPr="00C63817">
        <w:rPr>
          <w:rFonts w:ascii="Times New Roman" w:hAnsi="Times New Roman" w:cs="Times New Roman"/>
          <w:sz w:val="28"/>
          <w:szCs w:val="28"/>
        </w:rPr>
        <w:t>.</w:t>
      </w:r>
    </w:p>
    <w:p w14:paraId="361DF3D1" w14:textId="52494A46" w:rsidR="00C63817" w:rsidRPr="00C63817" w:rsidRDefault="00C63817" w:rsidP="00C63817">
      <w:pPr>
        <w:pStyle w:val="ListParagraph"/>
        <w:numPr>
          <w:ilvl w:val="0"/>
          <w:numId w:val="5"/>
        </w:numPr>
        <w:rPr>
          <w:rFonts w:ascii="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 xml:space="preserve"> [Accessed 10 August 2021].</w:t>
      </w:r>
    </w:p>
    <w:p w14:paraId="0337A06B"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Aichner, T. and Gruber, B., 2017. Managing customer touchpoints and customer satisfaction in b2b mass customization: A case study. International journal of industrial engineering and management, 8(3), pp.131-140.</w:t>
      </w:r>
    </w:p>
    <w:p w14:paraId="0811EB7C"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Al-Zyoud, M.F., 2019. Employing marketing mix to increase the efficiency of CRM within organic products marketers in Jordan. Marketing, 15(2), pp.84-95.</w:t>
      </w:r>
    </w:p>
    <w:p w14:paraId="3283B9E2"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Anderson, M., 2015. How M&amp;S can guarantee success for its 'game changing' loyalty scheme. [online] Campaignlive.co.uk. Available at: &lt;https://www.campaignlive.co.uk/article/m-s-guarantee-success-its-game-changing-loyalty-scheme/1368728&gt; [Accessed 7 August 2021].</w:t>
      </w:r>
    </w:p>
    <w:p w14:paraId="027EE8AA"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Aneeshkumar, G.S., 2021. Changing trends of Indian consumer behavior, consumer satisfaction and customer loyalty. International journal of economic perspectives, 15(1), pp.75-83.</w:t>
      </w:r>
    </w:p>
    <w:p w14:paraId="59B0769E"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Ballestar, M.T., Cuerdo-Mir, M. and Freire-Rubio, M.T., 2020. The concept of sustainability on social media: A social listening approach. Sustainability, 12(5), p.2122.</w:t>
      </w:r>
    </w:p>
    <w:p w14:paraId="61C37E14"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Barone, A., 2020. Quality Management: An Inside Look. [online] Investopedia. Available at: &lt;https://www.investopedia.com/terms/q/quality-management.asp&gt; [Accessed 7 August 2021].</w:t>
      </w:r>
    </w:p>
    <w:p w14:paraId="23C8A2EE" w14:textId="132CB63D"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 xml:space="preserve">Bloombergquint, 2021. Marks &amp; Spencer Jumps on Profit Outlook, Turnaround Progress. [online] BloombergQuint. Available at: </w:t>
      </w:r>
      <w:r w:rsidRPr="00C63817">
        <w:rPr>
          <w:rFonts w:ascii="Times New Roman" w:eastAsia="Times New Roman" w:hAnsi="Times New Roman" w:cs="Times New Roman"/>
          <w:sz w:val="28"/>
          <w:szCs w:val="28"/>
          <w:shd w:val="clear" w:color="auto" w:fill="FFFFFF"/>
        </w:rPr>
        <w:lastRenderedPageBreak/>
        <w:t>&lt;https://www.bloombergquint.com/business/marks-spencer-profit-to-recover-as-turnaround-gains-pace#:~:text=Overall%2C%20pretax%20profit%20slumped%20to,of%20stores%20across%20the%20country.&gt; [Accessed 6 August 2021].</w:t>
      </w:r>
    </w:p>
    <w:p w14:paraId="355802D3" w14:textId="66440602" w:rsidR="00C63817" w:rsidRPr="00C63817" w:rsidRDefault="00DB6BC5" w:rsidP="00C63817">
      <w:pPr>
        <w:pStyle w:val="ListParagraph"/>
        <w:numPr>
          <w:ilvl w:val="0"/>
          <w:numId w:val="5"/>
        </w:numPr>
        <w:rPr>
          <w:rFonts w:ascii="Times New Roman" w:hAnsi="Times New Roman" w:cs="Times New Roman"/>
          <w:sz w:val="28"/>
          <w:szCs w:val="28"/>
        </w:rPr>
      </w:pPr>
      <w:hyperlink r:id="rId11" w:history="1">
        <w:r w:rsidR="00C63817" w:rsidRPr="00C63817">
          <w:rPr>
            <w:rStyle w:val="Hyperlink"/>
            <w:rFonts w:ascii="Times New Roman" w:hAnsi="Times New Roman" w:cs="Times New Roman"/>
            <w:color w:val="auto"/>
            <w:sz w:val="28"/>
            <w:szCs w:val="28"/>
            <w:u w:val="none"/>
          </w:rPr>
          <w:t>Caroline Tynan</w:t>
        </w:r>
      </w:hyperlink>
      <w:r w:rsidR="00C63817" w:rsidRPr="00C63817">
        <w:rPr>
          <w:rFonts w:ascii="Times New Roman" w:hAnsi="Times New Roman" w:cs="Times New Roman"/>
          <w:sz w:val="28"/>
          <w:szCs w:val="28"/>
        </w:rPr>
        <w:t xml:space="preserve"> &amp; </w:t>
      </w:r>
      <w:hyperlink r:id="rId12" w:history="1">
        <w:r w:rsidR="00C63817" w:rsidRPr="00C63817">
          <w:rPr>
            <w:rStyle w:val="Hyperlink"/>
            <w:rFonts w:ascii="Times New Roman" w:hAnsi="Times New Roman" w:cs="Times New Roman"/>
            <w:color w:val="auto"/>
            <w:sz w:val="28"/>
            <w:szCs w:val="28"/>
            <w:u w:val="none"/>
          </w:rPr>
          <w:t>Jennifer Drayton</w:t>
        </w:r>
      </w:hyperlink>
      <w:r w:rsidR="00C63817" w:rsidRPr="00C63817">
        <w:rPr>
          <w:rFonts w:ascii="Times New Roman" w:hAnsi="Times New Roman" w:cs="Times New Roman"/>
          <w:sz w:val="28"/>
          <w:szCs w:val="28"/>
        </w:rPr>
        <w:t>, Market segmentation, Pages 301-335, Published online: 06 May 2010</w:t>
      </w:r>
    </w:p>
    <w:p w14:paraId="5AA7663F" w14:textId="77777777" w:rsidR="00C63817" w:rsidRPr="00C63817" w:rsidRDefault="00C63817" w:rsidP="00C63817">
      <w:pPr>
        <w:pStyle w:val="ListParagraph"/>
        <w:numPr>
          <w:ilvl w:val="0"/>
          <w:numId w:val="5"/>
        </w:numPr>
        <w:rPr>
          <w:rFonts w:ascii="Times New Roman" w:hAnsi="Times New Roman" w:cs="Times New Roman"/>
          <w:sz w:val="28"/>
          <w:szCs w:val="28"/>
        </w:rPr>
      </w:pPr>
    </w:p>
    <w:p w14:paraId="631F39E2" w14:textId="24AB13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 xml:space="preserve">Code of Ethics Available at: </w:t>
      </w:r>
      <w:hyperlink r:id="rId13" w:history="1">
        <w:r w:rsidRPr="00C63817">
          <w:rPr>
            <w:rStyle w:val="Hyperlink"/>
            <w:rFonts w:ascii="Times New Roman" w:eastAsia="Times New Roman" w:hAnsi="Times New Roman" w:cs="Times New Roman"/>
            <w:color w:val="auto"/>
            <w:sz w:val="28"/>
            <w:szCs w:val="28"/>
            <w:u w:val="none"/>
            <w:shd w:val="clear" w:color="auto" w:fill="FFFFFF"/>
          </w:rPr>
          <w:t>https://corporate.marksandspencer.com/documents/plan-a-our-approach/code-of-ethics.pdf</w:t>
        </w:r>
      </w:hyperlink>
      <w:r w:rsidRPr="00C63817">
        <w:rPr>
          <w:rFonts w:ascii="Times New Roman" w:eastAsia="Times New Roman" w:hAnsi="Times New Roman" w:cs="Times New Roman"/>
          <w:sz w:val="28"/>
          <w:szCs w:val="28"/>
          <w:shd w:val="clear" w:color="auto" w:fill="FFFFFF"/>
        </w:rPr>
        <w:t xml:space="preserve"> [Accessed 15 August 2021].</w:t>
      </w:r>
    </w:p>
    <w:p w14:paraId="3FFC807F"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Cameron, N., 2018. What Marks &amp; Spencer did to boost customer satisfaction globally. [online] Cmo.com.au. Available at: &lt;https://www.cmo.com.au/article/633573/what-marks-spencer-did-boost-customer-satisfaction-globally/&gt; [Accessed 6 August 2021].</w:t>
      </w:r>
    </w:p>
    <w:p w14:paraId="54DA6978" w14:textId="2433CD33"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EthicalConsumer, 2021. How ethical is Marks &amp; Spencer Group plc? | Ethical Consumer. [online] Ethical Consumer. Available at: &lt;https://www.ethicalconsumer.org/company-profile/marks-spencer-group-plc#:~:text=Marks%20and%20Spencer%20score%20an,been%20reported%20by%20other%20organisations.&amp;text=Ethical%20Consumer's%20own%20research%20found,be%20governed%20by%20oppressive%20regimes.&gt; [Accessed 10 August 2021].</w:t>
      </w:r>
    </w:p>
    <w:p w14:paraId="3EBBB62F" w14:textId="6624B5DD" w:rsidR="00C63817" w:rsidRPr="00C63817" w:rsidRDefault="00C63817" w:rsidP="00C63817">
      <w:pPr>
        <w:rPr>
          <w:rFonts w:ascii="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 xml:space="preserve">Enptechnologies, Available at: </w:t>
      </w:r>
      <w:hyperlink r:id="rId14" w:anchor=":~:text=CRM%20stands%20for%20%E2%80%9CCustomer%20Relationship,%2C%20retaining%2C%20and%20acquiring%20customers.&amp;text=Hence%2C%20CRM%20stores%20detailed%20information,and%20even%20purchasing%20behavior%20patterns" w:history="1">
        <w:r w:rsidRPr="00C63817">
          <w:rPr>
            <w:rStyle w:val="Hyperlink"/>
            <w:rFonts w:ascii="Times New Roman" w:hAnsi="Times New Roman" w:cs="Times New Roman"/>
            <w:color w:val="auto"/>
            <w:sz w:val="28"/>
            <w:szCs w:val="28"/>
            <w:u w:val="none"/>
          </w:rPr>
          <w:t>https://www.enptechnologies.com/crm-development/#:~:text=CRM%20stands%20for%20%E2%80%9CCustomer%20Relationship,%2C%20retaining%2C%20and%20acquiring%20customers.&amp;text=Hence%2C%20CRM%20stores%20detailed%20information,and%20even%20purchasing%20behavior%20patterns</w:t>
        </w:r>
      </w:hyperlink>
      <w:r w:rsidRPr="00C63817">
        <w:rPr>
          <w:rFonts w:ascii="Times New Roman" w:hAnsi="Times New Roman" w:cs="Times New Roman"/>
          <w:sz w:val="28"/>
          <w:szCs w:val="28"/>
        </w:rPr>
        <w:t>.</w:t>
      </w:r>
      <w:r w:rsidRPr="00C63817">
        <w:rPr>
          <w:rFonts w:ascii="Times New Roman" w:eastAsia="Times New Roman" w:hAnsi="Times New Roman" w:cs="Times New Roman"/>
          <w:sz w:val="28"/>
          <w:szCs w:val="28"/>
          <w:shd w:val="clear" w:color="auto" w:fill="FFFFFF"/>
        </w:rPr>
        <w:t xml:space="preserve"> [Accessed 11 August 2021].</w:t>
      </w:r>
    </w:p>
    <w:p w14:paraId="5A0CF88F" w14:textId="2850C371" w:rsidR="00C63817" w:rsidRPr="00350BFF"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Gholami, H., Zameri Mat Saman, M., Mardani, A., Streimikiene, D., Sharif, S. and Zakuan, N., 2018. Proposed analytic framework for student relationship management based on a systematic review of CRM systems literature. Sustainability, 10(4), p.1237.</w:t>
      </w:r>
    </w:p>
    <w:p w14:paraId="3D66A117" w14:textId="253EBD6F" w:rsidR="00350BFF" w:rsidRPr="00C63817" w:rsidRDefault="00350BFF"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lastRenderedPageBreak/>
        <w:t>Hahladakis, J.N. and Iacovidou, E., 2018. Closing the loop on plastic packaging materials: What is quality and how does it affect their circularity?. Science of the Total Environment, 630, pp.1394-1400</w:t>
      </w:r>
    </w:p>
    <w:p w14:paraId="3EA8693B" w14:textId="77777777"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shd w:val="clear" w:color="auto" w:fill="FFFFFF"/>
        </w:rPr>
      </w:pPr>
      <w:r w:rsidRPr="00C63817">
        <w:rPr>
          <w:rFonts w:ascii="Times New Roman" w:hAnsi="Times New Roman" w:cs="Times New Roman"/>
          <w:sz w:val="28"/>
          <w:szCs w:val="28"/>
          <w:shd w:val="clear" w:color="auto" w:fill="FFFFFF"/>
        </w:rPr>
        <w:t>Good On You. 2021. How Ethical Is Marks &amp; Spencer?. [online] Available at: &lt;https://goodonyou.eco/how-ethical-is-marks-spencer/&gt; [Accessed 17 August 2021].</w:t>
      </w:r>
    </w:p>
    <w:p w14:paraId="5DD9C9C2" w14:textId="3C7D2712" w:rsidR="00C63817" w:rsidRPr="00C63817" w:rsidRDefault="00C63817" w:rsidP="00350BFF">
      <w:pPr>
        <w:pStyle w:val="ListParagraph"/>
        <w:spacing w:after="0" w:line="360" w:lineRule="auto"/>
        <w:ind w:left="360"/>
        <w:jc w:val="both"/>
        <w:rPr>
          <w:rFonts w:ascii="Times New Roman" w:eastAsia="Times New Roman" w:hAnsi="Times New Roman" w:cs="Times New Roman"/>
          <w:sz w:val="28"/>
          <w:szCs w:val="28"/>
        </w:rPr>
      </w:pPr>
    </w:p>
    <w:p w14:paraId="5D4AE90A" w14:textId="45589DBE" w:rsidR="00C63817" w:rsidRPr="00C63817" w:rsidRDefault="00C63817" w:rsidP="00C63817">
      <w:pPr>
        <w:pStyle w:val="ListParagraph"/>
        <w:numPr>
          <w:ilvl w:val="0"/>
          <w:numId w:val="5"/>
        </w:numPr>
        <w:rPr>
          <w:rFonts w:ascii="Times New Roman" w:hAnsi="Times New Roman" w:cs="Times New Roman"/>
          <w:sz w:val="28"/>
          <w:szCs w:val="28"/>
        </w:rPr>
      </w:pPr>
      <w:r w:rsidRPr="00C63817">
        <w:rPr>
          <w:rFonts w:ascii="Times New Roman" w:hAnsi="Times New Roman" w:cs="Times New Roman"/>
          <w:sz w:val="28"/>
          <w:szCs w:val="28"/>
        </w:rPr>
        <w:t xml:space="preserve">Interaction-design, </w:t>
      </w:r>
      <w:r w:rsidRPr="00C63817">
        <w:rPr>
          <w:rFonts w:ascii="Times New Roman" w:eastAsia="Times New Roman" w:hAnsi="Times New Roman" w:cs="Times New Roman"/>
          <w:sz w:val="28"/>
          <w:szCs w:val="28"/>
          <w:shd w:val="clear" w:color="auto" w:fill="FFFFFF"/>
        </w:rPr>
        <w:t>Available at</w:t>
      </w:r>
      <w:r w:rsidRPr="00C63817">
        <w:rPr>
          <w:rFonts w:ascii="Times New Roman" w:hAnsi="Times New Roman" w:cs="Times New Roman"/>
          <w:sz w:val="28"/>
          <w:szCs w:val="28"/>
        </w:rPr>
        <w:t xml:space="preserve"> </w:t>
      </w:r>
      <w:hyperlink r:id="rId15" w:history="1">
        <w:r w:rsidRPr="00C63817">
          <w:rPr>
            <w:rStyle w:val="Hyperlink"/>
            <w:rFonts w:ascii="Times New Roman" w:hAnsi="Times New Roman" w:cs="Times New Roman"/>
            <w:color w:val="auto"/>
            <w:sz w:val="28"/>
            <w:szCs w:val="28"/>
            <w:u w:val="none"/>
          </w:rPr>
          <w:t>https://www.interaction-design.org/literature/article/customer-touchpoints-the-point-of-interaction-between-brands-businesses-products-and-customers</w:t>
        </w:r>
      </w:hyperlink>
      <w:r w:rsidRPr="00C63817">
        <w:rPr>
          <w:rFonts w:ascii="Times New Roman" w:hAnsi="Times New Roman" w:cs="Times New Roman"/>
          <w:sz w:val="28"/>
          <w:szCs w:val="28"/>
        </w:rPr>
        <w:t xml:space="preserve">, </w:t>
      </w:r>
      <w:r w:rsidRPr="00C63817">
        <w:rPr>
          <w:rFonts w:ascii="Times New Roman" w:eastAsia="Times New Roman" w:hAnsi="Times New Roman" w:cs="Times New Roman"/>
          <w:sz w:val="28"/>
          <w:szCs w:val="28"/>
          <w:shd w:val="clear" w:color="auto" w:fill="FFFFFF"/>
        </w:rPr>
        <w:t xml:space="preserve"> [Accessed 10 August 2021].</w:t>
      </w:r>
    </w:p>
    <w:p w14:paraId="5D27DCB5" w14:textId="080E6BDC" w:rsidR="00C63817" w:rsidRPr="00C63817" w:rsidRDefault="00C63817" w:rsidP="00C63817">
      <w:pPr>
        <w:pStyle w:val="ListParagraph"/>
        <w:numPr>
          <w:ilvl w:val="0"/>
          <w:numId w:val="5"/>
        </w:numPr>
        <w:rPr>
          <w:rFonts w:ascii="Times New Roman" w:hAnsi="Times New Roman" w:cs="Times New Roman"/>
          <w:sz w:val="28"/>
          <w:szCs w:val="28"/>
        </w:rPr>
      </w:pPr>
      <w:r w:rsidRPr="00C63817">
        <w:rPr>
          <w:rFonts w:ascii="Times New Roman" w:hAnsi="Times New Roman" w:cs="Times New Roman"/>
          <w:sz w:val="28"/>
          <w:szCs w:val="28"/>
        </w:rPr>
        <w:t xml:space="preserve">Investopedia, </w:t>
      </w:r>
      <w:r w:rsidRPr="00C63817">
        <w:rPr>
          <w:rFonts w:ascii="Times New Roman" w:eastAsia="Times New Roman" w:hAnsi="Times New Roman" w:cs="Times New Roman"/>
          <w:sz w:val="28"/>
          <w:szCs w:val="28"/>
          <w:shd w:val="clear" w:color="auto" w:fill="FFFFFF"/>
        </w:rPr>
        <w:t>Available at</w:t>
      </w:r>
      <w:r w:rsidRPr="00C63817">
        <w:rPr>
          <w:rFonts w:ascii="Times New Roman" w:hAnsi="Times New Roman" w:cs="Times New Roman"/>
          <w:sz w:val="28"/>
          <w:szCs w:val="28"/>
        </w:rPr>
        <w:t xml:space="preserve">, </w:t>
      </w:r>
      <w:hyperlink r:id="rId16" w:anchor=":~:text=Business%20ethics%20is%20the%20study,social%20responsibility%2C%20and%20fiduciary%20responsibilities" w:history="1">
        <w:r w:rsidRPr="00C63817">
          <w:rPr>
            <w:rStyle w:val="Hyperlink"/>
            <w:rFonts w:ascii="Times New Roman" w:hAnsi="Times New Roman" w:cs="Times New Roman"/>
            <w:color w:val="auto"/>
            <w:sz w:val="28"/>
            <w:szCs w:val="28"/>
            <w:u w:val="none"/>
          </w:rPr>
          <w:t>https://www.investopedia.com/terms/b/business-ethics.asp#:~:text=Business%20ethics%20is%20the%20study,social%20responsibility%2C%20and%20fiduciary%20responsibilities</w:t>
        </w:r>
      </w:hyperlink>
      <w:r w:rsidRPr="00C63817">
        <w:rPr>
          <w:rFonts w:ascii="Times New Roman" w:hAnsi="Times New Roman" w:cs="Times New Roman"/>
          <w:sz w:val="28"/>
          <w:szCs w:val="28"/>
        </w:rPr>
        <w:t xml:space="preserve">. </w:t>
      </w:r>
      <w:r w:rsidRPr="00C63817">
        <w:rPr>
          <w:rFonts w:ascii="Times New Roman" w:eastAsia="Times New Roman" w:hAnsi="Times New Roman" w:cs="Times New Roman"/>
          <w:sz w:val="28"/>
          <w:szCs w:val="28"/>
          <w:shd w:val="clear" w:color="auto" w:fill="FFFFFF"/>
        </w:rPr>
        <w:t>[Accessed 10 August 2021].</w:t>
      </w:r>
    </w:p>
    <w:p w14:paraId="071E02B4" w14:textId="7B2A8CCD"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Juanamasta, I.G., Wati, N.M.N., Hendrawati, E., Wahyuni, W., Pramudianti, M., Wisnujati, N.S., Setiawati, A.P., Susetyorini, S., Elan, U., Rusdiyanto, R. and Astanto, D., 2019. The role of customer service through customer relationship management (Crm) to increase customer loyalty and good image. International Journal of Scientific and Technology Research,</w:t>
      </w:r>
    </w:p>
    <w:p w14:paraId="255A6419" w14:textId="1EAC9505"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shd w:val="clear" w:color="auto" w:fill="FFFFFF"/>
        </w:rPr>
      </w:pPr>
      <w:r w:rsidRPr="00C63817">
        <w:rPr>
          <w:rFonts w:ascii="Times New Roman" w:hAnsi="Times New Roman" w:cs="Times New Roman"/>
          <w:sz w:val="28"/>
          <w:szCs w:val="28"/>
          <w:shd w:val="clear" w:color="auto" w:fill="FFFFFF"/>
        </w:rPr>
        <w:t>Leadingedgeonly.com. 2021. Quality Analysis in Food Factories | Criteria | Leading Edge Only. [online] Available at: https://www.leadingedgeonly.com/network/quality-analysis-in-food-factories-1 [Accessed 1</w:t>
      </w:r>
      <w:r w:rsidR="00A1599C">
        <w:rPr>
          <w:rFonts w:ascii="Times New Roman" w:hAnsi="Times New Roman" w:cs="Times New Roman"/>
          <w:sz w:val="28"/>
          <w:szCs w:val="28"/>
          <w:shd w:val="clear" w:color="auto" w:fill="FFFFFF"/>
        </w:rPr>
        <w:t>5</w:t>
      </w:r>
      <w:r w:rsidRPr="00C63817">
        <w:rPr>
          <w:rFonts w:ascii="Times New Roman" w:hAnsi="Times New Roman" w:cs="Times New Roman"/>
          <w:sz w:val="28"/>
          <w:szCs w:val="28"/>
          <w:shd w:val="clear" w:color="auto" w:fill="FFFFFF"/>
        </w:rPr>
        <w:t xml:space="preserve"> August 2021].</w:t>
      </w:r>
    </w:p>
    <w:p w14:paraId="17BEC91C"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Lubis, A., Dalimunthe, R., Absah, Y. and Fawzeea, B.K., 2020. The Influence of Customer Relationship Management (CRM) Indicators on Customer Loyalty of Sharia Based Banking System. Lubis, A, pp.84-92.</w:t>
      </w:r>
    </w:p>
    <w:p w14:paraId="0D35E93A" w14:textId="6A65729C"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shd w:val="clear" w:color="auto" w:fill="FFFFFF"/>
        </w:rPr>
      </w:pPr>
      <w:r w:rsidRPr="00C63817">
        <w:rPr>
          <w:rFonts w:ascii="Times New Roman" w:hAnsi="Times New Roman" w:cs="Times New Roman"/>
          <w:sz w:val="28"/>
          <w:szCs w:val="28"/>
          <w:shd w:val="clear" w:color="auto" w:fill="FFFFFF"/>
        </w:rPr>
        <w:t>Marksandspencer.com. 2021. Welcome to Marks &amp; Spencer. [online] Available at: https://www.marksandspencer.com/ [Accessed 17 August 2021].</w:t>
      </w:r>
    </w:p>
    <w:p w14:paraId="6841166E"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lastRenderedPageBreak/>
        <w:t>Martin, J., Elg, M. and Gremyr, I., 2020. The Many Meanings of Quality: Towards a Definition in Support of Sustainable Operations. Total Quality Management &amp; Business Excellence, pp.1-14.</w:t>
      </w:r>
    </w:p>
    <w:p w14:paraId="24067B4A"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Mutyala, S., 2021. The Loyalty Ladder: A Sideways Look | Eight Leaves | Data Analytics &amp; Software Development. [online] Eightleaves.com. Available at: &lt;https://eightleaves.com/2010/04/the-loyalty-ladder-a-sideways-look&gt; [Accessed 7 August 2021].</w:t>
      </w:r>
    </w:p>
    <w:p w14:paraId="27B48CFE"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Noralam, N.A., Othman, M.R., Jeevan, J. and Saadon, M.S., 2020. Seaport quality: A definition of the contemporary seaport management. Journal of Critical Reviews, 7(8), pp.1137-1147.</w:t>
      </w:r>
    </w:p>
    <w:p w14:paraId="5491AE36"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Pambreni, Y., Khatibi, A., Azam, S. and Tham, J.J.M.S.L., 2019. The influence of total quality management toward organization performance. Management Science Letters, 9(9), pp.1397-1406.</w:t>
      </w:r>
    </w:p>
    <w:p w14:paraId="73D52176" w14:textId="77777777"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rPr>
      </w:pPr>
      <w:r w:rsidRPr="00C63817">
        <w:rPr>
          <w:rFonts w:ascii="Times New Roman" w:hAnsi="Times New Roman" w:cs="Times New Roman"/>
          <w:sz w:val="28"/>
          <w:szCs w:val="28"/>
          <w:shd w:val="clear" w:color="auto" w:fill="FFFFFF"/>
        </w:rPr>
        <w:t>Statista. 2021. Marks &amp; Spencer: number of Facebook followers 2010-2015 Statistic | Statista. [online] Available at: &lt;https://www.statista.com/statistics/516378/number-of-marks-and-spencer-s-followers-on-facebook/&gt; [Accessed 17 August 2021].</w:t>
      </w:r>
    </w:p>
    <w:p w14:paraId="52718F85" w14:textId="77777777"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rPr>
      </w:pPr>
      <w:r w:rsidRPr="00C63817">
        <w:rPr>
          <w:rFonts w:ascii="Times New Roman" w:hAnsi="Times New Roman" w:cs="Times New Roman"/>
          <w:sz w:val="28"/>
          <w:szCs w:val="28"/>
          <w:shd w:val="clear" w:color="auto" w:fill="FFFFFF"/>
        </w:rPr>
        <w:t>Statista. 2021. Topic: Marks and Spencer. [online] Available at: &lt;https://www.statista.com/topics/3707/marks-and-spencer/&gt; [Accessed 17 August 2021].</w:t>
      </w:r>
    </w:p>
    <w:p w14:paraId="699BD1A2" w14:textId="77777777"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rPr>
      </w:pPr>
      <w:r w:rsidRPr="00C63817">
        <w:rPr>
          <w:rFonts w:ascii="Times New Roman" w:hAnsi="Times New Roman" w:cs="Times New Roman"/>
          <w:sz w:val="28"/>
          <w:szCs w:val="28"/>
          <w:shd w:val="clear" w:color="auto" w:fill="FFFFFF"/>
        </w:rPr>
        <w:t xml:space="preserve">Sustainability Available at: </w:t>
      </w:r>
      <w:r w:rsidRPr="00C63817">
        <w:rPr>
          <w:rFonts w:ascii="Times New Roman" w:hAnsi="Times New Roman" w:cs="Times New Roman"/>
          <w:sz w:val="28"/>
          <w:szCs w:val="28"/>
        </w:rPr>
        <w:t>https://corporate.marksandspencer.com/sustainability</w:t>
      </w:r>
    </w:p>
    <w:p w14:paraId="19C61868"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Švajlenka, J. and Kozlovská, M., 2020. Evaluation of the efficiency and sustainability of timber-based construction. Journal of Cleaner Production, 259, p.120835.</w:t>
      </w:r>
    </w:p>
    <w:p w14:paraId="5FA31E7A" w14:textId="0D21B414" w:rsid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shd w:val="clear" w:color="auto" w:fill="FFFFFF"/>
        </w:rPr>
      </w:pPr>
      <w:r w:rsidRPr="00C63817">
        <w:rPr>
          <w:rFonts w:ascii="Times New Roman" w:eastAsia="Times New Roman" w:hAnsi="Times New Roman" w:cs="Times New Roman"/>
          <w:sz w:val="28"/>
          <w:szCs w:val="28"/>
        </w:rPr>
        <w:br/>
      </w:r>
      <w:r w:rsidRPr="00C63817">
        <w:rPr>
          <w:rFonts w:ascii="Times New Roman" w:eastAsia="Times New Roman" w:hAnsi="Times New Roman" w:cs="Times New Roman"/>
          <w:sz w:val="28"/>
          <w:szCs w:val="28"/>
          <w:shd w:val="clear" w:color="auto" w:fill="FFFFFF"/>
        </w:rPr>
        <w:t>White, J., 2019. What Is Business Ethics? Definition, Overview, and Example. [online] TheStreet. Available at: https://www.thestreet.com/personal-finance/what-is-business-ethics-15026364 [Accessed 6 August 2021].</w:t>
      </w:r>
    </w:p>
    <w:p w14:paraId="61060B47" w14:textId="77777777" w:rsidR="001061CF" w:rsidRPr="001061CF" w:rsidRDefault="001061CF" w:rsidP="001061CF">
      <w:pPr>
        <w:spacing w:after="0" w:line="360" w:lineRule="auto"/>
        <w:jc w:val="both"/>
        <w:rPr>
          <w:rFonts w:ascii="Times New Roman" w:eastAsia="Times New Roman" w:hAnsi="Times New Roman" w:cs="Times New Roman"/>
          <w:sz w:val="28"/>
          <w:szCs w:val="28"/>
          <w:shd w:val="clear" w:color="auto" w:fill="FFFFFF"/>
        </w:rPr>
      </w:pPr>
    </w:p>
    <w:p w14:paraId="0FD52037" w14:textId="77777777" w:rsidR="00C63817" w:rsidRPr="00C63817" w:rsidRDefault="00C63817" w:rsidP="00C63817">
      <w:pPr>
        <w:rPr>
          <w:rFonts w:ascii="Times New Roman" w:eastAsia="Times New Roman" w:hAnsi="Times New Roman" w:cs="Times New Roman"/>
          <w:sz w:val="28"/>
          <w:szCs w:val="28"/>
          <w:highlight w:val="white"/>
        </w:rPr>
      </w:pPr>
    </w:p>
    <w:p w14:paraId="6B843414" w14:textId="77777777" w:rsidR="007A14B4" w:rsidRPr="00C63817" w:rsidRDefault="007A14B4" w:rsidP="00C63817">
      <w:pPr>
        <w:rPr>
          <w:rFonts w:ascii="Times New Roman" w:hAnsi="Times New Roman" w:cs="Times New Roman"/>
          <w:sz w:val="28"/>
          <w:szCs w:val="28"/>
        </w:rPr>
      </w:pPr>
    </w:p>
    <w:p w14:paraId="58E6302D" w14:textId="46831FFD" w:rsidR="00F63722" w:rsidRPr="00C63817" w:rsidRDefault="00F63722" w:rsidP="00BC3C0D">
      <w:pPr>
        <w:rPr>
          <w:rFonts w:ascii="Times New Roman" w:hAnsi="Times New Roman" w:cs="Times New Roman"/>
          <w:sz w:val="28"/>
          <w:szCs w:val="28"/>
        </w:rPr>
      </w:pPr>
    </w:p>
    <w:p w14:paraId="4D8BA176" w14:textId="77777777" w:rsidR="00C63817" w:rsidRPr="00C63817" w:rsidRDefault="00C63817" w:rsidP="00BC3C0D">
      <w:pPr>
        <w:rPr>
          <w:rFonts w:ascii="Times New Roman" w:hAnsi="Times New Roman" w:cs="Times New Roman"/>
          <w:sz w:val="28"/>
          <w:szCs w:val="28"/>
        </w:rPr>
      </w:pPr>
    </w:p>
    <w:p w14:paraId="651F33FC" w14:textId="77777777" w:rsidR="00C63817" w:rsidRPr="00C63817" w:rsidRDefault="00C63817" w:rsidP="00BC3C0D">
      <w:pPr>
        <w:rPr>
          <w:rFonts w:ascii="Times New Roman" w:hAnsi="Times New Roman" w:cs="Times New Roman"/>
          <w:sz w:val="28"/>
          <w:szCs w:val="28"/>
        </w:rPr>
      </w:pPr>
    </w:p>
    <w:sectPr w:rsidR="00C63817" w:rsidRPr="00C6381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73780" w14:textId="77777777" w:rsidR="005619F0" w:rsidRDefault="005619F0" w:rsidP="00417CF6">
      <w:pPr>
        <w:spacing w:after="0" w:line="240" w:lineRule="auto"/>
      </w:pPr>
      <w:r>
        <w:separator/>
      </w:r>
    </w:p>
  </w:endnote>
  <w:endnote w:type="continuationSeparator" w:id="0">
    <w:p w14:paraId="77FAD247" w14:textId="77777777" w:rsidR="005619F0" w:rsidRDefault="005619F0" w:rsidP="00417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EB Garamond">
    <w:altName w:val="EB Garamond"/>
    <w:charset w:val="00"/>
    <w:family w:val="auto"/>
    <w:pitch w:val="variable"/>
    <w:sig w:usb0="E00002FF" w:usb1="020004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4778659"/>
      <w:docPartObj>
        <w:docPartGallery w:val="Page Numbers (Bottom of Page)"/>
        <w:docPartUnique/>
      </w:docPartObj>
    </w:sdtPr>
    <w:sdtEndPr>
      <w:rPr>
        <w:noProof/>
      </w:rPr>
    </w:sdtEndPr>
    <w:sdtContent>
      <w:p w14:paraId="1B50FEC2" w14:textId="6CB9614F" w:rsidR="00417CF6" w:rsidRDefault="00417C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361D96" w14:textId="77777777" w:rsidR="00417CF6" w:rsidRDefault="00417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938BE" w14:textId="77777777" w:rsidR="005619F0" w:rsidRDefault="005619F0" w:rsidP="00417CF6">
      <w:pPr>
        <w:spacing w:after="0" w:line="240" w:lineRule="auto"/>
      </w:pPr>
      <w:r>
        <w:separator/>
      </w:r>
    </w:p>
  </w:footnote>
  <w:footnote w:type="continuationSeparator" w:id="0">
    <w:p w14:paraId="43D2494B" w14:textId="77777777" w:rsidR="005619F0" w:rsidRDefault="005619F0" w:rsidP="00417C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844EA"/>
    <w:multiLevelType w:val="multilevel"/>
    <w:tmpl w:val="F650EAC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C9239ED"/>
    <w:multiLevelType w:val="hybridMultilevel"/>
    <w:tmpl w:val="7E5C0538"/>
    <w:lvl w:ilvl="0" w:tplc="BD142FA0">
      <w:start w:val="1"/>
      <w:numFmt w:val="upperLetter"/>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614831"/>
    <w:multiLevelType w:val="multilevel"/>
    <w:tmpl w:val="8D3EFEF8"/>
    <w:lvl w:ilvl="0">
      <w:start w:val="1"/>
      <w:numFmt w:val="decimal"/>
      <w:lvlText w:val="%1."/>
      <w:lvlJc w:val="left"/>
      <w:pPr>
        <w:ind w:left="720" w:hanging="360"/>
      </w:pPr>
      <w:rPr>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C3A5FC7"/>
    <w:multiLevelType w:val="multilevel"/>
    <w:tmpl w:val="4A90011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3CE72A70"/>
    <w:multiLevelType w:val="hybridMultilevel"/>
    <w:tmpl w:val="ABFEADD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603"/>
    <w:rsid w:val="00031689"/>
    <w:rsid w:val="00080046"/>
    <w:rsid w:val="000F0A84"/>
    <w:rsid w:val="001061CF"/>
    <w:rsid w:val="003018D7"/>
    <w:rsid w:val="00350BFF"/>
    <w:rsid w:val="003D19ED"/>
    <w:rsid w:val="003D1BB3"/>
    <w:rsid w:val="00404CC6"/>
    <w:rsid w:val="00417CF6"/>
    <w:rsid w:val="00453BBF"/>
    <w:rsid w:val="004E19B0"/>
    <w:rsid w:val="005619F0"/>
    <w:rsid w:val="0061228E"/>
    <w:rsid w:val="006301FA"/>
    <w:rsid w:val="00653427"/>
    <w:rsid w:val="00673E98"/>
    <w:rsid w:val="006811A4"/>
    <w:rsid w:val="006B7289"/>
    <w:rsid w:val="00781E0D"/>
    <w:rsid w:val="007A14B4"/>
    <w:rsid w:val="00837FB2"/>
    <w:rsid w:val="00886195"/>
    <w:rsid w:val="008D3BB5"/>
    <w:rsid w:val="008D684E"/>
    <w:rsid w:val="009719A6"/>
    <w:rsid w:val="0099566F"/>
    <w:rsid w:val="00A1599C"/>
    <w:rsid w:val="00AA46C1"/>
    <w:rsid w:val="00AF2D73"/>
    <w:rsid w:val="00B24B5C"/>
    <w:rsid w:val="00B37162"/>
    <w:rsid w:val="00B667A4"/>
    <w:rsid w:val="00B86603"/>
    <w:rsid w:val="00BC3C0D"/>
    <w:rsid w:val="00C328A8"/>
    <w:rsid w:val="00C47069"/>
    <w:rsid w:val="00C63817"/>
    <w:rsid w:val="00CA60D0"/>
    <w:rsid w:val="00D1070E"/>
    <w:rsid w:val="00D86935"/>
    <w:rsid w:val="00DB6BC5"/>
    <w:rsid w:val="00DD20BE"/>
    <w:rsid w:val="00EA5D2E"/>
    <w:rsid w:val="00ED1475"/>
    <w:rsid w:val="00EF7AFE"/>
    <w:rsid w:val="00F00E11"/>
    <w:rsid w:val="00F63722"/>
    <w:rsid w:val="00F84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3AA4B"/>
  <w15:chartTrackingRefBased/>
  <w15:docId w15:val="{EF283657-1722-437E-A187-F28605E6A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6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866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6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6603"/>
    <w:pPr>
      <w:outlineLvl w:val="9"/>
    </w:pPr>
    <w:rPr>
      <w:lang w:val="en-US"/>
    </w:rPr>
  </w:style>
  <w:style w:type="paragraph" w:styleId="Title">
    <w:name w:val="Title"/>
    <w:basedOn w:val="Normal"/>
    <w:next w:val="Normal"/>
    <w:link w:val="TitleChar"/>
    <w:uiPriority w:val="10"/>
    <w:qFormat/>
    <w:rsid w:val="00B86603"/>
    <w:pPr>
      <w:keepNext/>
      <w:keepLines/>
      <w:spacing w:after="60" w:line="360" w:lineRule="auto"/>
      <w:jc w:val="center"/>
    </w:pPr>
    <w:rPr>
      <w:rFonts w:ascii="EB Garamond" w:eastAsia="EB Garamond" w:hAnsi="EB Garamond" w:cs="EB Garamond"/>
      <w:b/>
      <w:sz w:val="40"/>
      <w:szCs w:val="40"/>
      <w:lang w:eastAsia="en-IN"/>
    </w:rPr>
  </w:style>
  <w:style w:type="character" w:customStyle="1" w:styleId="TitleChar">
    <w:name w:val="Title Char"/>
    <w:basedOn w:val="DefaultParagraphFont"/>
    <w:link w:val="Title"/>
    <w:uiPriority w:val="10"/>
    <w:rsid w:val="00B86603"/>
    <w:rPr>
      <w:rFonts w:ascii="EB Garamond" w:eastAsia="EB Garamond" w:hAnsi="EB Garamond" w:cs="EB Garamond"/>
      <w:b/>
      <w:sz w:val="40"/>
      <w:szCs w:val="40"/>
      <w:lang w:eastAsia="en-IN"/>
    </w:rPr>
  </w:style>
  <w:style w:type="paragraph" w:styleId="TOC1">
    <w:name w:val="toc 1"/>
    <w:basedOn w:val="Normal"/>
    <w:next w:val="Normal"/>
    <w:autoRedefine/>
    <w:uiPriority w:val="39"/>
    <w:unhideWhenUsed/>
    <w:rsid w:val="00B86603"/>
    <w:pPr>
      <w:spacing w:after="100" w:line="360" w:lineRule="auto"/>
      <w:jc w:val="both"/>
    </w:pPr>
    <w:rPr>
      <w:rFonts w:ascii="EB Garamond" w:eastAsia="EB Garamond" w:hAnsi="EB Garamond" w:cs="EB Garamond"/>
      <w:sz w:val="24"/>
      <w:szCs w:val="24"/>
      <w:lang w:val="en" w:eastAsia="en-GB"/>
    </w:rPr>
  </w:style>
  <w:style w:type="paragraph" w:styleId="TOC3">
    <w:name w:val="toc 3"/>
    <w:basedOn w:val="Normal"/>
    <w:next w:val="Normal"/>
    <w:autoRedefine/>
    <w:uiPriority w:val="39"/>
    <w:unhideWhenUsed/>
    <w:rsid w:val="00B86603"/>
    <w:pPr>
      <w:spacing w:after="100" w:line="360" w:lineRule="auto"/>
      <w:ind w:left="480"/>
      <w:jc w:val="both"/>
    </w:pPr>
    <w:rPr>
      <w:rFonts w:ascii="EB Garamond" w:eastAsia="EB Garamond" w:hAnsi="EB Garamond" w:cs="EB Garamond"/>
      <w:sz w:val="24"/>
      <w:szCs w:val="24"/>
      <w:lang w:val="en" w:eastAsia="en-GB"/>
    </w:rPr>
  </w:style>
  <w:style w:type="character" w:styleId="Hyperlink">
    <w:name w:val="Hyperlink"/>
    <w:basedOn w:val="DefaultParagraphFont"/>
    <w:uiPriority w:val="99"/>
    <w:unhideWhenUsed/>
    <w:rsid w:val="00B86603"/>
    <w:rPr>
      <w:color w:val="0563C1" w:themeColor="hyperlink"/>
      <w:u w:val="single"/>
    </w:rPr>
  </w:style>
  <w:style w:type="character" w:customStyle="1" w:styleId="Heading3Char">
    <w:name w:val="Heading 3 Char"/>
    <w:basedOn w:val="DefaultParagraphFont"/>
    <w:link w:val="Heading3"/>
    <w:uiPriority w:val="9"/>
    <w:semiHidden/>
    <w:rsid w:val="00B8660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86603"/>
    <w:pPr>
      <w:ind w:left="720"/>
      <w:contextualSpacing/>
    </w:pPr>
  </w:style>
  <w:style w:type="character" w:styleId="UnresolvedMention">
    <w:name w:val="Unresolved Mention"/>
    <w:basedOn w:val="DefaultParagraphFont"/>
    <w:uiPriority w:val="99"/>
    <w:semiHidden/>
    <w:unhideWhenUsed/>
    <w:rsid w:val="00F63722"/>
    <w:rPr>
      <w:color w:val="605E5C"/>
      <w:shd w:val="clear" w:color="auto" w:fill="E1DFDD"/>
    </w:rPr>
  </w:style>
  <w:style w:type="character" w:customStyle="1" w:styleId="nlmarticle-title">
    <w:name w:val="nlm_article-title"/>
    <w:basedOn w:val="DefaultParagraphFont"/>
    <w:rsid w:val="00BC3C0D"/>
  </w:style>
  <w:style w:type="character" w:customStyle="1" w:styleId="contribdegrees">
    <w:name w:val="contribdegrees"/>
    <w:basedOn w:val="DefaultParagraphFont"/>
    <w:rsid w:val="00BC3C0D"/>
  </w:style>
  <w:style w:type="paragraph" w:styleId="Header">
    <w:name w:val="header"/>
    <w:basedOn w:val="Normal"/>
    <w:link w:val="HeaderChar"/>
    <w:uiPriority w:val="99"/>
    <w:unhideWhenUsed/>
    <w:rsid w:val="00417C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CF6"/>
  </w:style>
  <w:style w:type="paragraph" w:styleId="Footer">
    <w:name w:val="footer"/>
    <w:basedOn w:val="Normal"/>
    <w:link w:val="FooterChar"/>
    <w:uiPriority w:val="99"/>
    <w:unhideWhenUsed/>
    <w:rsid w:val="00417C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C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8174466">
      <w:bodyDiv w:val="1"/>
      <w:marLeft w:val="0"/>
      <w:marRight w:val="0"/>
      <w:marTop w:val="0"/>
      <w:marBottom w:val="0"/>
      <w:divBdr>
        <w:top w:val="none" w:sz="0" w:space="0" w:color="auto"/>
        <w:left w:val="none" w:sz="0" w:space="0" w:color="auto"/>
        <w:bottom w:val="none" w:sz="0" w:space="0" w:color="auto"/>
        <w:right w:val="none" w:sz="0" w:space="0" w:color="auto"/>
      </w:divBdr>
      <w:divsChild>
        <w:div w:id="1229458820">
          <w:marLeft w:val="0"/>
          <w:marRight w:val="0"/>
          <w:marTop w:val="0"/>
          <w:marBottom w:val="0"/>
          <w:divBdr>
            <w:top w:val="none" w:sz="0" w:space="0" w:color="auto"/>
            <w:left w:val="none" w:sz="0" w:space="0" w:color="auto"/>
            <w:bottom w:val="none" w:sz="0" w:space="0" w:color="auto"/>
            <w:right w:val="none" w:sz="0" w:space="0" w:color="auto"/>
          </w:divBdr>
          <w:divsChild>
            <w:div w:id="144863048">
              <w:marLeft w:val="0"/>
              <w:marRight w:val="0"/>
              <w:marTop w:val="0"/>
              <w:marBottom w:val="0"/>
              <w:divBdr>
                <w:top w:val="none" w:sz="0" w:space="0" w:color="auto"/>
                <w:left w:val="none" w:sz="0" w:space="0" w:color="auto"/>
                <w:bottom w:val="none" w:sz="0" w:space="0" w:color="auto"/>
                <w:right w:val="none" w:sz="0" w:space="0" w:color="auto"/>
              </w:divBdr>
              <w:divsChild>
                <w:div w:id="132914695">
                  <w:marLeft w:val="0"/>
                  <w:marRight w:val="0"/>
                  <w:marTop w:val="0"/>
                  <w:marBottom w:val="0"/>
                  <w:divBdr>
                    <w:top w:val="none" w:sz="0" w:space="0" w:color="auto"/>
                    <w:left w:val="none" w:sz="0" w:space="0" w:color="auto"/>
                    <w:bottom w:val="none" w:sz="0" w:space="0" w:color="auto"/>
                    <w:right w:val="none" w:sz="0" w:space="0" w:color="auto"/>
                  </w:divBdr>
                  <w:divsChild>
                    <w:div w:id="319578516">
                      <w:marLeft w:val="0"/>
                      <w:marRight w:val="0"/>
                      <w:marTop w:val="0"/>
                      <w:marBottom w:val="0"/>
                      <w:divBdr>
                        <w:top w:val="none" w:sz="0" w:space="0" w:color="auto"/>
                        <w:left w:val="none" w:sz="0" w:space="0" w:color="auto"/>
                        <w:bottom w:val="none" w:sz="0" w:space="0" w:color="auto"/>
                        <w:right w:val="none" w:sz="0" w:space="0" w:color="auto"/>
                      </w:divBdr>
                      <w:divsChild>
                        <w:div w:id="903298066">
                          <w:marLeft w:val="0"/>
                          <w:marRight w:val="0"/>
                          <w:marTop w:val="0"/>
                          <w:marBottom w:val="0"/>
                          <w:divBdr>
                            <w:top w:val="none" w:sz="0" w:space="0" w:color="auto"/>
                            <w:left w:val="none" w:sz="0" w:space="0" w:color="auto"/>
                            <w:bottom w:val="none" w:sz="0" w:space="0" w:color="auto"/>
                            <w:right w:val="none" w:sz="0" w:space="0" w:color="auto"/>
                          </w:divBdr>
                        </w:div>
                        <w:div w:id="9987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963017">
          <w:marLeft w:val="0"/>
          <w:marRight w:val="0"/>
          <w:marTop w:val="0"/>
          <w:marBottom w:val="0"/>
          <w:divBdr>
            <w:top w:val="none" w:sz="0" w:space="0" w:color="auto"/>
            <w:left w:val="none" w:sz="0" w:space="0" w:color="auto"/>
            <w:bottom w:val="none" w:sz="0" w:space="0" w:color="auto"/>
            <w:right w:val="none" w:sz="0" w:space="0" w:color="auto"/>
          </w:divBdr>
          <w:divsChild>
            <w:div w:id="936013179">
              <w:marLeft w:val="0"/>
              <w:marRight w:val="0"/>
              <w:marTop w:val="0"/>
              <w:marBottom w:val="0"/>
              <w:divBdr>
                <w:top w:val="none" w:sz="0" w:space="0" w:color="auto"/>
                <w:left w:val="none" w:sz="0" w:space="0" w:color="auto"/>
                <w:bottom w:val="none" w:sz="0" w:space="0" w:color="auto"/>
                <w:right w:val="none" w:sz="0" w:space="0" w:color="auto"/>
              </w:divBdr>
              <w:divsChild>
                <w:div w:id="1882748164">
                  <w:marLeft w:val="0"/>
                  <w:marRight w:val="0"/>
                  <w:marTop w:val="0"/>
                  <w:marBottom w:val="0"/>
                  <w:divBdr>
                    <w:top w:val="none" w:sz="0" w:space="0" w:color="auto"/>
                    <w:left w:val="none" w:sz="0" w:space="0" w:color="auto"/>
                    <w:bottom w:val="none" w:sz="0" w:space="0" w:color="auto"/>
                    <w:right w:val="none" w:sz="0" w:space="0" w:color="auto"/>
                  </w:divBdr>
                  <w:divsChild>
                    <w:div w:id="165563814">
                      <w:marLeft w:val="0"/>
                      <w:marRight w:val="0"/>
                      <w:marTop w:val="0"/>
                      <w:marBottom w:val="0"/>
                      <w:divBdr>
                        <w:top w:val="none" w:sz="0" w:space="0" w:color="auto"/>
                        <w:left w:val="none" w:sz="0" w:space="0" w:color="auto"/>
                        <w:bottom w:val="none" w:sz="0" w:space="0" w:color="auto"/>
                        <w:right w:val="none" w:sz="0" w:space="0" w:color="auto"/>
                      </w:divBdr>
                      <w:divsChild>
                        <w:div w:id="372194048">
                          <w:marLeft w:val="0"/>
                          <w:marRight w:val="0"/>
                          <w:marTop w:val="0"/>
                          <w:marBottom w:val="0"/>
                          <w:divBdr>
                            <w:top w:val="none" w:sz="0" w:space="0" w:color="auto"/>
                            <w:left w:val="none" w:sz="0" w:space="0" w:color="auto"/>
                            <w:bottom w:val="none" w:sz="0" w:space="0" w:color="auto"/>
                            <w:right w:val="none" w:sz="0" w:space="0" w:color="auto"/>
                          </w:divBdr>
                          <w:divsChild>
                            <w:div w:id="1409111924">
                              <w:marLeft w:val="0"/>
                              <w:marRight w:val="0"/>
                              <w:marTop w:val="0"/>
                              <w:marBottom w:val="0"/>
                              <w:divBdr>
                                <w:top w:val="none" w:sz="0" w:space="0" w:color="auto"/>
                                <w:left w:val="none" w:sz="0" w:space="0" w:color="auto"/>
                                <w:bottom w:val="none" w:sz="0" w:space="0" w:color="auto"/>
                                <w:right w:val="none" w:sz="0" w:space="0" w:color="auto"/>
                              </w:divBdr>
                              <w:divsChild>
                                <w:div w:id="1273634370">
                                  <w:marLeft w:val="0"/>
                                  <w:marRight w:val="0"/>
                                  <w:marTop w:val="0"/>
                                  <w:marBottom w:val="0"/>
                                  <w:divBdr>
                                    <w:top w:val="none" w:sz="0" w:space="0" w:color="auto"/>
                                    <w:left w:val="none" w:sz="0" w:space="0" w:color="auto"/>
                                    <w:bottom w:val="none" w:sz="0" w:space="0" w:color="auto"/>
                                    <w:right w:val="none" w:sz="0" w:space="0" w:color="auto"/>
                                  </w:divBdr>
                                  <w:divsChild>
                                    <w:div w:id="1989361557">
                                      <w:marLeft w:val="0"/>
                                      <w:marRight w:val="0"/>
                                      <w:marTop w:val="0"/>
                                      <w:marBottom w:val="0"/>
                                      <w:divBdr>
                                        <w:top w:val="none" w:sz="0" w:space="0" w:color="auto"/>
                                        <w:left w:val="none" w:sz="0" w:space="0" w:color="auto"/>
                                        <w:bottom w:val="none" w:sz="0" w:space="0" w:color="auto"/>
                                        <w:right w:val="none" w:sz="0" w:space="0" w:color="auto"/>
                                      </w:divBdr>
                                      <w:divsChild>
                                        <w:div w:id="43699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Drayton%2C+Jennifer" TargetMode="External"/><Relationship Id="rId13" Type="http://schemas.openxmlformats.org/officeDocument/2006/relationships/hyperlink" Target="https://corporate.marksandspencer.com/documents/plan-a-our-approach/code-of-ethics.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author/Tynan%2C+A+Caroline" TargetMode="External"/><Relationship Id="rId12" Type="http://schemas.openxmlformats.org/officeDocument/2006/relationships/hyperlink" Target="https://www.tandfonline.com/author/Drayton%2C+Jennifer"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investopedia.com/terms/b/business-ethics.as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author/Tynan%2C+A+Caroline" TargetMode="External"/><Relationship Id="rId5" Type="http://schemas.openxmlformats.org/officeDocument/2006/relationships/footnotes" Target="footnotes.xml"/><Relationship Id="rId15" Type="http://schemas.openxmlformats.org/officeDocument/2006/relationships/hyperlink" Target="https://www.interaction-design.org/literature/article/customer-touchpoints-the-point-of-interaction-between-brands-businesses-products-and-customers" TargetMode="External"/><Relationship Id="rId10" Type="http://schemas.openxmlformats.org/officeDocument/2006/relationships/hyperlink" Target="https://asq.org/quality-resources/quality-assurance-vs-contro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enptechnologies.com/cr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21</Pages>
  <Words>5731</Words>
  <Characters>32667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Buturuga (1815980)</dc:creator>
  <cp:keywords/>
  <dc:description/>
  <cp:lastModifiedBy>Mihail Buturuga (1815980)</cp:lastModifiedBy>
  <cp:revision>31</cp:revision>
  <dcterms:created xsi:type="dcterms:W3CDTF">2021-08-20T15:19:00Z</dcterms:created>
  <dcterms:modified xsi:type="dcterms:W3CDTF">2021-08-27T11:24:00Z</dcterms:modified>
</cp:coreProperties>
</file>