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3"/>
        <w:tblpPr w:leftFromText="180" w:rightFromText="180" w:horzAnchor="margin" w:tblpY="432"/>
        <w:tblW w:w="9827" w:type="dxa"/>
        <w:tblLook w:val="04A0" w:firstRow="1" w:lastRow="0" w:firstColumn="1" w:lastColumn="0" w:noHBand="0" w:noVBand="1"/>
      </w:tblPr>
      <w:tblGrid>
        <w:gridCol w:w="4913"/>
        <w:gridCol w:w="4914"/>
      </w:tblGrid>
      <w:tr w:rsidR="0079199C" w14:paraId="647240CB" w14:textId="77777777" w:rsidTr="0079199C">
        <w:trPr>
          <w:trHeight w:val="7860"/>
        </w:trPr>
        <w:tc>
          <w:tcPr>
            <w:tcW w:w="9827" w:type="dxa"/>
            <w:gridSpan w:val="2"/>
            <w:vAlign w:val="center"/>
          </w:tcPr>
          <w:p w14:paraId="6778F2E8" w14:textId="77777777" w:rsidR="0079199C" w:rsidRPr="0079199C" w:rsidRDefault="0079199C" w:rsidP="0079199C">
            <w:pPr>
              <w:pStyle w:val="a5"/>
              <w:jc w:val="center"/>
              <w:rPr>
                <w:b/>
                <w:bCs/>
                <w:sz w:val="72"/>
                <w:szCs w:val="72"/>
              </w:rPr>
            </w:pPr>
            <w:r w:rsidRPr="0079199C">
              <w:rPr>
                <w:b/>
                <w:bCs/>
                <w:sz w:val="72"/>
                <w:szCs w:val="72"/>
              </w:rPr>
              <w:t>Is greed good?</w:t>
            </w:r>
          </w:p>
          <w:p w14:paraId="19AEDD73" w14:textId="260BA7E4" w:rsidR="0079199C" w:rsidRDefault="0079199C" w:rsidP="0079199C">
            <w:pPr>
              <w:pStyle w:val="a5"/>
              <w:jc w:val="center"/>
            </w:pPr>
            <w:r w:rsidRPr="0079199C">
              <w:rPr>
                <w:b/>
                <w:bCs/>
                <w:sz w:val="72"/>
                <w:szCs w:val="72"/>
              </w:rPr>
              <w:t>Should modern businesses be concerned about ethics?</w:t>
            </w:r>
          </w:p>
        </w:tc>
      </w:tr>
      <w:tr w:rsidR="0079199C" w14:paraId="69E9D3FC" w14:textId="77777777" w:rsidTr="0079199C">
        <w:trPr>
          <w:trHeight w:val="1551"/>
        </w:trPr>
        <w:tc>
          <w:tcPr>
            <w:tcW w:w="4913" w:type="dxa"/>
            <w:vAlign w:val="center"/>
          </w:tcPr>
          <w:p w14:paraId="0E2C988C" w14:textId="000BE0EA" w:rsidR="0079199C" w:rsidRPr="0079199C" w:rsidRDefault="0079199C" w:rsidP="0079199C">
            <w:pPr>
              <w:jc w:val="center"/>
              <w:rPr>
                <w:rFonts w:ascii="Arial" w:hAnsi="Arial" w:cs="Arial"/>
                <w:sz w:val="24"/>
                <w:szCs w:val="24"/>
              </w:rPr>
            </w:pPr>
            <w:r w:rsidRPr="0079199C">
              <w:rPr>
                <w:rFonts w:ascii="Arial" w:hAnsi="Arial" w:cs="Arial"/>
                <w:b/>
                <w:sz w:val="24"/>
                <w:szCs w:val="24"/>
              </w:rPr>
              <w:t>Module:</w:t>
            </w:r>
            <w:r w:rsidRPr="0079199C">
              <w:rPr>
                <w:rFonts w:ascii="Arial" w:hAnsi="Arial" w:cs="Arial"/>
                <w:bCs/>
                <w:sz w:val="24"/>
                <w:szCs w:val="24"/>
              </w:rPr>
              <w:t xml:space="preserve"> Global Ethics</w:t>
            </w:r>
          </w:p>
        </w:tc>
        <w:tc>
          <w:tcPr>
            <w:tcW w:w="4914" w:type="dxa"/>
            <w:vAlign w:val="center"/>
          </w:tcPr>
          <w:p w14:paraId="5FE4DC71" w14:textId="05C34F24" w:rsidR="0079199C" w:rsidRPr="0079199C" w:rsidRDefault="0079199C" w:rsidP="0079199C">
            <w:pPr>
              <w:jc w:val="center"/>
              <w:rPr>
                <w:rFonts w:ascii="Arial" w:hAnsi="Arial" w:cs="Arial"/>
                <w:sz w:val="24"/>
                <w:szCs w:val="24"/>
              </w:rPr>
            </w:pPr>
            <w:r w:rsidRPr="0079199C">
              <w:rPr>
                <w:rFonts w:ascii="Arial" w:hAnsi="Arial" w:cs="Arial"/>
                <w:b/>
                <w:sz w:val="24"/>
                <w:szCs w:val="24"/>
              </w:rPr>
              <w:t>Module code:</w:t>
            </w:r>
            <w:r w:rsidRPr="0079199C">
              <w:rPr>
                <w:rFonts w:ascii="Arial" w:hAnsi="Arial" w:cs="Arial"/>
                <w:bCs/>
                <w:sz w:val="24"/>
                <w:szCs w:val="24"/>
              </w:rPr>
              <w:t xml:space="preserve"> BMBM6008</w:t>
            </w:r>
          </w:p>
        </w:tc>
      </w:tr>
      <w:tr w:rsidR="0079199C" w14:paraId="01586D20" w14:textId="77777777" w:rsidTr="0079199C">
        <w:trPr>
          <w:trHeight w:val="1189"/>
        </w:trPr>
        <w:tc>
          <w:tcPr>
            <w:tcW w:w="4913" w:type="dxa"/>
            <w:vAlign w:val="center"/>
          </w:tcPr>
          <w:p w14:paraId="661EBCF6" w14:textId="77777777" w:rsidR="0079199C" w:rsidRPr="0079199C" w:rsidRDefault="0079199C" w:rsidP="0079199C">
            <w:pPr>
              <w:jc w:val="center"/>
              <w:rPr>
                <w:rFonts w:ascii="Arial" w:hAnsi="Arial" w:cs="Arial"/>
                <w:sz w:val="24"/>
                <w:szCs w:val="24"/>
              </w:rPr>
            </w:pPr>
            <w:r w:rsidRPr="0079199C">
              <w:rPr>
                <w:rFonts w:ascii="Arial" w:hAnsi="Arial" w:cs="Arial"/>
                <w:b/>
                <w:sz w:val="24"/>
                <w:szCs w:val="24"/>
              </w:rPr>
              <w:t xml:space="preserve">Student name: </w:t>
            </w:r>
            <w:r w:rsidRPr="0079199C">
              <w:rPr>
                <w:rFonts w:ascii="Arial" w:hAnsi="Arial" w:cs="Arial"/>
                <w:bCs/>
                <w:sz w:val="24"/>
                <w:szCs w:val="24"/>
              </w:rPr>
              <w:t>PENGJIN YANG</w:t>
            </w:r>
          </w:p>
        </w:tc>
        <w:tc>
          <w:tcPr>
            <w:tcW w:w="4914" w:type="dxa"/>
            <w:vAlign w:val="center"/>
          </w:tcPr>
          <w:p w14:paraId="44440AA0" w14:textId="77777777" w:rsidR="0079199C" w:rsidRPr="0079199C" w:rsidRDefault="0079199C" w:rsidP="0079199C">
            <w:pPr>
              <w:jc w:val="center"/>
              <w:rPr>
                <w:rFonts w:ascii="Arial" w:hAnsi="Arial" w:cs="Arial"/>
                <w:sz w:val="24"/>
                <w:szCs w:val="24"/>
              </w:rPr>
            </w:pPr>
            <w:r w:rsidRPr="0079199C">
              <w:rPr>
                <w:rFonts w:ascii="Arial" w:hAnsi="Arial" w:cs="Arial"/>
                <w:b/>
                <w:sz w:val="24"/>
                <w:szCs w:val="24"/>
              </w:rPr>
              <w:t xml:space="preserve">Student ID number: </w:t>
            </w:r>
            <w:hyperlink r:id="rId6" w:history="1">
              <w:r w:rsidRPr="0079199C">
                <w:rPr>
                  <w:rStyle w:val="a4"/>
                  <w:rFonts w:ascii="Arial" w:eastAsiaTheme="majorEastAsia" w:hAnsi="Arial" w:cs="Arial"/>
                  <w:color w:val="100E25"/>
                  <w:sz w:val="24"/>
                  <w:szCs w:val="24"/>
                  <w:u w:val="none"/>
                  <w:shd w:val="clear" w:color="auto" w:fill="FFFFFF"/>
                </w:rPr>
                <w:t>2215962</w:t>
              </w:r>
            </w:hyperlink>
          </w:p>
        </w:tc>
      </w:tr>
    </w:tbl>
    <w:p w14:paraId="2BB54BA0" w14:textId="77777777" w:rsidR="009A0301" w:rsidRDefault="009A0301"/>
    <w:p w14:paraId="0721B1DC" w14:textId="77777777" w:rsidR="0079199C" w:rsidRDefault="0079199C"/>
    <w:p w14:paraId="49479D76" w14:textId="77777777" w:rsidR="0079199C" w:rsidRDefault="0079199C"/>
    <w:p w14:paraId="0805C4C4" w14:textId="77777777" w:rsidR="0079199C" w:rsidRDefault="0079199C"/>
    <w:p w14:paraId="03C92234" w14:textId="77777777" w:rsidR="0079199C" w:rsidRDefault="0079199C"/>
    <w:p w14:paraId="5206F728" w14:textId="77777777" w:rsidR="0079199C" w:rsidRDefault="0079199C"/>
    <w:p w14:paraId="0DB93745" w14:textId="77777777" w:rsidR="00666108" w:rsidRDefault="00666108"/>
    <w:p w14:paraId="3E232821" w14:textId="77777777" w:rsidR="00666108" w:rsidRDefault="00666108"/>
    <w:p w14:paraId="28B1772B" w14:textId="77777777" w:rsidR="00666108" w:rsidRDefault="00666108"/>
    <w:p w14:paraId="10A2E306" w14:textId="77777777" w:rsidR="0079199C" w:rsidRDefault="0079199C"/>
    <w:p w14:paraId="2510AEA2" w14:textId="77777777" w:rsidR="0079199C" w:rsidRDefault="0079199C"/>
    <w:p w14:paraId="3332812B" w14:textId="77777777" w:rsidR="0079199C" w:rsidRDefault="0079199C"/>
    <w:sdt>
      <w:sdtPr>
        <w:rPr>
          <w:rFonts w:ascii="Times New Roman" w:eastAsia="Times New Roman" w:hAnsi="Times New Roman" w:cs="Times New Roman"/>
          <w:color w:val="auto"/>
          <w:sz w:val="20"/>
          <w:szCs w:val="20"/>
          <w:lang w:val="zh-CN" w:eastAsia="en-GB"/>
        </w:rPr>
        <w:id w:val="545643339"/>
        <w:docPartObj>
          <w:docPartGallery w:val="Table of Contents"/>
          <w:docPartUnique/>
        </w:docPartObj>
      </w:sdtPr>
      <w:sdtEndPr>
        <w:rPr>
          <w:b/>
          <w:bCs/>
        </w:rPr>
      </w:sdtEndPr>
      <w:sdtContent>
        <w:p w14:paraId="5972FBDC" w14:textId="64E8D576" w:rsidR="00DA3A62" w:rsidRDefault="00DA3A62">
          <w:pPr>
            <w:pStyle w:val="TOC"/>
          </w:pPr>
          <w:r w:rsidRPr="00DA3A62">
            <w:rPr>
              <w:lang w:val="zh-CN"/>
            </w:rPr>
            <w:t>Contents Page</w:t>
          </w:r>
        </w:p>
        <w:p w14:paraId="74A8DE1D" w14:textId="0C77B8B0" w:rsidR="00575F67" w:rsidRDefault="00DA3A62">
          <w:pPr>
            <w:pStyle w:val="TOC1"/>
            <w:tabs>
              <w:tab w:val="right" w:leader="dot" w:pos="9350"/>
            </w:tabs>
            <w:rPr>
              <w:rFonts w:cstheme="minorBidi"/>
              <w:noProof/>
              <w:kern w:val="2"/>
              <w14:ligatures w14:val="standardContextual"/>
            </w:rPr>
          </w:pPr>
          <w:r>
            <w:fldChar w:fldCharType="begin"/>
          </w:r>
          <w:r>
            <w:instrText xml:space="preserve"> TOC \o "1-3" \h \z \u </w:instrText>
          </w:r>
          <w:r>
            <w:fldChar w:fldCharType="separate"/>
          </w:r>
          <w:hyperlink w:anchor="_Toc150459966" w:history="1">
            <w:r w:rsidR="00575F67" w:rsidRPr="00080157">
              <w:rPr>
                <w:rStyle w:val="a4"/>
                <w:rFonts w:ascii="Arial" w:hAnsi="Arial" w:cs="Arial"/>
                <w:noProof/>
              </w:rPr>
              <w:t>Executive Summary</w:t>
            </w:r>
            <w:r w:rsidR="00575F67">
              <w:rPr>
                <w:noProof/>
                <w:webHidden/>
              </w:rPr>
              <w:tab/>
            </w:r>
            <w:r w:rsidR="00575F67">
              <w:rPr>
                <w:noProof/>
                <w:webHidden/>
              </w:rPr>
              <w:fldChar w:fldCharType="begin"/>
            </w:r>
            <w:r w:rsidR="00575F67">
              <w:rPr>
                <w:noProof/>
                <w:webHidden/>
              </w:rPr>
              <w:instrText xml:space="preserve"> PAGEREF _Toc150459966 \h </w:instrText>
            </w:r>
            <w:r w:rsidR="00575F67">
              <w:rPr>
                <w:noProof/>
                <w:webHidden/>
              </w:rPr>
            </w:r>
            <w:r w:rsidR="00575F67">
              <w:rPr>
                <w:noProof/>
                <w:webHidden/>
              </w:rPr>
              <w:fldChar w:fldCharType="separate"/>
            </w:r>
            <w:r w:rsidR="00575F67">
              <w:rPr>
                <w:noProof/>
                <w:webHidden/>
              </w:rPr>
              <w:t>2</w:t>
            </w:r>
            <w:r w:rsidR="00575F67">
              <w:rPr>
                <w:noProof/>
                <w:webHidden/>
              </w:rPr>
              <w:fldChar w:fldCharType="end"/>
            </w:r>
          </w:hyperlink>
        </w:p>
        <w:p w14:paraId="0D5DE929" w14:textId="6352276A" w:rsidR="00575F67" w:rsidRDefault="00575F67">
          <w:pPr>
            <w:pStyle w:val="TOC1"/>
            <w:tabs>
              <w:tab w:val="left" w:pos="440"/>
              <w:tab w:val="right" w:leader="dot" w:pos="9350"/>
            </w:tabs>
            <w:rPr>
              <w:rFonts w:cstheme="minorBidi"/>
              <w:noProof/>
              <w:kern w:val="2"/>
              <w14:ligatures w14:val="standardContextual"/>
            </w:rPr>
          </w:pPr>
          <w:hyperlink w:anchor="_Toc150459967" w:history="1">
            <w:r w:rsidRPr="00080157">
              <w:rPr>
                <w:rStyle w:val="a4"/>
                <w:rFonts w:ascii="Arial" w:hAnsi="Arial" w:cs="Arial"/>
                <w:noProof/>
              </w:rPr>
              <w:t>1.</w:t>
            </w:r>
            <w:r>
              <w:rPr>
                <w:rFonts w:cstheme="minorBidi"/>
                <w:noProof/>
                <w:kern w:val="2"/>
                <w14:ligatures w14:val="standardContextual"/>
              </w:rPr>
              <w:tab/>
            </w:r>
            <w:r w:rsidRPr="00080157">
              <w:rPr>
                <w:rStyle w:val="a4"/>
                <w:rFonts w:ascii="Arial" w:hAnsi="Arial" w:cs="Arial"/>
                <w:noProof/>
              </w:rPr>
              <w:t>Introduction</w:t>
            </w:r>
            <w:r>
              <w:rPr>
                <w:noProof/>
                <w:webHidden/>
              </w:rPr>
              <w:tab/>
            </w:r>
            <w:r>
              <w:rPr>
                <w:noProof/>
                <w:webHidden/>
              </w:rPr>
              <w:fldChar w:fldCharType="begin"/>
            </w:r>
            <w:r>
              <w:rPr>
                <w:noProof/>
                <w:webHidden/>
              </w:rPr>
              <w:instrText xml:space="preserve"> PAGEREF _Toc150459967 \h </w:instrText>
            </w:r>
            <w:r>
              <w:rPr>
                <w:noProof/>
                <w:webHidden/>
              </w:rPr>
            </w:r>
            <w:r>
              <w:rPr>
                <w:noProof/>
                <w:webHidden/>
              </w:rPr>
              <w:fldChar w:fldCharType="separate"/>
            </w:r>
            <w:r>
              <w:rPr>
                <w:noProof/>
                <w:webHidden/>
              </w:rPr>
              <w:t>3</w:t>
            </w:r>
            <w:r>
              <w:rPr>
                <w:noProof/>
                <w:webHidden/>
              </w:rPr>
              <w:fldChar w:fldCharType="end"/>
            </w:r>
          </w:hyperlink>
        </w:p>
        <w:p w14:paraId="66C68FA7" w14:textId="18CD5546" w:rsidR="00575F67" w:rsidRDefault="00575F67">
          <w:pPr>
            <w:pStyle w:val="TOC1"/>
            <w:tabs>
              <w:tab w:val="left" w:pos="440"/>
              <w:tab w:val="right" w:leader="dot" w:pos="9350"/>
            </w:tabs>
            <w:rPr>
              <w:rFonts w:cstheme="minorBidi"/>
              <w:noProof/>
              <w:kern w:val="2"/>
              <w14:ligatures w14:val="standardContextual"/>
            </w:rPr>
          </w:pPr>
          <w:hyperlink w:anchor="_Toc150459968" w:history="1">
            <w:r w:rsidRPr="00080157">
              <w:rPr>
                <w:rStyle w:val="a4"/>
                <w:rFonts w:ascii="Arial" w:hAnsi="Arial" w:cs="Arial"/>
                <w:noProof/>
              </w:rPr>
              <w:t>2.</w:t>
            </w:r>
            <w:r>
              <w:rPr>
                <w:rFonts w:cstheme="minorBidi"/>
                <w:noProof/>
                <w:kern w:val="2"/>
                <w14:ligatures w14:val="standardContextual"/>
              </w:rPr>
              <w:tab/>
            </w:r>
            <w:r w:rsidRPr="00080157">
              <w:rPr>
                <w:rStyle w:val="a4"/>
                <w:rFonts w:ascii="Arial" w:hAnsi="Arial" w:cs="Arial"/>
                <w:noProof/>
              </w:rPr>
              <w:t>philosophical basis of ethics</w:t>
            </w:r>
            <w:r>
              <w:rPr>
                <w:noProof/>
                <w:webHidden/>
              </w:rPr>
              <w:tab/>
            </w:r>
            <w:r>
              <w:rPr>
                <w:noProof/>
                <w:webHidden/>
              </w:rPr>
              <w:fldChar w:fldCharType="begin"/>
            </w:r>
            <w:r>
              <w:rPr>
                <w:noProof/>
                <w:webHidden/>
              </w:rPr>
              <w:instrText xml:space="preserve"> PAGEREF _Toc150459968 \h </w:instrText>
            </w:r>
            <w:r>
              <w:rPr>
                <w:noProof/>
                <w:webHidden/>
              </w:rPr>
            </w:r>
            <w:r>
              <w:rPr>
                <w:noProof/>
                <w:webHidden/>
              </w:rPr>
              <w:fldChar w:fldCharType="separate"/>
            </w:r>
            <w:r>
              <w:rPr>
                <w:noProof/>
                <w:webHidden/>
              </w:rPr>
              <w:t>3</w:t>
            </w:r>
            <w:r>
              <w:rPr>
                <w:noProof/>
                <w:webHidden/>
              </w:rPr>
              <w:fldChar w:fldCharType="end"/>
            </w:r>
          </w:hyperlink>
        </w:p>
        <w:p w14:paraId="6A81D7A0" w14:textId="72F9C35B" w:rsidR="00575F67" w:rsidRDefault="00575F67">
          <w:pPr>
            <w:pStyle w:val="TOC2"/>
            <w:tabs>
              <w:tab w:val="left" w:pos="880"/>
              <w:tab w:val="right" w:leader="dot" w:pos="9350"/>
            </w:tabs>
            <w:rPr>
              <w:rFonts w:cstheme="minorBidi"/>
              <w:noProof/>
              <w:kern w:val="2"/>
              <w14:ligatures w14:val="standardContextual"/>
            </w:rPr>
          </w:pPr>
          <w:hyperlink w:anchor="_Toc150459969" w:history="1">
            <w:r w:rsidRPr="00080157">
              <w:rPr>
                <w:rStyle w:val="a4"/>
                <w:rFonts w:ascii="Arial" w:hAnsi="Arial" w:cs="Arial"/>
                <w:noProof/>
              </w:rPr>
              <w:t>2.1</w:t>
            </w:r>
            <w:r>
              <w:rPr>
                <w:rFonts w:cstheme="minorBidi"/>
                <w:noProof/>
                <w:kern w:val="2"/>
                <w14:ligatures w14:val="standardContextual"/>
              </w:rPr>
              <w:tab/>
            </w:r>
            <w:r w:rsidRPr="00080157">
              <w:rPr>
                <w:rStyle w:val="a4"/>
                <w:rFonts w:ascii="Arial" w:hAnsi="Arial" w:cs="Arial"/>
                <w:noProof/>
                <w:shd w:val="clear" w:color="auto" w:fill="FFFFFF"/>
              </w:rPr>
              <w:t>normative ethics</w:t>
            </w:r>
            <w:r>
              <w:rPr>
                <w:noProof/>
                <w:webHidden/>
              </w:rPr>
              <w:tab/>
            </w:r>
            <w:r>
              <w:rPr>
                <w:noProof/>
                <w:webHidden/>
              </w:rPr>
              <w:fldChar w:fldCharType="begin"/>
            </w:r>
            <w:r>
              <w:rPr>
                <w:noProof/>
                <w:webHidden/>
              </w:rPr>
              <w:instrText xml:space="preserve"> PAGEREF _Toc150459969 \h </w:instrText>
            </w:r>
            <w:r>
              <w:rPr>
                <w:noProof/>
                <w:webHidden/>
              </w:rPr>
            </w:r>
            <w:r>
              <w:rPr>
                <w:noProof/>
                <w:webHidden/>
              </w:rPr>
              <w:fldChar w:fldCharType="separate"/>
            </w:r>
            <w:r>
              <w:rPr>
                <w:noProof/>
                <w:webHidden/>
              </w:rPr>
              <w:t>3</w:t>
            </w:r>
            <w:r>
              <w:rPr>
                <w:noProof/>
                <w:webHidden/>
              </w:rPr>
              <w:fldChar w:fldCharType="end"/>
            </w:r>
          </w:hyperlink>
        </w:p>
        <w:p w14:paraId="123A0CCA" w14:textId="3E25220F" w:rsidR="00575F67" w:rsidRDefault="00575F67">
          <w:pPr>
            <w:pStyle w:val="TOC2"/>
            <w:tabs>
              <w:tab w:val="left" w:pos="880"/>
              <w:tab w:val="right" w:leader="dot" w:pos="9350"/>
            </w:tabs>
            <w:rPr>
              <w:rFonts w:cstheme="minorBidi"/>
              <w:noProof/>
              <w:kern w:val="2"/>
              <w14:ligatures w14:val="standardContextual"/>
            </w:rPr>
          </w:pPr>
          <w:hyperlink w:anchor="_Toc150459970" w:history="1">
            <w:r w:rsidRPr="00080157">
              <w:rPr>
                <w:rStyle w:val="a4"/>
                <w:rFonts w:ascii="Arial" w:hAnsi="Arial" w:cs="Arial"/>
                <w:noProof/>
              </w:rPr>
              <w:t>2.2</w:t>
            </w:r>
            <w:r>
              <w:rPr>
                <w:rFonts w:cstheme="minorBidi"/>
                <w:noProof/>
                <w:kern w:val="2"/>
                <w14:ligatures w14:val="standardContextual"/>
              </w:rPr>
              <w:tab/>
            </w:r>
            <w:r w:rsidRPr="00080157">
              <w:rPr>
                <w:rStyle w:val="a4"/>
                <w:rFonts w:ascii="Arial" w:hAnsi="Arial" w:cs="Arial"/>
                <w:noProof/>
                <w:shd w:val="clear" w:color="auto" w:fill="FFFFFF"/>
              </w:rPr>
              <w:t>Ethical theory and business</w:t>
            </w:r>
            <w:r>
              <w:rPr>
                <w:noProof/>
                <w:webHidden/>
              </w:rPr>
              <w:tab/>
            </w:r>
            <w:r>
              <w:rPr>
                <w:noProof/>
                <w:webHidden/>
              </w:rPr>
              <w:fldChar w:fldCharType="begin"/>
            </w:r>
            <w:r>
              <w:rPr>
                <w:noProof/>
                <w:webHidden/>
              </w:rPr>
              <w:instrText xml:space="preserve"> PAGEREF _Toc150459970 \h </w:instrText>
            </w:r>
            <w:r>
              <w:rPr>
                <w:noProof/>
                <w:webHidden/>
              </w:rPr>
            </w:r>
            <w:r>
              <w:rPr>
                <w:noProof/>
                <w:webHidden/>
              </w:rPr>
              <w:fldChar w:fldCharType="separate"/>
            </w:r>
            <w:r>
              <w:rPr>
                <w:noProof/>
                <w:webHidden/>
              </w:rPr>
              <w:t>4</w:t>
            </w:r>
            <w:r>
              <w:rPr>
                <w:noProof/>
                <w:webHidden/>
              </w:rPr>
              <w:fldChar w:fldCharType="end"/>
            </w:r>
          </w:hyperlink>
        </w:p>
        <w:p w14:paraId="580957EE" w14:textId="79910453" w:rsidR="00575F67" w:rsidRDefault="00575F67">
          <w:pPr>
            <w:pStyle w:val="TOC1"/>
            <w:tabs>
              <w:tab w:val="left" w:pos="440"/>
              <w:tab w:val="right" w:leader="dot" w:pos="9350"/>
            </w:tabs>
            <w:rPr>
              <w:rFonts w:cstheme="minorBidi"/>
              <w:noProof/>
              <w:kern w:val="2"/>
              <w14:ligatures w14:val="standardContextual"/>
            </w:rPr>
          </w:pPr>
          <w:hyperlink w:anchor="_Toc150459971" w:history="1">
            <w:r w:rsidRPr="00080157">
              <w:rPr>
                <w:rStyle w:val="a4"/>
                <w:rFonts w:ascii="Arial" w:hAnsi="Arial" w:cs="Arial"/>
                <w:noProof/>
              </w:rPr>
              <w:t>3.</w:t>
            </w:r>
            <w:r>
              <w:rPr>
                <w:rFonts w:cstheme="minorBidi"/>
                <w:noProof/>
                <w:kern w:val="2"/>
                <w14:ligatures w14:val="standardContextual"/>
              </w:rPr>
              <w:tab/>
            </w:r>
            <w:r w:rsidRPr="00080157">
              <w:rPr>
                <w:rStyle w:val="a4"/>
                <w:rFonts w:ascii="Arial" w:hAnsi="Arial" w:cs="Arial"/>
                <w:noProof/>
              </w:rPr>
              <w:t>Corporate social responsibility and profitability</w:t>
            </w:r>
            <w:r>
              <w:rPr>
                <w:noProof/>
                <w:webHidden/>
              </w:rPr>
              <w:tab/>
            </w:r>
            <w:r>
              <w:rPr>
                <w:noProof/>
                <w:webHidden/>
              </w:rPr>
              <w:fldChar w:fldCharType="begin"/>
            </w:r>
            <w:r>
              <w:rPr>
                <w:noProof/>
                <w:webHidden/>
              </w:rPr>
              <w:instrText xml:space="preserve"> PAGEREF _Toc150459971 \h </w:instrText>
            </w:r>
            <w:r>
              <w:rPr>
                <w:noProof/>
                <w:webHidden/>
              </w:rPr>
            </w:r>
            <w:r>
              <w:rPr>
                <w:noProof/>
                <w:webHidden/>
              </w:rPr>
              <w:fldChar w:fldCharType="separate"/>
            </w:r>
            <w:r>
              <w:rPr>
                <w:noProof/>
                <w:webHidden/>
              </w:rPr>
              <w:t>6</w:t>
            </w:r>
            <w:r>
              <w:rPr>
                <w:noProof/>
                <w:webHidden/>
              </w:rPr>
              <w:fldChar w:fldCharType="end"/>
            </w:r>
          </w:hyperlink>
        </w:p>
        <w:p w14:paraId="797F284A" w14:textId="3A32EBEE" w:rsidR="00575F67" w:rsidRDefault="00575F67">
          <w:pPr>
            <w:pStyle w:val="TOC2"/>
            <w:tabs>
              <w:tab w:val="left" w:pos="880"/>
              <w:tab w:val="right" w:leader="dot" w:pos="9350"/>
            </w:tabs>
            <w:rPr>
              <w:rFonts w:cstheme="minorBidi"/>
              <w:noProof/>
              <w:kern w:val="2"/>
              <w14:ligatures w14:val="standardContextual"/>
            </w:rPr>
          </w:pPr>
          <w:hyperlink w:anchor="_Toc150459972" w:history="1">
            <w:r w:rsidRPr="00080157">
              <w:rPr>
                <w:rStyle w:val="a4"/>
                <w:rFonts w:ascii="Arial" w:hAnsi="Arial" w:cs="Arial"/>
                <w:noProof/>
              </w:rPr>
              <w:t>3.1</w:t>
            </w:r>
            <w:r>
              <w:rPr>
                <w:rFonts w:cstheme="minorBidi"/>
                <w:noProof/>
                <w:kern w:val="2"/>
                <w14:ligatures w14:val="standardContextual"/>
              </w:rPr>
              <w:tab/>
            </w:r>
            <w:r w:rsidRPr="00080157">
              <w:rPr>
                <w:rStyle w:val="a4"/>
                <w:rFonts w:ascii="Arial" w:hAnsi="Arial" w:cs="Arial"/>
                <w:noProof/>
              </w:rPr>
              <w:t>free market theory</w:t>
            </w:r>
            <w:r>
              <w:rPr>
                <w:noProof/>
                <w:webHidden/>
              </w:rPr>
              <w:tab/>
            </w:r>
            <w:r>
              <w:rPr>
                <w:noProof/>
                <w:webHidden/>
              </w:rPr>
              <w:fldChar w:fldCharType="begin"/>
            </w:r>
            <w:r>
              <w:rPr>
                <w:noProof/>
                <w:webHidden/>
              </w:rPr>
              <w:instrText xml:space="preserve"> PAGEREF _Toc150459972 \h </w:instrText>
            </w:r>
            <w:r>
              <w:rPr>
                <w:noProof/>
                <w:webHidden/>
              </w:rPr>
            </w:r>
            <w:r>
              <w:rPr>
                <w:noProof/>
                <w:webHidden/>
              </w:rPr>
              <w:fldChar w:fldCharType="separate"/>
            </w:r>
            <w:r>
              <w:rPr>
                <w:noProof/>
                <w:webHidden/>
              </w:rPr>
              <w:t>6</w:t>
            </w:r>
            <w:r>
              <w:rPr>
                <w:noProof/>
                <w:webHidden/>
              </w:rPr>
              <w:fldChar w:fldCharType="end"/>
            </w:r>
          </w:hyperlink>
        </w:p>
        <w:p w14:paraId="1E398F21" w14:textId="6218380E" w:rsidR="00575F67" w:rsidRDefault="00575F67">
          <w:pPr>
            <w:pStyle w:val="TOC2"/>
            <w:tabs>
              <w:tab w:val="left" w:pos="880"/>
              <w:tab w:val="right" w:leader="dot" w:pos="9350"/>
            </w:tabs>
            <w:rPr>
              <w:rFonts w:cstheme="minorBidi"/>
              <w:noProof/>
              <w:kern w:val="2"/>
              <w14:ligatures w14:val="standardContextual"/>
            </w:rPr>
          </w:pPr>
          <w:hyperlink w:anchor="_Toc150459973" w:history="1">
            <w:r w:rsidRPr="00080157">
              <w:rPr>
                <w:rStyle w:val="a4"/>
                <w:rFonts w:ascii="Arial" w:hAnsi="Arial" w:cs="Arial"/>
                <w:noProof/>
              </w:rPr>
              <w:t>3.2</w:t>
            </w:r>
            <w:r>
              <w:rPr>
                <w:rFonts w:cstheme="minorBidi"/>
                <w:noProof/>
                <w:kern w:val="2"/>
                <w14:ligatures w14:val="standardContextual"/>
              </w:rPr>
              <w:tab/>
            </w:r>
            <w:r w:rsidRPr="00080157">
              <w:rPr>
                <w:rStyle w:val="a4"/>
                <w:rFonts w:ascii="Arial" w:hAnsi="Arial" w:cs="Arial"/>
                <w:noProof/>
              </w:rPr>
              <w:t>Marxism</w:t>
            </w:r>
            <w:r>
              <w:rPr>
                <w:noProof/>
                <w:webHidden/>
              </w:rPr>
              <w:tab/>
            </w:r>
            <w:r>
              <w:rPr>
                <w:noProof/>
                <w:webHidden/>
              </w:rPr>
              <w:fldChar w:fldCharType="begin"/>
            </w:r>
            <w:r>
              <w:rPr>
                <w:noProof/>
                <w:webHidden/>
              </w:rPr>
              <w:instrText xml:space="preserve"> PAGEREF _Toc150459973 \h </w:instrText>
            </w:r>
            <w:r>
              <w:rPr>
                <w:noProof/>
                <w:webHidden/>
              </w:rPr>
            </w:r>
            <w:r>
              <w:rPr>
                <w:noProof/>
                <w:webHidden/>
              </w:rPr>
              <w:fldChar w:fldCharType="separate"/>
            </w:r>
            <w:r>
              <w:rPr>
                <w:noProof/>
                <w:webHidden/>
              </w:rPr>
              <w:t>7</w:t>
            </w:r>
            <w:r>
              <w:rPr>
                <w:noProof/>
                <w:webHidden/>
              </w:rPr>
              <w:fldChar w:fldCharType="end"/>
            </w:r>
          </w:hyperlink>
        </w:p>
        <w:p w14:paraId="21349C5D" w14:textId="77CB3A81" w:rsidR="00575F67" w:rsidRDefault="00575F67">
          <w:pPr>
            <w:pStyle w:val="TOC2"/>
            <w:tabs>
              <w:tab w:val="left" w:pos="880"/>
              <w:tab w:val="right" w:leader="dot" w:pos="9350"/>
            </w:tabs>
            <w:rPr>
              <w:rFonts w:cstheme="minorBidi"/>
              <w:noProof/>
              <w:kern w:val="2"/>
              <w14:ligatures w14:val="standardContextual"/>
            </w:rPr>
          </w:pPr>
          <w:hyperlink w:anchor="_Toc150459974" w:history="1">
            <w:r w:rsidRPr="00080157">
              <w:rPr>
                <w:rStyle w:val="a4"/>
                <w:rFonts w:ascii="Arial" w:hAnsi="Arial" w:cs="Arial"/>
                <w:noProof/>
              </w:rPr>
              <w:t>3.3</w:t>
            </w:r>
            <w:r>
              <w:rPr>
                <w:rFonts w:cstheme="minorBidi"/>
                <w:noProof/>
                <w:kern w:val="2"/>
                <w14:ligatures w14:val="standardContextual"/>
              </w:rPr>
              <w:tab/>
            </w:r>
            <w:r w:rsidRPr="00080157">
              <w:rPr>
                <w:rStyle w:val="a4"/>
                <w:rFonts w:ascii="Arial" w:hAnsi="Arial" w:cs="Arial"/>
                <w:noProof/>
              </w:rPr>
              <w:t>stakeholder theory</w:t>
            </w:r>
            <w:r>
              <w:rPr>
                <w:noProof/>
                <w:webHidden/>
              </w:rPr>
              <w:tab/>
            </w:r>
            <w:r>
              <w:rPr>
                <w:noProof/>
                <w:webHidden/>
              </w:rPr>
              <w:fldChar w:fldCharType="begin"/>
            </w:r>
            <w:r>
              <w:rPr>
                <w:noProof/>
                <w:webHidden/>
              </w:rPr>
              <w:instrText xml:space="preserve"> PAGEREF _Toc150459974 \h </w:instrText>
            </w:r>
            <w:r>
              <w:rPr>
                <w:noProof/>
                <w:webHidden/>
              </w:rPr>
            </w:r>
            <w:r>
              <w:rPr>
                <w:noProof/>
                <w:webHidden/>
              </w:rPr>
              <w:fldChar w:fldCharType="separate"/>
            </w:r>
            <w:r>
              <w:rPr>
                <w:noProof/>
                <w:webHidden/>
              </w:rPr>
              <w:t>8</w:t>
            </w:r>
            <w:r>
              <w:rPr>
                <w:noProof/>
                <w:webHidden/>
              </w:rPr>
              <w:fldChar w:fldCharType="end"/>
            </w:r>
          </w:hyperlink>
        </w:p>
        <w:p w14:paraId="7A5F582D" w14:textId="51B163C7" w:rsidR="00575F67" w:rsidRDefault="00575F67">
          <w:pPr>
            <w:pStyle w:val="TOC1"/>
            <w:tabs>
              <w:tab w:val="left" w:pos="440"/>
              <w:tab w:val="right" w:leader="dot" w:pos="9350"/>
            </w:tabs>
            <w:rPr>
              <w:rFonts w:cstheme="minorBidi"/>
              <w:noProof/>
              <w:kern w:val="2"/>
              <w14:ligatures w14:val="standardContextual"/>
            </w:rPr>
          </w:pPr>
          <w:hyperlink w:anchor="_Toc150459975" w:history="1">
            <w:r w:rsidRPr="00080157">
              <w:rPr>
                <w:rStyle w:val="a4"/>
                <w:rFonts w:ascii="Arial" w:hAnsi="Arial" w:cs="Arial"/>
                <w:noProof/>
              </w:rPr>
              <w:t>4.</w:t>
            </w:r>
            <w:r>
              <w:rPr>
                <w:rFonts w:cstheme="minorBidi"/>
                <w:noProof/>
                <w:kern w:val="2"/>
                <w14:ligatures w14:val="standardContextual"/>
              </w:rPr>
              <w:tab/>
            </w:r>
            <w:r w:rsidRPr="00080157">
              <w:rPr>
                <w:rStyle w:val="a4"/>
                <w:rFonts w:ascii="Arial" w:hAnsi="Arial" w:cs="Arial"/>
                <w:noProof/>
              </w:rPr>
              <w:t>Religious organizations, government regulation and business practices</w:t>
            </w:r>
            <w:r>
              <w:rPr>
                <w:noProof/>
                <w:webHidden/>
              </w:rPr>
              <w:tab/>
            </w:r>
            <w:r>
              <w:rPr>
                <w:noProof/>
                <w:webHidden/>
              </w:rPr>
              <w:fldChar w:fldCharType="begin"/>
            </w:r>
            <w:r>
              <w:rPr>
                <w:noProof/>
                <w:webHidden/>
              </w:rPr>
              <w:instrText xml:space="preserve"> PAGEREF _Toc150459975 \h </w:instrText>
            </w:r>
            <w:r>
              <w:rPr>
                <w:noProof/>
                <w:webHidden/>
              </w:rPr>
            </w:r>
            <w:r>
              <w:rPr>
                <w:noProof/>
                <w:webHidden/>
              </w:rPr>
              <w:fldChar w:fldCharType="separate"/>
            </w:r>
            <w:r>
              <w:rPr>
                <w:noProof/>
                <w:webHidden/>
              </w:rPr>
              <w:t>10</w:t>
            </w:r>
            <w:r>
              <w:rPr>
                <w:noProof/>
                <w:webHidden/>
              </w:rPr>
              <w:fldChar w:fldCharType="end"/>
            </w:r>
          </w:hyperlink>
        </w:p>
        <w:p w14:paraId="36C69F9F" w14:textId="21251BFB" w:rsidR="00575F67" w:rsidRDefault="00575F67">
          <w:pPr>
            <w:pStyle w:val="TOC2"/>
            <w:tabs>
              <w:tab w:val="left" w:pos="880"/>
              <w:tab w:val="right" w:leader="dot" w:pos="9350"/>
            </w:tabs>
            <w:rPr>
              <w:rFonts w:cstheme="minorBidi"/>
              <w:noProof/>
              <w:kern w:val="2"/>
              <w14:ligatures w14:val="standardContextual"/>
            </w:rPr>
          </w:pPr>
          <w:hyperlink w:anchor="_Toc150459976" w:history="1">
            <w:r w:rsidRPr="00080157">
              <w:rPr>
                <w:rStyle w:val="a4"/>
                <w:rFonts w:ascii="Arial" w:hAnsi="Arial" w:cs="Arial"/>
                <w:noProof/>
              </w:rPr>
              <w:t>4.1</w:t>
            </w:r>
            <w:r>
              <w:rPr>
                <w:rFonts w:cstheme="minorBidi"/>
                <w:noProof/>
                <w:kern w:val="2"/>
                <w14:ligatures w14:val="standardContextual"/>
              </w:rPr>
              <w:tab/>
            </w:r>
            <w:r w:rsidRPr="00080157">
              <w:rPr>
                <w:rStyle w:val="a4"/>
                <w:rFonts w:ascii="Arial" w:hAnsi="Arial" w:cs="Arial"/>
                <w:noProof/>
              </w:rPr>
              <w:t>religious organization</w:t>
            </w:r>
            <w:r>
              <w:rPr>
                <w:noProof/>
                <w:webHidden/>
              </w:rPr>
              <w:tab/>
            </w:r>
            <w:r>
              <w:rPr>
                <w:noProof/>
                <w:webHidden/>
              </w:rPr>
              <w:fldChar w:fldCharType="begin"/>
            </w:r>
            <w:r>
              <w:rPr>
                <w:noProof/>
                <w:webHidden/>
              </w:rPr>
              <w:instrText xml:space="preserve"> PAGEREF _Toc150459976 \h </w:instrText>
            </w:r>
            <w:r>
              <w:rPr>
                <w:noProof/>
                <w:webHidden/>
              </w:rPr>
            </w:r>
            <w:r>
              <w:rPr>
                <w:noProof/>
                <w:webHidden/>
              </w:rPr>
              <w:fldChar w:fldCharType="separate"/>
            </w:r>
            <w:r>
              <w:rPr>
                <w:noProof/>
                <w:webHidden/>
              </w:rPr>
              <w:t>10</w:t>
            </w:r>
            <w:r>
              <w:rPr>
                <w:noProof/>
                <w:webHidden/>
              </w:rPr>
              <w:fldChar w:fldCharType="end"/>
            </w:r>
          </w:hyperlink>
        </w:p>
        <w:p w14:paraId="7CE6788A" w14:textId="65EBED8D" w:rsidR="00575F67" w:rsidRDefault="00575F67">
          <w:pPr>
            <w:pStyle w:val="TOC2"/>
            <w:tabs>
              <w:tab w:val="left" w:pos="880"/>
              <w:tab w:val="right" w:leader="dot" w:pos="9350"/>
            </w:tabs>
            <w:rPr>
              <w:rFonts w:cstheme="minorBidi"/>
              <w:noProof/>
              <w:kern w:val="2"/>
              <w14:ligatures w14:val="standardContextual"/>
            </w:rPr>
          </w:pPr>
          <w:hyperlink w:anchor="_Toc150459977" w:history="1">
            <w:r w:rsidRPr="00080157">
              <w:rPr>
                <w:rStyle w:val="a4"/>
                <w:rFonts w:ascii="Arial" w:hAnsi="Arial" w:cs="Arial"/>
                <w:noProof/>
              </w:rPr>
              <w:t>4.2</w:t>
            </w:r>
            <w:r>
              <w:rPr>
                <w:rFonts w:cstheme="minorBidi"/>
                <w:noProof/>
                <w:kern w:val="2"/>
                <w14:ligatures w14:val="standardContextual"/>
              </w:rPr>
              <w:tab/>
            </w:r>
            <w:r w:rsidRPr="00080157">
              <w:rPr>
                <w:rStyle w:val="a4"/>
                <w:rFonts w:ascii="Arial" w:hAnsi="Arial" w:cs="Arial"/>
                <w:noProof/>
              </w:rPr>
              <w:t>government regulation</w:t>
            </w:r>
            <w:r>
              <w:rPr>
                <w:noProof/>
                <w:webHidden/>
              </w:rPr>
              <w:tab/>
            </w:r>
            <w:r>
              <w:rPr>
                <w:noProof/>
                <w:webHidden/>
              </w:rPr>
              <w:fldChar w:fldCharType="begin"/>
            </w:r>
            <w:r>
              <w:rPr>
                <w:noProof/>
                <w:webHidden/>
              </w:rPr>
              <w:instrText xml:space="preserve"> PAGEREF _Toc150459977 \h </w:instrText>
            </w:r>
            <w:r>
              <w:rPr>
                <w:noProof/>
                <w:webHidden/>
              </w:rPr>
            </w:r>
            <w:r>
              <w:rPr>
                <w:noProof/>
                <w:webHidden/>
              </w:rPr>
              <w:fldChar w:fldCharType="separate"/>
            </w:r>
            <w:r>
              <w:rPr>
                <w:noProof/>
                <w:webHidden/>
              </w:rPr>
              <w:t>11</w:t>
            </w:r>
            <w:r>
              <w:rPr>
                <w:noProof/>
                <w:webHidden/>
              </w:rPr>
              <w:fldChar w:fldCharType="end"/>
            </w:r>
          </w:hyperlink>
        </w:p>
        <w:p w14:paraId="30AB47E9" w14:textId="3192C051" w:rsidR="00575F67" w:rsidRDefault="00575F67">
          <w:pPr>
            <w:pStyle w:val="TOC1"/>
            <w:tabs>
              <w:tab w:val="left" w:pos="440"/>
              <w:tab w:val="right" w:leader="dot" w:pos="9350"/>
            </w:tabs>
            <w:rPr>
              <w:rFonts w:cstheme="minorBidi"/>
              <w:noProof/>
              <w:kern w:val="2"/>
              <w14:ligatures w14:val="standardContextual"/>
            </w:rPr>
          </w:pPr>
          <w:hyperlink w:anchor="_Toc150459978" w:history="1">
            <w:r w:rsidRPr="00080157">
              <w:rPr>
                <w:rStyle w:val="a4"/>
                <w:rFonts w:ascii="Arial" w:hAnsi="Arial" w:cs="Arial"/>
                <w:noProof/>
              </w:rPr>
              <w:t>5.</w:t>
            </w:r>
            <w:r>
              <w:rPr>
                <w:rFonts w:cstheme="minorBidi"/>
                <w:noProof/>
                <w:kern w:val="2"/>
                <w14:ligatures w14:val="standardContextual"/>
              </w:rPr>
              <w:tab/>
            </w:r>
            <w:r w:rsidRPr="00080157">
              <w:rPr>
                <w:rStyle w:val="a4"/>
                <w:rFonts w:ascii="Arial" w:hAnsi="Arial" w:cs="Arial"/>
                <w:noProof/>
              </w:rPr>
              <w:t>Conclusion</w:t>
            </w:r>
            <w:r>
              <w:rPr>
                <w:noProof/>
                <w:webHidden/>
              </w:rPr>
              <w:tab/>
            </w:r>
            <w:r>
              <w:rPr>
                <w:noProof/>
                <w:webHidden/>
              </w:rPr>
              <w:fldChar w:fldCharType="begin"/>
            </w:r>
            <w:r>
              <w:rPr>
                <w:noProof/>
                <w:webHidden/>
              </w:rPr>
              <w:instrText xml:space="preserve"> PAGEREF _Toc150459978 \h </w:instrText>
            </w:r>
            <w:r>
              <w:rPr>
                <w:noProof/>
                <w:webHidden/>
              </w:rPr>
            </w:r>
            <w:r>
              <w:rPr>
                <w:noProof/>
                <w:webHidden/>
              </w:rPr>
              <w:fldChar w:fldCharType="separate"/>
            </w:r>
            <w:r>
              <w:rPr>
                <w:noProof/>
                <w:webHidden/>
              </w:rPr>
              <w:t>11</w:t>
            </w:r>
            <w:r>
              <w:rPr>
                <w:noProof/>
                <w:webHidden/>
              </w:rPr>
              <w:fldChar w:fldCharType="end"/>
            </w:r>
          </w:hyperlink>
        </w:p>
        <w:p w14:paraId="35F28033" w14:textId="5A9AA497" w:rsidR="00575F67" w:rsidRDefault="00575F67">
          <w:pPr>
            <w:pStyle w:val="TOC1"/>
            <w:tabs>
              <w:tab w:val="left" w:pos="440"/>
              <w:tab w:val="right" w:leader="dot" w:pos="9350"/>
            </w:tabs>
            <w:rPr>
              <w:rFonts w:cstheme="minorBidi"/>
              <w:noProof/>
              <w:kern w:val="2"/>
              <w14:ligatures w14:val="standardContextual"/>
            </w:rPr>
          </w:pPr>
          <w:hyperlink w:anchor="_Toc150459979" w:history="1">
            <w:r w:rsidRPr="00080157">
              <w:rPr>
                <w:rStyle w:val="a4"/>
                <w:rFonts w:ascii="Arial" w:hAnsi="Arial" w:cs="Arial"/>
                <w:noProof/>
              </w:rPr>
              <w:t>6.</w:t>
            </w:r>
            <w:r>
              <w:rPr>
                <w:rFonts w:cstheme="minorBidi"/>
                <w:noProof/>
                <w:kern w:val="2"/>
                <w14:ligatures w14:val="standardContextual"/>
              </w:rPr>
              <w:tab/>
            </w:r>
            <w:r w:rsidRPr="00080157">
              <w:rPr>
                <w:rStyle w:val="a4"/>
                <w:rFonts w:ascii="Arial" w:hAnsi="Arial" w:cs="Arial"/>
                <w:noProof/>
              </w:rPr>
              <w:t>References</w:t>
            </w:r>
            <w:r>
              <w:rPr>
                <w:noProof/>
                <w:webHidden/>
              </w:rPr>
              <w:tab/>
            </w:r>
            <w:r>
              <w:rPr>
                <w:noProof/>
                <w:webHidden/>
              </w:rPr>
              <w:fldChar w:fldCharType="begin"/>
            </w:r>
            <w:r>
              <w:rPr>
                <w:noProof/>
                <w:webHidden/>
              </w:rPr>
              <w:instrText xml:space="preserve"> PAGEREF _Toc150459979 \h </w:instrText>
            </w:r>
            <w:r>
              <w:rPr>
                <w:noProof/>
                <w:webHidden/>
              </w:rPr>
            </w:r>
            <w:r>
              <w:rPr>
                <w:noProof/>
                <w:webHidden/>
              </w:rPr>
              <w:fldChar w:fldCharType="separate"/>
            </w:r>
            <w:r>
              <w:rPr>
                <w:noProof/>
                <w:webHidden/>
              </w:rPr>
              <w:t>11</w:t>
            </w:r>
            <w:r>
              <w:rPr>
                <w:noProof/>
                <w:webHidden/>
              </w:rPr>
              <w:fldChar w:fldCharType="end"/>
            </w:r>
          </w:hyperlink>
        </w:p>
        <w:p w14:paraId="2B350B84" w14:textId="332CF41A" w:rsidR="00DA3A62" w:rsidRDefault="00DA3A62">
          <w:r>
            <w:rPr>
              <w:b/>
              <w:bCs/>
              <w:lang w:val="zh-CN"/>
            </w:rPr>
            <w:fldChar w:fldCharType="end"/>
          </w:r>
        </w:p>
      </w:sdtContent>
    </w:sdt>
    <w:p w14:paraId="44495073" w14:textId="77777777" w:rsidR="00DA3A62" w:rsidRDefault="00DA3A62"/>
    <w:p w14:paraId="2922F13D" w14:textId="77777777" w:rsidR="00666108" w:rsidRDefault="00666108"/>
    <w:p w14:paraId="3951148E" w14:textId="77777777" w:rsidR="00666108" w:rsidRDefault="00666108"/>
    <w:p w14:paraId="357D2677" w14:textId="77777777" w:rsidR="00575F67" w:rsidRDefault="00575F67" w:rsidP="00666108">
      <w:pPr>
        <w:pStyle w:val="1"/>
        <w:spacing w:line="480" w:lineRule="auto"/>
        <w:rPr>
          <w:rFonts w:ascii="Arial" w:hAnsi="Arial" w:cs="Arial"/>
        </w:rPr>
      </w:pPr>
      <w:bookmarkStart w:id="0" w:name="_Toc150459966"/>
    </w:p>
    <w:p w14:paraId="7CE23F72" w14:textId="77777777" w:rsidR="00575F67" w:rsidRDefault="00575F67" w:rsidP="00666108">
      <w:pPr>
        <w:pStyle w:val="1"/>
        <w:spacing w:line="480" w:lineRule="auto"/>
        <w:rPr>
          <w:rFonts w:ascii="Arial" w:hAnsi="Arial" w:cs="Arial"/>
        </w:rPr>
      </w:pPr>
    </w:p>
    <w:p w14:paraId="01FDA6AB" w14:textId="77777777" w:rsidR="00575F67" w:rsidRDefault="00575F67" w:rsidP="00666108">
      <w:pPr>
        <w:pStyle w:val="1"/>
        <w:spacing w:line="480" w:lineRule="auto"/>
        <w:rPr>
          <w:rFonts w:ascii="Arial" w:hAnsi="Arial" w:cs="Arial"/>
        </w:rPr>
      </w:pPr>
    </w:p>
    <w:p w14:paraId="201F227E" w14:textId="0EA8EFA1" w:rsidR="00666108" w:rsidRPr="00666108" w:rsidRDefault="00666108" w:rsidP="00666108">
      <w:pPr>
        <w:pStyle w:val="1"/>
        <w:spacing w:line="480" w:lineRule="auto"/>
        <w:rPr>
          <w:rFonts w:ascii="Arial" w:hAnsi="Arial" w:cs="Arial"/>
        </w:rPr>
      </w:pPr>
      <w:r w:rsidRPr="00666108">
        <w:rPr>
          <w:rFonts w:ascii="Arial" w:hAnsi="Arial" w:cs="Arial"/>
        </w:rPr>
        <w:t>Executive Summary</w:t>
      </w:r>
      <w:bookmarkEnd w:id="0"/>
    </w:p>
    <w:p w14:paraId="46B4E1F0" w14:textId="376B74BA" w:rsidR="00666108" w:rsidRPr="003E57A7" w:rsidRDefault="003E57A7" w:rsidP="003E57A7">
      <w:pPr>
        <w:spacing w:line="480" w:lineRule="auto"/>
        <w:rPr>
          <w:rFonts w:ascii="Arial" w:hAnsi="Arial" w:cs="Arial"/>
          <w:sz w:val="24"/>
          <w:szCs w:val="24"/>
        </w:rPr>
      </w:pPr>
      <w:r w:rsidRPr="003E57A7">
        <w:rPr>
          <w:rFonts w:ascii="Arial" w:hAnsi="Arial" w:cs="Arial"/>
          <w:sz w:val="24"/>
          <w:szCs w:val="24"/>
        </w:rPr>
        <w:t xml:space="preserve">This article discusses greed and morality. First, the article discusses how to define corporate ethical </w:t>
      </w:r>
      <w:proofErr w:type="spellStart"/>
      <w:r w:rsidRPr="003E57A7">
        <w:rPr>
          <w:rFonts w:ascii="Arial" w:hAnsi="Arial" w:cs="Arial"/>
          <w:sz w:val="24"/>
          <w:szCs w:val="24"/>
        </w:rPr>
        <w:t>behavior</w:t>
      </w:r>
      <w:proofErr w:type="spellEnd"/>
      <w:r w:rsidRPr="003E57A7">
        <w:rPr>
          <w:rFonts w:ascii="Arial" w:hAnsi="Arial" w:cs="Arial"/>
          <w:sz w:val="24"/>
          <w:szCs w:val="24"/>
        </w:rPr>
        <w:t xml:space="preserve"> by </w:t>
      </w:r>
      <w:proofErr w:type="spellStart"/>
      <w:r w:rsidRPr="003E57A7">
        <w:rPr>
          <w:rFonts w:ascii="Arial" w:hAnsi="Arial" w:cs="Arial"/>
          <w:sz w:val="24"/>
          <w:szCs w:val="24"/>
        </w:rPr>
        <w:t>analyzing</w:t>
      </w:r>
      <w:proofErr w:type="spellEnd"/>
      <w:r w:rsidRPr="003E57A7">
        <w:rPr>
          <w:rFonts w:ascii="Arial" w:hAnsi="Arial" w:cs="Arial"/>
          <w:sz w:val="24"/>
          <w:szCs w:val="24"/>
        </w:rPr>
        <w:t xml:space="preserve"> different ethical theories and practical cases. </w:t>
      </w:r>
      <w:r w:rsidRPr="003E57A7">
        <w:rPr>
          <w:rFonts w:ascii="Arial" w:hAnsi="Arial" w:cs="Arial"/>
          <w:sz w:val="24"/>
          <w:szCs w:val="24"/>
        </w:rPr>
        <w:lastRenderedPageBreak/>
        <w:t>Secondly, the article studies the relationship between interests and ethics for enterprises. The final article discusses the role of religious organizations and government regulation on business practices.</w:t>
      </w:r>
    </w:p>
    <w:p w14:paraId="08639156" w14:textId="2B117647" w:rsidR="0079199C" w:rsidRPr="009D4533" w:rsidRDefault="0079199C" w:rsidP="009D4533">
      <w:pPr>
        <w:pStyle w:val="1"/>
        <w:numPr>
          <w:ilvl w:val="0"/>
          <w:numId w:val="3"/>
        </w:numPr>
        <w:spacing w:line="480" w:lineRule="auto"/>
        <w:rPr>
          <w:rFonts w:ascii="Arial" w:hAnsi="Arial" w:cs="Arial"/>
          <w:sz w:val="28"/>
          <w:szCs w:val="28"/>
        </w:rPr>
      </w:pPr>
      <w:bookmarkStart w:id="1" w:name="_Toc150459967"/>
      <w:r w:rsidRPr="009D4533">
        <w:rPr>
          <w:rFonts w:ascii="Arial" w:hAnsi="Arial" w:cs="Arial"/>
        </w:rPr>
        <w:t>Introduction</w:t>
      </w:r>
      <w:bookmarkEnd w:id="1"/>
    </w:p>
    <w:p w14:paraId="33983BD4" w14:textId="77777777" w:rsidR="00DA7A67" w:rsidRPr="009D4533" w:rsidRDefault="00DA7A67" w:rsidP="008406CA">
      <w:pPr>
        <w:spacing w:line="480" w:lineRule="auto"/>
        <w:ind w:firstLine="360"/>
        <w:rPr>
          <w:rFonts w:ascii="Arial" w:hAnsi="Arial" w:cs="Arial"/>
          <w:sz w:val="24"/>
          <w:szCs w:val="24"/>
        </w:rPr>
      </w:pPr>
      <w:r w:rsidRPr="009D4533">
        <w:rPr>
          <w:rFonts w:ascii="Arial" w:hAnsi="Arial" w:cs="Arial"/>
          <w:sz w:val="24"/>
          <w:szCs w:val="24"/>
        </w:rPr>
        <w:t>Greed is important to a business. In modern society, business competition is very fierce. Greed is one of the most important factors for the success of a business. Only by constantly pursuing profits and ensuring corporate profitability can the business operate for a long time. However, enterprises are also one of the most important responsibility bearers in society. Ethics is an important part of business, affecting corporate decision-making and the social environment. For a company, decisions made by considering ethics may bring higher profits to the company, but sometimes it will cause losses to the company. How companies consider ethics while being "greedy" is a question.</w:t>
      </w:r>
    </w:p>
    <w:p w14:paraId="5AAE2322" w14:textId="77777777" w:rsidR="00160A7F" w:rsidRPr="009D4533" w:rsidRDefault="00DA3A62" w:rsidP="008406CA">
      <w:pPr>
        <w:pStyle w:val="1"/>
        <w:numPr>
          <w:ilvl w:val="0"/>
          <w:numId w:val="3"/>
        </w:numPr>
        <w:spacing w:line="480" w:lineRule="auto"/>
        <w:rPr>
          <w:rFonts w:ascii="Arial" w:hAnsi="Arial" w:cs="Arial"/>
        </w:rPr>
      </w:pPr>
      <w:bookmarkStart w:id="2" w:name="_Toc150459968"/>
      <w:r w:rsidRPr="009D4533">
        <w:rPr>
          <w:rFonts w:ascii="Arial" w:hAnsi="Arial" w:cs="Arial"/>
        </w:rPr>
        <w:t>philosophical basis of ethics</w:t>
      </w:r>
      <w:bookmarkEnd w:id="2"/>
    </w:p>
    <w:p w14:paraId="1C186BCF" w14:textId="3EEB013C" w:rsidR="00DA7A67" w:rsidRPr="008406CA" w:rsidRDefault="00160A7F" w:rsidP="008406CA">
      <w:pPr>
        <w:pStyle w:val="2"/>
        <w:numPr>
          <w:ilvl w:val="1"/>
          <w:numId w:val="3"/>
        </w:numPr>
        <w:spacing w:line="480" w:lineRule="auto"/>
        <w:rPr>
          <w:rFonts w:ascii="Arial" w:hAnsi="Arial" w:cs="Arial"/>
          <w:sz w:val="24"/>
          <w:szCs w:val="24"/>
          <w:shd w:val="clear" w:color="auto" w:fill="FFFFFF"/>
        </w:rPr>
      </w:pPr>
      <w:bookmarkStart w:id="3" w:name="_Toc150459969"/>
      <w:r w:rsidRPr="008406CA">
        <w:rPr>
          <w:rFonts w:ascii="Arial" w:hAnsi="Arial" w:cs="Arial"/>
          <w:sz w:val="24"/>
          <w:szCs w:val="24"/>
          <w:shd w:val="clear" w:color="auto" w:fill="FFFFFF"/>
        </w:rPr>
        <w:t>normative ethics</w:t>
      </w:r>
      <w:bookmarkEnd w:id="3"/>
    </w:p>
    <w:p w14:paraId="4205DD58" w14:textId="77777777" w:rsidR="00666108" w:rsidRDefault="008406CA" w:rsidP="004A6B41">
      <w:pPr>
        <w:spacing w:line="480" w:lineRule="auto"/>
        <w:ind w:firstLine="360"/>
        <w:rPr>
          <w:rFonts w:ascii="Arial" w:hAnsi="Arial" w:cs="Arial"/>
          <w:sz w:val="24"/>
          <w:szCs w:val="24"/>
        </w:rPr>
      </w:pPr>
      <w:r w:rsidRPr="008406CA">
        <w:rPr>
          <w:rFonts w:ascii="Arial" w:hAnsi="Arial" w:cs="Arial"/>
          <w:sz w:val="24"/>
          <w:szCs w:val="24"/>
        </w:rPr>
        <w:t xml:space="preserve">Ethics is a philosophical issue that, in a simple way, governs the right way to do something. (Cavalier, R., 2014). For a company, the prerequisite for considering ethical issues is to understand what </w:t>
      </w:r>
      <w:proofErr w:type="spellStart"/>
      <w:r w:rsidRPr="008406CA">
        <w:rPr>
          <w:rFonts w:ascii="Arial" w:hAnsi="Arial" w:cs="Arial"/>
          <w:sz w:val="24"/>
          <w:szCs w:val="24"/>
        </w:rPr>
        <w:t>behavior</w:t>
      </w:r>
      <w:proofErr w:type="spellEnd"/>
      <w:r w:rsidRPr="008406CA">
        <w:rPr>
          <w:rFonts w:ascii="Arial" w:hAnsi="Arial" w:cs="Arial"/>
          <w:sz w:val="24"/>
          <w:szCs w:val="24"/>
        </w:rPr>
        <w:t xml:space="preserve"> is ethical. Ethics is a very complex issue. Since ancient times, people have been very controversial about the definition of ethical </w:t>
      </w:r>
      <w:proofErr w:type="spellStart"/>
      <w:r w:rsidRPr="008406CA">
        <w:rPr>
          <w:rFonts w:ascii="Arial" w:hAnsi="Arial" w:cs="Arial"/>
          <w:sz w:val="24"/>
          <w:szCs w:val="24"/>
        </w:rPr>
        <w:t>behavior</w:t>
      </w:r>
      <w:proofErr w:type="spellEnd"/>
      <w:r w:rsidRPr="008406CA">
        <w:rPr>
          <w:rFonts w:ascii="Arial" w:hAnsi="Arial" w:cs="Arial"/>
          <w:sz w:val="24"/>
          <w:szCs w:val="24"/>
        </w:rPr>
        <w:t xml:space="preserve">. It is mainly divided into three theories, consequentialism, deontology, and virtue ethics. (Noel Stewart., 2009) </w:t>
      </w:r>
    </w:p>
    <w:p w14:paraId="26216855" w14:textId="47EBF43F" w:rsidR="00666108" w:rsidRDefault="008406CA" w:rsidP="004A6B41">
      <w:pPr>
        <w:spacing w:line="480" w:lineRule="auto"/>
        <w:ind w:firstLine="360"/>
        <w:rPr>
          <w:rFonts w:ascii="Arial" w:hAnsi="Arial" w:cs="Arial"/>
          <w:sz w:val="24"/>
          <w:szCs w:val="24"/>
        </w:rPr>
      </w:pPr>
      <w:r w:rsidRPr="008406CA">
        <w:rPr>
          <w:rFonts w:ascii="Arial" w:hAnsi="Arial" w:cs="Arial"/>
          <w:sz w:val="24"/>
          <w:szCs w:val="24"/>
        </w:rPr>
        <w:t xml:space="preserve">First, consequentialism focuses on the </w:t>
      </w:r>
      <w:proofErr w:type="gramStart"/>
      <w:r w:rsidRPr="008406CA">
        <w:rPr>
          <w:rFonts w:ascii="Arial" w:hAnsi="Arial" w:cs="Arial"/>
          <w:sz w:val="24"/>
          <w:szCs w:val="24"/>
        </w:rPr>
        <w:t>final results</w:t>
      </w:r>
      <w:proofErr w:type="gramEnd"/>
      <w:r w:rsidRPr="008406CA">
        <w:rPr>
          <w:rFonts w:ascii="Arial" w:hAnsi="Arial" w:cs="Arial"/>
          <w:sz w:val="24"/>
          <w:szCs w:val="24"/>
        </w:rPr>
        <w:t xml:space="preserve"> of actions. Moral judgment standards focus on the value finally realized, rather than on practices and ideas. The </w:t>
      </w:r>
      <w:r w:rsidRPr="008406CA">
        <w:rPr>
          <w:rFonts w:ascii="Arial" w:hAnsi="Arial" w:cs="Arial"/>
          <w:sz w:val="24"/>
          <w:szCs w:val="24"/>
        </w:rPr>
        <w:lastRenderedPageBreak/>
        <w:t xml:space="preserve">disadvantage of this theory is that people care too much about the results, and they will ignore that a person's starting point violates moral </w:t>
      </w:r>
      <w:proofErr w:type="gramStart"/>
      <w:r w:rsidRPr="008406CA">
        <w:rPr>
          <w:rFonts w:ascii="Arial" w:hAnsi="Arial" w:cs="Arial"/>
          <w:sz w:val="24"/>
          <w:szCs w:val="24"/>
        </w:rPr>
        <w:t>standards, or</w:t>
      </w:r>
      <w:proofErr w:type="gramEnd"/>
      <w:r w:rsidRPr="008406CA">
        <w:rPr>
          <w:rFonts w:ascii="Arial" w:hAnsi="Arial" w:cs="Arial"/>
          <w:sz w:val="24"/>
          <w:szCs w:val="24"/>
        </w:rPr>
        <w:t xml:space="preserve"> do whatever it takes to achieve the results. (Andersen, M. M. 2022) </w:t>
      </w:r>
    </w:p>
    <w:p w14:paraId="706759C6" w14:textId="77777777" w:rsidR="00666108" w:rsidRDefault="008406CA" w:rsidP="004A6B41">
      <w:pPr>
        <w:spacing w:line="480" w:lineRule="auto"/>
        <w:ind w:firstLine="360"/>
        <w:rPr>
          <w:rFonts w:ascii="Arial" w:hAnsi="Arial" w:cs="Arial"/>
          <w:sz w:val="24"/>
          <w:szCs w:val="24"/>
        </w:rPr>
      </w:pPr>
      <w:r w:rsidRPr="008406CA">
        <w:rPr>
          <w:rFonts w:ascii="Arial" w:hAnsi="Arial" w:cs="Arial"/>
          <w:sz w:val="24"/>
          <w:szCs w:val="24"/>
        </w:rPr>
        <w:t xml:space="preserve">Secondly, deontology believes that the </w:t>
      </w:r>
      <w:proofErr w:type="spellStart"/>
      <w:r w:rsidRPr="008406CA">
        <w:rPr>
          <w:rFonts w:ascii="Arial" w:hAnsi="Arial" w:cs="Arial"/>
          <w:sz w:val="24"/>
          <w:szCs w:val="24"/>
        </w:rPr>
        <w:t>behavior</w:t>
      </w:r>
      <w:proofErr w:type="spellEnd"/>
      <w:r w:rsidRPr="008406CA">
        <w:rPr>
          <w:rFonts w:ascii="Arial" w:hAnsi="Arial" w:cs="Arial"/>
          <w:sz w:val="24"/>
          <w:szCs w:val="24"/>
        </w:rPr>
        <w:t xml:space="preserve"> itself is the focus of measuring ethical standards. Regardless of the consequences, people should do the right thing out of obligation. But judging ethical </w:t>
      </w:r>
      <w:proofErr w:type="spellStart"/>
      <w:r w:rsidRPr="008406CA">
        <w:rPr>
          <w:rFonts w:ascii="Arial" w:hAnsi="Arial" w:cs="Arial"/>
          <w:sz w:val="24"/>
          <w:szCs w:val="24"/>
        </w:rPr>
        <w:t>behavior</w:t>
      </w:r>
      <w:proofErr w:type="spellEnd"/>
      <w:r w:rsidRPr="008406CA">
        <w:rPr>
          <w:rFonts w:ascii="Arial" w:hAnsi="Arial" w:cs="Arial"/>
          <w:sz w:val="24"/>
          <w:szCs w:val="24"/>
        </w:rPr>
        <w:t xml:space="preserve"> from </w:t>
      </w:r>
      <w:proofErr w:type="spellStart"/>
      <w:r w:rsidRPr="008406CA">
        <w:rPr>
          <w:rFonts w:ascii="Arial" w:hAnsi="Arial" w:cs="Arial"/>
          <w:sz w:val="24"/>
          <w:szCs w:val="24"/>
        </w:rPr>
        <w:t>behavior</w:t>
      </w:r>
      <w:proofErr w:type="spellEnd"/>
      <w:r w:rsidRPr="008406CA">
        <w:rPr>
          <w:rFonts w:ascii="Arial" w:hAnsi="Arial" w:cs="Arial"/>
          <w:sz w:val="24"/>
          <w:szCs w:val="24"/>
        </w:rPr>
        <w:t xml:space="preserve"> is very limited. If a person's idea is not ethical, or the result of the matter is not good, it is difficult for people to judge whether a person is ethical only from the actions of doing things. (Körner, A., &amp; Deutsch, R. 2023) </w:t>
      </w:r>
    </w:p>
    <w:p w14:paraId="11E90864" w14:textId="6AAC55E0" w:rsidR="00666108" w:rsidRDefault="008406CA" w:rsidP="004A6B41">
      <w:pPr>
        <w:spacing w:line="480" w:lineRule="auto"/>
        <w:ind w:firstLine="360"/>
        <w:rPr>
          <w:rFonts w:ascii="Arial" w:hAnsi="Arial" w:cs="Arial"/>
          <w:sz w:val="24"/>
          <w:szCs w:val="24"/>
        </w:rPr>
      </w:pPr>
      <w:r w:rsidRPr="008406CA">
        <w:rPr>
          <w:rFonts w:ascii="Arial" w:hAnsi="Arial" w:cs="Arial"/>
          <w:sz w:val="24"/>
          <w:szCs w:val="24"/>
        </w:rPr>
        <w:t xml:space="preserve">Finally, in virtue ethics, people’s character is the most important, and what people want to do well from their hearts is the ethical standard. It is of course an ideal state that people's ethical </w:t>
      </w:r>
      <w:proofErr w:type="spellStart"/>
      <w:r w:rsidRPr="008406CA">
        <w:rPr>
          <w:rFonts w:ascii="Arial" w:hAnsi="Arial" w:cs="Arial"/>
          <w:sz w:val="24"/>
          <w:szCs w:val="24"/>
        </w:rPr>
        <w:t>behavior</w:t>
      </w:r>
      <w:proofErr w:type="spellEnd"/>
      <w:r w:rsidRPr="008406CA">
        <w:rPr>
          <w:rFonts w:ascii="Arial" w:hAnsi="Arial" w:cs="Arial"/>
          <w:sz w:val="24"/>
          <w:szCs w:val="24"/>
        </w:rPr>
        <w:t xml:space="preserve"> stems from their character. But this is a perceptual standard that is very difficult to measure. (</w:t>
      </w:r>
      <w:proofErr w:type="spellStart"/>
      <w:r w:rsidRPr="008406CA">
        <w:rPr>
          <w:rFonts w:ascii="Arial" w:hAnsi="Arial" w:cs="Arial"/>
          <w:sz w:val="24"/>
          <w:szCs w:val="24"/>
        </w:rPr>
        <w:t>Papouli</w:t>
      </w:r>
      <w:proofErr w:type="spellEnd"/>
      <w:r w:rsidRPr="008406CA">
        <w:rPr>
          <w:rFonts w:ascii="Arial" w:hAnsi="Arial" w:cs="Arial"/>
          <w:sz w:val="24"/>
          <w:szCs w:val="24"/>
        </w:rPr>
        <w:t>, E. 2019)</w:t>
      </w:r>
    </w:p>
    <w:p w14:paraId="1F4424A3" w14:textId="775EFBA6" w:rsidR="008406CA" w:rsidRDefault="008406CA" w:rsidP="004A6B41">
      <w:pPr>
        <w:spacing w:line="480" w:lineRule="auto"/>
        <w:ind w:firstLine="360"/>
        <w:rPr>
          <w:rFonts w:ascii="Arial" w:hAnsi="Arial" w:cs="Arial"/>
          <w:sz w:val="24"/>
          <w:szCs w:val="24"/>
        </w:rPr>
      </w:pPr>
      <w:r w:rsidRPr="008406CA">
        <w:rPr>
          <w:rFonts w:ascii="Arial" w:hAnsi="Arial" w:cs="Arial"/>
          <w:sz w:val="24"/>
          <w:szCs w:val="24"/>
        </w:rPr>
        <w:t xml:space="preserve"> Each of these three theories has its own advantages and disadvantages. For an enterprise, it is completely insufficient to use one theory as the standard. Enterprises need to fully understand three different theories and make different judgments for different situations </w:t>
      </w:r>
      <w:proofErr w:type="gramStart"/>
      <w:r w:rsidRPr="008406CA">
        <w:rPr>
          <w:rFonts w:ascii="Arial" w:hAnsi="Arial" w:cs="Arial"/>
          <w:sz w:val="24"/>
          <w:szCs w:val="24"/>
        </w:rPr>
        <w:t>in order to</w:t>
      </w:r>
      <w:proofErr w:type="gramEnd"/>
      <w:r w:rsidRPr="008406CA">
        <w:rPr>
          <w:rFonts w:ascii="Arial" w:hAnsi="Arial" w:cs="Arial"/>
          <w:sz w:val="24"/>
          <w:szCs w:val="24"/>
        </w:rPr>
        <w:t xml:space="preserve"> fully consider ethics.</w:t>
      </w:r>
    </w:p>
    <w:p w14:paraId="012BBF24" w14:textId="0F575B87" w:rsidR="001E2359" w:rsidRPr="004A6B41" w:rsidRDefault="001E2359" w:rsidP="004A6B41">
      <w:pPr>
        <w:pStyle w:val="2"/>
        <w:numPr>
          <w:ilvl w:val="1"/>
          <w:numId w:val="3"/>
        </w:numPr>
        <w:spacing w:line="480" w:lineRule="auto"/>
        <w:rPr>
          <w:rFonts w:ascii="Arial" w:hAnsi="Arial" w:cs="Arial"/>
          <w:sz w:val="24"/>
          <w:szCs w:val="24"/>
          <w:shd w:val="clear" w:color="auto" w:fill="FFFFFF"/>
        </w:rPr>
      </w:pPr>
      <w:bookmarkStart w:id="4" w:name="_Toc150459970"/>
      <w:r w:rsidRPr="004A6B41">
        <w:rPr>
          <w:rFonts w:ascii="Arial" w:hAnsi="Arial" w:cs="Arial"/>
          <w:sz w:val="24"/>
          <w:szCs w:val="24"/>
          <w:shd w:val="clear" w:color="auto" w:fill="FFFFFF"/>
        </w:rPr>
        <w:t>Ethical theory and business</w:t>
      </w:r>
      <w:bookmarkEnd w:id="4"/>
    </w:p>
    <w:p w14:paraId="59FD9C38" w14:textId="3509F14C" w:rsidR="00666108" w:rsidRDefault="004A6B41" w:rsidP="004A6B41">
      <w:pPr>
        <w:spacing w:line="480" w:lineRule="auto"/>
        <w:ind w:firstLine="360"/>
        <w:rPr>
          <w:rFonts w:ascii="Arial" w:hAnsi="Arial" w:cs="Arial"/>
          <w:sz w:val="24"/>
          <w:szCs w:val="24"/>
        </w:rPr>
      </w:pPr>
      <w:r w:rsidRPr="004A6B41">
        <w:rPr>
          <w:rFonts w:ascii="Arial" w:hAnsi="Arial" w:cs="Arial"/>
          <w:sz w:val="24"/>
          <w:szCs w:val="24"/>
        </w:rPr>
        <w:t xml:space="preserve">In enterprises, when faced with different problems and under the framework of different ethical theories, the company makes different decisions. </w:t>
      </w:r>
    </w:p>
    <w:p w14:paraId="304FA94C" w14:textId="597AC354" w:rsidR="00666108" w:rsidRDefault="00666108" w:rsidP="004A6B41">
      <w:pPr>
        <w:spacing w:line="480" w:lineRule="auto"/>
        <w:ind w:firstLine="360"/>
        <w:rPr>
          <w:rFonts w:ascii="Arial" w:hAnsi="Arial" w:cs="Arial"/>
          <w:sz w:val="24"/>
          <w:szCs w:val="24"/>
        </w:rPr>
      </w:pPr>
      <w:r>
        <w:rPr>
          <w:noProof/>
        </w:rPr>
        <w:lastRenderedPageBreak/>
        <w:drawing>
          <wp:anchor distT="0" distB="0" distL="114300" distR="114300" simplePos="0" relativeHeight="251658240" behindDoc="0" locked="0" layoutInCell="1" allowOverlap="1" wp14:anchorId="1460FEDC" wp14:editId="777F9832">
            <wp:simplePos x="0" y="0"/>
            <wp:positionH relativeFrom="margin">
              <wp:align>right</wp:align>
            </wp:positionH>
            <wp:positionV relativeFrom="paragraph">
              <wp:posOffset>340360</wp:posOffset>
            </wp:positionV>
            <wp:extent cx="3048000" cy="1493520"/>
            <wp:effectExtent l="0" t="0" r="0" b="0"/>
            <wp:wrapSquare wrapText="bothSides"/>
            <wp:docPr id="654522437" name="图片 1" descr="苹果的“环保”理念注定充满非议和不解_手机新浪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苹果的“环保”理念注定充满非议和不解_手机新浪网"/>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1493520"/>
                    </a:xfrm>
                    <a:prstGeom prst="rect">
                      <a:avLst/>
                    </a:prstGeom>
                    <a:noFill/>
                    <a:ln>
                      <a:noFill/>
                    </a:ln>
                  </pic:spPr>
                </pic:pic>
              </a:graphicData>
            </a:graphic>
          </wp:anchor>
        </w:drawing>
      </w:r>
    </w:p>
    <w:p w14:paraId="622B14A8" w14:textId="2E12D936" w:rsidR="00666108" w:rsidRDefault="004A6B41" w:rsidP="004A6B41">
      <w:pPr>
        <w:spacing w:line="480" w:lineRule="auto"/>
        <w:ind w:firstLine="360"/>
        <w:rPr>
          <w:rFonts w:ascii="Arial" w:hAnsi="Arial" w:cs="Arial"/>
          <w:sz w:val="24"/>
          <w:szCs w:val="24"/>
        </w:rPr>
      </w:pPr>
      <w:proofErr w:type="gramStart"/>
      <w:r w:rsidRPr="004A6B41">
        <w:rPr>
          <w:rFonts w:ascii="Arial" w:hAnsi="Arial" w:cs="Arial"/>
          <w:sz w:val="24"/>
          <w:szCs w:val="24"/>
        </w:rPr>
        <w:t>First of all</w:t>
      </w:r>
      <w:proofErr w:type="gramEnd"/>
      <w:r w:rsidRPr="004A6B41">
        <w:rPr>
          <w:rFonts w:ascii="Arial" w:hAnsi="Arial" w:cs="Arial"/>
          <w:sz w:val="24"/>
          <w:szCs w:val="24"/>
        </w:rPr>
        <w:t>, regarding consequentialism, Apple has made many achievements in environmental protection in recent years, achieving carbon neutral offices and using environmentally friendly materials in many products.</w:t>
      </w:r>
      <w:r w:rsidR="00666108" w:rsidRPr="00666108">
        <w:rPr>
          <w:rFonts w:ascii="Arial" w:hAnsi="Arial" w:cs="Arial"/>
          <w:sz w:val="24"/>
          <w:szCs w:val="24"/>
        </w:rPr>
        <w:t xml:space="preserve"> </w:t>
      </w:r>
      <w:r w:rsidR="00666108" w:rsidRPr="004A6B41">
        <w:rPr>
          <w:rFonts w:ascii="Arial" w:hAnsi="Arial" w:cs="Arial"/>
          <w:sz w:val="24"/>
          <w:szCs w:val="24"/>
        </w:rPr>
        <w:t>(</w:t>
      </w:r>
      <w:proofErr w:type="spellStart"/>
      <w:r w:rsidR="00666108" w:rsidRPr="004A6B41">
        <w:rPr>
          <w:rFonts w:ascii="Arial" w:hAnsi="Arial" w:cs="Arial"/>
          <w:sz w:val="24"/>
          <w:szCs w:val="24"/>
        </w:rPr>
        <w:t>Kachi</w:t>
      </w:r>
      <w:proofErr w:type="spellEnd"/>
      <w:r w:rsidR="00666108" w:rsidRPr="004A6B41">
        <w:rPr>
          <w:rFonts w:ascii="Arial" w:hAnsi="Arial" w:cs="Arial"/>
          <w:sz w:val="24"/>
          <w:szCs w:val="24"/>
        </w:rPr>
        <w:t xml:space="preserve">, A., </w:t>
      </w:r>
      <w:proofErr w:type="spellStart"/>
      <w:r w:rsidR="00666108" w:rsidRPr="004A6B41">
        <w:rPr>
          <w:rFonts w:ascii="Arial" w:hAnsi="Arial" w:cs="Arial"/>
          <w:sz w:val="24"/>
          <w:szCs w:val="24"/>
        </w:rPr>
        <w:t>Mooldijk</w:t>
      </w:r>
      <w:proofErr w:type="spellEnd"/>
      <w:r w:rsidR="00666108" w:rsidRPr="004A6B41">
        <w:rPr>
          <w:rFonts w:ascii="Arial" w:hAnsi="Arial" w:cs="Arial"/>
          <w:sz w:val="24"/>
          <w:szCs w:val="24"/>
        </w:rPr>
        <w:t>, S., &amp; Warnecke, C. 2020) These</w:t>
      </w:r>
      <w:r w:rsidRPr="004A6B41">
        <w:rPr>
          <w:rFonts w:ascii="Arial" w:hAnsi="Arial" w:cs="Arial"/>
          <w:sz w:val="24"/>
          <w:szCs w:val="24"/>
        </w:rPr>
        <w:t xml:space="preserve"> decisions will also increase the company's costs. Apple is still producing in some environmentally polluting ways, but compared to other similar companies, it has made a lot of contributions to the environment. For consumers, they are also more willing to support a company that works hard for environmental protection. </w:t>
      </w:r>
    </w:p>
    <w:p w14:paraId="6DF9F655" w14:textId="12FA75B8" w:rsidR="00666108" w:rsidRDefault="004A6B41" w:rsidP="004A6B41">
      <w:pPr>
        <w:spacing w:line="480" w:lineRule="auto"/>
        <w:ind w:firstLine="360"/>
        <w:rPr>
          <w:rFonts w:ascii="Arial" w:hAnsi="Arial" w:cs="Arial"/>
          <w:sz w:val="24"/>
          <w:szCs w:val="24"/>
        </w:rPr>
      </w:pPr>
      <w:r w:rsidRPr="004A6B41">
        <w:rPr>
          <w:rFonts w:ascii="Arial" w:hAnsi="Arial" w:cs="Arial"/>
          <w:sz w:val="24"/>
          <w:szCs w:val="24"/>
        </w:rPr>
        <w:t xml:space="preserve">Secondly, in the framework of deontological ethics, the most obvious example is that every company has the obligation to pay taxes. Not every company is willing to pay taxes. Some companies will legally avoid taxes, and some even evade taxes. But paying taxes is indeed one of the ethical </w:t>
      </w:r>
      <w:proofErr w:type="spellStart"/>
      <w:r w:rsidRPr="004A6B41">
        <w:rPr>
          <w:rFonts w:ascii="Arial" w:hAnsi="Arial" w:cs="Arial"/>
          <w:sz w:val="24"/>
          <w:szCs w:val="24"/>
        </w:rPr>
        <w:t>behaviors</w:t>
      </w:r>
      <w:proofErr w:type="spellEnd"/>
      <w:r w:rsidRPr="004A6B41">
        <w:rPr>
          <w:rFonts w:ascii="Arial" w:hAnsi="Arial" w:cs="Arial"/>
          <w:sz w:val="24"/>
          <w:szCs w:val="24"/>
        </w:rPr>
        <w:t xml:space="preserve"> that is beneficial to all people and society. (</w:t>
      </w:r>
      <w:proofErr w:type="spellStart"/>
      <w:r w:rsidRPr="004A6B41">
        <w:rPr>
          <w:rFonts w:ascii="Arial" w:hAnsi="Arial" w:cs="Arial"/>
          <w:sz w:val="24"/>
          <w:szCs w:val="24"/>
        </w:rPr>
        <w:t>Susyanti</w:t>
      </w:r>
      <w:proofErr w:type="spellEnd"/>
      <w:r w:rsidRPr="004A6B41">
        <w:rPr>
          <w:rFonts w:ascii="Arial" w:hAnsi="Arial" w:cs="Arial"/>
          <w:sz w:val="24"/>
          <w:szCs w:val="24"/>
        </w:rPr>
        <w:t xml:space="preserve">, J., &amp; </w:t>
      </w:r>
      <w:proofErr w:type="spellStart"/>
      <w:r w:rsidRPr="004A6B41">
        <w:rPr>
          <w:rFonts w:ascii="Arial" w:hAnsi="Arial" w:cs="Arial"/>
          <w:sz w:val="24"/>
          <w:szCs w:val="24"/>
        </w:rPr>
        <w:t>Askandar</w:t>
      </w:r>
      <w:proofErr w:type="spellEnd"/>
      <w:r w:rsidRPr="004A6B41">
        <w:rPr>
          <w:rFonts w:ascii="Arial" w:hAnsi="Arial" w:cs="Arial"/>
          <w:sz w:val="24"/>
          <w:szCs w:val="24"/>
        </w:rPr>
        <w:t xml:space="preserve">, N. S. 2019) </w:t>
      </w:r>
    </w:p>
    <w:p w14:paraId="725EC839" w14:textId="2D82D1D0" w:rsidR="001E2359" w:rsidRPr="004A6B41" w:rsidRDefault="00666108" w:rsidP="004A6B41">
      <w:pPr>
        <w:spacing w:line="480" w:lineRule="auto"/>
        <w:ind w:firstLine="360"/>
        <w:rPr>
          <w:rFonts w:ascii="Arial" w:hAnsi="Arial" w:cs="Arial"/>
          <w:sz w:val="24"/>
          <w:szCs w:val="24"/>
        </w:rPr>
      </w:pPr>
      <w:r>
        <w:rPr>
          <w:noProof/>
        </w:rPr>
        <w:drawing>
          <wp:anchor distT="0" distB="0" distL="114300" distR="114300" simplePos="0" relativeHeight="251659264" behindDoc="0" locked="0" layoutInCell="1" allowOverlap="1" wp14:anchorId="0B77EEB0" wp14:editId="78E5228C">
            <wp:simplePos x="0" y="0"/>
            <wp:positionH relativeFrom="margin">
              <wp:align>right</wp:align>
            </wp:positionH>
            <wp:positionV relativeFrom="paragraph">
              <wp:posOffset>7620</wp:posOffset>
            </wp:positionV>
            <wp:extent cx="2761615" cy="1828800"/>
            <wp:effectExtent l="0" t="0" r="635" b="0"/>
            <wp:wrapSquare wrapText="bothSides"/>
            <wp:docPr id="562137401" name="图片 2" descr="AstraZeneca revenues soar with nearly $4bn in Covid-19 vaccine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traZeneca revenues soar with nearly $4bn in Covid-19 vaccine s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1615"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6B41" w:rsidRPr="004A6B41">
        <w:rPr>
          <w:rFonts w:ascii="Arial" w:hAnsi="Arial" w:cs="Arial"/>
          <w:sz w:val="24"/>
          <w:szCs w:val="24"/>
        </w:rPr>
        <w:t xml:space="preserve">Finally, during COVID-19, when AstraZeneca, an international pharmaceutical company, was conducting vaccine clinical trials, patients experienced serious adverse reactions. AstraZeneca responded immediately by suspending clinical trials to </w:t>
      </w:r>
      <w:r w:rsidR="004A6B41" w:rsidRPr="004A6B41">
        <w:rPr>
          <w:rFonts w:ascii="Arial" w:hAnsi="Arial" w:cs="Arial"/>
          <w:sz w:val="24"/>
          <w:szCs w:val="24"/>
        </w:rPr>
        <w:lastRenderedPageBreak/>
        <w:t>study the cause of the incident. This decision is in line with virtue ethics. AstraZeneca's leadership is responsible for the health of every patient based on its own ethical standards. This will undoubtedly affect the efficiency of vaccine research and development, thereby affecting the release time of the vaccine and causing loss of profits. But this decision also made the public notice that it is a company that is responsible for patient health and has a positive impact on society, and people will trust AstraZeneca more. (6. Shakir, S., Lane, S., &amp; Davies, M. 2021)</w:t>
      </w:r>
    </w:p>
    <w:p w14:paraId="034F11AA" w14:textId="27A24D19" w:rsidR="00790784" w:rsidRDefault="00F759D0" w:rsidP="008406CA">
      <w:pPr>
        <w:pStyle w:val="1"/>
        <w:numPr>
          <w:ilvl w:val="0"/>
          <w:numId w:val="3"/>
        </w:numPr>
        <w:spacing w:line="480" w:lineRule="auto"/>
        <w:rPr>
          <w:rFonts w:ascii="Arial" w:hAnsi="Arial" w:cs="Arial"/>
        </w:rPr>
      </w:pPr>
      <w:bookmarkStart w:id="5" w:name="_Toc150459971"/>
      <w:r>
        <w:rPr>
          <w:rFonts w:ascii="Arial" w:hAnsi="Arial" w:cs="Arial" w:hint="eastAsia"/>
          <w:lang w:eastAsia="zh-CN"/>
        </w:rPr>
        <w:t>C</w:t>
      </w:r>
      <w:r w:rsidRPr="00F759D0">
        <w:rPr>
          <w:rFonts w:ascii="Arial" w:hAnsi="Arial" w:cs="Arial"/>
        </w:rPr>
        <w:t>orporate social responsibility and profitability</w:t>
      </w:r>
      <w:bookmarkEnd w:id="5"/>
    </w:p>
    <w:p w14:paraId="0C44810B" w14:textId="48F7C3B9" w:rsidR="004A6B41" w:rsidRPr="004274AA" w:rsidRDefault="004A6B41" w:rsidP="004274AA">
      <w:pPr>
        <w:pStyle w:val="2"/>
        <w:numPr>
          <w:ilvl w:val="1"/>
          <w:numId w:val="3"/>
        </w:numPr>
        <w:spacing w:line="480" w:lineRule="auto"/>
        <w:rPr>
          <w:rFonts w:ascii="Arial" w:hAnsi="Arial" w:cs="Arial"/>
          <w:sz w:val="24"/>
          <w:szCs w:val="24"/>
        </w:rPr>
      </w:pPr>
      <w:bookmarkStart w:id="6" w:name="_Toc150459972"/>
      <w:r w:rsidRPr="004274AA">
        <w:rPr>
          <w:rFonts w:ascii="Arial" w:hAnsi="Arial" w:cs="Arial"/>
          <w:sz w:val="24"/>
          <w:szCs w:val="24"/>
        </w:rPr>
        <w:t>free market theory</w:t>
      </w:r>
      <w:bookmarkEnd w:id="6"/>
    </w:p>
    <w:p w14:paraId="4006BE43" w14:textId="168A39F2" w:rsidR="004274AA" w:rsidRPr="004274AA" w:rsidRDefault="004274AA" w:rsidP="004274AA">
      <w:pPr>
        <w:spacing w:line="480" w:lineRule="auto"/>
        <w:rPr>
          <w:rFonts w:ascii="Arial" w:hAnsi="Arial" w:cs="Arial"/>
          <w:sz w:val="24"/>
          <w:szCs w:val="24"/>
        </w:rPr>
      </w:pPr>
      <w:r w:rsidRPr="004274AA">
        <w:rPr>
          <w:rFonts w:ascii="Arial" w:hAnsi="Arial" w:cs="Arial"/>
          <w:sz w:val="24"/>
          <w:szCs w:val="24"/>
        </w:rPr>
        <w:t xml:space="preserve">Based on understanding ethical theory, companies need to weigh the relationship between greed and ethics. Greed can make an enterprise develop rapidly. The free competition theory proposed by Adam Smith shows that while pursuing interests, an enterprise constantly improves its own technology and reduces costs, which also provides people with high-quality and cheap products. On the other hand, this will provide </w:t>
      </w:r>
      <w:proofErr w:type="gramStart"/>
      <w:r w:rsidRPr="004274AA">
        <w:rPr>
          <w:rFonts w:ascii="Arial" w:hAnsi="Arial" w:cs="Arial"/>
          <w:sz w:val="24"/>
          <w:szCs w:val="24"/>
        </w:rPr>
        <w:t>a large number of</w:t>
      </w:r>
      <w:proofErr w:type="gramEnd"/>
      <w:r w:rsidRPr="004274AA">
        <w:rPr>
          <w:rFonts w:ascii="Arial" w:hAnsi="Arial" w:cs="Arial"/>
          <w:sz w:val="24"/>
          <w:szCs w:val="24"/>
        </w:rPr>
        <w:t xml:space="preserve"> jobs for the society and increase people's employment rate. (Smith, A. 1937) This is part of ethical </w:t>
      </w:r>
      <w:proofErr w:type="spellStart"/>
      <w:r w:rsidRPr="004274AA">
        <w:rPr>
          <w:rFonts w:ascii="Arial" w:hAnsi="Arial" w:cs="Arial"/>
          <w:sz w:val="24"/>
          <w:szCs w:val="24"/>
        </w:rPr>
        <w:t>behavior</w:t>
      </w:r>
      <w:proofErr w:type="spellEnd"/>
      <w:r w:rsidRPr="004274AA">
        <w:rPr>
          <w:rFonts w:ascii="Arial" w:hAnsi="Arial" w:cs="Arial"/>
          <w:sz w:val="24"/>
          <w:szCs w:val="24"/>
        </w:rPr>
        <w:t>. In the theory of free competition, enterprises only need to consider their own interests. In this process, there will be unreasonable forces that lead the enterprise's decision-making to be ethical. (</w:t>
      </w:r>
      <w:proofErr w:type="spellStart"/>
      <w:r w:rsidRPr="004274AA">
        <w:rPr>
          <w:rFonts w:ascii="Arial" w:hAnsi="Arial" w:cs="Arial"/>
          <w:sz w:val="24"/>
          <w:szCs w:val="24"/>
        </w:rPr>
        <w:t>Graafland</w:t>
      </w:r>
      <w:proofErr w:type="spellEnd"/>
      <w:r w:rsidRPr="004274AA">
        <w:rPr>
          <w:rFonts w:ascii="Arial" w:hAnsi="Arial" w:cs="Arial"/>
          <w:sz w:val="24"/>
          <w:szCs w:val="24"/>
        </w:rPr>
        <w:t>, J. J. 2006)</w:t>
      </w:r>
    </w:p>
    <w:p w14:paraId="247FAA3A" w14:textId="1144B1D0" w:rsidR="009C2722" w:rsidRDefault="004274AA" w:rsidP="004274AA">
      <w:pPr>
        <w:spacing w:line="480" w:lineRule="auto"/>
        <w:rPr>
          <w:rFonts w:ascii="Arial" w:hAnsi="Arial" w:cs="Arial"/>
          <w:sz w:val="24"/>
          <w:szCs w:val="24"/>
        </w:rPr>
      </w:pPr>
      <w:proofErr w:type="gramStart"/>
      <w:r w:rsidRPr="004274AA">
        <w:rPr>
          <w:rFonts w:ascii="Arial" w:hAnsi="Arial" w:cs="Arial"/>
          <w:sz w:val="24"/>
          <w:szCs w:val="24"/>
        </w:rPr>
        <w:t>But in reality, if</w:t>
      </w:r>
      <w:proofErr w:type="gramEnd"/>
      <w:r w:rsidRPr="004274AA">
        <w:rPr>
          <w:rFonts w:ascii="Arial" w:hAnsi="Arial" w:cs="Arial"/>
          <w:sz w:val="24"/>
          <w:szCs w:val="24"/>
        </w:rPr>
        <w:t xml:space="preserve"> a company is only greedy and pursues its own interests, then many of its </w:t>
      </w:r>
      <w:proofErr w:type="spellStart"/>
      <w:r w:rsidRPr="004274AA">
        <w:rPr>
          <w:rFonts w:ascii="Arial" w:hAnsi="Arial" w:cs="Arial"/>
          <w:sz w:val="24"/>
          <w:szCs w:val="24"/>
        </w:rPr>
        <w:t>behaviors</w:t>
      </w:r>
      <w:proofErr w:type="spellEnd"/>
      <w:r w:rsidRPr="004274AA">
        <w:rPr>
          <w:rFonts w:ascii="Arial" w:hAnsi="Arial" w:cs="Arial"/>
          <w:sz w:val="24"/>
          <w:szCs w:val="24"/>
        </w:rPr>
        <w:t xml:space="preserve"> are contrary to ethics. (</w:t>
      </w:r>
      <w:proofErr w:type="spellStart"/>
      <w:r w:rsidRPr="004274AA">
        <w:rPr>
          <w:rFonts w:ascii="Arial" w:hAnsi="Arial" w:cs="Arial"/>
          <w:sz w:val="24"/>
          <w:szCs w:val="24"/>
        </w:rPr>
        <w:t>Sajko</w:t>
      </w:r>
      <w:proofErr w:type="spellEnd"/>
      <w:r w:rsidRPr="004274AA">
        <w:rPr>
          <w:rFonts w:ascii="Arial" w:hAnsi="Arial" w:cs="Arial"/>
          <w:sz w:val="24"/>
          <w:szCs w:val="24"/>
        </w:rPr>
        <w:t xml:space="preserve">, M., Boone, C., &amp; </w:t>
      </w:r>
      <w:proofErr w:type="spellStart"/>
      <w:r w:rsidRPr="004274AA">
        <w:rPr>
          <w:rFonts w:ascii="Arial" w:hAnsi="Arial" w:cs="Arial"/>
          <w:sz w:val="24"/>
          <w:szCs w:val="24"/>
        </w:rPr>
        <w:t>Buyl</w:t>
      </w:r>
      <w:proofErr w:type="spellEnd"/>
      <w:r w:rsidRPr="004274AA">
        <w:rPr>
          <w:rFonts w:ascii="Arial" w:hAnsi="Arial" w:cs="Arial"/>
          <w:sz w:val="24"/>
          <w:szCs w:val="24"/>
        </w:rPr>
        <w:t xml:space="preserve">, T. 2021) On the one hand, companies only consider their own interests, and companies will lower employees’ salaries and reduce costs, which will lead to social inequality and expand </w:t>
      </w:r>
      <w:r w:rsidRPr="004274AA">
        <w:rPr>
          <w:rFonts w:ascii="Arial" w:hAnsi="Arial" w:cs="Arial"/>
          <w:sz w:val="24"/>
          <w:szCs w:val="24"/>
        </w:rPr>
        <w:lastRenderedPageBreak/>
        <w:t xml:space="preserve">people’s The gap between rich and poor. In the UK, the bottom 50% of people hold only 4.6% of the overall wealth. If companies do not consider ethics, the gap between rich and poor will further widen, affecting the quality of life of most people and causing harm to society. (Pfeffer, F. T., &amp; Waitkus, N. 2021). On the other hand, </w:t>
      </w:r>
      <w:r w:rsidR="009C2722" w:rsidRPr="004274AA">
        <w:rPr>
          <w:rFonts w:ascii="Arial" w:hAnsi="Arial" w:cs="Arial"/>
          <w:sz w:val="24"/>
          <w:szCs w:val="24"/>
        </w:rPr>
        <w:t>to</w:t>
      </w:r>
      <w:r w:rsidRPr="004274AA">
        <w:rPr>
          <w:rFonts w:ascii="Arial" w:hAnsi="Arial" w:cs="Arial"/>
          <w:sz w:val="24"/>
          <w:szCs w:val="24"/>
        </w:rPr>
        <w:t xml:space="preserve"> expand profits, companies will use poor quality raw materials or produce products in environmentally damaging ways, causing harm to people and society.</w:t>
      </w:r>
    </w:p>
    <w:p w14:paraId="2CE75D64" w14:textId="13663628" w:rsidR="009C2722" w:rsidRDefault="009C2722" w:rsidP="004274AA">
      <w:pPr>
        <w:spacing w:line="480" w:lineRule="auto"/>
        <w:rPr>
          <w:rFonts w:ascii="Arial" w:hAnsi="Arial" w:cs="Arial"/>
          <w:sz w:val="24"/>
          <w:szCs w:val="24"/>
        </w:rPr>
      </w:pPr>
      <w:r>
        <w:rPr>
          <w:noProof/>
        </w:rPr>
        <w:drawing>
          <wp:anchor distT="0" distB="0" distL="114300" distR="114300" simplePos="0" relativeHeight="251661312" behindDoc="1" locked="0" layoutInCell="1" allowOverlap="1" wp14:anchorId="4F6C9677" wp14:editId="612C3B20">
            <wp:simplePos x="0" y="0"/>
            <wp:positionH relativeFrom="margin">
              <wp:align>right</wp:align>
            </wp:positionH>
            <wp:positionV relativeFrom="paragraph">
              <wp:posOffset>8255</wp:posOffset>
            </wp:positionV>
            <wp:extent cx="2740660" cy="1851660"/>
            <wp:effectExtent l="0" t="0" r="2540" b="0"/>
            <wp:wrapTight wrapText="bothSides">
              <wp:wrapPolygon edited="0">
                <wp:start x="0" y="0"/>
                <wp:lineTo x="0" y="21333"/>
                <wp:lineTo x="21470" y="21333"/>
                <wp:lineTo x="21470" y="0"/>
                <wp:lineTo x="0" y="0"/>
              </wp:wrapPolygon>
            </wp:wrapTight>
            <wp:docPr id="1365081167" name="图片 4" descr="日本水俣病：政府掩盖病因数十年，牺牲数万渔民，只为自身政绩- 知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日本水俣病：政府掩盖病因数十年，牺牲数万渔民，只为自身政绩- 知乎"/>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0660" cy="1851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74AA" w:rsidRPr="004274AA">
        <w:rPr>
          <w:rFonts w:ascii="Arial" w:hAnsi="Arial" w:cs="Arial"/>
          <w:sz w:val="24"/>
          <w:szCs w:val="24"/>
        </w:rPr>
        <w:t xml:space="preserve"> In 1932, </w:t>
      </w:r>
      <w:r w:rsidRPr="004274AA">
        <w:rPr>
          <w:rFonts w:ascii="Arial" w:hAnsi="Arial" w:cs="Arial"/>
          <w:sz w:val="24"/>
          <w:szCs w:val="24"/>
        </w:rPr>
        <w:t>to</w:t>
      </w:r>
      <w:r w:rsidR="004274AA" w:rsidRPr="004274AA">
        <w:rPr>
          <w:rFonts w:ascii="Arial" w:hAnsi="Arial" w:cs="Arial"/>
          <w:sz w:val="24"/>
          <w:szCs w:val="24"/>
        </w:rPr>
        <w:t xml:space="preserve"> save costs, Japan's Sushi Co., Ltd. directly discharged wastewater containing highly toxic mercury into the sea, causing </w:t>
      </w:r>
      <w:proofErr w:type="gramStart"/>
      <w:r w:rsidR="004274AA" w:rsidRPr="004274AA">
        <w:rPr>
          <w:rFonts w:ascii="Arial" w:hAnsi="Arial" w:cs="Arial"/>
          <w:sz w:val="24"/>
          <w:szCs w:val="24"/>
        </w:rPr>
        <w:t>a large number of</w:t>
      </w:r>
      <w:proofErr w:type="gramEnd"/>
      <w:r w:rsidR="004274AA" w:rsidRPr="004274AA">
        <w:rPr>
          <w:rFonts w:ascii="Arial" w:hAnsi="Arial" w:cs="Arial"/>
          <w:sz w:val="24"/>
          <w:szCs w:val="24"/>
        </w:rPr>
        <w:t xml:space="preserve"> people to suffer from Minamata disease. (Murata, K., &amp; Karita, K. 2022).</w:t>
      </w:r>
      <w:r w:rsidRPr="009C2722">
        <w:t xml:space="preserve"> </w:t>
      </w:r>
    </w:p>
    <w:p w14:paraId="0BA3C6A1" w14:textId="2E0C8D96" w:rsidR="00666108" w:rsidRDefault="009C2722" w:rsidP="004274AA">
      <w:pPr>
        <w:spacing w:line="480" w:lineRule="auto"/>
        <w:rPr>
          <w:rFonts w:ascii="Arial" w:hAnsi="Arial" w:cs="Arial"/>
          <w:sz w:val="24"/>
          <w:szCs w:val="24"/>
        </w:rPr>
      </w:pPr>
      <w:r>
        <w:rPr>
          <w:noProof/>
        </w:rPr>
        <w:drawing>
          <wp:anchor distT="0" distB="0" distL="114300" distR="114300" simplePos="0" relativeHeight="251660288" behindDoc="0" locked="0" layoutInCell="1" allowOverlap="1" wp14:anchorId="16BED918" wp14:editId="32A08DC8">
            <wp:simplePos x="0" y="0"/>
            <wp:positionH relativeFrom="margin">
              <wp:align>right</wp:align>
            </wp:positionH>
            <wp:positionV relativeFrom="paragraph">
              <wp:posOffset>0</wp:posOffset>
            </wp:positionV>
            <wp:extent cx="2621280" cy="1744980"/>
            <wp:effectExtent l="0" t="0" r="7620" b="7620"/>
            <wp:wrapSquare wrapText="bothSides"/>
            <wp:docPr id="247267735" name="图片 3" descr="08年三鹿奶粉事件，当年的三鹿集团真的不知情么？_手机搜狐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08年三鹿奶粉事件，当年的三鹿集团真的不知情么？_手机搜狐网"/>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anchor>
        </w:drawing>
      </w:r>
      <w:r w:rsidR="004274AA" w:rsidRPr="004274AA">
        <w:rPr>
          <w:rFonts w:ascii="Arial" w:hAnsi="Arial" w:cs="Arial"/>
          <w:sz w:val="24"/>
          <w:szCs w:val="24"/>
        </w:rPr>
        <w:t xml:space="preserve"> In 2008, China’s Sanlu Group added harmful substances to milk powder </w:t>
      </w:r>
      <w:proofErr w:type="gramStart"/>
      <w:r w:rsidR="004274AA" w:rsidRPr="004274AA">
        <w:rPr>
          <w:rFonts w:ascii="Arial" w:hAnsi="Arial" w:cs="Arial"/>
          <w:sz w:val="24"/>
          <w:szCs w:val="24"/>
        </w:rPr>
        <w:t>in order to</w:t>
      </w:r>
      <w:proofErr w:type="gramEnd"/>
      <w:r w:rsidR="004274AA" w:rsidRPr="004274AA">
        <w:rPr>
          <w:rFonts w:ascii="Arial" w:hAnsi="Arial" w:cs="Arial"/>
          <w:sz w:val="24"/>
          <w:szCs w:val="24"/>
        </w:rPr>
        <w:t xml:space="preserve"> allow low-quality milk powder to pass government inspections and be sold normally. This resulted in 300,000 children becoming ill (Wang, Y., Steckler, E., &amp; Hoffman, W. M. 2020)</w:t>
      </w:r>
    </w:p>
    <w:p w14:paraId="7A893BBD" w14:textId="1D36B9C5" w:rsidR="000345C8" w:rsidRPr="004274AA" w:rsidRDefault="000345C8" w:rsidP="004274AA">
      <w:pPr>
        <w:spacing w:line="480" w:lineRule="auto"/>
        <w:rPr>
          <w:rFonts w:ascii="Arial" w:hAnsi="Arial" w:cs="Arial"/>
          <w:sz w:val="24"/>
          <w:szCs w:val="24"/>
        </w:rPr>
      </w:pPr>
      <w:r w:rsidRPr="000345C8">
        <w:rPr>
          <w:rFonts w:ascii="Arial" w:hAnsi="Arial" w:cs="Arial"/>
          <w:sz w:val="24"/>
          <w:szCs w:val="24"/>
        </w:rPr>
        <w:t>In general, enterprises are completely aimed at making profits and can make some contributions to society, provide more jobs for people, and provide people with better products. But this cannot fully meet the needs of society and can also lead to decisions that harm society. Enterprise decisions need to consider the impact on society and the responsibilities that the enterprise itself needs to bear.</w:t>
      </w:r>
    </w:p>
    <w:p w14:paraId="15CBDD5C" w14:textId="77777777" w:rsidR="00666108" w:rsidRPr="00666108" w:rsidRDefault="00666108" w:rsidP="00666108"/>
    <w:p w14:paraId="3AD83696" w14:textId="408123F3" w:rsidR="004A6B41" w:rsidRPr="007B52BB" w:rsidRDefault="004A6B41" w:rsidP="007B52BB">
      <w:pPr>
        <w:pStyle w:val="2"/>
        <w:numPr>
          <w:ilvl w:val="1"/>
          <w:numId w:val="3"/>
        </w:numPr>
        <w:spacing w:line="480" w:lineRule="auto"/>
        <w:rPr>
          <w:rFonts w:ascii="Arial" w:hAnsi="Arial" w:cs="Arial"/>
          <w:sz w:val="24"/>
          <w:szCs w:val="24"/>
        </w:rPr>
      </w:pPr>
      <w:bookmarkStart w:id="7" w:name="_Toc150459973"/>
      <w:r w:rsidRPr="007B52BB">
        <w:rPr>
          <w:rFonts w:ascii="Arial" w:hAnsi="Arial" w:cs="Arial"/>
          <w:sz w:val="24"/>
          <w:szCs w:val="24"/>
        </w:rPr>
        <w:lastRenderedPageBreak/>
        <w:t>Marxism</w:t>
      </w:r>
      <w:bookmarkEnd w:id="7"/>
    </w:p>
    <w:p w14:paraId="3813FDD3" w14:textId="77777777" w:rsidR="00666108" w:rsidRPr="007B52BB" w:rsidRDefault="00666108" w:rsidP="007B52BB">
      <w:pPr>
        <w:pStyle w:val="a7"/>
        <w:spacing w:line="480" w:lineRule="auto"/>
        <w:rPr>
          <w:rFonts w:ascii="Arial" w:hAnsi="Arial" w:cs="Arial"/>
          <w:sz w:val="24"/>
          <w:szCs w:val="24"/>
        </w:rPr>
      </w:pPr>
    </w:p>
    <w:p w14:paraId="787BCD55" w14:textId="2A614D19" w:rsidR="00666108" w:rsidRDefault="007B52BB" w:rsidP="007B52BB">
      <w:pPr>
        <w:spacing w:line="480" w:lineRule="auto"/>
        <w:rPr>
          <w:rFonts w:ascii="Arial" w:hAnsi="Arial" w:cs="Arial"/>
          <w:sz w:val="24"/>
          <w:szCs w:val="24"/>
        </w:rPr>
      </w:pPr>
      <w:r w:rsidRPr="007B52BB">
        <w:rPr>
          <w:rFonts w:ascii="Arial" w:hAnsi="Arial" w:cs="Arial"/>
          <w:sz w:val="24"/>
          <w:szCs w:val="24"/>
        </w:rPr>
        <w:t>Enterprises can achieve some ethics by blindly pursuing profits. It is undeniable that it often causes harm to society. Marx criticized this theory and put forward his own theory. It would be ideal if companies did not consider interests at all, completely considered ethics when making decisions, and only did things that were helpful to society. This will also make people recognize and like these companies more and will also bring profits to the company. (Williams, R. 1977) In the Soviet Union, all enterprises were controlled by the state. These enterprises fully served the entire society and greatly improved the welfare of ordinary people. For example, people did not need to buy real estate by themselves, and the real estate was completely allocated. This has greatly narrowed the gap between the rich and the poor in society, avoided economic crises, and made people more equal (Ulam, A. B. 1955). In the long run, this development method is not conducive to the development of enterprises and society. Under this theory, people's happiness has indeed improved, but it is difficult for people's quality of life to be further improved. On the one hand, everyone can be allocated similar resources, which leads to people not working hard, resulting in a reduction in the production efficiency of the enterprise. On the other hand, this has caused the market to lose its vitality, people are less selective in goods, and the low pressure on enterprises has led to reduced innovation and restricted technological development. (Van der Linden, M. 2007)</w:t>
      </w:r>
    </w:p>
    <w:p w14:paraId="205554E5" w14:textId="42C8083C" w:rsidR="000345C8" w:rsidRPr="007B52BB" w:rsidRDefault="00C6384F" w:rsidP="007B52BB">
      <w:pPr>
        <w:spacing w:line="480" w:lineRule="auto"/>
        <w:rPr>
          <w:rFonts w:ascii="Arial" w:hAnsi="Arial" w:cs="Arial"/>
          <w:sz w:val="24"/>
          <w:szCs w:val="24"/>
        </w:rPr>
      </w:pPr>
      <w:r w:rsidRPr="00C6384F">
        <w:rPr>
          <w:rFonts w:ascii="Arial" w:hAnsi="Arial" w:cs="Arial"/>
          <w:sz w:val="24"/>
          <w:szCs w:val="24"/>
        </w:rPr>
        <w:t xml:space="preserve">Marxism fully </w:t>
      </w:r>
      <w:proofErr w:type="spellStart"/>
      <w:r w:rsidRPr="00C6384F">
        <w:rPr>
          <w:rFonts w:ascii="Arial" w:hAnsi="Arial" w:cs="Arial"/>
          <w:sz w:val="24"/>
          <w:szCs w:val="24"/>
        </w:rPr>
        <w:t>analyzes</w:t>
      </w:r>
      <w:proofErr w:type="spellEnd"/>
      <w:r w:rsidRPr="00C6384F">
        <w:rPr>
          <w:rFonts w:ascii="Arial" w:hAnsi="Arial" w:cs="Arial"/>
          <w:sz w:val="24"/>
          <w:szCs w:val="24"/>
        </w:rPr>
        <w:t xml:space="preserve"> the shortcomings of the free market and puts forward a theory that can fully meet social needs. However, the practical process of this theory is very </w:t>
      </w:r>
      <w:r w:rsidRPr="00C6384F">
        <w:rPr>
          <w:rFonts w:ascii="Arial" w:hAnsi="Arial" w:cs="Arial"/>
          <w:sz w:val="24"/>
          <w:szCs w:val="24"/>
        </w:rPr>
        <w:lastRenderedPageBreak/>
        <w:t>difficult. Each enterprise only considers its own social responsibilities, which will hinder the development process of enterprises and society.</w:t>
      </w:r>
    </w:p>
    <w:p w14:paraId="482C996D" w14:textId="549C7CA6" w:rsidR="004A6B41" w:rsidRPr="00D63F94" w:rsidRDefault="004A6B41" w:rsidP="00D63F94">
      <w:pPr>
        <w:pStyle w:val="2"/>
        <w:numPr>
          <w:ilvl w:val="1"/>
          <w:numId w:val="3"/>
        </w:numPr>
        <w:spacing w:line="480" w:lineRule="auto"/>
        <w:rPr>
          <w:rFonts w:ascii="Arial" w:hAnsi="Arial" w:cs="Arial"/>
          <w:sz w:val="24"/>
          <w:szCs w:val="24"/>
        </w:rPr>
      </w:pPr>
      <w:bookmarkStart w:id="8" w:name="_Toc150459974"/>
      <w:r w:rsidRPr="00D63F94">
        <w:rPr>
          <w:rFonts w:ascii="Arial" w:hAnsi="Arial" w:cs="Arial"/>
          <w:sz w:val="24"/>
          <w:szCs w:val="24"/>
        </w:rPr>
        <w:t>stakeholder theory</w:t>
      </w:r>
      <w:bookmarkEnd w:id="8"/>
    </w:p>
    <w:p w14:paraId="5735A6FE" w14:textId="77777777" w:rsidR="000345C8" w:rsidRPr="000345C8" w:rsidRDefault="000345C8" w:rsidP="00D63F94">
      <w:pPr>
        <w:spacing w:line="480" w:lineRule="auto"/>
      </w:pPr>
    </w:p>
    <w:p w14:paraId="4981CC40" w14:textId="77777777" w:rsidR="00CC56E4" w:rsidRPr="00D63F94" w:rsidRDefault="00CC56E4" w:rsidP="00D63F94">
      <w:pPr>
        <w:spacing w:line="480" w:lineRule="auto"/>
        <w:rPr>
          <w:rFonts w:ascii="Arial" w:hAnsi="Arial" w:cs="Arial"/>
          <w:sz w:val="24"/>
          <w:szCs w:val="24"/>
        </w:rPr>
      </w:pPr>
      <w:r w:rsidRPr="00D63F94">
        <w:rPr>
          <w:rFonts w:ascii="Arial" w:hAnsi="Arial" w:cs="Arial"/>
          <w:sz w:val="24"/>
          <w:szCs w:val="24"/>
        </w:rPr>
        <w:t xml:space="preserve">After the emergence of the previous two theories, stakeholder theory was proposed in the twentieth century. This theory is not a single pursuit of greed or </w:t>
      </w:r>
      <w:proofErr w:type="gramStart"/>
      <w:r w:rsidRPr="00D63F94">
        <w:rPr>
          <w:rFonts w:ascii="Arial" w:hAnsi="Arial" w:cs="Arial"/>
          <w:sz w:val="24"/>
          <w:szCs w:val="24"/>
        </w:rPr>
        <w:t>ethics, but</w:t>
      </w:r>
      <w:proofErr w:type="gramEnd"/>
      <w:r w:rsidRPr="00D63F94">
        <w:rPr>
          <w:rFonts w:ascii="Arial" w:hAnsi="Arial" w:cs="Arial"/>
          <w:sz w:val="24"/>
          <w:szCs w:val="24"/>
        </w:rPr>
        <w:t xml:space="preserve"> provides a way for companies to take care of both. (Friedman, A. L., &amp; Miles, S. (2002) This theory believes that companies need to pursue profits, but profit is not the only goal of companies. Companies need to consider their own social responsibilities while making profits. This is not only for </w:t>
      </w:r>
      <w:proofErr w:type="gramStart"/>
      <w:r w:rsidRPr="00D63F94">
        <w:rPr>
          <w:rFonts w:ascii="Arial" w:hAnsi="Arial" w:cs="Arial"/>
          <w:sz w:val="24"/>
          <w:szCs w:val="24"/>
        </w:rPr>
        <w:t>The</w:t>
      </w:r>
      <w:proofErr w:type="gramEnd"/>
      <w:r w:rsidRPr="00D63F94">
        <w:rPr>
          <w:rFonts w:ascii="Arial" w:hAnsi="Arial" w:cs="Arial"/>
          <w:sz w:val="24"/>
          <w:szCs w:val="24"/>
        </w:rPr>
        <w:t xml:space="preserve"> protection of the social environment is beneficial, and a well-developed social environment is also beneficial to the long-term interests of the enterprise. For example, improving the social environment of employees and increasing employee salaries can improve employee loyalty to the enterprise and employee work efficiency. </w:t>
      </w:r>
      <w:proofErr w:type="gramStart"/>
      <w:r w:rsidRPr="00D63F94">
        <w:rPr>
          <w:rFonts w:ascii="Arial" w:hAnsi="Arial" w:cs="Arial"/>
          <w:sz w:val="24"/>
          <w:szCs w:val="24"/>
        </w:rPr>
        <w:t>( McGahan</w:t>
      </w:r>
      <w:proofErr w:type="gramEnd"/>
      <w:r w:rsidRPr="00D63F94">
        <w:rPr>
          <w:rFonts w:ascii="Arial" w:hAnsi="Arial" w:cs="Arial"/>
          <w:sz w:val="24"/>
          <w:szCs w:val="24"/>
        </w:rPr>
        <w:t>, A. M. 2021)</w:t>
      </w:r>
    </w:p>
    <w:p w14:paraId="1385860C" w14:textId="77777777" w:rsidR="00CC56E4" w:rsidRPr="00D63F94" w:rsidRDefault="00CC56E4" w:rsidP="00D63F94">
      <w:pPr>
        <w:spacing w:line="480" w:lineRule="auto"/>
        <w:rPr>
          <w:rFonts w:ascii="Arial" w:hAnsi="Arial" w:cs="Arial"/>
          <w:sz w:val="24"/>
          <w:szCs w:val="24"/>
        </w:rPr>
      </w:pPr>
      <w:r w:rsidRPr="00D63F94">
        <w:rPr>
          <w:rFonts w:ascii="Arial" w:hAnsi="Arial" w:cs="Arial"/>
          <w:sz w:val="24"/>
          <w:szCs w:val="24"/>
        </w:rPr>
        <w:t xml:space="preserve">Nowadays, environmental protection is a very serious social issue, and people are paying more and more attention to environmental protection. Many companies are trying to replace traditional fuel vehicles with new energy vehicles to reduce the environmental damage caused by the burning of fossil energy. Tesla is a company that develops from new energy vehicles. It not only provides high-quality new energy vehicles to the society, but also attaches great importance to the development of clean energy. These strategies of Tesla have attracted the attention of many consumers, and people are therefore willing to buy Tesla products, ensuring the company's interests. At the same time, Tesla has also assumed many social responsibilities and made many </w:t>
      </w:r>
      <w:r w:rsidRPr="00D63F94">
        <w:rPr>
          <w:rFonts w:ascii="Arial" w:hAnsi="Arial" w:cs="Arial"/>
          <w:sz w:val="24"/>
          <w:szCs w:val="24"/>
        </w:rPr>
        <w:lastRenderedPageBreak/>
        <w:t xml:space="preserve">contributions to environmental protection. (Long, Z., </w:t>
      </w:r>
      <w:proofErr w:type="spellStart"/>
      <w:r w:rsidRPr="00D63F94">
        <w:rPr>
          <w:rFonts w:ascii="Arial" w:hAnsi="Arial" w:cs="Arial"/>
          <w:sz w:val="24"/>
          <w:szCs w:val="24"/>
        </w:rPr>
        <w:t>Axsen</w:t>
      </w:r>
      <w:proofErr w:type="spellEnd"/>
      <w:r w:rsidRPr="00D63F94">
        <w:rPr>
          <w:rFonts w:ascii="Arial" w:hAnsi="Arial" w:cs="Arial"/>
          <w:sz w:val="24"/>
          <w:szCs w:val="24"/>
        </w:rPr>
        <w:t>, J., Miller, I., &amp; Kormos, C. (2019)</w:t>
      </w:r>
    </w:p>
    <w:p w14:paraId="05F9A0DA" w14:textId="04744930" w:rsidR="00666108" w:rsidRPr="00D63F94" w:rsidRDefault="00CC56E4" w:rsidP="00D63F94">
      <w:pPr>
        <w:spacing w:line="480" w:lineRule="auto"/>
        <w:rPr>
          <w:rFonts w:ascii="Arial" w:hAnsi="Arial" w:cs="Arial"/>
          <w:sz w:val="24"/>
          <w:szCs w:val="24"/>
        </w:rPr>
      </w:pPr>
      <w:r w:rsidRPr="00D63F94">
        <w:rPr>
          <w:rFonts w:ascii="Arial" w:hAnsi="Arial" w:cs="Arial"/>
          <w:sz w:val="24"/>
          <w:szCs w:val="24"/>
        </w:rPr>
        <w:t xml:space="preserve">But the problem with this theory is that at some point, there is a conflict between corporate social responsibility and profitability. (Javeed, S. A., &amp; </w:t>
      </w:r>
      <w:proofErr w:type="spellStart"/>
      <w:r w:rsidRPr="00D63F94">
        <w:rPr>
          <w:rFonts w:ascii="Arial" w:hAnsi="Arial" w:cs="Arial"/>
          <w:sz w:val="24"/>
          <w:szCs w:val="24"/>
        </w:rPr>
        <w:t>Lefen</w:t>
      </w:r>
      <w:proofErr w:type="spellEnd"/>
      <w:r w:rsidRPr="00D63F94">
        <w:rPr>
          <w:rFonts w:ascii="Arial" w:hAnsi="Arial" w:cs="Arial"/>
          <w:sz w:val="24"/>
          <w:szCs w:val="24"/>
        </w:rPr>
        <w:t xml:space="preserve">, L. 2019) In 2016, Samsung released the NOTE 7 series of mobile phones in advance </w:t>
      </w:r>
      <w:proofErr w:type="gramStart"/>
      <w:r w:rsidRPr="00D63F94">
        <w:rPr>
          <w:rFonts w:ascii="Arial" w:hAnsi="Arial" w:cs="Arial"/>
          <w:sz w:val="24"/>
          <w:szCs w:val="24"/>
        </w:rPr>
        <w:t>in order to</w:t>
      </w:r>
      <w:proofErr w:type="gramEnd"/>
      <w:r w:rsidRPr="00D63F94">
        <w:rPr>
          <w:rFonts w:ascii="Arial" w:hAnsi="Arial" w:cs="Arial"/>
          <w:sz w:val="24"/>
          <w:szCs w:val="24"/>
        </w:rPr>
        <w:t xml:space="preserve"> compete with Apple. However, due to technical defects in this series of mobile phones, there have been many mobile phone explosion incidents. Under this circumstance, Samsung promptly stopped the sale of NOTE7 series mobile phones and recalled all sold mobile phones to protect the safety of consumers. This is a social responsibility that the company needs to bear. In the long run, this decision reduces the impact of this incident on Samsung's brand power. People are still willing to continue to trust and buy Samsung products. But this decision also caused great economic losses to Samsung. (Zhang, W. 2020) This kind of incident happened to a company as large as Samsung, which can withstand such huge economic losses. If such an incident occurred in a small company, it would directly lead to the collapse of the company. In that case, it is a very difficult choice for a company to bear its social responsibilities.</w:t>
      </w:r>
    </w:p>
    <w:p w14:paraId="35F281FE" w14:textId="62F2845A" w:rsidR="00CC56E4" w:rsidRPr="00D63F94" w:rsidRDefault="00D63F94" w:rsidP="00D63F94">
      <w:pPr>
        <w:spacing w:line="480" w:lineRule="auto"/>
        <w:rPr>
          <w:rFonts w:ascii="Arial" w:hAnsi="Arial" w:cs="Arial"/>
          <w:sz w:val="24"/>
          <w:szCs w:val="24"/>
        </w:rPr>
      </w:pPr>
      <w:r w:rsidRPr="00D63F94">
        <w:rPr>
          <w:rFonts w:ascii="Arial" w:hAnsi="Arial" w:cs="Arial"/>
          <w:sz w:val="24"/>
          <w:szCs w:val="24"/>
        </w:rPr>
        <w:t>There is no doubt that this theory considers both profit and corporate social responsibility. For society, this theory is easier to implement than the first two theories and is more in line with the needs of society. During the implementation of this theory, it is very difficult for companies to weigh profits and corporate social responsibility. (Godfrey, P., &amp; Lewis, B. W. (2019)</w:t>
      </w:r>
    </w:p>
    <w:p w14:paraId="0D37B639" w14:textId="372821C7" w:rsidR="00160A7F" w:rsidRDefault="00D63F94" w:rsidP="009D4533">
      <w:pPr>
        <w:pStyle w:val="1"/>
        <w:numPr>
          <w:ilvl w:val="0"/>
          <w:numId w:val="3"/>
        </w:numPr>
        <w:spacing w:line="480" w:lineRule="auto"/>
        <w:rPr>
          <w:rFonts w:ascii="Arial" w:hAnsi="Arial" w:cs="Arial"/>
        </w:rPr>
      </w:pPr>
      <w:bookmarkStart w:id="9" w:name="_Toc150459975"/>
      <w:r w:rsidRPr="00D63F94">
        <w:rPr>
          <w:rFonts w:ascii="Arial" w:hAnsi="Arial" w:cs="Arial"/>
        </w:rPr>
        <w:lastRenderedPageBreak/>
        <w:t xml:space="preserve">Religious organizations, </w:t>
      </w:r>
      <w:bookmarkStart w:id="10" w:name="_Hlk150458993"/>
      <w:r w:rsidRPr="00D63F94">
        <w:rPr>
          <w:rFonts w:ascii="Arial" w:hAnsi="Arial" w:cs="Arial"/>
        </w:rPr>
        <w:t>government regulation</w:t>
      </w:r>
      <w:bookmarkEnd w:id="10"/>
      <w:r w:rsidRPr="00D63F94">
        <w:rPr>
          <w:rFonts w:ascii="Arial" w:hAnsi="Arial" w:cs="Arial"/>
        </w:rPr>
        <w:t xml:space="preserve"> and business practices</w:t>
      </w:r>
      <w:bookmarkEnd w:id="9"/>
    </w:p>
    <w:p w14:paraId="01AEA0B8" w14:textId="191DCB3E" w:rsidR="00CB0AFD" w:rsidRPr="00CB0AFD" w:rsidRDefault="00CB0AFD" w:rsidP="00CB0AFD">
      <w:pPr>
        <w:pStyle w:val="2"/>
        <w:numPr>
          <w:ilvl w:val="1"/>
          <w:numId w:val="3"/>
        </w:numPr>
        <w:rPr>
          <w:rFonts w:ascii="Arial" w:hAnsi="Arial" w:cs="Arial"/>
          <w:sz w:val="24"/>
          <w:szCs w:val="24"/>
        </w:rPr>
      </w:pPr>
      <w:bookmarkStart w:id="11" w:name="_Toc150459976"/>
      <w:r w:rsidRPr="00CB0AFD">
        <w:rPr>
          <w:rFonts w:ascii="Arial" w:hAnsi="Arial" w:cs="Arial"/>
          <w:sz w:val="24"/>
          <w:szCs w:val="24"/>
        </w:rPr>
        <w:t>religious organization</w:t>
      </w:r>
      <w:bookmarkEnd w:id="11"/>
    </w:p>
    <w:p w14:paraId="2322940C" w14:textId="77777777" w:rsidR="00CB0AFD" w:rsidRPr="00CB0AFD" w:rsidRDefault="00CB0AFD" w:rsidP="00CB0AFD">
      <w:pPr>
        <w:rPr>
          <w:rFonts w:ascii="Arial" w:hAnsi="Arial" w:cs="Arial"/>
          <w:sz w:val="24"/>
          <w:szCs w:val="24"/>
        </w:rPr>
      </w:pPr>
    </w:p>
    <w:p w14:paraId="04284CFA" w14:textId="101DCAA2" w:rsidR="00CB0AFD" w:rsidRPr="00872D05" w:rsidRDefault="00CB0AFD" w:rsidP="00872D05">
      <w:pPr>
        <w:spacing w:line="480" w:lineRule="auto"/>
        <w:ind w:left="360"/>
        <w:rPr>
          <w:rFonts w:ascii="Arial" w:hAnsi="Arial" w:cs="Arial"/>
          <w:sz w:val="24"/>
          <w:szCs w:val="24"/>
        </w:rPr>
      </w:pPr>
      <w:r w:rsidRPr="00872D05">
        <w:rPr>
          <w:rFonts w:ascii="Arial" w:hAnsi="Arial" w:cs="Arial"/>
          <w:sz w:val="24"/>
          <w:szCs w:val="24"/>
        </w:rPr>
        <w:t xml:space="preserve">In addition to the research on the enterprises themselves, the supervision of religious organizations and governments is also an important part. This can better standardize corporate </w:t>
      </w:r>
      <w:proofErr w:type="spellStart"/>
      <w:r w:rsidRPr="00872D05">
        <w:rPr>
          <w:rFonts w:ascii="Arial" w:hAnsi="Arial" w:cs="Arial"/>
          <w:sz w:val="24"/>
          <w:szCs w:val="24"/>
        </w:rPr>
        <w:t>behavior</w:t>
      </w:r>
      <w:proofErr w:type="spellEnd"/>
      <w:r w:rsidRPr="00872D05">
        <w:rPr>
          <w:rFonts w:ascii="Arial" w:hAnsi="Arial" w:cs="Arial"/>
          <w:sz w:val="24"/>
          <w:szCs w:val="24"/>
        </w:rPr>
        <w:t xml:space="preserve"> and allow companies to pay more attention to ethics while making profits.</w:t>
      </w:r>
    </w:p>
    <w:p w14:paraId="171EA7F7" w14:textId="65515FB4" w:rsidR="00A0599C" w:rsidRPr="00872D05" w:rsidRDefault="00A0599C" w:rsidP="00872D05">
      <w:pPr>
        <w:spacing w:line="480" w:lineRule="auto"/>
        <w:ind w:left="360"/>
        <w:rPr>
          <w:rFonts w:ascii="Arial" w:hAnsi="Arial" w:cs="Arial"/>
          <w:sz w:val="24"/>
          <w:szCs w:val="24"/>
        </w:rPr>
      </w:pPr>
      <w:r w:rsidRPr="00872D05">
        <w:rPr>
          <w:rFonts w:ascii="Arial" w:hAnsi="Arial" w:cs="Arial"/>
          <w:sz w:val="24"/>
          <w:szCs w:val="24"/>
        </w:rPr>
        <w:t xml:space="preserve">Religious organizations are an important part of society. Most religions have high moral standards, such as Christianity and Buddhism. For people, the supervision of enterprises by religious organizations can be a good way to observe whether the </w:t>
      </w:r>
      <w:proofErr w:type="spellStart"/>
      <w:r w:rsidRPr="00872D05">
        <w:rPr>
          <w:rFonts w:ascii="Arial" w:hAnsi="Arial" w:cs="Arial"/>
          <w:sz w:val="24"/>
          <w:szCs w:val="24"/>
        </w:rPr>
        <w:t>behavior</w:t>
      </w:r>
      <w:proofErr w:type="spellEnd"/>
      <w:r w:rsidRPr="00872D05">
        <w:rPr>
          <w:rFonts w:ascii="Arial" w:hAnsi="Arial" w:cs="Arial"/>
          <w:sz w:val="24"/>
          <w:szCs w:val="24"/>
        </w:rPr>
        <w:t xml:space="preserve"> of enterprises </w:t>
      </w:r>
      <w:proofErr w:type="gramStart"/>
      <w:r w:rsidRPr="00872D05">
        <w:rPr>
          <w:rFonts w:ascii="Arial" w:hAnsi="Arial" w:cs="Arial"/>
          <w:sz w:val="24"/>
          <w:szCs w:val="24"/>
        </w:rPr>
        <w:t>takes into account</w:t>
      </w:r>
      <w:proofErr w:type="gramEnd"/>
      <w:r w:rsidRPr="00872D05">
        <w:rPr>
          <w:rFonts w:ascii="Arial" w:hAnsi="Arial" w:cs="Arial"/>
          <w:sz w:val="24"/>
          <w:szCs w:val="24"/>
        </w:rPr>
        <w:t xml:space="preserve"> social responsibilities while pursuing interests. These organizations can also provide companies with a lot of advice so that they can better contribute to society. (</w:t>
      </w:r>
      <w:proofErr w:type="spellStart"/>
      <w:r w:rsidRPr="00872D05">
        <w:rPr>
          <w:rFonts w:ascii="Arial" w:hAnsi="Arial" w:cs="Arial"/>
          <w:sz w:val="24"/>
          <w:szCs w:val="24"/>
        </w:rPr>
        <w:t>Harjoto</w:t>
      </w:r>
      <w:proofErr w:type="spellEnd"/>
      <w:r w:rsidRPr="00872D05">
        <w:rPr>
          <w:rFonts w:ascii="Arial" w:hAnsi="Arial" w:cs="Arial"/>
          <w:sz w:val="24"/>
          <w:szCs w:val="24"/>
        </w:rPr>
        <w:t>, M. A., &amp; Rossi, F. 2019)</w:t>
      </w:r>
    </w:p>
    <w:p w14:paraId="0F32301C" w14:textId="0340D178" w:rsidR="00CB0AFD" w:rsidRPr="00872D05" w:rsidRDefault="00CB0AFD" w:rsidP="00872D05">
      <w:pPr>
        <w:pStyle w:val="2"/>
        <w:numPr>
          <w:ilvl w:val="1"/>
          <w:numId w:val="3"/>
        </w:numPr>
        <w:spacing w:line="480" w:lineRule="auto"/>
        <w:rPr>
          <w:rFonts w:ascii="Arial" w:hAnsi="Arial" w:cs="Arial"/>
          <w:sz w:val="24"/>
          <w:szCs w:val="24"/>
        </w:rPr>
      </w:pPr>
      <w:bookmarkStart w:id="12" w:name="_Toc150459977"/>
      <w:r w:rsidRPr="00872D05">
        <w:rPr>
          <w:rFonts w:ascii="Arial" w:hAnsi="Arial" w:cs="Arial"/>
          <w:sz w:val="24"/>
          <w:szCs w:val="24"/>
        </w:rPr>
        <w:t>government regulation</w:t>
      </w:r>
      <w:bookmarkEnd w:id="12"/>
    </w:p>
    <w:p w14:paraId="311E46DC" w14:textId="77777777" w:rsidR="00872D05" w:rsidRDefault="00872D05" w:rsidP="00872D05">
      <w:pPr>
        <w:spacing w:line="480" w:lineRule="auto"/>
        <w:ind w:left="360"/>
        <w:rPr>
          <w:rFonts w:ascii="Arial" w:hAnsi="Arial" w:cs="Arial"/>
          <w:sz w:val="24"/>
          <w:szCs w:val="24"/>
        </w:rPr>
      </w:pPr>
      <w:r w:rsidRPr="00872D05">
        <w:rPr>
          <w:rFonts w:ascii="Arial" w:hAnsi="Arial" w:cs="Arial"/>
          <w:sz w:val="24"/>
          <w:szCs w:val="24"/>
        </w:rPr>
        <w:t xml:space="preserve">Compared with religious organizations, the government's moral standards can be slightly lower, but its supervision of enterprises is stronger. On the one hand, the government can formulate relevant laws so that companies </w:t>
      </w:r>
      <w:proofErr w:type="gramStart"/>
      <w:r w:rsidRPr="00872D05">
        <w:rPr>
          <w:rFonts w:ascii="Arial" w:hAnsi="Arial" w:cs="Arial"/>
          <w:sz w:val="24"/>
          <w:szCs w:val="24"/>
        </w:rPr>
        <w:t>have to</w:t>
      </w:r>
      <w:proofErr w:type="gramEnd"/>
      <w:r w:rsidRPr="00872D05">
        <w:rPr>
          <w:rFonts w:ascii="Arial" w:hAnsi="Arial" w:cs="Arial"/>
          <w:sz w:val="24"/>
          <w:szCs w:val="24"/>
        </w:rPr>
        <w:t xml:space="preserve"> consider ethics in the process of development. (</w:t>
      </w:r>
      <w:proofErr w:type="spellStart"/>
      <w:r w:rsidRPr="00872D05">
        <w:rPr>
          <w:rFonts w:ascii="Arial" w:hAnsi="Arial" w:cs="Arial"/>
          <w:sz w:val="24"/>
          <w:szCs w:val="24"/>
        </w:rPr>
        <w:t>Tamvada</w:t>
      </w:r>
      <w:proofErr w:type="spellEnd"/>
      <w:r w:rsidRPr="00872D05">
        <w:rPr>
          <w:rFonts w:ascii="Arial" w:hAnsi="Arial" w:cs="Arial"/>
          <w:sz w:val="24"/>
          <w:szCs w:val="24"/>
        </w:rPr>
        <w:t xml:space="preserve">, M. 2020) On the other hand, the government’s tax policy can allow companies to provide funds for society and improve the social environment. (Tasnia, M., Syed Jaafar </w:t>
      </w:r>
      <w:proofErr w:type="spellStart"/>
      <w:r w:rsidRPr="00872D05">
        <w:rPr>
          <w:rFonts w:ascii="Arial" w:hAnsi="Arial" w:cs="Arial"/>
          <w:sz w:val="24"/>
          <w:szCs w:val="24"/>
        </w:rPr>
        <w:t>AlHabshi</w:t>
      </w:r>
      <w:proofErr w:type="spellEnd"/>
      <w:r w:rsidRPr="00872D05">
        <w:rPr>
          <w:rFonts w:ascii="Arial" w:hAnsi="Arial" w:cs="Arial"/>
          <w:sz w:val="24"/>
          <w:szCs w:val="24"/>
        </w:rPr>
        <w:t>, S. M., &amp; Rosman, R. 2021)</w:t>
      </w:r>
    </w:p>
    <w:p w14:paraId="3C36065C" w14:textId="4B9A68BD" w:rsidR="00872D05" w:rsidRPr="00872D05" w:rsidRDefault="00872D05" w:rsidP="00872D05">
      <w:pPr>
        <w:pStyle w:val="1"/>
        <w:numPr>
          <w:ilvl w:val="0"/>
          <w:numId w:val="3"/>
        </w:numPr>
        <w:spacing w:line="480" w:lineRule="auto"/>
        <w:rPr>
          <w:rFonts w:ascii="Arial" w:hAnsi="Arial" w:cs="Arial"/>
        </w:rPr>
      </w:pPr>
      <w:bookmarkStart w:id="13" w:name="_Toc150459978"/>
      <w:r w:rsidRPr="00872D05">
        <w:rPr>
          <w:rFonts w:ascii="Arial" w:hAnsi="Arial" w:cs="Arial"/>
        </w:rPr>
        <w:lastRenderedPageBreak/>
        <w:t>Conclusion</w:t>
      </w:r>
      <w:bookmarkEnd w:id="13"/>
    </w:p>
    <w:p w14:paraId="05E1725F" w14:textId="6C8998C1" w:rsidR="00CB0AFD" w:rsidRPr="00C824CE" w:rsidRDefault="00C824CE" w:rsidP="00C824CE">
      <w:pPr>
        <w:pStyle w:val="a7"/>
        <w:spacing w:line="480" w:lineRule="auto"/>
        <w:rPr>
          <w:rFonts w:ascii="Arial" w:hAnsi="Arial" w:cs="Arial"/>
          <w:sz w:val="24"/>
          <w:szCs w:val="24"/>
        </w:rPr>
      </w:pPr>
      <w:r w:rsidRPr="00C824CE">
        <w:rPr>
          <w:rFonts w:ascii="Arial" w:hAnsi="Arial" w:cs="Arial"/>
          <w:sz w:val="24"/>
          <w:szCs w:val="24"/>
        </w:rPr>
        <w:t xml:space="preserve">in the modern social environment. Ethical considerations in business are crucial. In the process of development, enterprises cannot just pursue profits greedily, but also need to consider whether the enterprise's decision-making </w:t>
      </w:r>
      <w:proofErr w:type="spellStart"/>
      <w:r w:rsidRPr="00C824CE">
        <w:rPr>
          <w:rFonts w:ascii="Arial" w:hAnsi="Arial" w:cs="Arial"/>
          <w:sz w:val="24"/>
          <w:szCs w:val="24"/>
        </w:rPr>
        <w:t>fulfills</w:t>
      </w:r>
      <w:proofErr w:type="spellEnd"/>
      <w:r w:rsidRPr="00C824CE">
        <w:rPr>
          <w:rFonts w:ascii="Arial" w:hAnsi="Arial" w:cs="Arial"/>
          <w:sz w:val="24"/>
          <w:szCs w:val="24"/>
        </w:rPr>
        <w:t xml:space="preserve"> its social responsibility. In this process, government agencies and religious organizations can supervise companies to ensure that companies fully consider ethics.</w:t>
      </w:r>
    </w:p>
    <w:p w14:paraId="3370A398" w14:textId="77777777" w:rsidR="00CB0AFD" w:rsidRPr="00CB0AFD" w:rsidRDefault="00CB0AFD" w:rsidP="00CB0AFD"/>
    <w:p w14:paraId="59DFF2B7" w14:textId="77777777" w:rsidR="00D63F94" w:rsidRPr="00D63F94" w:rsidRDefault="00D63F94" w:rsidP="00D63F94"/>
    <w:p w14:paraId="261CEEC6" w14:textId="7B1DAB98" w:rsidR="00160A7F" w:rsidRPr="009D4533" w:rsidRDefault="00575F67" w:rsidP="009D4533">
      <w:pPr>
        <w:pStyle w:val="1"/>
        <w:numPr>
          <w:ilvl w:val="0"/>
          <w:numId w:val="3"/>
        </w:numPr>
        <w:spacing w:line="480" w:lineRule="auto"/>
        <w:rPr>
          <w:rFonts w:ascii="Arial" w:hAnsi="Arial" w:cs="Arial"/>
        </w:rPr>
      </w:pPr>
      <w:bookmarkStart w:id="14" w:name="_Toc150459979"/>
      <w:r w:rsidRPr="00575F67">
        <w:rPr>
          <w:rFonts w:ascii="Arial" w:hAnsi="Arial" w:cs="Arial"/>
        </w:rPr>
        <w:t>References</w:t>
      </w:r>
      <w:bookmarkEnd w:id="14"/>
    </w:p>
    <w:p w14:paraId="3304ECA9"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1. Andersen, M. M. (2022). Consequentialism. In Oxford Research </w:t>
      </w:r>
      <w:proofErr w:type="spellStart"/>
      <w:r w:rsidRPr="00F21FD4">
        <w:rPr>
          <w:rFonts w:ascii="Arial" w:hAnsi="Arial" w:cs="Arial"/>
          <w:sz w:val="24"/>
          <w:szCs w:val="24"/>
          <w:lang w:eastAsia="zh-CN"/>
        </w:rPr>
        <w:t>Encyclopedia</w:t>
      </w:r>
      <w:proofErr w:type="spellEnd"/>
      <w:r w:rsidRPr="00F21FD4">
        <w:rPr>
          <w:rFonts w:ascii="Arial" w:hAnsi="Arial" w:cs="Arial"/>
          <w:sz w:val="24"/>
          <w:szCs w:val="24"/>
          <w:lang w:eastAsia="zh-CN"/>
        </w:rPr>
        <w:t xml:space="preserve"> of Politics.</w:t>
      </w:r>
    </w:p>
    <w:p w14:paraId="5EF7E14A"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2. Cavalier, R. (2014). Meta-ethics Normative Ethics and Applied Ethics. Online Guide to Ethics and Moral Philosophy, 2.</w:t>
      </w:r>
    </w:p>
    <w:p w14:paraId="668AC22D"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3. Friedman, A. L., &amp; Miles, S. (2002). Developing stakeholder theory. Journal of management studies, 39(1), 1-21.</w:t>
      </w:r>
    </w:p>
    <w:p w14:paraId="74482092"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4. Godfrey, P., &amp; Lewis, B. W. (2019). Pragmatism and pluralism: A moral foundation for stakeholder theory in the 21st century.</w:t>
      </w:r>
    </w:p>
    <w:p w14:paraId="0E167448"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5. </w:t>
      </w:r>
      <w:proofErr w:type="spellStart"/>
      <w:r w:rsidRPr="00F21FD4">
        <w:rPr>
          <w:rFonts w:ascii="Arial" w:hAnsi="Arial" w:cs="Arial"/>
          <w:sz w:val="24"/>
          <w:szCs w:val="24"/>
          <w:lang w:eastAsia="zh-CN"/>
        </w:rPr>
        <w:t>Graafland</w:t>
      </w:r>
      <w:proofErr w:type="spellEnd"/>
      <w:r w:rsidRPr="00F21FD4">
        <w:rPr>
          <w:rFonts w:ascii="Arial" w:hAnsi="Arial" w:cs="Arial"/>
          <w:sz w:val="24"/>
          <w:szCs w:val="24"/>
          <w:lang w:eastAsia="zh-CN"/>
        </w:rPr>
        <w:t xml:space="preserve">, J. J. (2006). Economics, </w:t>
      </w:r>
      <w:proofErr w:type="gramStart"/>
      <w:r w:rsidRPr="00F21FD4">
        <w:rPr>
          <w:rFonts w:ascii="Arial" w:hAnsi="Arial" w:cs="Arial"/>
          <w:sz w:val="24"/>
          <w:szCs w:val="24"/>
          <w:lang w:eastAsia="zh-CN"/>
        </w:rPr>
        <w:t>ethics</w:t>
      </w:r>
      <w:proofErr w:type="gramEnd"/>
      <w:r w:rsidRPr="00F21FD4">
        <w:rPr>
          <w:rFonts w:ascii="Arial" w:hAnsi="Arial" w:cs="Arial"/>
          <w:sz w:val="24"/>
          <w:szCs w:val="24"/>
          <w:lang w:eastAsia="zh-CN"/>
        </w:rPr>
        <w:t xml:space="preserve"> and the market: Introduction and applications. Routledge.</w:t>
      </w:r>
    </w:p>
    <w:p w14:paraId="0E77AFB9"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6. </w:t>
      </w:r>
      <w:proofErr w:type="spellStart"/>
      <w:r w:rsidRPr="00F21FD4">
        <w:rPr>
          <w:rFonts w:ascii="Arial" w:hAnsi="Arial" w:cs="Arial"/>
          <w:sz w:val="24"/>
          <w:szCs w:val="24"/>
          <w:lang w:eastAsia="zh-CN"/>
        </w:rPr>
        <w:t>Harjoto</w:t>
      </w:r>
      <w:proofErr w:type="spellEnd"/>
      <w:r w:rsidRPr="00F21FD4">
        <w:rPr>
          <w:rFonts w:ascii="Arial" w:hAnsi="Arial" w:cs="Arial"/>
          <w:sz w:val="24"/>
          <w:szCs w:val="24"/>
          <w:lang w:eastAsia="zh-CN"/>
        </w:rPr>
        <w:t>, M. A., &amp; Rossi, F. (2019). Religiosity, female directors, and corporate social responsibility for Italian listed companies. Journal of Business Research, 95, 338-346.</w:t>
      </w:r>
    </w:p>
    <w:p w14:paraId="209CFD36"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lastRenderedPageBreak/>
        <w:t xml:space="preserve">7. Javeed, S. A., &amp; </w:t>
      </w:r>
      <w:proofErr w:type="spellStart"/>
      <w:r w:rsidRPr="00F21FD4">
        <w:rPr>
          <w:rFonts w:ascii="Arial" w:hAnsi="Arial" w:cs="Arial"/>
          <w:sz w:val="24"/>
          <w:szCs w:val="24"/>
          <w:lang w:eastAsia="zh-CN"/>
        </w:rPr>
        <w:t>Lefen</w:t>
      </w:r>
      <w:proofErr w:type="spellEnd"/>
      <w:r w:rsidRPr="00F21FD4">
        <w:rPr>
          <w:rFonts w:ascii="Arial" w:hAnsi="Arial" w:cs="Arial"/>
          <w:sz w:val="24"/>
          <w:szCs w:val="24"/>
          <w:lang w:eastAsia="zh-CN"/>
        </w:rPr>
        <w:t>, L. (2019). An analysis of corporate social responsibility and firm performance with moderating effects of CEO power and ownership structure: A case study of the manufacturing sector of Pakistan. Sustainability, 11(1), 248.</w:t>
      </w:r>
    </w:p>
    <w:p w14:paraId="41AAD284"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8. </w:t>
      </w:r>
      <w:proofErr w:type="spellStart"/>
      <w:r w:rsidRPr="00F21FD4">
        <w:rPr>
          <w:rFonts w:ascii="Arial" w:hAnsi="Arial" w:cs="Arial"/>
          <w:sz w:val="24"/>
          <w:szCs w:val="24"/>
          <w:lang w:eastAsia="zh-CN"/>
        </w:rPr>
        <w:t>Kachi</w:t>
      </w:r>
      <w:proofErr w:type="spellEnd"/>
      <w:r w:rsidRPr="00F21FD4">
        <w:rPr>
          <w:rFonts w:ascii="Arial" w:hAnsi="Arial" w:cs="Arial"/>
          <w:sz w:val="24"/>
          <w:szCs w:val="24"/>
          <w:lang w:eastAsia="zh-CN"/>
        </w:rPr>
        <w:t xml:space="preserve">, A., </w:t>
      </w:r>
      <w:proofErr w:type="spellStart"/>
      <w:r w:rsidRPr="00F21FD4">
        <w:rPr>
          <w:rFonts w:ascii="Arial" w:hAnsi="Arial" w:cs="Arial"/>
          <w:sz w:val="24"/>
          <w:szCs w:val="24"/>
          <w:lang w:eastAsia="zh-CN"/>
        </w:rPr>
        <w:t>Mooldijk</w:t>
      </w:r>
      <w:proofErr w:type="spellEnd"/>
      <w:r w:rsidRPr="00F21FD4">
        <w:rPr>
          <w:rFonts w:ascii="Arial" w:hAnsi="Arial" w:cs="Arial"/>
          <w:sz w:val="24"/>
          <w:szCs w:val="24"/>
          <w:lang w:eastAsia="zh-CN"/>
        </w:rPr>
        <w:t xml:space="preserve">, S., &amp; Warnecke, C. (2020). Climate neutrality claims. How to distinguish between climate leadership and greenwashing. New Climate </w:t>
      </w:r>
      <w:proofErr w:type="spellStart"/>
      <w:r w:rsidRPr="00F21FD4">
        <w:rPr>
          <w:rFonts w:ascii="Arial" w:hAnsi="Arial" w:cs="Arial"/>
          <w:sz w:val="24"/>
          <w:szCs w:val="24"/>
          <w:lang w:eastAsia="zh-CN"/>
        </w:rPr>
        <w:t>Institut</w:t>
      </w:r>
      <w:proofErr w:type="spellEnd"/>
      <w:r w:rsidRPr="00F21FD4">
        <w:rPr>
          <w:rFonts w:ascii="Arial" w:hAnsi="Arial" w:cs="Arial"/>
          <w:sz w:val="24"/>
          <w:szCs w:val="24"/>
          <w:lang w:eastAsia="zh-CN"/>
        </w:rPr>
        <w:t>.</w:t>
      </w:r>
    </w:p>
    <w:p w14:paraId="515AD9E2"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9. Körner, A., &amp; Deutsch, R. (2023). Deontology and utilitarianism in real life: A set of moral dilemmas based on historic events. Personality and Social Psychology Bulletin, 49(10), 1511-1528.</w:t>
      </w:r>
    </w:p>
    <w:p w14:paraId="25659B54"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10. Long, Z., </w:t>
      </w:r>
      <w:proofErr w:type="spellStart"/>
      <w:r w:rsidRPr="00F21FD4">
        <w:rPr>
          <w:rFonts w:ascii="Arial" w:hAnsi="Arial" w:cs="Arial"/>
          <w:sz w:val="24"/>
          <w:szCs w:val="24"/>
          <w:lang w:eastAsia="zh-CN"/>
        </w:rPr>
        <w:t>Axsen</w:t>
      </w:r>
      <w:proofErr w:type="spellEnd"/>
      <w:r w:rsidRPr="00F21FD4">
        <w:rPr>
          <w:rFonts w:ascii="Arial" w:hAnsi="Arial" w:cs="Arial"/>
          <w:sz w:val="24"/>
          <w:szCs w:val="24"/>
          <w:lang w:eastAsia="zh-CN"/>
        </w:rPr>
        <w:t>, J., Miller, I., &amp; Kormos, C. (2019). What does Tesla mean to car buyers? Exploring the role of automotive brand in perceptions of battery electric vehicles. Transportation research part A: Policy and Practice, 129, 185-204.</w:t>
      </w:r>
    </w:p>
    <w:p w14:paraId="4604B264"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11. McGahan, A. M. (2021). Integrating insights from the resource-based view of the firm into the new stakeholder theory. Journal of Management, 47(7), 1734-1756.</w:t>
      </w:r>
    </w:p>
    <w:p w14:paraId="3D3C8E1B"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12. Murata, K., &amp; Karita, K. (2022). Minamata disease. Overcoming Environmental Risks to Achieve Sustainable Development Goals: Lessons from the Japanese Experience, 9-19.</w:t>
      </w:r>
    </w:p>
    <w:p w14:paraId="57246B3D"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13. Noel Stewart. 2009. Ethics. Polity.</w:t>
      </w:r>
    </w:p>
    <w:p w14:paraId="2B32DD4D"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14. Pfeffer, F. T., &amp; Waitkus, N. (2021). The wealth inequality of nations. American Sociological Review, 86(4), 567-602.</w:t>
      </w:r>
    </w:p>
    <w:p w14:paraId="59609A27"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15. </w:t>
      </w:r>
      <w:proofErr w:type="spellStart"/>
      <w:r w:rsidRPr="00F21FD4">
        <w:rPr>
          <w:rFonts w:ascii="Arial" w:hAnsi="Arial" w:cs="Arial"/>
          <w:sz w:val="24"/>
          <w:szCs w:val="24"/>
          <w:lang w:eastAsia="zh-CN"/>
        </w:rPr>
        <w:t>Papouli</w:t>
      </w:r>
      <w:proofErr w:type="spellEnd"/>
      <w:r w:rsidRPr="00F21FD4">
        <w:rPr>
          <w:rFonts w:ascii="Arial" w:hAnsi="Arial" w:cs="Arial"/>
          <w:sz w:val="24"/>
          <w:szCs w:val="24"/>
          <w:lang w:eastAsia="zh-CN"/>
        </w:rPr>
        <w:t>, E. (2019). Aristotle’s virtue ethics as a conceptual framework for the study and practice of social work in modern times. European Journal of Social Work, 22(6), 921-934.</w:t>
      </w:r>
    </w:p>
    <w:p w14:paraId="6A06B96F"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lastRenderedPageBreak/>
        <w:t xml:space="preserve">16. </w:t>
      </w:r>
      <w:proofErr w:type="spellStart"/>
      <w:r w:rsidRPr="00F21FD4">
        <w:rPr>
          <w:rFonts w:ascii="Arial" w:hAnsi="Arial" w:cs="Arial"/>
          <w:sz w:val="24"/>
          <w:szCs w:val="24"/>
          <w:lang w:eastAsia="zh-CN"/>
        </w:rPr>
        <w:t>Sajko</w:t>
      </w:r>
      <w:proofErr w:type="spellEnd"/>
      <w:r w:rsidRPr="00F21FD4">
        <w:rPr>
          <w:rFonts w:ascii="Arial" w:hAnsi="Arial" w:cs="Arial"/>
          <w:sz w:val="24"/>
          <w:szCs w:val="24"/>
          <w:lang w:eastAsia="zh-CN"/>
        </w:rPr>
        <w:t xml:space="preserve">, M., Boone, C., &amp; </w:t>
      </w:r>
      <w:proofErr w:type="spellStart"/>
      <w:r w:rsidRPr="00F21FD4">
        <w:rPr>
          <w:rFonts w:ascii="Arial" w:hAnsi="Arial" w:cs="Arial"/>
          <w:sz w:val="24"/>
          <w:szCs w:val="24"/>
          <w:lang w:eastAsia="zh-CN"/>
        </w:rPr>
        <w:t>Buyl</w:t>
      </w:r>
      <w:proofErr w:type="spellEnd"/>
      <w:r w:rsidRPr="00F21FD4">
        <w:rPr>
          <w:rFonts w:ascii="Arial" w:hAnsi="Arial" w:cs="Arial"/>
          <w:sz w:val="24"/>
          <w:szCs w:val="24"/>
          <w:lang w:eastAsia="zh-CN"/>
        </w:rPr>
        <w:t>, T. (2021). CEO greed, corporate social responsibility, and organizational resilience to systemic shocks. Journal of Management, 47(4), 957-992.</w:t>
      </w:r>
    </w:p>
    <w:p w14:paraId="1F04CD6A"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17. Shakir, S., Lane, S., &amp; Davies, M. (2021). How to investigate a serious adverse event reported during a clinical trial for a COVID-19 vaccine. Drug safety, 44, 1-5.</w:t>
      </w:r>
    </w:p>
    <w:p w14:paraId="1649192D"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18. Smith, A. (1937). The wealth of nations [1776] (Vol. 11937). </w:t>
      </w:r>
      <w:proofErr w:type="spellStart"/>
      <w:r w:rsidRPr="00F21FD4">
        <w:rPr>
          <w:rFonts w:ascii="Arial" w:hAnsi="Arial" w:cs="Arial"/>
          <w:sz w:val="24"/>
          <w:szCs w:val="24"/>
          <w:lang w:eastAsia="zh-CN"/>
        </w:rPr>
        <w:t>na.</w:t>
      </w:r>
      <w:proofErr w:type="spellEnd"/>
    </w:p>
    <w:p w14:paraId="0D5799A2"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19. </w:t>
      </w:r>
      <w:proofErr w:type="spellStart"/>
      <w:r w:rsidRPr="00F21FD4">
        <w:rPr>
          <w:rFonts w:ascii="Arial" w:hAnsi="Arial" w:cs="Arial"/>
          <w:sz w:val="24"/>
          <w:szCs w:val="24"/>
          <w:lang w:eastAsia="zh-CN"/>
        </w:rPr>
        <w:t>Susyanti</w:t>
      </w:r>
      <w:proofErr w:type="spellEnd"/>
      <w:r w:rsidRPr="00F21FD4">
        <w:rPr>
          <w:rFonts w:ascii="Arial" w:hAnsi="Arial" w:cs="Arial"/>
          <w:sz w:val="24"/>
          <w:szCs w:val="24"/>
          <w:lang w:eastAsia="zh-CN"/>
        </w:rPr>
        <w:t xml:space="preserve">, J., &amp; </w:t>
      </w:r>
      <w:proofErr w:type="spellStart"/>
      <w:r w:rsidRPr="00F21FD4">
        <w:rPr>
          <w:rFonts w:ascii="Arial" w:hAnsi="Arial" w:cs="Arial"/>
          <w:sz w:val="24"/>
          <w:szCs w:val="24"/>
          <w:lang w:eastAsia="zh-CN"/>
        </w:rPr>
        <w:t>Askandar</w:t>
      </w:r>
      <w:proofErr w:type="spellEnd"/>
      <w:r w:rsidRPr="00F21FD4">
        <w:rPr>
          <w:rFonts w:ascii="Arial" w:hAnsi="Arial" w:cs="Arial"/>
          <w:sz w:val="24"/>
          <w:szCs w:val="24"/>
          <w:lang w:eastAsia="zh-CN"/>
        </w:rPr>
        <w:t xml:space="preserve">, N. S. (2019). Why is Tax Knowledge and Tax Understanding </w:t>
      </w:r>
      <w:proofErr w:type="gramStart"/>
      <w:r w:rsidRPr="00F21FD4">
        <w:rPr>
          <w:rFonts w:ascii="Arial" w:hAnsi="Arial" w:cs="Arial"/>
          <w:sz w:val="24"/>
          <w:szCs w:val="24"/>
          <w:lang w:eastAsia="zh-CN"/>
        </w:rPr>
        <w:t>Important?.</w:t>
      </w:r>
      <w:proofErr w:type="gramEnd"/>
      <w:r w:rsidRPr="00F21FD4">
        <w:rPr>
          <w:rFonts w:ascii="Arial" w:hAnsi="Arial" w:cs="Arial"/>
          <w:sz w:val="24"/>
          <w:szCs w:val="24"/>
          <w:lang w:eastAsia="zh-CN"/>
        </w:rPr>
        <w:t xml:space="preserve"> Jema, 16(2), 187-194.</w:t>
      </w:r>
    </w:p>
    <w:p w14:paraId="74AD9DDC"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20. </w:t>
      </w:r>
      <w:proofErr w:type="spellStart"/>
      <w:r w:rsidRPr="00F21FD4">
        <w:rPr>
          <w:rFonts w:ascii="Arial" w:hAnsi="Arial" w:cs="Arial"/>
          <w:sz w:val="24"/>
          <w:szCs w:val="24"/>
          <w:lang w:eastAsia="zh-CN"/>
        </w:rPr>
        <w:t>Tamvada</w:t>
      </w:r>
      <w:proofErr w:type="spellEnd"/>
      <w:r w:rsidRPr="00F21FD4">
        <w:rPr>
          <w:rFonts w:ascii="Arial" w:hAnsi="Arial" w:cs="Arial"/>
          <w:sz w:val="24"/>
          <w:szCs w:val="24"/>
          <w:lang w:eastAsia="zh-CN"/>
        </w:rPr>
        <w:t>, M. (2020). Corporate social responsibility and accountability: a new theoretical foundation for regulating CSR. International Journal of Corporate Social Responsibility, 5(1), 1-14.</w:t>
      </w:r>
    </w:p>
    <w:p w14:paraId="438E0219"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 xml:space="preserve">21. Tasnia, M., Syed Jaafar </w:t>
      </w:r>
      <w:proofErr w:type="spellStart"/>
      <w:r w:rsidRPr="00F21FD4">
        <w:rPr>
          <w:rFonts w:ascii="Arial" w:hAnsi="Arial" w:cs="Arial"/>
          <w:sz w:val="24"/>
          <w:szCs w:val="24"/>
          <w:lang w:eastAsia="zh-CN"/>
        </w:rPr>
        <w:t>AlHabshi</w:t>
      </w:r>
      <w:proofErr w:type="spellEnd"/>
      <w:r w:rsidRPr="00F21FD4">
        <w:rPr>
          <w:rFonts w:ascii="Arial" w:hAnsi="Arial" w:cs="Arial"/>
          <w:sz w:val="24"/>
          <w:szCs w:val="24"/>
          <w:lang w:eastAsia="zh-CN"/>
        </w:rPr>
        <w:t>, S. M., &amp; Rosman, R. (2021). The impact of corporate social responsibility on stock price volatility of the US banks: A moderating role of tax. Journal of Financial Reporting and Accounting, 19(1), 77-91.</w:t>
      </w:r>
    </w:p>
    <w:p w14:paraId="39F3589E"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22. Ulam, A. B. (1955). The Historical Role of Marxism and the Soviet System. World Politics.</w:t>
      </w:r>
    </w:p>
    <w:p w14:paraId="479B6F94"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23. Van der Linden, M. (2007). Western Marxism and the Soviet Union: A survey of critical theories and debates since 1917 (Vol. 17). Brill.</w:t>
      </w:r>
    </w:p>
    <w:p w14:paraId="311453DD" w14:textId="77777777" w:rsidR="00F21FD4"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24. Wang, Y., Steckler, E., &amp; Hoffman, W. M. (2020). Spoiled milk: A Chinese mother’s struggle and the rebuilding of trust in state dairy enterprises. Business and Society Review, 125(3), 289-309.</w:t>
      </w:r>
    </w:p>
    <w:p w14:paraId="65469FAA" w14:textId="73E2099E" w:rsidR="00872D05" w:rsidRPr="00F21FD4" w:rsidRDefault="00F21FD4" w:rsidP="00F21FD4">
      <w:pPr>
        <w:spacing w:line="480" w:lineRule="auto"/>
        <w:ind w:left="357"/>
        <w:rPr>
          <w:rFonts w:ascii="Arial" w:hAnsi="Arial" w:cs="Arial"/>
          <w:sz w:val="24"/>
          <w:szCs w:val="24"/>
          <w:lang w:eastAsia="zh-CN"/>
        </w:rPr>
      </w:pPr>
      <w:r w:rsidRPr="00F21FD4">
        <w:rPr>
          <w:rFonts w:ascii="Arial" w:hAnsi="Arial" w:cs="Arial"/>
          <w:sz w:val="24"/>
          <w:szCs w:val="24"/>
          <w:lang w:eastAsia="zh-CN"/>
        </w:rPr>
        <w:t>25. Williams, R. (1977). Marxism and literature (Vol. 392). Oxford Paperbacks.</w:t>
      </w:r>
    </w:p>
    <w:sectPr w:rsidR="00872D05" w:rsidRPr="00F21F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C1E81"/>
    <w:multiLevelType w:val="hybridMultilevel"/>
    <w:tmpl w:val="0F8EF8CC"/>
    <w:lvl w:ilvl="0" w:tplc="EA5EBEB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2E7C4E"/>
    <w:multiLevelType w:val="multilevel"/>
    <w:tmpl w:val="0EDC67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D816501"/>
    <w:multiLevelType w:val="hybridMultilevel"/>
    <w:tmpl w:val="E7A656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D3B14E3"/>
    <w:multiLevelType w:val="hybridMultilevel"/>
    <w:tmpl w:val="6936A25E"/>
    <w:lvl w:ilvl="0" w:tplc="3F6A32D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2478323">
    <w:abstractNumId w:val="0"/>
  </w:num>
  <w:num w:numId="2" w16cid:durableId="1130055618">
    <w:abstractNumId w:val="3"/>
  </w:num>
  <w:num w:numId="3" w16cid:durableId="1367753607">
    <w:abstractNumId w:val="1"/>
  </w:num>
  <w:num w:numId="4" w16cid:durableId="2474966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99C"/>
    <w:rsid w:val="000345C8"/>
    <w:rsid w:val="00160A7F"/>
    <w:rsid w:val="001E2359"/>
    <w:rsid w:val="0022646A"/>
    <w:rsid w:val="002C3BEC"/>
    <w:rsid w:val="002F5968"/>
    <w:rsid w:val="003E57A7"/>
    <w:rsid w:val="004274AA"/>
    <w:rsid w:val="00430F2C"/>
    <w:rsid w:val="004A6B41"/>
    <w:rsid w:val="00575F67"/>
    <w:rsid w:val="00606754"/>
    <w:rsid w:val="0064198B"/>
    <w:rsid w:val="00666108"/>
    <w:rsid w:val="00790784"/>
    <w:rsid w:val="0079199C"/>
    <w:rsid w:val="007B52BB"/>
    <w:rsid w:val="008406CA"/>
    <w:rsid w:val="00872D05"/>
    <w:rsid w:val="00913817"/>
    <w:rsid w:val="009A0301"/>
    <w:rsid w:val="009C2722"/>
    <w:rsid w:val="009D4533"/>
    <w:rsid w:val="00A0599C"/>
    <w:rsid w:val="00BD2CE2"/>
    <w:rsid w:val="00C6384F"/>
    <w:rsid w:val="00C824CE"/>
    <w:rsid w:val="00CB0AFD"/>
    <w:rsid w:val="00CC56E4"/>
    <w:rsid w:val="00D63F94"/>
    <w:rsid w:val="00DA2AD0"/>
    <w:rsid w:val="00DA3A62"/>
    <w:rsid w:val="00DA7A67"/>
    <w:rsid w:val="00DD5BC8"/>
    <w:rsid w:val="00DF3AC1"/>
    <w:rsid w:val="00F21FD4"/>
    <w:rsid w:val="00F759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8AB0C"/>
  <w15:chartTrackingRefBased/>
  <w15:docId w15:val="{1CBA0466-FC46-4F5F-91C0-2F0CAC3FB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9199C"/>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1">
    <w:name w:val="heading 1"/>
    <w:basedOn w:val="a"/>
    <w:next w:val="a"/>
    <w:link w:val="10"/>
    <w:uiPriority w:val="9"/>
    <w:qFormat/>
    <w:rsid w:val="0079199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79199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9199C"/>
    <w:rPr>
      <w:rFonts w:asciiTheme="majorHAnsi" w:eastAsiaTheme="majorEastAsia" w:hAnsiTheme="majorHAnsi" w:cstheme="majorBidi"/>
      <w:color w:val="2F5496" w:themeColor="accent1" w:themeShade="BF"/>
      <w:kern w:val="0"/>
      <w:sz w:val="32"/>
      <w:szCs w:val="32"/>
      <w:lang w:val="en-GB" w:eastAsia="en-GB"/>
      <w14:ligatures w14:val="none"/>
    </w:rPr>
  </w:style>
  <w:style w:type="character" w:customStyle="1" w:styleId="20">
    <w:name w:val="标题 2 字符"/>
    <w:basedOn w:val="a0"/>
    <w:link w:val="2"/>
    <w:uiPriority w:val="9"/>
    <w:rsid w:val="0079199C"/>
    <w:rPr>
      <w:rFonts w:asciiTheme="majorHAnsi" w:eastAsiaTheme="majorEastAsia" w:hAnsiTheme="majorHAnsi" w:cstheme="majorBidi"/>
      <w:color w:val="2F5496" w:themeColor="accent1" w:themeShade="BF"/>
      <w:kern w:val="0"/>
      <w:sz w:val="26"/>
      <w:szCs w:val="26"/>
      <w:lang w:val="en-GB" w:eastAsia="en-GB"/>
      <w14:ligatures w14:val="none"/>
    </w:rPr>
  </w:style>
  <w:style w:type="table" w:styleId="a3">
    <w:name w:val="Table Grid"/>
    <w:basedOn w:val="a1"/>
    <w:uiPriority w:val="39"/>
    <w:rsid w:val="00791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unhideWhenUsed/>
    <w:rsid w:val="0079199C"/>
    <w:rPr>
      <w:color w:val="0000FF"/>
      <w:u w:val="single"/>
    </w:rPr>
  </w:style>
  <w:style w:type="paragraph" w:styleId="a5">
    <w:name w:val="Title"/>
    <w:basedOn w:val="a"/>
    <w:next w:val="a"/>
    <w:link w:val="a6"/>
    <w:uiPriority w:val="10"/>
    <w:qFormat/>
    <w:rsid w:val="0079199C"/>
    <w:pPr>
      <w:contextualSpacing/>
    </w:pPr>
    <w:rPr>
      <w:rFonts w:asciiTheme="majorHAnsi" w:eastAsiaTheme="majorEastAsia" w:hAnsiTheme="majorHAnsi" w:cstheme="majorBidi"/>
      <w:spacing w:val="-10"/>
      <w:kern w:val="28"/>
      <w:sz w:val="56"/>
      <w:szCs w:val="56"/>
    </w:rPr>
  </w:style>
  <w:style w:type="character" w:customStyle="1" w:styleId="a6">
    <w:name w:val="标题 字符"/>
    <w:basedOn w:val="a0"/>
    <w:link w:val="a5"/>
    <w:uiPriority w:val="10"/>
    <w:rsid w:val="0079199C"/>
    <w:rPr>
      <w:rFonts w:asciiTheme="majorHAnsi" w:eastAsiaTheme="majorEastAsia" w:hAnsiTheme="majorHAnsi" w:cstheme="majorBidi"/>
      <w:spacing w:val="-10"/>
      <w:kern w:val="28"/>
      <w:sz w:val="56"/>
      <w:szCs w:val="56"/>
      <w:lang w:val="en-GB" w:eastAsia="en-GB"/>
      <w14:ligatures w14:val="none"/>
    </w:rPr>
  </w:style>
  <w:style w:type="paragraph" w:styleId="a7">
    <w:name w:val="List Paragraph"/>
    <w:basedOn w:val="a"/>
    <w:uiPriority w:val="34"/>
    <w:qFormat/>
    <w:rsid w:val="00DA3A62"/>
    <w:pPr>
      <w:ind w:left="720"/>
      <w:contextualSpacing/>
    </w:pPr>
  </w:style>
  <w:style w:type="paragraph" w:styleId="TOC">
    <w:name w:val="TOC Heading"/>
    <w:basedOn w:val="1"/>
    <w:next w:val="a"/>
    <w:uiPriority w:val="39"/>
    <w:unhideWhenUsed/>
    <w:qFormat/>
    <w:rsid w:val="00DA3A62"/>
    <w:pPr>
      <w:spacing w:line="259" w:lineRule="auto"/>
      <w:outlineLvl w:val="9"/>
    </w:pPr>
    <w:rPr>
      <w:lang w:val="en-US" w:eastAsia="zh-CN"/>
    </w:rPr>
  </w:style>
  <w:style w:type="paragraph" w:styleId="TOC2">
    <w:name w:val="toc 2"/>
    <w:basedOn w:val="a"/>
    <w:next w:val="a"/>
    <w:autoRedefine/>
    <w:uiPriority w:val="39"/>
    <w:unhideWhenUsed/>
    <w:rsid w:val="00DA3A62"/>
    <w:pPr>
      <w:spacing w:after="100" w:line="259" w:lineRule="auto"/>
      <w:ind w:left="220"/>
    </w:pPr>
    <w:rPr>
      <w:rFonts w:asciiTheme="minorHAnsi" w:eastAsiaTheme="minorEastAsia" w:hAnsiTheme="minorHAnsi"/>
      <w:sz w:val="22"/>
      <w:szCs w:val="22"/>
      <w:lang w:val="en-US" w:eastAsia="zh-CN"/>
    </w:rPr>
  </w:style>
  <w:style w:type="paragraph" w:styleId="TOC1">
    <w:name w:val="toc 1"/>
    <w:basedOn w:val="a"/>
    <w:next w:val="a"/>
    <w:autoRedefine/>
    <w:uiPriority w:val="39"/>
    <w:unhideWhenUsed/>
    <w:rsid w:val="00DA3A62"/>
    <w:pPr>
      <w:spacing w:after="100" w:line="259" w:lineRule="auto"/>
    </w:pPr>
    <w:rPr>
      <w:rFonts w:asciiTheme="minorHAnsi" w:eastAsiaTheme="minorEastAsia" w:hAnsiTheme="minorHAnsi"/>
      <w:sz w:val="22"/>
      <w:szCs w:val="22"/>
      <w:lang w:val="en-US" w:eastAsia="zh-CN"/>
    </w:rPr>
  </w:style>
  <w:style w:type="paragraph" w:styleId="TOC3">
    <w:name w:val="toc 3"/>
    <w:basedOn w:val="a"/>
    <w:next w:val="a"/>
    <w:autoRedefine/>
    <w:uiPriority w:val="39"/>
    <w:unhideWhenUsed/>
    <w:rsid w:val="00DA3A62"/>
    <w:pPr>
      <w:spacing w:after="100" w:line="259" w:lineRule="auto"/>
      <w:ind w:left="440"/>
    </w:pPr>
    <w:rPr>
      <w:rFonts w:asciiTheme="minorHAnsi" w:eastAsiaTheme="minorEastAsia" w:hAnsiTheme="minorHAnsi"/>
      <w:sz w:val="22"/>
      <w:szCs w:val="22"/>
      <w:lang w:val="en-US" w:eastAsia="zh-CN"/>
    </w:rPr>
  </w:style>
  <w:style w:type="character" w:styleId="a8">
    <w:name w:val="Emphasis"/>
    <w:basedOn w:val="a0"/>
    <w:uiPriority w:val="20"/>
    <w:qFormat/>
    <w:rsid w:val="00DA3A6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537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32%321%35%396%32@s%74%75de%6et.%75%77%74s%64.ac%2eu%6b"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82416-C55D-426A-938D-3124D955F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421</TotalTime>
  <Pages>14</Pages>
  <Words>2971</Words>
  <Characters>16936</Characters>
  <Application>Microsoft Office Word</Application>
  <DocSecurity>0</DocSecurity>
  <Lines>141</Lines>
  <Paragraphs>39</Paragraphs>
  <ScaleCrop>false</ScaleCrop>
  <Company/>
  <LinksUpToDate>false</LinksUpToDate>
  <CharactersWithSpaces>19868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Cex Swansea</dc:creator>
  <cp:keywords/>
  <dc:description/>
  <cp:lastModifiedBy>Cex Swansea</cp:lastModifiedBy>
  <cp:revision>6</cp:revision>
  <dcterms:created xsi:type="dcterms:W3CDTF">2023-11-08T18:00:00Z</dcterms:created>
  <dcterms:modified xsi:type="dcterms:W3CDTF">2023-11-09T22:13:00Z</dcterms:modified>
</cp:coreProperties>
</file>