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96C2F5" w14:textId="1A6096E2" w:rsidR="00EF6E91" w:rsidRPr="000B4931" w:rsidRDefault="00EF6E91" w:rsidP="00C658C7">
      <w:pPr>
        <w:spacing w:line="360" w:lineRule="auto"/>
        <w:jc w:val="both"/>
        <w:rPr>
          <w:rFonts w:ascii="Arial" w:hAnsi="Arial" w:cs="Arial"/>
          <w:u w:val="single"/>
        </w:rPr>
      </w:pPr>
      <w:r w:rsidRPr="000B4931">
        <w:rPr>
          <w:rFonts w:ascii="Arial" w:hAnsi="Arial" w:cs="Arial"/>
          <w:u w:val="single"/>
        </w:rPr>
        <w:t xml:space="preserve">Part </w:t>
      </w:r>
      <w:r w:rsidR="00E4036F" w:rsidRPr="000B4931">
        <w:rPr>
          <w:rFonts w:ascii="Arial" w:hAnsi="Arial" w:cs="Arial"/>
          <w:u w:val="single"/>
        </w:rPr>
        <w:t>(a)</w:t>
      </w:r>
      <w:r w:rsidR="00341E40" w:rsidRPr="000B4931">
        <w:rPr>
          <w:rFonts w:ascii="Arial" w:hAnsi="Arial" w:cs="Arial"/>
          <w:u w:val="single"/>
        </w:rPr>
        <w:t xml:space="preserve"> </w:t>
      </w:r>
    </w:p>
    <w:p w14:paraId="025FBDFE" w14:textId="4AFFB9CC" w:rsidR="00B23C8B" w:rsidRPr="000B4931" w:rsidRDefault="009A6AC1" w:rsidP="00C658C7">
      <w:pPr>
        <w:spacing w:line="360" w:lineRule="auto"/>
        <w:jc w:val="both"/>
        <w:rPr>
          <w:rFonts w:ascii="Arial" w:hAnsi="Arial" w:cs="Arial"/>
          <w:color w:val="000000" w:themeColor="text1"/>
        </w:rPr>
      </w:pPr>
      <w:r w:rsidRPr="000B4931">
        <w:rPr>
          <w:rFonts w:ascii="Arial" w:hAnsi="Arial" w:cs="Arial"/>
          <w:color w:val="000000" w:themeColor="text1"/>
        </w:rPr>
        <w:t xml:space="preserve">The Additional Learning Need that will be </w:t>
      </w:r>
      <w:r w:rsidR="00837A25" w:rsidRPr="000B4931">
        <w:rPr>
          <w:rFonts w:ascii="Arial" w:hAnsi="Arial" w:cs="Arial"/>
          <w:color w:val="000000" w:themeColor="text1"/>
        </w:rPr>
        <w:t>discussed</w:t>
      </w:r>
      <w:r w:rsidRPr="000B4931">
        <w:rPr>
          <w:rFonts w:ascii="Arial" w:hAnsi="Arial" w:cs="Arial"/>
          <w:color w:val="000000" w:themeColor="text1"/>
        </w:rPr>
        <w:t xml:space="preserve"> during this portfolio will be Dyslexia. </w:t>
      </w:r>
      <w:r w:rsidR="001035F2" w:rsidRPr="000B4931">
        <w:rPr>
          <w:rFonts w:ascii="Arial" w:hAnsi="Arial" w:cs="Arial"/>
          <w:color w:val="000000" w:themeColor="text1"/>
        </w:rPr>
        <w:t xml:space="preserve">The Government (2010) </w:t>
      </w:r>
      <w:r w:rsidR="006C68A4" w:rsidRPr="000B4931">
        <w:rPr>
          <w:rFonts w:ascii="Arial" w:hAnsi="Arial" w:cs="Arial"/>
          <w:color w:val="000000" w:themeColor="text1"/>
        </w:rPr>
        <w:t>state</w:t>
      </w:r>
      <w:r w:rsidR="001035F2" w:rsidRPr="000B4931">
        <w:rPr>
          <w:rFonts w:ascii="Arial" w:hAnsi="Arial" w:cs="Arial"/>
          <w:color w:val="000000" w:themeColor="text1"/>
        </w:rPr>
        <w:t xml:space="preserve"> that dyslexia is recognized under the Equality Act 2010 as it can </w:t>
      </w:r>
      <w:r w:rsidR="000A1186" w:rsidRPr="000B4931">
        <w:rPr>
          <w:rFonts w:ascii="Arial" w:hAnsi="Arial" w:cs="Arial"/>
          <w:color w:val="000000" w:themeColor="text1"/>
        </w:rPr>
        <w:t>affect</w:t>
      </w:r>
      <w:r w:rsidR="001035F2" w:rsidRPr="000B4931">
        <w:rPr>
          <w:rFonts w:ascii="Arial" w:hAnsi="Arial" w:cs="Arial"/>
          <w:color w:val="000000" w:themeColor="text1"/>
        </w:rPr>
        <w:t xml:space="preserve"> an individual’s normal day to day activities. </w:t>
      </w:r>
      <w:r w:rsidRPr="000B4931">
        <w:rPr>
          <w:rFonts w:ascii="Arial" w:hAnsi="Arial" w:cs="Arial"/>
          <w:color w:val="000000" w:themeColor="text1"/>
        </w:rPr>
        <w:t xml:space="preserve">The National Health Service (2018) describe ‘Dyslexia’ as a common additional learning need that can affect a child’s reading, writing and spelling while learning. </w:t>
      </w:r>
      <w:r w:rsidR="006C68A4" w:rsidRPr="000B4931">
        <w:rPr>
          <w:rFonts w:ascii="Arial" w:hAnsi="Arial" w:cs="Arial"/>
          <w:color w:val="000000" w:themeColor="text1"/>
        </w:rPr>
        <w:t xml:space="preserve">However, </w:t>
      </w:r>
      <w:proofErr w:type="spellStart"/>
      <w:r w:rsidR="006C68A4" w:rsidRPr="000B4931">
        <w:rPr>
          <w:rFonts w:ascii="Arial" w:hAnsi="Arial" w:cs="Arial"/>
          <w:color w:val="000000" w:themeColor="text1"/>
        </w:rPr>
        <w:t>Ozernov-Palchik</w:t>
      </w:r>
      <w:proofErr w:type="spellEnd"/>
      <w:r w:rsidR="006C68A4" w:rsidRPr="000B4931">
        <w:rPr>
          <w:rFonts w:ascii="Arial" w:hAnsi="Arial" w:cs="Arial"/>
          <w:color w:val="000000" w:themeColor="text1"/>
        </w:rPr>
        <w:t xml:space="preserve"> and </w:t>
      </w:r>
      <w:proofErr w:type="spellStart"/>
      <w:r w:rsidR="006C68A4" w:rsidRPr="000B4931">
        <w:rPr>
          <w:rFonts w:ascii="Arial" w:hAnsi="Arial" w:cs="Arial"/>
          <w:color w:val="000000" w:themeColor="text1"/>
        </w:rPr>
        <w:t>Gabrieli</w:t>
      </w:r>
      <w:proofErr w:type="spellEnd"/>
      <w:r w:rsidR="006C68A4" w:rsidRPr="000B4931">
        <w:rPr>
          <w:rFonts w:ascii="Arial" w:hAnsi="Arial" w:cs="Arial"/>
          <w:color w:val="000000" w:themeColor="text1"/>
        </w:rPr>
        <w:t xml:space="preserve"> (2018) </w:t>
      </w:r>
      <w:r w:rsidR="00450D62" w:rsidRPr="000B4931">
        <w:rPr>
          <w:rFonts w:ascii="Arial" w:hAnsi="Arial" w:cs="Arial"/>
          <w:color w:val="000000" w:themeColor="text1"/>
        </w:rPr>
        <w:t xml:space="preserve">believe </w:t>
      </w:r>
      <w:r w:rsidR="006C68A4" w:rsidRPr="000B4931">
        <w:rPr>
          <w:rFonts w:ascii="Arial" w:hAnsi="Arial" w:cs="Arial"/>
          <w:color w:val="000000" w:themeColor="text1"/>
        </w:rPr>
        <w:t xml:space="preserve">when children are diagnosed with dyslexia and receiving interventions there are many children who are unable to reach expected targets in reading, which shows a great flexibility amongst dyslexic children within their reaction to interventions. </w:t>
      </w:r>
    </w:p>
    <w:p w14:paraId="1C6076DF" w14:textId="3BBD1211" w:rsidR="00301C93" w:rsidRPr="000B4931" w:rsidRDefault="00301C93" w:rsidP="00110DEE">
      <w:pPr>
        <w:spacing w:line="360" w:lineRule="auto"/>
        <w:jc w:val="both"/>
        <w:rPr>
          <w:rFonts w:ascii="Arial" w:hAnsi="Arial" w:cs="Arial"/>
          <w:color w:val="000000" w:themeColor="text1"/>
        </w:rPr>
      </w:pPr>
    </w:p>
    <w:p w14:paraId="01081DF8" w14:textId="515FB4C4" w:rsidR="00C01A0A" w:rsidRPr="000B4931" w:rsidRDefault="00301C93" w:rsidP="006C62EA">
      <w:pPr>
        <w:spacing w:line="360" w:lineRule="auto"/>
        <w:jc w:val="both"/>
        <w:rPr>
          <w:rFonts w:ascii="Arial" w:hAnsi="Arial" w:cs="Arial"/>
          <w:color w:val="000000" w:themeColor="text1"/>
        </w:rPr>
      </w:pPr>
      <w:r w:rsidRPr="000B4931">
        <w:rPr>
          <w:rFonts w:ascii="Arial" w:hAnsi="Arial" w:cs="Arial"/>
          <w:color w:val="000000" w:themeColor="text1"/>
        </w:rPr>
        <w:t>Welsh Government (2017)</w:t>
      </w:r>
      <w:r w:rsidR="00A836C0" w:rsidRPr="000B4931">
        <w:rPr>
          <w:rFonts w:ascii="Arial" w:hAnsi="Arial" w:cs="Arial"/>
          <w:color w:val="000000" w:themeColor="text1"/>
        </w:rPr>
        <w:t xml:space="preserve"> </w:t>
      </w:r>
      <w:r w:rsidR="00162F04" w:rsidRPr="000B4931">
        <w:rPr>
          <w:rFonts w:ascii="Arial" w:hAnsi="Arial" w:cs="Arial"/>
          <w:color w:val="000000" w:themeColor="text1"/>
        </w:rPr>
        <w:t>suggest that early interventio</w:t>
      </w:r>
      <w:r w:rsidR="006B3A13" w:rsidRPr="000B4931">
        <w:rPr>
          <w:rFonts w:ascii="Arial" w:hAnsi="Arial" w:cs="Arial"/>
          <w:color w:val="000000" w:themeColor="text1"/>
        </w:rPr>
        <w:t xml:space="preserve">n can reduce symptoms of dyslexia becoming more serious if support can be provided through early intervention before symptoms develop further. </w:t>
      </w:r>
      <w:r w:rsidR="004727BB" w:rsidRPr="000B4931">
        <w:rPr>
          <w:rFonts w:ascii="Arial" w:hAnsi="Arial" w:cs="Arial"/>
          <w:color w:val="000000" w:themeColor="text1"/>
        </w:rPr>
        <w:t xml:space="preserve">Furthermore, </w:t>
      </w:r>
      <w:r w:rsidR="00BA45C0" w:rsidRPr="000B4931">
        <w:rPr>
          <w:rFonts w:ascii="Arial" w:hAnsi="Arial" w:cs="Arial"/>
          <w:color w:val="000000" w:themeColor="text1"/>
        </w:rPr>
        <w:t>believe</w:t>
      </w:r>
      <w:r w:rsidR="00450D62" w:rsidRPr="000B4931">
        <w:rPr>
          <w:rFonts w:ascii="Arial" w:hAnsi="Arial" w:cs="Arial"/>
          <w:color w:val="000000" w:themeColor="text1"/>
        </w:rPr>
        <w:t xml:space="preserve"> e</w:t>
      </w:r>
      <w:r w:rsidR="001C756B" w:rsidRPr="000B4931">
        <w:rPr>
          <w:rFonts w:ascii="Arial" w:hAnsi="Arial" w:cs="Arial"/>
          <w:color w:val="000000" w:themeColor="text1"/>
        </w:rPr>
        <w:t xml:space="preserve">arly intervention is important as young children are considered to be the ‘window of opportunity’ to avoid long-term reading problems, as without early intervention </w:t>
      </w:r>
      <w:r w:rsidR="00450D62" w:rsidRPr="000B4931">
        <w:rPr>
          <w:rFonts w:ascii="Arial" w:hAnsi="Arial" w:cs="Arial"/>
          <w:color w:val="000000" w:themeColor="text1"/>
        </w:rPr>
        <w:t>the ‘reading gap’ between children with dyslexia and their peers will widen over time.</w:t>
      </w:r>
      <w:r w:rsidR="0075368C" w:rsidRPr="000B4931">
        <w:rPr>
          <w:rFonts w:ascii="Arial" w:hAnsi="Arial" w:cs="Arial"/>
          <w:color w:val="000000" w:themeColor="text1"/>
        </w:rPr>
        <w:t xml:space="preserve"> </w:t>
      </w:r>
      <w:r w:rsidR="00BE3EC0" w:rsidRPr="000B4931">
        <w:rPr>
          <w:rFonts w:ascii="Arial" w:hAnsi="Arial" w:cs="Arial"/>
          <w:color w:val="000000" w:themeColor="text1"/>
        </w:rPr>
        <w:t xml:space="preserve">However, </w:t>
      </w:r>
      <w:proofErr w:type="spellStart"/>
      <w:r w:rsidR="0075368C" w:rsidRPr="000B4931">
        <w:rPr>
          <w:rFonts w:ascii="Arial" w:hAnsi="Arial" w:cs="Arial"/>
          <w:color w:val="000000" w:themeColor="text1"/>
        </w:rPr>
        <w:t>Colenbrander</w:t>
      </w:r>
      <w:proofErr w:type="spellEnd"/>
      <w:r w:rsidR="0075368C" w:rsidRPr="000B4931">
        <w:rPr>
          <w:rFonts w:ascii="Arial" w:hAnsi="Arial" w:cs="Arial"/>
          <w:color w:val="000000" w:themeColor="text1"/>
        </w:rPr>
        <w:t xml:space="preserve">, </w:t>
      </w:r>
      <w:proofErr w:type="spellStart"/>
      <w:r w:rsidR="0075368C" w:rsidRPr="000B4931">
        <w:rPr>
          <w:rFonts w:ascii="Arial" w:hAnsi="Arial" w:cs="Arial"/>
          <w:color w:val="000000" w:themeColor="text1"/>
        </w:rPr>
        <w:t>Ricketss</w:t>
      </w:r>
      <w:proofErr w:type="spellEnd"/>
      <w:r w:rsidR="0075368C" w:rsidRPr="000B4931">
        <w:rPr>
          <w:rFonts w:ascii="Arial" w:hAnsi="Arial" w:cs="Arial"/>
          <w:color w:val="000000" w:themeColor="text1"/>
        </w:rPr>
        <w:t xml:space="preserve"> and </w:t>
      </w:r>
      <w:proofErr w:type="spellStart"/>
      <w:r w:rsidR="0075368C" w:rsidRPr="000B4931">
        <w:rPr>
          <w:rFonts w:ascii="Arial" w:hAnsi="Arial" w:cs="Arial"/>
          <w:color w:val="000000" w:themeColor="text1"/>
        </w:rPr>
        <w:t>Breadmore</w:t>
      </w:r>
      <w:proofErr w:type="spellEnd"/>
      <w:r w:rsidR="0075368C" w:rsidRPr="000B4931">
        <w:rPr>
          <w:rFonts w:ascii="Arial" w:hAnsi="Arial" w:cs="Arial"/>
          <w:color w:val="000000" w:themeColor="text1"/>
        </w:rPr>
        <w:t xml:space="preserve"> (2018) </w:t>
      </w:r>
      <w:r w:rsidR="00BE3EC0" w:rsidRPr="000B4931">
        <w:rPr>
          <w:rFonts w:ascii="Arial" w:hAnsi="Arial" w:cs="Arial"/>
          <w:color w:val="000000" w:themeColor="text1"/>
        </w:rPr>
        <w:t xml:space="preserve">believe that intervention is less effective after a child reaches three years of age, as </w:t>
      </w:r>
      <w:r w:rsidR="00C01A0A" w:rsidRPr="000B4931">
        <w:rPr>
          <w:rFonts w:ascii="Arial" w:hAnsi="Arial" w:cs="Arial"/>
          <w:color w:val="000000" w:themeColor="text1"/>
        </w:rPr>
        <w:t xml:space="preserve">a child’s brain is most in the first three years of their life. </w:t>
      </w:r>
    </w:p>
    <w:p w14:paraId="2D3878CA" w14:textId="77777777" w:rsidR="00745413" w:rsidRPr="000B4931" w:rsidRDefault="00745413" w:rsidP="006A4F52">
      <w:pPr>
        <w:spacing w:line="360" w:lineRule="auto"/>
        <w:jc w:val="both"/>
        <w:rPr>
          <w:color w:val="000000" w:themeColor="text1"/>
        </w:rPr>
      </w:pPr>
    </w:p>
    <w:p w14:paraId="2A54CD89" w14:textId="666B837B" w:rsidR="00674748" w:rsidRPr="000B4931" w:rsidRDefault="00AC1B58" w:rsidP="006A4F52">
      <w:pPr>
        <w:spacing w:line="360" w:lineRule="auto"/>
        <w:jc w:val="both"/>
        <w:rPr>
          <w:rFonts w:ascii="Arial" w:hAnsi="Arial" w:cs="Arial"/>
          <w:color w:val="000000" w:themeColor="text1"/>
        </w:rPr>
      </w:pPr>
      <w:r w:rsidRPr="000B4931">
        <w:rPr>
          <w:rFonts w:ascii="Arial" w:hAnsi="Arial" w:cs="Arial"/>
          <w:color w:val="000000" w:themeColor="text1"/>
        </w:rPr>
        <w:t>A</w:t>
      </w:r>
      <w:r w:rsidR="00674748" w:rsidRPr="000B4931">
        <w:rPr>
          <w:rFonts w:ascii="Arial" w:hAnsi="Arial" w:cs="Arial"/>
          <w:color w:val="000000" w:themeColor="text1"/>
        </w:rPr>
        <w:t>rticle 28 of the UN Convention on the Rights of the Child (UNCRC) (1992) states that every individual child has the right to an education by developing a child’s personality, abilities and talents to reach their full potential.</w:t>
      </w:r>
      <w:r w:rsidR="00AF1A74" w:rsidRPr="000B4931">
        <w:rPr>
          <w:rFonts w:ascii="Arial" w:hAnsi="Arial" w:cs="Arial"/>
          <w:color w:val="000000" w:themeColor="text1"/>
        </w:rPr>
        <w:t xml:space="preserve"> </w:t>
      </w:r>
      <w:r w:rsidR="00D56C5E" w:rsidRPr="000B4931">
        <w:rPr>
          <w:rFonts w:ascii="Arial" w:hAnsi="Arial" w:cs="Arial"/>
          <w:color w:val="000000" w:themeColor="text1"/>
        </w:rPr>
        <w:t>Furthermore,</w:t>
      </w:r>
      <w:r w:rsidR="00AF1A74" w:rsidRPr="000B4931">
        <w:rPr>
          <w:rFonts w:ascii="Arial" w:hAnsi="Arial" w:cs="Arial"/>
          <w:color w:val="000000" w:themeColor="text1"/>
        </w:rPr>
        <w:t xml:space="preserve"> P</w:t>
      </w:r>
      <w:r w:rsidR="00D56C5E" w:rsidRPr="000B4931">
        <w:rPr>
          <w:rFonts w:ascii="Arial" w:hAnsi="Arial" w:cs="Arial"/>
          <w:color w:val="000000" w:themeColor="text1"/>
        </w:rPr>
        <w:t xml:space="preserve">eer and Reid (2021) believe that </w:t>
      </w:r>
      <w:r w:rsidR="00A8714B" w:rsidRPr="000B4931">
        <w:rPr>
          <w:rFonts w:ascii="Arial" w:hAnsi="Arial" w:cs="Arial"/>
          <w:color w:val="000000" w:themeColor="text1"/>
        </w:rPr>
        <w:t xml:space="preserve">a child should be able to voice an opinion during interventions as well as in the classroom of different learning techniques that they would like to participate in to support their development. </w:t>
      </w:r>
      <w:r w:rsidR="00EA31D1" w:rsidRPr="000B4931">
        <w:rPr>
          <w:rFonts w:ascii="Arial" w:hAnsi="Arial" w:cs="Arial"/>
          <w:color w:val="000000" w:themeColor="text1"/>
        </w:rPr>
        <w:t>However, Child’s Commissioner Wales (2018) believes that there are concerns regarding funding to support children with additional learning needs such as dyslexia during their education.</w:t>
      </w:r>
    </w:p>
    <w:p w14:paraId="7DC08071" w14:textId="77777777" w:rsidR="00353B8D" w:rsidRPr="000B4931" w:rsidRDefault="00353B8D" w:rsidP="00C83958">
      <w:pPr>
        <w:spacing w:line="360" w:lineRule="auto"/>
        <w:jc w:val="both"/>
        <w:rPr>
          <w:rFonts w:ascii="Arial" w:hAnsi="Arial" w:cs="Arial"/>
          <w:color w:val="000000" w:themeColor="text1"/>
        </w:rPr>
      </w:pPr>
    </w:p>
    <w:p w14:paraId="5DCD29C9" w14:textId="0C9D54AA" w:rsidR="00F91AC3" w:rsidRPr="000B4931" w:rsidRDefault="00C83958" w:rsidP="00071518">
      <w:pPr>
        <w:spacing w:line="360" w:lineRule="auto"/>
        <w:jc w:val="both"/>
        <w:rPr>
          <w:color w:val="000000" w:themeColor="text1"/>
        </w:rPr>
      </w:pPr>
      <w:r w:rsidRPr="000B4931">
        <w:rPr>
          <w:rFonts w:ascii="Arial" w:hAnsi="Arial" w:cs="Arial"/>
          <w:color w:val="000000" w:themeColor="text1"/>
        </w:rPr>
        <w:t xml:space="preserve">The Welsh Government (2012) </w:t>
      </w:r>
      <w:r w:rsidR="006C68A4" w:rsidRPr="000B4931">
        <w:rPr>
          <w:rFonts w:ascii="Arial" w:hAnsi="Arial" w:cs="Arial"/>
          <w:color w:val="000000" w:themeColor="text1"/>
        </w:rPr>
        <w:t>state that</w:t>
      </w:r>
      <w:r w:rsidRPr="000B4931">
        <w:rPr>
          <w:rFonts w:ascii="Arial" w:hAnsi="Arial" w:cs="Arial"/>
          <w:color w:val="000000" w:themeColor="text1"/>
        </w:rPr>
        <w:t xml:space="preserve"> Orton-Gillingham approach is a beneficial form of intervention as it can develop a child’s improvement in reading in comparison with a control group within a classroom who receive normal teaching. Rosen (2018) states that the Orton-Gillingham Approach was the first teaching approach that </w:t>
      </w:r>
      <w:r w:rsidRPr="000B4931">
        <w:rPr>
          <w:rFonts w:ascii="Arial" w:hAnsi="Arial" w:cs="Arial"/>
          <w:color w:val="000000" w:themeColor="text1"/>
        </w:rPr>
        <w:lastRenderedPageBreak/>
        <w:t xml:space="preserve">encourages interventions and enables children with dyslexia to learn the connections between letters and sounds. </w:t>
      </w:r>
      <w:r w:rsidR="00F91AC3" w:rsidRPr="000B4931">
        <w:rPr>
          <w:rFonts w:ascii="Arial" w:hAnsi="Arial" w:cs="Arial"/>
          <w:color w:val="000000" w:themeColor="text1"/>
        </w:rPr>
        <w:t>Furthermore</w:t>
      </w:r>
      <w:r w:rsidR="00D307C2" w:rsidRPr="000B4931">
        <w:rPr>
          <w:rFonts w:ascii="Arial" w:hAnsi="Arial" w:cs="Arial"/>
          <w:color w:val="000000" w:themeColor="text1"/>
        </w:rPr>
        <w:t xml:space="preserve">, Academy of Orton-Gillingham Practitioners and Educators (2018) believe </w:t>
      </w:r>
      <w:r w:rsidR="00F91AC3" w:rsidRPr="000B4931">
        <w:rPr>
          <w:rFonts w:ascii="Arial" w:hAnsi="Arial" w:cs="Arial"/>
          <w:color w:val="000000" w:themeColor="text1"/>
        </w:rPr>
        <w:t xml:space="preserve">The Orton-Gillingham approach is proven to be the most successful type of intervention for children, and the most effective reading intervention programs are based on this method of instruction. </w:t>
      </w:r>
    </w:p>
    <w:p w14:paraId="68EA17A8" w14:textId="77777777" w:rsidR="00CF6AED" w:rsidRPr="000B4931" w:rsidRDefault="00CF6AED" w:rsidP="00CF6AED">
      <w:pPr>
        <w:spacing w:line="360" w:lineRule="auto"/>
        <w:jc w:val="both"/>
        <w:rPr>
          <w:rFonts w:ascii="Arial" w:hAnsi="Arial" w:cs="Arial"/>
          <w:color w:val="000000" w:themeColor="text1"/>
        </w:rPr>
      </w:pPr>
    </w:p>
    <w:p w14:paraId="1DF193BC" w14:textId="2A37D080" w:rsidR="005926E2" w:rsidRPr="000B4931" w:rsidRDefault="00CF6AED" w:rsidP="005926E2">
      <w:pPr>
        <w:spacing w:line="360" w:lineRule="auto"/>
        <w:jc w:val="both"/>
        <w:rPr>
          <w:rFonts w:ascii="Arial" w:hAnsi="Arial" w:cs="Arial"/>
          <w:color w:val="000000" w:themeColor="text1"/>
          <w:shd w:val="clear" w:color="auto" w:fill="FFFFFF"/>
        </w:rPr>
      </w:pPr>
      <w:r w:rsidRPr="000B4931">
        <w:rPr>
          <w:rFonts w:ascii="Arial" w:hAnsi="Arial" w:cs="Arial"/>
          <w:color w:val="000000" w:themeColor="text1"/>
        </w:rPr>
        <w:t xml:space="preserve">According to </w:t>
      </w:r>
      <w:proofErr w:type="spellStart"/>
      <w:r w:rsidRPr="000B4931">
        <w:rPr>
          <w:rFonts w:ascii="Arial" w:hAnsi="Arial" w:cs="Arial"/>
          <w:color w:val="000000" w:themeColor="text1"/>
        </w:rPr>
        <w:t>Snowling</w:t>
      </w:r>
      <w:proofErr w:type="spellEnd"/>
      <w:r w:rsidRPr="000B4931">
        <w:rPr>
          <w:rFonts w:ascii="Arial" w:hAnsi="Arial" w:cs="Arial"/>
          <w:color w:val="000000" w:themeColor="text1"/>
        </w:rPr>
        <w:t xml:space="preserve"> (2013) children with dyslexia’s interventions should include repeating, linking letters and </w:t>
      </w:r>
      <w:r w:rsidRPr="000B4931">
        <w:rPr>
          <w:rFonts w:ascii="Arial" w:hAnsi="Arial" w:cs="Arial"/>
          <w:color w:val="000000" w:themeColor="text1"/>
          <w:shd w:val="clear" w:color="auto" w:fill="FFFFFF"/>
        </w:rPr>
        <w:t>phonemes through writing </w:t>
      </w:r>
      <w:r w:rsidRPr="000B4931">
        <w:rPr>
          <w:rFonts w:ascii="Arial" w:hAnsi="Arial" w:cs="Arial"/>
          <w:color w:val="000000" w:themeColor="text1"/>
        </w:rPr>
        <w:t>and</w:t>
      </w:r>
      <w:r w:rsidRPr="000B4931">
        <w:rPr>
          <w:rFonts w:ascii="Arial" w:hAnsi="Arial" w:cs="Arial"/>
          <w:color w:val="000000" w:themeColor="text1"/>
          <w:shd w:val="clear" w:color="auto" w:fill="FFFFFF"/>
        </w:rPr>
        <w:t xml:space="preserve"> reading short sentences to reinforce emergent skills to encourage and support a child to develop their language and literacy development. </w:t>
      </w:r>
      <w:r w:rsidR="00CF779D" w:rsidRPr="000B4931">
        <w:rPr>
          <w:rFonts w:ascii="Arial" w:hAnsi="Arial" w:cs="Arial"/>
          <w:color w:val="000000" w:themeColor="text1"/>
          <w:shd w:val="clear" w:color="auto" w:fill="FFFFFF"/>
        </w:rPr>
        <w:t xml:space="preserve">Similar to </w:t>
      </w:r>
      <w:proofErr w:type="spellStart"/>
      <w:r w:rsidR="00CF779D" w:rsidRPr="000B4931">
        <w:rPr>
          <w:rFonts w:ascii="Arial" w:hAnsi="Arial" w:cs="Arial"/>
          <w:color w:val="000000" w:themeColor="text1"/>
          <w:shd w:val="clear" w:color="auto" w:fill="FFFFFF"/>
        </w:rPr>
        <w:t>Snowling</w:t>
      </w:r>
      <w:proofErr w:type="spellEnd"/>
      <w:r w:rsidR="00CF779D" w:rsidRPr="000B4931">
        <w:rPr>
          <w:rFonts w:ascii="Arial" w:hAnsi="Arial" w:cs="Arial"/>
          <w:color w:val="000000" w:themeColor="text1"/>
          <w:shd w:val="clear" w:color="auto" w:fill="FFFFFF"/>
        </w:rPr>
        <w:t xml:space="preserve"> (2013), </w:t>
      </w:r>
      <w:proofErr w:type="spellStart"/>
      <w:r w:rsidR="00CF779D" w:rsidRPr="000B4931">
        <w:rPr>
          <w:rFonts w:ascii="Arial" w:hAnsi="Arial" w:cs="Arial"/>
          <w:color w:val="000000" w:themeColor="text1"/>
          <w:shd w:val="clear" w:color="auto" w:fill="FFFFFF"/>
        </w:rPr>
        <w:t>Balsiger</w:t>
      </w:r>
      <w:proofErr w:type="spellEnd"/>
      <w:r w:rsidR="00CF779D" w:rsidRPr="000B4931">
        <w:rPr>
          <w:rFonts w:ascii="Arial" w:hAnsi="Arial" w:cs="Arial"/>
          <w:color w:val="000000" w:themeColor="text1"/>
          <w:shd w:val="clear" w:color="auto" w:fill="FFFFFF"/>
        </w:rPr>
        <w:t xml:space="preserve"> (No date) suggest intervention is important for a child as it focuses on phonological processing which is a structured reading scheme that involves repetition, and slowly discussing new words to develop their pronunciation. </w:t>
      </w:r>
      <w:r w:rsidR="005926E2" w:rsidRPr="000B4931">
        <w:rPr>
          <w:rFonts w:ascii="Arial" w:hAnsi="Arial" w:cs="Arial"/>
          <w:color w:val="000000" w:themeColor="text1"/>
          <w:shd w:val="clear" w:color="auto" w:fill="FFFFFF"/>
        </w:rPr>
        <w:t xml:space="preserve">Furthermore, Hulme and </w:t>
      </w:r>
      <w:proofErr w:type="spellStart"/>
      <w:r w:rsidR="005926E2" w:rsidRPr="000B4931">
        <w:rPr>
          <w:rFonts w:ascii="Arial" w:hAnsi="Arial" w:cs="Arial"/>
          <w:color w:val="000000" w:themeColor="text1"/>
          <w:shd w:val="clear" w:color="auto" w:fill="FFFFFF"/>
        </w:rPr>
        <w:t>Snowling</w:t>
      </w:r>
      <w:proofErr w:type="spellEnd"/>
      <w:r w:rsidR="005926E2" w:rsidRPr="000B4931">
        <w:rPr>
          <w:rFonts w:ascii="Arial" w:hAnsi="Arial" w:cs="Arial"/>
          <w:color w:val="000000" w:themeColor="text1"/>
          <w:shd w:val="clear" w:color="auto" w:fill="FFFFFF"/>
        </w:rPr>
        <w:t xml:space="preserve"> (2016) believe intervention is important for children with dyslexia as it enables children to link phoneme to letters with efficient phonics instruction while reading a book. </w:t>
      </w:r>
    </w:p>
    <w:p w14:paraId="341B4216" w14:textId="77777777" w:rsidR="002B3068" w:rsidRPr="000B4931" w:rsidRDefault="002B3068" w:rsidP="0090736A">
      <w:pPr>
        <w:pStyle w:val="Default"/>
        <w:spacing w:line="360" w:lineRule="auto"/>
        <w:jc w:val="both"/>
        <w:rPr>
          <w:rFonts w:ascii="Arial" w:hAnsi="Arial" w:cs="Arial"/>
          <w:color w:val="000000" w:themeColor="text1"/>
        </w:rPr>
      </w:pPr>
    </w:p>
    <w:p w14:paraId="0156FF98" w14:textId="42112ED7" w:rsidR="00A41BCA" w:rsidRPr="000B4931" w:rsidRDefault="006E1915" w:rsidP="0090736A">
      <w:pPr>
        <w:pStyle w:val="Default"/>
        <w:spacing w:line="360" w:lineRule="auto"/>
        <w:jc w:val="both"/>
        <w:rPr>
          <w:rFonts w:ascii="Arial" w:eastAsia="Times New Roman" w:hAnsi="Arial" w:cs="Arial"/>
          <w:color w:val="000000" w:themeColor="text1"/>
          <w:shd w:val="clear" w:color="auto" w:fill="FFFFFF"/>
          <w:lang w:eastAsia="en-GB"/>
        </w:rPr>
      </w:pPr>
      <w:proofErr w:type="spellStart"/>
      <w:r w:rsidRPr="000B4931">
        <w:rPr>
          <w:rFonts w:ascii="Arial" w:hAnsi="Arial" w:cs="Arial"/>
          <w:color w:val="000000" w:themeColor="text1"/>
        </w:rPr>
        <w:t>Vanderauwera</w:t>
      </w:r>
      <w:proofErr w:type="spellEnd"/>
      <w:r w:rsidR="00C5640B" w:rsidRPr="000B4931">
        <w:rPr>
          <w:rFonts w:ascii="Arial" w:hAnsi="Arial" w:cs="Arial"/>
          <w:color w:val="000000" w:themeColor="text1"/>
        </w:rPr>
        <w:t xml:space="preserve"> et al</w:t>
      </w:r>
      <w:r w:rsidRPr="000B4931">
        <w:rPr>
          <w:rFonts w:ascii="Arial" w:hAnsi="Arial" w:cs="Arial"/>
          <w:color w:val="000000" w:themeColor="text1"/>
        </w:rPr>
        <w:t xml:space="preserve"> (2017) b</w:t>
      </w:r>
      <w:r w:rsidR="007A27C5" w:rsidRPr="000B4931">
        <w:rPr>
          <w:rFonts w:ascii="Arial" w:hAnsi="Arial" w:cs="Arial"/>
          <w:color w:val="000000" w:themeColor="text1"/>
        </w:rPr>
        <w:t xml:space="preserve">elieve early interventions </w:t>
      </w:r>
      <w:r w:rsidRPr="000B4931">
        <w:rPr>
          <w:rFonts w:ascii="Arial" w:hAnsi="Arial" w:cs="Arial"/>
          <w:color w:val="000000" w:themeColor="text1"/>
        </w:rPr>
        <w:t xml:space="preserve">is effective and consistent intervention is effective as the longer the intervention the better the gain is in a child’s literacy ability. Similar to </w:t>
      </w:r>
      <w:proofErr w:type="spellStart"/>
      <w:r w:rsidRPr="000B4931">
        <w:rPr>
          <w:rFonts w:ascii="Arial" w:hAnsi="Arial" w:cs="Arial"/>
          <w:color w:val="000000" w:themeColor="text1"/>
        </w:rPr>
        <w:t>Vanderauwera</w:t>
      </w:r>
      <w:proofErr w:type="spellEnd"/>
      <w:r w:rsidR="00C5640B" w:rsidRPr="000B4931">
        <w:rPr>
          <w:rFonts w:ascii="Arial" w:hAnsi="Arial" w:cs="Arial"/>
          <w:color w:val="000000" w:themeColor="text1"/>
        </w:rPr>
        <w:t xml:space="preserve"> et al</w:t>
      </w:r>
      <w:r w:rsidRPr="000B4931">
        <w:rPr>
          <w:rFonts w:ascii="Arial" w:hAnsi="Arial" w:cs="Arial"/>
          <w:color w:val="000000" w:themeColor="text1"/>
        </w:rPr>
        <w:t xml:space="preserve"> (2017), </w:t>
      </w:r>
      <w:r w:rsidRPr="000B4931">
        <w:rPr>
          <w:rFonts w:ascii="Arial" w:eastAsia="Times New Roman" w:hAnsi="Arial" w:cs="Arial"/>
          <w:color w:val="000000" w:themeColor="text1"/>
          <w:shd w:val="clear" w:color="auto" w:fill="FFFFFF"/>
          <w:lang w:eastAsia="en-GB"/>
        </w:rPr>
        <w:t xml:space="preserve">Wright (2018) suggests early intervention is important for young children as effective intervention is the most effective approach to enable a child with dyslexia to develop their language and literacy sills within the classroom. </w:t>
      </w:r>
      <w:r w:rsidR="003850DD" w:rsidRPr="000B4931">
        <w:rPr>
          <w:rFonts w:ascii="Arial" w:eastAsia="Times New Roman" w:hAnsi="Arial" w:cs="Arial"/>
          <w:color w:val="000000" w:themeColor="text1"/>
          <w:shd w:val="clear" w:color="auto" w:fill="FFFFFF"/>
          <w:lang w:eastAsia="en-GB"/>
        </w:rPr>
        <w:t xml:space="preserve">Furthermore, </w:t>
      </w:r>
      <w:r w:rsidR="00773892" w:rsidRPr="000B4931">
        <w:rPr>
          <w:rFonts w:ascii="Arial" w:eastAsia="Times New Roman" w:hAnsi="Arial" w:cs="Arial"/>
          <w:color w:val="000000" w:themeColor="text1"/>
          <w:shd w:val="clear" w:color="auto" w:fill="FFFFFF"/>
          <w:lang w:eastAsia="en-GB"/>
        </w:rPr>
        <w:t>believe early intervention is very effective and can support a child in closing the achievement gap, developing their self-esteem, enjoying reading and reaching their full potential within the classroom.</w:t>
      </w:r>
      <w:r w:rsidR="00CC2F4F" w:rsidRPr="000B4931">
        <w:rPr>
          <w:rFonts w:ascii="Arial" w:eastAsia="Times New Roman" w:hAnsi="Arial" w:cs="Arial"/>
          <w:color w:val="000000" w:themeColor="text1"/>
          <w:shd w:val="clear" w:color="auto" w:fill="FFFFFF"/>
          <w:lang w:eastAsia="en-GB"/>
        </w:rPr>
        <w:t xml:space="preserve"> However, Early Intervention Foundation (</w:t>
      </w:r>
      <w:r w:rsidR="00717339" w:rsidRPr="000B4931">
        <w:rPr>
          <w:rFonts w:ascii="Arial" w:eastAsia="Times New Roman" w:hAnsi="Arial" w:cs="Arial"/>
          <w:color w:val="000000" w:themeColor="text1"/>
          <w:shd w:val="clear" w:color="auto" w:fill="FFFFFF"/>
          <w:lang w:eastAsia="en-GB"/>
        </w:rPr>
        <w:t xml:space="preserve">2018) believe that early interventions </w:t>
      </w:r>
      <w:proofErr w:type="spellStart"/>
      <w:r w:rsidR="00717339" w:rsidRPr="000B4931">
        <w:rPr>
          <w:rFonts w:ascii="Arial" w:eastAsia="Times New Roman" w:hAnsi="Arial" w:cs="Arial"/>
          <w:color w:val="000000" w:themeColor="text1"/>
          <w:shd w:val="clear" w:color="auto" w:fill="FFFFFF"/>
          <w:lang w:eastAsia="en-GB"/>
        </w:rPr>
        <w:t>can not</w:t>
      </w:r>
      <w:proofErr w:type="spellEnd"/>
      <w:r w:rsidR="00717339" w:rsidRPr="000B4931">
        <w:rPr>
          <w:rFonts w:ascii="Arial" w:eastAsia="Times New Roman" w:hAnsi="Arial" w:cs="Arial"/>
          <w:color w:val="000000" w:themeColor="text1"/>
          <w:shd w:val="clear" w:color="auto" w:fill="FFFFFF"/>
          <w:lang w:eastAsia="en-GB"/>
        </w:rPr>
        <w:t xml:space="preserve"> solve al</w:t>
      </w:r>
      <w:r w:rsidR="007B5ECD" w:rsidRPr="000B4931">
        <w:rPr>
          <w:rFonts w:ascii="Arial" w:eastAsia="Times New Roman" w:hAnsi="Arial" w:cs="Arial"/>
          <w:color w:val="000000" w:themeColor="text1"/>
          <w:shd w:val="clear" w:color="auto" w:fill="FFFFFF"/>
          <w:lang w:eastAsia="en-GB"/>
        </w:rPr>
        <w:t xml:space="preserve">l problems, as some children suffer from severe dyslexia, while some children do not have access to early intervention. </w:t>
      </w:r>
    </w:p>
    <w:p w14:paraId="29D62CAD" w14:textId="77777777" w:rsidR="00804812" w:rsidRPr="000B4931" w:rsidRDefault="00804812" w:rsidP="00C658C7">
      <w:pPr>
        <w:spacing w:line="360" w:lineRule="auto"/>
        <w:jc w:val="both"/>
        <w:rPr>
          <w:rFonts w:ascii="Arial" w:hAnsi="Arial" w:cs="Arial"/>
          <w:color w:val="000000" w:themeColor="text1"/>
        </w:rPr>
      </w:pPr>
    </w:p>
    <w:p w14:paraId="6DC179B6" w14:textId="02D3F644" w:rsidR="00906BD9" w:rsidRPr="000B4931" w:rsidRDefault="00BD135A" w:rsidP="00C658C7">
      <w:pPr>
        <w:spacing w:line="360" w:lineRule="auto"/>
        <w:jc w:val="both"/>
        <w:rPr>
          <w:rFonts w:ascii="Arial" w:hAnsi="Arial" w:cs="Arial"/>
          <w:color w:val="000000" w:themeColor="text1"/>
        </w:rPr>
      </w:pPr>
      <w:r w:rsidRPr="000B4931">
        <w:rPr>
          <w:rFonts w:ascii="Arial" w:hAnsi="Arial" w:cs="Arial"/>
          <w:color w:val="000000" w:themeColor="text1"/>
        </w:rPr>
        <w:t>Awes (2012) suggests that</w:t>
      </w:r>
      <w:r w:rsidR="007829A4" w:rsidRPr="000B4931">
        <w:rPr>
          <w:rFonts w:ascii="Arial" w:hAnsi="Arial" w:cs="Arial"/>
          <w:color w:val="000000" w:themeColor="text1"/>
        </w:rPr>
        <w:t xml:space="preserve"> the Montessori Method believes that</w:t>
      </w:r>
      <w:r w:rsidRPr="000B4931">
        <w:rPr>
          <w:rFonts w:ascii="Arial" w:hAnsi="Arial" w:cs="Arial"/>
          <w:color w:val="000000" w:themeColor="text1"/>
        </w:rPr>
        <w:t xml:space="preserve"> it is essential to trac</w:t>
      </w:r>
      <w:r w:rsidR="007829A4" w:rsidRPr="000B4931">
        <w:rPr>
          <w:rFonts w:ascii="Arial" w:hAnsi="Arial" w:cs="Arial"/>
          <w:color w:val="000000" w:themeColor="text1"/>
        </w:rPr>
        <w:t>k</w:t>
      </w:r>
      <w:r w:rsidRPr="000B4931">
        <w:rPr>
          <w:rFonts w:ascii="Arial" w:hAnsi="Arial" w:cs="Arial"/>
          <w:color w:val="000000" w:themeColor="text1"/>
        </w:rPr>
        <w:t xml:space="preserve"> and observe the strength </w:t>
      </w:r>
      <w:r w:rsidR="007829A4" w:rsidRPr="000B4931">
        <w:rPr>
          <w:rFonts w:ascii="Arial" w:hAnsi="Arial" w:cs="Arial"/>
          <w:color w:val="000000" w:themeColor="text1"/>
        </w:rPr>
        <w:t>and</w:t>
      </w:r>
      <w:r w:rsidRPr="000B4931">
        <w:rPr>
          <w:rFonts w:ascii="Arial" w:hAnsi="Arial" w:cs="Arial"/>
          <w:color w:val="000000" w:themeColor="text1"/>
        </w:rPr>
        <w:t xml:space="preserve"> the weakness of a child with dyslexia as these can often be used to avoid </w:t>
      </w:r>
      <w:r w:rsidR="007829A4" w:rsidRPr="000B4931">
        <w:rPr>
          <w:rFonts w:ascii="Arial" w:hAnsi="Arial" w:cs="Arial"/>
          <w:color w:val="000000" w:themeColor="text1"/>
        </w:rPr>
        <w:t>any challenges</w:t>
      </w:r>
      <w:r w:rsidRPr="000B4931">
        <w:rPr>
          <w:rFonts w:ascii="Arial" w:hAnsi="Arial" w:cs="Arial"/>
          <w:color w:val="000000" w:themeColor="text1"/>
        </w:rPr>
        <w:t xml:space="preserve">, </w:t>
      </w:r>
      <w:r w:rsidR="007829A4" w:rsidRPr="000B4931">
        <w:rPr>
          <w:rFonts w:ascii="Arial" w:hAnsi="Arial" w:cs="Arial"/>
          <w:color w:val="000000" w:themeColor="text1"/>
        </w:rPr>
        <w:t xml:space="preserve">and allow a child’s strengths to succeed during their learning over a longer period of time.  </w:t>
      </w:r>
      <w:r w:rsidR="00D778FC" w:rsidRPr="000B4931">
        <w:rPr>
          <w:rFonts w:ascii="Arial" w:hAnsi="Arial" w:cs="Arial"/>
          <w:color w:val="000000" w:themeColor="text1"/>
        </w:rPr>
        <w:t xml:space="preserve">Similar to Awes (2012), </w:t>
      </w:r>
      <w:r w:rsidR="00017661" w:rsidRPr="000B4931">
        <w:rPr>
          <w:rFonts w:ascii="Arial" w:hAnsi="Arial" w:cs="Arial"/>
          <w:color w:val="000000" w:themeColor="text1"/>
        </w:rPr>
        <w:t xml:space="preserve">Gkeka and Drigas (2017) believe that the </w:t>
      </w:r>
      <w:r w:rsidR="00750CB0" w:rsidRPr="000B4931">
        <w:rPr>
          <w:rFonts w:ascii="Arial" w:hAnsi="Arial" w:cs="Arial"/>
          <w:color w:val="000000" w:themeColor="text1"/>
        </w:rPr>
        <w:t xml:space="preserve">Montessori </w:t>
      </w:r>
      <w:r w:rsidR="00B67248" w:rsidRPr="000B4931">
        <w:rPr>
          <w:rFonts w:ascii="Arial" w:hAnsi="Arial" w:cs="Arial"/>
          <w:color w:val="000000" w:themeColor="text1"/>
        </w:rPr>
        <w:t xml:space="preserve">Method for dyslexic children has a beneficial </w:t>
      </w:r>
      <w:r w:rsidR="00B67248" w:rsidRPr="000B4931">
        <w:rPr>
          <w:rFonts w:ascii="Arial" w:hAnsi="Arial" w:cs="Arial"/>
          <w:color w:val="000000" w:themeColor="text1"/>
        </w:rPr>
        <w:lastRenderedPageBreak/>
        <w:t xml:space="preserve">approach as well as early interventions for children between three and six as it introduces a phonetic approach such as the puzzle words, sandpaper letters and the movable alphabets. </w:t>
      </w:r>
      <w:r w:rsidR="0006415F" w:rsidRPr="000B4931">
        <w:rPr>
          <w:rFonts w:ascii="Arial" w:hAnsi="Arial" w:cs="Arial"/>
          <w:color w:val="000000" w:themeColor="text1"/>
        </w:rPr>
        <w:t>However, Irdamurni et al (2018) believe that practitioners in Indonesia use a method called</w:t>
      </w:r>
      <w:r w:rsidR="00C57C8D" w:rsidRPr="000B4931">
        <w:rPr>
          <w:rFonts w:ascii="Arial" w:hAnsi="Arial" w:cs="Arial"/>
          <w:color w:val="000000" w:themeColor="text1"/>
        </w:rPr>
        <w:t xml:space="preserve"> a</w:t>
      </w:r>
      <w:r w:rsidR="0006415F" w:rsidRPr="000B4931">
        <w:rPr>
          <w:rFonts w:ascii="Arial" w:hAnsi="Arial" w:cs="Arial"/>
          <w:color w:val="000000" w:themeColor="text1"/>
        </w:rPr>
        <w:t xml:space="preserve"> ‘Mingle Method’ which enables a child with dyslexia to develop their reading skills </w:t>
      </w:r>
      <w:r w:rsidR="005F52F4" w:rsidRPr="000B4931">
        <w:rPr>
          <w:rFonts w:ascii="Arial" w:hAnsi="Arial" w:cs="Arial"/>
          <w:color w:val="000000" w:themeColor="text1"/>
        </w:rPr>
        <w:t xml:space="preserve">during intervention </w:t>
      </w:r>
      <w:r w:rsidR="0006415F" w:rsidRPr="000B4931">
        <w:rPr>
          <w:rFonts w:ascii="Arial" w:hAnsi="Arial" w:cs="Arial"/>
          <w:color w:val="000000" w:themeColor="text1"/>
        </w:rPr>
        <w:t xml:space="preserve">by playing with peers and practitioners whilst </w:t>
      </w:r>
      <w:r w:rsidR="00046751" w:rsidRPr="000B4931">
        <w:rPr>
          <w:rFonts w:ascii="Arial" w:hAnsi="Arial" w:cs="Arial"/>
          <w:color w:val="000000" w:themeColor="text1"/>
        </w:rPr>
        <w:t xml:space="preserve">creating an enjoyable learning technique. </w:t>
      </w:r>
    </w:p>
    <w:p w14:paraId="189B4ED8" w14:textId="192C7A88" w:rsidR="00353B8D" w:rsidRPr="000B4931" w:rsidRDefault="00353B8D" w:rsidP="00C658C7">
      <w:pPr>
        <w:spacing w:line="360" w:lineRule="auto"/>
        <w:jc w:val="both"/>
        <w:rPr>
          <w:rFonts w:ascii="Arial" w:hAnsi="Arial" w:cs="Arial"/>
          <w:color w:val="000000" w:themeColor="text1"/>
        </w:rPr>
      </w:pPr>
    </w:p>
    <w:p w14:paraId="3479D3A9" w14:textId="711D9677" w:rsidR="00CB427F" w:rsidRPr="000B4931" w:rsidRDefault="00353B8D" w:rsidP="00A67421">
      <w:pPr>
        <w:spacing w:line="360" w:lineRule="auto"/>
        <w:jc w:val="both"/>
        <w:rPr>
          <w:rFonts w:ascii="Arial" w:hAnsi="Arial" w:cs="Arial"/>
          <w:color w:val="000000" w:themeColor="text1"/>
        </w:rPr>
      </w:pPr>
      <w:r w:rsidRPr="000B4931">
        <w:rPr>
          <w:rFonts w:ascii="Arial" w:hAnsi="Arial" w:cs="Arial"/>
          <w:color w:val="000000" w:themeColor="text1"/>
        </w:rPr>
        <w:t xml:space="preserve">Article 23 of the UN Convention on the Rights of the Child (UNCRC) (1992) </w:t>
      </w:r>
      <w:r w:rsidR="00A67421" w:rsidRPr="000B4931">
        <w:rPr>
          <w:rFonts w:ascii="Arial" w:hAnsi="Arial" w:cs="Arial"/>
          <w:color w:val="000000" w:themeColor="text1"/>
        </w:rPr>
        <w:t xml:space="preserve">believe that every child with a disability has the rights to live a full live with dignity and independence, while ensuring that the government must support disabled children and their families as much as they possibly can. </w:t>
      </w:r>
    </w:p>
    <w:p w14:paraId="17225589" w14:textId="1B381774" w:rsidR="00F71ECE" w:rsidRPr="000B4931" w:rsidRDefault="00F71ECE" w:rsidP="00A67421">
      <w:pPr>
        <w:spacing w:line="360" w:lineRule="auto"/>
        <w:jc w:val="both"/>
        <w:rPr>
          <w:rFonts w:ascii="Arial" w:hAnsi="Arial" w:cs="Arial"/>
          <w:color w:val="000000" w:themeColor="text1"/>
        </w:rPr>
      </w:pPr>
    </w:p>
    <w:p w14:paraId="51E876D6" w14:textId="503F79AA" w:rsidR="00F71ECE" w:rsidRPr="000B4931" w:rsidRDefault="00F71ECE" w:rsidP="00A67421">
      <w:pPr>
        <w:spacing w:line="360" w:lineRule="auto"/>
        <w:jc w:val="both"/>
        <w:rPr>
          <w:rFonts w:ascii="Arial" w:hAnsi="Arial" w:cs="Arial"/>
          <w:color w:val="000000" w:themeColor="text1"/>
        </w:rPr>
      </w:pPr>
      <w:r w:rsidRPr="000B4931">
        <w:rPr>
          <w:rFonts w:ascii="Arial" w:hAnsi="Arial" w:cs="Arial"/>
          <w:color w:val="000000" w:themeColor="text1"/>
        </w:rPr>
        <w:t>Griffiths and Stuart (2013)</w:t>
      </w:r>
      <w:r w:rsidR="00B22F74" w:rsidRPr="000B4931">
        <w:rPr>
          <w:rFonts w:ascii="Arial" w:hAnsi="Arial" w:cs="Arial"/>
          <w:color w:val="000000" w:themeColor="text1"/>
        </w:rPr>
        <w:t xml:space="preserve"> suggest that early intervention is important for children with dyslexia as </w:t>
      </w:r>
      <w:r w:rsidR="006771B4" w:rsidRPr="000B4931">
        <w:rPr>
          <w:rFonts w:ascii="Arial" w:hAnsi="Arial" w:cs="Arial"/>
          <w:color w:val="000000" w:themeColor="text1"/>
        </w:rPr>
        <w:t xml:space="preserve">it is believed that phonologically based intervention may be weaker for older children rather than for young children that receives consistent early intervention. </w:t>
      </w:r>
    </w:p>
    <w:p w14:paraId="271FF498" w14:textId="19BF8D86" w:rsidR="00104897" w:rsidRPr="000B4931" w:rsidRDefault="0092637D" w:rsidP="00A67421">
      <w:pPr>
        <w:spacing w:line="360" w:lineRule="auto"/>
        <w:jc w:val="both"/>
        <w:rPr>
          <w:rFonts w:ascii="Arial" w:hAnsi="Arial" w:cs="Arial"/>
          <w:color w:val="000000" w:themeColor="text1"/>
        </w:rPr>
      </w:pPr>
      <w:r w:rsidRPr="000B4931">
        <w:rPr>
          <w:rFonts w:ascii="Arial" w:hAnsi="Arial" w:cs="Arial"/>
          <w:color w:val="000000" w:themeColor="text1"/>
        </w:rPr>
        <w:t>According to Powell (2019)</w:t>
      </w:r>
      <w:r w:rsidR="00E75401" w:rsidRPr="000B4931">
        <w:rPr>
          <w:rFonts w:ascii="Arial" w:hAnsi="Arial" w:cs="Arial"/>
          <w:color w:val="000000" w:themeColor="text1"/>
        </w:rPr>
        <w:t xml:space="preserve"> early intervention </w:t>
      </w:r>
      <w:r w:rsidR="00A275EF" w:rsidRPr="000B4931">
        <w:rPr>
          <w:rFonts w:ascii="Arial" w:hAnsi="Arial" w:cs="Arial"/>
          <w:color w:val="000000" w:themeColor="text1"/>
        </w:rPr>
        <w:t xml:space="preserve">is important for young children as </w:t>
      </w:r>
      <w:r w:rsidR="009B03CB" w:rsidRPr="000B4931">
        <w:rPr>
          <w:rFonts w:ascii="Arial" w:hAnsi="Arial" w:cs="Arial"/>
          <w:color w:val="000000" w:themeColor="text1"/>
        </w:rPr>
        <w:t xml:space="preserve">a structured programme of intervention is important as a child develops their language and literacy skills within the classroom, which gives a child the confidence to develop their self-esteem. Furthermore, </w:t>
      </w:r>
      <w:r w:rsidR="00A16AF5" w:rsidRPr="000B4931">
        <w:rPr>
          <w:rFonts w:ascii="Arial" w:hAnsi="Arial" w:cs="Arial"/>
          <w:color w:val="000000" w:themeColor="text1"/>
        </w:rPr>
        <w:t>Young Minds (2021) b</w:t>
      </w:r>
      <w:r w:rsidR="00FB045D" w:rsidRPr="000B4931">
        <w:rPr>
          <w:rFonts w:ascii="Arial" w:hAnsi="Arial" w:cs="Arial"/>
          <w:color w:val="000000" w:themeColor="text1"/>
        </w:rPr>
        <w:t>elieve that as well as</w:t>
      </w:r>
      <w:r w:rsidR="00104897" w:rsidRPr="000B4931">
        <w:rPr>
          <w:rFonts w:ascii="Arial" w:hAnsi="Arial" w:cs="Arial"/>
          <w:color w:val="000000" w:themeColor="text1"/>
        </w:rPr>
        <w:t xml:space="preserve"> within the classroom early intervention can improve </w:t>
      </w:r>
      <w:r w:rsidR="00FB045D" w:rsidRPr="000B4931">
        <w:rPr>
          <w:rFonts w:ascii="Arial" w:hAnsi="Arial" w:cs="Arial"/>
          <w:color w:val="000000" w:themeColor="text1"/>
        </w:rPr>
        <w:t xml:space="preserve">the child’s family relationships, increase educational abilities and support good mental health. </w:t>
      </w:r>
    </w:p>
    <w:p w14:paraId="295D749B" w14:textId="77777777" w:rsidR="00773892" w:rsidRPr="000B4931" w:rsidRDefault="00773892" w:rsidP="00A67421">
      <w:pPr>
        <w:spacing w:line="360" w:lineRule="auto"/>
        <w:jc w:val="both"/>
        <w:rPr>
          <w:rFonts w:ascii="Arial" w:hAnsi="Arial" w:cs="Arial"/>
          <w:color w:val="000000" w:themeColor="text1"/>
        </w:rPr>
      </w:pPr>
    </w:p>
    <w:p w14:paraId="1CB1D47B" w14:textId="30F77930" w:rsidR="000A179C" w:rsidRPr="000B4931" w:rsidRDefault="00E4036F" w:rsidP="0010022D">
      <w:pPr>
        <w:contextualSpacing/>
        <w:rPr>
          <w:rFonts w:ascii="Arial" w:hAnsi="Arial" w:cs="Arial"/>
          <w:color w:val="000000" w:themeColor="text1"/>
          <w:u w:val="single"/>
        </w:rPr>
      </w:pPr>
      <w:r w:rsidRPr="000B4931">
        <w:rPr>
          <w:rFonts w:ascii="Arial" w:hAnsi="Arial" w:cs="Arial"/>
          <w:color w:val="000000" w:themeColor="text1"/>
          <w:u w:val="single"/>
        </w:rPr>
        <w:t>Part (b)</w:t>
      </w:r>
      <w:r w:rsidR="002969F1" w:rsidRPr="000B4931">
        <w:rPr>
          <w:rFonts w:ascii="Arial" w:hAnsi="Arial" w:cs="Arial"/>
          <w:color w:val="000000" w:themeColor="text1"/>
          <w:u w:val="single"/>
        </w:rPr>
        <w:t xml:space="preserve"> </w:t>
      </w:r>
    </w:p>
    <w:p w14:paraId="37650786" w14:textId="77777777" w:rsidR="00EB1825" w:rsidRPr="000B4931" w:rsidRDefault="00EB1825" w:rsidP="0010022D">
      <w:pPr>
        <w:contextualSpacing/>
        <w:rPr>
          <w:rFonts w:ascii="Arial" w:hAnsi="Arial" w:cs="Arial"/>
          <w:color w:val="000000" w:themeColor="text1"/>
          <w:u w:val="single"/>
        </w:rPr>
      </w:pPr>
    </w:p>
    <w:p w14:paraId="6A3FDA7F" w14:textId="04B73AE0" w:rsidR="00181524" w:rsidRPr="000B4931" w:rsidRDefault="009137E1" w:rsidP="00CD32E2">
      <w:pPr>
        <w:spacing w:line="360" w:lineRule="auto"/>
        <w:jc w:val="both"/>
        <w:rPr>
          <w:rFonts w:ascii="Arial" w:hAnsi="Arial" w:cs="Arial"/>
          <w:color w:val="000000" w:themeColor="text1"/>
        </w:rPr>
      </w:pPr>
      <w:r w:rsidRPr="000B4931">
        <w:rPr>
          <w:rFonts w:ascii="Arial" w:hAnsi="Arial" w:cs="Arial"/>
          <w:color w:val="000000" w:themeColor="text1"/>
        </w:rPr>
        <w:t xml:space="preserve">According to Welsh Government (2012) </w:t>
      </w:r>
      <w:r w:rsidR="005E70DD" w:rsidRPr="000B4931">
        <w:rPr>
          <w:rFonts w:ascii="Arial" w:hAnsi="Arial" w:cs="Arial"/>
          <w:color w:val="000000" w:themeColor="text1"/>
        </w:rPr>
        <w:t xml:space="preserve">the </w:t>
      </w:r>
      <w:r w:rsidRPr="000B4931">
        <w:rPr>
          <w:rFonts w:ascii="Arial" w:hAnsi="Arial" w:cs="Arial"/>
          <w:color w:val="000000" w:themeColor="text1"/>
        </w:rPr>
        <w:t>local authorities are finding it challenging for a welsh speaking child</w:t>
      </w:r>
      <w:r w:rsidR="005E70DD" w:rsidRPr="000B4931">
        <w:rPr>
          <w:rFonts w:ascii="Arial" w:hAnsi="Arial" w:cs="Arial"/>
          <w:color w:val="000000" w:themeColor="text1"/>
        </w:rPr>
        <w:t xml:space="preserve"> who might have dyslexia</w:t>
      </w:r>
      <w:r w:rsidRPr="000B4931">
        <w:rPr>
          <w:rFonts w:ascii="Arial" w:hAnsi="Arial" w:cs="Arial"/>
          <w:color w:val="000000" w:themeColor="text1"/>
        </w:rPr>
        <w:t xml:space="preserve"> to access screening</w:t>
      </w:r>
      <w:r w:rsidR="005E70DD" w:rsidRPr="000B4931">
        <w:rPr>
          <w:rFonts w:ascii="Arial" w:hAnsi="Arial" w:cs="Arial"/>
          <w:color w:val="000000" w:themeColor="text1"/>
        </w:rPr>
        <w:t xml:space="preserve"> tools</w:t>
      </w:r>
      <w:r w:rsidRPr="000B4931">
        <w:rPr>
          <w:rFonts w:ascii="Arial" w:hAnsi="Arial" w:cs="Arial"/>
          <w:color w:val="000000" w:themeColor="text1"/>
        </w:rPr>
        <w:t xml:space="preserve">, as there </w:t>
      </w:r>
      <w:proofErr w:type="gramStart"/>
      <w:r w:rsidR="005B438C" w:rsidRPr="000B4931">
        <w:rPr>
          <w:rFonts w:ascii="Arial" w:hAnsi="Arial" w:cs="Arial"/>
          <w:color w:val="000000" w:themeColor="text1"/>
        </w:rPr>
        <w:t>are</w:t>
      </w:r>
      <w:proofErr w:type="gramEnd"/>
      <w:r w:rsidR="005B438C" w:rsidRPr="000B4931">
        <w:rPr>
          <w:rFonts w:ascii="Arial" w:hAnsi="Arial" w:cs="Arial"/>
          <w:color w:val="000000" w:themeColor="text1"/>
        </w:rPr>
        <w:t xml:space="preserve"> a</w:t>
      </w:r>
      <w:r w:rsidRPr="000B4931">
        <w:rPr>
          <w:rFonts w:ascii="Arial" w:hAnsi="Arial" w:cs="Arial"/>
          <w:color w:val="000000" w:themeColor="text1"/>
        </w:rPr>
        <w:t xml:space="preserve"> lack of </w:t>
      </w:r>
      <w:r w:rsidR="005A1F2C" w:rsidRPr="000B4931">
        <w:rPr>
          <w:rFonts w:ascii="Arial" w:hAnsi="Arial" w:cs="Arial"/>
          <w:color w:val="000000" w:themeColor="text1"/>
        </w:rPr>
        <w:t xml:space="preserve">suitable </w:t>
      </w:r>
      <w:r w:rsidR="005E70DD" w:rsidRPr="000B4931">
        <w:rPr>
          <w:rFonts w:ascii="Arial" w:hAnsi="Arial" w:cs="Arial"/>
          <w:color w:val="000000" w:themeColor="text1"/>
        </w:rPr>
        <w:t xml:space="preserve">welsh </w:t>
      </w:r>
      <w:r w:rsidR="005A1F2C" w:rsidRPr="000B4931">
        <w:rPr>
          <w:rFonts w:ascii="Arial" w:hAnsi="Arial" w:cs="Arial"/>
          <w:color w:val="000000" w:themeColor="text1"/>
        </w:rPr>
        <w:t xml:space="preserve">screening tools for children to be assessed and diagnosed </w:t>
      </w:r>
      <w:r w:rsidR="005B438C" w:rsidRPr="000B4931">
        <w:rPr>
          <w:rFonts w:ascii="Arial" w:hAnsi="Arial" w:cs="Arial"/>
          <w:color w:val="000000" w:themeColor="text1"/>
        </w:rPr>
        <w:t>with</w:t>
      </w:r>
      <w:r w:rsidR="005A1F2C" w:rsidRPr="000B4931">
        <w:rPr>
          <w:rFonts w:ascii="Arial" w:hAnsi="Arial" w:cs="Arial"/>
          <w:color w:val="000000" w:themeColor="text1"/>
        </w:rPr>
        <w:t xml:space="preserve"> dyslexia</w:t>
      </w:r>
      <w:r w:rsidR="005E70DD" w:rsidRPr="000B4931">
        <w:rPr>
          <w:rFonts w:ascii="Arial" w:hAnsi="Arial" w:cs="Arial"/>
          <w:color w:val="000000" w:themeColor="text1"/>
        </w:rPr>
        <w:t xml:space="preserve"> in Wales</w:t>
      </w:r>
      <w:r w:rsidR="005A1F2C" w:rsidRPr="000B4931">
        <w:rPr>
          <w:rFonts w:ascii="Arial" w:hAnsi="Arial" w:cs="Arial"/>
          <w:color w:val="000000" w:themeColor="text1"/>
        </w:rPr>
        <w:t>.</w:t>
      </w:r>
      <w:r w:rsidR="00EB2902" w:rsidRPr="000B4931">
        <w:rPr>
          <w:rFonts w:ascii="Arial" w:hAnsi="Arial" w:cs="Arial"/>
          <w:color w:val="000000" w:themeColor="text1"/>
        </w:rPr>
        <w:t xml:space="preserve"> However, </w:t>
      </w:r>
      <w:r w:rsidR="00CD32E2" w:rsidRPr="000B4931">
        <w:rPr>
          <w:rFonts w:ascii="Arial" w:hAnsi="Arial" w:cs="Arial"/>
          <w:color w:val="000000" w:themeColor="text1"/>
        </w:rPr>
        <w:t xml:space="preserve">The Welsh Government (2015) believe that local authorities do not have enough welsh speaking professionals to carry our screening and assessments with children fluent in welsh, which has encouraged local authorities to create their own screening materials. </w:t>
      </w:r>
    </w:p>
    <w:p w14:paraId="67D0E906" w14:textId="77777777" w:rsidR="00181524" w:rsidRPr="000B4931" w:rsidRDefault="00181524" w:rsidP="00CD32E2">
      <w:pPr>
        <w:spacing w:line="360" w:lineRule="auto"/>
        <w:jc w:val="both"/>
        <w:rPr>
          <w:rFonts w:ascii="Arial" w:hAnsi="Arial" w:cs="Arial"/>
          <w:color w:val="000000" w:themeColor="text1"/>
        </w:rPr>
      </w:pPr>
    </w:p>
    <w:p w14:paraId="670933F6" w14:textId="78D41B94" w:rsidR="004C26AB" w:rsidRPr="000B4931" w:rsidRDefault="00EB2902" w:rsidP="00CD32E2">
      <w:pPr>
        <w:spacing w:line="360" w:lineRule="auto"/>
        <w:jc w:val="both"/>
        <w:rPr>
          <w:rFonts w:ascii="Arial" w:hAnsi="Arial" w:cs="Arial"/>
          <w:color w:val="000000" w:themeColor="text1"/>
        </w:rPr>
      </w:pPr>
      <w:r w:rsidRPr="000B4931">
        <w:rPr>
          <w:rFonts w:ascii="Arial" w:hAnsi="Arial" w:cs="Arial"/>
          <w:color w:val="000000" w:themeColor="text1"/>
        </w:rPr>
        <w:t xml:space="preserve">The </w:t>
      </w:r>
      <w:r w:rsidR="00CD32E2" w:rsidRPr="000B4931">
        <w:rPr>
          <w:rFonts w:ascii="Arial" w:hAnsi="Arial" w:cs="Arial"/>
          <w:color w:val="000000" w:themeColor="text1"/>
        </w:rPr>
        <w:t xml:space="preserve">Welsh Government (2015) have successfully created </w:t>
      </w:r>
      <w:r w:rsidR="006F4828" w:rsidRPr="000B4931">
        <w:rPr>
          <w:rFonts w:ascii="Arial" w:hAnsi="Arial" w:cs="Arial"/>
          <w:color w:val="000000" w:themeColor="text1"/>
        </w:rPr>
        <w:t>welsh resources for children,</w:t>
      </w:r>
      <w:r w:rsidR="00CD32E2" w:rsidRPr="000B4931">
        <w:rPr>
          <w:rFonts w:ascii="Arial" w:hAnsi="Arial" w:cs="Arial"/>
          <w:color w:val="000000" w:themeColor="text1"/>
        </w:rPr>
        <w:t xml:space="preserve"> by creating the explanation of the assessment in Welsh and using non-</w:t>
      </w:r>
      <w:r w:rsidR="00CD32E2" w:rsidRPr="000B4931">
        <w:rPr>
          <w:rFonts w:ascii="Arial" w:hAnsi="Arial" w:cs="Arial"/>
          <w:color w:val="000000" w:themeColor="text1"/>
        </w:rPr>
        <w:lastRenderedPageBreak/>
        <w:t>language parts of English intellectual as the assessments.</w:t>
      </w:r>
      <w:r w:rsidR="002964A2" w:rsidRPr="000B4931">
        <w:rPr>
          <w:rFonts w:ascii="Arial" w:hAnsi="Arial" w:cs="Arial"/>
          <w:color w:val="000000" w:themeColor="text1"/>
        </w:rPr>
        <w:t xml:space="preserve"> </w:t>
      </w:r>
      <w:r w:rsidR="00014E1D" w:rsidRPr="000B4931">
        <w:rPr>
          <w:rFonts w:ascii="Arial" w:hAnsi="Arial" w:cs="Arial"/>
          <w:color w:val="000000" w:themeColor="text1"/>
        </w:rPr>
        <w:t xml:space="preserve">Furthermore, </w:t>
      </w:r>
      <w:r w:rsidR="00DD16DF" w:rsidRPr="000B4931">
        <w:rPr>
          <w:rFonts w:ascii="Arial" w:hAnsi="Arial" w:cs="Arial"/>
          <w:color w:val="000000" w:themeColor="text1"/>
        </w:rPr>
        <w:t xml:space="preserve">Mather, White and </w:t>
      </w:r>
      <w:proofErr w:type="spellStart"/>
      <w:r w:rsidR="00DD16DF" w:rsidRPr="000B4931">
        <w:rPr>
          <w:rFonts w:ascii="Arial" w:hAnsi="Arial" w:cs="Arial"/>
          <w:color w:val="000000" w:themeColor="text1"/>
        </w:rPr>
        <w:t>Youman</w:t>
      </w:r>
      <w:proofErr w:type="spellEnd"/>
      <w:r w:rsidR="00DD16DF" w:rsidRPr="000B4931">
        <w:rPr>
          <w:rFonts w:ascii="Arial" w:hAnsi="Arial" w:cs="Arial"/>
          <w:color w:val="000000" w:themeColor="text1"/>
        </w:rPr>
        <w:t xml:space="preserve"> (2020) </w:t>
      </w:r>
      <w:r w:rsidR="00014E1D" w:rsidRPr="000B4931">
        <w:rPr>
          <w:rFonts w:ascii="Arial" w:hAnsi="Arial" w:cs="Arial"/>
          <w:color w:val="000000" w:themeColor="text1"/>
        </w:rPr>
        <w:t>b</w:t>
      </w:r>
      <w:r w:rsidR="004C26AB" w:rsidRPr="000B4931">
        <w:rPr>
          <w:rFonts w:ascii="Arial" w:hAnsi="Arial" w:cs="Arial"/>
          <w:color w:val="000000" w:themeColor="text1"/>
        </w:rPr>
        <w:t xml:space="preserve">elieve that a lack of screening tools for children with dyslexia will have a negative impact on a child’s intellectual development as they are less likely to have early interventions as they will not be assessed until they are slightly older.  </w:t>
      </w:r>
    </w:p>
    <w:p w14:paraId="7C962F03" w14:textId="77777777" w:rsidR="00CD32E2" w:rsidRPr="000B4931" w:rsidRDefault="00CD32E2" w:rsidP="00A51256">
      <w:pPr>
        <w:spacing w:line="360" w:lineRule="auto"/>
        <w:jc w:val="both"/>
        <w:rPr>
          <w:rFonts w:ascii="Arial" w:hAnsi="Arial" w:cs="Arial"/>
          <w:color w:val="000000" w:themeColor="text1"/>
        </w:rPr>
      </w:pPr>
    </w:p>
    <w:p w14:paraId="3CF2D430" w14:textId="77777777" w:rsidR="00A954AC" w:rsidRPr="000B4931" w:rsidRDefault="00702334" w:rsidP="005A1F2C">
      <w:pPr>
        <w:spacing w:line="360" w:lineRule="auto"/>
        <w:jc w:val="both"/>
        <w:rPr>
          <w:rFonts w:ascii="Arial" w:hAnsi="Arial" w:cs="Arial"/>
          <w:color w:val="000000" w:themeColor="text1"/>
        </w:rPr>
      </w:pPr>
      <w:r w:rsidRPr="000B4931">
        <w:rPr>
          <w:rFonts w:ascii="Arial" w:hAnsi="Arial" w:cs="Arial"/>
          <w:color w:val="000000" w:themeColor="text1"/>
        </w:rPr>
        <w:t>The</w:t>
      </w:r>
      <w:r w:rsidR="002B0867" w:rsidRPr="000B4931">
        <w:rPr>
          <w:rFonts w:ascii="Arial" w:hAnsi="Arial" w:cs="Arial"/>
          <w:color w:val="000000" w:themeColor="text1"/>
        </w:rPr>
        <w:t xml:space="preserve"> Welsh Government (2012)</w:t>
      </w:r>
      <w:r w:rsidRPr="000B4931">
        <w:rPr>
          <w:rFonts w:ascii="Arial" w:hAnsi="Arial" w:cs="Arial"/>
          <w:color w:val="000000" w:themeColor="text1"/>
        </w:rPr>
        <w:t xml:space="preserve"> believe that</w:t>
      </w:r>
      <w:r w:rsidR="002B0867" w:rsidRPr="000B4931">
        <w:rPr>
          <w:rFonts w:ascii="Arial" w:hAnsi="Arial" w:cs="Arial"/>
          <w:color w:val="000000" w:themeColor="text1"/>
        </w:rPr>
        <w:t xml:space="preserve"> </w:t>
      </w:r>
      <w:r w:rsidR="009F45E7" w:rsidRPr="000B4931">
        <w:rPr>
          <w:rFonts w:ascii="Arial" w:hAnsi="Arial" w:cs="Arial"/>
          <w:color w:val="000000" w:themeColor="text1"/>
        </w:rPr>
        <w:t xml:space="preserve">children </w:t>
      </w:r>
      <w:r w:rsidRPr="000B4931">
        <w:rPr>
          <w:rFonts w:ascii="Arial" w:hAnsi="Arial" w:cs="Arial"/>
          <w:color w:val="000000" w:themeColor="text1"/>
        </w:rPr>
        <w:t>who</w:t>
      </w:r>
      <w:r w:rsidR="009F45E7" w:rsidRPr="000B4931">
        <w:rPr>
          <w:rFonts w:ascii="Arial" w:hAnsi="Arial" w:cs="Arial"/>
          <w:color w:val="000000" w:themeColor="text1"/>
        </w:rPr>
        <w:t xml:space="preserve"> are taught in welsh are </w:t>
      </w:r>
      <w:r w:rsidR="00E2117A" w:rsidRPr="000B4931">
        <w:rPr>
          <w:rFonts w:ascii="Arial" w:hAnsi="Arial" w:cs="Arial"/>
          <w:color w:val="000000" w:themeColor="text1"/>
        </w:rPr>
        <w:t>not likely</w:t>
      </w:r>
      <w:r w:rsidR="009F45E7" w:rsidRPr="000B4931">
        <w:rPr>
          <w:rFonts w:ascii="Arial" w:hAnsi="Arial" w:cs="Arial"/>
          <w:color w:val="000000" w:themeColor="text1"/>
        </w:rPr>
        <w:t xml:space="preserve"> to be assessed for dyslexia </w:t>
      </w:r>
      <w:r w:rsidR="00E2117A" w:rsidRPr="000B4931">
        <w:rPr>
          <w:rFonts w:ascii="Arial" w:hAnsi="Arial" w:cs="Arial"/>
          <w:color w:val="000000" w:themeColor="text1"/>
        </w:rPr>
        <w:t>until they have started</w:t>
      </w:r>
      <w:r w:rsidR="009F45E7" w:rsidRPr="000B4931">
        <w:rPr>
          <w:rFonts w:ascii="Arial" w:hAnsi="Arial" w:cs="Arial"/>
          <w:color w:val="000000" w:themeColor="text1"/>
        </w:rPr>
        <w:t xml:space="preserve"> year </w:t>
      </w:r>
      <w:r w:rsidR="002B0867" w:rsidRPr="000B4931">
        <w:rPr>
          <w:rFonts w:ascii="Arial" w:hAnsi="Arial" w:cs="Arial"/>
          <w:color w:val="000000" w:themeColor="text1"/>
        </w:rPr>
        <w:t>three</w:t>
      </w:r>
      <w:r w:rsidR="009F45E7" w:rsidRPr="000B4931">
        <w:rPr>
          <w:rFonts w:ascii="Arial" w:hAnsi="Arial" w:cs="Arial"/>
          <w:color w:val="000000" w:themeColor="text1"/>
        </w:rPr>
        <w:t xml:space="preserve"> </w:t>
      </w:r>
      <w:r w:rsidR="00E2117A" w:rsidRPr="000B4931">
        <w:rPr>
          <w:rFonts w:ascii="Arial" w:hAnsi="Arial" w:cs="Arial"/>
          <w:color w:val="000000" w:themeColor="text1"/>
        </w:rPr>
        <w:t xml:space="preserve">and </w:t>
      </w:r>
      <w:r w:rsidR="009F45E7" w:rsidRPr="000B4931">
        <w:rPr>
          <w:rFonts w:ascii="Arial" w:hAnsi="Arial" w:cs="Arial"/>
          <w:color w:val="000000" w:themeColor="text1"/>
        </w:rPr>
        <w:t xml:space="preserve">have started reading in English. </w:t>
      </w:r>
      <w:r w:rsidR="002B0867" w:rsidRPr="000B4931">
        <w:rPr>
          <w:rFonts w:ascii="Arial" w:hAnsi="Arial" w:cs="Arial"/>
          <w:color w:val="000000" w:themeColor="text1"/>
        </w:rPr>
        <w:t xml:space="preserve">Similar to the Welsh Government (2012), </w:t>
      </w:r>
      <w:proofErr w:type="spellStart"/>
      <w:r w:rsidR="002B0867" w:rsidRPr="000B4931">
        <w:rPr>
          <w:rFonts w:ascii="Arial" w:hAnsi="Arial" w:cs="Arial"/>
          <w:color w:val="000000" w:themeColor="text1"/>
        </w:rPr>
        <w:t>Caravolas</w:t>
      </w:r>
      <w:proofErr w:type="spellEnd"/>
      <w:r w:rsidR="002B0867" w:rsidRPr="000B4931">
        <w:rPr>
          <w:rFonts w:ascii="Arial" w:hAnsi="Arial" w:cs="Arial"/>
          <w:color w:val="000000" w:themeColor="text1"/>
        </w:rPr>
        <w:t xml:space="preserve"> et al (2020) believe that if a child is being taught in a welsh medium foundation phase school but come from an English-speaking home, it is likely they will be assessed for dyslexia using the English language screening tools. </w:t>
      </w:r>
      <w:r w:rsidR="00917BE6" w:rsidRPr="000B4931">
        <w:rPr>
          <w:rFonts w:ascii="Arial" w:hAnsi="Arial" w:cs="Arial"/>
          <w:color w:val="000000" w:themeColor="text1"/>
        </w:rPr>
        <w:t>Woods and Ferrell (2016</w:t>
      </w:r>
      <w:r w:rsidR="00602229" w:rsidRPr="000B4931">
        <w:rPr>
          <w:rFonts w:ascii="Arial" w:hAnsi="Arial" w:cs="Arial"/>
          <w:color w:val="000000" w:themeColor="text1"/>
        </w:rPr>
        <w:t>) believe</w:t>
      </w:r>
      <w:r w:rsidR="00917BE6" w:rsidRPr="000B4931">
        <w:rPr>
          <w:rFonts w:ascii="Arial" w:hAnsi="Arial" w:cs="Arial"/>
          <w:color w:val="000000" w:themeColor="text1"/>
        </w:rPr>
        <w:t xml:space="preserve"> that </w:t>
      </w:r>
      <w:r w:rsidR="00DE69F6" w:rsidRPr="000B4931">
        <w:rPr>
          <w:rFonts w:ascii="Arial" w:hAnsi="Arial" w:cs="Arial"/>
          <w:color w:val="000000" w:themeColor="text1"/>
        </w:rPr>
        <w:t>this will have a</w:t>
      </w:r>
      <w:r w:rsidR="00736B37" w:rsidRPr="000B4931">
        <w:rPr>
          <w:rFonts w:ascii="Arial" w:hAnsi="Arial" w:cs="Arial"/>
          <w:color w:val="000000" w:themeColor="text1"/>
        </w:rPr>
        <w:t xml:space="preserve"> disadvantage</w:t>
      </w:r>
      <w:r w:rsidR="00DE69F6" w:rsidRPr="000B4931">
        <w:rPr>
          <w:rFonts w:ascii="Arial" w:hAnsi="Arial" w:cs="Arial"/>
          <w:color w:val="000000" w:themeColor="text1"/>
        </w:rPr>
        <w:t xml:space="preserve"> on children in Wales</w:t>
      </w:r>
      <w:r w:rsidR="00736B37" w:rsidRPr="000B4931">
        <w:rPr>
          <w:rFonts w:ascii="Arial" w:hAnsi="Arial" w:cs="Arial"/>
          <w:color w:val="000000" w:themeColor="text1"/>
        </w:rPr>
        <w:t xml:space="preserve"> as testing for dyslexia is available in welsh for children six years old and over, rather than in England where English testing screens are available for children four years</w:t>
      </w:r>
      <w:r w:rsidR="00602229" w:rsidRPr="000B4931">
        <w:rPr>
          <w:rFonts w:ascii="Arial" w:hAnsi="Arial" w:cs="Arial"/>
          <w:color w:val="000000" w:themeColor="text1"/>
        </w:rPr>
        <w:t xml:space="preserve"> old</w:t>
      </w:r>
      <w:r w:rsidR="00736B37" w:rsidRPr="000B4931">
        <w:rPr>
          <w:rFonts w:ascii="Arial" w:hAnsi="Arial" w:cs="Arial"/>
          <w:color w:val="000000" w:themeColor="text1"/>
        </w:rPr>
        <w:t xml:space="preserve"> and over</w:t>
      </w:r>
      <w:r w:rsidR="00C961B8" w:rsidRPr="000B4931">
        <w:rPr>
          <w:rFonts w:ascii="Arial" w:hAnsi="Arial" w:cs="Arial"/>
          <w:color w:val="000000" w:themeColor="text1"/>
        </w:rPr>
        <w:t xml:space="preserve">. </w:t>
      </w:r>
    </w:p>
    <w:p w14:paraId="361D0043" w14:textId="77777777" w:rsidR="00A954AC" w:rsidRPr="000B4931" w:rsidRDefault="00A954AC" w:rsidP="005A1F2C">
      <w:pPr>
        <w:spacing w:line="360" w:lineRule="auto"/>
        <w:jc w:val="both"/>
        <w:rPr>
          <w:rFonts w:ascii="Arial" w:hAnsi="Arial" w:cs="Arial"/>
          <w:color w:val="000000" w:themeColor="text1"/>
        </w:rPr>
      </w:pPr>
    </w:p>
    <w:p w14:paraId="132499A0" w14:textId="5B473921" w:rsidR="00181524" w:rsidRPr="000B4931" w:rsidRDefault="00C961B8" w:rsidP="005A1F2C">
      <w:pPr>
        <w:spacing w:line="360" w:lineRule="auto"/>
        <w:jc w:val="both"/>
        <w:rPr>
          <w:rFonts w:ascii="Arial" w:hAnsi="Arial" w:cs="Arial"/>
          <w:color w:val="000000" w:themeColor="text1"/>
        </w:rPr>
      </w:pPr>
      <w:r w:rsidRPr="000B4931">
        <w:rPr>
          <w:rFonts w:ascii="Arial" w:hAnsi="Arial" w:cs="Arial"/>
          <w:color w:val="000000" w:themeColor="text1"/>
        </w:rPr>
        <w:t xml:space="preserve">Lack of </w:t>
      </w:r>
      <w:r w:rsidR="004930CF" w:rsidRPr="000B4931">
        <w:rPr>
          <w:rFonts w:ascii="Arial" w:hAnsi="Arial" w:cs="Arial"/>
          <w:color w:val="000000" w:themeColor="text1"/>
        </w:rPr>
        <w:t xml:space="preserve">screening </w:t>
      </w:r>
      <w:r w:rsidRPr="000B4931">
        <w:rPr>
          <w:rFonts w:ascii="Arial" w:hAnsi="Arial" w:cs="Arial"/>
          <w:color w:val="000000" w:themeColor="text1"/>
        </w:rPr>
        <w:t xml:space="preserve">tools for children with dyslexia will have an impact on a child as stated by Sanfilippo et al (2020) </w:t>
      </w:r>
      <w:r w:rsidR="004930CF" w:rsidRPr="000B4931">
        <w:rPr>
          <w:rFonts w:ascii="Arial" w:hAnsi="Arial" w:cs="Arial"/>
          <w:color w:val="000000" w:themeColor="text1"/>
        </w:rPr>
        <w:t xml:space="preserve">as </w:t>
      </w:r>
      <w:r w:rsidR="00593CD5" w:rsidRPr="000B4931">
        <w:rPr>
          <w:rFonts w:ascii="Arial" w:hAnsi="Arial" w:cs="Arial"/>
          <w:color w:val="000000" w:themeColor="text1"/>
        </w:rPr>
        <w:t xml:space="preserve">the child will suffer with no support for a longer period as they will not have been assessed to enable them to have early intervention to enable their development. </w:t>
      </w:r>
      <w:r w:rsidR="00EB2902" w:rsidRPr="000B4931">
        <w:rPr>
          <w:rFonts w:ascii="Arial" w:hAnsi="Arial" w:cs="Arial"/>
          <w:color w:val="000000" w:themeColor="text1"/>
        </w:rPr>
        <w:t>Furthermore, Pavey, Alexander-Passe and Meehan (2021) agree as they believe that lack of screening tools will have a disadvantage on children in Wales as there is a lack of screening tools in the welsh language for children with dyslexia in Wales</w:t>
      </w:r>
      <w:r w:rsidR="00A954AC" w:rsidRPr="000B4931">
        <w:rPr>
          <w:rFonts w:ascii="Arial" w:hAnsi="Arial" w:cs="Arial"/>
          <w:color w:val="000000" w:themeColor="text1"/>
        </w:rPr>
        <w:t xml:space="preserve">. </w:t>
      </w:r>
      <w:r w:rsidR="00AE7742" w:rsidRPr="000B4931">
        <w:rPr>
          <w:rFonts w:ascii="Arial" w:hAnsi="Arial" w:cs="Arial"/>
          <w:color w:val="000000" w:themeColor="text1"/>
        </w:rPr>
        <w:t xml:space="preserve">Therefore, to access children in Wales Peer and Reid (2016) met with welsh speaking experts to translate the English Dyslexia Screening Tool into a Welsh Dyslexia Screening Tool to collect consistent results. Knight (2021) believe using a Welsh Dyslexia Screening tool is likely to have a positive effect on a welsh speaking child as they are able to do the test in their preferred language rather than there second language which would be beneficial for the child. </w:t>
      </w:r>
      <w:r w:rsidR="0014189B" w:rsidRPr="000B4931">
        <w:rPr>
          <w:rFonts w:ascii="Arial" w:hAnsi="Arial" w:cs="Arial"/>
          <w:color w:val="000000" w:themeColor="text1"/>
        </w:rPr>
        <w:t xml:space="preserve">However, </w:t>
      </w:r>
      <w:r w:rsidR="00D82CFE" w:rsidRPr="000B4931">
        <w:rPr>
          <w:rFonts w:ascii="Arial" w:hAnsi="Arial" w:cs="Arial"/>
          <w:color w:val="000000" w:themeColor="text1"/>
        </w:rPr>
        <w:t>Peer and Reid (2016) s</w:t>
      </w:r>
      <w:r w:rsidR="00824D57" w:rsidRPr="000B4931">
        <w:rPr>
          <w:rFonts w:ascii="Arial" w:hAnsi="Arial" w:cs="Arial"/>
          <w:color w:val="000000" w:themeColor="text1"/>
        </w:rPr>
        <w:t>uggests that recent reports to the Welsh Government emphasised the lack of resources that are available for testing and screening children whose first language is Welsh</w:t>
      </w:r>
      <w:r w:rsidR="00D82CFE" w:rsidRPr="000B4931">
        <w:rPr>
          <w:rFonts w:ascii="Arial" w:hAnsi="Arial" w:cs="Arial"/>
          <w:color w:val="000000" w:themeColor="text1"/>
        </w:rPr>
        <w:t xml:space="preserve">. </w:t>
      </w:r>
    </w:p>
    <w:p w14:paraId="1D151CC6" w14:textId="77777777" w:rsidR="00181524" w:rsidRPr="000B4931" w:rsidRDefault="00181524" w:rsidP="005A1F2C">
      <w:pPr>
        <w:spacing w:line="360" w:lineRule="auto"/>
        <w:jc w:val="both"/>
        <w:rPr>
          <w:rFonts w:ascii="Arial" w:hAnsi="Arial" w:cs="Arial"/>
          <w:color w:val="000000" w:themeColor="text1"/>
        </w:rPr>
      </w:pPr>
    </w:p>
    <w:p w14:paraId="32B33C18" w14:textId="116AB106" w:rsidR="002969F1" w:rsidRPr="000B4931" w:rsidRDefault="002969F1" w:rsidP="002969F1">
      <w:pPr>
        <w:spacing w:line="360" w:lineRule="auto"/>
        <w:jc w:val="both"/>
        <w:rPr>
          <w:rFonts w:ascii="Arial" w:hAnsi="Arial" w:cs="Arial"/>
          <w:color w:val="000000" w:themeColor="text1"/>
        </w:rPr>
      </w:pPr>
      <w:r w:rsidRPr="000B4931">
        <w:rPr>
          <w:rFonts w:ascii="Arial" w:hAnsi="Arial" w:cs="Arial"/>
          <w:color w:val="000000" w:themeColor="text1"/>
        </w:rPr>
        <w:t xml:space="preserve">According to </w:t>
      </w:r>
      <w:proofErr w:type="spellStart"/>
      <w:r w:rsidRPr="000B4931">
        <w:rPr>
          <w:rFonts w:ascii="Arial" w:hAnsi="Arial" w:cs="Arial"/>
          <w:color w:val="000000" w:themeColor="text1"/>
        </w:rPr>
        <w:t>Daloiso</w:t>
      </w:r>
      <w:proofErr w:type="spellEnd"/>
      <w:r w:rsidRPr="000B4931">
        <w:rPr>
          <w:rFonts w:ascii="Arial" w:hAnsi="Arial" w:cs="Arial"/>
          <w:color w:val="000000" w:themeColor="text1"/>
        </w:rPr>
        <w:t xml:space="preserve"> (2017) there is lack of support for young children with dyslexia in primary schools as there is a deficiency when it comes to encouraging and consistent </w:t>
      </w:r>
      <w:r w:rsidRPr="000B4931">
        <w:rPr>
          <w:rFonts w:ascii="Arial" w:hAnsi="Arial" w:cs="Arial"/>
          <w:color w:val="000000" w:themeColor="text1"/>
        </w:rPr>
        <w:lastRenderedPageBreak/>
        <w:t xml:space="preserve">support from educational staff within the classroom, it is also believed that practitioners should be listening to children’s feeling to help children with their development. Similar to </w:t>
      </w:r>
      <w:proofErr w:type="spellStart"/>
      <w:r w:rsidRPr="000B4931">
        <w:rPr>
          <w:rFonts w:ascii="Arial" w:hAnsi="Arial" w:cs="Arial"/>
          <w:color w:val="000000" w:themeColor="text1"/>
        </w:rPr>
        <w:t>Daloiso</w:t>
      </w:r>
      <w:proofErr w:type="spellEnd"/>
      <w:r w:rsidRPr="000B4931">
        <w:rPr>
          <w:rFonts w:ascii="Arial" w:hAnsi="Arial" w:cs="Arial"/>
          <w:color w:val="000000" w:themeColor="text1"/>
        </w:rPr>
        <w:t xml:space="preserve"> (2017), Reid (2019) believes that practitioners within the classroom needs to have an understanding of the problem that children with dyslexia may have within the classroom, this could be resolved by encouraging children with dyslexia to discuss their feelings. </w:t>
      </w:r>
      <w:proofErr w:type="spellStart"/>
      <w:r w:rsidRPr="000B4931">
        <w:rPr>
          <w:rFonts w:ascii="Arial" w:hAnsi="Arial" w:cs="Arial"/>
          <w:color w:val="000000" w:themeColor="text1"/>
        </w:rPr>
        <w:t>Jocius</w:t>
      </w:r>
      <w:proofErr w:type="spellEnd"/>
      <w:r w:rsidRPr="000B4931">
        <w:rPr>
          <w:rFonts w:ascii="Arial" w:hAnsi="Arial" w:cs="Arial"/>
          <w:color w:val="000000" w:themeColor="text1"/>
        </w:rPr>
        <w:t xml:space="preserve"> (2020) believes that Vygotsky’s (1896-1934) Scaffolding Theory is beneficial for children with dyslexia as children with additional learning needs require help, support and encouragement by practitioners within the classroom to complete daily activities. Tyler et al (2018) suggest that if a child’s needs are not met during there early childhood there is a lack of attachment and low self-esteem. Webster and Blatchford (2015) suggested a lack of support in the classroom for a child with dyslexia must be diagnosed with dyslexia in order to access support within the classroom. </w:t>
      </w:r>
      <w:r w:rsidR="001666F3" w:rsidRPr="000B4931">
        <w:rPr>
          <w:rFonts w:ascii="Arial" w:hAnsi="Arial" w:cs="Arial"/>
          <w:color w:val="000000" w:themeColor="text1"/>
        </w:rPr>
        <w:t>However,</w:t>
      </w:r>
      <w:r w:rsidRPr="000B4931">
        <w:rPr>
          <w:rFonts w:ascii="Arial" w:hAnsi="Arial" w:cs="Arial"/>
          <w:color w:val="000000" w:themeColor="text1"/>
        </w:rPr>
        <w:t xml:space="preserve"> Knight (2018)</w:t>
      </w:r>
      <w:r w:rsidR="001666F3" w:rsidRPr="000B4931">
        <w:rPr>
          <w:rFonts w:ascii="Arial" w:hAnsi="Arial" w:cs="Arial"/>
          <w:color w:val="000000" w:themeColor="text1"/>
        </w:rPr>
        <w:t xml:space="preserve"> suggests</w:t>
      </w:r>
      <w:r w:rsidRPr="000B4931">
        <w:rPr>
          <w:rFonts w:ascii="Arial" w:hAnsi="Arial" w:cs="Arial"/>
          <w:color w:val="000000" w:themeColor="text1"/>
        </w:rPr>
        <w:t xml:space="preserve"> parents of </w:t>
      </w:r>
      <w:r w:rsidR="001666F3" w:rsidRPr="000B4931">
        <w:rPr>
          <w:rFonts w:ascii="Arial" w:hAnsi="Arial" w:cs="Arial"/>
          <w:color w:val="000000" w:themeColor="text1"/>
        </w:rPr>
        <w:t>a child</w:t>
      </w:r>
      <w:r w:rsidRPr="000B4931">
        <w:rPr>
          <w:rFonts w:ascii="Arial" w:hAnsi="Arial" w:cs="Arial"/>
          <w:color w:val="000000" w:themeColor="text1"/>
        </w:rPr>
        <w:t xml:space="preserve"> with dyslexia believed that their child’s practitioners failed to notice a problem with their child’s development within an early year setting.  </w:t>
      </w:r>
    </w:p>
    <w:p w14:paraId="21152755" w14:textId="77777777" w:rsidR="002969F1" w:rsidRPr="000B4931" w:rsidRDefault="002969F1" w:rsidP="002969F1">
      <w:pPr>
        <w:spacing w:line="360" w:lineRule="auto"/>
        <w:jc w:val="both"/>
        <w:rPr>
          <w:rFonts w:ascii="Arial" w:hAnsi="Arial" w:cs="Arial"/>
          <w:color w:val="000000" w:themeColor="text1"/>
        </w:rPr>
      </w:pPr>
    </w:p>
    <w:p w14:paraId="6D1F040B" w14:textId="79D40EA6" w:rsidR="002969F1" w:rsidRPr="000B4931" w:rsidRDefault="002969F1" w:rsidP="002969F1">
      <w:pPr>
        <w:spacing w:line="360" w:lineRule="auto"/>
        <w:jc w:val="both"/>
        <w:rPr>
          <w:rFonts w:ascii="Arial" w:hAnsi="Arial" w:cs="Arial"/>
          <w:color w:val="000000" w:themeColor="text1"/>
        </w:rPr>
      </w:pPr>
      <w:r w:rsidRPr="000B4931">
        <w:rPr>
          <w:rFonts w:ascii="Arial" w:hAnsi="Arial" w:cs="Arial"/>
          <w:color w:val="000000" w:themeColor="text1"/>
        </w:rPr>
        <w:t>Welsh Government (2018) believe that the current policy to support a more person-centred approach to identify appreciate needs and actions to meet the needs required for every individual child with additional learning needs. Llewellyn (2018) agrees with the Welsh Government’s (2018) general policy on inclusiveness as well as emphasizes that expectations for children with additional learning needs must be as high as possible within an educational setting.</w:t>
      </w:r>
      <w:r w:rsidR="001666F3" w:rsidRPr="000B4931">
        <w:rPr>
          <w:rFonts w:ascii="Arial" w:hAnsi="Arial" w:cs="Arial"/>
          <w:color w:val="000000" w:themeColor="text1"/>
        </w:rPr>
        <w:t xml:space="preserve"> However, The Dyslexic Association (2021) believes that if each school had a teacher trained as a dyslexia specialist more children with dyslexia would be recognized and supported. </w:t>
      </w:r>
    </w:p>
    <w:p w14:paraId="1F7C3D5E" w14:textId="77777777" w:rsidR="001666F3" w:rsidRPr="000B4931" w:rsidRDefault="001666F3" w:rsidP="002969F1">
      <w:pPr>
        <w:spacing w:line="360" w:lineRule="auto"/>
        <w:jc w:val="both"/>
        <w:rPr>
          <w:rFonts w:ascii="Arial" w:hAnsi="Arial" w:cs="Arial"/>
          <w:color w:val="000000" w:themeColor="text1"/>
        </w:rPr>
      </w:pPr>
    </w:p>
    <w:p w14:paraId="5EF8450B" w14:textId="40FF3CF3" w:rsidR="00DD0D71" w:rsidRPr="000B4931" w:rsidRDefault="002969F1" w:rsidP="002969F1">
      <w:pPr>
        <w:spacing w:line="360" w:lineRule="auto"/>
        <w:jc w:val="both"/>
        <w:rPr>
          <w:rFonts w:ascii="Arial" w:hAnsi="Arial" w:cs="Arial"/>
          <w:color w:val="000000" w:themeColor="text1"/>
        </w:rPr>
      </w:pPr>
      <w:r w:rsidRPr="000B4931">
        <w:rPr>
          <w:rFonts w:ascii="Arial" w:hAnsi="Arial" w:cs="Arial"/>
          <w:color w:val="000000" w:themeColor="text1"/>
        </w:rPr>
        <w:t xml:space="preserve">According to Hayes, O’Toole and </w:t>
      </w:r>
      <w:proofErr w:type="spellStart"/>
      <w:r w:rsidRPr="000B4931">
        <w:rPr>
          <w:rFonts w:ascii="Arial" w:hAnsi="Arial" w:cs="Arial"/>
          <w:color w:val="000000" w:themeColor="text1"/>
        </w:rPr>
        <w:t>Halpenny</w:t>
      </w:r>
      <w:proofErr w:type="spellEnd"/>
      <w:r w:rsidRPr="000B4931">
        <w:rPr>
          <w:rFonts w:ascii="Arial" w:hAnsi="Arial" w:cs="Arial"/>
          <w:color w:val="000000" w:themeColor="text1"/>
        </w:rPr>
        <w:t xml:space="preserve"> (2017) Bronfenbrenner’s Ecological Systems Theory suggest that for a child to develop practitioners must build important relationships with the children and parents by creating positive communication within the classroom that enables a child to develop and receive the best possible education. Reid (2019) agrees as it is believed that effective learning within the classroom enables good communication between parents, pupils and teacher for children with additional learning needs. Welsh Government (2021) believes that training courses for school staff is important to develop their knowledge of children with additional learning </w:t>
      </w:r>
      <w:r w:rsidRPr="000B4931">
        <w:rPr>
          <w:rFonts w:ascii="Arial" w:hAnsi="Arial" w:cs="Arial"/>
          <w:color w:val="000000" w:themeColor="text1"/>
        </w:rPr>
        <w:lastRenderedPageBreak/>
        <w:t>needs gives practitioners an understanding of the additional learning needs system by developing practitioner’s knowledge of the new legislative policies and the rights of the child.</w:t>
      </w:r>
      <w:r w:rsidR="00DD0D71" w:rsidRPr="000B4931">
        <w:rPr>
          <w:rFonts w:ascii="Arial" w:hAnsi="Arial" w:cs="Arial"/>
          <w:color w:val="000000" w:themeColor="text1"/>
        </w:rPr>
        <w:t xml:space="preserve"> Made by Dyslexia (2020) believe that training for dyslexia </w:t>
      </w:r>
      <w:r w:rsidR="009D6E52" w:rsidRPr="000B4931">
        <w:rPr>
          <w:rFonts w:ascii="Arial" w:hAnsi="Arial" w:cs="Arial"/>
          <w:color w:val="000000" w:themeColor="text1"/>
        </w:rPr>
        <w:t xml:space="preserve">should be mandatory for every educational practitioner to allow them to give each child the correct support. </w:t>
      </w:r>
    </w:p>
    <w:p w14:paraId="412F8CF4" w14:textId="77777777" w:rsidR="00DD0D71" w:rsidRPr="000B4931" w:rsidRDefault="00DD0D71" w:rsidP="002969F1">
      <w:pPr>
        <w:spacing w:line="360" w:lineRule="auto"/>
        <w:jc w:val="both"/>
        <w:rPr>
          <w:rFonts w:ascii="Arial" w:hAnsi="Arial" w:cs="Arial"/>
          <w:color w:val="000000" w:themeColor="text1"/>
        </w:rPr>
      </w:pPr>
    </w:p>
    <w:p w14:paraId="46EA1BA7" w14:textId="20C34301" w:rsidR="00E22ADA" w:rsidRPr="000B4931" w:rsidRDefault="002969F1" w:rsidP="002969F1">
      <w:pPr>
        <w:spacing w:line="360" w:lineRule="auto"/>
        <w:jc w:val="both"/>
        <w:rPr>
          <w:rFonts w:ascii="Arial" w:hAnsi="Arial" w:cs="Arial"/>
          <w:color w:val="000000" w:themeColor="text1"/>
        </w:rPr>
      </w:pPr>
      <w:r w:rsidRPr="000B4931">
        <w:rPr>
          <w:rFonts w:ascii="Arial" w:hAnsi="Arial" w:cs="Arial"/>
          <w:color w:val="000000" w:themeColor="text1"/>
        </w:rPr>
        <w:t xml:space="preserve">According to Rees (2017) The Social Model of Disability believe that individuals with impairments are seen as ‘disabled’ by the barriers in society is organized and run. Macdonald (2019) believes that dyslexia is referred to as either the social model of disability or the biomedical model of disability as the problems associated with dyslexia can be due to structural inequalities or interrupted due to a physiological insufficiency. </w:t>
      </w:r>
    </w:p>
    <w:p w14:paraId="41568F16" w14:textId="77777777" w:rsidR="00E22ADA" w:rsidRPr="000B4931" w:rsidRDefault="00E22ADA" w:rsidP="002969F1">
      <w:pPr>
        <w:spacing w:line="360" w:lineRule="auto"/>
        <w:jc w:val="both"/>
        <w:rPr>
          <w:rFonts w:ascii="Arial" w:hAnsi="Arial" w:cs="Arial"/>
          <w:color w:val="000000" w:themeColor="text1"/>
          <w:sz w:val="21"/>
          <w:szCs w:val="21"/>
        </w:rPr>
      </w:pPr>
    </w:p>
    <w:p w14:paraId="2E820FF2" w14:textId="2709DFD8" w:rsidR="00344275" w:rsidRPr="000B4931" w:rsidRDefault="00344275" w:rsidP="00344275">
      <w:pPr>
        <w:spacing w:line="360" w:lineRule="auto"/>
        <w:jc w:val="both"/>
        <w:rPr>
          <w:rFonts w:ascii="Arial" w:hAnsi="Arial" w:cs="Arial"/>
          <w:color w:val="000000" w:themeColor="text1"/>
          <w:sz w:val="21"/>
          <w:szCs w:val="21"/>
          <w:u w:val="single"/>
        </w:rPr>
      </w:pPr>
      <w:r w:rsidRPr="000B4931">
        <w:rPr>
          <w:rFonts w:ascii="Arial" w:hAnsi="Arial" w:cs="Arial"/>
          <w:color w:val="000000" w:themeColor="text1"/>
          <w:sz w:val="21"/>
          <w:szCs w:val="21"/>
          <w:u w:val="single"/>
        </w:rPr>
        <w:t xml:space="preserve">Part C </w:t>
      </w:r>
    </w:p>
    <w:p w14:paraId="4EAA8211" w14:textId="77777777" w:rsidR="00344275" w:rsidRPr="000B4931" w:rsidRDefault="00344275" w:rsidP="00344275">
      <w:pPr>
        <w:spacing w:line="360" w:lineRule="auto"/>
        <w:contextualSpacing/>
        <w:jc w:val="both"/>
        <w:rPr>
          <w:rFonts w:ascii="Arial" w:hAnsi="Arial" w:cs="Arial"/>
          <w:color w:val="000000" w:themeColor="text1"/>
        </w:rPr>
      </w:pPr>
      <w:r w:rsidRPr="000B4931">
        <w:rPr>
          <w:rFonts w:ascii="Arial" w:hAnsi="Arial" w:cs="Arial"/>
          <w:color w:val="000000" w:themeColor="text1"/>
        </w:rPr>
        <w:t xml:space="preserve">According to Denton and </w:t>
      </w:r>
      <w:proofErr w:type="spellStart"/>
      <w:r w:rsidRPr="000B4931">
        <w:rPr>
          <w:rFonts w:ascii="Arial" w:hAnsi="Arial" w:cs="Arial"/>
          <w:color w:val="000000" w:themeColor="text1"/>
        </w:rPr>
        <w:t>Meindl</w:t>
      </w:r>
      <w:proofErr w:type="spellEnd"/>
      <w:r w:rsidRPr="000B4931">
        <w:rPr>
          <w:rFonts w:ascii="Arial" w:hAnsi="Arial" w:cs="Arial"/>
          <w:color w:val="000000" w:themeColor="text1"/>
        </w:rPr>
        <w:t xml:space="preserve"> (2016) coloured overlays are plastic reading sheets tinted with colour which are placed over reading to support children within the classroom and at home to improve reading difficulties that are associated with learning disabilities such as dyslexia. According to </w:t>
      </w:r>
      <w:proofErr w:type="spellStart"/>
      <w:r w:rsidRPr="000B4931">
        <w:rPr>
          <w:rFonts w:ascii="Arial" w:hAnsi="Arial" w:cs="Arial"/>
          <w:color w:val="000000" w:themeColor="text1"/>
        </w:rPr>
        <w:t>Sjöblom</w:t>
      </w:r>
      <w:proofErr w:type="spellEnd"/>
      <w:r w:rsidRPr="000B4931">
        <w:rPr>
          <w:rFonts w:ascii="Arial" w:hAnsi="Arial" w:cs="Arial"/>
          <w:color w:val="000000" w:themeColor="text1"/>
        </w:rPr>
        <w:t xml:space="preserve">, Stagg and Eaton (2016) overlays are used to support a child with dyslexia in an early year setting as coloured overlays supports children when reading as it enables children to read the document with </w:t>
      </w:r>
      <w:proofErr w:type="spellStart"/>
      <w:r w:rsidRPr="000B4931">
        <w:rPr>
          <w:rFonts w:ascii="Arial" w:hAnsi="Arial" w:cs="Arial"/>
          <w:color w:val="000000" w:themeColor="text1"/>
        </w:rPr>
        <w:t>extra large</w:t>
      </w:r>
      <w:proofErr w:type="spellEnd"/>
      <w:r w:rsidRPr="000B4931">
        <w:rPr>
          <w:rFonts w:ascii="Arial" w:hAnsi="Arial" w:cs="Arial"/>
          <w:color w:val="000000" w:themeColor="text1"/>
        </w:rPr>
        <w:t xml:space="preserve"> spacing. Similar to </w:t>
      </w:r>
      <w:proofErr w:type="spellStart"/>
      <w:r w:rsidRPr="000B4931">
        <w:rPr>
          <w:rFonts w:ascii="Arial" w:hAnsi="Arial" w:cs="Arial"/>
          <w:color w:val="000000" w:themeColor="text1"/>
        </w:rPr>
        <w:t>Sjoblon</w:t>
      </w:r>
      <w:proofErr w:type="spellEnd"/>
      <w:r w:rsidRPr="000B4931">
        <w:rPr>
          <w:rFonts w:ascii="Arial" w:hAnsi="Arial" w:cs="Arial"/>
          <w:color w:val="000000" w:themeColor="text1"/>
        </w:rPr>
        <w:t xml:space="preserve">, Stagg and Eaton (2016), </w:t>
      </w:r>
      <w:proofErr w:type="spellStart"/>
      <w:r w:rsidRPr="000B4931">
        <w:rPr>
          <w:rFonts w:ascii="Arial" w:hAnsi="Arial" w:cs="Arial"/>
          <w:color w:val="000000" w:themeColor="text1"/>
        </w:rPr>
        <w:t>Hlengwa</w:t>
      </w:r>
      <w:proofErr w:type="spellEnd"/>
      <w:r w:rsidRPr="000B4931">
        <w:rPr>
          <w:rFonts w:ascii="Arial" w:hAnsi="Arial" w:cs="Arial"/>
          <w:color w:val="000000" w:themeColor="text1"/>
        </w:rPr>
        <w:t xml:space="preserve"> et al (2017) believe that children with dyslexia benefit from the use of coloured overlays as using them was found to improve a child’s reading performances. However, Griffiths et al (2016) believed that coloured overlays did not improve a child’s reading performance as it is believed that using an overlay for improving reading speed was not reliable for children with dyslexia within the classroom or at home. </w:t>
      </w:r>
    </w:p>
    <w:p w14:paraId="7E4CA721" w14:textId="77777777" w:rsidR="00344275" w:rsidRPr="000B4931" w:rsidRDefault="00344275" w:rsidP="00344275">
      <w:pPr>
        <w:spacing w:line="360" w:lineRule="auto"/>
        <w:contextualSpacing/>
        <w:jc w:val="both"/>
        <w:rPr>
          <w:rFonts w:ascii="Arial" w:hAnsi="Arial" w:cs="Arial"/>
          <w:color w:val="000000" w:themeColor="text1"/>
        </w:rPr>
      </w:pPr>
    </w:p>
    <w:p w14:paraId="5DB49ED6" w14:textId="77777777" w:rsidR="00344275" w:rsidRPr="000B4931" w:rsidRDefault="00344275" w:rsidP="00344275">
      <w:pPr>
        <w:spacing w:line="360" w:lineRule="auto"/>
        <w:contextualSpacing/>
        <w:jc w:val="both"/>
        <w:rPr>
          <w:rFonts w:ascii="Arial" w:hAnsi="Arial" w:cs="Arial"/>
          <w:color w:val="000000" w:themeColor="text1"/>
        </w:rPr>
      </w:pPr>
      <w:r w:rsidRPr="000B4931">
        <w:rPr>
          <w:rFonts w:ascii="Arial" w:hAnsi="Arial" w:cs="Arial"/>
          <w:color w:val="000000" w:themeColor="text1"/>
        </w:rPr>
        <w:t xml:space="preserve">According to Suttle, </w:t>
      </w:r>
      <w:proofErr w:type="spellStart"/>
      <w:r w:rsidRPr="000B4931">
        <w:rPr>
          <w:rFonts w:ascii="Arial" w:hAnsi="Arial" w:cs="Arial"/>
          <w:color w:val="000000" w:themeColor="text1"/>
        </w:rPr>
        <w:t>Barbur</w:t>
      </w:r>
      <w:proofErr w:type="spellEnd"/>
      <w:r w:rsidRPr="000B4931">
        <w:rPr>
          <w:rFonts w:ascii="Arial" w:hAnsi="Arial" w:cs="Arial"/>
          <w:color w:val="000000" w:themeColor="text1"/>
        </w:rPr>
        <w:t xml:space="preserve"> and Conway (2017) as it is suggested that coloured overlays are recommended for children with dyslexia as they offer flexibility for children within the classroom to develop a children’s self-esteem and confidence when completing work. </w:t>
      </w:r>
      <w:proofErr w:type="spellStart"/>
      <w:r w:rsidRPr="000B4931">
        <w:rPr>
          <w:rFonts w:ascii="Arial" w:hAnsi="Arial" w:cs="Arial"/>
          <w:color w:val="000000" w:themeColor="text1"/>
        </w:rPr>
        <w:t>Veszeli</w:t>
      </w:r>
      <w:proofErr w:type="spellEnd"/>
      <w:r w:rsidRPr="000B4931">
        <w:rPr>
          <w:rFonts w:ascii="Arial" w:hAnsi="Arial" w:cs="Arial"/>
          <w:color w:val="000000" w:themeColor="text1"/>
        </w:rPr>
        <w:t xml:space="preserve"> and Shepherd (2019) agrees as it is believed that the effectiveness of coloured overlays is controversial as research suggest that the coloured overlays are beneficial to support a child with dyslexia within the classroom. </w:t>
      </w:r>
    </w:p>
    <w:p w14:paraId="753E6FB3" w14:textId="77777777" w:rsidR="00344275" w:rsidRPr="000B4931" w:rsidRDefault="00344275" w:rsidP="00344275">
      <w:pPr>
        <w:tabs>
          <w:tab w:val="right" w:pos="9020"/>
        </w:tabs>
        <w:spacing w:line="360" w:lineRule="auto"/>
        <w:jc w:val="both"/>
        <w:rPr>
          <w:rFonts w:ascii="Calibri" w:hAnsi="Calibri" w:cs="Calibri"/>
          <w:color w:val="000000" w:themeColor="text1"/>
          <w:spacing w:val="3"/>
          <w:shd w:val="clear" w:color="auto" w:fill="FFFFFF"/>
        </w:rPr>
      </w:pPr>
      <w:r w:rsidRPr="000B4931">
        <w:rPr>
          <w:rFonts w:ascii="Arial" w:hAnsi="Arial" w:cs="Arial"/>
          <w:color w:val="000000" w:themeColor="text1"/>
        </w:rPr>
        <w:t xml:space="preserve">The British Dyslexia Association (2018) have found a large increase in children’ with dyslexia’s reading rates due to using overlayers as when practitioners were listening </w:t>
      </w:r>
      <w:r w:rsidRPr="000B4931">
        <w:rPr>
          <w:rFonts w:ascii="Arial" w:hAnsi="Arial" w:cs="Arial"/>
          <w:color w:val="000000" w:themeColor="text1"/>
        </w:rPr>
        <w:lastRenderedPageBreak/>
        <w:t xml:space="preserve">to children reading the reading speed was faster when the overlayers were used. However, </w:t>
      </w:r>
      <w:proofErr w:type="spellStart"/>
      <w:r w:rsidRPr="000B4931">
        <w:rPr>
          <w:rFonts w:ascii="Arial" w:hAnsi="Arial" w:cs="Arial"/>
          <w:color w:val="000000" w:themeColor="text1"/>
        </w:rPr>
        <w:t>Kuster</w:t>
      </w:r>
      <w:proofErr w:type="spellEnd"/>
      <w:r w:rsidRPr="000B4931">
        <w:rPr>
          <w:rFonts w:ascii="Arial" w:hAnsi="Arial" w:cs="Arial"/>
          <w:color w:val="000000" w:themeColor="text1"/>
        </w:rPr>
        <w:t xml:space="preserve"> et </w:t>
      </w:r>
      <w:proofErr w:type="gramStart"/>
      <w:r w:rsidRPr="000B4931">
        <w:rPr>
          <w:rFonts w:ascii="Arial" w:hAnsi="Arial" w:cs="Arial"/>
          <w:color w:val="000000" w:themeColor="text1"/>
        </w:rPr>
        <w:t>al(</w:t>
      </w:r>
      <w:proofErr w:type="gramEnd"/>
      <w:r w:rsidRPr="000B4931">
        <w:rPr>
          <w:rFonts w:ascii="Arial" w:hAnsi="Arial" w:cs="Arial"/>
          <w:color w:val="000000" w:themeColor="text1"/>
        </w:rPr>
        <w:t xml:space="preserve">2017) believe that the use of overlays and filter for children with dyslexia as this </w:t>
      </w:r>
      <w:r w:rsidRPr="000B4931">
        <w:rPr>
          <w:rFonts w:ascii="Arial" w:hAnsi="Arial" w:cs="Arial"/>
          <w:color w:val="000000" w:themeColor="text1"/>
          <w:spacing w:val="3"/>
          <w:shd w:val="clear" w:color="auto" w:fill="FFFFFF"/>
        </w:rPr>
        <w:t>might deprive children affected by dyslexia of effective interventions such as targeted phonics instruction.</w:t>
      </w:r>
      <w:r w:rsidRPr="000B4931">
        <w:rPr>
          <w:rFonts w:ascii="Calibri" w:hAnsi="Calibri" w:cs="Calibri"/>
          <w:color w:val="000000" w:themeColor="text1"/>
          <w:spacing w:val="3"/>
          <w:shd w:val="clear" w:color="auto" w:fill="FFFFFF"/>
        </w:rPr>
        <w:t xml:space="preserve"> </w:t>
      </w:r>
    </w:p>
    <w:p w14:paraId="77501ECF" w14:textId="77777777" w:rsidR="00344275" w:rsidRPr="000B4931" w:rsidRDefault="00344275" w:rsidP="00344275">
      <w:pPr>
        <w:tabs>
          <w:tab w:val="right" w:pos="9020"/>
        </w:tabs>
        <w:spacing w:line="360" w:lineRule="auto"/>
        <w:jc w:val="both"/>
        <w:rPr>
          <w:rFonts w:ascii="Calibri" w:hAnsi="Calibri" w:cs="Calibri"/>
          <w:color w:val="000000" w:themeColor="text1"/>
          <w:spacing w:val="3"/>
          <w:shd w:val="clear" w:color="auto" w:fill="FFFFFF"/>
        </w:rPr>
      </w:pPr>
    </w:p>
    <w:p w14:paraId="016B57CE" w14:textId="59F0A459" w:rsidR="00267D7F" w:rsidRPr="000B4931" w:rsidRDefault="00344275" w:rsidP="006C62EA">
      <w:pPr>
        <w:tabs>
          <w:tab w:val="right" w:pos="9020"/>
        </w:tabs>
        <w:spacing w:line="360" w:lineRule="auto"/>
        <w:jc w:val="both"/>
        <w:rPr>
          <w:rFonts w:ascii="Arial" w:hAnsi="Arial" w:cs="Arial"/>
          <w:color w:val="000000" w:themeColor="text1"/>
          <w:spacing w:val="8"/>
          <w:shd w:val="clear" w:color="auto" w:fill="FFFFFF"/>
        </w:rPr>
      </w:pPr>
      <w:r w:rsidRPr="000B4931">
        <w:rPr>
          <w:rFonts w:ascii="Arial" w:hAnsi="Arial" w:cs="Arial"/>
          <w:color w:val="000000" w:themeColor="text1"/>
        </w:rPr>
        <w:t xml:space="preserve">Stein (2018) believes that it is important that overlays should not be used to support only children with dyslexia who have been given a statement, they should be offered to every child who find reading uncomfortable as it will develop their confidence and self-esteem. Similar to Stein (2018), </w:t>
      </w:r>
      <w:proofErr w:type="spellStart"/>
      <w:r w:rsidRPr="000B4931">
        <w:rPr>
          <w:rFonts w:ascii="Arial" w:hAnsi="Arial" w:cs="Arial"/>
          <w:color w:val="000000" w:themeColor="text1"/>
        </w:rPr>
        <w:t>Sienkencht</w:t>
      </w:r>
      <w:proofErr w:type="spellEnd"/>
      <w:r w:rsidRPr="000B4931">
        <w:rPr>
          <w:rFonts w:ascii="Arial" w:hAnsi="Arial" w:cs="Arial"/>
          <w:color w:val="000000" w:themeColor="text1"/>
        </w:rPr>
        <w:t xml:space="preserve"> (2020) believe that overlays encourages and support children with and without a statement for dyslexia to develop their language and literacy skills within the classroom and enables children to reach their full potential. However, </w:t>
      </w:r>
      <w:proofErr w:type="spellStart"/>
      <w:r w:rsidRPr="000B4931">
        <w:rPr>
          <w:rFonts w:ascii="Arial" w:hAnsi="Arial" w:cs="Arial"/>
          <w:color w:val="000000" w:themeColor="text1"/>
        </w:rPr>
        <w:t>Campen</w:t>
      </w:r>
      <w:proofErr w:type="spellEnd"/>
      <w:r w:rsidRPr="000B4931">
        <w:rPr>
          <w:rFonts w:ascii="Arial" w:hAnsi="Arial" w:cs="Arial"/>
          <w:color w:val="000000" w:themeColor="text1"/>
        </w:rPr>
        <w:t xml:space="preserve">, </w:t>
      </w:r>
      <w:proofErr w:type="spellStart"/>
      <w:r w:rsidRPr="000B4931">
        <w:rPr>
          <w:rFonts w:ascii="Arial" w:hAnsi="Arial" w:cs="Arial"/>
          <w:color w:val="000000" w:themeColor="text1"/>
        </w:rPr>
        <w:t>Segers</w:t>
      </w:r>
      <w:proofErr w:type="spellEnd"/>
      <w:r w:rsidRPr="000B4931">
        <w:rPr>
          <w:rFonts w:ascii="Arial" w:hAnsi="Arial" w:cs="Arial"/>
          <w:color w:val="000000" w:themeColor="text1"/>
        </w:rPr>
        <w:t xml:space="preserve"> and Verhoeven (2019) believes that </w:t>
      </w:r>
      <w:r w:rsidRPr="000B4931">
        <w:rPr>
          <w:rFonts w:ascii="Arial" w:hAnsi="Arial" w:cs="Arial"/>
          <w:color w:val="000000" w:themeColor="text1"/>
          <w:spacing w:val="8"/>
          <w:shd w:val="clear" w:color="auto" w:fill="FFFFFF"/>
        </w:rPr>
        <w:t>coloured</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overlays</w:t>
      </w:r>
      <w:r w:rsidRPr="000B4931">
        <w:rPr>
          <w:rStyle w:val="apple-converted-space"/>
          <w:rFonts w:ascii="Arial" w:hAnsi="Arial" w:cs="Arial"/>
          <w:color w:val="000000" w:themeColor="text1"/>
          <w:spacing w:val="8"/>
          <w:shd w:val="clear" w:color="auto" w:fill="FFFFFF"/>
        </w:rPr>
        <w:t> </w:t>
      </w:r>
      <w:proofErr w:type="gramStart"/>
      <w:r w:rsidRPr="000B4931">
        <w:rPr>
          <w:rFonts w:ascii="Arial" w:hAnsi="Arial" w:cs="Arial"/>
          <w:color w:val="000000" w:themeColor="text1"/>
          <w:spacing w:val="8"/>
          <w:shd w:val="clear" w:color="auto" w:fill="FFFFFF"/>
        </w:rPr>
        <w:t>i</w:t>
      </w:r>
      <w:r w:rsidR="00982567" w:rsidRPr="000B4931">
        <w:rPr>
          <w:rFonts w:ascii="Arial" w:hAnsi="Arial" w:cs="Arial"/>
          <w:color w:val="000000" w:themeColor="text1"/>
          <w:spacing w:val="8"/>
          <w:shd w:val="clear" w:color="auto" w:fill="FFFFFF"/>
        </w:rPr>
        <w:t>s</w:t>
      </w:r>
      <w:proofErr w:type="gramEnd"/>
      <w:r w:rsidR="00564B3C" w:rsidRPr="000B4931">
        <w:rPr>
          <w:rFonts w:ascii="Arial" w:hAnsi="Arial" w:cs="Arial"/>
          <w:color w:val="000000" w:themeColor="text1"/>
          <w:spacing w:val="8"/>
          <w:shd w:val="clear" w:color="auto" w:fill="FFFFFF"/>
        </w:rPr>
        <w:t xml:space="preserve"> </w:t>
      </w:r>
      <w:r w:rsidRPr="000B4931">
        <w:rPr>
          <w:rFonts w:ascii="Arial" w:hAnsi="Arial" w:cs="Arial"/>
          <w:color w:val="000000" w:themeColor="text1"/>
          <w:spacing w:val="8"/>
          <w:shd w:val="clear" w:color="auto" w:fill="FFFFFF"/>
        </w:rPr>
        <w:t>not an</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 xml:space="preserve">effective </w:t>
      </w:r>
      <w:r w:rsidRPr="000B4931">
        <w:rPr>
          <w:rFonts w:ascii="Arial" w:hAnsi="Arial" w:cs="Arial"/>
          <w:color w:val="000000" w:themeColor="text1"/>
          <w:spacing w:val="8"/>
          <w:shd w:val="clear" w:color="auto" w:fill="FFFFFF"/>
        </w:rPr>
        <w:t>treatment for</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dyslexia</w:t>
      </w:r>
      <w:r w:rsidRPr="000B4931">
        <w:rPr>
          <w:rFonts w:ascii="Arial" w:hAnsi="Arial" w:cs="Arial"/>
          <w:color w:val="000000" w:themeColor="text1"/>
          <w:spacing w:val="8"/>
          <w:shd w:val="clear" w:color="auto" w:fill="FFFFFF"/>
        </w:rPr>
        <w:t>, coloured</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overlays</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shd w:val="clear" w:color="auto" w:fill="FFFFFF"/>
        </w:rPr>
        <w:t>continue to be used as an early intervention to develop and improve reading skills of children with</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dyslexia</w:t>
      </w:r>
      <w:r w:rsidRPr="000B4931">
        <w:rPr>
          <w:rFonts w:ascii="Arial" w:hAnsi="Arial" w:cs="Arial"/>
          <w:color w:val="000000" w:themeColor="text1"/>
          <w:spacing w:val="8"/>
          <w:shd w:val="clear" w:color="auto" w:fill="FFFFFF"/>
        </w:rPr>
        <w:t>.</w:t>
      </w:r>
    </w:p>
    <w:p w14:paraId="4E78029E" w14:textId="6D09534B" w:rsidR="00511718" w:rsidRPr="000B4931" w:rsidRDefault="00511718" w:rsidP="006C62EA">
      <w:pPr>
        <w:tabs>
          <w:tab w:val="right" w:pos="9020"/>
        </w:tabs>
        <w:spacing w:line="360" w:lineRule="auto"/>
        <w:jc w:val="both"/>
        <w:rPr>
          <w:rFonts w:ascii="Arial" w:hAnsi="Arial" w:cs="Arial"/>
          <w:color w:val="000000" w:themeColor="text1"/>
          <w:spacing w:val="8"/>
          <w:shd w:val="clear" w:color="auto" w:fill="FFFFFF"/>
        </w:rPr>
      </w:pPr>
    </w:p>
    <w:p w14:paraId="16CA9B80" w14:textId="7E10781F" w:rsidR="00BC1BA1" w:rsidRPr="000B4931" w:rsidRDefault="00511718" w:rsidP="006C62EA">
      <w:pPr>
        <w:tabs>
          <w:tab w:val="right" w:pos="9020"/>
        </w:tabs>
        <w:spacing w:line="360" w:lineRule="auto"/>
        <w:jc w:val="both"/>
        <w:rPr>
          <w:rFonts w:ascii="Arial" w:hAnsi="Arial" w:cs="Arial"/>
          <w:color w:val="000000" w:themeColor="text1"/>
          <w:spacing w:val="8"/>
          <w:shd w:val="clear" w:color="auto" w:fill="FFFFFF"/>
        </w:rPr>
      </w:pPr>
      <w:proofErr w:type="spellStart"/>
      <w:r w:rsidRPr="000B4931">
        <w:rPr>
          <w:rFonts w:ascii="Arial" w:hAnsi="Arial" w:cs="Arial"/>
          <w:color w:val="000000" w:themeColor="text1"/>
          <w:spacing w:val="8"/>
          <w:shd w:val="clear" w:color="auto" w:fill="FFFFFF"/>
        </w:rPr>
        <w:t>Uccula</w:t>
      </w:r>
      <w:proofErr w:type="spellEnd"/>
      <w:r w:rsidRPr="000B4931">
        <w:rPr>
          <w:rFonts w:ascii="Arial" w:hAnsi="Arial" w:cs="Arial"/>
          <w:color w:val="000000" w:themeColor="text1"/>
          <w:spacing w:val="8"/>
          <w:shd w:val="clear" w:color="auto" w:fill="FFFFFF"/>
        </w:rPr>
        <w:t xml:space="preserve">, Enna and </w:t>
      </w:r>
      <w:proofErr w:type="spellStart"/>
      <w:r w:rsidRPr="000B4931">
        <w:rPr>
          <w:rFonts w:ascii="Arial" w:hAnsi="Arial" w:cs="Arial"/>
          <w:color w:val="000000" w:themeColor="text1"/>
          <w:spacing w:val="8"/>
          <w:shd w:val="clear" w:color="auto" w:fill="FFFFFF"/>
        </w:rPr>
        <w:t>Mulatti</w:t>
      </w:r>
      <w:proofErr w:type="spellEnd"/>
      <w:r w:rsidRPr="000B4931">
        <w:rPr>
          <w:rFonts w:ascii="Arial" w:hAnsi="Arial" w:cs="Arial"/>
          <w:color w:val="000000" w:themeColor="text1"/>
          <w:spacing w:val="8"/>
          <w:shd w:val="clear" w:color="auto" w:fill="FFFFFF"/>
        </w:rPr>
        <w:t xml:space="preserve"> (</w:t>
      </w:r>
      <w:r w:rsidR="001D4E9C" w:rsidRPr="000B4931">
        <w:rPr>
          <w:rFonts w:ascii="Arial" w:hAnsi="Arial" w:cs="Arial"/>
          <w:color w:val="000000" w:themeColor="text1"/>
          <w:spacing w:val="8"/>
          <w:shd w:val="clear" w:color="auto" w:fill="FFFFFF"/>
        </w:rPr>
        <w:t xml:space="preserve">2014) </w:t>
      </w:r>
      <w:r w:rsidR="000F2467" w:rsidRPr="000B4931">
        <w:rPr>
          <w:rFonts w:ascii="Arial" w:hAnsi="Arial" w:cs="Arial"/>
          <w:color w:val="000000" w:themeColor="text1"/>
          <w:spacing w:val="8"/>
          <w:shd w:val="clear" w:color="auto" w:fill="FFFFFF"/>
        </w:rPr>
        <w:t xml:space="preserve">suggest that coloured overlays prevent children from showing stress while reading as </w:t>
      </w:r>
      <w:r w:rsidR="000F2467" w:rsidRPr="000B4931">
        <w:rPr>
          <w:rFonts w:ascii="Arial" w:hAnsi="Arial" w:cs="Arial"/>
          <w:color w:val="000000" w:themeColor="text1"/>
          <w:shd w:val="clear" w:color="auto" w:fill="FFFFFF"/>
        </w:rPr>
        <w:t xml:space="preserve">it is believed coloured overlays are showing improvement to a child’s reading and writing skills. Similar to </w:t>
      </w:r>
      <w:proofErr w:type="spellStart"/>
      <w:r w:rsidR="000F2467" w:rsidRPr="000B4931">
        <w:rPr>
          <w:rFonts w:ascii="Arial" w:hAnsi="Arial" w:cs="Arial"/>
          <w:color w:val="000000" w:themeColor="text1"/>
          <w:spacing w:val="8"/>
          <w:shd w:val="clear" w:color="auto" w:fill="FFFFFF"/>
        </w:rPr>
        <w:t>Uccula</w:t>
      </w:r>
      <w:proofErr w:type="spellEnd"/>
      <w:r w:rsidR="000F2467" w:rsidRPr="000B4931">
        <w:rPr>
          <w:rFonts w:ascii="Arial" w:hAnsi="Arial" w:cs="Arial"/>
          <w:color w:val="000000" w:themeColor="text1"/>
          <w:spacing w:val="8"/>
          <w:shd w:val="clear" w:color="auto" w:fill="FFFFFF"/>
        </w:rPr>
        <w:t xml:space="preserve">, Enna and </w:t>
      </w:r>
      <w:proofErr w:type="spellStart"/>
      <w:r w:rsidR="000F2467" w:rsidRPr="000B4931">
        <w:rPr>
          <w:rFonts w:ascii="Arial" w:hAnsi="Arial" w:cs="Arial"/>
          <w:color w:val="000000" w:themeColor="text1"/>
          <w:spacing w:val="8"/>
          <w:shd w:val="clear" w:color="auto" w:fill="FFFFFF"/>
        </w:rPr>
        <w:t>Mulatti</w:t>
      </w:r>
      <w:proofErr w:type="spellEnd"/>
      <w:r w:rsidR="000F2467" w:rsidRPr="000B4931">
        <w:rPr>
          <w:rFonts w:ascii="Arial" w:hAnsi="Arial" w:cs="Arial"/>
          <w:color w:val="000000" w:themeColor="text1"/>
          <w:spacing w:val="8"/>
          <w:shd w:val="clear" w:color="auto" w:fill="FFFFFF"/>
        </w:rPr>
        <w:t xml:space="preserve"> (2014)</w:t>
      </w:r>
      <w:r w:rsidR="000F2467" w:rsidRPr="000B4931">
        <w:rPr>
          <w:rFonts w:ascii="Arial" w:hAnsi="Arial" w:cs="Arial"/>
          <w:color w:val="000000" w:themeColor="text1"/>
          <w:shd w:val="clear" w:color="auto" w:fill="FFFFFF"/>
        </w:rPr>
        <w:t xml:space="preserve">, Evans and Allen (2016) </w:t>
      </w:r>
      <w:r w:rsidR="00A84D74" w:rsidRPr="000B4931">
        <w:rPr>
          <w:rFonts w:ascii="Arial" w:hAnsi="Arial" w:cs="Arial"/>
          <w:color w:val="000000" w:themeColor="text1"/>
          <w:shd w:val="clear" w:color="auto" w:fill="FFFFFF"/>
        </w:rPr>
        <w:t>believe that coloured overlays help to reduce discomfort wh</w:t>
      </w:r>
      <w:r w:rsidR="00641B11" w:rsidRPr="000B4931">
        <w:rPr>
          <w:rFonts w:ascii="Arial" w:hAnsi="Arial" w:cs="Arial"/>
          <w:color w:val="000000" w:themeColor="text1"/>
          <w:shd w:val="clear" w:color="auto" w:fill="FFFFFF"/>
        </w:rPr>
        <w:t>ile</w:t>
      </w:r>
      <w:r w:rsidR="00A84D74" w:rsidRPr="000B4931">
        <w:rPr>
          <w:rFonts w:ascii="Arial" w:hAnsi="Arial" w:cs="Arial"/>
          <w:color w:val="000000" w:themeColor="text1"/>
          <w:shd w:val="clear" w:color="auto" w:fill="FFFFFF"/>
        </w:rPr>
        <w:t xml:space="preserve"> children are reading</w:t>
      </w:r>
      <w:r w:rsidR="00641B11" w:rsidRPr="000B4931">
        <w:rPr>
          <w:rFonts w:ascii="Arial" w:hAnsi="Arial" w:cs="Arial"/>
          <w:color w:val="000000" w:themeColor="text1"/>
          <w:shd w:val="clear" w:color="auto" w:fill="FFFFFF"/>
        </w:rPr>
        <w:t xml:space="preserve"> which enables children to develop confidence and self-esteem while reading </w:t>
      </w:r>
      <w:r w:rsidR="00641B11" w:rsidRPr="000B4931">
        <w:rPr>
          <w:rFonts w:ascii="Arial" w:hAnsi="Arial" w:cs="Arial"/>
          <w:color w:val="000000" w:themeColor="text1"/>
          <w:spacing w:val="8"/>
          <w:shd w:val="clear" w:color="auto" w:fill="FFFFFF"/>
        </w:rPr>
        <w:t xml:space="preserve">and participating in language and literacy tasks within the classroom. </w:t>
      </w:r>
      <w:r w:rsidR="00B9016D" w:rsidRPr="000B4931">
        <w:rPr>
          <w:rFonts w:ascii="Arial" w:hAnsi="Arial" w:cs="Arial"/>
          <w:color w:val="000000" w:themeColor="text1"/>
          <w:spacing w:val="8"/>
          <w:shd w:val="clear" w:color="auto" w:fill="FFFFFF"/>
        </w:rPr>
        <w:t xml:space="preserve">However, The Highland Council Psychological Service (2016) believe that coloured overlays </w:t>
      </w:r>
      <w:r w:rsidR="000B048F" w:rsidRPr="000B4931">
        <w:rPr>
          <w:rFonts w:ascii="Arial" w:hAnsi="Arial" w:cs="Arial"/>
          <w:color w:val="000000" w:themeColor="text1"/>
          <w:spacing w:val="8"/>
          <w:shd w:val="clear" w:color="auto" w:fill="FFFFFF"/>
        </w:rPr>
        <w:t xml:space="preserve">should be available for all children who are having difficulties with their literacy and language skills, rather than for any child that has a statement/Individual Development Plan. </w:t>
      </w:r>
    </w:p>
    <w:p w14:paraId="58DD2E67" w14:textId="384A0A0C" w:rsidR="000B4931" w:rsidRDefault="000B4931" w:rsidP="006C62EA">
      <w:pPr>
        <w:tabs>
          <w:tab w:val="right" w:pos="9020"/>
        </w:tabs>
        <w:spacing w:line="360" w:lineRule="auto"/>
        <w:jc w:val="both"/>
        <w:rPr>
          <w:rFonts w:ascii="Arial" w:hAnsi="Arial" w:cs="Arial"/>
          <w:color w:val="000000" w:themeColor="text1"/>
          <w:spacing w:val="8"/>
          <w:shd w:val="clear" w:color="auto" w:fill="FFFFFF"/>
        </w:rPr>
      </w:pPr>
    </w:p>
    <w:p w14:paraId="6D3B41F2" w14:textId="77777777" w:rsidR="000B4931" w:rsidRPr="0020104F" w:rsidRDefault="000B4931" w:rsidP="000B4931">
      <w:pPr>
        <w:jc w:val="center"/>
        <w:rPr>
          <w:rFonts w:ascii="Arial" w:hAnsi="Arial" w:cs="Arial"/>
          <w:u w:val="single"/>
        </w:rPr>
      </w:pPr>
      <w:r w:rsidRPr="009A6AC1">
        <w:rPr>
          <w:rFonts w:ascii="Arial" w:hAnsi="Arial" w:cs="Arial"/>
          <w:u w:val="single"/>
        </w:rPr>
        <w:t>Reference List</w:t>
      </w:r>
    </w:p>
    <w:p w14:paraId="155DE51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Academy of Orton Gillingham Practitioners and Educators (2018) </w:t>
      </w:r>
      <w:r w:rsidRPr="004F20F5">
        <w:rPr>
          <w:rFonts w:ascii="Arial" w:hAnsi="Arial" w:cs="Arial"/>
          <w:i/>
          <w:iCs/>
          <w:color w:val="000000" w:themeColor="text1"/>
          <w:shd w:val="clear" w:color="auto" w:fill="FFFFFF"/>
        </w:rPr>
        <w:t>What is the Orton-Gillingham Approach?</w:t>
      </w:r>
      <w:r w:rsidRPr="009A2CEE">
        <w:rPr>
          <w:rFonts w:ascii="Arial" w:hAnsi="Arial" w:cs="Arial"/>
          <w:color w:val="000000" w:themeColor="text1"/>
          <w:shd w:val="clear" w:color="auto" w:fill="FFFFFF"/>
        </w:rPr>
        <w:t xml:space="preserve"> Available at: </w:t>
      </w:r>
      <w:hyperlink r:id="rId7" w:history="1">
        <w:r w:rsidRPr="009A2CEE">
          <w:rPr>
            <w:rStyle w:val="Hyperlink"/>
            <w:rFonts w:ascii="Arial" w:hAnsi="Arial" w:cs="Arial"/>
            <w:shd w:val="clear" w:color="auto" w:fill="FFFFFF"/>
          </w:rPr>
          <w:t>https://www.ortonacademy.org/resources/what-is-the-orton-gillingham-approach/</w:t>
        </w:r>
      </w:hyperlink>
      <w:r w:rsidRPr="009A2CEE">
        <w:rPr>
          <w:rFonts w:ascii="Arial" w:hAnsi="Arial" w:cs="Arial"/>
          <w:color w:val="000000" w:themeColor="text1"/>
          <w:shd w:val="clear" w:color="auto" w:fill="FFFFFF"/>
        </w:rPr>
        <w:t xml:space="preserve"> (Accessed:</w:t>
      </w:r>
      <w:r>
        <w:rPr>
          <w:rFonts w:ascii="Arial" w:hAnsi="Arial" w:cs="Arial"/>
          <w:color w:val="000000" w:themeColor="text1"/>
          <w:shd w:val="clear" w:color="auto" w:fill="FFFFFF"/>
        </w:rPr>
        <w:t xml:space="preserve"> 17</w:t>
      </w:r>
      <w:r w:rsidRPr="00B00FF0">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January 2021).</w:t>
      </w:r>
    </w:p>
    <w:p w14:paraId="4E2A66B7" w14:textId="77777777" w:rsidR="000B4931" w:rsidRPr="009A2CEE" w:rsidRDefault="000B4931" w:rsidP="000B4931">
      <w:pPr>
        <w:spacing w:line="276" w:lineRule="auto"/>
        <w:jc w:val="both"/>
        <w:rPr>
          <w:rFonts w:ascii="Arial" w:hAnsi="Arial" w:cs="Arial"/>
        </w:rPr>
      </w:pPr>
      <w:r w:rsidRPr="009A2CEE">
        <w:rPr>
          <w:rFonts w:ascii="Arial" w:hAnsi="Arial" w:cs="Arial"/>
        </w:rPr>
        <w:lastRenderedPageBreak/>
        <w:t xml:space="preserve">Awes, A. (2012) </w:t>
      </w:r>
      <w:r w:rsidRPr="004F20F5">
        <w:rPr>
          <w:rFonts w:ascii="Arial" w:hAnsi="Arial" w:cs="Arial"/>
          <w:i/>
          <w:iCs/>
        </w:rPr>
        <w:t>Supporting the Dyslexic Child in the Montessori Environment. Available</w:t>
      </w:r>
      <w:r w:rsidRPr="009A2CEE">
        <w:rPr>
          <w:rFonts w:ascii="Arial" w:hAnsi="Arial" w:cs="Arial"/>
        </w:rPr>
        <w:t xml:space="preserve"> at: </w:t>
      </w:r>
      <w:hyperlink r:id="rId8" w:history="1">
        <w:r w:rsidRPr="009A2CEE">
          <w:rPr>
            <w:rStyle w:val="Hyperlink"/>
            <w:rFonts w:ascii="Arial" w:hAnsi="Arial" w:cs="Arial"/>
          </w:rPr>
          <w:t>https://files.eric.ed.gov/fulltext/EJ1183180.pdf</w:t>
        </w:r>
      </w:hyperlink>
      <w:r w:rsidRPr="009A2CEE">
        <w:rPr>
          <w:rFonts w:ascii="Arial" w:hAnsi="Arial" w:cs="Arial"/>
        </w:rPr>
        <w:t xml:space="preserve"> (Accessed: </w:t>
      </w:r>
      <w:bookmarkStart w:id="0" w:name="OLE_LINK1"/>
      <w:bookmarkStart w:id="1" w:name="OLE_LINK2"/>
      <w:r w:rsidRPr="009A2CEE">
        <w:rPr>
          <w:rFonts w:ascii="Arial" w:hAnsi="Arial" w:cs="Arial"/>
        </w:rPr>
        <w:t>17</w:t>
      </w:r>
      <w:r w:rsidRPr="009A2CEE">
        <w:rPr>
          <w:rFonts w:ascii="Arial" w:hAnsi="Arial" w:cs="Arial"/>
          <w:vertAlign w:val="superscript"/>
        </w:rPr>
        <w:t>th</w:t>
      </w:r>
      <w:r w:rsidRPr="009A2CEE">
        <w:rPr>
          <w:rFonts w:ascii="Arial" w:hAnsi="Arial" w:cs="Arial"/>
        </w:rPr>
        <w:t xml:space="preserve"> January 2021</w:t>
      </w:r>
      <w:bookmarkEnd w:id="0"/>
      <w:bookmarkEnd w:id="1"/>
      <w:r w:rsidRPr="009A2CEE">
        <w:rPr>
          <w:rFonts w:ascii="Arial" w:hAnsi="Arial" w:cs="Arial"/>
        </w:rPr>
        <w:t xml:space="preserve">). </w:t>
      </w:r>
    </w:p>
    <w:p w14:paraId="4BB35FA2"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British Dyslexia Association (2018) </w:t>
      </w:r>
      <w:r w:rsidRPr="004F20F5">
        <w:rPr>
          <w:rFonts w:ascii="Arial" w:hAnsi="Arial" w:cs="Arial"/>
          <w:i/>
          <w:iCs/>
          <w:color w:val="000000" w:themeColor="text1"/>
        </w:rPr>
        <w:t>Creating a dyslexia friendly workplace. Available</w:t>
      </w:r>
      <w:r w:rsidRPr="009A2CEE">
        <w:rPr>
          <w:rFonts w:ascii="Arial" w:hAnsi="Arial" w:cs="Arial"/>
          <w:color w:val="000000" w:themeColor="text1"/>
        </w:rPr>
        <w:t xml:space="preserve"> at: </w:t>
      </w:r>
      <w:hyperlink r:id="rId9" w:history="1">
        <w:r w:rsidRPr="009A2CEE">
          <w:rPr>
            <w:rStyle w:val="Hyperlink"/>
            <w:rFonts w:ascii="Arial" w:hAnsi="Arial" w:cs="Arial"/>
          </w:rPr>
          <w:t>https://www.bdadyslexia.org.uk/advice/employers/creating-a-dyslexia-friendly-workplace/dyslexia-friendly-style-guide</w:t>
        </w:r>
      </w:hyperlink>
      <w:r w:rsidRPr="009A2CEE">
        <w:rPr>
          <w:rFonts w:ascii="Arial" w:hAnsi="Arial" w:cs="Arial"/>
          <w:color w:val="000000" w:themeColor="text1"/>
        </w:rPr>
        <w:t xml:space="preserve"> (Accessed</w:t>
      </w:r>
      <w:r>
        <w:rPr>
          <w:rFonts w:ascii="Arial" w:hAnsi="Arial" w:cs="Arial"/>
          <w:color w:val="000000" w:themeColor="text1"/>
        </w:rPr>
        <w:t>: 17</w:t>
      </w:r>
      <w:r w:rsidRPr="00B00FF0">
        <w:rPr>
          <w:rFonts w:ascii="Arial" w:hAnsi="Arial" w:cs="Arial"/>
          <w:color w:val="000000" w:themeColor="text1"/>
          <w:vertAlign w:val="superscript"/>
        </w:rPr>
        <w:t>th</w:t>
      </w:r>
      <w:r>
        <w:rPr>
          <w:rFonts w:ascii="Arial" w:hAnsi="Arial" w:cs="Arial"/>
          <w:color w:val="000000" w:themeColor="text1"/>
        </w:rPr>
        <w:t xml:space="preserve"> January (2021). </w:t>
      </w:r>
    </w:p>
    <w:p w14:paraId="3B68ABEF"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rPr>
        <w:t>Campen</w:t>
      </w:r>
      <w:proofErr w:type="spellEnd"/>
      <w:r w:rsidRPr="009A2CEE">
        <w:rPr>
          <w:rFonts w:ascii="Arial" w:hAnsi="Arial" w:cs="Arial"/>
        </w:rPr>
        <w:t xml:space="preserve">, C., </w:t>
      </w:r>
      <w:proofErr w:type="spellStart"/>
      <w:r w:rsidRPr="009A2CEE">
        <w:rPr>
          <w:rFonts w:ascii="Arial" w:hAnsi="Arial" w:cs="Arial"/>
        </w:rPr>
        <w:t>Segers</w:t>
      </w:r>
      <w:proofErr w:type="spellEnd"/>
      <w:r w:rsidRPr="009A2CEE">
        <w:rPr>
          <w:rFonts w:ascii="Arial" w:hAnsi="Arial" w:cs="Arial"/>
        </w:rPr>
        <w:t xml:space="preserve">, E and Verhoeven, L. (2019) Modality and redundancy effects, and their relation to executive functioning in children with dyslexia, Research in Developmental Disabilities, pp. 44-46. Available at: </w:t>
      </w:r>
      <w:hyperlink r:id="rId10" w:history="1">
        <w:r w:rsidRPr="009A2CEE">
          <w:rPr>
            <w:rStyle w:val="Hyperlink"/>
            <w:rFonts w:ascii="Arial" w:hAnsi="Arial" w:cs="Arial"/>
          </w:rPr>
          <w:t>https://cdn-cms.f-static.com/uploads/2102435/normal_5cecf1176c03f.pdf</w:t>
        </w:r>
      </w:hyperlink>
      <w:r w:rsidRPr="009A2CEE">
        <w:rPr>
          <w:rFonts w:ascii="Arial" w:hAnsi="Arial" w:cs="Arial"/>
        </w:rPr>
        <w:t xml:space="preserve"> (Accessed: </w:t>
      </w:r>
      <w:r>
        <w:rPr>
          <w:rFonts w:ascii="Arial" w:hAnsi="Arial" w:cs="Arial"/>
        </w:rPr>
        <w:t>17</w:t>
      </w:r>
      <w:r w:rsidRPr="00B00FF0">
        <w:rPr>
          <w:rFonts w:ascii="Arial" w:hAnsi="Arial" w:cs="Arial"/>
          <w:vertAlign w:val="superscript"/>
        </w:rPr>
        <w:t>th</w:t>
      </w:r>
      <w:r>
        <w:rPr>
          <w:rFonts w:ascii="Arial" w:hAnsi="Arial" w:cs="Arial"/>
        </w:rPr>
        <w:t xml:space="preserve"> January 2021).</w:t>
      </w:r>
    </w:p>
    <w:p w14:paraId="3998C0BF" w14:textId="77777777" w:rsidR="000B4931" w:rsidRPr="009A2CEE" w:rsidRDefault="000B4931" w:rsidP="000B4931">
      <w:pPr>
        <w:pStyle w:val="NormalWeb"/>
        <w:spacing w:line="276" w:lineRule="auto"/>
        <w:jc w:val="both"/>
        <w:rPr>
          <w:rFonts w:ascii="Arial" w:hAnsi="Arial" w:cs="Arial"/>
        </w:rPr>
      </w:pPr>
      <w:r w:rsidRPr="009A2CEE">
        <w:rPr>
          <w:rFonts w:ascii="Arial" w:hAnsi="Arial" w:cs="Arial"/>
        </w:rPr>
        <w:t xml:space="preserve">Children’s Commissioner for Wales (2018) </w:t>
      </w:r>
      <w:r w:rsidRPr="009A2CEE">
        <w:rPr>
          <w:rFonts w:ascii="Arial" w:hAnsi="Arial" w:cs="Arial"/>
          <w:i/>
          <w:iCs/>
        </w:rPr>
        <w:t xml:space="preserve">Children’s Rights in Wales. </w:t>
      </w:r>
      <w:r w:rsidRPr="009A2CEE">
        <w:rPr>
          <w:rFonts w:ascii="Arial" w:hAnsi="Arial" w:cs="Arial"/>
        </w:rPr>
        <w:t xml:space="preserve">Available at: </w:t>
      </w:r>
      <w:hyperlink r:id="rId11" w:history="1">
        <w:r w:rsidRPr="009A2CEE">
          <w:rPr>
            <w:rStyle w:val="Hyperlink"/>
            <w:rFonts w:ascii="Arial" w:hAnsi="Arial" w:cs="Arial"/>
          </w:rPr>
          <w:t>https://www.childcomwales.org.uk/wp-content/uploads/2018/10/ExecutiveSummary_ENG.pdf</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34273FD2" w14:textId="77777777" w:rsidR="000B4931" w:rsidRPr="009A2CEE" w:rsidRDefault="000B4931" w:rsidP="000B4931">
      <w:pPr>
        <w:pStyle w:val="NormalWeb"/>
        <w:spacing w:line="276" w:lineRule="auto"/>
        <w:jc w:val="both"/>
        <w:rPr>
          <w:rFonts w:ascii="Arial" w:hAnsi="Arial" w:cs="Arial"/>
        </w:rPr>
      </w:pPr>
      <w:proofErr w:type="spellStart"/>
      <w:r w:rsidRPr="009A2CEE">
        <w:rPr>
          <w:rFonts w:ascii="Arial" w:hAnsi="Arial" w:cs="Arial"/>
        </w:rPr>
        <w:t>Colenbrander</w:t>
      </w:r>
      <w:proofErr w:type="spellEnd"/>
      <w:r w:rsidRPr="009A2CEE">
        <w:rPr>
          <w:rFonts w:ascii="Arial" w:hAnsi="Arial" w:cs="Arial"/>
        </w:rPr>
        <w:t xml:space="preserve">, D., Ricketts, J. and </w:t>
      </w:r>
      <w:proofErr w:type="spellStart"/>
      <w:r w:rsidRPr="009A2CEE">
        <w:rPr>
          <w:rFonts w:ascii="Arial" w:hAnsi="Arial" w:cs="Arial"/>
        </w:rPr>
        <w:t>Breadmore</w:t>
      </w:r>
      <w:proofErr w:type="spellEnd"/>
      <w:r w:rsidRPr="009A2CEE">
        <w:rPr>
          <w:rFonts w:ascii="Arial" w:hAnsi="Arial" w:cs="Arial"/>
        </w:rPr>
        <w:t xml:space="preserve">, H. (2018) Early identification dyslexia: Understanding the issues’ Language, Speech, and Hearing Services in Schools, vol. 49, pp. 819-821. DOI: 10.1044/2018_LSHSS-DYSLC-18-0007. </w:t>
      </w:r>
    </w:p>
    <w:p w14:paraId="60C82C5C"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Daloiso</w:t>
      </w:r>
      <w:proofErr w:type="spellEnd"/>
      <w:r w:rsidRPr="009A2CEE">
        <w:rPr>
          <w:rFonts w:ascii="Arial" w:hAnsi="Arial" w:cs="Arial"/>
          <w:color w:val="000000" w:themeColor="text1"/>
        </w:rPr>
        <w:t xml:space="preserve">, M. (2017) </w:t>
      </w:r>
      <w:r w:rsidRPr="004F20F5">
        <w:rPr>
          <w:rFonts w:ascii="Arial" w:hAnsi="Arial" w:cs="Arial"/>
          <w:i/>
          <w:iCs/>
        </w:rPr>
        <w:t>Supporting Learners with Dyslexia in the ELT Classroom. Available</w:t>
      </w:r>
      <w:r w:rsidRPr="009A2CEE">
        <w:rPr>
          <w:rFonts w:ascii="Arial" w:hAnsi="Arial" w:cs="Arial"/>
        </w:rPr>
        <w:t xml:space="preserve"> at: </w:t>
      </w:r>
      <w:hyperlink r:id="rId12" w:history="1">
        <w:r w:rsidRPr="009A2CEE">
          <w:rPr>
            <w:rStyle w:val="Hyperlink"/>
            <w:rFonts w:ascii="Arial" w:hAnsi="Arial" w:cs="Arial"/>
          </w:rPr>
          <w:t>https://core.ac.uk/download/pdf/287229554.pdf</w:t>
        </w:r>
      </w:hyperlink>
      <w:r w:rsidRPr="009A2CEE">
        <w:rPr>
          <w:rFonts w:ascii="Arial" w:hAnsi="Arial" w:cs="Arial"/>
        </w:rPr>
        <w:t xml:space="preserve"> </w:t>
      </w:r>
      <w:r>
        <w:rPr>
          <w:rFonts w:ascii="Arial" w:hAnsi="Arial" w:cs="Arial"/>
        </w:rPr>
        <w:t xml:space="preserve">(Accessed: </w:t>
      </w:r>
      <w:r w:rsidRPr="009A2CEE">
        <w:rPr>
          <w:rFonts w:ascii="Arial" w:hAnsi="Arial" w:cs="Arial"/>
        </w:rPr>
        <w:t>17</w:t>
      </w:r>
      <w:r w:rsidRPr="009A2CEE">
        <w:rPr>
          <w:rFonts w:ascii="Arial" w:hAnsi="Arial" w:cs="Arial"/>
          <w:vertAlign w:val="superscript"/>
        </w:rPr>
        <w:t>th</w:t>
      </w:r>
      <w:r w:rsidRPr="009A2CEE">
        <w:rPr>
          <w:rFonts w:ascii="Arial" w:hAnsi="Arial" w:cs="Arial"/>
        </w:rPr>
        <w:t xml:space="preserve"> January 2021</w:t>
      </w:r>
      <w:r>
        <w:rPr>
          <w:rFonts w:ascii="Arial" w:hAnsi="Arial" w:cs="Arial"/>
        </w:rPr>
        <w:t>)</w:t>
      </w:r>
    </w:p>
    <w:p w14:paraId="7A5AB3CA"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Denton, T. and </w:t>
      </w:r>
      <w:proofErr w:type="spellStart"/>
      <w:r w:rsidRPr="009A2CEE">
        <w:rPr>
          <w:rFonts w:ascii="Arial" w:hAnsi="Arial" w:cs="Arial"/>
          <w:color w:val="000000" w:themeColor="text1"/>
        </w:rPr>
        <w:t>Meindl</w:t>
      </w:r>
      <w:proofErr w:type="spellEnd"/>
      <w:r w:rsidRPr="009A2CEE">
        <w:rPr>
          <w:rFonts w:ascii="Arial" w:hAnsi="Arial" w:cs="Arial"/>
          <w:color w:val="000000" w:themeColor="text1"/>
        </w:rPr>
        <w:t xml:space="preserve">, J. (2016) </w:t>
      </w:r>
      <w:r w:rsidRPr="009A2CEE">
        <w:rPr>
          <w:rFonts w:ascii="Arial" w:hAnsi="Arial" w:cs="Arial"/>
          <w:color w:val="000000"/>
        </w:rPr>
        <w:t xml:space="preserve">The Effect of </w:t>
      </w:r>
      <w:proofErr w:type="spellStart"/>
      <w:r w:rsidRPr="009A2CEE">
        <w:rPr>
          <w:rFonts w:ascii="Arial" w:hAnsi="Arial" w:cs="Arial"/>
          <w:color w:val="000000"/>
        </w:rPr>
        <w:t>Colored</w:t>
      </w:r>
      <w:proofErr w:type="spellEnd"/>
      <w:r w:rsidRPr="009A2CEE">
        <w:rPr>
          <w:rFonts w:ascii="Arial" w:hAnsi="Arial" w:cs="Arial"/>
          <w:color w:val="000000"/>
        </w:rPr>
        <w:t xml:space="preserve"> Overlays on Reading Fluency in Individuals with Dyslexia, ‘Journal of Behaviour Analysis in Practice’, 9(3) pp. 193-195 DOI: </w:t>
      </w:r>
      <w:hyperlink r:id="rId13" w:history="1">
        <w:r w:rsidRPr="009A2CEE">
          <w:rPr>
            <w:rStyle w:val="Hyperlink"/>
            <w:rFonts w:ascii="Arial" w:hAnsi="Arial" w:cs="Arial"/>
            <w:color w:val="000000" w:themeColor="text1"/>
          </w:rPr>
          <w:t>10.1007/s40617-015-0079-7</w:t>
        </w:r>
      </w:hyperlink>
      <w:r w:rsidRPr="009A2CEE">
        <w:rPr>
          <w:rFonts w:ascii="Arial" w:hAnsi="Arial" w:cs="Arial"/>
          <w:color w:val="000000" w:themeColor="text1"/>
        </w:rPr>
        <w:t>.</w:t>
      </w:r>
    </w:p>
    <w:p w14:paraId="04B03B9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shd w:val="clear" w:color="auto" w:fill="FFFFFF"/>
        </w:rPr>
        <w:t xml:space="preserve">Early Intervention Foundation (2018) </w:t>
      </w:r>
      <w:r w:rsidRPr="004F20F5">
        <w:rPr>
          <w:rFonts w:ascii="Arial" w:hAnsi="Arial" w:cs="Arial"/>
          <w:i/>
          <w:iCs/>
          <w:color w:val="000000" w:themeColor="text1"/>
          <w:shd w:val="clear" w:color="auto" w:fill="FFFFFF"/>
        </w:rPr>
        <w:t>Realising the Potential of Early Intervention.</w:t>
      </w:r>
      <w:r w:rsidRPr="009A2CEE">
        <w:rPr>
          <w:rFonts w:ascii="Arial" w:hAnsi="Arial" w:cs="Arial"/>
          <w:color w:val="000000" w:themeColor="text1"/>
          <w:shd w:val="clear" w:color="auto" w:fill="FFFFFF"/>
        </w:rPr>
        <w:t xml:space="preserve"> Available at: </w:t>
      </w:r>
      <w:hyperlink r:id="rId14" w:history="1">
        <w:r w:rsidRPr="009A2CEE">
          <w:rPr>
            <w:rStyle w:val="Hyperlink"/>
            <w:rFonts w:ascii="Arial" w:hAnsi="Arial" w:cs="Arial"/>
            <w:shd w:val="clear" w:color="auto" w:fill="FFFFFF"/>
          </w:rPr>
          <w:t>https://www.eif.org.uk/report/realising-the-potential-of-early-intervention</w:t>
        </w:r>
      </w:hyperlink>
      <w:r w:rsidRPr="009A2CEE">
        <w:rPr>
          <w:rFonts w:ascii="Arial" w:hAnsi="Arial" w:cs="Arial"/>
          <w:color w:val="000000" w:themeColor="text1"/>
          <w:shd w:val="clear" w:color="auto" w:fill="FFFFFF"/>
        </w:rPr>
        <w:t xml:space="preserve"> (Accessed: </w:t>
      </w:r>
      <w:r w:rsidRPr="009A2CEE">
        <w:rPr>
          <w:rFonts w:ascii="Arial" w:hAnsi="Arial" w:cs="Arial"/>
        </w:rPr>
        <w:t>17</w:t>
      </w:r>
      <w:r w:rsidRPr="009A2CEE">
        <w:rPr>
          <w:rFonts w:ascii="Arial" w:hAnsi="Arial" w:cs="Arial"/>
          <w:vertAlign w:val="superscript"/>
        </w:rPr>
        <w:t>th</w:t>
      </w:r>
      <w:r w:rsidRPr="009A2CEE">
        <w:rPr>
          <w:rFonts w:ascii="Arial" w:hAnsi="Arial" w:cs="Arial"/>
        </w:rPr>
        <w:t xml:space="preserve"> January 2021</w:t>
      </w:r>
      <w:r>
        <w:rPr>
          <w:rFonts w:ascii="Arial" w:hAnsi="Arial" w:cs="Arial"/>
        </w:rPr>
        <w:t>)</w:t>
      </w:r>
    </w:p>
    <w:p w14:paraId="77EA658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Evans, B. and Allen, P. (2016) </w:t>
      </w:r>
      <w:r w:rsidRPr="009A2CEE">
        <w:rPr>
          <w:rFonts w:ascii="Arial" w:hAnsi="Arial" w:cs="Arial"/>
        </w:rPr>
        <w:t xml:space="preserve">A systematic review of controlled trials on visual stress using Intuitive Overlays or the Intuitive Colorimeter, ‘Journal of Optometry, 9, pp. 210-212. Available at: </w:t>
      </w:r>
      <w:hyperlink r:id="rId15" w:history="1">
        <w:r w:rsidRPr="009A2CEE">
          <w:rPr>
            <w:rStyle w:val="Hyperlink"/>
            <w:rFonts w:ascii="Arial" w:hAnsi="Arial" w:cs="Arial"/>
          </w:rPr>
          <w:t>https://arro.anglia.ac.uk/id/eprint/700857/1/S1888429616300073_S300_en-2.pdf</w:t>
        </w:r>
      </w:hyperlink>
      <w:r w:rsidRPr="009A2CEE">
        <w:rPr>
          <w:rFonts w:ascii="Arial" w:hAnsi="Arial" w:cs="Arial"/>
        </w:rPr>
        <w:t xml:space="preserve"> (Accessed: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7645877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Gkeka</w:t>
      </w:r>
      <w:proofErr w:type="spellEnd"/>
      <w:r w:rsidRPr="009A2CEE">
        <w:rPr>
          <w:rFonts w:ascii="Arial" w:hAnsi="Arial" w:cs="Arial"/>
          <w:color w:val="000000" w:themeColor="text1"/>
        </w:rPr>
        <w:t xml:space="preserve">, E. (2017) </w:t>
      </w:r>
      <w:r w:rsidRPr="004F20F5">
        <w:rPr>
          <w:rFonts w:ascii="Arial" w:hAnsi="Arial" w:cs="Arial"/>
          <w:color w:val="000000" w:themeColor="text1"/>
        </w:rPr>
        <w:t>ICTs and Montessori for Learning Disabilities,</w:t>
      </w:r>
      <w:r w:rsidRPr="009A2CEE">
        <w:rPr>
          <w:rFonts w:ascii="Arial" w:hAnsi="Arial" w:cs="Arial"/>
          <w:b/>
          <w:bCs/>
          <w:color w:val="000000" w:themeColor="text1"/>
        </w:rPr>
        <w:t xml:space="preserve"> ‘</w:t>
      </w:r>
      <w:r w:rsidRPr="009A2CEE">
        <w:rPr>
          <w:rFonts w:ascii="Arial" w:hAnsi="Arial" w:cs="Arial"/>
          <w:color w:val="000000" w:themeColor="text1"/>
        </w:rPr>
        <w:t xml:space="preserve">International Journal of Recent Contributions form </w:t>
      </w:r>
      <w:proofErr w:type="spellStart"/>
      <w:r w:rsidRPr="009A2CEE">
        <w:rPr>
          <w:rFonts w:ascii="Arial" w:hAnsi="Arial" w:cs="Arial"/>
          <w:color w:val="000000" w:themeColor="text1"/>
        </w:rPr>
        <w:t>Engeering</w:t>
      </w:r>
      <w:proofErr w:type="spellEnd"/>
      <w:r w:rsidRPr="009A2CEE">
        <w:rPr>
          <w:rFonts w:ascii="Arial" w:hAnsi="Arial" w:cs="Arial"/>
          <w:color w:val="000000" w:themeColor="text1"/>
        </w:rPr>
        <w:t xml:space="preserve"> Science &amp; IT’, 5(3) pp. 79-82. </w:t>
      </w:r>
      <w:r w:rsidRPr="009A2CEE">
        <w:rPr>
          <w:rFonts w:ascii="Arial" w:hAnsi="Arial" w:cs="Arial"/>
          <w:color w:val="000000" w:themeColor="text1"/>
          <w:shd w:val="clear" w:color="auto" w:fill="FFFFFF"/>
        </w:rPr>
        <w:t xml:space="preserve">Available at: </w:t>
      </w:r>
      <w:hyperlink r:id="rId16" w:history="1">
        <w:r w:rsidRPr="009A2CEE">
          <w:rPr>
            <w:rStyle w:val="Hyperlink"/>
            <w:rFonts w:ascii="Arial" w:hAnsi="Arial" w:cs="Arial"/>
          </w:rPr>
          <w:t>https://www.researchgate.net/profile/Athanasios_Drigas/publication/320330813_ICT</w:t>
        </w:r>
        <w:r w:rsidRPr="009A2CEE">
          <w:rPr>
            <w:rStyle w:val="Hyperlink"/>
            <w:rFonts w:ascii="Arial" w:hAnsi="Arial" w:cs="Arial"/>
          </w:rPr>
          <w:lastRenderedPageBreak/>
          <w:t>s_and_Montessori_for_Learning_Disabilities/links/59de1f17a6fdccc2e0f4f333/ICTs-and-Montessori-for-Learning-Disabilities.pdf</w:t>
        </w:r>
      </w:hyperlink>
      <w:r w:rsidRPr="009A2CEE">
        <w:rPr>
          <w:rFonts w:ascii="Arial" w:hAnsi="Arial" w:cs="Arial"/>
          <w:u w:val="single"/>
        </w:rPr>
        <w:t xml:space="preserve"> </w:t>
      </w:r>
    </w:p>
    <w:p w14:paraId="646ACCA6"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Griffiths, P et al (2016) </w:t>
      </w:r>
      <w:r w:rsidRPr="009A2CEE">
        <w:rPr>
          <w:rFonts w:ascii="Arial" w:hAnsi="Arial" w:cs="Arial"/>
        </w:rPr>
        <w:t xml:space="preserve">The effect of coloured overlays and lenses on reading: a systematic review of the literature. Ophthalmic &amp; Physiological </w:t>
      </w:r>
      <w:proofErr w:type="gramStart"/>
      <w:r w:rsidRPr="009A2CEE">
        <w:rPr>
          <w:rFonts w:ascii="Arial" w:hAnsi="Arial" w:cs="Arial"/>
        </w:rPr>
        <w:t>Optics,  pp.</w:t>
      </w:r>
      <w:proofErr w:type="gramEnd"/>
      <w:r w:rsidRPr="009A2CEE">
        <w:rPr>
          <w:rFonts w:ascii="Arial" w:hAnsi="Arial" w:cs="Arial"/>
        </w:rPr>
        <w:t xml:space="preserve">527–529. DOI: 10.1111/opo.12316. </w:t>
      </w:r>
    </w:p>
    <w:p w14:paraId="7039F636"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Griffiths, Y. and Stuart, M. (2013) Reviewing evidence-based practice for pupils with dyslexia and literacy difficulties, ‘Journal of Research in Reading, 36(1) pp. 99-101. DOI: </w:t>
      </w:r>
      <w:hyperlink r:id="rId17" w:history="1">
        <w:r w:rsidRPr="009A2CEE">
          <w:rPr>
            <w:rFonts w:ascii="Arial" w:hAnsi="Arial" w:cs="Arial"/>
            <w:b/>
            <w:bCs/>
            <w:color w:val="005274"/>
            <w:u w:val="single"/>
          </w:rPr>
          <w:t>https://doi.org/10.1111/j.1467-9817.2011.01495.x</w:t>
        </w:r>
      </w:hyperlink>
    </w:p>
    <w:p w14:paraId="7AA763C2"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Hayes, N., O’Toole, L. and </w:t>
      </w:r>
      <w:proofErr w:type="spellStart"/>
      <w:r w:rsidRPr="009A2CEE">
        <w:rPr>
          <w:rFonts w:ascii="Arial" w:hAnsi="Arial" w:cs="Arial"/>
          <w:color w:val="000000" w:themeColor="text1"/>
        </w:rPr>
        <w:t>Halpenny</w:t>
      </w:r>
      <w:proofErr w:type="spellEnd"/>
      <w:r w:rsidRPr="009A2CEE">
        <w:rPr>
          <w:rFonts w:ascii="Arial" w:hAnsi="Arial" w:cs="Arial"/>
          <w:color w:val="000000" w:themeColor="text1"/>
        </w:rPr>
        <w:t xml:space="preserve">, M. (2017) </w:t>
      </w:r>
      <w:r w:rsidRPr="004F20F5">
        <w:rPr>
          <w:rFonts w:ascii="Arial" w:hAnsi="Arial" w:cs="Arial"/>
          <w:i/>
          <w:iCs/>
          <w:color w:val="000000" w:themeColor="text1"/>
        </w:rPr>
        <w:t>Introducing Bronfenbrenner</w:t>
      </w:r>
      <w:r w:rsidRPr="009A2CEE">
        <w:rPr>
          <w:rFonts w:ascii="Arial" w:hAnsi="Arial" w:cs="Arial"/>
          <w:color w:val="000000" w:themeColor="text1"/>
        </w:rPr>
        <w:t xml:space="preserve">. Available at: </w:t>
      </w:r>
      <w:hyperlink r:id="rId18" w:anchor="v=onepage&amp;q=bronfenbrenner%20important%20to%20teachers&amp;f=false" w:history="1">
        <w:r w:rsidRPr="009A2CEE">
          <w:rPr>
            <w:rStyle w:val="Hyperlink"/>
            <w:rFonts w:ascii="Arial" w:hAnsi="Arial" w:cs="Arial"/>
          </w:rPr>
          <w:t>https://books.google.co.uk/books?hl=en&amp;lr=&amp;id=TUAlDwAAQBAJ&amp;oi=fnd&amp;pg=PP1&amp;dq=bronfenbrenner+important+to+teachers&amp;ots=veviXsOTV2&amp;sig=3XvqErWQbzpaBpa5E8Aq11OlNYU&amp;redir_esc=y#v=onepage&amp;q=bronfenbrenner%20important%20to%20teachers&amp;f=false</w:t>
        </w:r>
      </w:hyperlink>
      <w:r w:rsidRPr="009A2CEE">
        <w:rPr>
          <w:rFonts w:ascii="Arial" w:hAnsi="Arial" w:cs="Arial"/>
          <w:color w:val="000000" w:themeColor="text1"/>
        </w:rPr>
        <w:t xml:space="preserve"> </w:t>
      </w:r>
      <w:r>
        <w:rPr>
          <w:rFonts w:ascii="Arial" w:hAnsi="Arial" w:cs="Arial"/>
          <w:color w:val="000000" w:themeColor="text1"/>
        </w:rPr>
        <w:t xml:space="preserve">(Accessed: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02AB0A48" w14:textId="77777777" w:rsidR="000B4931" w:rsidRPr="009A2CEE" w:rsidRDefault="000B4931" w:rsidP="000B4931">
      <w:pPr>
        <w:spacing w:before="100" w:beforeAutospacing="1" w:after="100" w:afterAutospacing="1" w:line="276" w:lineRule="auto"/>
        <w:jc w:val="both"/>
        <w:rPr>
          <w:rFonts w:ascii="Arial" w:hAnsi="Arial" w:cs="Arial"/>
        </w:rPr>
      </w:pPr>
      <w:proofErr w:type="spellStart"/>
      <w:r w:rsidRPr="009A2CEE">
        <w:rPr>
          <w:rFonts w:ascii="Arial" w:hAnsi="Arial" w:cs="Arial"/>
          <w:color w:val="000000" w:themeColor="text1"/>
        </w:rPr>
        <w:t>Hlengwa</w:t>
      </w:r>
      <w:proofErr w:type="spellEnd"/>
      <w:r w:rsidRPr="009A2CEE">
        <w:rPr>
          <w:rFonts w:ascii="Arial" w:hAnsi="Arial" w:cs="Arial"/>
          <w:color w:val="000000" w:themeColor="text1"/>
        </w:rPr>
        <w:t xml:space="preserve">, N. et al (2017) </w:t>
      </w:r>
      <w:r w:rsidRPr="00F250CF">
        <w:rPr>
          <w:rFonts w:ascii="Arial" w:hAnsi="Arial" w:cs="Arial"/>
          <w:i/>
          <w:iCs/>
          <w:color w:val="000000" w:themeColor="text1"/>
        </w:rPr>
        <w:t xml:space="preserve">The effect of </w:t>
      </w:r>
      <w:proofErr w:type="spellStart"/>
      <w:r w:rsidRPr="00F250CF">
        <w:rPr>
          <w:rFonts w:ascii="Arial" w:hAnsi="Arial" w:cs="Arial"/>
          <w:i/>
          <w:iCs/>
          <w:color w:val="000000" w:themeColor="text1"/>
        </w:rPr>
        <w:t>color</w:t>
      </w:r>
      <w:proofErr w:type="spellEnd"/>
      <w:r w:rsidRPr="00F250CF">
        <w:rPr>
          <w:rFonts w:ascii="Arial" w:hAnsi="Arial" w:cs="Arial"/>
          <w:i/>
          <w:iCs/>
          <w:color w:val="000000" w:themeColor="text1"/>
        </w:rPr>
        <w:t xml:space="preserve"> overlays on the reading ability of dyslexic children,</w:t>
      </w:r>
      <w:r w:rsidRPr="009A2CEE">
        <w:rPr>
          <w:rFonts w:ascii="Arial" w:hAnsi="Arial" w:cs="Arial"/>
          <w:color w:val="000000" w:themeColor="text1"/>
        </w:rPr>
        <w:t xml:space="preserve"> ‘Indian Journal of Ophthalmology’, 65(8) pp. 772. DOI: </w:t>
      </w:r>
      <w:hyperlink r:id="rId19" w:history="1">
        <w:r w:rsidRPr="009A2CEE">
          <w:rPr>
            <w:rStyle w:val="Hyperlink"/>
            <w:rFonts w:ascii="Arial" w:hAnsi="Arial" w:cs="Arial"/>
            <w:color w:val="000000" w:themeColor="text1"/>
          </w:rPr>
          <w:t>10.4103/ijo.IJO_541_16</w:t>
        </w:r>
      </w:hyperlink>
      <w:r w:rsidRPr="009A2CEE">
        <w:rPr>
          <w:rFonts w:ascii="Arial" w:hAnsi="Arial" w:cs="Arial"/>
        </w:rPr>
        <w:t xml:space="preserve"> </w:t>
      </w:r>
    </w:p>
    <w:p w14:paraId="76B628EC" w14:textId="77777777" w:rsidR="000B4931" w:rsidRPr="009A2CEE" w:rsidRDefault="000B4931" w:rsidP="000B4931">
      <w:pPr>
        <w:pStyle w:val="NormalWeb"/>
        <w:spacing w:line="276" w:lineRule="auto"/>
        <w:jc w:val="both"/>
        <w:rPr>
          <w:rFonts w:ascii="Arial" w:hAnsi="Arial" w:cs="Arial"/>
          <w:color w:val="000000" w:themeColor="text1"/>
        </w:rPr>
      </w:pPr>
      <w:proofErr w:type="spellStart"/>
      <w:r w:rsidRPr="009A2CEE">
        <w:rPr>
          <w:rFonts w:ascii="Arial" w:hAnsi="Arial" w:cs="Arial"/>
        </w:rPr>
        <w:t>Irdamurni</w:t>
      </w:r>
      <w:proofErr w:type="spellEnd"/>
      <w:r w:rsidRPr="009A2CEE">
        <w:rPr>
          <w:rFonts w:ascii="Arial" w:hAnsi="Arial" w:cs="Arial"/>
        </w:rPr>
        <w:t xml:space="preserve"> et al (2018) </w:t>
      </w:r>
      <w:r w:rsidRPr="00F250CF">
        <w:rPr>
          <w:rFonts w:ascii="Arial" w:hAnsi="Arial" w:cs="Arial"/>
          <w:i/>
          <w:iCs/>
        </w:rPr>
        <w:t>The Effect of Mingle Model to Improve Reading Skills for Dyslexia in Primary School,</w:t>
      </w:r>
      <w:r w:rsidRPr="009A2CEE">
        <w:rPr>
          <w:rFonts w:ascii="Arial" w:hAnsi="Arial" w:cs="Arial"/>
        </w:rPr>
        <w:t xml:space="preserve"> ‘Journal of ICSAR, 2(2) pp.168-169. Available at: </w:t>
      </w:r>
      <w:hyperlink r:id="rId20" w:history="1">
        <w:r w:rsidRPr="009A2CEE">
          <w:rPr>
            <w:rStyle w:val="Hyperlink"/>
            <w:rFonts w:ascii="Arial" w:hAnsi="Arial" w:cs="Arial"/>
          </w:rPr>
          <w:t>https://www.researchgate.net/publication/327146801_The_Effect_of_Mingle_Model_to_Improve_Reading_Skills_for_Students_with_Dyslexia_in_Primary_School</w:t>
        </w:r>
      </w:hyperlink>
      <w:r w:rsidRPr="009A2CEE">
        <w:rPr>
          <w:rFonts w:ascii="Arial" w:hAnsi="Arial" w:cs="Arial"/>
          <w:color w:val="000000" w:themeColor="text1"/>
        </w:rPr>
        <w:t xml:space="preserve"> </w:t>
      </w:r>
    </w:p>
    <w:p w14:paraId="454CCB7D"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Jocius</w:t>
      </w:r>
      <w:proofErr w:type="spellEnd"/>
      <w:r w:rsidRPr="009A2CEE">
        <w:rPr>
          <w:rFonts w:ascii="Arial" w:hAnsi="Arial" w:cs="Arial"/>
          <w:color w:val="000000" w:themeColor="text1"/>
        </w:rPr>
        <w:t xml:space="preserve">, R. (2020) </w:t>
      </w:r>
      <w:r w:rsidRPr="00F250CF">
        <w:rPr>
          <w:rFonts w:ascii="Arial" w:hAnsi="Arial" w:cs="Arial"/>
          <w:i/>
          <w:iCs/>
          <w:color w:val="000000" w:themeColor="text1"/>
        </w:rPr>
        <w:t>The CLICK Model: Scaffolding Multimodal Composing for Academic Purposes.</w:t>
      </w:r>
      <w:r w:rsidRPr="009A2CEE">
        <w:rPr>
          <w:rFonts w:ascii="Arial" w:hAnsi="Arial" w:cs="Arial"/>
          <w:color w:val="000000" w:themeColor="text1"/>
        </w:rPr>
        <w:t xml:space="preserve"> Available at: </w:t>
      </w:r>
      <w:hyperlink r:id="rId21" w:history="1">
        <w:r w:rsidRPr="009A2CEE">
          <w:rPr>
            <w:rStyle w:val="Hyperlink"/>
            <w:rFonts w:ascii="Arial" w:hAnsi="Arial" w:cs="Arial"/>
          </w:rPr>
          <w:t>https://d1wqtxts1xzle7.cloudfront.net/64662749/Jocius_The%20Click%20Model.pdf?1602541481=&amp;response-content-disposition=inline%3B+filename%3DThe_CLICK_Model_Scaffolding_Multimodal_C.pdf&amp;Expires=1613867187&amp;Signature=L0pNb1xtDTEQ1HfzbA02pYlRBCIBlj42EZjj7UWUi8TYAqZxLpqSM0U3Yojb-uo-naAseJY89wdHGD83IZXtrKLtFruiZtcUDDXQB99tyDZw1JELw0iHoR7rl1gfIKG5dOKlRdwnDkJMnmMr0DgKT0ba3bhY3bYuyhC7EPw~yE3vxMmahVFdZMPQHHDsFldhdIkrKlJi4RAiPQqVjAFPPhaXYeiLAwpI55qqqhS2N9Am3qv~S47UPWm3dd-nflITz6grDb0FWQ-Ud-isd1I7SbGWGhXCbhtnE-JTIdTbGV6tzmiVOWyi2-WniSv-eFYMR5aZdfAmw0mSnagSGSSYag__&amp;Key-Pair-Id=APKAJLOHF5GGSLRBV4ZA</w:t>
        </w:r>
      </w:hyperlink>
      <w:r w:rsidRPr="009A2CEE">
        <w:rPr>
          <w:rFonts w:ascii="Arial" w:hAnsi="Arial" w:cs="Arial"/>
          <w:color w:val="000000" w:themeColor="text1"/>
        </w:rPr>
        <w:t xml:space="preserve"> (Accessed:</w:t>
      </w:r>
      <w:r>
        <w:rPr>
          <w:rFonts w:ascii="Arial" w:hAnsi="Arial" w:cs="Arial"/>
          <w:color w:val="000000" w:themeColor="text1"/>
        </w:rPr>
        <w:t xml:space="preserve">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2E275E9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Knight, C. (2018) </w:t>
      </w:r>
      <w:r w:rsidRPr="00F250CF">
        <w:rPr>
          <w:rFonts w:ascii="Arial" w:hAnsi="Arial" w:cs="Arial"/>
          <w:i/>
          <w:iCs/>
        </w:rPr>
        <w:t>What is dyslexia? An exploration of the relationship between teachers' understandings of dyslexia and their training experiences.</w:t>
      </w:r>
      <w:r w:rsidRPr="009A2CEE">
        <w:rPr>
          <w:rFonts w:ascii="Arial" w:hAnsi="Arial" w:cs="Arial"/>
        </w:rPr>
        <w:t xml:space="preserve"> Available at: </w:t>
      </w:r>
      <w:hyperlink r:id="rId22" w:history="1">
        <w:r w:rsidRPr="009A2CEE">
          <w:rPr>
            <w:rStyle w:val="Hyperlink"/>
            <w:rFonts w:ascii="Arial" w:hAnsi="Arial" w:cs="Arial"/>
          </w:rPr>
          <w:t>https://onlinelibrary.wiley.com/doi/pdf/10.1002/dys.1593</w:t>
        </w:r>
      </w:hyperlink>
      <w:r w:rsidRPr="009A2CEE">
        <w:rPr>
          <w:rFonts w:ascii="Arial" w:hAnsi="Arial" w:cs="Arial"/>
        </w:rPr>
        <w:t xml:space="preserve"> (Accessed: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37649B13" w14:textId="77777777" w:rsidR="000B4931" w:rsidRPr="00B5106A" w:rsidRDefault="000B4931" w:rsidP="000B4931">
      <w:pPr>
        <w:spacing w:line="276" w:lineRule="auto"/>
        <w:jc w:val="both"/>
        <w:rPr>
          <w:rFonts w:ascii="Arial" w:hAnsi="Arial" w:cs="Arial"/>
          <w:color w:val="000000" w:themeColor="text1"/>
          <w:shd w:val="clear" w:color="auto" w:fill="FFFFFF"/>
        </w:rPr>
      </w:pPr>
      <w:r w:rsidRPr="009A2CEE">
        <w:rPr>
          <w:rFonts w:ascii="Arial" w:hAnsi="Arial" w:cs="Arial"/>
          <w:color w:val="000000" w:themeColor="text1"/>
        </w:rPr>
        <w:t xml:space="preserve">Knight, C. (2021) </w:t>
      </w:r>
      <w:r w:rsidRPr="00F250CF">
        <w:rPr>
          <w:rFonts w:ascii="Arial" w:hAnsi="Arial" w:cs="Arial"/>
          <w:i/>
          <w:iCs/>
          <w:color w:val="000000" w:themeColor="text1"/>
        </w:rPr>
        <w:t>The impact of the dyslexia label on academic outlook and aspirations: An analysis using propensity score matching,</w:t>
      </w:r>
      <w:r w:rsidRPr="009A2CEE">
        <w:rPr>
          <w:rFonts w:ascii="Arial" w:hAnsi="Arial" w:cs="Arial"/>
          <w:color w:val="000000" w:themeColor="text1"/>
        </w:rPr>
        <w:t xml:space="preserve"> ‘</w:t>
      </w:r>
      <w:r w:rsidRPr="009A2CEE">
        <w:rPr>
          <w:rFonts w:ascii="Arial" w:hAnsi="Arial" w:cs="Arial"/>
          <w:color w:val="000000" w:themeColor="text1"/>
          <w:shd w:val="clear" w:color="auto" w:fill="FFFFFF"/>
        </w:rPr>
        <w:t xml:space="preserve">The British Journal of Educational Psychology’. Available at: </w:t>
      </w:r>
      <w:hyperlink r:id="rId23" w:anchor="impact" w:history="1">
        <w:r w:rsidRPr="009A2CEE">
          <w:rPr>
            <w:rStyle w:val="Hyperlink"/>
            <w:rFonts w:ascii="Arial" w:hAnsi="Arial" w:cs="Arial"/>
            <w:shd w:val="clear" w:color="auto" w:fill="FFFFFF"/>
          </w:rPr>
          <w:t>https://europepmc.org/article/med/33454960#impact</w:t>
        </w:r>
      </w:hyperlink>
      <w:r w:rsidRPr="00B5106A">
        <w:rPr>
          <w:rStyle w:val="Hyperlink"/>
          <w:rFonts w:ascii="Arial" w:hAnsi="Arial" w:cs="Arial"/>
          <w:color w:val="000000" w:themeColor="text1"/>
          <w:u w:val="none"/>
          <w:shd w:val="clear" w:color="auto" w:fill="FFFFFF"/>
        </w:rPr>
        <w:t xml:space="preserve"> (</w:t>
      </w:r>
      <w:r w:rsidRPr="009A2CEE">
        <w:rPr>
          <w:rFonts w:ascii="Arial" w:hAnsi="Arial" w:cs="Arial"/>
        </w:rPr>
        <w:t xml:space="preserve">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299E0809"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rPr>
        <w:t>Kuster</w:t>
      </w:r>
      <w:proofErr w:type="spellEnd"/>
      <w:r w:rsidRPr="009A2CEE">
        <w:rPr>
          <w:rFonts w:ascii="Arial" w:hAnsi="Arial" w:cs="Arial"/>
        </w:rPr>
        <w:t xml:space="preserve">, S. et al (2017) </w:t>
      </w:r>
      <w:r w:rsidRPr="00FB2A8D">
        <w:rPr>
          <w:rFonts w:ascii="Arial" w:hAnsi="Arial" w:cs="Arial"/>
          <w:i/>
          <w:iCs/>
        </w:rPr>
        <w:t>Dyslexie font does not benefit reading in children with or without dyslexia</w:t>
      </w:r>
      <w:r w:rsidRPr="009A2CEE">
        <w:rPr>
          <w:rFonts w:ascii="Arial" w:hAnsi="Arial" w:cs="Arial"/>
        </w:rPr>
        <w:t xml:space="preserve">, pp. 34-36. Available at: </w:t>
      </w:r>
      <w:hyperlink r:id="rId24" w:history="1">
        <w:r w:rsidRPr="009A2CEE">
          <w:rPr>
            <w:rStyle w:val="Hyperlink"/>
            <w:rFonts w:ascii="Arial" w:hAnsi="Arial" w:cs="Arial"/>
          </w:rPr>
          <w:t>https://link.springer.com/article/10.1007/s11881-017-0154-6</w:t>
        </w:r>
      </w:hyperlink>
      <w:r w:rsidRPr="009A2CEE">
        <w:rPr>
          <w:rFonts w:ascii="Arial" w:hAnsi="Arial" w:cs="Arial"/>
        </w:rPr>
        <w:t xml:space="preserve"> (Accessed: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2EA71CD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Llewellyn, M. et al (2018) </w:t>
      </w:r>
      <w:r w:rsidRPr="00FB2A8D">
        <w:rPr>
          <w:rFonts w:ascii="Arial" w:hAnsi="Arial" w:cs="Arial"/>
          <w:i/>
          <w:iCs/>
          <w:color w:val="000000" w:themeColor="text1"/>
        </w:rPr>
        <w:t>Research on Experience of Service Families with Children with Additional Learning Needs in Education in Wales.</w:t>
      </w:r>
      <w:r w:rsidRPr="009A2CEE">
        <w:rPr>
          <w:rFonts w:ascii="Arial" w:hAnsi="Arial" w:cs="Arial"/>
          <w:color w:val="000000" w:themeColor="text1"/>
        </w:rPr>
        <w:t xml:space="preserve"> Available at: </w:t>
      </w:r>
      <w:hyperlink r:id="rId25" w:history="1">
        <w:r w:rsidRPr="009A2CEE">
          <w:rPr>
            <w:rStyle w:val="Hyperlink"/>
            <w:rFonts w:ascii="Arial" w:hAnsi="Arial" w:cs="Arial"/>
          </w:rPr>
          <w:t>https://www.sscecymru.co.uk/files/RESEARCH%20ON%20EXPERIENCES%20OF%20SERVICE%20FAMILIES%20WITH%20CHILDREN%20WITH%20ADDITIONAL%20LEARNING%20NEEDS%20IN%20EDUCATION%20IN%20WALES.pdf</w:t>
        </w:r>
      </w:hyperlink>
      <w:r w:rsidRPr="009A2CEE">
        <w:rPr>
          <w:rFonts w:ascii="Arial" w:hAnsi="Arial" w:cs="Arial"/>
          <w:color w:val="000000" w:themeColor="text1"/>
        </w:rPr>
        <w:t xml:space="preserve"> (Accessed: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5C09EFDE"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Macdonald, S. (2019) </w:t>
      </w:r>
      <w:r w:rsidRPr="00FB2A8D">
        <w:rPr>
          <w:rFonts w:ascii="Arial" w:hAnsi="Arial" w:cs="Arial"/>
          <w:i/>
          <w:iCs/>
        </w:rPr>
        <w:t>From ‘Disordered’ To ‘Diverse’: Defining Six Sociological Frameworks Employed in the Study of Dyslexia in the UK</w:t>
      </w:r>
      <w:r w:rsidRPr="009A2CEE">
        <w:rPr>
          <w:rFonts w:ascii="Arial" w:hAnsi="Arial" w:cs="Arial"/>
        </w:rPr>
        <w:t xml:space="preserve">, ‘Insights into Learning Disabilities’, 16(1) pp. 7-10. Available at: </w:t>
      </w:r>
      <w:hyperlink r:id="rId26" w:history="1">
        <w:r w:rsidRPr="009A2CEE">
          <w:rPr>
            <w:rStyle w:val="Hyperlink"/>
            <w:rFonts w:ascii="Arial" w:hAnsi="Arial" w:cs="Arial"/>
          </w:rPr>
          <w:t>https://files.eric.ed.gov/fulltext/EJ1218476.pdf</w:t>
        </w:r>
      </w:hyperlink>
      <w:r w:rsidRPr="009A2CEE">
        <w:rPr>
          <w:rFonts w:ascii="Arial" w:hAnsi="Arial" w:cs="Arial"/>
        </w:rPr>
        <w:t xml:space="preserve"> (Accessed: Accessed: </w:t>
      </w:r>
      <w:r>
        <w:rPr>
          <w:rFonts w:ascii="Arial" w:hAnsi="Arial" w:cs="Arial"/>
        </w:rPr>
        <w:t>19</w:t>
      </w:r>
      <w:r w:rsidRPr="00B5106A">
        <w:rPr>
          <w:rFonts w:ascii="Arial" w:hAnsi="Arial" w:cs="Arial"/>
          <w:vertAlign w:val="superscript"/>
        </w:rPr>
        <w:t>th</w:t>
      </w:r>
      <w:r>
        <w:rPr>
          <w:rFonts w:ascii="Arial" w:hAnsi="Arial" w:cs="Arial"/>
        </w:rPr>
        <w:t xml:space="preserve"> January 2021).</w:t>
      </w:r>
    </w:p>
    <w:p w14:paraId="04440559"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Made by Dyslexia (2020) </w:t>
      </w:r>
      <w:r w:rsidRPr="00FB2A8D">
        <w:rPr>
          <w:rFonts w:ascii="Arial" w:hAnsi="Arial" w:cs="Arial"/>
          <w:i/>
          <w:iCs/>
          <w:color w:val="000000" w:themeColor="text1"/>
        </w:rPr>
        <w:t xml:space="preserve">Training every teacher to spot, support and empower dyslexic children. </w:t>
      </w:r>
      <w:r w:rsidRPr="009A2CEE">
        <w:rPr>
          <w:rFonts w:ascii="Arial" w:hAnsi="Arial" w:cs="Arial"/>
          <w:color w:val="000000" w:themeColor="text1"/>
        </w:rPr>
        <w:t xml:space="preserve">Available at: </w:t>
      </w:r>
      <w:hyperlink r:id="rId27" w:history="1">
        <w:r w:rsidRPr="009A2CEE">
          <w:rPr>
            <w:rStyle w:val="Hyperlink"/>
            <w:rFonts w:ascii="Arial" w:hAnsi="Arial" w:cs="Arial"/>
          </w:rPr>
          <w:t>https://connect-the-spots.madebydyslexia.org/?gclid=Cj0KCQiApsiBBhCKARIsAN8o_4ht5bmmE5OZIuX7o3zSB0rHKkMs83TMIvgjRtyhYxy3oaSIum1fZS4aAuOsEALw_wcB</w:t>
        </w:r>
      </w:hyperlink>
      <w:r w:rsidRPr="009A2CEE">
        <w:rPr>
          <w:rFonts w:ascii="Arial" w:hAnsi="Arial" w:cs="Arial"/>
          <w:color w:val="000000" w:themeColor="text1"/>
        </w:rPr>
        <w:t xml:space="preserve"> (Accessed: </w:t>
      </w:r>
      <w:r w:rsidRPr="009A2CEE">
        <w:rPr>
          <w:rFonts w:ascii="Arial" w:hAnsi="Arial" w:cs="Arial"/>
        </w:rPr>
        <w:t xml:space="preserve">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408DD7D0"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Mather, N., White, J. and </w:t>
      </w:r>
      <w:proofErr w:type="spellStart"/>
      <w:r w:rsidRPr="009A2CEE">
        <w:rPr>
          <w:rFonts w:ascii="Arial" w:hAnsi="Arial" w:cs="Arial"/>
          <w:color w:val="000000" w:themeColor="text1"/>
        </w:rPr>
        <w:t>Youman</w:t>
      </w:r>
      <w:proofErr w:type="spellEnd"/>
      <w:r w:rsidRPr="009A2CEE">
        <w:rPr>
          <w:rFonts w:ascii="Arial" w:hAnsi="Arial" w:cs="Arial"/>
          <w:color w:val="000000" w:themeColor="text1"/>
        </w:rPr>
        <w:t xml:space="preserve">, M. (2020) </w:t>
      </w:r>
      <w:r w:rsidRPr="00FB2A8D">
        <w:rPr>
          <w:rFonts w:ascii="Arial" w:hAnsi="Arial" w:cs="Arial"/>
          <w:i/>
          <w:iCs/>
          <w:color w:val="000000" w:themeColor="text1"/>
        </w:rPr>
        <w:t xml:space="preserve">Dyslexia Around the World: A Snapshot, </w:t>
      </w:r>
      <w:r w:rsidRPr="009A2CEE">
        <w:rPr>
          <w:rFonts w:ascii="Arial" w:hAnsi="Arial" w:cs="Arial"/>
          <w:color w:val="000000" w:themeColor="text1"/>
        </w:rPr>
        <w:t xml:space="preserve">‘Learning Disabilities: A Multidisciplinary Journal’ 5(3) pp. 79-82. Available at: </w:t>
      </w:r>
      <w:hyperlink r:id="rId28" w:history="1">
        <w:r w:rsidRPr="009A2CEE">
          <w:rPr>
            <w:rStyle w:val="Hyperlink"/>
            <w:rFonts w:ascii="Arial" w:hAnsi="Arial" w:cs="Arial"/>
          </w:rPr>
          <w:t>https://www.researchgate.net/profile/Nancy_Mather/publication/338910143_Dyslexia_Around_the_World_A_Snapshot/links/5ec2c9bb299bf1c09ac54328/Dyslexia-Around-the-World-A-Snapshot.pdf</w:t>
        </w:r>
      </w:hyperlink>
      <w:r w:rsidRPr="009A2CEE">
        <w:rPr>
          <w:rFonts w:ascii="Arial" w:hAnsi="Arial" w:cs="Arial"/>
          <w:u w:val="single"/>
        </w:rPr>
        <w:t xml:space="preserve"> </w:t>
      </w:r>
      <w:r>
        <w:rPr>
          <w:rFonts w:ascii="Arial" w:hAnsi="Arial" w:cs="Arial"/>
          <w:u w:val="single"/>
        </w:rPr>
        <w:t>(</w:t>
      </w:r>
      <w:r w:rsidRPr="009A2CEE">
        <w:rPr>
          <w:rFonts w:ascii="Arial" w:hAnsi="Arial" w:cs="Arial"/>
        </w:rPr>
        <w:t xml:space="preserve">Accessed: </w:t>
      </w:r>
      <w:r>
        <w:rPr>
          <w:rFonts w:ascii="Arial" w:hAnsi="Arial" w:cs="Arial"/>
        </w:rPr>
        <w:t>19</w:t>
      </w:r>
      <w:r w:rsidRPr="00B5106A">
        <w:rPr>
          <w:rFonts w:ascii="Arial" w:hAnsi="Arial" w:cs="Arial"/>
          <w:vertAlign w:val="superscript"/>
        </w:rPr>
        <w:t>th</w:t>
      </w:r>
      <w:r>
        <w:rPr>
          <w:rFonts w:ascii="Arial" w:hAnsi="Arial" w:cs="Arial"/>
        </w:rPr>
        <w:t xml:space="preserve"> January 2021).</w:t>
      </w:r>
    </w:p>
    <w:p w14:paraId="1C9D0E0C"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Ozernov-Palchik</w:t>
      </w:r>
      <w:proofErr w:type="spellEnd"/>
      <w:r w:rsidRPr="009A2CEE">
        <w:rPr>
          <w:rFonts w:ascii="Arial" w:hAnsi="Arial" w:cs="Arial"/>
          <w:color w:val="000000" w:themeColor="text1"/>
        </w:rPr>
        <w:t xml:space="preserve">, O. and </w:t>
      </w:r>
      <w:proofErr w:type="spellStart"/>
      <w:r w:rsidRPr="009A2CEE">
        <w:rPr>
          <w:rFonts w:ascii="Arial" w:hAnsi="Arial" w:cs="Arial"/>
          <w:color w:val="000000" w:themeColor="text1"/>
        </w:rPr>
        <w:t>Gabrieli</w:t>
      </w:r>
      <w:proofErr w:type="spellEnd"/>
      <w:r w:rsidRPr="009A2CEE">
        <w:rPr>
          <w:rFonts w:ascii="Arial" w:hAnsi="Arial" w:cs="Arial"/>
          <w:color w:val="000000" w:themeColor="text1"/>
        </w:rPr>
        <w:t xml:space="preserve">, J.D.E., (2018) </w:t>
      </w:r>
      <w:r w:rsidRPr="00FB2A8D">
        <w:rPr>
          <w:rFonts w:ascii="Arial" w:hAnsi="Arial" w:cs="Arial"/>
          <w:i/>
          <w:iCs/>
          <w:color w:val="000000" w:themeColor="text1"/>
          <w:shd w:val="clear" w:color="auto" w:fill="FFFFFF"/>
        </w:rPr>
        <w:t>Neuroimaging, Early Identification, and Personalized Intervention for Developmental Dyslexia,</w:t>
      </w:r>
      <w:r w:rsidRPr="009A2CEE">
        <w:rPr>
          <w:rFonts w:ascii="Arial" w:hAnsi="Arial" w:cs="Arial"/>
          <w:color w:val="000000" w:themeColor="text1"/>
          <w:shd w:val="clear" w:color="auto" w:fill="FFFFFF"/>
        </w:rPr>
        <w:t> ‘</w:t>
      </w:r>
      <w:r w:rsidRPr="00FB2A8D">
        <w:rPr>
          <w:rFonts w:ascii="Arial" w:hAnsi="Arial" w:cs="Arial"/>
          <w:color w:val="000000" w:themeColor="text1"/>
        </w:rPr>
        <w:t>Perspectives on Language and Literacy’,</w:t>
      </w:r>
      <w:r w:rsidRPr="009A2CEE">
        <w:rPr>
          <w:rFonts w:ascii="Arial" w:hAnsi="Arial" w:cs="Arial"/>
          <w:i/>
          <w:iCs/>
          <w:color w:val="000000" w:themeColor="text1"/>
        </w:rPr>
        <w:t>44 </w:t>
      </w:r>
      <w:r w:rsidRPr="009A2CEE">
        <w:rPr>
          <w:rFonts w:ascii="Arial" w:hAnsi="Arial" w:cs="Arial"/>
          <w:color w:val="000000" w:themeColor="text1"/>
          <w:shd w:val="clear" w:color="auto" w:fill="FFFFFF"/>
        </w:rPr>
        <w:t xml:space="preserve">(3), pp. 16-18. Available at: </w:t>
      </w:r>
      <w:hyperlink r:id="rId29" w:history="1">
        <w:r w:rsidRPr="009A2CEE">
          <w:rPr>
            <w:rStyle w:val="Hyperlink"/>
            <w:rFonts w:ascii="Arial" w:hAnsi="Arial" w:cs="Arial"/>
            <w:shd w:val="clear" w:color="auto" w:fill="FFFFFF"/>
          </w:rPr>
          <w:t>https://search-proquest-com.ezproxy.uwtsd.ac.uk/docview/2120108714/fulltextPDF/73B4F35BAC674E2CPQ/1?accountid=130472</w:t>
        </w:r>
      </w:hyperlink>
      <w:r w:rsidRPr="009A2CEE">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21</w:t>
      </w:r>
      <w:r w:rsidRPr="0044526E">
        <w:rPr>
          <w:rFonts w:ascii="Arial" w:hAnsi="Arial" w:cs="Arial"/>
          <w:vertAlign w:val="superscript"/>
        </w:rPr>
        <w:t>st</w:t>
      </w:r>
      <w:r>
        <w:rPr>
          <w:rFonts w:ascii="Arial" w:hAnsi="Arial" w:cs="Arial"/>
        </w:rPr>
        <w:t xml:space="preserve"> January 2021).</w:t>
      </w:r>
    </w:p>
    <w:p w14:paraId="5030A0C6"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shd w:val="clear" w:color="auto" w:fill="FFFFFF"/>
        </w:rPr>
        <w:lastRenderedPageBreak/>
        <w:t xml:space="preserve">Pavey, B., Alexander-Passe, N. and Meehan, M. (2021) </w:t>
      </w:r>
      <w:r w:rsidRPr="00FB2A8D">
        <w:rPr>
          <w:rFonts w:ascii="Arial" w:hAnsi="Arial" w:cs="Arial"/>
          <w:i/>
          <w:iCs/>
          <w:color w:val="000000" w:themeColor="text1"/>
          <w:shd w:val="clear" w:color="auto" w:fill="FFFFFF"/>
        </w:rPr>
        <w:t>Entrepreneurship, Dyslexia, and Education.</w:t>
      </w:r>
      <w:r w:rsidRPr="009A2CEE">
        <w:rPr>
          <w:rFonts w:ascii="Arial" w:hAnsi="Arial" w:cs="Arial"/>
          <w:color w:val="000000" w:themeColor="text1"/>
          <w:shd w:val="clear" w:color="auto" w:fill="FFFFFF"/>
        </w:rPr>
        <w:t xml:space="preserve"> Available at:</w:t>
      </w:r>
      <w:r w:rsidRPr="009A2CEE">
        <w:rPr>
          <w:rFonts w:ascii="Arial" w:hAnsi="Arial" w:cs="Arial"/>
        </w:rPr>
        <w:t xml:space="preserve"> </w:t>
      </w:r>
      <w:hyperlink r:id="rId30" w:anchor="v=onepage&amp;q&amp;f=false" w:history="1">
        <w:r w:rsidRPr="009A2CEE">
          <w:rPr>
            <w:rStyle w:val="Hyperlink"/>
            <w:rFonts w:ascii="Arial" w:hAnsi="Arial" w:cs="Arial"/>
            <w:shd w:val="clear" w:color="auto" w:fill="FFFFFF"/>
          </w:rPr>
          <w:t>https://books.google.co.uk/books?hl=en&amp;lr=&amp;id=swIPEAAAQBAJ&amp;oi=fnd&amp;pg=PA202&amp;dq=Dyslexia+test+for+children+in+wales+&amp;ots=IYqIKCpSWl&amp;sig=9_bPTpFNBV7qkCu_YLiQs7K57ew&amp;redir_esc=y#v=onepage&amp;q&amp;f=false</w:t>
        </w:r>
      </w:hyperlink>
      <w:r w:rsidRPr="009A2CEE">
        <w:rPr>
          <w:rFonts w:ascii="Arial" w:hAnsi="Arial" w:cs="Arial"/>
          <w:color w:val="000000" w:themeColor="text1"/>
          <w:shd w:val="clear" w:color="auto" w:fill="FFFFFF"/>
        </w:rPr>
        <w:t xml:space="preserve"> (</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494B188"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Peer, L. and Reid, G. (2016) Multilingualism, Literacy and Dyslexia. 2</w:t>
      </w:r>
      <w:r w:rsidRPr="009A2CEE">
        <w:rPr>
          <w:rFonts w:ascii="Arial" w:hAnsi="Arial" w:cs="Arial"/>
          <w:color w:val="000000" w:themeColor="text1"/>
          <w:vertAlign w:val="superscript"/>
        </w:rPr>
        <w:t>nd</w:t>
      </w:r>
      <w:r w:rsidRPr="009A2CEE">
        <w:rPr>
          <w:rFonts w:ascii="Arial" w:hAnsi="Arial" w:cs="Arial"/>
          <w:color w:val="000000" w:themeColor="text1"/>
        </w:rPr>
        <w:t xml:space="preserve"> Ed. New York: Third Avenue. </w:t>
      </w:r>
    </w:p>
    <w:p w14:paraId="076B93F0"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Posen, R. </w:t>
      </w:r>
      <w:r w:rsidRPr="009A2CEE">
        <w:rPr>
          <w:rFonts w:ascii="Arial" w:hAnsi="Arial" w:cs="Arial"/>
          <w:i/>
          <w:iCs/>
        </w:rPr>
        <w:t>Orton-Gillingham: What you need to know.</w:t>
      </w:r>
      <w:r w:rsidRPr="009A2CEE">
        <w:rPr>
          <w:rFonts w:ascii="Arial" w:hAnsi="Arial" w:cs="Arial"/>
        </w:rPr>
        <w:t xml:space="preserve"> Available at: </w:t>
      </w:r>
      <w:hyperlink r:id="rId31" w:history="1">
        <w:r w:rsidRPr="009A2CEE">
          <w:rPr>
            <w:rStyle w:val="Hyperlink"/>
            <w:rFonts w:ascii="Arial" w:hAnsi="Arial" w:cs="Arial"/>
          </w:rPr>
          <w:t>https://www.readingrockets.org/article/orton-gillingham-what-you-need-know</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w:t>
      </w:r>
    </w:p>
    <w:p w14:paraId="4517167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rPr>
        <w:t xml:space="preserve">Rees, K. (2017) </w:t>
      </w:r>
      <w:r w:rsidRPr="00FB2A8D">
        <w:rPr>
          <w:rFonts w:ascii="Arial" w:hAnsi="Arial" w:cs="Arial"/>
          <w:i/>
          <w:iCs/>
          <w:color w:val="111111"/>
        </w:rPr>
        <w:t>Models of disability and the categorisation of children with severe and profound learning difficulties: Informing educational approaches based on an understanding of individual needs,</w:t>
      </w:r>
      <w:r w:rsidRPr="009A2CEE">
        <w:rPr>
          <w:rFonts w:ascii="Arial" w:hAnsi="Arial" w:cs="Arial"/>
          <w:color w:val="111111"/>
        </w:rPr>
        <w:t>’ Educational and Child Psychology’,</w:t>
      </w:r>
      <w:r w:rsidRPr="009A2CEE">
        <w:rPr>
          <w:rStyle w:val="apple-converted-space"/>
          <w:rFonts w:ascii="Arial" w:hAnsi="Arial" w:cs="Arial"/>
          <w:color w:val="555555"/>
        </w:rPr>
        <w:t> </w:t>
      </w:r>
      <w:r w:rsidRPr="00FB2A8D">
        <w:rPr>
          <w:rFonts w:ascii="Arial" w:hAnsi="Arial" w:cs="Arial"/>
          <w:color w:val="000000" w:themeColor="text1"/>
        </w:rPr>
        <w:t xml:space="preserve">34(4) pp. 32-34 Available at: </w:t>
      </w:r>
      <w:hyperlink r:id="rId32" w:history="1">
        <w:r w:rsidRPr="009A2CEE">
          <w:rPr>
            <w:rStyle w:val="Hyperlink"/>
            <w:rFonts w:ascii="Arial" w:hAnsi="Arial" w:cs="Arial"/>
          </w:rPr>
          <w:t>https://www.researchgate.net/publication/321154848_Models_of_disability_and_the_categorisation_of_children_with_severe_and_profound_learning_difficulties_Informing_educational_approaches_based_on_an_understanding_of_individual_needs</w:t>
        </w:r>
      </w:hyperlink>
      <w:r w:rsidRPr="009A2CEE">
        <w:rPr>
          <w:rFonts w:ascii="Arial" w:hAnsi="Arial" w:cs="Arial"/>
          <w:color w:val="555555"/>
        </w:rPr>
        <w:t xml:space="preserve"> </w:t>
      </w:r>
      <w:r>
        <w:rPr>
          <w:rFonts w:ascii="Arial" w:hAnsi="Arial" w:cs="Arial"/>
          <w:color w:val="555555"/>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21C57028"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Reid, G. (2017) Dyslexia in the Early Years. England: London. </w:t>
      </w:r>
    </w:p>
    <w:p w14:paraId="2E6C665B" w14:textId="77777777" w:rsidR="000B4931" w:rsidRPr="00FE78D4" w:rsidRDefault="000B4931" w:rsidP="000B4931">
      <w:pPr>
        <w:spacing w:before="100" w:beforeAutospacing="1" w:after="100" w:afterAutospacing="1" w:line="276" w:lineRule="auto"/>
        <w:jc w:val="both"/>
        <w:rPr>
          <w:rFonts w:ascii="Arial" w:hAnsi="Arial" w:cs="Arial"/>
          <w:color w:val="000000" w:themeColor="text1"/>
        </w:rPr>
      </w:pPr>
      <w:r w:rsidRPr="00FE78D4">
        <w:rPr>
          <w:rFonts w:ascii="Arial" w:hAnsi="Arial" w:cs="Arial"/>
          <w:color w:val="000000" w:themeColor="text1"/>
        </w:rPr>
        <w:t>Reid, G. (2020) Dyslexia and Inclusion: Classroom Approaches for Assessment, Teaching and Learning. 3</w:t>
      </w:r>
      <w:r w:rsidRPr="00FE78D4">
        <w:rPr>
          <w:rFonts w:ascii="Arial" w:hAnsi="Arial" w:cs="Arial"/>
          <w:color w:val="000000" w:themeColor="text1"/>
          <w:vertAlign w:val="superscript"/>
        </w:rPr>
        <w:t>rd</w:t>
      </w:r>
      <w:r w:rsidRPr="00FE78D4">
        <w:rPr>
          <w:rFonts w:ascii="Arial" w:hAnsi="Arial" w:cs="Arial"/>
          <w:color w:val="000000" w:themeColor="text1"/>
        </w:rPr>
        <w:t xml:space="preserve"> Ed. Abingdon: Milton Park. </w:t>
      </w:r>
    </w:p>
    <w:p w14:paraId="0F9F70E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bdr w:val="none" w:sz="0" w:space="0" w:color="auto" w:frame="1"/>
        </w:rPr>
        <w:t>Sanfilippo, J. et al (2020), </w:t>
      </w:r>
      <w:r w:rsidRPr="009A2CEE">
        <w:rPr>
          <w:rFonts w:ascii="Arial" w:hAnsi="Arial" w:cs="Arial"/>
          <w:color w:val="131313"/>
          <w:spacing w:val="-7"/>
        </w:rPr>
        <w:t xml:space="preserve">Reintroducing Dyslexia: Early Identification and Implications for Paediatric Practice, ‘Official Journal of the American Academy of Paediatrics, </w:t>
      </w:r>
      <w:r w:rsidRPr="009A2CEE">
        <w:rPr>
          <w:rFonts w:ascii="Arial" w:hAnsi="Arial" w:cs="Arial"/>
          <w:color w:val="000000"/>
          <w:bdr w:val="none" w:sz="0" w:space="0" w:color="auto" w:frame="1"/>
        </w:rPr>
        <w:t xml:space="preserve">146 (1). Available at: </w:t>
      </w:r>
      <w:hyperlink r:id="rId33" w:history="1">
        <w:r w:rsidRPr="009A2CEE">
          <w:rPr>
            <w:rStyle w:val="Hyperlink"/>
            <w:rFonts w:ascii="Arial" w:hAnsi="Arial" w:cs="Arial"/>
            <w:bdr w:val="none" w:sz="0" w:space="0" w:color="auto" w:frame="1"/>
          </w:rPr>
          <w:t>https://pediatrics.aappublications.org/content/146/1/e20193046</w:t>
        </w:r>
      </w:hyperlink>
      <w:r w:rsidRPr="009A2CEE">
        <w:rPr>
          <w:rFonts w:ascii="Arial" w:hAnsi="Arial" w:cs="Arial"/>
          <w:color w:val="000000"/>
          <w:bdr w:val="none" w:sz="0" w:space="0" w:color="auto" w:frame="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2BAF81A"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rPr>
        <w:t>Sienknecht</w:t>
      </w:r>
      <w:proofErr w:type="spellEnd"/>
      <w:r w:rsidRPr="009A2CEE">
        <w:rPr>
          <w:rFonts w:ascii="Arial" w:hAnsi="Arial" w:cs="Arial"/>
        </w:rPr>
        <w:t>, M.</w:t>
      </w:r>
      <w:r w:rsidRPr="009A2CEE">
        <w:rPr>
          <w:rFonts w:ascii="Arial" w:hAnsi="Arial" w:cs="Arial"/>
          <w:color w:val="000000" w:themeColor="text1"/>
        </w:rPr>
        <w:t xml:space="preserve"> (2020) </w:t>
      </w:r>
      <w:r w:rsidRPr="00FE78D4">
        <w:rPr>
          <w:rFonts w:ascii="Arial" w:hAnsi="Arial" w:cs="Arial"/>
          <w:i/>
          <w:iCs/>
          <w:color w:val="000000" w:themeColor="text1"/>
        </w:rPr>
        <w:t>Dyslexia in Schools</w:t>
      </w:r>
      <w:r w:rsidRPr="009A2CEE">
        <w:rPr>
          <w:rFonts w:ascii="Arial" w:hAnsi="Arial" w:cs="Arial"/>
          <w:color w:val="000000" w:themeColor="text1"/>
        </w:rPr>
        <w:t xml:space="preserve">. Available at: </w:t>
      </w:r>
      <w:hyperlink r:id="rId34" w:anchor="search=%22importance%20overlays%20classroom%20children%20dyslexia%22" w:history="1">
        <w:r w:rsidRPr="009A2CEE">
          <w:rPr>
            <w:rStyle w:val="Hyperlink"/>
            <w:rFonts w:ascii="Arial" w:hAnsi="Arial" w:cs="Arial"/>
          </w:rPr>
          <w:t>https://nwcommons.nwciowa.edu/cgi/viewcontent.cgi?article=1218&amp;=&amp;context=education_masters&amp;=&amp;sei-redir=1&amp;referer=https%253A%252F%252Fscholar.google.com%252Fscholar%253Fstart%253D30%2526q%253Dimportance%252Bof%252Boverlays%252Bin%252Bthe%252Bclassroom%252Bfor%252Bchildren%252Bwith%252Bdyslexia%2526hl%253Den%2526as_sdt%253D0%252C5%2526as_ylo%253D2015#search=%22importance%20overlays%20classroom%20children%20dyslexia%22</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09CCE16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lastRenderedPageBreak/>
        <w:t>Sjöblom</w:t>
      </w:r>
      <w:proofErr w:type="spellEnd"/>
      <w:r w:rsidRPr="009A2CEE">
        <w:rPr>
          <w:rFonts w:ascii="Arial" w:hAnsi="Arial" w:cs="Arial"/>
          <w:color w:val="000000" w:themeColor="text1"/>
        </w:rPr>
        <w:t xml:space="preserve">, A., Eaton, E. and Stagg, S. (2016) </w:t>
      </w:r>
      <w:r w:rsidRPr="00FE78D4">
        <w:rPr>
          <w:rFonts w:ascii="Arial" w:hAnsi="Arial" w:cs="Arial"/>
          <w:i/>
          <w:iCs/>
          <w:color w:val="000000" w:themeColor="text1"/>
        </w:rPr>
        <w:t>The effects of letter spacing and coloured overlays on reading speed and accuracy in adult dyslexia</w:t>
      </w:r>
      <w:r w:rsidRPr="009A2CEE">
        <w:rPr>
          <w:rFonts w:ascii="Arial" w:hAnsi="Arial" w:cs="Arial"/>
          <w:color w:val="000000" w:themeColor="text1"/>
        </w:rPr>
        <w:t>, ‘British Journal of Educational Psychology</w:t>
      </w:r>
      <w:r>
        <w:rPr>
          <w:rFonts w:ascii="Arial" w:hAnsi="Arial" w:cs="Arial"/>
          <w:color w:val="000000" w:themeColor="text1"/>
        </w:rPr>
        <w:t>’</w:t>
      </w:r>
      <w:r w:rsidRPr="009A2CEE">
        <w:rPr>
          <w:rFonts w:ascii="Arial" w:hAnsi="Arial" w:cs="Arial"/>
          <w:color w:val="000000" w:themeColor="text1"/>
        </w:rPr>
        <w:t xml:space="preserve">. Available at: </w:t>
      </w:r>
      <w:hyperlink r:id="rId35" w:history="1">
        <w:r w:rsidRPr="009A2CEE">
          <w:rPr>
            <w:rStyle w:val="Hyperlink"/>
            <w:rFonts w:ascii="Arial" w:hAnsi="Arial" w:cs="Arial"/>
          </w:rPr>
          <w:t>https://www.researchgate.net/profile/Steven_Stagg/publication/308128746_The_effects_of_letter_spacing_and_coloured_overlays_on_reading_speed_and_accuracy_in_adult_dyslexia/links/5d2efc31a6fdcc2462e67bea/The-effects-of-letter-spacing-and-coloured-overlays-on-reading-speed-and-accuracy-in-adult-dyslexia.pdf</w:t>
        </w:r>
      </w:hyperlink>
      <w:r>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13EFEBE3" w14:textId="77777777" w:rsidR="000B4931" w:rsidRPr="009A2CEE" w:rsidRDefault="000B4931" w:rsidP="000B4931">
      <w:pPr>
        <w:spacing w:line="276" w:lineRule="auto"/>
        <w:jc w:val="both"/>
        <w:rPr>
          <w:rFonts w:ascii="Arial" w:hAnsi="Arial" w:cs="Arial"/>
        </w:rPr>
      </w:pPr>
      <w:proofErr w:type="spellStart"/>
      <w:r w:rsidRPr="009A2CEE">
        <w:rPr>
          <w:rFonts w:ascii="Arial" w:hAnsi="Arial" w:cs="Arial"/>
        </w:rPr>
        <w:t>Snowling</w:t>
      </w:r>
      <w:proofErr w:type="spellEnd"/>
      <w:r w:rsidRPr="009A2CEE">
        <w:rPr>
          <w:rFonts w:ascii="Arial" w:hAnsi="Arial" w:cs="Arial"/>
        </w:rPr>
        <w:t xml:space="preserve">, M. (2013) </w:t>
      </w:r>
      <w:r w:rsidRPr="00FE78D4">
        <w:rPr>
          <w:rFonts w:ascii="Arial" w:hAnsi="Arial" w:cs="Arial"/>
          <w:i/>
          <w:iCs/>
        </w:rPr>
        <w:t xml:space="preserve">‘Early identification and interventions for dyslexia: a contemporary view’, </w:t>
      </w:r>
      <w:r w:rsidRPr="009A2CEE">
        <w:rPr>
          <w:rFonts w:ascii="Arial" w:hAnsi="Arial" w:cs="Arial"/>
          <w:i/>
          <w:iCs/>
        </w:rPr>
        <w:t xml:space="preserve">Journal of research in special educational needs. </w:t>
      </w:r>
      <w:r w:rsidRPr="009A2CEE">
        <w:rPr>
          <w:rFonts w:ascii="Arial" w:hAnsi="Arial" w:cs="Arial"/>
        </w:rPr>
        <w:t xml:space="preserve">13(1) pp. 7-9 Available at: </w:t>
      </w:r>
      <w:hyperlink r:id="rId36" w:history="1">
        <w:r w:rsidRPr="009A2CEE">
          <w:rPr>
            <w:rStyle w:val="Hyperlink"/>
            <w:rFonts w:ascii="Arial" w:hAnsi="Arial" w:cs="Arial"/>
          </w:rPr>
          <w:t>https://www.ncbi.nlm.nih.gov/pmc/articles/PMC4538781/</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7639112B"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Special Educational Needs (2012) </w:t>
      </w:r>
      <w:r w:rsidRPr="009A2CEE">
        <w:rPr>
          <w:rFonts w:ascii="Arial" w:hAnsi="Arial" w:cs="Arial"/>
          <w:i/>
          <w:iCs/>
        </w:rPr>
        <w:t>Information for families.</w:t>
      </w:r>
      <w:r w:rsidRPr="009A2CEE">
        <w:rPr>
          <w:rFonts w:ascii="Arial" w:hAnsi="Arial" w:cs="Arial"/>
        </w:rPr>
        <w:t xml:space="preserve"> Available at: </w:t>
      </w:r>
      <w:hyperlink r:id="rId37" w:history="1">
        <w:r w:rsidRPr="009A2CEE">
          <w:rPr>
            <w:rStyle w:val="Hyperlink"/>
            <w:rFonts w:ascii="Arial" w:hAnsi="Arial" w:cs="Arial"/>
          </w:rPr>
          <w:t>https://contact.org.uk/media/380068/senwales.pdf</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w:t>
      </w:r>
    </w:p>
    <w:p w14:paraId="0654972F"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rPr>
        <w:t>Stein, J.</w:t>
      </w:r>
      <w:r w:rsidRPr="009A2CEE">
        <w:rPr>
          <w:rFonts w:ascii="Arial" w:hAnsi="Arial" w:cs="Arial"/>
          <w:color w:val="000000" w:themeColor="text1"/>
        </w:rPr>
        <w:t xml:space="preserve"> (2018) What is Developmental Dyslexia. ‘Journal of Brain Science’, 8(2), pp. 12-14. </w:t>
      </w:r>
      <w:hyperlink r:id="rId38" w:history="1">
        <w:r w:rsidRPr="009A2CEE">
          <w:rPr>
            <w:rStyle w:val="Hyperlink"/>
            <w:rFonts w:ascii="Arial" w:hAnsi="Arial" w:cs="Arial"/>
            <w:b/>
            <w:bCs/>
          </w:rPr>
          <w:t>https://doi.org/10.3390/brainsci8020026</w:t>
        </w:r>
      </w:hyperlink>
    </w:p>
    <w:p w14:paraId="7638A396" w14:textId="77777777" w:rsidR="000B4931" w:rsidRPr="009A2CEE" w:rsidRDefault="000B4931" w:rsidP="000B4931">
      <w:pPr>
        <w:spacing w:before="100" w:beforeAutospacing="1" w:after="100" w:afterAutospacing="1" w:line="276" w:lineRule="auto"/>
        <w:jc w:val="both"/>
        <w:rPr>
          <w:rFonts w:ascii="Arial" w:hAnsi="Arial" w:cs="Arial"/>
        </w:rPr>
      </w:pPr>
      <w:r w:rsidRPr="009A2CEE">
        <w:rPr>
          <w:rFonts w:ascii="Arial" w:hAnsi="Arial" w:cs="Arial"/>
        </w:rPr>
        <w:t xml:space="preserve">Suttle, C. M., </w:t>
      </w:r>
      <w:proofErr w:type="spellStart"/>
      <w:r w:rsidRPr="009A2CEE">
        <w:rPr>
          <w:rFonts w:ascii="Arial" w:hAnsi="Arial" w:cs="Arial"/>
        </w:rPr>
        <w:t>Barbur</w:t>
      </w:r>
      <w:proofErr w:type="spellEnd"/>
      <w:r w:rsidRPr="009A2CEE">
        <w:rPr>
          <w:rFonts w:ascii="Arial" w:hAnsi="Arial" w:cs="Arial"/>
        </w:rPr>
        <w:t>, J. L. &amp; Conway, M. L. (2017)</w:t>
      </w:r>
      <w:r>
        <w:rPr>
          <w:rFonts w:ascii="Arial" w:hAnsi="Arial" w:cs="Arial"/>
        </w:rPr>
        <w:t xml:space="preserve"> </w:t>
      </w:r>
      <w:r w:rsidRPr="006638BC">
        <w:rPr>
          <w:rFonts w:ascii="Arial" w:hAnsi="Arial" w:cs="Arial"/>
          <w:i/>
          <w:iCs/>
        </w:rPr>
        <w:t>Coloured overlays and precision-tinted lenses: poor repeatability in a sample of adults diagnosed with visual stress.</w:t>
      </w:r>
      <w:r w:rsidRPr="009A2CEE">
        <w:rPr>
          <w:rFonts w:ascii="Arial" w:hAnsi="Arial" w:cs="Arial"/>
        </w:rPr>
        <w:t xml:space="preserve"> ‘Ophthalmic </w:t>
      </w:r>
      <w:proofErr w:type="gramStart"/>
      <w:r w:rsidRPr="009A2CEE">
        <w:rPr>
          <w:rFonts w:ascii="Arial" w:hAnsi="Arial" w:cs="Arial"/>
        </w:rPr>
        <w:t>And</w:t>
      </w:r>
      <w:proofErr w:type="gramEnd"/>
      <w:r w:rsidRPr="009A2CEE">
        <w:rPr>
          <w:rFonts w:ascii="Arial" w:hAnsi="Arial" w:cs="Arial"/>
        </w:rPr>
        <w:t xml:space="preserve"> Physiological Optics’, 37(4), pp. 544-545. DOI: 10.1111/opo.12389 </w:t>
      </w:r>
    </w:p>
    <w:p w14:paraId="75E8B690"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The Dyslexia Association (2021) </w:t>
      </w:r>
      <w:r w:rsidRPr="00504D28">
        <w:rPr>
          <w:rFonts w:ascii="Arial" w:hAnsi="Arial" w:cs="Arial"/>
          <w:i/>
          <w:iCs/>
          <w:color w:val="000000" w:themeColor="text1"/>
        </w:rPr>
        <w:t>Dyslexia in Children</w:t>
      </w:r>
      <w:r w:rsidRPr="009A2CEE">
        <w:rPr>
          <w:rFonts w:ascii="Arial" w:hAnsi="Arial" w:cs="Arial"/>
          <w:color w:val="000000" w:themeColor="text1"/>
        </w:rPr>
        <w:t xml:space="preserve">. Available at: </w:t>
      </w:r>
      <w:hyperlink r:id="rId39" w:history="1">
        <w:r w:rsidRPr="009A2CEE">
          <w:rPr>
            <w:rStyle w:val="Hyperlink"/>
            <w:rFonts w:ascii="Arial" w:hAnsi="Arial" w:cs="Arial"/>
          </w:rPr>
          <w:t>https://www.dyslexia.uk.net/dyslexia-in-children/</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7BB0A2ED"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rPr>
        <w:t xml:space="preserve">The Highland Council Psychological Service (2016) </w:t>
      </w:r>
      <w:r w:rsidRPr="00504D28">
        <w:rPr>
          <w:rFonts w:ascii="Arial" w:hAnsi="Arial" w:cs="Arial"/>
          <w:i/>
          <w:iCs/>
        </w:rPr>
        <w:t>Persistent Literacy Difficulties: Guidance on Identification, Assessment and Intervention.</w:t>
      </w:r>
      <w:r w:rsidRPr="009A2CEE">
        <w:rPr>
          <w:rFonts w:ascii="Arial" w:hAnsi="Arial" w:cs="Arial"/>
        </w:rPr>
        <w:t xml:space="preserve"> Available at: </w:t>
      </w:r>
      <w:hyperlink r:id="rId40" w:history="1">
        <w:r w:rsidRPr="009A2CEE">
          <w:rPr>
            <w:rStyle w:val="Hyperlink"/>
            <w:rFonts w:ascii="Arial" w:hAnsi="Arial" w:cs="Arial"/>
          </w:rPr>
          <w:t>https://www.highland.gov.uk/download/downloads/id/16011/persistent_literacy_difficulties_practice_paper.pdf</w:t>
        </w:r>
      </w:hyperlink>
      <w:r w:rsidRPr="009A2CEE">
        <w:rPr>
          <w:rFonts w:ascii="Arial" w:hAnsi="Arial" w:cs="Arial"/>
          <w:u w:val="single"/>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42675E9A"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The International Dyslexia Association (2017) </w:t>
      </w:r>
      <w:r w:rsidRPr="009A2CEE">
        <w:rPr>
          <w:rFonts w:ascii="Arial" w:hAnsi="Arial" w:cs="Arial"/>
          <w:i/>
          <w:iCs/>
        </w:rPr>
        <w:t xml:space="preserve">Dyslexia Basics. </w:t>
      </w:r>
      <w:r w:rsidRPr="009A2CEE">
        <w:rPr>
          <w:rFonts w:ascii="Arial" w:hAnsi="Arial" w:cs="Arial"/>
        </w:rPr>
        <w:t xml:space="preserve">Available at: </w:t>
      </w:r>
      <w:hyperlink r:id="rId41" w:history="1">
        <w:r w:rsidRPr="009A2CEE">
          <w:rPr>
            <w:rStyle w:val="Hyperlink"/>
            <w:rFonts w:ascii="Arial" w:hAnsi="Arial" w:cs="Arial"/>
          </w:rPr>
          <w:t>https://app.box.com/s/3f36hzaedlnzq96v2xsz6a4uqxc7fkwt</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12A5013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rPr>
        <w:t xml:space="preserve">Tyler, E. et al (2019) </w:t>
      </w:r>
      <w:r w:rsidRPr="00504D28">
        <w:rPr>
          <w:rFonts w:ascii="Arial" w:hAnsi="Arial" w:cs="Arial"/>
          <w:i/>
          <w:iCs/>
        </w:rPr>
        <w:t xml:space="preserve">The Collaborative Institute for Education Research, Evidence and Impact: </w:t>
      </w:r>
      <w:proofErr w:type="gramStart"/>
      <w:r w:rsidRPr="00504D28">
        <w:rPr>
          <w:rFonts w:ascii="Arial" w:hAnsi="Arial" w:cs="Arial"/>
          <w:i/>
          <w:iCs/>
        </w:rPr>
        <w:t>a</w:t>
      </w:r>
      <w:proofErr w:type="gramEnd"/>
      <w:r w:rsidRPr="00504D28">
        <w:rPr>
          <w:rFonts w:ascii="Arial" w:hAnsi="Arial" w:cs="Arial"/>
          <w:i/>
          <w:iCs/>
        </w:rPr>
        <w:t xml:space="preserve"> Case Study in Developing Regional Research Capacity in Wales, </w:t>
      </w:r>
      <w:r w:rsidRPr="009A2CEE">
        <w:rPr>
          <w:rFonts w:ascii="Arial" w:hAnsi="Arial" w:cs="Arial"/>
        </w:rPr>
        <w:t xml:space="preserve">‘Wales Journal of Education’, 21(1), pp. 91-93 Available at: </w:t>
      </w:r>
      <w:hyperlink r:id="rId42" w:history="1">
        <w:r w:rsidRPr="009A2CEE">
          <w:rPr>
            <w:rStyle w:val="Hyperlink"/>
            <w:rFonts w:ascii="Arial" w:hAnsi="Arial" w:cs="Arial"/>
          </w:rPr>
          <w:t>https://core.ac.uk/download/pdf/328693608.pdf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5F2BF7C3"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Uccula</w:t>
      </w:r>
      <w:proofErr w:type="spellEnd"/>
      <w:r w:rsidRPr="009A2CEE">
        <w:rPr>
          <w:rFonts w:ascii="Arial" w:hAnsi="Arial" w:cs="Arial"/>
          <w:color w:val="000000" w:themeColor="text1"/>
        </w:rPr>
        <w:t xml:space="preserve">, A., Enna, M. and </w:t>
      </w:r>
      <w:proofErr w:type="spellStart"/>
      <w:r w:rsidRPr="009A2CEE">
        <w:rPr>
          <w:rFonts w:ascii="Arial" w:hAnsi="Arial" w:cs="Arial"/>
          <w:color w:val="000000" w:themeColor="text1"/>
        </w:rPr>
        <w:t>Mulatti</w:t>
      </w:r>
      <w:proofErr w:type="spellEnd"/>
      <w:r w:rsidRPr="009A2CEE">
        <w:rPr>
          <w:rFonts w:ascii="Arial" w:hAnsi="Arial" w:cs="Arial"/>
          <w:color w:val="000000" w:themeColor="text1"/>
        </w:rPr>
        <w:t xml:space="preserve">, C. (2014) </w:t>
      </w:r>
      <w:proofErr w:type="spellStart"/>
      <w:r w:rsidRPr="00504D28">
        <w:rPr>
          <w:rFonts w:ascii="Arial" w:hAnsi="Arial" w:cs="Arial"/>
          <w:i/>
          <w:iCs/>
          <w:color w:val="000000"/>
        </w:rPr>
        <w:t>Colors</w:t>
      </w:r>
      <w:proofErr w:type="spellEnd"/>
      <w:r w:rsidRPr="00504D28">
        <w:rPr>
          <w:rFonts w:ascii="Arial" w:hAnsi="Arial" w:cs="Arial"/>
          <w:i/>
          <w:iCs/>
          <w:color w:val="000000"/>
        </w:rPr>
        <w:t xml:space="preserve">, </w:t>
      </w:r>
      <w:proofErr w:type="spellStart"/>
      <w:r w:rsidRPr="00504D28">
        <w:rPr>
          <w:rFonts w:ascii="Arial" w:hAnsi="Arial" w:cs="Arial"/>
          <w:i/>
          <w:iCs/>
          <w:color w:val="000000"/>
        </w:rPr>
        <w:t>colored</w:t>
      </w:r>
      <w:proofErr w:type="spellEnd"/>
      <w:r w:rsidRPr="00504D28">
        <w:rPr>
          <w:rFonts w:ascii="Arial" w:hAnsi="Arial" w:cs="Arial"/>
          <w:i/>
          <w:iCs/>
          <w:color w:val="000000"/>
        </w:rPr>
        <w:t xml:space="preserve"> overlays, and reading skills, </w:t>
      </w:r>
      <w:r w:rsidRPr="009A2CEE">
        <w:rPr>
          <w:rFonts w:ascii="Arial" w:hAnsi="Arial" w:cs="Arial"/>
          <w:color w:val="000000"/>
        </w:rPr>
        <w:t xml:space="preserve">‘Journal of Frontiers in Psychology, 5 pp. 833. DOI: </w:t>
      </w:r>
      <w:hyperlink r:id="rId43" w:history="1">
        <w:r w:rsidRPr="009A2CEE">
          <w:rPr>
            <w:rStyle w:val="Hyperlink"/>
            <w:rFonts w:ascii="Arial" w:hAnsi="Arial" w:cs="Arial"/>
            <w:color w:val="642A8F"/>
          </w:rPr>
          <w:t>10.3389/fpsyg.2014.00833</w:t>
        </w:r>
      </w:hyperlink>
    </w:p>
    <w:p w14:paraId="34CCE5CF" w14:textId="77777777" w:rsidR="000B4931" w:rsidRPr="009A2CEE" w:rsidRDefault="000B4931" w:rsidP="000B4931">
      <w:pPr>
        <w:spacing w:line="276" w:lineRule="auto"/>
        <w:jc w:val="both"/>
        <w:rPr>
          <w:rFonts w:ascii="Arial" w:hAnsi="Arial" w:cs="Arial"/>
        </w:rPr>
      </w:pPr>
      <w:r w:rsidRPr="009A2CEE">
        <w:rPr>
          <w:rFonts w:ascii="Arial" w:hAnsi="Arial" w:cs="Arial"/>
        </w:rPr>
        <w:lastRenderedPageBreak/>
        <w:t xml:space="preserve">UN Convention on the Rights of the Child (UNICEF) (1992) </w:t>
      </w:r>
      <w:r w:rsidRPr="009A2CEE">
        <w:rPr>
          <w:rFonts w:ascii="Arial" w:hAnsi="Arial" w:cs="Arial"/>
          <w:i/>
          <w:iCs/>
          <w:shd w:val="clear" w:color="auto" w:fill="FFFFFF"/>
        </w:rPr>
        <w:t>UN Convention on the Rights of the Child</w:t>
      </w:r>
      <w:r w:rsidRPr="009A2CEE">
        <w:rPr>
          <w:rFonts w:ascii="Arial" w:hAnsi="Arial" w:cs="Arial"/>
        </w:rPr>
        <w:t xml:space="preserve"> (UNCRC). Available at: </w:t>
      </w:r>
      <w:hyperlink r:id="rId44" w:history="1">
        <w:r w:rsidRPr="009A2CEE">
          <w:rPr>
            <w:rStyle w:val="Hyperlink"/>
            <w:rFonts w:ascii="Arial" w:hAnsi="Arial" w:cs="Arial"/>
          </w:rPr>
          <w:t>https://www.unicef.org.uk/what-we-do/un-convention-child-rights/</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3398F43E" w14:textId="77777777" w:rsidR="000B4931" w:rsidRPr="009A2CEE" w:rsidRDefault="000B4931" w:rsidP="000B4931">
      <w:pPr>
        <w:spacing w:before="100" w:beforeAutospacing="1" w:after="100" w:afterAutospacing="1" w:line="276" w:lineRule="auto"/>
        <w:jc w:val="both"/>
        <w:rPr>
          <w:rStyle w:val="title-text"/>
          <w:rFonts w:ascii="Arial" w:hAnsi="Arial" w:cs="Arial"/>
          <w:color w:val="000000" w:themeColor="text1"/>
        </w:rPr>
      </w:pPr>
      <w:proofErr w:type="spellStart"/>
      <w:r w:rsidRPr="009A2CEE">
        <w:rPr>
          <w:rFonts w:ascii="Arial" w:hAnsi="Arial" w:cs="Arial"/>
          <w:color w:val="000000" w:themeColor="text1"/>
        </w:rPr>
        <w:t>Veszeli</w:t>
      </w:r>
      <w:proofErr w:type="spellEnd"/>
      <w:r w:rsidRPr="009A2CEE">
        <w:rPr>
          <w:rFonts w:ascii="Arial" w:hAnsi="Arial" w:cs="Arial"/>
          <w:color w:val="000000" w:themeColor="text1"/>
        </w:rPr>
        <w:t xml:space="preserve">, J. and Shepherd, A. (2019) </w:t>
      </w:r>
      <w:r w:rsidRPr="00504D28">
        <w:rPr>
          <w:rStyle w:val="title-text"/>
          <w:rFonts w:ascii="Arial" w:hAnsi="Arial" w:cs="Arial"/>
          <w:i/>
          <w:iCs/>
          <w:color w:val="000000" w:themeColor="text1"/>
        </w:rPr>
        <w:t>A comparison of the effects of the colour and size of coloured overlays on young children’s reading,</w:t>
      </w:r>
      <w:r w:rsidRPr="009A2CEE">
        <w:rPr>
          <w:rStyle w:val="title-text"/>
          <w:rFonts w:ascii="Arial" w:hAnsi="Arial" w:cs="Arial"/>
          <w:color w:val="000000" w:themeColor="text1"/>
        </w:rPr>
        <w:t xml:space="preserve"> Available at: </w:t>
      </w:r>
      <w:hyperlink r:id="rId45" w:history="1">
        <w:r w:rsidRPr="009A2CEE">
          <w:rPr>
            <w:rStyle w:val="Hyperlink"/>
            <w:rFonts w:ascii="Arial" w:hAnsi="Arial" w:cs="Arial"/>
          </w:rPr>
          <w:t>https://www.sciencedirect.com/science/article/pii/S0042698919300185</w:t>
        </w:r>
      </w:hyperlink>
      <w:r>
        <w:rPr>
          <w:rStyle w:val="title-text"/>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DDEB14A" w14:textId="77777777" w:rsidR="000B4931" w:rsidRPr="009A2CEE" w:rsidRDefault="000B4931" w:rsidP="000B4931">
      <w:pPr>
        <w:spacing w:before="100" w:beforeAutospacing="1" w:after="100" w:afterAutospacing="1" w:line="276" w:lineRule="auto"/>
        <w:jc w:val="both"/>
        <w:rPr>
          <w:rFonts w:ascii="Arial" w:hAnsi="Arial" w:cs="Arial"/>
        </w:rPr>
      </w:pPr>
      <w:r w:rsidRPr="009A2CEE">
        <w:rPr>
          <w:rFonts w:ascii="Arial" w:hAnsi="Arial" w:cs="Arial"/>
        </w:rPr>
        <w:t xml:space="preserve">Webster, R., &amp; Blatchford, P. (2015) </w:t>
      </w:r>
      <w:r w:rsidRPr="00F321AD">
        <w:rPr>
          <w:rFonts w:ascii="Arial" w:hAnsi="Arial" w:cs="Arial"/>
          <w:i/>
          <w:iCs/>
        </w:rPr>
        <w:t xml:space="preserve">Worlds apart? The nature and quality of the educational experiences of pupils with a statement for special educational needs in mainstream primary schools, </w:t>
      </w:r>
      <w:r w:rsidRPr="009A2CEE">
        <w:rPr>
          <w:rFonts w:ascii="Arial" w:hAnsi="Arial" w:cs="Arial"/>
        </w:rPr>
        <w:t xml:space="preserve">‘British Educational Research Journal’, 41(2), pp. 335–337. DOI:/10.1002/berj.3144  </w:t>
      </w:r>
    </w:p>
    <w:p w14:paraId="3344114A"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(2012) </w:t>
      </w:r>
      <w:r w:rsidRPr="005D34A7">
        <w:rPr>
          <w:rFonts w:ascii="Arial" w:hAnsi="Arial" w:cs="Arial"/>
          <w:i/>
          <w:iCs/>
        </w:rPr>
        <w:t>Current literacy and dyslexia provision in Wales.</w:t>
      </w:r>
      <w:r w:rsidRPr="009A2CEE">
        <w:rPr>
          <w:rFonts w:ascii="Arial" w:hAnsi="Arial" w:cs="Arial"/>
        </w:rPr>
        <w:t xml:space="preserve"> Available at: </w:t>
      </w:r>
      <w:hyperlink r:id="rId46" w:history="1">
        <w:r w:rsidRPr="009A2CEE">
          <w:rPr>
            <w:rStyle w:val="Hyperlink"/>
            <w:rFonts w:ascii="Arial" w:hAnsi="Arial" w:cs="Arial"/>
          </w:rPr>
          <w:t>https://dera.ioe.ac.uk/16215/7/120820literacydyslexiaen_Redacted.pdf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55582091"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Welsh Government (2012) </w:t>
      </w:r>
      <w:r w:rsidRPr="009A2CEE">
        <w:rPr>
          <w:rFonts w:ascii="Arial" w:hAnsi="Arial" w:cs="Arial"/>
          <w:i/>
          <w:iCs/>
        </w:rPr>
        <w:t xml:space="preserve">Research into dyslexia provision in Wales. </w:t>
      </w:r>
      <w:r w:rsidRPr="009A2CEE">
        <w:rPr>
          <w:rFonts w:ascii="Arial" w:hAnsi="Arial" w:cs="Arial"/>
        </w:rPr>
        <w:t xml:space="preserve">Available at: </w:t>
      </w:r>
      <w:hyperlink r:id="rId47" w:history="1">
        <w:r w:rsidRPr="009A2CEE">
          <w:rPr>
            <w:rStyle w:val="Hyperlink"/>
            <w:rFonts w:ascii="Arial" w:hAnsi="Arial" w:cs="Arial"/>
          </w:rPr>
          <w:t>https://dera.ioe.ac.uk/16214/7/120906researchen_Redacted.pdf</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30E64EF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(2017) </w:t>
      </w:r>
      <w:r w:rsidRPr="005D34A7">
        <w:rPr>
          <w:rFonts w:ascii="Arial" w:hAnsi="Arial" w:cs="Arial"/>
          <w:i/>
          <w:iCs/>
          <w:color w:val="000000" w:themeColor="text1"/>
        </w:rPr>
        <w:t>Families First Programme Guidance</w:t>
      </w:r>
      <w:r w:rsidRPr="009A2CEE">
        <w:rPr>
          <w:rFonts w:ascii="Arial" w:hAnsi="Arial" w:cs="Arial"/>
          <w:color w:val="000000" w:themeColor="text1"/>
        </w:rPr>
        <w:t xml:space="preserve">. Available at: </w:t>
      </w:r>
      <w:hyperlink r:id="rId48" w:history="1">
        <w:r w:rsidRPr="009A2CEE">
          <w:rPr>
            <w:rStyle w:val="Hyperlink"/>
            <w:rFonts w:ascii="Arial" w:hAnsi="Arial" w:cs="Arial"/>
          </w:rPr>
          <w:t>https://gov.wales/sites/default/files/publications/2019-07/families-first-guidance-for-local-authorities_0.pdf</w:t>
        </w:r>
      </w:hyperlink>
      <w:r w:rsidRPr="009A2CEE">
        <w:rPr>
          <w:rFonts w:ascii="Arial" w:hAnsi="Arial" w:cs="Arial"/>
          <w:color w:val="000000" w:themeColor="text1"/>
        </w:rPr>
        <w:t xml:space="preserve"> (Accessed: </w:t>
      </w:r>
    </w:p>
    <w:p w14:paraId="0E702FFA"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(2018) </w:t>
      </w:r>
      <w:r w:rsidRPr="005D34A7">
        <w:rPr>
          <w:rFonts w:ascii="Arial" w:hAnsi="Arial" w:cs="Arial"/>
          <w:i/>
          <w:iCs/>
        </w:rPr>
        <w:t>ADDITIONAL LEARNING NEEDS AND EDUCATION TRIBUNAL (Wales) Act.</w:t>
      </w:r>
      <w:r w:rsidRPr="009A2CEE">
        <w:rPr>
          <w:rFonts w:ascii="Arial" w:hAnsi="Arial" w:cs="Arial"/>
        </w:rPr>
        <w:t xml:space="preserve"> Available at: </w:t>
      </w:r>
      <w:hyperlink r:id="rId49" w:history="1">
        <w:r w:rsidRPr="009A2CEE">
          <w:rPr>
            <w:rStyle w:val="Hyperlink"/>
            <w:rFonts w:ascii="Arial" w:hAnsi="Arial" w:cs="Arial"/>
          </w:rPr>
          <w:t>https://gov.wales/sites/default/files/publications/2018-02/additional-learning-needs-and-education-tribunal-wales-act-2018-explanatory-memorandum.pdf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0ED3FEC"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Welsh Government (2018) </w:t>
      </w:r>
      <w:r w:rsidRPr="009A2CEE">
        <w:rPr>
          <w:rFonts w:ascii="Arial" w:hAnsi="Arial" w:cs="Arial"/>
          <w:i/>
          <w:iCs/>
        </w:rPr>
        <w:t xml:space="preserve">Draft Additional Learning Needs Code for Wales. </w:t>
      </w:r>
      <w:r w:rsidRPr="009A2CEE">
        <w:rPr>
          <w:rFonts w:ascii="Arial" w:hAnsi="Arial" w:cs="Arial"/>
        </w:rPr>
        <w:t xml:space="preserve">Available at: </w:t>
      </w:r>
      <w:hyperlink r:id="rId50" w:history="1">
        <w:r w:rsidRPr="009A2CEE">
          <w:rPr>
            <w:rStyle w:val="Hyperlink"/>
            <w:rFonts w:ascii="Arial" w:hAnsi="Arial" w:cs="Arial"/>
          </w:rPr>
          <w:t>https://gov.wales/sites/default/files/consultations/2018-12/draft-additional-learning-needs-code-for-wales_0.pdf</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28B9F9C2"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Woods, K. and Farrell, P. (2016) </w:t>
      </w:r>
      <w:r w:rsidRPr="005D34A7">
        <w:rPr>
          <w:rFonts w:ascii="Arial" w:hAnsi="Arial" w:cs="Arial"/>
          <w:i/>
          <w:iCs/>
          <w:color w:val="000000" w:themeColor="text1"/>
        </w:rPr>
        <w:t>Approaches to Psychological Assessment by Educational Psychologists in England and Wales.</w:t>
      </w:r>
      <w:r w:rsidRPr="009A2CEE">
        <w:rPr>
          <w:rFonts w:ascii="Arial" w:hAnsi="Arial" w:cs="Arial"/>
          <w:color w:val="000000" w:themeColor="text1"/>
        </w:rPr>
        <w:t xml:space="preserve"> Available at: </w:t>
      </w:r>
      <w:hyperlink r:id="rId51" w:history="1">
        <w:r w:rsidRPr="009A2CEE">
          <w:rPr>
            <w:rStyle w:val="Hyperlink"/>
            <w:rFonts w:ascii="Arial" w:hAnsi="Arial" w:cs="Arial"/>
          </w:rPr>
          <w:t>https://citeseerx.ist.psu.edu/viewdoc/download?doi=10.1.1.890.1632&amp;rep=rep1&amp;type=pdf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1AF43B9"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(2018) </w:t>
      </w:r>
      <w:r w:rsidRPr="005D34A7">
        <w:rPr>
          <w:rFonts w:ascii="Arial" w:hAnsi="Arial" w:cs="Arial"/>
          <w:i/>
          <w:iCs/>
          <w:color w:val="000000" w:themeColor="text1"/>
        </w:rPr>
        <w:t>Implementing the Additional Learning Needs and Education Tribunal (Wales) Act 2018.</w:t>
      </w:r>
      <w:r w:rsidRPr="009A2CEE">
        <w:rPr>
          <w:rFonts w:ascii="Arial" w:hAnsi="Arial" w:cs="Arial"/>
          <w:color w:val="000000" w:themeColor="text1"/>
        </w:rPr>
        <w:t xml:space="preserve"> Available at: </w:t>
      </w:r>
      <w:hyperlink r:id="rId52" w:history="1">
        <w:r w:rsidRPr="009A2CEE">
          <w:rPr>
            <w:rStyle w:val="Hyperlink"/>
            <w:rFonts w:ascii="Arial" w:hAnsi="Arial" w:cs="Arial"/>
          </w:rPr>
          <w:t>https://gov.wales/sites/default/files/publications/2018-11/additional-learning-needs-</w:t>
        </w:r>
        <w:r w:rsidRPr="009A2CEE">
          <w:rPr>
            <w:rStyle w:val="Hyperlink"/>
            <w:rFonts w:ascii="Arial" w:hAnsi="Arial" w:cs="Arial"/>
          </w:rPr>
          <w:lastRenderedPageBreak/>
          <w:t>and-education-tribunal-wales-act-2018-implementation-guide-for-individual-development-plans.pdf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3BC5D0AF"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(2019) </w:t>
      </w:r>
      <w:r w:rsidRPr="005D34A7">
        <w:rPr>
          <w:rFonts w:ascii="Arial" w:hAnsi="Arial" w:cs="Arial"/>
          <w:i/>
          <w:iCs/>
          <w:color w:val="000000" w:themeColor="text1"/>
        </w:rPr>
        <w:t>The Additional Learning Needs (ALN) Transformation Programme.</w:t>
      </w:r>
      <w:r w:rsidRPr="009A2CEE">
        <w:rPr>
          <w:rFonts w:ascii="Arial" w:hAnsi="Arial" w:cs="Arial"/>
          <w:color w:val="000000" w:themeColor="text1"/>
        </w:rPr>
        <w:t xml:space="preserve"> Available at: </w:t>
      </w:r>
      <w:hyperlink r:id="rId53" w:history="1">
        <w:r w:rsidRPr="009A2CEE">
          <w:rPr>
            <w:rStyle w:val="Hyperlink"/>
            <w:rFonts w:ascii="Arial" w:hAnsi="Arial" w:cs="Arial"/>
          </w:rPr>
          <w:t>https://gov.wales/sites/default/files/publications/2019-02/aln-frequently-asked-questions-2_0.pdf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2EE39BD0"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Snap Cymru (2018) </w:t>
      </w:r>
      <w:r w:rsidRPr="005D34A7">
        <w:rPr>
          <w:rFonts w:ascii="Arial" w:hAnsi="Arial" w:cs="Arial"/>
          <w:i/>
          <w:iCs/>
          <w:color w:val="000000" w:themeColor="text1"/>
        </w:rPr>
        <w:t>Individual Development Plan (IDP)</w:t>
      </w:r>
      <w:r w:rsidRPr="009A2CEE">
        <w:rPr>
          <w:rFonts w:ascii="Arial" w:hAnsi="Arial" w:cs="Arial"/>
          <w:color w:val="000000" w:themeColor="text1"/>
        </w:rPr>
        <w:t xml:space="preserve"> Available at: </w:t>
      </w:r>
      <w:hyperlink r:id="rId54" w:history="1">
        <w:r w:rsidRPr="009A2CEE">
          <w:rPr>
            <w:rStyle w:val="Hyperlink"/>
            <w:rFonts w:ascii="Arial" w:hAnsi="Arial" w:cs="Arial"/>
          </w:rPr>
          <w:t>https://www.snapcymru.org/wp-content/uploads/2014/09/IDP-Booklet.pdf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6CDD3F4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(2017) </w:t>
      </w:r>
      <w:r w:rsidRPr="005D34A7">
        <w:rPr>
          <w:rFonts w:ascii="Arial" w:hAnsi="Arial" w:cs="Arial"/>
          <w:i/>
          <w:iCs/>
          <w:color w:val="000000" w:themeColor="text1"/>
        </w:rPr>
        <w:t>Foundation Phase Profile Handbook</w:t>
      </w:r>
      <w:r w:rsidRPr="009A2CEE">
        <w:rPr>
          <w:rFonts w:ascii="Arial" w:hAnsi="Arial" w:cs="Arial"/>
          <w:color w:val="000000" w:themeColor="text1"/>
        </w:rPr>
        <w:t xml:space="preserve">. Available at: </w:t>
      </w:r>
      <w:hyperlink r:id="rId55" w:history="1">
        <w:r w:rsidRPr="009A2CEE">
          <w:rPr>
            <w:rStyle w:val="Hyperlink"/>
            <w:rFonts w:ascii="Arial" w:hAnsi="Arial" w:cs="Arial"/>
          </w:rPr>
          <w:t>https://www.earlyyears.wales/sites/www.earlyyears.wales/files/foundation-phase-profile-handbook-revised-september-2017.pdf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ED1298E"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Organisation for Economic Co-Operation and Development (2018) </w:t>
      </w:r>
      <w:r w:rsidRPr="000B041C">
        <w:rPr>
          <w:rFonts w:ascii="Arial" w:hAnsi="Arial" w:cs="Arial"/>
          <w:i/>
          <w:iCs/>
          <w:color w:val="000000" w:themeColor="text1"/>
        </w:rPr>
        <w:t xml:space="preserve">Country Background Report – Wales. </w:t>
      </w:r>
      <w:r w:rsidRPr="009A2CEE">
        <w:rPr>
          <w:rFonts w:ascii="Arial" w:hAnsi="Arial" w:cs="Arial"/>
          <w:color w:val="000000" w:themeColor="text1"/>
        </w:rPr>
        <w:t xml:space="preserve">Available at: </w:t>
      </w:r>
      <w:hyperlink r:id="rId56" w:history="1">
        <w:r w:rsidRPr="009A2CEE">
          <w:rPr>
            <w:rStyle w:val="Hyperlink"/>
            <w:rFonts w:ascii="Arial" w:hAnsi="Arial" w:cs="Arial"/>
          </w:rPr>
          <w:t>http://www.oecd.org/education/school/SS5-country-background-report-wales.pdf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39343794"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themeColor="text1"/>
        </w:rPr>
        <w:t xml:space="preserve">Estyn (2017) </w:t>
      </w:r>
      <w:r w:rsidRPr="000B041C">
        <w:rPr>
          <w:rFonts w:ascii="Arial" w:hAnsi="Arial" w:cs="Arial"/>
          <w:i/>
          <w:iCs/>
          <w:color w:val="000000"/>
        </w:rPr>
        <w:t>Estyn response to Consultation on the Additional Learning Needs and Education Tribunal (Wales) Bill – February 2017.</w:t>
      </w:r>
      <w:r w:rsidRPr="009A2CEE">
        <w:rPr>
          <w:rFonts w:ascii="Arial" w:hAnsi="Arial" w:cs="Arial"/>
          <w:color w:val="000000"/>
        </w:rPr>
        <w:t xml:space="preserve"> Available at: </w:t>
      </w:r>
      <w:hyperlink r:id="rId57" w:history="1">
        <w:r w:rsidRPr="009A2CEE">
          <w:rPr>
            <w:rStyle w:val="Hyperlink"/>
            <w:rFonts w:ascii="Arial" w:hAnsi="Arial" w:cs="Arial"/>
          </w:rPr>
          <w:t>https://busnes.senedd.cymru/documents/s60315/CYPE5-08-17%20Papur%205%20Estyn%20Saesneg%20yn%20unig.html?CT=2</w:t>
        </w:r>
      </w:hyperlink>
      <w:r w:rsidRPr="009A2CEE">
        <w:rPr>
          <w:rFonts w:ascii="Arial" w:hAnsi="Arial" w:cs="Arial"/>
          <w:color w:val="000000"/>
        </w:rPr>
        <w:t xml:space="preserve"> (Accessed: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26</w:t>
      </w:r>
      <w:r w:rsidRPr="00262107">
        <w:rPr>
          <w:rFonts w:ascii="Arial" w:hAnsi="Arial" w:cs="Arial"/>
          <w:vertAlign w:val="superscript"/>
        </w:rPr>
        <w:t>th</w:t>
      </w:r>
      <w:r>
        <w:rPr>
          <w:rFonts w:ascii="Arial" w:hAnsi="Arial" w:cs="Arial"/>
        </w:rPr>
        <w:t xml:space="preserve"> January 2021).</w:t>
      </w:r>
    </w:p>
    <w:p w14:paraId="23450082" w14:textId="77777777" w:rsidR="000B4931" w:rsidRPr="009A2CEE" w:rsidRDefault="000B4931" w:rsidP="000B4931">
      <w:pPr>
        <w:spacing w:line="276" w:lineRule="auto"/>
        <w:jc w:val="both"/>
        <w:rPr>
          <w:rFonts w:ascii="Arial" w:hAnsi="Arial" w:cs="Arial"/>
          <w:color w:val="000000"/>
        </w:rPr>
      </w:pPr>
    </w:p>
    <w:p w14:paraId="2931499A"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rPr>
        <w:t xml:space="preserve">Children in Wales (2016) </w:t>
      </w:r>
      <w:r w:rsidRPr="000B041C">
        <w:rPr>
          <w:rFonts w:ascii="Arial" w:hAnsi="Arial" w:cs="Arial"/>
          <w:i/>
          <w:iCs/>
          <w:color w:val="000000"/>
        </w:rPr>
        <w:t xml:space="preserve">Assembly Bills </w:t>
      </w:r>
      <w:hyperlink r:id="rId58" w:history="1">
        <w:r w:rsidRPr="00B87C2D">
          <w:rPr>
            <w:rStyle w:val="Hyperlink"/>
            <w:rFonts w:ascii="Arial" w:hAnsi="Arial" w:cs="Arial"/>
          </w:rPr>
          <w:t>https://www.childreninwales.org.uk/policy/legislation/assembly-bills/</w:t>
        </w:r>
      </w:hyperlink>
      <w:r w:rsidRPr="009A2CEE">
        <w:rPr>
          <w:rFonts w:ascii="Arial" w:hAnsi="Arial" w:cs="Arial"/>
          <w:color w:val="000000"/>
        </w:rPr>
        <w:t xml:space="preserve"> (Accessed: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26</w:t>
      </w:r>
      <w:r w:rsidRPr="00262107">
        <w:rPr>
          <w:rFonts w:ascii="Arial" w:hAnsi="Arial" w:cs="Arial"/>
          <w:vertAlign w:val="superscript"/>
        </w:rPr>
        <w:t>th</w:t>
      </w:r>
      <w:r>
        <w:rPr>
          <w:rFonts w:ascii="Arial" w:hAnsi="Arial" w:cs="Arial"/>
        </w:rPr>
        <w:t xml:space="preserve"> January 2021).</w:t>
      </w:r>
    </w:p>
    <w:p w14:paraId="62E172A2" w14:textId="77777777" w:rsidR="000B4931" w:rsidRPr="009A2CEE" w:rsidRDefault="000B4931" w:rsidP="000B4931">
      <w:pPr>
        <w:pStyle w:val="Heading1"/>
        <w:spacing w:line="276" w:lineRule="auto"/>
        <w:jc w:val="both"/>
        <w:rPr>
          <w:rFonts w:ascii="Arial" w:hAnsi="Arial" w:cs="Arial"/>
          <w:b/>
          <w:bCs/>
          <w:color w:val="000000" w:themeColor="text1"/>
          <w:sz w:val="24"/>
          <w:szCs w:val="24"/>
        </w:rPr>
      </w:pPr>
      <w:r w:rsidRPr="009A2CEE">
        <w:rPr>
          <w:rFonts w:ascii="Arial" w:hAnsi="Arial" w:cs="Arial"/>
          <w:color w:val="000000" w:themeColor="text1"/>
          <w:sz w:val="24"/>
          <w:szCs w:val="24"/>
        </w:rPr>
        <w:t xml:space="preserve">Learning Disabilities Wales (2017) </w:t>
      </w:r>
      <w:r w:rsidRPr="000B041C">
        <w:rPr>
          <w:rFonts w:ascii="Arial" w:hAnsi="Arial" w:cs="Arial"/>
          <w:i/>
          <w:iCs/>
          <w:color w:val="000000" w:themeColor="text1"/>
          <w:sz w:val="24"/>
          <w:szCs w:val="24"/>
        </w:rPr>
        <w:t>Consultation response by Learning Disability Wales on The Additional Learning Needs and Education Tribunal (Wales) Bill.</w:t>
      </w:r>
      <w:r w:rsidRPr="009A2CEE">
        <w:rPr>
          <w:rFonts w:ascii="Arial" w:hAnsi="Arial" w:cs="Arial"/>
          <w:color w:val="000000" w:themeColor="text1"/>
          <w:sz w:val="24"/>
          <w:szCs w:val="24"/>
        </w:rPr>
        <w:t xml:space="preserve"> Available at: </w:t>
      </w:r>
      <w:hyperlink r:id="rId59" w:history="1">
        <w:r w:rsidRPr="009A2CEE">
          <w:rPr>
            <w:rStyle w:val="Hyperlink"/>
            <w:rFonts w:ascii="Arial" w:hAnsi="Arial" w:cs="Arial"/>
            <w:sz w:val="24"/>
            <w:szCs w:val="24"/>
          </w:rPr>
          <w:t>https://www.ldw.org.uk/consultation-response-by-learning-disability-wales-on-the-additional-learning-needs-and-education-tribunal-wales-bill/</w:t>
        </w:r>
      </w:hyperlink>
      <w:r w:rsidRPr="009A2CEE">
        <w:rPr>
          <w:rFonts w:ascii="Arial" w:hAnsi="Arial" w:cs="Arial"/>
          <w:color w:val="000000" w:themeColor="text1"/>
          <w:sz w:val="24"/>
          <w:szCs w:val="24"/>
        </w:rPr>
        <w:t xml:space="preserve"> (Accessed</w:t>
      </w:r>
      <w:r>
        <w:rPr>
          <w:rFonts w:ascii="Arial" w:hAnsi="Arial" w:cs="Arial"/>
          <w:b/>
          <w:bCs/>
          <w:color w:val="000000" w:themeColor="text1"/>
          <w:sz w:val="24"/>
          <w:szCs w:val="24"/>
        </w:rPr>
        <w:t>: 27</w:t>
      </w:r>
      <w:r w:rsidRPr="004C4471">
        <w:rPr>
          <w:rFonts w:ascii="Arial" w:hAnsi="Arial" w:cs="Arial"/>
          <w:b/>
          <w:bCs/>
          <w:color w:val="000000" w:themeColor="text1"/>
          <w:sz w:val="24"/>
          <w:szCs w:val="24"/>
          <w:vertAlign w:val="superscript"/>
        </w:rPr>
        <w:t>th</w:t>
      </w:r>
      <w:r>
        <w:rPr>
          <w:rFonts w:ascii="Arial" w:hAnsi="Arial" w:cs="Arial"/>
          <w:b/>
          <w:bCs/>
          <w:color w:val="000000" w:themeColor="text1"/>
          <w:sz w:val="24"/>
          <w:szCs w:val="24"/>
        </w:rPr>
        <w:t xml:space="preserve"> January 2021). </w:t>
      </w:r>
    </w:p>
    <w:p w14:paraId="7DF79AF2"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rPr>
        <w:t xml:space="preserve">Pascal, C., Bertram, T. and Peckham, K. (2019) </w:t>
      </w:r>
      <w:r w:rsidRPr="000B041C">
        <w:rPr>
          <w:rFonts w:ascii="Arial" w:hAnsi="Arial" w:cs="Arial"/>
          <w:i/>
          <w:iCs/>
          <w:color w:val="000000"/>
        </w:rPr>
        <w:t>Integrated early years systems.</w:t>
      </w:r>
      <w:r w:rsidRPr="009A2CEE">
        <w:rPr>
          <w:rFonts w:ascii="Arial" w:hAnsi="Arial" w:cs="Arial"/>
          <w:color w:val="000000"/>
        </w:rPr>
        <w:t xml:space="preserve"> Available at: </w:t>
      </w:r>
      <w:hyperlink r:id="rId60" w:history="1">
        <w:r w:rsidRPr="009A2CEE">
          <w:rPr>
            <w:rStyle w:val="Hyperlink"/>
            <w:rFonts w:ascii="Arial" w:hAnsi="Arial" w:cs="Arial"/>
          </w:rPr>
          <w:t>https://www.wcpp.org.uk/wp-content/uploads/2019/01/Integrated-Early-Years-Systems.pdf</w:t>
        </w:r>
      </w:hyperlink>
      <w:r w:rsidRPr="009A2CEE">
        <w:rPr>
          <w:rFonts w:ascii="Arial" w:hAnsi="Arial" w:cs="Arial"/>
          <w:color w:val="000000"/>
        </w:rPr>
        <w:t xml:space="preserve"> (Accessed: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1F003DE9" w14:textId="77777777" w:rsidR="000B4931" w:rsidRPr="009A2CEE" w:rsidRDefault="000B4931" w:rsidP="000B4931">
      <w:pPr>
        <w:spacing w:line="276" w:lineRule="auto"/>
        <w:jc w:val="both"/>
        <w:rPr>
          <w:rFonts w:ascii="Arial" w:hAnsi="Arial" w:cs="Arial"/>
          <w:color w:val="000000"/>
        </w:rPr>
      </w:pPr>
    </w:p>
    <w:p w14:paraId="6753E131"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rPr>
        <w:t xml:space="preserve">Snap Cymru (2018) </w:t>
      </w:r>
      <w:r w:rsidRPr="000B041C">
        <w:rPr>
          <w:rFonts w:ascii="Arial" w:hAnsi="Arial" w:cs="Arial"/>
          <w:i/>
          <w:iCs/>
          <w:color w:val="000000"/>
        </w:rPr>
        <w:t>ALN/SEN Reform.</w:t>
      </w:r>
      <w:r w:rsidRPr="009A2CEE">
        <w:rPr>
          <w:rFonts w:ascii="Arial" w:hAnsi="Arial" w:cs="Arial"/>
          <w:color w:val="000000"/>
        </w:rPr>
        <w:t xml:space="preserve"> Available at: </w:t>
      </w:r>
      <w:hyperlink r:id="rId61" w:history="1">
        <w:r w:rsidRPr="009A2CEE">
          <w:rPr>
            <w:rStyle w:val="Hyperlink"/>
            <w:rFonts w:ascii="Arial" w:hAnsi="Arial" w:cs="Arial"/>
          </w:rPr>
          <w:t>https://www.snapcymru.org/help-for-families/aln-reform/</w:t>
        </w:r>
      </w:hyperlink>
      <w:r w:rsidRPr="009A2CEE">
        <w:rPr>
          <w:rFonts w:ascii="Arial" w:hAnsi="Arial" w:cs="Arial"/>
          <w:color w:val="000000"/>
        </w:rPr>
        <w:t xml:space="preserve"> (Accessed: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17F314EE" w14:textId="77777777" w:rsidR="000B4931" w:rsidRPr="009A2CEE" w:rsidRDefault="000B4931" w:rsidP="000B4931">
      <w:pPr>
        <w:spacing w:line="276" w:lineRule="auto"/>
        <w:jc w:val="both"/>
        <w:rPr>
          <w:rFonts w:ascii="Arial" w:hAnsi="Arial" w:cs="Arial"/>
          <w:color w:val="000000"/>
        </w:rPr>
      </w:pPr>
    </w:p>
    <w:p w14:paraId="6376B92A"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themeColor="text1"/>
        </w:rPr>
        <w:t xml:space="preserve">Educational through Regional Working (2018) </w:t>
      </w:r>
      <w:r w:rsidRPr="000B041C">
        <w:rPr>
          <w:rFonts w:ascii="Arial" w:hAnsi="Arial" w:cs="Arial"/>
          <w:i/>
          <w:iCs/>
          <w:color w:val="000000" w:themeColor="text1"/>
        </w:rPr>
        <w:t>Update – Additional Learning Needs and Education Tribunal (Wales) Act 2018</w:t>
      </w:r>
      <w:r w:rsidRPr="009A2CEE">
        <w:rPr>
          <w:rFonts w:ascii="Arial" w:hAnsi="Arial" w:cs="Arial"/>
          <w:color w:val="000000" w:themeColor="text1"/>
        </w:rPr>
        <w:t xml:space="preserve">. Available at: </w:t>
      </w:r>
      <w:hyperlink r:id="rId62" w:history="1">
        <w:r w:rsidRPr="009A2CEE">
          <w:rPr>
            <w:rStyle w:val="Hyperlink"/>
            <w:rFonts w:ascii="Arial" w:hAnsi="Arial" w:cs="Arial"/>
          </w:rPr>
          <w:t>http://www.erw.wales/news/update-additional-learning-needs-and-education-tribunal-wales-act-2018/</w:t>
        </w:r>
      </w:hyperlink>
      <w:r w:rsidRPr="009A2CEE">
        <w:rPr>
          <w:rFonts w:ascii="Arial" w:hAnsi="Arial" w:cs="Arial"/>
          <w:color w:val="000000" w:themeColor="text1"/>
        </w:rPr>
        <w:t xml:space="preserve"> (</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5CAA5DC4" w14:textId="77777777" w:rsidR="000B4931" w:rsidRPr="009A2CEE" w:rsidRDefault="000B4931" w:rsidP="000B4931">
      <w:pPr>
        <w:spacing w:before="100" w:beforeAutospacing="1" w:after="100" w:afterAutospacing="1" w:line="276" w:lineRule="auto"/>
        <w:jc w:val="both"/>
        <w:rPr>
          <w:rFonts w:ascii="Arial" w:hAnsi="Arial" w:cs="Arial"/>
          <w:color w:val="000000"/>
        </w:rPr>
      </w:pPr>
      <w:r w:rsidRPr="009A2CEE">
        <w:rPr>
          <w:rFonts w:ascii="Arial" w:hAnsi="Arial" w:cs="Arial"/>
          <w:color w:val="000000"/>
        </w:rPr>
        <w:t xml:space="preserve">Children’s Commissioner for Wales (2019) </w:t>
      </w:r>
      <w:r w:rsidRPr="000B041C">
        <w:rPr>
          <w:rFonts w:ascii="Arial" w:hAnsi="Arial" w:cs="Arial"/>
          <w:i/>
          <w:iCs/>
          <w:color w:val="000000"/>
        </w:rPr>
        <w:t>ALN Code of Practice Consultation Response.</w:t>
      </w:r>
      <w:r w:rsidRPr="009A2CEE">
        <w:rPr>
          <w:rFonts w:ascii="Arial" w:hAnsi="Arial" w:cs="Arial"/>
          <w:color w:val="000000"/>
        </w:rPr>
        <w:t xml:space="preserve"> Available at: </w:t>
      </w:r>
      <w:hyperlink r:id="rId63" w:history="1">
        <w:r w:rsidRPr="009A2CEE">
          <w:rPr>
            <w:rStyle w:val="Hyperlink"/>
            <w:rFonts w:ascii="Arial" w:hAnsi="Arial" w:cs="Arial"/>
          </w:rPr>
          <w:t>https://www.childcomwales.org.uk/our-work/policy-positions/aln-code-of-practice-consultation-response/</w:t>
        </w:r>
      </w:hyperlink>
      <w:r w:rsidRPr="009A2CEE">
        <w:rPr>
          <w:rFonts w:ascii="Arial" w:hAnsi="Arial" w:cs="Arial"/>
          <w:color w:val="000000"/>
        </w:rPr>
        <w:t xml:space="preserve"> (</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EDC1C6C" w14:textId="77777777" w:rsidR="000B4931" w:rsidRPr="009A2CEE" w:rsidRDefault="000B4931" w:rsidP="000B4931">
      <w:pPr>
        <w:pStyle w:val="NormalWeb"/>
        <w:spacing w:line="276" w:lineRule="auto"/>
        <w:jc w:val="both"/>
        <w:rPr>
          <w:rFonts w:ascii="Arial" w:hAnsi="Arial" w:cs="Arial"/>
          <w:b/>
          <w:bCs/>
          <w:color w:val="000000" w:themeColor="text1"/>
        </w:rPr>
      </w:pPr>
      <w:r w:rsidRPr="009A2CEE">
        <w:rPr>
          <w:rFonts w:ascii="Arial" w:hAnsi="Arial" w:cs="Arial"/>
          <w:color w:val="000000"/>
        </w:rPr>
        <w:t xml:space="preserve">The Senedd (2020) </w:t>
      </w:r>
      <w:r w:rsidRPr="000B041C">
        <w:rPr>
          <w:rFonts w:ascii="Arial" w:hAnsi="Arial" w:cs="Arial"/>
          <w:i/>
          <w:iCs/>
          <w:color w:val="000000" w:themeColor="text1"/>
        </w:rPr>
        <w:t>Explanatory Memorandum to the Draft Additional Learning Needs Co-ordinator (Wales) Regulations 2020</w:t>
      </w:r>
      <w:r w:rsidRPr="000B041C">
        <w:rPr>
          <w:rFonts w:ascii="Arial" w:hAnsi="Arial" w:cs="Arial"/>
          <w:b/>
          <w:bCs/>
          <w:i/>
          <w:iCs/>
          <w:color w:val="000000" w:themeColor="text1"/>
        </w:rPr>
        <w:t>.</w:t>
      </w:r>
      <w:r w:rsidRPr="009A2CEE">
        <w:rPr>
          <w:rFonts w:ascii="Arial" w:hAnsi="Arial" w:cs="Arial"/>
          <w:b/>
          <w:bCs/>
          <w:color w:val="000000" w:themeColor="text1"/>
        </w:rPr>
        <w:t xml:space="preserve"> </w:t>
      </w:r>
      <w:r w:rsidRPr="009A2CEE">
        <w:rPr>
          <w:rFonts w:ascii="Arial" w:hAnsi="Arial" w:cs="Arial"/>
          <w:color w:val="000000" w:themeColor="text1"/>
        </w:rPr>
        <w:t xml:space="preserve">Available at: </w:t>
      </w:r>
      <w:hyperlink r:id="rId64" w:history="1">
        <w:r w:rsidRPr="009A2CEE">
          <w:rPr>
            <w:rStyle w:val="Hyperlink"/>
            <w:rFonts w:ascii="Arial" w:hAnsi="Arial" w:cs="Arial"/>
          </w:rPr>
          <w:t>https://senedd.wales/laid%20documents/sub-ld13664-em/sub-ld13664-em-e.pdf</w:t>
        </w:r>
      </w:hyperlink>
      <w:r w:rsidRPr="009A2CEE">
        <w:rPr>
          <w:rFonts w:ascii="Arial" w:hAnsi="Arial" w:cs="Arial"/>
          <w:color w:val="000000" w:themeColor="text1"/>
        </w:rPr>
        <w:t xml:space="preserve"> (Accessed:</w:t>
      </w:r>
      <w:r w:rsidRPr="009A2CEE">
        <w:rPr>
          <w:rFonts w:ascii="Arial" w:hAnsi="Arial" w:cs="Arial"/>
          <w:b/>
          <w:bCs/>
          <w:color w:val="000000" w:themeColor="text1"/>
        </w:rPr>
        <w:t xml:space="preserve">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2D3B0426"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Carmarthenshire County Council (2020) </w:t>
      </w:r>
      <w:r w:rsidRPr="000B041C">
        <w:rPr>
          <w:rFonts w:ascii="Arial" w:hAnsi="Arial" w:cs="Arial"/>
          <w:i/>
          <w:iCs/>
          <w:color w:val="000000" w:themeColor="text1"/>
        </w:rPr>
        <w:t>Additional Learning Needs</w:t>
      </w:r>
      <w:r w:rsidRPr="009A2CEE">
        <w:rPr>
          <w:rFonts w:ascii="Arial" w:hAnsi="Arial" w:cs="Arial"/>
          <w:color w:val="000000" w:themeColor="text1"/>
        </w:rPr>
        <w:t xml:space="preserve">. Available at: </w:t>
      </w:r>
      <w:hyperlink r:id="rId65" w:anchor=".YDQztC2caYV" w:history="1">
        <w:r w:rsidRPr="009A2CEE">
          <w:rPr>
            <w:rStyle w:val="Hyperlink"/>
            <w:rFonts w:ascii="Arial" w:hAnsi="Arial" w:cs="Arial"/>
          </w:rPr>
          <w:t>https://www.carmarthenshire.gov.wales/home/council-services/education-schools/additional-learning-needs/#.YDQztC2caYV</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4C1AE006"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National Assembly Wales (2015) </w:t>
      </w:r>
      <w:r w:rsidRPr="00A073B3">
        <w:rPr>
          <w:rFonts w:ascii="Arial" w:hAnsi="Arial" w:cs="Arial"/>
          <w:i/>
          <w:iCs/>
          <w:color w:val="000000" w:themeColor="text1"/>
        </w:rPr>
        <w:t xml:space="preserve">Special Educational Needs (SEN)/ Additional Learning Needs (ALN) in Wales. </w:t>
      </w:r>
      <w:r w:rsidRPr="009A2CEE">
        <w:rPr>
          <w:rFonts w:ascii="Arial" w:hAnsi="Arial" w:cs="Arial"/>
          <w:color w:val="000000" w:themeColor="text1"/>
        </w:rPr>
        <w:t xml:space="preserve">Available at: </w:t>
      </w:r>
      <w:hyperlink r:id="rId66" w:history="1">
        <w:r w:rsidRPr="009A2CEE">
          <w:rPr>
            <w:rStyle w:val="Hyperlink"/>
            <w:rFonts w:ascii="Arial" w:hAnsi="Arial" w:cs="Arial"/>
          </w:rPr>
          <w:t>https://dera.ioe.ac.uk/23945/7/15-025_Redacted.pdf</w:t>
        </w:r>
      </w:hyperlink>
      <w:r w:rsidRPr="009A2CEE">
        <w:rPr>
          <w:rFonts w:ascii="Arial" w:hAnsi="Arial" w:cs="Arial"/>
          <w:color w:val="000000" w:themeColor="text1"/>
        </w:rPr>
        <w:t xml:space="preserve"> (</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3E112530"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Welsh Government (2020) </w:t>
      </w:r>
      <w:r w:rsidRPr="00A073B3">
        <w:rPr>
          <w:rFonts w:ascii="Arial" w:hAnsi="Arial" w:cs="Arial"/>
          <w:i/>
          <w:iCs/>
          <w:color w:val="000000" w:themeColor="text1"/>
        </w:rPr>
        <w:t xml:space="preserve">Additional learning needs (ALN) system implementation timeline. </w:t>
      </w:r>
      <w:r w:rsidRPr="009A2CEE">
        <w:rPr>
          <w:rFonts w:ascii="Arial" w:hAnsi="Arial" w:cs="Arial"/>
          <w:color w:val="000000" w:themeColor="text1"/>
        </w:rPr>
        <w:t xml:space="preserve">Available at: </w:t>
      </w:r>
      <w:hyperlink r:id="rId67" w:history="1">
        <w:r w:rsidRPr="009A2CEE">
          <w:rPr>
            <w:rStyle w:val="Hyperlink"/>
            <w:rFonts w:ascii="Arial" w:hAnsi="Arial" w:cs="Arial"/>
          </w:rPr>
          <w:t>https://gov.wales/sites/default/files/publications/2020-09/additional-learning-needs-system-implementation-timeline.pdf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32CC8891"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Welsh Government (2017) </w:t>
      </w:r>
      <w:r w:rsidRPr="00A073B3">
        <w:rPr>
          <w:rFonts w:ascii="Arial" w:hAnsi="Arial" w:cs="Arial"/>
          <w:i/>
          <w:iCs/>
          <w:color w:val="000000" w:themeColor="text1"/>
        </w:rPr>
        <w:t>The role of the special educational needs coordinator SENCo).</w:t>
      </w:r>
      <w:r w:rsidRPr="009A2CEE">
        <w:rPr>
          <w:rFonts w:ascii="Arial" w:hAnsi="Arial" w:cs="Arial"/>
          <w:color w:val="000000" w:themeColor="text1"/>
        </w:rPr>
        <w:t xml:space="preserve"> Available at: </w:t>
      </w:r>
      <w:hyperlink r:id="rId68" w:history="1">
        <w:r w:rsidRPr="009A2CEE">
          <w:rPr>
            <w:rStyle w:val="Hyperlink"/>
            <w:rFonts w:ascii="Arial" w:hAnsi="Arial" w:cs="Arial"/>
          </w:rPr>
          <w:t>https://gov.wales/sites/default/files/publications/2018-03/the-role-of-the-special-educational-needs-coordinator-senco.pdf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6B9FEC41"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Welsh Government (2016) </w:t>
      </w:r>
      <w:r w:rsidRPr="00A073B3">
        <w:rPr>
          <w:rFonts w:ascii="Arial" w:hAnsi="Arial" w:cs="Arial"/>
          <w:i/>
          <w:iCs/>
          <w:color w:val="000000" w:themeColor="text1"/>
        </w:rPr>
        <w:t>Additional Learning Needs (</w:t>
      </w:r>
      <w:proofErr w:type="gramStart"/>
      <w:r w:rsidRPr="00A073B3">
        <w:rPr>
          <w:rFonts w:ascii="Arial" w:hAnsi="Arial" w:cs="Arial"/>
          <w:i/>
          <w:iCs/>
          <w:color w:val="000000" w:themeColor="text1"/>
        </w:rPr>
        <w:t>ALN)  in</w:t>
      </w:r>
      <w:proofErr w:type="gramEnd"/>
      <w:r w:rsidRPr="00A073B3">
        <w:rPr>
          <w:rFonts w:ascii="Arial" w:hAnsi="Arial" w:cs="Arial"/>
          <w:i/>
          <w:iCs/>
          <w:color w:val="000000" w:themeColor="text1"/>
        </w:rPr>
        <w:t xml:space="preserve"> Wales. </w:t>
      </w:r>
      <w:r w:rsidRPr="009A2CEE">
        <w:rPr>
          <w:rFonts w:ascii="Arial" w:hAnsi="Arial" w:cs="Arial"/>
          <w:color w:val="000000" w:themeColor="text1"/>
        </w:rPr>
        <w:t xml:space="preserve">Available at: </w:t>
      </w:r>
      <w:hyperlink r:id="rId69" w:history="1">
        <w:r w:rsidRPr="009A2CEE">
          <w:rPr>
            <w:rStyle w:val="Hyperlink"/>
            <w:rFonts w:ascii="Arial" w:hAnsi="Arial" w:cs="Arial"/>
          </w:rPr>
          <w:t>https://dera.ioe.ac.uk/27980/1/16-059-Web-%20English.pdf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13761B0" w14:textId="77777777" w:rsidR="000B4931" w:rsidRPr="009A2CEE" w:rsidRDefault="000B4931" w:rsidP="000B4931">
      <w:pPr>
        <w:pStyle w:val="Default"/>
        <w:spacing w:line="276" w:lineRule="auto"/>
        <w:jc w:val="both"/>
      </w:pPr>
      <w:r w:rsidRPr="009A2CEE">
        <w:t>Children in Wales (2018</w:t>
      </w:r>
      <w:proofErr w:type="gramStart"/>
      <w:r w:rsidRPr="009A2CEE">
        <w:t xml:space="preserve">)  </w:t>
      </w:r>
      <w:r w:rsidRPr="00A073B3">
        <w:rPr>
          <w:i/>
          <w:iCs/>
          <w:color w:val="211D1E"/>
        </w:rPr>
        <w:t>Additional</w:t>
      </w:r>
      <w:proofErr w:type="gramEnd"/>
      <w:r w:rsidRPr="00A073B3">
        <w:rPr>
          <w:i/>
          <w:iCs/>
          <w:color w:val="211D1E"/>
        </w:rPr>
        <w:t xml:space="preserve"> Learning Needs and Education Tribunal (Wales) Bill.</w:t>
      </w:r>
      <w:r w:rsidRPr="009A2CEE">
        <w:rPr>
          <w:color w:val="211D1E"/>
        </w:rPr>
        <w:t xml:space="preserve"> Available at: </w:t>
      </w:r>
      <w:hyperlink r:id="rId70" w:history="1">
        <w:r w:rsidRPr="00B87C2D">
          <w:rPr>
            <w:rStyle w:val="Hyperlink"/>
          </w:rPr>
          <w:t>https://www.childreninWales.org.uk/wp-content/uploads/2017/04/ALN-Bill.pdf</w:t>
        </w:r>
      </w:hyperlink>
      <w: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4AB8250" w14:textId="77777777" w:rsidR="000B4931" w:rsidRPr="009A2CEE" w:rsidRDefault="000B4931" w:rsidP="000B4931">
      <w:pPr>
        <w:spacing w:line="276" w:lineRule="auto"/>
        <w:jc w:val="both"/>
        <w:rPr>
          <w:rFonts w:ascii="Arial" w:hAnsi="Arial" w:cs="Arial"/>
        </w:rPr>
      </w:pPr>
    </w:p>
    <w:p w14:paraId="72B32E1F" w14:textId="77777777" w:rsidR="000B4931" w:rsidRPr="009A2CEE" w:rsidRDefault="000B4931" w:rsidP="000B4931">
      <w:pPr>
        <w:spacing w:line="276" w:lineRule="auto"/>
        <w:jc w:val="both"/>
        <w:rPr>
          <w:rFonts w:ascii="Arial" w:hAnsi="Arial" w:cs="Arial"/>
          <w:color w:val="000000" w:themeColor="text1"/>
        </w:rPr>
      </w:pPr>
      <w:r w:rsidRPr="009A2CEE">
        <w:rPr>
          <w:rFonts w:ascii="Arial" w:hAnsi="Arial" w:cs="Arial"/>
        </w:rPr>
        <w:t>C</w:t>
      </w:r>
      <w:r w:rsidRPr="009A2CEE">
        <w:rPr>
          <w:rFonts w:ascii="Arial" w:hAnsi="Arial" w:cs="Arial"/>
          <w:color w:val="000000" w:themeColor="text1"/>
        </w:rPr>
        <w:t xml:space="preserve">hildren’s Legal Centre Wales (2019) </w:t>
      </w:r>
      <w:r w:rsidRPr="00A073B3">
        <w:rPr>
          <w:rFonts w:ascii="Arial" w:hAnsi="Arial" w:cs="Arial"/>
          <w:i/>
          <w:iCs/>
          <w:color w:val="000000" w:themeColor="text1"/>
        </w:rPr>
        <w:t>Educational Support and Guidance</w:t>
      </w:r>
      <w:r w:rsidRPr="009A2CEE">
        <w:rPr>
          <w:rFonts w:ascii="Arial" w:hAnsi="Arial" w:cs="Arial"/>
          <w:color w:val="000000" w:themeColor="text1"/>
        </w:rPr>
        <w:t xml:space="preserve">. Available at: </w:t>
      </w:r>
      <w:hyperlink r:id="rId71" w:history="1">
        <w:r w:rsidRPr="009A2CEE">
          <w:rPr>
            <w:rStyle w:val="Hyperlink"/>
            <w:rFonts w:ascii="Arial" w:hAnsi="Arial" w:cs="Arial"/>
          </w:rPr>
          <w:t>https://eacea.ec.europa.eu/national-policies/eurydice/content/educational-support-and-guidance-80_en</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5EFD4D3A" w14:textId="77777777" w:rsidR="000B4931" w:rsidRPr="009A2CEE" w:rsidRDefault="000B4931" w:rsidP="000B4931">
      <w:pPr>
        <w:spacing w:line="276" w:lineRule="auto"/>
        <w:jc w:val="both"/>
        <w:rPr>
          <w:rFonts w:ascii="Arial" w:hAnsi="Arial" w:cs="Arial"/>
          <w:color w:val="000000" w:themeColor="text1"/>
        </w:rPr>
      </w:pPr>
    </w:p>
    <w:p w14:paraId="36888E8D" w14:textId="77777777" w:rsidR="000B4931" w:rsidRPr="009A2CEE" w:rsidRDefault="000B4931" w:rsidP="000B4931">
      <w:pPr>
        <w:spacing w:line="276" w:lineRule="auto"/>
        <w:jc w:val="both"/>
        <w:rPr>
          <w:rFonts w:ascii="Arial" w:hAnsi="Arial" w:cs="Arial"/>
        </w:rPr>
      </w:pPr>
      <w:r w:rsidRPr="009A2CEE">
        <w:rPr>
          <w:rFonts w:ascii="Arial" w:hAnsi="Arial" w:cs="Arial"/>
          <w:color w:val="000000" w:themeColor="text1"/>
        </w:rPr>
        <w:t xml:space="preserve">Snap Cymru (2018) </w:t>
      </w:r>
      <w:r w:rsidRPr="00A073B3">
        <w:rPr>
          <w:rFonts w:ascii="Arial" w:hAnsi="Arial" w:cs="Arial"/>
          <w:i/>
          <w:iCs/>
          <w:color w:val="000000" w:themeColor="text1"/>
        </w:rPr>
        <w:t>How the Additional Learning Needs Education Tribunal (ALNET) Act will be implemented.</w:t>
      </w:r>
      <w:r w:rsidRPr="009A2CEE">
        <w:rPr>
          <w:rFonts w:ascii="Arial" w:hAnsi="Arial" w:cs="Arial"/>
          <w:color w:val="000000" w:themeColor="text1"/>
        </w:rPr>
        <w:t xml:space="preserve"> Available at: </w:t>
      </w:r>
      <w:hyperlink r:id="rId72" w:history="1">
        <w:r w:rsidRPr="009A2CEE">
          <w:rPr>
            <w:rStyle w:val="Hyperlink"/>
            <w:rFonts w:ascii="Arial" w:hAnsi="Arial" w:cs="Arial"/>
          </w:rPr>
          <w:t>https://www.snapcymru.org/how-the9-</w:t>
        </w:r>
        <w:r w:rsidRPr="009A2CEE">
          <w:rPr>
            <w:rStyle w:val="Hyperlink"/>
            <w:rFonts w:ascii="Arial" w:hAnsi="Arial" w:cs="Arial"/>
          </w:rPr>
          <w:lastRenderedPageBreak/>
          <w:t>additional-learning-needs-education-tribunal-alnet-act-will-be-implemented/</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2FD180F4"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Maxwell, N. et al (2018) </w:t>
      </w:r>
      <w:r w:rsidRPr="00FD25BC">
        <w:rPr>
          <w:rFonts w:ascii="Arial" w:hAnsi="Arial" w:cs="Arial"/>
          <w:i/>
          <w:iCs/>
          <w:color w:val="000000" w:themeColor="text1"/>
        </w:rPr>
        <w:t>Home education for children with additional learning needs – a better choice or the only option?</w:t>
      </w:r>
      <w:r w:rsidRPr="009A2CEE">
        <w:rPr>
          <w:rFonts w:ascii="Arial" w:hAnsi="Arial" w:cs="Arial"/>
          <w:color w:val="000000" w:themeColor="text1"/>
        </w:rPr>
        <w:t xml:space="preserve"> ‘Educational Review’ 72(4), pp. 431-433, DOI: 10.1080/00131911.2018.1532955 </w:t>
      </w:r>
    </w:p>
    <w:p w14:paraId="134CE04B" w14:textId="77777777" w:rsidR="000B4931" w:rsidRPr="009A2CEE" w:rsidRDefault="000B4931" w:rsidP="000B4931">
      <w:pPr>
        <w:spacing w:line="276" w:lineRule="auto"/>
        <w:jc w:val="both"/>
        <w:rPr>
          <w:rFonts w:ascii="Arial" w:hAnsi="Arial" w:cs="Arial"/>
          <w:color w:val="000000" w:themeColor="text1"/>
        </w:rPr>
      </w:pPr>
      <w:r w:rsidRPr="009A2CEE">
        <w:rPr>
          <w:rFonts w:ascii="Arial" w:hAnsi="Arial" w:cs="Arial"/>
          <w:color w:val="000000" w:themeColor="text1"/>
        </w:rPr>
        <w:t xml:space="preserve">National Education Union (2019) </w:t>
      </w:r>
      <w:r w:rsidRPr="00FD25BC">
        <w:rPr>
          <w:rFonts w:ascii="Arial" w:hAnsi="Arial" w:cs="Arial"/>
          <w:i/>
          <w:iCs/>
          <w:color w:val="000000" w:themeColor="text1"/>
        </w:rPr>
        <w:t>Special and Additional Educational Needs</w:t>
      </w:r>
      <w:r w:rsidRPr="009A2CEE">
        <w:rPr>
          <w:rFonts w:ascii="Arial" w:hAnsi="Arial" w:cs="Arial"/>
          <w:color w:val="000000" w:themeColor="text1"/>
        </w:rPr>
        <w:t xml:space="preserve">. Available at: </w:t>
      </w:r>
      <w:hyperlink r:id="rId73" w:history="1">
        <w:r w:rsidRPr="009A2CEE">
          <w:rPr>
            <w:rStyle w:val="Hyperlink"/>
            <w:rFonts w:ascii="Arial" w:hAnsi="Arial" w:cs="Arial"/>
          </w:rPr>
          <w:t>https://www.nasuwt.org.uk/advice/in-the-classroom/special-educational-needs.html</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74553F3" w14:textId="77777777" w:rsidR="000B4931" w:rsidRPr="009A2CEE" w:rsidRDefault="000B4931" w:rsidP="000B4931">
      <w:pPr>
        <w:pStyle w:val="NormalWeb"/>
        <w:shd w:val="clear" w:color="auto" w:fill="FFFFFF"/>
        <w:spacing w:line="276" w:lineRule="auto"/>
        <w:jc w:val="both"/>
        <w:rPr>
          <w:rFonts w:ascii="Arial" w:hAnsi="Arial" w:cs="Arial"/>
        </w:rPr>
      </w:pPr>
      <w:r w:rsidRPr="009A2CEE">
        <w:rPr>
          <w:rFonts w:ascii="Arial" w:hAnsi="Arial" w:cs="Arial"/>
          <w:color w:val="000000" w:themeColor="text1"/>
        </w:rPr>
        <w:t xml:space="preserve">The Welsh NHS Confederation (2017) </w:t>
      </w:r>
      <w:r w:rsidRPr="00FD25BC">
        <w:rPr>
          <w:rFonts w:ascii="Arial" w:hAnsi="Arial" w:cs="Arial"/>
          <w:i/>
          <w:iCs/>
        </w:rPr>
        <w:t>The Welsh NHS Confederation response to the Children, Young People and Education Committee consultation on the general principles of the Additional Learning Needs and Education Tribunal (Wales) Bill.</w:t>
      </w:r>
      <w:r w:rsidRPr="009A2CEE">
        <w:rPr>
          <w:rFonts w:ascii="Arial" w:hAnsi="Arial" w:cs="Arial"/>
        </w:rPr>
        <w:t xml:space="preserve"> Available at: </w:t>
      </w:r>
      <w:hyperlink r:id="rId74" w:history="1">
        <w:r w:rsidRPr="009A2CEE">
          <w:rPr>
            <w:rStyle w:val="Hyperlink"/>
            <w:rFonts w:ascii="Arial" w:hAnsi="Arial" w:cs="Arial"/>
          </w:rPr>
          <w:t>https://www.nhsconfed.org/-/media/Confederation/Files/Wales-Confed/The-Welsh-NHS-Confederation-response-to-ALN-Bill.pdf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9B23552" w14:textId="77777777" w:rsidR="000B4931" w:rsidRPr="009A2CEE" w:rsidRDefault="000B4931" w:rsidP="000B4931">
      <w:pPr>
        <w:pStyle w:val="NormalWeb"/>
        <w:spacing w:line="276" w:lineRule="auto"/>
        <w:jc w:val="both"/>
        <w:rPr>
          <w:rFonts w:ascii="Arial" w:hAnsi="Arial" w:cs="Arial"/>
        </w:rPr>
      </w:pPr>
      <w:r w:rsidRPr="009A2CEE">
        <w:rPr>
          <w:rFonts w:ascii="Arial" w:hAnsi="Arial" w:cs="Arial"/>
        </w:rPr>
        <w:t xml:space="preserve">Smith, C. (2015) </w:t>
      </w:r>
      <w:r w:rsidRPr="00FD25BC">
        <w:rPr>
          <w:rFonts w:ascii="Arial" w:hAnsi="Arial" w:cs="Arial"/>
          <w:i/>
          <w:iCs/>
        </w:rPr>
        <w:t>The implications of training for Special Educational Needs Coordinators; an exploration of self – efficacy, organisational commitment and perceptions of the SENCO role.</w:t>
      </w:r>
      <w:r w:rsidRPr="009A2CEE">
        <w:rPr>
          <w:rFonts w:ascii="Arial" w:hAnsi="Arial" w:cs="Arial"/>
        </w:rPr>
        <w:t xml:space="preserve"> Available at: </w:t>
      </w:r>
      <w:hyperlink r:id="rId75" w:history="1">
        <w:r w:rsidRPr="009A2CEE">
          <w:rPr>
            <w:rStyle w:val="Hyperlink"/>
            <w:rFonts w:ascii="Arial" w:hAnsi="Arial" w:cs="Arial"/>
          </w:rPr>
          <w:t>https://core.ac.uk/download/pdf/82895799.pdf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14B44C6E" w14:textId="77777777" w:rsidR="000B4931" w:rsidRDefault="000B4931" w:rsidP="000B4931">
      <w:pPr>
        <w:spacing w:line="276" w:lineRule="auto"/>
        <w:jc w:val="both"/>
        <w:rPr>
          <w:rFonts w:ascii="Arial" w:hAnsi="Arial" w:cs="Arial"/>
        </w:rPr>
      </w:pPr>
      <w:r w:rsidRPr="009A2CEE">
        <w:rPr>
          <w:rFonts w:ascii="Arial" w:hAnsi="Arial" w:cs="Arial"/>
        </w:rPr>
        <w:t xml:space="preserve">Organisation for Economic Co-Operation and Development (2018) </w:t>
      </w:r>
      <w:r w:rsidRPr="00FD25BC">
        <w:rPr>
          <w:rFonts w:ascii="Arial" w:hAnsi="Arial" w:cs="Arial"/>
          <w:i/>
          <w:iCs/>
        </w:rPr>
        <w:t xml:space="preserve">The Welsh Education Reform Journey. </w:t>
      </w:r>
      <w:r w:rsidRPr="009A2CEE">
        <w:rPr>
          <w:rFonts w:ascii="Arial" w:hAnsi="Arial" w:cs="Arial"/>
        </w:rPr>
        <w:t xml:space="preserve">Available at: </w:t>
      </w:r>
      <w:hyperlink r:id="rId76" w:history="1">
        <w:r w:rsidRPr="009A2CEE">
          <w:rPr>
            <w:rStyle w:val="Hyperlink"/>
            <w:rFonts w:ascii="Arial" w:hAnsi="Arial" w:cs="Arial"/>
          </w:rPr>
          <w:t>http://www.oecd.org/education/The-Welsh-Education-Reform-Journey-FINAL.pdf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63E4CFEE" w14:textId="77777777" w:rsidR="000B4931" w:rsidRPr="00FD25BC" w:rsidRDefault="000B4931" w:rsidP="000B4931">
      <w:pPr>
        <w:spacing w:before="100" w:beforeAutospacing="1" w:after="100" w:afterAutospacing="1" w:line="276" w:lineRule="auto"/>
        <w:jc w:val="both"/>
        <w:rPr>
          <w:rFonts w:ascii="Arial" w:hAnsi="Arial" w:cs="Arial"/>
        </w:rPr>
      </w:pPr>
      <w:r w:rsidRPr="00FD25BC">
        <w:rPr>
          <w:rFonts w:ascii="Arial" w:hAnsi="Arial" w:cs="Arial"/>
        </w:rPr>
        <w:t xml:space="preserve">Wright, C. (2018) </w:t>
      </w:r>
      <w:r w:rsidRPr="00FD25BC">
        <w:rPr>
          <w:rFonts w:ascii="Arial" w:hAnsi="Arial" w:cs="Arial"/>
          <w:i/>
          <w:iCs/>
        </w:rPr>
        <w:t>Dyslexia, its effects on learning and mental health, and the strategies to mitigate those effects.</w:t>
      </w:r>
      <w:r w:rsidRPr="00FD25BC">
        <w:rPr>
          <w:rFonts w:ascii="Arial" w:hAnsi="Arial" w:cs="Arial"/>
        </w:rPr>
        <w:t xml:space="preserve"> Seven Bridges, 6, pp.45-57. Available at: </w:t>
      </w:r>
      <w:hyperlink r:id="rId77" w:history="1">
        <w:r w:rsidRPr="00FD25BC">
          <w:rPr>
            <w:rStyle w:val="Hyperlink"/>
            <w:rFonts w:ascii="Arial" w:hAnsi="Arial" w:cs="Arial"/>
          </w:rPr>
          <w:t>http://sevenbridges.ncl-coll.ac.uk/wp-content/uploads/2018/07/Wright-C-dyslexia-its-effects-on-learning-and-mental-health-and-the-strategies-to-mitigate-those-effects.pdf</w:t>
        </w:r>
      </w:hyperlink>
      <w:r w:rsidRPr="00FD25BC">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5C09D199" w14:textId="77777777" w:rsidR="000B4931" w:rsidRDefault="000B4931" w:rsidP="000B4931">
      <w:pPr>
        <w:pStyle w:val="Heading2"/>
        <w:spacing w:before="0" w:line="276" w:lineRule="auto"/>
        <w:jc w:val="both"/>
        <w:rPr>
          <w:rFonts w:ascii="Arial" w:hAnsi="Arial" w:cs="Arial"/>
          <w:color w:val="000000" w:themeColor="text1"/>
          <w:sz w:val="24"/>
          <w:szCs w:val="24"/>
        </w:rPr>
      </w:pPr>
      <w:proofErr w:type="spellStart"/>
      <w:r w:rsidRPr="00C9308A">
        <w:rPr>
          <w:rFonts w:ascii="Arial" w:hAnsi="Arial" w:cs="Arial"/>
          <w:color w:val="000000" w:themeColor="text1"/>
          <w:sz w:val="24"/>
          <w:szCs w:val="24"/>
        </w:rPr>
        <w:t>Vanderauwera</w:t>
      </w:r>
      <w:proofErr w:type="spellEnd"/>
      <w:r w:rsidRPr="00C9308A">
        <w:rPr>
          <w:rFonts w:ascii="Arial" w:hAnsi="Arial" w:cs="Arial"/>
          <w:color w:val="000000" w:themeColor="text1"/>
          <w:sz w:val="24"/>
          <w:szCs w:val="24"/>
        </w:rPr>
        <w:t xml:space="preserve">, J. et al (2017) </w:t>
      </w:r>
      <w:r w:rsidRPr="00FD25BC">
        <w:rPr>
          <w:rFonts w:ascii="Arial" w:hAnsi="Arial" w:cs="Arial"/>
          <w:i/>
          <w:iCs/>
          <w:color w:val="000000" w:themeColor="text1"/>
          <w:sz w:val="24"/>
          <w:szCs w:val="24"/>
        </w:rPr>
        <w:t>Early dynamics of white matter deficits in children developing dyslexia</w:t>
      </w:r>
      <w:r w:rsidRPr="00C9308A">
        <w:rPr>
          <w:rFonts w:ascii="Arial" w:hAnsi="Arial" w:cs="Arial"/>
          <w:color w:val="000000" w:themeColor="text1"/>
          <w:sz w:val="24"/>
          <w:szCs w:val="24"/>
        </w:rPr>
        <w:t>, ‘Developmental Cognitive Neuroscience</w:t>
      </w:r>
      <w:r>
        <w:rPr>
          <w:rFonts w:ascii="Arial" w:hAnsi="Arial" w:cs="Arial"/>
          <w:color w:val="000000" w:themeColor="text1"/>
          <w:sz w:val="24"/>
          <w:szCs w:val="24"/>
        </w:rPr>
        <w:t xml:space="preserve">’, 27, pp. 71-73. Available at: </w:t>
      </w:r>
      <w:hyperlink r:id="rId78" w:history="1">
        <w:r w:rsidRPr="00B87C2D">
          <w:rPr>
            <w:rStyle w:val="Hyperlink"/>
            <w:rFonts w:ascii="Arial" w:hAnsi="Arial" w:cs="Arial"/>
            <w:sz w:val="24"/>
            <w:szCs w:val="24"/>
          </w:rPr>
          <w:t>https://www.sciencedirect.com/science/article/pii/S1878929317300932</w:t>
        </w:r>
      </w:hyperlink>
      <w:r>
        <w:rPr>
          <w:rFonts w:ascii="Arial" w:hAnsi="Arial" w:cs="Arial"/>
          <w:color w:val="000000" w:themeColor="text1"/>
          <w:sz w:val="24"/>
          <w:szCs w:val="24"/>
        </w:rPr>
        <w:t xml:space="preserve"> </w:t>
      </w:r>
      <w:r w:rsidRPr="00C33B59">
        <w:rPr>
          <w:rFonts w:ascii="Arial" w:hAnsi="Arial" w:cs="Arial"/>
          <w:color w:val="000000" w:themeColor="text1"/>
          <w:shd w:val="clear" w:color="auto" w:fill="FFFFFF"/>
        </w:rPr>
        <w:t>(</w:t>
      </w:r>
      <w:r w:rsidRPr="00C33B59">
        <w:rPr>
          <w:rFonts w:ascii="Arial" w:hAnsi="Arial" w:cs="Arial"/>
          <w:color w:val="000000" w:themeColor="text1"/>
        </w:rPr>
        <w:t>Accessed: 28</w:t>
      </w:r>
      <w:r w:rsidRPr="00C33B59">
        <w:rPr>
          <w:rFonts w:ascii="Arial" w:hAnsi="Arial" w:cs="Arial"/>
          <w:color w:val="000000" w:themeColor="text1"/>
          <w:vertAlign w:val="superscript"/>
        </w:rPr>
        <w:t>th</w:t>
      </w:r>
      <w:r w:rsidRPr="00C33B59">
        <w:rPr>
          <w:rFonts w:ascii="Arial" w:hAnsi="Arial" w:cs="Arial"/>
          <w:color w:val="000000" w:themeColor="text1"/>
        </w:rPr>
        <w:t xml:space="preserve"> January 2021).</w:t>
      </w:r>
    </w:p>
    <w:p w14:paraId="7FBAC93F" w14:textId="77777777" w:rsidR="000B4931" w:rsidRDefault="000B4931" w:rsidP="000B4931">
      <w:pPr>
        <w:spacing w:line="276" w:lineRule="auto"/>
        <w:jc w:val="both"/>
      </w:pPr>
    </w:p>
    <w:p w14:paraId="3BC780F4" w14:textId="77777777" w:rsidR="000B4931" w:rsidRDefault="000B4931" w:rsidP="000B4931">
      <w:pPr>
        <w:pStyle w:val="Heading1"/>
        <w:spacing w:before="0" w:after="60" w:line="276" w:lineRule="auto"/>
        <w:jc w:val="both"/>
        <w:rPr>
          <w:rFonts w:ascii="Arial" w:hAnsi="Arial" w:cs="Arial"/>
          <w:b/>
          <w:bCs/>
          <w:color w:val="000000"/>
          <w:sz w:val="24"/>
          <w:szCs w:val="24"/>
        </w:rPr>
      </w:pPr>
      <w:r w:rsidRPr="000B4931">
        <w:rPr>
          <w:rFonts w:ascii="Arial" w:hAnsi="Arial" w:cs="Arial"/>
          <w:color w:val="000000" w:themeColor="text1"/>
          <w:sz w:val="24"/>
          <w:szCs w:val="24"/>
        </w:rPr>
        <w:lastRenderedPageBreak/>
        <w:t xml:space="preserve">Charles, H. and </w:t>
      </w:r>
      <w:proofErr w:type="spellStart"/>
      <w:r w:rsidRPr="000B4931">
        <w:rPr>
          <w:rFonts w:ascii="Arial" w:hAnsi="Arial" w:cs="Arial"/>
          <w:color w:val="000000" w:themeColor="text1"/>
          <w:sz w:val="24"/>
          <w:szCs w:val="24"/>
        </w:rPr>
        <w:t>Snowling</w:t>
      </w:r>
      <w:proofErr w:type="spellEnd"/>
      <w:r w:rsidRPr="000B4931">
        <w:rPr>
          <w:rFonts w:ascii="Arial" w:hAnsi="Arial" w:cs="Arial"/>
          <w:color w:val="000000" w:themeColor="text1"/>
          <w:sz w:val="24"/>
          <w:szCs w:val="24"/>
        </w:rPr>
        <w:t xml:space="preserve">, M. (2016) </w:t>
      </w:r>
      <w:r w:rsidRPr="00FD25BC">
        <w:rPr>
          <w:rFonts w:ascii="Arial" w:hAnsi="Arial" w:cs="Arial"/>
          <w:i/>
          <w:iCs/>
          <w:color w:val="000000"/>
          <w:sz w:val="24"/>
          <w:szCs w:val="24"/>
        </w:rPr>
        <w:t>Reading disorders and dyslexia,</w:t>
      </w:r>
      <w:r w:rsidRPr="00C9308A">
        <w:rPr>
          <w:rFonts w:ascii="Arial" w:hAnsi="Arial" w:cs="Arial"/>
          <w:color w:val="000000"/>
          <w:sz w:val="24"/>
          <w:szCs w:val="24"/>
        </w:rPr>
        <w:t xml:space="preserve"> ‘Current Option in Paediatrics’, 28(6), pp. 732-733. Available: </w:t>
      </w:r>
      <w:hyperlink r:id="rId79" w:history="1">
        <w:r w:rsidRPr="00C9308A">
          <w:rPr>
            <w:rStyle w:val="Hyperlink"/>
            <w:rFonts w:ascii="Arial" w:hAnsi="Arial" w:cs="Arial"/>
            <w:sz w:val="24"/>
            <w:szCs w:val="24"/>
          </w:rPr>
          <w:t>https://journals.lww.com/co-pediatrics/fulltext/2016/12000/reading_disorders_and_dyslexia.11.aspx</w:t>
        </w:r>
      </w:hyperlink>
      <w:r>
        <w:rPr>
          <w:rFonts w:ascii="Arial" w:hAnsi="Arial" w:cs="Arial"/>
          <w:b/>
          <w:bCs/>
          <w:color w:val="000000"/>
          <w:sz w:val="24"/>
          <w:szCs w:val="24"/>
        </w:rPr>
        <w:t xml:space="preserve"> </w:t>
      </w:r>
      <w:r w:rsidRPr="000B4931">
        <w:rPr>
          <w:rFonts w:ascii="Arial" w:hAnsi="Arial" w:cs="Arial"/>
          <w:color w:val="000000" w:themeColor="text1"/>
          <w:sz w:val="24"/>
          <w:szCs w:val="24"/>
          <w:shd w:val="clear" w:color="auto" w:fill="FFFFFF"/>
        </w:rPr>
        <w:t>(</w:t>
      </w:r>
      <w:r w:rsidRPr="000B4931">
        <w:rPr>
          <w:rFonts w:ascii="Arial" w:hAnsi="Arial" w:cs="Arial"/>
          <w:color w:val="000000" w:themeColor="text1"/>
          <w:sz w:val="24"/>
          <w:szCs w:val="24"/>
        </w:rPr>
        <w:t>Accessed: 28</w:t>
      </w:r>
      <w:r w:rsidRPr="000B4931">
        <w:rPr>
          <w:rFonts w:ascii="Arial" w:hAnsi="Arial" w:cs="Arial"/>
          <w:color w:val="000000" w:themeColor="text1"/>
          <w:sz w:val="24"/>
          <w:szCs w:val="24"/>
          <w:vertAlign w:val="superscript"/>
        </w:rPr>
        <w:t>th</w:t>
      </w:r>
      <w:r w:rsidRPr="000B4931">
        <w:rPr>
          <w:rFonts w:ascii="Arial" w:hAnsi="Arial" w:cs="Arial"/>
          <w:color w:val="000000" w:themeColor="text1"/>
          <w:sz w:val="24"/>
          <w:szCs w:val="24"/>
        </w:rPr>
        <w:t xml:space="preserve"> January 2021).</w:t>
      </w:r>
    </w:p>
    <w:p w14:paraId="6FAAEF46" w14:textId="77777777" w:rsidR="000B4931" w:rsidRDefault="000B4931" w:rsidP="000B4931">
      <w:pPr>
        <w:pStyle w:val="NormalWeb"/>
        <w:spacing w:line="276" w:lineRule="auto"/>
        <w:jc w:val="both"/>
        <w:rPr>
          <w:rFonts w:ascii="Arial" w:hAnsi="Arial" w:cs="Arial"/>
        </w:rPr>
      </w:pPr>
      <w:proofErr w:type="spellStart"/>
      <w:r w:rsidRPr="00C9308A">
        <w:rPr>
          <w:rFonts w:ascii="Arial" w:hAnsi="Arial" w:cs="Arial"/>
          <w:color w:val="000000"/>
        </w:rPr>
        <w:t>Balsiger</w:t>
      </w:r>
      <w:proofErr w:type="spellEnd"/>
      <w:r w:rsidRPr="00C9308A">
        <w:rPr>
          <w:rFonts w:ascii="Arial" w:hAnsi="Arial" w:cs="Arial"/>
          <w:color w:val="000000"/>
        </w:rPr>
        <w:t xml:space="preserve">, L. (No Date) </w:t>
      </w:r>
      <w:r w:rsidRPr="00FD25BC">
        <w:rPr>
          <w:rFonts w:ascii="Arial" w:hAnsi="Arial" w:cs="Arial"/>
          <w:i/>
          <w:iCs/>
        </w:rPr>
        <w:t>The Importance of Early Intervention for Reading Problems</w:t>
      </w:r>
      <w:r w:rsidRPr="00C9308A">
        <w:rPr>
          <w:rFonts w:ascii="Arial" w:hAnsi="Arial" w:cs="Arial"/>
        </w:rPr>
        <w:t xml:space="preserve">. Available at: </w:t>
      </w:r>
      <w:hyperlink r:id="rId80" w:history="1">
        <w:r w:rsidRPr="00C9308A">
          <w:rPr>
            <w:rStyle w:val="Hyperlink"/>
            <w:rFonts w:ascii="Arial" w:hAnsi="Arial" w:cs="Arial"/>
          </w:rPr>
          <w:t>http://docshare01.docshare.tips/files/1527/15278518.pdf</w:t>
        </w:r>
      </w:hyperlink>
      <w:r w:rsidRPr="00C9308A">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BAA3A15" w14:textId="77777777" w:rsidR="000B4931" w:rsidRPr="00C33B59" w:rsidRDefault="000B4931" w:rsidP="000B4931">
      <w:pPr>
        <w:pStyle w:val="Heading1"/>
        <w:spacing w:before="0" w:after="150" w:line="276" w:lineRule="auto"/>
        <w:jc w:val="both"/>
        <w:rPr>
          <w:rFonts w:ascii="Arial" w:hAnsi="Arial" w:cs="Arial"/>
          <w:b/>
          <w:bCs/>
          <w:color w:val="000000" w:themeColor="text1"/>
          <w:sz w:val="15"/>
          <w:szCs w:val="15"/>
        </w:rPr>
      </w:pPr>
      <w:r w:rsidRPr="00632CDE">
        <w:rPr>
          <w:rFonts w:ascii="Arial" w:hAnsi="Arial" w:cs="Arial"/>
          <w:color w:val="000000" w:themeColor="text1"/>
          <w:sz w:val="24"/>
          <w:szCs w:val="24"/>
        </w:rPr>
        <w:t xml:space="preserve">Young Minds (2021) </w:t>
      </w:r>
      <w:r w:rsidRPr="00FD25BC">
        <w:rPr>
          <w:rFonts w:ascii="Arial" w:hAnsi="Arial" w:cs="Arial"/>
          <w:i/>
          <w:iCs/>
          <w:color w:val="000000" w:themeColor="text1"/>
          <w:sz w:val="24"/>
          <w:szCs w:val="24"/>
        </w:rPr>
        <w:t>Early Intervention Review</w:t>
      </w:r>
      <w:r w:rsidRPr="00C9308A">
        <w:rPr>
          <w:rFonts w:ascii="Arial" w:hAnsi="Arial" w:cs="Arial"/>
          <w:color w:val="000000" w:themeColor="text1"/>
          <w:sz w:val="24"/>
          <w:szCs w:val="24"/>
        </w:rPr>
        <w:t xml:space="preserve">. Available at: </w:t>
      </w:r>
      <w:hyperlink r:id="rId81" w:history="1">
        <w:r w:rsidRPr="00B87C2D">
          <w:rPr>
            <w:rStyle w:val="Hyperlink"/>
            <w:rFonts w:ascii="Arial" w:hAnsi="Arial" w:cs="Arial"/>
            <w:sz w:val="24"/>
            <w:szCs w:val="24"/>
          </w:rPr>
          <w:t>https://youngminds.org.uk/get-involved/campaign-with-us/early-intervention-review/</w:t>
        </w:r>
      </w:hyperlink>
      <w:r w:rsidRPr="00C9308A">
        <w:rPr>
          <w:rFonts w:ascii="Arial" w:hAnsi="Arial" w:cs="Arial"/>
          <w:color w:val="000000" w:themeColor="text1"/>
          <w:sz w:val="24"/>
          <w:szCs w:val="24"/>
        </w:rPr>
        <w:t xml:space="preserve"> </w:t>
      </w:r>
      <w:r w:rsidRPr="000B4931">
        <w:rPr>
          <w:rFonts w:ascii="Arial" w:hAnsi="Arial" w:cs="Arial"/>
          <w:color w:val="000000" w:themeColor="text1"/>
          <w:sz w:val="24"/>
          <w:szCs w:val="24"/>
          <w:shd w:val="clear" w:color="auto" w:fill="FFFFFF"/>
        </w:rPr>
        <w:t>(</w:t>
      </w:r>
      <w:r w:rsidRPr="000B4931">
        <w:rPr>
          <w:rFonts w:ascii="Arial" w:hAnsi="Arial" w:cs="Arial"/>
          <w:color w:val="000000" w:themeColor="text1"/>
          <w:sz w:val="24"/>
          <w:szCs w:val="24"/>
        </w:rPr>
        <w:t>Accessed: 28</w:t>
      </w:r>
      <w:r w:rsidRPr="000B4931">
        <w:rPr>
          <w:rFonts w:ascii="Arial" w:hAnsi="Arial" w:cs="Arial"/>
          <w:color w:val="000000" w:themeColor="text1"/>
          <w:sz w:val="24"/>
          <w:szCs w:val="24"/>
          <w:vertAlign w:val="superscript"/>
        </w:rPr>
        <w:t>th</w:t>
      </w:r>
      <w:r w:rsidRPr="000B4931">
        <w:rPr>
          <w:rFonts w:ascii="Arial" w:hAnsi="Arial" w:cs="Arial"/>
          <w:color w:val="000000" w:themeColor="text1"/>
          <w:sz w:val="24"/>
          <w:szCs w:val="24"/>
        </w:rPr>
        <w:t xml:space="preserve"> January 2021).</w:t>
      </w:r>
    </w:p>
    <w:p w14:paraId="0B704607" w14:textId="77777777" w:rsidR="000B4931" w:rsidRPr="00641B11" w:rsidRDefault="000B4931" w:rsidP="006C62EA">
      <w:pPr>
        <w:tabs>
          <w:tab w:val="right" w:pos="9020"/>
        </w:tabs>
        <w:spacing w:line="360" w:lineRule="auto"/>
        <w:jc w:val="both"/>
        <w:rPr>
          <w:rFonts w:ascii="Arial" w:hAnsi="Arial" w:cs="Arial"/>
          <w:color w:val="000000" w:themeColor="text1"/>
          <w:spacing w:val="8"/>
          <w:shd w:val="clear" w:color="auto" w:fill="FFFFFF"/>
        </w:rPr>
      </w:pPr>
    </w:p>
    <w:sectPr w:rsidR="000B4931" w:rsidRPr="00641B11" w:rsidSect="00F835A3">
      <w:headerReference w:type="default" r:id="rId82"/>
      <w:footerReference w:type="even" r:id="rId83"/>
      <w:footerReference w:type="default" r:id="rId8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7CA947" w14:textId="77777777" w:rsidR="007E1747" w:rsidRDefault="007E1747" w:rsidP="00721717">
      <w:r>
        <w:separator/>
      </w:r>
    </w:p>
  </w:endnote>
  <w:endnote w:type="continuationSeparator" w:id="0">
    <w:p w14:paraId="1C381CB0" w14:textId="77777777" w:rsidR="007E1747" w:rsidRDefault="007E1747" w:rsidP="00721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altName w:val="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NeuzeitGroT">
    <w:altName w:val="Calibri"/>
    <w:panose1 w:val="020B0604020202020204"/>
    <w:charset w:val="00"/>
    <w:family w:val="swiss"/>
    <w:pitch w:val="default"/>
    <w:sig w:usb0="00000003" w:usb1="00000000" w:usb2="00000000" w:usb3="00000000" w:csb0="00000001" w:csb1="00000000"/>
  </w:font>
  <w:font w:name="Arial">
    <w:altName w:val="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1689528"/>
      <w:docPartObj>
        <w:docPartGallery w:val="Page Numbers (Bottom of Page)"/>
        <w:docPartUnique/>
      </w:docPartObj>
    </w:sdtPr>
    <w:sdtEndPr>
      <w:rPr>
        <w:rStyle w:val="PageNumber"/>
      </w:rPr>
    </w:sdtEndPr>
    <w:sdtContent>
      <w:p w14:paraId="3A9C5DC6" w14:textId="1EC64FE6" w:rsidR="00721717" w:rsidRDefault="00721717" w:rsidP="000A45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BE3A82" w14:textId="77777777" w:rsidR="00721717" w:rsidRDefault="007217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4763718"/>
      <w:docPartObj>
        <w:docPartGallery w:val="Page Numbers (Bottom of Page)"/>
        <w:docPartUnique/>
      </w:docPartObj>
    </w:sdtPr>
    <w:sdtEndPr>
      <w:rPr>
        <w:rStyle w:val="PageNumber"/>
      </w:rPr>
    </w:sdtEndPr>
    <w:sdtContent>
      <w:p w14:paraId="6CB0AFB9" w14:textId="19E443D1" w:rsidR="00721717" w:rsidRDefault="00721717" w:rsidP="000A45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2E9429" w14:textId="77777777" w:rsidR="00721717" w:rsidRDefault="007217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D63ED0" w14:textId="77777777" w:rsidR="007E1747" w:rsidRDefault="007E1747" w:rsidP="00721717">
      <w:r>
        <w:separator/>
      </w:r>
    </w:p>
  </w:footnote>
  <w:footnote w:type="continuationSeparator" w:id="0">
    <w:p w14:paraId="3337553E" w14:textId="77777777" w:rsidR="007E1747" w:rsidRDefault="007E1747" w:rsidP="007217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73ECD7" w14:textId="1876F346" w:rsidR="00721717" w:rsidRDefault="00721717">
    <w:pPr>
      <w:pStyle w:val="Header"/>
    </w:pPr>
    <w:r>
      <w:t>Student Number: 1701543</w:t>
    </w:r>
  </w:p>
  <w:p w14:paraId="0A9E9B92" w14:textId="5B76D3AF" w:rsidR="00721717" w:rsidRDefault="00721717">
    <w:pPr>
      <w:pStyle w:val="Header"/>
    </w:pPr>
    <w:r>
      <w:t>Module Code: EAEE6002</w:t>
    </w:r>
  </w:p>
  <w:p w14:paraId="2A006829" w14:textId="7BED211C" w:rsidR="00721717" w:rsidRDefault="00721717">
    <w:pPr>
      <w:pStyle w:val="Header"/>
    </w:pPr>
    <w:r>
      <w:t>Word Count:</w:t>
    </w:r>
    <w:r w:rsidR="00172BE7">
      <w:t xml:space="preserve"> 2491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D697F"/>
    <w:multiLevelType w:val="hybridMultilevel"/>
    <w:tmpl w:val="17BCD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EFE4B23"/>
    <w:multiLevelType w:val="hybridMultilevel"/>
    <w:tmpl w:val="931C2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AC1"/>
    <w:rsid w:val="000029AD"/>
    <w:rsid w:val="00010278"/>
    <w:rsid w:val="00014E1D"/>
    <w:rsid w:val="00015440"/>
    <w:rsid w:val="00017661"/>
    <w:rsid w:val="00033DEC"/>
    <w:rsid w:val="00037AFC"/>
    <w:rsid w:val="00037EC7"/>
    <w:rsid w:val="000463BB"/>
    <w:rsid w:val="00046751"/>
    <w:rsid w:val="00047ABF"/>
    <w:rsid w:val="0006415F"/>
    <w:rsid w:val="0006533F"/>
    <w:rsid w:val="0007080F"/>
    <w:rsid w:val="00071518"/>
    <w:rsid w:val="00072991"/>
    <w:rsid w:val="00096421"/>
    <w:rsid w:val="000A1186"/>
    <w:rsid w:val="000A179C"/>
    <w:rsid w:val="000B048F"/>
    <w:rsid w:val="000B359F"/>
    <w:rsid w:val="000B4931"/>
    <w:rsid w:val="000C58AD"/>
    <w:rsid w:val="000C5BE0"/>
    <w:rsid w:val="000D22AA"/>
    <w:rsid w:val="000D2BCE"/>
    <w:rsid w:val="000E3A75"/>
    <w:rsid w:val="000E44EE"/>
    <w:rsid w:val="000E72F8"/>
    <w:rsid w:val="000F01C9"/>
    <w:rsid w:val="000F2467"/>
    <w:rsid w:val="0010022D"/>
    <w:rsid w:val="00101412"/>
    <w:rsid w:val="001035F2"/>
    <w:rsid w:val="00104897"/>
    <w:rsid w:val="00110DEE"/>
    <w:rsid w:val="00114DEF"/>
    <w:rsid w:val="0014083A"/>
    <w:rsid w:val="0014189B"/>
    <w:rsid w:val="00144B9A"/>
    <w:rsid w:val="001470FC"/>
    <w:rsid w:val="00162F04"/>
    <w:rsid w:val="001666F3"/>
    <w:rsid w:val="00172BE7"/>
    <w:rsid w:val="00181524"/>
    <w:rsid w:val="00184CF6"/>
    <w:rsid w:val="001877F8"/>
    <w:rsid w:val="00195B18"/>
    <w:rsid w:val="001B39CE"/>
    <w:rsid w:val="001C756B"/>
    <w:rsid w:val="001D1D10"/>
    <w:rsid w:val="001D21B5"/>
    <w:rsid w:val="001D4E9C"/>
    <w:rsid w:val="001E7E87"/>
    <w:rsid w:val="001F4591"/>
    <w:rsid w:val="00201085"/>
    <w:rsid w:val="00202066"/>
    <w:rsid w:val="00202ED4"/>
    <w:rsid w:val="00206768"/>
    <w:rsid w:val="00224A57"/>
    <w:rsid w:val="002269C9"/>
    <w:rsid w:val="00231289"/>
    <w:rsid w:val="00244D6E"/>
    <w:rsid w:val="00244E37"/>
    <w:rsid w:val="002532D1"/>
    <w:rsid w:val="00267D7F"/>
    <w:rsid w:val="00282EC3"/>
    <w:rsid w:val="002964A2"/>
    <w:rsid w:val="002969F1"/>
    <w:rsid w:val="002B0867"/>
    <w:rsid w:val="002B3068"/>
    <w:rsid w:val="002B5C7D"/>
    <w:rsid w:val="002C10B6"/>
    <w:rsid w:val="002C545C"/>
    <w:rsid w:val="002D2596"/>
    <w:rsid w:val="002D7E98"/>
    <w:rsid w:val="002E1B0F"/>
    <w:rsid w:val="002F3374"/>
    <w:rsid w:val="003014CA"/>
    <w:rsid w:val="00301C93"/>
    <w:rsid w:val="003204B2"/>
    <w:rsid w:val="00322088"/>
    <w:rsid w:val="00323212"/>
    <w:rsid w:val="00325CF8"/>
    <w:rsid w:val="003270EB"/>
    <w:rsid w:val="00332FBC"/>
    <w:rsid w:val="00341E40"/>
    <w:rsid w:val="00344275"/>
    <w:rsid w:val="00344A0B"/>
    <w:rsid w:val="00353B8D"/>
    <w:rsid w:val="003620AC"/>
    <w:rsid w:val="00372C3F"/>
    <w:rsid w:val="00382631"/>
    <w:rsid w:val="003850DD"/>
    <w:rsid w:val="00393289"/>
    <w:rsid w:val="00394565"/>
    <w:rsid w:val="003959A5"/>
    <w:rsid w:val="00396783"/>
    <w:rsid w:val="003A371B"/>
    <w:rsid w:val="003A7A31"/>
    <w:rsid w:val="003B4D75"/>
    <w:rsid w:val="003B6F6E"/>
    <w:rsid w:val="003C41ED"/>
    <w:rsid w:val="003C49A2"/>
    <w:rsid w:val="003C5A66"/>
    <w:rsid w:val="003D10C6"/>
    <w:rsid w:val="003F5006"/>
    <w:rsid w:val="00431216"/>
    <w:rsid w:val="004405EB"/>
    <w:rsid w:val="00450D62"/>
    <w:rsid w:val="004727BB"/>
    <w:rsid w:val="00477FFE"/>
    <w:rsid w:val="004930CF"/>
    <w:rsid w:val="0049736C"/>
    <w:rsid w:val="004A0FD2"/>
    <w:rsid w:val="004A1B27"/>
    <w:rsid w:val="004B2A4D"/>
    <w:rsid w:val="004B62B4"/>
    <w:rsid w:val="004C26AB"/>
    <w:rsid w:val="004E4B0A"/>
    <w:rsid w:val="004E7B04"/>
    <w:rsid w:val="00511718"/>
    <w:rsid w:val="00525B6F"/>
    <w:rsid w:val="005312D9"/>
    <w:rsid w:val="0054714D"/>
    <w:rsid w:val="00554BF9"/>
    <w:rsid w:val="00554F0A"/>
    <w:rsid w:val="005636C8"/>
    <w:rsid w:val="00564B3C"/>
    <w:rsid w:val="0058078A"/>
    <w:rsid w:val="00581F4F"/>
    <w:rsid w:val="0058401B"/>
    <w:rsid w:val="0059008D"/>
    <w:rsid w:val="00592013"/>
    <w:rsid w:val="005926E2"/>
    <w:rsid w:val="00593CD5"/>
    <w:rsid w:val="005A11F3"/>
    <w:rsid w:val="005A1F2C"/>
    <w:rsid w:val="005B438C"/>
    <w:rsid w:val="005C7EEE"/>
    <w:rsid w:val="005D3CC1"/>
    <w:rsid w:val="005D438E"/>
    <w:rsid w:val="005D7167"/>
    <w:rsid w:val="005E66DE"/>
    <w:rsid w:val="005E70DD"/>
    <w:rsid w:val="005F52F4"/>
    <w:rsid w:val="005F68A7"/>
    <w:rsid w:val="00602229"/>
    <w:rsid w:val="00614466"/>
    <w:rsid w:val="0061576C"/>
    <w:rsid w:val="00633D7E"/>
    <w:rsid w:val="00633EA8"/>
    <w:rsid w:val="00641B11"/>
    <w:rsid w:val="00643F9A"/>
    <w:rsid w:val="00644A05"/>
    <w:rsid w:val="00647319"/>
    <w:rsid w:val="00651E60"/>
    <w:rsid w:val="00657DD7"/>
    <w:rsid w:val="00671819"/>
    <w:rsid w:val="00672863"/>
    <w:rsid w:val="0067342D"/>
    <w:rsid w:val="00674748"/>
    <w:rsid w:val="006771B4"/>
    <w:rsid w:val="006810C7"/>
    <w:rsid w:val="006947CC"/>
    <w:rsid w:val="006A4F52"/>
    <w:rsid w:val="006A5758"/>
    <w:rsid w:val="006B3A13"/>
    <w:rsid w:val="006B564C"/>
    <w:rsid w:val="006C24D2"/>
    <w:rsid w:val="006C62EA"/>
    <w:rsid w:val="006C68A4"/>
    <w:rsid w:val="006C77D7"/>
    <w:rsid w:val="006D5A79"/>
    <w:rsid w:val="006E1915"/>
    <w:rsid w:val="006E7D8B"/>
    <w:rsid w:val="006F4828"/>
    <w:rsid w:val="006F5FB3"/>
    <w:rsid w:val="006F6B20"/>
    <w:rsid w:val="00702334"/>
    <w:rsid w:val="00717339"/>
    <w:rsid w:val="00721717"/>
    <w:rsid w:val="00726A48"/>
    <w:rsid w:val="007347D1"/>
    <w:rsid w:val="00736502"/>
    <w:rsid w:val="00736B37"/>
    <w:rsid w:val="00741BB4"/>
    <w:rsid w:val="00743E97"/>
    <w:rsid w:val="00745413"/>
    <w:rsid w:val="00750CB0"/>
    <w:rsid w:val="0075368C"/>
    <w:rsid w:val="00753FA4"/>
    <w:rsid w:val="00757B91"/>
    <w:rsid w:val="007647FD"/>
    <w:rsid w:val="00773892"/>
    <w:rsid w:val="00776F47"/>
    <w:rsid w:val="007829A4"/>
    <w:rsid w:val="00787DD7"/>
    <w:rsid w:val="00794D6A"/>
    <w:rsid w:val="007A1AA1"/>
    <w:rsid w:val="007A27C5"/>
    <w:rsid w:val="007A5A14"/>
    <w:rsid w:val="007B3153"/>
    <w:rsid w:val="007B5ECD"/>
    <w:rsid w:val="007C00F3"/>
    <w:rsid w:val="007D01C8"/>
    <w:rsid w:val="007D1B05"/>
    <w:rsid w:val="007E0BF4"/>
    <w:rsid w:val="007E1747"/>
    <w:rsid w:val="007E3C19"/>
    <w:rsid w:val="00804812"/>
    <w:rsid w:val="0081522D"/>
    <w:rsid w:val="008220B8"/>
    <w:rsid w:val="00824D57"/>
    <w:rsid w:val="00830EA5"/>
    <w:rsid w:val="00837A25"/>
    <w:rsid w:val="0084454F"/>
    <w:rsid w:val="0085028A"/>
    <w:rsid w:val="0086672D"/>
    <w:rsid w:val="008678B1"/>
    <w:rsid w:val="00871919"/>
    <w:rsid w:val="0087370D"/>
    <w:rsid w:val="008A1BF4"/>
    <w:rsid w:val="008A4040"/>
    <w:rsid w:val="008B2639"/>
    <w:rsid w:val="008B3A65"/>
    <w:rsid w:val="008B4BA5"/>
    <w:rsid w:val="008D61E4"/>
    <w:rsid w:val="008E25F5"/>
    <w:rsid w:val="008E7138"/>
    <w:rsid w:val="009042BC"/>
    <w:rsid w:val="00906BD9"/>
    <w:rsid w:val="0090736A"/>
    <w:rsid w:val="009137E1"/>
    <w:rsid w:val="0091392C"/>
    <w:rsid w:val="00917BE6"/>
    <w:rsid w:val="0092018A"/>
    <w:rsid w:val="00920525"/>
    <w:rsid w:val="0092637D"/>
    <w:rsid w:val="00943969"/>
    <w:rsid w:val="00952B6B"/>
    <w:rsid w:val="00963E87"/>
    <w:rsid w:val="00966526"/>
    <w:rsid w:val="009674D0"/>
    <w:rsid w:val="009807A2"/>
    <w:rsid w:val="00982567"/>
    <w:rsid w:val="00986DE7"/>
    <w:rsid w:val="00997792"/>
    <w:rsid w:val="009A6AC1"/>
    <w:rsid w:val="009B03CB"/>
    <w:rsid w:val="009B7400"/>
    <w:rsid w:val="009B7E13"/>
    <w:rsid w:val="009C048A"/>
    <w:rsid w:val="009C4804"/>
    <w:rsid w:val="009C4817"/>
    <w:rsid w:val="009D220D"/>
    <w:rsid w:val="009D6E52"/>
    <w:rsid w:val="009E74E5"/>
    <w:rsid w:val="009F45E7"/>
    <w:rsid w:val="00A16AF5"/>
    <w:rsid w:val="00A17A8A"/>
    <w:rsid w:val="00A22B13"/>
    <w:rsid w:val="00A2704C"/>
    <w:rsid w:val="00A275EF"/>
    <w:rsid w:val="00A31FED"/>
    <w:rsid w:val="00A36807"/>
    <w:rsid w:val="00A41BCA"/>
    <w:rsid w:val="00A51256"/>
    <w:rsid w:val="00A65A96"/>
    <w:rsid w:val="00A67421"/>
    <w:rsid w:val="00A735C1"/>
    <w:rsid w:val="00A803E9"/>
    <w:rsid w:val="00A8260C"/>
    <w:rsid w:val="00A836C0"/>
    <w:rsid w:val="00A84D74"/>
    <w:rsid w:val="00A8714B"/>
    <w:rsid w:val="00A94777"/>
    <w:rsid w:val="00A954AC"/>
    <w:rsid w:val="00A9691B"/>
    <w:rsid w:val="00AA5382"/>
    <w:rsid w:val="00AA568B"/>
    <w:rsid w:val="00AA6866"/>
    <w:rsid w:val="00AA7A6C"/>
    <w:rsid w:val="00AC0357"/>
    <w:rsid w:val="00AC1B58"/>
    <w:rsid w:val="00AC1BBB"/>
    <w:rsid w:val="00AC58B1"/>
    <w:rsid w:val="00AE7742"/>
    <w:rsid w:val="00AF112A"/>
    <w:rsid w:val="00AF1A74"/>
    <w:rsid w:val="00AF4443"/>
    <w:rsid w:val="00B00CD6"/>
    <w:rsid w:val="00B01714"/>
    <w:rsid w:val="00B041FD"/>
    <w:rsid w:val="00B0762C"/>
    <w:rsid w:val="00B22189"/>
    <w:rsid w:val="00B22F74"/>
    <w:rsid w:val="00B23C8B"/>
    <w:rsid w:val="00B24C18"/>
    <w:rsid w:val="00B37AB0"/>
    <w:rsid w:val="00B459EF"/>
    <w:rsid w:val="00B516A2"/>
    <w:rsid w:val="00B54B83"/>
    <w:rsid w:val="00B567B8"/>
    <w:rsid w:val="00B61FC3"/>
    <w:rsid w:val="00B63D9C"/>
    <w:rsid w:val="00B67248"/>
    <w:rsid w:val="00B72EEE"/>
    <w:rsid w:val="00B737CC"/>
    <w:rsid w:val="00B76505"/>
    <w:rsid w:val="00B830E6"/>
    <w:rsid w:val="00B87532"/>
    <w:rsid w:val="00B9016D"/>
    <w:rsid w:val="00B9404B"/>
    <w:rsid w:val="00B9426D"/>
    <w:rsid w:val="00B9622A"/>
    <w:rsid w:val="00BA0D1C"/>
    <w:rsid w:val="00BA45C0"/>
    <w:rsid w:val="00BB3D2D"/>
    <w:rsid w:val="00BB634C"/>
    <w:rsid w:val="00BC1BA1"/>
    <w:rsid w:val="00BC30F5"/>
    <w:rsid w:val="00BD1085"/>
    <w:rsid w:val="00BD135A"/>
    <w:rsid w:val="00BE11BE"/>
    <w:rsid w:val="00BE3EC0"/>
    <w:rsid w:val="00BF091C"/>
    <w:rsid w:val="00BF6EAA"/>
    <w:rsid w:val="00C004C9"/>
    <w:rsid w:val="00C01A0A"/>
    <w:rsid w:val="00C07466"/>
    <w:rsid w:val="00C11961"/>
    <w:rsid w:val="00C363B2"/>
    <w:rsid w:val="00C40446"/>
    <w:rsid w:val="00C408A8"/>
    <w:rsid w:val="00C4238D"/>
    <w:rsid w:val="00C5640B"/>
    <w:rsid w:val="00C57C8D"/>
    <w:rsid w:val="00C616A2"/>
    <w:rsid w:val="00C6260F"/>
    <w:rsid w:val="00C63B7C"/>
    <w:rsid w:val="00C658C7"/>
    <w:rsid w:val="00C71699"/>
    <w:rsid w:val="00C83958"/>
    <w:rsid w:val="00C91B10"/>
    <w:rsid w:val="00C961B8"/>
    <w:rsid w:val="00CA56A8"/>
    <w:rsid w:val="00CB427F"/>
    <w:rsid w:val="00CB5A8C"/>
    <w:rsid w:val="00CC2F4F"/>
    <w:rsid w:val="00CD3268"/>
    <w:rsid w:val="00CD32E2"/>
    <w:rsid w:val="00CD3822"/>
    <w:rsid w:val="00CD52D4"/>
    <w:rsid w:val="00CF6AED"/>
    <w:rsid w:val="00CF779D"/>
    <w:rsid w:val="00D00776"/>
    <w:rsid w:val="00D12472"/>
    <w:rsid w:val="00D2522B"/>
    <w:rsid w:val="00D307C2"/>
    <w:rsid w:val="00D44076"/>
    <w:rsid w:val="00D460ED"/>
    <w:rsid w:val="00D560ED"/>
    <w:rsid w:val="00D56C5E"/>
    <w:rsid w:val="00D60B7B"/>
    <w:rsid w:val="00D66BB9"/>
    <w:rsid w:val="00D72E85"/>
    <w:rsid w:val="00D75CAE"/>
    <w:rsid w:val="00D778FC"/>
    <w:rsid w:val="00D82CFE"/>
    <w:rsid w:val="00D96FB7"/>
    <w:rsid w:val="00DA3766"/>
    <w:rsid w:val="00DB0192"/>
    <w:rsid w:val="00DB67DF"/>
    <w:rsid w:val="00DC4334"/>
    <w:rsid w:val="00DD0D71"/>
    <w:rsid w:val="00DD16DF"/>
    <w:rsid w:val="00DE69F6"/>
    <w:rsid w:val="00DF7EF6"/>
    <w:rsid w:val="00E06F4F"/>
    <w:rsid w:val="00E16BE1"/>
    <w:rsid w:val="00E2117A"/>
    <w:rsid w:val="00E22ADA"/>
    <w:rsid w:val="00E26168"/>
    <w:rsid w:val="00E4036F"/>
    <w:rsid w:val="00E40E86"/>
    <w:rsid w:val="00E52F43"/>
    <w:rsid w:val="00E637B7"/>
    <w:rsid w:val="00E67D5D"/>
    <w:rsid w:val="00E75401"/>
    <w:rsid w:val="00E90B3A"/>
    <w:rsid w:val="00EA2DEE"/>
    <w:rsid w:val="00EA31D1"/>
    <w:rsid w:val="00EA6245"/>
    <w:rsid w:val="00EB1825"/>
    <w:rsid w:val="00EB2902"/>
    <w:rsid w:val="00EE0BFE"/>
    <w:rsid w:val="00EF1D4F"/>
    <w:rsid w:val="00EF68D4"/>
    <w:rsid w:val="00EF6E91"/>
    <w:rsid w:val="00F02CF8"/>
    <w:rsid w:val="00F1007C"/>
    <w:rsid w:val="00F17A6E"/>
    <w:rsid w:val="00F2484F"/>
    <w:rsid w:val="00F32F61"/>
    <w:rsid w:val="00F41CD5"/>
    <w:rsid w:val="00F430D7"/>
    <w:rsid w:val="00F44FEE"/>
    <w:rsid w:val="00F51826"/>
    <w:rsid w:val="00F519A7"/>
    <w:rsid w:val="00F62272"/>
    <w:rsid w:val="00F71ECE"/>
    <w:rsid w:val="00F835A3"/>
    <w:rsid w:val="00F91AC3"/>
    <w:rsid w:val="00F93F3A"/>
    <w:rsid w:val="00FA204B"/>
    <w:rsid w:val="00FA769B"/>
    <w:rsid w:val="00FB045D"/>
    <w:rsid w:val="00FC6BC5"/>
    <w:rsid w:val="00FD1579"/>
    <w:rsid w:val="00FD1D57"/>
    <w:rsid w:val="00FD5C98"/>
    <w:rsid w:val="00FE0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B8E4A"/>
  <w15:chartTrackingRefBased/>
  <w15:docId w15:val="{B65DBE02-C02B-4548-B370-1869BAC3B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7C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B49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B493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91AC3"/>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A6AC1"/>
  </w:style>
  <w:style w:type="paragraph" w:styleId="NormalWeb">
    <w:name w:val="Normal (Web)"/>
    <w:basedOn w:val="Normal"/>
    <w:uiPriority w:val="99"/>
    <w:unhideWhenUsed/>
    <w:rsid w:val="009A6AC1"/>
    <w:pPr>
      <w:spacing w:before="100" w:beforeAutospacing="1" w:after="100" w:afterAutospacing="1"/>
    </w:pPr>
  </w:style>
  <w:style w:type="character" w:styleId="Strong">
    <w:name w:val="Strong"/>
    <w:basedOn w:val="DefaultParagraphFont"/>
    <w:uiPriority w:val="22"/>
    <w:qFormat/>
    <w:rsid w:val="009A6AC1"/>
    <w:rPr>
      <w:b/>
      <w:bCs/>
    </w:rPr>
  </w:style>
  <w:style w:type="character" w:styleId="Hyperlink">
    <w:name w:val="Hyperlink"/>
    <w:basedOn w:val="DefaultParagraphFont"/>
    <w:uiPriority w:val="99"/>
    <w:unhideWhenUsed/>
    <w:rsid w:val="009A6AC1"/>
    <w:rPr>
      <w:color w:val="0563C1" w:themeColor="hyperlink"/>
      <w:u w:val="single"/>
    </w:rPr>
  </w:style>
  <w:style w:type="character" w:styleId="UnresolvedMention">
    <w:name w:val="Unresolved Mention"/>
    <w:basedOn w:val="DefaultParagraphFont"/>
    <w:uiPriority w:val="99"/>
    <w:semiHidden/>
    <w:unhideWhenUsed/>
    <w:rsid w:val="009A6AC1"/>
    <w:rPr>
      <w:color w:val="605E5C"/>
      <w:shd w:val="clear" w:color="auto" w:fill="E1DFDD"/>
    </w:rPr>
  </w:style>
  <w:style w:type="character" w:styleId="FollowedHyperlink">
    <w:name w:val="FollowedHyperlink"/>
    <w:basedOn w:val="DefaultParagraphFont"/>
    <w:uiPriority w:val="99"/>
    <w:semiHidden/>
    <w:unhideWhenUsed/>
    <w:rsid w:val="009A6AC1"/>
    <w:rPr>
      <w:color w:val="954F72" w:themeColor="followedHyperlink"/>
      <w:u w:val="single"/>
    </w:rPr>
  </w:style>
  <w:style w:type="paragraph" w:styleId="ListParagraph">
    <w:name w:val="List Paragraph"/>
    <w:basedOn w:val="Normal"/>
    <w:uiPriority w:val="34"/>
    <w:qFormat/>
    <w:rsid w:val="00C63B7C"/>
    <w:pPr>
      <w:ind w:left="720"/>
    </w:pPr>
  </w:style>
  <w:style w:type="paragraph" w:styleId="Header">
    <w:name w:val="header"/>
    <w:basedOn w:val="Normal"/>
    <w:link w:val="HeaderChar"/>
    <w:uiPriority w:val="99"/>
    <w:unhideWhenUsed/>
    <w:rsid w:val="00721717"/>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21717"/>
  </w:style>
  <w:style w:type="paragraph" w:styleId="Footer">
    <w:name w:val="footer"/>
    <w:basedOn w:val="Normal"/>
    <w:link w:val="FooterChar"/>
    <w:uiPriority w:val="99"/>
    <w:unhideWhenUsed/>
    <w:rsid w:val="00721717"/>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21717"/>
  </w:style>
  <w:style w:type="character" w:styleId="PageNumber">
    <w:name w:val="page number"/>
    <w:basedOn w:val="DefaultParagraphFont"/>
    <w:uiPriority w:val="99"/>
    <w:semiHidden/>
    <w:unhideWhenUsed/>
    <w:rsid w:val="00721717"/>
  </w:style>
  <w:style w:type="paragraph" w:customStyle="1" w:styleId="Default">
    <w:name w:val="Default"/>
    <w:rsid w:val="00E67D5D"/>
    <w:pPr>
      <w:autoSpaceDE w:val="0"/>
      <w:autoSpaceDN w:val="0"/>
      <w:adjustRightInd w:val="0"/>
    </w:pPr>
    <w:rPr>
      <w:rFonts w:ascii="NeuzeitGroT" w:hAnsi="NeuzeitGroT" w:cs="NeuzeitGroT"/>
      <w:color w:val="000000"/>
    </w:rPr>
  </w:style>
  <w:style w:type="character" w:customStyle="1" w:styleId="Heading4Char">
    <w:name w:val="Heading 4 Char"/>
    <w:basedOn w:val="DefaultParagraphFont"/>
    <w:link w:val="Heading4"/>
    <w:uiPriority w:val="9"/>
    <w:rsid w:val="00F91AC3"/>
    <w:rPr>
      <w:rFonts w:ascii="Times New Roman" w:eastAsia="Times New Roman" w:hAnsi="Times New Roman" w:cs="Times New Roman"/>
      <w:b/>
      <w:bCs/>
      <w:lang w:eastAsia="en-GB"/>
    </w:rPr>
  </w:style>
  <w:style w:type="paragraph" w:customStyle="1" w:styleId="css-38z03z">
    <w:name w:val="css-38z03z"/>
    <w:basedOn w:val="Normal"/>
    <w:rsid w:val="001666F3"/>
    <w:pPr>
      <w:spacing w:before="100" w:beforeAutospacing="1" w:after="100" w:afterAutospacing="1"/>
    </w:pPr>
  </w:style>
  <w:style w:type="character" w:customStyle="1" w:styleId="Heading1Char">
    <w:name w:val="Heading 1 Char"/>
    <w:basedOn w:val="DefaultParagraphFont"/>
    <w:link w:val="Heading1"/>
    <w:uiPriority w:val="9"/>
    <w:rsid w:val="000B4931"/>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0B4931"/>
    <w:rPr>
      <w:rFonts w:asciiTheme="majorHAnsi" w:eastAsiaTheme="majorEastAsia" w:hAnsiTheme="majorHAnsi" w:cstheme="majorBidi"/>
      <w:color w:val="2F5496" w:themeColor="accent1" w:themeShade="BF"/>
      <w:sz w:val="26"/>
      <w:szCs w:val="26"/>
      <w:lang w:eastAsia="en-GB"/>
    </w:rPr>
  </w:style>
  <w:style w:type="character" w:customStyle="1" w:styleId="title-text">
    <w:name w:val="title-text"/>
    <w:basedOn w:val="DefaultParagraphFont"/>
    <w:rsid w:val="000B4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9919">
      <w:bodyDiv w:val="1"/>
      <w:marLeft w:val="0"/>
      <w:marRight w:val="0"/>
      <w:marTop w:val="0"/>
      <w:marBottom w:val="0"/>
      <w:divBdr>
        <w:top w:val="none" w:sz="0" w:space="0" w:color="auto"/>
        <w:left w:val="none" w:sz="0" w:space="0" w:color="auto"/>
        <w:bottom w:val="none" w:sz="0" w:space="0" w:color="auto"/>
        <w:right w:val="none" w:sz="0" w:space="0" w:color="auto"/>
      </w:divBdr>
    </w:div>
    <w:div w:id="27921270">
      <w:bodyDiv w:val="1"/>
      <w:marLeft w:val="0"/>
      <w:marRight w:val="0"/>
      <w:marTop w:val="0"/>
      <w:marBottom w:val="0"/>
      <w:divBdr>
        <w:top w:val="none" w:sz="0" w:space="0" w:color="auto"/>
        <w:left w:val="none" w:sz="0" w:space="0" w:color="auto"/>
        <w:bottom w:val="none" w:sz="0" w:space="0" w:color="auto"/>
        <w:right w:val="none" w:sz="0" w:space="0" w:color="auto"/>
      </w:divBdr>
    </w:div>
    <w:div w:id="33432822">
      <w:bodyDiv w:val="1"/>
      <w:marLeft w:val="0"/>
      <w:marRight w:val="0"/>
      <w:marTop w:val="0"/>
      <w:marBottom w:val="0"/>
      <w:divBdr>
        <w:top w:val="none" w:sz="0" w:space="0" w:color="auto"/>
        <w:left w:val="none" w:sz="0" w:space="0" w:color="auto"/>
        <w:bottom w:val="none" w:sz="0" w:space="0" w:color="auto"/>
        <w:right w:val="none" w:sz="0" w:space="0" w:color="auto"/>
      </w:divBdr>
    </w:div>
    <w:div w:id="112754620">
      <w:bodyDiv w:val="1"/>
      <w:marLeft w:val="0"/>
      <w:marRight w:val="0"/>
      <w:marTop w:val="0"/>
      <w:marBottom w:val="0"/>
      <w:divBdr>
        <w:top w:val="none" w:sz="0" w:space="0" w:color="auto"/>
        <w:left w:val="none" w:sz="0" w:space="0" w:color="auto"/>
        <w:bottom w:val="none" w:sz="0" w:space="0" w:color="auto"/>
        <w:right w:val="none" w:sz="0" w:space="0" w:color="auto"/>
      </w:divBdr>
    </w:div>
    <w:div w:id="130438627">
      <w:bodyDiv w:val="1"/>
      <w:marLeft w:val="0"/>
      <w:marRight w:val="0"/>
      <w:marTop w:val="0"/>
      <w:marBottom w:val="0"/>
      <w:divBdr>
        <w:top w:val="none" w:sz="0" w:space="0" w:color="auto"/>
        <w:left w:val="none" w:sz="0" w:space="0" w:color="auto"/>
        <w:bottom w:val="none" w:sz="0" w:space="0" w:color="auto"/>
        <w:right w:val="none" w:sz="0" w:space="0" w:color="auto"/>
      </w:divBdr>
    </w:div>
    <w:div w:id="159121941">
      <w:bodyDiv w:val="1"/>
      <w:marLeft w:val="0"/>
      <w:marRight w:val="0"/>
      <w:marTop w:val="0"/>
      <w:marBottom w:val="0"/>
      <w:divBdr>
        <w:top w:val="none" w:sz="0" w:space="0" w:color="auto"/>
        <w:left w:val="none" w:sz="0" w:space="0" w:color="auto"/>
        <w:bottom w:val="none" w:sz="0" w:space="0" w:color="auto"/>
        <w:right w:val="none" w:sz="0" w:space="0" w:color="auto"/>
      </w:divBdr>
    </w:div>
    <w:div w:id="161968302">
      <w:bodyDiv w:val="1"/>
      <w:marLeft w:val="0"/>
      <w:marRight w:val="0"/>
      <w:marTop w:val="0"/>
      <w:marBottom w:val="0"/>
      <w:divBdr>
        <w:top w:val="none" w:sz="0" w:space="0" w:color="auto"/>
        <w:left w:val="none" w:sz="0" w:space="0" w:color="auto"/>
        <w:bottom w:val="none" w:sz="0" w:space="0" w:color="auto"/>
        <w:right w:val="none" w:sz="0" w:space="0" w:color="auto"/>
      </w:divBdr>
    </w:div>
    <w:div w:id="188419624">
      <w:bodyDiv w:val="1"/>
      <w:marLeft w:val="0"/>
      <w:marRight w:val="0"/>
      <w:marTop w:val="0"/>
      <w:marBottom w:val="0"/>
      <w:divBdr>
        <w:top w:val="none" w:sz="0" w:space="0" w:color="auto"/>
        <w:left w:val="none" w:sz="0" w:space="0" w:color="auto"/>
        <w:bottom w:val="none" w:sz="0" w:space="0" w:color="auto"/>
        <w:right w:val="none" w:sz="0" w:space="0" w:color="auto"/>
      </w:divBdr>
    </w:div>
    <w:div w:id="206651167">
      <w:bodyDiv w:val="1"/>
      <w:marLeft w:val="0"/>
      <w:marRight w:val="0"/>
      <w:marTop w:val="0"/>
      <w:marBottom w:val="0"/>
      <w:divBdr>
        <w:top w:val="none" w:sz="0" w:space="0" w:color="auto"/>
        <w:left w:val="none" w:sz="0" w:space="0" w:color="auto"/>
        <w:bottom w:val="none" w:sz="0" w:space="0" w:color="auto"/>
        <w:right w:val="none" w:sz="0" w:space="0" w:color="auto"/>
      </w:divBdr>
    </w:div>
    <w:div w:id="207189839">
      <w:bodyDiv w:val="1"/>
      <w:marLeft w:val="0"/>
      <w:marRight w:val="0"/>
      <w:marTop w:val="0"/>
      <w:marBottom w:val="0"/>
      <w:divBdr>
        <w:top w:val="none" w:sz="0" w:space="0" w:color="auto"/>
        <w:left w:val="none" w:sz="0" w:space="0" w:color="auto"/>
        <w:bottom w:val="none" w:sz="0" w:space="0" w:color="auto"/>
        <w:right w:val="none" w:sz="0" w:space="0" w:color="auto"/>
      </w:divBdr>
      <w:divsChild>
        <w:div w:id="724376221">
          <w:marLeft w:val="0"/>
          <w:marRight w:val="0"/>
          <w:marTop w:val="0"/>
          <w:marBottom w:val="0"/>
          <w:divBdr>
            <w:top w:val="none" w:sz="0" w:space="0" w:color="auto"/>
            <w:left w:val="none" w:sz="0" w:space="0" w:color="auto"/>
            <w:bottom w:val="none" w:sz="0" w:space="0" w:color="auto"/>
            <w:right w:val="none" w:sz="0" w:space="0" w:color="auto"/>
          </w:divBdr>
          <w:divsChild>
            <w:div w:id="90005428">
              <w:marLeft w:val="0"/>
              <w:marRight w:val="0"/>
              <w:marTop w:val="0"/>
              <w:marBottom w:val="0"/>
              <w:divBdr>
                <w:top w:val="none" w:sz="0" w:space="0" w:color="auto"/>
                <w:left w:val="none" w:sz="0" w:space="0" w:color="auto"/>
                <w:bottom w:val="none" w:sz="0" w:space="0" w:color="auto"/>
                <w:right w:val="none" w:sz="0" w:space="0" w:color="auto"/>
              </w:divBdr>
              <w:divsChild>
                <w:div w:id="25224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479503">
      <w:bodyDiv w:val="1"/>
      <w:marLeft w:val="0"/>
      <w:marRight w:val="0"/>
      <w:marTop w:val="0"/>
      <w:marBottom w:val="0"/>
      <w:divBdr>
        <w:top w:val="none" w:sz="0" w:space="0" w:color="auto"/>
        <w:left w:val="none" w:sz="0" w:space="0" w:color="auto"/>
        <w:bottom w:val="none" w:sz="0" w:space="0" w:color="auto"/>
        <w:right w:val="none" w:sz="0" w:space="0" w:color="auto"/>
      </w:divBdr>
    </w:div>
    <w:div w:id="361789673">
      <w:bodyDiv w:val="1"/>
      <w:marLeft w:val="0"/>
      <w:marRight w:val="0"/>
      <w:marTop w:val="0"/>
      <w:marBottom w:val="0"/>
      <w:divBdr>
        <w:top w:val="none" w:sz="0" w:space="0" w:color="auto"/>
        <w:left w:val="none" w:sz="0" w:space="0" w:color="auto"/>
        <w:bottom w:val="none" w:sz="0" w:space="0" w:color="auto"/>
        <w:right w:val="none" w:sz="0" w:space="0" w:color="auto"/>
      </w:divBdr>
    </w:div>
    <w:div w:id="366414208">
      <w:bodyDiv w:val="1"/>
      <w:marLeft w:val="0"/>
      <w:marRight w:val="0"/>
      <w:marTop w:val="0"/>
      <w:marBottom w:val="0"/>
      <w:divBdr>
        <w:top w:val="none" w:sz="0" w:space="0" w:color="auto"/>
        <w:left w:val="none" w:sz="0" w:space="0" w:color="auto"/>
        <w:bottom w:val="none" w:sz="0" w:space="0" w:color="auto"/>
        <w:right w:val="none" w:sz="0" w:space="0" w:color="auto"/>
      </w:divBdr>
    </w:div>
    <w:div w:id="587420882">
      <w:bodyDiv w:val="1"/>
      <w:marLeft w:val="0"/>
      <w:marRight w:val="0"/>
      <w:marTop w:val="0"/>
      <w:marBottom w:val="0"/>
      <w:divBdr>
        <w:top w:val="none" w:sz="0" w:space="0" w:color="auto"/>
        <w:left w:val="none" w:sz="0" w:space="0" w:color="auto"/>
        <w:bottom w:val="none" w:sz="0" w:space="0" w:color="auto"/>
        <w:right w:val="none" w:sz="0" w:space="0" w:color="auto"/>
      </w:divBdr>
      <w:divsChild>
        <w:div w:id="1525752915">
          <w:marLeft w:val="0"/>
          <w:marRight w:val="0"/>
          <w:marTop w:val="0"/>
          <w:marBottom w:val="0"/>
          <w:divBdr>
            <w:top w:val="none" w:sz="0" w:space="0" w:color="auto"/>
            <w:left w:val="none" w:sz="0" w:space="0" w:color="auto"/>
            <w:bottom w:val="none" w:sz="0" w:space="0" w:color="auto"/>
            <w:right w:val="none" w:sz="0" w:space="0" w:color="auto"/>
          </w:divBdr>
          <w:divsChild>
            <w:div w:id="1273130191">
              <w:marLeft w:val="0"/>
              <w:marRight w:val="0"/>
              <w:marTop w:val="0"/>
              <w:marBottom w:val="0"/>
              <w:divBdr>
                <w:top w:val="none" w:sz="0" w:space="0" w:color="auto"/>
                <w:left w:val="none" w:sz="0" w:space="0" w:color="auto"/>
                <w:bottom w:val="none" w:sz="0" w:space="0" w:color="auto"/>
                <w:right w:val="none" w:sz="0" w:space="0" w:color="auto"/>
              </w:divBdr>
              <w:divsChild>
                <w:div w:id="1289821034">
                  <w:marLeft w:val="0"/>
                  <w:marRight w:val="0"/>
                  <w:marTop w:val="0"/>
                  <w:marBottom w:val="0"/>
                  <w:divBdr>
                    <w:top w:val="none" w:sz="0" w:space="0" w:color="auto"/>
                    <w:left w:val="none" w:sz="0" w:space="0" w:color="auto"/>
                    <w:bottom w:val="none" w:sz="0" w:space="0" w:color="auto"/>
                    <w:right w:val="none" w:sz="0" w:space="0" w:color="auto"/>
                  </w:divBdr>
                  <w:divsChild>
                    <w:div w:id="159412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876984">
      <w:bodyDiv w:val="1"/>
      <w:marLeft w:val="0"/>
      <w:marRight w:val="0"/>
      <w:marTop w:val="0"/>
      <w:marBottom w:val="0"/>
      <w:divBdr>
        <w:top w:val="none" w:sz="0" w:space="0" w:color="auto"/>
        <w:left w:val="none" w:sz="0" w:space="0" w:color="auto"/>
        <w:bottom w:val="none" w:sz="0" w:space="0" w:color="auto"/>
        <w:right w:val="none" w:sz="0" w:space="0" w:color="auto"/>
      </w:divBdr>
      <w:divsChild>
        <w:div w:id="161773904">
          <w:marLeft w:val="0"/>
          <w:marRight w:val="0"/>
          <w:marTop w:val="0"/>
          <w:marBottom w:val="0"/>
          <w:divBdr>
            <w:top w:val="none" w:sz="0" w:space="0" w:color="auto"/>
            <w:left w:val="none" w:sz="0" w:space="0" w:color="auto"/>
            <w:bottom w:val="none" w:sz="0" w:space="0" w:color="auto"/>
            <w:right w:val="none" w:sz="0" w:space="0" w:color="auto"/>
          </w:divBdr>
          <w:divsChild>
            <w:div w:id="1879972823">
              <w:marLeft w:val="0"/>
              <w:marRight w:val="0"/>
              <w:marTop w:val="0"/>
              <w:marBottom w:val="0"/>
              <w:divBdr>
                <w:top w:val="none" w:sz="0" w:space="0" w:color="auto"/>
                <w:left w:val="none" w:sz="0" w:space="0" w:color="auto"/>
                <w:bottom w:val="none" w:sz="0" w:space="0" w:color="auto"/>
                <w:right w:val="none" w:sz="0" w:space="0" w:color="auto"/>
              </w:divBdr>
              <w:divsChild>
                <w:div w:id="202081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188086">
      <w:bodyDiv w:val="1"/>
      <w:marLeft w:val="0"/>
      <w:marRight w:val="0"/>
      <w:marTop w:val="0"/>
      <w:marBottom w:val="0"/>
      <w:divBdr>
        <w:top w:val="none" w:sz="0" w:space="0" w:color="auto"/>
        <w:left w:val="none" w:sz="0" w:space="0" w:color="auto"/>
        <w:bottom w:val="none" w:sz="0" w:space="0" w:color="auto"/>
        <w:right w:val="none" w:sz="0" w:space="0" w:color="auto"/>
      </w:divBdr>
    </w:div>
    <w:div w:id="805507157">
      <w:bodyDiv w:val="1"/>
      <w:marLeft w:val="0"/>
      <w:marRight w:val="0"/>
      <w:marTop w:val="0"/>
      <w:marBottom w:val="0"/>
      <w:divBdr>
        <w:top w:val="none" w:sz="0" w:space="0" w:color="auto"/>
        <w:left w:val="none" w:sz="0" w:space="0" w:color="auto"/>
        <w:bottom w:val="none" w:sz="0" w:space="0" w:color="auto"/>
        <w:right w:val="none" w:sz="0" w:space="0" w:color="auto"/>
      </w:divBdr>
      <w:divsChild>
        <w:div w:id="1654482912">
          <w:marLeft w:val="0"/>
          <w:marRight w:val="0"/>
          <w:marTop w:val="0"/>
          <w:marBottom w:val="0"/>
          <w:divBdr>
            <w:top w:val="none" w:sz="0" w:space="0" w:color="auto"/>
            <w:left w:val="none" w:sz="0" w:space="0" w:color="auto"/>
            <w:bottom w:val="none" w:sz="0" w:space="0" w:color="auto"/>
            <w:right w:val="none" w:sz="0" w:space="0" w:color="auto"/>
          </w:divBdr>
          <w:divsChild>
            <w:div w:id="1810126960">
              <w:marLeft w:val="0"/>
              <w:marRight w:val="0"/>
              <w:marTop w:val="0"/>
              <w:marBottom w:val="0"/>
              <w:divBdr>
                <w:top w:val="none" w:sz="0" w:space="0" w:color="auto"/>
                <w:left w:val="none" w:sz="0" w:space="0" w:color="auto"/>
                <w:bottom w:val="none" w:sz="0" w:space="0" w:color="auto"/>
                <w:right w:val="none" w:sz="0" w:space="0" w:color="auto"/>
              </w:divBdr>
              <w:divsChild>
                <w:div w:id="103758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929237">
      <w:bodyDiv w:val="1"/>
      <w:marLeft w:val="0"/>
      <w:marRight w:val="0"/>
      <w:marTop w:val="0"/>
      <w:marBottom w:val="0"/>
      <w:divBdr>
        <w:top w:val="none" w:sz="0" w:space="0" w:color="auto"/>
        <w:left w:val="none" w:sz="0" w:space="0" w:color="auto"/>
        <w:bottom w:val="none" w:sz="0" w:space="0" w:color="auto"/>
        <w:right w:val="none" w:sz="0" w:space="0" w:color="auto"/>
      </w:divBdr>
    </w:div>
    <w:div w:id="1183786321">
      <w:bodyDiv w:val="1"/>
      <w:marLeft w:val="0"/>
      <w:marRight w:val="0"/>
      <w:marTop w:val="0"/>
      <w:marBottom w:val="0"/>
      <w:divBdr>
        <w:top w:val="none" w:sz="0" w:space="0" w:color="auto"/>
        <w:left w:val="none" w:sz="0" w:space="0" w:color="auto"/>
        <w:bottom w:val="none" w:sz="0" w:space="0" w:color="auto"/>
        <w:right w:val="none" w:sz="0" w:space="0" w:color="auto"/>
      </w:divBdr>
      <w:divsChild>
        <w:div w:id="1224561805">
          <w:marLeft w:val="0"/>
          <w:marRight w:val="0"/>
          <w:marTop w:val="0"/>
          <w:marBottom w:val="0"/>
          <w:divBdr>
            <w:top w:val="none" w:sz="0" w:space="0" w:color="auto"/>
            <w:left w:val="none" w:sz="0" w:space="0" w:color="auto"/>
            <w:bottom w:val="none" w:sz="0" w:space="0" w:color="auto"/>
            <w:right w:val="none" w:sz="0" w:space="0" w:color="auto"/>
          </w:divBdr>
          <w:divsChild>
            <w:div w:id="848298626">
              <w:marLeft w:val="0"/>
              <w:marRight w:val="0"/>
              <w:marTop w:val="0"/>
              <w:marBottom w:val="0"/>
              <w:divBdr>
                <w:top w:val="none" w:sz="0" w:space="0" w:color="auto"/>
                <w:left w:val="none" w:sz="0" w:space="0" w:color="auto"/>
                <w:bottom w:val="none" w:sz="0" w:space="0" w:color="auto"/>
                <w:right w:val="none" w:sz="0" w:space="0" w:color="auto"/>
              </w:divBdr>
              <w:divsChild>
                <w:div w:id="114369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974940">
      <w:bodyDiv w:val="1"/>
      <w:marLeft w:val="0"/>
      <w:marRight w:val="0"/>
      <w:marTop w:val="0"/>
      <w:marBottom w:val="0"/>
      <w:divBdr>
        <w:top w:val="none" w:sz="0" w:space="0" w:color="auto"/>
        <w:left w:val="none" w:sz="0" w:space="0" w:color="auto"/>
        <w:bottom w:val="none" w:sz="0" w:space="0" w:color="auto"/>
        <w:right w:val="none" w:sz="0" w:space="0" w:color="auto"/>
      </w:divBdr>
      <w:divsChild>
        <w:div w:id="546919512">
          <w:marLeft w:val="0"/>
          <w:marRight w:val="0"/>
          <w:marTop w:val="0"/>
          <w:marBottom w:val="0"/>
          <w:divBdr>
            <w:top w:val="none" w:sz="0" w:space="0" w:color="auto"/>
            <w:left w:val="none" w:sz="0" w:space="0" w:color="auto"/>
            <w:bottom w:val="none" w:sz="0" w:space="0" w:color="auto"/>
            <w:right w:val="none" w:sz="0" w:space="0" w:color="auto"/>
          </w:divBdr>
          <w:divsChild>
            <w:div w:id="1985158043">
              <w:marLeft w:val="0"/>
              <w:marRight w:val="0"/>
              <w:marTop w:val="0"/>
              <w:marBottom w:val="0"/>
              <w:divBdr>
                <w:top w:val="none" w:sz="0" w:space="0" w:color="auto"/>
                <w:left w:val="none" w:sz="0" w:space="0" w:color="auto"/>
                <w:bottom w:val="none" w:sz="0" w:space="0" w:color="auto"/>
                <w:right w:val="none" w:sz="0" w:space="0" w:color="auto"/>
              </w:divBdr>
              <w:divsChild>
                <w:div w:id="152667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19541">
      <w:bodyDiv w:val="1"/>
      <w:marLeft w:val="0"/>
      <w:marRight w:val="0"/>
      <w:marTop w:val="0"/>
      <w:marBottom w:val="0"/>
      <w:divBdr>
        <w:top w:val="none" w:sz="0" w:space="0" w:color="auto"/>
        <w:left w:val="none" w:sz="0" w:space="0" w:color="auto"/>
        <w:bottom w:val="none" w:sz="0" w:space="0" w:color="auto"/>
        <w:right w:val="none" w:sz="0" w:space="0" w:color="auto"/>
      </w:divBdr>
    </w:div>
    <w:div w:id="1490904214">
      <w:bodyDiv w:val="1"/>
      <w:marLeft w:val="0"/>
      <w:marRight w:val="0"/>
      <w:marTop w:val="0"/>
      <w:marBottom w:val="0"/>
      <w:divBdr>
        <w:top w:val="none" w:sz="0" w:space="0" w:color="auto"/>
        <w:left w:val="none" w:sz="0" w:space="0" w:color="auto"/>
        <w:bottom w:val="none" w:sz="0" w:space="0" w:color="auto"/>
        <w:right w:val="none" w:sz="0" w:space="0" w:color="auto"/>
      </w:divBdr>
    </w:div>
    <w:div w:id="1493909328">
      <w:bodyDiv w:val="1"/>
      <w:marLeft w:val="0"/>
      <w:marRight w:val="0"/>
      <w:marTop w:val="0"/>
      <w:marBottom w:val="0"/>
      <w:divBdr>
        <w:top w:val="none" w:sz="0" w:space="0" w:color="auto"/>
        <w:left w:val="none" w:sz="0" w:space="0" w:color="auto"/>
        <w:bottom w:val="none" w:sz="0" w:space="0" w:color="auto"/>
        <w:right w:val="none" w:sz="0" w:space="0" w:color="auto"/>
      </w:divBdr>
    </w:div>
    <w:div w:id="1540631150">
      <w:bodyDiv w:val="1"/>
      <w:marLeft w:val="0"/>
      <w:marRight w:val="0"/>
      <w:marTop w:val="0"/>
      <w:marBottom w:val="0"/>
      <w:divBdr>
        <w:top w:val="none" w:sz="0" w:space="0" w:color="auto"/>
        <w:left w:val="none" w:sz="0" w:space="0" w:color="auto"/>
        <w:bottom w:val="none" w:sz="0" w:space="0" w:color="auto"/>
        <w:right w:val="none" w:sz="0" w:space="0" w:color="auto"/>
      </w:divBdr>
      <w:divsChild>
        <w:div w:id="491601069">
          <w:marLeft w:val="0"/>
          <w:marRight w:val="0"/>
          <w:marTop w:val="0"/>
          <w:marBottom w:val="0"/>
          <w:divBdr>
            <w:top w:val="none" w:sz="0" w:space="0" w:color="auto"/>
            <w:left w:val="none" w:sz="0" w:space="0" w:color="auto"/>
            <w:bottom w:val="none" w:sz="0" w:space="0" w:color="auto"/>
            <w:right w:val="none" w:sz="0" w:space="0" w:color="auto"/>
          </w:divBdr>
          <w:divsChild>
            <w:div w:id="178856373">
              <w:marLeft w:val="0"/>
              <w:marRight w:val="0"/>
              <w:marTop w:val="0"/>
              <w:marBottom w:val="0"/>
              <w:divBdr>
                <w:top w:val="none" w:sz="0" w:space="0" w:color="auto"/>
                <w:left w:val="none" w:sz="0" w:space="0" w:color="auto"/>
                <w:bottom w:val="none" w:sz="0" w:space="0" w:color="auto"/>
                <w:right w:val="none" w:sz="0" w:space="0" w:color="auto"/>
              </w:divBdr>
              <w:divsChild>
                <w:div w:id="1557085088">
                  <w:marLeft w:val="0"/>
                  <w:marRight w:val="0"/>
                  <w:marTop w:val="0"/>
                  <w:marBottom w:val="0"/>
                  <w:divBdr>
                    <w:top w:val="none" w:sz="0" w:space="0" w:color="auto"/>
                    <w:left w:val="none" w:sz="0" w:space="0" w:color="auto"/>
                    <w:bottom w:val="none" w:sz="0" w:space="0" w:color="auto"/>
                    <w:right w:val="none" w:sz="0" w:space="0" w:color="auto"/>
                  </w:divBdr>
                  <w:divsChild>
                    <w:div w:id="173993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765301">
      <w:bodyDiv w:val="1"/>
      <w:marLeft w:val="0"/>
      <w:marRight w:val="0"/>
      <w:marTop w:val="0"/>
      <w:marBottom w:val="0"/>
      <w:divBdr>
        <w:top w:val="none" w:sz="0" w:space="0" w:color="auto"/>
        <w:left w:val="none" w:sz="0" w:space="0" w:color="auto"/>
        <w:bottom w:val="none" w:sz="0" w:space="0" w:color="auto"/>
        <w:right w:val="none" w:sz="0" w:space="0" w:color="auto"/>
      </w:divBdr>
    </w:div>
    <w:div w:id="1624506442">
      <w:bodyDiv w:val="1"/>
      <w:marLeft w:val="0"/>
      <w:marRight w:val="0"/>
      <w:marTop w:val="0"/>
      <w:marBottom w:val="0"/>
      <w:divBdr>
        <w:top w:val="none" w:sz="0" w:space="0" w:color="auto"/>
        <w:left w:val="none" w:sz="0" w:space="0" w:color="auto"/>
        <w:bottom w:val="none" w:sz="0" w:space="0" w:color="auto"/>
        <w:right w:val="none" w:sz="0" w:space="0" w:color="auto"/>
      </w:divBdr>
    </w:div>
    <w:div w:id="1680892856">
      <w:bodyDiv w:val="1"/>
      <w:marLeft w:val="0"/>
      <w:marRight w:val="0"/>
      <w:marTop w:val="0"/>
      <w:marBottom w:val="0"/>
      <w:divBdr>
        <w:top w:val="none" w:sz="0" w:space="0" w:color="auto"/>
        <w:left w:val="none" w:sz="0" w:space="0" w:color="auto"/>
        <w:bottom w:val="none" w:sz="0" w:space="0" w:color="auto"/>
        <w:right w:val="none" w:sz="0" w:space="0" w:color="auto"/>
      </w:divBdr>
      <w:divsChild>
        <w:div w:id="475536735">
          <w:marLeft w:val="0"/>
          <w:marRight w:val="0"/>
          <w:marTop w:val="0"/>
          <w:marBottom w:val="0"/>
          <w:divBdr>
            <w:top w:val="none" w:sz="0" w:space="0" w:color="auto"/>
            <w:left w:val="none" w:sz="0" w:space="0" w:color="auto"/>
            <w:bottom w:val="none" w:sz="0" w:space="0" w:color="auto"/>
            <w:right w:val="none" w:sz="0" w:space="0" w:color="auto"/>
          </w:divBdr>
          <w:divsChild>
            <w:div w:id="2064140007">
              <w:marLeft w:val="0"/>
              <w:marRight w:val="0"/>
              <w:marTop w:val="0"/>
              <w:marBottom w:val="0"/>
              <w:divBdr>
                <w:top w:val="none" w:sz="0" w:space="0" w:color="auto"/>
                <w:left w:val="none" w:sz="0" w:space="0" w:color="auto"/>
                <w:bottom w:val="none" w:sz="0" w:space="0" w:color="auto"/>
                <w:right w:val="none" w:sz="0" w:space="0" w:color="auto"/>
              </w:divBdr>
              <w:divsChild>
                <w:div w:id="110226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381669">
      <w:bodyDiv w:val="1"/>
      <w:marLeft w:val="0"/>
      <w:marRight w:val="0"/>
      <w:marTop w:val="0"/>
      <w:marBottom w:val="0"/>
      <w:divBdr>
        <w:top w:val="none" w:sz="0" w:space="0" w:color="auto"/>
        <w:left w:val="none" w:sz="0" w:space="0" w:color="auto"/>
        <w:bottom w:val="none" w:sz="0" w:space="0" w:color="auto"/>
        <w:right w:val="none" w:sz="0" w:space="0" w:color="auto"/>
      </w:divBdr>
    </w:div>
    <w:div w:id="1843349223">
      <w:bodyDiv w:val="1"/>
      <w:marLeft w:val="0"/>
      <w:marRight w:val="0"/>
      <w:marTop w:val="0"/>
      <w:marBottom w:val="0"/>
      <w:divBdr>
        <w:top w:val="none" w:sz="0" w:space="0" w:color="auto"/>
        <w:left w:val="none" w:sz="0" w:space="0" w:color="auto"/>
        <w:bottom w:val="none" w:sz="0" w:space="0" w:color="auto"/>
        <w:right w:val="none" w:sz="0" w:space="0" w:color="auto"/>
      </w:divBdr>
    </w:div>
    <w:div w:id="1893080914">
      <w:bodyDiv w:val="1"/>
      <w:marLeft w:val="0"/>
      <w:marRight w:val="0"/>
      <w:marTop w:val="0"/>
      <w:marBottom w:val="0"/>
      <w:divBdr>
        <w:top w:val="none" w:sz="0" w:space="0" w:color="auto"/>
        <w:left w:val="none" w:sz="0" w:space="0" w:color="auto"/>
        <w:bottom w:val="none" w:sz="0" w:space="0" w:color="auto"/>
        <w:right w:val="none" w:sz="0" w:space="0" w:color="auto"/>
      </w:divBdr>
      <w:divsChild>
        <w:div w:id="974873470">
          <w:marLeft w:val="0"/>
          <w:marRight w:val="0"/>
          <w:marTop w:val="0"/>
          <w:marBottom w:val="0"/>
          <w:divBdr>
            <w:top w:val="none" w:sz="0" w:space="0" w:color="auto"/>
            <w:left w:val="none" w:sz="0" w:space="0" w:color="auto"/>
            <w:bottom w:val="none" w:sz="0" w:space="0" w:color="auto"/>
            <w:right w:val="none" w:sz="0" w:space="0" w:color="auto"/>
          </w:divBdr>
          <w:divsChild>
            <w:div w:id="41757520">
              <w:marLeft w:val="0"/>
              <w:marRight w:val="0"/>
              <w:marTop w:val="0"/>
              <w:marBottom w:val="0"/>
              <w:divBdr>
                <w:top w:val="none" w:sz="0" w:space="0" w:color="auto"/>
                <w:left w:val="none" w:sz="0" w:space="0" w:color="auto"/>
                <w:bottom w:val="none" w:sz="0" w:space="0" w:color="auto"/>
                <w:right w:val="none" w:sz="0" w:space="0" w:color="auto"/>
              </w:divBdr>
              <w:divsChild>
                <w:div w:id="1870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131771">
      <w:bodyDiv w:val="1"/>
      <w:marLeft w:val="0"/>
      <w:marRight w:val="0"/>
      <w:marTop w:val="0"/>
      <w:marBottom w:val="0"/>
      <w:divBdr>
        <w:top w:val="none" w:sz="0" w:space="0" w:color="auto"/>
        <w:left w:val="none" w:sz="0" w:space="0" w:color="auto"/>
        <w:bottom w:val="none" w:sz="0" w:space="0" w:color="auto"/>
        <w:right w:val="none" w:sz="0" w:space="0" w:color="auto"/>
      </w:divBdr>
    </w:div>
    <w:div w:id="2026204689">
      <w:bodyDiv w:val="1"/>
      <w:marLeft w:val="0"/>
      <w:marRight w:val="0"/>
      <w:marTop w:val="0"/>
      <w:marBottom w:val="0"/>
      <w:divBdr>
        <w:top w:val="none" w:sz="0" w:space="0" w:color="auto"/>
        <w:left w:val="none" w:sz="0" w:space="0" w:color="auto"/>
        <w:bottom w:val="none" w:sz="0" w:space="0" w:color="auto"/>
        <w:right w:val="none" w:sz="0" w:space="0" w:color="auto"/>
      </w:divBdr>
    </w:div>
    <w:div w:id="2041658590">
      <w:bodyDiv w:val="1"/>
      <w:marLeft w:val="0"/>
      <w:marRight w:val="0"/>
      <w:marTop w:val="0"/>
      <w:marBottom w:val="0"/>
      <w:divBdr>
        <w:top w:val="none" w:sz="0" w:space="0" w:color="auto"/>
        <w:left w:val="none" w:sz="0" w:space="0" w:color="auto"/>
        <w:bottom w:val="none" w:sz="0" w:space="0" w:color="auto"/>
        <w:right w:val="none" w:sz="0" w:space="0" w:color="auto"/>
      </w:divBdr>
      <w:divsChild>
        <w:div w:id="240679537">
          <w:marLeft w:val="0"/>
          <w:marRight w:val="0"/>
          <w:marTop w:val="0"/>
          <w:marBottom w:val="0"/>
          <w:divBdr>
            <w:top w:val="none" w:sz="0" w:space="0" w:color="auto"/>
            <w:left w:val="none" w:sz="0" w:space="0" w:color="auto"/>
            <w:bottom w:val="none" w:sz="0" w:space="0" w:color="auto"/>
            <w:right w:val="none" w:sz="0" w:space="0" w:color="auto"/>
          </w:divBdr>
          <w:divsChild>
            <w:div w:id="447313011">
              <w:marLeft w:val="0"/>
              <w:marRight w:val="0"/>
              <w:marTop w:val="0"/>
              <w:marBottom w:val="0"/>
              <w:divBdr>
                <w:top w:val="none" w:sz="0" w:space="0" w:color="auto"/>
                <w:left w:val="none" w:sz="0" w:space="0" w:color="auto"/>
                <w:bottom w:val="none" w:sz="0" w:space="0" w:color="auto"/>
                <w:right w:val="none" w:sz="0" w:space="0" w:color="auto"/>
              </w:divBdr>
              <w:divsChild>
                <w:div w:id="118633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305369">
      <w:bodyDiv w:val="1"/>
      <w:marLeft w:val="0"/>
      <w:marRight w:val="0"/>
      <w:marTop w:val="0"/>
      <w:marBottom w:val="0"/>
      <w:divBdr>
        <w:top w:val="none" w:sz="0" w:space="0" w:color="auto"/>
        <w:left w:val="none" w:sz="0" w:space="0" w:color="auto"/>
        <w:bottom w:val="none" w:sz="0" w:space="0" w:color="auto"/>
        <w:right w:val="none" w:sz="0" w:space="0" w:color="auto"/>
      </w:divBdr>
    </w:div>
    <w:div w:id="2094819162">
      <w:bodyDiv w:val="1"/>
      <w:marLeft w:val="0"/>
      <w:marRight w:val="0"/>
      <w:marTop w:val="0"/>
      <w:marBottom w:val="0"/>
      <w:divBdr>
        <w:top w:val="none" w:sz="0" w:space="0" w:color="auto"/>
        <w:left w:val="none" w:sz="0" w:space="0" w:color="auto"/>
        <w:bottom w:val="none" w:sz="0" w:space="0" w:color="auto"/>
        <w:right w:val="none" w:sz="0" w:space="0" w:color="auto"/>
      </w:divBdr>
      <w:divsChild>
        <w:div w:id="790124773">
          <w:marLeft w:val="0"/>
          <w:marRight w:val="0"/>
          <w:marTop w:val="0"/>
          <w:marBottom w:val="0"/>
          <w:divBdr>
            <w:top w:val="none" w:sz="0" w:space="0" w:color="auto"/>
            <w:left w:val="none" w:sz="0" w:space="0" w:color="auto"/>
            <w:bottom w:val="none" w:sz="0" w:space="0" w:color="auto"/>
            <w:right w:val="none" w:sz="0" w:space="0" w:color="auto"/>
          </w:divBdr>
          <w:divsChild>
            <w:div w:id="1218543242">
              <w:marLeft w:val="0"/>
              <w:marRight w:val="0"/>
              <w:marTop w:val="0"/>
              <w:marBottom w:val="0"/>
              <w:divBdr>
                <w:top w:val="none" w:sz="0" w:space="0" w:color="auto"/>
                <w:left w:val="none" w:sz="0" w:space="0" w:color="auto"/>
                <w:bottom w:val="none" w:sz="0" w:space="0" w:color="auto"/>
                <w:right w:val="none" w:sz="0" w:space="0" w:color="auto"/>
              </w:divBdr>
              <w:divsChild>
                <w:div w:id="204926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iles.eric.ed.gov/fulltext/EJ1218476.pdf" TargetMode="External"/><Relationship Id="rId21" Type="http://schemas.openxmlformats.org/officeDocument/2006/relationships/hyperlink" Target="https://d1wqtxts1xzle7.cloudfront.net/64662749/Jocius_The%20Click%20Model.pdf?1602541481=&amp;response-content-disposition=inline%3B+filename%3DThe_CLICK_Model_Scaffolding_Multimodal_C.pdf&amp;Expires=1613867187&amp;Signature=L0pNb1xtDTEQ1HfzbA02pYlRBCIBlj42EZjj7UWUi8TYAqZxLpqSM0U3Yojb-uo-naAseJY89wdHGD83IZXtrKLtFruiZtcUDDXQB99tyDZw1JELw0iHoR7rl1gfIKG5dOKlRdwnDkJMnmMr0DgKT0ba3bhY3bYuyhC7EPw~yE3vxMmahVFdZMPQHHDsFldhdIkrKlJi4RAiPQqVjAFPPhaXYeiLAwpI55qqqhS2N9Am3qv~S47UPWm3dd-nflITz6grDb0FWQ-Ud-isd1I7SbGWGhXCbhtnE-JTIdTbGV6tzmiVOWyi2-WniSv-eFYMR5aZdfAmw0mSnagSGSSYag__&amp;Key-Pair-Id=APKAJLOHF5GGSLRBV4ZA" TargetMode="External"/><Relationship Id="rId42" Type="http://schemas.openxmlformats.org/officeDocument/2006/relationships/hyperlink" Target="https://core.ac.uk/download/pdf/328693608.pdf" TargetMode="External"/><Relationship Id="rId47" Type="http://schemas.openxmlformats.org/officeDocument/2006/relationships/hyperlink" Target="https://dera.ioe.ac.uk/16214/7/120906researchen_Redacted.pdf" TargetMode="External"/><Relationship Id="rId63" Type="http://schemas.openxmlformats.org/officeDocument/2006/relationships/hyperlink" Target="https://www.childcomwales.org.uk/our-work/policy-positions/aln-code-of-practice-consultation-response/" TargetMode="External"/><Relationship Id="rId68" Type="http://schemas.openxmlformats.org/officeDocument/2006/relationships/hyperlink" Target="https://gov.wales/sites/default/files/publications/2018-03/the-role-of-the-special-educational-needs-coordinator-senco.pdf" TargetMode="External"/><Relationship Id="rId84" Type="http://schemas.openxmlformats.org/officeDocument/2006/relationships/footer" Target="footer2.xml"/><Relationship Id="rId16" Type="http://schemas.openxmlformats.org/officeDocument/2006/relationships/hyperlink" Target="https://www.researchgate.net/profile/Athanasios_Drigas/publication/320330813_ICTs_and_Montessori_for_Learning_Disabilities/links/59de1f17a6fdccc2e0f4f333/ICTs-and-Montessori-for-Learning-Disabilities.pdf" TargetMode="External"/><Relationship Id="rId11" Type="http://schemas.openxmlformats.org/officeDocument/2006/relationships/hyperlink" Target="https://www.childcomwales.org.uk/wp-content/uploads/2018/10/ExecutiveSummary_ENG.pdf" TargetMode="External"/><Relationship Id="rId32" Type="http://schemas.openxmlformats.org/officeDocument/2006/relationships/hyperlink" Target="https://www.researchgate.net/publication/321154848_Models_of_disability_and_the_categorisation_of_children_with_severe_and_profound_learning_difficulties_Informing_educational_approaches_based_on_an_understanding_of_individual_needs" TargetMode="External"/><Relationship Id="rId37" Type="http://schemas.openxmlformats.org/officeDocument/2006/relationships/hyperlink" Target="https://contact.org.uk/media/380068/senwales.pdf" TargetMode="External"/><Relationship Id="rId53" Type="http://schemas.openxmlformats.org/officeDocument/2006/relationships/hyperlink" Target="https://gov.wales/sites/default/files/publications/2019-02/aln-frequently-asked-questions-2_0.pdf" TargetMode="External"/><Relationship Id="rId58" Type="http://schemas.openxmlformats.org/officeDocument/2006/relationships/hyperlink" Target="https://www.childreninwales.org.uk/policy/legislation/assembly-bills/" TargetMode="External"/><Relationship Id="rId74" Type="http://schemas.openxmlformats.org/officeDocument/2006/relationships/hyperlink" Target="https://www.nhsconfed.org/-/media/Confederation/Files/Wales-Confed/The-Welsh-NHS-Confederation-response-to-ALN-Bill.pdf" TargetMode="External"/><Relationship Id="rId79" Type="http://schemas.openxmlformats.org/officeDocument/2006/relationships/hyperlink" Target="https://journals.lww.com/co-pediatrics/fulltext/2016/12000/reading_disorders_and_dyslexia.11.aspx" TargetMode="External"/><Relationship Id="rId5" Type="http://schemas.openxmlformats.org/officeDocument/2006/relationships/footnotes" Target="footnotes.xml"/><Relationship Id="rId19" Type="http://schemas.openxmlformats.org/officeDocument/2006/relationships/hyperlink" Target="https://dx.doi.org/10.4103%2Fijo.IJO_541_16" TargetMode="External"/><Relationship Id="rId14" Type="http://schemas.openxmlformats.org/officeDocument/2006/relationships/hyperlink" Target="https://www.eif.org.uk/report/realising-the-potential-of-early-intervention" TargetMode="External"/><Relationship Id="rId22" Type="http://schemas.openxmlformats.org/officeDocument/2006/relationships/hyperlink" Target="https://onlinelibrary.wiley.com/doi/pdf/10.1002/dys.1593" TargetMode="External"/><Relationship Id="rId27" Type="http://schemas.openxmlformats.org/officeDocument/2006/relationships/hyperlink" Target="https://connect-the-spots.madebydyslexia.org/?gclid=Cj0KCQiApsiBBhCKARIsAN8o_4ht5bmmE5OZIuX7o3zSB0rHKkMs83TMIvgjRtyhYxy3oaSIum1fZS4aAuOsEALw_wcB" TargetMode="External"/><Relationship Id="rId30" Type="http://schemas.openxmlformats.org/officeDocument/2006/relationships/hyperlink" Target="https://books.google.co.uk/books?hl=en&amp;lr=&amp;id=swIPEAAAQBAJ&amp;oi=fnd&amp;pg=PA202&amp;dq=Dyslexia+test+for+children+in+wales+&amp;ots=IYqIKCpSWl&amp;sig=9_bPTpFNBV7qkCu_YLiQs7K57ew&amp;redir_esc=y" TargetMode="External"/><Relationship Id="rId35" Type="http://schemas.openxmlformats.org/officeDocument/2006/relationships/hyperlink" Target="https://www.researchgate.net/profile/Steven_Stagg/publication/308128746_The_effects_of_letter_spacing_and_coloured_overlays_on_reading_speed_and_accuracy_in_adult_dyslexia/links/5d2efc31a6fdcc2462e67bea/The-effects-of-letter-spacing-and-coloured-overlays-on-reading-speed-and-accuracy-in-adult-dyslexia.pdf" TargetMode="External"/><Relationship Id="rId43" Type="http://schemas.openxmlformats.org/officeDocument/2006/relationships/hyperlink" Target="https://dx.doi.org/10.3389%2Ffpsyg.2014.00833" TargetMode="External"/><Relationship Id="rId48" Type="http://schemas.openxmlformats.org/officeDocument/2006/relationships/hyperlink" Target="https://gov.wales/sites/default/files/publications/2019-07/families-first-guidance-for-local-authorities_0.pdf" TargetMode="External"/><Relationship Id="rId56" Type="http://schemas.openxmlformats.org/officeDocument/2006/relationships/hyperlink" Target="http://www.oecd.org/education/school/SS5-country-background-report-wales.pdf" TargetMode="External"/><Relationship Id="rId64" Type="http://schemas.openxmlformats.org/officeDocument/2006/relationships/hyperlink" Target="https://senedd.wales/laid%20documents/sub-ld13664-em/sub-ld13664-em-e.pdf" TargetMode="External"/><Relationship Id="rId69" Type="http://schemas.openxmlformats.org/officeDocument/2006/relationships/hyperlink" Target="https://dera.ioe.ac.uk/27980/1/16-059-Web-%20English.pdf" TargetMode="External"/><Relationship Id="rId77" Type="http://schemas.openxmlformats.org/officeDocument/2006/relationships/hyperlink" Target="http://sevenbridges.ncl-coll.ac.uk/wp-content/uploads/2018/07/Wright-C-dyslexia-its-effects-on-learning-and-mental-health-and-the-strategies-to-mitigate-those-effects.pdf" TargetMode="External"/><Relationship Id="rId8" Type="http://schemas.openxmlformats.org/officeDocument/2006/relationships/hyperlink" Target="https://files.eric.ed.gov/fulltext/EJ1183180.pdf" TargetMode="External"/><Relationship Id="rId51" Type="http://schemas.openxmlformats.org/officeDocument/2006/relationships/hyperlink" Target="https://citeseerx.ist.psu.edu/viewdoc/download?doi=10.1.1.890.1632&amp;rep=rep1&amp;type=pdf" TargetMode="External"/><Relationship Id="rId72" Type="http://schemas.openxmlformats.org/officeDocument/2006/relationships/hyperlink" Target="https://www.snapcymru.org/how-the9-additional-learning-needs-education-tribunal-alnet-act-will-be-implemented/" TargetMode="External"/><Relationship Id="rId80" Type="http://schemas.openxmlformats.org/officeDocument/2006/relationships/hyperlink" Target="http://docshare01.docshare.tips/files/1527/15278518.pdf"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core.ac.uk/download/pdf/287229554.pdf" TargetMode="External"/><Relationship Id="rId17" Type="http://schemas.openxmlformats.org/officeDocument/2006/relationships/hyperlink" Target="https://doi.org/10.1111/j.1467-9817.2011.01495.x" TargetMode="External"/><Relationship Id="rId25" Type="http://schemas.openxmlformats.org/officeDocument/2006/relationships/hyperlink" Target="https://www.sscecymru.co.uk/files/RESEARCH%20ON%20EXPERIENCES%20OF%20SERVICE%20FAMILIES%20WITH%20CHILDREN%20WITH%20ADDITIONAL%20LEARNING%20NEEDS%20IN%20EDUCATION%20IN%20WALES.pdf" TargetMode="External"/><Relationship Id="rId33" Type="http://schemas.openxmlformats.org/officeDocument/2006/relationships/hyperlink" Target="https://pediatrics.aappublications.org/content/146/1/e20193046" TargetMode="External"/><Relationship Id="rId38" Type="http://schemas.openxmlformats.org/officeDocument/2006/relationships/hyperlink" Target="https://doi.org/10.3390/brainsci8020026" TargetMode="External"/><Relationship Id="rId46" Type="http://schemas.openxmlformats.org/officeDocument/2006/relationships/hyperlink" Target="https://dera.ioe.ac.uk/16215/7/120820literacydyslexiaen_Redacted.pdf" TargetMode="External"/><Relationship Id="rId59" Type="http://schemas.openxmlformats.org/officeDocument/2006/relationships/hyperlink" Target="https://www.ldw.org.uk/consultation-response-by-learning-disability-wales-on-the-additional-learning-needs-and-education-tribunal-wales-bill/" TargetMode="External"/><Relationship Id="rId67" Type="http://schemas.openxmlformats.org/officeDocument/2006/relationships/hyperlink" Target="https://gov.wales/sites/default/files/publications/2020-09/additional-learning-needs-system-implementation-timeline.pdf" TargetMode="External"/><Relationship Id="rId20" Type="http://schemas.openxmlformats.org/officeDocument/2006/relationships/hyperlink" Target="https://www.researchgate.net/publication/327146801_The_Effect_of_Mingle_Model_to_Improve_Reading_Skills_for_Students_with_Dyslexia_in_Primary_School" TargetMode="External"/><Relationship Id="rId41" Type="http://schemas.openxmlformats.org/officeDocument/2006/relationships/hyperlink" Target="https://app.box.com/s/3f36hzaedlnzq96v2xsz6a4uqxc7fkwt" TargetMode="External"/><Relationship Id="rId54" Type="http://schemas.openxmlformats.org/officeDocument/2006/relationships/hyperlink" Target="https://www.snapcymru.org/wp-content/uploads/2014/09/IDP-Booklet.pdf" TargetMode="External"/><Relationship Id="rId62" Type="http://schemas.openxmlformats.org/officeDocument/2006/relationships/hyperlink" Target="http://www.erw.wales/news/update-additional-learning-needs-and-education-tribunal-wales-act-2018/" TargetMode="External"/><Relationship Id="rId70" Type="http://schemas.openxmlformats.org/officeDocument/2006/relationships/hyperlink" Target="https://www.childreninWales.org.uk/wp-content/uploads/2017/04/ALN-Bill.pdf" TargetMode="External"/><Relationship Id="rId75" Type="http://schemas.openxmlformats.org/officeDocument/2006/relationships/hyperlink" Target="https://core.ac.uk/download/pdf/82895799.pdf" TargetMode="External"/><Relationship Id="rId83"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rro.anglia.ac.uk/id/eprint/700857/1/S1888429616300073_S300_en-2.pdf" TargetMode="External"/><Relationship Id="rId23" Type="http://schemas.openxmlformats.org/officeDocument/2006/relationships/hyperlink" Target="https://europepmc.org/article/med/33454960" TargetMode="External"/><Relationship Id="rId28" Type="http://schemas.openxmlformats.org/officeDocument/2006/relationships/hyperlink" Target="https://www.researchgate.net/profile/Nancy_Mather/publication/338910143_Dyslexia_Around_the_World_A_Snapshot/links/5ec2c9bb299bf1c09ac54328/Dyslexia-Around-the-World-A-Snapshot.pdf" TargetMode="External"/><Relationship Id="rId36" Type="http://schemas.openxmlformats.org/officeDocument/2006/relationships/hyperlink" Target="https://www.ncbi.nlm.nih.gov/pmc/articles/PMC4538781/" TargetMode="External"/><Relationship Id="rId49" Type="http://schemas.openxmlformats.org/officeDocument/2006/relationships/hyperlink" Target="https://gov.wales/sites/default/files/publications/2018-02/additional-learning-needs-and-education-tribunal-wales-act-2018-explanatory-memorandum.pdf" TargetMode="External"/><Relationship Id="rId57" Type="http://schemas.openxmlformats.org/officeDocument/2006/relationships/hyperlink" Target="https://busnes.senedd.cymru/documents/s60315/CYPE5-08-17%20Papur%205%20Estyn%20Saesneg%20yn%20unig.html?CT=2" TargetMode="External"/><Relationship Id="rId10" Type="http://schemas.openxmlformats.org/officeDocument/2006/relationships/hyperlink" Target="https://cdn-cms.f-static.com/uploads/2102435/normal_5cecf1176c03f.pdf" TargetMode="External"/><Relationship Id="rId31" Type="http://schemas.openxmlformats.org/officeDocument/2006/relationships/hyperlink" Target="https://www.readingrockets.org/article/orton-gillingham-what-you-need-know" TargetMode="External"/><Relationship Id="rId44" Type="http://schemas.openxmlformats.org/officeDocument/2006/relationships/hyperlink" Target="https://www.unicef.org.uk/what-we-do/un-convention-child-rights/" TargetMode="External"/><Relationship Id="rId52" Type="http://schemas.openxmlformats.org/officeDocument/2006/relationships/hyperlink" Target="https://gov.wales/sites/default/files/publications/2018-11/additional-learning-needs-and-education-tribunal-wales-act-2018-implementation-guide-for-individual-development-plans.pdf" TargetMode="External"/><Relationship Id="rId60" Type="http://schemas.openxmlformats.org/officeDocument/2006/relationships/hyperlink" Target="https://www.wcpp.org.uk/wp-content/uploads/2019/01/Integrated-Early-Years-Systems.pdf" TargetMode="External"/><Relationship Id="rId65" Type="http://schemas.openxmlformats.org/officeDocument/2006/relationships/hyperlink" Target="https://www.carmarthenshire.gov.wales/home/council-services/education-schools/additional-learning-needs/" TargetMode="External"/><Relationship Id="rId73" Type="http://schemas.openxmlformats.org/officeDocument/2006/relationships/hyperlink" Target="https://www.nasuwt.org.uk/advice/in-the-classroom/special-educational-needs.html" TargetMode="External"/><Relationship Id="rId78" Type="http://schemas.openxmlformats.org/officeDocument/2006/relationships/hyperlink" Target="https://www.sciencedirect.com/science/article/pii/S1878929317300932" TargetMode="External"/><Relationship Id="rId81" Type="http://schemas.openxmlformats.org/officeDocument/2006/relationships/hyperlink" Target="https://youngminds.org.uk/get-involved/campaign-with-us/early-intervention-review/"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dadyslexia.org.uk/advice/employers/creating-a-dyslexia-friendly-workplace/dyslexia-friendly-style-guide" TargetMode="External"/><Relationship Id="rId13" Type="http://schemas.openxmlformats.org/officeDocument/2006/relationships/hyperlink" Target="https://dx.doi.org/10.1007%2Fs40617-015-0079-7" TargetMode="External"/><Relationship Id="rId18" Type="http://schemas.openxmlformats.org/officeDocument/2006/relationships/hyperlink" Target="https://books.google.co.uk/books?hl=en&amp;lr=&amp;id=TUAlDwAAQBAJ&amp;oi=fnd&amp;pg=PP1&amp;dq=bronfenbrenner+important+to+teachers&amp;ots=veviXsOTV2&amp;sig=3XvqErWQbzpaBpa5E8Aq11OlNYU&amp;redir_esc=y" TargetMode="External"/><Relationship Id="rId39" Type="http://schemas.openxmlformats.org/officeDocument/2006/relationships/hyperlink" Target="https://www.dyslexia.uk.net/dyslexia-in-children/" TargetMode="External"/><Relationship Id="rId34" Type="http://schemas.openxmlformats.org/officeDocument/2006/relationships/hyperlink" Target="https://nwcommons.nwciowa.edu/cgi/viewcontent.cgi?article=1218&amp;=&amp;context=education_masters&amp;=&amp;sei-redir=1&amp;referer=https%253A%252F%252Fscholar.google.com%252Fscholar%253Fstart%253D30%2526q%253Dimportance%252Bof%252Boverlays%252Bin%252Bthe%252Bclassroom%252Bfor%252Bchildren%252Bwith%252Bdyslexia%2526hl%253Den%2526as_sdt%253D0%252C5%2526as_ylo%253D2015" TargetMode="External"/><Relationship Id="rId50" Type="http://schemas.openxmlformats.org/officeDocument/2006/relationships/hyperlink" Target="https://gov.wales/sites/default/files/consultations/2018-12/draft-additional-learning-needs-code-for-wales_0.pdf" TargetMode="External"/><Relationship Id="rId55" Type="http://schemas.openxmlformats.org/officeDocument/2006/relationships/hyperlink" Target="https://www.earlyyears.wales/sites/www.earlyyears.wales/files/foundation-phase-profile-handbook-revised-september-2017.pdf" TargetMode="External"/><Relationship Id="rId76" Type="http://schemas.openxmlformats.org/officeDocument/2006/relationships/hyperlink" Target="http://www.oecd.org/education/The-Welsh-Education-Reform-Journey-FINAL.pdf" TargetMode="External"/><Relationship Id="rId7" Type="http://schemas.openxmlformats.org/officeDocument/2006/relationships/hyperlink" Target="https://www.ortonacademy.org/resources/what-is-the-orton-gillingham-approach/" TargetMode="External"/><Relationship Id="rId71" Type="http://schemas.openxmlformats.org/officeDocument/2006/relationships/hyperlink" Target="https://eacea.ec.europa.eu/national-policies/eurydice/content/educational-support-and-guidance-80_en" TargetMode="External"/><Relationship Id="rId2" Type="http://schemas.openxmlformats.org/officeDocument/2006/relationships/styles" Target="styles.xml"/><Relationship Id="rId29" Type="http://schemas.openxmlformats.org/officeDocument/2006/relationships/hyperlink" Target="https://search-proquest-com.ezproxy.uwtsd.ac.uk/docview/2120108714/fulltextPDF/73B4F35BAC674E2CPQ/1?accountid=130472" TargetMode="External"/><Relationship Id="rId24" Type="http://schemas.openxmlformats.org/officeDocument/2006/relationships/hyperlink" Target="https://link.springer.com/article/10.1007/s11881-017-0154-6" TargetMode="External"/><Relationship Id="rId40" Type="http://schemas.openxmlformats.org/officeDocument/2006/relationships/hyperlink" Target="https://www.highland.gov.uk/download/downloads/id/16011/persistent_literacy_difficulties_practice_paper.pdf" TargetMode="External"/><Relationship Id="rId45" Type="http://schemas.openxmlformats.org/officeDocument/2006/relationships/hyperlink" Target="https://www.sciencedirect.com/science/article/pii/S0042698919300185" TargetMode="External"/><Relationship Id="rId66" Type="http://schemas.openxmlformats.org/officeDocument/2006/relationships/hyperlink" Target="https://dera.ioe.ac.uk/23945/7/15-025_Redacted.pdf" TargetMode="External"/><Relationship Id="rId61" Type="http://schemas.openxmlformats.org/officeDocument/2006/relationships/hyperlink" Target="https://www.snapcymru.org/help-for-families/aln-reform/" TargetMode="External"/><Relationship Id="rId8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6984</Words>
  <Characters>39810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 Jenkins (1701543)</dc:creator>
  <cp:keywords/>
  <dc:description/>
  <cp:lastModifiedBy>Microsoft Office User</cp:lastModifiedBy>
  <cp:revision>3</cp:revision>
  <dcterms:created xsi:type="dcterms:W3CDTF">2021-02-23T19:00:00Z</dcterms:created>
  <dcterms:modified xsi:type="dcterms:W3CDTF">2021-02-23T19:09:00Z</dcterms:modified>
</cp:coreProperties>
</file>