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pPr>
    </w:p>
    <w:p>
      <w:pPr>
        <w:pStyle w:val="Body A"/>
        <w:spacing w:line="480" w:lineRule="auto"/>
        <w:rPr>
          <w:rFonts w:ascii="Times New Roman" w:cs="Times New Roman" w:hAnsi="Times New Roman" w:eastAsia="Times New Roman"/>
          <w:i w:val="1"/>
          <w:iCs w:val="1"/>
          <w:sz w:val="24"/>
          <w:szCs w:val="24"/>
        </w:rPr>
      </w:pPr>
      <w:r>
        <w:rPr>
          <w:rFonts w:ascii="Times New Roman"/>
          <w:sz w:val="24"/>
          <w:szCs w:val="24"/>
          <w:rtl w:val="0"/>
          <w:lang w:val="en-US"/>
        </w:rPr>
        <w:t>Modernist literature is an English genre of fiction popular from the late 19th century to early 20th century. The genre was birthed after the introduction of technology and the events of the world wars. Due to all the new technological advancements (cars, phones) and political changes, people began questioning as the world did not seem the same anymore. Modernist writers rejected the V</w:t>
      </w:r>
      <w:r>
        <w:rPr>
          <w:rFonts w:ascii="Times New Roman"/>
          <w:sz w:val="24"/>
          <w:szCs w:val="24"/>
          <w:rtl w:val="0"/>
          <w:lang w:val="fr-FR"/>
        </w:rPr>
        <w:t>ictorian era literature techniques</w:t>
      </w:r>
      <w:r>
        <w:rPr>
          <w:rFonts w:ascii="Times New Roman"/>
          <w:sz w:val="24"/>
          <w:szCs w:val="24"/>
          <w:rtl w:val="0"/>
          <w:lang w:val="en-US"/>
        </w:rPr>
        <w:t xml:space="preserve"> and saw technology and capitalism as a form of alienation. This is why when we read modernist literature we see a reoccurring theme of loss and a break away from traditionally writing structures. The theme of loss is due to the idea that modernist writers do not view change as progressive but as a loss of the individual and the world. Modernist literature has often been described to be a stream of consciousness. Andre Aciman an American writer wrote in his book </w:t>
      </w:r>
      <w:r>
        <w:rPr>
          <w:rFonts w:ascii="Times New Roman"/>
          <w:i w:val="1"/>
          <w:iCs w:val="1"/>
          <w:sz w:val="24"/>
          <w:szCs w:val="24"/>
          <w:rtl w:val="0"/>
          <w:lang w:val="en-US"/>
        </w:rPr>
        <w:t>False Papers</w:t>
      </w:r>
      <w:r>
        <w:rPr>
          <w:rFonts w:ascii="Times New Roman"/>
          <w:sz w:val="24"/>
          <w:szCs w:val="24"/>
          <w:rtl w:val="0"/>
          <w:lang w:val="en-US"/>
        </w:rPr>
        <w:t xml:space="preserve"> that modernist writers </w:t>
      </w:r>
      <w:r>
        <w:rPr>
          <w:rFonts w:hAnsi="Times New Roman" w:hint="default"/>
          <w:sz w:val="24"/>
          <w:szCs w:val="24"/>
          <w:rtl w:val="0"/>
          <w:lang w:val="en-US"/>
        </w:rPr>
        <w:t>‘</w:t>
      </w:r>
      <w:r>
        <w:rPr>
          <w:rFonts w:ascii="Times New Roman"/>
          <w:sz w:val="24"/>
          <w:szCs w:val="24"/>
          <w:rtl w:val="0"/>
          <w:lang w:val="en-US"/>
        </w:rPr>
        <w:t>read change the way (they read) time, memory, self, love, fear, beauty; in the key of loss</w:t>
      </w:r>
      <w:r>
        <w:rPr>
          <w:rFonts w:hAnsi="Times New Roman" w:hint="default"/>
          <w:sz w:val="24"/>
          <w:szCs w:val="24"/>
          <w:rtl w:val="0"/>
          <w:lang w:val="en-US"/>
        </w:rPr>
        <w:t>’</w:t>
      </w:r>
      <w:r>
        <w:rPr>
          <w:rFonts w:ascii="Times New Roman"/>
          <w:sz w:val="24"/>
          <w:szCs w:val="24"/>
          <w:rtl w:val="0"/>
          <w:lang w:val="en-US"/>
        </w:rPr>
        <w:t>. I intend to explore to what extent this quote is relevant in Joseph Conrad</w:t>
      </w:r>
      <w:r>
        <w:rPr>
          <w:rFonts w:hAnsi="Times New Roman" w:hint="default"/>
          <w:sz w:val="24"/>
          <w:szCs w:val="24"/>
          <w:rtl w:val="0"/>
          <w:lang w:val="en-US"/>
        </w:rPr>
        <w:t>’</w:t>
      </w:r>
      <w:r>
        <w:rPr>
          <w:rFonts w:ascii="Times New Roman"/>
          <w:sz w:val="24"/>
          <w:szCs w:val="24"/>
          <w:rtl w:val="0"/>
          <w:lang w:val="en-US"/>
        </w:rPr>
        <w:t xml:space="preserve">s (1899) novella </w:t>
      </w:r>
      <w:r>
        <w:rPr>
          <w:rFonts w:ascii="Times New Roman"/>
          <w:i w:val="1"/>
          <w:iCs w:val="1"/>
          <w:sz w:val="24"/>
          <w:szCs w:val="24"/>
          <w:rtl w:val="0"/>
          <w:lang w:val="en-US"/>
        </w:rPr>
        <w:t>Heart of Darkness</w:t>
      </w:r>
      <w:r>
        <w:rPr>
          <w:rFonts w:ascii="Times New Roman"/>
          <w:sz w:val="24"/>
          <w:szCs w:val="24"/>
          <w:rtl w:val="0"/>
          <w:lang w:val="en-US"/>
        </w:rPr>
        <w:t xml:space="preserve"> and T.S Eliot</w:t>
      </w:r>
      <w:r>
        <w:rPr>
          <w:rFonts w:hAnsi="Times New Roman" w:hint="default"/>
          <w:sz w:val="24"/>
          <w:szCs w:val="24"/>
          <w:rtl w:val="0"/>
          <w:lang w:val="en-US"/>
        </w:rPr>
        <w:t>’</w:t>
      </w:r>
      <w:r>
        <w:rPr>
          <w:rFonts w:ascii="Times New Roman"/>
          <w:sz w:val="24"/>
          <w:szCs w:val="24"/>
          <w:rtl w:val="0"/>
          <w:lang w:val="en-US"/>
        </w:rPr>
        <w:t xml:space="preserve">s (1922) poem </w:t>
      </w:r>
      <w:r>
        <w:rPr>
          <w:rFonts w:ascii="Times New Roman"/>
          <w:i w:val="1"/>
          <w:iCs w:val="1"/>
          <w:sz w:val="24"/>
          <w:szCs w:val="24"/>
          <w:rtl w:val="0"/>
          <w:lang w:val="en-US"/>
        </w:rPr>
        <w:t>The Waste Land</w:t>
      </w:r>
      <w:r>
        <w:rPr>
          <w:rFonts w:ascii="Times New Roman"/>
          <w:sz w:val="24"/>
          <w:szCs w:val="24"/>
          <w:rtl w:val="0"/>
          <w:lang w:val="en-US"/>
        </w:rPr>
        <w:t xml:space="preserve"> and the occasional references to Charlotte Perkins Gilman</w:t>
      </w:r>
      <w:r>
        <w:rPr>
          <w:rFonts w:hAnsi="Times New Roman" w:hint="default"/>
          <w:sz w:val="24"/>
          <w:szCs w:val="24"/>
          <w:rtl w:val="0"/>
          <w:lang w:val="en-US"/>
        </w:rPr>
        <w:t>’</w:t>
      </w:r>
      <w:r>
        <w:rPr>
          <w:rFonts w:ascii="Times New Roman"/>
          <w:sz w:val="24"/>
          <w:szCs w:val="24"/>
          <w:rtl w:val="0"/>
          <w:lang w:val="en-US"/>
        </w:rPr>
        <w:t xml:space="preserve">s (1892) short-story </w:t>
      </w:r>
      <w:r>
        <w:rPr>
          <w:rFonts w:ascii="Times New Roman"/>
          <w:i w:val="1"/>
          <w:iCs w:val="1"/>
          <w:sz w:val="24"/>
          <w:szCs w:val="24"/>
          <w:rtl w:val="0"/>
          <w:lang w:val="en-US"/>
        </w:rPr>
        <w:t xml:space="preserve">The Yellow Wallpaper. </w:t>
      </w:r>
    </w:p>
    <w:p>
      <w:pPr>
        <w:pStyle w:val="Body A"/>
        <w:spacing w:line="480" w:lineRule="auto"/>
        <w:rPr>
          <w:rFonts w:ascii="Times New Roman" w:cs="Times New Roman" w:hAnsi="Times New Roman" w:eastAsia="Times New Roman"/>
          <w:i w:val="1"/>
          <w:iCs w:val="1"/>
          <w:sz w:val="24"/>
          <w:szCs w:val="24"/>
        </w:rPr>
      </w:pP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In the genre of modernism, the technique of linear time and chronology was thrown out of the window like previous traditional techniques. For example: Eliot does not have a constant rhyme scheme in his poem</w:t>
      </w:r>
      <w:r>
        <w:rPr>
          <w:rFonts w:ascii="Times New Roman"/>
          <w:sz w:val="24"/>
          <w:szCs w:val="24"/>
          <w:rtl w:val="0"/>
          <w:lang w:val="en-US"/>
        </w:rPr>
        <w:t xml:space="preserve"> nor do the</w:t>
      </w:r>
      <w:r>
        <w:rPr>
          <w:rFonts w:ascii="Times New Roman"/>
          <w:sz w:val="24"/>
          <w:szCs w:val="24"/>
          <w:rtl w:val="0"/>
          <w:lang w:val="en-US"/>
        </w:rPr>
        <w:t xml:space="preserve"> different sections follow a chronological timeline. Eliot</w:t>
      </w:r>
      <w:r>
        <w:rPr>
          <w:rFonts w:hAnsi="Times New Roman" w:hint="default"/>
          <w:sz w:val="24"/>
          <w:szCs w:val="24"/>
          <w:rtl w:val="0"/>
          <w:lang w:val="en-US"/>
        </w:rPr>
        <w:t>’</w:t>
      </w:r>
      <w:r>
        <w:rPr>
          <w:rFonts w:ascii="Times New Roman"/>
          <w:sz w:val="24"/>
          <w:szCs w:val="24"/>
          <w:rtl w:val="0"/>
          <w:lang w:val="en-US"/>
        </w:rPr>
        <w:t xml:space="preserve">s lack of a rhyme scheme is symbolic to The Waste Land, as there no need for order as there is no hope for the land. </w:t>
      </w:r>
      <w:r>
        <w:rPr>
          <w:rFonts w:ascii="Times New Roman"/>
          <w:i w:val="1"/>
          <w:iCs w:val="1"/>
          <w:sz w:val="24"/>
          <w:szCs w:val="24"/>
          <w:rtl w:val="0"/>
          <w:lang w:val="en-US"/>
        </w:rPr>
        <w:t>The Waste Land</w:t>
      </w:r>
      <w:r>
        <w:rPr>
          <w:rFonts w:ascii="Times New Roman"/>
          <w:sz w:val="24"/>
          <w:szCs w:val="24"/>
          <w:rtl w:val="0"/>
          <w:lang w:val="en-US"/>
        </w:rPr>
        <w:t xml:space="preserve"> is T.S. Eliot</w:t>
      </w:r>
      <w:r>
        <w:rPr>
          <w:rFonts w:hAnsi="Times New Roman" w:hint="default"/>
          <w:sz w:val="24"/>
          <w:szCs w:val="24"/>
          <w:rtl w:val="0"/>
          <w:lang w:val="fr-FR"/>
        </w:rPr>
        <w:t>’</w:t>
      </w:r>
      <w:r>
        <w:rPr>
          <w:rFonts w:ascii="Times New Roman"/>
          <w:sz w:val="24"/>
          <w:szCs w:val="24"/>
          <w:rtl w:val="0"/>
          <w:lang w:val="en-US"/>
        </w:rPr>
        <w:t xml:space="preserve">s most famous poem. </w:t>
      </w:r>
      <w:r>
        <w:rPr>
          <w:rFonts w:ascii="Times New Roman"/>
          <w:sz w:val="24"/>
          <w:szCs w:val="24"/>
          <w:rtl w:val="0"/>
          <w:lang w:val="en-US"/>
        </w:rPr>
        <w:t>He</w:t>
      </w:r>
      <w:r>
        <w:rPr>
          <w:rFonts w:ascii="Times New Roman"/>
          <w:sz w:val="24"/>
          <w:szCs w:val="24"/>
          <w:rtl w:val="0"/>
          <w:lang w:val="en-US"/>
        </w:rPr>
        <w:t xml:space="preserve"> loosely follows the story of The Fisher King and the Holy Grail. This is an Arthurian Legend from the medieval time. It is separated into five sections:'The Burial of the Dead,' 'A Game of Chess,' 'The Fire Sermon,' 'Death by Water' and 'What the Thunder Said</w:t>
      </w:r>
      <w:r>
        <w:rPr>
          <w:rFonts w:hAnsi="Times New Roman" w:hint="default"/>
          <w:sz w:val="24"/>
          <w:szCs w:val="24"/>
          <w:rtl w:val="0"/>
          <w:lang w:val="fr-FR"/>
        </w:rPr>
        <w:t>’</w:t>
      </w:r>
      <w:r>
        <w:rPr>
          <w:rFonts w:ascii="Times New Roman"/>
          <w:sz w:val="24"/>
          <w:szCs w:val="24"/>
          <w:rtl w:val="0"/>
        </w:rPr>
        <w:t>.</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Time is presented differently by Eliot and Conrad, one via allusions, the other via a journey.  Beginning with </w:t>
      </w:r>
      <w:r>
        <w:rPr>
          <w:rFonts w:ascii="Times New Roman"/>
          <w:i w:val="1"/>
          <w:iCs w:val="1"/>
          <w:sz w:val="24"/>
          <w:szCs w:val="24"/>
          <w:rtl w:val="0"/>
          <w:lang w:val="en-US"/>
        </w:rPr>
        <w:t>The Waste Land</w:t>
      </w:r>
      <w:r>
        <w:rPr>
          <w:rFonts w:ascii="Times New Roman"/>
          <w:sz w:val="24"/>
          <w:szCs w:val="24"/>
          <w:rtl w:val="0"/>
          <w:lang w:val="en-US"/>
        </w:rPr>
        <w:t>, Eliot approaches time by referencing adaptions of other literature i.e. Tennyson, Shakespeare and Miss Jessie L. Weston works. Eliot also uses biblical symbolism, allusions, mysticism and the technique of juxtaposing the past and presen</w:t>
      </w:r>
      <w:r>
        <w:rPr>
          <w:rFonts w:ascii="Times New Roman"/>
          <w:sz w:val="24"/>
          <w:szCs w:val="24"/>
          <w:rtl w:val="0"/>
          <w:lang w:val="en-US"/>
        </w:rPr>
        <w:t>t</w:t>
      </w:r>
      <w:r>
        <w:rPr>
          <w:rFonts w:ascii="Times New Roman"/>
          <w:sz w:val="24"/>
          <w:szCs w:val="24"/>
          <w:rtl w:val="0"/>
          <w:lang w:val="en-US"/>
        </w:rPr>
        <w:t xml:space="preserve">. Eliot also includes a number of quotations that are not of his mother tongue i.e. English. A number of these languages include Sanskrit, German and French. Eliot therefore universalises the existence of his poem in all times and places. Throughout the reading of </w:t>
      </w:r>
      <w:r>
        <w:rPr>
          <w:rFonts w:ascii="Times New Roman"/>
          <w:i w:val="1"/>
          <w:iCs w:val="1"/>
          <w:sz w:val="24"/>
          <w:szCs w:val="24"/>
          <w:rtl w:val="0"/>
          <w:lang w:val="en-US"/>
        </w:rPr>
        <w:t>The Waste Land</w:t>
      </w:r>
      <w:r>
        <w:rPr>
          <w:rFonts w:ascii="Times New Roman"/>
          <w:sz w:val="24"/>
          <w:szCs w:val="24"/>
          <w:rtl w:val="0"/>
          <w:lang w:val="en-US"/>
        </w:rPr>
        <w:t xml:space="preserve"> it is clear that there is a feeling of a cycle from birth to growth to death to decay. As the reader I have realised that reading </w:t>
      </w:r>
      <w:r>
        <w:rPr>
          <w:rFonts w:ascii="Times New Roman"/>
          <w:i w:val="1"/>
          <w:iCs w:val="1"/>
          <w:sz w:val="24"/>
          <w:szCs w:val="24"/>
          <w:rtl w:val="0"/>
          <w:lang w:val="en-US"/>
        </w:rPr>
        <w:t>The Waste Land</w:t>
      </w:r>
      <w:r>
        <w:rPr>
          <w:rFonts w:ascii="Times New Roman"/>
          <w:sz w:val="24"/>
          <w:szCs w:val="24"/>
          <w:rtl w:val="0"/>
          <w:lang w:val="en-US"/>
        </w:rPr>
        <w:t xml:space="preserve"> the theme of time is more of a psychological one. It rather implies a timeless poem as we</w:t>
      </w:r>
      <w:r>
        <w:rPr>
          <w:rFonts w:ascii="Times New Roman"/>
          <w:sz w:val="24"/>
          <w:szCs w:val="24"/>
          <w:rtl w:val="0"/>
          <w:lang w:val="en-US"/>
        </w:rPr>
        <w:t xml:space="preserve"> do</w:t>
      </w:r>
      <w:r>
        <w:rPr>
          <w:rFonts w:ascii="Times New Roman"/>
          <w:sz w:val="24"/>
          <w:szCs w:val="24"/>
          <w:rtl w:val="0"/>
          <w:lang w:val="en-US"/>
        </w:rPr>
        <w:t xml:space="preserve"> not really shift back and forth rather just hear the memories and adaptations from five different narrators.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i w:val="1"/>
          <w:iCs w:val="1"/>
          <w:sz w:val="24"/>
          <w:szCs w:val="24"/>
          <w:rtl w:val="0"/>
          <w:lang w:val="en-US"/>
        </w:rPr>
        <w:t>The Waste Land</w:t>
      </w:r>
      <w:r>
        <w:rPr>
          <w:rFonts w:ascii="Times New Roman"/>
          <w:sz w:val="24"/>
          <w:szCs w:val="24"/>
          <w:rtl w:val="0"/>
          <w:lang w:val="en-US"/>
        </w:rPr>
        <w:t xml:space="preserve"> is notoriously known for being a challenging modernist piece of literature with the multiplicity of narrators. Each section has a different narrator and characters, such as, The Phoenician Sailor and Madame Sosostris. In the first section </w:t>
      </w:r>
      <w:r>
        <w:rPr>
          <w:rFonts w:hAnsi="Times New Roman" w:hint="default"/>
          <w:sz w:val="24"/>
          <w:szCs w:val="24"/>
          <w:rtl w:val="0"/>
          <w:lang w:val="en-US"/>
        </w:rPr>
        <w:t>‘</w:t>
      </w:r>
      <w:r>
        <w:rPr>
          <w:rFonts w:ascii="Times New Roman"/>
          <w:sz w:val="24"/>
          <w:szCs w:val="24"/>
          <w:rtl w:val="0"/>
          <w:lang w:val="en-US"/>
        </w:rPr>
        <w:t>The Burial of the Dead</w:t>
      </w:r>
      <w:r>
        <w:rPr>
          <w:rFonts w:hAnsi="Times New Roman" w:hint="default"/>
          <w:sz w:val="24"/>
          <w:szCs w:val="24"/>
          <w:rtl w:val="0"/>
          <w:lang w:val="en-US"/>
        </w:rPr>
        <w:t xml:space="preserve">’ </w:t>
      </w:r>
      <w:r>
        <w:rPr>
          <w:rFonts w:ascii="Times New Roman"/>
          <w:sz w:val="24"/>
          <w:szCs w:val="24"/>
          <w:rtl w:val="0"/>
          <w:lang w:val="en-US"/>
        </w:rPr>
        <w:t xml:space="preserve">there is a lady who is remembering her childhood in summer and winter </w:t>
      </w:r>
      <w:r>
        <w:rPr>
          <w:rFonts w:hAnsi="Times New Roman" w:hint="default"/>
          <w:sz w:val="24"/>
          <w:szCs w:val="24"/>
          <w:rtl w:val="0"/>
          <w:lang w:val="en-US"/>
        </w:rPr>
        <w:t>“</w:t>
      </w:r>
      <w:r>
        <w:rPr>
          <w:rFonts w:ascii="Times New Roman"/>
          <w:i w:val="1"/>
          <w:iCs w:val="1"/>
          <w:sz w:val="24"/>
          <w:szCs w:val="24"/>
          <w:rtl w:val="0"/>
          <w:lang w:val="en-US"/>
        </w:rPr>
        <w:t>And when we were children, staying at the archduke</w:t>
      </w:r>
      <w:r>
        <w:rPr>
          <w:rFonts w:hAnsi="Times New Roman" w:hint="default"/>
          <w:i w:val="1"/>
          <w:iCs w:val="1"/>
          <w:sz w:val="24"/>
          <w:szCs w:val="24"/>
          <w:rtl w:val="0"/>
          <w:lang w:val="fr-FR"/>
        </w:rPr>
        <w:t>’</w:t>
      </w:r>
      <w:r>
        <w:rPr>
          <w:rFonts w:ascii="Times New Roman"/>
          <w:i w:val="1"/>
          <w:iCs w:val="1"/>
          <w:sz w:val="24"/>
          <w:szCs w:val="24"/>
          <w:rtl w:val="0"/>
        </w:rPr>
        <w:t>s</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cs="Times New Roman" w:hAnsi="Times New Roman" w:eastAsia="Times New Roman"/>
          <w:sz w:val="24"/>
          <w:szCs w:val="24"/>
          <w:vertAlign w:val="superscript"/>
        </w:rPr>
        <w:footnoteReference w:id="1"/>
      </w:r>
      <w:r>
        <w:rPr>
          <w:rFonts w:ascii="Times New Roman"/>
          <w:i w:val="1"/>
          <w:iCs w:val="1"/>
          <w:sz w:val="24"/>
          <w:szCs w:val="24"/>
          <w:rtl w:val="0"/>
          <w:lang w:val="en-US"/>
        </w:rPr>
        <w:t xml:space="preserve"> </w:t>
      </w:r>
      <w:r>
        <w:rPr>
          <w:rFonts w:ascii="Times New Roman"/>
          <w:sz w:val="24"/>
          <w:szCs w:val="24"/>
          <w:rtl w:val="0"/>
          <w:lang w:val="en-US"/>
        </w:rPr>
        <w:t>It then shifts back to third person narrative</w:t>
      </w:r>
      <w:r>
        <w:rPr>
          <w:rFonts w:ascii="Times New Roman"/>
          <w:sz w:val="24"/>
          <w:szCs w:val="24"/>
          <w:rtl w:val="0"/>
          <w:lang w:val="en-US"/>
        </w:rPr>
        <w:t xml:space="preserve">. </w:t>
      </w:r>
      <w:r>
        <w:rPr>
          <w:rFonts w:ascii="Times New Roman"/>
          <w:sz w:val="24"/>
          <w:szCs w:val="24"/>
          <w:rtl w:val="0"/>
          <w:lang w:val="en-US"/>
        </w:rPr>
        <w:t xml:space="preserve">The effect of this fragmentation creates a </w:t>
      </w:r>
      <w:r>
        <w:rPr>
          <w:rFonts w:ascii="Times New Roman"/>
          <w:sz w:val="24"/>
          <w:szCs w:val="24"/>
          <w:rtl w:val="0"/>
          <w:lang w:val="en-US"/>
        </w:rPr>
        <w:t>im</w:t>
      </w:r>
      <w:r>
        <w:rPr>
          <w:rFonts w:ascii="Times New Roman"/>
          <w:sz w:val="24"/>
          <w:szCs w:val="24"/>
          <w:rtl w:val="0"/>
          <w:lang w:val="en-US"/>
        </w:rPr>
        <w:t>balance between past and present experiences</w:t>
      </w:r>
      <w:r>
        <w:rPr>
          <w:rFonts w:ascii="Times New Roman"/>
          <w:sz w:val="24"/>
          <w:szCs w:val="24"/>
          <w:rtl w:val="0"/>
          <w:lang w:val="en-US"/>
        </w:rPr>
        <w:t xml:space="preserve"> and not creating a whole story</w:t>
      </w:r>
      <w:r>
        <w:rPr>
          <w:rFonts w:ascii="Times New Roman"/>
          <w:sz w:val="24"/>
          <w:szCs w:val="24"/>
          <w:rtl w:val="0"/>
          <w:lang w:val="en-US"/>
        </w:rPr>
        <w:t xml:space="preserve">. Although there are multiple narrators they emerge and unify through the voice of consciousness. The multiplicity of narrators creates the sense of the voice not being able to be fixed, to be identified as one unified thing. Almost like the lady in </w:t>
      </w:r>
      <w:r>
        <w:rPr>
          <w:rFonts w:hAnsi="Times New Roman" w:hint="default"/>
          <w:sz w:val="24"/>
          <w:szCs w:val="24"/>
          <w:rtl w:val="0"/>
          <w:lang w:val="en-US"/>
        </w:rPr>
        <w:t>‘</w:t>
      </w:r>
      <w:r>
        <w:rPr>
          <w:rFonts w:ascii="Times New Roman"/>
          <w:sz w:val="24"/>
          <w:szCs w:val="24"/>
          <w:rtl w:val="0"/>
          <w:lang w:val="en-US"/>
        </w:rPr>
        <w:t>The Burial of the dead</w:t>
      </w:r>
      <w:r>
        <w:rPr>
          <w:rFonts w:hAnsi="Times New Roman" w:hint="default"/>
          <w:sz w:val="24"/>
          <w:szCs w:val="24"/>
          <w:rtl w:val="0"/>
          <w:lang w:val="en-US"/>
        </w:rPr>
        <w:t>’</w:t>
      </w:r>
      <w:r>
        <w:rPr>
          <w:rFonts w:ascii="Times New Roman"/>
          <w:sz w:val="24"/>
          <w:szCs w:val="24"/>
          <w:rtl w:val="0"/>
          <w:lang w:val="en-US"/>
        </w:rPr>
        <w:t xml:space="preserve">: </w:t>
      </w:r>
      <w:r>
        <w:rPr>
          <w:rFonts w:hAnsi="Times New Roman" w:hint="default"/>
          <w:i w:val="1"/>
          <w:iCs w:val="1"/>
          <w:sz w:val="24"/>
          <w:szCs w:val="24"/>
          <w:rtl w:val="0"/>
          <w:lang w:val="en-US"/>
        </w:rPr>
        <w:t>“</w:t>
      </w:r>
      <w:r>
        <w:rPr>
          <w:rFonts w:ascii="Times New Roman"/>
          <w:i w:val="1"/>
          <w:iCs w:val="1"/>
          <w:sz w:val="24"/>
          <w:szCs w:val="24"/>
          <w:rtl w:val="0"/>
          <w:lang w:val="de-DE"/>
        </w:rPr>
        <w:t>Bin gar keine Russin, stamm</w:t>
      </w:r>
      <w:r>
        <w:rPr>
          <w:rFonts w:hAnsi="Times New Roman" w:hint="default"/>
          <w:i w:val="1"/>
          <w:iCs w:val="1"/>
          <w:sz w:val="24"/>
          <w:szCs w:val="24"/>
          <w:rtl w:val="0"/>
          <w:lang w:val="fr-FR"/>
        </w:rPr>
        <w:t xml:space="preserve">’ </w:t>
      </w:r>
      <w:r>
        <w:rPr>
          <w:rFonts w:ascii="Times New Roman"/>
          <w:i w:val="1"/>
          <w:iCs w:val="1"/>
          <w:sz w:val="24"/>
          <w:szCs w:val="24"/>
          <w:rtl w:val="0"/>
          <w:lang w:val="de-DE"/>
        </w:rPr>
        <w:t>aus Litauen, echt deutsch</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cs="Times New Roman" w:hAnsi="Times New Roman" w:eastAsia="Times New Roman"/>
          <w:sz w:val="24"/>
          <w:szCs w:val="24"/>
          <w:vertAlign w:val="superscript"/>
        </w:rPr>
        <w:footnoteReference w:id="2"/>
      </w:r>
      <w:r>
        <w:rPr>
          <w:rFonts w:ascii="Times New Roman"/>
          <w:i w:val="1"/>
          <w:iCs w:val="1"/>
          <w:sz w:val="24"/>
          <w:szCs w:val="24"/>
          <w:rtl w:val="0"/>
          <w:lang w:val="en-US"/>
        </w:rPr>
        <w:t xml:space="preserve"> </w:t>
      </w:r>
      <w:r>
        <w:rPr>
          <w:rFonts w:ascii="Times New Roman"/>
          <w:sz w:val="24"/>
          <w:szCs w:val="24"/>
          <w:rtl w:val="0"/>
          <w:lang w:val="en-US"/>
        </w:rPr>
        <w:t xml:space="preserve">The lady can identify her race and social standing but not her cultural identity. This was an issue many people suffered after WW1.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After each section you </w:t>
      </w:r>
      <w:r>
        <w:rPr>
          <w:rFonts w:ascii="Times New Roman"/>
          <w:sz w:val="24"/>
          <w:szCs w:val="24"/>
          <w:rtl w:val="0"/>
          <w:lang w:val="en-US"/>
        </w:rPr>
        <w:t>learn only snippets of each narrator</w:t>
      </w:r>
      <w:r>
        <w:rPr>
          <w:rFonts w:ascii="Times New Roman"/>
          <w:sz w:val="24"/>
          <w:szCs w:val="24"/>
          <w:rtl w:val="0"/>
          <w:lang w:val="en-US"/>
        </w:rPr>
        <w:t xml:space="preserve">.  These broken perspectives become abstract almost describing an </w:t>
      </w:r>
      <w:r>
        <w:rPr>
          <w:rFonts w:hAnsi="Times New Roman" w:hint="default"/>
          <w:sz w:val="24"/>
          <w:szCs w:val="24"/>
          <w:rtl w:val="0"/>
          <w:lang w:val="en-US"/>
        </w:rPr>
        <w:t>“</w:t>
      </w:r>
      <w:r>
        <w:rPr>
          <w:rFonts w:ascii="Times New Roman"/>
          <w:i w:val="1"/>
          <w:iCs w:val="1"/>
          <w:sz w:val="24"/>
          <w:szCs w:val="24"/>
          <w:rtl w:val="0"/>
          <w:lang w:val="en-US"/>
        </w:rPr>
        <w:t>Unreal City</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cs="Times New Roman" w:hAnsi="Times New Roman" w:eastAsia="Times New Roman"/>
          <w:sz w:val="24"/>
          <w:szCs w:val="24"/>
          <w:vertAlign w:val="superscript"/>
        </w:rPr>
        <w:footnoteReference w:id="3"/>
      </w:r>
      <w:r>
        <w:rPr>
          <w:rFonts w:ascii="Times New Roman"/>
          <w:i w:val="1"/>
          <w:iCs w:val="1"/>
          <w:sz w:val="24"/>
          <w:szCs w:val="24"/>
          <w:rtl w:val="0"/>
          <w:lang w:val="en-US"/>
        </w:rPr>
        <w:t xml:space="preserve"> </w:t>
      </w:r>
      <w:r>
        <w:rPr>
          <w:rFonts w:ascii="Times New Roman"/>
          <w:sz w:val="24"/>
          <w:szCs w:val="24"/>
          <w:rtl w:val="0"/>
          <w:lang w:val="en-US"/>
        </w:rPr>
        <w:t xml:space="preserve">The effect of having a third person narrative also, creates a distance between the narrator and the characters which are in the story they tell. The third person narrator tends to remain unnamed and uninvolved in the story. Overall the voices become a stream of consciousness that represents time passing by.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Another way time is portrayed in </w:t>
      </w:r>
      <w:r>
        <w:rPr>
          <w:rFonts w:ascii="Times New Roman"/>
          <w:i w:val="1"/>
          <w:iCs w:val="1"/>
          <w:sz w:val="24"/>
          <w:szCs w:val="24"/>
          <w:rtl w:val="0"/>
          <w:lang w:val="en-US"/>
        </w:rPr>
        <w:t>The Waste Land</w:t>
      </w:r>
      <w:r>
        <w:rPr>
          <w:rFonts w:ascii="Times New Roman"/>
          <w:sz w:val="24"/>
          <w:szCs w:val="24"/>
          <w:rtl w:val="0"/>
          <w:lang w:val="en-US"/>
        </w:rPr>
        <w:t xml:space="preserve"> is through the mention of earlier battles </w:t>
      </w:r>
      <w:r>
        <w:rPr>
          <w:rFonts w:hAnsi="Times New Roman" w:hint="default"/>
          <w:sz w:val="24"/>
          <w:szCs w:val="24"/>
          <w:rtl w:val="0"/>
          <w:lang w:val="en-US"/>
        </w:rPr>
        <w:t>“</w:t>
      </w:r>
      <w:r>
        <w:rPr>
          <w:rFonts w:ascii="Times New Roman"/>
          <w:sz w:val="24"/>
          <w:szCs w:val="24"/>
          <w:rtl w:val="0"/>
          <w:lang w:val="en-US"/>
        </w:rPr>
        <w:t>Mylae</w:t>
      </w:r>
      <w:r>
        <w:rPr>
          <w:rFonts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4"/>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which took place in 260BC. You would think Eliot would mention the most recent war however he traces back to earlier time</w:t>
      </w:r>
      <w:r>
        <w:rPr>
          <w:rFonts w:ascii="Times New Roman"/>
          <w:sz w:val="24"/>
          <w:szCs w:val="24"/>
          <w:rtl w:val="0"/>
          <w:lang w:val="en-US"/>
        </w:rPr>
        <w:t>s</w:t>
      </w:r>
      <w:r>
        <w:rPr>
          <w:rFonts w:ascii="Times New Roman"/>
          <w:sz w:val="24"/>
          <w:szCs w:val="24"/>
          <w:rtl w:val="0"/>
          <w:lang w:val="en-US"/>
        </w:rPr>
        <w:t xml:space="preserve">. Perhaps he is stating that in the cycle of life there is always war between mankind.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As said above</w:t>
      </w:r>
      <w:r>
        <w:rPr>
          <w:rFonts w:ascii="Times New Roman"/>
          <w:i w:val="1"/>
          <w:iCs w:val="1"/>
          <w:sz w:val="24"/>
          <w:szCs w:val="24"/>
          <w:rtl w:val="0"/>
          <w:lang w:val="en-US"/>
        </w:rPr>
        <w:t xml:space="preserve"> </w:t>
      </w:r>
      <w:r>
        <w:rPr>
          <w:rFonts w:ascii="Times New Roman"/>
          <w:sz w:val="24"/>
          <w:szCs w:val="24"/>
          <w:rtl w:val="0"/>
          <w:lang w:val="en-US"/>
        </w:rPr>
        <w:t xml:space="preserve">Eliot </w:t>
      </w:r>
      <w:r>
        <w:rPr>
          <w:rFonts w:ascii="Times New Roman"/>
          <w:sz w:val="24"/>
          <w:szCs w:val="24"/>
          <w:rtl w:val="0"/>
          <w:lang w:val="en-US"/>
        </w:rPr>
        <w:t>adapts from Miss Weston</w:t>
      </w:r>
      <w:r>
        <w:rPr>
          <w:rFonts w:hAnsi="Times New Roman" w:hint="default"/>
          <w:sz w:val="24"/>
          <w:szCs w:val="24"/>
          <w:rtl w:val="0"/>
          <w:lang w:val="en-US"/>
        </w:rPr>
        <w:t>’</w:t>
      </w:r>
      <w:r>
        <w:rPr>
          <w:rFonts w:ascii="Times New Roman"/>
          <w:sz w:val="24"/>
          <w:szCs w:val="24"/>
          <w:rtl w:val="0"/>
          <w:lang w:val="en-US"/>
        </w:rPr>
        <w:t xml:space="preserve">s work aka </w:t>
      </w:r>
      <w:r>
        <w:rPr>
          <w:rFonts w:hAnsi="Times New Roman" w:hint="default"/>
          <w:sz w:val="24"/>
          <w:szCs w:val="24"/>
          <w:rtl w:val="0"/>
          <w:lang w:val="en-US"/>
        </w:rPr>
        <w:t>‘</w:t>
      </w:r>
      <w:r>
        <w:rPr>
          <w:rFonts w:ascii="Times New Roman"/>
          <w:i w:val="1"/>
          <w:iCs w:val="1"/>
          <w:sz w:val="24"/>
          <w:szCs w:val="24"/>
          <w:rtl w:val="0"/>
          <w:lang w:val="en-US"/>
        </w:rPr>
        <w:t>The Grail Legend: from Ritual to Romance</w:t>
      </w:r>
      <w:r>
        <w:rPr>
          <w:rFonts w:hAnsi="Times New Roman" w:hint="default"/>
          <w:i w:val="1"/>
          <w:iCs w:val="1"/>
          <w:sz w:val="24"/>
          <w:szCs w:val="24"/>
          <w:rtl w:val="0"/>
          <w:lang w:val="en-US"/>
        </w:rPr>
        <w:t>’</w:t>
      </w:r>
      <w:r>
        <w:rPr>
          <w:rFonts w:ascii="Times New Roman"/>
          <w:i w:val="1"/>
          <w:iCs w:val="1"/>
          <w:sz w:val="24"/>
          <w:szCs w:val="24"/>
          <w:rtl w:val="0"/>
          <w:lang w:val="en-US"/>
        </w:rPr>
        <w:t xml:space="preserve">. </w:t>
      </w:r>
      <w:r>
        <w:rPr>
          <w:rFonts w:ascii="Times New Roman"/>
          <w:sz w:val="24"/>
          <w:szCs w:val="24"/>
          <w:rtl w:val="0"/>
          <w:lang w:val="en-US"/>
        </w:rPr>
        <w:t>As we all know the Holy Grail is a</w:t>
      </w:r>
      <w:r>
        <w:rPr>
          <w:rFonts w:ascii="Times New Roman"/>
          <w:sz w:val="24"/>
          <w:szCs w:val="24"/>
          <w:rtl w:val="0"/>
          <w:lang w:val="en-US"/>
        </w:rPr>
        <w:t>n</w:t>
      </w:r>
      <w:r>
        <w:rPr>
          <w:rFonts w:ascii="Times New Roman"/>
          <w:sz w:val="24"/>
          <w:szCs w:val="24"/>
          <w:rtl w:val="0"/>
          <w:lang w:val="en-US"/>
        </w:rPr>
        <w:t xml:space="preserve"> Arthurian legend, said to be a vessel of all good things and it is usually described as a dish or a cup. It became known as the cup that Jesus drank from at the Last Supper: </w:t>
      </w:r>
      <w:r>
        <w:rPr>
          <w:rFonts w:hAnsi="Times New Roman" w:hint="default"/>
          <w:i w:val="1"/>
          <w:iCs w:val="1"/>
          <w:sz w:val="24"/>
          <w:szCs w:val="24"/>
          <w:rtl w:val="0"/>
          <w:lang w:val="en-US"/>
        </w:rPr>
        <w:t>‘</w:t>
      </w:r>
      <w:r>
        <w:rPr>
          <w:rFonts w:ascii="Times New Roman"/>
          <w:i w:val="1"/>
          <w:iCs w:val="1"/>
          <w:sz w:val="24"/>
          <w:szCs w:val="24"/>
          <w:rtl w:val="0"/>
          <w:lang w:val="en-US"/>
        </w:rPr>
        <w:t>Likewise also the cup after supper, saying, This cup is the new testament in my blood, which is shed for you</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5"/>
      </w:r>
      <w:r>
        <w:rPr>
          <w:rFonts w:ascii="Times New Roman"/>
          <w:i w:val="1"/>
          <w:iCs w:val="1"/>
          <w:sz w:val="24"/>
          <w:szCs w:val="24"/>
          <w:rtl w:val="0"/>
          <w:lang w:val="en-US"/>
        </w:rPr>
        <w:t>. A</w:t>
      </w:r>
      <w:r>
        <w:rPr>
          <w:rFonts w:ascii="Times New Roman"/>
          <w:sz w:val="24"/>
          <w:szCs w:val="24"/>
          <w:rtl w:val="0"/>
          <w:lang w:val="en-US"/>
        </w:rPr>
        <w:t>lthough there is no direct mention of the Holy Grail in the Bible it just became associated with spiritual salvation. Eliot loosely follows the story of the Fisher King. The Fisher King is one of Tarot Cards that are drawn</w:t>
      </w:r>
      <w:r>
        <w:rPr>
          <w:rFonts w:ascii="Times New Roman"/>
          <w:sz w:val="24"/>
          <w:szCs w:val="24"/>
          <w:rtl w:val="0"/>
          <w:lang w:val="en-US"/>
        </w:rPr>
        <w:t>:</w:t>
      </w:r>
      <w:r>
        <w:rPr>
          <w:rFonts w:ascii="Times New Roman"/>
          <w:sz w:val="24"/>
          <w:szCs w:val="24"/>
          <w:rtl w:val="0"/>
          <w:lang w:val="en-US"/>
        </w:rPr>
        <w:t xml:space="preserve"> </w:t>
      </w:r>
      <w:r>
        <w:rPr>
          <w:rFonts w:hAnsi="Times New Roman" w:hint="default"/>
          <w:i w:val="1"/>
          <w:iCs w:val="1"/>
          <w:sz w:val="24"/>
          <w:szCs w:val="24"/>
          <w:rtl w:val="0"/>
          <w:lang w:val="en-US"/>
        </w:rPr>
        <w:t>‘</w:t>
      </w:r>
      <w:r>
        <w:rPr>
          <w:rFonts w:ascii="Times New Roman"/>
          <w:i w:val="1"/>
          <w:iCs w:val="1"/>
          <w:sz w:val="24"/>
          <w:szCs w:val="24"/>
          <w:rtl w:val="0"/>
          <w:lang w:val="en-US"/>
        </w:rPr>
        <w:t>man with three staves</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i w:val="1"/>
          <w:iCs w:val="1"/>
          <w:sz w:val="24"/>
          <w:szCs w:val="24"/>
          <w:rtl w:val="0"/>
          <w:lang w:val="en-US"/>
        </w:rPr>
        <w:t xml:space="preserve"> </w:t>
      </w:r>
      <w:r>
        <w:rPr>
          <w:rFonts w:ascii="Times New Roman"/>
          <w:sz w:val="24"/>
          <w:szCs w:val="24"/>
          <w:rtl w:val="0"/>
          <w:lang w:val="en-US"/>
        </w:rPr>
        <w:t xml:space="preserve">The Fisher King is always depicted as wounded and in </w:t>
      </w:r>
      <w:r>
        <w:rPr>
          <w:rFonts w:ascii="Times New Roman"/>
          <w:i w:val="1"/>
          <w:iCs w:val="1"/>
          <w:sz w:val="24"/>
          <w:szCs w:val="24"/>
          <w:rtl w:val="0"/>
          <w:lang w:val="en-US"/>
        </w:rPr>
        <w:t xml:space="preserve">The Waste Land </w:t>
      </w:r>
      <w:r>
        <w:rPr>
          <w:rFonts w:ascii="Times New Roman"/>
          <w:sz w:val="24"/>
          <w:szCs w:val="24"/>
          <w:rtl w:val="0"/>
          <w:lang w:val="en-US"/>
        </w:rPr>
        <w:t>this is an important image. As the Fisher King is associated with water and he is wounded its like the water draining, like the water that has been drained from this land. The Fisher King becomes The Waste Land. In the lines 346</w:t>
      </w:r>
      <w:r>
        <w:rPr>
          <w:rFonts w:ascii="Times New Roman"/>
          <w:sz w:val="24"/>
          <w:szCs w:val="24"/>
          <w:rtl w:val="0"/>
          <w:lang w:val="en-US"/>
        </w:rPr>
        <w:t>/</w:t>
      </w:r>
      <w:r>
        <w:rPr>
          <w:rFonts w:ascii="Times New Roman"/>
          <w:sz w:val="24"/>
          <w:szCs w:val="24"/>
          <w:rtl w:val="0"/>
          <w:lang w:val="en-US"/>
        </w:rPr>
        <w:t xml:space="preserve">358 :  </w:t>
      </w:r>
      <w:r>
        <w:rPr>
          <w:rFonts w:hAnsi="Times New Roman" w:hint="default"/>
          <w:sz w:val="24"/>
          <w:szCs w:val="24"/>
          <w:rtl w:val="0"/>
          <w:lang w:val="en-US"/>
        </w:rPr>
        <w:t>“</w:t>
      </w:r>
      <w:r>
        <w:rPr>
          <w:rFonts w:ascii="Times New Roman"/>
          <w:sz w:val="24"/>
          <w:szCs w:val="24"/>
          <w:rtl w:val="0"/>
          <w:lang w:val="en-US"/>
        </w:rPr>
        <w:t xml:space="preserve">If </w:t>
      </w:r>
      <w:r>
        <w:rPr>
          <w:rFonts w:ascii="Times New Roman"/>
          <w:i w:val="1"/>
          <w:iCs w:val="1"/>
          <w:sz w:val="24"/>
          <w:szCs w:val="24"/>
          <w:rtl w:val="0"/>
          <w:lang w:val="en-US"/>
        </w:rPr>
        <w:t>there were water</w:t>
      </w:r>
      <w:r>
        <w:rPr>
          <w:rFonts w:hAnsi="Times New Roman" w:hint="default"/>
          <w:i w:val="1"/>
          <w:iCs w:val="1"/>
          <w:sz w:val="24"/>
          <w:szCs w:val="24"/>
          <w:rtl w:val="0"/>
          <w:lang w:val="en-US"/>
        </w:rPr>
        <w:t>…</w:t>
      </w:r>
      <w:r>
        <w:rPr>
          <w:rFonts w:ascii="Times New Roman"/>
          <w:i w:val="1"/>
          <w:iCs w:val="1"/>
          <w:sz w:val="24"/>
          <w:szCs w:val="24"/>
          <w:rtl w:val="0"/>
          <w:lang w:val="en-US"/>
        </w:rPr>
        <w:t>/But there is no water</w:t>
      </w:r>
      <w:r>
        <w:rPr>
          <w:rFonts w:hAnsi="Times New Roman" w:hint="default"/>
          <w:i w:val="1"/>
          <w:iCs w:val="1"/>
          <w:sz w:val="24"/>
          <w:szCs w:val="24"/>
          <w:rtl w:val="0"/>
          <w:lang w:val="en-US"/>
        </w:rPr>
        <w:t xml:space="preserve">” </w:t>
      </w:r>
      <w:r>
        <w:rPr>
          <w:rFonts w:ascii="Times New Roman"/>
          <w:sz w:val="24"/>
          <w:szCs w:val="24"/>
          <w:rtl w:val="0"/>
          <w:lang w:val="en-US"/>
        </w:rPr>
        <w:t xml:space="preserve">it is a clear cry from the authorial voice for salvation but is never granted it. The call for water does not come it remains a barren waste land. Linking the adaption to biblical symbolism, Eliot tends to create a presence of God but leaves the land lacking the answer from God, therefore leaving the land with no hope of regeneration. Eliot refers to many biblical stories but the ones I will focus on is Luke 24 and Psalm 137. In the fifth section </w:t>
      </w:r>
      <w:r>
        <w:rPr>
          <w:rFonts w:hAnsi="Times New Roman" w:hint="default"/>
          <w:sz w:val="24"/>
          <w:szCs w:val="24"/>
          <w:rtl w:val="0"/>
          <w:lang w:val="en-US"/>
        </w:rPr>
        <w:t>‘</w:t>
      </w:r>
      <w:r>
        <w:rPr>
          <w:rFonts w:ascii="Times New Roman"/>
          <w:sz w:val="24"/>
          <w:szCs w:val="24"/>
          <w:rtl w:val="0"/>
          <w:lang w:val="en-US"/>
        </w:rPr>
        <w:t>What the Thunder Said</w:t>
      </w:r>
      <w:r>
        <w:rPr>
          <w:rFonts w:hAnsi="Times New Roman" w:hint="default"/>
          <w:sz w:val="24"/>
          <w:szCs w:val="24"/>
          <w:rtl w:val="0"/>
          <w:lang w:val="en-US"/>
        </w:rPr>
        <w:t>’</w:t>
      </w:r>
      <w:r>
        <w:rPr>
          <w:rFonts w:hAnsi="Times New Roman" w:hint="default"/>
          <w:i w:val="1"/>
          <w:iCs w:val="1"/>
          <w:sz w:val="24"/>
          <w:szCs w:val="24"/>
          <w:rtl w:val="0"/>
          <w:lang w:val="en-US"/>
        </w:rPr>
        <w:t>“</w:t>
      </w:r>
      <w:r>
        <w:rPr>
          <w:rFonts w:ascii="Times New Roman"/>
          <w:i w:val="1"/>
          <w:iCs w:val="1"/>
          <w:sz w:val="24"/>
          <w:szCs w:val="24"/>
          <w:rtl w:val="0"/>
          <w:lang w:val="en-US"/>
        </w:rPr>
        <w:t>Who is the third who walks always beside you?</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6"/>
      </w:r>
      <w:r>
        <w:rPr>
          <w:rFonts w:ascii="Times New Roman"/>
          <w:sz w:val="24"/>
          <w:szCs w:val="24"/>
          <w:rtl w:val="0"/>
          <w:lang w:val="en-US"/>
        </w:rPr>
        <w:t xml:space="preserve"> This line refers to the story in Luke 24 - Road to Emmaus; </w:t>
      </w:r>
      <w:r>
        <w:rPr>
          <w:rFonts w:hAnsi="Times New Roman" w:hint="default"/>
          <w:i w:val="1"/>
          <w:iCs w:val="1"/>
          <w:sz w:val="24"/>
          <w:szCs w:val="24"/>
          <w:rtl w:val="0"/>
          <w:lang w:val="en-US"/>
        </w:rPr>
        <w:t>‘</w:t>
      </w:r>
      <w:r>
        <w:rPr>
          <w:rFonts w:ascii="Times New Roman"/>
          <w:i w:val="1"/>
          <w:iCs w:val="1"/>
          <w:sz w:val="24"/>
          <w:szCs w:val="24"/>
          <w:rtl w:val="0"/>
          <w:lang w:val="en-US"/>
        </w:rPr>
        <w:t>But their eyes were holden that they should not know him</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7"/>
      </w:r>
      <w:r>
        <w:rPr>
          <w:rFonts w:ascii="Times New Roman"/>
          <w:i w:val="1"/>
          <w:iCs w:val="1"/>
          <w:sz w:val="24"/>
          <w:szCs w:val="24"/>
          <w:rtl w:val="0"/>
          <w:lang w:val="en-US"/>
        </w:rPr>
        <w:t xml:space="preserve">. </w:t>
      </w:r>
      <w:r>
        <w:rPr>
          <w:rFonts w:ascii="Times New Roman"/>
          <w:sz w:val="24"/>
          <w:szCs w:val="24"/>
          <w:rtl w:val="0"/>
          <w:lang w:val="en-US"/>
        </w:rPr>
        <w:t xml:space="preserve">This tells the story of two disciples on their journey who encounter Jesus but do not recognise him. This was one of the early resurrection appearances of Jesus. Eliot also refers to Psalm 137, he gives two images, one of the past (biblical) and one in the present. In the section The Fire sermon we find this line </w:t>
      </w:r>
      <w:r>
        <w:rPr>
          <w:rFonts w:hAnsi="Times New Roman" w:hint="default"/>
          <w:i w:val="1"/>
          <w:iCs w:val="1"/>
          <w:sz w:val="24"/>
          <w:szCs w:val="24"/>
          <w:rtl w:val="0"/>
          <w:lang w:val="en-US"/>
        </w:rPr>
        <w:t>“</w:t>
      </w:r>
      <w:r>
        <w:rPr>
          <w:rFonts w:ascii="Times New Roman"/>
          <w:i w:val="1"/>
          <w:iCs w:val="1"/>
          <w:sz w:val="24"/>
          <w:szCs w:val="24"/>
          <w:rtl w:val="0"/>
          <w:lang w:val="en-US"/>
        </w:rPr>
        <w:t>By the waters of Leman I sat down and wept</w:t>
      </w:r>
      <w:r>
        <w:rPr>
          <w:rFonts w:hAnsi="Times New Roman" w:hint="default"/>
          <w:i w:val="1"/>
          <w:iCs w:val="1"/>
          <w:sz w:val="24"/>
          <w:szCs w:val="24"/>
          <w:rtl w:val="0"/>
        </w:rPr>
        <w:t>…</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8"/>
      </w:r>
      <w:r>
        <w:rPr>
          <w:rFonts w:ascii="Times New Roman"/>
          <w:i w:val="1"/>
          <w:iCs w:val="1"/>
          <w:sz w:val="24"/>
          <w:szCs w:val="24"/>
          <w:rtl w:val="0"/>
          <w:lang w:val="en-US"/>
        </w:rPr>
        <w:t xml:space="preserve"> </w:t>
      </w:r>
      <w:r>
        <w:rPr>
          <w:rFonts w:ascii="Times New Roman"/>
          <w:sz w:val="24"/>
          <w:szCs w:val="24"/>
          <w:rtl w:val="0"/>
          <w:lang w:val="en-US"/>
        </w:rPr>
        <w:t xml:space="preserve">alludes to Psalm 137 </w:t>
      </w:r>
      <w:r>
        <w:rPr>
          <w:rFonts w:hAnsi="Times New Roman" w:hint="default"/>
          <w:i w:val="1"/>
          <w:iCs w:val="1"/>
          <w:sz w:val="24"/>
          <w:szCs w:val="24"/>
          <w:rtl w:val="0"/>
          <w:lang w:val="en-US"/>
        </w:rPr>
        <w:t xml:space="preserve">“ </w:t>
      </w:r>
      <w:r>
        <w:rPr>
          <w:rFonts w:ascii="Times New Roman"/>
          <w:i w:val="1"/>
          <w:iCs w:val="1"/>
          <w:sz w:val="24"/>
          <w:szCs w:val="24"/>
          <w:rtl w:val="0"/>
          <w:lang w:val="en-US"/>
        </w:rPr>
        <w:t>By the waters of Babylon</w:t>
      </w:r>
      <w:r>
        <w:rPr>
          <w:rFonts w:hAnsi="Times New Roman" w:hint="default"/>
          <w:i w:val="1"/>
          <w:iCs w:val="1"/>
          <w:sz w:val="24"/>
          <w:szCs w:val="24"/>
          <w:rtl w:val="0"/>
          <w:lang w:val="en-US"/>
        </w:rPr>
        <w:t>…”</w:t>
      </w:r>
      <w:r>
        <w:rPr>
          <w:rFonts w:ascii="Times New Roman"/>
          <w:sz w:val="24"/>
          <w:szCs w:val="24"/>
          <w:rtl w:val="0"/>
          <w:lang w:val="en-US"/>
        </w:rPr>
        <w:t>, referencing to the captive Israelites who wept for their freedom. It is not by accident that Eliot had a personal connection to Leman a Swiss lake. In 1921 he was said to have had a nervous breakdown</w:t>
      </w:r>
      <w:r>
        <w:rPr>
          <w:rFonts w:ascii="Times New Roman"/>
          <w:sz w:val="24"/>
          <w:szCs w:val="24"/>
          <w:rtl w:val="0"/>
          <w:lang w:val="en-US"/>
        </w:rPr>
        <w:t>,</w:t>
      </w:r>
      <w:r>
        <w:rPr>
          <w:rFonts w:ascii="Times New Roman"/>
          <w:sz w:val="24"/>
          <w:szCs w:val="24"/>
          <w:rtl w:val="0"/>
          <w:lang w:val="en-US"/>
        </w:rPr>
        <w:t xml:space="preserve"> spending time in Switzerland with a psychiatrist.</w:t>
      </w:r>
      <w:r>
        <w:rPr>
          <w:rFonts w:ascii="Times New Roman" w:cs="Times New Roman" w:hAnsi="Times New Roman" w:eastAsia="Times New Roman"/>
          <w:sz w:val="24"/>
          <w:szCs w:val="24"/>
          <w:vertAlign w:val="superscript"/>
        </w:rPr>
        <w:footnoteReference w:id="9"/>
      </w:r>
      <w:r>
        <w:rPr>
          <w:rFonts w:ascii="Times New Roman"/>
          <w:sz w:val="24"/>
          <w:szCs w:val="24"/>
          <w:rtl w:val="0"/>
          <w:lang w:val="en-US"/>
        </w:rPr>
        <w:t xml:space="preserve"> Eliot means to connect a biblical story to his own personal feelings to convey the feeling of living in exile. Eliot also gives of a past and present image to show the change and desolation of the land.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Conrad</w:t>
      </w:r>
      <w:r>
        <w:rPr>
          <w:rFonts w:hAnsi="Times New Roman" w:hint="default"/>
          <w:sz w:val="24"/>
          <w:szCs w:val="24"/>
          <w:rtl w:val="0"/>
          <w:lang w:val="en-US"/>
        </w:rPr>
        <w:t>’</w:t>
      </w:r>
      <w:r>
        <w:rPr>
          <w:rFonts w:ascii="Times New Roman"/>
          <w:sz w:val="24"/>
          <w:szCs w:val="24"/>
          <w:rtl w:val="0"/>
          <w:lang w:val="en-US"/>
        </w:rPr>
        <w:t xml:space="preserve">s novella </w:t>
      </w:r>
      <w:r>
        <w:rPr>
          <w:rFonts w:ascii="Times New Roman"/>
          <w:i w:val="1"/>
          <w:iCs w:val="1"/>
          <w:sz w:val="24"/>
          <w:szCs w:val="24"/>
          <w:rtl w:val="0"/>
          <w:lang w:val="en-US"/>
        </w:rPr>
        <w:t>The Heart of Darkness</w:t>
      </w:r>
      <w:r>
        <w:rPr>
          <w:rFonts w:ascii="Times New Roman"/>
          <w:sz w:val="24"/>
          <w:szCs w:val="24"/>
          <w:rtl w:val="0"/>
          <w:lang w:val="en-US"/>
        </w:rPr>
        <w:t xml:space="preserve"> is primarily set in Africa. Conrad explores time by using Marlow</w:t>
      </w:r>
      <w:r>
        <w:rPr>
          <w:rFonts w:hAnsi="Times New Roman" w:hint="default"/>
          <w:sz w:val="24"/>
          <w:szCs w:val="24"/>
          <w:rtl w:val="0"/>
          <w:lang w:val="en-US"/>
        </w:rPr>
        <w:t>’</w:t>
      </w:r>
      <w:r>
        <w:rPr>
          <w:rFonts w:ascii="Times New Roman"/>
          <w:sz w:val="24"/>
          <w:szCs w:val="24"/>
          <w:rtl w:val="0"/>
          <w:lang w:val="en-US"/>
        </w:rPr>
        <w:t xml:space="preserve">s journey from London to Africa. </w:t>
      </w:r>
      <w:r>
        <w:rPr>
          <w:rFonts w:ascii="Times New Roman"/>
          <w:i w:val="1"/>
          <w:iCs w:val="1"/>
          <w:sz w:val="24"/>
          <w:szCs w:val="24"/>
          <w:rtl w:val="0"/>
          <w:lang w:val="en-US"/>
        </w:rPr>
        <w:t xml:space="preserve">Heart of Darkness </w:t>
      </w:r>
      <w:r>
        <w:rPr>
          <w:rFonts w:ascii="Times New Roman"/>
          <w:sz w:val="24"/>
          <w:szCs w:val="24"/>
          <w:rtl w:val="0"/>
          <w:lang w:val="en-US"/>
        </w:rPr>
        <w:t>reveals the blind truth of the colonialism in Africa</w:t>
      </w:r>
      <w:r>
        <w:rPr>
          <w:rFonts w:ascii="Times New Roman"/>
          <w:sz w:val="24"/>
          <w:szCs w:val="24"/>
          <w:rtl w:val="0"/>
          <w:lang w:val="en-US"/>
        </w:rPr>
        <w:t xml:space="preserve"> along with</w:t>
      </w:r>
      <w:r>
        <w:rPr>
          <w:rFonts w:ascii="Times New Roman"/>
          <w:sz w:val="24"/>
          <w:szCs w:val="24"/>
          <w:rtl w:val="0"/>
          <w:lang w:val="en-US"/>
        </w:rPr>
        <w:t xml:space="preserve"> the brutality. The meaning of </w:t>
      </w:r>
      <w:r>
        <w:rPr>
          <w:rFonts w:hAnsi="Times New Roman" w:hint="default"/>
          <w:sz w:val="24"/>
          <w:szCs w:val="24"/>
          <w:rtl w:val="0"/>
          <w:lang w:val="en-US"/>
        </w:rPr>
        <w:t>‘</w:t>
      </w:r>
      <w:r>
        <w:rPr>
          <w:rFonts w:ascii="Times New Roman"/>
          <w:sz w:val="24"/>
          <w:szCs w:val="24"/>
          <w:rtl w:val="0"/>
          <w:lang w:val="en-US"/>
        </w:rPr>
        <w:t>civilisation</w:t>
      </w:r>
      <w:r>
        <w:rPr>
          <w:rFonts w:hAnsi="Times New Roman" w:hint="default"/>
          <w:sz w:val="24"/>
          <w:szCs w:val="24"/>
          <w:rtl w:val="0"/>
          <w:lang w:val="en-US"/>
        </w:rPr>
        <w:t xml:space="preserve">’ </w:t>
      </w:r>
      <w:r>
        <w:rPr>
          <w:rFonts w:ascii="Times New Roman"/>
          <w:sz w:val="24"/>
          <w:szCs w:val="24"/>
          <w:rtl w:val="0"/>
          <w:lang w:val="en-US"/>
        </w:rPr>
        <w:t xml:space="preserve">becomes somewhat superficial. The Europeans find the black natives as uncivilised and undeveloped human beings: </w:t>
      </w:r>
      <w:r>
        <w:rPr>
          <w:rFonts w:hAnsi="Times New Roman" w:hint="default"/>
          <w:sz w:val="24"/>
          <w:szCs w:val="24"/>
          <w:rtl w:val="0"/>
          <w:lang w:val="en-US"/>
        </w:rPr>
        <w:t>“</w:t>
      </w:r>
      <w:r>
        <w:rPr>
          <w:rFonts w:ascii="Times New Roman"/>
          <w:i w:val="1"/>
          <w:iCs w:val="1"/>
          <w:sz w:val="24"/>
          <w:szCs w:val="24"/>
          <w:rtl w:val="0"/>
          <w:lang w:val="en-US"/>
        </w:rPr>
        <w:t>They still belonged to the beginning of time</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cs="Times New Roman" w:hAnsi="Times New Roman" w:eastAsia="Times New Roman"/>
          <w:sz w:val="24"/>
          <w:szCs w:val="24"/>
          <w:vertAlign w:val="superscript"/>
        </w:rPr>
        <w:footnoteReference w:id="10"/>
      </w:r>
      <w:r>
        <w:rPr>
          <w:rFonts w:ascii="Times New Roman"/>
          <w:sz w:val="24"/>
          <w:szCs w:val="24"/>
          <w:rtl w:val="0"/>
          <w:lang w:val="en-US"/>
        </w:rPr>
        <w:t xml:space="preserve"> It </w:t>
      </w:r>
      <w:r>
        <w:rPr>
          <w:rFonts w:ascii="Times New Roman"/>
          <w:sz w:val="24"/>
          <w:szCs w:val="24"/>
          <w:rtl w:val="0"/>
          <w:lang w:val="en-US"/>
        </w:rPr>
        <w:t xml:space="preserve">perhaps refers to </w:t>
      </w:r>
      <w:r>
        <w:rPr>
          <w:rFonts w:ascii="Times New Roman"/>
          <w:sz w:val="24"/>
          <w:szCs w:val="24"/>
          <w:rtl w:val="0"/>
          <w:lang w:val="en-US"/>
        </w:rPr>
        <w:t>the wilderness that the primal natives live in rather than an industrial building. Time is explored through Marlow</w:t>
      </w:r>
      <w:r>
        <w:rPr>
          <w:rFonts w:hAnsi="Times New Roman" w:hint="default"/>
          <w:sz w:val="24"/>
          <w:szCs w:val="24"/>
          <w:rtl w:val="0"/>
          <w:lang w:val="fr-FR"/>
        </w:rPr>
        <w:t>’</w:t>
      </w:r>
      <w:r>
        <w:rPr>
          <w:rFonts w:ascii="Times New Roman"/>
          <w:sz w:val="24"/>
          <w:szCs w:val="24"/>
          <w:rtl w:val="0"/>
          <w:lang w:val="en-US"/>
        </w:rPr>
        <w:t xml:space="preserve">s journey, delays and the recollection of his </w:t>
      </w:r>
      <w:r>
        <w:rPr>
          <w:rFonts w:ascii="Times New Roman"/>
          <w:sz w:val="24"/>
          <w:szCs w:val="24"/>
          <w:rtl w:val="0"/>
          <w:lang w:val="en-US"/>
        </w:rPr>
        <w:t>time on the Nellie</w:t>
      </w:r>
      <w:r>
        <w:rPr>
          <w:rFonts w:ascii="Times New Roman"/>
          <w:sz w:val="24"/>
          <w:szCs w:val="24"/>
          <w:rtl w:val="0"/>
          <w:lang w:val="en-US"/>
        </w:rPr>
        <w:t>. The Congo River is also like a linear representation of time, that Marlow travels up and down.</w:t>
      </w:r>
    </w:p>
    <w:p>
      <w:pPr>
        <w:pStyle w:val="Body A"/>
        <w:spacing w:line="480" w:lineRule="auto"/>
        <w:rPr>
          <w:rFonts w:ascii="Times New Roman" w:cs="Times New Roman" w:hAnsi="Times New Roman" w:eastAsia="Times New Roman"/>
          <w:i w:val="1"/>
          <w:iCs w:val="1"/>
          <w:sz w:val="24"/>
          <w:szCs w:val="24"/>
        </w:rPr>
      </w:pPr>
      <w:r>
        <w:rPr>
          <w:rFonts w:hAnsi="Times New Roman" w:hint="default"/>
          <w:i w:val="1"/>
          <w:iCs w:val="1"/>
          <w:sz w:val="24"/>
          <w:szCs w:val="24"/>
          <w:rtl w:val="0"/>
          <w:lang w:val="en-US"/>
        </w:rPr>
        <w:t>“</w:t>
      </w:r>
      <w:r>
        <w:rPr>
          <w:rFonts w:ascii="Times New Roman"/>
          <w:i w:val="1"/>
          <w:iCs w:val="1"/>
          <w:sz w:val="24"/>
          <w:szCs w:val="24"/>
          <w:rtl w:val="0"/>
          <w:lang w:val="en-US"/>
        </w:rPr>
        <w:t>Going up the river was like travelling back to the earliest beginning of the world, with vegetation rioted on the earth and the big trees were kings</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cs="Times New Roman" w:hAnsi="Times New Roman" w:eastAsia="Times New Roman"/>
          <w:i w:val="1"/>
          <w:iCs w:val="1"/>
          <w:sz w:val="24"/>
          <w:szCs w:val="24"/>
          <w:vertAlign w:val="superscript"/>
        </w:rPr>
        <w:footnoteReference w:id="11"/>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It is quite interesting that Marlow describes the further up he travels on the river the more he feels he is travelling back in time. It is due to him seeing an untouched wilderness that reminds him of the prehistoric age. There is a point in the novella where Marlow reminisces on this journey on the Nellie. Conrad uses this technique to draw us readers into the story as if we were one of the listeners onboard the ship. Conrad also places many delays throughout the story to induce a suspenseful atmosphere. </w:t>
      </w:r>
      <w:r>
        <w:rPr>
          <w:rFonts w:hAnsi="Times New Roman" w:hint="default"/>
          <w:i w:val="1"/>
          <w:iCs w:val="1"/>
          <w:sz w:val="24"/>
          <w:szCs w:val="24"/>
          <w:rtl w:val="0"/>
          <w:lang w:val="en-US"/>
        </w:rPr>
        <w:t>“</w:t>
      </w:r>
      <w:r>
        <w:rPr>
          <w:rFonts w:ascii="Times New Roman"/>
          <w:i w:val="1"/>
          <w:iCs w:val="1"/>
          <w:sz w:val="24"/>
          <w:szCs w:val="24"/>
          <w:rtl w:val="0"/>
          <w:lang w:val="en-US"/>
        </w:rPr>
        <w:t>I had to wait at the station for ten days-eternity</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12"/>
      </w:r>
      <w:r>
        <w:rPr>
          <w:rFonts w:ascii="Times New Roman"/>
          <w:sz w:val="24"/>
          <w:szCs w:val="24"/>
          <w:rtl w:val="0"/>
          <w:lang w:val="en-US"/>
        </w:rPr>
        <w:t xml:space="preserve">, here we learn that Marlow hates delays and is an impatient man. </w:t>
      </w:r>
      <w:r>
        <w:rPr>
          <w:rFonts w:hAnsi="Times New Roman" w:hint="default"/>
          <w:i w:val="1"/>
          <w:iCs w:val="1"/>
          <w:sz w:val="24"/>
          <w:szCs w:val="24"/>
          <w:rtl w:val="0"/>
          <w:lang w:val="en-US"/>
        </w:rPr>
        <w:t>“</w:t>
      </w:r>
      <w:r>
        <w:rPr>
          <w:rFonts w:ascii="Times New Roman"/>
          <w:i w:val="1"/>
          <w:iCs w:val="1"/>
          <w:sz w:val="24"/>
          <w:szCs w:val="24"/>
          <w:rtl w:val="0"/>
          <w:lang w:val="en-US"/>
        </w:rPr>
        <w:t>Oh these months</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13"/>
      </w:r>
      <w:r>
        <w:rPr>
          <w:rFonts w:ascii="Times New Roman"/>
          <w:i w:val="1"/>
          <w:iCs w:val="1"/>
          <w:sz w:val="24"/>
          <w:szCs w:val="24"/>
          <w:rtl w:val="0"/>
          <w:lang w:val="en-US"/>
        </w:rPr>
        <w:t>,</w:t>
      </w:r>
      <w:r>
        <w:rPr>
          <w:rFonts w:ascii="Times New Roman"/>
          <w:sz w:val="24"/>
          <w:szCs w:val="24"/>
          <w:rtl w:val="0"/>
          <w:lang w:val="en-US"/>
        </w:rPr>
        <w:t xml:space="preserve"> Conrad places more delays that stand between Marlow</w:t>
      </w:r>
      <w:r>
        <w:rPr>
          <w:rFonts w:hAnsi="Times New Roman" w:hint="default"/>
          <w:sz w:val="24"/>
          <w:szCs w:val="24"/>
          <w:rtl w:val="0"/>
          <w:lang w:val="en-US"/>
        </w:rPr>
        <w:t>’</w:t>
      </w:r>
      <w:r>
        <w:rPr>
          <w:rFonts w:ascii="Times New Roman"/>
          <w:sz w:val="24"/>
          <w:szCs w:val="24"/>
          <w:rtl w:val="0"/>
          <w:lang w:val="en-US"/>
        </w:rPr>
        <w:t xml:space="preserve">s quest for truth </w:t>
      </w:r>
      <w:r>
        <w:rPr>
          <w:rFonts w:ascii="Times New Roman"/>
          <w:sz w:val="24"/>
          <w:szCs w:val="24"/>
          <w:rtl w:val="0"/>
          <w:lang w:val="en-US"/>
        </w:rPr>
        <w:t>of</w:t>
      </w:r>
      <w:r>
        <w:rPr>
          <w:rFonts w:ascii="Times New Roman"/>
          <w:sz w:val="24"/>
          <w:szCs w:val="24"/>
          <w:rtl w:val="0"/>
          <w:lang w:val="en-US"/>
        </w:rPr>
        <w:t xml:space="preserve"> Kurtz. He not only intensifies Marlow</w:t>
      </w:r>
      <w:r>
        <w:rPr>
          <w:rFonts w:hAnsi="Times New Roman" w:hint="default"/>
          <w:sz w:val="24"/>
          <w:szCs w:val="24"/>
          <w:rtl w:val="0"/>
          <w:lang w:val="en-US"/>
        </w:rPr>
        <w:t>’</w:t>
      </w:r>
      <w:r>
        <w:rPr>
          <w:rFonts w:ascii="Times New Roman"/>
          <w:sz w:val="24"/>
          <w:szCs w:val="24"/>
          <w:rtl w:val="0"/>
          <w:lang w:val="en-US"/>
        </w:rPr>
        <w:t>s curiosity in Kurtz but also in the readers.</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Overall Aciman</w:t>
      </w:r>
      <w:r>
        <w:rPr>
          <w:rFonts w:hAnsi="Times New Roman" w:hint="default"/>
          <w:sz w:val="24"/>
          <w:szCs w:val="24"/>
          <w:rtl w:val="0"/>
          <w:lang w:val="en-US"/>
        </w:rPr>
        <w:t>’</w:t>
      </w:r>
      <w:r>
        <w:rPr>
          <w:rFonts w:ascii="Times New Roman"/>
          <w:sz w:val="24"/>
          <w:szCs w:val="24"/>
          <w:rtl w:val="0"/>
          <w:lang w:val="en-US"/>
        </w:rPr>
        <w:t>s claim prove</w:t>
      </w:r>
      <w:r>
        <w:rPr>
          <w:rFonts w:ascii="Times New Roman"/>
          <w:sz w:val="24"/>
          <w:szCs w:val="24"/>
          <w:rtl w:val="0"/>
          <w:lang w:val="en-US"/>
        </w:rPr>
        <w:t>s</w:t>
      </w:r>
      <w:r>
        <w:rPr>
          <w:rFonts w:ascii="Times New Roman"/>
          <w:sz w:val="24"/>
          <w:szCs w:val="24"/>
          <w:rtl w:val="0"/>
          <w:lang w:val="en-US"/>
        </w:rPr>
        <w:t xml:space="preserve"> </w:t>
      </w:r>
      <w:r>
        <w:rPr>
          <w:rFonts w:ascii="Times New Roman"/>
          <w:sz w:val="24"/>
          <w:szCs w:val="24"/>
          <w:rtl w:val="0"/>
          <w:lang w:val="en-US"/>
        </w:rPr>
        <w:t>significant in the theme of time</w:t>
      </w:r>
      <w:r>
        <w:rPr>
          <w:rFonts w:ascii="Times New Roman"/>
          <w:sz w:val="24"/>
          <w:szCs w:val="24"/>
          <w:rtl w:val="0"/>
          <w:lang w:val="en-US"/>
        </w:rPr>
        <w:t xml:space="preserve">. Eliot and Conrad both produce a loss of time in their literature with many negative undertones. Time is not progressive in nature it just symbolises your </w:t>
      </w:r>
      <w:r>
        <w:rPr>
          <w:rFonts w:ascii="Times New Roman"/>
          <w:sz w:val="24"/>
          <w:szCs w:val="24"/>
          <w:rtl w:val="0"/>
          <w:lang w:val="en-US"/>
        </w:rPr>
        <w:t>death is closing in</w:t>
      </w:r>
      <w:r>
        <w:rPr>
          <w:rFonts w:ascii="Times New Roman"/>
          <w:sz w:val="24"/>
          <w:szCs w:val="24"/>
          <w:rtl w:val="0"/>
          <w:lang w:val="en-US"/>
        </w:rPr>
        <w:t>. This is conveyed by the characters never reaching their destination</w:t>
      </w:r>
      <w:r>
        <w:rPr>
          <w:rFonts w:ascii="Times New Roman"/>
          <w:sz w:val="24"/>
          <w:szCs w:val="24"/>
          <w:rtl w:val="0"/>
          <w:lang w:val="en-US"/>
        </w:rPr>
        <w:t xml:space="preserve"> and</w:t>
      </w:r>
      <w:r>
        <w:rPr>
          <w:rFonts w:ascii="Times New Roman"/>
          <w:sz w:val="24"/>
          <w:szCs w:val="24"/>
          <w:rtl w:val="0"/>
          <w:lang w:val="en-US"/>
        </w:rPr>
        <w:t xml:space="preserve"> quests that are doomed to fail or be a disappointment.  </w:t>
      </w:r>
    </w:p>
    <w:p>
      <w:pPr>
        <w:pStyle w:val="Body A"/>
        <w:spacing w:line="480" w:lineRule="auto"/>
        <w:rPr>
          <w:rFonts w:ascii="Times New Roman" w:cs="Times New Roman" w:hAnsi="Times New Roman" w:eastAsia="Times New Roman"/>
          <w:b w:val="1"/>
          <w:bCs w:val="1"/>
          <w:sz w:val="24"/>
          <w:szCs w:val="24"/>
          <w:u w:val="single"/>
        </w:rPr>
      </w:pPr>
    </w:p>
    <w:p>
      <w:pPr>
        <w:pStyle w:val="Body A"/>
        <w:spacing w:line="480" w:lineRule="auto"/>
        <w:rPr>
          <w:rFonts w:ascii="Times New Roman" w:cs="Times New Roman" w:hAnsi="Times New Roman" w:eastAsia="Times New Roman"/>
          <w:sz w:val="24"/>
          <w:szCs w:val="24"/>
          <w:lang w:val="en-US"/>
        </w:rPr>
      </w:pPr>
      <w:r>
        <w:rPr>
          <w:rFonts w:hAnsi="Times New Roman" w:hint="default"/>
          <w:i w:val="1"/>
          <w:iCs w:val="1"/>
          <w:sz w:val="24"/>
          <w:szCs w:val="24"/>
          <w:rtl w:val="0"/>
          <w:lang w:val="en-US"/>
        </w:rPr>
        <w:t>“</w:t>
      </w:r>
      <w:r>
        <w:rPr>
          <w:rFonts w:ascii="Times New Roman"/>
          <w:i w:val="1"/>
          <w:iCs w:val="1"/>
          <w:sz w:val="24"/>
          <w:szCs w:val="24"/>
          <w:rtl w:val="0"/>
          <w:lang w:val="en-US"/>
        </w:rPr>
        <w:t>There were moments when one</w:t>
      </w:r>
      <w:r>
        <w:rPr>
          <w:rFonts w:hAnsi="Times New Roman" w:hint="default"/>
          <w:i w:val="1"/>
          <w:iCs w:val="1"/>
          <w:sz w:val="24"/>
          <w:szCs w:val="24"/>
          <w:rtl w:val="0"/>
          <w:lang w:val="en-US"/>
        </w:rPr>
        <w:t>’</w:t>
      </w:r>
      <w:r>
        <w:rPr>
          <w:rFonts w:ascii="Times New Roman"/>
          <w:i w:val="1"/>
          <w:iCs w:val="1"/>
          <w:sz w:val="24"/>
          <w:szCs w:val="24"/>
          <w:rtl w:val="0"/>
          <w:lang w:val="en-US"/>
        </w:rPr>
        <w:t>s past came back to one, as it will sometimes when you have not  a moment to spare for yourself, but it came in the shape of an unrestful and noisy dream</w:t>
      </w:r>
      <w:r>
        <w:rPr>
          <w:rFonts w:hAnsi="Times New Roman" w:hint="default"/>
          <w:i w:val="1"/>
          <w:iCs w:val="1"/>
          <w:sz w:val="24"/>
          <w:szCs w:val="24"/>
          <w:rtl w:val="0"/>
          <w:lang w:val="en-US"/>
        </w:rPr>
        <w:t>”</w:t>
      </w:r>
      <w:r>
        <w:rPr>
          <w:rFonts w:ascii="Times New Roman"/>
          <w:i w:val="1"/>
          <w:iCs w:val="1"/>
          <w:sz w:val="24"/>
          <w:szCs w:val="24"/>
          <w:rtl w:val="0"/>
          <w:lang w:val="en-US"/>
        </w:rPr>
        <w:t>.</w:t>
      </w:r>
      <w:r>
        <w:rPr>
          <w:rFonts w:ascii="Times New Roman" w:cs="Times New Roman" w:hAnsi="Times New Roman" w:eastAsia="Times New Roman"/>
          <w:sz w:val="24"/>
          <w:szCs w:val="24"/>
          <w:vertAlign w:val="superscript"/>
        </w:rPr>
        <w:footnoteReference w:id="14"/>
      </w:r>
      <w:r>
        <w:rPr>
          <w:rFonts w:ascii="Times New Roman"/>
          <w:i w:val="1"/>
          <w:iCs w:val="1"/>
          <w:sz w:val="24"/>
          <w:szCs w:val="24"/>
          <w:rtl w:val="0"/>
          <w:lang w:val="en-US"/>
        </w:rPr>
        <w:t xml:space="preserve"> </w:t>
      </w:r>
      <w:r>
        <w:rPr>
          <w:rFonts w:ascii="Times New Roman"/>
          <w:sz w:val="24"/>
          <w:szCs w:val="24"/>
          <w:rtl w:val="0"/>
          <w:lang w:val="en-US"/>
        </w:rPr>
        <w:t xml:space="preserve">Flashbacks in </w:t>
      </w:r>
      <w:r>
        <w:rPr>
          <w:rFonts w:ascii="Times New Roman"/>
          <w:i w:val="1"/>
          <w:iCs w:val="1"/>
          <w:sz w:val="24"/>
          <w:szCs w:val="24"/>
          <w:rtl w:val="0"/>
          <w:lang w:val="en-US"/>
        </w:rPr>
        <w:t>Heart of Darkness</w:t>
      </w:r>
      <w:r>
        <w:rPr>
          <w:rFonts w:ascii="Times New Roman"/>
          <w:sz w:val="24"/>
          <w:szCs w:val="24"/>
          <w:rtl w:val="0"/>
          <w:lang w:val="en-US"/>
        </w:rPr>
        <w:t xml:space="preserve"> have become distorted for the men, perhaps due to being away from civilisation for so long. Memory in </w:t>
      </w:r>
      <w:r>
        <w:rPr>
          <w:rFonts w:ascii="Times New Roman"/>
          <w:i w:val="1"/>
          <w:iCs w:val="1"/>
          <w:sz w:val="24"/>
          <w:szCs w:val="24"/>
          <w:rtl w:val="0"/>
          <w:lang w:val="en-US"/>
        </w:rPr>
        <w:t>Heart of Darkness</w:t>
      </w:r>
      <w:r>
        <w:rPr>
          <w:rFonts w:ascii="Times New Roman"/>
          <w:sz w:val="24"/>
          <w:szCs w:val="24"/>
          <w:rtl w:val="0"/>
          <w:lang w:val="en-US"/>
        </w:rPr>
        <w:t xml:space="preserve"> links in with time</w:t>
      </w:r>
      <w:r>
        <w:rPr>
          <w:rFonts w:ascii="Times New Roman"/>
          <w:i w:val="1"/>
          <w:iCs w:val="1"/>
          <w:sz w:val="24"/>
          <w:szCs w:val="24"/>
          <w:rtl w:val="0"/>
        </w:rPr>
        <w:t>.</w:t>
      </w:r>
      <w:r>
        <w:rPr>
          <w:rFonts w:ascii="Times New Roman"/>
          <w:i w:val="1"/>
          <w:iCs w:val="1"/>
          <w:sz w:val="24"/>
          <w:szCs w:val="24"/>
          <w:rtl w:val="0"/>
          <w:lang w:val="en-US"/>
        </w:rPr>
        <w:t xml:space="preserve"> </w:t>
      </w:r>
      <w:r>
        <w:rPr>
          <w:rFonts w:ascii="Times New Roman"/>
          <w:sz w:val="24"/>
          <w:szCs w:val="24"/>
          <w:rtl w:val="0"/>
          <w:lang w:val="en-US"/>
        </w:rPr>
        <w:t xml:space="preserve">Not only have their surroundings become alien and unfamiliar but so has their memories. </w:t>
      </w:r>
      <w:r>
        <w:rPr>
          <w:rFonts w:ascii="Times New Roman"/>
          <w:sz w:val="24"/>
          <w:szCs w:val="24"/>
          <w:rtl w:val="0"/>
          <w:lang w:val="en-US"/>
        </w:rPr>
        <w:t>T</w:t>
      </w:r>
      <w:r>
        <w:rPr>
          <w:rFonts w:ascii="Times New Roman"/>
          <w:sz w:val="24"/>
          <w:szCs w:val="24"/>
          <w:rtl w:val="0"/>
          <w:lang w:val="en-US"/>
        </w:rPr>
        <w:t xml:space="preserve">his feeling of the unknown and living in exile has entered their conscious causing their memories to be fragmented and lost.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Memory in</w:t>
      </w:r>
      <w:r>
        <w:rPr>
          <w:rFonts w:ascii="Times New Roman"/>
          <w:i w:val="1"/>
          <w:iCs w:val="1"/>
          <w:sz w:val="24"/>
          <w:szCs w:val="24"/>
          <w:rtl w:val="0"/>
          <w:lang w:val="en-US"/>
        </w:rPr>
        <w:t xml:space="preserve"> The Yellow Wallpaper</w:t>
      </w:r>
      <w:r>
        <w:rPr>
          <w:rFonts w:ascii="Times New Roman"/>
          <w:sz w:val="24"/>
          <w:szCs w:val="24"/>
          <w:rtl w:val="0"/>
          <w:lang w:val="en-US"/>
        </w:rPr>
        <w:t xml:space="preserve"> is closely linked to the loss of the self. Gilman writes a short story about a woman named Jane who is suffering from postpartum depression but her husband writes off her illness and just considers she needs bed rest. In comparison to Eliot and Conrad, Gilman writes in the Victorian era. Nevertheless the loss of memory and descent into madness links into the loss of identity </w:t>
      </w:r>
      <w:r>
        <w:rPr>
          <w:rFonts w:ascii="Times New Roman"/>
          <w:sz w:val="24"/>
          <w:szCs w:val="24"/>
          <w:rtl w:val="0"/>
          <w:lang w:val="en-US"/>
        </w:rPr>
        <w:t>in a similar way to Conrad</w:t>
      </w:r>
      <w:r>
        <w:rPr>
          <w:rFonts w:hAnsi="Times New Roman" w:hint="default"/>
          <w:sz w:val="24"/>
          <w:szCs w:val="24"/>
          <w:rtl w:val="0"/>
          <w:lang w:val="en-US"/>
        </w:rPr>
        <w:t>’</w:t>
      </w:r>
      <w:r>
        <w:rPr>
          <w:rFonts w:ascii="Times New Roman"/>
          <w:sz w:val="24"/>
          <w:szCs w:val="24"/>
          <w:rtl w:val="0"/>
          <w:lang w:val="en-US"/>
        </w:rPr>
        <w:t>s</w:t>
      </w:r>
      <w:r>
        <w:rPr>
          <w:rFonts w:ascii="Times New Roman"/>
          <w:sz w:val="24"/>
          <w:szCs w:val="24"/>
          <w:rtl w:val="0"/>
          <w:lang w:val="en-US"/>
        </w:rPr>
        <w:t xml:space="preserve"> Kurtz</w:t>
      </w:r>
      <w:r>
        <w:rPr>
          <w:rFonts w:ascii="Times New Roman"/>
          <w:sz w:val="24"/>
          <w:szCs w:val="24"/>
          <w:rtl w:val="0"/>
          <w:lang w:val="en-US"/>
        </w:rPr>
        <w:t>.</w:t>
      </w:r>
      <w:r>
        <w:rPr>
          <w:rFonts w:ascii="Times New Roman"/>
          <w:sz w:val="24"/>
          <w:szCs w:val="24"/>
          <w:rtl w:val="0"/>
          <w:lang w:val="en-US"/>
        </w:rPr>
        <w:t xml:space="preserve"> Ironically the colour yellow for the use of paint or wallpaper is actually meant to increase memory performance. However in the novella it becomes an obsession and loss of the individual. </w:t>
      </w:r>
      <w:r>
        <w:rPr>
          <w:rFonts w:ascii="Times New Roman"/>
          <w:sz w:val="24"/>
          <w:szCs w:val="24"/>
          <w:rtl w:val="0"/>
          <w:lang w:val="en-US"/>
        </w:rPr>
        <w:t xml:space="preserve"> </w:t>
      </w:r>
      <w:r>
        <w:rPr>
          <w:rFonts w:ascii="Times New Roman"/>
          <w:sz w:val="24"/>
          <w:szCs w:val="24"/>
          <w:rtl w:val="0"/>
          <w:lang w:val="en-US"/>
        </w:rPr>
        <w:t>It causes the narrator to develop a wild imagination losing herself in delusions.  Although the colour yellow is said to increase memory performance, the colour yellow for other things such as roses are usually given to someone who is sick</w:t>
      </w:r>
      <w:r>
        <w:rPr>
          <w:rFonts w:ascii="Times New Roman"/>
          <w:sz w:val="24"/>
          <w:szCs w:val="24"/>
          <w:rtl w:val="0"/>
          <w:lang w:val="en-US"/>
        </w:rPr>
        <w:t>: t</w:t>
      </w:r>
      <w:r>
        <w:rPr>
          <w:rFonts w:ascii="Times New Roman"/>
          <w:sz w:val="24"/>
          <w:szCs w:val="24"/>
          <w:rtl w:val="0"/>
          <w:lang w:val="en-US"/>
        </w:rPr>
        <w:t xml:space="preserve">he wallpaper is described as </w:t>
      </w:r>
      <w:r>
        <w:rPr>
          <w:rFonts w:hAnsi="Times New Roman" w:hint="default"/>
          <w:sz w:val="24"/>
          <w:szCs w:val="24"/>
          <w:rtl w:val="0"/>
          <w:lang w:val="en-US"/>
        </w:rPr>
        <w:t>“</w:t>
      </w:r>
      <w:r>
        <w:rPr>
          <w:rFonts w:ascii="Times New Roman"/>
          <w:sz w:val="24"/>
          <w:szCs w:val="24"/>
          <w:rtl w:val="0"/>
          <w:lang w:val="en-US"/>
        </w:rPr>
        <w:t>unclean yellow</w:t>
      </w:r>
      <w:r>
        <w:rPr>
          <w:rFonts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5"/>
      </w:r>
      <w:r>
        <w:rPr>
          <w:rFonts w:ascii="Times New Roman"/>
          <w:sz w:val="24"/>
          <w:szCs w:val="24"/>
          <w:rtl w:val="0"/>
          <w:lang w:val="en-US"/>
        </w:rPr>
        <w:t xml:space="preserve">. </w:t>
      </w:r>
      <w:r>
        <w:rPr>
          <w:rFonts w:ascii="Times New Roman"/>
          <w:sz w:val="24"/>
          <w:szCs w:val="24"/>
          <w:rtl w:val="0"/>
          <w:lang w:val="en-US"/>
        </w:rPr>
        <w:t>Aciman</w:t>
      </w:r>
      <w:r>
        <w:rPr>
          <w:rFonts w:hAnsi="Times New Roman" w:hint="default"/>
          <w:sz w:val="24"/>
          <w:szCs w:val="24"/>
          <w:rtl w:val="0"/>
          <w:lang w:val="en-US"/>
        </w:rPr>
        <w:t>’</w:t>
      </w:r>
      <w:r>
        <w:rPr>
          <w:rFonts w:ascii="Times New Roman"/>
          <w:sz w:val="24"/>
          <w:szCs w:val="24"/>
          <w:rtl w:val="0"/>
          <w:lang w:val="en-US"/>
        </w:rPr>
        <w:t xml:space="preserve">s claim that modernist writers read memory the way the read change is again proved </w:t>
      </w:r>
      <w:r>
        <w:rPr>
          <w:rFonts w:ascii="Times New Roman"/>
          <w:sz w:val="24"/>
          <w:szCs w:val="24"/>
          <w:rtl w:val="0"/>
          <w:lang w:val="en-US"/>
        </w:rPr>
        <w:t>relevant</w:t>
      </w:r>
      <w:r>
        <w:rPr>
          <w:rFonts w:ascii="Times New Roman"/>
          <w:sz w:val="24"/>
          <w:szCs w:val="24"/>
          <w:rtl w:val="0"/>
          <w:lang w:val="en-US"/>
        </w:rPr>
        <w:t>. Change is not progressive nor is memory. Change in a person</w:t>
      </w:r>
      <w:r>
        <w:rPr>
          <w:rFonts w:hAnsi="Times New Roman" w:hint="default"/>
          <w:sz w:val="24"/>
          <w:szCs w:val="24"/>
          <w:rtl w:val="0"/>
          <w:lang w:val="en-US"/>
        </w:rPr>
        <w:t>’</w:t>
      </w:r>
      <w:r>
        <w:rPr>
          <w:rFonts w:ascii="Times New Roman"/>
          <w:sz w:val="24"/>
          <w:szCs w:val="24"/>
          <w:rtl w:val="0"/>
          <w:lang w:val="en-US"/>
        </w:rPr>
        <w:t xml:space="preserve">s surroundings causes them to lose the meaning and remember in detail moments of their past.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Love in Eliot</w:t>
      </w:r>
      <w:r>
        <w:rPr>
          <w:rFonts w:hAnsi="Times New Roman" w:hint="default"/>
          <w:sz w:val="24"/>
          <w:szCs w:val="24"/>
          <w:rtl w:val="0"/>
          <w:lang w:val="en-US"/>
        </w:rPr>
        <w:t>’</w:t>
      </w:r>
      <w:r>
        <w:rPr>
          <w:rFonts w:ascii="Times New Roman"/>
          <w:sz w:val="24"/>
          <w:szCs w:val="24"/>
          <w:rtl w:val="0"/>
          <w:lang w:val="en-US"/>
        </w:rPr>
        <w:t xml:space="preserve">s </w:t>
      </w:r>
      <w:r>
        <w:rPr>
          <w:rFonts w:ascii="Times New Roman"/>
          <w:i w:val="1"/>
          <w:iCs w:val="1"/>
          <w:sz w:val="24"/>
          <w:szCs w:val="24"/>
          <w:rtl w:val="0"/>
          <w:lang w:val="en-US"/>
        </w:rPr>
        <w:t>The Waste Land</w:t>
      </w:r>
      <w:r>
        <w:rPr>
          <w:rFonts w:ascii="Times New Roman"/>
          <w:sz w:val="24"/>
          <w:szCs w:val="24"/>
          <w:rtl w:val="0"/>
          <w:lang w:val="en-US"/>
        </w:rPr>
        <w:t xml:space="preserve"> is replaced with lust. Eliot</w:t>
      </w:r>
      <w:r>
        <w:rPr>
          <w:rFonts w:hAnsi="Times New Roman" w:hint="default"/>
          <w:sz w:val="24"/>
          <w:szCs w:val="24"/>
          <w:rtl w:val="0"/>
          <w:lang w:val="fr-FR"/>
        </w:rPr>
        <w:t>’</w:t>
      </w:r>
      <w:r>
        <w:rPr>
          <w:rFonts w:ascii="Times New Roman"/>
          <w:sz w:val="24"/>
          <w:szCs w:val="24"/>
          <w:rtl w:val="0"/>
          <w:lang w:val="en-US"/>
        </w:rPr>
        <w:t>s poetry can be criticised for his misogynistic treatment of women.</w:t>
      </w:r>
      <w:r>
        <w:rPr>
          <w:rFonts w:hAnsi="Times New Roman" w:hint="default"/>
          <w:sz w:val="24"/>
          <w:szCs w:val="24"/>
          <w:rtl w:val="0"/>
        </w:rPr>
        <w:t> </w:t>
      </w:r>
      <w:r>
        <w:rPr>
          <w:rFonts w:ascii="Times New Roman"/>
          <w:sz w:val="24"/>
          <w:szCs w:val="24"/>
          <w:rtl w:val="0"/>
          <w:lang w:val="en-US"/>
        </w:rPr>
        <w:t xml:space="preserve">The female typist liaison with a </w:t>
      </w:r>
      <w:r>
        <w:rPr>
          <w:rFonts w:hAnsi="Times New Roman" w:hint="default"/>
          <w:i w:val="1"/>
          <w:iCs w:val="1"/>
          <w:sz w:val="24"/>
          <w:szCs w:val="24"/>
          <w:rtl w:val="0"/>
          <w:lang w:val="en-US"/>
        </w:rPr>
        <w:t>“</w:t>
      </w:r>
      <w:r>
        <w:rPr>
          <w:rFonts w:ascii="Times New Roman"/>
          <w:i w:val="1"/>
          <w:iCs w:val="1"/>
          <w:sz w:val="24"/>
          <w:szCs w:val="24"/>
          <w:rtl w:val="0"/>
          <w:lang w:val="en-US"/>
        </w:rPr>
        <w:t>carbuncular</w:t>
      </w:r>
      <w:r>
        <w:rPr>
          <w:rFonts w:hAnsi="Times New Roman" w:hint="default"/>
          <w:i w:val="1"/>
          <w:iCs w:val="1"/>
          <w:sz w:val="24"/>
          <w:szCs w:val="24"/>
          <w:rtl w:val="0"/>
          <w:lang w:val="en-US"/>
        </w:rPr>
        <w:t>”</w:t>
      </w:r>
      <w:r>
        <w:rPr>
          <w:rFonts w:ascii="Times New Roman"/>
          <w:sz w:val="24"/>
          <w:szCs w:val="24"/>
          <w:rtl w:val="0"/>
          <w:lang w:val="en-US"/>
        </w:rPr>
        <w:t xml:space="preserve"> man that she is not remotely attracted to but consents with no defence. Eliot makes the liaison sound like a scene of rape </w:t>
      </w:r>
      <w:r>
        <w:rPr>
          <w:rFonts w:hAnsi="Times New Roman" w:hint="default"/>
          <w:i w:val="1"/>
          <w:iCs w:val="1"/>
          <w:sz w:val="24"/>
          <w:szCs w:val="24"/>
          <w:rtl w:val="0"/>
          <w:lang w:val="en-US"/>
        </w:rPr>
        <w:t>“</w:t>
      </w:r>
      <w:r>
        <w:rPr>
          <w:rFonts w:ascii="Times New Roman"/>
          <w:i w:val="1"/>
          <w:iCs w:val="1"/>
          <w:sz w:val="24"/>
          <w:szCs w:val="24"/>
          <w:rtl w:val="0"/>
          <w:lang w:val="en-US"/>
        </w:rPr>
        <w:t>he assaults at once</w:t>
      </w:r>
      <w:r>
        <w:rPr>
          <w:rFonts w:hAnsi="Times New Roman" w:hint="default"/>
          <w:i w:val="1"/>
          <w:iCs w:val="1"/>
          <w:sz w:val="24"/>
          <w:szCs w:val="24"/>
          <w:rtl w:val="0"/>
          <w:lang w:val="en-US"/>
        </w:rPr>
        <w:t>…</w:t>
      </w:r>
      <w:r>
        <w:rPr>
          <w:rFonts w:ascii="Times New Roman"/>
          <w:i w:val="1"/>
          <w:iCs w:val="1"/>
          <w:sz w:val="24"/>
          <w:szCs w:val="24"/>
          <w:rtl w:val="0"/>
        </w:rPr>
        <w:t>I</w:t>
      </w:r>
      <w:r>
        <w:rPr>
          <w:rFonts w:hAnsi="Times New Roman" w:hint="default"/>
          <w:i w:val="1"/>
          <w:iCs w:val="1"/>
          <w:sz w:val="24"/>
          <w:szCs w:val="24"/>
          <w:rtl w:val="0"/>
          <w:lang w:val="fr-FR"/>
        </w:rPr>
        <w:t>’</w:t>
      </w:r>
      <w:r>
        <w:rPr>
          <w:rFonts w:ascii="Times New Roman"/>
          <w:i w:val="1"/>
          <w:iCs w:val="1"/>
          <w:sz w:val="24"/>
          <w:szCs w:val="24"/>
          <w:rtl w:val="0"/>
          <w:lang w:val="en-US"/>
        </w:rPr>
        <w:t>m glad it</w:t>
      </w:r>
      <w:r>
        <w:rPr>
          <w:rFonts w:hAnsi="Times New Roman" w:hint="default"/>
          <w:i w:val="1"/>
          <w:iCs w:val="1"/>
          <w:sz w:val="24"/>
          <w:szCs w:val="24"/>
          <w:rtl w:val="0"/>
          <w:lang w:val="fr-FR"/>
        </w:rPr>
        <w:t>’</w:t>
      </w:r>
      <w:r>
        <w:rPr>
          <w:rFonts w:ascii="Times New Roman"/>
          <w:i w:val="1"/>
          <w:iCs w:val="1"/>
          <w:sz w:val="24"/>
          <w:szCs w:val="24"/>
          <w:rtl w:val="0"/>
          <w:lang w:val="da-DK"/>
        </w:rPr>
        <w:t>s over</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16"/>
      </w:r>
      <w:r>
        <w:rPr>
          <w:rFonts w:ascii="Times New Roman"/>
          <w:sz w:val="24"/>
          <w:szCs w:val="24"/>
          <w:rtl w:val="0"/>
          <w:lang w:val="en-US"/>
        </w:rPr>
        <w:t>.  Eliot makes references to the violation of Philomela, a character in Ovid</w:t>
      </w:r>
      <w:r>
        <w:rPr>
          <w:rFonts w:hAnsi="Times New Roman" w:hint="default"/>
          <w:sz w:val="24"/>
          <w:szCs w:val="24"/>
          <w:rtl w:val="0"/>
          <w:lang w:val="en-US"/>
        </w:rPr>
        <w:t>’</w:t>
      </w:r>
      <w:r>
        <w:rPr>
          <w:rFonts w:ascii="Times New Roman"/>
          <w:sz w:val="24"/>
          <w:szCs w:val="24"/>
          <w:rtl w:val="0"/>
          <w:lang w:val="en-US"/>
        </w:rPr>
        <w:t>s metamorphoses who was raped</w:t>
      </w:r>
      <w:r>
        <w:rPr>
          <w:rFonts w:ascii="Times New Roman"/>
          <w:sz w:val="24"/>
          <w:szCs w:val="24"/>
          <w:rtl w:val="0"/>
          <w:lang w:val="en-US"/>
        </w:rPr>
        <w:t>.</w:t>
      </w:r>
      <w:r>
        <w:rPr>
          <w:rFonts w:ascii="Times New Roman"/>
          <w:sz w:val="24"/>
          <w:szCs w:val="24"/>
          <w:rtl w:val="0"/>
          <w:lang w:val="en-US"/>
        </w:rPr>
        <w:t xml:space="preserve"> Love in </w:t>
      </w:r>
      <w:r>
        <w:rPr>
          <w:rFonts w:ascii="Times New Roman"/>
          <w:i w:val="1"/>
          <w:iCs w:val="1"/>
          <w:sz w:val="24"/>
          <w:szCs w:val="24"/>
          <w:rtl w:val="0"/>
          <w:lang w:val="en-US"/>
        </w:rPr>
        <w:t>The Wasteland</w:t>
      </w:r>
      <w:r>
        <w:rPr>
          <w:rFonts w:ascii="Times New Roman"/>
          <w:sz w:val="24"/>
          <w:szCs w:val="24"/>
          <w:rtl w:val="0"/>
          <w:lang w:val="en-US"/>
        </w:rPr>
        <w:t xml:space="preserve"> is destructive and violent. The love of the hyacinth girl and the song about the girl the sailor left behind accomplishes nothing for the narrator. Perhaps it is also due to the religious undertones throughout the poem</w:t>
      </w:r>
      <w:r>
        <w:rPr>
          <w:rFonts w:ascii="Times New Roman"/>
          <w:sz w:val="24"/>
          <w:szCs w:val="24"/>
          <w:rtl w:val="0"/>
          <w:lang w:val="en-US"/>
        </w:rPr>
        <w:t xml:space="preserve"> that lust is seen as a sin. </w:t>
      </w:r>
      <w:r>
        <w:rPr>
          <w:rFonts w:ascii="Times New Roman"/>
          <w:sz w:val="24"/>
          <w:szCs w:val="24"/>
          <w:rtl w:val="0"/>
          <w:lang w:val="en-US"/>
        </w:rPr>
        <w:t>Relationships</w:t>
      </w:r>
      <w:r>
        <w:rPr>
          <w:rFonts w:ascii="Times New Roman"/>
          <w:i w:val="1"/>
          <w:iCs w:val="1"/>
          <w:sz w:val="24"/>
          <w:szCs w:val="24"/>
          <w:rtl w:val="0"/>
          <w:lang w:val="en-US"/>
        </w:rPr>
        <w:t xml:space="preserve"> </w:t>
      </w:r>
      <w:r>
        <w:rPr>
          <w:rFonts w:ascii="Times New Roman"/>
          <w:sz w:val="24"/>
          <w:szCs w:val="24"/>
          <w:rtl w:val="0"/>
          <w:lang w:val="en-US"/>
        </w:rPr>
        <w:t>seem to be unsuccessful</w:t>
      </w:r>
      <w:r>
        <w:rPr>
          <w:rFonts w:ascii="Times New Roman"/>
          <w:sz w:val="24"/>
          <w:szCs w:val="24"/>
          <w:rtl w:val="0"/>
          <w:lang w:val="en-US"/>
        </w:rPr>
        <w:t xml:space="preserve"> as seen in the </w:t>
      </w:r>
      <w:r>
        <w:rPr>
          <w:rFonts w:ascii="Times New Roman"/>
          <w:sz w:val="24"/>
          <w:szCs w:val="24"/>
          <w:rtl w:val="0"/>
          <w:lang w:val="en-US"/>
        </w:rPr>
        <w:t xml:space="preserve">second section </w:t>
      </w:r>
      <w:r>
        <w:rPr>
          <w:rFonts w:hAnsi="Times New Roman" w:hint="default"/>
          <w:sz w:val="24"/>
          <w:szCs w:val="24"/>
          <w:rtl w:val="0"/>
          <w:lang w:val="en-US"/>
        </w:rPr>
        <w:t>‘</w:t>
      </w:r>
      <w:r>
        <w:rPr>
          <w:rFonts w:ascii="Times New Roman"/>
          <w:sz w:val="24"/>
          <w:szCs w:val="24"/>
          <w:rtl w:val="0"/>
          <w:lang w:val="en-US"/>
        </w:rPr>
        <w:t>A Game of Chess</w:t>
      </w:r>
      <w:r>
        <w:rPr>
          <w:rFonts w:hAnsi="Times New Roman" w:hint="default"/>
          <w:sz w:val="24"/>
          <w:szCs w:val="24"/>
          <w:rtl w:val="0"/>
          <w:lang w:val="en-US"/>
        </w:rPr>
        <w:t>’</w:t>
      </w:r>
      <w:r>
        <w:rPr>
          <w:rFonts w:ascii="Times New Roman"/>
          <w:sz w:val="24"/>
          <w:szCs w:val="24"/>
          <w:rtl w:val="0"/>
          <w:lang w:val="en-US"/>
        </w:rPr>
        <w:t>. W</w:t>
      </w:r>
      <w:r>
        <w:rPr>
          <w:rFonts w:ascii="Times New Roman"/>
          <w:sz w:val="24"/>
          <w:szCs w:val="24"/>
          <w:rtl w:val="0"/>
          <w:lang w:val="en-US"/>
        </w:rPr>
        <w:t xml:space="preserve">e are introduced to </w:t>
      </w:r>
      <w:r>
        <w:rPr>
          <w:rFonts w:ascii="Times New Roman"/>
          <w:sz w:val="24"/>
          <w:szCs w:val="24"/>
          <w:rtl w:val="0"/>
          <w:lang w:val="en-US"/>
        </w:rPr>
        <w:t xml:space="preserve">a </w:t>
      </w:r>
      <w:r>
        <w:rPr>
          <w:rFonts w:ascii="Times New Roman"/>
          <w:sz w:val="24"/>
          <w:szCs w:val="24"/>
          <w:rtl w:val="0"/>
          <w:lang w:val="en-US"/>
        </w:rPr>
        <w:t>female character Lil who is struggling in a</w:t>
      </w:r>
      <w:r>
        <w:rPr>
          <w:rFonts w:ascii="Times New Roman"/>
          <w:sz w:val="24"/>
          <w:szCs w:val="24"/>
          <w:rtl w:val="0"/>
          <w:lang w:val="en-US"/>
        </w:rPr>
        <w:t>n</w:t>
      </w:r>
      <w:r>
        <w:rPr>
          <w:rFonts w:ascii="Times New Roman"/>
          <w:sz w:val="24"/>
          <w:szCs w:val="24"/>
          <w:rtl w:val="0"/>
          <w:lang w:val="en-US"/>
        </w:rPr>
        <w:t xml:space="preserve"> unhappy marriage. We know this through her confession </w:t>
      </w:r>
      <w:r>
        <w:rPr>
          <w:rFonts w:hAnsi="Times New Roman" w:hint="default"/>
          <w:i w:val="1"/>
          <w:iCs w:val="1"/>
          <w:sz w:val="24"/>
          <w:szCs w:val="24"/>
          <w:rtl w:val="0"/>
          <w:lang w:val="en-US"/>
        </w:rPr>
        <w:t>“</w:t>
      </w:r>
      <w:r>
        <w:rPr>
          <w:rFonts w:ascii="Times New Roman"/>
          <w:i w:val="1"/>
          <w:iCs w:val="1"/>
          <w:sz w:val="24"/>
          <w:szCs w:val="24"/>
          <w:rtl w:val="0"/>
        </w:rPr>
        <w:t>It</w:t>
      </w:r>
      <w:r>
        <w:rPr>
          <w:rFonts w:hAnsi="Times New Roman" w:hint="default"/>
          <w:i w:val="1"/>
          <w:iCs w:val="1"/>
          <w:sz w:val="24"/>
          <w:szCs w:val="24"/>
          <w:rtl w:val="0"/>
          <w:lang w:val="fr-FR"/>
        </w:rPr>
        <w:t>’</w:t>
      </w:r>
      <w:r>
        <w:rPr>
          <w:rFonts w:ascii="Times New Roman"/>
          <w:i w:val="1"/>
          <w:iCs w:val="1"/>
          <w:sz w:val="24"/>
          <w:szCs w:val="24"/>
          <w:rtl w:val="0"/>
          <w:lang w:val="en-US"/>
        </w:rPr>
        <w:t>s them pills I took, to bring it off</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17"/>
      </w:r>
      <w:r>
        <w:rPr>
          <w:rFonts w:ascii="Times New Roman"/>
          <w:i w:val="1"/>
          <w:iCs w:val="1"/>
          <w:sz w:val="24"/>
          <w:szCs w:val="24"/>
          <w:rtl w:val="0"/>
          <w:lang w:val="en-US"/>
        </w:rPr>
        <w:t xml:space="preserve">, </w:t>
      </w:r>
      <w:r>
        <w:rPr>
          <w:rFonts w:ascii="Times New Roman"/>
          <w:sz w:val="24"/>
          <w:szCs w:val="24"/>
          <w:rtl w:val="0"/>
          <w:lang w:val="en-US"/>
        </w:rPr>
        <w:t>pills meant to</w:t>
      </w:r>
      <w:r>
        <w:rPr>
          <w:rFonts w:ascii="Times New Roman"/>
          <w:sz w:val="24"/>
          <w:szCs w:val="24"/>
          <w:rtl w:val="0"/>
          <w:lang w:val="en-US"/>
        </w:rPr>
        <w:t xml:space="preserve"> abort the baby. She is then called a fool, </w:t>
      </w:r>
      <w:r>
        <w:rPr>
          <w:rFonts w:hAnsi="Times New Roman" w:hint="default"/>
          <w:sz w:val="24"/>
          <w:szCs w:val="24"/>
          <w:rtl w:val="0"/>
          <w:lang w:val="en-US"/>
        </w:rPr>
        <w:t>“</w:t>
      </w:r>
      <w:r>
        <w:rPr>
          <w:rFonts w:ascii="Times New Roman"/>
          <w:i w:val="1"/>
          <w:iCs w:val="1"/>
          <w:sz w:val="24"/>
          <w:szCs w:val="24"/>
          <w:rtl w:val="0"/>
          <w:lang w:val="en-US"/>
        </w:rPr>
        <w:t>What you get married for if you don't want children?</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18"/>
      </w:r>
      <w:r>
        <w:rPr>
          <w:rFonts w:ascii="Times New Roman"/>
          <w:i w:val="1"/>
          <w:iCs w:val="1"/>
          <w:sz w:val="24"/>
          <w:szCs w:val="24"/>
          <w:rtl w:val="0"/>
          <w:lang w:val="en-US"/>
        </w:rPr>
        <w:t xml:space="preserve">.  </w:t>
      </w:r>
      <w:r>
        <w:rPr>
          <w:rFonts w:ascii="Times New Roman"/>
          <w:sz w:val="24"/>
          <w:szCs w:val="24"/>
          <w:rtl w:val="0"/>
          <w:lang w:val="en-US"/>
        </w:rPr>
        <w:t xml:space="preserve">Eliot not only conveys how trapped women were but also Lil taking abortion pills symbolises the landscape that is unable to produce life. </w:t>
      </w:r>
    </w:p>
    <w:p>
      <w:pPr>
        <w:pStyle w:val="Body A"/>
        <w:spacing w:line="480" w:lineRule="auto"/>
        <w:rPr>
          <w:rFonts w:ascii="Times New Roman" w:cs="Times New Roman" w:hAnsi="Times New Roman" w:eastAsia="Times New Roman"/>
          <w:b w:val="1"/>
          <w:bCs w:val="1"/>
          <w:sz w:val="24"/>
          <w:szCs w:val="24"/>
          <w:u w:val="single"/>
        </w:rPr>
      </w:pPr>
    </w:p>
    <w:p>
      <w:pPr>
        <w:pStyle w:val="Body A"/>
        <w:spacing w:line="480" w:lineRule="auto"/>
        <w:rPr>
          <w:rFonts w:ascii="Times New Roman" w:cs="Times New Roman" w:hAnsi="Times New Roman" w:eastAsia="Times New Roman"/>
          <w:i w:val="1"/>
          <w:iCs w:val="1"/>
          <w:sz w:val="24"/>
          <w:szCs w:val="24"/>
          <w:lang w:val="en-US"/>
        </w:rPr>
      </w:pPr>
      <w:r>
        <w:rPr>
          <w:rFonts w:ascii="Times New Roman"/>
          <w:sz w:val="24"/>
          <w:szCs w:val="24"/>
          <w:rtl w:val="0"/>
          <w:lang w:val="en-US"/>
        </w:rPr>
        <w:t xml:space="preserve">I find when reading </w:t>
      </w:r>
      <w:r>
        <w:rPr>
          <w:rFonts w:ascii="Times New Roman"/>
          <w:i w:val="1"/>
          <w:iCs w:val="1"/>
          <w:sz w:val="24"/>
          <w:szCs w:val="24"/>
          <w:rtl w:val="0"/>
          <w:lang w:val="en-US"/>
        </w:rPr>
        <w:t>Heart of Darkness</w:t>
      </w:r>
      <w:r>
        <w:rPr>
          <w:rFonts w:ascii="Times New Roman"/>
          <w:sz w:val="24"/>
          <w:szCs w:val="24"/>
          <w:rtl w:val="0"/>
          <w:lang w:val="en-US"/>
        </w:rPr>
        <w:t xml:space="preserve"> there is a lack of love in both nature and relationships. The only real love that is presented to us is Kurtz </w:t>
      </w:r>
      <w:r>
        <w:rPr>
          <w:rFonts w:hAnsi="Times New Roman" w:hint="default"/>
          <w:i w:val="1"/>
          <w:iCs w:val="1"/>
          <w:sz w:val="24"/>
          <w:szCs w:val="24"/>
          <w:rtl w:val="0"/>
          <w:lang w:val="en-US"/>
        </w:rPr>
        <w:t>“</w:t>
      </w:r>
      <w:r>
        <w:rPr>
          <w:rFonts w:ascii="Times New Roman"/>
          <w:i w:val="1"/>
          <w:iCs w:val="1"/>
          <w:sz w:val="24"/>
          <w:szCs w:val="24"/>
          <w:rtl w:val="0"/>
          <w:lang w:val="en-US"/>
        </w:rPr>
        <w:t>My intended</w:t>
      </w:r>
      <w:r>
        <w:rPr>
          <w:rFonts w:hAnsi="Times New Roman" w:hint="default"/>
          <w:i w:val="1"/>
          <w:iCs w:val="1"/>
          <w:sz w:val="24"/>
          <w:szCs w:val="24"/>
          <w:rtl w:val="0"/>
          <w:lang w:val="en-US"/>
        </w:rPr>
        <w:t xml:space="preserve">” </w:t>
      </w:r>
      <w:r>
        <w:rPr>
          <w:rFonts w:ascii="Times New Roman" w:cs="Times New Roman" w:hAnsi="Times New Roman" w:eastAsia="Times New Roman"/>
          <w:sz w:val="24"/>
          <w:szCs w:val="24"/>
          <w:vertAlign w:val="superscript"/>
        </w:rPr>
        <w:footnoteReference w:id="19"/>
      </w:r>
      <w:r>
        <w:rPr>
          <w:rFonts w:ascii="Times New Roman"/>
          <w:i w:val="1"/>
          <w:iCs w:val="1"/>
          <w:sz w:val="24"/>
          <w:szCs w:val="24"/>
          <w:rtl w:val="0"/>
          <w:lang w:val="en-US"/>
        </w:rPr>
        <w:t xml:space="preserve">, </w:t>
      </w:r>
      <w:r>
        <w:rPr>
          <w:rFonts w:ascii="Times New Roman"/>
          <w:sz w:val="24"/>
          <w:szCs w:val="24"/>
          <w:rtl w:val="0"/>
          <w:lang w:val="en-US"/>
        </w:rPr>
        <w:t>which is old English for fianc</w:t>
      </w:r>
      <w:r>
        <w:rPr>
          <w:rFonts w:hAnsi="Times New Roman" w:hint="default"/>
          <w:sz w:val="24"/>
          <w:szCs w:val="24"/>
          <w:rtl w:val="0"/>
          <w:lang w:val="en-US"/>
        </w:rPr>
        <w:t>é</w:t>
      </w:r>
      <w:r>
        <w:rPr>
          <w:rFonts w:ascii="Times New Roman"/>
          <w:sz w:val="24"/>
          <w:szCs w:val="24"/>
          <w:rtl w:val="0"/>
          <w:lang w:val="en-US"/>
        </w:rPr>
        <w:t>. Throughout the novella we learn that Marlow detests lies, however he lies to the fianc</w:t>
      </w:r>
      <w:r>
        <w:rPr>
          <w:rFonts w:hAnsi="Times New Roman" w:hint="default"/>
          <w:sz w:val="24"/>
          <w:szCs w:val="24"/>
          <w:rtl w:val="0"/>
          <w:lang w:val="en-US"/>
        </w:rPr>
        <w:t xml:space="preserve">é </w:t>
      </w:r>
      <w:r>
        <w:rPr>
          <w:rFonts w:ascii="Times New Roman"/>
          <w:sz w:val="24"/>
          <w:szCs w:val="24"/>
          <w:rtl w:val="0"/>
          <w:lang w:val="en-US"/>
        </w:rPr>
        <w:t>about Kurtz</w:t>
      </w:r>
      <w:r>
        <w:rPr>
          <w:rFonts w:hAnsi="Times New Roman" w:hint="default"/>
          <w:sz w:val="24"/>
          <w:szCs w:val="24"/>
          <w:rtl w:val="0"/>
          <w:lang w:val="en-US"/>
        </w:rPr>
        <w:t>’</w:t>
      </w:r>
      <w:r>
        <w:rPr>
          <w:rFonts w:ascii="Times New Roman"/>
          <w:sz w:val="24"/>
          <w:szCs w:val="24"/>
          <w:rtl w:val="0"/>
          <w:lang w:val="en-US"/>
        </w:rPr>
        <w:t xml:space="preserve">s last words. This can be compared to an altruistic lie, a lie that is used </w:t>
      </w:r>
      <w:r>
        <w:rPr>
          <w:rFonts w:ascii="Times New Roman"/>
          <w:sz w:val="24"/>
          <w:szCs w:val="24"/>
          <w:rtl w:val="0"/>
          <w:lang w:val="en-US"/>
        </w:rPr>
        <w:t xml:space="preserve">when </w:t>
      </w:r>
      <w:r>
        <w:rPr>
          <w:rFonts w:ascii="Times New Roman"/>
          <w:sz w:val="24"/>
          <w:szCs w:val="24"/>
          <w:rtl w:val="0"/>
          <w:lang w:val="en-US"/>
        </w:rPr>
        <w:t xml:space="preserve">the truth will serve no purpose. This is an act of compassion rather than deceit, Marlow tells the intended that the last words of Kurtz were </w:t>
      </w:r>
      <w:r>
        <w:rPr>
          <w:rFonts w:hAnsi="Times New Roman" w:hint="default"/>
          <w:i w:val="1"/>
          <w:iCs w:val="1"/>
          <w:sz w:val="24"/>
          <w:szCs w:val="24"/>
          <w:rtl w:val="0"/>
          <w:lang w:val="en-US"/>
        </w:rPr>
        <w:t>“</w:t>
      </w:r>
      <w:r>
        <w:rPr>
          <w:rFonts w:ascii="Times New Roman"/>
          <w:i w:val="1"/>
          <w:iCs w:val="1"/>
          <w:sz w:val="24"/>
          <w:szCs w:val="24"/>
          <w:rtl w:val="0"/>
          <w:lang w:val="en-US"/>
        </w:rPr>
        <w:t>your name</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0"/>
      </w:r>
      <w:r>
        <w:rPr>
          <w:rFonts w:ascii="Times New Roman"/>
          <w:i w:val="1"/>
          <w:iCs w:val="1"/>
          <w:sz w:val="24"/>
          <w:szCs w:val="24"/>
          <w:rtl w:val="0"/>
          <w:lang w:val="en-US"/>
        </w:rPr>
        <w:t xml:space="preserve">. </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In a similar way to </w:t>
      </w:r>
      <w:r>
        <w:rPr>
          <w:rFonts w:ascii="Times New Roman"/>
          <w:i w:val="1"/>
          <w:iCs w:val="1"/>
          <w:sz w:val="24"/>
          <w:szCs w:val="24"/>
          <w:rtl w:val="0"/>
          <w:lang w:val="en-US"/>
        </w:rPr>
        <w:t>The Yellow Wallpaper</w:t>
      </w:r>
      <w:r>
        <w:rPr>
          <w:rFonts w:ascii="Times New Roman"/>
          <w:sz w:val="24"/>
          <w:szCs w:val="24"/>
          <w:rtl w:val="0"/>
          <w:lang w:val="en-US"/>
        </w:rPr>
        <w:t xml:space="preserve"> readers can view the absence of love. The only love that is presented in this novella is the one between the narrator Jane and her husband/doctor John. Their marriage is depicted as empty. Her husband doesn</w:t>
      </w:r>
      <w:r>
        <w:rPr>
          <w:rFonts w:hAnsi="Times New Roman" w:hint="default"/>
          <w:sz w:val="24"/>
          <w:szCs w:val="24"/>
          <w:rtl w:val="0"/>
          <w:lang w:val="en-US"/>
        </w:rPr>
        <w:t>’</w:t>
      </w:r>
      <w:r>
        <w:rPr>
          <w:rFonts w:ascii="Times New Roman"/>
          <w:sz w:val="24"/>
          <w:szCs w:val="24"/>
          <w:rtl w:val="0"/>
          <w:lang w:val="en-US"/>
        </w:rPr>
        <w:t xml:space="preserve">t listen to her and writes off her illness and sentences her to bed rest. This descent into madness is caused by her repressive marriage. Her marriage is filled with secrets: </w:t>
      </w:r>
      <w:r>
        <w:rPr>
          <w:rFonts w:hAnsi="Times New Roman" w:hint="default"/>
          <w:i w:val="1"/>
          <w:iCs w:val="1"/>
          <w:sz w:val="24"/>
          <w:szCs w:val="24"/>
          <w:rtl w:val="0"/>
          <w:lang w:val="en-US"/>
        </w:rPr>
        <w:t>“</w:t>
      </w:r>
      <w:r>
        <w:rPr>
          <w:rFonts w:ascii="Times New Roman"/>
          <w:i w:val="1"/>
          <w:iCs w:val="1"/>
          <w:sz w:val="24"/>
          <w:szCs w:val="24"/>
          <w:rtl w:val="0"/>
          <w:lang w:val="en-US"/>
        </w:rPr>
        <w:t xml:space="preserve">There comes John, and I must put this away, </w:t>
      </w:r>
      <w:r>
        <w:rPr>
          <w:rFonts w:hAnsi="Times New Roman" w:hint="default"/>
          <w:i w:val="1"/>
          <w:iCs w:val="1"/>
          <w:sz w:val="24"/>
          <w:szCs w:val="24"/>
          <w:rtl w:val="0"/>
        </w:rPr>
        <w:t xml:space="preserve">– </w:t>
      </w:r>
      <w:r>
        <w:rPr>
          <w:rFonts w:ascii="Times New Roman"/>
          <w:i w:val="1"/>
          <w:iCs w:val="1"/>
          <w:sz w:val="24"/>
          <w:szCs w:val="24"/>
          <w:rtl w:val="0"/>
          <w:lang w:val="en-US"/>
        </w:rPr>
        <w:t>he hates to have me write a word</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1"/>
      </w:r>
      <w:r>
        <w:rPr>
          <w:rFonts w:ascii="Times New Roman"/>
          <w:sz w:val="24"/>
          <w:szCs w:val="24"/>
          <w:rtl w:val="0"/>
          <w:lang w:val="en-US"/>
        </w:rPr>
        <w:t>.  In society she as a woman is expected to be an obedient wife, but here we see her breaking out. Her marriage becomes a battle between herself and John and her identity.</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Overall love is viewed as a force of destruction. In the literature where it is absen</w:t>
      </w:r>
      <w:r>
        <w:rPr>
          <w:rFonts w:ascii="Times New Roman"/>
          <w:sz w:val="24"/>
          <w:szCs w:val="24"/>
          <w:rtl w:val="0"/>
          <w:lang w:val="en-US"/>
        </w:rPr>
        <w:t>t</w:t>
      </w:r>
      <w:r>
        <w:rPr>
          <w:rFonts w:ascii="Times New Roman"/>
          <w:sz w:val="24"/>
          <w:szCs w:val="24"/>
          <w:rtl w:val="0"/>
          <w:lang w:val="en-US"/>
        </w:rPr>
        <w:t xml:space="preserve"> it is replaced with lust that is constantly referred to as a sin.</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loss of the self is probably the theme that runs similar in </w:t>
      </w:r>
      <w:r>
        <w:rPr>
          <w:rFonts w:ascii="Times New Roman"/>
          <w:i w:val="1"/>
          <w:iCs w:val="1"/>
          <w:sz w:val="24"/>
          <w:szCs w:val="24"/>
          <w:rtl w:val="0"/>
          <w:lang w:val="en-US"/>
        </w:rPr>
        <w:t>Heart of Darkness</w:t>
      </w:r>
      <w:r>
        <w:rPr>
          <w:rFonts w:ascii="Times New Roman"/>
          <w:sz w:val="24"/>
          <w:szCs w:val="24"/>
          <w:rtl w:val="0"/>
          <w:lang w:val="en-US"/>
        </w:rPr>
        <w:t xml:space="preserve"> and </w:t>
      </w:r>
      <w:r>
        <w:rPr>
          <w:rFonts w:ascii="Times New Roman"/>
          <w:i w:val="1"/>
          <w:iCs w:val="1"/>
          <w:sz w:val="24"/>
          <w:szCs w:val="24"/>
          <w:rtl w:val="0"/>
          <w:lang w:val="en-US"/>
        </w:rPr>
        <w:t>The Yellow Wallpaper,</w:t>
      </w:r>
      <w:r>
        <w:rPr>
          <w:rFonts w:ascii="Times New Roman"/>
          <w:sz w:val="24"/>
          <w:szCs w:val="24"/>
          <w:rtl w:val="0"/>
          <w:lang w:val="en-US"/>
        </w:rPr>
        <w:t xml:space="preserve"> simply because one character in each novella </w:t>
      </w:r>
      <w:r>
        <w:rPr>
          <w:rFonts w:ascii="Times New Roman"/>
          <w:sz w:val="24"/>
          <w:szCs w:val="24"/>
          <w:rtl w:val="0"/>
          <w:lang w:val="en-US"/>
        </w:rPr>
        <w:t xml:space="preserve">goes mad. </w:t>
      </w:r>
      <w:r>
        <w:rPr>
          <w:rFonts w:ascii="Times New Roman"/>
          <w:sz w:val="24"/>
          <w:szCs w:val="24"/>
          <w:rtl w:val="0"/>
          <w:lang w:val="en-US"/>
        </w:rPr>
        <w:t xml:space="preserve"> Kurtz in </w:t>
      </w:r>
      <w:r>
        <w:rPr>
          <w:rFonts w:ascii="Times New Roman"/>
          <w:i w:val="1"/>
          <w:iCs w:val="1"/>
          <w:sz w:val="24"/>
          <w:szCs w:val="24"/>
          <w:rtl w:val="0"/>
          <w:lang w:val="en-US"/>
        </w:rPr>
        <w:t>Heart of Darkness</w:t>
      </w:r>
      <w:r>
        <w:rPr>
          <w:rFonts w:ascii="Times New Roman"/>
          <w:sz w:val="24"/>
          <w:szCs w:val="24"/>
          <w:rtl w:val="0"/>
          <w:lang w:val="en-US"/>
        </w:rPr>
        <w:t xml:space="preserve"> is the star agent of the Company. Conrad explores the idea that no one, no man no</w:t>
      </w:r>
      <w:r>
        <w:rPr>
          <w:rFonts w:ascii="Times New Roman"/>
          <w:sz w:val="24"/>
          <w:szCs w:val="24"/>
          <w:rtl w:val="0"/>
          <w:lang w:val="en-US"/>
        </w:rPr>
        <w:t>r</w:t>
      </w:r>
      <w:r>
        <w:rPr>
          <w:rFonts w:ascii="Times New Roman"/>
          <w:sz w:val="24"/>
          <w:szCs w:val="24"/>
          <w:rtl w:val="0"/>
          <w:lang w:val="en-US"/>
        </w:rPr>
        <w:t xml:space="preserve"> fianc</w:t>
      </w:r>
      <w:r>
        <w:rPr>
          <w:rFonts w:hAnsi="Times New Roman" w:hint="default"/>
          <w:sz w:val="24"/>
          <w:szCs w:val="24"/>
          <w:rtl w:val="0"/>
          <w:lang w:val="en-US"/>
        </w:rPr>
        <w:t xml:space="preserve">é </w:t>
      </w:r>
      <w:r>
        <w:rPr>
          <w:rFonts w:ascii="Times New Roman"/>
          <w:sz w:val="24"/>
          <w:szCs w:val="24"/>
          <w:rtl w:val="0"/>
          <w:lang w:val="en-US"/>
        </w:rPr>
        <w:t xml:space="preserve">not even Kurtz himself knows his identity. Kurtz is described as an ambitious and intellectual man, but contradictorily has been turned by the jungle into a new man : </w:t>
      </w:r>
      <w:r>
        <w:rPr>
          <w:rFonts w:ascii="Times New Roman"/>
          <w:i w:val="1"/>
          <w:iCs w:val="1"/>
          <w:sz w:val="24"/>
          <w:szCs w:val="24"/>
          <w:rtl w:val="0"/>
          <w:lang w:val="en-US"/>
        </w:rPr>
        <w:t xml:space="preserve">"got into his veins, consumed his flesh" </w:t>
      </w:r>
      <w:r>
        <w:rPr>
          <w:rFonts w:ascii="Times New Roman" w:cs="Times New Roman" w:hAnsi="Times New Roman" w:eastAsia="Times New Roman"/>
          <w:sz w:val="24"/>
          <w:szCs w:val="24"/>
          <w:vertAlign w:val="superscript"/>
        </w:rPr>
        <w:footnoteReference w:id="22"/>
      </w:r>
      <w:r>
        <w:rPr>
          <w:rFonts w:ascii="Times New Roman"/>
          <w:i w:val="1"/>
          <w:iCs w:val="1"/>
          <w:sz w:val="24"/>
          <w:szCs w:val="24"/>
          <w:rtl w:val="0"/>
          <w:lang w:val="en-US"/>
        </w:rPr>
        <w:t>.</w:t>
      </w:r>
      <w:r>
        <w:rPr>
          <w:rFonts w:hAnsi="Times New Roman" w:hint="default"/>
          <w:i w:val="1"/>
          <w:iCs w:val="1"/>
          <w:sz w:val="24"/>
          <w:szCs w:val="24"/>
          <w:rtl w:val="0"/>
          <w:lang w:val="en-US"/>
        </w:rPr>
        <w:t>“</w:t>
      </w:r>
      <w:r>
        <w:rPr>
          <w:rFonts w:ascii="Times New Roman"/>
          <w:i w:val="1"/>
          <w:iCs w:val="1"/>
          <w:sz w:val="24"/>
          <w:szCs w:val="24"/>
          <w:rtl w:val="0"/>
          <w:lang w:val="en-US"/>
        </w:rPr>
        <w:t>The horror! The horror!</w:t>
      </w:r>
      <w:r>
        <w:rPr>
          <w:rFonts w:hAnsi="Times New Roman" w:hint="default"/>
          <w:i w:val="1"/>
          <w:iCs w:val="1"/>
          <w:sz w:val="24"/>
          <w:szCs w:val="24"/>
          <w:rtl w:val="0"/>
          <w:lang w:val="en-US"/>
        </w:rPr>
        <w:t xml:space="preserve">” </w:t>
      </w:r>
      <w:r>
        <w:rPr>
          <w:rFonts w:ascii="Times New Roman"/>
          <w:sz w:val="24"/>
          <w:szCs w:val="24"/>
          <w:rtl w:val="0"/>
          <w:lang w:val="en-US"/>
        </w:rPr>
        <w:t>were Kurtz</w:t>
      </w:r>
      <w:r>
        <w:rPr>
          <w:rFonts w:hAnsi="Times New Roman" w:hint="default"/>
          <w:sz w:val="24"/>
          <w:szCs w:val="24"/>
          <w:rtl w:val="0"/>
          <w:lang w:val="en-US"/>
        </w:rPr>
        <w:t>’</w:t>
      </w:r>
      <w:r>
        <w:rPr>
          <w:rFonts w:ascii="Times New Roman"/>
          <w:sz w:val="24"/>
          <w:szCs w:val="24"/>
          <w:rtl w:val="0"/>
          <w:lang w:val="en-US"/>
        </w:rPr>
        <w:t>s last words emphasising the loss of self control. Conrad has made the wilderness</w:t>
      </w:r>
      <w:r>
        <w:rPr>
          <w:rFonts w:ascii="Times New Roman"/>
          <w:sz w:val="24"/>
          <w:szCs w:val="24"/>
          <w:rtl w:val="0"/>
          <w:lang w:val="en-US"/>
        </w:rPr>
        <w:t>,</w:t>
      </w:r>
      <w:r>
        <w:rPr>
          <w:rFonts w:ascii="Times New Roman"/>
          <w:sz w:val="24"/>
          <w:szCs w:val="24"/>
          <w:rtl w:val="0"/>
          <w:lang w:val="en-US"/>
        </w:rPr>
        <w:t xml:space="preserve"> the natural world a destruction on humanity. It is not only Kurtz whose identity is lost but also Marlow</w:t>
      </w:r>
      <w:r>
        <w:rPr>
          <w:rFonts w:hAnsi="Times New Roman" w:hint="default"/>
          <w:sz w:val="24"/>
          <w:szCs w:val="24"/>
          <w:rtl w:val="0"/>
          <w:lang w:val="en-US"/>
        </w:rPr>
        <w:t>’</w:t>
      </w:r>
      <w:r>
        <w:rPr>
          <w:rFonts w:ascii="Times New Roman"/>
          <w:sz w:val="24"/>
          <w:szCs w:val="24"/>
          <w:rtl w:val="0"/>
          <w:lang w:val="en-US"/>
        </w:rPr>
        <w:t xml:space="preserve">s. He starts off his journey as the white explorer man and returns after wondering if he is much different from Marlow after all.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i w:val="1"/>
          <w:iCs w:val="1"/>
          <w:sz w:val="24"/>
          <w:szCs w:val="24"/>
        </w:rPr>
      </w:pPr>
      <w:r>
        <w:rPr>
          <w:rFonts w:ascii="Times New Roman"/>
          <w:sz w:val="24"/>
          <w:szCs w:val="24"/>
          <w:rtl w:val="0"/>
          <w:lang w:val="en-US"/>
        </w:rPr>
        <w:t xml:space="preserve">The loss of identity in </w:t>
      </w:r>
      <w:r>
        <w:rPr>
          <w:rFonts w:ascii="Times New Roman"/>
          <w:i w:val="1"/>
          <w:iCs w:val="1"/>
          <w:sz w:val="24"/>
          <w:szCs w:val="24"/>
          <w:rtl w:val="0"/>
          <w:lang w:val="en-US"/>
        </w:rPr>
        <w:t>The Yellow Wallpaper</w:t>
      </w:r>
      <w:r>
        <w:rPr>
          <w:rFonts w:ascii="Times New Roman"/>
          <w:sz w:val="24"/>
          <w:szCs w:val="24"/>
          <w:rtl w:val="0"/>
          <w:lang w:val="en-US"/>
        </w:rPr>
        <w:t xml:space="preserve"> is a major theme in this novella. As said above this is a story about a woman suffering from postpartum depression,</w:t>
      </w:r>
      <w:r>
        <w:rPr>
          <w:rFonts w:ascii="Times New Roman"/>
          <w:sz w:val="24"/>
          <w:szCs w:val="24"/>
          <w:rtl w:val="0"/>
          <w:lang w:val="en-US"/>
        </w:rPr>
        <w:t xml:space="preserve"> </w:t>
      </w:r>
      <w:r>
        <w:rPr>
          <w:rFonts w:ascii="Times New Roman"/>
          <w:sz w:val="24"/>
          <w:szCs w:val="24"/>
          <w:rtl w:val="0"/>
          <w:lang w:val="en-US"/>
        </w:rPr>
        <w:t xml:space="preserve">who becomes obsessed with her wallpaper and </w:t>
      </w:r>
      <w:r>
        <w:rPr>
          <w:rFonts w:ascii="Times New Roman"/>
          <w:sz w:val="24"/>
          <w:szCs w:val="24"/>
          <w:rtl w:val="0"/>
          <w:lang w:val="en-US"/>
        </w:rPr>
        <w:t>has a breakdown</w:t>
      </w:r>
      <w:r>
        <w:rPr>
          <w:rFonts w:ascii="Times New Roman"/>
          <w:sz w:val="24"/>
          <w:szCs w:val="24"/>
          <w:rtl w:val="0"/>
          <w:lang w:val="en-US"/>
        </w:rPr>
        <w:t xml:space="preserve">. It is not by chance that Gilman wove a woman-like shape into the wallpaper. The woman trapped in the wallpaper is used as a symbol </w:t>
      </w:r>
      <w:r>
        <w:rPr>
          <w:rFonts w:ascii="Times New Roman"/>
          <w:sz w:val="24"/>
          <w:szCs w:val="24"/>
          <w:rtl w:val="0"/>
          <w:lang w:val="en-US"/>
        </w:rPr>
        <w:t>to represent</w:t>
      </w:r>
      <w:r>
        <w:rPr>
          <w:rFonts w:ascii="Times New Roman"/>
          <w:sz w:val="24"/>
          <w:szCs w:val="24"/>
          <w:rtl w:val="0"/>
          <w:lang w:val="en-US"/>
        </w:rPr>
        <w:t xml:space="preserve"> Jane who is trapped quite literally in the room and in her own imagination but also as a woman in society. Jane writes in </w:t>
      </w:r>
      <w:r>
        <w:rPr>
          <w:rFonts w:ascii="Times New Roman"/>
          <w:sz w:val="24"/>
          <w:szCs w:val="24"/>
          <w:rtl w:val="0"/>
          <w:lang w:val="en-US"/>
        </w:rPr>
        <w:t xml:space="preserve">a </w:t>
      </w:r>
      <w:r>
        <w:rPr>
          <w:rFonts w:ascii="Times New Roman"/>
          <w:sz w:val="24"/>
          <w:szCs w:val="24"/>
          <w:rtl w:val="0"/>
          <w:lang w:val="en-US"/>
        </w:rPr>
        <w:t xml:space="preserve">journal to herself, as the readers we have to decipher what is real and what is not as the narrator </w:t>
      </w:r>
      <w:r>
        <w:rPr>
          <w:rFonts w:ascii="Times New Roman"/>
          <w:sz w:val="24"/>
          <w:szCs w:val="24"/>
          <w:rtl w:val="0"/>
          <w:lang w:val="en-US"/>
        </w:rPr>
        <w:t>struggles also</w:t>
      </w:r>
      <w:r>
        <w:rPr>
          <w:rFonts w:ascii="Times New Roman"/>
          <w:sz w:val="24"/>
          <w:szCs w:val="24"/>
          <w:rtl w:val="0"/>
          <w:lang w:val="en-US"/>
        </w:rPr>
        <w:t xml:space="preserve">. The moment Jane unifies her identity is at the very end where she is </w:t>
      </w:r>
      <w:r>
        <w:rPr>
          <w:rFonts w:hAnsi="Times New Roman" w:hint="default"/>
          <w:sz w:val="24"/>
          <w:szCs w:val="24"/>
          <w:rtl w:val="0"/>
          <w:lang w:val="en-US"/>
        </w:rPr>
        <w:t>“</w:t>
      </w:r>
      <w:r>
        <w:rPr>
          <w:rFonts w:ascii="Times New Roman"/>
          <w:sz w:val="24"/>
          <w:szCs w:val="24"/>
          <w:rtl w:val="0"/>
          <w:lang w:val="en-US"/>
        </w:rPr>
        <w:t>creeping</w:t>
      </w:r>
      <w:r>
        <w:rPr>
          <w:rFonts w:hAnsi="Times New Roman" w:hint="default"/>
          <w:sz w:val="24"/>
          <w:szCs w:val="24"/>
          <w:rtl w:val="0"/>
          <w:lang w:val="en-US"/>
        </w:rPr>
        <w:t xml:space="preserve">” </w:t>
      </w:r>
      <w:r>
        <w:rPr>
          <w:rFonts w:ascii="Times New Roman"/>
          <w:sz w:val="24"/>
          <w:szCs w:val="24"/>
          <w:rtl w:val="0"/>
          <w:lang w:val="en-US"/>
        </w:rPr>
        <w:t xml:space="preserve">around the room after peeling off the wallpaper. Gilman </w:t>
      </w:r>
      <w:r>
        <w:rPr>
          <w:rFonts w:ascii="Times New Roman"/>
          <w:sz w:val="24"/>
          <w:szCs w:val="24"/>
          <w:rtl w:val="0"/>
          <w:lang w:val="en-US"/>
        </w:rPr>
        <w:t xml:space="preserve">suggests that </w:t>
      </w:r>
      <w:r>
        <w:rPr>
          <w:rFonts w:ascii="Times New Roman"/>
          <w:sz w:val="24"/>
          <w:szCs w:val="24"/>
          <w:rtl w:val="0"/>
          <w:lang w:val="en-US"/>
        </w:rPr>
        <w:t>after</w:t>
      </w:r>
      <w:r>
        <w:rPr>
          <w:rFonts w:ascii="Times New Roman"/>
          <w:sz w:val="24"/>
          <w:szCs w:val="24"/>
          <w:rtl w:val="0"/>
          <w:lang w:val="en-US"/>
        </w:rPr>
        <w:t xml:space="preserve"> </w:t>
      </w:r>
      <w:r>
        <w:rPr>
          <w:rFonts w:ascii="Times New Roman"/>
          <w:sz w:val="24"/>
          <w:szCs w:val="24"/>
          <w:rtl w:val="0"/>
          <w:lang w:val="en-US"/>
        </w:rPr>
        <w:t>the trapped woman</w:t>
      </w:r>
      <w:r>
        <w:rPr>
          <w:rFonts w:ascii="Times New Roman"/>
          <w:sz w:val="24"/>
          <w:szCs w:val="24"/>
          <w:rtl w:val="0"/>
          <w:lang w:val="en-US"/>
        </w:rPr>
        <w:t xml:space="preserve"> has been released she</w:t>
      </w:r>
      <w:r>
        <w:rPr>
          <w:rFonts w:ascii="Times New Roman"/>
          <w:sz w:val="24"/>
          <w:szCs w:val="24"/>
          <w:rtl w:val="0"/>
          <w:lang w:val="en-US"/>
        </w:rPr>
        <w:t xml:space="preserve"> and Jane become one. Jane does not clearly have a unified persona as she speaks of herself in third person </w:t>
      </w:r>
      <w:r>
        <w:rPr>
          <w:rFonts w:hAnsi="Times New Roman" w:hint="default"/>
          <w:i w:val="1"/>
          <w:iCs w:val="1"/>
          <w:sz w:val="24"/>
          <w:szCs w:val="24"/>
          <w:rtl w:val="0"/>
          <w:lang w:val="en-US"/>
        </w:rPr>
        <w:t xml:space="preserve">“ </w:t>
      </w:r>
      <w:r>
        <w:rPr>
          <w:rFonts w:ascii="Times New Roman"/>
          <w:i w:val="1"/>
          <w:iCs w:val="1"/>
          <w:sz w:val="24"/>
          <w:szCs w:val="24"/>
          <w:rtl w:val="0"/>
          <w:lang w:val="en-US"/>
        </w:rPr>
        <w:t>in spite of you and Jane</w:t>
      </w:r>
      <w:r>
        <w:rPr>
          <w:rFonts w:hAnsi="Times New Roman" w:hint="default"/>
          <w:i w:val="1"/>
          <w:iCs w:val="1"/>
          <w:sz w:val="24"/>
          <w:szCs w:val="24"/>
          <w:rtl w:val="0"/>
          <w:lang w:val="en-US"/>
        </w:rPr>
        <w:t>…</w:t>
      </w:r>
      <w:r>
        <w:rPr>
          <w:rFonts w:ascii="Times New Roman"/>
          <w:i w:val="1"/>
          <w:iCs w:val="1"/>
          <w:sz w:val="24"/>
          <w:szCs w:val="24"/>
          <w:rtl w:val="0"/>
          <w:lang w:val="en-US"/>
        </w:rPr>
        <w:t>you can</w:t>
      </w:r>
      <w:r>
        <w:rPr>
          <w:rFonts w:hAnsi="Times New Roman" w:hint="default"/>
          <w:i w:val="1"/>
          <w:iCs w:val="1"/>
          <w:sz w:val="24"/>
          <w:szCs w:val="24"/>
          <w:rtl w:val="0"/>
          <w:lang w:val="en-US"/>
        </w:rPr>
        <w:t>’</w:t>
      </w:r>
      <w:r>
        <w:rPr>
          <w:rFonts w:ascii="Times New Roman"/>
          <w:i w:val="1"/>
          <w:iCs w:val="1"/>
          <w:sz w:val="24"/>
          <w:szCs w:val="24"/>
          <w:rtl w:val="0"/>
          <w:lang w:val="en-US"/>
        </w:rPr>
        <w:t>t put me back!</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3"/>
      </w:r>
      <w:r>
        <w:rPr>
          <w:rFonts w:ascii="Times New Roman"/>
          <w:i w:val="1"/>
          <w:iCs w:val="1"/>
          <w:sz w:val="24"/>
          <w:szCs w:val="24"/>
          <w:rtl w:val="0"/>
          <w:lang w:val="en-US"/>
        </w:rPr>
        <w:t xml:space="preserve">. </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Modernist writers came about due to the rejection of change, they believed that these new cold machinery was a form of alienation, this is clearly portrayed in the loss of identity in Gilman</w:t>
      </w:r>
      <w:r>
        <w:rPr>
          <w:rFonts w:hAnsi="Times New Roman" w:hint="default"/>
          <w:sz w:val="24"/>
          <w:szCs w:val="24"/>
          <w:rtl w:val="0"/>
          <w:lang w:val="en-US"/>
        </w:rPr>
        <w:t>’</w:t>
      </w:r>
      <w:r>
        <w:rPr>
          <w:rFonts w:ascii="Times New Roman"/>
          <w:sz w:val="24"/>
          <w:szCs w:val="24"/>
          <w:rtl w:val="0"/>
          <w:lang w:val="en-US"/>
        </w:rPr>
        <w:t>s and Conrad</w:t>
      </w:r>
      <w:r>
        <w:rPr>
          <w:rFonts w:hAnsi="Times New Roman" w:hint="default"/>
          <w:sz w:val="24"/>
          <w:szCs w:val="24"/>
          <w:rtl w:val="0"/>
          <w:lang w:val="en-US"/>
        </w:rPr>
        <w:t>’</w:t>
      </w:r>
      <w:r>
        <w:rPr>
          <w:rFonts w:ascii="Times New Roman"/>
          <w:sz w:val="24"/>
          <w:szCs w:val="24"/>
          <w:rtl w:val="0"/>
          <w:lang w:val="en-US"/>
        </w:rPr>
        <w:t xml:space="preserve">s novellas.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Fear in the two novellas and poem are explored through different methods, through the unknown, confinement and abandonment. Fear in the Heart of Darkness is caused by the unknown. "Will they attack?' whispered an awed voice. 'We will be all butchered in this fog,' murmured another</w:t>
      </w:r>
      <w:r>
        <w:rPr>
          <w:rFonts w:hAnsi="Times New Roman" w:hint="default"/>
          <w:sz w:val="24"/>
          <w:szCs w:val="24"/>
          <w:rtl w:val="0"/>
          <w:lang w:val="en-US"/>
        </w:rPr>
        <w:t xml:space="preserve">” </w:t>
      </w:r>
      <w:r>
        <w:rPr>
          <w:rFonts w:ascii="Times New Roman" w:cs="Times New Roman" w:hAnsi="Times New Roman" w:eastAsia="Times New Roman"/>
          <w:sz w:val="24"/>
          <w:szCs w:val="24"/>
          <w:vertAlign w:val="superscript"/>
        </w:rPr>
        <w:footnoteReference w:id="24"/>
      </w:r>
      <w:r>
        <w:rPr>
          <w:rFonts w:ascii="Times New Roman"/>
          <w:sz w:val="24"/>
          <w:szCs w:val="24"/>
          <w:rtl w:val="0"/>
          <w:lang w:val="en-US"/>
        </w:rPr>
        <w:t xml:space="preserve">. The men from the crew are white European and have no idea of </w:t>
      </w:r>
      <w:r>
        <w:rPr>
          <w:rFonts w:ascii="Times New Roman"/>
          <w:sz w:val="24"/>
          <w:szCs w:val="24"/>
          <w:rtl w:val="0"/>
          <w:lang w:val="en-US"/>
        </w:rPr>
        <w:t xml:space="preserve">the </w:t>
      </w:r>
      <w:r>
        <w:rPr>
          <w:rFonts w:ascii="Times New Roman"/>
          <w:sz w:val="24"/>
          <w:szCs w:val="24"/>
          <w:rtl w:val="0"/>
          <w:lang w:val="en-US"/>
        </w:rPr>
        <w:t>life in Africa. Not knowing their surroundings make</w:t>
      </w:r>
      <w:r>
        <w:rPr>
          <w:rFonts w:ascii="Times New Roman"/>
          <w:sz w:val="24"/>
          <w:szCs w:val="24"/>
          <w:rtl w:val="0"/>
          <w:lang w:val="en-US"/>
        </w:rPr>
        <w:t>s</w:t>
      </w:r>
      <w:r>
        <w:rPr>
          <w:rFonts w:ascii="Times New Roman"/>
          <w:sz w:val="24"/>
          <w:szCs w:val="24"/>
          <w:rtl w:val="0"/>
          <w:lang w:val="en-US"/>
        </w:rPr>
        <w:t xml:space="preserve"> them scared. They are fearful of the natives who wait and wait till they attack. The men are on the edge, with each push of fear they start to lose themselves. </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Eliot tackles fear through</w:t>
      </w:r>
      <w:r>
        <w:rPr>
          <w:rFonts w:ascii="Times New Roman"/>
          <w:sz w:val="24"/>
          <w:szCs w:val="24"/>
          <w:rtl w:val="0"/>
          <w:lang w:val="en-US"/>
        </w:rPr>
        <w:t xml:space="preserve"> the never answering God. God has a presence in this poem however Eliot states that there is no hope for the land as even God as abandoned their calls for salvation.  A reoccurring image that pops up throughout is the tarot card </w:t>
      </w:r>
      <w:r>
        <w:rPr>
          <w:rFonts w:hAnsi="Times New Roman" w:hint="default"/>
          <w:i w:val="1"/>
          <w:iCs w:val="1"/>
          <w:sz w:val="24"/>
          <w:szCs w:val="24"/>
          <w:rtl w:val="0"/>
          <w:lang w:val="en-US"/>
        </w:rPr>
        <w:t>“</w:t>
      </w:r>
      <w:r>
        <w:rPr>
          <w:rFonts w:ascii="Times New Roman"/>
          <w:i w:val="1"/>
          <w:iCs w:val="1"/>
          <w:sz w:val="24"/>
          <w:szCs w:val="24"/>
          <w:rtl w:val="0"/>
          <w:lang w:val="en-US"/>
        </w:rPr>
        <w:t>drowned Phoenician sailor</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5"/>
      </w:r>
      <w:r>
        <w:rPr>
          <w:rFonts w:ascii="Times New Roman"/>
          <w:sz w:val="24"/>
          <w:szCs w:val="24"/>
          <w:rtl w:val="0"/>
          <w:lang w:val="en-US"/>
        </w:rPr>
        <w:t>. Due to the religious undertones in the poem water represents purification and baptism however it also foreshadows the sailors death.</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Gilman explores fear through </w:t>
      </w:r>
      <w:r>
        <w:rPr>
          <w:rFonts w:ascii="Times New Roman"/>
          <w:sz w:val="24"/>
          <w:szCs w:val="24"/>
          <w:rtl w:val="0"/>
          <w:lang w:val="en-US"/>
        </w:rPr>
        <w:t>claustrophobia</w:t>
      </w:r>
      <w:r>
        <w:rPr>
          <w:rFonts w:ascii="Times New Roman"/>
          <w:sz w:val="24"/>
          <w:szCs w:val="24"/>
          <w:rtl w:val="0"/>
          <w:lang w:val="en-US"/>
        </w:rPr>
        <w:t>.</w:t>
      </w:r>
      <w:r>
        <w:rPr>
          <w:rFonts w:ascii="Times New Roman"/>
          <w:sz w:val="24"/>
          <w:szCs w:val="24"/>
          <w:rtl w:val="0"/>
          <w:lang w:val="en-US"/>
        </w:rPr>
        <w:t xml:space="preserve"> The novella talks of the </w:t>
      </w:r>
      <w:r>
        <w:rPr>
          <w:rFonts w:ascii="Times New Roman"/>
          <w:sz w:val="24"/>
          <w:szCs w:val="24"/>
          <w:rtl w:val="0"/>
          <w:lang w:val="en-US"/>
        </w:rPr>
        <w:t>Gilman</w:t>
      </w:r>
      <w:r>
        <w:rPr>
          <w:rFonts w:hAnsi="Times New Roman" w:hint="default"/>
          <w:sz w:val="24"/>
          <w:szCs w:val="24"/>
          <w:rtl w:val="0"/>
          <w:lang w:val="en-US"/>
        </w:rPr>
        <w:t>’</w:t>
      </w:r>
      <w:r>
        <w:rPr>
          <w:rFonts w:ascii="Times New Roman"/>
          <w:sz w:val="24"/>
          <w:szCs w:val="24"/>
          <w:rtl w:val="0"/>
          <w:lang w:val="en-US"/>
        </w:rPr>
        <w:t>s own experiences</w:t>
      </w:r>
      <w:r>
        <w:rPr>
          <w:rFonts w:ascii="Times New Roman"/>
          <w:sz w:val="24"/>
          <w:szCs w:val="24"/>
          <w:rtl w:val="0"/>
          <w:lang w:val="en-US"/>
        </w:rPr>
        <w:t xml:space="preserve"> which makes the fear in the novella a lot more real and personal. </w:t>
      </w:r>
      <w:r>
        <w:rPr>
          <w:rFonts w:ascii="Times New Roman"/>
          <w:sz w:val="24"/>
          <w:szCs w:val="24"/>
          <w:rtl w:val="0"/>
          <w:lang w:val="en-US"/>
        </w:rPr>
        <w:t xml:space="preserve"> This fear causes </w:t>
      </w:r>
      <w:r>
        <w:rPr>
          <w:rFonts w:ascii="Times New Roman"/>
          <w:sz w:val="24"/>
          <w:szCs w:val="24"/>
          <w:rtl w:val="0"/>
          <w:lang w:val="en-US"/>
        </w:rPr>
        <w:t xml:space="preserve">desperation to break free, a loss of imagination to keep entertained, paranoia caused by panic and obsession. </w:t>
      </w:r>
    </w:p>
    <w:p>
      <w:pPr>
        <w:pStyle w:val="Body A"/>
        <w:spacing w:line="480" w:lineRule="auto"/>
        <w:rPr>
          <w:rFonts w:ascii="Times New Roman" w:cs="Times New Roman" w:hAnsi="Times New Roman" w:eastAsia="Times New Roman"/>
          <w:sz w:val="24"/>
          <w:szCs w:val="24"/>
        </w:rPr>
      </w:pPr>
      <w:r>
        <w:rPr>
          <w:rFonts w:ascii="Times New Roman"/>
          <w:sz w:val="24"/>
          <w:szCs w:val="24"/>
          <w:rtl w:val="0"/>
          <w:lang w:val="en-US"/>
        </w:rPr>
        <w:t>Aciman</w:t>
      </w:r>
      <w:r>
        <w:rPr>
          <w:rFonts w:hAnsi="Times New Roman" w:hint="default"/>
          <w:sz w:val="24"/>
          <w:szCs w:val="24"/>
          <w:rtl w:val="0"/>
          <w:lang w:val="en-US"/>
        </w:rPr>
        <w:t>’</w:t>
      </w:r>
      <w:r>
        <w:rPr>
          <w:rFonts w:ascii="Times New Roman"/>
          <w:sz w:val="24"/>
          <w:szCs w:val="24"/>
          <w:rtl w:val="0"/>
          <w:lang w:val="en-US"/>
        </w:rPr>
        <w:t>s quote proves true as f</w:t>
      </w:r>
      <w:r>
        <w:rPr>
          <w:rFonts w:ascii="Times New Roman"/>
          <w:sz w:val="24"/>
          <w:szCs w:val="24"/>
          <w:rtl w:val="0"/>
          <w:lang w:val="en-US"/>
        </w:rPr>
        <w:t>ear is read as obstacle preventing these characters from moving on in their life</w:t>
      </w:r>
      <w:r>
        <w:rPr>
          <w:rFonts w:ascii="Times New Roman"/>
          <w:sz w:val="24"/>
          <w:szCs w:val="24"/>
          <w:rtl w:val="0"/>
          <w:lang w:val="en-US"/>
        </w:rPr>
        <w:t xml:space="preserve">. </w:t>
      </w:r>
    </w:p>
    <w:p>
      <w:pPr>
        <w:pStyle w:val="Body A"/>
        <w:spacing w:line="480" w:lineRule="auto"/>
        <w:rPr>
          <w:rFonts w:ascii="Times New Roman" w:cs="Times New Roman" w:hAnsi="Times New Roman" w:eastAsia="Times New Roman"/>
          <w:b w:val="1"/>
          <w:bCs w:val="1"/>
          <w:sz w:val="24"/>
          <w:szCs w:val="24"/>
          <w:u w:val="single"/>
        </w:rPr>
      </w:pPr>
    </w:p>
    <w:p>
      <w:pPr>
        <w:pStyle w:val="Body A"/>
        <w:spacing w:line="480" w:lineRule="auto"/>
        <w:rPr>
          <w:rFonts w:ascii="Times New Roman" w:cs="Times New Roman" w:hAnsi="Times New Roman" w:eastAsia="Times New Roman"/>
          <w:i w:val="1"/>
          <w:iCs w:val="1"/>
          <w:sz w:val="24"/>
          <w:szCs w:val="24"/>
        </w:rPr>
      </w:pPr>
      <w:r>
        <w:rPr>
          <w:rFonts w:ascii="Times New Roman"/>
          <w:sz w:val="24"/>
          <w:szCs w:val="24"/>
          <w:rtl w:val="0"/>
          <w:lang w:val="en-US"/>
        </w:rPr>
        <w:t xml:space="preserve">In </w:t>
      </w:r>
      <w:r>
        <w:rPr>
          <w:rFonts w:ascii="Times New Roman"/>
          <w:i w:val="1"/>
          <w:iCs w:val="1"/>
          <w:sz w:val="24"/>
          <w:szCs w:val="24"/>
          <w:rtl w:val="0"/>
          <w:lang w:val="en-US"/>
        </w:rPr>
        <w:t>Heart of Darkness</w:t>
      </w:r>
      <w:r>
        <w:rPr>
          <w:rFonts w:ascii="Times New Roman"/>
          <w:sz w:val="24"/>
          <w:szCs w:val="24"/>
          <w:rtl w:val="0"/>
          <w:lang w:val="en-US"/>
        </w:rPr>
        <w:t xml:space="preserve"> beauty is portrayed through</w:t>
      </w:r>
      <w:r>
        <w:rPr>
          <w:rFonts w:ascii="Times New Roman"/>
          <w:sz w:val="24"/>
          <w:szCs w:val="24"/>
          <w:rtl w:val="0"/>
          <w:lang w:val="en-US"/>
        </w:rPr>
        <w:t xml:space="preserve"> a lie told to women vs the harsh realtiy</w:t>
      </w:r>
      <w:r>
        <w:rPr>
          <w:rFonts w:ascii="Times New Roman"/>
          <w:sz w:val="24"/>
          <w:szCs w:val="24"/>
          <w:rtl w:val="0"/>
          <w:lang w:val="en-US"/>
        </w:rPr>
        <w:t xml:space="preserve">. Women are sidelined in </w:t>
      </w:r>
      <w:r>
        <w:rPr>
          <w:rFonts w:ascii="Times New Roman"/>
          <w:i w:val="1"/>
          <w:iCs w:val="1"/>
          <w:sz w:val="24"/>
          <w:szCs w:val="24"/>
          <w:rtl w:val="0"/>
          <w:lang w:val="en-US"/>
        </w:rPr>
        <w:t>Heart of Darkness</w:t>
      </w:r>
      <w:r>
        <w:rPr>
          <w:rFonts w:ascii="Times New Roman"/>
          <w:sz w:val="24"/>
          <w:szCs w:val="24"/>
          <w:rtl w:val="0"/>
          <w:lang w:val="en-US"/>
        </w:rPr>
        <w:t>, they are nothing more than second class citizens. None of the female characters are named, we are introduced to three, Marlow</w:t>
      </w:r>
      <w:r>
        <w:rPr>
          <w:rFonts w:hAnsi="Times New Roman" w:hint="default"/>
          <w:sz w:val="24"/>
          <w:szCs w:val="24"/>
          <w:rtl w:val="0"/>
          <w:lang w:val="en-US"/>
        </w:rPr>
        <w:t>’</w:t>
      </w:r>
      <w:r>
        <w:rPr>
          <w:rFonts w:ascii="Times New Roman"/>
          <w:sz w:val="24"/>
          <w:szCs w:val="24"/>
          <w:rtl w:val="0"/>
          <w:lang w:val="en-US"/>
        </w:rPr>
        <w:t xml:space="preserve">s </w:t>
      </w:r>
      <w:r>
        <w:rPr>
          <w:rFonts w:ascii="Times New Roman"/>
          <w:sz w:val="24"/>
          <w:szCs w:val="24"/>
          <w:rtl w:val="0"/>
        </w:rPr>
        <w:t>aunt,</w:t>
      </w:r>
      <w:r>
        <w:rPr>
          <w:rFonts w:ascii="Times New Roman"/>
          <w:sz w:val="24"/>
          <w:szCs w:val="24"/>
          <w:rtl w:val="0"/>
          <w:lang w:val="en-US"/>
        </w:rPr>
        <w:t xml:space="preserve"> the native mistress and Kurtz</w:t>
      </w:r>
      <w:r>
        <w:rPr>
          <w:rFonts w:hAnsi="Times New Roman" w:hint="default"/>
          <w:sz w:val="24"/>
          <w:szCs w:val="24"/>
          <w:rtl w:val="0"/>
          <w:lang w:val="en-US"/>
        </w:rPr>
        <w:t>’</w:t>
      </w:r>
      <w:r>
        <w:rPr>
          <w:rFonts w:ascii="Times New Roman"/>
          <w:sz w:val="24"/>
          <w:szCs w:val="24"/>
          <w:rtl w:val="0"/>
          <w:lang w:val="en-US"/>
        </w:rPr>
        <w:t xml:space="preserve">s intended. The women are unaware of what happens in the jungle and the men of the novel are determined to keep it that way: </w:t>
      </w:r>
      <w:r>
        <w:rPr>
          <w:rFonts w:hAnsi="Times New Roman" w:hint="default"/>
          <w:i w:val="1"/>
          <w:iCs w:val="1"/>
          <w:sz w:val="24"/>
          <w:szCs w:val="24"/>
          <w:rtl w:val="0"/>
          <w:lang w:val="en-US"/>
        </w:rPr>
        <w:t>“</w:t>
      </w:r>
      <w:r>
        <w:rPr>
          <w:rFonts w:ascii="Times New Roman"/>
          <w:i w:val="1"/>
          <w:iCs w:val="1"/>
          <w:sz w:val="24"/>
          <w:szCs w:val="24"/>
          <w:rtl w:val="0"/>
          <w:lang w:val="en-US"/>
        </w:rPr>
        <w:t>We must help them to stay in that beautiful world of their own, lest ours gets worse</w:t>
      </w:r>
      <w:r>
        <w:rPr>
          <w:rFonts w:hAnsi="Times New Roman" w:hint="default"/>
          <w:i w:val="1"/>
          <w:iCs w:val="1"/>
          <w:sz w:val="24"/>
          <w:szCs w:val="24"/>
          <w:rtl w:val="0"/>
          <w:lang w:val="en-US"/>
        </w:rPr>
        <w:t>”</w:t>
      </w:r>
      <w:r>
        <w:rPr>
          <w:rFonts w:ascii="Times New Roman"/>
          <w:i w:val="1"/>
          <w:iCs w:val="1"/>
          <w:sz w:val="24"/>
          <w:szCs w:val="24"/>
          <w:rtl w:val="0"/>
          <w:lang w:val="en-US"/>
        </w:rPr>
        <w:t xml:space="preserve">. </w:t>
      </w:r>
      <w:r>
        <w:rPr>
          <w:rFonts w:ascii="Times New Roman"/>
          <w:sz w:val="24"/>
          <w:szCs w:val="24"/>
          <w:rtl w:val="0"/>
          <w:lang w:val="en-US"/>
        </w:rPr>
        <w:t>The men allow the women to believe it to a beautiful mission as to tell them otherwise would wreck their innocence and in the long run the belief is that it is better to keep women out of political affairs.</w:t>
      </w:r>
      <w:r>
        <w:rPr>
          <w:rFonts w:hAnsi="Times New Roman" w:hint="default"/>
          <w:sz w:val="24"/>
          <w:szCs w:val="24"/>
          <w:rtl w:val="0"/>
        </w:rPr>
        <w:t> </w:t>
      </w:r>
      <w:r>
        <w:rPr>
          <w:rFonts w:ascii="Times New Roman"/>
          <w:sz w:val="24"/>
          <w:szCs w:val="24"/>
          <w:rtl w:val="0"/>
          <w:lang w:val="en-US"/>
        </w:rPr>
        <w:t xml:space="preserve">It may seem like to some readers that the men are doing it out of protection but others like I read it as the men keeping the separation between the </w:t>
      </w:r>
      <w:r>
        <w:rPr>
          <w:rFonts w:ascii="Times New Roman"/>
          <w:sz w:val="24"/>
          <w:szCs w:val="24"/>
          <w:rtl w:val="0"/>
          <w:lang w:val="en-US"/>
        </w:rPr>
        <w:t>public</w:t>
      </w:r>
      <w:r>
        <w:rPr>
          <w:rFonts w:ascii="Times New Roman"/>
          <w:sz w:val="24"/>
          <w:szCs w:val="24"/>
          <w:rtl w:val="0"/>
          <w:lang w:val="en-US"/>
        </w:rPr>
        <w:t xml:space="preserve"> and private sphere. The loss of beauty in the novella can be seen as Marlow travels up the river he goes from civilised beauty to </w:t>
      </w:r>
      <w:r>
        <w:rPr>
          <w:rFonts w:hAnsi="Times New Roman" w:hint="default"/>
          <w:i w:val="1"/>
          <w:iCs w:val="1"/>
          <w:sz w:val="24"/>
          <w:szCs w:val="24"/>
          <w:rtl w:val="0"/>
          <w:lang w:val="en-US"/>
        </w:rPr>
        <w:t>“…</w:t>
      </w:r>
      <w:r>
        <w:rPr>
          <w:rFonts w:ascii="Times New Roman"/>
          <w:i w:val="1"/>
          <w:iCs w:val="1"/>
          <w:sz w:val="24"/>
          <w:szCs w:val="24"/>
          <w:rtl w:val="0"/>
          <w:lang w:val="en-US"/>
        </w:rPr>
        <w:t>aspect of monotonous grimness. The edge of a colossal jungle, so dark-green as to be almost black</w:t>
      </w:r>
      <w:r>
        <w:rPr>
          <w:rFonts w:hAnsi="Times New Roman" w:hint="default"/>
          <w:i w:val="1"/>
          <w:iCs w:val="1"/>
          <w:sz w:val="24"/>
          <w:szCs w:val="24"/>
          <w:rtl w:val="0"/>
          <w:lang w:val="en-US"/>
        </w:rPr>
        <w:t>…</w:t>
      </w:r>
      <w:r>
        <w:rPr>
          <w:rFonts w:ascii="Times New Roman"/>
          <w:i w:val="1"/>
          <w:iCs w:val="1"/>
          <w:sz w:val="24"/>
          <w:szCs w:val="24"/>
          <w:rtl w:val="0"/>
          <w:lang w:val="en-US"/>
        </w:rPr>
        <w:t>blurred by a creeping mist</w:t>
      </w:r>
      <w:r>
        <w:rPr>
          <w:rFonts w:hAnsi="Times New Roman" w:hint="default"/>
          <w:i w:val="1"/>
          <w:iCs w:val="1"/>
          <w:sz w:val="24"/>
          <w:szCs w:val="24"/>
          <w:rtl w:val="0"/>
          <w:lang w:val="en-US"/>
        </w:rPr>
        <w:t>”</w:t>
      </w:r>
      <w:r>
        <w:rPr>
          <w:rFonts w:ascii="Times New Roman"/>
          <w:i w:val="1"/>
          <w:iCs w:val="1"/>
          <w:sz w:val="24"/>
          <w:szCs w:val="24"/>
          <w:rtl w:val="0"/>
          <w:lang w:val="en-US"/>
        </w:rPr>
        <w:t xml:space="preserve">. </w:t>
      </w:r>
      <w:r>
        <w:rPr>
          <w:rFonts w:ascii="Times New Roman"/>
          <w:sz w:val="24"/>
          <w:szCs w:val="24"/>
          <w:rtl w:val="0"/>
          <w:lang w:val="en-US"/>
        </w:rPr>
        <w:t xml:space="preserve">Similarly to the way the women believe the mission to be and if were to find out would surely be disappointed is like how the story of Kurtz is presented to Marlow. Kurtz is described as </w:t>
      </w:r>
      <w:r>
        <w:rPr>
          <w:rFonts w:hAnsi="Times New Roman" w:hint="default"/>
          <w:sz w:val="24"/>
          <w:szCs w:val="24"/>
          <w:rtl w:val="0"/>
          <w:lang w:val="en-US"/>
        </w:rPr>
        <w:t>“</w:t>
      </w:r>
      <w:r>
        <w:rPr>
          <w:rFonts w:ascii="Times New Roman"/>
          <w:i w:val="1"/>
          <w:iCs w:val="1"/>
          <w:sz w:val="24"/>
          <w:szCs w:val="24"/>
          <w:rtl w:val="0"/>
          <w:lang w:val="en-US"/>
        </w:rPr>
        <w:t>a universal prodigy</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6"/>
      </w:r>
      <w:r>
        <w:rPr>
          <w:rFonts w:ascii="Times New Roman"/>
          <w:sz w:val="24"/>
          <w:szCs w:val="24"/>
          <w:rtl w:val="0"/>
          <w:lang w:val="en-US"/>
        </w:rPr>
        <w:t xml:space="preserve"> and </w:t>
      </w:r>
      <w:r>
        <w:rPr>
          <w:rFonts w:hAnsi="Times New Roman" w:hint="default"/>
          <w:i w:val="1"/>
          <w:iCs w:val="1"/>
          <w:sz w:val="24"/>
          <w:szCs w:val="24"/>
          <w:rtl w:val="0"/>
          <w:lang w:val="en-US"/>
        </w:rPr>
        <w:t>“</w:t>
      </w:r>
      <w:r>
        <w:rPr>
          <w:rFonts w:ascii="Times New Roman"/>
          <w:i w:val="1"/>
          <w:iCs w:val="1"/>
          <w:sz w:val="24"/>
          <w:szCs w:val="24"/>
          <w:rtl w:val="0"/>
          <w:lang w:val="en-US"/>
        </w:rPr>
        <w:t>universal genius</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7"/>
      </w:r>
      <w:r>
        <w:rPr>
          <w:rFonts w:ascii="Times New Roman"/>
          <w:sz w:val="24"/>
          <w:szCs w:val="24"/>
          <w:rtl w:val="0"/>
          <w:lang w:val="en-US"/>
        </w:rPr>
        <w:t>,</w:t>
      </w:r>
      <w:r>
        <w:rPr>
          <w:rFonts w:ascii="Times New Roman"/>
          <w:sz w:val="24"/>
          <w:szCs w:val="24"/>
          <w:rtl w:val="0"/>
          <w:lang w:val="en-US"/>
        </w:rPr>
        <w:t xml:space="preserve"> </w:t>
      </w:r>
      <w:r>
        <w:rPr>
          <w:rFonts w:ascii="Times New Roman"/>
          <w:sz w:val="24"/>
          <w:szCs w:val="24"/>
          <w:rtl w:val="0"/>
          <w:lang w:val="en-US"/>
        </w:rPr>
        <w:t xml:space="preserve">somewhat like a deity. Conrad makes both Marlow and reader curious about this man. However when we are introduced to him like Kurtz we are disappointed. We discover Kurtz is an imperialist he is violent and savage </w:t>
      </w:r>
      <w:r>
        <w:rPr>
          <w:rFonts w:hAnsi="Times New Roman" w:hint="default"/>
          <w:sz w:val="24"/>
          <w:szCs w:val="24"/>
          <w:rtl w:val="0"/>
          <w:lang w:val="en-US"/>
        </w:rPr>
        <w:t>“</w:t>
      </w:r>
      <w:r>
        <w:rPr>
          <w:rFonts w:ascii="Times New Roman"/>
          <w:i w:val="1"/>
          <w:iCs w:val="1"/>
          <w:sz w:val="24"/>
          <w:szCs w:val="24"/>
          <w:rtl w:val="0"/>
          <w:lang w:val="en-US"/>
        </w:rPr>
        <w:t>he was hollow at the core</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28"/>
      </w:r>
      <w:r>
        <w:rPr>
          <w:rFonts w:ascii="Times New Roman"/>
          <w:i w:val="1"/>
          <w:iCs w:val="1"/>
          <w:sz w:val="24"/>
          <w:szCs w:val="24"/>
          <w:rtl w:val="0"/>
          <w:lang w:val="en-US"/>
        </w:rPr>
        <w:t>.</w:t>
      </w:r>
    </w:p>
    <w:p>
      <w:pPr>
        <w:pStyle w:val="Body A"/>
        <w:spacing w:line="480" w:lineRule="auto"/>
        <w:rPr>
          <w:rFonts w:ascii="Times New Roman" w:cs="Times New Roman" w:hAnsi="Times New Roman" w:eastAsia="Times New Roman"/>
          <w:b w:val="1"/>
          <w:bCs w:val="1"/>
          <w:sz w:val="24"/>
          <w:szCs w:val="24"/>
          <w:u w:val="single"/>
        </w:rPr>
      </w:pPr>
    </w:p>
    <w:p>
      <w:pPr>
        <w:pStyle w:val="Body A"/>
        <w:spacing w:line="480" w:lineRule="auto"/>
        <w:rPr>
          <w:rFonts w:ascii="Times New Roman" w:cs="Times New Roman" w:hAnsi="Times New Roman" w:eastAsia="Times New Roman"/>
          <w:b w:val="1"/>
          <w:bCs w:val="1"/>
          <w:sz w:val="24"/>
          <w:szCs w:val="24"/>
          <w:u w:val="single"/>
        </w:rPr>
      </w:pPr>
    </w:p>
    <w:p>
      <w:pPr>
        <w:pStyle w:val="Body A"/>
        <w:spacing w:line="480" w:lineRule="auto"/>
        <w:rPr>
          <w:rFonts w:ascii="Times New Roman" w:cs="Times New Roman" w:hAnsi="Times New Roman" w:eastAsia="Times New Roman"/>
          <w:i w:val="1"/>
          <w:iCs w:val="1"/>
          <w:sz w:val="24"/>
          <w:szCs w:val="24"/>
        </w:rPr>
      </w:pPr>
      <w:r>
        <w:rPr>
          <w:rFonts w:ascii="Times New Roman"/>
          <w:sz w:val="24"/>
          <w:szCs w:val="24"/>
          <w:rtl w:val="0"/>
          <w:lang w:val="en-US"/>
        </w:rPr>
        <w:t xml:space="preserve">Eliot describes </w:t>
      </w:r>
      <w:r>
        <w:rPr>
          <w:rFonts w:ascii="Times New Roman"/>
          <w:sz w:val="24"/>
          <w:szCs w:val="24"/>
          <w:rtl w:val="0"/>
          <w:lang w:val="fr-FR"/>
        </w:rPr>
        <w:t>"Tiresias...old man</w:t>
      </w:r>
      <w:r>
        <w:rPr>
          <w:rFonts w:hAnsi="Times New Roman" w:hint="default"/>
          <w:sz w:val="24"/>
          <w:szCs w:val="24"/>
          <w:rtl w:val="0"/>
        </w:rPr>
        <w:t> </w:t>
      </w:r>
      <w:r>
        <w:rPr>
          <w:rFonts w:ascii="Times New Roman"/>
          <w:sz w:val="24"/>
          <w:szCs w:val="24"/>
          <w:rtl w:val="0"/>
          <w:lang w:val="en-US"/>
        </w:rPr>
        <w:t>with wrinkled female breasts</w:t>
      </w:r>
      <w:r>
        <w:rPr>
          <w:rFonts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29"/>
      </w:r>
      <w:r>
        <w:rPr>
          <w:rFonts w:ascii="Times New Roman"/>
          <w:sz w:val="24"/>
          <w:szCs w:val="24"/>
          <w:rtl w:val="0"/>
          <w:lang w:val="en-US"/>
        </w:rPr>
        <w:t>.</w:t>
      </w:r>
      <w:r>
        <w:rPr>
          <w:rFonts w:hAnsi="Times New Roman" w:hint="default"/>
          <w:i w:val="1"/>
          <w:iCs w:val="1"/>
          <w:sz w:val="24"/>
          <w:szCs w:val="24"/>
          <w:rtl w:val="0"/>
          <w:lang w:val="en-US"/>
        </w:rPr>
        <w:t xml:space="preserve"> “</w:t>
      </w:r>
      <w:r>
        <w:rPr>
          <w:rFonts w:ascii="Times New Roman"/>
          <w:i w:val="1"/>
          <w:iCs w:val="1"/>
          <w:sz w:val="24"/>
          <w:szCs w:val="24"/>
          <w:rtl w:val="0"/>
          <w:lang w:val="en-US"/>
        </w:rPr>
        <w:t>Lady of the Rocks</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30"/>
      </w:r>
      <w:r>
        <w:rPr>
          <w:rFonts w:ascii="Times New Roman"/>
          <w:i w:val="1"/>
          <w:iCs w:val="1"/>
          <w:sz w:val="24"/>
          <w:szCs w:val="24"/>
          <w:rtl w:val="0"/>
          <w:lang w:val="en-US"/>
        </w:rPr>
        <w:t xml:space="preserve"> </w:t>
      </w:r>
      <w:r>
        <w:rPr>
          <w:rFonts w:ascii="Times New Roman"/>
          <w:sz w:val="24"/>
          <w:szCs w:val="24"/>
          <w:rtl w:val="0"/>
          <w:lang w:val="en-US"/>
        </w:rPr>
        <w:t>one of the tarot cards that is dealt</w:t>
      </w:r>
      <w:r>
        <w:rPr>
          <w:rFonts w:ascii="Times New Roman"/>
          <w:sz w:val="24"/>
          <w:szCs w:val="24"/>
          <w:rtl w:val="0"/>
          <w:lang w:val="en-US"/>
        </w:rPr>
        <w:t xml:space="preserve"> has a c</w:t>
      </w:r>
      <w:r>
        <w:rPr>
          <w:rFonts w:ascii="Times New Roman"/>
          <w:sz w:val="24"/>
          <w:szCs w:val="24"/>
          <w:rtl w:val="0"/>
          <w:lang w:val="en-US"/>
        </w:rPr>
        <w:t>onnection with belladonna- meaning beautiful lady in Italian. Eliot refers to the Virgin Mary as spiritually beautiful after seeing an image of another beautiful woman. Eliot alludes to Leonardo da Vinci</w:t>
      </w:r>
      <w:r>
        <w:rPr>
          <w:rFonts w:hAnsi="Times New Roman" w:hint="default"/>
          <w:sz w:val="24"/>
          <w:szCs w:val="24"/>
          <w:rtl w:val="0"/>
          <w:lang w:val="en-US"/>
        </w:rPr>
        <w:t>’</w:t>
      </w:r>
      <w:r>
        <w:rPr>
          <w:rFonts w:ascii="Times New Roman"/>
          <w:sz w:val="24"/>
          <w:szCs w:val="24"/>
          <w:rtl w:val="0"/>
          <w:lang w:val="en-US"/>
        </w:rPr>
        <w:t>s painting, The Madonna of the Rocks, which holds the true link between</w:t>
      </w:r>
      <w:r>
        <w:rPr>
          <w:rFonts w:ascii="Times New Roman"/>
          <w:sz w:val="24"/>
          <w:szCs w:val="24"/>
          <w:rtl w:val="0"/>
          <w:lang w:val="en-US"/>
        </w:rPr>
        <w:t xml:space="preserve"> the</w:t>
      </w:r>
      <w:r>
        <w:rPr>
          <w:rFonts w:ascii="Times New Roman"/>
          <w:sz w:val="24"/>
          <w:szCs w:val="24"/>
          <w:rtl w:val="0"/>
          <w:lang w:val="en-US"/>
        </w:rPr>
        <w:t xml:space="preserve"> image and the Virgin Mary. Eliot makes a comparison between two women, the in </w:t>
      </w:r>
      <w:r>
        <w:rPr>
          <w:rFonts w:hAnsi="Times New Roman" w:hint="default"/>
          <w:sz w:val="24"/>
          <w:szCs w:val="24"/>
          <w:rtl w:val="0"/>
          <w:lang w:val="en-US"/>
        </w:rPr>
        <w:t>‘</w:t>
      </w:r>
      <w:r>
        <w:rPr>
          <w:rFonts w:ascii="Times New Roman"/>
          <w:sz w:val="24"/>
          <w:szCs w:val="24"/>
          <w:rtl w:val="0"/>
          <w:lang w:val="en-US"/>
        </w:rPr>
        <w:t>A Game of Chess</w:t>
      </w:r>
      <w:r>
        <w:rPr>
          <w:rFonts w:hAnsi="Times New Roman" w:hint="default"/>
          <w:sz w:val="24"/>
          <w:szCs w:val="24"/>
          <w:rtl w:val="0"/>
          <w:lang w:val="en-US"/>
        </w:rPr>
        <w:t xml:space="preserve">’ </w:t>
      </w:r>
      <w:r>
        <w:rPr>
          <w:rFonts w:ascii="Times New Roman"/>
          <w:sz w:val="24"/>
          <w:szCs w:val="24"/>
          <w:rtl w:val="0"/>
          <w:lang w:val="en-US"/>
        </w:rPr>
        <w:t xml:space="preserve">who is described to be like Cleopatra in comparison to Lil who looks </w:t>
      </w:r>
      <w:r>
        <w:rPr>
          <w:rFonts w:hAnsi="Times New Roman" w:hint="default"/>
          <w:i w:val="1"/>
          <w:iCs w:val="1"/>
          <w:sz w:val="24"/>
          <w:szCs w:val="24"/>
          <w:rtl w:val="0"/>
          <w:lang w:val="en-US"/>
        </w:rPr>
        <w:t>“</w:t>
      </w:r>
      <w:r>
        <w:rPr>
          <w:rFonts w:ascii="Times New Roman"/>
          <w:i w:val="1"/>
          <w:iCs w:val="1"/>
          <w:sz w:val="24"/>
          <w:szCs w:val="24"/>
          <w:rtl w:val="0"/>
          <w:lang w:val="en-US"/>
        </w:rPr>
        <w:t>antique</w:t>
      </w:r>
      <w:r>
        <w:rPr>
          <w:rFonts w:hAnsi="Times New Roman" w:hint="default"/>
          <w:i w:val="1"/>
          <w:iCs w:val="1"/>
          <w:sz w:val="24"/>
          <w:szCs w:val="24"/>
          <w:rtl w:val="0"/>
          <w:lang w:val="en-US"/>
        </w:rPr>
        <w:t>”</w:t>
      </w:r>
      <w:r>
        <w:rPr>
          <w:rFonts w:ascii="Times New Roman" w:cs="Times New Roman" w:hAnsi="Times New Roman" w:eastAsia="Times New Roman"/>
          <w:sz w:val="24"/>
          <w:szCs w:val="24"/>
          <w:vertAlign w:val="superscript"/>
        </w:rPr>
        <w:footnoteReference w:id="31"/>
      </w:r>
      <w:r>
        <w:rPr>
          <w:rFonts w:ascii="Times New Roman"/>
          <w:i w:val="1"/>
          <w:iCs w:val="1"/>
          <w:sz w:val="24"/>
          <w:szCs w:val="24"/>
          <w:rtl w:val="0"/>
          <w:lang w:val="en-US"/>
        </w:rPr>
        <w:t xml:space="preserve"> . </w:t>
      </w:r>
      <w:r>
        <w:rPr>
          <w:rFonts w:ascii="Times New Roman"/>
          <w:sz w:val="24"/>
          <w:szCs w:val="24"/>
          <w:rtl w:val="0"/>
          <w:lang w:val="en-US"/>
        </w:rPr>
        <w:t>Eliot not only focuses on youth and beauty but also on age, I guess this can also be another reason Eliot</w:t>
      </w:r>
      <w:r>
        <w:rPr>
          <w:rFonts w:hAnsi="Times New Roman" w:hint="default"/>
          <w:sz w:val="24"/>
          <w:szCs w:val="24"/>
          <w:rtl w:val="0"/>
          <w:lang w:val="en-US"/>
        </w:rPr>
        <w:t>’</w:t>
      </w:r>
      <w:r>
        <w:rPr>
          <w:rFonts w:ascii="Times New Roman"/>
          <w:sz w:val="24"/>
          <w:szCs w:val="24"/>
          <w:rtl w:val="0"/>
          <w:lang w:val="en-US"/>
        </w:rPr>
        <w:t xml:space="preserve">s version of the quest for the Holy Grail fails, as none of his characters which to go on this quest they rather stay in a life and death cycle.  </w:t>
      </w:r>
    </w:p>
    <w:p>
      <w:pPr>
        <w:pStyle w:val="Body A"/>
        <w:spacing w:line="480" w:lineRule="auto"/>
        <w:rPr>
          <w:rFonts w:ascii="Times New Roman" w:cs="Times New Roman" w:hAnsi="Times New Roman" w:eastAsia="Times New Roman"/>
          <w:i w:val="1"/>
          <w:iCs w:val="1"/>
          <w:sz w:val="24"/>
          <w:szCs w:val="24"/>
        </w:rPr>
      </w:pP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In conclusion I find Andre Aciman</w:t>
      </w:r>
      <w:r>
        <w:rPr>
          <w:rFonts w:hAnsi="Times New Roman" w:hint="default"/>
          <w:sz w:val="24"/>
          <w:szCs w:val="24"/>
          <w:rtl w:val="0"/>
          <w:lang w:val="en-US"/>
        </w:rPr>
        <w:t>’</w:t>
      </w:r>
      <w:r>
        <w:rPr>
          <w:rFonts w:ascii="Times New Roman"/>
          <w:sz w:val="24"/>
          <w:szCs w:val="24"/>
          <w:rtl w:val="0"/>
          <w:lang w:val="en-US"/>
        </w:rPr>
        <w:t xml:space="preserve">s quote that modernist writers </w:t>
      </w:r>
      <w:r>
        <w:rPr>
          <w:rFonts w:hAnsi="Times New Roman" w:hint="default"/>
          <w:sz w:val="24"/>
          <w:szCs w:val="24"/>
          <w:rtl w:val="0"/>
          <w:lang w:val="en-US"/>
        </w:rPr>
        <w:t>‘</w:t>
      </w:r>
      <w:r>
        <w:rPr>
          <w:rFonts w:ascii="Times New Roman"/>
          <w:sz w:val="24"/>
          <w:szCs w:val="24"/>
          <w:rtl w:val="0"/>
          <w:lang w:val="en-US"/>
        </w:rPr>
        <w:t xml:space="preserve">read change the way (they read) time, memory, self, love, fear, beauty; in the key of loss as relevant in </w:t>
      </w:r>
      <w:r>
        <w:rPr>
          <w:rFonts w:ascii="Times New Roman"/>
          <w:sz w:val="24"/>
          <w:szCs w:val="24"/>
          <w:rtl w:val="0"/>
          <w:lang w:val="en-US"/>
        </w:rPr>
        <w:t>Eliot, Conrad and Gilman</w:t>
      </w:r>
      <w:r>
        <w:rPr>
          <w:rFonts w:hAnsi="Times New Roman" w:hint="default"/>
          <w:sz w:val="24"/>
          <w:szCs w:val="24"/>
          <w:rtl w:val="0"/>
          <w:lang w:val="en-US"/>
        </w:rPr>
        <w:t>’</w:t>
      </w:r>
      <w:r>
        <w:rPr>
          <w:rFonts w:ascii="Times New Roman"/>
          <w:sz w:val="24"/>
          <w:szCs w:val="24"/>
          <w:rtl w:val="0"/>
          <w:lang w:val="en-US"/>
        </w:rPr>
        <w:t>s literature</w:t>
      </w:r>
      <w:r>
        <w:rPr>
          <w:rFonts w:ascii="Times New Roman"/>
          <w:sz w:val="24"/>
          <w:szCs w:val="24"/>
          <w:rtl w:val="0"/>
          <w:lang w:val="en-US"/>
        </w:rPr>
        <w:t xml:space="preserve">. </w:t>
      </w:r>
      <w:r>
        <w:rPr>
          <w:rFonts w:ascii="Times New Roman"/>
          <w:sz w:val="24"/>
          <w:szCs w:val="24"/>
          <w:rtl w:val="0"/>
          <w:lang w:val="en-US"/>
        </w:rPr>
        <w:t xml:space="preserve"> All explore t</w:t>
      </w:r>
      <w:r>
        <w:rPr>
          <w:rFonts w:ascii="Times New Roman"/>
          <w:sz w:val="24"/>
          <w:szCs w:val="24"/>
          <w:rtl w:val="0"/>
          <w:lang w:val="en-US"/>
        </w:rPr>
        <w:t xml:space="preserve">he loss of time, memory, </w:t>
      </w:r>
      <w:r>
        <w:rPr>
          <w:rFonts w:ascii="Times New Roman"/>
          <w:sz w:val="24"/>
          <w:szCs w:val="24"/>
          <w:rtl w:val="0"/>
          <w:lang w:val="en-US"/>
        </w:rPr>
        <w:t>self, love, fear</w:t>
      </w:r>
      <w:r>
        <w:rPr>
          <w:rFonts w:ascii="Times New Roman"/>
          <w:sz w:val="24"/>
          <w:szCs w:val="24"/>
          <w:rtl w:val="0"/>
          <w:lang w:val="en-US"/>
        </w:rPr>
        <w:t xml:space="preserve"> and </w:t>
      </w:r>
      <w:r>
        <w:rPr>
          <w:rFonts w:ascii="Times New Roman"/>
          <w:sz w:val="24"/>
          <w:szCs w:val="24"/>
          <w:rtl w:val="0"/>
          <w:lang w:val="en-US"/>
        </w:rPr>
        <w:t xml:space="preserve">beauty </w:t>
      </w:r>
      <w:r>
        <w:rPr>
          <w:rFonts w:ascii="Times New Roman"/>
          <w:sz w:val="24"/>
          <w:szCs w:val="24"/>
          <w:rtl w:val="0"/>
          <w:lang w:val="en-US"/>
        </w:rPr>
        <w:t>prevent</w:t>
      </w:r>
      <w:r>
        <w:rPr>
          <w:rFonts w:ascii="Times New Roman"/>
          <w:sz w:val="24"/>
          <w:szCs w:val="24"/>
          <w:rtl w:val="0"/>
          <w:lang w:val="en-US"/>
        </w:rPr>
        <w:t>ing</w:t>
      </w:r>
      <w:r>
        <w:rPr>
          <w:rFonts w:ascii="Times New Roman"/>
          <w:sz w:val="24"/>
          <w:szCs w:val="24"/>
          <w:rtl w:val="0"/>
          <w:lang w:val="en-US"/>
        </w:rPr>
        <w:t xml:space="preserve"> the characters from progressing </w:t>
      </w:r>
      <w:r>
        <w:rPr>
          <w:rFonts w:ascii="Times New Roman"/>
          <w:sz w:val="24"/>
          <w:szCs w:val="24"/>
          <w:rtl w:val="0"/>
          <w:lang w:val="en-US"/>
        </w:rPr>
        <w:t>forward</w:t>
      </w:r>
      <w:r>
        <w:rPr>
          <w:rFonts w:ascii="Times New Roman"/>
          <w:sz w:val="24"/>
          <w:szCs w:val="24"/>
          <w:rtl w:val="0"/>
          <w:lang w:val="en-US"/>
        </w:rPr>
        <w:t>. None of them accomplish anything</w:t>
      </w:r>
      <w:r>
        <w:rPr>
          <w:rFonts w:ascii="Times New Roman"/>
          <w:sz w:val="24"/>
          <w:szCs w:val="24"/>
          <w:rtl w:val="0"/>
          <w:lang w:val="en-US"/>
        </w:rPr>
        <w:t xml:space="preserve"> they just remain in a never ending cycle.</w:t>
      </w:r>
      <w:r>
        <w:rPr>
          <w:rFonts w:ascii="Times New Roman"/>
          <w:sz w:val="24"/>
          <w:szCs w:val="24"/>
          <w:rtl w:val="0"/>
          <w:lang w:val="en-US"/>
        </w:rPr>
        <w:t xml:space="preserve"> </w:t>
      </w:r>
      <w:r>
        <w:rPr>
          <w:rFonts w:ascii="Times New Roman"/>
          <w:sz w:val="24"/>
          <w:szCs w:val="24"/>
          <w:rtl w:val="0"/>
          <w:lang w:val="en-US"/>
        </w:rPr>
        <w:t xml:space="preserve">Change remains an insecure prospect that none of the characters wish to explore like modernist writers. </w:t>
      </w: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sz w:val="24"/>
          <w:szCs w:val="24"/>
          <w:lang w:val="en-US"/>
        </w:rPr>
      </w:pPr>
    </w:p>
    <w:p>
      <w:pPr>
        <w:pStyle w:val="Body A"/>
        <w:spacing w:line="480" w:lineRule="auto"/>
        <w:rPr>
          <w:rFonts w:ascii="Times New Roman" w:cs="Times New Roman" w:hAnsi="Times New Roman" w:eastAsia="Times New Roman"/>
          <w:b w:val="1"/>
          <w:bCs w:val="1"/>
          <w:sz w:val="28"/>
          <w:szCs w:val="28"/>
          <w:u w:val="single"/>
          <w:lang w:val="en-US"/>
        </w:rPr>
      </w:pPr>
      <w:r>
        <w:rPr>
          <w:rFonts w:ascii="Times New Roman"/>
          <w:b w:val="1"/>
          <w:bCs w:val="1"/>
          <w:sz w:val="28"/>
          <w:szCs w:val="28"/>
          <w:u w:val="single"/>
          <w:rtl w:val="0"/>
          <w:lang w:val="en-US"/>
        </w:rPr>
        <w:t xml:space="preserve">Bibliography </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Conrad, Joseph, 1899.  Heart of darkness, </w:t>
      </w:r>
      <w:hyperlink r:id="rId4" w:history="1">
        <w:r>
          <w:rPr>
            <w:rStyle w:val="Hyperlink.1"/>
            <w:rFonts w:ascii="Times New Roman"/>
            <w:sz w:val="24"/>
            <w:szCs w:val="24"/>
            <w:rtl w:val="0"/>
            <w:lang w:val="en-US"/>
          </w:rPr>
          <w:t>http://www.planetebook.com/</w:t>
        </w:r>
      </w:hyperlink>
      <w:r>
        <w:rPr>
          <w:rFonts w:ascii="Times New Roman"/>
          <w:sz w:val="24"/>
          <w:szCs w:val="24"/>
          <w:rtl w:val="0"/>
          <w:lang w:val="en-US"/>
        </w:rPr>
        <w:t xml:space="preserve"> , [Accessed 10th Nov. 2017]</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 xml:space="preserve">Eliot, T.S, 1922. The Waste Land, </w:t>
      </w:r>
      <w:r>
        <w:rPr>
          <w:rFonts w:ascii="Times New Roman"/>
          <w:sz w:val="24"/>
          <w:szCs w:val="24"/>
          <w:rtl w:val="0"/>
          <w:lang w:val="en-US"/>
        </w:rPr>
        <w:t>http://www.bartleby.com/201/1.html [Accessed 16 Nov. 2017].</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Gilman, Charlotte P. The Yellow Wallpaper, 1892, ISBN 9781530139576</w:t>
      </w:r>
    </w:p>
    <w:p>
      <w:pPr>
        <w:pStyle w:val="Body A"/>
        <w:spacing w:line="480" w:lineRule="auto"/>
        <w:rPr>
          <w:rFonts w:ascii="Times New Roman" w:cs="Times New Roman" w:hAnsi="Times New Roman" w:eastAsia="Times New Roman"/>
          <w:sz w:val="24"/>
          <w:szCs w:val="24"/>
          <w:lang w:val="en-US"/>
        </w:rPr>
      </w:pPr>
      <w:r>
        <w:rPr>
          <w:rFonts w:ascii="Times New Roman"/>
          <w:sz w:val="24"/>
          <w:szCs w:val="24"/>
          <w:rtl w:val="0"/>
          <w:lang w:val="en-US"/>
        </w:rPr>
        <w:t>Holy Bible, King James version, Collins 1819, ISBN 9780007259762</w:t>
      </w:r>
    </w:p>
    <w:p>
      <w:pPr>
        <w:pStyle w:val="Default"/>
        <w:bidi w:val="0"/>
        <w:spacing w:line="480" w:lineRule="auto"/>
        <w:ind w:left="0" w:right="0" w:firstLine="0"/>
        <w:jc w:val="left"/>
        <w:rPr>
          <w:rFonts w:ascii="Times New Roman" w:cs="Times New Roman" w:hAnsi="Times New Roman" w:eastAsia="Times New Roman"/>
          <w:color w:val="323232"/>
          <w:sz w:val="24"/>
          <w:szCs w:val="24"/>
          <w:rtl w:val="0"/>
        </w:rPr>
      </w:pPr>
      <w:r>
        <w:rPr>
          <w:rFonts w:ascii="Times New Roman"/>
          <w:color w:val="323232"/>
          <w:sz w:val="24"/>
          <w:szCs w:val="24"/>
          <w:rtl w:val="0"/>
        </w:rPr>
        <w:t xml:space="preserve">Pratt, Linda Ray. </w:t>
      </w:r>
      <w:r>
        <w:rPr>
          <w:rFonts w:hAnsi="Times New Roman" w:hint="default"/>
          <w:color w:val="323232"/>
          <w:sz w:val="24"/>
          <w:szCs w:val="24"/>
          <w:rtl w:val="0"/>
        </w:rPr>
        <w:t>“</w:t>
      </w:r>
      <w:r>
        <w:rPr>
          <w:rFonts w:ascii="Times New Roman"/>
          <w:color w:val="323232"/>
          <w:sz w:val="24"/>
          <w:szCs w:val="24"/>
          <w:rtl w:val="0"/>
          <w:lang w:val="en-US"/>
        </w:rPr>
        <w:t>The Holy Grail: Subversion and Revival of a Tradition in Tennyson and T. S. Eliot.</w:t>
      </w:r>
      <w:r>
        <w:rPr>
          <w:rFonts w:hAnsi="Times New Roman" w:hint="default"/>
          <w:color w:val="323232"/>
          <w:sz w:val="24"/>
          <w:szCs w:val="24"/>
          <w:rtl w:val="0"/>
        </w:rPr>
        <w:t>” </w:t>
      </w:r>
      <w:r>
        <w:rPr>
          <w:rFonts w:ascii="Times New Roman"/>
          <w:color w:val="323232"/>
          <w:sz w:val="24"/>
          <w:szCs w:val="24"/>
          <w:rtl w:val="0"/>
          <w:lang w:val="nl-NL"/>
        </w:rPr>
        <w:t>Victorian Poetry, vol. 11, no. 4, 1973, pp. 312.</w:t>
      </w:r>
      <w:r>
        <w:rPr>
          <w:rFonts w:hAnsi="Times New Roman" w:hint="default"/>
          <w:color w:val="323232"/>
          <w:sz w:val="24"/>
          <w:szCs w:val="24"/>
          <w:rtl w:val="0"/>
        </w:rPr>
        <w:t> </w:t>
      </w:r>
      <w:r>
        <w:rPr>
          <w:rFonts w:ascii="Times New Roman"/>
          <w:color w:val="323232"/>
          <w:sz w:val="24"/>
          <w:szCs w:val="24"/>
          <w:rtl w:val="0"/>
        </w:rPr>
        <w:t xml:space="preserve">JSTOR, JSTOR, </w:t>
      </w:r>
      <w:hyperlink r:id="rId5" w:history="1">
        <w:r>
          <w:rPr>
            <w:rStyle w:val="Hyperlink.1"/>
            <w:rFonts w:ascii="Times New Roman"/>
            <w:color w:val="323232"/>
            <w:sz w:val="24"/>
            <w:szCs w:val="24"/>
            <w:rtl w:val="0"/>
            <w:lang w:val="en-US"/>
          </w:rPr>
          <w:t>www.jstor.org/stable/40001668</w:t>
        </w:r>
      </w:hyperlink>
      <w:r>
        <w:rPr>
          <w:rFonts w:ascii="Times New Roman"/>
          <w:color w:val="323232"/>
          <w:sz w:val="24"/>
          <w:szCs w:val="24"/>
          <w:rtl w:val="0"/>
        </w:rPr>
        <w:t>.</w:t>
      </w:r>
      <w:r>
        <w:rPr>
          <w:rFonts w:ascii="Times New Roman"/>
          <w:color w:val="323232"/>
          <w:sz w:val="24"/>
          <w:szCs w:val="24"/>
          <w:rtl w:val="0"/>
          <w:lang w:val="en-US"/>
        </w:rPr>
        <w:t xml:space="preserve"> </w:t>
      </w:r>
    </w:p>
    <w:p>
      <w:pPr>
        <w:pStyle w:val="Default"/>
        <w:bidi w:val="0"/>
        <w:spacing w:line="480" w:lineRule="auto"/>
        <w:ind w:left="0" w:right="0" w:firstLine="0"/>
        <w:jc w:val="left"/>
        <w:rPr>
          <w:rFonts w:ascii="Times New Roman" w:cs="Times New Roman" w:hAnsi="Times New Roman" w:eastAsia="Times New Roman"/>
          <w:color w:val="323232"/>
          <w:sz w:val="24"/>
          <w:szCs w:val="24"/>
          <w:rtl w:val="0"/>
        </w:rPr>
      </w:pPr>
      <w:r>
        <w:rPr>
          <w:rFonts w:ascii="Times New Roman"/>
          <w:color w:val="323232"/>
          <w:sz w:val="24"/>
          <w:szCs w:val="24"/>
          <w:rtl w:val="0"/>
          <w:lang w:val="en-US"/>
        </w:rPr>
        <w:t xml:space="preserve">Booth A. (2015) </w:t>
      </w:r>
      <w:r>
        <w:rPr>
          <w:rFonts w:hAnsi="Times New Roman" w:hint="default"/>
          <w:color w:val="323232"/>
          <w:sz w:val="24"/>
          <w:szCs w:val="24"/>
          <w:rtl w:val="0"/>
        </w:rPr>
        <w:t>“</w:t>
      </w:r>
      <w:r>
        <w:rPr>
          <w:rFonts w:ascii="Times New Roman"/>
          <w:color w:val="323232"/>
          <w:sz w:val="24"/>
          <w:szCs w:val="24"/>
          <w:rtl w:val="0"/>
          <w:lang w:val="en-US"/>
        </w:rPr>
        <w:t>By the waters of Leman</w:t>
      </w:r>
      <w:r>
        <w:rPr>
          <w:rFonts w:hAnsi="Times New Roman" w:hint="default"/>
          <w:color w:val="323232"/>
          <w:sz w:val="24"/>
          <w:szCs w:val="24"/>
          <w:rtl w:val="0"/>
        </w:rPr>
        <w:t>”</w:t>
      </w:r>
      <w:r>
        <w:rPr>
          <w:rFonts w:ascii="Times New Roman"/>
          <w:color w:val="323232"/>
          <w:sz w:val="24"/>
          <w:szCs w:val="24"/>
          <w:rtl w:val="0"/>
          <w:lang w:val="en-US"/>
        </w:rPr>
        <w:t xml:space="preserve">: Eliot and Lake Leman. In: Reading The Waste Land from the Bottom Up. Palgrave Macmillan, New York </w:t>
      </w:r>
      <w:r>
        <w:rPr>
          <w:rFonts w:ascii="Times New Roman"/>
          <w:color w:val="323232"/>
          <w:sz w:val="24"/>
          <w:szCs w:val="24"/>
          <w:rtl w:val="0"/>
          <w:lang w:val="en-US"/>
        </w:rPr>
        <w:t xml:space="preserve">, </w:t>
      </w:r>
      <w:hyperlink r:id="rId6" w:history="1">
        <w:r>
          <w:rPr>
            <w:rStyle w:val="Hyperlink.1"/>
            <w:rFonts w:ascii="Times New Roman"/>
            <w:color w:val="323232"/>
            <w:sz w:val="24"/>
            <w:szCs w:val="24"/>
            <w:rtl w:val="0"/>
            <w:lang w:val="en-US"/>
          </w:rPr>
          <w:t>https://link.springer.com/chapter/10.1057/9781137482846_26</w:t>
        </w:r>
      </w:hyperlink>
      <w:r>
        <w:rPr>
          <w:rFonts w:ascii="Times New Roman"/>
          <w:color w:val="323232"/>
          <w:sz w:val="24"/>
          <w:szCs w:val="24"/>
          <w:rtl w:val="0"/>
          <w:lang w:val="en-US"/>
        </w:rPr>
        <w:t xml:space="preserve"> [Accessed 16 Nov. 2017]</w:t>
      </w:r>
    </w:p>
    <w:p>
      <w:pPr>
        <w:pStyle w:val="Default"/>
        <w:bidi w:val="0"/>
        <w:spacing w:line="480" w:lineRule="auto"/>
        <w:ind w:left="0" w:right="0" w:firstLine="0"/>
        <w:jc w:val="left"/>
        <w:rPr>
          <w:rFonts w:ascii="Times New Roman" w:cs="Times New Roman" w:hAnsi="Times New Roman" w:eastAsia="Times New Roman"/>
          <w:color w:val="323232"/>
          <w:sz w:val="24"/>
          <w:szCs w:val="24"/>
          <w:rtl w:val="0"/>
        </w:rPr>
      </w:pPr>
      <w:r>
        <w:rPr>
          <w:rFonts w:ascii="Times New Roman"/>
          <w:color w:val="323232"/>
          <w:sz w:val="24"/>
          <w:szCs w:val="24"/>
          <w:rtl w:val="0"/>
          <w:lang w:val="it-IT"/>
        </w:rPr>
        <w:t xml:space="preserve">Holt, Michael. </w:t>
      </w:r>
      <w:r>
        <w:rPr>
          <w:rFonts w:hAnsi="Times New Roman" w:hint="default"/>
          <w:color w:val="323232"/>
          <w:sz w:val="24"/>
          <w:szCs w:val="24"/>
          <w:rtl w:val="0"/>
        </w:rPr>
        <w:t>“</w:t>
      </w:r>
      <w:r>
        <w:rPr>
          <w:rFonts w:ascii="Times New Roman"/>
          <w:color w:val="323232"/>
          <w:sz w:val="24"/>
          <w:szCs w:val="24"/>
          <w:rtl w:val="0"/>
          <w:lang w:val="en-US"/>
        </w:rPr>
        <w:t xml:space="preserve">Hope and Fear: Tension in </w:t>
      </w:r>
      <w:r>
        <w:rPr>
          <w:rFonts w:hAnsi="Times New Roman" w:hint="default"/>
          <w:color w:val="323232"/>
          <w:sz w:val="24"/>
          <w:szCs w:val="24"/>
          <w:rtl w:val="0"/>
        </w:rPr>
        <w:t>‘</w:t>
      </w:r>
      <w:r>
        <w:rPr>
          <w:rFonts w:ascii="Times New Roman"/>
          <w:color w:val="323232"/>
          <w:sz w:val="24"/>
          <w:szCs w:val="24"/>
          <w:rtl w:val="0"/>
          <w:lang w:val="en-US"/>
        </w:rPr>
        <w:t>The Waste Land.</w:t>
      </w:r>
      <w:r>
        <w:rPr>
          <w:rFonts w:hAnsi="Times New Roman" w:hint="default"/>
          <w:color w:val="323232"/>
          <w:sz w:val="24"/>
          <w:szCs w:val="24"/>
          <w:rtl w:val="0"/>
          <w:lang w:val="fr-FR"/>
        </w:rPr>
        <w:t xml:space="preserve">’” </w:t>
      </w:r>
      <w:r>
        <w:rPr>
          <w:rFonts w:ascii="Times New Roman"/>
          <w:color w:val="323232"/>
          <w:sz w:val="24"/>
          <w:szCs w:val="24"/>
          <w:rtl w:val="0"/>
        </w:rPr>
        <w:t>College Literature, vol. 8, no. 1, 1981, pp. 21</w:t>
      </w:r>
      <w:r>
        <w:rPr>
          <w:rFonts w:hAnsi="Times New Roman" w:hint="default"/>
          <w:color w:val="323232"/>
          <w:sz w:val="24"/>
          <w:szCs w:val="24"/>
          <w:rtl w:val="0"/>
        </w:rPr>
        <w:t>–</w:t>
      </w:r>
      <w:r>
        <w:rPr>
          <w:rFonts w:ascii="Times New Roman"/>
          <w:color w:val="323232"/>
          <w:sz w:val="24"/>
          <w:szCs w:val="24"/>
          <w:rtl w:val="0"/>
        </w:rPr>
        <w:t xml:space="preserve">32. JSTOR, JSTOR, </w:t>
      </w:r>
      <w:hyperlink r:id="rId7" w:history="1">
        <w:r>
          <w:rPr>
            <w:rStyle w:val="Hyperlink.1"/>
            <w:rFonts w:ascii="Times New Roman"/>
            <w:color w:val="323232"/>
            <w:sz w:val="24"/>
            <w:szCs w:val="24"/>
            <w:rtl w:val="0"/>
            <w:lang w:val="en-US"/>
          </w:rPr>
          <w:t>www.jstor.org/stable/25111357</w:t>
        </w:r>
      </w:hyperlink>
      <w:r>
        <w:rPr>
          <w:rFonts w:ascii="Times New Roman"/>
          <w:color w:val="323232"/>
          <w:sz w:val="24"/>
          <w:szCs w:val="24"/>
          <w:rtl w:val="0"/>
        </w:rPr>
        <w:t>.</w:t>
      </w:r>
    </w:p>
    <w:p>
      <w:pPr>
        <w:pStyle w:val="Default"/>
        <w:bidi w:val="0"/>
        <w:spacing w:line="480" w:lineRule="auto"/>
        <w:ind w:left="0" w:right="0" w:firstLine="0"/>
        <w:jc w:val="left"/>
        <w:rPr>
          <w:rFonts w:ascii="Times New Roman" w:cs="Times New Roman" w:hAnsi="Times New Roman" w:eastAsia="Times New Roman"/>
          <w:color w:val="323232"/>
          <w:sz w:val="24"/>
          <w:szCs w:val="24"/>
          <w:rtl w:val="0"/>
        </w:rPr>
      </w:pPr>
    </w:p>
    <w:p>
      <w:pPr>
        <w:pStyle w:val="Default"/>
        <w:bidi w:val="0"/>
        <w:spacing w:line="480" w:lineRule="auto"/>
        <w:ind w:left="0" w:right="0" w:firstLine="0"/>
        <w:jc w:val="left"/>
        <w:rPr>
          <w:rFonts w:ascii="Times New Roman" w:cs="Times New Roman" w:hAnsi="Times New Roman" w:eastAsia="Times New Roman"/>
          <w:color w:val="323232"/>
          <w:sz w:val="24"/>
          <w:szCs w:val="24"/>
          <w:rtl w:val="0"/>
        </w:rPr>
      </w:pPr>
      <w:r>
        <w:rPr>
          <w:rFonts w:ascii="Times New Roman"/>
          <w:color w:val="323232"/>
          <w:sz w:val="24"/>
          <w:szCs w:val="24"/>
          <w:rtl w:val="0"/>
          <w:lang w:val="en-US"/>
        </w:rPr>
        <w:t>T.S. Eliot's The Waste Land Wiki. (2017). Tarot Cards - Allusions &amp; Interpretations. [online] Available at: http://tseliotsthewasteland.wikia.com/wiki/Tarot_Cards_-_Allusions_%26_Interpretations [Accessed 17 Nov. 2017].</w:t>
      </w:r>
    </w:p>
    <w:p>
      <w:pPr>
        <w:pStyle w:val="Default"/>
        <w:bidi w:val="0"/>
        <w:spacing w:line="480" w:lineRule="auto"/>
        <w:ind w:left="0" w:right="0" w:firstLine="0"/>
        <w:jc w:val="left"/>
        <w:rPr>
          <w:rtl w:val="0"/>
        </w:rPr>
      </w:pPr>
      <w:r>
        <w:rPr>
          <w:rFonts w:ascii="Times New Roman"/>
          <w:color w:val="323232"/>
          <w:sz w:val="24"/>
          <w:szCs w:val="24"/>
          <w:rtl w:val="0"/>
          <w:lang w:val="en-US"/>
        </w:rPr>
        <w:t>T</w:t>
      </w:r>
      <w:r>
        <w:rPr>
          <w:rFonts w:ascii="Times New Roman"/>
          <w:color w:val="323232"/>
          <w:sz w:val="24"/>
          <w:szCs w:val="24"/>
          <w:rtl w:val="0"/>
          <w:lang w:val="en-US"/>
        </w:rPr>
        <w:t>hemes, Symbols, and Feelings in "The Yellow Wallpaper" by... | Bartleby. [online] Available at: https://www.bartleby.com/essay/Themes-Symbols-and-Feelings-in-The-Yellow-PKJLTDXZTJ [Accessed 17 Nov. 2017].</w:t>
      </w:r>
      <w:r>
        <w:rPr>
          <w:rFonts w:ascii="Times New Roman" w:cs="Times New Roman" w:hAnsi="Times New Roman" w:eastAsia="Times New Roman"/>
          <w:color w:val="323232"/>
          <w:sz w:val="24"/>
          <w:szCs w:val="24"/>
          <w:rtl w:val="0"/>
        </w:rPr>
      </w:r>
    </w:p>
    <w:sectPr>
      <w:headerReference w:type="default" r:id="rId8"/>
      <w:footerReference w:type="default" r:id="rId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Helvetica" w:cs="Arial Unicode MS" w:hAnsi="Arial Unicode MS" w:eastAsia="Arial Unicode MS"/>
          <w:sz w:val="22"/>
          <w:szCs w:val="22"/>
          <w:rtl w:val="0"/>
          <w:lang w:val="en-US"/>
        </w:rPr>
        <w:t xml:space="preserve">Eliot, T.S. The Waste Land, BartleBy,  Line 13 , </w:t>
      </w:r>
      <w:hyperlink r:id="rId1" w:history="1">
        <w:r>
          <w:rPr>
            <w:rStyle w:val="Hyperlink.0"/>
            <w:rFonts w:ascii="Helvetica" w:cs="Arial Unicode MS" w:hAnsi="Arial Unicode MS" w:eastAsia="Arial Unicode MS"/>
            <w:sz w:val="22"/>
            <w:szCs w:val="22"/>
            <w:u w:val="single"/>
            <w:rtl w:val="0"/>
            <w:lang w:val="en-US"/>
          </w:rPr>
          <w:t>http://www.bartleby.com/201/1.html</w:t>
        </w:r>
      </w:hyperlink>
      <w:r>
        <w:rPr>
          <w:rFonts w:ascii="Helvetica" w:cs="Arial Unicode MS" w:hAnsi="Arial Unicode MS" w:eastAsia="Arial Unicode MS"/>
          <w:sz w:val="22"/>
          <w:szCs w:val="22"/>
          <w:rtl w:val="0"/>
          <w:lang w:val="en-US"/>
        </w:rPr>
        <w:t xml:space="preserve"> </w:t>
      </w:r>
    </w:p>
  </w:footnote>
  <w:footnote w:id="2">
    <w:p>
      <w:pPr>
        <w:pStyle w:val="Footnote"/>
      </w:pPr>
      <w:r>
        <w:rPr>
          <w:vertAlign w:val="superscript"/>
          <w:rtl w:val="0"/>
        </w:rPr>
        <w:footnoteRef/>
      </w:r>
      <w:r>
        <w:rPr>
          <w:rFonts w:ascii="Helvetica" w:cs="Arial Unicode MS" w:hAnsi="Arial Unicode MS" w:eastAsia="Arial Unicode MS"/>
          <w:sz w:val="22"/>
          <w:szCs w:val="22"/>
          <w:rtl w:val="0"/>
          <w:lang w:val="en-US"/>
        </w:rPr>
        <w:t xml:space="preserve">Ibid Line 12 , </w:t>
      </w:r>
      <w:hyperlink r:id="rId2" w:history="1">
        <w:r>
          <w:rPr>
            <w:rStyle w:val="Hyperlink.0"/>
            <w:rFonts w:ascii="Helvetica" w:cs="Arial Unicode MS" w:hAnsi="Arial Unicode MS" w:eastAsia="Arial Unicode MS"/>
            <w:sz w:val="22"/>
            <w:szCs w:val="22"/>
            <w:u w:val="single"/>
            <w:rtl w:val="0"/>
            <w:lang w:val="en-US"/>
          </w:rPr>
          <w:t>http://www.bartleby.com/201/1.html</w:t>
        </w:r>
      </w:hyperlink>
    </w:p>
  </w:footnote>
  <w:footnote w:id="3">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Line 207</w:t>
      </w:r>
    </w:p>
  </w:footnote>
  <w:footnote w:id="4">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Line 70</w:t>
      </w:r>
    </w:p>
  </w:footnote>
  <w:footnote w:id="5">
    <w:p>
      <w:pPr>
        <w:pStyle w:val="Footnote"/>
      </w:pPr>
      <w:r>
        <w:rPr>
          <w:vertAlign w:val="superscript"/>
          <w:rtl w:val="0"/>
        </w:rPr>
        <w:footnoteRef/>
      </w:r>
      <w:r>
        <w:rPr>
          <w:rFonts w:ascii="Helvetica" w:cs="Arial Unicode MS" w:hAnsi="Arial Unicode MS" w:eastAsia="Arial Unicode MS"/>
          <w:sz w:val="22"/>
          <w:szCs w:val="22"/>
          <w:rtl w:val="0"/>
          <w:lang w:val="en-US"/>
        </w:rPr>
        <w:t xml:space="preserve"> The Holy Bible, KJV,Luke 22.20</w:t>
      </w:r>
    </w:p>
  </w:footnote>
  <w:footnote w:id="6">
    <w:p>
      <w:pPr>
        <w:pStyle w:val="Footnote"/>
      </w:pPr>
      <w:r>
        <w:rPr>
          <w:vertAlign w:val="superscript"/>
          <w:rtl w:val="0"/>
        </w:rPr>
        <w:footnoteRef/>
      </w:r>
      <w:r>
        <w:rPr>
          <w:rFonts w:ascii="Helvetica" w:cs="Arial Unicode MS" w:hAnsi="Arial Unicode MS" w:eastAsia="Arial Unicode MS"/>
          <w:sz w:val="22"/>
          <w:szCs w:val="22"/>
          <w:rtl w:val="0"/>
          <w:lang w:val="en-US"/>
        </w:rPr>
        <w:t xml:space="preserve"> Eliot, T.S. The Waste Land, BartleBy  Line 359</w:t>
      </w:r>
    </w:p>
  </w:footnote>
  <w:footnote w:id="7">
    <w:p>
      <w:pPr>
        <w:pStyle w:val="Footnote"/>
      </w:pPr>
      <w:r>
        <w:rPr>
          <w:vertAlign w:val="superscript"/>
          <w:rtl w:val="0"/>
        </w:rPr>
        <w:footnoteRef/>
      </w:r>
      <w:r>
        <w:rPr>
          <w:rFonts w:ascii="Helvetica" w:cs="Arial Unicode MS" w:hAnsi="Arial Unicode MS" w:eastAsia="Arial Unicode MS"/>
          <w:sz w:val="22"/>
          <w:szCs w:val="22"/>
          <w:rtl w:val="0"/>
          <w:lang w:val="en-US"/>
        </w:rPr>
        <w:t xml:space="preserve"> The Holy Bible, KJV, Luke 24.16</w:t>
      </w:r>
    </w:p>
  </w:footnote>
  <w:footnote w:id="8">
    <w:p>
      <w:pPr>
        <w:pStyle w:val="Footnote"/>
      </w:pPr>
      <w:r>
        <w:rPr>
          <w:vertAlign w:val="superscript"/>
          <w:rtl w:val="0"/>
        </w:rPr>
        <w:footnoteRef/>
      </w:r>
      <w:r>
        <w:rPr>
          <w:rFonts w:ascii="Helvetica" w:cs="Arial Unicode MS" w:hAnsi="Arial Unicode MS" w:eastAsia="Arial Unicode MS"/>
          <w:sz w:val="22"/>
          <w:szCs w:val="22"/>
          <w:rtl w:val="0"/>
          <w:lang w:val="en-US"/>
        </w:rPr>
        <w:t xml:space="preserve"> Eliot, T.S. The Waste Land, BartleBY, Line 359</w:t>
      </w:r>
    </w:p>
  </w:footnote>
  <w:footnote w:id="9">
    <w:p>
      <w:pPr>
        <w:pStyle w:val="Footnote"/>
      </w:pPr>
      <w:r>
        <w:rPr>
          <w:vertAlign w:val="superscript"/>
          <w:rtl w:val="0"/>
        </w:rPr>
        <w:footnoteRef/>
      </w:r>
      <w:r>
        <w:rPr>
          <w:rFonts w:ascii="Helvetica" w:cs="Arial Unicode MS" w:hAnsi="Arial Unicode MS" w:eastAsia="Arial Unicode MS"/>
          <w:sz w:val="22"/>
          <w:szCs w:val="22"/>
          <w:rtl w:val="0"/>
          <w:lang w:val="en-US"/>
        </w:rPr>
        <w:t xml:space="preserve">Booth A. (2015) </w:t>
      </w:r>
      <w:r>
        <w:rPr>
          <w:rFonts w:ascii="Arial Unicode MS" w:cs="Arial Unicode MS" w:hAnsi="Helvetica" w:eastAsia="Arial Unicode MS" w:hint="default"/>
          <w:sz w:val="22"/>
          <w:szCs w:val="22"/>
          <w:rtl w:val="0"/>
          <w:lang w:val="en-US"/>
        </w:rPr>
        <w:t>“</w:t>
      </w:r>
      <w:r>
        <w:rPr>
          <w:rFonts w:ascii="Helvetica" w:cs="Arial Unicode MS" w:hAnsi="Arial Unicode MS" w:eastAsia="Arial Unicode MS"/>
          <w:sz w:val="22"/>
          <w:szCs w:val="22"/>
          <w:rtl w:val="0"/>
          <w:lang w:val="en-US"/>
        </w:rPr>
        <w:t>By the waters of Leman</w:t>
      </w:r>
      <w:r>
        <w:rPr>
          <w:rFonts w:ascii="Arial Unicode MS" w:cs="Arial Unicode MS" w:hAnsi="Helvetica" w:eastAsia="Arial Unicode MS" w:hint="default"/>
          <w:sz w:val="22"/>
          <w:szCs w:val="22"/>
          <w:rtl w:val="0"/>
          <w:lang w:val="en-US"/>
        </w:rPr>
        <w:t>”</w:t>
      </w:r>
      <w:r>
        <w:rPr>
          <w:rFonts w:ascii="Helvetica" w:cs="Arial Unicode MS" w:hAnsi="Arial Unicode MS" w:eastAsia="Arial Unicode MS"/>
          <w:sz w:val="22"/>
          <w:szCs w:val="22"/>
          <w:rtl w:val="0"/>
          <w:lang w:val="en-US"/>
        </w:rPr>
        <w:t>: Eliot and Lake Leman. In: Reading The Waste Land from the Bottom Up. Palgrave Macmillan, New York</w:t>
      </w:r>
    </w:p>
  </w:footnote>
  <w:footnote w:id="10">
    <w:p>
      <w:pPr>
        <w:pStyle w:val="Footnote"/>
      </w:pPr>
      <w:r>
        <w:rPr>
          <w:vertAlign w:val="superscript"/>
          <w:rtl w:val="0"/>
        </w:rPr>
        <w:footnoteRef/>
      </w:r>
      <w:r>
        <w:rPr>
          <w:rFonts w:ascii="Helvetica" w:cs="Arial Unicode MS" w:hAnsi="Arial Unicode MS" w:eastAsia="Arial Unicode MS"/>
          <w:sz w:val="22"/>
          <w:szCs w:val="22"/>
          <w:rtl w:val="0"/>
          <w:lang w:val="en-US"/>
        </w:rPr>
        <w:t xml:space="preserve"> Conrad, Joseph Heart of Darkness, Pg 82 , </w:t>
      </w:r>
      <w:hyperlink r:id="rId3" w:history="1">
        <w:r>
          <w:rPr>
            <w:rStyle w:val="Hyperlink.0"/>
            <w:rFonts w:ascii="Helvetica" w:cs="Arial Unicode MS" w:hAnsi="Arial Unicode MS" w:eastAsia="Arial Unicode MS"/>
            <w:sz w:val="22"/>
            <w:szCs w:val="22"/>
            <w:u w:val="single"/>
            <w:rtl w:val="0"/>
            <w:lang w:val="en-US"/>
          </w:rPr>
          <w:t>http://www.planetpdf.com/</w:t>
        </w:r>
      </w:hyperlink>
    </w:p>
  </w:footnote>
  <w:footnote w:id="11">
    <w:p>
      <w:pPr>
        <w:pStyle w:val="Footnote"/>
      </w:pPr>
      <w:r>
        <w:rPr>
          <w:rFonts w:ascii="Times New Roman" w:cs="Times New Roman" w:hAnsi="Times New Roman" w:eastAsia="Times New Roman"/>
          <w:i w:val="1"/>
          <w:iCs w:val="1"/>
          <w:vertAlign w:val="superscript"/>
          <w:rtl w:val="0"/>
        </w:rPr>
        <w:footnoteRef/>
      </w:r>
      <w:r>
        <w:rPr>
          <w:rFonts w:ascii="Helvetica" w:cs="Arial Unicode MS" w:hAnsi="Arial Unicode MS" w:eastAsia="Arial Unicode MS"/>
          <w:sz w:val="22"/>
          <w:szCs w:val="22"/>
          <w:rtl w:val="0"/>
          <w:lang w:val="en-US"/>
        </w:rPr>
        <w:t xml:space="preserve"> Ibid Pg 67</w:t>
      </w:r>
    </w:p>
  </w:footnote>
  <w:footnote w:id="12">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Pg 34</w:t>
      </w:r>
    </w:p>
  </w:footnote>
  <w:footnote w:id="13">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Pg 45</w:t>
      </w:r>
    </w:p>
  </w:footnote>
  <w:footnote w:id="14">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Pg 68</w:t>
      </w:r>
    </w:p>
  </w:footnote>
  <w:footnote w:id="15">
    <w:p>
      <w:pPr>
        <w:pStyle w:val="Footnote"/>
      </w:pPr>
      <w:r>
        <w:rPr>
          <w:vertAlign w:val="superscript"/>
          <w:rtl w:val="0"/>
        </w:rPr>
        <w:footnoteRef/>
      </w:r>
      <w:r>
        <w:rPr>
          <w:rFonts w:ascii="Helvetica" w:cs="Arial Unicode MS" w:hAnsi="Arial Unicode MS" w:eastAsia="Arial Unicode MS"/>
          <w:sz w:val="22"/>
          <w:szCs w:val="22"/>
          <w:rtl w:val="0"/>
          <w:lang w:val="en-US"/>
        </w:rPr>
        <w:t xml:space="preserve"> Gilman P Charlotte, The Yellow Wallpaper Pg 5</w:t>
      </w:r>
    </w:p>
  </w:footnote>
  <w:footnote w:id="16">
    <w:p>
      <w:pPr>
        <w:pStyle w:val="Footnote"/>
      </w:pPr>
      <w:r>
        <w:rPr>
          <w:vertAlign w:val="superscript"/>
          <w:rtl w:val="0"/>
        </w:rPr>
        <w:footnoteRef/>
      </w:r>
      <w:r>
        <w:rPr>
          <w:rFonts w:ascii="Helvetica" w:cs="Arial Unicode MS" w:hAnsi="Arial Unicode MS" w:eastAsia="Arial Unicode MS"/>
          <w:sz w:val="22"/>
          <w:szCs w:val="22"/>
          <w:rtl w:val="0"/>
          <w:lang w:val="en-US"/>
        </w:rPr>
        <w:t xml:space="preserve"> Eliot T.S The Waste Land Line 240/253</w:t>
      </w:r>
    </w:p>
  </w:footnote>
  <w:footnote w:id="17">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259</w:t>
      </w:r>
    </w:p>
  </w:footnote>
  <w:footnote w:id="18">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164</w:t>
      </w:r>
    </w:p>
  </w:footnote>
  <w:footnote w:id="19">
    <w:p>
      <w:pPr>
        <w:pStyle w:val="Footnote"/>
      </w:pPr>
      <w:r>
        <w:rPr>
          <w:vertAlign w:val="superscript"/>
          <w:rtl w:val="0"/>
        </w:rPr>
        <w:footnoteRef/>
      </w:r>
      <w:r>
        <w:rPr>
          <w:rFonts w:ascii="Helvetica" w:cs="Arial Unicode MS" w:hAnsi="Arial Unicode MS" w:eastAsia="Arial Unicode MS"/>
          <w:sz w:val="22"/>
          <w:szCs w:val="22"/>
          <w:rtl w:val="0"/>
          <w:lang w:val="en-US"/>
        </w:rPr>
        <w:t xml:space="preserve"> Conrad, Joseph Heart of Darkness Pg 99 </w:t>
      </w:r>
    </w:p>
  </w:footnote>
  <w:footnote w:id="20">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161</w:t>
      </w:r>
    </w:p>
  </w:footnote>
  <w:footnote w:id="21">
    <w:p>
      <w:pPr>
        <w:pStyle w:val="Footnote"/>
      </w:pPr>
      <w:r>
        <w:rPr>
          <w:vertAlign w:val="superscript"/>
          <w:rtl w:val="0"/>
        </w:rPr>
        <w:footnoteRef/>
      </w:r>
      <w:r>
        <w:rPr>
          <w:rFonts w:ascii="Helvetica" w:cs="Arial Unicode MS" w:hAnsi="Arial Unicode MS" w:eastAsia="Arial Unicode MS"/>
          <w:sz w:val="22"/>
          <w:szCs w:val="22"/>
          <w:rtl w:val="0"/>
          <w:lang w:val="en-US"/>
        </w:rPr>
        <w:t xml:space="preserve"> Gilman P Charlotte, The Yellow Wallpaper pg 3</w:t>
      </w:r>
    </w:p>
  </w:footnote>
  <w:footnote w:id="22">
    <w:p>
      <w:pPr>
        <w:pStyle w:val="Footnote"/>
      </w:pPr>
      <w:r>
        <w:rPr>
          <w:vertAlign w:val="superscript"/>
          <w:rtl w:val="0"/>
        </w:rPr>
        <w:footnoteRef/>
      </w:r>
      <w:r>
        <w:rPr>
          <w:rFonts w:ascii="Helvetica" w:cs="Arial Unicode MS" w:hAnsi="Arial Unicode MS" w:eastAsia="Arial Unicode MS"/>
          <w:sz w:val="22"/>
          <w:szCs w:val="22"/>
          <w:rtl w:val="0"/>
          <w:lang w:val="en-US"/>
        </w:rPr>
        <w:t xml:space="preserve"> Conrad Joseph Heart of Darkness pg 99</w:t>
      </w:r>
    </w:p>
  </w:footnote>
  <w:footnote w:id="23">
    <w:p>
      <w:pPr>
        <w:pStyle w:val="Footnote"/>
      </w:pPr>
      <w:r>
        <w:rPr>
          <w:vertAlign w:val="superscript"/>
          <w:rtl w:val="0"/>
        </w:rPr>
        <w:footnoteRef/>
      </w:r>
      <w:r>
        <w:rPr>
          <w:rFonts w:ascii="Helvetica" w:cs="Arial Unicode MS" w:hAnsi="Arial Unicode MS" w:eastAsia="Arial Unicode MS"/>
          <w:sz w:val="22"/>
          <w:szCs w:val="22"/>
          <w:rtl w:val="0"/>
          <w:lang w:val="en-US"/>
        </w:rPr>
        <w:t xml:space="preserve"> Gilman P Charlotte, The Yellow wallpaper pg 23</w:t>
      </w:r>
    </w:p>
  </w:footnote>
  <w:footnote w:id="24">
    <w:p>
      <w:pPr>
        <w:pStyle w:val="Footnote"/>
      </w:pPr>
      <w:r>
        <w:rPr>
          <w:vertAlign w:val="superscript"/>
          <w:rtl w:val="0"/>
        </w:rPr>
        <w:footnoteRef/>
      </w:r>
      <w:r>
        <w:rPr>
          <w:rFonts w:ascii="Helvetica" w:cs="Arial Unicode MS" w:hAnsi="Arial Unicode MS" w:eastAsia="Arial Unicode MS"/>
          <w:sz w:val="22"/>
          <w:szCs w:val="22"/>
          <w:rtl w:val="0"/>
          <w:lang w:val="en-US"/>
        </w:rPr>
        <w:t xml:space="preserve"> Conrad Joseph Heart of Darkness pg 81</w:t>
      </w:r>
    </w:p>
  </w:footnote>
  <w:footnote w:id="25">
    <w:p>
      <w:pPr>
        <w:pStyle w:val="Footnote"/>
      </w:pPr>
      <w:r>
        <w:rPr>
          <w:vertAlign w:val="superscript"/>
          <w:rtl w:val="0"/>
        </w:rPr>
        <w:footnoteRef/>
      </w:r>
      <w:r>
        <w:rPr>
          <w:rFonts w:ascii="Helvetica" w:cs="Arial Unicode MS" w:hAnsi="Arial Unicode MS" w:eastAsia="Arial Unicode MS"/>
          <w:sz w:val="22"/>
          <w:szCs w:val="22"/>
          <w:rtl w:val="0"/>
          <w:lang w:val="en-US"/>
        </w:rPr>
        <w:t xml:space="preserve"> Eliot T.S The Waste Land Line 47 </w:t>
      </w:r>
    </w:p>
  </w:footnote>
  <w:footnote w:id="26">
    <w:p>
      <w:pPr>
        <w:pStyle w:val="Footnote"/>
      </w:pPr>
      <w:r>
        <w:rPr>
          <w:vertAlign w:val="superscript"/>
          <w:rtl w:val="0"/>
        </w:rPr>
        <w:footnoteRef/>
      </w:r>
      <w:r>
        <w:rPr>
          <w:rFonts w:ascii="Helvetica" w:cs="Arial Unicode MS" w:hAnsi="Arial Unicode MS" w:eastAsia="Arial Unicode MS"/>
          <w:sz w:val="22"/>
          <w:szCs w:val="22"/>
          <w:rtl w:val="0"/>
          <w:lang w:val="en-US"/>
        </w:rPr>
        <w:t xml:space="preserve"> Conrad Jospeh Heart of Darkness pg 49</w:t>
      </w:r>
    </w:p>
  </w:footnote>
  <w:footnote w:id="27">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pg 55</w:t>
      </w:r>
    </w:p>
  </w:footnote>
  <w:footnote w:id="28">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pg 120</w:t>
      </w:r>
    </w:p>
  </w:footnote>
  <w:footnote w:id="29">
    <w:p>
      <w:pPr>
        <w:pStyle w:val="Footnote"/>
      </w:pPr>
      <w:r>
        <w:rPr>
          <w:vertAlign w:val="superscript"/>
          <w:rtl w:val="0"/>
        </w:rPr>
        <w:footnoteRef/>
      </w:r>
      <w:r>
        <w:rPr>
          <w:rFonts w:ascii="Helvetica" w:cs="Arial Unicode MS" w:hAnsi="Arial Unicode MS" w:eastAsia="Arial Unicode MS"/>
          <w:sz w:val="22"/>
          <w:szCs w:val="22"/>
          <w:rtl w:val="0"/>
          <w:lang w:val="en-US"/>
        </w:rPr>
        <w:t xml:space="preserve"> Eliot  T.S The Waste Land line 218-219 </w:t>
      </w:r>
    </w:p>
  </w:footnote>
  <w:footnote w:id="30">
    <w:p>
      <w:pPr>
        <w:pStyle w:val="Footnote"/>
      </w:pPr>
      <w:r>
        <w:rPr>
          <w:vertAlign w:val="superscript"/>
          <w:rtl w:val="0"/>
        </w:rPr>
        <w:footnoteRef/>
      </w:r>
      <w:r>
        <w:rPr>
          <w:rFonts w:ascii="Helvetica" w:cs="Arial Unicode MS" w:hAnsi="Arial Unicode MS" w:eastAsia="Arial Unicode MS"/>
          <w:sz w:val="22"/>
          <w:szCs w:val="22"/>
          <w:rtl w:val="0"/>
          <w:lang w:val="en-US"/>
        </w:rPr>
        <w:t xml:space="preserve"> Eliot T.S The Waste Land line 49</w:t>
      </w:r>
    </w:p>
  </w:footnote>
  <w:footnote w:id="31">
    <w:p>
      <w:pPr>
        <w:pStyle w:val="Footnote"/>
      </w:pPr>
      <w:r>
        <w:rPr>
          <w:vertAlign w:val="superscript"/>
          <w:rtl w:val="0"/>
        </w:rPr>
        <w:footnoteRef/>
      </w:r>
      <w:r>
        <w:rPr>
          <w:rFonts w:ascii="Helvetica" w:cs="Arial Unicode MS" w:hAnsi="Arial Unicode MS" w:eastAsia="Arial Unicode MS"/>
          <w:sz w:val="22"/>
          <w:szCs w:val="22"/>
          <w:rtl w:val="0"/>
          <w:lang w:val="en-US"/>
        </w:rPr>
        <w:t xml:space="preserve"> Ibid line 156</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12"/>
        <w:tab w:val="clear" w:pos="9020"/>
      </w:tabs>
    </w:pPr>
    <w:r>
      <w:rPr>
        <w:rtl w:val="0"/>
      </w:rPr>
      <w:tab/>
    </w:r>
    <w:r>
      <w:rPr>
        <w:sz w:val="24"/>
        <w:szCs w:val="24"/>
        <w:rtl w:val="0"/>
        <w:lang w:val="en-US"/>
      </w:rPr>
      <w:t xml:space="preserve">4. To what extent do modernist writers </w:t>
    </w:r>
    <w:r>
      <w:rPr>
        <w:rFonts w:hAnsi="Helvetica" w:hint="default"/>
        <w:sz w:val="24"/>
        <w:szCs w:val="24"/>
        <w:rtl w:val="0"/>
        <w:lang w:val="en-US"/>
      </w:rPr>
      <w:t>‘</w:t>
    </w:r>
    <w:r>
      <w:rPr>
        <w:sz w:val="24"/>
        <w:szCs w:val="24"/>
        <w:rtl w:val="0"/>
        <w:lang w:val="en-US"/>
      </w:rPr>
      <w:t xml:space="preserve">read change the way (they read) time, memory, self, love, fear, beauty; in the key of loss? (Andre Aciman) </w: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pBdr>
        <w:top w:val="nil"/>
        <w:left w:val="nil"/>
        <w:bottom w:val="nil"/>
        <w:right w:val="nil"/>
      </w:pBdr>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Footnote">
    <w:name w:val="Footnote"/>
    <w:next w:val="Footnote"/>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Helvetica" w:cs="Helvetica" w:hAnsi="Helvetica" w:eastAsia="Helvetica"/>
      <w:sz w:val="22"/>
      <w:szCs w:val="22"/>
      <w:u w:val="single"/>
    </w:rPr>
  </w:style>
  <w:style w:type="character" w:styleId="Hyperlink.1">
    <w:name w:val="Hyperlink.1"/>
    <w:basedOn w:val="Hyperlink"/>
    <w:next w:val="Hyperlink.1"/>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planetebook.com/" TargetMode="External"/><Relationship Id="rId5" Type="http://schemas.openxmlformats.org/officeDocument/2006/relationships/hyperlink" Target="http://www.jstor.org/stable/40001668" TargetMode="External"/><Relationship Id="rId6" Type="http://schemas.openxmlformats.org/officeDocument/2006/relationships/hyperlink" Target="https://link.springer.com/chapter/10.1057/9781137482846_26" TargetMode="External"/><Relationship Id="rId7" Type="http://schemas.openxmlformats.org/officeDocument/2006/relationships/hyperlink" Target="http://www.jstor.org/stable/25111357"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notes" Target="footnotes.xml"/><Relationship Id="rId11" Type="http://schemas.openxmlformats.org/officeDocument/2006/relationships/theme" Target="theme/theme1.xml"/></Relationships>

</file>

<file path=word/_rels/footnotes.xml.rels><?xml version="1.0" encoding="UTF-8" standalone="yes"?><Relationships xmlns="http://schemas.openxmlformats.org/package/2006/relationships"><Relationship Id="rId1" Type="http://schemas.openxmlformats.org/officeDocument/2006/relationships/hyperlink" Target="http://www.bartleby.com/201/1.html" TargetMode="External"/><Relationship Id="rId2" Type="http://schemas.openxmlformats.org/officeDocument/2006/relationships/hyperlink" Target="http://www.bartleby.com/201/1.html" TargetMode="External"/><Relationship Id="rId3" Type="http://schemas.openxmlformats.org/officeDocument/2006/relationships/hyperlink" Target="http://www.planetpdf.com/" TargetMode="Externa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