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23700F" w14:textId="3F5616E0" w:rsidR="0047287F" w:rsidRDefault="0047287F" w:rsidP="0047287F">
      <w:pPr>
        <w:jc w:val="both"/>
        <w:rPr>
          <w:sz w:val="28"/>
          <w:szCs w:val="28"/>
        </w:rPr>
      </w:pPr>
      <w:bookmarkStart w:id="0" w:name="_Hlk544122"/>
      <w:bookmarkStart w:id="1" w:name="_Hlk543878"/>
      <w:bookmarkStart w:id="2" w:name="_Hlk542386"/>
      <w:r w:rsidRPr="008550CA">
        <w:rPr>
          <w:sz w:val="28"/>
          <w:szCs w:val="28"/>
        </w:rPr>
        <w:t xml:space="preserve">Recently </w:t>
      </w:r>
      <w:r>
        <w:rPr>
          <w:sz w:val="28"/>
          <w:szCs w:val="28"/>
        </w:rPr>
        <w:t xml:space="preserve">the </w:t>
      </w:r>
      <w:r w:rsidRPr="008550CA">
        <w:rPr>
          <w:sz w:val="28"/>
          <w:szCs w:val="28"/>
        </w:rPr>
        <w:t>BBC reported that approximately 400,000 tons of food is wasted in Wales each year</w:t>
      </w:r>
      <w:r>
        <w:rPr>
          <w:sz w:val="28"/>
          <w:szCs w:val="28"/>
        </w:rPr>
        <w:t>! I</w:t>
      </w:r>
      <w:r w:rsidRPr="008550CA">
        <w:rPr>
          <w:sz w:val="28"/>
          <w:szCs w:val="28"/>
        </w:rPr>
        <w:t xml:space="preserve">n 2017 the Welsh Government said they wanted Wales to half the amount of food </w:t>
      </w:r>
      <w:r>
        <w:rPr>
          <w:sz w:val="28"/>
          <w:szCs w:val="28"/>
        </w:rPr>
        <w:t>being</w:t>
      </w:r>
      <w:r w:rsidRPr="008550CA">
        <w:rPr>
          <w:sz w:val="28"/>
          <w:szCs w:val="28"/>
        </w:rPr>
        <w:t xml:space="preserve"> wasted by 2025.</w:t>
      </w:r>
      <w:r>
        <w:rPr>
          <w:sz w:val="28"/>
          <w:szCs w:val="28"/>
        </w:rPr>
        <w:t xml:space="preserve"> It got me thinking about availability of food in my own community. </w:t>
      </w:r>
      <w:r w:rsidRPr="00676FCE">
        <w:rPr>
          <w:sz w:val="28"/>
          <w:szCs w:val="28"/>
        </w:rPr>
        <w:t xml:space="preserve">As part of this assignment I was going to </w:t>
      </w:r>
      <w:r>
        <w:rPr>
          <w:sz w:val="28"/>
          <w:szCs w:val="28"/>
        </w:rPr>
        <w:t xml:space="preserve">focus on </w:t>
      </w:r>
      <w:r w:rsidRPr="00676FCE">
        <w:rPr>
          <w:sz w:val="28"/>
          <w:szCs w:val="28"/>
        </w:rPr>
        <w:t xml:space="preserve">the National Botanic Gardens of Wales and their </w:t>
      </w:r>
      <w:r>
        <w:rPr>
          <w:sz w:val="28"/>
          <w:szCs w:val="28"/>
        </w:rPr>
        <w:t xml:space="preserve">‘Growing the Future’ </w:t>
      </w:r>
      <w:r w:rsidRPr="00676FCE">
        <w:rPr>
          <w:sz w:val="28"/>
          <w:szCs w:val="28"/>
        </w:rPr>
        <w:t>project</w:t>
      </w:r>
      <w:r>
        <w:rPr>
          <w:sz w:val="28"/>
          <w:szCs w:val="28"/>
        </w:rPr>
        <w:t xml:space="preserve"> but I felt that the role of food banks linked into the same sustainable development goal of Zero Hunger (and touched on ‘No Poverty’ and ‘Sustainable Cities and Communities’) as well as after learning first-hand about the role of foodbank and the increased use of them in my area. I choose both these projects to provide a brief overview of as I feel that they are important as they are or I believe that they have the potential to make a big difference to the second sustainable development goal of Zero Hunger by providing help and support to people who need it and by giving people the skills to be better equipped in the future.</w:t>
      </w:r>
      <w:bookmarkEnd w:id="0"/>
    </w:p>
    <w:p w14:paraId="64B86278" w14:textId="0FC83B59" w:rsidR="00F25C63" w:rsidRDefault="00F25C63" w:rsidP="0047287F">
      <w:pPr>
        <w:jc w:val="both"/>
        <w:rPr>
          <w:sz w:val="28"/>
          <w:szCs w:val="28"/>
        </w:rPr>
      </w:pPr>
      <w:bookmarkStart w:id="3" w:name="_GoBack"/>
      <w:r>
        <w:rPr>
          <w:noProof/>
          <w:sz w:val="28"/>
          <w:szCs w:val="28"/>
        </w:rPr>
        <w:drawing>
          <wp:inline distT="0" distB="0" distL="0" distR="0" wp14:anchorId="0F9970B8" wp14:editId="23B696D3">
            <wp:extent cx="2714625" cy="1685925"/>
            <wp:effectExtent l="0" t="0" r="9525" b="9525"/>
            <wp:docPr id="2" name="Picture 2" descr="A picture containing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DG.png"/>
                    <pic:cNvPicPr/>
                  </pic:nvPicPr>
                  <pic:blipFill>
                    <a:blip r:embed="rId4">
                      <a:extLst>
                        <a:ext uri="{28A0092B-C50C-407E-A947-70E740481C1C}">
                          <a14:useLocalDpi xmlns:a14="http://schemas.microsoft.com/office/drawing/2010/main" val="0"/>
                        </a:ext>
                      </a:extLst>
                    </a:blip>
                    <a:stretch>
                      <a:fillRect/>
                    </a:stretch>
                  </pic:blipFill>
                  <pic:spPr>
                    <a:xfrm>
                      <a:off x="0" y="0"/>
                      <a:ext cx="2714625" cy="1685925"/>
                    </a:xfrm>
                    <a:prstGeom prst="rect">
                      <a:avLst/>
                    </a:prstGeom>
                  </pic:spPr>
                </pic:pic>
              </a:graphicData>
            </a:graphic>
          </wp:inline>
        </w:drawing>
      </w:r>
      <w:bookmarkEnd w:id="3"/>
    </w:p>
    <w:p w14:paraId="5200D6BC" w14:textId="7CA41F6A" w:rsidR="0047287F" w:rsidRDefault="0047287F" w:rsidP="0047287F">
      <w:pPr>
        <w:jc w:val="both"/>
        <w:rPr>
          <w:sz w:val="28"/>
          <w:szCs w:val="28"/>
        </w:rPr>
      </w:pPr>
      <w:bookmarkStart w:id="4" w:name="_Hlk543847"/>
      <w:bookmarkEnd w:id="1"/>
      <w:r>
        <w:rPr>
          <w:sz w:val="28"/>
          <w:szCs w:val="28"/>
        </w:rPr>
        <w:t>When it comes to growing foods, I have zero knowledge and thought that these workshops were an excellent way of getting hands on and learn skills that can be taken away and applied in my own garden! This is also something that children are doing more in local school through the eco-school’s programme. The courses cover a range of skills such as sowing seeds, growing crops and composting. The only drawbacks for me was that</w:t>
      </w:r>
      <w:r w:rsidRPr="00676FCE">
        <w:rPr>
          <w:sz w:val="28"/>
          <w:szCs w:val="28"/>
        </w:rPr>
        <w:t xml:space="preserve"> I found that there weren’t many of these types of courses being run in my local area and to go a little further there was no allotment space in my village either</w:t>
      </w:r>
      <w:r>
        <w:rPr>
          <w:sz w:val="28"/>
          <w:szCs w:val="28"/>
        </w:rPr>
        <w:t xml:space="preserve"> for people who didn’t have garden space</w:t>
      </w:r>
      <w:r w:rsidRPr="00676FCE">
        <w:rPr>
          <w:sz w:val="28"/>
          <w:szCs w:val="28"/>
        </w:rPr>
        <w:t xml:space="preserve">. The courses tend to run during the working week, and you need to pay to attend so </w:t>
      </w:r>
      <w:r>
        <w:rPr>
          <w:sz w:val="28"/>
          <w:szCs w:val="28"/>
        </w:rPr>
        <w:t>t</w:t>
      </w:r>
      <w:r w:rsidRPr="00676FCE">
        <w:rPr>
          <w:sz w:val="28"/>
          <w:szCs w:val="28"/>
        </w:rPr>
        <w:t>his may not be something that would be suitable for everyone</w:t>
      </w:r>
      <w:r>
        <w:rPr>
          <w:sz w:val="28"/>
          <w:szCs w:val="28"/>
        </w:rPr>
        <w:t xml:space="preserve">, however I think that this is an area to watch as these skills will become much more important in the future and is a great </w:t>
      </w:r>
      <w:r w:rsidR="00F25C63">
        <w:rPr>
          <w:sz w:val="28"/>
          <w:szCs w:val="28"/>
        </w:rPr>
        <w:t>starting</w:t>
      </w:r>
      <w:r>
        <w:rPr>
          <w:sz w:val="28"/>
          <w:szCs w:val="28"/>
        </w:rPr>
        <w:t xml:space="preserve"> point for my community. </w:t>
      </w:r>
    </w:p>
    <w:p w14:paraId="053ADBD1" w14:textId="77777777" w:rsidR="0047287F" w:rsidRDefault="0047287F" w:rsidP="0047287F">
      <w:pPr>
        <w:jc w:val="both"/>
        <w:rPr>
          <w:sz w:val="28"/>
          <w:szCs w:val="28"/>
        </w:rPr>
      </w:pPr>
      <w:r>
        <w:rPr>
          <w:sz w:val="28"/>
          <w:szCs w:val="28"/>
        </w:rPr>
        <w:t xml:space="preserve">To gain more of an understanding of the role of the foodbank I spent an afternoon volunteering at one and it gave me a much better insight on how they are helping keeping individuals and families fed when they are unable to do so for themselves and I was shocked to find out that the Carmarthen Foodbank is </w:t>
      </w:r>
      <w:r>
        <w:rPr>
          <w:sz w:val="28"/>
          <w:szCs w:val="28"/>
        </w:rPr>
        <w:lastRenderedPageBreak/>
        <w:t>the fastest growing foodbank in Wales.</w:t>
      </w:r>
      <w:bookmarkEnd w:id="2"/>
      <w:r w:rsidRPr="00676FCE">
        <w:rPr>
          <w:sz w:val="28"/>
          <w:szCs w:val="28"/>
        </w:rPr>
        <w:t xml:space="preserve">  </w:t>
      </w:r>
      <w:r>
        <w:rPr>
          <w:sz w:val="28"/>
          <w:szCs w:val="28"/>
        </w:rPr>
        <w:t xml:space="preserve">As well as providing food boxes the foodbank staff are also at hand to help provide people with help on debt management, how to manage money and can ensure that they have all the information that they need for any other support that they may need. </w:t>
      </w:r>
    </w:p>
    <w:p w14:paraId="3E0F9B85" w14:textId="77777777" w:rsidR="0047287F" w:rsidRDefault="0047287F" w:rsidP="0047287F">
      <w:pPr>
        <w:jc w:val="both"/>
        <w:rPr>
          <w:sz w:val="28"/>
          <w:szCs w:val="28"/>
        </w:rPr>
      </w:pPr>
      <w:r>
        <w:rPr>
          <w:sz w:val="28"/>
          <w:szCs w:val="28"/>
        </w:rPr>
        <w:t>Here is a video overview of what I saw when I went along to the foodbank and the National Botanic Garden of Wales.</w:t>
      </w:r>
    </w:p>
    <w:bookmarkEnd w:id="4"/>
    <w:p w14:paraId="71B4A4FB" w14:textId="2D0B2FD3" w:rsidR="00832FC6" w:rsidRDefault="00832FC6" w:rsidP="0047287F"/>
    <w:p w14:paraId="0D38C953" w14:textId="77777777" w:rsidR="001D355B" w:rsidRPr="0047287F" w:rsidRDefault="001D355B" w:rsidP="0047287F"/>
    <w:sectPr w:rsidR="001D355B" w:rsidRPr="004728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39A"/>
    <w:rsid w:val="00011BFB"/>
    <w:rsid w:val="001D355B"/>
    <w:rsid w:val="002841DE"/>
    <w:rsid w:val="00331117"/>
    <w:rsid w:val="003905BA"/>
    <w:rsid w:val="0047287F"/>
    <w:rsid w:val="005A7F85"/>
    <w:rsid w:val="005F1261"/>
    <w:rsid w:val="00671108"/>
    <w:rsid w:val="00832FC6"/>
    <w:rsid w:val="008527BE"/>
    <w:rsid w:val="0097539A"/>
    <w:rsid w:val="00A6015E"/>
    <w:rsid w:val="00B32923"/>
    <w:rsid w:val="00D361B5"/>
    <w:rsid w:val="00F25C63"/>
    <w:rsid w:val="00F31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5B6E4"/>
  <w15:chartTrackingRefBased/>
  <w15:docId w15:val="{2488497F-7056-43D4-B734-9CABF08FD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iPriority w:val="1"/>
    <w:qFormat/>
    <w:rsid w:val="00A6015E"/>
    <w:pPr>
      <w:spacing w:after="200" w:line="240" w:lineRule="auto"/>
    </w:pPr>
    <w:rPr>
      <w:rFonts w:eastAsiaTheme="minorEastAsia"/>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rsid w:val="0047287F"/>
    <w:rPr>
      <w:color w:val="0563C1" w:themeColor="hyperlink"/>
      <w:u w:val="single"/>
    </w:rPr>
  </w:style>
  <w:style w:type="character" w:styleId="UnresolvedMention">
    <w:name w:val="Unresolved Mention"/>
    <w:basedOn w:val="DefaultParagraphFont"/>
    <w:uiPriority w:val="99"/>
    <w:semiHidden/>
    <w:unhideWhenUsed/>
    <w:rsid w:val="001D355B"/>
    <w:rPr>
      <w:color w:val="605E5C"/>
      <w:shd w:val="clear" w:color="auto" w:fill="E1DFDD"/>
    </w:rPr>
  </w:style>
  <w:style w:type="character" w:styleId="FollowedHyperlink">
    <w:name w:val="FollowedHyperlink"/>
    <w:basedOn w:val="DefaultParagraphFont"/>
    <w:uiPriority w:val="99"/>
    <w:semiHidden/>
    <w:unhideWhenUsed/>
    <w:rsid w:val="001D355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588</TotalTime>
  <Pages>2</Pages>
  <Words>398</Words>
  <Characters>2273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Lewis</dc:creator>
  <cp:keywords/>
  <dc:description/>
  <cp:lastModifiedBy>Lisa Lewis</cp:lastModifiedBy>
  <cp:revision>2</cp:revision>
  <cp:lastPrinted>2019-02-08T13:37:00Z</cp:lastPrinted>
  <dcterms:created xsi:type="dcterms:W3CDTF">2019-02-08T12:31:00Z</dcterms:created>
  <dcterms:modified xsi:type="dcterms:W3CDTF">2019-02-09T12:38:00Z</dcterms:modified>
</cp:coreProperties>
</file>