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38F0F" w14:textId="77777777" w:rsidR="00C80A4E" w:rsidRDefault="00C80A4E" w:rsidP="00BB145E">
      <w:pPr>
        <w:spacing w:line="276" w:lineRule="auto"/>
        <w:jc w:val="center"/>
        <w:rPr>
          <w:sz w:val="28"/>
          <w:szCs w:val="28"/>
        </w:rPr>
      </w:pPr>
    </w:p>
    <w:p w14:paraId="36D3F968" w14:textId="77777777" w:rsidR="00C80A4E" w:rsidRDefault="00C80A4E" w:rsidP="00BB145E">
      <w:pPr>
        <w:spacing w:line="276" w:lineRule="auto"/>
        <w:jc w:val="center"/>
        <w:rPr>
          <w:rFonts w:ascii="Arial" w:hAnsi="Arial" w:cs="Arial"/>
          <w:sz w:val="28"/>
        </w:rPr>
      </w:pPr>
    </w:p>
    <w:p w14:paraId="1F1C425B" w14:textId="77777777" w:rsidR="00841753" w:rsidRDefault="00841753" w:rsidP="00BB145E">
      <w:pPr>
        <w:spacing w:line="276" w:lineRule="auto"/>
        <w:jc w:val="center"/>
        <w:rPr>
          <w:rFonts w:ascii="Arial" w:hAnsi="Arial" w:cs="Arial"/>
          <w:sz w:val="28"/>
        </w:rPr>
      </w:pPr>
    </w:p>
    <w:p w14:paraId="1A2A5449" w14:textId="77777777" w:rsidR="00841753" w:rsidRPr="00D33C41" w:rsidRDefault="00841753" w:rsidP="00BB145E">
      <w:pPr>
        <w:spacing w:line="276" w:lineRule="auto"/>
        <w:jc w:val="center"/>
        <w:rPr>
          <w:rFonts w:ascii="Arial" w:hAnsi="Arial" w:cs="Arial"/>
          <w:sz w:val="28"/>
        </w:rPr>
      </w:pPr>
    </w:p>
    <w:p w14:paraId="7D13E524" w14:textId="106B3739" w:rsidR="00C80A4E" w:rsidRPr="00D33C41" w:rsidRDefault="001E04FA" w:rsidP="00BB145E">
      <w:pPr>
        <w:spacing w:line="276" w:lineRule="auto"/>
        <w:jc w:val="center"/>
        <w:rPr>
          <w:rFonts w:ascii="Arial" w:hAnsi="Arial" w:cs="Arial"/>
          <w:sz w:val="28"/>
        </w:rPr>
      </w:pPr>
      <w:r>
        <w:rPr>
          <w:rFonts w:ascii="Arial" w:hAnsi="Arial" w:cs="Arial"/>
          <w:sz w:val="28"/>
        </w:rPr>
        <w:t>HND Civil Engineering and Environmental Management</w:t>
      </w:r>
    </w:p>
    <w:p w14:paraId="7F4A9886" w14:textId="2D0ADA48" w:rsidR="00C80A4E" w:rsidRPr="00D33C41" w:rsidRDefault="001E04FA" w:rsidP="00BB145E">
      <w:pPr>
        <w:spacing w:line="276" w:lineRule="auto"/>
        <w:jc w:val="center"/>
        <w:rPr>
          <w:rFonts w:ascii="Arial" w:hAnsi="Arial" w:cs="Arial"/>
          <w:sz w:val="28"/>
        </w:rPr>
      </w:pPr>
      <w:r>
        <w:rPr>
          <w:rFonts w:ascii="Arial" w:hAnsi="Arial" w:cs="Arial"/>
          <w:sz w:val="28"/>
        </w:rPr>
        <w:t>Contract Practise and Procedures</w:t>
      </w:r>
    </w:p>
    <w:p w14:paraId="1464D8FF" w14:textId="7BE56422" w:rsidR="001E04FA" w:rsidRPr="00D33C41" w:rsidRDefault="00C80A4E" w:rsidP="00BB145E">
      <w:pPr>
        <w:spacing w:line="276" w:lineRule="auto"/>
        <w:jc w:val="center"/>
        <w:rPr>
          <w:rFonts w:ascii="Arial" w:hAnsi="Arial" w:cs="Arial"/>
          <w:sz w:val="28"/>
        </w:rPr>
      </w:pPr>
      <w:r w:rsidRPr="00D33C41">
        <w:rPr>
          <w:rFonts w:ascii="Arial" w:hAnsi="Arial" w:cs="Arial"/>
          <w:sz w:val="28"/>
        </w:rPr>
        <w:t>Assignment 1</w:t>
      </w:r>
    </w:p>
    <w:p w14:paraId="4C52FC12" w14:textId="77777777" w:rsidR="00C80A4E" w:rsidRPr="00C80A4E" w:rsidRDefault="00C80A4E" w:rsidP="00BB145E">
      <w:pPr>
        <w:spacing w:line="276" w:lineRule="auto"/>
        <w:jc w:val="center"/>
        <w:rPr>
          <w:rFonts w:ascii="Calibri" w:hAnsi="Calibri" w:cs="Arial"/>
          <w:sz w:val="28"/>
          <w:szCs w:val="28"/>
        </w:rPr>
      </w:pPr>
    </w:p>
    <w:p w14:paraId="269D1AED" w14:textId="77777777" w:rsidR="00C80A4E" w:rsidRPr="00C80A4E" w:rsidRDefault="00C80A4E" w:rsidP="00BB145E">
      <w:pPr>
        <w:spacing w:line="276" w:lineRule="auto"/>
        <w:jc w:val="center"/>
        <w:rPr>
          <w:sz w:val="28"/>
          <w:szCs w:val="28"/>
        </w:rPr>
      </w:pPr>
    </w:p>
    <w:p w14:paraId="741ECE83" w14:textId="77777777" w:rsidR="00C80A4E" w:rsidRPr="00C80A4E" w:rsidRDefault="00C80A4E" w:rsidP="00BB145E">
      <w:pPr>
        <w:spacing w:line="276" w:lineRule="auto"/>
        <w:jc w:val="center"/>
        <w:rPr>
          <w:sz w:val="28"/>
          <w:szCs w:val="28"/>
        </w:rPr>
      </w:pPr>
    </w:p>
    <w:p w14:paraId="5CE55E51" w14:textId="77777777" w:rsidR="00C80A4E" w:rsidRPr="00C80A4E" w:rsidRDefault="00C80A4E" w:rsidP="00BB145E">
      <w:pPr>
        <w:spacing w:line="276" w:lineRule="auto"/>
        <w:jc w:val="center"/>
        <w:rPr>
          <w:sz w:val="28"/>
          <w:szCs w:val="28"/>
        </w:rPr>
      </w:pPr>
    </w:p>
    <w:p w14:paraId="66602476" w14:textId="77777777" w:rsidR="00C80A4E" w:rsidRPr="00C80A4E" w:rsidRDefault="00C80A4E" w:rsidP="00BB145E">
      <w:pPr>
        <w:spacing w:line="276" w:lineRule="auto"/>
        <w:jc w:val="center"/>
        <w:rPr>
          <w:sz w:val="28"/>
          <w:szCs w:val="28"/>
        </w:rPr>
      </w:pPr>
    </w:p>
    <w:p w14:paraId="1163B74F" w14:textId="77777777" w:rsidR="00C80A4E" w:rsidRPr="00D33C41" w:rsidRDefault="00C80A4E" w:rsidP="00BB145E">
      <w:pPr>
        <w:spacing w:line="276" w:lineRule="auto"/>
        <w:jc w:val="center"/>
        <w:rPr>
          <w:rFonts w:ascii="Arial" w:hAnsi="Arial" w:cs="Arial"/>
          <w:sz w:val="28"/>
          <w:szCs w:val="28"/>
        </w:rPr>
      </w:pPr>
    </w:p>
    <w:p w14:paraId="64F022F9" w14:textId="77777777" w:rsidR="00841753" w:rsidRDefault="00841753" w:rsidP="00BB145E">
      <w:pPr>
        <w:spacing w:line="276" w:lineRule="auto"/>
        <w:jc w:val="center"/>
        <w:rPr>
          <w:rFonts w:ascii="Arial" w:hAnsi="Arial" w:cs="Arial"/>
          <w:sz w:val="28"/>
          <w:szCs w:val="28"/>
        </w:rPr>
      </w:pPr>
    </w:p>
    <w:p w14:paraId="6B7A9BF9" w14:textId="77777777" w:rsidR="00841753" w:rsidRDefault="00841753" w:rsidP="00BB145E">
      <w:pPr>
        <w:spacing w:line="276" w:lineRule="auto"/>
        <w:jc w:val="center"/>
        <w:rPr>
          <w:rFonts w:ascii="Arial" w:hAnsi="Arial" w:cs="Arial"/>
          <w:sz w:val="28"/>
          <w:szCs w:val="28"/>
        </w:rPr>
      </w:pPr>
    </w:p>
    <w:p w14:paraId="59BE806A" w14:textId="77777777" w:rsidR="00841753" w:rsidRDefault="00841753" w:rsidP="00BB145E">
      <w:pPr>
        <w:spacing w:line="276" w:lineRule="auto"/>
        <w:jc w:val="center"/>
        <w:rPr>
          <w:rFonts w:ascii="Arial" w:hAnsi="Arial" w:cs="Arial"/>
          <w:sz w:val="28"/>
          <w:szCs w:val="28"/>
        </w:rPr>
      </w:pPr>
    </w:p>
    <w:p w14:paraId="7C513E24" w14:textId="77777777" w:rsidR="00841753" w:rsidRDefault="00841753" w:rsidP="00BB145E">
      <w:pPr>
        <w:spacing w:line="276" w:lineRule="auto"/>
        <w:jc w:val="center"/>
        <w:rPr>
          <w:rFonts w:ascii="Arial" w:hAnsi="Arial" w:cs="Arial"/>
          <w:sz w:val="28"/>
          <w:szCs w:val="28"/>
        </w:rPr>
      </w:pPr>
    </w:p>
    <w:p w14:paraId="397C0F84" w14:textId="77777777" w:rsidR="00C80A4E" w:rsidRPr="00D33C41" w:rsidRDefault="00C80A4E" w:rsidP="00BB145E">
      <w:pPr>
        <w:spacing w:line="276" w:lineRule="auto"/>
        <w:jc w:val="center"/>
        <w:rPr>
          <w:rFonts w:ascii="Arial" w:hAnsi="Arial" w:cs="Arial"/>
          <w:sz w:val="28"/>
          <w:szCs w:val="28"/>
        </w:rPr>
      </w:pPr>
      <w:r w:rsidRPr="00D33C41">
        <w:rPr>
          <w:rFonts w:ascii="Arial" w:hAnsi="Arial" w:cs="Arial"/>
          <w:sz w:val="28"/>
          <w:szCs w:val="28"/>
        </w:rPr>
        <w:t>A report focusing on:</w:t>
      </w:r>
    </w:p>
    <w:p w14:paraId="676C0F2C" w14:textId="09452384" w:rsidR="00D33C41" w:rsidRPr="00D33C41" w:rsidRDefault="001E04FA" w:rsidP="00BB145E">
      <w:pPr>
        <w:spacing w:line="276" w:lineRule="auto"/>
        <w:jc w:val="center"/>
        <w:rPr>
          <w:rFonts w:ascii="Arial" w:hAnsi="Arial" w:cs="Arial"/>
          <w:sz w:val="28"/>
          <w:szCs w:val="28"/>
        </w:rPr>
      </w:pPr>
      <w:r>
        <w:rPr>
          <w:rFonts w:ascii="Arial" w:hAnsi="Arial" w:cs="Arial"/>
          <w:sz w:val="28"/>
          <w:szCs w:val="28"/>
        </w:rPr>
        <w:t>Choice of construction procurement methods and contractual arrangements</w:t>
      </w:r>
    </w:p>
    <w:p w14:paraId="378EEB1E" w14:textId="35F1759A" w:rsidR="00D33C41" w:rsidRPr="00D33C41" w:rsidRDefault="001E04FA" w:rsidP="00BB145E">
      <w:pPr>
        <w:spacing w:line="276" w:lineRule="auto"/>
        <w:jc w:val="center"/>
        <w:rPr>
          <w:rFonts w:ascii="Arial" w:hAnsi="Arial" w:cs="Arial"/>
          <w:sz w:val="28"/>
          <w:szCs w:val="28"/>
        </w:rPr>
      </w:pPr>
      <w:r>
        <w:rPr>
          <w:rFonts w:ascii="Arial" w:hAnsi="Arial" w:cs="Arial"/>
          <w:sz w:val="28"/>
          <w:szCs w:val="28"/>
        </w:rPr>
        <w:t>Module Code – M5X01878</w:t>
      </w:r>
    </w:p>
    <w:p w14:paraId="00DEB977" w14:textId="77777777" w:rsidR="00C80A4E" w:rsidRPr="00D33C41" w:rsidRDefault="00C80A4E" w:rsidP="00BB145E">
      <w:pPr>
        <w:spacing w:line="276" w:lineRule="auto"/>
        <w:jc w:val="center"/>
        <w:rPr>
          <w:rFonts w:ascii="Arial" w:hAnsi="Arial" w:cs="Arial"/>
          <w:sz w:val="28"/>
          <w:szCs w:val="28"/>
        </w:rPr>
      </w:pPr>
    </w:p>
    <w:p w14:paraId="21AFDCC2" w14:textId="77777777" w:rsidR="00C80A4E" w:rsidRPr="00D33C41" w:rsidRDefault="00C80A4E" w:rsidP="00BB145E">
      <w:pPr>
        <w:spacing w:line="276" w:lineRule="auto"/>
        <w:jc w:val="center"/>
        <w:rPr>
          <w:rFonts w:ascii="Arial" w:hAnsi="Arial" w:cs="Arial"/>
          <w:sz w:val="28"/>
          <w:szCs w:val="28"/>
        </w:rPr>
      </w:pPr>
    </w:p>
    <w:p w14:paraId="717C90FC" w14:textId="77777777" w:rsidR="00C80A4E" w:rsidRPr="00D33C41" w:rsidRDefault="00C80A4E" w:rsidP="00BB145E">
      <w:pPr>
        <w:spacing w:line="276" w:lineRule="auto"/>
        <w:jc w:val="center"/>
        <w:rPr>
          <w:rFonts w:ascii="Arial" w:hAnsi="Arial" w:cs="Arial"/>
          <w:sz w:val="28"/>
          <w:szCs w:val="28"/>
        </w:rPr>
      </w:pPr>
    </w:p>
    <w:p w14:paraId="52D30C7B" w14:textId="77777777" w:rsidR="00C80A4E" w:rsidRPr="00D33C41" w:rsidRDefault="00C80A4E" w:rsidP="00BB145E">
      <w:pPr>
        <w:spacing w:line="276" w:lineRule="auto"/>
        <w:jc w:val="center"/>
        <w:rPr>
          <w:rFonts w:ascii="Arial" w:hAnsi="Arial" w:cs="Arial"/>
          <w:sz w:val="28"/>
          <w:szCs w:val="28"/>
        </w:rPr>
      </w:pPr>
    </w:p>
    <w:p w14:paraId="66BB6EF8" w14:textId="77777777" w:rsidR="00C80A4E" w:rsidRPr="00D33C41" w:rsidRDefault="00C80A4E" w:rsidP="00BB145E">
      <w:pPr>
        <w:spacing w:line="276" w:lineRule="auto"/>
        <w:jc w:val="center"/>
        <w:rPr>
          <w:rFonts w:ascii="Arial" w:hAnsi="Arial" w:cs="Arial"/>
          <w:sz w:val="28"/>
          <w:szCs w:val="28"/>
        </w:rPr>
      </w:pPr>
    </w:p>
    <w:p w14:paraId="400253DF" w14:textId="77777777" w:rsidR="00841753" w:rsidRDefault="00841753" w:rsidP="00BB145E">
      <w:pPr>
        <w:spacing w:line="276" w:lineRule="auto"/>
        <w:jc w:val="center"/>
        <w:rPr>
          <w:rFonts w:ascii="Arial" w:hAnsi="Arial" w:cs="Arial"/>
          <w:sz w:val="28"/>
          <w:szCs w:val="28"/>
        </w:rPr>
      </w:pPr>
    </w:p>
    <w:p w14:paraId="34585573" w14:textId="77777777" w:rsidR="00841753" w:rsidRDefault="00841753" w:rsidP="00BB145E">
      <w:pPr>
        <w:spacing w:line="276" w:lineRule="auto"/>
        <w:jc w:val="center"/>
        <w:rPr>
          <w:rFonts w:ascii="Arial" w:hAnsi="Arial" w:cs="Arial"/>
          <w:sz w:val="28"/>
          <w:szCs w:val="28"/>
        </w:rPr>
      </w:pPr>
    </w:p>
    <w:p w14:paraId="3BD2E289" w14:textId="77777777" w:rsidR="00841753" w:rsidRDefault="00841753" w:rsidP="00BB145E">
      <w:pPr>
        <w:spacing w:line="276" w:lineRule="auto"/>
        <w:jc w:val="center"/>
        <w:rPr>
          <w:rFonts w:ascii="Arial" w:hAnsi="Arial" w:cs="Arial"/>
          <w:sz w:val="28"/>
          <w:szCs w:val="28"/>
        </w:rPr>
      </w:pPr>
    </w:p>
    <w:p w14:paraId="24497FBB" w14:textId="77777777" w:rsidR="00841753" w:rsidRDefault="00841753" w:rsidP="00BB145E">
      <w:pPr>
        <w:spacing w:line="276" w:lineRule="auto"/>
        <w:jc w:val="center"/>
        <w:rPr>
          <w:rFonts w:ascii="Arial" w:hAnsi="Arial" w:cs="Arial"/>
          <w:sz w:val="28"/>
          <w:szCs w:val="28"/>
        </w:rPr>
      </w:pPr>
    </w:p>
    <w:p w14:paraId="32B5FA3B" w14:textId="77777777" w:rsidR="00841753" w:rsidRDefault="00841753" w:rsidP="00BB145E">
      <w:pPr>
        <w:spacing w:line="276" w:lineRule="auto"/>
        <w:jc w:val="center"/>
        <w:rPr>
          <w:rFonts w:ascii="Arial" w:hAnsi="Arial" w:cs="Arial"/>
          <w:sz w:val="28"/>
          <w:szCs w:val="28"/>
        </w:rPr>
      </w:pPr>
    </w:p>
    <w:p w14:paraId="3F9D0E77" w14:textId="3572E5A8" w:rsidR="00C80A4E" w:rsidRPr="00D33C41" w:rsidRDefault="001E04FA" w:rsidP="00BB145E">
      <w:pPr>
        <w:spacing w:line="276" w:lineRule="auto"/>
        <w:jc w:val="center"/>
        <w:rPr>
          <w:rFonts w:ascii="Arial" w:hAnsi="Arial" w:cs="Arial"/>
          <w:sz w:val="28"/>
          <w:szCs w:val="28"/>
        </w:rPr>
      </w:pPr>
      <w:r>
        <w:rPr>
          <w:rFonts w:ascii="Arial" w:hAnsi="Arial" w:cs="Arial"/>
          <w:sz w:val="28"/>
          <w:szCs w:val="28"/>
        </w:rPr>
        <w:t>Lecturer: Lara Hopkinson</w:t>
      </w:r>
    </w:p>
    <w:p w14:paraId="0740B411" w14:textId="44AB7BB7" w:rsidR="00E46EC2" w:rsidRPr="00D33C41" w:rsidRDefault="00C80A4E" w:rsidP="00BB145E">
      <w:pPr>
        <w:spacing w:line="276" w:lineRule="auto"/>
        <w:jc w:val="center"/>
        <w:rPr>
          <w:rFonts w:ascii="Arial" w:hAnsi="Arial" w:cs="Arial"/>
          <w:sz w:val="28"/>
          <w:szCs w:val="28"/>
        </w:rPr>
      </w:pPr>
      <w:r w:rsidRPr="00D33C41">
        <w:rPr>
          <w:rFonts w:ascii="Arial" w:hAnsi="Arial" w:cs="Arial"/>
          <w:sz w:val="28"/>
          <w:szCs w:val="28"/>
        </w:rPr>
        <w:t>Repor</w:t>
      </w:r>
      <w:r w:rsidR="005C03A1">
        <w:rPr>
          <w:rFonts w:ascii="Arial" w:hAnsi="Arial" w:cs="Arial"/>
          <w:sz w:val="28"/>
          <w:szCs w:val="28"/>
        </w:rPr>
        <w:t>t By: Thomas Hinder (1701670</w:t>
      </w:r>
      <w:r w:rsidRPr="00D33C41">
        <w:rPr>
          <w:rFonts w:ascii="Arial" w:hAnsi="Arial" w:cs="Arial"/>
          <w:sz w:val="28"/>
          <w:szCs w:val="28"/>
        </w:rPr>
        <w:t>)</w:t>
      </w:r>
    </w:p>
    <w:p w14:paraId="58489291" w14:textId="77777777" w:rsidR="00C80A4E" w:rsidRDefault="00C80A4E" w:rsidP="00BB145E">
      <w:pPr>
        <w:spacing w:line="276" w:lineRule="auto"/>
        <w:jc w:val="center"/>
        <w:rPr>
          <w:sz w:val="28"/>
          <w:szCs w:val="28"/>
        </w:rPr>
      </w:pPr>
    </w:p>
    <w:p w14:paraId="732BACD3" w14:textId="77777777" w:rsidR="00C80A4E" w:rsidRDefault="00C80A4E" w:rsidP="00BB145E">
      <w:pPr>
        <w:spacing w:line="276" w:lineRule="auto"/>
        <w:jc w:val="center"/>
        <w:rPr>
          <w:sz w:val="28"/>
          <w:szCs w:val="28"/>
        </w:rPr>
      </w:pPr>
    </w:p>
    <w:p w14:paraId="4CFDFB87" w14:textId="77777777" w:rsidR="00F46CFE" w:rsidRDefault="00F46CFE" w:rsidP="00BB145E">
      <w:pPr>
        <w:spacing w:line="276" w:lineRule="auto"/>
        <w:jc w:val="center"/>
        <w:rPr>
          <w:sz w:val="28"/>
          <w:szCs w:val="28"/>
        </w:rPr>
      </w:pPr>
    </w:p>
    <w:p w14:paraId="7D515A43" w14:textId="77777777" w:rsidR="00F46CFE" w:rsidRDefault="00F46CFE" w:rsidP="00BB145E">
      <w:pPr>
        <w:spacing w:line="276" w:lineRule="auto"/>
        <w:jc w:val="center"/>
        <w:rPr>
          <w:sz w:val="28"/>
          <w:szCs w:val="28"/>
        </w:rPr>
      </w:pPr>
    </w:p>
    <w:sdt>
      <w:sdtPr>
        <w:rPr>
          <w:rFonts w:asciiTheme="minorHAnsi" w:eastAsiaTheme="minorHAnsi" w:hAnsiTheme="minorHAnsi" w:cstheme="minorBidi"/>
          <w:color w:val="auto"/>
          <w:sz w:val="22"/>
          <w:szCs w:val="22"/>
          <w:lang w:val="en-GB"/>
        </w:rPr>
        <w:id w:val="-232771878"/>
        <w:docPartObj>
          <w:docPartGallery w:val="Table of Contents"/>
          <w:docPartUnique/>
        </w:docPartObj>
      </w:sdtPr>
      <w:sdtEndPr>
        <w:rPr>
          <w:rFonts w:ascii="Times New Roman" w:hAnsi="Times New Roman" w:cs="Times New Roman"/>
          <w:b/>
          <w:bCs/>
          <w:noProof/>
          <w:sz w:val="24"/>
          <w:szCs w:val="24"/>
          <w:lang w:eastAsia="en-GB"/>
        </w:rPr>
      </w:sdtEndPr>
      <w:sdtContent>
        <w:p w14:paraId="6D9206EC" w14:textId="77777777" w:rsidR="00D15C05" w:rsidRDefault="00D15C05" w:rsidP="00BB145E">
          <w:pPr>
            <w:pStyle w:val="TOCHeading"/>
            <w:spacing w:line="276" w:lineRule="auto"/>
          </w:pPr>
          <w:r>
            <w:t>Contents</w:t>
          </w:r>
        </w:p>
        <w:p w14:paraId="162077B5" w14:textId="77777777" w:rsidR="00521140" w:rsidRDefault="00521140" w:rsidP="00BB145E">
          <w:pPr>
            <w:spacing w:line="276" w:lineRule="auto"/>
            <w:rPr>
              <w:lang w:val="en-US"/>
            </w:rPr>
          </w:pPr>
        </w:p>
        <w:p w14:paraId="05C16B60" w14:textId="25DDB612" w:rsidR="00CE3DD8" w:rsidRDefault="009C672A" w:rsidP="00BB145E">
          <w:pPr>
            <w:spacing w:line="276" w:lineRule="auto"/>
            <w:rPr>
              <w:rFonts w:ascii="Arial" w:hAnsi="Arial" w:cs="Arial"/>
              <w:sz w:val="28"/>
              <w:szCs w:val="28"/>
              <w:lang w:val="en-US"/>
            </w:rPr>
          </w:pPr>
          <w:r>
            <w:rPr>
              <w:rFonts w:ascii="Arial" w:hAnsi="Arial" w:cs="Arial"/>
              <w:sz w:val="28"/>
              <w:szCs w:val="28"/>
              <w:lang w:val="en-US"/>
            </w:rPr>
            <w:t>1.0 Introduction.…………</w:t>
          </w:r>
          <w:r w:rsidR="00634404">
            <w:rPr>
              <w:rFonts w:ascii="Arial" w:hAnsi="Arial" w:cs="Arial"/>
              <w:sz w:val="28"/>
              <w:szCs w:val="28"/>
              <w:lang w:val="en-US"/>
            </w:rPr>
            <w:t>….</w:t>
          </w:r>
          <w:r>
            <w:rPr>
              <w:rFonts w:ascii="Arial" w:hAnsi="Arial" w:cs="Arial"/>
              <w:sz w:val="28"/>
              <w:szCs w:val="28"/>
              <w:lang w:val="en-US"/>
            </w:rPr>
            <w:t>…………………………………</w:t>
          </w:r>
          <w:r w:rsidR="00841753">
            <w:rPr>
              <w:rFonts w:ascii="Arial" w:hAnsi="Arial" w:cs="Arial"/>
              <w:sz w:val="28"/>
              <w:szCs w:val="28"/>
              <w:lang w:val="en-US"/>
            </w:rPr>
            <w:t>.</w:t>
          </w:r>
          <w:r>
            <w:rPr>
              <w:rFonts w:ascii="Arial" w:hAnsi="Arial" w:cs="Arial"/>
              <w:sz w:val="28"/>
              <w:szCs w:val="28"/>
              <w:lang w:val="en-US"/>
            </w:rPr>
            <w:t>……</w:t>
          </w:r>
          <w:r w:rsidR="00841753">
            <w:rPr>
              <w:rFonts w:ascii="Arial" w:hAnsi="Arial" w:cs="Arial"/>
              <w:sz w:val="28"/>
              <w:szCs w:val="28"/>
              <w:lang w:val="en-US"/>
            </w:rPr>
            <w:t>….3</w:t>
          </w:r>
        </w:p>
        <w:p w14:paraId="4E618FEF" w14:textId="2D4E7A60"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2.0 Case Study 1………………………………….……....…….…</w:t>
          </w:r>
          <w:proofErr w:type="gramStart"/>
          <w:r>
            <w:rPr>
              <w:rFonts w:ascii="Arial" w:hAnsi="Arial" w:cs="Arial"/>
              <w:sz w:val="28"/>
              <w:szCs w:val="28"/>
              <w:lang w:val="en-US"/>
            </w:rPr>
            <w:t>…..</w:t>
          </w:r>
          <w:proofErr w:type="gramEnd"/>
          <w:r>
            <w:rPr>
              <w:rFonts w:ascii="Arial" w:hAnsi="Arial" w:cs="Arial"/>
              <w:sz w:val="28"/>
              <w:szCs w:val="28"/>
              <w:lang w:val="en-US"/>
            </w:rPr>
            <w:t>3</w:t>
          </w:r>
        </w:p>
        <w:p w14:paraId="36B97491" w14:textId="1B413E99"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3.0 Case Study 2……………………………………………………</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4</w:t>
          </w:r>
        </w:p>
        <w:p w14:paraId="699E512B" w14:textId="0987F3E1"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4.0 Case Study 3……………………………………………………</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5</w:t>
          </w:r>
        </w:p>
        <w:p w14:paraId="1A9125EE" w14:textId="104F0CB4"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5.0 Case Study 4……………………………………………………</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6</w:t>
          </w:r>
          <w:bookmarkStart w:id="0" w:name="_GoBack"/>
          <w:bookmarkEnd w:id="0"/>
        </w:p>
        <w:p w14:paraId="3A80CA44" w14:textId="6E650931" w:rsidR="00841753" w:rsidRPr="009C672A" w:rsidRDefault="00841753" w:rsidP="00BB145E">
          <w:pPr>
            <w:spacing w:line="276" w:lineRule="auto"/>
            <w:rPr>
              <w:rFonts w:ascii="Arial" w:hAnsi="Arial" w:cs="Arial"/>
              <w:sz w:val="28"/>
              <w:szCs w:val="28"/>
              <w:lang w:val="en-US"/>
            </w:rPr>
          </w:pPr>
          <w:r>
            <w:rPr>
              <w:rFonts w:ascii="Arial" w:hAnsi="Arial" w:cs="Arial"/>
              <w:sz w:val="28"/>
              <w:szCs w:val="28"/>
              <w:lang w:val="en-US"/>
            </w:rPr>
            <w:t>Conclusion………………………………………………………</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6</w:t>
          </w:r>
        </w:p>
        <w:p w14:paraId="769D2AD9" w14:textId="5ED4A59F" w:rsidR="00D15C05" w:rsidRPr="00D15C05" w:rsidRDefault="00D15C05" w:rsidP="00BB145E">
          <w:pPr>
            <w:pStyle w:val="TOC1"/>
            <w:tabs>
              <w:tab w:val="right" w:leader="dot" w:pos="9016"/>
            </w:tabs>
            <w:spacing w:line="276" w:lineRule="auto"/>
            <w:rPr>
              <w:rFonts w:eastAsiaTheme="minorEastAsia"/>
              <w:noProof/>
              <w:sz w:val="24"/>
              <w:lang w:eastAsia="en-GB"/>
            </w:rPr>
          </w:pPr>
          <w:r w:rsidRPr="00D15C05">
            <w:rPr>
              <w:sz w:val="24"/>
            </w:rPr>
            <w:fldChar w:fldCharType="begin"/>
          </w:r>
          <w:r w:rsidRPr="00D15C05">
            <w:rPr>
              <w:sz w:val="24"/>
            </w:rPr>
            <w:instrText xml:space="preserve"> TOC \o "1-3" \h \z \u </w:instrText>
          </w:r>
          <w:r w:rsidRPr="00D15C05">
            <w:rPr>
              <w:sz w:val="24"/>
            </w:rPr>
            <w:fldChar w:fldCharType="separate"/>
          </w:r>
        </w:p>
        <w:p w14:paraId="44D5C17F" w14:textId="164578BF" w:rsidR="00D15C05" w:rsidRPr="00D15C05" w:rsidRDefault="004765FE" w:rsidP="00BB145E">
          <w:pPr>
            <w:pStyle w:val="TOC1"/>
            <w:tabs>
              <w:tab w:val="right" w:leader="dot" w:pos="9016"/>
            </w:tabs>
            <w:spacing w:line="276" w:lineRule="auto"/>
            <w:rPr>
              <w:rFonts w:eastAsiaTheme="minorEastAsia"/>
              <w:noProof/>
              <w:sz w:val="24"/>
              <w:lang w:eastAsia="en-GB"/>
            </w:rPr>
          </w:pPr>
          <w:hyperlink w:anchor="_Toc503185626" w:history="1"/>
        </w:p>
        <w:p w14:paraId="576CF502" w14:textId="77777777" w:rsidR="00D15C05" w:rsidRDefault="00D15C05" w:rsidP="00BB145E">
          <w:pPr>
            <w:spacing w:line="276" w:lineRule="auto"/>
          </w:pPr>
          <w:r w:rsidRPr="00D15C05">
            <w:rPr>
              <w:b/>
              <w:bCs/>
              <w:noProof/>
            </w:rPr>
            <w:fldChar w:fldCharType="end"/>
          </w:r>
        </w:p>
      </w:sdtContent>
    </w:sdt>
    <w:p w14:paraId="0A003FB2" w14:textId="77777777" w:rsidR="0077167E" w:rsidRDefault="0077167E" w:rsidP="00BB145E">
      <w:pPr>
        <w:spacing w:line="276" w:lineRule="auto"/>
        <w:rPr>
          <w:sz w:val="28"/>
          <w:szCs w:val="28"/>
        </w:rPr>
      </w:pPr>
      <w:r>
        <w:rPr>
          <w:sz w:val="28"/>
          <w:szCs w:val="28"/>
        </w:rPr>
        <w:br w:type="page"/>
      </w:r>
    </w:p>
    <w:p w14:paraId="1AED2860" w14:textId="346BCC84" w:rsidR="0054099F" w:rsidRPr="00424DAA" w:rsidRDefault="009C672A" w:rsidP="00BB145E">
      <w:pPr>
        <w:spacing w:line="276" w:lineRule="auto"/>
        <w:rPr>
          <w:rFonts w:ascii="Arial" w:hAnsi="Arial" w:cs="Arial"/>
          <w:b/>
          <w:color w:val="2E74B5" w:themeColor="accent1" w:themeShade="BF"/>
          <w:sz w:val="28"/>
          <w:szCs w:val="28"/>
        </w:rPr>
      </w:pPr>
      <w:r w:rsidRPr="00424DAA">
        <w:rPr>
          <w:rFonts w:ascii="Arial" w:hAnsi="Arial" w:cs="Arial"/>
          <w:b/>
          <w:color w:val="2E74B5" w:themeColor="accent1" w:themeShade="BF"/>
          <w:sz w:val="28"/>
          <w:szCs w:val="28"/>
        </w:rPr>
        <w:lastRenderedPageBreak/>
        <w:t>1.0 Introduction</w:t>
      </w:r>
    </w:p>
    <w:p w14:paraId="04D2E0B8" w14:textId="77777777" w:rsidR="009A2580" w:rsidRDefault="009A2580" w:rsidP="00BB145E">
      <w:pPr>
        <w:spacing w:line="276" w:lineRule="auto"/>
        <w:rPr>
          <w:rFonts w:ascii="Arial" w:hAnsi="Arial" w:cs="Arial"/>
          <w:color w:val="2E74B5" w:themeColor="accent1" w:themeShade="BF"/>
          <w:sz w:val="28"/>
          <w:szCs w:val="28"/>
        </w:rPr>
      </w:pPr>
    </w:p>
    <w:p w14:paraId="660B43EC" w14:textId="77777777" w:rsidR="006E3708" w:rsidRDefault="006E3708" w:rsidP="00BB145E">
      <w:pPr>
        <w:spacing w:line="276" w:lineRule="auto"/>
        <w:rPr>
          <w:rFonts w:ascii="Arial" w:hAnsi="Arial" w:cs="Arial"/>
          <w:color w:val="2E74B5" w:themeColor="accent1" w:themeShade="BF"/>
          <w:sz w:val="28"/>
          <w:szCs w:val="28"/>
        </w:rPr>
      </w:pPr>
    </w:p>
    <w:p w14:paraId="7CEF7D23" w14:textId="20C24629" w:rsidR="00861154" w:rsidRPr="00A41ED2" w:rsidRDefault="00861154" w:rsidP="00BB145E">
      <w:pPr>
        <w:pStyle w:val="NoSpacing"/>
        <w:spacing w:line="276" w:lineRule="auto"/>
        <w:rPr>
          <w:rFonts w:ascii="Arial" w:hAnsi="Arial" w:cs="Arial"/>
          <w:sz w:val="24"/>
          <w:szCs w:val="24"/>
        </w:rPr>
      </w:pPr>
      <w:r w:rsidRPr="00A41ED2">
        <w:rPr>
          <w:rFonts w:ascii="Arial" w:hAnsi="Arial" w:cs="Arial"/>
          <w:sz w:val="24"/>
          <w:szCs w:val="24"/>
        </w:rPr>
        <w:t>Procurement is a term that</w:t>
      </w:r>
      <w:r w:rsidR="001F6A10" w:rsidRPr="00A41ED2">
        <w:rPr>
          <w:rFonts w:ascii="Arial" w:hAnsi="Arial" w:cs="Arial"/>
          <w:sz w:val="24"/>
          <w:szCs w:val="24"/>
        </w:rPr>
        <w:t xml:space="preserve"> describes the activities undertaken by a client or employer who is seeking to </w:t>
      </w:r>
      <w:r w:rsidR="004C188F" w:rsidRPr="00A41ED2">
        <w:rPr>
          <w:rFonts w:ascii="Arial" w:hAnsi="Arial" w:cs="Arial"/>
          <w:sz w:val="24"/>
          <w:szCs w:val="24"/>
        </w:rPr>
        <w:t>achieve the development or refurbishment of a building. It’s a mechanism that provides an answer</w:t>
      </w:r>
      <w:r w:rsidR="001F6A10" w:rsidRPr="00A41ED2">
        <w:rPr>
          <w:rFonts w:ascii="Arial" w:hAnsi="Arial" w:cs="Arial"/>
          <w:sz w:val="24"/>
          <w:szCs w:val="24"/>
        </w:rPr>
        <w:t xml:space="preserve"> to the question: "how do I get my project built?"</w:t>
      </w:r>
    </w:p>
    <w:p w14:paraId="0AA0B33C" w14:textId="77777777" w:rsidR="00861154" w:rsidRPr="00A41ED2" w:rsidRDefault="00861154" w:rsidP="00BB145E">
      <w:pPr>
        <w:pStyle w:val="NoSpacing"/>
        <w:spacing w:line="276" w:lineRule="auto"/>
        <w:rPr>
          <w:rFonts w:ascii="Arial" w:hAnsi="Arial" w:cs="Arial"/>
          <w:sz w:val="24"/>
          <w:szCs w:val="24"/>
        </w:rPr>
      </w:pPr>
    </w:p>
    <w:p w14:paraId="61743687" w14:textId="3431A29D" w:rsidR="00B17810" w:rsidRPr="00A41ED2" w:rsidRDefault="0060752E" w:rsidP="00BB145E">
      <w:pPr>
        <w:pStyle w:val="NoSpacing"/>
        <w:spacing w:line="276" w:lineRule="auto"/>
        <w:rPr>
          <w:rFonts w:ascii="Arial" w:hAnsi="Arial" w:cs="Arial"/>
          <w:sz w:val="24"/>
          <w:szCs w:val="24"/>
        </w:rPr>
      </w:pPr>
      <w:r w:rsidRPr="00A41ED2">
        <w:rPr>
          <w:rFonts w:ascii="Arial" w:hAnsi="Arial" w:cs="Arial"/>
          <w:sz w:val="24"/>
          <w:szCs w:val="24"/>
        </w:rPr>
        <w:t>On most projects, clients would</w:t>
      </w:r>
      <w:r w:rsidR="001F6A10" w:rsidRPr="00A41ED2">
        <w:rPr>
          <w:rFonts w:ascii="Arial" w:hAnsi="Arial" w:cs="Arial"/>
          <w:sz w:val="24"/>
          <w:szCs w:val="24"/>
        </w:rPr>
        <w:t xml:space="preserve"> start the </w:t>
      </w:r>
      <w:r w:rsidR="00176E97" w:rsidRPr="00A41ED2">
        <w:rPr>
          <w:rFonts w:ascii="Arial" w:hAnsi="Arial" w:cs="Arial"/>
          <w:sz w:val="24"/>
          <w:szCs w:val="24"/>
        </w:rPr>
        <w:t>process of</w:t>
      </w:r>
      <w:r w:rsidRPr="00A41ED2">
        <w:rPr>
          <w:rFonts w:ascii="Arial" w:hAnsi="Arial" w:cs="Arial"/>
          <w:sz w:val="24"/>
          <w:szCs w:val="24"/>
        </w:rPr>
        <w:t xml:space="preserve"> </w:t>
      </w:r>
      <w:r w:rsidR="001F6A10" w:rsidRPr="00A41ED2">
        <w:rPr>
          <w:rFonts w:ascii="Arial" w:hAnsi="Arial" w:cs="Arial"/>
          <w:sz w:val="24"/>
          <w:szCs w:val="24"/>
        </w:rPr>
        <w:t>procurement by devising a project strategy. The strategy entails weighing up the benefits</w:t>
      </w:r>
      <w:r w:rsidR="00B17810" w:rsidRPr="000B2CE9">
        <w:rPr>
          <w:rFonts w:ascii="Arial" w:eastAsia="Times New Roman" w:hAnsi="Arial" w:cs="Arial"/>
          <w:color w:val="000000" w:themeColor="text1"/>
          <w:spacing w:val="5"/>
          <w:sz w:val="24"/>
          <w:szCs w:val="24"/>
          <w:shd w:val="clear" w:color="auto" w:fill="FFFFFF"/>
          <w:lang w:eastAsia="en-GB"/>
        </w:rPr>
        <w:t>, risks and budget constraints of a project</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bCs/>
          <w:color w:val="000000" w:themeColor="text1"/>
          <w:spacing w:val="5"/>
          <w:sz w:val="24"/>
          <w:szCs w:val="24"/>
          <w:lang w:eastAsia="en-GB"/>
        </w:rPr>
        <w:t>to see</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color w:val="000000" w:themeColor="text1"/>
          <w:spacing w:val="5"/>
          <w:sz w:val="24"/>
          <w:szCs w:val="24"/>
          <w:shd w:val="clear" w:color="auto" w:fill="FFFFFF"/>
          <w:lang w:eastAsia="en-GB"/>
        </w:rPr>
        <w:t>what</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bCs/>
          <w:color w:val="000000" w:themeColor="text1"/>
          <w:spacing w:val="5"/>
          <w:sz w:val="24"/>
          <w:szCs w:val="24"/>
          <w:lang w:eastAsia="en-GB"/>
        </w:rPr>
        <w:t>the foremost</w:t>
      </w:r>
      <w:r w:rsidR="00C51C5C" w:rsidRPr="00A41ED2">
        <w:rPr>
          <w:rFonts w:ascii="Arial" w:eastAsia="Times New Roman" w:hAnsi="Arial" w:cs="Arial"/>
          <w:bCs/>
          <w:color w:val="000000" w:themeColor="text1"/>
          <w:spacing w:val="5"/>
          <w:sz w:val="24"/>
          <w:szCs w:val="24"/>
          <w:lang w:eastAsia="en-GB"/>
        </w:rPr>
        <w:t xml:space="preserve"> </w:t>
      </w:r>
      <w:r w:rsidR="00B17810" w:rsidRPr="000B2CE9">
        <w:rPr>
          <w:rFonts w:ascii="Arial" w:eastAsia="Times New Roman" w:hAnsi="Arial" w:cs="Arial"/>
          <w:bCs/>
          <w:color w:val="000000" w:themeColor="text1"/>
          <w:spacing w:val="5"/>
          <w:sz w:val="24"/>
          <w:szCs w:val="24"/>
          <w:lang w:eastAsia="en-GB"/>
        </w:rPr>
        <w:t>acceptable</w:t>
      </w:r>
      <w:r w:rsidR="00B17810" w:rsidRPr="00A41ED2">
        <w:rPr>
          <w:rFonts w:ascii="Arial" w:eastAsia="Times New Roman" w:hAnsi="Arial" w:cs="Arial"/>
          <w:color w:val="000000" w:themeColor="text1"/>
          <w:spacing w:val="5"/>
          <w:sz w:val="24"/>
          <w:szCs w:val="24"/>
          <w:shd w:val="clear" w:color="auto" w:fill="FFFFFF"/>
          <w:lang w:eastAsia="en-GB"/>
        </w:rPr>
        <w:t> </w:t>
      </w:r>
      <w:r w:rsidR="00C51C5C" w:rsidRPr="00A41ED2">
        <w:rPr>
          <w:rFonts w:ascii="Arial" w:eastAsia="Times New Roman" w:hAnsi="Arial" w:cs="Arial"/>
          <w:bCs/>
          <w:color w:val="000000" w:themeColor="text1"/>
          <w:spacing w:val="5"/>
          <w:sz w:val="24"/>
          <w:szCs w:val="24"/>
          <w:lang w:eastAsia="en-GB"/>
        </w:rPr>
        <w:t>procurement</w:t>
      </w:r>
      <w:r w:rsidR="00B17810" w:rsidRPr="00A41ED2">
        <w:rPr>
          <w:rFonts w:ascii="Arial" w:eastAsia="Times New Roman" w:hAnsi="Arial" w:cs="Arial"/>
          <w:color w:val="000000" w:themeColor="text1"/>
          <w:spacing w:val="5"/>
          <w:sz w:val="24"/>
          <w:szCs w:val="24"/>
          <w:shd w:val="clear" w:color="auto" w:fill="FFFFFF"/>
          <w:lang w:eastAsia="en-GB"/>
        </w:rPr>
        <w:t> </w:t>
      </w:r>
      <w:r w:rsidR="00C51C5C" w:rsidRPr="00A41ED2">
        <w:rPr>
          <w:rFonts w:ascii="Arial" w:eastAsia="Times New Roman" w:hAnsi="Arial" w:cs="Arial"/>
          <w:bCs/>
          <w:color w:val="000000" w:themeColor="text1"/>
          <w:spacing w:val="5"/>
          <w:sz w:val="24"/>
          <w:szCs w:val="24"/>
          <w:lang w:eastAsia="en-GB"/>
        </w:rPr>
        <w:t>method</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color w:val="000000" w:themeColor="text1"/>
          <w:spacing w:val="5"/>
          <w:sz w:val="24"/>
          <w:szCs w:val="24"/>
          <w:shd w:val="clear" w:color="auto" w:fill="FFFFFF"/>
          <w:lang w:eastAsia="en-GB"/>
        </w:rPr>
        <w:t>is, and what</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bCs/>
          <w:color w:val="000000" w:themeColor="text1"/>
          <w:spacing w:val="5"/>
          <w:sz w:val="24"/>
          <w:szCs w:val="24"/>
          <w:lang w:eastAsia="en-GB"/>
        </w:rPr>
        <w:t>written agreement</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color w:val="000000" w:themeColor="text1"/>
          <w:spacing w:val="5"/>
          <w:sz w:val="24"/>
          <w:szCs w:val="24"/>
          <w:shd w:val="clear" w:color="auto" w:fill="FFFFFF"/>
          <w:lang w:eastAsia="en-GB"/>
        </w:rPr>
        <w:t>arrangements</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bCs/>
          <w:color w:val="000000" w:themeColor="text1"/>
          <w:spacing w:val="5"/>
          <w:sz w:val="24"/>
          <w:szCs w:val="24"/>
          <w:lang w:eastAsia="en-GB"/>
        </w:rPr>
        <w:t>are going to be</w:t>
      </w:r>
      <w:r w:rsidR="00B17810" w:rsidRPr="00A41ED2">
        <w:rPr>
          <w:rFonts w:ascii="Arial" w:eastAsia="Times New Roman" w:hAnsi="Arial" w:cs="Arial"/>
          <w:color w:val="000000" w:themeColor="text1"/>
          <w:spacing w:val="5"/>
          <w:sz w:val="24"/>
          <w:szCs w:val="24"/>
          <w:shd w:val="clear" w:color="auto" w:fill="FFFFFF"/>
          <w:lang w:eastAsia="en-GB"/>
        </w:rPr>
        <w:t> </w:t>
      </w:r>
      <w:r w:rsidR="00B17810" w:rsidRPr="000B2CE9">
        <w:rPr>
          <w:rFonts w:ascii="Arial" w:eastAsia="Times New Roman" w:hAnsi="Arial" w:cs="Arial"/>
          <w:bCs/>
          <w:color w:val="000000" w:themeColor="text1"/>
          <w:spacing w:val="5"/>
          <w:sz w:val="24"/>
          <w:szCs w:val="24"/>
          <w:lang w:eastAsia="en-GB"/>
        </w:rPr>
        <w:t>needed</w:t>
      </w:r>
      <w:r w:rsidR="00B17810" w:rsidRPr="000B2CE9">
        <w:rPr>
          <w:rFonts w:ascii="Arial" w:eastAsia="Times New Roman" w:hAnsi="Arial" w:cs="Arial"/>
          <w:color w:val="000000" w:themeColor="text1"/>
          <w:spacing w:val="5"/>
          <w:sz w:val="24"/>
          <w:szCs w:val="24"/>
          <w:shd w:val="clear" w:color="auto" w:fill="FFFFFF"/>
          <w:lang w:eastAsia="en-GB"/>
        </w:rPr>
        <w:t>.</w:t>
      </w:r>
    </w:p>
    <w:p w14:paraId="425CBD5F" w14:textId="77777777" w:rsidR="00B17810" w:rsidRPr="00A41ED2" w:rsidRDefault="00B17810" w:rsidP="00BB145E">
      <w:pPr>
        <w:pStyle w:val="NoSpacing"/>
        <w:spacing w:line="276" w:lineRule="auto"/>
        <w:rPr>
          <w:rFonts w:ascii="Arial" w:hAnsi="Arial" w:cs="Arial"/>
          <w:sz w:val="24"/>
          <w:szCs w:val="24"/>
        </w:rPr>
      </w:pPr>
    </w:p>
    <w:p w14:paraId="7FA11C98" w14:textId="23534BB1" w:rsidR="001F6A10" w:rsidRPr="00A41ED2" w:rsidRDefault="00176E97" w:rsidP="00BB145E">
      <w:pPr>
        <w:pStyle w:val="NoSpacing"/>
        <w:spacing w:line="276" w:lineRule="auto"/>
        <w:rPr>
          <w:rFonts w:ascii="Arial" w:hAnsi="Arial" w:cs="Arial"/>
          <w:sz w:val="24"/>
          <w:szCs w:val="24"/>
        </w:rPr>
      </w:pPr>
      <w:r w:rsidRPr="00A41ED2">
        <w:rPr>
          <w:rFonts w:ascii="Arial" w:hAnsi="Arial" w:cs="Arial"/>
          <w:sz w:val="24"/>
          <w:szCs w:val="24"/>
        </w:rPr>
        <w:t>With each</w:t>
      </w:r>
      <w:r w:rsidR="001F6A10" w:rsidRPr="00A41ED2">
        <w:rPr>
          <w:rFonts w:ascii="Arial" w:hAnsi="Arial" w:cs="Arial"/>
          <w:sz w:val="24"/>
          <w:szCs w:val="24"/>
        </w:rPr>
        <w:t xml:space="preserve"> proj</w:t>
      </w:r>
      <w:r w:rsidRPr="00A41ED2">
        <w:rPr>
          <w:rFonts w:ascii="Arial" w:hAnsi="Arial" w:cs="Arial"/>
          <w:sz w:val="24"/>
          <w:szCs w:val="24"/>
        </w:rPr>
        <w:t>ect, the client’s concerns concentrate on time, value</w:t>
      </w:r>
      <w:r w:rsidR="001F6A10" w:rsidRPr="00A41ED2">
        <w:rPr>
          <w:rFonts w:ascii="Arial" w:hAnsi="Arial" w:cs="Arial"/>
          <w:sz w:val="24"/>
          <w:szCs w:val="24"/>
        </w:rPr>
        <w:t xml:space="preserve"> and quality (or performance) in relation to both the design and construction of the building. The client’s policies, resources, organisational structure, and preferred contractual arrangements will all need to b</w:t>
      </w:r>
      <w:r w:rsidR="00062292" w:rsidRPr="00A41ED2">
        <w:rPr>
          <w:rFonts w:ascii="Arial" w:hAnsi="Arial" w:cs="Arial"/>
          <w:sz w:val="24"/>
          <w:szCs w:val="24"/>
        </w:rPr>
        <w:t>e taken into account in selecting</w:t>
      </w:r>
      <w:r w:rsidR="001F6A10" w:rsidRPr="00A41ED2">
        <w:rPr>
          <w:rFonts w:ascii="Arial" w:hAnsi="Arial" w:cs="Arial"/>
          <w:sz w:val="24"/>
          <w:szCs w:val="24"/>
        </w:rPr>
        <w:t xml:space="preserve"> the right procurement method for their project.</w:t>
      </w:r>
    </w:p>
    <w:p w14:paraId="359ECB5D" w14:textId="77777777" w:rsidR="00A41ED2" w:rsidRDefault="001F6A10" w:rsidP="00BB145E">
      <w:pPr>
        <w:pStyle w:val="NoSpacing"/>
        <w:spacing w:line="276" w:lineRule="auto"/>
        <w:rPr>
          <w:rFonts w:ascii="Arial" w:hAnsi="Arial" w:cs="Arial"/>
          <w:sz w:val="24"/>
          <w:szCs w:val="24"/>
        </w:rPr>
      </w:pPr>
      <w:r w:rsidRPr="00A41ED2">
        <w:rPr>
          <w:rFonts w:ascii="Arial" w:hAnsi="Arial" w:cs="Arial"/>
          <w:sz w:val="24"/>
          <w:szCs w:val="24"/>
        </w:rPr>
        <w:t xml:space="preserve"> </w:t>
      </w:r>
    </w:p>
    <w:p w14:paraId="2903AE30" w14:textId="27EC6D80" w:rsidR="009A2580" w:rsidRPr="00A41ED2" w:rsidRDefault="001F6A10" w:rsidP="00BB145E">
      <w:pPr>
        <w:pStyle w:val="NoSpacing"/>
        <w:spacing w:line="276" w:lineRule="auto"/>
        <w:rPr>
          <w:rFonts w:ascii="Arial" w:hAnsi="Arial" w:cs="Arial"/>
          <w:sz w:val="24"/>
          <w:szCs w:val="24"/>
        </w:rPr>
      </w:pPr>
      <w:r w:rsidRPr="00A41ED2">
        <w:rPr>
          <w:rFonts w:ascii="Arial" w:hAnsi="Arial" w:cs="Arial"/>
          <w:sz w:val="24"/>
          <w:szCs w:val="24"/>
        </w:rPr>
        <w:t>Understanding risk is essential</w:t>
      </w:r>
      <w:r w:rsidR="00A41ED2" w:rsidRPr="00A41ED2">
        <w:rPr>
          <w:rFonts w:ascii="Arial" w:hAnsi="Arial" w:cs="Arial"/>
          <w:sz w:val="24"/>
          <w:szCs w:val="24"/>
        </w:rPr>
        <w:t>, as although every</w:t>
      </w:r>
      <w:r w:rsidRPr="00A41ED2">
        <w:rPr>
          <w:rFonts w:ascii="Arial" w:hAnsi="Arial" w:cs="Arial"/>
          <w:sz w:val="24"/>
          <w:szCs w:val="24"/>
        </w:rPr>
        <w:t xml:space="preserve"> procurement method follows a well-established set of rules and proced</w:t>
      </w:r>
      <w:r w:rsidR="00A41ED2" w:rsidRPr="00A41ED2">
        <w:rPr>
          <w:rFonts w:ascii="Arial" w:hAnsi="Arial" w:cs="Arial"/>
          <w:sz w:val="24"/>
          <w:szCs w:val="24"/>
        </w:rPr>
        <w:t>ures, there are risks related</w:t>
      </w:r>
      <w:r w:rsidRPr="00A41ED2">
        <w:rPr>
          <w:rFonts w:ascii="Arial" w:hAnsi="Arial" w:cs="Arial"/>
          <w:sz w:val="24"/>
          <w:szCs w:val="24"/>
        </w:rPr>
        <w:t xml:space="preserve"> </w:t>
      </w:r>
      <w:r w:rsidR="00A41ED2" w:rsidRPr="00A41ED2">
        <w:rPr>
          <w:rFonts w:ascii="Arial" w:hAnsi="Arial" w:cs="Arial"/>
          <w:sz w:val="24"/>
          <w:szCs w:val="24"/>
        </w:rPr>
        <w:t xml:space="preserve">to selecting any specific </w:t>
      </w:r>
      <w:r w:rsidRPr="00A41ED2">
        <w:rPr>
          <w:rFonts w:ascii="Arial" w:hAnsi="Arial" w:cs="Arial"/>
          <w:sz w:val="24"/>
          <w:szCs w:val="24"/>
        </w:rPr>
        <w:t xml:space="preserve">route. </w:t>
      </w:r>
      <w:r w:rsidR="00A41ED2" w:rsidRPr="00A41ED2">
        <w:rPr>
          <w:rFonts w:ascii="Arial" w:hAnsi="Arial" w:cs="Arial"/>
          <w:sz w:val="24"/>
          <w:szCs w:val="24"/>
        </w:rPr>
        <w:t>Successful procurement depends</w:t>
      </w:r>
      <w:r w:rsidRPr="00A41ED2">
        <w:rPr>
          <w:rFonts w:ascii="Arial" w:hAnsi="Arial" w:cs="Arial"/>
          <w:sz w:val="24"/>
          <w:szCs w:val="24"/>
        </w:rPr>
        <w:t xml:space="preserve"> on all parties involved</w:t>
      </w:r>
      <w:r w:rsidR="00A41ED2" w:rsidRPr="00A41ED2">
        <w:rPr>
          <w:rFonts w:ascii="Arial" w:hAnsi="Arial" w:cs="Arial"/>
          <w:sz w:val="24"/>
          <w:szCs w:val="24"/>
        </w:rPr>
        <w:t xml:space="preserve"> within</w:t>
      </w:r>
      <w:r w:rsidRPr="00A41ED2">
        <w:rPr>
          <w:rFonts w:ascii="Arial" w:hAnsi="Arial" w:cs="Arial"/>
          <w:sz w:val="24"/>
          <w:szCs w:val="24"/>
        </w:rPr>
        <w:t xml:space="preserve"> the project complying with their respective obligati</w:t>
      </w:r>
      <w:r w:rsidR="00A41ED2" w:rsidRPr="00A41ED2">
        <w:rPr>
          <w:rFonts w:ascii="Arial" w:hAnsi="Arial" w:cs="Arial"/>
          <w:sz w:val="24"/>
          <w:szCs w:val="24"/>
        </w:rPr>
        <w:t>ons, and identifying and managing</w:t>
      </w:r>
      <w:r w:rsidRPr="00A41ED2">
        <w:rPr>
          <w:rFonts w:ascii="Arial" w:hAnsi="Arial" w:cs="Arial"/>
          <w:sz w:val="24"/>
          <w:szCs w:val="24"/>
        </w:rPr>
        <w:t xml:space="preserve"> with risk appropriately from the outset.</w:t>
      </w:r>
    </w:p>
    <w:p w14:paraId="584C3AF2" w14:textId="77777777" w:rsidR="00176E97" w:rsidRDefault="00176E97" w:rsidP="00BB145E">
      <w:pPr>
        <w:spacing w:line="276" w:lineRule="auto"/>
        <w:rPr>
          <w:rFonts w:ascii="Arial" w:hAnsi="Arial" w:cs="Arial"/>
          <w:color w:val="2E74B5" w:themeColor="accent1" w:themeShade="BF"/>
          <w:sz w:val="28"/>
          <w:szCs w:val="28"/>
        </w:rPr>
      </w:pPr>
    </w:p>
    <w:p w14:paraId="5BE7C764" w14:textId="77777777" w:rsidR="000B2CE9" w:rsidRDefault="000B2CE9" w:rsidP="00BB145E">
      <w:pPr>
        <w:spacing w:line="276" w:lineRule="auto"/>
        <w:rPr>
          <w:rFonts w:ascii="Arial" w:hAnsi="Arial" w:cs="Arial"/>
          <w:color w:val="2E74B5" w:themeColor="accent1" w:themeShade="BF"/>
          <w:sz w:val="28"/>
          <w:szCs w:val="28"/>
        </w:rPr>
      </w:pPr>
    </w:p>
    <w:p w14:paraId="278C1BC7" w14:textId="77777777" w:rsidR="009A2580" w:rsidRDefault="009A2580" w:rsidP="00BB145E">
      <w:pPr>
        <w:spacing w:line="276" w:lineRule="auto"/>
        <w:rPr>
          <w:rFonts w:ascii="Arial" w:hAnsi="Arial" w:cs="Arial"/>
          <w:color w:val="2E74B5" w:themeColor="accent1" w:themeShade="BF"/>
          <w:sz w:val="28"/>
          <w:szCs w:val="28"/>
        </w:rPr>
      </w:pPr>
    </w:p>
    <w:p w14:paraId="137528AB" w14:textId="77777777" w:rsidR="006E3708" w:rsidRDefault="006E3708" w:rsidP="00BB145E">
      <w:pPr>
        <w:spacing w:line="276" w:lineRule="auto"/>
        <w:rPr>
          <w:rFonts w:ascii="Arial" w:hAnsi="Arial" w:cs="Arial"/>
          <w:color w:val="2E74B5" w:themeColor="accent1" w:themeShade="BF"/>
          <w:sz w:val="28"/>
          <w:szCs w:val="28"/>
        </w:rPr>
      </w:pPr>
    </w:p>
    <w:p w14:paraId="4512707E" w14:textId="326F6B4C" w:rsidR="009A2580" w:rsidRPr="00424DAA" w:rsidRDefault="00345F7D" w:rsidP="00BB145E">
      <w:pPr>
        <w:spacing w:line="276" w:lineRule="auto"/>
        <w:rPr>
          <w:rFonts w:ascii="Arial" w:hAnsi="Arial" w:cs="Arial"/>
          <w:b/>
          <w:color w:val="2E74B5" w:themeColor="accent1" w:themeShade="BF"/>
          <w:sz w:val="28"/>
          <w:szCs w:val="28"/>
        </w:rPr>
      </w:pPr>
      <w:r w:rsidRPr="00424DAA">
        <w:rPr>
          <w:rFonts w:ascii="Arial" w:hAnsi="Arial" w:cs="Arial"/>
          <w:b/>
          <w:color w:val="2E74B5" w:themeColor="accent1" w:themeShade="BF"/>
          <w:sz w:val="28"/>
          <w:szCs w:val="28"/>
        </w:rPr>
        <w:t>2.0 Case Study 1</w:t>
      </w:r>
    </w:p>
    <w:p w14:paraId="52DBFF6D" w14:textId="77777777" w:rsidR="00026720" w:rsidRDefault="00026720" w:rsidP="00BB145E">
      <w:pPr>
        <w:spacing w:line="276" w:lineRule="auto"/>
        <w:rPr>
          <w:rFonts w:ascii="Arial" w:hAnsi="Arial" w:cs="Arial"/>
          <w:color w:val="2E74B5" w:themeColor="accent1" w:themeShade="BF"/>
          <w:sz w:val="28"/>
          <w:szCs w:val="28"/>
        </w:rPr>
      </w:pPr>
    </w:p>
    <w:p w14:paraId="5939A4D3" w14:textId="77777777" w:rsidR="006E3708" w:rsidRDefault="006E3708" w:rsidP="00BB145E">
      <w:pPr>
        <w:spacing w:line="276" w:lineRule="auto"/>
        <w:rPr>
          <w:rFonts w:ascii="Arial" w:hAnsi="Arial" w:cs="Arial"/>
          <w:color w:val="2E74B5" w:themeColor="accent1" w:themeShade="BF"/>
          <w:sz w:val="28"/>
          <w:szCs w:val="28"/>
        </w:rPr>
      </w:pPr>
    </w:p>
    <w:p w14:paraId="3D7D5958" w14:textId="77777777" w:rsidR="009A2580" w:rsidRPr="006E3708" w:rsidRDefault="009A2580" w:rsidP="00BB145E">
      <w:pPr>
        <w:spacing w:line="276" w:lineRule="auto"/>
        <w:jc w:val="both"/>
        <w:rPr>
          <w:rFonts w:ascii="Arial" w:hAnsi="Arial" w:cs="Arial"/>
          <w:b/>
        </w:rPr>
      </w:pPr>
      <w:r w:rsidRPr="006E3708">
        <w:rPr>
          <w:rFonts w:ascii="Arial" w:hAnsi="Arial" w:cs="Arial"/>
          <w:b/>
        </w:rPr>
        <w:lastRenderedPageBreak/>
        <w:t>The construction of a new doctor’s surgery to accommodate four GPs, three nurses and two dentists. The new surgery is required to provide accommodation following the amalgamation of three different national health practices. It will be funded by the local health authority.</w:t>
      </w:r>
    </w:p>
    <w:p w14:paraId="1725E134" w14:textId="0057AF66" w:rsidR="00187673" w:rsidRPr="003A4E9C" w:rsidRDefault="00187673" w:rsidP="00BB145E">
      <w:pPr>
        <w:pStyle w:val="xmsolistparagraph"/>
        <w:spacing w:before="0" w:beforeAutospacing="0" w:after="0" w:afterAutospacing="0" w:line="276" w:lineRule="auto"/>
        <w:rPr>
          <w:rFonts w:ascii="Arial" w:hAnsi="Arial" w:cs="Arial"/>
          <w:color w:val="212121"/>
        </w:rPr>
      </w:pPr>
    </w:p>
    <w:p w14:paraId="1A5DA93A" w14:textId="77777777" w:rsidR="002662C6" w:rsidRPr="003A4E9C" w:rsidRDefault="002662C6" w:rsidP="00BB145E">
      <w:pPr>
        <w:spacing w:line="276" w:lineRule="auto"/>
        <w:jc w:val="both"/>
        <w:rPr>
          <w:rFonts w:ascii="Arial" w:hAnsi="Arial" w:cs="Arial"/>
        </w:rPr>
      </w:pPr>
    </w:p>
    <w:p w14:paraId="1631C4C1" w14:textId="259633A6" w:rsidR="002662C6" w:rsidRPr="003A4E9C" w:rsidRDefault="00124803" w:rsidP="00BB145E">
      <w:pPr>
        <w:spacing w:line="276" w:lineRule="auto"/>
        <w:jc w:val="both"/>
        <w:rPr>
          <w:rFonts w:ascii="Arial" w:hAnsi="Arial" w:cs="Arial"/>
          <w:color w:val="000000" w:themeColor="text1"/>
        </w:rPr>
      </w:pPr>
      <w:r w:rsidRPr="003A4E9C">
        <w:rPr>
          <w:rFonts w:ascii="Arial" w:hAnsi="Arial" w:cs="Arial"/>
          <w:color w:val="000000" w:themeColor="text1"/>
        </w:rPr>
        <w:t xml:space="preserve">The procurement most suited for </w:t>
      </w:r>
      <w:r w:rsidR="008F6C7C" w:rsidRPr="003A4E9C">
        <w:rPr>
          <w:rFonts w:ascii="Arial" w:hAnsi="Arial" w:cs="Arial"/>
          <w:color w:val="000000" w:themeColor="text1"/>
        </w:rPr>
        <w:t xml:space="preserve">the construction of a new </w:t>
      </w:r>
      <w:proofErr w:type="gramStart"/>
      <w:r w:rsidR="008F6C7C" w:rsidRPr="003A4E9C">
        <w:rPr>
          <w:rFonts w:ascii="Arial" w:hAnsi="Arial" w:cs="Arial"/>
          <w:color w:val="000000" w:themeColor="text1"/>
        </w:rPr>
        <w:t>doctors</w:t>
      </w:r>
      <w:proofErr w:type="gramEnd"/>
      <w:r w:rsidR="008F6C7C" w:rsidRPr="003A4E9C">
        <w:rPr>
          <w:rFonts w:ascii="Arial" w:hAnsi="Arial" w:cs="Arial"/>
          <w:color w:val="000000" w:themeColor="text1"/>
        </w:rPr>
        <w:t xml:space="preserve"> surgery would be </w:t>
      </w:r>
      <w:r w:rsidR="008F6C7C" w:rsidRPr="003A4E9C">
        <w:rPr>
          <w:rFonts w:ascii="Arial" w:hAnsi="Arial" w:cs="Arial"/>
          <w:b/>
          <w:color w:val="000000" w:themeColor="text1"/>
          <w:bdr w:val="none" w:sz="0" w:space="0" w:color="auto" w:frame="1"/>
        </w:rPr>
        <w:t>NEC3 Engineering and Construction Contract Option A (priced contract with activity schedule)</w:t>
      </w:r>
    </w:p>
    <w:p w14:paraId="0BBB8088" w14:textId="77777777" w:rsidR="00026720" w:rsidRPr="003A4E9C" w:rsidRDefault="00026720" w:rsidP="00BB145E">
      <w:pPr>
        <w:spacing w:line="276" w:lineRule="auto"/>
        <w:jc w:val="both"/>
        <w:rPr>
          <w:rFonts w:ascii="Arial" w:hAnsi="Arial" w:cs="Arial"/>
        </w:rPr>
      </w:pPr>
    </w:p>
    <w:p w14:paraId="016081CF" w14:textId="77777777" w:rsidR="00026720" w:rsidRPr="003A4E9C" w:rsidRDefault="00026720" w:rsidP="00BB145E">
      <w:pPr>
        <w:spacing w:line="276" w:lineRule="auto"/>
        <w:rPr>
          <w:rFonts w:ascii="Arial" w:eastAsia="Times New Roman" w:hAnsi="Arial" w:cs="Arial"/>
        </w:rPr>
      </w:pPr>
      <w:r w:rsidRPr="003A4E9C">
        <w:rPr>
          <w:rFonts w:ascii="Arial" w:eastAsia="Times New Roman" w:hAnsi="Arial" w:cs="Arial"/>
          <w:color w:val="202020"/>
          <w:shd w:val="clear" w:color="auto" w:fill="FFFFFF"/>
        </w:rPr>
        <w:t>Option A is a priced contract with an activity schedule where the risk of carrying out the work at the agreed prices is largely borne by the contractor. This document contains all the clauses, the shorter schedule of cost components and contract data, relevant to an option A contract.</w:t>
      </w:r>
    </w:p>
    <w:p w14:paraId="333EA105" w14:textId="77777777" w:rsidR="00026720" w:rsidRPr="007F38C2" w:rsidRDefault="00026720" w:rsidP="00BB145E">
      <w:pPr>
        <w:spacing w:line="276" w:lineRule="auto"/>
        <w:jc w:val="both"/>
        <w:rPr>
          <w:rFonts w:ascii="Arial" w:hAnsi="Arial" w:cs="Arial"/>
          <w:color w:val="000000" w:themeColor="text1"/>
        </w:rPr>
      </w:pPr>
    </w:p>
    <w:p w14:paraId="74102976" w14:textId="77777777" w:rsidR="007F38C2" w:rsidRPr="007F38C2" w:rsidRDefault="007F38C2" w:rsidP="00BB145E">
      <w:pPr>
        <w:spacing w:line="276" w:lineRule="auto"/>
        <w:rPr>
          <w:rFonts w:eastAsia="Times New Roman"/>
          <w:color w:val="2F5496" w:themeColor="accent5" w:themeShade="BF"/>
        </w:rPr>
      </w:pPr>
      <w:r w:rsidRPr="007F38C2">
        <w:rPr>
          <w:rFonts w:ascii="Arial" w:eastAsia="Times New Roman" w:hAnsi="Arial" w:cs="Arial"/>
          <w:color w:val="2F5496" w:themeColor="accent5" w:themeShade="BF"/>
          <w:shd w:val="clear" w:color="auto" w:fill="FFFFFF"/>
        </w:rPr>
        <w:t>Thomas Telford</w:t>
      </w:r>
      <w:r w:rsidRPr="007F38C2">
        <w:rPr>
          <w:rFonts w:ascii="Arial" w:eastAsia="Times New Roman" w:hAnsi="Arial" w:cs="Arial"/>
          <w:color w:val="2F5496" w:themeColor="accent5" w:themeShade="BF"/>
          <w:shd w:val="clear" w:color="auto" w:fill="FFFFFF"/>
        </w:rPr>
        <w:t xml:space="preserve"> (01/04/2013). </w:t>
      </w:r>
      <w:r w:rsidRPr="007F38C2">
        <w:rPr>
          <w:rFonts w:ascii="Arial" w:eastAsia="Times New Roman" w:hAnsi="Arial" w:cs="Arial"/>
          <w:i/>
          <w:color w:val="2F5496" w:themeColor="accent5" w:themeShade="BF"/>
          <w:shd w:val="clear" w:color="auto" w:fill="FFFFFF"/>
        </w:rPr>
        <w:t xml:space="preserve">NEC3: Engineering and Construction Contract Option </w:t>
      </w:r>
      <w:proofErr w:type="gramStart"/>
      <w:r w:rsidRPr="007F38C2">
        <w:rPr>
          <w:rFonts w:ascii="Arial" w:eastAsia="Times New Roman" w:hAnsi="Arial" w:cs="Arial"/>
          <w:i/>
          <w:color w:val="2F5496" w:themeColor="accent5" w:themeShade="BF"/>
          <w:shd w:val="clear" w:color="auto" w:fill="FFFFFF"/>
        </w:rPr>
        <w:t>A</w:t>
      </w:r>
      <w:proofErr w:type="gramEnd"/>
      <w:r w:rsidRPr="007F38C2">
        <w:rPr>
          <w:rFonts w:ascii="Arial" w:eastAsia="Times New Roman" w:hAnsi="Arial" w:cs="Arial"/>
          <w:i/>
          <w:color w:val="2F5496" w:themeColor="accent5" w:themeShade="BF"/>
          <w:shd w:val="clear" w:color="auto" w:fill="FFFFFF"/>
        </w:rPr>
        <w:t xml:space="preserve"> Priced contract with activity schedule. </w:t>
      </w:r>
      <w:r w:rsidRPr="007F38C2">
        <w:rPr>
          <w:rFonts w:ascii="Arial" w:eastAsia="Times New Roman" w:hAnsi="Arial" w:cs="Arial"/>
          <w:color w:val="2F5496" w:themeColor="accent5" w:themeShade="BF"/>
          <w:shd w:val="clear" w:color="auto" w:fill="FFFFFF"/>
        </w:rPr>
        <w:t>Retrieved from</w:t>
      </w:r>
    </w:p>
    <w:p w14:paraId="0E55D9D0" w14:textId="2B138AEE" w:rsidR="002662C6" w:rsidRPr="007F38C2" w:rsidRDefault="00543130" w:rsidP="00BB145E">
      <w:pPr>
        <w:spacing w:line="276" w:lineRule="auto"/>
        <w:rPr>
          <w:rFonts w:eastAsia="Times New Roman"/>
          <w:color w:val="2F5496" w:themeColor="accent5" w:themeShade="BF"/>
        </w:rPr>
      </w:pPr>
      <w:r w:rsidRPr="007F38C2">
        <w:rPr>
          <w:rFonts w:ascii="Arial" w:hAnsi="Arial" w:cs="Arial"/>
          <w:color w:val="2F5496" w:themeColor="accent5" w:themeShade="BF"/>
        </w:rPr>
        <w:t>https://www.neccontract.com/NEC3-Products/NEC3-Contracts/NEC3-Engineering-Construction-Contract/NEC3-Engineering-and-Construction-Contract-ECC-/NEC3-Engineering-and-Construction-Contract-Option</w:t>
      </w:r>
    </w:p>
    <w:p w14:paraId="690DA19A" w14:textId="77777777" w:rsidR="002662C6" w:rsidRDefault="002662C6" w:rsidP="00BB145E">
      <w:pPr>
        <w:spacing w:line="276" w:lineRule="auto"/>
        <w:jc w:val="both"/>
        <w:rPr>
          <w:rFonts w:ascii="Arial" w:eastAsia="Times New Roman" w:hAnsi="Arial" w:cs="Arial"/>
          <w:color w:val="333333"/>
          <w:spacing w:val="5"/>
        </w:rPr>
      </w:pPr>
    </w:p>
    <w:p w14:paraId="02BBE71B" w14:textId="3D94758D" w:rsidR="00BC63CE" w:rsidRPr="00C175AA" w:rsidRDefault="00BC63CE" w:rsidP="00BB145E">
      <w:pPr>
        <w:pStyle w:val="NormalWeb"/>
        <w:spacing w:line="276" w:lineRule="auto"/>
        <w:rPr>
          <w:rFonts w:ascii="Arial" w:hAnsi="Arial" w:cs="Arial"/>
          <w:color w:val="000000" w:themeColor="text1"/>
        </w:rPr>
      </w:pPr>
      <w:hyperlink r:id="rId8" w:tooltip="NEC" w:history="1">
        <w:r w:rsidRPr="00C175AA">
          <w:rPr>
            <w:rStyle w:val="Hyperlink"/>
            <w:rFonts w:ascii="Arial" w:hAnsi="Arial" w:cs="Arial"/>
            <w:color w:val="000000" w:themeColor="text1"/>
            <w:u w:val="none"/>
          </w:rPr>
          <w:t>NEC</w:t>
        </w:r>
      </w:hyperlink>
      <w:r w:rsidRPr="00C175AA">
        <w:rPr>
          <w:rStyle w:val="apple-converted-space"/>
          <w:rFonts w:ascii="Arial" w:hAnsi="Arial" w:cs="Arial"/>
          <w:color w:val="000000" w:themeColor="text1"/>
        </w:rPr>
        <w:t> </w:t>
      </w:r>
      <w:r w:rsidRPr="00C175AA">
        <w:rPr>
          <w:rFonts w:ascii="Arial" w:hAnsi="Arial" w:cs="Arial"/>
          <w:color w:val="000000" w:themeColor="text1"/>
        </w:rPr>
        <w:t>was first published in 1993 as the</w:t>
      </w:r>
      <w:r w:rsidRPr="00C175AA">
        <w:rPr>
          <w:rStyle w:val="apple-converted-space"/>
          <w:rFonts w:ascii="Arial" w:hAnsi="Arial" w:cs="Arial"/>
          <w:color w:val="000000" w:themeColor="text1"/>
        </w:rPr>
        <w:t> </w:t>
      </w:r>
      <w:hyperlink r:id="rId9" w:tooltip="New Engineering Contract" w:history="1">
        <w:r w:rsidRPr="00C175AA">
          <w:rPr>
            <w:rStyle w:val="Hyperlink"/>
            <w:rFonts w:ascii="Arial" w:hAnsi="Arial" w:cs="Arial"/>
            <w:color w:val="000000" w:themeColor="text1"/>
            <w:u w:val="none"/>
          </w:rPr>
          <w:t>New Engineering Contract</w:t>
        </w:r>
      </w:hyperlink>
      <w:r w:rsidRPr="00C175AA">
        <w:rPr>
          <w:rFonts w:ascii="Arial" w:hAnsi="Arial" w:cs="Arial"/>
          <w:color w:val="000000" w:themeColor="text1"/>
        </w:rPr>
        <w:t>. It is a s</w:t>
      </w:r>
      <w:r w:rsidR="000B1014" w:rsidRPr="00C175AA">
        <w:rPr>
          <w:rFonts w:ascii="Arial" w:hAnsi="Arial" w:cs="Arial"/>
          <w:color w:val="000000" w:themeColor="text1"/>
        </w:rPr>
        <w:t>et</w:t>
      </w:r>
      <w:r w:rsidRPr="00C175AA">
        <w:rPr>
          <w:rFonts w:ascii="Arial" w:hAnsi="Arial" w:cs="Arial"/>
          <w:color w:val="000000" w:themeColor="text1"/>
        </w:rPr>
        <w:t xml:space="preserve"> of</w:t>
      </w:r>
      <w:r w:rsidRPr="00C175AA">
        <w:rPr>
          <w:rStyle w:val="apple-converted-space"/>
          <w:rFonts w:ascii="Arial" w:hAnsi="Arial" w:cs="Arial"/>
          <w:color w:val="000000" w:themeColor="text1"/>
        </w:rPr>
        <w:t> </w:t>
      </w:r>
      <w:hyperlink r:id="rId10" w:tooltip="Construction contracts" w:history="1">
        <w:r w:rsidRPr="00C175AA">
          <w:rPr>
            <w:rStyle w:val="Hyperlink"/>
            <w:rFonts w:ascii="Arial" w:hAnsi="Arial" w:cs="Arial"/>
            <w:color w:val="000000" w:themeColor="text1"/>
            <w:u w:val="none"/>
          </w:rPr>
          <w:t>construction contracts</w:t>
        </w:r>
      </w:hyperlink>
      <w:r w:rsidRPr="00C175AA">
        <w:rPr>
          <w:rStyle w:val="apple-converted-space"/>
          <w:rFonts w:ascii="Arial" w:hAnsi="Arial" w:cs="Arial"/>
          <w:color w:val="000000" w:themeColor="text1"/>
        </w:rPr>
        <w:t> </w:t>
      </w:r>
      <w:r w:rsidR="00C175AA" w:rsidRPr="00C175AA">
        <w:rPr>
          <w:rFonts w:ascii="Arial" w:hAnsi="Arial" w:cs="Arial"/>
          <w:color w:val="000000" w:themeColor="text1"/>
        </w:rPr>
        <w:t>trying</w:t>
      </w:r>
      <w:r w:rsidRPr="00C175AA">
        <w:rPr>
          <w:rFonts w:ascii="Arial" w:hAnsi="Arial" w:cs="Arial"/>
          <w:color w:val="000000" w:themeColor="text1"/>
        </w:rPr>
        <w:t xml:space="preserve"> to promote</w:t>
      </w:r>
      <w:r w:rsidRPr="00C175AA">
        <w:rPr>
          <w:rStyle w:val="apple-converted-space"/>
          <w:rFonts w:ascii="Arial" w:hAnsi="Arial" w:cs="Arial"/>
          <w:color w:val="000000" w:themeColor="text1"/>
        </w:rPr>
        <w:t> </w:t>
      </w:r>
      <w:hyperlink r:id="rId11" w:tooltip="Partnering" w:history="1">
        <w:r w:rsidRPr="00C175AA">
          <w:rPr>
            <w:rStyle w:val="Hyperlink"/>
            <w:rFonts w:ascii="Arial" w:hAnsi="Arial" w:cs="Arial"/>
            <w:color w:val="000000" w:themeColor="text1"/>
            <w:u w:val="none"/>
          </w:rPr>
          <w:t>partnering</w:t>
        </w:r>
      </w:hyperlink>
      <w:r w:rsidRPr="00C175AA">
        <w:rPr>
          <w:rStyle w:val="apple-converted-space"/>
          <w:rFonts w:ascii="Arial" w:hAnsi="Arial" w:cs="Arial"/>
          <w:color w:val="000000" w:themeColor="text1"/>
        </w:rPr>
        <w:t> </w:t>
      </w:r>
      <w:r w:rsidRPr="00C175AA">
        <w:rPr>
          <w:rFonts w:ascii="Arial" w:hAnsi="Arial" w:cs="Arial"/>
          <w:color w:val="000000" w:themeColor="text1"/>
        </w:rPr>
        <w:t>and</w:t>
      </w:r>
      <w:r w:rsidRPr="00C175AA">
        <w:rPr>
          <w:rStyle w:val="apple-converted-space"/>
          <w:rFonts w:ascii="Arial" w:hAnsi="Arial" w:cs="Arial"/>
          <w:color w:val="000000" w:themeColor="text1"/>
        </w:rPr>
        <w:t> </w:t>
      </w:r>
      <w:hyperlink r:id="rId12" w:tooltip="Collaboration" w:history="1">
        <w:r w:rsidRPr="00C175AA">
          <w:rPr>
            <w:rStyle w:val="Hyperlink"/>
            <w:rFonts w:ascii="Arial" w:hAnsi="Arial" w:cs="Arial"/>
            <w:color w:val="000000" w:themeColor="text1"/>
            <w:u w:val="none"/>
          </w:rPr>
          <w:t>collaboration</w:t>
        </w:r>
      </w:hyperlink>
      <w:r w:rsidRPr="00C175AA">
        <w:rPr>
          <w:rStyle w:val="apple-converted-space"/>
          <w:rFonts w:ascii="Arial" w:hAnsi="Arial" w:cs="Arial"/>
          <w:color w:val="000000" w:themeColor="text1"/>
        </w:rPr>
        <w:t> </w:t>
      </w:r>
      <w:r w:rsidRPr="00C175AA">
        <w:rPr>
          <w:rFonts w:ascii="Arial" w:hAnsi="Arial" w:cs="Arial"/>
          <w:color w:val="000000" w:themeColor="text1"/>
        </w:rPr>
        <w:t>between the</w:t>
      </w:r>
      <w:r w:rsidRPr="00C175AA">
        <w:rPr>
          <w:rStyle w:val="apple-converted-space"/>
          <w:rFonts w:ascii="Arial" w:hAnsi="Arial" w:cs="Arial"/>
          <w:color w:val="000000" w:themeColor="text1"/>
        </w:rPr>
        <w:t> </w:t>
      </w:r>
      <w:hyperlink r:id="rId13" w:tooltip="Contractor" w:history="1">
        <w:r w:rsidRPr="00C175AA">
          <w:rPr>
            <w:rStyle w:val="Hyperlink"/>
            <w:rFonts w:ascii="Arial" w:hAnsi="Arial" w:cs="Arial"/>
            <w:color w:val="000000" w:themeColor="text1"/>
            <w:u w:val="none"/>
          </w:rPr>
          <w:t>contractor</w:t>
        </w:r>
      </w:hyperlink>
      <w:r w:rsidRPr="00C175AA">
        <w:rPr>
          <w:rStyle w:val="apple-converted-space"/>
          <w:rFonts w:ascii="Arial" w:hAnsi="Arial" w:cs="Arial"/>
          <w:color w:val="000000" w:themeColor="text1"/>
        </w:rPr>
        <w:t> </w:t>
      </w:r>
      <w:r w:rsidRPr="00C175AA">
        <w:rPr>
          <w:rFonts w:ascii="Arial" w:hAnsi="Arial" w:cs="Arial"/>
          <w:color w:val="000000" w:themeColor="text1"/>
        </w:rPr>
        <w:t>and</w:t>
      </w:r>
      <w:r w:rsidRPr="00C175AA">
        <w:rPr>
          <w:rStyle w:val="apple-converted-space"/>
          <w:rFonts w:ascii="Arial" w:hAnsi="Arial" w:cs="Arial"/>
          <w:color w:val="000000" w:themeColor="text1"/>
        </w:rPr>
        <w:t> </w:t>
      </w:r>
      <w:hyperlink r:id="rId14" w:tooltip="Client" w:history="1">
        <w:r w:rsidRPr="00C175AA">
          <w:rPr>
            <w:rStyle w:val="Hyperlink"/>
            <w:rFonts w:ascii="Arial" w:hAnsi="Arial" w:cs="Arial"/>
            <w:color w:val="000000" w:themeColor="text1"/>
            <w:u w:val="none"/>
          </w:rPr>
          <w:t>client</w:t>
        </w:r>
      </w:hyperlink>
      <w:r w:rsidRPr="00C175AA">
        <w:rPr>
          <w:rFonts w:ascii="Arial" w:hAnsi="Arial" w:cs="Arial"/>
          <w:color w:val="000000" w:themeColor="text1"/>
        </w:rPr>
        <w:t>.</w:t>
      </w:r>
    </w:p>
    <w:p w14:paraId="66BFC9F2" w14:textId="0B09A78D" w:rsidR="00BC63CE" w:rsidRDefault="00C175AA" w:rsidP="00BB145E">
      <w:pPr>
        <w:spacing w:line="276" w:lineRule="auto"/>
        <w:rPr>
          <w:rFonts w:ascii="Arial" w:eastAsia="Times New Roman" w:hAnsi="Arial" w:cs="Arial"/>
          <w:color w:val="333333"/>
          <w:spacing w:val="5"/>
        </w:rPr>
      </w:pPr>
      <w:r w:rsidRPr="00C175AA">
        <w:rPr>
          <w:rFonts w:ascii="Arial" w:hAnsi="Arial" w:cs="Arial"/>
          <w:color w:val="000000" w:themeColor="text1"/>
        </w:rPr>
        <w:t>The</w:t>
      </w:r>
      <w:r w:rsidRPr="00C175AA">
        <w:rPr>
          <w:rStyle w:val="apple-converted-space"/>
          <w:rFonts w:ascii="Arial" w:hAnsi="Arial" w:cs="Arial"/>
          <w:color w:val="000000" w:themeColor="text1"/>
        </w:rPr>
        <w:t> </w:t>
      </w:r>
      <w:hyperlink r:id="rId15" w:tooltip="Engineering" w:history="1">
        <w:r w:rsidRPr="00C175AA">
          <w:rPr>
            <w:rStyle w:val="Hyperlink"/>
            <w:rFonts w:ascii="Arial" w:hAnsi="Arial" w:cs="Arial"/>
            <w:color w:val="000000" w:themeColor="text1"/>
            <w:u w:val="none"/>
          </w:rPr>
          <w:t>Engineering</w:t>
        </w:r>
      </w:hyperlink>
      <w:r w:rsidRPr="00C175AA">
        <w:rPr>
          <w:rStyle w:val="apple-converted-space"/>
          <w:rFonts w:ascii="Arial" w:hAnsi="Arial" w:cs="Arial"/>
          <w:color w:val="000000" w:themeColor="text1"/>
        </w:rPr>
        <w:t> </w:t>
      </w:r>
      <w:r w:rsidRPr="00C175AA">
        <w:rPr>
          <w:rFonts w:ascii="Arial" w:hAnsi="Arial" w:cs="Arial"/>
          <w:color w:val="000000" w:themeColor="text1"/>
        </w:rPr>
        <w:t>and</w:t>
      </w:r>
      <w:r w:rsidRPr="00C175AA">
        <w:rPr>
          <w:rStyle w:val="apple-converted-space"/>
          <w:rFonts w:ascii="Arial" w:hAnsi="Arial" w:cs="Arial"/>
          <w:color w:val="000000" w:themeColor="text1"/>
        </w:rPr>
        <w:t> </w:t>
      </w:r>
      <w:hyperlink r:id="rId16" w:tooltip="Construction contracts" w:history="1">
        <w:r w:rsidRPr="00C175AA">
          <w:rPr>
            <w:rStyle w:val="Hyperlink"/>
            <w:rFonts w:ascii="Arial" w:hAnsi="Arial" w:cs="Arial"/>
            <w:color w:val="000000" w:themeColor="text1"/>
            <w:u w:val="none"/>
          </w:rPr>
          <w:t>Construction Contract</w:t>
        </w:r>
      </w:hyperlink>
      <w:r w:rsidRPr="00C175AA">
        <w:rPr>
          <w:rStyle w:val="apple-converted-space"/>
          <w:rFonts w:ascii="Arial" w:hAnsi="Arial" w:cs="Arial"/>
          <w:color w:val="000000" w:themeColor="text1"/>
        </w:rPr>
        <w:t> </w:t>
      </w:r>
      <w:r w:rsidRPr="00C175AA">
        <w:rPr>
          <w:rFonts w:ascii="Arial" w:hAnsi="Arial" w:cs="Arial"/>
          <w:color w:val="000000" w:themeColor="text1"/>
        </w:rPr>
        <w:t>(ECC) is the most often used, and can be</w:t>
      </w:r>
      <w:r w:rsidRPr="00C175AA">
        <w:rPr>
          <w:rStyle w:val="apple-converted-space"/>
          <w:rFonts w:ascii="Arial" w:hAnsi="Arial" w:cs="Arial"/>
          <w:color w:val="000000" w:themeColor="text1"/>
        </w:rPr>
        <w:t> </w:t>
      </w:r>
      <w:hyperlink r:id="rId17" w:tooltip="Adopted" w:history="1">
        <w:r w:rsidRPr="00C175AA">
          <w:rPr>
            <w:rStyle w:val="Hyperlink"/>
            <w:rFonts w:ascii="Arial" w:hAnsi="Arial" w:cs="Arial"/>
            <w:color w:val="000000" w:themeColor="text1"/>
            <w:u w:val="none"/>
          </w:rPr>
          <w:t>adopted</w:t>
        </w:r>
      </w:hyperlink>
      <w:r w:rsidRPr="00C175AA">
        <w:rPr>
          <w:rStyle w:val="apple-converted-space"/>
          <w:rFonts w:ascii="Arial" w:hAnsi="Arial" w:cs="Arial"/>
          <w:color w:val="000000" w:themeColor="text1"/>
        </w:rPr>
        <w:t> </w:t>
      </w:r>
      <w:r w:rsidRPr="00C175AA">
        <w:rPr>
          <w:rFonts w:ascii="Arial" w:hAnsi="Arial" w:cs="Arial"/>
          <w:color w:val="000000" w:themeColor="text1"/>
        </w:rPr>
        <w:t>on</w:t>
      </w:r>
      <w:r w:rsidRPr="00C175AA">
        <w:rPr>
          <w:rStyle w:val="apple-converted-space"/>
          <w:rFonts w:ascii="Arial" w:hAnsi="Arial" w:cs="Arial"/>
          <w:color w:val="000000" w:themeColor="text1"/>
        </w:rPr>
        <w:t> </w:t>
      </w:r>
      <w:hyperlink r:id="rId18" w:tooltip="Project" w:history="1">
        <w:r w:rsidRPr="00C175AA">
          <w:rPr>
            <w:rStyle w:val="Hyperlink"/>
            <w:rFonts w:ascii="Arial" w:hAnsi="Arial" w:cs="Arial"/>
            <w:color w:val="000000" w:themeColor="text1"/>
            <w:u w:val="none"/>
          </w:rPr>
          <w:t>projects</w:t>
        </w:r>
      </w:hyperlink>
      <w:r w:rsidRPr="00C175AA">
        <w:rPr>
          <w:rStyle w:val="apple-converted-space"/>
          <w:rFonts w:ascii="Arial" w:hAnsi="Arial" w:cs="Arial"/>
          <w:color w:val="000000" w:themeColor="text1"/>
        </w:rPr>
        <w:t> </w:t>
      </w:r>
      <w:r w:rsidRPr="00C175AA">
        <w:rPr>
          <w:rFonts w:ascii="Arial" w:hAnsi="Arial" w:cs="Arial"/>
          <w:color w:val="000000" w:themeColor="text1"/>
        </w:rPr>
        <w:t>such as</w:t>
      </w:r>
      <w:r w:rsidRPr="00C175AA">
        <w:rPr>
          <w:rStyle w:val="apple-converted-space"/>
          <w:rFonts w:ascii="Arial" w:hAnsi="Arial" w:cs="Arial"/>
          <w:color w:val="000000" w:themeColor="text1"/>
        </w:rPr>
        <w:t> </w:t>
      </w:r>
      <w:hyperlink r:id="rId19" w:tooltip="Infrastructure" w:history="1">
        <w:r w:rsidRPr="00C175AA">
          <w:rPr>
            <w:rStyle w:val="Hyperlink"/>
            <w:rFonts w:ascii="Arial" w:hAnsi="Arial" w:cs="Arial"/>
            <w:color w:val="000000" w:themeColor="text1"/>
            <w:u w:val="none"/>
          </w:rPr>
          <w:t>infrastructure</w:t>
        </w:r>
      </w:hyperlink>
      <w:r w:rsidRPr="00C175AA">
        <w:rPr>
          <w:rFonts w:ascii="Arial" w:hAnsi="Arial" w:cs="Arial"/>
          <w:color w:val="000000" w:themeColor="text1"/>
        </w:rPr>
        <w:t>,</w:t>
      </w:r>
      <w:r w:rsidRPr="00C175AA">
        <w:rPr>
          <w:rStyle w:val="apple-converted-space"/>
          <w:rFonts w:ascii="Arial" w:hAnsi="Arial" w:cs="Arial"/>
          <w:color w:val="000000" w:themeColor="text1"/>
        </w:rPr>
        <w:t> </w:t>
      </w:r>
      <w:hyperlink r:id="rId20" w:tooltip="Building" w:history="1">
        <w:r w:rsidRPr="00C175AA">
          <w:rPr>
            <w:rStyle w:val="Hyperlink"/>
            <w:rFonts w:ascii="Arial" w:hAnsi="Arial" w:cs="Arial"/>
            <w:color w:val="000000" w:themeColor="text1"/>
            <w:u w:val="none"/>
          </w:rPr>
          <w:t>buildings</w:t>
        </w:r>
      </w:hyperlink>
      <w:r>
        <w:rPr>
          <w:rFonts w:ascii="Arial" w:hAnsi="Arial" w:cs="Arial"/>
          <w:color w:val="000000" w:themeColor="text1"/>
        </w:rPr>
        <w:t>, highways and process plants. It is used for the appointment of a contractor for engineering and construction work, including and level of design responsibility.</w:t>
      </w:r>
    </w:p>
    <w:p w14:paraId="66B32C6B" w14:textId="77777777" w:rsidR="00BC63CE" w:rsidRPr="007F38C2" w:rsidRDefault="00BC63CE" w:rsidP="00BB145E">
      <w:pPr>
        <w:spacing w:line="276" w:lineRule="auto"/>
        <w:rPr>
          <w:rFonts w:ascii="Arial" w:eastAsia="Times New Roman" w:hAnsi="Arial" w:cs="Arial"/>
          <w:color w:val="2E74B5" w:themeColor="accent1" w:themeShade="BF"/>
          <w:spacing w:val="5"/>
        </w:rPr>
      </w:pPr>
    </w:p>
    <w:p w14:paraId="61918DD2" w14:textId="77777777" w:rsidR="007F38C2" w:rsidRPr="007F38C2" w:rsidRDefault="007F38C2" w:rsidP="00BB145E">
      <w:pPr>
        <w:spacing w:line="276" w:lineRule="auto"/>
        <w:jc w:val="both"/>
        <w:rPr>
          <w:rFonts w:ascii="Arial" w:hAnsi="Arial" w:cs="Arial"/>
          <w:color w:val="2F5496" w:themeColor="accent5" w:themeShade="BF"/>
        </w:rPr>
      </w:pPr>
      <w:r w:rsidRPr="007F38C2">
        <w:rPr>
          <w:rFonts w:ascii="Arial" w:hAnsi="Arial" w:cs="Arial"/>
          <w:color w:val="2F5496" w:themeColor="accent5" w:themeShade="BF"/>
        </w:rPr>
        <w:t xml:space="preserve">Designing Buildings (23/08/2018). </w:t>
      </w:r>
      <w:r w:rsidRPr="007F38C2">
        <w:rPr>
          <w:rFonts w:ascii="Arial" w:hAnsi="Arial" w:cs="Arial"/>
          <w:i/>
          <w:color w:val="2F5496" w:themeColor="accent5" w:themeShade="BF"/>
        </w:rPr>
        <w:t>NEC Option A: Priced contract with activity schedule.</w:t>
      </w:r>
      <w:r w:rsidRPr="007F38C2">
        <w:rPr>
          <w:rFonts w:ascii="Arial" w:hAnsi="Arial" w:cs="Arial"/>
          <w:color w:val="2F5496" w:themeColor="accent5" w:themeShade="BF"/>
        </w:rPr>
        <w:t xml:space="preserve"> Retrieved from </w:t>
      </w:r>
    </w:p>
    <w:p w14:paraId="774CAECF" w14:textId="27FAA3C8" w:rsidR="002662C6" w:rsidRPr="007F38C2" w:rsidRDefault="00C175AA" w:rsidP="00BB145E">
      <w:pPr>
        <w:spacing w:line="276" w:lineRule="auto"/>
        <w:jc w:val="both"/>
        <w:rPr>
          <w:rFonts w:ascii="Arial" w:hAnsi="Arial" w:cs="Arial"/>
          <w:color w:val="2F5496" w:themeColor="accent5" w:themeShade="BF"/>
        </w:rPr>
      </w:pPr>
      <w:r w:rsidRPr="007F38C2">
        <w:rPr>
          <w:rFonts w:ascii="Arial" w:hAnsi="Arial" w:cs="Arial"/>
          <w:color w:val="2F5496" w:themeColor="accent5" w:themeShade="BF"/>
        </w:rPr>
        <w:t>https://www.designingbuildings.co.uk/wiki/NEC_Option_A:_Priced_contract_with_activity_schedule</w:t>
      </w:r>
    </w:p>
    <w:p w14:paraId="53DB3269" w14:textId="77777777" w:rsidR="002662C6" w:rsidRPr="007F38C2" w:rsidRDefault="002662C6" w:rsidP="00BB145E">
      <w:pPr>
        <w:spacing w:line="276" w:lineRule="auto"/>
        <w:jc w:val="both"/>
        <w:rPr>
          <w:rFonts w:ascii="Arial" w:hAnsi="Arial" w:cs="Arial"/>
          <w:color w:val="2E74B5" w:themeColor="accent1" w:themeShade="BF"/>
        </w:rPr>
      </w:pPr>
    </w:p>
    <w:p w14:paraId="1B29BFB0" w14:textId="77777777" w:rsidR="002662C6" w:rsidRDefault="002662C6" w:rsidP="00BB145E">
      <w:pPr>
        <w:spacing w:line="276" w:lineRule="auto"/>
        <w:jc w:val="both"/>
        <w:rPr>
          <w:rFonts w:ascii="Arial" w:hAnsi="Arial" w:cs="Arial"/>
        </w:rPr>
      </w:pPr>
    </w:p>
    <w:p w14:paraId="2BAB78BD" w14:textId="77777777" w:rsidR="002662C6" w:rsidRDefault="002662C6" w:rsidP="00BB145E">
      <w:pPr>
        <w:spacing w:line="276" w:lineRule="auto"/>
        <w:jc w:val="both"/>
        <w:rPr>
          <w:rFonts w:ascii="Arial" w:hAnsi="Arial" w:cs="Arial"/>
        </w:rPr>
      </w:pPr>
    </w:p>
    <w:p w14:paraId="55B4C41F" w14:textId="77777777" w:rsidR="00187673" w:rsidRDefault="00187673" w:rsidP="00BB145E">
      <w:pPr>
        <w:spacing w:line="276" w:lineRule="auto"/>
        <w:jc w:val="both"/>
        <w:rPr>
          <w:rFonts w:ascii="Arial" w:hAnsi="Arial" w:cs="Arial"/>
        </w:rPr>
      </w:pPr>
    </w:p>
    <w:p w14:paraId="6C43AE2B" w14:textId="10A5DED2" w:rsidR="002662C6" w:rsidRPr="00424DAA" w:rsidRDefault="006E3708" w:rsidP="00BB145E">
      <w:pPr>
        <w:spacing w:line="276" w:lineRule="auto"/>
        <w:jc w:val="both"/>
        <w:rPr>
          <w:rFonts w:ascii="Arial" w:hAnsi="Arial" w:cs="Arial"/>
          <w:b/>
          <w:color w:val="2F5496" w:themeColor="accent5" w:themeShade="BF"/>
          <w:sz w:val="28"/>
          <w:szCs w:val="28"/>
        </w:rPr>
      </w:pPr>
      <w:r w:rsidRPr="00424DAA">
        <w:rPr>
          <w:rFonts w:ascii="Arial" w:hAnsi="Arial" w:cs="Arial"/>
          <w:b/>
          <w:color w:val="2F5496" w:themeColor="accent5" w:themeShade="BF"/>
          <w:sz w:val="28"/>
          <w:szCs w:val="28"/>
        </w:rPr>
        <w:t>3.0 Case Study 2</w:t>
      </w:r>
    </w:p>
    <w:p w14:paraId="7B7D9AB5" w14:textId="77777777" w:rsidR="002662C6" w:rsidRDefault="002662C6" w:rsidP="00BB145E">
      <w:pPr>
        <w:spacing w:line="276" w:lineRule="auto"/>
        <w:jc w:val="both"/>
        <w:rPr>
          <w:rFonts w:ascii="Arial" w:hAnsi="Arial" w:cs="Arial"/>
        </w:rPr>
      </w:pPr>
    </w:p>
    <w:p w14:paraId="0EC9446B" w14:textId="77777777" w:rsidR="006E3708" w:rsidRDefault="006E3708" w:rsidP="00BB145E">
      <w:pPr>
        <w:spacing w:line="276" w:lineRule="auto"/>
        <w:jc w:val="both"/>
        <w:rPr>
          <w:rFonts w:ascii="Arial" w:hAnsi="Arial" w:cs="Arial"/>
        </w:rPr>
      </w:pPr>
    </w:p>
    <w:p w14:paraId="35BA957D" w14:textId="45167AFD" w:rsidR="002662C6" w:rsidRPr="006E3708" w:rsidRDefault="009A2580" w:rsidP="00BB145E">
      <w:pPr>
        <w:spacing w:line="276" w:lineRule="auto"/>
        <w:jc w:val="both"/>
        <w:rPr>
          <w:rFonts w:ascii="Arial" w:hAnsi="Arial" w:cs="Arial"/>
          <w:b/>
        </w:rPr>
      </w:pPr>
      <w:r w:rsidRPr="006E3708">
        <w:rPr>
          <w:rFonts w:ascii="Arial" w:hAnsi="Arial" w:cs="Arial"/>
          <w:b/>
        </w:rPr>
        <w:t xml:space="preserve">A new Tesco superstore for the town of </w:t>
      </w:r>
      <w:proofErr w:type="spellStart"/>
      <w:r w:rsidRPr="006E3708">
        <w:rPr>
          <w:rFonts w:ascii="Arial" w:hAnsi="Arial" w:cs="Arial"/>
          <w:b/>
        </w:rPr>
        <w:t>Skewen</w:t>
      </w:r>
      <w:proofErr w:type="spellEnd"/>
      <w:r w:rsidRPr="006E3708">
        <w:rPr>
          <w:rFonts w:ascii="Arial" w:hAnsi="Arial" w:cs="Arial"/>
          <w:b/>
        </w:rPr>
        <w:t xml:space="preserve"> it is to have a total floor area of 3400 m2 of which 1800 m2 will be sales area. Tesco wish the store to comply with their corporate image and </w:t>
      </w:r>
      <w:r w:rsidR="002662C6" w:rsidRPr="006E3708">
        <w:rPr>
          <w:rFonts w:ascii="Arial" w:hAnsi="Arial" w:cs="Arial"/>
          <w:b/>
        </w:rPr>
        <w:t>to be open by September of 2019</w:t>
      </w:r>
    </w:p>
    <w:p w14:paraId="704099C0" w14:textId="77777777" w:rsidR="009A2580" w:rsidRPr="00692FE2" w:rsidRDefault="009A2580" w:rsidP="00BB145E">
      <w:pPr>
        <w:spacing w:line="276" w:lineRule="auto"/>
        <w:rPr>
          <w:rFonts w:ascii="Arial" w:hAnsi="Arial" w:cs="Arial"/>
        </w:rPr>
      </w:pPr>
    </w:p>
    <w:p w14:paraId="5048FA73" w14:textId="77777777" w:rsidR="00D81719" w:rsidRPr="00692FE2" w:rsidRDefault="00D81719" w:rsidP="00BB145E">
      <w:pPr>
        <w:pStyle w:val="xmsolistparagraph"/>
        <w:spacing w:before="0" w:beforeAutospacing="0" w:after="0" w:afterAutospacing="0" w:line="276" w:lineRule="auto"/>
        <w:ind w:left="720" w:hanging="360"/>
        <w:rPr>
          <w:rStyle w:val="apple-converted-space"/>
          <w:rFonts w:ascii="Arial" w:hAnsi="Arial" w:cs="Arial"/>
          <w:color w:val="1F4E79"/>
          <w:sz w:val="22"/>
          <w:szCs w:val="22"/>
          <w:bdr w:val="none" w:sz="0" w:space="0" w:color="auto" w:frame="1"/>
        </w:rPr>
      </w:pPr>
    </w:p>
    <w:p w14:paraId="1ABCF9C5" w14:textId="6796C621" w:rsidR="00D81719" w:rsidRPr="00692FE2" w:rsidRDefault="000B642C" w:rsidP="00BB145E">
      <w:pPr>
        <w:pStyle w:val="xmsolistparagraph"/>
        <w:spacing w:before="0" w:beforeAutospacing="0" w:after="0" w:afterAutospacing="0" w:line="276" w:lineRule="auto"/>
        <w:rPr>
          <w:rFonts w:ascii="Arial" w:hAnsi="Arial" w:cs="Arial"/>
          <w:color w:val="212121"/>
        </w:rPr>
      </w:pPr>
      <w:r w:rsidRPr="00692FE2">
        <w:rPr>
          <w:rFonts w:ascii="Arial" w:hAnsi="Arial" w:cs="Arial"/>
          <w:color w:val="212121"/>
        </w:rPr>
        <w:t>Time and quality is very important</w:t>
      </w:r>
      <w:r w:rsidR="00692FE2" w:rsidRPr="00692FE2">
        <w:rPr>
          <w:rFonts w:ascii="Arial" w:hAnsi="Arial" w:cs="Arial"/>
          <w:color w:val="212121"/>
        </w:rPr>
        <w:t xml:space="preserve"> in this Build that’s why I have chosen </w:t>
      </w:r>
      <w:r w:rsidR="00692FE2" w:rsidRPr="00692FE2">
        <w:rPr>
          <w:rFonts w:ascii="Arial" w:hAnsi="Arial" w:cs="Arial"/>
          <w:b/>
          <w:color w:val="212121"/>
        </w:rPr>
        <w:t>JCT – Design and Build</w:t>
      </w:r>
      <w:r w:rsidR="00692FE2" w:rsidRPr="00692FE2">
        <w:rPr>
          <w:rFonts w:ascii="Arial" w:hAnsi="Arial" w:cs="Arial"/>
          <w:color w:val="212121"/>
        </w:rPr>
        <w:t xml:space="preserve"> to be the most suitable.</w:t>
      </w:r>
    </w:p>
    <w:p w14:paraId="6A418857" w14:textId="77777777" w:rsidR="00A673C9" w:rsidRPr="00BB145E" w:rsidRDefault="00A673C9" w:rsidP="00BB145E">
      <w:pPr>
        <w:spacing w:line="276" w:lineRule="auto"/>
        <w:jc w:val="both"/>
        <w:rPr>
          <w:rFonts w:ascii="Arial" w:hAnsi="Arial" w:cs="Arial"/>
        </w:rPr>
      </w:pPr>
    </w:p>
    <w:p w14:paraId="2CC830CE" w14:textId="6F186EF5" w:rsidR="00A673C9" w:rsidRPr="00BB145E" w:rsidRDefault="00A673C9" w:rsidP="00BB145E">
      <w:pPr>
        <w:spacing w:line="276" w:lineRule="auto"/>
        <w:jc w:val="both"/>
        <w:rPr>
          <w:rFonts w:ascii="Arial" w:hAnsi="Arial" w:cs="Arial"/>
        </w:rPr>
      </w:pPr>
      <w:r w:rsidRPr="00BB145E">
        <w:rPr>
          <w:rFonts w:ascii="Arial" w:hAnsi="Arial" w:cs="Arial"/>
        </w:rPr>
        <w:t>This combines design and construction into one contract accelerating project delivery. Design-build requires less administration can reduce project duration and cost by sharing risk with the contract in a community.</w:t>
      </w:r>
    </w:p>
    <w:p w14:paraId="50E926A7" w14:textId="77777777" w:rsidR="00187673" w:rsidRPr="00BB145E" w:rsidRDefault="00187673" w:rsidP="00BB145E">
      <w:pPr>
        <w:spacing w:line="276" w:lineRule="auto"/>
        <w:jc w:val="both"/>
        <w:rPr>
          <w:rFonts w:ascii="Arial" w:hAnsi="Arial" w:cs="Arial"/>
        </w:rPr>
      </w:pPr>
    </w:p>
    <w:p w14:paraId="7DA2DBBF" w14:textId="08EA0CBC" w:rsidR="00BB145E" w:rsidRPr="00BB145E" w:rsidRDefault="00B21C60" w:rsidP="00BB145E">
      <w:pPr>
        <w:spacing w:line="276" w:lineRule="auto"/>
        <w:rPr>
          <w:rFonts w:eastAsia="Times New Roman"/>
        </w:rPr>
      </w:pPr>
      <w:r>
        <w:rPr>
          <w:rFonts w:ascii="Arial" w:eastAsia="Times New Roman" w:hAnsi="Arial" w:cs="Arial"/>
          <w:color w:val="2D2D2D"/>
          <w:shd w:val="clear" w:color="auto" w:fill="FFFFFF"/>
        </w:rPr>
        <w:t xml:space="preserve">The </w:t>
      </w:r>
      <w:proofErr w:type="gramStart"/>
      <w:r>
        <w:rPr>
          <w:rFonts w:ascii="Arial" w:eastAsia="Times New Roman" w:hAnsi="Arial" w:cs="Arial"/>
          <w:color w:val="2D2D2D"/>
          <w:shd w:val="clear" w:color="auto" w:fill="FFFFFF"/>
        </w:rPr>
        <w:t>brand new</w:t>
      </w:r>
      <w:proofErr w:type="gramEnd"/>
      <w:r>
        <w:rPr>
          <w:rFonts w:ascii="Arial" w:eastAsia="Times New Roman" w:hAnsi="Arial" w:cs="Arial"/>
          <w:color w:val="2D2D2D"/>
          <w:shd w:val="clear" w:color="auto" w:fill="FFFFFF"/>
        </w:rPr>
        <w:t xml:space="preserve"> </w:t>
      </w:r>
      <w:r w:rsidR="00BB145E" w:rsidRPr="00BB145E">
        <w:rPr>
          <w:rFonts w:ascii="Arial" w:eastAsia="Times New Roman" w:hAnsi="Arial" w:cs="Arial"/>
          <w:color w:val="2D2D2D"/>
          <w:shd w:val="clear" w:color="auto" w:fill="FFFFFF"/>
        </w:rPr>
        <w:t>Design B</w:t>
      </w:r>
      <w:r>
        <w:rPr>
          <w:rFonts w:ascii="Arial" w:eastAsia="Times New Roman" w:hAnsi="Arial" w:cs="Arial"/>
          <w:color w:val="2D2D2D"/>
          <w:shd w:val="clear" w:color="auto" w:fill="FFFFFF"/>
        </w:rPr>
        <w:t xml:space="preserve">uild and Operate Contract </w:t>
      </w:r>
      <w:r w:rsidR="00BB145E" w:rsidRPr="00BB145E">
        <w:rPr>
          <w:rFonts w:ascii="Arial" w:eastAsia="Times New Roman" w:hAnsi="Arial" w:cs="Arial"/>
          <w:color w:val="2D2D2D"/>
          <w:shd w:val="clear" w:color="auto" w:fill="FFFFFF"/>
        </w:rPr>
        <w:t>allows Clients to procure a more integrated whole-life delivery solution. The development of this contract reflects the increasing demand for contracts extending into the operational phase.</w:t>
      </w:r>
    </w:p>
    <w:p w14:paraId="28837938" w14:textId="77777777" w:rsidR="00BB145E" w:rsidRDefault="00BB145E" w:rsidP="00BB145E">
      <w:pPr>
        <w:spacing w:line="276" w:lineRule="auto"/>
        <w:jc w:val="both"/>
        <w:rPr>
          <w:rFonts w:ascii="Arial" w:hAnsi="Arial" w:cs="Arial"/>
        </w:rPr>
      </w:pPr>
    </w:p>
    <w:p w14:paraId="6BD52A3E" w14:textId="608CB3F0" w:rsidR="00BB145E" w:rsidRPr="00424DAA" w:rsidRDefault="00BB145E" w:rsidP="00BB145E">
      <w:pPr>
        <w:spacing w:line="276" w:lineRule="auto"/>
        <w:jc w:val="both"/>
        <w:rPr>
          <w:rFonts w:ascii="Arial" w:hAnsi="Arial" w:cs="Arial"/>
          <w:color w:val="2F5496" w:themeColor="accent5" w:themeShade="BF"/>
        </w:rPr>
      </w:pPr>
      <w:r>
        <w:rPr>
          <w:rFonts w:ascii="Arial" w:hAnsi="Arial" w:cs="Arial"/>
          <w:color w:val="2F5496" w:themeColor="accent5" w:themeShade="BF"/>
        </w:rPr>
        <w:t>Thomas Telford (</w:t>
      </w:r>
      <w:r w:rsidR="00424DAA">
        <w:rPr>
          <w:rFonts w:ascii="Arial" w:hAnsi="Arial" w:cs="Arial"/>
          <w:color w:val="2F5496" w:themeColor="accent5" w:themeShade="BF"/>
        </w:rPr>
        <w:t xml:space="preserve">22/06/2017). </w:t>
      </w:r>
      <w:r w:rsidR="00424DAA">
        <w:rPr>
          <w:rFonts w:ascii="Arial" w:hAnsi="Arial" w:cs="Arial"/>
          <w:i/>
          <w:color w:val="2F5496" w:themeColor="accent5" w:themeShade="BF"/>
        </w:rPr>
        <w:t xml:space="preserve">NEC4: Design Build and Operate Contract Bundle. </w:t>
      </w:r>
      <w:r w:rsidR="00424DAA">
        <w:rPr>
          <w:rFonts w:ascii="Arial" w:hAnsi="Arial" w:cs="Arial"/>
          <w:color w:val="2F5496" w:themeColor="accent5" w:themeShade="BF"/>
        </w:rPr>
        <w:t xml:space="preserve">Retrieved from </w:t>
      </w:r>
      <w:r w:rsidRPr="00424DAA">
        <w:rPr>
          <w:rFonts w:ascii="Arial" w:hAnsi="Arial" w:cs="Arial"/>
          <w:color w:val="2F5496" w:themeColor="accent5" w:themeShade="BF"/>
        </w:rPr>
        <w:t>https://www.neccontract.com/NEC4-Products/NEC4-Contracts/NEC4-Design-Build-and-Operate-Contract/NEC4-Design-Build-and-Operate-Contract-Bundle-Bu</w:t>
      </w:r>
    </w:p>
    <w:p w14:paraId="7E344D6A" w14:textId="77777777" w:rsidR="00187673" w:rsidRDefault="00187673" w:rsidP="00424DAA">
      <w:pPr>
        <w:rPr>
          <w:rFonts w:ascii="Arial" w:hAnsi="Arial" w:cs="Arial"/>
          <w:lang w:eastAsia="en-US"/>
        </w:rPr>
      </w:pPr>
    </w:p>
    <w:p w14:paraId="00B48747" w14:textId="77777777" w:rsidR="00424DAA" w:rsidRDefault="00424DAA" w:rsidP="00424DAA">
      <w:pPr>
        <w:rPr>
          <w:rFonts w:ascii="Arial" w:hAnsi="Arial" w:cs="Arial"/>
          <w:lang w:eastAsia="en-US"/>
        </w:rPr>
      </w:pPr>
    </w:p>
    <w:p w14:paraId="28B66784" w14:textId="77777777" w:rsidR="00424DAA" w:rsidRDefault="00424DAA" w:rsidP="00424DAA">
      <w:pPr>
        <w:rPr>
          <w:rFonts w:ascii="Arial" w:hAnsi="Arial" w:cs="Arial"/>
          <w:lang w:eastAsia="en-US"/>
        </w:rPr>
      </w:pPr>
    </w:p>
    <w:p w14:paraId="78ADF9AF" w14:textId="77777777" w:rsidR="00424DAA" w:rsidRDefault="00424DAA" w:rsidP="00424DAA">
      <w:pPr>
        <w:rPr>
          <w:rFonts w:ascii="Arial" w:hAnsi="Arial" w:cs="Arial"/>
          <w:lang w:eastAsia="en-US"/>
        </w:rPr>
      </w:pPr>
    </w:p>
    <w:p w14:paraId="4550A5E6" w14:textId="111BFDE3" w:rsidR="00424DAA" w:rsidRPr="00424DAA" w:rsidRDefault="00424DAA" w:rsidP="00424DAA">
      <w:pPr>
        <w:rPr>
          <w:rFonts w:ascii="Arial" w:hAnsi="Arial" w:cs="Arial"/>
          <w:b/>
          <w:color w:val="2F5496" w:themeColor="accent5" w:themeShade="BF"/>
          <w:sz w:val="28"/>
          <w:szCs w:val="28"/>
        </w:rPr>
      </w:pPr>
      <w:r w:rsidRPr="00424DAA">
        <w:rPr>
          <w:rFonts w:ascii="Arial" w:hAnsi="Arial" w:cs="Arial"/>
          <w:b/>
          <w:color w:val="2F5496" w:themeColor="accent5" w:themeShade="BF"/>
          <w:sz w:val="28"/>
          <w:szCs w:val="28"/>
          <w:lang w:eastAsia="en-US"/>
        </w:rPr>
        <w:t xml:space="preserve">4.0 Case Study 3 </w:t>
      </w:r>
    </w:p>
    <w:p w14:paraId="378ADB90" w14:textId="77777777" w:rsidR="00187673" w:rsidRDefault="00187673" w:rsidP="00187673">
      <w:pPr>
        <w:pStyle w:val="ListParagraph"/>
        <w:spacing w:after="0" w:line="240" w:lineRule="auto"/>
        <w:jc w:val="both"/>
        <w:rPr>
          <w:rFonts w:ascii="Arial" w:hAnsi="Arial" w:cs="Arial"/>
          <w:sz w:val="24"/>
          <w:szCs w:val="24"/>
        </w:rPr>
      </w:pPr>
    </w:p>
    <w:p w14:paraId="41B0E341" w14:textId="77777777" w:rsidR="00187673" w:rsidRPr="001A66E9" w:rsidRDefault="00187673" w:rsidP="001A66E9">
      <w:pPr>
        <w:jc w:val="both"/>
        <w:rPr>
          <w:rFonts w:ascii="Arial" w:hAnsi="Arial" w:cs="Arial"/>
        </w:rPr>
      </w:pPr>
    </w:p>
    <w:p w14:paraId="4F372EDF" w14:textId="10694F17" w:rsidR="00187673" w:rsidRPr="00841753" w:rsidRDefault="009A2580" w:rsidP="00841753">
      <w:pPr>
        <w:jc w:val="both"/>
        <w:rPr>
          <w:rFonts w:ascii="Arial" w:hAnsi="Arial" w:cs="Arial"/>
          <w:b/>
        </w:rPr>
      </w:pPr>
      <w:r w:rsidRPr="001A66E9">
        <w:rPr>
          <w:rFonts w:ascii="Arial" w:hAnsi="Arial" w:cs="Arial"/>
          <w:b/>
        </w:rPr>
        <w:t xml:space="preserve">The construction of a new boutique hotel for Hilton Hotels in Swansea Marina. The project is to be privately financed by a merchant bank which has set a firm cost limit for the project. </w:t>
      </w:r>
    </w:p>
    <w:p w14:paraId="29F0213D" w14:textId="77777777" w:rsidR="00187673" w:rsidRPr="001A66E9" w:rsidRDefault="00187673" w:rsidP="00187673">
      <w:pPr>
        <w:jc w:val="both"/>
        <w:rPr>
          <w:rFonts w:ascii="Arial" w:hAnsi="Arial" w:cs="Arial"/>
        </w:rPr>
      </w:pPr>
    </w:p>
    <w:p w14:paraId="7C37FA19" w14:textId="77777777" w:rsidR="00187673" w:rsidRPr="001A66E9" w:rsidRDefault="00187673" w:rsidP="00187673">
      <w:pPr>
        <w:jc w:val="both"/>
        <w:rPr>
          <w:rFonts w:ascii="Arial" w:hAnsi="Arial" w:cs="Arial"/>
        </w:rPr>
      </w:pPr>
    </w:p>
    <w:p w14:paraId="38CF1FE9" w14:textId="30B9C8E3" w:rsidR="00187673" w:rsidRDefault="00C67E99" w:rsidP="00187673">
      <w:pPr>
        <w:jc w:val="both"/>
        <w:rPr>
          <w:rFonts w:ascii="Arial" w:hAnsi="Arial" w:cs="Arial"/>
        </w:rPr>
      </w:pPr>
      <w:r w:rsidRPr="001A66E9">
        <w:rPr>
          <w:rFonts w:ascii="Arial" w:hAnsi="Arial" w:cs="Arial"/>
        </w:rPr>
        <w:t xml:space="preserve">In this </w:t>
      </w:r>
      <w:proofErr w:type="gramStart"/>
      <w:r w:rsidRPr="001A66E9">
        <w:rPr>
          <w:rFonts w:ascii="Arial" w:hAnsi="Arial" w:cs="Arial"/>
        </w:rPr>
        <w:t>situation</w:t>
      </w:r>
      <w:proofErr w:type="gramEnd"/>
      <w:r w:rsidRPr="001A66E9">
        <w:rPr>
          <w:rFonts w:ascii="Arial" w:hAnsi="Arial" w:cs="Arial"/>
        </w:rPr>
        <w:t xml:space="preserve"> </w:t>
      </w:r>
      <w:r w:rsidR="00841753">
        <w:rPr>
          <w:rFonts w:ascii="Arial" w:hAnsi="Arial" w:cs="Arial"/>
        </w:rPr>
        <w:t xml:space="preserve">a </w:t>
      </w:r>
      <w:r w:rsidR="00841753" w:rsidRPr="00841753">
        <w:rPr>
          <w:rFonts w:ascii="Arial" w:hAnsi="Arial" w:cs="Arial"/>
          <w:b/>
        </w:rPr>
        <w:t xml:space="preserve">JCT – Lump sum contract </w:t>
      </w:r>
      <w:r w:rsidR="00841753">
        <w:rPr>
          <w:rFonts w:ascii="Arial" w:hAnsi="Arial" w:cs="Arial"/>
        </w:rPr>
        <w:t xml:space="preserve">would be best as the </w:t>
      </w:r>
      <w:proofErr w:type="spellStart"/>
      <w:r w:rsidR="00841753">
        <w:rPr>
          <w:rFonts w:ascii="Arial" w:hAnsi="Arial" w:cs="Arial"/>
        </w:rPr>
        <w:t>there</w:t>
      </w:r>
      <w:proofErr w:type="spellEnd"/>
      <w:r w:rsidR="00841753">
        <w:rPr>
          <w:rFonts w:ascii="Arial" w:hAnsi="Arial" w:cs="Arial"/>
        </w:rPr>
        <w:t xml:space="preserve"> has been a firm cost limit that has been set.</w:t>
      </w:r>
    </w:p>
    <w:p w14:paraId="7D07F50C" w14:textId="77777777" w:rsidR="00187673" w:rsidRPr="002B2FB3" w:rsidRDefault="00187673" w:rsidP="002B2FB3">
      <w:pPr>
        <w:spacing w:line="276" w:lineRule="auto"/>
        <w:jc w:val="both"/>
        <w:rPr>
          <w:rFonts w:ascii="Arial" w:hAnsi="Arial" w:cs="Arial"/>
        </w:rPr>
      </w:pPr>
    </w:p>
    <w:p w14:paraId="3C48EFCF" w14:textId="00BA6B3C" w:rsidR="002B2FB3" w:rsidRPr="00841753" w:rsidRDefault="002B2FB3" w:rsidP="002B2FB3">
      <w:pPr>
        <w:spacing w:line="276" w:lineRule="auto"/>
        <w:rPr>
          <w:rFonts w:ascii="Arial" w:eastAsia="Times New Roman" w:hAnsi="Arial" w:cs="Arial"/>
          <w:color w:val="000000" w:themeColor="text1"/>
        </w:rPr>
      </w:pPr>
      <w:r w:rsidRPr="00841753">
        <w:rPr>
          <w:rFonts w:ascii="Arial" w:eastAsia="Times New Roman" w:hAnsi="Arial" w:cs="Arial"/>
          <w:color w:val="000000" w:themeColor="text1"/>
          <w:shd w:val="clear" w:color="auto" w:fill="FFFFFF"/>
        </w:rPr>
        <w:t>In lump sum construction c</w:t>
      </w:r>
      <w:r w:rsidRPr="00841753">
        <w:rPr>
          <w:rFonts w:ascii="Arial" w:eastAsia="Times New Roman" w:hAnsi="Arial" w:cs="Arial"/>
          <w:color w:val="000000" w:themeColor="text1"/>
          <w:shd w:val="clear" w:color="auto" w:fill="FFFFFF"/>
        </w:rPr>
        <w:t>ontract contractor bids one</w:t>
      </w:r>
      <w:r w:rsidRPr="00841753">
        <w:rPr>
          <w:rFonts w:ascii="Arial" w:eastAsia="Times New Roman" w:hAnsi="Arial" w:cs="Arial"/>
          <w:color w:val="000000" w:themeColor="text1"/>
          <w:shd w:val="clear" w:color="auto" w:fill="FFFFFF"/>
        </w:rPr>
        <w:t xml:space="preserve"> f</w:t>
      </w:r>
      <w:r w:rsidRPr="00841753">
        <w:rPr>
          <w:rFonts w:ascii="Arial" w:eastAsia="Times New Roman" w:hAnsi="Arial" w:cs="Arial"/>
          <w:color w:val="000000" w:themeColor="text1"/>
          <w:shd w:val="clear" w:color="auto" w:fill="FFFFFF"/>
        </w:rPr>
        <w:t>ixed price for all activities within</w:t>
      </w:r>
      <w:r w:rsidRPr="00841753">
        <w:rPr>
          <w:rFonts w:ascii="Arial" w:eastAsia="Times New Roman" w:hAnsi="Arial" w:cs="Arial"/>
          <w:color w:val="000000" w:themeColor="text1"/>
          <w:shd w:val="clear" w:color="auto" w:fill="FFFFFF"/>
        </w:rPr>
        <w:t xml:space="preserve"> the project scope. </w:t>
      </w:r>
      <w:r w:rsidR="00841753" w:rsidRPr="00841753">
        <w:rPr>
          <w:rFonts w:ascii="Arial" w:eastAsia="Times New Roman" w:hAnsi="Arial" w:cs="Arial"/>
          <w:color w:val="000000" w:themeColor="text1"/>
          <w:shd w:val="clear" w:color="auto" w:fill="FFFFFF"/>
        </w:rPr>
        <w:t>Under a</w:t>
      </w:r>
      <w:r w:rsidR="00841753" w:rsidRPr="00841753">
        <w:rPr>
          <w:rStyle w:val="apple-converted-space"/>
          <w:rFonts w:ascii="Arial" w:eastAsia="Times New Roman" w:hAnsi="Arial" w:cs="Arial"/>
          <w:color w:val="000000" w:themeColor="text1"/>
          <w:shd w:val="clear" w:color="auto" w:fill="FFFFFF"/>
        </w:rPr>
        <w:t> </w:t>
      </w:r>
      <w:r w:rsidR="00841753" w:rsidRPr="00841753">
        <w:rPr>
          <w:rStyle w:val="Strong"/>
          <w:rFonts w:ascii="Arial" w:eastAsia="Times New Roman" w:hAnsi="Arial" w:cs="Arial"/>
          <w:b w:val="0"/>
          <w:bCs w:val="0"/>
          <w:color w:val="000000" w:themeColor="text1"/>
        </w:rPr>
        <w:t>lump sum contract</w:t>
      </w:r>
      <w:r w:rsidR="00841753" w:rsidRPr="00841753">
        <w:rPr>
          <w:rFonts w:ascii="Arial" w:eastAsia="Times New Roman" w:hAnsi="Arial" w:cs="Arial"/>
          <w:color w:val="000000" w:themeColor="text1"/>
          <w:shd w:val="clear" w:color="auto" w:fill="FFFFFF"/>
        </w:rPr>
        <w:t>, a single ‘</w:t>
      </w:r>
      <w:hyperlink r:id="rId21" w:tooltip="Lump sum" w:history="1">
        <w:r w:rsidR="00841753" w:rsidRPr="00841753">
          <w:rPr>
            <w:rStyle w:val="Hyperlink"/>
            <w:rFonts w:ascii="Arial" w:eastAsia="Times New Roman" w:hAnsi="Arial" w:cs="Arial"/>
            <w:color w:val="000000" w:themeColor="text1"/>
            <w:u w:val="none"/>
          </w:rPr>
          <w:t>lump sum</w:t>
        </w:r>
      </w:hyperlink>
      <w:r w:rsidR="00841753" w:rsidRPr="00841753">
        <w:rPr>
          <w:rFonts w:ascii="Arial" w:eastAsia="Times New Roman" w:hAnsi="Arial" w:cs="Arial"/>
          <w:color w:val="000000" w:themeColor="text1"/>
          <w:shd w:val="clear" w:color="auto" w:fill="FFFFFF"/>
        </w:rPr>
        <w:t>’</w:t>
      </w:r>
      <w:r w:rsidR="00841753" w:rsidRPr="00841753">
        <w:rPr>
          <w:rStyle w:val="apple-converted-space"/>
          <w:rFonts w:ascii="Arial" w:eastAsia="Times New Roman" w:hAnsi="Arial" w:cs="Arial"/>
          <w:color w:val="000000" w:themeColor="text1"/>
          <w:shd w:val="clear" w:color="auto" w:fill="FFFFFF"/>
        </w:rPr>
        <w:t> </w:t>
      </w:r>
      <w:hyperlink r:id="rId22" w:tooltip="Price" w:history="1">
        <w:r w:rsidR="00841753" w:rsidRPr="00841753">
          <w:rPr>
            <w:rStyle w:val="Hyperlink"/>
            <w:rFonts w:ascii="Arial" w:eastAsia="Times New Roman" w:hAnsi="Arial" w:cs="Arial"/>
            <w:color w:val="000000" w:themeColor="text1"/>
            <w:u w:val="none"/>
          </w:rPr>
          <w:t>price</w:t>
        </w:r>
      </w:hyperlink>
      <w:r w:rsidR="00841753" w:rsidRPr="00841753">
        <w:rPr>
          <w:rStyle w:val="apple-converted-space"/>
          <w:rFonts w:ascii="Arial" w:eastAsia="Times New Roman" w:hAnsi="Arial" w:cs="Arial"/>
          <w:color w:val="000000" w:themeColor="text1"/>
          <w:shd w:val="clear" w:color="auto" w:fill="FFFFFF"/>
        </w:rPr>
        <w:t> </w:t>
      </w:r>
      <w:r w:rsidR="00841753" w:rsidRPr="00841753">
        <w:rPr>
          <w:rFonts w:ascii="Arial" w:eastAsia="Times New Roman" w:hAnsi="Arial" w:cs="Arial"/>
          <w:color w:val="000000" w:themeColor="text1"/>
          <w:shd w:val="clear" w:color="auto" w:fill="FFFFFF"/>
        </w:rPr>
        <w:t>for all the</w:t>
      </w:r>
      <w:r w:rsidR="00841753" w:rsidRPr="00841753">
        <w:rPr>
          <w:rStyle w:val="apple-converted-space"/>
          <w:rFonts w:ascii="Arial" w:eastAsia="Times New Roman" w:hAnsi="Arial" w:cs="Arial"/>
          <w:color w:val="000000" w:themeColor="text1"/>
          <w:shd w:val="clear" w:color="auto" w:fill="FFFFFF"/>
        </w:rPr>
        <w:t> </w:t>
      </w:r>
      <w:hyperlink r:id="rId23" w:tooltip="Works" w:history="1">
        <w:r w:rsidR="00841753" w:rsidRPr="00841753">
          <w:rPr>
            <w:rStyle w:val="Hyperlink"/>
            <w:rFonts w:ascii="Arial" w:eastAsia="Times New Roman" w:hAnsi="Arial" w:cs="Arial"/>
            <w:color w:val="000000" w:themeColor="text1"/>
            <w:u w:val="none"/>
          </w:rPr>
          <w:t>works</w:t>
        </w:r>
      </w:hyperlink>
      <w:r w:rsidR="00841753" w:rsidRPr="00841753">
        <w:rPr>
          <w:rStyle w:val="apple-converted-space"/>
          <w:rFonts w:ascii="Arial" w:eastAsia="Times New Roman" w:hAnsi="Arial" w:cs="Arial"/>
          <w:color w:val="000000" w:themeColor="text1"/>
          <w:shd w:val="clear" w:color="auto" w:fill="FFFFFF"/>
        </w:rPr>
        <w:t> </w:t>
      </w:r>
      <w:r w:rsidR="00841753" w:rsidRPr="00841753">
        <w:rPr>
          <w:rFonts w:ascii="Arial" w:eastAsia="Times New Roman" w:hAnsi="Arial" w:cs="Arial"/>
          <w:color w:val="000000" w:themeColor="text1"/>
          <w:shd w:val="clear" w:color="auto" w:fill="FFFFFF"/>
        </w:rPr>
        <w:t>is agreed before the</w:t>
      </w:r>
      <w:r w:rsidR="00841753" w:rsidRPr="00841753">
        <w:rPr>
          <w:rStyle w:val="apple-converted-space"/>
          <w:rFonts w:ascii="Arial" w:eastAsia="Times New Roman" w:hAnsi="Arial" w:cs="Arial"/>
          <w:color w:val="000000" w:themeColor="text1"/>
          <w:shd w:val="clear" w:color="auto" w:fill="FFFFFF"/>
        </w:rPr>
        <w:t> </w:t>
      </w:r>
      <w:hyperlink r:id="rId24" w:tooltip="Works" w:history="1">
        <w:r w:rsidR="00841753" w:rsidRPr="00841753">
          <w:rPr>
            <w:rStyle w:val="Hyperlink"/>
            <w:rFonts w:ascii="Arial" w:eastAsia="Times New Roman" w:hAnsi="Arial" w:cs="Arial"/>
            <w:color w:val="000000" w:themeColor="text1"/>
            <w:u w:val="none"/>
          </w:rPr>
          <w:t>works</w:t>
        </w:r>
      </w:hyperlink>
      <w:r w:rsidR="00841753" w:rsidRPr="00841753">
        <w:rPr>
          <w:rStyle w:val="apple-converted-space"/>
          <w:rFonts w:ascii="Arial" w:eastAsia="Times New Roman" w:hAnsi="Arial" w:cs="Arial"/>
          <w:color w:val="000000" w:themeColor="text1"/>
          <w:shd w:val="clear" w:color="auto" w:fill="FFFFFF"/>
        </w:rPr>
        <w:t> </w:t>
      </w:r>
      <w:r w:rsidR="00841753" w:rsidRPr="00841753">
        <w:rPr>
          <w:rFonts w:ascii="Arial" w:eastAsia="Times New Roman" w:hAnsi="Arial" w:cs="Arial"/>
          <w:color w:val="000000" w:themeColor="text1"/>
          <w:shd w:val="clear" w:color="auto" w:fill="FFFFFF"/>
        </w:rPr>
        <w:t>begin.</w:t>
      </w:r>
      <w:r w:rsidR="00841753" w:rsidRPr="002B2FB3">
        <w:rPr>
          <w:rFonts w:ascii="Arial" w:eastAsia="Times New Roman" w:hAnsi="Arial" w:cs="Arial"/>
          <w:color w:val="333333"/>
          <w:shd w:val="clear" w:color="auto" w:fill="FFFFFF"/>
        </w:rPr>
        <w:t xml:space="preserve"> This</w:t>
      </w:r>
      <w:r w:rsidRPr="002B2FB3">
        <w:rPr>
          <w:rFonts w:ascii="Arial" w:eastAsia="Times New Roman" w:hAnsi="Arial" w:cs="Arial"/>
          <w:color w:val="333333"/>
          <w:shd w:val="clear" w:color="auto" w:fill="FFFFFF"/>
        </w:rPr>
        <w:t xml:space="preserve"> metho</w:t>
      </w:r>
      <w:r>
        <w:rPr>
          <w:rFonts w:ascii="Arial" w:eastAsia="Times New Roman" w:hAnsi="Arial" w:cs="Arial"/>
          <w:color w:val="333333"/>
          <w:shd w:val="clear" w:color="auto" w:fill="FFFFFF"/>
        </w:rPr>
        <w:t>d is particularly used for big</w:t>
      </w:r>
      <w:r w:rsidRPr="002B2FB3">
        <w:rPr>
          <w:rFonts w:ascii="Arial" w:eastAsia="Times New Roman" w:hAnsi="Arial" w:cs="Arial"/>
          <w:color w:val="333333"/>
          <w:shd w:val="clear" w:color="auto" w:fill="FFFFFF"/>
        </w:rPr>
        <w:t xml:space="preserve"> construction projects and is a conventional but most popular types of construction contract.</w:t>
      </w:r>
    </w:p>
    <w:p w14:paraId="3550D189" w14:textId="77777777" w:rsidR="00187673" w:rsidRPr="006C59EF" w:rsidRDefault="00187673" w:rsidP="006C59EF">
      <w:pPr>
        <w:spacing w:line="276" w:lineRule="auto"/>
        <w:jc w:val="both"/>
        <w:rPr>
          <w:rFonts w:ascii="Arial" w:hAnsi="Arial" w:cs="Arial"/>
        </w:rPr>
      </w:pPr>
    </w:p>
    <w:p w14:paraId="35927249" w14:textId="77777777" w:rsidR="006C59EF" w:rsidRPr="006C59EF" w:rsidRDefault="006C59EF" w:rsidP="006C59EF">
      <w:pPr>
        <w:spacing w:line="276" w:lineRule="auto"/>
        <w:rPr>
          <w:rFonts w:ascii="Arial" w:eastAsia="Times New Roman" w:hAnsi="Arial" w:cs="Arial"/>
        </w:rPr>
      </w:pPr>
      <w:r w:rsidRPr="006C59EF">
        <w:rPr>
          <w:rFonts w:ascii="Arial" w:eastAsia="Times New Roman" w:hAnsi="Arial" w:cs="Arial"/>
          <w:color w:val="333333"/>
          <w:shd w:val="clear" w:color="auto" w:fill="FFFFFF"/>
        </w:rPr>
        <w:t>lump sum construction contract is considered as the most effective means of reducing construction price and is useful when projects and its activities are well defined.</w:t>
      </w:r>
    </w:p>
    <w:p w14:paraId="78833820" w14:textId="77777777" w:rsidR="00187673" w:rsidRPr="002A1489" w:rsidRDefault="00187673" w:rsidP="002A1489">
      <w:pPr>
        <w:spacing w:line="276" w:lineRule="auto"/>
        <w:jc w:val="both"/>
        <w:rPr>
          <w:rFonts w:ascii="Arial" w:hAnsi="Arial" w:cs="Arial"/>
          <w:color w:val="000000" w:themeColor="text1"/>
        </w:rPr>
      </w:pPr>
    </w:p>
    <w:p w14:paraId="03A0BDAB" w14:textId="77777777" w:rsidR="002A1489" w:rsidRPr="002A1489" w:rsidRDefault="002A1489" w:rsidP="002A1489">
      <w:pPr>
        <w:spacing w:line="276" w:lineRule="auto"/>
        <w:rPr>
          <w:rFonts w:ascii="Arial" w:eastAsia="Times New Roman" w:hAnsi="Arial" w:cs="Arial"/>
          <w:color w:val="000000" w:themeColor="text1"/>
        </w:rPr>
      </w:pPr>
      <w:r w:rsidRPr="002A1489">
        <w:rPr>
          <w:rFonts w:ascii="Arial" w:eastAsia="Times New Roman" w:hAnsi="Arial" w:cs="Arial"/>
          <w:color w:val="000000" w:themeColor="text1"/>
          <w:shd w:val="clear" w:color="auto" w:fill="FFFFFF"/>
        </w:rPr>
        <w:lastRenderedPageBreak/>
        <w:t>This is generally appropriate where the</w:t>
      </w:r>
      <w:r w:rsidRPr="002A1489">
        <w:rPr>
          <w:rStyle w:val="apple-converted-space"/>
          <w:rFonts w:ascii="Arial" w:eastAsia="Times New Roman" w:hAnsi="Arial" w:cs="Arial"/>
          <w:color w:val="000000" w:themeColor="text1"/>
          <w:shd w:val="clear" w:color="auto" w:fill="FFFFFF"/>
        </w:rPr>
        <w:t> </w:t>
      </w:r>
      <w:hyperlink r:id="rId25" w:tooltip="Project" w:history="1">
        <w:r w:rsidRPr="002A1489">
          <w:rPr>
            <w:rStyle w:val="Hyperlink"/>
            <w:rFonts w:ascii="Arial" w:eastAsia="Times New Roman" w:hAnsi="Arial" w:cs="Arial"/>
            <w:color w:val="000000" w:themeColor="text1"/>
            <w:u w:val="none"/>
          </w:rPr>
          <w:t>project</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is well defined, when</w:t>
      </w:r>
      <w:r w:rsidRPr="002A1489">
        <w:rPr>
          <w:rStyle w:val="apple-converted-space"/>
          <w:rFonts w:ascii="Arial" w:eastAsia="Times New Roman" w:hAnsi="Arial" w:cs="Arial"/>
          <w:color w:val="000000" w:themeColor="text1"/>
          <w:shd w:val="clear" w:color="auto" w:fill="FFFFFF"/>
        </w:rPr>
        <w:t> </w:t>
      </w:r>
      <w:hyperlink r:id="rId26" w:tooltip="Tenders" w:history="1">
        <w:r w:rsidRPr="002A1489">
          <w:rPr>
            <w:rStyle w:val="Hyperlink"/>
            <w:rFonts w:ascii="Arial" w:eastAsia="Times New Roman" w:hAnsi="Arial" w:cs="Arial"/>
            <w:color w:val="000000" w:themeColor="text1"/>
            <w:u w:val="none"/>
          </w:rPr>
          <w:t>tenders</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are sought, and significant changes to requirements are unlikely. This means that the</w:t>
      </w:r>
      <w:r w:rsidRPr="002A1489">
        <w:rPr>
          <w:rStyle w:val="apple-converted-space"/>
          <w:rFonts w:ascii="Arial" w:eastAsia="Times New Roman" w:hAnsi="Arial" w:cs="Arial"/>
          <w:color w:val="000000" w:themeColor="text1"/>
          <w:shd w:val="clear" w:color="auto" w:fill="FFFFFF"/>
        </w:rPr>
        <w:t> </w:t>
      </w:r>
      <w:hyperlink r:id="rId27" w:tooltip="Contractors" w:history="1">
        <w:r w:rsidRPr="002A1489">
          <w:rPr>
            <w:rStyle w:val="Hyperlink"/>
            <w:rFonts w:ascii="Arial" w:eastAsia="Times New Roman" w:hAnsi="Arial" w:cs="Arial"/>
            <w:color w:val="000000" w:themeColor="text1"/>
            <w:u w:val="none"/>
          </w:rPr>
          <w:t>contractor</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is able to accurately</w:t>
      </w:r>
      <w:r w:rsidRPr="002A1489">
        <w:rPr>
          <w:rStyle w:val="apple-converted-space"/>
          <w:rFonts w:ascii="Arial" w:eastAsia="Times New Roman" w:hAnsi="Arial" w:cs="Arial"/>
          <w:color w:val="000000" w:themeColor="text1"/>
          <w:shd w:val="clear" w:color="auto" w:fill="FFFFFF"/>
        </w:rPr>
        <w:t> </w:t>
      </w:r>
      <w:hyperlink r:id="rId28" w:tooltip="Price" w:history="1">
        <w:r w:rsidRPr="002A1489">
          <w:rPr>
            <w:rStyle w:val="Hyperlink"/>
            <w:rFonts w:ascii="Arial" w:eastAsia="Times New Roman" w:hAnsi="Arial" w:cs="Arial"/>
            <w:color w:val="000000" w:themeColor="text1"/>
            <w:u w:val="none"/>
          </w:rPr>
          <w:t>price</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the</w:t>
      </w:r>
      <w:r w:rsidRPr="002A1489">
        <w:rPr>
          <w:rStyle w:val="apple-converted-space"/>
          <w:rFonts w:ascii="Arial" w:eastAsia="Times New Roman" w:hAnsi="Arial" w:cs="Arial"/>
          <w:color w:val="000000" w:themeColor="text1"/>
          <w:shd w:val="clear" w:color="auto" w:fill="FFFFFF"/>
        </w:rPr>
        <w:t> </w:t>
      </w:r>
      <w:hyperlink r:id="rId29" w:tooltip="Works" w:history="1">
        <w:r w:rsidRPr="002A1489">
          <w:rPr>
            <w:rStyle w:val="Hyperlink"/>
            <w:rFonts w:ascii="Arial" w:eastAsia="Times New Roman" w:hAnsi="Arial" w:cs="Arial"/>
            <w:color w:val="000000" w:themeColor="text1"/>
            <w:u w:val="none"/>
          </w:rPr>
          <w:t>works</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they are being asked to carry out.</w:t>
      </w:r>
    </w:p>
    <w:p w14:paraId="5D0D2F24" w14:textId="77777777" w:rsidR="00187673" w:rsidRPr="002A1489" w:rsidRDefault="00187673" w:rsidP="002A1489">
      <w:pPr>
        <w:spacing w:line="276" w:lineRule="auto"/>
        <w:jc w:val="both"/>
        <w:rPr>
          <w:rFonts w:ascii="Arial" w:hAnsi="Arial" w:cs="Arial"/>
          <w:color w:val="000000" w:themeColor="text1"/>
        </w:rPr>
      </w:pPr>
    </w:p>
    <w:p w14:paraId="5DD65A4F" w14:textId="0ED60632" w:rsidR="00187673" w:rsidRPr="00841753" w:rsidRDefault="00841753" w:rsidP="00187673">
      <w:pPr>
        <w:jc w:val="both"/>
        <w:rPr>
          <w:rFonts w:ascii="Arial" w:hAnsi="Arial" w:cs="Arial"/>
          <w:color w:val="2F5496" w:themeColor="accent5" w:themeShade="BF"/>
        </w:rPr>
      </w:pPr>
      <w:r w:rsidRPr="00841753">
        <w:rPr>
          <w:rFonts w:ascii="Arial" w:hAnsi="Arial" w:cs="Arial"/>
          <w:color w:val="2F5496" w:themeColor="accent5" w:themeShade="BF"/>
        </w:rPr>
        <w:t xml:space="preserve">The Constructor. </w:t>
      </w:r>
      <w:r w:rsidRPr="00841753">
        <w:rPr>
          <w:rFonts w:ascii="Arial" w:hAnsi="Arial" w:cs="Arial"/>
          <w:i/>
          <w:color w:val="2F5496" w:themeColor="accent5" w:themeShade="BF"/>
        </w:rPr>
        <w:t xml:space="preserve">Lump Sum Construction Contract – Its Advantages and Disadvantages. </w:t>
      </w:r>
      <w:r w:rsidRPr="00841753">
        <w:rPr>
          <w:rFonts w:ascii="Arial" w:hAnsi="Arial" w:cs="Arial"/>
          <w:color w:val="2F5496" w:themeColor="accent5" w:themeShade="BF"/>
        </w:rPr>
        <w:t>Retrieved from https://theconstructor.org/construction/lump-sum-construction-contract-advantages-disadvantages/14956/</w:t>
      </w:r>
    </w:p>
    <w:p w14:paraId="28EE17F8" w14:textId="77777777" w:rsidR="00187673" w:rsidRDefault="00187673" w:rsidP="00187673">
      <w:pPr>
        <w:jc w:val="both"/>
        <w:rPr>
          <w:rFonts w:ascii="Arial" w:hAnsi="Arial" w:cs="Arial"/>
        </w:rPr>
      </w:pPr>
    </w:p>
    <w:p w14:paraId="43B8700D" w14:textId="19FC9005" w:rsidR="00841753" w:rsidRPr="00841753" w:rsidRDefault="00841753" w:rsidP="00187673">
      <w:pPr>
        <w:jc w:val="both"/>
        <w:rPr>
          <w:rFonts w:ascii="Arial" w:hAnsi="Arial" w:cs="Arial"/>
          <w:color w:val="2F5496" w:themeColor="accent5" w:themeShade="BF"/>
        </w:rPr>
      </w:pPr>
      <w:r w:rsidRPr="00841753">
        <w:rPr>
          <w:rFonts w:ascii="Arial" w:hAnsi="Arial" w:cs="Arial"/>
          <w:color w:val="2F5496" w:themeColor="accent5" w:themeShade="BF"/>
        </w:rPr>
        <w:t xml:space="preserve">Designing Buildings </w:t>
      </w:r>
      <w:proofErr w:type="gramStart"/>
      <w:r w:rsidRPr="00841753">
        <w:rPr>
          <w:rFonts w:ascii="Arial" w:hAnsi="Arial" w:cs="Arial"/>
          <w:color w:val="2F5496" w:themeColor="accent5" w:themeShade="BF"/>
        </w:rPr>
        <w:t>( 05</w:t>
      </w:r>
      <w:proofErr w:type="gramEnd"/>
      <w:r w:rsidRPr="00841753">
        <w:rPr>
          <w:rFonts w:ascii="Arial" w:hAnsi="Arial" w:cs="Arial"/>
          <w:color w:val="2F5496" w:themeColor="accent5" w:themeShade="BF"/>
        </w:rPr>
        <w:t xml:space="preserve">/11/18). </w:t>
      </w:r>
      <w:r w:rsidRPr="00841753">
        <w:rPr>
          <w:rFonts w:ascii="Arial" w:hAnsi="Arial" w:cs="Arial"/>
          <w:i/>
          <w:color w:val="2F5496" w:themeColor="accent5" w:themeShade="BF"/>
        </w:rPr>
        <w:t xml:space="preserve">Lump sum contract. </w:t>
      </w:r>
      <w:r w:rsidRPr="00841753">
        <w:rPr>
          <w:rFonts w:ascii="Arial" w:hAnsi="Arial" w:cs="Arial"/>
          <w:color w:val="2F5496" w:themeColor="accent5" w:themeShade="BF"/>
        </w:rPr>
        <w:t>Retrieved from https://www.designingbuildings.co.uk/wiki/Lump_sum_contract</w:t>
      </w:r>
    </w:p>
    <w:p w14:paraId="47480D01" w14:textId="77777777" w:rsidR="00841753" w:rsidRDefault="00841753" w:rsidP="00187673">
      <w:pPr>
        <w:jc w:val="both"/>
        <w:rPr>
          <w:rFonts w:ascii="Arial" w:hAnsi="Arial" w:cs="Arial"/>
        </w:rPr>
      </w:pPr>
    </w:p>
    <w:p w14:paraId="4E36F503" w14:textId="77777777" w:rsidR="00187673" w:rsidRDefault="00187673" w:rsidP="00187673">
      <w:pPr>
        <w:jc w:val="both"/>
        <w:rPr>
          <w:rFonts w:ascii="Arial" w:hAnsi="Arial" w:cs="Arial"/>
        </w:rPr>
      </w:pPr>
    </w:p>
    <w:p w14:paraId="092DE04B" w14:textId="77777777" w:rsidR="00841753" w:rsidRDefault="00841753" w:rsidP="001A66E9">
      <w:pPr>
        <w:spacing w:line="276" w:lineRule="auto"/>
        <w:jc w:val="both"/>
        <w:rPr>
          <w:rFonts w:ascii="Arial" w:hAnsi="Arial" w:cs="Arial"/>
          <w:b/>
          <w:color w:val="2F5496" w:themeColor="accent5" w:themeShade="BF"/>
        </w:rPr>
      </w:pPr>
    </w:p>
    <w:p w14:paraId="31DB3809" w14:textId="5BDBD517" w:rsidR="00187673" w:rsidRPr="001A66E9" w:rsidRDefault="001A66E9" w:rsidP="001A66E9">
      <w:pPr>
        <w:spacing w:line="276" w:lineRule="auto"/>
        <w:jc w:val="both"/>
        <w:rPr>
          <w:rFonts w:ascii="Arial" w:hAnsi="Arial" w:cs="Arial"/>
          <w:b/>
          <w:color w:val="2F5496" w:themeColor="accent5" w:themeShade="BF"/>
          <w:sz w:val="28"/>
          <w:szCs w:val="28"/>
        </w:rPr>
      </w:pPr>
      <w:r w:rsidRPr="001A66E9">
        <w:rPr>
          <w:rFonts w:ascii="Arial" w:hAnsi="Arial" w:cs="Arial"/>
          <w:b/>
          <w:color w:val="2F5496" w:themeColor="accent5" w:themeShade="BF"/>
          <w:sz w:val="28"/>
          <w:szCs w:val="28"/>
        </w:rPr>
        <w:t>5.0 Case study 4</w:t>
      </w:r>
    </w:p>
    <w:p w14:paraId="42018424" w14:textId="77777777" w:rsidR="00187673" w:rsidRDefault="00187673" w:rsidP="00187673">
      <w:pPr>
        <w:jc w:val="both"/>
        <w:rPr>
          <w:rFonts w:ascii="Arial" w:hAnsi="Arial" w:cs="Arial"/>
        </w:rPr>
      </w:pPr>
    </w:p>
    <w:p w14:paraId="73D586CA" w14:textId="77777777" w:rsidR="001A66E9" w:rsidRPr="00187673" w:rsidRDefault="001A66E9" w:rsidP="00187673">
      <w:pPr>
        <w:jc w:val="both"/>
        <w:rPr>
          <w:rFonts w:ascii="Arial" w:hAnsi="Arial" w:cs="Arial"/>
        </w:rPr>
      </w:pPr>
    </w:p>
    <w:p w14:paraId="55395C25" w14:textId="77777777" w:rsidR="009A2580" w:rsidRPr="001A66E9" w:rsidRDefault="009A2580" w:rsidP="001A66E9">
      <w:pPr>
        <w:spacing w:line="276" w:lineRule="auto"/>
        <w:jc w:val="both"/>
        <w:rPr>
          <w:rFonts w:ascii="Arial" w:hAnsi="Arial" w:cs="Arial"/>
          <w:b/>
        </w:rPr>
      </w:pPr>
      <w:r w:rsidRPr="001A66E9">
        <w:rPr>
          <w:rFonts w:ascii="Arial" w:hAnsi="Arial" w:cs="Arial"/>
          <w:b/>
        </w:rPr>
        <w:t>Upgrading a small community Theatre in Merthyr Tydfil, the Theatre is managed by a group of volunteers who control the Theatre through a company limited by guarantee. This means that they might be liable for any losses the Theatre makes. The extent of the works is to refurbish the floor finishes, provided disabled toilet facilities and install a new kitchen that meets current hygiene standards.</w:t>
      </w:r>
    </w:p>
    <w:p w14:paraId="1FF963FB" w14:textId="77777777" w:rsidR="009A2580" w:rsidRDefault="009A2580" w:rsidP="000241D5">
      <w:pPr>
        <w:rPr>
          <w:rFonts w:ascii="Arial" w:hAnsi="Arial" w:cs="Arial"/>
          <w:color w:val="2E74B5" w:themeColor="accent1" w:themeShade="BF"/>
          <w:sz w:val="28"/>
          <w:szCs w:val="28"/>
        </w:rPr>
      </w:pPr>
    </w:p>
    <w:p w14:paraId="63F41291" w14:textId="54F653D4" w:rsidR="0076283C" w:rsidRDefault="00187673" w:rsidP="0076283C">
      <w:pPr>
        <w:rPr>
          <w:rFonts w:ascii="Arial" w:eastAsia="Times New Roman" w:hAnsi="Arial" w:cs="Arial"/>
          <w:color w:val="000000"/>
          <w:sz w:val="20"/>
          <w:szCs w:val="20"/>
          <w:shd w:val="clear" w:color="auto" w:fill="FFFFFF"/>
        </w:rPr>
      </w:pPr>
      <w:r w:rsidRPr="0076283C">
        <w:rPr>
          <w:rFonts w:ascii="Arial" w:hAnsi="Arial" w:cs="Arial"/>
          <w:b/>
          <w:color w:val="000000" w:themeColor="text1"/>
          <w:sz w:val="22"/>
          <w:szCs w:val="22"/>
          <w:bdr w:val="none" w:sz="0" w:space="0" w:color="auto" w:frame="1"/>
        </w:rPr>
        <w:t>JCT -</w:t>
      </w:r>
      <w:r w:rsidRPr="0076283C">
        <w:rPr>
          <w:rStyle w:val="apple-converted-space"/>
          <w:rFonts w:ascii="Arial" w:hAnsi="Arial" w:cs="Arial"/>
          <w:b/>
          <w:color w:val="000000" w:themeColor="text1"/>
          <w:sz w:val="22"/>
          <w:szCs w:val="22"/>
          <w:bdr w:val="none" w:sz="0" w:space="0" w:color="auto" w:frame="1"/>
        </w:rPr>
        <w:t> </w:t>
      </w:r>
      <w:r w:rsidRPr="0076283C">
        <w:rPr>
          <w:rFonts w:ascii="Arial" w:hAnsi="Arial" w:cs="Arial"/>
          <w:b/>
          <w:color w:val="000000" w:themeColor="text1"/>
          <w:sz w:val="22"/>
          <w:szCs w:val="22"/>
          <w:bdr w:val="none" w:sz="0" w:space="0" w:color="auto" w:frame="1"/>
        </w:rPr>
        <w:t>Minor Works Building Contract</w:t>
      </w:r>
      <w:r w:rsidR="0076283C">
        <w:rPr>
          <w:rFonts w:ascii="Arial" w:hAnsi="Arial" w:cs="Arial"/>
          <w:b/>
          <w:color w:val="000000" w:themeColor="text1"/>
          <w:sz w:val="22"/>
          <w:szCs w:val="22"/>
          <w:bdr w:val="none" w:sz="0" w:space="0" w:color="auto" w:frame="1"/>
        </w:rPr>
        <w:t xml:space="preserve"> </w:t>
      </w:r>
      <w:r w:rsidR="0076283C">
        <w:rPr>
          <w:rFonts w:ascii="Arial" w:hAnsi="Arial" w:cs="Arial"/>
          <w:color w:val="000000" w:themeColor="text1"/>
          <w:sz w:val="22"/>
          <w:szCs w:val="22"/>
          <w:bdr w:val="none" w:sz="0" w:space="0" w:color="auto" w:frame="1"/>
        </w:rPr>
        <w:t xml:space="preserve">would be the most suitable contact and procurement rout as the project is small and </w:t>
      </w:r>
      <w:r w:rsidR="0076283C">
        <w:rPr>
          <w:rFonts w:ascii="Arial" w:eastAsia="Times New Roman" w:hAnsi="Arial" w:cs="Arial"/>
          <w:color w:val="000000"/>
          <w:sz w:val="20"/>
          <w:szCs w:val="20"/>
          <w:shd w:val="clear" w:color="auto" w:fill="FFFFFF"/>
        </w:rPr>
        <w:t>relatively straight-forward</w:t>
      </w:r>
      <w:r w:rsidR="00893CE8">
        <w:rPr>
          <w:rFonts w:ascii="Arial" w:eastAsia="Times New Roman" w:hAnsi="Arial" w:cs="Arial"/>
          <w:color w:val="000000"/>
          <w:sz w:val="20"/>
          <w:szCs w:val="20"/>
          <w:shd w:val="clear" w:color="auto" w:fill="FFFFFF"/>
        </w:rPr>
        <w:t>.</w:t>
      </w:r>
    </w:p>
    <w:p w14:paraId="2F6F77C7" w14:textId="77777777" w:rsidR="00F436D4" w:rsidRDefault="00F436D4" w:rsidP="0076283C">
      <w:pPr>
        <w:rPr>
          <w:rFonts w:ascii="Arial" w:eastAsia="Times New Roman" w:hAnsi="Arial" w:cs="Arial"/>
          <w:color w:val="000000"/>
          <w:sz w:val="20"/>
          <w:szCs w:val="20"/>
          <w:shd w:val="clear" w:color="auto" w:fill="FFFFFF"/>
        </w:rPr>
      </w:pPr>
    </w:p>
    <w:p w14:paraId="7455851F" w14:textId="77777777" w:rsidR="00F436D4" w:rsidRDefault="00F436D4" w:rsidP="00F436D4">
      <w:pPr>
        <w:rPr>
          <w:rFonts w:ascii="Arial" w:eastAsia="Times New Roman" w:hAnsi="Arial" w:cs="Arial"/>
          <w:color w:val="000000" w:themeColor="text1"/>
          <w:shd w:val="clear" w:color="auto" w:fill="FFFFFF"/>
        </w:rPr>
      </w:pPr>
      <w:r w:rsidRPr="00F436D4">
        <w:rPr>
          <w:rFonts w:ascii="Arial" w:eastAsia="Times New Roman" w:hAnsi="Arial" w:cs="Arial"/>
          <w:color w:val="000000" w:themeColor="text1"/>
          <w:shd w:val="clear" w:color="auto" w:fill="FFFFFF"/>
        </w:rPr>
        <w:t>The</w:t>
      </w:r>
      <w:r w:rsidRPr="00F436D4">
        <w:rPr>
          <w:rStyle w:val="apple-converted-space"/>
          <w:rFonts w:ascii="Arial" w:eastAsia="Times New Roman" w:hAnsi="Arial" w:cs="Arial"/>
          <w:color w:val="000000" w:themeColor="text1"/>
          <w:shd w:val="clear" w:color="auto" w:fill="FFFFFF"/>
        </w:rPr>
        <w:t> </w:t>
      </w:r>
      <w:hyperlink r:id="rId30" w:tooltip="JCT minor works building contract" w:history="1">
        <w:r w:rsidRPr="00F436D4">
          <w:rPr>
            <w:rStyle w:val="Hyperlink"/>
            <w:rFonts w:ascii="Arial" w:eastAsia="Times New Roman" w:hAnsi="Arial" w:cs="Arial"/>
            <w:color w:val="000000" w:themeColor="text1"/>
            <w:u w:val="none"/>
          </w:rPr>
          <w:t>JCT Minor Works Building Contract</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is more straight forward to administer than many other forms of</w:t>
      </w:r>
      <w:r w:rsidRPr="00F436D4">
        <w:rPr>
          <w:rStyle w:val="apple-converted-space"/>
          <w:rFonts w:ascii="Arial" w:eastAsia="Times New Roman" w:hAnsi="Arial" w:cs="Arial"/>
          <w:color w:val="000000" w:themeColor="text1"/>
          <w:shd w:val="clear" w:color="auto" w:fill="FFFFFF"/>
        </w:rPr>
        <w:t> </w:t>
      </w:r>
      <w:hyperlink r:id="rId31" w:tooltip="Contract" w:history="1">
        <w:r w:rsidRPr="00F436D4">
          <w:rPr>
            <w:rStyle w:val="Hyperlink"/>
            <w:rFonts w:ascii="Arial" w:eastAsia="Times New Roman" w:hAnsi="Arial" w:cs="Arial"/>
            <w:color w:val="000000" w:themeColor="text1"/>
            <w:u w:val="none"/>
          </w:rPr>
          <w:t>contract</w:t>
        </w:r>
      </w:hyperlink>
      <w:r w:rsidRPr="00F436D4">
        <w:rPr>
          <w:rFonts w:ascii="Arial" w:eastAsia="Times New Roman" w:hAnsi="Arial" w:cs="Arial"/>
          <w:color w:val="000000" w:themeColor="text1"/>
          <w:shd w:val="clear" w:color="auto" w:fill="FFFFFF"/>
        </w:rPr>
        <w:t>, however, the parties will still need to be very clear of their obligations and liabilities and the</w:t>
      </w:r>
      <w:r w:rsidRPr="00F436D4">
        <w:rPr>
          <w:rStyle w:val="apple-converted-space"/>
          <w:rFonts w:ascii="Arial" w:eastAsia="Times New Roman" w:hAnsi="Arial" w:cs="Arial"/>
          <w:color w:val="000000" w:themeColor="text1"/>
          <w:shd w:val="clear" w:color="auto" w:fill="FFFFFF"/>
        </w:rPr>
        <w:t> </w:t>
      </w:r>
      <w:hyperlink r:id="rId32" w:tooltip="Risk" w:history="1">
        <w:r w:rsidRPr="00F436D4">
          <w:rPr>
            <w:rStyle w:val="Hyperlink"/>
            <w:rFonts w:ascii="Arial" w:eastAsia="Times New Roman" w:hAnsi="Arial" w:cs="Arial"/>
            <w:color w:val="000000" w:themeColor="text1"/>
            <w:u w:val="none"/>
          </w:rPr>
          <w:t>risks</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that they are accepting. Generally the</w:t>
      </w:r>
      <w:r w:rsidRPr="00F436D4">
        <w:rPr>
          <w:rStyle w:val="apple-converted-space"/>
          <w:rFonts w:ascii="Arial" w:eastAsia="Times New Roman" w:hAnsi="Arial" w:cs="Arial"/>
          <w:color w:val="000000" w:themeColor="text1"/>
          <w:shd w:val="clear" w:color="auto" w:fill="FFFFFF"/>
        </w:rPr>
        <w:t> </w:t>
      </w:r>
      <w:hyperlink r:id="rId33" w:tooltip="Client" w:history="1">
        <w:r w:rsidRPr="00F436D4">
          <w:rPr>
            <w:rStyle w:val="Hyperlink"/>
            <w:rFonts w:ascii="Arial" w:eastAsia="Times New Roman" w:hAnsi="Arial" w:cs="Arial"/>
            <w:color w:val="000000" w:themeColor="text1"/>
            <w:u w:val="none"/>
          </w:rPr>
          <w:t>client</w:t>
        </w:r>
      </w:hyperlink>
      <w:r w:rsidRPr="00F436D4">
        <w:rPr>
          <w:rFonts w:ascii="Arial" w:eastAsia="Times New Roman" w:hAnsi="Arial" w:cs="Arial"/>
          <w:color w:val="000000" w:themeColor="text1"/>
          <w:shd w:val="clear" w:color="auto" w:fill="FFFFFF"/>
        </w:rPr>
        <w:t>’s</w:t>
      </w:r>
      <w:r w:rsidRPr="00F436D4">
        <w:rPr>
          <w:rStyle w:val="apple-converted-space"/>
          <w:rFonts w:ascii="Arial" w:eastAsia="Times New Roman" w:hAnsi="Arial" w:cs="Arial"/>
          <w:color w:val="000000" w:themeColor="text1"/>
          <w:shd w:val="clear" w:color="auto" w:fill="FFFFFF"/>
        </w:rPr>
        <w:t> </w:t>
      </w:r>
      <w:hyperlink r:id="rId34" w:tooltip="Architect" w:history="1">
        <w:r w:rsidRPr="00F436D4">
          <w:rPr>
            <w:rStyle w:val="Hyperlink"/>
            <w:rFonts w:ascii="Arial" w:eastAsia="Times New Roman" w:hAnsi="Arial" w:cs="Arial"/>
            <w:color w:val="000000" w:themeColor="text1"/>
            <w:u w:val="none"/>
          </w:rPr>
          <w:t>architect</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or</w:t>
      </w:r>
      <w:r w:rsidRPr="00F436D4">
        <w:rPr>
          <w:rStyle w:val="apple-converted-space"/>
          <w:rFonts w:ascii="Arial" w:eastAsia="Times New Roman" w:hAnsi="Arial" w:cs="Arial"/>
          <w:color w:val="000000" w:themeColor="text1"/>
          <w:shd w:val="clear" w:color="auto" w:fill="FFFFFF"/>
        </w:rPr>
        <w:t> </w:t>
      </w:r>
      <w:hyperlink r:id="rId35" w:tooltip="Contract administrator" w:history="1">
        <w:r w:rsidRPr="00F436D4">
          <w:rPr>
            <w:rStyle w:val="Hyperlink"/>
            <w:rFonts w:ascii="Arial" w:eastAsia="Times New Roman" w:hAnsi="Arial" w:cs="Arial"/>
            <w:color w:val="000000" w:themeColor="text1"/>
            <w:u w:val="none"/>
          </w:rPr>
          <w:t>contract administrator</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will administer the</w:t>
      </w:r>
      <w:r w:rsidRPr="00F436D4">
        <w:rPr>
          <w:rStyle w:val="apple-converted-space"/>
          <w:rFonts w:ascii="Arial" w:eastAsia="Times New Roman" w:hAnsi="Arial" w:cs="Arial"/>
          <w:color w:val="000000" w:themeColor="text1"/>
          <w:shd w:val="clear" w:color="auto" w:fill="FFFFFF"/>
        </w:rPr>
        <w:t> </w:t>
      </w:r>
      <w:hyperlink r:id="rId36" w:tooltip="Contract" w:history="1">
        <w:r w:rsidRPr="00F436D4">
          <w:rPr>
            <w:rStyle w:val="Hyperlink"/>
            <w:rFonts w:ascii="Arial" w:eastAsia="Times New Roman" w:hAnsi="Arial" w:cs="Arial"/>
            <w:color w:val="000000" w:themeColor="text1"/>
            <w:u w:val="none"/>
          </w:rPr>
          <w:t>contract</w:t>
        </w:r>
      </w:hyperlink>
      <w:r w:rsidRPr="00F436D4">
        <w:rPr>
          <w:rFonts w:ascii="Arial" w:eastAsia="Times New Roman" w:hAnsi="Arial" w:cs="Arial"/>
          <w:color w:val="000000" w:themeColor="text1"/>
          <w:shd w:val="clear" w:color="auto" w:fill="FFFFFF"/>
        </w:rPr>
        <w:t>.</w:t>
      </w:r>
    </w:p>
    <w:p w14:paraId="0FE0E9CE" w14:textId="77777777" w:rsidR="00F436D4" w:rsidRDefault="00F436D4" w:rsidP="00F436D4">
      <w:pPr>
        <w:rPr>
          <w:rFonts w:ascii="Arial" w:eastAsia="Times New Roman" w:hAnsi="Arial" w:cs="Arial"/>
          <w:color w:val="000000" w:themeColor="text1"/>
          <w:shd w:val="clear" w:color="auto" w:fill="FFFFFF"/>
        </w:rPr>
      </w:pPr>
    </w:p>
    <w:p w14:paraId="42763AE9" w14:textId="3779A12B" w:rsidR="00F436D4" w:rsidRPr="00F436D4" w:rsidRDefault="00F436D4" w:rsidP="00F436D4">
      <w:pPr>
        <w:rPr>
          <w:rFonts w:ascii="Arial" w:eastAsia="Times New Roman" w:hAnsi="Arial" w:cs="Arial"/>
          <w:color w:val="2F5496" w:themeColor="accent5" w:themeShade="BF"/>
        </w:rPr>
      </w:pPr>
      <w:r>
        <w:rPr>
          <w:rFonts w:ascii="Arial" w:eastAsia="Times New Roman" w:hAnsi="Arial" w:cs="Arial"/>
          <w:color w:val="2F5496" w:themeColor="accent5" w:themeShade="BF"/>
        </w:rPr>
        <w:t xml:space="preserve">Designing Buildings (16/10/2018). </w:t>
      </w:r>
      <w:r>
        <w:rPr>
          <w:rFonts w:ascii="Arial" w:eastAsia="Times New Roman" w:hAnsi="Arial" w:cs="Arial"/>
          <w:i/>
          <w:color w:val="2F5496" w:themeColor="accent5" w:themeShade="BF"/>
        </w:rPr>
        <w:t xml:space="preserve">Minor works. </w:t>
      </w:r>
      <w:r>
        <w:rPr>
          <w:rFonts w:ascii="Arial" w:eastAsia="Times New Roman" w:hAnsi="Arial" w:cs="Arial"/>
          <w:color w:val="2F5496" w:themeColor="accent5" w:themeShade="BF"/>
        </w:rPr>
        <w:t xml:space="preserve">Retrieved from </w:t>
      </w:r>
      <w:r w:rsidRPr="00F436D4">
        <w:rPr>
          <w:rFonts w:ascii="Arial" w:eastAsia="Times New Roman" w:hAnsi="Arial" w:cs="Arial"/>
          <w:color w:val="2F5496" w:themeColor="accent5" w:themeShade="BF"/>
        </w:rPr>
        <w:t>https://www.designingbuildings.co.uk/wiki/Minor_works</w:t>
      </w:r>
    </w:p>
    <w:p w14:paraId="7B850AD2" w14:textId="273EF38D" w:rsidR="00187673" w:rsidRPr="00D40AED" w:rsidRDefault="00187673" w:rsidP="00E415F7">
      <w:pPr>
        <w:pStyle w:val="xmsolistparagraph"/>
        <w:spacing w:before="0" w:beforeAutospacing="0" w:after="0" w:afterAutospacing="0" w:line="276" w:lineRule="auto"/>
        <w:rPr>
          <w:rFonts w:ascii="Arial" w:hAnsi="Arial" w:cs="Arial"/>
          <w:color w:val="000000" w:themeColor="text1"/>
        </w:rPr>
      </w:pPr>
    </w:p>
    <w:p w14:paraId="09F62CA0" w14:textId="77777777" w:rsidR="00D40AED" w:rsidRPr="00D40AED" w:rsidRDefault="00D40AED" w:rsidP="00D40AED">
      <w:pPr>
        <w:spacing w:line="276" w:lineRule="auto"/>
        <w:rPr>
          <w:rFonts w:ascii="Arial" w:eastAsia="Times New Roman" w:hAnsi="Arial" w:cs="Arial"/>
          <w:bCs/>
          <w:color w:val="000000" w:themeColor="text1"/>
          <w:shd w:val="clear" w:color="auto" w:fill="FFFFFF"/>
        </w:rPr>
      </w:pPr>
      <w:r w:rsidRPr="00D40AED">
        <w:rPr>
          <w:rFonts w:ascii="Arial" w:eastAsia="Times New Roman" w:hAnsi="Arial" w:cs="Arial"/>
          <w:bCs/>
          <w:color w:val="000000" w:themeColor="text1"/>
          <w:shd w:val="clear" w:color="auto" w:fill="FFFFFF"/>
        </w:rPr>
        <w:t>There is a contract between the employer and the contractor with standard contract conditions that include information such as the contract period and contract sum.</w:t>
      </w:r>
    </w:p>
    <w:p w14:paraId="441AAF98" w14:textId="77777777" w:rsidR="00D40AED" w:rsidRPr="00D40AED" w:rsidRDefault="00D40AED" w:rsidP="00D40AED">
      <w:pPr>
        <w:spacing w:line="276" w:lineRule="auto"/>
        <w:rPr>
          <w:rFonts w:ascii="Arial" w:eastAsia="Times New Roman" w:hAnsi="Arial" w:cs="Arial"/>
          <w:bCs/>
          <w:color w:val="000000" w:themeColor="text1"/>
          <w:shd w:val="clear" w:color="auto" w:fill="FFFFFF"/>
        </w:rPr>
      </w:pPr>
    </w:p>
    <w:p w14:paraId="464EED7D" w14:textId="77777777" w:rsidR="00D40AED" w:rsidRDefault="00D40AED" w:rsidP="00D40AED">
      <w:pPr>
        <w:spacing w:line="276" w:lineRule="auto"/>
        <w:rPr>
          <w:rFonts w:ascii="Arial" w:eastAsia="Times New Roman" w:hAnsi="Arial" w:cs="Arial"/>
          <w:bCs/>
          <w:color w:val="000000" w:themeColor="text1"/>
          <w:shd w:val="clear" w:color="auto" w:fill="FFFFFF"/>
        </w:rPr>
      </w:pPr>
      <w:r w:rsidRPr="00D40AED">
        <w:rPr>
          <w:rFonts w:ascii="Arial" w:eastAsia="Times New Roman" w:hAnsi="Arial" w:cs="Arial"/>
          <w:bCs/>
          <w:color w:val="000000" w:themeColor="text1"/>
          <w:shd w:val="clear" w:color="auto" w:fill="FFFFFF"/>
        </w:rPr>
        <w:t>The works are set out in the contract documents which typically include a specification and sometimes drawings.</w:t>
      </w:r>
    </w:p>
    <w:p w14:paraId="5CF9A6E8" w14:textId="77777777" w:rsidR="00D40AED" w:rsidRDefault="00D40AED" w:rsidP="00D40AED">
      <w:pPr>
        <w:spacing w:line="276" w:lineRule="auto"/>
        <w:rPr>
          <w:rFonts w:ascii="Arial" w:eastAsia="Times New Roman" w:hAnsi="Arial" w:cs="Arial"/>
          <w:bCs/>
          <w:color w:val="000000" w:themeColor="text1"/>
          <w:shd w:val="clear" w:color="auto" w:fill="FFFFFF"/>
        </w:rPr>
      </w:pPr>
    </w:p>
    <w:p w14:paraId="7084EB98" w14:textId="57EB589A" w:rsidR="00D40AED" w:rsidRPr="0044668A" w:rsidRDefault="00D40AED" w:rsidP="00D40AED">
      <w:pPr>
        <w:spacing w:line="276" w:lineRule="auto"/>
        <w:rPr>
          <w:rFonts w:ascii="Arial" w:eastAsia="Times New Roman" w:hAnsi="Arial" w:cs="Arial"/>
          <w:color w:val="2F5496" w:themeColor="accent5" w:themeShade="BF"/>
        </w:rPr>
      </w:pPr>
      <w:r>
        <w:rPr>
          <w:rFonts w:ascii="Arial" w:eastAsia="Times New Roman" w:hAnsi="Arial" w:cs="Arial"/>
          <w:bCs/>
          <w:color w:val="2F5496" w:themeColor="accent5" w:themeShade="BF"/>
          <w:shd w:val="clear" w:color="auto" w:fill="FFFFFF"/>
        </w:rPr>
        <w:t>John Wade</w:t>
      </w:r>
      <w:r w:rsidR="0044668A">
        <w:rPr>
          <w:rFonts w:ascii="Arial" w:eastAsia="Times New Roman" w:hAnsi="Arial" w:cs="Arial"/>
          <w:bCs/>
          <w:color w:val="2F5496" w:themeColor="accent5" w:themeShade="BF"/>
          <w:shd w:val="clear" w:color="auto" w:fill="FFFFFF"/>
        </w:rPr>
        <w:t xml:space="preserve">. </w:t>
      </w:r>
      <w:r w:rsidR="0044668A">
        <w:rPr>
          <w:rFonts w:ascii="Arial" w:eastAsia="Times New Roman" w:hAnsi="Arial" w:cs="Arial"/>
          <w:bCs/>
          <w:i/>
          <w:color w:val="2F5496" w:themeColor="accent5" w:themeShade="BF"/>
          <w:shd w:val="clear" w:color="auto" w:fill="FFFFFF"/>
        </w:rPr>
        <w:t xml:space="preserve">What is The JCT Minor Works Building </w:t>
      </w:r>
      <w:proofErr w:type="gramStart"/>
      <w:r w:rsidR="0044668A">
        <w:rPr>
          <w:rFonts w:ascii="Arial" w:eastAsia="Times New Roman" w:hAnsi="Arial" w:cs="Arial"/>
          <w:bCs/>
          <w:i/>
          <w:color w:val="2F5496" w:themeColor="accent5" w:themeShade="BF"/>
          <w:shd w:val="clear" w:color="auto" w:fill="FFFFFF"/>
        </w:rPr>
        <w:t>Contract?.</w:t>
      </w:r>
      <w:proofErr w:type="gramEnd"/>
      <w:r w:rsidR="0044668A">
        <w:rPr>
          <w:rFonts w:ascii="Arial" w:eastAsia="Times New Roman" w:hAnsi="Arial" w:cs="Arial"/>
          <w:bCs/>
          <w:i/>
          <w:color w:val="2F5496" w:themeColor="accent5" w:themeShade="BF"/>
          <w:shd w:val="clear" w:color="auto" w:fill="FFFFFF"/>
        </w:rPr>
        <w:t xml:space="preserve"> </w:t>
      </w:r>
      <w:r w:rsidR="0044668A">
        <w:rPr>
          <w:rFonts w:ascii="Arial" w:eastAsia="Times New Roman" w:hAnsi="Arial" w:cs="Arial"/>
          <w:bCs/>
          <w:color w:val="2F5496" w:themeColor="accent5" w:themeShade="BF"/>
          <w:shd w:val="clear" w:color="auto" w:fill="FFFFFF"/>
        </w:rPr>
        <w:t xml:space="preserve">Retrieved from </w:t>
      </w:r>
      <w:r w:rsidR="0044668A" w:rsidRPr="0044668A">
        <w:rPr>
          <w:rFonts w:ascii="Arial" w:eastAsia="Times New Roman" w:hAnsi="Arial" w:cs="Arial"/>
          <w:bCs/>
          <w:color w:val="2F5496" w:themeColor="accent5" w:themeShade="BF"/>
          <w:shd w:val="clear" w:color="auto" w:fill="FFFFFF"/>
        </w:rPr>
        <w:t>https://www.grumittwade.com/what-is-jct-minor-works-building-contract/</w:t>
      </w:r>
    </w:p>
    <w:p w14:paraId="4ECF4045" w14:textId="77777777" w:rsidR="00D40AED" w:rsidRPr="00D40AED" w:rsidRDefault="00D40AED" w:rsidP="00D40AED">
      <w:pPr>
        <w:spacing w:line="276" w:lineRule="auto"/>
        <w:rPr>
          <w:rFonts w:ascii="Arial" w:eastAsia="Times New Roman" w:hAnsi="Arial" w:cs="Arial"/>
          <w:color w:val="000000" w:themeColor="text1"/>
        </w:rPr>
      </w:pPr>
    </w:p>
    <w:p w14:paraId="511A5D95" w14:textId="77777777" w:rsidR="00187673" w:rsidRPr="00D40AED" w:rsidRDefault="00187673" w:rsidP="00E415F7">
      <w:pPr>
        <w:spacing w:line="276" w:lineRule="auto"/>
        <w:rPr>
          <w:rFonts w:ascii="Arial" w:hAnsi="Arial" w:cs="Arial"/>
          <w:color w:val="000000" w:themeColor="text1"/>
        </w:rPr>
      </w:pPr>
    </w:p>
    <w:p w14:paraId="0EB60F95" w14:textId="77777777" w:rsidR="0070659A" w:rsidRDefault="0070659A" w:rsidP="000241D5">
      <w:pPr>
        <w:rPr>
          <w:rFonts w:ascii="Arial" w:hAnsi="Arial" w:cs="Arial"/>
          <w:color w:val="2E74B5" w:themeColor="accent1" w:themeShade="BF"/>
          <w:sz w:val="28"/>
          <w:szCs w:val="28"/>
        </w:rPr>
      </w:pPr>
    </w:p>
    <w:p w14:paraId="3227B3CF" w14:textId="77777777" w:rsidR="00841753" w:rsidRDefault="00841753" w:rsidP="000241D5">
      <w:pPr>
        <w:rPr>
          <w:rFonts w:ascii="Arial" w:hAnsi="Arial" w:cs="Arial"/>
          <w:color w:val="2E74B5" w:themeColor="accent1" w:themeShade="BF"/>
          <w:sz w:val="28"/>
          <w:szCs w:val="28"/>
        </w:rPr>
      </w:pPr>
    </w:p>
    <w:p w14:paraId="0B178FF3" w14:textId="266563EE" w:rsidR="0070659A" w:rsidRPr="001A66E9" w:rsidRDefault="001A66E9" w:rsidP="000241D5">
      <w:pPr>
        <w:rPr>
          <w:rFonts w:ascii="Arial" w:hAnsi="Arial" w:cs="Arial"/>
          <w:b/>
          <w:color w:val="2F5496" w:themeColor="accent5" w:themeShade="BF"/>
          <w:sz w:val="28"/>
          <w:szCs w:val="28"/>
        </w:rPr>
      </w:pPr>
      <w:r>
        <w:rPr>
          <w:rFonts w:ascii="Arial" w:hAnsi="Arial" w:cs="Arial"/>
          <w:b/>
          <w:color w:val="2F5496" w:themeColor="accent5" w:themeShade="BF"/>
          <w:sz w:val="28"/>
          <w:szCs w:val="28"/>
        </w:rPr>
        <w:t xml:space="preserve">6.0 </w:t>
      </w:r>
      <w:r w:rsidRPr="001A66E9">
        <w:rPr>
          <w:rFonts w:ascii="Arial" w:hAnsi="Arial" w:cs="Arial"/>
          <w:b/>
          <w:color w:val="2F5496" w:themeColor="accent5" w:themeShade="BF"/>
          <w:sz w:val="28"/>
          <w:szCs w:val="28"/>
        </w:rPr>
        <w:t>C</w:t>
      </w:r>
      <w:r w:rsidR="0070659A" w:rsidRPr="001A66E9">
        <w:rPr>
          <w:rFonts w:ascii="Arial" w:hAnsi="Arial" w:cs="Arial"/>
          <w:b/>
          <w:color w:val="2F5496" w:themeColor="accent5" w:themeShade="BF"/>
          <w:sz w:val="28"/>
          <w:szCs w:val="28"/>
        </w:rPr>
        <w:t>onclusion</w:t>
      </w:r>
    </w:p>
    <w:p w14:paraId="61A0EA11" w14:textId="77777777" w:rsidR="001A66E9" w:rsidRDefault="001A66E9" w:rsidP="000241D5">
      <w:pPr>
        <w:rPr>
          <w:rFonts w:ascii="Arial" w:hAnsi="Arial" w:cs="Arial"/>
          <w:color w:val="2E74B5" w:themeColor="accent1" w:themeShade="BF"/>
          <w:sz w:val="28"/>
          <w:szCs w:val="28"/>
        </w:rPr>
      </w:pPr>
    </w:p>
    <w:p w14:paraId="0E1C548E" w14:textId="2AE5C641" w:rsidR="00E03A7E" w:rsidRPr="001A66E9" w:rsidRDefault="0070659A" w:rsidP="00E03A7E">
      <w:pPr>
        <w:rPr>
          <w:rFonts w:ascii="Arial" w:hAnsi="Arial" w:cs="Arial"/>
        </w:rPr>
      </w:pPr>
      <w:r w:rsidRPr="001A66E9">
        <w:rPr>
          <w:rFonts w:ascii="Arial" w:hAnsi="Arial" w:cs="Arial"/>
        </w:rPr>
        <w:t xml:space="preserve">No procurement route offers a solution to all issues: it is always a compromise. </w:t>
      </w:r>
      <w:r w:rsidR="00E03A7E" w:rsidRPr="001A66E9">
        <w:rPr>
          <w:rFonts w:ascii="Arial" w:hAnsi="Arial" w:cs="Arial"/>
        </w:rPr>
        <w:t xml:space="preserve">Careful consideration must be given when selecting which procurement method to use for a construction project. Each individual project will have different factors which may or may not suit a particular procurement method. </w:t>
      </w:r>
    </w:p>
    <w:p w14:paraId="4FA87EFB" w14:textId="77777777" w:rsidR="00E03A7E" w:rsidRPr="002529D2" w:rsidRDefault="00E03A7E" w:rsidP="000241D5">
      <w:pPr>
        <w:rPr>
          <w:rFonts w:ascii="Arial" w:hAnsi="Arial" w:cs="Arial"/>
          <w:color w:val="2E74B5" w:themeColor="accent1" w:themeShade="BF"/>
          <w:sz w:val="28"/>
          <w:szCs w:val="28"/>
        </w:rPr>
      </w:pPr>
    </w:p>
    <w:sectPr w:rsidR="00E03A7E" w:rsidRPr="002529D2" w:rsidSect="00C80A4E">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993241" w14:textId="77777777" w:rsidR="00993BA6" w:rsidRDefault="00993BA6" w:rsidP="00BF5CC7">
      <w:r>
        <w:separator/>
      </w:r>
    </w:p>
  </w:endnote>
  <w:endnote w:type="continuationSeparator" w:id="0">
    <w:p w14:paraId="597053F9" w14:textId="77777777" w:rsidR="00993BA6" w:rsidRDefault="00993BA6"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621537"/>
      <w:docPartObj>
        <w:docPartGallery w:val="Page Numbers (Bottom of Page)"/>
        <w:docPartUnique/>
      </w:docPartObj>
    </w:sdtPr>
    <w:sdtEndPr>
      <w:rPr>
        <w:noProof/>
      </w:rPr>
    </w:sdtEndPr>
    <w:sdtContent>
      <w:p w14:paraId="24E266A2" w14:textId="77777777" w:rsidR="009503DE" w:rsidRDefault="009503DE">
        <w:pPr>
          <w:pStyle w:val="Footer"/>
          <w:jc w:val="center"/>
        </w:pPr>
        <w:r>
          <w:fldChar w:fldCharType="begin"/>
        </w:r>
        <w:r>
          <w:instrText xml:space="preserve"> PAGE   \* MERGEFORMAT </w:instrText>
        </w:r>
        <w:r>
          <w:fldChar w:fldCharType="separate"/>
        </w:r>
        <w:r w:rsidR="004765FE">
          <w:rPr>
            <w:noProof/>
          </w:rPr>
          <w:t>6</w:t>
        </w:r>
        <w:r>
          <w:rPr>
            <w:noProof/>
          </w:rPr>
          <w:fldChar w:fldCharType="end"/>
        </w:r>
      </w:p>
    </w:sdtContent>
  </w:sdt>
  <w:p w14:paraId="1C8820D5" w14:textId="77777777" w:rsidR="00060E5F" w:rsidRDefault="00060E5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A820E2" w14:textId="77777777" w:rsidR="00993BA6" w:rsidRDefault="00993BA6" w:rsidP="00BF5CC7">
      <w:r>
        <w:separator/>
      </w:r>
    </w:p>
  </w:footnote>
  <w:footnote w:type="continuationSeparator" w:id="0">
    <w:p w14:paraId="3F40776E" w14:textId="77777777" w:rsidR="00993BA6" w:rsidRDefault="00993BA6" w:rsidP="00BF5CC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60EBF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4C20A18"/>
    <w:multiLevelType w:val="hybridMultilevel"/>
    <w:tmpl w:val="F6C80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64F6FD0"/>
    <w:multiLevelType w:val="hybridMultilevel"/>
    <w:tmpl w:val="BB48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AF042B"/>
    <w:multiLevelType w:val="hybridMultilevel"/>
    <w:tmpl w:val="06D0CD76"/>
    <w:lvl w:ilvl="0" w:tplc="05ACF5B6">
      <w:start w:val="225"/>
      <w:numFmt w:val="bullet"/>
      <w:lvlText w:val="-"/>
      <w:lvlJc w:val="left"/>
      <w:pPr>
        <w:ind w:left="720" w:hanging="360"/>
      </w:pPr>
      <w:rPr>
        <w:rFonts w:ascii="Helvetica" w:eastAsia="Times New Roman" w:hAnsi="Helvetica" w:cs="Times New Roman" w:hint="default"/>
        <w:color w:val="222222"/>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F82874"/>
    <w:multiLevelType w:val="hybridMultilevel"/>
    <w:tmpl w:val="4F16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00E4EC5"/>
    <w:multiLevelType w:val="hybridMultilevel"/>
    <w:tmpl w:val="5CBC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1"/>
  </w:num>
  <w:num w:numId="6">
    <w:abstractNumId w:val="5"/>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A4E"/>
    <w:rsid w:val="000241D5"/>
    <w:rsid w:val="00026720"/>
    <w:rsid w:val="0003791D"/>
    <w:rsid w:val="00052368"/>
    <w:rsid w:val="00054748"/>
    <w:rsid w:val="00060E5F"/>
    <w:rsid w:val="00062292"/>
    <w:rsid w:val="00074220"/>
    <w:rsid w:val="00084EF0"/>
    <w:rsid w:val="00093190"/>
    <w:rsid w:val="00095941"/>
    <w:rsid w:val="000B1014"/>
    <w:rsid w:val="000B2CE9"/>
    <w:rsid w:val="000B642C"/>
    <w:rsid w:val="000D12CB"/>
    <w:rsid w:val="000E043A"/>
    <w:rsid w:val="000E16C1"/>
    <w:rsid w:val="00111BBA"/>
    <w:rsid w:val="00117651"/>
    <w:rsid w:val="00122EE5"/>
    <w:rsid w:val="00124803"/>
    <w:rsid w:val="00131A66"/>
    <w:rsid w:val="001370D9"/>
    <w:rsid w:val="00141DAA"/>
    <w:rsid w:val="00147491"/>
    <w:rsid w:val="00151636"/>
    <w:rsid w:val="0015198C"/>
    <w:rsid w:val="001561AB"/>
    <w:rsid w:val="00167214"/>
    <w:rsid w:val="00170201"/>
    <w:rsid w:val="00176E97"/>
    <w:rsid w:val="00186667"/>
    <w:rsid w:val="00187673"/>
    <w:rsid w:val="00197DA3"/>
    <w:rsid w:val="001A66E9"/>
    <w:rsid w:val="001C7233"/>
    <w:rsid w:val="001E04FA"/>
    <w:rsid w:val="001E2D6A"/>
    <w:rsid w:val="001F37BA"/>
    <w:rsid w:val="001F5F9D"/>
    <w:rsid w:val="001F6A10"/>
    <w:rsid w:val="0020347A"/>
    <w:rsid w:val="00213D15"/>
    <w:rsid w:val="0023265C"/>
    <w:rsid w:val="00242E35"/>
    <w:rsid w:val="00245AE0"/>
    <w:rsid w:val="00245EF0"/>
    <w:rsid w:val="00247A68"/>
    <w:rsid w:val="002529D2"/>
    <w:rsid w:val="002662C6"/>
    <w:rsid w:val="00266923"/>
    <w:rsid w:val="00272DC7"/>
    <w:rsid w:val="00273DD5"/>
    <w:rsid w:val="00280B60"/>
    <w:rsid w:val="00294C74"/>
    <w:rsid w:val="002A1489"/>
    <w:rsid w:val="002B2FB3"/>
    <w:rsid w:val="002C1DFD"/>
    <w:rsid w:val="002D7A21"/>
    <w:rsid w:val="002E399F"/>
    <w:rsid w:val="002F349A"/>
    <w:rsid w:val="002F5F93"/>
    <w:rsid w:val="002F7E81"/>
    <w:rsid w:val="0030575D"/>
    <w:rsid w:val="003065D4"/>
    <w:rsid w:val="003226AB"/>
    <w:rsid w:val="00324C7C"/>
    <w:rsid w:val="00332A13"/>
    <w:rsid w:val="00345F7D"/>
    <w:rsid w:val="00386B78"/>
    <w:rsid w:val="0039014C"/>
    <w:rsid w:val="00392E6F"/>
    <w:rsid w:val="0039747A"/>
    <w:rsid w:val="003A4E9C"/>
    <w:rsid w:val="003C29BF"/>
    <w:rsid w:val="003C6B5A"/>
    <w:rsid w:val="003D1BD6"/>
    <w:rsid w:val="003F2030"/>
    <w:rsid w:val="00400531"/>
    <w:rsid w:val="00405EF3"/>
    <w:rsid w:val="00414EEA"/>
    <w:rsid w:val="004159E1"/>
    <w:rsid w:val="00417F15"/>
    <w:rsid w:val="0042096A"/>
    <w:rsid w:val="00421315"/>
    <w:rsid w:val="00421CEA"/>
    <w:rsid w:val="00424DAA"/>
    <w:rsid w:val="00424F5D"/>
    <w:rsid w:val="004377C3"/>
    <w:rsid w:val="0044668A"/>
    <w:rsid w:val="004632D1"/>
    <w:rsid w:val="00471A5A"/>
    <w:rsid w:val="00474AC3"/>
    <w:rsid w:val="004765FE"/>
    <w:rsid w:val="00487E7E"/>
    <w:rsid w:val="00496E8F"/>
    <w:rsid w:val="004A7143"/>
    <w:rsid w:val="004A75FF"/>
    <w:rsid w:val="004C188F"/>
    <w:rsid w:val="004C35C2"/>
    <w:rsid w:val="004D3044"/>
    <w:rsid w:val="004E324C"/>
    <w:rsid w:val="004E5D7B"/>
    <w:rsid w:val="004F7520"/>
    <w:rsid w:val="00503122"/>
    <w:rsid w:val="00505094"/>
    <w:rsid w:val="00516736"/>
    <w:rsid w:val="00521140"/>
    <w:rsid w:val="0054099F"/>
    <w:rsid w:val="00543130"/>
    <w:rsid w:val="00552DFE"/>
    <w:rsid w:val="00567CFE"/>
    <w:rsid w:val="0057241D"/>
    <w:rsid w:val="0057721E"/>
    <w:rsid w:val="00583956"/>
    <w:rsid w:val="005917B0"/>
    <w:rsid w:val="005C03A1"/>
    <w:rsid w:val="005C421B"/>
    <w:rsid w:val="005E42AE"/>
    <w:rsid w:val="005F0474"/>
    <w:rsid w:val="006031BB"/>
    <w:rsid w:val="006034CD"/>
    <w:rsid w:val="0060752E"/>
    <w:rsid w:val="0061336F"/>
    <w:rsid w:val="00630F52"/>
    <w:rsid w:val="006316C1"/>
    <w:rsid w:val="00634404"/>
    <w:rsid w:val="00644DB4"/>
    <w:rsid w:val="006524AA"/>
    <w:rsid w:val="00652E7A"/>
    <w:rsid w:val="00686382"/>
    <w:rsid w:val="0068786E"/>
    <w:rsid w:val="00692FE2"/>
    <w:rsid w:val="006B19A8"/>
    <w:rsid w:val="006C1285"/>
    <w:rsid w:val="006C59EF"/>
    <w:rsid w:val="006E3708"/>
    <w:rsid w:val="006E79F2"/>
    <w:rsid w:val="006F3336"/>
    <w:rsid w:val="006F3F16"/>
    <w:rsid w:val="0070659A"/>
    <w:rsid w:val="0070666E"/>
    <w:rsid w:val="007279C7"/>
    <w:rsid w:val="00732268"/>
    <w:rsid w:val="00754187"/>
    <w:rsid w:val="0076283C"/>
    <w:rsid w:val="00763ED5"/>
    <w:rsid w:val="007656CE"/>
    <w:rsid w:val="0077167E"/>
    <w:rsid w:val="007769FA"/>
    <w:rsid w:val="00792901"/>
    <w:rsid w:val="00795BA4"/>
    <w:rsid w:val="007A191E"/>
    <w:rsid w:val="007B74A5"/>
    <w:rsid w:val="007D1303"/>
    <w:rsid w:val="007E4627"/>
    <w:rsid w:val="007F38C2"/>
    <w:rsid w:val="007F62C3"/>
    <w:rsid w:val="00806702"/>
    <w:rsid w:val="00810788"/>
    <w:rsid w:val="00822EFF"/>
    <w:rsid w:val="00841753"/>
    <w:rsid w:val="008462CC"/>
    <w:rsid w:val="008562BB"/>
    <w:rsid w:val="00861154"/>
    <w:rsid w:val="008630B1"/>
    <w:rsid w:val="00864E0D"/>
    <w:rsid w:val="008708B5"/>
    <w:rsid w:val="00884802"/>
    <w:rsid w:val="00884AD6"/>
    <w:rsid w:val="00891EF0"/>
    <w:rsid w:val="00892544"/>
    <w:rsid w:val="00893CE8"/>
    <w:rsid w:val="008B1C19"/>
    <w:rsid w:val="008B60A7"/>
    <w:rsid w:val="008D229B"/>
    <w:rsid w:val="008E470C"/>
    <w:rsid w:val="008F6C7C"/>
    <w:rsid w:val="00903CD6"/>
    <w:rsid w:val="00907E43"/>
    <w:rsid w:val="00910110"/>
    <w:rsid w:val="00916513"/>
    <w:rsid w:val="0091652A"/>
    <w:rsid w:val="00921CB4"/>
    <w:rsid w:val="00932E50"/>
    <w:rsid w:val="00935215"/>
    <w:rsid w:val="00940D82"/>
    <w:rsid w:val="00943C5D"/>
    <w:rsid w:val="009503DE"/>
    <w:rsid w:val="009574C8"/>
    <w:rsid w:val="00966425"/>
    <w:rsid w:val="00976136"/>
    <w:rsid w:val="00976AA8"/>
    <w:rsid w:val="00985A37"/>
    <w:rsid w:val="00993BA6"/>
    <w:rsid w:val="00994C64"/>
    <w:rsid w:val="009A2580"/>
    <w:rsid w:val="009B0C6B"/>
    <w:rsid w:val="009B7582"/>
    <w:rsid w:val="009C1AF7"/>
    <w:rsid w:val="009C672A"/>
    <w:rsid w:val="009E04F0"/>
    <w:rsid w:val="00A00FF9"/>
    <w:rsid w:val="00A308D1"/>
    <w:rsid w:val="00A30EB8"/>
    <w:rsid w:val="00A36C5A"/>
    <w:rsid w:val="00A372CD"/>
    <w:rsid w:val="00A37657"/>
    <w:rsid w:val="00A41ED2"/>
    <w:rsid w:val="00A42359"/>
    <w:rsid w:val="00A52119"/>
    <w:rsid w:val="00A52E48"/>
    <w:rsid w:val="00A6536F"/>
    <w:rsid w:val="00A66568"/>
    <w:rsid w:val="00A673C9"/>
    <w:rsid w:val="00A67C25"/>
    <w:rsid w:val="00A72366"/>
    <w:rsid w:val="00A83A6D"/>
    <w:rsid w:val="00A87858"/>
    <w:rsid w:val="00A92390"/>
    <w:rsid w:val="00AA3911"/>
    <w:rsid w:val="00AA3FEF"/>
    <w:rsid w:val="00AA6FAD"/>
    <w:rsid w:val="00AB101F"/>
    <w:rsid w:val="00AB235B"/>
    <w:rsid w:val="00AD453C"/>
    <w:rsid w:val="00AF6421"/>
    <w:rsid w:val="00B010EA"/>
    <w:rsid w:val="00B055D1"/>
    <w:rsid w:val="00B1762E"/>
    <w:rsid w:val="00B17810"/>
    <w:rsid w:val="00B20E8B"/>
    <w:rsid w:val="00B21C60"/>
    <w:rsid w:val="00B246A4"/>
    <w:rsid w:val="00B35487"/>
    <w:rsid w:val="00B4514E"/>
    <w:rsid w:val="00B5297C"/>
    <w:rsid w:val="00B561F6"/>
    <w:rsid w:val="00B653AC"/>
    <w:rsid w:val="00B72637"/>
    <w:rsid w:val="00B74D83"/>
    <w:rsid w:val="00B82F5E"/>
    <w:rsid w:val="00B83C25"/>
    <w:rsid w:val="00BB145E"/>
    <w:rsid w:val="00BC2012"/>
    <w:rsid w:val="00BC63CE"/>
    <w:rsid w:val="00BD2367"/>
    <w:rsid w:val="00BD42CB"/>
    <w:rsid w:val="00BD51F3"/>
    <w:rsid w:val="00BD5E4F"/>
    <w:rsid w:val="00BE3594"/>
    <w:rsid w:val="00BE4BBC"/>
    <w:rsid w:val="00BF5CC7"/>
    <w:rsid w:val="00BF78CC"/>
    <w:rsid w:val="00BF78FE"/>
    <w:rsid w:val="00C12730"/>
    <w:rsid w:val="00C175AA"/>
    <w:rsid w:val="00C27E07"/>
    <w:rsid w:val="00C302DD"/>
    <w:rsid w:val="00C35FF9"/>
    <w:rsid w:val="00C42C16"/>
    <w:rsid w:val="00C433F5"/>
    <w:rsid w:val="00C4614C"/>
    <w:rsid w:val="00C51C5C"/>
    <w:rsid w:val="00C56F6F"/>
    <w:rsid w:val="00C67E99"/>
    <w:rsid w:val="00C760F1"/>
    <w:rsid w:val="00C80A4E"/>
    <w:rsid w:val="00C86386"/>
    <w:rsid w:val="00C910F3"/>
    <w:rsid w:val="00CA3A9D"/>
    <w:rsid w:val="00CA779E"/>
    <w:rsid w:val="00CB5CCD"/>
    <w:rsid w:val="00CC0625"/>
    <w:rsid w:val="00CC298A"/>
    <w:rsid w:val="00CC2D3B"/>
    <w:rsid w:val="00CD00E1"/>
    <w:rsid w:val="00CE3DD8"/>
    <w:rsid w:val="00CE63C7"/>
    <w:rsid w:val="00CF49A8"/>
    <w:rsid w:val="00D00778"/>
    <w:rsid w:val="00D103E4"/>
    <w:rsid w:val="00D1521E"/>
    <w:rsid w:val="00D154AC"/>
    <w:rsid w:val="00D15C05"/>
    <w:rsid w:val="00D30584"/>
    <w:rsid w:val="00D32133"/>
    <w:rsid w:val="00D33C41"/>
    <w:rsid w:val="00D34B25"/>
    <w:rsid w:val="00D36466"/>
    <w:rsid w:val="00D40AED"/>
    <w:rsid w:val="00D449E0"/>
    <w:rsid w:val="00D65253"/>
    <w:rsid w:val="00D80772"/>
    <w:rsid w:val="00D81719"/>
    <w:rsid w:val="00D81984"/>
    <w:rsid w:val="00D82CC0"/>
    <w:rsid w:val="00D86AEF"/>
    <w:rsid w:val="00DA1DF0"/>
    <w:rsid w:val="00DC06A2"/>
    <w:rsid w:val="00DC2F13"/>
    <w:rsid w:val="00DE2BBD"/>
    <w:rsid w:val="00DE4412"/>
    <w:rsid w:val="00DE5623"/>
    <w:rsid w:val="00DF41BC"/>
    <w:rsid w:val="00E03A7E"/>
    <w:rsid w:val="00E23831"/>
    <w:rsid w:val="00E34B86"/>
    <w:rsid w:val="00E415F7"/>
    <w:rsid w:val="00E46EC2"/>
    <w:rsid w:val="00E47FA3"/>
    <w:rsid w:val="00E53377"/>
    <w:rsid w:val="00E646ED"/>
    <w:rsid w:val="00E75901"/>
    <w:rsid w:val="00E90198"/>
    <w:rsid w:val="00E9310B"/>
    <w:rsid w:val="00EB1EDE"/>
    <w:rsid w:val="00ED1294"/>
    <w:rsid w:val="00EE454E"/>
    <w:rsid w:val="00EF02C6"/>
    <w:rsid w:val="00F03D91"/>
    <w:rsid w:val="00F17A56"/>
    <w:rsid w:val="00F21A7C"/>
    <w:rsid w:val="00F233EC"/>
    <w:rsid w:val="00F2759D"/>
    <w:rsid w:val="00F27FC3"/>
    <w:rsid w:val="00F436D4"/>
    <w:rsid w:val="00F46CFE"/>
    <w:rsid w:val="00F470C8"/>
    <w:rsid w:val="00F5407D"/>
    <w:rsid w:val="00F61D48"/>
    <w:rsid w:val="00F63E25"/>
    <w:rsid w:val="00F66403"/>
    <w:rsid w:val="00F7715E"/>
    <w:rsid w:val="00F958FD"/>
    <w:rsid w:val="00FA099A"/>
    <w:rsid w:val="00FB195C"/>
    <w:rsid w:val="00FB2B0E"/>
    <w:rsid w:val="00FB4FD9"/>
    <w:rsid w:val="00FE1C00"/>
    <w:rsid w:val="00FE32AB"/>
    <w:rsid w:val="00FF08B5"/>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B000F0"/>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399F"/>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0241D5"/>
    <w:pPr>
      <w:keepNext/>
      <w:keepLines/>
      <w:spacing w:before="40" w:line="259" w:lineRule="auto"/>
      <w:outlineLvl w:val="2"/>
    </w:pPr>
    <w:rPr>
      <w:rFonts w:ascii="Arial" w:eastAsiaTheme="majorEastAsia" w:hAnsi="Arial" w:cs="Arial"/>
      <w:bCs/>
      <w:color w:val="000000" w:themeColor="text1"/>
      <w:lang w:eastAsia="en-US"/>
    </w:rPr>
  </w:style>
  <w:style w:type="paragraph" w:styleId="Heading4">
    <w:name w:val="heading 4"/>
    <w:basedOn w:val="Normal"/>
    <w:next w:val="Normal"/>
    <w:link w:val="Heading4Char"/>
    <w:uiPriority w:val="9"/>
    <w:unhideWhenUsed/>
    <w:qFormat/>
    <w:rsid w:val="00392E6F"/>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spacing w:after="160" w:line="259" w:lineRule="auto"/>
      <w:ind w:left="720"/>
      <w:contextualSpacing/>
    </w:pPr>
    <w:rPr>
      <w:rFonts w:asciiTheme="minorHAnsi" w:hAnsiTheme="minorHAnsi" w:cstheme="minorBidi"/>
      <w:sz w:val="22"/>
      <w:szCs w:val="22"/>
      <w:lang w:eastAsia="en-US"/>
    </w:r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after="100" w:line="259" w:lineRule="auto"/>
      <w:ind w:left="220"/>
    </w:pPr>
    <w:rPr>
      <w:rFonts w:asciiTheme="minorHAnsi" w:hAnsiTheme="minorHAnsi" w:cstheme="minorBidi"/>
      <w:sz w:val="22"/>
      <w:szCs w:val="22"/>
      <w:lang w:eastAsia="en-US"/>
    </w:rPr>
  </w:style>
  <w:style w:type="character" w:customStyle="1" w:styleId="Heading3Char">
    <w:name w:val="Heading 3 Char"/>
    <w:aliases w:val="Figures Char"/>
    <w:basedOn w:val="DefaultParagraphFont"/>
    <w:link w:val="Heading3"/>
    <w:uiPriority w:val="9"/>
    <w:rsid w:val="000241D5"/>
    <w:rPr>
      <w:rFonts w:ascii="Arial" w:eastAsiaTheme="majorEastAsia" w:hAnsi="Arial" w:cs="Arial"/>
      <w:bCs/>
      <w:color w:val="000000" w:themeColor="text1"/>
      <w:sz w:val="24"/>
      <w:szCs w:val="24"/>
    </w:rPr>
  </w:style>
  <w:style w:type="paragraph" w:styleId="TableofFigures">
    <w:name w:val="table of figures"/>
    <w:basedOn w:val="Normal"/>
    <w:next w:val="Normal"/>
    <w:uiPriority w:val="99"/>
    <w:unhideWhenUsed/>
    <w:rsid w:val="00392E6F"/>
    <w:pPr>
      <w:spacing w:line="259" w:lineRule="auto"/>
    </w:pPr>
    <w:rPr>
      <w:rFonts w:asciiTheme="minorHAnsi" w:hAnsiTheme="minorHAnsi" w:cstheme="minorBidi"/>
      <w:sz w:val="22"/>
      <w:szCs w:val="22"/>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spacing w:after="100" w:line="259" w:lineRule="auto"/>
      <w:ind w:left="440"/>
    </w:pPr>
    <w:rPr>
      <w:rFonts w:ascii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rPr>
      <w:rFonts w:eastAsia="Times New Roman"/>
    </w:rPr>
  </w:style>
  <w:style w:type="character" w:customStyle="1" w:styleId="apple-converted-space">
    <w:name w:val="apple-converted-space"/>
    <w:rsid w:val="0039747A"/>
  </w:style>
  <w:style w:type="character" w:styleId="FollowedHyperlink">
    <w:name w:val="FollowedHyperlink"/>
    <w:basedOn w:val="DefaultParagraphFont"/>
    <w:uiPriority w:val="99"/>
    <w:semiHidden/>
    <w:unhideWhenUsed/>
    <w:rsid w:val="002F349A"/>
    <w:rPr>
      <w:color w:val="954F72" w:themeColor="followedHyperlink"/>
      <w:u w:val="single"/>
    </w:rPr>
  </w:style>
  <w:style w:type="paragraph" w:customStyle="1" w:styleId="xmsolistparagraph">
    <w:name w:val="x_msolistparagraph"/>
    <w:basedOn w:val="Normal"/>
    <w:rsid w:val="00187673"/>
    <w:pPr>
      <w:spacing w:before="100" w:beforeAutospacing="1" w:after="100" w:afterAutospacing="1"/>
    </w:pPr>
  </w:style>
  <w:style w:type="character" w:styleId="Strong">
    <w:name w:val="Strong"/>
    <w:basedOn w:val="DefaultParagraphFont"/>
    <w:uiPriority w:val="22"/>
    <w:qFormat/>
    <w:rsid w:val="000D12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58109">
      <w:bodyDiv w:val="1"/>
      <w:marLeft w:val="0"/>
      <w:marRight w:val="0"/>
      <w:marTop w:val="0"/>
      <w:marBottom w:val="0"/>
      <w:divBdr>
        <w:top w:val="none" w:sz="0" w:space="0" w:color="auto"/>
        <w:left w:val="none" w:sz="0" w:space="0" w:color="auto"/>
        <w:bottom w:val="none" w:sz="0" w:space="0" w:color="auto"/>
        <w:right w:val="none" w:sz="0" w:space="0" w:color="auto"/>
      </w:divBdr>
    </w:div>
    <w:div w:id="229539171">
      <w:bodyDiv w:val="1"/>
      <w:marLeft w:val="0"/>
      <w:marRight w:val="0"/>
      <w:marTop w:val="0"/>
      <w:marBottom w:val="0"/>
      <w:divBdr>
        <w:top w:val="none" w:sz="0" w:space="0" w:color="auto"/>
        <w:left w:val="none" w:sz="0" w:space="0" w:color="auto"/>
        <w:bottom w:val="none" w:sz="0" w:space="0" w:color="auto"/>
        <w:right w:val="none" w:sz="0" w:space="0" w:color="auto"/>
      </w:divBdr>
    </w:div>
    <w:div w:id="309290429">
      <w:bodyDiv w:val="1"/>
      <w:marLeft w:val="0"/>
      <w:marRight w:val="0"/>
      <w:marTop w:val="0"/>
      <w:marBottom w:val="0"/>
      <w:divBdr>
        <w:top w:val="none" w:sz="0" w:space="0" w:color="auto"/>
        <w:left w:val="none" w:sz="0" w:space="0" w:color="auto"/>
        <w:bottom w:val="none" w:sz="0" w:space="0" w:color="auto"/>
        <w:right w:val="none" w:sz="0" w:space="0" w:color="auto"/>
      </w:divBdr>
    </w:div>
    <w:div w:id="324675572">
      <w:bodyDiv w:val="1"/>
      <w:marLeft w:val="0"/>
      <w:marRight w:val="0"/>
      <w:marTop w:val="0"/>
      <w:marBottom w:val="0"/>
      <w:divBdr>
        <w:top w:val="none" w:sz="0" w:space="0" w:color="auto"/>
        <w:left w:val="none" w:sz="0" w:space="0" w:color="auto"/>
        <w:bottom w:val="none" w:sz="0" w:space="0" w:color="auto"/>
        <w:right w:val="none" w:sz="0" w:space="0" w:color="auto"/>
      </w:divBdr>
    </w:div>
    <w:div w:id="352222742">
      <w:bodyDiv w:val="1"/>
      <w:marLeft w:val="0"/>
      <w:marRight w:val="0"/>
      <w:marTop w:val="0"/>
      <w:marBottom w:val="0"/>
      <w:divBdr>
        <w:top w:val="none" w:sz="0" w:space="0" w:color="auto"/>
        <w:left w:val="none" w:sz="0" w:space="0" w:color="auto"/>
        <w:bottom w:val="none" w:sz="0" w:space="0" w:color="auto"/>
        <w:right w:val="none" w:sz="0" w:space="0" w:color="auto"/>
      </w:divBdr>
    </w:div>
    <w:div w:id="428889380">
      <w:bodyDiv w:val="1"/>
      <w:marLeft w:val="0"/>
      <w:marRight w:val="0"/>
      <w:marTop w:val="0"/>
      <w:marBottom w:val="0"/>
      <w:divBdr>
        <w:top w:val="none" w:sz="0" w:space="0" w:color="auto"/>
        <w:left w:val="none" w:sz="0" w:space="0" w:color="auto"/>
        <w:bottom w:val="none" w:sz="0" w:space="0" w:color="auto"/>
        <w:right w:val="none" w:sz="0" w:space="0" w:color="auto"/>
      </w:divBdr>
      <w:divsChild>
        <w:div w:id="741100317">
          <w:marLeft w:val="0"/>
          <w:marRight w:val="0"/>
          <w:marTop w:val="0"/>
          <w:marBottom w:val="0"/>
          <w:divBdr>
            <w:top w:val="none" w:sz="0" w:space="0" w:color="auto"/>
            <w:left w:val="none" w:sz="0" w:space="0" w:color="auto"/>
            <w:bottom w:val="none" w:sz="0" w:space="0" w:color="auto"/>
            <w:right w:val="none" w:sz="0" w:space="0" w:color="auto"/>
          </w:divBdr>
        </w:div>
        <w:div w:id="766997456">
          <w:marLeft w:val="0"/>
          <w:marRight w:val="0"/>
          <w:marTop w:val="0"/>
          <w:marBottom w:val="0"/>
          <w:divBdr>
            <w:top w:val="none" w:sz="0" w:space="0" w:color="auto"/>
            <w:left w:val="none" w:sz="0" w:space="0" w:color="auto"/>
            <w:bottom w:val="none" w:sz="0" w:space="0" w:color="auto"/>
            <w:right w:val="none" w:sz="0" w:space="0" w:color="auto"/>
          </w:divBdr>
        </w:div>
      </w:divsChild>
    </w:div>
    <w:div w:id="657659643">
      <w:bodyDiv w:val="1"/>
      <w:marLeft w:val="0"/>
      <w:marRight w:val="0"/>
      <w:marTop w:val="0"/>
      <w:marBottom w:val="0"/>
      <w:divBdr>
        <w:top w:val="none" w:sz="0" w:space="0" w:color="auto"/>
        <w:left w:val="none" w:sz="0" w:space="0" w:color="auto"/>
        <w:bottom w:val="none" w:sz="0" w:space="0" w:color="auto"/>
        <w:right w:val="none" w:sz="0" w:space="0" w:color="auto"/>
      </w:divBdr>
      <w:divsChild>
        <w:div w:id="1564101453">
          <w:marLeft w:val="0"/>
          <w:marRight w:val="0"/>
          <w:marTop w:val="0"/>
          <w:marBottom w:val="0"/>
          <w:divBdr>
            <w:top w:val="none" w:sz="0" w:space="0" w:color="auto"/>
            <w:left w:val="none" w:sz="0" w:space="0" w:color="auto"/>
            <w:bottom w:val="none" w:sz="0" w:space="0" w:color="auto"/>
            <w:right w:val="none" w:sz="0" w:space="0" w:color="auto"/>
          </w:divBdr>
        </w:div>
        <w:div w:id="1889024085">
          <w:marLeft w:val="0"/>
          <w:marRight w:val="0"/>
          <w:marTop w:val="0"/>
          <w:marBottom w:val="0"/>
          <w:divBdr>
            <w:top w:val="none" w:sz="0" w:space="0" w:color="auto"/>
            <w:left w:val="none" w:sz="0" w:space="0" w:color="auto"/>
            <w:bottom w:val="none" w:sz="0" w:space="0" w:color="auto"/>
            <w:right w:val="none" w:sz="0" w:space="0" w:color="auto"/>
          </w:divBdr>
        </w:div>
      </w:divsChild>
    </w:div>
    <w:div w:id="708800734">
      <w:bodyDiv w:val="1"/>
      <w:marLeft w:val="0"/>
      <w:marRight w:val="0"/>
      <w:marTop w:val="0"/>
      <w:marBottom w:val="0"/>
      <w:divBdr>
        <w:top w:val="none" w:sz="0" w:space="0" w:color="auto"/>
        <w:left w:val="none" w:sz="0" w:space="0" w:color="auto"/>
        <w:bottom w:val="none" w:sz="0" w:space="0" w:color="auto"/>
        <w:right w:val="none" w:sz="0" w:space="0" w:color="auto"/>
      </w:divBdr>
    </w:div>
    <w:div w:id="709183574">
      <w:bodyDiv w:val="1"/>
      <w:marLeft w:val="0"/>
      <w:marRight w:val="0"/>
      <w:marTop w:val="0"/>
      <w:marBottom w:val="0"/>
      <w:divBdr>
        <w:top w:val="none" w:sz="0" w:space="0" w:color="auto"/>
        <w:left w:val="none" w:sz="0" w:space="0" w:color="auto"/>
        <w:bottom w:val="none" w:sz="0" w:space="0" w:color="auto"/>
        <w:right w:val="none" w:sz="0" w:space="0" w:color="auto"/>
      </w:divBdr>
      <w:divsChild>
        <w:div w:id="1252665532">
          <w:marLeft w:val="0"/>
          <w:marRight w:val="0"/>
          <w:marTop w:val="0"/>
          <w:marBottom w:val="0"/>
          <w:divBdr>
            <w:top w:val="none" w:sz="0" w:space="0" w:color="auto"/>
            <w:left w:val="none" w:sz="0" w:space="0" w:color="auto"/>
            <w:bottom w:val="none" w:sz="0" w:space="0" w:color="auto"/>
            <w:right w:val="none" w:sz="0" w:space="0" w:color="auto"/>
          </w:divBdr>
        </w:div>
        <w:div w:id="1324701051">
          <w:marLeft w:val="0"/>
          <w:marRight w:val="0"/>
          <w:marTop w:val="0"/>
          <w:marBottom w:val="0"/>
          <w:divBdr>
            <w:top w:val="none" w:sz="0" w:space="0" w:color="auto"/>
            <w:left w:val="none" w:sz="0" w:space="0" w:color="auto"/>
            <w:bottom w:val="none" w:sz="0" w:space="0" w:color="auto"/>
            <w:right w:val="none" w:sz="0" w:space="0" w:color="auto"/>
          </w:divBdr>
        </w:div>
        <w:div w:id="1979609014">
          <w:marLeft w:val="0"/>
          <w:marRight w:val="0"/>
          <w:marTop w:val="0"/>
          <w:marBottom w:val="0"/>
          <w:divBdr>
            <w:top w:val="none" w:sz="0" w:space="0" w:color="auto"/>
            <w:left w:val="none" w:sz="0" w:space="0" w:color="auto"/>
            <w:bottom w:val="none" w:sz="0" w:space="0" w:color="auto"/>
            <w:right w:val="none" w:sz="0" w:space="0" w:color="auto"/>
          </w:divBdr>
        </w:div>
        <w:div w:id="963735119">
          <w:marLeft w:val="0"/>
          <w:marRight w:val="0"/>
          <w:marTop w:val="0"/>
          <w:marBottom w:val="0"/>
          <w:divBdr>
            <w:top w:val="none" w:sz="0" w:space="0" w:color="auto"/>
            <w:left w:val="none" w:sz="0" w:space="0" w:color="auto"/>
            <w:bottom w:val="none" w:sz="0" w:space="0" w:color="auto"/>
            <w:right w:val="none" w:sz="0" w:space="0" w:color="auto"/>
          </w:divBdr>
        </w:div>
        <w:div w:id="1673410251">
          <w:marLeft w:val="0"/>
          <w:marRight w:val="0"/>
          <w:marTop w:val="0"/>
          <w:marBottom w:val="0"/>
          <w:divBdr>
            <w:top w:val="none" w:sz="0" w:space="0" w:color="auto"/>
            <w:left w:val="none" w:sz="0" w:space="0" w:color="auto"/>
            <w:bottom w:val="none" w:sz="0" w:space="0" w:color="auto"/>
            <w:right w:val="none" w:sz="0" w:space="0" w:color="auto"/>
          </w:divBdr>
        </w:div>
      </w:divsChild>
    </w:div>
    <w:div w:id="718745053">
      <w:bodyDiv w:val="1"/>
      <w:marLeft w:val="0"/>
      <w:marRight w:val="0"/>
      <w:marTop w:val="0"/>
      <w:marBottom w:val="0"/>
      <w:divBdr>
        <w:top w:val="none" w:sz="0" w:space="0" w:color="auto"/>
        <w:left w:val="none" w:sz="0" w:space="0" w:color="auto"/>
        <w:bottom w:val="none" w:sz="0" w:space="0" w:color="auto"/>
        <w:right w:val="none" w:sz="0" w:space="0" w:color="auto"/>
      </w:divBdr>
      <w:divsChild>
        <w:div w:id="766537669">
          <w:marLeft w:val="0"/>
          <w:marRight w:val="0"/>
          <w:marTop w:val="0"/>
          <w:marBottom w:val="0"/>
          <w:divBdr>
            <w:top w:val="none" w:sz="0" w:space="0" w:color="auto"/>
            <w:left w:val="none" w:sz="0" w:space="0" w:color="auto"/>
            <w:bottom w:val="none" w:sz="0" w:space="0" w:color="auto"/>
            <w:right w:val="none" w:sz="0" w:space="0" w:color="auto"/>
          </w:divBdr>
        </w:div>
        <w:div w:id="46343919">
          <w:marLeft w:val="0"/>
          <w:marRight w:val="0"/>
          <w:marTop w:val="0"/>
          <w:marBottom w:val="0"/>
          <w:divBdr>
            <w:top w:val="none" w:sz="0" w:space="0" w:color="auto"/>
            <w:left w:val="none" w:sz="0" w:space="0" w:color="auto"/>
            <w:bottom w:val="none" w:sz="0" w:space="0" w:color="auto"/>
            <w:right w:val="none" w:sz="0" w:space="0" w:color="auto"/>
          </w:divBdr>
        </w:div>
        <w:div w:id="602806543">
          <w:marLeft w:val="0"/>
          <w:marRight w:val="0"/>
          <w:marTop w:val="0"/>
          <w:marBottom w:val="0"/>
          <w:divBdr>
            <w:top w:val="none" w:sz="0" w:space="0" w:color="auto"/>
            <w:left w:val="none" w:sz="0" w:space="0" w:color="auto"/>
            <w:bottom w:val="none" w:sz="0" w:space="0" w:color="auto"/>
            <w:right w:val="none" w:sz="0" w:space="0" w:color="auto"/>
          </w:divBdr>
        </w:div>
        <w:div w:id="1989705074">
          <w:marLeft w:val="0"/>
          <w:marRight w:val="0"/>
          <w:marTop w:val="0"/>
          <w:marBottom w:val="0"/>
          <w:divBdr>
            <w:top w:val="none" w:sz="0" w:space="0" w:color="auto"/>
            <w:left w:val="none" w:sz="0" w:space="0" w:color="auto"/>
            <w:bottom w:val="none" w:sz="0" w:space="0" w:color="auto"/>
            <w:right w:val="none" w:sz="0" w:space="0" w:color="auto"/>
          </w:divBdr>
        </w:div>
      </w:divsChild>
    </w:div>
    <w:div w:id="719591233">
      <w:bodyDiv w:val="1"/>
      <w:marLeft w:val="0"/>
      <w:marRight w:val="0"/>
      <w:marTop w:val="0"/>
      <w:marBottom w:val="0"/>
      <w:divBdr>
        <w:top w:val="none" w:sz="0" w:space="0" w:color="auto"/>
        <w:left w:val="none" w:sz="0" w:space="0" w:color="auto"/>
        <w:bottom w:val="none" w:sz="0" w:space="0" w:color="auto"/>
        <w:right w:val="none" w:sz="0" w:space="0" w:color="auto"/>
      </w:divBdr>
    </w:div>
    <w:div w:id="1019042998">
      <w:bodyDiv w:val="1"/>
      <w:marLeft w:val="0"/>
      <w:marRight w:val="0"/>
      <w:marTop w:val="0"/>
      <w:marBottom w:val="0"/>
      <w:divBdr>
        <w:top w:val="none" w:sz="0" w:space="0" w:color="auto"/>
        <w:left w:val="none" w:sz="0" w:space="0" w:color="auto"/>
        <w:bottom w:val="none" w:sz="0" w:space="0" w:color="auto"/>
        <w:right w:val="none" w:sz="0" w:space="0" w:color="auto"/>
      </w:divBdr>
    </w:div>
    <w:div w:id="1027826329">
      <w:bodyDiv w:val="1"/>
      <w:marLeft w:val="0"/>
      <w:marRight w:val="0"/>
      <w:marTop w:val="0"/>
      <w:marBottom w:val="0"/>
      <w:divBdr>
        <w:top w:val="none" w:sz="0" w:space="0" w:color="auto"/>
        <w:left w:val="none" w:sz="0" w:space="0" w:color="auto"/>
        <w:bottom w:val="none" w:sz="0" w:space="0" w:color="auto"/>
        <w:right w:val="none" w:sz="0" w:space="0" w:color="auto"/>
      </w:divBdr>
    </w:div>
    <w:div w:id="1084492959">
      <w:bodyDiv w:val="1"/>
      <w:marLeft w:val="0"/>
      <w:marRight w:val="0"/>
      <w:marTop w:val="0"/>
      <w:marBottom w:val="0"/>
      <w:divBdr>
        <w:top w:val="none" w:sz="0" w:space="0" w:color="auto"/>
        <w:left w:val="none" w:sz="0" w:space="0" w:color="auto"/>
        <w:bottom w:val="none" w:sz="0" w:space="0" w:color="auto"/>
        <w:right w:val="none" w:sz="0" w:space="0" w:color="auto"/>
      </w:divBdr>
    </w:div>
    <w:div w:id="1125197021">
      <w:bodyDiv w:val="1"/>
      <w:marLeft w:val="0"/>
      <w:marRight w:val="0"/>
      <w:marTop w:val="0"/>
      <w:marBottom w:val="0"/>
      <w:divBdr>
        <w:top w:val="none" w:sz="0" w:space="0" w:color="auto"/>
        <w:left w:val="none" w:sz="0" w:space="0" w:color="auto"/>
        <w:bottom w:val="none" w:sz="0" w:space="0" w:color="auto"/>
        <w:right w:val="none" w:sz="0" w:space="0" w:color="auto"/>
      </w:divBdr>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78885554">
      <w:bodyDiv w:val="1"/>
      <w:marLeft w:val="0"/>
      <w:marRight w:val="0"/>
      <w:marTop w:val="0"/>
      <w:marBottom w:val="0"/>
      <w:divBdr>
        <w:top w:val="none" w:sz="0" w:space="0" w:color="auto"/>
        <w:left w:val="none" w:sz="0" w:space="0" w:color="auto"/>
        <w:bottom w:val="none" w:sz="0" w:space="0" w:color="auto"/>
        <w:right w:val="none" w:sz="0" w:space="0" w:color="auto"/>
      </w:divBdr>
    </w:div>
    <w:div w:id="1185482796">
      <w:bodyDiv w:val="1"/>
      <w:marLeft w:val="0"/>
      <w:marRight w:val="0"/>
      <w:marTop w:val="0"/>
      <w:marBottom w:val="0"/>
      <w:divBdr>
        <w:top w:val="none" w:sz="0" w:space="0" w:color="auto"/>
        <w:left w:val="none" w:sz="0" w:space="0" w:color="auto"/>
        <w:bottom w:val="none" w:sz="0" w:space="0" w:color="auto"/>
        <w:right w:val="none" w:sz="0" w:space="0" w:color="auto"/>
      </w:divBdr>
    </w:div>
    <w:div w:id="1268925305">
      <w:bodyDiv w:val="1"/>
      <w:marLeft w:val="0"/>
      <w:marRight w:val="0"/>
      <w:marTop w:val="0"/>
      <w:marBottom w:val="0"/>
      <w:divBdr>
        <w:top w:val="none" w:sz="0" w:space="0" w:color="auto"/>
        <w:left w:val="none" w:sz="0" w:space="0" w:color="auto"/>
        <w:bottom w:val="none" w:sz="0" w:space="0" w:color="auto"/>
        <w:right w:val="none" w:sz="0" w:space="0" w:color="auto"/>
      </w:divBdr>
    </w:div>
    <w:div w:id="1518428382">
      <w:bodyDiv w:val="1"/>
      <w:marLeft w:val="0"/>
      <w:marRight w:val="0"/>
      <w:marTop w:val="0"/>
      <w:marBottom w:val="0"/>
      <w:divBdr>
        <w:top w:val="none" w:sz="0" w:space="0" w:color="auto"/>
        <w:left w:val="none" w:sz="0" w:space="0" w:color="auto"/>
        <w:bottom w:val="none" w:sz="0" w:space="0" w:color="auto"/>
        <w:right w:val="none" w:sz="0" w:space="0" w:color="auto"/>
      </w:divBdr>
      <w:divsChild>
        <w:div w:id="1950355896">
          <w:marLeft w:val="0"/>
          <w:marRight w:val="0"/>
          <w:marTop w:val="0"/>
          <w:marBottom w:val="0"/>
          <w:divBdr>
            <w:top w:val="none" w:sz="0" w:space="0" w:color="auto"/>
            <w:left w:val="none" w:sz="0" w:space="0" w:color="auto"/>
            <w:bottom w:val="none" w:sz="0" w:space="0" w:color="auto"/>
            <w:right w:val="none" w:sz="0" w:space="0" w:color="auto"/>
          </w:divBdr>
        </w:div>
      </w:divsChild>
    </w:div>
    <w:div w:id="1538620698">
      <w:bodyDiv w:val="1"/>
      <w:marLeft w:val="0"/>
      <w:marRight w:val="0"/>
      <w:marTop w:val="0"/>
      <w:marBottom w:val="0"/>
      <w:divBdr>
        <w:top w:val="none" w:sz="0" w:space="0" w:color="auto"/>
        <w:left w:val="none" w:sz="0" w:space="0" w:color="auto"/>
        <w:bottom w:val="none" w:sz="0" w:space="0" w:color="auto"/>
        <w:right w:val="none" w:sz="0" w:space="0" w:color="auto"/>
      </w:divBdr>
    </w:div>
    <w:div w:id="1564170752">
      <w:bodyDiv w:val="1"/>
      <w:marLeft w:val="0"/>
      <w:marRight w:val="0"/>
      <w:marTop w:val="0"/>
      <w:marBottom w:val="0"/>
      <w:divBdr>
        <w:top w:val="none" w:sz="0" w:space="0" w:color="auto"/>
        <w:left w:val="none" w:sz="0" w:space="0" w:color="auto"/>
        <w:bottom w:val="none" w:sz="0" w:space="0" w:color="auto"/>
        <w:right w:val="none" w:sz="0" w:space="0" w:color="auto"/>
      </w:divBdr>
    </w:div>
    <w:div w:id="1602059639">
      <w:bodyDiv w:val="1"/>
      <w:marLeft w:val="0"/>
      <w:marRight w:val="0"/>
      <w:marTop w:val="0"/>
      <w:marBottom w:val="0"/>
      <w:divBdr>
        <w:top w:val="none" w:sz="0" w:space="0" w:color="auto"/>
        <w:left w:val="none" w:sz="0" w:space="0" w:color="auto"/>
        <w:bottom w:val="none" w:sz="0" w:space="0" w:color="auto"/>
        <w:right w:val="none" w:sz="0" w:space="0" w:color="auto"/>
      </w:divBdr>
    </w:div>
    <w:div w:id="1818255794">
      <w:bodyDiv w:val="1"/>
      <w:marLeft w:val="0"/>
      <w:marRight w:val="0"/>
      <w:marTop w:val="0"/>
      <w:marBottom w:val="0"/>
      <w:divBdr>
        <w:top w:val="none" w:sz="0" w:space="0" w:color="auto"/>
        <w:left w:val="none" w:sz="0" w:space="0" w:color="auto"/>
        <w:bottom w:val="none" w:sz="0" w:space="0" w:color="auto"/>
        <w:right w:val="none" w:sz="0" w:space="0" w:color="auto"/>
      </w:divBdr>
    </w:div>
    <w:div w:id="1835683214">
      <w:bodyDiv w:val="1"/>
      <w:marLeft w:val="0"/>
      <w:marRight w:val="0"/>
      <w:marTop w:val="0"/>
      <w:marBottom w:val="0"/>
      <w:divBdr>
        <w:top w:val="none" w:sz="0" w:space="0" w:color="auto"/>
        <w:left w:val="none" w:sz="0" w:space="0" w:color="auto"/>
        <w:bottom w:val="none" w:sz="0" w:space="0" w:color="auto"/>
        <w:right w:val="none" w:sz="0" w:space="0" w:color="auto"/>
      </w:divBdr>
    </w:div>
    <w:div w:id="1937907000">
      <w:bodyDiv w:val="1"/>
      <w:marLeft w:val="0"/>
      <w:marRight w:val="0"/>
      <w:marTop w:val="0"/>
      <w:marBottom w:val="0"/>
      <w:divBdr>
        <w:top w:val="none" w:sz="0" w:space="0" w:color="auto"/>
        <w:left w:val="none" w:sz="0" w:space="0" w:color="auto"/>
        <w:bottom w:val="none" w:sz="0" w:space="0" w:color="auto"/>
        <w:right w:val="none" w:sz="0" w:space="0" w:color="auto"/>
      </w:divBdr>
      <w:divsChild>
        <w:div w:id="1760904520">
          <w:marLeft w:val="0"/>
          <w:marRight w:val="0"/>
          <w:marTop w:val="0"/>
          <w:marBottom w:val="0"/>
          <w:divBdr>
            <w:top w:val="none" w:sz="0" w:space="0" w:color="auto"/>
            <w:left w:val="none" w:sz="0" w:space="0" w:color="auto"/>
            <w:bottom w:val="none" w:sz="0" w:space="0" w:color="auto"/>
            <w:right w:val="none" w:sz="0" w:space="0" w:color="auto"/>
          </w:divBdr>
        </w:div>
        <w:div w:id="1754276362">
          <w:marLeft w:val="0"/>
          <w:marRight w:val="0"/>
          <w:marTop w:val="0"/>
          <w:marBottom w:val="0"/>
          <w:divBdr>
            <w:top w:val="none" w:sz="0" w:space="0" w:color="auto"/>
            <w:left w:val="none" w:sz="0" w:space="0" w:color="auto"/>
            <w:bottom w:val="none" w:sz="0" w:space="0" w:color="auto"/>
            <w:right w:val="none" w:sz="0" w:space="0" w:color="auto"/>
          </w:divBdr>
        </w:div>
      </w:divsChild>
    </w:div>
    <w:div w:id="197298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designingbuildings.co.uk/wiki/Building" TargetMode="External"/><Relationship Id="rId21" Type="http://schemas.openxmlformats.org/officeDocument/2006/relationships/hyperlink" Target="https://www.designingbuildings.co.uk/wiki/Lump_sum" TargetMode="External"/><Relationship Id="rId22" Type="http://schemas.openxmlformats.org/officeDocument/2006/relationships/hyperlink" Target="https://www.designingbuildings.co.uk/wiki/Price" TargetMode="External"/><Relationship Id="rId23" Type="http://schemas.openxmlformats.org/officeDocument/2006/relationships/hyperlink" Target="https://www.designingbuildings.co.uk/wiki/Works" TargetMode="External"/><Relationship Id="rId24" Type="http://schemas.openxmlformats.org/officeDocument/2006/relationships/hyperlink" Target="https://www.designingbuildings.co.uk/wiki/Works" TargetMode="External"/><Relationship Id="rId25" Type="http://schemas.openxmlformats.org/officeDocument/2006/relationships/hyperlink" Target="https://www.designingbuildings.co.uk/wiki/Project" TargetMode="External"/><Relationship Id="rId26" Type="http://schemas.openxmlformats.org/officeDocument/2006/relationships/hyperlink" Target="https://www.designingbuildings.co.uk/wiki/Tenders" TargetMode="External"/><Relationship Id="rId27" Type="http://schemas.openxmlformats.org/officeDocument/2006/relationships/hyperlink" Target="https://www.designingbuildings.co.uk/wiki/Contractors" TargetMode="External"/><Relationship Id="rId28" Type="http://schemas.openxmlformats.org/officeDocument/2006/relationships/hyperlink" Target="https://www.designingbuildings.co.uk/wiki/Price" TargetMode="External"/><Relationship Id="rId29" Type="http://schemas.openxmlformats.org/officeDocument/2006/relationships/hyperlink" Target="https://www.designingbuildings.co.uk/wiki/Work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designingbuildings.co.uk/wiki/JCT_minor_works_building_contract" TargetMode="External"/><Relationship Id="rId31" Type="http://schemas.openxmlformats.org/officeDocument/2006/relationships/hyperlink" Target="https://www.designingbuildings.co.uk/wiki/Contract" TargetMode="External"/><Relationship Id="rId32" Type="http://schemas.openxmlformats.org/officeDocument/2006/relationships/hyperlink" Target="https://www.designingbuildings.co.uk/wiki/Risk" TargetMode="External"/><Relationship Id="rId9" Type="http://schemas.openxmlformats.org/officeDocument/2006/relationships/hyperlink" Target="https://www.designingbuildings.co.uk/wiki/New_Engineering_Contract"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esigningbuildings.co.uk/wiki/NEC" TargetMode="External"/><Relationship Id="rId33" Type="http://schemas.openxmlformats.org/officeDocument/2006/relationships/hyperlink" Target="https://www.designingbuildings.co.uk/wiki/Client" TargetMode="External"/><Relationship Id="rId34" Type="http://schemas.openxmlformats.org/officeDocument/2006/relationships/hyperlink" Target="https://www.designingbuildings.co.uk/wiki/Architect" TargetMode="External"/><Relationship Id="rId35" Type="http://schemas.openxmlformats.org/officeDocument/2006/relationships/hyperlink" Target="https://www.designingbuildings.co.uk/wiki/Contract_administrator" TargetMode="External"/><Relationship Id="rId36" Type="http://schemas.openxmlformats.org/officeDocument/2006/relationships/hyperlink" Target="https://www.designingbuildings.co.uk/wiki/Contract" TargetMode="External"/><Relationship Id="rId10" Type="http://schemas.openxmlformats.org/officeDocument/2006/relationships/hyperlink" Target="https://www.designingbuildings.co.uk/wiki/Construction_contracts" TargetMode="External"/><Relationship Id="rId11" Type="http://schemas.openxmlformats.org/officeDocument/2006/relationships/hyperlink" Target="https://www.designingbuildings.co.uk/wiki/Partnering" TargetMode="External"/><Relationship Id="rId12" Type="http://schemas.openxmlformats.org/officeDocument/2006/relationships/hyperlink" Target="https://www.designingbuildings.co.uk/wiki/Collaboration" TargetMode="External"/><Relationship Id="rId13" Type="http://schemas.openxmlformats.org/officeDocument/2006/relationships/hyperlink" Target="https://www.designingbuildings.co.uk/wiki/Contractor" TargetMode="External"/><Relationship Id="rId14" Type="http://schemas.openxmlformats.org/officeDocument/2006/relationships/hyperlink" Target="https://www.designingbuildings.co.uk/wiki/Client" TargetMode="External"/><Relationship Id="rId15" Type="http://schemas.openxmlformats.org/officeDocument/2006/relationships/hyperlink" Target="https://www.designingbuildings.co.uk/wiki/Engineering" TargetMode="External"/><Relationship Id="rId16" Type="http://schemas.openxmlformats.org/officeDocument/2006/relationships/hyperlink" Target="https://www.designingbuildings.co.uk/wiki/Construction_contracts" TargetMode="External"/><Relationship Id="rId17" Type="http://schemas.openxmlformats.org/officeDocument/2006/relationships/hyperlink" Target="https://www.designingbuildings.co.uk/wiki/Adopted" TargetMode="External"/><Relationship Id="rId18" Type="http://schemas.openxmlformats.org/officeDocument/2006/relationships/hyperlink" Target="https://www.designingbuildings.co.uk/wiki/Project" TargetMode="External"/><Relationship Id="rId19" Type="http://schemas.openxmlformats.org/officeDocument/2006/relationships/hyperlink" Target="https://www.designingbuildings.co.uk/wiki/Infrastructure" TargetMode="External"/><Relationship Id="rId37" Type="http://schemas.openxmlformats.org/officeDocument/2006/relationships/footer" Target="footer1.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EF463-0F09-784B-8A69-FEF1B493B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6</Pages>
  <Words>1507</Words>
  <Characters>8997</Characters>
  <Application>Microsoft Macintosh Word</Application>
  <DocSecurity>0</DocSecurity>
  <Lines>374</Lines>
  <Paragraphs>81</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4</cp:revision>
  <dcterms:created xsi:type="dcterms:W3CDTF">2018-12-13T10:12:00Z</dcterms:created>
  <dcterms:modified xsi:type="dcterms:W3CDTF">2018-12-27T14:20:00Z</dcterms:modified>
</cp:coreProperties>
</file>