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45DE" w:rsidRPr="00E845DE" w:rsidRDefault="00E845DE" w:rsidP="006A270A">
      <w:pPr>
        <w:spacing w:line="360" w:lineRule="auto"/>
        <w:jc w:val="center"/>
        <w:rPr>
          <w:rFonts w:ascii="Arial" w:hAnsi="Arial" w:cs="Arial"/>
          <w:b/>
          <w:sz w:val="24"/>
          <w:szCs w:val="24"/>
          <w:u w:val="single"/>
        </w:rPr>
      </w:pPr>
      <w:r w:rsidRPr="00E845DE">
        <w:rPr>
          <w:rFonts w:ascii="Arial" w:hAnsi="Arial" w:cs="Arial"/>
          <w:b/>
          <w:sz w:val="24"/>
          <w:szCs w:val="24"/>
          <w:u w:val="single"/>
        </w:rPr>
        <w:t>The Reflective Adult</w:t>
      </w:r>
    </w:p>
    <w:p w:rsidR="00E845DE" w:rsidRDefault="00E845DE" w:rsidP="006A270A">
      <w:pPr>
        <w:spacing w:line="360" w:lineRule="auto"/>
        <w:jc w:val="both"/>
        <w:rPr>
          <w:rFonts w:ascii="Arial" w:hAnsi="Arial" w:cs="Arial"/>
          <w:b/>
          <w:sz w:val="24"/>
          <w:szCs w:val="24"/>
        </w:rPr>
      </w:pPr>
    </w:p>
    <w:p w:rsidR="00B24F27" w:rsidRPr="00526904" w:rsidRDefault="00B62238" w:rsidP="006A270A">
      <w:pPr>
        <w:spacing w:line="360" w:lineRule="auto"/>
        <w:jc w:val="both"/>
        <w:rPr>
          <w:rFonts w:ascii="Arial" w:hAnsi="Arial" w:cs="Arial"/>
          <w:b/>
          <w:sz w:val="24"/>
          <w:szCs w:val="24"/>
        </w:rPr>
      </w:pPr>
      <w:r w:rsidRPr="00526904">
        <w:rPr>
          <w:rFonts w:ascii="Arial" w:hAnsi="Arial" w:cs="Arial"/>
          <w:b/>
          <w:sz w:val="24"/>
          <w:szCs w:val="24"/>
        </w:rPr>
        <w:t>Introduction</w:t>
      </w:r>
    </w:p>
    <w:p w:rsidR="00CB307D" w:rsidRDefault="00526904" w:rsidP="006A270A">
      <w:pPr>
        <w:spacing w:line="360" w:lineRule="auto"/>
        <w:jc w:val="both"/>
        <w:rPr>
          <w:rFonts w:ascii="Arial" w:hAnsi="Arial" w:cs="Arial"/>
          <w:sz w:val="24"/>
          <w:szCs w:val="24"/>
        </w:rPr>
      </w:pPr>
      <w:r>
        <w:rPr>
          <w:rFonts w:ascii="Arial" w:hAnsi="Arial" w:cs="Arial"/>
          <w:sz w:val="24"/>
          <w:szCs w:val="24"/>
        </w:rPr>
        <w:t xml:space="preserve">The definition of </w:t>
      </w:r>
      <w:r w:rsidR="00CB307D">
        <w:rPr>
          <w:rFonts w:ascii="Arial" w:hAnsi="Arial" w:cs="Arial"/>
          <w:sz w:val="24"/>
          <w:szCs w:val="24"/>
        </w:rPr>
        <w:t>reflective practice varies considerably</w:t>
      </w:r>
      <w:r>
        <w:rPr>
          <w:rFonts w:ascii="Arial" w:hAnsi="Arial" w:cs="Arial"/>
          <w:sz w:val="24"/>
          <w:szCs w:val="24"/>
        </w:rPr>
        <w:t xml:space="preserve"> and is often dependant on one’s values and beliefs</w:t>
      </w:r>
      <w:r w:rsidR="00E845DE">
        <w:rPr>
          <w:rFonts w:ascii="Arial" w:hAnsi="Arial" w:cs="Arial"/>
          <w:sz w:val="24"/>
          <w:szCs w:val="24"/>
        </w:rPr>
        <w:t xml:space="preserve"> (Covey, 1989). However, </w:t>
      </w:r>
      <w:r w:rsidR="00CB307D">
        <w:rPr>
          <w:rFonts w:ascii="Arial" w:hAnsi="Arial" w:cs="Arial"/>
          <w:sz w:val="24"/>
          <w:szCs w:val="24"/>
        </w:rPr>
        <w:t>in</w:t>
      </w:r>
      <w:r w:rsidR="00B24F27">
        <w:rPr>
          <w:rFonts w:ascii="Arial" w:hAnsi="Arial" w:cs="Arial"/>
          <w:sz w:val="24"/>
          <w:szCs w:val="24"/>
        </w:rPr>
        <w:t xml:space="preserve"> general</w:t>
      </w:r>
      <w:r w:rsidR="00CB307D">
        <w:rPr>
          <w:rFonts w:ascii="Arial" w:hAnsi="Arial" w:cs="Arial"/>
          <w:sz w:val="24"/>
          <w:szCs w:val="24"/>
        </w:rPr>
        <w:t xml:space="preserve">, </w:t>
      </w:r>
      <w:r w:rsidR="00B24F27">
        <w:rPr>
          <w:rFonts w:ascii="Arial" w:hAnsi="Arial" w:cs="Arial"/>
          <w:sz w:val="24"/>
          <w:szCs w:val="24"/>
        </w:rPr>
        <w:t xml:space="preserve">reflective practice can be described as a continuous process which professionals can use to self-reflect on their own knowledge values and skills </w:t>
      </w:r>
      <w:r w:rsidR="00CB307D">
        <w:rPr>
          <w:rFonts w:ascii="Arial" w:hAnsi="Arial" w:cs="Arial"/>
          <w:sz w:val="24"/>
          <w:szCs w:val="24"/>
        </w:rPr>
        <w:t>and/</w:t>
      </w:r>
      <w:r w:rsidR="00B24F27">
        <w:rPr>
          <w:rFonts w:ascii="Arial" w:hAnsi="Arial" w:cs="Arial"/>
          <w:sz w:val="24"/>
          <w:szCs w:val="24"/>
        </w:rPr>
        <w:t>or critically reflect on their personal and professional practice</w:t>
      </w:r>
      <w:r w:rsidR="00334959">
        <w:rPr>
          <w:rFonts w:ascii="Arial" w:hAnsi="Arial" w:cs="Arial"/>
          <w:sz w:val="24"/>
          <w:szCs w:val="24"/>
        </w:rPr>
        <w:t>, b</w:t>
      </w:r>
      <w:r w:rsidR="00B24F27">
        <w:rPr>
          <w:rFonts w:ascii="Arial" w:hAnsi="Arial" w:cs="Arial"/>
          <w:sz w:val="24"/>
          <w:szCs w:val="24"/>
        </w:rPr>
        <w:t>oth</w:t>
      </w:r>
      <w:r w:rsidR="00CB307D">
        <w:rPr>
          <w:rFonts w:ascii="Arial" w:hAnsi="Arial" w:cs="Arial"/>
          <w:sz w:val="24"/>
          <w:szCs w:val="24"/>
        </w:rPr>
        <w:t xml:space="preserve"> enabling</w:t>
      </w:r>
      <w:r w:rsidR="00B24F27">
        <w:rPr>
          <w:rFonts w:ascii="Arial" w:hAnsi="Arial" w:cs="Arial"/>
          <w:sz w:val="24"/>
          <w:szCs w:val="24"/>
        </w:rPr>
        <w:t xml:space="preserve"> </w:t>
      </w:r>
      <w:r w:rsidR="00CB307D">
        <w:rPr>
          <w:rFonts w:ascii="Arial" w:hAnsi="Arial" w:cs="Arial"/>
          <w:sz w:val="24"/>
          <w:szCs w:val="24"/>
        </w:rPr>
        <w:t xml:space="preserve">professionals </w:t>
      </w:r>
      <w:r w:rsidR="00B24F27">
        <w:rPr>
          <w:rFonts w:ascii="Arial" w:hAnsi="Arial" w:cs="Arial"/>
          <w:sz w:val="24"/>
          <w:szCs w:val="24"/>
        </w:rPr>
        <w:t xml:space="preserve">to </w:t>
      </w:r>
      <w:r w:rsidR="00334959">
        <w:rPr>
          <w:rFonts w:ascii="Arial" w:hAnsi="Arial" w:cs="Arial"/>
          <w:sz w:val="24"/>
          <w:szCs w:val="24"/>
        </w:rPr>
        <w:t>gain new knowledge whilst recognising</w:t>
      </w:r>
      <w:r w:rsidR="00B24F27">
        <w:rPr>
          <w:rFonts w:ascii="Arial" w:hAnsi="Arial" w:cs="Arial"/>
          <w:sz w:val="24"/>
          <w:szCs w:val="24"/>
        </w:rPr>
        <w:t xml:space="preserve"> the impact of their values on childre</w:t>
      </w:r>
      <w:r w:rsidR="00CB307D">
        <w:rPr>
          <w:rFonts w:ascii="Arial" w:hAnsi="Arial" w:cs="Arial"/>
          <w:sz w:val="24"/>
          <w:szCs w:val="24"/>
        </w:rPr>
        <w:t>n, young peo</w:t>
      </w:r>
      <w:r w:rsidR="00334959">
        <w:rPr>
          <w:rFonts w:ascii="Arial" w:hAnsi="Arial" w:cs="Arial"/>
          <w:sz w:val="24"/>
          <w:szCs w:val="24"/>
        </w:rPr>
        <w:t>ple and others. Thus,</w:t>
      </w:r>
      <w:r w:rsidR="00CB307D">
        <w:rPr>
          <w:rFonts w:ascii="Arial" w:hAnsi="Arial" w:cs="Arial"/>
          <w:sz w:val="24"/>
          <w:szCs w:val="24"/>
        </w:rPr>
        <w:t xml:space="preserve"> </w:t>
      </w:r>
      <w:r w:rsidR="00334959">
        <w:rPr>
          <w:rFonts w:ascii="Arial" w:hAnsi="Arial" w:cs="Arial"/>
          <w:sz w:val="24"/>
          <w:szCs w:val="24"/>
        </w:rPr>
        <w:t>providing opportunities for professionals</w:t>
      </w:r>
      <w:r w:rsidR="00CB307D">
        <w:rPr>
          <w:rFonts w:ascii="Arial" w:hAnsi="Arial" w:cs="Arial"/>
          <w:sz w:val="24"/>
          <w:szCs w:val="24"/>
        </w:rPr>
        <w:t xml:space="preserve"> </w:t>
      </w:r>
      <w:r w:rsidR="00B24F27">
        <w:rPr>
          <w:rFonts w:ascii="Arial" w:hAnsi="Arial" w:cs="Arial"/>
          <w:sz w:val="24"/>
          <w:szCs w:val="24"/>
        </w:rPr>
        <w:t>to act accordingly to improve their future practice</w:t>
      </w:r>
      <w:r w:rsidR="00CB307D">
        <w:rPr>
          <w:rFonts w:ascii="Arial" w:hAnsi="Arial" w:cs="Arial"/>
          <w:sz w:val="24"/>
          <w:szCs w:val="24"/>
        </w:rPr>
        <w:t xml:space="preserve"> to achieve the best outcomes for children</w:t>
      </w:r>
      <w:r w:rsidR="00B24F27">
        <w:rPr>
          <w:rFonts w:ascii="Arial" w:hAnsi="Arial" w:cs="Arial"/>
          <w:sz w:val="24"/>
          <w:szCs w:val="24"/>
        </w:rPr>
        <w:t xml:space="preserve"> based on their evidence</w:t>
      </w:r>
      <w:r w:rsidR="00CB307D">
        <w:rPr>
          <w:rFonts w:ascii="Arial" w:hAnsi="Arial" w:cs="Arial"/>
          <w:sz w:val="24"/>
          <w:szCs w:val="24"/>
        </w:rPr>
        <w:t xml:space="preserve"> (Fook et al, 2006)</w:t>
      </w:r>
      <w:r w:rsidR="00B24F27">
        <w:rPr>
          <w:rFonts w:ascii="Arial" w:hAnsi="Arial" w:cs="Arial"/>
          <w:sz w:val="24"/>
          <w:szCs w:val="24"/>
        </w:rPr>
        <w:t>.</w:t>
      </w:r>
      <w:r w:rsidR="00CB307D">
        <w:rPr>
          <w:rFonts w:ascii="Arial" w:hAnsi="Arial" w:cs="Arial"/>
          <w:sz w:val="24"/>
          <w:szCs w:val="24"/>
        </w:rPr>
        <w:t xml:space="preserve"> </w:t>
      </w:r>
    </w:p>
    <w:p w:rsidR="00B24F27" w:rsidRDefault="00CB307D" w:rsidP="006A270A">
      <w:pPr>
        <w:spacing w:line="360" w:lineRule="auto"/>
        <w:jc w:val="both"/>
        <w:rPr>
          <w:rFonts w:ascii="Arial" w:hAnsi="Arial" w:cs="Arial"/>
          <w:sz w:val="24"/>
          <w:szCs w:val="24"/>
        </w:rPr>
      </w:pPr>
      <w:r>
        <w:rPr>
          <w:rFonts w:ascii="Arial" w:hAnsi="Arial" w:cs="Arial"/>
          <w:sz w:val="24"/>
          <w:szCs w:val="24"/>
        </w:rPr>
        <w:t>This paper will focus on reflective practice, critical reflective practice, it’s positives and negatives,</w:t>
      </w:r>
      <w:r w:rsidR="00F1305C">
        <w:rPr>
          <w:rFonts w:ascii="Arial" w:hAnsi="Arial" w:cs="Arial"/>
          <w:sz w:val="24"/>
          <w:szCs w:val="24"/>
        </w:rPr>
        <w:t xml:space="preserve"> the impact of critical reflection on children young people and their families and different theories or tools used to reflect effectively.</w:t>
      </w:r>
    </w:p>
    <w:p w:rsidR="008860AB" w:rsidRDefault="008860AB" w:rsidP="006A270A">
      <w:pPr>
        <w:spacing w:line="360" w:lineRule="auto"/>
        <w:jc w:val="both"/>
        <w:rPr>
          <w:rFonts w:ascii="Arial" w:hAnsi="Arial" w:cs="Arial"/>
          <w:sz w:val="24"/>
          <w:szCs w:val="24"/>
        </w:rPr>
      </w:pPr>
    </w:p>
    <w:p w:rsidR="008860AB" w:rsidRPr="008860AB" w:rsidRDefault="008860AB" w:rsidP="006A270A">
      <w:pPr>
        <w:spacing w:line="360" w:lineRule="auto"/>
        <w:jc w:val="both"/>
        <w:rPr>
          <w:rFonts w:ascii="Arial" w:hAnsi="Arial" w:cs="Arial"/>
          <w:b/>
          <w:sz w:val="24"/>
          <w:szCs w:val="24"/>
        </w:rPr>
      </w:pPr>
      <w:r w:rsidRPr="008860AB">
        <w:rPr>
          <w:rFonts w:ascii="Arial" w:hAnsi="Arial" w:cs="Arial"/>
          <w:b/>
          <w:sz w:val="24"/>
          <w:szCs w:val="24"/>
        </w:rPr>
        <w:t>Reflective Practice</w:t>
      </w:r>
    </w:p>
    <w:p w:rsidR="00932168" w:rsidRPr="00977CC5" w:rsidRDefault="00AD151A" w:rsidP="006A270A">
      <w:pPr>
        <w:spacing w:line="360" w:lineRule="auto"/>
        <w:jc w:val="both"/>
        <w:rPr>
          <w:rFonts w:ascii="Arial" w:hAnsi="Arial" w:cs="Arial"/>
          <w:sz w:val="24"/>
          <w:szCs w:val="24"/>
        </w:rPr>
      </w:pPr>
      <w:r w:rsidRPr="00977CC5">
        <w:rPr>
          <w:rFonts w:ascii="Arial" w:hAnsi="Arial" w:cs="Arial"/>
          <w:sz w:val="24"/>
          <w:szCs w:val="24"/>
        </w:rPr>
        <w:t xml:space="preserve">The Teaching and Learning Research Programme in Wales </w:t>
      </w:r>
      <w:r w:rsidR="00B62238" w:rsidRPr="00977CC5">
        <w:rPr>
          <w:rFonts w:ascii="Arial" w:hAnsi="Arial" w:cs="Arial"/>
          <w:sz w:val="24"/>
          <w:szCs w:val="24"/>
        </w:rPr>
        <w:t>recognises the importance of reflective practice to</w:t>
      </w:r>
      <w:r w:rsidR="00DE4708">
        <w:rPr>
          <w:rFonts w:ascii="Arial" w:hAnsi="Arial" w:cs="Arial"/>
          <w:sz w:val="24"/>
          <w:szCs w:val="24"/>
        </w:rPr>
        <w:t xml:space="preserve"> enable the provision of </w:t>
      </w:r>
      <w:r w:rsidR="00B62238" w:rsidRPr="00977CC5">
        <w:rPr>
          <w:rFonts w:ascii="Arial" w:hAnsi="Arial" w:cs="Arial"/>
          <w:sz w:val="24"/>
          <w:szCs w:val="24"/>
        </w:rPr>
        <w:t>high quality services for children and young people. It states;</w:t>
      </w:r>
    </w:p>
    <w:p w:rsidR="00B62238" w:rsidRDefault="00AD151A" w:rsidP="006A270A">
      <w:pPr>
        <w:spacing w:line="360" w:lineRule="auto"/>
        <w:ind w:left="720"/>
        <w:jc w:val="both"/>
        <w:rPr>
          <w:rFonts w:ascii="Arial" w:hAnsi="Arial" w:cs="Arial"/>
          <w:i/>
          <w:sz w:val="24"/>
          <w:szCs w:val="24"/>
        </w:rPr>
      </w:pPr>
      <w:r w:rsidRPr="00977CC5">
        <w:rPr>
          <w:rFonts w:ascii="Arial" w:hAnsi="Arial" w:cs="Arial"/>
          <w:i/>
          <w:sz w:val="24"/>
          <w:szCs w:val="24"/>
        </w:rPr>
        <w:t>‘TLRP projects suggest that the role of the practitioner is vital to the success of the Foundation Phase. The ability of practitioners to reflect systematically on their pedagogic practice is directly connected to the successful implementation of new approaches to teaching and learning. Reflection, including reflection on their own personal and professional values may enable practitioners constructively to engage with the philosophy underpinning the Foundation Phase’.</w:t>
      </w:r>
    </w:p>
    <w:p w:rsidR="00DE4708" w:rsidRPr="00DE4708" w:rsidRDefault="00DE4708" w:rsidP="006A270A">
      <w:pPr>
        <w:spacing w:line="360" w:lineRule="auto"/>
        <w:jc w:val="right"/>
        <w:rPr>
          <w:rFonts w:ascii="Arial" w:hAnsi="Arial" w:cs="Arial"/>
          <w:sz w:val="20"/>
          <w:szCs w:val="20"/>
        </w:rPr>
      </w:pPr>
      <w:r w:rsidRPr="00DE4708">
        <w:rPr>
          <w:rFonts w:ascii="Arial" w:hAnsi="Arial" w:cs="Arial"/>
          <w:sz w:val="20"/>
          <w:szCs w:val="20"/>
        </w:rPr>
        <w:t>(James and Pollard, 2008)</w:t>
      </w:r>
    </w:p>
    <w:p w:rsidR="002A7BAF" w:rsidRPr="00977CC5" w:rsidRDefault="00E65F4D" w:rsidP="006A270A">
      <w:pPr>
        <w:spacing w:line="360" w:lineRule="auto"/>
        <w:jc w:val="both"/>
        <w:rPr>
          <w:rFonts w:ascii="Arial" w:hAnsi="Arial" w:cs="Arial"/>
          <w:sz w:val="24"/>
          <w:szCs w:val="24"/>
        </w:rPr>
      </w:pPr>
      <w:r>
        <w:rPr>
          <w:rFonts w:ascii="Arial" w:hAnsi="Arial" w:cs="Arial"/>
          <w:sz w:val="24"/>
          <w:szCs w:val="24"/>
        </w:rPr>
        <w:t>Moon (2006) suggests</w:t>
      </w:r>
      <w:r w:rsidR="002A7BAF" w:rsidRPr="00977CC5">
        <w:rPr>
          <w:rFonts w:ascii="Arial" w:hAnsi="Arial" w:cs="Arial"/>
          <w:sz w:val="24"/>
          <w:szCs w:val="24"/>
        </w:rPr>
        <w:t xml:space="preserve"> reflective practice is a continuous process used by professionals to analyse their experiences to enhance their skills and fur</w:t>
      </w:r>
      <w:r w:rsidR="00977CC5" w:rsidRPr="00977CC5">
        <w:rPr>
          <w:rFonts w:ascii="Arial" w:hAnsi="Arial" w:cs="Arial"/>
          <w:sz w:val="24"/>
          <w:szCs w:val="24"/>
        </w:rPr>
        <w:t xml:space="preserve">ther their </w:t>
      </w:r>
      <w:r w:rsidR="00977CC5" w:rsidRPr="00977CC5">
        <w:rPr>
          <w:rFonts w:ascii="Arial" w:hAnsi="Arial" w:cs="Arial"/>
          <w:sz w:val="24"/>
          <w:szCs w:val="24"/>
        </w:rPr>
        <w:lastRenderedPageBreak/>
        <w:t xml:space="preserve">development </w:t>
      </w:r>
      <w:r w:rsidR="002A7BAF" w:rsidRPr="00977CC5">
        <w:rPr>
          <w:rFonts w:ascii="Arial" w:hAnsi="Arial" w:cs="Arial"/>
          <w:sz w:val="24"/>
          <w:szCs w:val="24"/>
        </w:rPr>
        <w:t xml:space="preserve">to ensure good practice. It should be part </w:t>
      </w:r>
      <w:r w:rsidR="00977CC5" w:rsidRPr="00977CC5">
        <w:rPr>
          <w:rFonts w:ascii="Arial" w:hAnsi="Arial" w:cs="Arial"/>
          <w:sz w:val="24"/>
          <w:szCs w:val="24"/>
        </w:rPr>
        <w:t>of everyday practice to ensure the provision of high</w:t>
      </w:r>
      <w:r w:rsidR="002A7BAF" w:rsidRPr="00977CC5">
        <w:rPr>
          <w:rFonts w:ascii="Arial" w:hAnsi="Arial" w:cs="Arial"/>
          <w:sz w:val="24"/>
          <w:szCs w:val="24"/>
        </w:rPr>
        <w:t xml:space="preserve"> quality services within the Early Years</w:t>
      </w:r>
      <w:r w:rsidR="00DE4708">
        <w:rPr>
          <w:rFonts w:ascii="Arial" w:hAnsi="Arial" w:cs="Arial"/>
          <w:sz w:val="24"/>
          <w:szCs w:val="24"/>
        </w:rPr>
        <w:t xml:space="preserve"> (Gray, 2013)</w:t>
      </w:r>
      <w:r w:rsidR="002A7BAF" w:rsidRPr="00977CC5">
        <w:rPr>
          <w:rFonts w:ascii="Arial" w:hAnsi="Arial" w:cs="Arial"/>
          <w:sz w:val="24"/>
          <w:szCs w:val="24"/>
        </w:rPr>
        <w:t>.</w:t>
      </w:r>
    </w:p>
    <w:p w:rsidR="00334959" w:rsidRPr="000143C0" w:rsidRDefault="000143C0" w:rsidP="006A270A">
      <w:pPr>
        <w:spacing w:line="360" w:lineRule="auto"/>
        <w:jc w:val="both"/>
        <w:rPr>
          <w:rFonts w:ascii="Arial" w:hAnsi="Arial" w:cs="Arial"/>
          <w:i/>
          <w:sz w:val="24"/>
          <w:szCs w:val="24"/>
        </w:rPr>
      </w:pPr>
      <w:r w:rsidRPr="000143C0">
        <w:rPr>
          <w:rFonts w:ascii="Arial" w:hAnsi="Arial" w:cs="Arial"/>
          <w:sz w:val="24"/>
          <w:szCs w:val="24"/>
        </w:rPr>
        <w:t>The Teaching Council states</w:t>
      </w:r>
      <w:r>
        <w:rPr>
          <w:rFonts w:ascii="Arial" w:hAnsi="Arial" w:cs="Arial"/>
          <w:i/>
          <w:sz w:val="24"/>
          <w:szCs w:val="24"/>
        </w:rPr>
        <w:t xml:space="preserve">, </w:t>
      </w:r>
      <w:r w:rsidR="005841F1" w:rsidRPr="00E65F4D">
        <w:rPr>
          <w:rFonts w:ascii="Arial" w:hAnsi="Arial" w:cs="Arial"/>
          <w:i/>
          <w:sz w:val="24"/>
          <w:szCs w:val="24"/>
        </w:rPr>
        <w:t xml:space="preserve">‘Teaching is such a complex craft that one lifetime is not enough to master it, but by </w:t>
      </w:r>
      <w:r w:rsidR="00B85AD2" w:rsidRPr="00E65F4D">
        <w:rPr>
          <w:rFonts w:ascii="Arial" w:hAnsi="Arial" w:cs="Arial"/>
          <w:i/>
          <w:sz w:val="24"/>
          <w:szCs w:val="24"/>
        </w:rPr>
        <w:t xml:space="preserve">rigorously </w:t>
      </w:r>
      <w:r w:rsidR="005841F1" w:rsidRPr="00E65F4D">
        <w:rPr>
          <w:rFonts w:ascii="Arial" w:hAnsi="Arial" w:cs="Arial"/>
          <w:i/>
          <w:sz w:val="24"/>
          <w:szCs w:val="24"/>
        </w:rPr>
        <w:t>focusing on practice, teachers can continue to improve throughout their career.’</w:t>
      </w:r>
    </w:p>
    <w:p w:rsidR="0017300B" w:rsidRPr="00977CC5" w:rsidRDefault="008C0F74" w:rsidP="006A270A">
      <w:pPr>
        <w:spacing w:line="360" w:lineRule="auto"/>
        <w:jc w:val="both"/>
        <w:rPr>
          <w:rFonts w:ascii="Arial" w:hAnsi="Arial" w:cs="Arial"/>
          <w:sz w:val="24"/>
          <w:szCs w:val="24"/>
        </w:rPr>
      </w:pPr>
      <w:r w:rsidRPr="00977CC5">
        <w:rPr>
          <w:rFonts w:ascii="Arial" w:hAnsi="Arial" w:cs="Arial"/>
          <w:sz w:val="24"/>
          <w:szCs w:val="24"/>
        </w:rPr>
        <w:t>The best professional development is based on reflective practice and learning from others; practitioners are more likely to develop their own classroom practice through observing others, being observed and having the opportunity to see different approaches to learning and teaching in practice (</w:t>
      </w:r>
      <w:r w:rsidR="000143C0">
        <w:rPr>
          <w:rFonts w:ascii="Arial" w:hAnsi="Arial" w:cs="Arial"/>
          <w:sz w:val="24"/>
          <w:szCs w:val="24"/>
        </w:rPr>
        <w:t>Qualified For Life, 2017</w:t>
      </w:r>
      <w:r w:rsidRPr="00977CC5">
        <w:rPr>
          <w:rFonts w:ascii="Arial" w:hAnsi="Arial" w:cs="Arial"/>
          <w:sz w:val="24"/>
          <w:szCs w:val="24"/>
        </w:rPr>
        <w:t>).</w:t>
      </w:r>
    </w:p>
    <w:p w:rsidR="0047222E" w:rsidRDefault="0047222E" w:rsidP="006A270A">
      <w:pPr>
        <w:spacing w:after="0" w:line="360" w:lineRule="auto"/>
        <w:jc w:val="both"/>
        <w:rPr>
          <w:rFonts w:ascii="Arial" w:eastAsia="Times New Roman" w:hAnsi="Arial" w:cs="Arial"/>
          <w:sz w:val="24"/>
          <w:szCs w:val="24"/>
          <w:lang w:eastAsia="en-GB"/>
        </w:rPr>
      </w:pPr>
      <w:r w:rsidRPr="00977CC5">
        <w:rPr>
          <w:rFonts w:ascii="Arial" w:eastAsia="Times New Roman" w:hAnsi="Arial" w:cs="Arial"/>
          <w:sz w:val="24"/>
          <w:szCs w:val="24"/>
          <w:lang w:eastAsia="en-GB"/>
        </w:rPr>
        <w:t>Self-reflection encourages informed decision making by being able to see things from others perspectives (Arthur et al. 2005; O’Connor and Diggins 2002).</w:t>
      </w:r>
    </w:p>
    <w:p w:rsidR="00932168" w:rsidRDefault="00932168" w:rsidP="006A270A">
      <w:pPr>
        <w:spacing w:after="0" w:line="360" w:lineRule="auto"/>
        <w:jc w:val="both"/>
        <w:rPr>
          <w:rFonts w:ascii="Arial" w:eastAsia="Times New Roman" w:hAnsi="Arial" w:cs="Arial"/>
          <w:sz w:val="24"/>
          <w:szCs w:val="24"/>
          <w:lang w:eastAsia="en-GB"/>
        </w:rPr>
      </w:pPr>
    </w:p>
    <w:p w:rsidR="00932168" w:rsidRPr="00977CC5" w:rsidRDefault="00932168" w:rsidP="006A270A">
      <w:pPr>
        <w:pStyle w:val="NormalWeb"/>
        <w:spacing w:before="0" w:beforeAutospacing="0" w:after="0" w:afterAutospacing="0" w:line="360" w:lineRule="auto"/>
        <w:jc w:val="both"/>
        <w:rPr>
          <w:rFonts w:ascii="Arial" w:eastAsiaTheme="minorEastAsia" w:hAnsi="Arial" w:cs="Arial"/>
          <w:i/>
          <w:iCs/>
          <w:color w:val="000000" w:themeColor="text1"/>
          <w:kern w:val="24"/>
        </w:rPr>
      </w:pPr>
      <w:r w:rsidRPr="00977CC5">
        <w:rPr>
          <w:rFonts w:ascii="Arial" w:hAnsi="Arial" w:cs="Arial"/>
        </w:rPr>
        <w:t>Burnard (2002) considers self-awareness as the first step to effective reflection;</w:t>
      </w:r>
    </w:p>
    <w:p w:rsidR="00932168" w:rsidRPr="00977CC5" w:rsidRDefault="00932168" w:rsidP="006A270A">
      <w:pPr>
        <w:pStyle w:val="NormalWeb"/>
        <w:spacing w:before="0" w:beforeAutospacing="0" w:after="0" w:afterAutospacing="0" w:line="360" w:lineRule="auto"/>
        <w:jc w:val="both"/>
        <w:rPr>
          <w:rFonts w:ascii="Arial" w:eastAsiaTheme="minorEastAsia" w:hAnsi="Arial" w:cs="Arial"/>
          <w:i/>
          <w:iCs/>
          <w:color w:val="000000" w:themeColor="text1"/>
          <w:kern w:val="24"/>
        </w:rPr>
      </w:pPr>
    </w:p>
    <w:p w:rsidR="00932168" w:rsidRPr="00977CC5" w:rsidRDefault="00932168" w:rsidP="006A270A">
      <w:pPr>
        <w:pStyle w:val="NormalWeb"/>
        <w:spacing w:before="0" w:beforeAutospacing="0" w:after="0" w:afterAutospacing="0" w:line="360" w:lineRule="auto"/>
        <w:ind w:left="720"/>
        <w:jc w:val="both"/>
        <w:rPr>
          <w:rFonts w:ascii="Arial" w:eastAsiaTheme="minorEastAsia" w:hAnsi="Arial" w:cs="Arial"/>
          <w:color w:val="000000" w:themeColor="text1"/>
          <w:kern w:val="24"/>
        </w:rPr>
      </w:pPr>
      <w:r w:rsidRPr="00977CC5">
        <w:rPr>
          <w:rFonts w:ascii="Arial" w:eastAsiaTheme="minorEastAsia" w:hAnsi="Arial" w:cs="Arial"/>
          <w:i/>
          <w:iCs/>
          <w:color w:val="000000" w:themeColor="text1"/>
          <w:kern w:val="24"/>
        </w:rPr>
        <w:t>"…the gradual and continual process of noticing and exploring aspects of the self, whether behavioural, psychological or physical with the intention of developing personal and interpersonal understanding….To become more aware of and to have a deeper understanding of ourselves is to have a sharper and clearer picture of what is happening to others"</w:t>
      </w:r>
      <w:r w:rsidRPr="00977CC5">
        <w:rPr>
          <w:rFonts w:ascii="Arial" w:eastAsiaTheme="minorEastAsia" w:hAnsi="Arial" w:cs="Arial"/>
          <w:color w:val="000000" w:themeColor="text1"/>
          <w:kern w:val="24"/>
        </w:rPr>
        <w:t xml:space="preserve"> </w:t>
      </w:r>
    </w:p>
    <w:p w:rsidR="00932168" w:rsidRPr="000143C0" w:rsidRDefault="00932168" w:rsidP="006A270A">
      <w:pPr>
        <w:pStyle w:val="NormalWeb"/>
        <w:spacing w:before="0" w:beforeAutospacing="0" w:after="0" w:afterAutospacing="0" w:line="360" w:lineRule="auto"/>
        <w:jc w:val="right"/>
        <w:rPr>
          <w:rFonts w:ascii="Arial" w:eastAsiaTheme="minorEastAsia" w:hAnsi="Arial" w:cs="Arial"/>
          <w:color w:val="000000" w:themeColor="text1"/>
          <w:kern w:val="24"/>
          <w:sz w:val="20"/>
          <w:szCs w:val="20"/>
        </w:rPr>
      </w:pPr>
      <w:r w:rsidRPr="000143C0">
        <w:rPr>
          <w:rFonts w:ascii="Arial" w:eastAsiaTheme="minorEastAsia" w:hAnsi="Arial" w:cs="Arial"/>
          <w:color w:val="000000" w:themeColor="text1"/>
          <w:kern w:val="24"/>
          <w:sz w:val="20"/>
          <w:szCs w:val="20"/>
        </w:rPr>
        <w:t>(Burnard 2002: 30 - 31).</w:t>
      </w:r>
    </w:p>
    <w:p w:rsidR="00932168" w:rsidRPr="00977CC5" w:rsidRDefault="00932168" w:rsidP="006A270A">
      <w:pPr>
        <w:pStyle w:val="NormalWeb"/>
        <w:spacing w:before="0" w:beforeAutospacing="0" w:after="0" w:afterAutospacing="0" w:line="360" w:lineRule="auto"/>
        <w:jc w:val="both"/>
        <w:rPr>
          <w:rFonts w:ascii="Arial" w:eastAsiaTheme="minorEastAsia" w:hAnsi="Arial" w:cs="Arial"/>
          <w:color w:val="000000" w:themeColor="text1"/>
          <w:kern w:val="24"/>
        </w:rPr>
      </w:pPr>
    </w:p>
    <w:p w:rsidR="00932168" w:rsidRPr="00977CC5" w:rsidRDefault="00932168" w:rsidP="006A270A">
      <w:pPr>
        <w:pStyle w:val="NormalWeb"/>
        <w:spacing w:before="0" w:beforeAutospacing="0" w:after="0" w:afterAutospacing="0" w:line="360" w:lineRule="auto"/>
        <w:jc w:val="both"/>
        <w:rPr>
          <w:rFonts w:ascii="Arial" w:eastAsiaTheme="minorEastAsia" w:hAnsi="Arial" w:cs="Arial"/>
          <w:color w:val="000000" w:themeColor="text1"/>
          <w:kern w:val="24"/>
        </w:rPr>
      </w:pPr>
      <w:r w:rsidRPr="00977CC5">
        <w:rPr>
          <w:rFonts w:ascii="Arial" w:eastAsiaTheme="minorEastAsia" w:hAnsi="Arial" w:cs="Arial"/>
          <w:color w:val="000000" w:themeColor="text1"/>
          <w:kern w:val="24"/>
        </w:rPr>
        <w:t>Additionally, Burnard (2002) believes that self-awareness is key to being able to communicate effectively, effective communication being one of the skills that the Common core of skills and knowledge for the children and young people’s workforce document describes as being essential for good practice and providing quality services for children</w:t>
      </w:r>
      <w:r w:rsidR="003A6AEF">
        <w:rPr>
          <w:rFonts w:ascii="Arial" w:eastAsiaTheme="minorEastAsia" w:hAnsi="Arial" w:cs="Arial"/>
          <w:color w:val="000000" w:themeColor="text1"/>
          <w:kern w:val="24"/>
        </w:rPr>
        <w:t xml:space="preserve"> (Loughran, 2006)</w:t>
      </w:r>
      <w:r w:rsidRPr="00977CC5">
        <w:rPr>
          <w:rFonts w:ascii="Arial" w:eastAsiaTheme="minorEastAsia" w:hAnsi="Arial" w:cs="Arial"/>
          <w:color w:val="000000" w:themeColor="text1"/>
          <w:kern w:val="24"/>
        </w:rPr>
        <w:t xml:space="preserve">. </w:t>
      </w:r>
      <w:r w:rsidR="003A6AEF">
        <w:rPr>
          <w:rFonts w:ascii="Arial" w:eastAsiaTheme="minorEastAsia" w:hAnsi="Arial" w:cs="Arial"/>
          <w:color w:val="000000" w:themeColor="text1"/>
          <w:kern w:val="24"/>
        </w:rPr>
        <w:t>This quote taken from the Common Core of Skills and Knowledge document agrees;</w:t>
      </w:r>
    </w:p>
    <w:p w:rsidR="003A6AEF" w:rsidRDefault="00932168" w:rsidP="006A270A">
      <w:pPr>
        <w:spacing w:before="100" w:beforeAutospacing="1" w:after="100" w:afterAutospacing="1" w:line="360" w:lineRule="auto"/>
        <w:ind w:left="720"/>
        <w:jc w:val="both"/>
        <w:rPr>
          <w:rFonts w:ascii="Arial" w:eastAsia="Times New Roman" w:hAnsi="Arial" w:cs="Arial"/>
          <w:i/>
          <w:sz w:val="24"/>
          <w:szCs w:val="24"/>
          <w:lang w:eastAsia="en-GB"/>
        </w:rPr>
      </w:pPr>
      <w:r w:rsidRPr="00977CC5">
        <w:rPr>
          <w:rFonts w:ascii="Arial" w:eastAsia="Times New Roman" w:hAnsi="Arial" w:cs="Arial"/>
          <w:i/>
          <w:sz w:val="24"/>
          <w:szCs w:val="24"/>
          <w:lang w:eastAsia="en-GB"/>
        </w:rPr>
        <w:t xml:space="preserve">'Effective communication extends to involving children, young people, their parents and caregivers in the design and delivery of services and decisions that affect them. It is important to consult the people affected and consider opinions and perspectives from the outset. Another crucial element of effective communication is developing trust between the workforce and children, young </w:t>
      </w:r>
      <w:r w:rsidRPr="00977CC5">
        <w:rPr>
          <w:rFonts w:ascii="Arial" w:eastAsia="Times New Roman" w:hAnsi="Arial" w:cs="Arial"/>
          <w:i/>
          <w:sz w:val="24"/>
          <w:szCs w:val="24"/>
          <w:lang w:eastAsia="en-GB"/>
        </w:rPr>
        <w:lastRenderedPageBreak/>
        <w:t xml:space="preserve">people, parents and care providers as well as within different sectors of the workforce itself.' </w:t>
      </w:r>
    </w:p>
    <w:p w:rsidR="00932168" w:rsidRPr="003A6AEF" w:rsidRDefault="00932168" w:rsidP="006A270A">
      <w:pPr>
        <w:spacing w:before="100" w:beforeAutospacing="1" w:after="100" w:afterAutospacing="1" w:line="360" w:lineRule="auto"/>
        <w:ind w:left="720"/>
        <w:jc w:val="right"/>
        <w:rPr>
          <w:rFonts w:ascii="Arial" w:eastAsia="Times New Roman" w:hAnsi="Arial" w:cs="Arial"/>
          <w:i/>
          <w:sz w:val="24"/>
          <w:szCs w:val="24"/>
          <w:lang w:eastAsia="en-GB"/>
        </w:rPr>
      </w:pPr>
      <w:r w:rsidRPr="003A6AEF">
        <w:rPr>
          <w:rFonts w:ascii="Arial" w:eastAsia="Times New Roman" w:hAnsi="Arial" w:cs="Arial"/>
          <w:sz w:val="20"/>
          <w:szCs w:val="20"/>
          <w:lang w:eastAsia="en-GB"/>
        </w:rPr>
        <w:t>(</w:t>
      </w:r>
      <w:r w:rsidR="003A6AEF">
        <w:rPr>
          <w:rFonts w:ascii="Arial" w:eastAsia="Times New Roman" w:hAnsi="Arial" w:cs="Arial"/>
          <w:sz w:val="20"/>
          <w:szCs w:val="20"/>
          <w:lang w:eastAsia="en-GB"/>
        </w:rPr>
        <w:t>CWDC, 2017</w:t>
      </w:r>
      <w:r w:rsidRPr="003A6AEF">
        <w:rPr>
          <w:rFonts w:ascii="Arial" w:eastAsia="Times New Roman" w:hAnsi="Arial" w:cs="Arial"/>
          <w:sz w:val="20"/>
          <w:szCs w:val="20"/>
          <w:lang w:eastAsia="en-GB"/>
        </w:rPr>
        <w:t>)</w:t>
      </w:r>
    </w:p>
    <w:p w:rsidR="00932168" w:rsidRDefault="00932168" w:rsidP="006A270A">
      <w:pPr>
        <w:pStyle w:val="NormalWeb"/>
        <w:spacing w:before="0" w:beforeAutospacing="0" w:after="0" w:afterAutospacing="0" w:line="360" w:lineRule="auto"/>
        <w:jc w:val="both"/>
        <w:rPr>
          <w:rFonts w:ascii="Arial" w:eastAsiaTheme="minorEastAsia" w:hAnsi="Arial" w:cs="Arial"/>
          <w:color w:val="000000" w:themeColor="text1"/>
          <w:kern w:val="24"/>
        </w:rPr>
      </w:pPr>
      <w:r w:rsidRPr="00977CC5">
        <w:rPr>
          <w:rFonts w:ascii="Arial" w:eastAsiaTheme="minorEastAsia" w:hAnsi="Arial" w:cs="Arial"/>
          <w:color w:val="000000" w:themeColor="text1"/>
          <w:kern w:val="24"/>
        </w:rPr>
        <w:t>Effective communication is key to establishing and maintaining successful working partnerships with children, young people, their families and other services that cou</w:t>
      </w:r>
      <w:r w:rsidR="003A6AEF">
        <w:rPr>
          <w:rFonts w:ascii="Arial" w:eastAsiaTheme="minorEastAsia" w:hAnsi="Arial" w:cs="Arial"/>
          <w:color w:val="000000" w:themeColor="text1"/>
          <w:kern w:val="24"/>
        </w:rPr>
        <w:t xml:space="preserve">ld be involved in their care. Johns (2006) </w:t>
      </w:r>
      <w:r w:rsidRPr="00977CC5">
        <w:rPr>
          <w:rFonts w:ascii="Arial" w:eastAsiaTheme="minorEastAsia" w:hAnsi="Arial" w:cs="Arial"/>
          <w:color w:val="000000" w:themeColor="text1"/>
          <w:kern w:val="24"/>
        </w:rPr>
        <w:t>describes the importance of building trust within these partnerships, stating children and young people should feel comfortable in their surroundings enabling them to seek advice or to access other services where required. Practitioners should show empathy and be approachable in all circumstances as well as having good listening skills with the ability to ask open ended questions and respond appropriately in the best interests of the child or young person.</w:t>
      </w:r>
    </w:p>
    <w:p w:rsidR="00627E1B" w:rsidRDefault="00627E1B" w:rsidP="006A270A">
      <w:pPr>
        <w:pStyle w:val="NormalWeb"/>
        <w:spacing w:before="0" w:beforeAutospacing="0" w:after="0" w:afterAutospacing="0" w:line="360" w:lineRule="auto"/>
        <w:jc w:val="both"/>
        <w:rPr>
          <w:rFonts w:ascii="Arial" w:eastAsiaTheme="minorEastAsia" w:hAnsi="Arial" w:cs="Arial"/>
          <w:color w:val="000000" w:themeColor="text1"/>
          <w:kern w:val="24"/>
        </w:rPr>
      </w:pPr>
    </w:p>
    <w:p w:rsidR="00627E1B" w:rsidRDefault="00627E1B" w:rsidP="006A270A">
      <w:pPr>
        <w:pStyle w:val="NormalWeb"/>
        <w:spacing w:before="0" w:beforeAutospacing="0" w:after="0" w:afterAutospacing="0" w:line="360" w:lineRule="auto"/>
        <w:jc w:val="both"/>
        <w:rPr>
          <w:rFonts w:ascii="Arial" w:hAnsi="Arial" w:cs="Arial"/>
          <w:lang w:eastAsia="en-AU"/>
        </w:rPr>
      </w:pPr>
      <w:r w:rsidRPr="00786138">
        <w:rPr>
          <w:rFonts w:ascii="Arial" w:hAnsi="Arial" w:cs="Arial"/>
          <w:lang w:eastAsia="en-AU"/>
        </w:rPr>
        <w:t xml:space="preserve">Reflection can be </w:t>
      </w:r>
      <w:r w:rsidR="0023364F" w:rsidRPr="00786138">
        <w:rPr>
          <w:rFonts w:ascii="Arial" w:hAnsi="Arial" w:cs="Arial"/>
          <w:lang w:eastAsia="en-AU"/>
        </w:rPr>
        <w:t>based solely on the reflecting professional or it can include others, it can be planned or unplanned. Reflection can result in invaluable findings</w:t>
      </w:r>
      <w:r w:rsidR="00786138" w:rsidRPr="00786138">
        <w:rPr>
          <w:rFonts w:ascii="Arial" w:hAnsi="Arial" w:cs="Arial"/>
          <w:lang w:eastAsia="en-AU"/>
        </w:rPr>
        <w:t xml:space="preserve"> with the evidence being used to strengthen and structure future practice to provide the best outcomes for children</w:t>
      </w:r>
      <w:r w:rsidR="005E26BB">
        <w:rPr>
          <w:rFonts w:ascii="Arial" w:hAnsi="Arial" w:cs="Arial"/>
          <w:lang w:eastAsia="en-AU"/>
        </w:rPr>
        <w:t xml:space="preserve"> and their families</w:t>
      </w:r>
      <w:r w:rsidR="003A6AEF">
        <w:rPr>
          <w:rFonts w:ascii="Arial" w:hAnsi="Arial" w:cs="Arial"/>
          <w:lang w:eastAsia="en-AU"/>
        </w:rPr>
        <w:t xml:space="preserve"> (Day, 1993)</w:t>
      </w:r>
      <w:r w:rsidR="00786138" w:rsidRPr="00786138">
        <w:rPr>
          <w:rFonts w:ascii="Arial" w:hAnsi="Arial" w:cs="Arial"/>
          <w:lang w:eastAsia="en-AU"/>
        </w:rPr>
        <w:t>.</w:t>
      </w:r>
    </w:p>
    <w:p w:rsidR="003455F0" w:rsidRPr="00786138" w:rsidRDefault="003455F0" w:rsidP="006A270A">
      <w:pPr>
        <w:pStyle w:val="NormalWeb"/>
        <w:spacing w:before="0" w:beforeAutospacing="0" w:after="0" w:afterAutospacing="0" w:line="360" w:lineRule="auto"/>
        <w:jc w:val="both"/>
        <w:rPr>
          <w:rFonts w:ascii="Arial" w:eastAsiaTheme="minorEastAsia" w:hAnsi="Arial" w:cs="Arial"/>
          <w:color w:val="000000" w:themeColor="text1"/>
          <w:kern w:val="24"/>
        </w:rPr>
      </w:pPr>
    </w:p>
    <w:p w:rsidR="003455F0" w:rsidRDefault="003455F0" w:rsidP="006A270A">
      <w:pPr>
        <w:autoSpaceDE w:val="0"/>
        <w:autoSpaceDN w:val="0"/>
        <w:adjustRightInd w:val="0"/>
        <w:spacing w:after="0" w:line="360" w:lineRule="auto"/>
        <w:jc w:val="both"/>
        <w:rPr>
          <w:rFonts w:cs="TimesTen-Roman"/>
          <w:lang w:eastAsia="en-AU"/>
        </w:rPr>
      </w:pPr>
    </w:p>
    <w:p w:rsidR="008C0F74" w:rsidRPr="00932168" w:rsidRDefault="008B22A5" w:rsidP="006A270A">
      <w:pPr>
        <w:spacing w:line="360" w:lineRule="auto"/>
        <w:jc w:val="both"/>
        <w:rPr>
          <w:rFonts w:ascii="Arial" w:hAnsi="Arial" w:cs="Arial"/>
          <w:b/>
          <w:sz w:val="24"/>
          <w:szCs w:val="24"/>
        </w:rPr>
      </w:pPr>
      <w:r w:rsidRPr="00932168">
        <w:rPr>
          <w:rFonts w:ascii="Arial" w:hAnsi="Arial" w:cs="Arial"/>
          <w:b/>
          <w:sz w:val="24"/>
          <w:szCs w:val="24"/>
        </w:rPr>
        <w:t>Critical reflective practice</w:t>
      </w:r>
    </w:p>
    <w:p w:rsidR="007A3599" w:rsidRDefault="003A6AEF" w:rsidP="006A270A">
      <w:pPr>
        <w:spacing w:line="360" w:lineRule="auto"/>
        <w:jc w:val="both"/>
        <w:rPr>
          <w:rFonts w:ascii="Arial" w:hAnsi="Arial" w:cs="Arial"/>
          <w:sz w:val="24"/>
          <w:szCs w:val="24"/>
        </w:rPr>
      </w:pPr>
      <w:r>
        <w:rPr>
          <w:rFonts w:ascii="Arial" w:hAnsi="Arial" w:cs="Arial"/>
          <w:sz w:val="24"/>
          <w:szCs w:val="24"/>
        </w:rPr>
        <w:t xml:space="preserve">Southworth (1998) </w:t>
      </w:r>
      <w:r w:rsidR="0078529C">
        <w:rPr>
          <w:rFonts w:ascii="Arial" w:hAnsi="Arial" w:cs="Arial"/>
          <w:sz w:val="24"/>
          <w:szCs w:val="24"/>
        </w:rPr>
        <w:t>describes critical reflection</w:t>
      </w:r>
      <w:r w:rsidR="008B22A5">
        <w:rPr>
          <w:rFonts w:ascii="Arial" w:hAnsi="Arial" w:cs="Arial"/>
          <w:sz w:val="24"/>
          <w:szCs w:val="24"/>
        </w:rPr>
        <w:t xml:space="preserve"> as</w:t>
      </w:r>
      <w:r w:rsidR="0078529C">
        <w:rPr>
          <w:rFonts w:ascii="Arial" w:hAnsi="Arial" w:cs="Arial"/>
          <w:sz w:val="24"/>
          <w:szCs w:val="24"/>
        </w:rPr>
        <w:t xml:space="preserve"> a </w:t>
      </w:r>
      <w:r w:rsidR="007A3599">
        <w:rPr>
          <w:rFonts w:ascii="Arial" w:hAnsi="Arial" w:cs="Arial"/>
          <w:sz w:val="24"/>
          <w:szCs w:val="24"/>
        </w:rPr>
        <w:t xml:space="preserve">thinking </w:t>
      </w:r>
      <w:r w:rsidR="0078529C">
        <w:rPr>
          <w:rFonts w:ascii="Arial" w:hAnsi="Arial" w:cs="Arial"/>
          <w:sz w:val="24"/>
          <w:szCs w:val="24"/>
        </w:rPr>
        <w:t>process whereby practitioners question their own</w:t>
      </w:r>
      <w:r w:rsidR="007A3599">
        <w:rPr>
          <w:rFonts w:ascii="Arial" w:hAnsi="Arial" w:cs="Arial"/>
          <w:sz w:val="24"/>
          <w:szCs w:val="24"/>
        </w:rPr>
        <w:t xml:space="preserve"> knowledge and</w:t>
      </w:r>
      <w:r w:rsidR="0078529C">
        <w:rPr>
          <w:rFonts w:ascii="Arial" w:hAnsi="Arial" w:cs="Arial"/>
          <w:sz w:val="24"/>
          <w:szCs w:val="24"/>
        </w:rPr>
        <w:t xml:space="preserve"> values surrounding their</w:t>
      </w:r>
      <w:r w:rsidR="007A3599">
        <w:rPr>
          <w:rFonts w:ascii="Arial" w:hAnsi="Arial" w:cs="Arial"/>
          <w:sz w:val="24"/>
          <w:szCs w:val="24"/>
        </w:rPr>
        <w:t xml:space="preserve"> practice and the children they work with. It can provide opportunities for practitioners to </w:t>
      </w:r>
      <w:r w:rsidR="007A3599" w:rsidRPr="00977CC5">
        <w:rPr>
          <w:rFonts w:ascii="Arial" w:hAnsi="Arial" w:cs="Arial"/>
          <w:sz w:val="24"/>
          <w:szCs w:val="24"/>
        </w:rPr>
        <w:t>critically analyse their practice considering any po</w:t>
      </w:r>
      <w:r w:rsidR="007A3599">
        <w:rPr>
          <w:rFonts w:ascii="Arial" w:hAnsi="Arial" w:cs="Arial"/>
          <w:sz w:val="24"/>
          <w:szCs w:val="24"/>
        </w:rPr>
        <w:t>sitives and negatives including looking</w:t>
      </w:r>
      <w:r w:rsidR="007A3599" w:rsidRPr="00977CC5">
        <w:rPr>
          <w:rFonts w:ascii="Arial" w:hAnsi="Arial" w:cs="Arial"/>
          <w:sz w:val="24"/>
          <w:szCs w:val="24"/>
        </w:rPr>
        <w:t xml:space="preserve"> at their practice from alternative perspectives enabling them to explore any changes in practice t</w:t>
      </w:r>
      <w:r w:rsidR="007A3599">
        <w:rPr>
          <w:rFonts w:ascii="Arial" w:hAnsi="Arial" w:cs="Arial"/>
          <w:sz w:val="24"/>
          <w:szCs w:val="24"/>
        </w:rPr>
        <w:t>hat could have an</w:t>
      </w:r>
      <w:r w:rsidR="007A3599" w:rsidRPr="00977CC5">
        <w:rPr>
          <w:rFonts w:ascii="Arial" w:hAnsi="Arial" w:cs="Arial"/>
          <w:sz w:val="24"/>
          <w:szCs w:val="24"/>
        </w:rPr>
        <w:t xml:space="preserve"> impact on</w:t>
      </w:r>
      <w:r w:rsidR="007A3599">
        <w:rPr>
          <w:rFonts w:ascii="Arial" w:hAnsi="Arial" w:cs="Arial"/>
          <w:sz w:val="24"/>
          <w:szCs w:val="24"/>
        </w:rPr>
        <w:t xml:space="preserve"> achieving the best possible outcomes for</w:t>
      </w:r>
      <w:r w:rsidR="007A3599" w:rsidRPr="00977CC5">
        <w:rPr>
          <w:rFonts w:ascii="Arial" w:hAnsi="Arial" w:cs="Arial"/>
          <w:sz w:val="24"/>
          <w:szCs w:val="24"/>
        </w:rPr>
        <w:t xml:space="preserve"> chi</w:t>
      </w:r>
      <w:r w:rsidR="007A3599">
        <w:rPr>
          <w:rFonts w:ascii="Arial" w:hAnsi="Arial" w:cs="Arial"/>
          <w:sz w:val="24"/>
          <w:szCs w:val="24"/>
        </w:rPr>
        <w:t>ldren’s learning and development.</w:t>
      </w:r>
      <w:r w:rsidR="00B55CC8">
        <w:rPr>
          <w:rFonts w:ascii="Arial" w:hAnsi="Arial" w:cs="Arial"/>
          <w:sz w:val="24"/>
          <w:szCs w:val="24"/>
        </w:rPr>
        <w:t xml:space="preserve"> Children’s learning and development opportunities are enhanced when practitioners reflect upon their own values, while considering </w:t>
      </w:r>
      <w:r w:rsidR="00030E20">
        <w:rPr>
          <w:rFonts w:ascii="Arial" w:hAnsi="Arial" w:cs="Arial"/>
          <w:sz w:val="24"/>
          <w:szCs w:val="24"/>
        </w:rPr>
        <w:t>their own assumptions of children and the impact on their practice</w:t>
      </w:r>
      <w:r>
        <w:rPr>
          <w:rFonts w:ascii="Arial" w:hAnsi="Arial" w:cs="Arial"/>
          <w:sz w:val="24"/>
          <w:szCs w:val="24"/>
        </w:rPr>
        <w:t xml:space="preserve"> (Roberts, 1998)</w:t>
      </w:r>
      <w:r w:rsidR="00030E20">
        <w:rPr>
          <w:rFonts w:ascii="Arial" w:hAnsi="Arial" w:cs="Arial"/>
          <w:sz w:val="24"/>
          <w:szCs w:val="24"/>
        </w:rPr>
        <w:t>.</w:t>
      </w:r>
    </w:p>
    <w:p w:rsidR="00627E1B" w:rsidRPr="00001895" w:rsidRDefault="00627E1B" w:rsidP="006A270A">
      <w:pPr>
        <w:autoSpaceDE w:val="0"/>
        <w:autoSpaceDN w:val="0"/>
        <w:adjustRightInd w:val="0"/>
        <w:spacing w:after="0" w:line="360" w:lineRule="auto"/>
        <w:jc w:val="both"/>
        <w:rPr>
          <w:rFonts w:ascii="Arial" w:hAnsi="Arial" w:cs="Arial"/>
          <w:sz w:val="24"/>
          <w:szCs w:val="24"/>
          <w:lang w:eastAsia="en-AU"/>
        </w:rPr>
      </w:pPr>
      <w:r w:rsidRPr="00001895">
        <w:rPr>
          <w:rFonts w:ascii="Arial" w:hAnsi="Arial" w:cs="Arial"/>
          <w:sz w:val="24"/>
          <w:szCs w:val="24"/>
          <w:lang w:eastAsia="en-AU"/>
        </w:rPr>
        <w:t>Pollard</w:t>
      </w:r>
      <w:r>
        <w:rPr>
          <w:rFonts w:ascii="Arial" w:hAnsi="Arial" w:cs="Arial"/>
          <w:sz w:val="24"/>
          <w:szCs w:val="24"/>
          <w:lang w:eastAsia="en-AU"/>
        </w:rPr>
        <w:t xml:space="preserve"> et al,.</w:t>
      </w:r>
      <w:r w:rsidRPr="00001895">
        <w:rPr>
          <w:rFonts w:ascii="Arial" w:hAnsi="Arial" w:cs="Arial"/>
          <w:sz w:val="24"/>
          <w:szCs w:val="24"/>
          <w:lang w:eastAsia="en-AU"/>
        </w:rPr>
        <w:t xml:space="preserve"> (2002) describes 7 attributes of </w:t>
      </w:r>
      <w:r>
        <w:rPr>
          <w:rFonts w:ascii="Arial" w:hAnsi="Arial" w:cs="Arial"/>
          <w:sz w:val="24"/>
          <w:szCs w:val="24"/>
          <w:lang w:eastAsia="en-AU"/>
        </w:rPr>
        <w:t xml:space="preserve">critical </w:t>
      </w:r>
      <w:r w:rsidRPr="00001895">
        <w:rPr>
          <w:rFonts w:ascii="Arial" w:hAnsi="Arial" w:cs="Arial"/>
          <w:sz w:val="24"/>
          <w:szCs w:val="24"/>
          <w:lang w:eastAsia="en-AU"/>
        </w:rPr>
        <w:t>reflective practice that can aid practitioners in gaining an understanding of what reflective practice involves and how it can have a positive impact on children’s learning and development:</w:t>
      </w:r>
    </w:p>
    <w:p w:rsidR="00627E1B" w:rsidRPr="00001895" w:rsidRDefault="00627E1B" w:rsidP="006A270A">
      <w:pPr>
        <w:autoSpaceDE w:val="0"/>
        <w:autoSpaceDN w:val="0"/>
        <w:adjustRightInd w:val="0"/>
        <w:spacing w:after="0" w:line="360" w:lineRule="auto"/>
        <w:jc w:val="both"/>
        <w:rPr>
          <w:rFonts w:ascii="Arial" w:hAnsi="Arial" w:cs="Arial"/>
          <w:sz w:val="24"/>
          <w:szCs w:val="24"/>
          <w:lang w:eastAsia="en-AU"/>
        </w:rPr>
      </w:pPr>
    </w:p>
    <w:p w:rsidR="00627E1B" w:rsidRPr="00001895" w:rsidRDefault="00627E1B" w:rsidP="006A270A">
      <w:pPr>
        <w:numPr>
          <w:ilvl w:val="0"/>
          <w:numId w:val="1"/>
        </w:numPr>
        <w:tabs>
          <w:tab w:val="num" w:pos="0"/>
        </w:tabs>
        <w:autoSpaceDE w:val="0"/>
        <w:autoSpaceDN w:val="0"/>
        <w:adjustRightInd w:val="0"/>
        <w:spacing w:after="120" w:line="360" w:lineRule="auto"/>
        <w:ind w:left="440" w:hanging="440"/>
        <w:jc w:val="both"/>
        <w:rPr>
          <w:rFonts w:ascii="Arial" w:hAnsi="Arial" w:cs="Arial"/>
          <w:sz w:val="24"/>
          <w:szCs w:val="24"/>
          <w:lang w:eastAsia="en-AU"/>
        </w:rPr>
      </w:pPr>
      <w:r w:rsidRPr="00001895">
        <w:rPr>
          <w:rFonts w:ascii="Arial" w:hAnsi="Arial" w:cs="Arial"/>
          <w:sz w:val="24"/>
          <w:szCs w:val="24"/>
          <w:lang w:eastAsia="en-AU"/>
        </w:rPr>
        <w:t xml:space="preserve">Goals – What </w:t>
      </w:r>
      <w:r>
        <w:rPr>
          <w:rFonts w:ascii="Arial" w:hAnsi="Arial" w:cs="Arial"/>
          <w:sz w:val="24"/>
          <w:szCs w:val="24"/>
          <w:lang w:eastAsia="en-AU"/>
        </w:rPr>
        <w:t>goals? How can they be achieved</w:t>
      </w:r>
      <w:r w:rsidRPr="00001895">
        <w:rPr>
          <w:rFonts w:ascii="Arial" w:hAnsi="Arial" w:cs="Arial"/>
          <w:sz w:val="24"/>
          <w:szCs w:val="24"/>
          <w:lang w:eastAsia="en-AU"/>
        </w:rPr>
        <w:t xml:space="preserve">? </w:t>
      </w:r>
      <w:r>
        <w:rPr>
          <w:rFonts w:ascii="Arial" w:hAnsi="Arial" w:cs="Arial"/>
          <w:sz w:val="24"/>
          <w:szCs w:val="24"/>
          <w:lang w:eastAsia="en-AU"/>
        </w:rPr>
        <w:t>Consider</w:t>
      </w:r>
      <w:r w:rsidRPr="00001895">
        <w:rPr>
          <w:rFonts w:ascii="Arial" w:hAnsi="Arial" w:cs="Arial"/>
          <w:sz w:val="24"/>
          <w:szCs w:val="24"/>
          <w:lang w:eastAsia="en-AU"/>
        </w:rPr>
        <w:t xml:space="preserve"> consequences of achieving them</w:t>
      </w:r>
    </w:p>
    <w:p w:rsidR="00627E1B" w:rsidRPr="00001895" w:rsidRDefault="00627E1B" w:rsidP="006A270A">
      <w:pPr>
        <w:numPr>
          <w:ilvl w:val="0"/>
          <w:numId w:val="1"/>
        </w:numPr>
        <w:tabs>
          <w:tab w:val="num" w:pos="440"/>
        </w:tabs>
        <w:autoSpaceDE w:val="0"/>
        <w:autoSpaceDN w:val="0"/>
        <w:adjustRightInd w:val="0"/>
        <w:spacing w:after="120" w:line="360" w:lineRule="auto"/>
        <w:ind w:left="805" w:hanging="805"/>
        <w:jc w:val="both"/>
        <w:rPr>
          <w:rFonts w:ascii="Arial" w:hAnsi="Arial" w:cs="Arial"/>
          <w:sz w:val="24"/>
          <w:szCs w:val="24"/>
          <w:lang w:eastAsia="en-AU"/>
        </w:rPr>
      </w:pPr>
      <w:r w:rsidRPr="00001895">
        <w:rPr>
          <w:rFonts w:ascii="Arial" w:hAnsi="Arial" w:cs="Arial"/>
          <w:sz w:val="24"/>
          <w:szCs w:val="24"/>
          <w:lang w:eastAsia="en-AU"/>
        </w:rPr>
        <w:t>Dedication – Continuously monitoring practice, analysing and returning to experiences</w:t>
      </w:r>
    </w:p>
    <w:p w:rsidR="00627E1B" w:rsidRPr="00001895" w:rsidRDefault="00627E1B" w:rsidP="006A270A">
      <w:pPr>
        <w:numPr>
          <w:ilvl w:val="0"/>
          <w:numId w:val="1"/>
        </w:numPr>
        <w:tabs>
          <w:tab w:val="num" w:pos="440"/>
        </w:tabs>
        <w:autoSpaceDE w:val="0"/>
        <w:autoSpaceDN w:val="0"/>
        <w:adjustRightInd w:val="0"/>
        <w:spacing w:after="120" w:line="360" w:lineRule="auto"/>
        <w:ind w:left="805" w:hanging="805"/>
        <w:jc w:val="both"/>
        <w:rPr>
          <w:rFonts w:ascii="Arial" w:hAnsi="Arial" w:cs="Arial"/>
          <w:sz w:val="24"/>
          <w:szCs w:val="24"/>
          <w:lang w:eastAsia="en-AU"/>
        </w:rPr>
      </w:pPr>
      <w:r w:rsidRPr="00001895">
        <w:rPr>
          <w:rFonts w:ascii="Arial" w:hAnsi="Arial" w:cs="Arial"/>
          <w:sz w:val="24"/>
          <w:szCs w:val="24"/>
          <w:lang w:eastAsia="en-AU"/>
        </w:rPr>
        <w:t>Decisions – Informed decisions about practice, based on findings and evidence</w:t>
      </w:r>
    </w:p>
    <w:p w:rsidR="00627E1B" w:rsidRPr="00001895" w:rsidRDefault="00627E1B" w:rsidP="006A270A">
      <w:pPr>
        <w:numPr>
          <w:ilvl w:val="0"/>
          <w:numId w:val="1"/>
        </w:numPr>
        <w:tabs>
          <w:tab w:val="num" w:pos="440"/>
        </w:tabs>
        <w:autoSpaceDE w:val="0"/>
        <w:autoSpaceDN w:val="0"/>
        <w:adjustRightInd w:val="0"/>
        <w:spacing w:after="120" w:line="360" w:lineRule="auto"/>
        <w:jc w:val="both"/>
        <w:rPr>
          <w:rFonts w:ascii="Arial" w:hAnsi="Arial" w:cs="Arial"/>
          <w:sz w:val="24"/>
          <w:szCs w:val="24"/>
          <w:lang w:eastAsia="en-AU"/>
        </w:rPr>
      </w:pPr>
      <w:r w:rsidRPr="00001895">
        <w:rPr>
          <w:rFonts w:ascii="Arial" w:hAnsi="Arial" w:cs="Arial"/>
          <w:sz w:val="24"/>
          <w:szCs w:val="24"/>
          <w:lang w:eastAsia="en-AU"/>
        </w:rPr>
        <w:t>Un-biased, active and open-minded dispositions</w:t>
      </w:r>
    </w:p>
    <w:p w:rsidR="00627E1B" w:rsidRPr="00001895" w:rsidRDefault="00627E1B" w:rsidP="006A270A">
      <w:pPr>
        <w:numPr>
          <w:ilvl w:val="0"/>
          <w:numId w:val="1"/>
        </w:numPr>
        <w:tabs>
          <w:tab w:val="num" w:pos="440"/>
        </w:tabs>
        <w:autoSpaceDE w:val="0"/>
        <w:autoSpaceDN w:val="0"/>
        <w:adjustRightInd w:val="0"/>
        <w:spacing w:after="120" w:line="360" w:lineRule="auto"/>
        <w:ind w:left="440" w:hanging="440"/>
        <w:jc w:val="both"/>
        <w:rPr>
          <w:rFonts w:ascii="Arial" w:hAnsi="Arial" w:cs="Arial"/>
          <w:sz w:val="24"/>
          <w:szCs w:val="24"/>
          <w:lang w:eastAsia="en-AU"/>
        </w:rPr>
      </w:pPr>
      <w:r w:rsidRPr="00001895">
        <w:rPr>
          <w:rFonts w:ascii="Arial" w:hAnsi="Arial" w:cs="Arial"/>
          <w:sz w:val="24"/>
          <w:szCs w:val="24"/>
          <w:lang w:eastAsia="en-AU"/>
        </w:rPr>
        <w:t>Amendment – The ability to amend practice based on reflective practice findings and other perspectives</w:t>
      </w:r>
    </w:p>
    <w:p w:rsidR="00627E1B" w:rsidRPr="00001895" w:rsidRDefault="00627E1B" w:rsidP="006A270A">
      <w:pPr>
        <w:numPr>
          <w:ilvl w:val="0"/>
          <w:numId w:val="1"/>
        </w:numPr>
        <w:tabs>
          <w:tab w:val="num" w:pos="440"/>
        </w:tabs>
        <w:autoSpaceDE w:val="0"/>
        <w:autoSpaceDN w:val="0"/>
        <w:adjustRightInd w:val="0"/>
        <w:spacing w:after="120" w:line="360" w:lineRule="auto"/>
        <w:ind w:left="805" w:hanging="805"/>
        <w:jc w:val="both"/>
        <w:rPr>
          <w:rFonts w:ascii="Arial" w:hAnsi="Arial" w:cs="Arial"/>
          <w:sz w:val="24"/>
          <w:szCs w:val="24"/>
          <w:lang w:eastAsia="en-AU"/>
        </w:rPr>
      </w:pPr>
      <w:r w:rsidRPr="00001895">
        <w:rPr>
          <w:rFonts w:ascii="Arial" w:hAnsi="Arial" w:cs="Arial"/>
          <w:sz w:val="24"/>
          <w:szCs w:val="24"/>
          <w:lang w:eastAsia="en-AU"/>
        </w:rPr>
        <w:t>Partnership working – Communicating with colleagues, internally and externally to ensure multi-agency collaboration</w:t>
      </w:r>
    </w:p>
    <w:p w:rsidR="00627E1B" w:rsidRPr="00001895" w:rsidRDefault="00627E1B" w:rsidP="006A270A">
      <w:pPr>
        <w:numPr>
          <w:ilvl w:val="0"/>
          <w:numId w:val="1"/>
        </w:numPr>
        <w:tabs>
          <w:tab w:val="num" w:pos="440"/>
        </w:tabs>
        <w:autoSpaceDE w:val="0"/>
        <w:autoSpaceDN w:val="0"/>
        <w:adjustRightInd w:val="0"/>
        <w:spacing w:after="120" w:line="360" w:lineRule="auto"/>
        <w:ind w:left="440" w:hanging="440"/>
        <w:jc w:val="both"/>
        <w:rPr>
          <w:rFonts w:ascii="Arial" w:hAnsi="Arial" w:cs="Arial"/>
          <w:sz w:val="24"/>
          <w:szCs w:val="24"/>
          <w:lang w:eastAsia="en-AU"/>
        </w:rPr>
      </w:pPr>
      <w:r w:rsidRPr="00001895">
        <w:rPr>
          <w:rFonts w:ascii="Arial" w:hAnsi="Arial" w:cs="Arial"/>
          <w:sz w:val="24"/>
          <w:szCs w:val="24"/>
          <w:lang w:eastAsia="en-AU"/>
        </w:rPr>
        <w:t>Frameworks – The ability to keep up to date with newly developed frameworks, adapting practice where necessary to comply with legislation and to continually develop or uphold current practice</w:t>
      </w:r>
    </w:p>
    <w:p w:rsidR="00627E1B" w:rsidRPr="00001895" w:rsidRDefault="00627E1B" w:rsidP="006A270A">
      <w:pPr>
        <w:pStyle w:val="NormalWeb"/>
        <w:spacing w:before="0" w:beforeAutospacing="0" w:after="0" w:afterAutospacing="0" w:line="360" w:lineRule="auto"/>
        <w:jc w:val="right"/>
        <w:rPr>
          <w:rFonts w:ascii="Arial" w:eastAsiaTheme="minorEastAsia" w:hAnsi="Arial" w:cs="Arial"/>
          <w:color w:val="000000" w:themeColor="text1"/>
          <w:kern w:val="24"/>
        </w:rPr>
      </w:pPr>
      <w:r w:rsidRPr="00001895">
        <w:rPr>
          <w:rFonts w:ascii="Arial" w:hAnsi="Arial" w:cs="Arial"/>
          <w:lang w:eastAsia="en-AU"/>
        </w:rPr>
        <w:t>(Pollard</w:t>
      </w:r>
      <w:r>
        <w:rPr>
          <w:rFonts w:ascii="Arial" w:hAnsi="Arial" w:cs="Arial"/>
          <w:lang w:eastAsia="en-AU"/>
        </w:rPr>
        <w:t xml:space="preserve"> et al.</w:t>
      </w:r>
      <w:r w:rsidRPr="00001895">
        <w:rPr>
          <w:rFonts w:ascii="Arial" w:hAnsi="Arial" w:cs="Arial"/>
          <w:lang w:eastAsia="en-AU"/>
        </w:rPr>
        <w:t>, 2002)</w:t>
      </w:r>
    </w:p>
    <w:p w:rsidR="00627E1B" w:rsidRPr="00001895" w:rsidRDefault="00627E1B" w:rsidP="006A270A">
      <w:pPr>
        <w:pStyle w:val="NormalWeb"/>
        <w:spacing w:before="0" w:beforeAutospacing="0" w:after="0" w:afterAutospacing="0" w:line="360" w:lineRule="auto"/>
        <w:jc w:val="both"/>
        <w:rPr>
          <w:rFonts w:ascii="Arial" w:eastAsiaTheme="minorEastAsia" w:hAnsi="Arial" w:cs="Arial"/>
          <w:color w:val="000000" w:themeColor="text1"/>
          <w:kern w:val="24"/>
        </w:rPr>
      </w:pPr>
    </w:p>
    <w:p w:rsidR="00C30DE8" w:rsidRPr="000F1C63" w:rsidRDefault="00C30DE8" w:rsidP="006A270A">
      <w:pPr>
        <w:spacing w:line="360" w:lineRule="auto"/>
        <w:rPr>
          <w:rFonts w:ascii="Arial" w:hAnsi="Arial" w:cs="Arial"/>
          <w:sz w:val="24"/>
          <w:szCs w:val="24"/>
        </w:rPr>
      </w:pPr>
      <w:r w:rsidRPr="000F1C63">
        <w:rPr>
          <w:rFonts w:ascii="Arial" w:hAnsi="Arial" w:cs="Arial"/>
          <w:sz w:val="24"/>
          <w:szCs w:val="24"/>
        </w:rPr>
        <w:t xml:space="preserve">The Foundation Phase Framework in Wales has seven core aims for children and young people developed from the United Nations Convention on the Rights of the Child (UNCRC, 1989). </w:t>
      </w:r>
    </w:p>
    <w:p w:rsidR="00C30DE8" w:rsidRPr="000F1C63" w:rsidRDefault="00C30DE8" w:rsidP="006A270A">
      <w:pPr>
        <w:spacing w:line="360" w:lineRule="auto"/>
        <w:rPr>
          <w:rFonts w:ascii="Arial" w:hAnsi="Arial" w:cs="Arial"/>
          <w:sz w:val="24"/>
          <w:szCs w:val="24"/>
        </w:rPr>
      </w:pPr>
      <w:r w:rsidRPr="000F1C63">
        <w:rPr>
          <w:rFonts w:ascii="Arial" w:hAnsi="Arial" w:cs="Arial"/>
          <w:sz w:val="24"/>
          <w:szCs w:val="24"/>
        </w:rPr>
        <w:t xml:space="preserve">The UNCRC </w:t>
      </w:r>
      <w:r>
        <w:rPr>
          <w:rFonts w:ascii="Arial" w:hAnsi="Arial" w:cs="Arial"/>
          <w:sz w:val="24"/>
          <w:szCs w:val="24"/>
        </w:rPr>
        <w:t xml:space="preserve">(1989) </w:t>
      </w:r>
      <w:r w:rsidRPr="000F1C63">
        <w:rPr>
          <w:rFonts w:ascii="Arial" w:hAnsi="Arial" w:cs="Arial"/>
          <w:sz w:val="24"/>
          <w:szCs w:val="24"/>
        </w:rPr>
        <w:t xml:space="preserve">is underpinned by </w:t>
      </w:r>
      <w:r w:rsidRPr="000F1C63">
        <w:rPr>
          <w:rFonts w:ascii="Arial" w:hAnsi="Arial" w:cs="Arial"/>
          <w:noProof/>
          <w:sz w:val="24"/>
          <w:szCs w:val="24"/>
        </w:rPr>
        <w:t xml:space="preserve">principles which are </w:t>
      </w:r>
      <w:r>
        <w:rPr>
          <w:rFonts w:ascii="Arial" w:hAnsi="Arial" w:cs="Arial"/>
          <w:sz w:val="24"/>
          <w:szCs w:val="24"/>
        </w:rPr>
        <w:t>vital to all work involving</w:t>
      </w:r>
      <w:r w:rsidRPr="000F1C63">
        <w:rPr>
          <w:rFonts w:ascii="Arial" w:hAnsi="Arial" w:cs="Arial"/>
          <w:sz w:val="24"/>
          <w:szCs w:val="24"/>
        </w:rPr>
        <w:t xml:space="preserve"> children</w:t>
      </w:r>
      <w:r>
        <w:rPr>
          <w:rFonts w:ascii="Arial" w:hAnsi="Arial" w:cs="Arial"/>
          <w:sz w:val="24"/>
          <w:szCs w:val="24"/>
        </w:rPr>
        <w:t xml:space="preserve"> and young people</w:t>
      </w:r>
      <w:r w:rsidRPr="000F1C63">
        <w:rPr>
          <w:rFonts w:ascii="Arial" w:hAnsi="Arial" w:cs="Arial"/>
          <w:sz w:val="24"/>
          <w:szCs w:val="24"/>
        </w:rPr>
        <w:t xml:space="preserve"> (Woodhead, 2006). The principles are:</w:t>
      </w:r>
    </w:p>
    <w:p w:rsidR="00C30DE8" w:rsidRPr="000F1C63" w:rsidRDefault="00C30DE8" w:rsidP="006A270A">
      <w:pPr>
        <w:numPr>
          <w:ilvl w:val="0"/>
          <w:numId w:val="2"/>
        </w:numPr>
        <w:spacing w:after="200" w:line="360" w:lineRule="auto"/>
        <w:jc w:val="both"/>
        <w:rPr>
          <w:rFonts w:ascii="Arial" w:hAnsi="Arial" w:cs="Arial"/>
          <w:sz w:val="24"/>
          <w:szCs w:val="24"/>
        </w:rPr>
      </w:pPr>
      <w:r w:rsidRPr="000F1C63">
        <w:rPr>
          <w:rFonts w:ascii="Arial" w:hAnsi="Arial" w:cs="Arial"/>
          <w:sz w:val="24"/>
          <w:szCs w:val="24"/>
        </w:rPr>
        <w:t>Non-discrimination (article 2)</w:t>
      </w:r>
    </w:p>
    <w:p w:rsidR="00C30DE8" w:rsidRPr="000F1C63" w:rsidRDefault="00C30DE8" w:rsidP="006A270A">
      <w:pPr>
        <w:numPr>
          <w:ilvl w:val="0"/>
          <w:numId w:val="2"/>
        </w:numPr>
        <w:spacing w:after="200" w:line="360" w:lineRule="auto"/>
        <w:jc w:val="both"/>
        <w:rPr>
          <w:rFonts w:ascii="Arial" w:hAnsi="Arial" w:cs="Arial"/>
          <w:noProof/>
          <w:sz w:val="24"/>
          <w:szCs w:val="24"/>
        </w:rPr>
      </w:pPr>
      <w:r w:rsidRPr="000F1C63">
        <w:rPr>
          <w:rFonts w:ascii="Arial" w:hAnsi="Arial" w:cs="Arial"/>
          <w:sz w:val="24"/>
          <w:szCs w:val="24"/>
        </w:rPr>
        <w:t>Best interests of the child (Article 3)</w:t>
      </w:r>
    </w:p>
    <w:p w:rsidR="00C30DE8" w:rsidRPr="000F1C63" w:rsidRDefault="00C30DE8" w:rsidP="006A270A">
      <w:pPr>
        <w:numPr>
          <w:ilvl w:val="0"/>
          <w:numId w:val="2"/>
        </w:numPr>
        <w:spacing w:after="200" w:line="360" w:lineRule="auto"/>
        <w:jc w:val="both"/>
        <w:rPr>
          <w:rFonts w:ascii="Arial" w:hAnsi="Arial" w:cs="Arial"/>
          <w:sz w:val="24"/>
          <w:szCs w:val="24"/>
        </w:rPr>
      </w:pPr>
      <w:r w:rsidRPr="000F1C63">
        <w:rPr>
          <w:rFonts w:ascii="Arial" w:hAnsi="Arial" w:cs="Arial"/>
          <w:sz w:val="24"/>
          <w:szCs w:val="24"/>
        </w:rPr>
        <w:t>Right to life, survival and development (Article 6)</w:t>
      </w:r>
    </w:p>
    <w:p w:rsidR="00C30DE8" w:rsidRPr="000F1C63" w:rsidRDefault="00C30DE8" w:rsidP="006A270A">
      <w:pPr>
        <w:numPr>
          <w:ilvl w:val="0"/>
          <w:numId w:val="2"/>
        </w:numPr>
        <w:spacing w:after="200" w:line="360" w:lineRule="auto"/>
        <w:jc w:val="both"/>
        <w:rPr>
          <w:rFonts w:ascii="Arial" w:hAnsi="Arial" w:cs="Arial"/>
          <w:sz w:val="24"/>
          <w:szCs w:val="24"/>
        </w:rPr>
      </w:pPr>
      <w:r w:rsidRPr="000F1C63">
        <w:rPr>
          <w:rFonts w:ascii="Arial" w:hAnsi="Arial" w:cs="Arial"/>
          <w:sz w:val="24"/>
          <w:szCs w:val="24"/>
        </w:rPr>
        <w:t>Respect for the views of the child (Article 12)</w:t>
      </w:r>
    </w:p>
    <w:p w:rsidR="00C30DE8" w:rsidRPr="000F1C63" w:rsidRDefault="00C30DE8" w:rsidP="006A270A">
      <w:pPr>
        <w:spacing w:line="360" w:lineRule="auto"/>
        <w:rPr>
          <w:rFonts w:ascii="Arial" w:hAnsi="Arial" w:cs="Arial"/>
          <w:sz w:val="24"/>
          <w:szCs w:val="24"/>
        </w:rPr>
      </w:pPr>
      <w:r w:rsidRPr="000F1C63">
        <w:rPr>
          <w:rFonts w:ascii="Arial" w:hAnsi="Arial" w:cs="Arial"/>
          <w:sz w:val="24"/>
          <w:szCs w:val="24"/>
        </w:rPr>
        <w:t xml:space="preserve">The UNCRC </w:t>
      </w:r>
      <w:r>
        <w:rPr>
          <w:rFonts w:ascii="Arial" w:hAnsi="Arial" w:cs="Arial"/>
          <w:sz w:val="24"/>
          <w:szCs w:val="24"/>
        </w:rPr>
        <w:t>(1989) defines children’s rights including the importance of them having a voice thus their views being considered when making informed decisions that may affect them</w:t>
      </w:r>
      <w:r w:rsidR="00A50F9E">
        <w:rPr>
          <w:rFonts w:ascii="Arial" w:hAnsi="Arial" w:cs="Arial"/>
          <w:sz w:val="24"/>
          <w:szCs w:val="24"/>
        </w:rPr>
        <w:t xml:space="preserve"> (Unicef UK, 2017)</w:t>
      </w:r>
      <w:r>
        <w:rPr>
          <w:rFonts w:ascii="Arial" w:hAnsi="Arial" w:cs="Arial"/>
          <w:sz w:val="24"/>
          <w:szCs w:val="24"/>
        </w:rPr>
        <w:t>.</w:t>
      </w:r>
      <w:r w:rsidR="00A50F9E">
        <w:rPr>
          <w:rFonts w:ascii="Arial" w:hAnsi="Arial" w:cs="Arial"/>
          <w:sz w:val="24"/>
          <w:szCs w:val="24"/>
        </w:rPr>
        <w:t xml:space="preserve"> Schon (1983) </w:t>
      </w:r>
      <w:r>
        <w:rPr>
          <w:rFonts w:ascii="Arial" w:hAnsi="Arial" w:cs="Arial"/>
          <w:sz w:val="24"/>
          <w:szCs w:val="24"/>
        </w:rPr>
        <w:t>suggests i</w:t>
      </w:r>
      <w:r w:rsidRPr="000F1C63">
        <w:rPr>
          <w:rFonts w:ascii="Arial" w:hAnsi="Arial" w:cs="Arial"/>
          <w:sz w:val="24"/>
          <w:szCs w:val="24"/>
        </w:rPr>
        <w:t>n order to effectively inc</w:t>
      </w:r>
      <w:r>
        <w:rPr>
          <w:rFonts w:ascii="Arial" w:hAnsi="Arial" w:cs="Arial"/>
          <w:sz w:val="24"/>
          <w:szCs w:val="24"/>
        </w:rPr>
        <w:t xml:space="preserve">lude </w:t>
      </w:r>
      <w:r w:rsidRPr="000F1C63">
        <w:rPr>
          <w:rFonts w:ascii="Arial" w:hAnsi="Arial" w:cs="Arial"/>
          <w:sz w:val="24"/>
          <w:szCs w:val="24"/>
        </w:rPr>
        <w:lastRenderedPageBreak/>
        <w:t>children</w:t>
      </w:r>
      <w:r>
        <w:rPr>
          <w:rFonts w:ascii="Arial" w:hAnsi="Arial" w:cs="Arial"/>
          <w:sz w:val="24"/>
          <w:szCs w:val="24"/>
        </w:rPr>
        <w:t>’s views</w:t>
      </w:r>
      <w:r w:rsidRPr="000F1C63">
        <w:rPr>
          <w:rFonts w:ascii="Arial" w:hAnsi="Arial" w:cs="Arial"/>
          <w:sz w:val="24"/>
          <w:szCs w:val="24"/>
        </w:rPr>
        <w:t>, pr</w:t>
      </w:r>
      <w:r>
        <w:rPr>
          <w:rFonts w:ascii="Arial" w:hAnsi="Arial" w:cs="Arial"/>
          <w:sz w:val="24"/>
          <w:szCs w:val="24"/>
        </w:rPr>
        <w:t>actitioners</w:t>
      </w:r>
      <w:r w:rsidRPr="000F1C63">
        <w:rPr>
          <w:rFonts w:ascii="Arial" w:hAnsi="Arial" w:cs="Arial"/>
          <w:sz w:val="24"/>
          <w:szCs w:val="24"/>
        </w:rPr>
        <w:t xml:space="preserve"> ne</w:t>
      </w:r>
      <w:r>
        <w:rPr>
          <w:rFonts w:ascii="Arial" w:hAnsi="Arial" w:cs="Arial"/>
          <w:sz w:val="24"/>
          <w:szCs w:val="24"/>
        </w:rPr>
        <w:t xml:space="preserve">ed to </w:t>
      </w:r>
      <w:r w:rsidRPr="000F1C63">
        <w:rPr>
          <w:rFonts w:ascii="Arial" w:hAnsi="Arial" w:cs="Arial"/>
          <w:sz w:val="24"/>
          <w:szCs w:val="24"/>
        </w:rPr>
        <w:t xml:space="preserve">reflect </w:t>
      </w:r>
      <w:r>
        <w:rPr>
          <w:rFonts w:ascii="Arial" w:hAnsi="Arial" w:cs="Arial"/>
          <w:sz w:val="24"/>
          <w:szCs w:val="24"/>
        </w:rPr>
        <w:t>continuously to recognise the impact of their practice on children and young people.</w:t>
      </w:r>
    </w:p>
    <w:p w:rsidR="00C30DE8" w:rsidRPr="000F1C63" w:rsidRDefault="00C30DE8" w:rsidP="006A270A">
      <w:pPr>
        <w:spacing w:line="360" w:lineRule="auto"/>
        <w:rPr>
          <w:rFonts w:ascii="Arial" w:hAnsi="Arial" w:cs="Arial"/>
          <w:sz w:val="24"/>
          <w:szCs w:val="24"/>
        </w:rPr>
      </w:pPr>
    </w:p>
    <w:p w:rsidR="0047222E" w:rsidRPr="00932168" w:rsidRDefault="000A7330" w:rsidP="006A270A">
      <w:pPr>
        <w:spacing w:line="360" w:lineRule="auto"/>
        <w:jc w:val="both"/>
        <w:rPr>
          <w:rFonts w:ascii="Arial" w:hAnsi="Arial" w:cs="Arial"/>
          <w:b/>
          <w:sz w:val="24"/>
          <w:szCs w:val="24"/>
        </w:rPr>
      </w:pPr>
      <w:r w:rsidRPr="00932168">
        <w:rPr>
          <w:rFonts w:ascii="Arial" w:hAnsi="Arial" w:cs="Arial"/>
          <w:b/>
          <w:sz w:val="24"/>
          <w:szCs w:val="24"/>
        </w:rPr>
        <w:t>How does critical reflective practice promote and enhance services provided for young children and their families?</w:t>
      </w:r>
    </w:p>
    <w:p w:rsidR="0047222E" w:rsidRDefault="006C3BA2" w:rsidP="006A270A">
      <w:pPr>
        <w:spacing w:line="360" w:lineRule="auto"/>
        <w:jc w:val="both"/>
        <w:rPr>
          <w:rFonts w:ascii="Arial" w:hAnsi="Arial" w:cs="Arial"/>
          <w:sz w:val="24"/>
          <w:szCs w:val="24"/>
        </w:rPr>
      </w:pPr>
      <w:r w:rsidRPr="00977CC5">
        <w:rPr>
          <w:rFonts w:ascii="Arial" w:hAnsi="Arial" w:cs="Arial"/>
          <w:sz w:val="24"/>
          <w:szCs w:val="24"/>
        </w:rPr>
        <w:t>According to OECD (2006), h</w:t>
      </w:r>
      <w:r w:rsidR="006B277A" w:rsidRPr="00977CC5">
        <w:rPr>
          <w:rFonts w:ascii="Arial" w:hAnsi="Arial" w:cs="Arial"/>
          <w:sz w:val="24"/>
          <w:szCs w:val="24"/>
        </w:rPr>
        <w:t xml:space="preserve">igh quality early learning experiences have a positive impact on </w:t>
      </w:r>
      <w:r w:rsidRPr="00977CC5">
        <w:rPr>
          <w:rFonts w:ascii="Arial" w:hAnsi="Arial" w:cs="Arial"/>
          <w:sz w:val="24"/>
          <w:szCs w:val="24"/>
        </w:rPr>
        <w:t xml:space="preserve">improving </w:t>
      </w:r>
      <w:r w:rsidR="006B277A" w:rsidRPr="00977CC5">
        <w:rPr>
          <w:rFonts w:ascii="Arial" w:hAnsi="Arial" w:cs="Arial"/>
          <w:sz w:val="24"/>
          <w:szCs w:val="24"/>
        </w:rPr>
        <w:t>children’s lifelong learning outcomes</w:t>
      </w:r>
      <w:r w:rsidRPr="00977CC5">
        <w:rPr>
          <w:rFonts w:ascii="Arial" w:hAnsi="Arial" w:cs="Arial"/>
          <w:sz w:val="24"/>
          <w:szCs w:val="24"/>
        </w:rPr>
        <w:t xml:space="preserve">, this was found after a study of child care and education settings over 20 countries took place. Reflective practice is vital for the provision of quality services for children as it enables practitioners to analyse their own practice, exploring ways of enhancing their skills and knowledge to further their development </w:t>
      </w:r>
      <w:r w:rsidR="008F6235" w:rsidRPr="00977CC5">
        <w:rPr>
          <w:rFonts w:ascii="Arial" w:hAnsi="Arial" w:cs="Arial"/>
          <w:sz w:val="24"/>
          <w:szCs w:val="24"/>
        </w:rPr>
        <w:t>to</w:t>
      </w:r>
      <w:r w:rsidRPr="00977CC5">
        <w:rPr>
          <w:rFonts w:ascii="Arial" w:hAnsi="Arial" w:cs="Arial"/>
          <w:sz w:val="24"/>
          <w:szCs w:val="24"/>
        </w:rPr>
        <w:t xml:space="preserve"> achieve</w:t>
      </w:r>
      <w:r w:rsidR="00C30DE8">
        <w:rPr>
          <w:rFonts w:ascii="Arial" w:hAnsi="Arial" w:cs="Arial"/>
          <w:sz w:val="24"/>
          <w:szCs w:val="24"/>
        </w:rPr>
        <w:t xml:space="preserve"> the best outcomes for children, </w:t>
      </w:r>
      <w:r w:rsidRPr="00977CC5">
        <w:rPr>
          <w:rFonts w:ascii="Arial" w:hAnsi="Arial" w:cs="Arial"/>
          <w:sz w:val="24"/>
          <w:szCs w:val="24"/>
        </w:rPr>
        <w:t>young people</w:t>
      </w:r>
      <w:r w:rsidR="00C30DE8">
        <w:rPr>
          <w:rFonts w:ascii="Arial" w:hAnsi="Arial" w:cs="Arial"/>
          <w:sz w:val="24"/>
          <w:szCs w:val="24"/>
        </w:rPr>
        <w:t xml:space="preserve"> and their families</w:t>
      </w:r>
      <w:r w:rsidR="00A50F9E">
        <w:rPr>
          <w:rFonts w:ascii="Arial" w:hAnsi="Arial" w:cs="Arial"/>
          <w:sz w:val="24"/>
          <w:szCs w:val="24"/>
        </w:rPr>
        <w:t xml:space="preserve"> (Smyth, 1989)</w:t>
      </w:r>
      <w:r w:rsidRPr="00977CC5">
        <w:rPr>
          <w:rFonts w:ascii="Arial" w:hAnsi="Arial" w:cs="Arial"/>
          <w:sz w:val="24"/>
          <w:szCs w:val="24"/>
        </w:rPr>
        <w:t>.</w:t>
      </w:r>
    </w:p>
    <w:p w:rsidR="00C30DE8" w:rsidRDefault="00C30DE8" w:rsidP="006A270A">
      <w:pPr>
        <w:spacing w:line="360" w:lineRule="auto"/>
        <w:jc w:val="both"/>
        <w:rPr>
          <w:rFonts w:ascii="Arial" w:hAnsi="Arial" w:cs="Arial"/>
          <w:sz w:val="24"/>
          <w:szCs w:val="24"/>
        </w:rPr>
      </w:pPr>
    </w:p>
    <w:p w:rsidR="00C30DE8" w:rsidRDefault="00C30DE8" w:rsidP="006A270A">
      <w:pPr>
        <w:spacing w:line="360" w:lineRule="auto"/>
        <w:jc w:val="both"/>
        <w:rPr>
          <w:rFonts w:ascii="Arial" w:hAnsi="Arial" w:cs="Arial"/>
          <w:b/>
          <w:sz w:val="24"/>
          <w:szCs w:val="24"/>
        </w:rPr>
      </w:pPr>
      <w:r>
        <w:rPr>
          <w:rFonts w:ascii="Arial" w:hAnsi="Arial" w:cs="Arial"/>
          <w:b/>
          <w:sz w:val="24"/>
          <w:szCs w:val="24"/>
        </w:rPr>
        <w:t>The i</w:t>
      </w:r>
      <w:r w:rsidRPr="00C30DE8">
        <w:rPr>
          <w:rFonts w:ascii="Arial" w:hAnsi="Arial" w:cs="Arial"/>
          <w:b/>
          <w:sz w:val="24"/>
          <w:szCs w:val="24"/>
        </w:rPr>
        <w:t>mportance of theories of reflection</w:t>
      </w:r>
    </w:p>
    <w:p w:rsidR="00020B9B" w:rsidRDefault="00AF5AD9" w:rsidP="006A270A">
      <w:pPr>
        <w:spacing w:line="360" w:lineRule="auto"/>
        <w:jc w:val="both"/>
        <w:rPr>
          <w:rFonts w:ascii="Arial" w:hAnsi="Arial" w:cs="Arial"/>
          <w:sz w:val="24"/>
          <w:szCs w:val="24"/>
        </w:rPr>
      </w:pPr>
      <w:r>
        <w:rPr>
          <w:rFonts w:ascii="Arial" w:hAnsi="Arial" w:cs="Arial"/>
          <w:sz w:val="24"/>
          <w:szCs w:val="24"/>
        </w:rPr>
        <w:t xml:space="preserve">Theories or models of reflection </w:t>
      </w:r>
      <w:r w:rsidR="00020B9B">
        <w:rPr>
          <w:rFonts w:ascii="Arial" w:hAnsi="Arial" w:cs="Arial"/>
          <w:sz w:val="24"/>
          <w:szCs w:val="24"/>
        </w:rPr>
        <w:t xml:space="preserve">can </w:t>
      </w:r>
      <w:r>
        <w:rPr>
          <w:rFonts w:ascii="Arial" w:hAnsi="Arial" w:cs="Arial"/>
          <w:sz w:val="24"/>
          <w:szCs w:val="24"/>
        </w:rPr>
        <w:t>provide the user with a s</w:t>
      </w:r>
      <w:r w:rsidR="00020B9B">
        <w:rPr>
          <w:rFonts w:ascii="Arial" w:hAnsi="Arial" w:cs="Arial"/>
          <w:sz w:val="24"/>
          <w:szCs w:val="24"/>
        </w:rPr>
        <w:t>tructured reflective process to aid reflection, potentially simplifying each step</w:t>
      </w:r>
      <w:r w:rsidR="0090265D">
        <w:rPr>
          <w:rFonts w:ascii="Arial" w:hAnsi="Arial" w:cs="Arial"/>
          <w:sz w:val="24"/>
          <w:szCs w:val="24"/>
        </w:rPr>
        <w:t xml:space="preserve"> of the process</w:t>
      </w:r>
      <w:r>
        <w:rPr>
          <w:rFonts w:ascii="Arial" w:hAnsi="Arial" w:cs="Arial"/>
          <w:sz w:val="24"/>
          <w:szCs w:val="24"/>
        </w:rPr>
        <w:t>. Models of reflection differentiate, some visit areas</w:t>
      </w:r>
      <w:r w:rsidR="0090265D">
        <w:rPr>
          <w:rFonts w:ascii="Arial" w:hAnsi="Arial" w:cs="Arial"/>
          <w:sz w:val="24"/>
          <w:szCs w:val="24"/>
        </w:rPr>
        <w:t xml:space="preserve"> of reflection</w:t>
      </w:r>
      <w:r>
        <w:rPr>
          <w:rFonts w:ascii="Arial" w:hAnsi="Arial" w:cs="Arial"/>
          <w:sz w:val="24"/>
          <w:szCs w:val="24"/>
        </w:rPr>
        <w:t xml:space="preserve"> in more depth than others</w:t>
      </w:r>
      <w:r w:rsidR="00A50F9E">
        <w:rPr>
          <w:rFonts w:ascii="Arial" w:hAnsi="Arial" w:cs="Arial"/>
          <w:sz w:val="24"/>
          <w:szCs w:val="24"/>
        </w:rPr>
        <w:t xml:space="preserve"> (Handal &amp; Lauvas, 1987)</w:t>
      </w:r>
      <w:r>
        <w:rPr>
          <w:rFonts w:ascii="Arial" w:hAnsi="Arial" w:cs="Arial"/>
          <w:sz w:val="24"/>
          <w:szCs w:val="24"/>
        </w:rPr>
        <w:t xml:space="preserve">. </w:t>
      </w:r>
    </w:p>
    <w:p w:rsidR="00627E1B" w:rsidRPr="00977CC5" w:rsidRDefault="00AF5AD9" w:rsidP="006A270A">
      <w:pPr>
        <w:spacing w:line="360" w:lineRule="auto"/>
        <w:jc w:val="both"/>
        <w:rPr>
          <w:rFonts w:ascii="Arial" w:hAnsi="Arial" w:cs="Arial"/>
          <w:sz w:val="24"/>
          <w:szCs w:val="24"/>
        </w:rPr>
      </w:pPr>
      <w:r>
        <w:rPr>
          <w:rFonts w:ascii="Arial" w:hAnsi="Arial" w:cs="Arial"/>
          <w:sz w:val="24"/>
          <w:szCs w:val="24"/>
        </w:rPr>
        <w:t>Boud’s triangular model</w:t>
      </w:r>
      <w:r w:rsidR="00A50F9E">
        <w:rPr>
          <w:rFonts w:ascii="Arial" w:hAnsi="Arial" w:cs="Arial"/>
          <w:sz w:val="24"/>
          <w:szCs w:val="24"/>
        </w:rPr>
        <w:t xml:space="preserve"> of reflection</w:t>
      </w:r>
      <w:r>
        <w:rPr>
          <w:rFonts w:ascii="Arial" w:hAnsi="Arial" w:cs="Arial"/>
          <w:sz w:val="24"/>
          <w:szCs w:val="24"/>
        </w:rPr>
        <w:t xml:space="preserve"> (see below)</w:t>
      </w:r>
      <w:r w:rsidR="0090265D">
        <w:rPr>
          <w:rFonts w:ascii="Arial" w:hAnsi="Arial" w:cs="Arial"/>
          <w:sz w:val="24"/>
          <w:szCs w:val="24"/>
        </w:rPr>
        <w:t xml:space="preserve"> is commonly described as a simple model of reflection</w:t>
      </w:r>
      <w:r w:rsidR="00020B9B">
        <w:rPr>
          <w:rFonts w:ascii="Arial" w:hAnsi="Arial" w:cs="Arial"/>
          <w:sz w:val="24"/>
          <w:szCs w:val="24"/>
        </w:rPr>
        <w:t xml:space="preserve">. This </w:t>
      </w:r>
      <w:r w:rsidR="0090265D">
        <w:rPr>
          <w:rFonts w:ascii="Arial" w:hAnsi="Arial" w:cs="Arial"/>
          <w:sz w:val="24"/>
          <w:szCs w:val="24"/>
        </w:rPr>
        <w:t>tool</w:t>
      </w:r>
      <w:r w:rsidR="00E766D3">
        <w:rPr>
          <w:rFonts w:ascii="Arial" w:hAnsi="Arial" w:cs="Arial"/>
          <w:sz w:val="24"/>
          <w:szCs w:val="24"/>
        </w:rPr>
        <w:t xml:space="preserve"> represents the idea that experience leads to reflection an</w:t>
      </w:r>
      <w:r w:rsidR="00020B9B">
        <w:rPr>
          <w:rFonts w:ascii="Arial" w:hAnsi="Arial" w:cs="Arial"/>
          <w:sz w:val="24"/>
          <w:szCs w:val="24"/>
        </w:rPr>
        <w:t xml:space="preserve">d reflection leads to learning. </w:t>
      </w:r>
      <w:r w:rsidR="004D2CA4">
        <w:rPr>
          <w:rFonts w:ascii="Arial" w:hAnsi="Arial" w:cs="Arial"/>
          <w:sz w:val="24"/>
          <w:szCs w:val="24"/>
        </w:rPr>
        <w:t>Evidently,</w:t>
      </w:r>
      <w:r w:rsidR="0090265D">
        <w:rPr>
          <w:rFonts w:ascii="Arial" w:hAnsi="Arial" w:cs="Arial"/>
          <w:sz w:val="24"/>
          <w:szCs w:val="24"/>
        </w:rPr>
        <w:t xml:space="preserve"> from this model</w:t>
      </w:r>
      <w:r w:rsidR="004D2CA4">
        <w:rPr>
          <w:rFonts w:ascii="Arial" w:hAnsi="Arial" w:cs="Arial"/>
          <w:sz w:val="24"/>
          <w:szCs w:val="24"/>
        </w:rPr>
        <w:t xml:space="preserve"> the user(s) may understand their experiences lead them to reflect up</w:t>
      </w:r>
      <w:r w:rsidR="0090265D">
        <w:rPr>
          <w:rFonts w:ascii="Arial" w:hAnsi="Arial" w:cs="Arial"/>
          <w:sz w:val="24"/>
          <w:szCs w:val="24"/>
        </w:rPr>
        <w:t>on what happened with</w:t>
      </w:r>
      <w:r w:rsidR="004D2CA4">
        <w:rPr>
          <w:rFonts w:ascii="Arial" w:hAnsi="Arial" w:cs="Arial"/>
          <w:sz w:val="24"/>
          <w:szCs w:val="24"/>
        </w:rPr>
        <w:t xml:space="preserve"> the reflection </w:t>
      </w:r>
      <w:r w:rsidR="00020B9B">
        <w:rPr>
          <w:rFonts w:ascii="Arial" w:hAnsi="Arial" w:cs="Arial"/>
          <w:sz w:val="24"/>
          <w:szCs w:val="24"/>
        </w:rPr>
        <w:t xml:space="preserve">enabling </w:t>
      </w:r>
      <w:r w:rsidR="004D2CA4">
        <w:rPr>
          <w:rFonts w:ascii="Arial" w:hAnsi="Arial" w:cs="Arial"/>
          <w:sz w:val="24"/>
          <w:szCs w:val="24"/>
        </w:rPr>
        <w:t xml:space="preserve">them to recognise </w:t>
      </w:r>
      <w:r w:rsidR="00020B9B">
        <w:rPr>
          <w:rFonts w:ascii="Arial" w:hAnsi="Arial" w:cs="Arial"/>
          <w:sz w:val="24"/>
          <w:szCs w:val="24"/>
        </w:rPr>
        <w:t>what they have learned and</w:t>
      </w:r>
      <w:r w:rsidR="004D2CA4">
        <w:rPr>
          <w:rFonts w:ascii="Arial" w:hAnsi="Arial" w:cs="Arial"/>
          <w:sz w:val="24"/>
          <w:szCs w:val="24"/>
        </w:rPr>
        <w:t xml:space="preserve"> leading them to potential new experiences based on </w:t>
      </w:r>
      <w:r w:rsidR="00020B9B">
        <w:rPr>
          <w:rFonts w:ascii="Arial" w:hAnsi="Arial" w:cs="Arial"/>
          <w:sz w:val="24"/>
          <w:szCs w:val="24"/>
        </w:rPr>
        <w:t>their findings. H</w:t>
      </w:r>
      <w:r w:rsidR="00020B9B">
        <w:rPr>
          <w:rFonts w:ascii="Arial" w:hAnsi="Arial" w:cs="Arial"/>
          <w:sz w:val="24"/>
          <w:szCs w:val="24"/>
        </w:rPr>
        <w:t>owever</w:t>
      </w:r>
      <w:r w:rsidR="00020B9B">
        <w:rPr>
          <w:rFonts w:ascii="Arial" w:hAnsi="Arial" w:cs="Arial"/>
          <w:sz w:val="24"/>
          <w:szCs w:val="24"/>
        </w:rPr>
        <w:t>, it fails to visit the steps in depth, it does not explain</w:t>
      </w:r>
      <w:r w:rsidR="0090265D">
        <w:rPr>
          <w:rFonts w:ascii="Arial" w:hAnsi="Arial" w:cs="Arial"/>
          <w:sz w:val="24"/>
          <w:szCs w:val="24"/>
        </w:rPr>
        <w:t xml:space="preserve"> for example,</w:t>
      </w:r>
      <w:r w:rsidR="0090265D" w:rsidRPr="0090265D">
        <w:rPr>
          <w:rFonts w:ascii="Arial" w:hAnsi="Arial" w:cs="Arial"/>
          <w:sz w:val="24"/>
          <w:szCs w:val="24"/>
        </w:rPr>
        <w:t xml:space="preserve"> </w:t>
      </w:r>
      <w:r w:rsidR="0090265D">
        <w:rPr>
          <w:rFonts w:ascii="Arial" w:hAnsi="Arial" w:cs="Arial"/>
          <w:sz w:val="24"/>
          <w:szCs w:val="24"/>
        </w:rPr>
        <w:t>which</w:t>
      </w:r>
      <w:r w:rsidR="0090265D">
        <w:rPr>
          <w:rFonts w:ascii="Arial" w:hAnsi="Arial" w:cs="Arial"/>
          <w:sz w:val="24"/>
          <w:szCs w:val="24"/>
        </w:rPr>
        <w:t xml:space="preserve"> aspects of the experience should the practitioner consider? </w:t>
      </w:r>
      <w:r w:rsidR="0090265D">
        <w:rPr>
          <w:rFonts w:ascii="Arial" w:hAnsi="Arial" w:cs="Arial"/>
          <w:sz w:val="24"/>
          <w:szCs w:val="24"/>
        </w:rPr>
        <w:t xml:space="preserve">It does not define </w:t>
      </w:r>
      <w:r w:rsidR="00020B9B">
        <w:rPr>
          <w:rFonts w:ascii="Arial" w:hAnsi="Arial" w:cs="Arial"/>
          <w:sz w:val="24"/>
          <w:szCs w:val="24"/>
        </w:rPr>
        <w:t>the reflec</w:t>
      </w:r>
      <w:r w:rsidR="0090265D">
        <w:rPr>
          <w:rFonts w:ascii="Arial" w:hAnsi="Arial" w:cs="Arial"/>
          <w:sz w:val="24"/>
          <w:szCs w:val="24"/>
        </w:rPr>
        <w:t>tion process nor does it demonstrate</w:t>
      </w:r>
      <w:r w:rsidR="00020B9B">
        <w:rPr>
          <w:rFonts w:ascii="Arial" w:hAnsi="Arial" w:cs="Arial"/>
          <w:sz w:val="24"/>
          <w:szCs w:val="24"/>
        </w:rPr>
        <w:t xml:space="preserve"> how the learning leads back to the experience</w:t>
      </w:r>
      <w:r w:rsidR="0021760C">
        <w:rPr>
          <w:rFonts w:ascii="Arial" w:hAnsi="Arial" w:cs="Arial"/>
          <w:sz w:val="24"/>
          <w:szCs w:val="24"/>
        </w:rPr>
        <w:t>, for example; how does the practitio</w:t>
      </w:r>
      <w:r w:rsidR="00D7043D">
        <w:rPr>
          <w:rFonts w:ascii="Arial" w:hAnsi="Arial" w:cs="Arial"/>
          <w:sz w:val="24"/>
          <w:szCs w:val="24"/>
        </w:rPr>
        <w:t>ner move from the learning to the experience</w:t>
      </w:r>
      <w:r w:rsidR="0021760C">
        <w:rPr>
          <w:rFonts w:ascii="Arial" w:hAnsi="Arial" w:cs="Arial"/>
          <w:sz w:val="24"/>
          <w:szCs w:val="24"/>
        </w:rPr>
        <w:t xml:space="preserve">? </w:t>
      </w:r>
      <w:r w:rsidR="00D7043D">
        <w:rPr>
          <w:rFonts w:ascii="Arial" w:hAnsi="Arial" w:cs="Arial"/>
          <w:sz w:val="24"/>
          <w:szCs w:val="24"/>
        </w:rPr>
        <w:t>Or, w</w:t>
      </w:r>
      <w:r w:rsidR="0021760C">
        <w:rPr>
          <w:rFonts w:ascii="Arial" w:hAnsi="Arial" w:cs="Arial"/>
          <w:sz w:val="24"/>
          <w:szCs w:val="24"/>
        </w:rPr>
        <w:t>hich aspects of their learning should they consider?</w:t>
      </w:r>
      <w:r w:rsidR="00A50F9E">
        <w:rPr>
          <w:rFonts w:ascii="Arial" w:hAnsi="Arial" w:cs="Arial"/>
          <w:sz w:val="24"/>
          <w:szCs w:val="24"/>
        </w:rPr>
        <w:t xml:space="preserve"> (OpenLearn, 2017).</w:t>
      </w:r>
    </w:p>
    <w:p w:rsidR="006C3BA2" w:rsidRPr="00977CC5" w:rsidRDefault="00E766D3" w:rsidP="006A270A">
      <w:pPr>
        <w:spacing w:line="360" w:lineRule="auto"/>
        <w:jc w:val="both"/>
        <w:rPr>
          <w:rFonts w:ascii="Arial" w:hAnsi="Arial" w:cs="Arial"/>
          <w:sz w:val="24"/>
          <w:szCs w:val="24"/>
        </w:rPr>
      </w:pPr>
      <w:r w:rsidRPr="00AF5AD9">
        <w:rPr>
          <w:rFonts w:ascii="Arial" w:hAnsi="Arial" w:cs="Arial"/>
          <w:noProof/>
          <w:sz w:val="24"/>
          <w:szCs w:val="24"/>
          <w:lang w:eastAsia="en-GB"/>
        </w:rPr>
        <w:lastRenderedPageBreak/>
        <mc:AlternateContent>
          <mc:Choice Requires="wps">
            <w:drawing>
              <wp:anchor distT="45720" distB="45720" distL="114300" distR="114300" simplePos="0" relativeHeight="251659264" behindDoc="0" locked="0" layoutInCell="1" allowOverlap="1">
                <wp:simplePos x="0" y="0"/>
                <wp:positionH relativeFrom="margin">
                  <wp:posOffset>1133475</wp:posOffset>
                </wp:positionH>
                <wp:positionV relativeFrom="paragraph">
                  <wp:posOffset>9525</wp:posOffset>
                </wp:positionV>
                <wp:extent cx="3705225" cy="22383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5225" cy="2238375"/>
                        </a:xfrm>
                        <a:prstGeom prst="rect">
                          <a:avLst/>
                        </a:prstGeom>
                        <a:solidFill>
                          <a:srgbClr val="FFFFFF"/>
                        </a:solidFill>
                        <a:ln w="9525">
                          <a:noFill/>
                          <a:miter lim="800000"/>
                          <a:headEnd/>
                          <a:tailEnd/>
                        </a:ln>
                      </wps:spPr>
                      <wps:txbx>
                        <w:txbxContent>
                          <w:p w:rsidR="00AF5AD9" w:rsidRDefault="00AF5AD9">
                            <w:r>
                              <w:rPr>
                                <w:noProof/>
                                <w:lang w:eastAsia="en-GB"/>
                              </w:rPr>
                              <w:drawing>
                                <wp:inline distT="0" distB="0" distL="0" distR="0">
                                  <wp:extent cx="3561525" cy="17526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tt_3_fig002_triangular_rep.jpg"/>
                                          <pic:cNvPicPr/>
                                        </pic:nvPicPr>
                                        <pic:blipFill>
                                          <a:blip r:embed="rId7">
                                            <a:extLst>
                                              <a:ext uri="{28A0092B-C50C-407E-A947-70E740481C1C}">
                                                <a14:useLocalDpi xmlns:a14="http://schemas.microsoft.com/office/drawing/2010/main" val="0"/>
                                              </a:ext>
                                            </a:extLst>
                                          </a:blip>
                                          <a:stretch>
                                            <a:fillRect/>
                                          </a:stretch>
                                        </pic:blipFill>
                                        <pic:spPr>
                                          <a:xfrm>
                                            <a:off x="0" y="0"/>
                                            <a:ext cx="3597227" cy="177016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89.25pt;margin-top:.75pt;width:291.75pt;height:176.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" stroked="f">
                <v:textbox>
                  <w:txbxContent>
                    <w:p w:rsidR="00AF5AD9" w:rsidRDefault="00AF5AD9">
                      <w:r>
                        <w:rPr>
                          <w:noProof/>
                          <w:lang w:eastAsia="en-GB"/>
                        </w:rPr>
                        <w:drawing>
                          <wp:inline distT="0" distB="0" distL="0" distR="0">
                            <wp:extent cx="3561525" cy="17526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tt_3_fig002_triangular_rep.jpg"/>
                                    <pic:cNvPicPr/>
                                  </pic:nvPicPr>
                                  <pic:blipFill>
                                    <a:blip r:embed="rId7">
                                      <a:extLst>
                                        <a:ext uri="{28A0092B-C50C-407E-A947-70E740481C1C}">
                                          <a14:useLocalDpi xmlns:a14="http://schemas.microsoft.com/office/drawing/2010/main" val="0"/>
                                        </a:ext>
                                      </a:extLst>
                                    </a:blip>
                                    <a:stretch>
                                      <a:fillRect/>
                                    </a:stretch>
                                  </pic:blipFill>
                                  <pic:spPr>
                                    <a:xfrm>
                                      <a:off x="0" y="0"/>
                                      <a:ext cx="3597227" cy="1770169"/>
                                    </a:xfrm>
                                    <a:prstGeom prst="rect">
                                      <a:avLst/>
                                    </a:prstGeom>
                                  </pic:spPr>
                                </pic:pic>
                              </a:graphicData>
                            </a:graphic>
                          </wp:inline>
                        </w:drawing>
                      </w:r>
                    </w:p>
                  </w:txbxContent>
                </v:textbox>
                <w10:wrap type="square" anchorx="margin"/>
              </v:shape>
            </w:pict>
          </mc:Fallback>
        </mc:AlternateContent>
      </w:r>
    </w:p>
    <w:p w:rsidR="006C3BA2" w:rsidRPr="00977CC5" w:rsidRDefault="006C3BA2" w:rsidP="006A270A">
      <w:pPr>
        <w:spacing w:line="360" w:lineRule="auto"/>
        <w:jc w:val="both"/>
        <w:rPr>
          <w:rFonts w:ascii="Arial" w:hAnsi="Arial" w:cs="Arial"/>
          <w:sz w:val="24"/>
          <w:szCs w:val="24"/>
        </w:rPr>
      </w:pPr>
    </w:p>
    <w:p w:rsidR="0047222E" w:rsidRPr="00977CC5" w:rsidRDefault="0047222E" w:rsidP="006A270A">
      <w:pPr>
        <w:spacing w:line="360" w:lineRule="auto"/>
        <w:jc w:val="both"/>
        <w:rPr>
          <w:rFonts w:ascii="Arial" w:hAnsi="Arial" w:cs="Arial"/>
          <w:sz w:val="24"/>
          <w:szCs w:val="24"/>
        </w:rPr>
      </w:pPr>
    </w:p>
    <w:p w:rsidR="0047222E" w:rsidRPr="00977CC5" w:rsidRDefault="0047222E" w:rsidP="006A270A">
      <w:pPr>
        <w:spacing w:line="360" w:lineRule="auto"/>
        <w:jc w:val="both"/>
        <w:rPr>
          <w:rFonts w:ascii="Arial" w:hAnsi="Arial" w:cs="Arial"/>
          <w:sz w:val="24"/>
          <w:szCs w:val="24"/>
        </w:rPr>
      </w:pPr>
    </w:p>
    <w:p w:rsidR="0047222E" w:rsidRPr="00977CC5" w:rsidRDefault="0047222E" w:rsidP="006A270A">
      <w:pPr>
        <w:spacing w:line="360" w:lineRule="auto"/>
        <w:jc w:val="both"/>
        <w:rPr>
          <w:rFonts w:ascii="Arial" w:hAnsi="Arial" w:cs="Arial"/>
          <w:sz w:val="24"/>
          <w:szCs w:val="24"/>
        </w:rPr>
      </w:pPr>
    </w:p>
    <w:p w:rsidR="0047222E" w:rsidRPr="00977CC5" w:rsidRDefault="0047222E" w:rsidP="006A270A">
      <w:pPr>
        <w:spacing w:line="360" w:lineRule="auto"/>
        <w:rPr>
          <w:rFonts w:ascii="Arial" w:hAnsi="Arial" w:cs="Arial"/>
          <w:sz w:val="24"/>
          <w:szCs w:val="24"/>
        </w:rPr>
      </w:pPr>
    </w:p>
    <w:p w:rsidR="0047222E" w:rsidRDefault="0047222E" w:rsidP="006A270A">
      <w:pPr>
        <w:spacing w:line="360" w:lineRule="auto"/>
        <w:jc w:val="both"/>
        <w:rPr>
          <w:rFonts w:ascii="Arial" w:hAnsi="Arial" w:cs="Arial"/>
          <w:sz w:val="24"/>
          <w:szCs w:val="24"/>
        </w:rPr>
      </w:pPr>
    </w:p>
    <w:p w:rsidR="004D2CA4" w:rsidRDefault="004D2CA4" w:rsidP="006A270A">
      <w:pPr>
        <w:spacing w:line="360" w:lineRule="auto"/>
        <w:jc w:val="both"/>
        <w:rPr>
          <w:rFonts w:ascii="Arial" w:hAnsi="Arial" w:cs="Arial"/>
          <w:sz w:val="24"/>
          <w:szCs w:val="24"/>
        </w:rPr>
      </w:pPr>
    </w:p>
    <w:p w:rsidR="004D2CA4" w:rsidRPr="00977CC5" w:rsidRDefault="004D2CA4" w:rsidP="006A270A">
      <w:pPr>
        <w:spacing w:line="360" w:lineRule="auto"/>
        <w:jc w:val="right"/>
        <w:rPr>
          <w:rFonts w:ascii="Arial" w:hAnsi="Arial" w:cs="Arial"/>
          <w:sz w:val="24"/>
          <w:szCs w:val="24"/>
        </w:rPr>
      </w:pPr>
      <w:r>
        <w:rPr>
          <w:rFonts w:ascii="Arial" w:hAnsi="Arial" w:cs="Arial"/>
          <w:sz w:val="24"/>
          <w:szCs w:val="24"/>
        </w:rPr>
        <w:t>(Boud</w:t>
      </w:r>
      <w:r w:rsidR="00A50F9E">
        <w:rPr>
          <w:rFonts w:ascii="Arial" w:hAnsi="Arial" w:cs="Arial"/>
          <w:sz w:val="24"/>
          <w:szCs w:val="24"/>
        </w:rPr>
        <w:t>, 1985</w:t>
      </w:r>
      <w:r>
        <w:rPr>
          <w:rFonts w:ascii="Arial" w:hAnsi="Arial" w:cs="Arial"/>
          <w:sz w:val="24"/>
          <w:szCs w:val="24"/>
        </w:rPr>
        <w:t>)</w:t>
      </w:r>
    </w:p>
    <w:p w:rsidR="004D2CA4" w:rsidRPr="00977CC5" w:rsidRDefault="004D2CA4" w:rsidP="006A270A">
      <w:pPr>
        <w:spacing w:line="360" w:lineRule="auto"/>
        <w:jc w:val="right"/>
        <w:rPr>
          <w:rFonts w:ascii="Arial" w:hAnsi="Arial" w:cs="Arial"/>
          <w:sz w:val="24"/>
          <w:szCs w:val="24"/>
        </w:rPr>
      </w:pPr>
    </w:p>
    <w:p w:rsidR="0047222E" w:rsidRDefault="008209DF" w:rsidP="006A270A">
      <w:pPr>
        <w:spacing w:line="360" w:lineRule="auto"/>
        <w:jc w:val="both"/>
        <w:rPr>
          <w:rFonts w:ascii="Arial" w:hAnsi="Arial" w:cs="Arial"/>
          <w:sz w:val="24"/>
          <w:szCs w:val="24"/>
        </w:rPr>
      </w:pPr>
      <w:r>
        <w:rPr>
          <w:rFonts w:ascii="Arial" w:hAnsi="Arial" w:cs="Arial"/>
          <w:sz w:val="24"/>
          <w:szCs w:val="24"/>
        </w:rPr>
        <w:t>Furthermore, Boud’s triangular model is commonly used throughout children and young people’s settings</w:t>
      </w:r>
      <w:r w:rsidR="00FB7960">
        <w:rPr>
          <w:rFonts w:ascii="Arial" w:hAnsi="Arial" w:cs="Arial"/>
          <w:sz w:val="24"/>
          <w:szCs w:val="24"/>
        </w:rPr>
        <w:t xml:space="preserve"> today, particularly those whom reflect daily and are under time constraints as</w:t>
      </w:r>
      <w:r w:rsidR="00936EBA">
        <w:rPr>
          <w:rFonts w:ascii="Arial" w:hAnsi="Arial" w:cs="Arial"/>
          <w:sz w:val="24"/>
          <w:szCs w:val="24"/>
        </w:rPr>
        <w:t xml:space="preserve"> Smyth (1989) </w:t>
      </w:r>
      <w:r w:rsidR="00FB7960">
        <w:rPr>
          <w:rFonts w:ascii="Arial" w:hAnsi="Arial" w:cs="Arial"/>
          <w:sz w:val="24"/>
          <w:szCs w:val="24"/>
        </w:rPr>
        <w:t>states this tool can be used quickly compared to others such as Gibbs’ theory who</w:t>
      </w:r>
      <w:r w:rsidR="00936EBA">
        <w:rPr>
          <w:rFonts w:ascii="Arial" w:hAnsi="Arial" w:cs="Arial"/>
          <w:sz w:val="24"/>
          <w:szCs w:val="24"/>
        </w:rPr>
        <w:t xml:space="preserve"> Roberts (1998) </w:t>
      </w:r>
      <w:r w:rsidR="00FB7960">
        <w:rPr>
          <w:rFonts w:ascii="Arial" w:hAnsi="Arial" w:cs="Arial"/>
          <w:sz w:val="24"/>
          <w:szCs w:val="24"/>
        </w:rPr>
        <w:t>argues it requires the practitioner to reflect more in depth therefore effectively taking more time to use.</w:t>
      </w:r>
    </w:p>
    <w:p w:rsidR="00D72407" w:rsidRDefault="00D72407" w:rsidP="006A270A">
      <w:pPr>
        <w:spacing w:line="360" w:lineRule="auto"/>
        <w:jc w:val="both"/>
        <w:rPr>
          <w:rFonts w:ascii="Arial" w:hAnsi="Arial" w:cs="Arial"/>
          <w:sz w:val="24"/>
          <w:szCs w:val="24"/>
        </w:rPr>
      </w:pPr>
    </w:p>
    <w:p w:rsidR="00FB7960" w:rsidRPr="00D72407" w:rsidRDefault="008248C6" w:rsidP="006A270A">
      <w:pPr>
        <w:spacing w:line="360" w:lineRule="auto"/>
        <w:jc w:val="both"/>
        <w:rPr>
          <w:rFonts w:ascii="Arial" w:hAnsi="Arial" w:cs="Arial"/>
          <w:b/>
          <w:sz w:val="24"/>
          <w:szCs w:val="24"/>
        </w:rPr>
      </w:pPr>
      <w:r w:rsidRPr="00D72407">
        <w:rPr>
          <w:rFonts w:ascii="Arial" w:hAnsi="Arial" w:cs="Arial"/>
          <w:b/>
          <w:sz w:val="24"/>
          <w:szCs w:val="24"/>
        </w:rPr>
        <w:t>Gibb</w:t>
      </w:r>
      <w:r w:rsidR="00D72407">
        <w:rPr>
          <w:rFonts w:ascii="Arial" w:hAnsi="Arial" w:cs="Arial"/>
          <w:b/>
          <w:sz w:val="24"/>
          <w:szCs w:val="24"/>
        </w:rPr>
        <w:t>’</w:t>
      </w:r>
      <w:r w:rsidRPr="00D72407">
        <w:rPr>
          <w:rFonts w:ascii="Arial" w:hAnsi="Arial" w:cs="Arial"/>
          <w:b/>
          <w:sz w:val="24"/>
          <w:szCs w:val="24"/>
        </w:rPr>
        <w:t>s</w:t>
      </w:r>
      <w:r w:rsidR="00D72407">
        <w:rPr>
          <w:rFonts w:ascii="Arial" w:hAnsi="Arial" w:cs="Arial"/>
          <w:b/>
          <w:sz w:val="24"/>
          <w:szCs w:val="24"/>
        </w:rPr>
        <w:t xml:space="preserve"> Reflective Cycle</w:t>
      </w:r>
    </w:p>
    <w:p w:rsidR="008248C6" w:rsidRPr="008248C6" w:rsidRDefault="00FB7960" w:rsidP="006A270A">
      <w:pPr>
        <w:spacing w:line="360" w:lineRule="auto"/>
        <w:jc w:val="both"/>
        <w:rPr>
          <w:rFonts w:ascii="Arial" w:hAnsi="Arial" w:cs="Arial"/>
          <w:sz w:val="24"/>
          <w:szCs w:val="24"/>
        </w:rPr>
      </w:pPr>
      <w:r>
        <w:rPr>
          <w:rFonts w:ascii="Arial" w:hAnsi="Arial" w:cs="Arial"/>
          <w:sz w:val="24"/>
          <w:szCs w:val="24"/>
        </w:rPr>
        <w:t xml:space="preserve">However </w:t>
      </w:r>
      <w:r w:rsidR="00936EBA">
        <w:rPr>
          <w:rFonts w:ascii="Arial" w:hAnsi="Arial" w:cs="Arial"/>
          <w:sz w:val="24"/>
          <w:szCs w:val="24"/>
        </w:rPr>
        <w:t xml:space="preserve">Burnard (2002) </w:t>
      </w:r>
      <w:r>
        <w:rPr>
          <w:rFonts w:ascii="Arial" w:hAnsi="Arial" w:cs="Arial"/>
          <w:sz w:val="24"/>
          <w:szCs w:val="24"/>
        </w:rPr>
        <w:t xml:space="preserve">argues that Gibbs’ theory of reflection is more effective than the </w:t>
      </w:r>
      <w:r w:rsidR="00E304CD">
        <w:rPr>
          <w:rFonts w:ascii="Arial" w:hAnsi="Arial" w:cs="Arial"/>
          <w:sz w:val="24"/>
          <w:szCs w:val="24"/>
        </w:rPr>
        <w:t>likes</w:t>
      </w:r>
      <w:r>
        <w:rPr>
          <w:rFonts w:ascii="Arial" w:hAnsi="Arial" w:cs="Arial"/>
          <w:sz w:val="24"/>
          <w:szCs w:val="24"/>
        </w:rPr>
        <w:t xml:space="preserve"> of Boud’s as it takes into account feelings</w:t>
      </w:r>
      <w:r w:rsidR="00E304CD">
        <w:rPr>
          <w:rFonts w:ascii="Arial" w:hAnsi="Arial" w:cs="Arial"/>
          <w:sz w:val="24"/>
          <w:szCs w:val="24"/>
        </w:rPr>
        <w:t>, when Boud’s does not.</w:t>
      </w:r>
      <w:r w:rsidR="008248C6" w:rsidRPr="008248C6">
        <w:t xml:space="preserve"> </w:t>
      </w:r>
      <w:r w:rsidR="008248C6" w:rsidRPr="008248C6">
        <w:rPr>
          <w:rFonts w:ascii="Arial" w:hAnsi="Arial" w:cs="Arial"/>
          <w:sz w:val="24"/>
          <w:szCs w:val="24"/>
        </w:rPr>
        <w:t xml:space="preserve">Gibbs’ reflective cycle consists of 6 steps of reflection, when using this </w:t>
      </w:r>
      <w:r w:rsidR="008248C6" w:rsidRPr="008248C6">
        <w:rPr>
          <w:rFonts w:ascii="Arial" w:hAnsi="Arial" w:cs="Arial"/>
          <w:sz w:val="24"/>
          <w:szCs w:val="24"/>
        </w:rPr>
        <w:t>method,</w:t>
      </w:r>
      <w:r w:rsidR="008248C6" w:rsidRPr="008248C6">
        <w:rPr>
          <w:rFonts w:ascii="Arial" w:hAnsi="Arial" w:cs="Arial"/>
          <w:sz w:val="24"/>
          <w:szCs w:val="24"/>
        </w:rPr>
        <w:t xml:space="preserve"> it is vital </w:t>
      </w:r>
      <w:r w:rsidR="008248C6">
        <w:rPr>
          <w:rFonts w:ascii="Arial" w:hAnsi="Arial" w:cs="Arial"/>
          <w:sz w:val="24"/>
          <w:szCs w:val="24"/>
        </w:rPr>
        <w:t xml:space="preserve">for the user </w:t>
      </w:r>
      <w:r w:rsidR="008248C6" w:rsidRPr="008248C6">
        <w:rPr>
          <w:rFonts w:ascii="Arial" w:hAnsi="Arial" w:cs="Arial"/>
          <w:sz w:val="24"/>
          <w:szCs w:val="24"/>
        </w:rPr>
        <w:t xml:space="preserve">to visit </w:t>
      </w:r>
      <w:r w:rsidR="008248C6" w:rsidRPr="008248C6">
        <w:rPr>
          <w:rFonts w:ascii="Arial" w:hAnsi="Arial" w:cs="Arial"/>
          <w:sz w:val="24"/>
          <w:szCs w:val="24"/>
        </w:rPr>
        <w:t>each</w:t>
      </w:r>
      <w:r w:rsidR="008248C6">
        <w:rPr>
          <w:rFonts w:ascii="Arial" w:hAnsi="Arial" w:cs="Arial"/>
          <w:sz w:val="24"/>
          <w:szCs w:val="24"/>
        </w:rPr>
        <w:t xml:space="preserve"> </w:t>
      </w:r>
      <w:r w:rsidR="008248C6" w:rsidRPr="008248C6">
        <w:rPr>
          <w:rFonts w:ascii="Arial" w:hAnsi="Arial" w:cs="Arial"/>
          <w:sz w:val="24"/>
          <w:szCs w:val="24"/>
        </w:rPr>
        <w:t>step</w:t>
      </w:r>
      <w:r w:rsidR="008248C6">
        <w:rPr>
          <w:rFonts w:ascii="Arial" w:hAnsi="Arial" w:cs="Arial"/>
          <w:sz w:val="24"/>
          <w:szCs w:val="24"/>
        </w:rPr>
        <w:t xml:space="preserve">, </w:t>
      </w:r>
      <w:r w:rsidR="00936EBA">
        <w:rPr>
          <w:rFonts w:ascii="Arial" w:hAnsi="Arial" w:cs="Arial"/>
          <w:sz w:val="24"/>
          <w:szCs w:val="24"/>
        </w:rPr>
        <w:t>Burnard (2002)</w:t>
      </w:r>
      <w:r w:rsidR="008248C6">
        <w:rPr>
          <w:rFonts w:ascii="Arial" w:hAnsi="Arial" w:cs="Arial"/>
          <w:sz w:val="24"/>
          <w:szCs w:val="24"/>
        </w:rPr>
        <w:t xml:space="preserve"> states this ensures effective reflection of this kind.</w:t>
      </w:r>
      <w:r w:rsidR="008248C6" w:rsidRPr="008248C6">
        <w:rPr>
          <w:rFonts w:ascii="Arial" w:hAnsi="Arial" w:cs="Arial"/>
          <w:sz w:val="24"/>
          <w:szCs w:val="24"/>
        </w:rPr>
        <w:t xml:space="preserve">  </w:t>
      </w:r>
    </w:p>
    <w:p w:rsidR="00FB7960" w:rsidRDefault="00936EBA" w:rsidP="006A270A">
      <w:pPr>
        <w:spacing w:line="360" w:lineRule="auto"/>
        <w:jc w:val="both"/>
        <w:rPr>
          <w:rFonts w:ascii="Arial" w:hAnsi="Arial" w:cs="Arial"/>
          <w:sz w:val="24"/>
          <w:szCs w:val="24"/>
        </w:rPr>
      </w:pPr>
      <w:r>
        <w:rPr>
          <w:rFonts w:ascii="Arial" w:hAnsi="Arial" w:cs="Arial"/>
          <w:sz w:val="24"/>
          <w:szCs w:val="24"/>
        </w:rPr>
        <w:t>Gibbs (1988)</w:t>
      </w:r>
      <w:r w:rsidR="00E304CD">
        <w:rPr>
          <w:rFonts w:ascii="Arial" w:hAnsi="Arial" w:cs="Arial"/>
          <w:sz w:val="24"/>
          <w:szCs w:val="24"/>
        </w:rPr>
        <w:t xml:space="preserve"> states considering one’s feelings when reflecting can have an impact on the outcome of the reflection, he describes how people can look at aspects of the event differently when they consider how they were feeling or what they were thinking at the time. For instance, the feelings of oneself at the time of the event compared to after the event and looking back can alter.</w:t>
      </w:r>
      <w:r>
        <w:rPr>
          <w:rFonts w:ascii="Arial" w:hAnsi="Arial" w:cs="Arial"/>
          <w:sz w:val="24"/>
          <w:szCs w:val="24"/>
        </w:rPr>
        <w:t xml:space="preserve"> Gibbs (1988) </w:t>
      </w:r>
      <w:r w:rsidR="00E304CD">
        <w:rPr>
          <w:rFonts w:ascii="Arial" w:hAnsi="Arial" w:cs="Arial"/>
          <w:sz w:val="24"/>
          <w:szCs w:val="24"/>
        </w:rPr>
        <w:t xml:space="preserve">states the importance of the consideration of one’s feelings to enable </w:t>
      </w:r>
      <w:r w:rsidR="008248C6">
        <w:rPr>
          <w:rFonts w:ascii="Arial" w:hAnsi="Arial" w:cs="Arial"/>
          <w:sz w:val="24"/>
          <w:szCs w:val="24"/>
        </w:rPr>
        <w:t xml:space="preserve">accurate reflection. He describes how the </w:t>
      </w:r>
      <w:r w:rsidR="008248C6">
        <w:rPr>
          <w:rFonts w:ascii="Arial" w:hAnsi="Arial" w:cs="Arial"/>
          <w:sz w:val="24"/>
          <w:szCs w:val="24"/>
        </w:rPr>
        <w:lastRenderedPageBreak/>
        <w:t>practitioner must consider aspects of their feelings at the time of the event, they must take into account why thought they felt this way, therefore allowing the user to explore the reasoning behind their feelings.</w:t>
      </w:r>
    </w:p>
    <w:p w:rsidR="00AB62A4" w:rsidRDefault="00AB62A4" w:rsidP="006A270A">
      <w:pPr>
        <w:spacing w:line="360" w:lineRule="auto"/>
        <w:jc w:val="both"/>
        <w:rPr>
          <w:rFonts w:ascii="Arial" w:hAnsi="Arial" w:cs="Arial"/>
          <w:sz w:val="24"/>
          <w:szCs w:val="24"/>
        </w:rPr>
      </w:pPr>
      <w:r>
        <w:rPr>
          <w:noProof/>
          <w:lang w:eastAsia="en-GB"/>
        </w:rPr>
        <w:drawing>
          <wp:inline distT="0" distB="0" distL="0" distR="0" wp14:anchorId="76F32671" wp14:editId="5A369E47">
            <wp:extent cx="4286250" cy="3448050"/>
            <wp:effectExtent l="0" t="0" r="0" b="0"/>
            <wp:docPr id="1" name="Picture 1"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rsidR="00AB62A4" w:rsidRDefault="00AB62A4" w:rsidP="006A270A">
      <w:pPr>
        <w:spacing w:line="360" w:lineRule="auto"/>
        <w:jc w:val="both"/>
        <w:rPr>
          <w:rFonts w:ascii="Arial" w:hAnsi="Arial" w:cs="Arial"/>
          <w:sz w:val="24"/>
          <w:szCs w:val="24"/>
        </w:rPr>
      </w:pPr>
    </w:p>
    <w:p w:rsidR="0047222E" w:rsidRPr="00D72407" w:rsidRDefault="00AB62A4" w:rsidP="006A270A">
      <w:pPr>
        <w:spacing w:line="360" w:lineRule="auto"/>
        <w:jc w:val="right"/>
        <w:rPr>
          <w:rFonts w:ascii="Arial" w:hAnsi="Arial" w:cs="Arial"/>
          <w:sz w:val="20"/>
          <w:szCs w:val="20"/>
        </w:rPr>
      </w:pPr>
      <w:r w:rsidRPr="00D72407">
        <w:rPr>
          <w:rFonts w:ascii="Arial" w:hAnsi="Arial" w:cs="Arial"/>
          <w:sz w:val="20"/>
          <w:szCs w:val="20"/>
        </w:rPr>
        <w:t>(Gibbs, 1988)</w:t>
      </w:r>
    </w:p>
    <w:p w:rsidR="00D72407" w:rsidRDefault="00D72407" w:rsidP="006A270A">
      <w:pPr>
        <w:spacing w:line="360" w:lineRule="auto"/>
        <w:jc w:val="both"/>
        <w:rPr>
          <w:rFonts w:ascii="Arial" w:hAnsi="Arial" w:cs="Arial"/>
          <w:sz w:val="24"/>
          <w:szCs w:val="24"/>
        </w:rPr>
      </w:pPr>
    </w:p>
    <w:p w:rsidR="009B74E0" w:rsidRPr="00977CC5" w:rsidRDefault="009B74E0" w:rsidP="006A270A">
      <w:pPr>
        <w:spacing w:line="360" w:lineRule="auto"/>
        <w:jc w:val="both"/>
        <w:rPr>
          <w:rFonts w:ascii="Arial" w:hAnsi="Arial" w:cs="Arial"/>
          <w:sz w:val="24"/>
          <w:szCs w:val="24"/>
        </w:rPr>
      </w:pPr>
      <w:r>
        <w:rPr>
          <w:rFonts w:ascii="Arial" w:hAnsi="Arial" w:cs="Arial"/>
          <w:sz w:val="24"/>
          <w:szCs w:val="24"/>
        </w:rPr>
        <w:t>Furthermore,</w:t>
      </w:r>
      <w:r w:rsidR="00936EBA">
        <w:rPr>
          <w:rFonts w:ascii="Arial" w:hAnsi="Arial" w:cs="Arial"/>
          <w:sz w:val="24"/>
          <w:szCs w:val="24"/>
        </w:rPr>
        <w:t xml:space="preserve"> Covey (1989) </w:t>
      </w:r>
      <w:r>
        <w:rPr>
          <w:rFonts w:ascii="Arial" w:hAnsi="Arial" w:cs="Arial"/>
          <w:sz w:val="24"/>
          <w:szCs w:val="24"/>
        </w:rPr>
        <w:t>states although Gibbs (1988) theory considers feelings, there is no mention of other’s feelings or looking at aspects of the reflection from others perspectives.</w:t>
      </w:r>
      <w:r w:rsidR="00936EBA">
        <w:rPr>
          <w:rFonts w:ascii="Arial" w:hAnsi="Arial" w:cs="Arial"/>
          <w:sz w:val="24"/>
          <w:szCs w:val="24"/>
        </w:rPr>
        <w:t xml:space="preserve"> Covey (1989) s</w:t>
      </w:r>
      <w:r>
        <w:rPr>
          <w:rFonts w:ascii="Arial" w:hAnsi="Arial" w:cs="Arial"/>
          <w:sz w:val="24"/>
          <w:szCs w:val="24"/>
        </w:rPr>
        <w:t xml:space="preserve">tates </w:t>
      </w:r>
      <w:r w:rsidR="00DD633B">
        <w:rPr>
          <w:rFonts w:ascii="Arial" w:hAnsi="Arial" w:cs="Arial"/>
          <w:sz w:val="24"/>
          <w:szCs w:val="24"/>
        </w:rPr>
        <w:t>considering the views of others including both children and adults is vital to achieve effective critical reflection. He argues to ensure open-mindedness in accordance with the Foundation Phase Framework (1989) one must consider other’s feelings and views, at the time of the event and after. Looking at aspects of the event from other’s perspectives allows ideas to be shared amongst all involved, potentially having a positive impact on the reflection therefore potentially improving children’s and young people’s learning outcomes and development. People have different knowledge, values and skills</w:t>
      </w:r>
      <w:r w:rsidR="00D72407">
        <w:rPr>
          <w:rFonts w:ascii="Arial" w:hAnsi="Arial" w:cs="Arial"/>
          <w:sz w:val="24"/>
          <w:szCs w:val="24"/>
        </w:rPr>
        <w:t>, these shared can be</w:t>
      </w:r>
      <w:r w:rsidR="00DD633B">
        <w:rPr>
          <w:rFonts w:ascii="Arial" w:hAnsi="Arial" w:cs="Arial"/>
          <w:sz w:val="24"/>
          <w:szCs w:val="24"/>
        </w:rPr>
        <w:t xml:space="preserve"> invaluable</w:t>
      </w:r>
      <w:r w:rsidR="00D72407">
        <w:rPr>
          <w:rFonts w:ascii="Arial" w:hAnsi="Arial" w:cs="Arial"/>
          <w:sz w:val="24"/>
          <w:szCs w:val="24"/>
        </w:rPr>
        <w:t xml:space="preserve"> by providing others with new and different ideas, which used appropriately can aid good practice, therefore providing quality services to children and young people.</w:t>
      </w:r>
    </w:p>
    <w:p w:rsidR="0047222E" w:rsidRPr="00977CC5" w:rsidRDefault="008248C6" w:rsidP="006A270A">
      <w:pPr>
        <w:spacing w:line="360" w:lineRule="auto"/>
        <w:jc w:val="both"/>
        <w:rPr>
          <w:rFonts w:ascii="Arial" w:hAnsi="Arial" w:cs="Arial"/>
          <w:sz w:val="24"/>
          <w:szCs w:val="24"/>
        </w:rPr>
      </w:pPr>
      <w:r>
        <w:rPr>
          <w:rFonts w:ascii="Arial" w:hAnsi="Arial" w:cs="Arial"/>
          <w:sz w:val="24"/>
          <w:szCs w:val="24"/>
        </w:rPr>
        <w:lastRenderedPageBreak/>
        <w:t>Overall, it is evident that critical reflective practice can strengthen knowledge and enhance skills of those working within the childcare sector and beyond.</w:t>
      </w:r>
      <w:r w:rsidR="009B74E0">
        <w:rPr>
          <w:rFonts w:ascii="Arial" w:hAnsi="Arial" w:cs="Arial"/>
          <w:sz w:val="24"/>
          <w:szCs w:val="24"/>
        </w:rPr>
        <w:t xml:space="preserve"> Reflecting back on experiences allows </w:t>
      </w:r>
      <w:r w:rsidR="00D72407">
        <w:rPr>
          <w:rFonts w:ascii="Arial" w:hAnsi="Arial" w:cs="Arial"/>
          <w:sz w:val="24"/>
          <w:szCs w:val="24"/>
        </w:rPr>
        <w:t>professionals to develop their knowledge and enhance their skills to ensure good practice. It is evident that there are a vast range of models of reflection however it is the professional’s responsibility to decide on an appropriate tool to use to reflect, depending on which one meets the needs of those involved.</w:t>
      </w:r>
    </w:p>
    <w:p w:rsidR="0047222E" w:rsidRPr="00977CC5" w:rsidRDefault="0047222E" w:rsidP="006A270A">
      <w:pPr>
        <w:spacing w:line="360" w:lineRule="auto"/>
        <w:jc w:val="both"/>
        <w:rPr>
          <w:rFonts w:ascii="Arial" w:hAnsi="Arial" w:cs="Arial"/>
          <w:sz w:val="24"/>
          <w:szCs w:val="24"/>
        </w:rPr>
      </w:pPr>
    </w:p>
    <w:p w:rsidR="0047222E" w:rsidRPr="00977CC5" w:rsidRDefault="0047222E" w:rsidP="006A270A">
      <w:pPr>
        <w:spacing w:line="360" w:lineRule="auto"/>
        <w:jc w:val="both"/>
        <w:rPr>
          <w:rFonts w:ascii="Arial" w:hAnsi="Arial" w:cs="Arial"/>
          <w:sz w:val="24"/>
          <w:szCs w:val="24"/>
        </w:rPr>
      </w:pPr>
    </w:p>
    <w:p w:rsidR="006A270A" w:rsidRPr="006A270A" w:rsidRDefault="006A270A" w:rsidP="006C69AF">
      <w:pPr>
        <w:spacing w:after="264" w:line="360" w:lineRule="auto"/>
        <w:rPr>
          <w:rFonts w:ascii="Arial" w:hAnsi="Arial" w:cs="Arial"/>
          <w:b/>
          <w:sz w:val="24"/>
          <w:szCs w:val="24"/>
        </w:rPr>
      </w:pPr>
      <w:r w:rsidRPr="006A270A">
        <w:rPr>
          <w:rFonts w:ascii="Arial" w:hAnsi="Arial" w:cs="Arial"/>
          <w:b/>
          <w:sz w:val="24"/>
          <w:szCs w:val="24"/>
        </w:rPr>
        <w:t>References</w:t>
      </w:r>
    </w:p>
    <w:p w:rsidR="006A270A" w:rsidRDefault="006A270A" w:rsidP="006C69AF">
      <w:pPr>
        <w:spacing w:after="0" w:line="360" w:lineRule="auto"/>
        <w:rPr>
          <w:rFonts w:ascii="Arial" w:eastAsia="Times New Roman" w:hAnsi="Arial" w:cs="Arial"/>
          <w:sz w:val="24"/>
          <w:szCs w:val="24"/>
          <w:lang w:eastAsia="en-GB"/>
        </w:rPr>
      </w:pPr>
      <w:r w:rsidRPr="006A270A">
        <w:rPr>
          <w:rFonts w:ascii="Arial" w:eastAsia="Times New Roman" w:hAnsi="Arial" w:cs="Arial"/>
          <w:sz w:val="24"/>
          <w:szCs w:val="24"/>
          <w:lang w:eastAsia="en-GB"/>
        </w:rPr>
        <w:t>Arthur, L., Beecher, B., Death, E., Dockett, S., &amp; Farmer, S. (2005). Programming and planning in early childhood settings (3rd ed.). Sydney: Thomson Publications.</w:t>
      </w:r>
    </w:p>
    <w:p w:rsidR="006C69AF" w:rsidRPr="006A270A" w:rsidRDefault="006C69AF" w:rsidP="006C69AF">
      <w:pPr>
        <w:spacing w:after="0" w:line="360" w:lineRule="auto"/>
        <w:rPr>
          <w:rFonts w:ascii="Arial" w:eastAsia="Times New Roman" w:hAnsi="Arial" w:cs="Arial"/>
          <w:sz w:val="24"/>
          <w:szCs w:val="24"/>
          <w:lang w:eastAsia="en-GB"/>
        </w:rPr>
      </w:pPr>
    </w:p>
    <w:p w:rsidR="006C69AF" w:rsidRPr="006A270A" w:rsidRDefault="006C69AF" w:rsidP="006C69AF">
      <w:pPr>
        <w:spacing w:line="360" w:lineRule="auto"/>
        <w:rPr>
          <w:rFonts w:ascii="Arial" w:hAnsi="Arial" w:cs="Arial"/>
          <w:sz w:val="24"/>
          <w:szCs w:val="24"/>
        </w:rPr>
      </w:pPr>
      <w:r w:rsidRPr="006A270A">
        <w:rPr>
          <w:rFonts w:ascii="Arial" w:hAnsi="Arial" w:cs="Arial"/>
          <w:sz w:val="24"/>
          <w:szCs w:val="24"/>
        </w:rPr>
        <w:t xml:space="preserve">Burnard, P. (2002) </w:t>
      </w:r>
      <w:r w:rsidRPr="006A270A">
        <w:rPr>
          <w:rFonts w:ascii="Arial" w:hAnsi="Arial" w:cs="Arial"/>
          <w:i/>
          <w:sz w:val="24"/>
          <w:szCs w:val="24"/>
        </w:rPr>
        <w:t>Learning Human Skills: An Experiential and Reflective Guide for Nurses and Health Care Professionals.</w:t>
      </w:r>
      <w:r w:rsidRPr="006A270A">
        <w:rPr>
          <w:rFonts w:ascii="Arial" w:hAnsi="Arial" w:cs="Arial"/>
          <w:sz w:val="24"/>
          <w:szCs w:val="24"/>
        </w:rPr>
        <w:t xml:space="preserve"> 4th ed. Oxford, Butterworth Heinemann</w:t>
      </w:r>
    </w:p>
    <w:p w:rsidR="006C69AF" w:rsidRPr="006A270A" w:rsidRDefault="006C69AF" w:rsidP="006C69AF">
      <w:pPr>
        <w:spacing w:line="360" w:lineRule="auto"/>
        <w:rPr>
          <w:rFonts w:ascii="Arial" w:hAnsi="Arial" w:cs="Arial"/>
          <w:sz w:val="24"/>
          <w:szCs w:val="24"/>
        </w:rPr>
      </w:pPr>
      <w:r w:rsidRPr="006A270A">
        <w:rPr>
          <w:rFonts w:ascii="Arial" w:hAnsi="Arial" w:cs="Arial"/>
          <w:sz w:val="24"/>
          <w:szCs w:val="24"/>
        </w:rPr>
        <w:t xml:space="preserve">Covey, S. (1989) </w:t>
      </w:r>
      <w:r w:rsidRPr="006A270A">
        <w:rPr>
          <w:rFonts w:ascii="Arial" w:hAnsi="Arial" w:cs="Arial"/>
          <w:i/>
          <w:iCs/>
          <w:sz w:val="24"/>
          <w:szCs w:val="24"/>
        </w:rPr>
        <w:t xml:space="preserve">The 7 Habits of Highly Effective People. </w:t>
      </w:r>
      <w:r w:rsidRPr="006A270A">
        <w:rPr>
          <w:rFonts w:ascii="Arial" w:hAnsi="Arial" w:cs="Arial"/>
          <w:sz w:val="24"/>
          <w:szCs w:val="24"/>
        </w:rPr>
        <w:t>New York: Simon and Schuster.</w:t>
      </w:r>
    </w:p>
    <w:p w:rsidR="006C69AF" w:rsidRPr="006A270A" w:rsidRDefault="006C69AF" w:rsidP="006C69AF">
      <w:pPr>
        <w:spacing w:line="360" w:lineRule="auto"/>
        <w:rPr>
          <w:rFonts w:ascii="Arial" w:hAnsi="Arial" w:cs="Arial"/>
          <w:sz w:val="24"/>
          <w:szCs w:val="24"/>
        </w:rPr>
      </w:pPr>
      <w:r w:rsidRPr="006A270A">
        <w:rPr>
          <w:rFonts w:ascii="Arial" w:hAnsi="Arial" w:cs="Arial"/>
          <w:sz w:val="24"/>
          <w:szCs w:val="24"/>
        </w:rPr>
        <w:t xml:space="preserve">Day, C. (1993) Reflection: a necessary but not sufficient condition for professional development, in </w:t>
      </w:r>
      <w:r w:rsidRPr="006A270A">
        <w:rPr>
          <w:rFonts w:ascii="Arial" w:hAnsi="Arial" w:cs="Arial"/>
          <w:i/>
          <w:iCs/>
          <w:sz w:val="24"/>
          <w:szCs w:val="24"/>
        </w:rPr>
        <w:t>British Educational Research Journal</w:t>
      </w:r>
      <w:r w:rsidRPr="006A270A">
        <w:rPr>
          <w:rFonts w:ascii="Arial" w:hAnsi="Arial" w:cs="Arial"/>
          <w:sz w:val="24"/>
          <w:szCs w:val="24"/>
        </w:rPr>
        <w:t>, 19(1), 83-93</w:t>
      </w:r>
    </w:p>
    <w:p w:rsidR="006C69AF" w:rsidRDefault="006C69AF" w:rsidP="006C69AF">
      <w:pPr>
        <w:spacing w:after="0" w:line="360" w:lineRule="auto"/>
        <w:rPr>
          <w:rFonts w:ascii="Arial" w:eastAsia="Times New Roman" w:hAnsi="Arial" w:cs="Arial"/>
          <w:sz w:val="24"/>
          <w:szCs w:val="24"/>
          <w:lang w:eastAsia="en-GB"/>
        </w:rPr>
      </w:pPr>
      <w:r w:rsidRPr="00EE73E4">
        <w:rPr>
          <w:rFonts w:ascii="Arial" w:eastAsia="Times New Roman" w:hAnsi="Arial" w:cs="Arial"/>
          <w:sz w:val="24"/>
          <w:szCs w:val="24"/>
          <w:lang w:eastAsia="en-GB"/>
        </w:rPr>
        <w:t>Fook, J., White, S. and Gardner, F. (2006) Critical refle</w:t>
      </w:r>
      <w:r w:rsidRPr="006A270A">
        <w:rPr>
          <w:rFonts w:ascii="Arial" w:eastAsia="Times New Roman" w:hAnsi="Arial" w:cs="Arial"/>
          <w:sz w:val="24"/>
          <w:szCs w:val="24"/>
          <w:lang w:eastAsia="en-GB"/>
        </w:rPr>
        <w:t xml:space="preserve">ction: a review of contemporary </w:t>
      </w:r>
      <w:r w:rsidRPr="00EE73E4">
        <w:rPr>
          <w:rFonts w:ascii="Arial" w:eastAsia="Times New Roman" w:hAnsi="Arial" w:cs="Arial"/>
          <w:sz w:val="24"/>
          <w:szCs w:val="24"/>
          <w:lang w:eastAsia="en-GB"/>
        </w:rPr>
        <w:t>literature and understandings. In S.White, J.Fook and F.Gardner (eds.)</w:t>
      </w:r>
      <w:r w:rsidRPr="006A270A">
        <w:rPr>
          <w:rFonts w:ascii="Arial" w:eastAsia="Times New Roman" w:hAnsi="Arial" w:cs="Arial"/>
          <w:sz w:val="24"/>
          <w:szCs w:val="24"/>
          <w:lang w:eastAsia="en-GB"/>
        </w:rPr>
        <w:t xml:space="preserve"> Critical reflection </w:t>
      </w:r>
      <w:r w:rsidRPr="00EE73E4">
        <w:rPr>
          <w:rFonts w:ascii="Arial" w:eastAsia="Times New Roman" w:hAnsi="Arial" w:cs="Arial"/>
          <w:sz w:val="24"/>
          <w:szCs w:val="24"/>
          <w:lang w:eastAsia="en-GB"/>
        </w:rPr>
        <w:t>in health and social care. Maidenhead, Berks: Open University Press.</w:t>
      </w:r>
    </w:p>
    <w:p w:rsidR="006C69AF" w:rsidRPr="00EE73E4" w:rsidRDefault="006C69AF" w:rsidP="006C69AF">
      <w:pPr>
        <w:spacing w:after="0" w:line="360" w:lineRule="auto"/>
        <w:rPr>
          <w:rFonts w:ascii="Arial" w:eastAsia="Times New Roman" w:hAnsi="Arial" w:cs="Arial"/>
          <w:sz w:val="24"/>
          <w:szCs w:val="24"/>
          <w:lang w:eastAsia="en-GB"/>
        </w:rPr>
      </w:pPr>
      <w:r w:rsidRPr="00EE73E4">
        <w:rPr>
          <w:rFonts w:ascii="Arial" w:eastAsia="Times New Roman" w:hAnsi="Arial" w:cs="Arial"/>
          <w:sz w:val="24"/>
          <w:szCs w:val="24"/>
          <w:lang w:eastAsia="en-GB"/>
        </w:rPr>
        <w:t xml:space="preserve"> </w:t>
      </w:r>
    </w:p>
    <w:p w:rsidR="006C69AF" w:rsidRPr="006A270A" w:rsidRDefault="006C69AF" w:rsidP="006C69AF">
      <w:pPr>
        <w:spacing w:line="360" w:lineRule="auto"/>
        <w:rPr>
          <w:rFonts w:ascii="Arial" w:hAnsi="Arial" w:cs="Arial"/>
          <w:sz w:val="24"/>
          <w:szCs w:val="24"/>
        </w:rPr>
      </w:pPr>
      <w:r w:rsidRPr="006A270A">
        <w:rPr>
          <w:rFonts w:ascii="Arial" w:hAnsi="Arial" w:cs="Arial"/>
          <w:sz w:val="24"/>
          <w:szCs w:val="24"/>
        </w:rPr>
        <w:t>Gibbs G (1988) Learning by Doing: </w:t>
      </w:r>
      <w:r w:rsidRPr="006A270A">
        <w:rPr>
          <w:rStyle w:val="Emphasis"/>
          <w:rFonts w:ascii="Arial" w:hAnsi="Arial" w:cs="Arial"/>
          <w:sz w:val="24"/>
          <w:szCs w:val="24"/>
        </w:rPr>
        <w:t>A guide to teaching and learning methods</w:t>
      </w:r>
      <w:r w:rsidRPr="006A270A">
        <w:rPr>
          <w:rFonts w:ascii="Arial" w:hAnsi="Arial" w:cs="Arial"/>
          <w:sz w:val="24"/>
          <w:szCs w:val="24"/>
        </w:rPr>
        <w:t>. Further Education Unit. Oxford Polytechnic: Oxford.</w:t>
      </w:r>
    </w:p>
    <w:p w:rsidR="006C69AF" w:rsidRDefault="006A270A" w:rsidP="006C69AF">
      <w:pPr>
        <w:spacing w:after="336" w:line="360" w:lineRule="auto"/>
        <w:rPr>
          <w:rFonts w:ascii="Arial" w:hAnsi="Arial" w:cs="Arial"/>
          <w:sz w:val="24"/>
          <w:szCs w:val="24"/>
        </w:rPr>
      </w:pPr>
      <w:r w:rsidRPr="006A270A">
        <w:rPr>
          <w:rFonts w:ascii="Arial" w:hAnsi="Arial" w:cs="Arial"/>
          <w:sz w:val="24"/>
          <w:szCs w:val="24"/>
        </w:rPr>
        <w:t xml:space="preserve">Gray, C. (2013). Reflective practice: experiential learning in the early years. </w:t>
      </w:r>
      <w:r w:rsidRPr="006A270A">
        <w:rPr>
          <w:rFonts w:ascii="Arial" w:hAnsi="Arial" w:cs="Arial"/>
          <w:i/>
          <w:sz w:val="24"/>
          <w:szCs w:val="24"/>
        </w:rPr>
        <w:t>International Journal of Early Years Education</w:t>
      </w:r>
      <w:r w:rsidRPr="006A270A">
        <w:rPr>
          <w:rFonts w:ascii="Arial" w:hAnsi="Arial" w:cs="Arial"/>
          <w:sz w:val="24"/>
          <w:szCs w:val="24"/>
        </w:rPr>
        <w:t>, 21(1), pp.1-3.</w:t>
      </w:r>
    </w:p>
    <w:p w:rsidR="006C69AF" w:rsidRPr="006A270A" w:rsidRDefault="006C69AF" w:rsidP="006C69AF">
      <w:pPr>
        <w:spacing w:line="360" w:lineRule="auto"/>
        <w:rPr>
          <w:rFonts w:ascii="Arial" w:hAnsi="Arial" w:cs="Arial"/>
          <w:sz w:val="24"/>
          <w:szCs w:val="24"/>
        </w:rPr>
      </w:pPr>
      <w:r w:rsidRPr="006A270A">
        <w:rPr>
          <w:rFonts w:ascii="Arial" w:hAnsi="Arial" w:cs="Arial"/>
          <w:sz w:val="24"/>
          <w:szCs w:val="24"/>
        </w:rPr>
        <w:t xml:space="preserve">Handal, G. &amp; Lauvas, P. (1987) </w:t>
      </w:r>
      <w:r w:rsidRPr="006A270A">
        <w:rPr>
          <w:rFonts w:ascii="Arial" w:hAnsi="Arial" w:cs="Arial"/>
          <w:i/>
          <w:iCs/>
          <w:sz w:val="24"/>
          <w:szCs w:val="24"/>
        </w:rPr>
        <w:t>Promoting Reflective Teaching.</w:t>
      </w:r>
      <w:r w:rsidRPr="006A270A">
        <w:rPr>
          <w:rFonts w:ascii="Arial" w:hAnsi="Arial" w:cs="Arial"/>
          <w:sz w:val="24"/>
          <w:szCs w:val="24"/>
        </w:rPr>
        <w:t xml:space="preserve"> Milton Keynes: Open University Press.</w:t>
      </w:r>
    </w:p>
    <w:p w:rsidR="006C69AF" w:rsidRPr="006A270A" w:rsidRDefault="006C69AF" w:rsidP="006C69AF">
      <w:pPr>
        <w:spacing w:after="336" w:line="360" w:lineRule="auto"/>
        <w:rPr>
          <w:rFonts w:ascii="Arial" w:hAnsi="Arial" w:cs="Arial"/>
          <w:sz w:val="24"/>
          <w:szCs w:val="24"/>
        </w:rPr>
      </w:pPr>
    </w:p>
    <w:p w:rsidR="006A270A" w:rsidRDefault="006A270A" w:rsidP="006C69AF">
      <w:pPr>
        <w:spacing w:after="336" w:line="360" w:lineRule="auto"/>
        <w:ind w:left="456" w:hanging="456"/>
        <w:rPr>
          <w:rFonts w:ascii="Arial" w:hAnsi="Arial" w:cs="Arial"/>
          <w:sz w:val="24"/>
          <w:szCs w:val="24"/>
        </w:rPr>
      </w:pPr>
      <w:r w:rsidRPr="006A270A">
        <w:rPr>
          <w:rFonts w:ascii="Arial" w:hAnsi="Arial" w:cs="Arial"/>
          <w:sz w:val="24"/>
          <w:szCs w:val="24"/>
        </w:rPr>
        <w:t xml:space="preserve">James, M. and Pollard, A. (2008). </w:t>
      </w:r>
      <w:r w:rsidRPr="006A270A">
        <w:rPr>
          <w:rFonts w:ascii="Arial" w:hAnsi="Arial" w:cs="Arial"/>
          <w:i/>
          <w:sz w:val="24"/>
          <w:szCs w:val="24"/>
        </w:rPr>
        <w:t>Learning and teaching in primary schools</w:t>
      </w:r>
      <w:r w:rsidRPr="006A270A">
        <w:rPr>
          <w:rFonts w:ascii="Arial" w:hAnsi="Arial" w:cs="Arial"/>
          <w:sz w:val="24"/>
          <w:szCs w:val="24"/>
        </w:rPr>
        <w:t>. Cambridge: Primary Review, Faculty of Education, University of Cambridge.</w:t>
      </w:r>
    </w:p>
    <w:p w:rsidR="006C69AF" w:rsidRDefault="006C69AF" w:rsidP="006C69AF">
      <w:pPr>
        <w:spacing w:after="0" w:line="360" w:lineRule="auto"/>
        <w:rPr>
          <w:rFonts w:ascii="Arial" w:eastAsia="Times New Roman" w:hAnsi="Arial" w:cs="Arial"/>
          <w:sz w:val="24"/>
          <w:szCs w:val="24"/>
          <w:lang w:eastAsia="en-GB"/>
        </w:rPr>
      </w:pPr>
      <w:r w:rsidRPr="008F0CC2">
        <w:rPr>
          <w:rFonts w:ascii="Arial" w:eastAsia="Times New Roman" w:hAnsi="Arial" w:cs="Arial"/>
          <w:sz w:val="24"/>
          <w:szCs w:val="24"/>
          <w:lang w:eastAsia="en-GB"/>
        </w:rPr>
        <w:t xml:space="preserve">Johns, C. (2006) Engaging reflection in practice: A narrative approach. Oxford, UK: Blackwell Publishing. </w:t>
      </w:r>
    </w:p>
    <w:p w:rsidR="006C69AF" w:rsidRDefault="006C69AF" w:rsidP="006C69AF">
      <w:pPr>
        <w:spacing w:after="0" w:line="360" w:lineRule="auto"/>
        <w:rPr>
          <w:rFonts w:ascii="Arial" w:eastAsia="Times New Roman" w:hAnsi="Arial" w:cs="Arial"/>
          <w:sz w:val="24"/>
          <w:szCs w:val="24"/>
          <w:lang w:eastAsia="en-GB"/>
        </w:rPr>
      </w:pPr>
    </w:p>
    <w:p w:rsidR="006C69AF" w:rsidRDefault="006C69AF" w:rsidP="006C69AF">
      <w:pPr>
        <w:spacing w:after="0" w:line="360" w:lineRule="auto"/>
        <w:rPr>
          <w:rFonts w:ascii="Arial" w:eastAsia="Times New Roman" w:hAnsi="Arial" w:cs="Arial"/>
          <w:sz w:val="24"/>
          <w:szCs w:val="24"/>
          <w:lang w:eastAsia="en-GB"/>
        </w:rPr>
      </w:pPr>
      <w:r w:rsidRPr="008F0CC2">
        <w:rPr>
          <w:rFonts w:ascii="Arial" w:eastAsia="Times New Roman" w:hAnsi="Arial" w:cs="Arial"/>
          <w:sz w:val="24"/>
          <w:szCs w:val="24"/>
          <w:lang w:eastAsia="en-GB"/>
        </w:rPr>
        <w:t xml:space="preserve">Loughran, J.J.(2006). Developing a Pedagogy of Teacher Education: Understanding teaching and learning about teaching. London: Routledge. </w:t>
      </w:r>
    </w:p>
    <w:p w:rsidR="006C69AF" w:rsidRDefault="006C69AF" w:rsidP="006C69AF">
      <w:pPr>
        <w:spacing w:after="0" w:line="360" w:lineRule="auto"/>
        <w:rPr>
          <w:rFonts w:ascii="Arial" w:eastAsia="Times New Roman" w:hAnsi="Arial" w:cs="Arial"/>
          <w:sz w:val="24"/>
          <w:szCs w:val="24"/>
          <w:lang w:eastAsia="en-GB"/>
        </w:rPr>
      </w:pPr>
    </w:p>
    <w:p w:rsidR="006C69AF" w:rsidRPr="006A270A" w:rsidRDefault="006C69AF" w:rsidP="006C69AF">
      <w:pPr>
        <w:spacing w:after="0" w:line="360" w:lineRule="auto"/>
        <w:rPr>
          <w:rFonts w:ascii="Arial" w:eastAsia="Times New Roman" w:hAnsi="Arial" w:cs="Arial"/>
          <w:sz w:val="24"/>
          <w:szCs w:val="24"/>
          <w:lang w:eastAsia="en-GB"/>
        </w:rPr>
      </w:pPr>
      <w:r w:rsidRPr="006A270A">
        <w:rPr>
          <w:rFonts w:ascii="Arial" w:eastAsia="Times New Roman" w:hAnsi="Arial" w:cs="Arial"/>
          <w:sz w:val="24"/>
          <w:szCs w:val="24"/>
          <w:lang w:eastAsia="en-GB"/>
        </w:rPr>
        <w:t>O’Connor, A., &amp; Diggins, C. (2002).On reflection: Reflectivepractice for early childhood educator. Lower Hutt, New Zealand: Open Mind Publishing</w:t>
      </w:r>
    </w:p>
    <w:p w:rsidR="006C69AF" w:rsidRPr="008F0CC2" w:rsidRDefault="006C69AF" w:rsidP="006C69AF">
      <w:pPr>
        <w:spacing w:after="0" w:line="360" w:lineRule="auto"/>
        <w:rPr>
          <w:rFonts w:ascii="Arial" w:eastAsia="Times New Roman" w:hAnsi="Arial" w:cs="Arial"/>
          <w:sz w:val="24"/>
          <w:szCs w:val="24"/>
          <w:lang w:eastAsia="en-GB"/>
        </w:rPr>
      </w:pPr>
    </w:p>
    <w:p w:rsidR="006A270A" w:rsidRPr="006A270A" w:rsidRDefault="006A270A" w:rsidP="006C69AF">
      <w:pPr>
        <w:spacing w:after="336" w:line="360" w:lineRule="auto"/>
        <w:rPr>
          <w:rFonts w:ascii="Arial" w:hAnsi="Arial" w:cs="Arial"/>
          <w:sz w:val="24"/>
          <w:szCs w:val="24"/>
        </w:rPr>
      </w:pPr>
      <w:r w:rsidRPr="006A270A">
        <w:rPr>
          <w:rFonts w:ascii="Arial" w:hAnsi="Arial" w:cs="Arial"/>
          <w:sz w:val="24"/>
          <w:szCs w:val="24"/>
        </w:rPr>
        <w:t xml:space="preserve">OpenLearn. (2017). </w:t>
      </w:r>
      <w:r w:rsidRPr="006A270A">
        <w:rPr>
          <w:rFonts w:ascii="Arial" w:hAnsi="Arial" w:cs="Arial"/>
          <w:i/>
          <w:sz w:val="24"/>
          <w:szCs w:val="24"/>
        </w:rPr>
        <w:t>Learning to teach: becoming a reflective practitioner</w:t>
      </w:r>
      <w:r w:rsidRPr="006A270A">
        <w:rPr>
          <w:rFonts w:ascii="Arial" w:hAnsi="Arial" w:cs="Arial"/>
          <w:sz w:val="24"/>
          <w:szCs w:val="24"/>
        </w:rPr>
        <w:t>. [online] Available at: http://www.open.edu/openlearn/education/learning-teach-becoming-reflective-practitioner/content-section-6.1 [Accessed 2 Nov. 2017].</w:t>
      </w:r>
    </w:p>
    <w:p w:rsidR="006A270A" w:rsidRDefault="006A270A" w:rsidP="006C69AF">
      <w:pPr>
        <w:spacing w:after="336" w:line="360" w:lineRule="auto"/>
        <w:ind w:left="456" w:hanging="456"/>
        <w:rPr>
          <w:rFonts w:ascii="Arial" w:hAnsi="Arial" w:cs="Arial"/>
          <w:sz w:val="24"/>
          <w:szCs w:val="24"/>
        </w:rPr>
      </w:pPr>
      <w:r w:rsidRPr="006A270A">
        <w:rPr>
          <w:rFonts w:ascii="Arial" w:hAnsi="Arial" w:cs="Arial"/>
          <w:sz w:val="24"/>
          <w:szCs w:val="24"/>
        </w:rPr>
        <w:t xml:space="preserve">OpenLearn. (2017). </w:t>
      </w:r>
      <w:r w:rsidRPr="006A270A">
        <w:rPr>
          <w:rFonts w:ascii="Arial" w:hAnsi="Arial" w:cs="Arial"/>
          <w:i/>
          <w:sz w:val="24"/>
          <w:szCs w:val="24"/>
        </w:rPr>
        <w:t>Learning to teach: becoming a reflective practitioner</w:t>
      </w:r>
      <w:r w:rsidRPr="006A270A">
        <w:rPr>
          <w:rFonts w:ascii="Arial" w:hAnsi="Arial" w:cs="Arial"/>
          <w:sz w:val="24"/>
          <w:szCs w:val="24"/>
        </w:rPr>
        <w:t>. [online] Available at: http://www.open.edu/openlearn/education/learning-teach-becoming-reflective-practitioner/content-section-6.1 [Accessed 10 Nov. 2017].</w:t>
      </w:r>
    </w:p>
    <w:p w:rsidR="006C69AF" w:rsidRPr="006A270A" w:rsidRDefault="006C69AF" w:rsidP="006C69AF">
      <w:pPr>
        <w:spacing w:line="360" w:lineRule="auto"/>
        <w:rPr>
          <w:rFonts w:ascii="Arial" w:hAnsi="Arial" w:cs="Arial"/>
          <w:sz w:val="24"/>
          <w:szCs w:val="24"/>
        </w:rPr>
      </w:pPr>
      <w:r w:rsidRPr="006A270A">
        <w:rPr>
          <w:rFonts w:ascii="Arial" w:hAnsi="Arial" w:cs="Arial"/>
          <w:sz w:val="24"/>
          <w:szCs w:val="24"/>
        </w:rPr>
        <w:t xml:space="preserve">Pollard, A., with Collins, J., Simco, N., Swaffield, S., Warin, J., and Warwick, P. (2002) </w:t>
      </w:r>
      <w:r w:rsidRPr="006A270A">
        <w:rPr>
          <w:rFonts w:ascii="Arial" w:hAnsi="Arial" w:cs="Arial"/>
          <w:i/>
          <w:iCs/>
          <w:sz w:val="24"/>
          <w:szCs w:val="24"/>
        </w:rPr>
        <w:t>Reflective Teaching: effective and evidence-informed professional practice.</w:t>
      </w:r>
      <w:r w:rsidRPr="006A270A">
        <w:rPr>
          <w:rFonts w:ascii="Arial" w:hAnsi="Arial" w:cs="Arial"/>
          <w:sz w:val="24"/>
          <w:szCs w:val="24"/>
        </w:rPr>
        <w:t xml:space="preserve"> London: Continuum.</w:t>
      </w:r>
    </w:p>
    <w:p w:rsidR="006A270A" w:rsidRPr="006A270A" w:rsidRDefault="00B47166" w:rsidP="006C69AF">
      <w:pPr>
        <w:spacing w:after="336" w:line="360" w:lineRule="auto"/>
        <w:rPr>
          <w:rFonts w:ascii="Arial" w:hAnsi="Arial" w:cs="Arial"/>
          <w:sz w:val="24"/>
          <w:szCs w:val="24"/>
        </w:rPr>
      </w:pPr>
      <w:r>
        <w:rPr>
          <w:rFonts w:ascii="Arial" w:hAnsi="Arial" w:cs="Arial"/>
          <w:sz w:val="24"/>
          <w:szCs w:val="24"/>
        </w:rPr>
        <w:t xml:space="preserve">Teachingcouncil.ie. (2017). </w:t>
      </w:r>
      <w:bookmarkStart w:id="0" w:name="_GoBack"/>
      <w:bookmarkEnd w:id="0"/>
      <w:r w:rsidR="006A270A" w:rsidRPr="006A270A">
        <w:rPr>
          <w:rFonts w:ascii="Arial" w:hAnsi="Arial" w:cs="Arial"/>
          <w:sz w:val="24"/>
          <w:szCs w:val="24"/>
        </w:rPr>
        <w:t>Available at: http://www.teachingcouncil.ie/en/Publications/Teacher-Education/Cosan-Framework-for-Teachers-Learning.pdf [Accessed 10 Nov. 2017].</w:t>
      </w:r>
    </w:p>
    <w:p w:rsidR="006A270A" w:rsidRPr="006A270A" w:rsidRDefault="006A270A" w:rsidP="006C69AF">
      <w:pPr>
        <w:spacing w:after="336" w:line="360" w:lineRule="auto"/>
        <w:ind w:left="456" w:hanging="456"/>
        <w:rPr>
          <w:rFonts w:ascii="Arial" w:hAnsi="Arial" w:cs="Arial"/>
          <w:sz w:val="24"/>
          <w:szCs w:val="24"/>
        </w:rPr>
      </w:pPr>
      <w:r w:rsidRPr="006A270A">
        <w:rPr>
          <w:rFonts w:ascii="Arial" w:hAnsi="Arial" w:cs="Arial"/>
          <w:sz w:val="24"/>
          <w:szCs w:val="24"/>
        </w:rPr>
        <w:t xml:space="preserve">Unicef UK. (2017). </w:t>
      </w:r>
      <w:r w:rsidRPr="006A270A">
        <w:rPr>
          <w:rFonts w:ascii="Arial" w:hAnsi="Arial" w:cs="Arial"/>
          <w:i/>
          <w:sz w:val="24"/>
          <w:szCs w:val="24"/>
        </w:rPr>
        <w:t>UN Convention on the Rights of the Child (UNCRC) - Unicef UK</w:t>
      </w:r>
      <w:r w:rsidRPr="006A270A">
        <w:rPr>
          <w:rFonts w:ascii="Arial" w:hAnsi="Arial" w:cs="Arial"/>
          <w:sz w:val="24"/>
          <w:szCs w:val="24"/>
        </w:rPr>
        <w:t>. [online] Available at: https://www.unicef.org.uk/what-we-do/un-convention-child-rights/ [Accessed 3 Nov. 2017].</w:t>
      </w:r>
    </w:p>
    <w:p w:rsidR="006A270A" w:rsidRPr="006A270A" w:rsidRDefault="006A270A" w:rsidP="006C69AF">
      <w:pPr>
        <w:spacing w:after="336" w:line="360" w:lineRule="auto"/>
        <w:ind w:left="456" w:hanging="456"/>
        <w:rPr>
          <w:rFonts w:ascii="Arial" w:hAnsi="Arial" w:cs="Arial"/>
          <w:sz w:val="24"/>
          <w:szCs w:val="24"/>
        </w:rPr>
      </w:pPr>
      <w:r w:rsidRPr="006A270A">
        <w:rPr>
          <w:rFonts w:ascii="Arial" w:hAnsi="Arial" w:cs="Arial"/>
          <w:sz w:val="24"/>
          <w:szCs w:val="24"/>
        </w:rPr>
        <w:t xml:space="preserve">Welsh Government (2017). </w:t>
      </w:r>
      <w:r w:rsidRPr="006A270A">
        <w:rPr>
          <w:rFonts w:ascii="Arial" w:hAnsi="Arial" w:cs="Arial"/>
          <w:i/>
          <w:sz w:val="24"/>
          <w:szCs w:val="24"/>
        </w:rPr>
        <w:t>Qualified for Life</w:t>
      </w:r>
      <w:r w:rsidRPr="006A270A">
        <w:rPr>
          <w:rFonts w:ascii="Arial" w:hAnsi="Arial" w:cs="Arial"/>
          <w:sz w:val="24"/>
          <w:szCs w:val="24"/>
        </w:rPr>
        <w:t>. Cardiff: Crown, p.12.</w:t>
      </w:r>
    </w:p>
    <w:p w:rsidR="006A270A" w:rsidRPr="006A270A" w:rsidRDefault="006A270A" w:rsidP="006C69AF">
      <w:pPr>
        <w:spacing w:after="0" w:line="360" w:lineRule="auto"/>
        <w:rPr>
          <w:rFonts w:ascii="Arial" w:eastAsia="Times New Roman" w:hAnsi="Arial" w:cs="Arial"/>
          <w:sz w:val="24"/>
          <w:szCs w:val="24"/>
          <w:lang w:eastAsia="en-GB"/>
        </w:rPr>
      </w:pPr>
    </w:p>
    <w:p w:rsidR="006A270A" w:rsidRPr="006A270A" w:rsidRDefault="006A270A" w:rsidP="006C69AF">
      <w:pPr>
        <w:spacing w:after="0" w:line="360" w:lineRule="auto"/>
        <w:rPr>
          <w:rFonts w:ascii="Arial" w:eastAsia="Times New Roman" w:hAnsi="Arial" w:cs="Arial"/>
          <w:sz w:val="24"/>
          <w:szCs w:val="24"/>
          <w:lang w:eastAsia="en-GB"/>
        </w:rPr>
      </w:pPr>
    </w:p>
    <w:p w:rsidR="006A270A" w:rsidRPr="006A270A" w:rsidRDefault="006A270A" w:rsidP="006C69AF">
      <w:pPr>
        <w:spacing w:line="360" w:lineRule="auto"/>
        <w:rPr>
          <w:rFonts w:ascii="Arial" w:hAnsi="Arial" w:cs="Arial"/>
          <w:sz w:val="24"/>
          <w:szCs w:val="24"/>
        </w:rPr>
      </w:pPr>
    </w:p>
    <w:p w:rsidR="006A270A" w:rsidRPr="006A270A" w:rsidRDefault="006A270A" w:rsidP="006C69AF">
      <w:pPr>
        <w:spacing w:line="360" w:lineRule="auto"/>
        <w:rPr>
          <w:rFonts w:ascii="Arial" w:hAnsi="Arial" w:cs="Arial"/>
          <w:sz w:val="24"/>
          <w:szCs w:val="24"/>
        </w:rPr>
      </w:pPr>
    </w:p>
    <w:p w:rsidR="006A270A" w:rsidRPr="006A270A" w:rsidRDefault="006A270A" w:rsidP="006C69AF">
      <w:pPr>
        <w:spacing w:line="360" w:lineRule="auto"/>
        <w:rPr>
          <w:rFonts w:ascii="Arial" w:hAnsi="Arial" w:cs="Arial"/>
          <w:sz w:val="24"/>
          <w:szCs w:val="24"/>
        </w:rPr>
      </w:pPr>
      <w:r w:rsidRPr="006A270A">
        <w:rPr>
          <w:rFonts w:ascii="Arial" w:hAnsi="Arial" w:cs="Arial"/>
          <w:sz w:val="24"/>
          <w:szCs w:val="24"/>
        </w:rPr>
        <w:t xml:space="preserve">Southworth, G. (1998) </w:t>
      </w:r>
      <w:r w:rsidRPr="006A270A">
        <w:rPr>
          <w:rFonts w:ascii="Arial" w:hAnsi="Arial" w:cs="Arial"/>
          <w:i/>
          <w:iCs/>
          <w:sz w:val="24"/>
          <w:szCs w:val="24"/>
        </w:rPr>
        <w:t xml:space="preserve">Leading Improving Primary Schools: The work of headteachers and deputy headteachers. </w:t>
      </w:r>
      <w:r w:rsidRPr="006A270A">
        <w:rPr>
          <w:rFonts w:ascii="Arial" w:hAnsi="Arial" w:cs="Arial"/>
          <w:sz w:val="24"/>
          <w:szCs w:val="24"/>
        </w:rPr>
        <w:t>London: Falmer Press.</w:t>
      </w:r>
    </w:p>
    <w:p w:rsidR="006A270A" w:rsidRPr="00C57B66" w:rsidRDefault="006A270A" w:rsidP="006C69AF">
      <w:pPr>
        <w:spacing w:after="0" w:line="360" w:lineRule="auto"/>
        <w:rPr>
          <w:rFonts w:ascii="Arial" w:eastAsia="Times New Roman" w:hAnsi="Arial" w:cs="Arial"/>
          <w:sz w:val="24"/>
          <w:szCs w:val="24"/>
          <w:lang w:eastAsia="en-GB"/>
        </w:rPr>
      </w:pPr>
      <w:r w:rsidRPr="006A270A">
        <w:rPr>
          <w:rFonts w:ascii="Arial" w:eastAsia="Times New Roman" w:hAnsi="Arial" w:cs="Arial"/>
          <w:sz w:val="24"/>
          <w:szCs w:val="24"/>
          <w:lang w:eastAsia="en-GB"/>
        </w:rPr>
        <w:t xml:space="preserve">Roberts, J. (1998) </w:t>
      </w:r>
      <w:r w:rsidRPr="008F0CC2">
        <w:rPr>
          <w:rFonts w:ascii="Arial" w:eastAsia="Times New Roman" w:hAnsi="Arial" w:cs="Arial"/>
          <w:sz w:val="24"/>
          <w:szCs w:val="24"/>
          <w:lang w:eastAsia="en-GB"/>
        </w:rPr>
        <w:t>Language teacher education.</w:t>
      </w:r>
      <w:r w:rsidRPr="006A270A">
        <w:rPr>
          <w:rFonts w:ascii="Arial" w:eastAsia="Times New Roman" w:hAnsi="Arial" w:cs="Arial"/>
          <w:sz w:val="24"/>
          <w:szCs w:val="24"/>
          <w:lang w:eastAsia="en-GB"/>
        </w:rPr>
        <w:t xml:space="preserve"> </w:t>
      </w:r>
      <w:r w:rsidRPr="008F0CC2">
        <w:rPr>
          <w:rFonts w:ascii="Arial" w:eastAsia="Times New Roman" w:hAnsi="Arial" w:cs="Arial"/>
          <w:sz w:val="24"/>
          <w:szCs w:val="24"/>
          <w:lang w:eastAsia="en-GB"/>
        </w:rPr>
        <w:t xml:space="preserve">London: Arnold. </w:t>
      </w:r>
      <w:r w:rsidRPr="00C57B66">
        <w:rPr>
          <w:rFonts w:ascii="Arial" w:eastAsia="Times New Roman" w:hAnsi="Arial" w:cs="Arial"/>
          <w:sz w:val="24"/>
          <w:szCs w:val="24"/>
          <w:lang w:eastAsia="en-GB"/>
        </w:rPr>
        <w:t xml:space="preserve">Schon, D.A. (1983) The reflective practitioner. New York: Basic Books. </w:t>
      </w:r>
    </w:p>
    <w:p w:rsidR="006A270A" w:rsidRPr="006A270A" w:rsidRDefault="006A270A" w:rsidP="006C69AF">
      <w:pPr>
        <w:spacing w:line="360" w:lineRule="auto"/>
        <w:rPr>
          <w:rFonts w:ascii="Arial" w:hAnsi="Arial" w:cs="Arial"/>
          <w:sz w:val="24"/>
          <w:szCs w:val="24"/>
        </w:rPr>
      </w:pPr>
    </w:p>
    <w:p w:rsidR="006A270A" w:rsidRPr="006A270A" w:rsidRDefault="006A270A" w:rsidP="006C69AF">
      <w:pPr>
        <w:spacing w:line="360" w:lineRule="auto"/>
        <w:rPr>
          <w:rFonts w:ascii="Arial" w:hAnsi="Arial" w:cs="Arial"/>
          <w:sz w:val="24"/>
          <w:szCs w:val="24"/>
        </w:rPr>
      </w:pPr>
    </w:p>
    <w:p w:rsidR="006A270A" w:rsidRPr="00C57B66" w:rsidRDefault="006A270A" w:rsidP="006C69AF">
      <w:pPr>
        <w:spacing w:after="0" w:line="360" w:lineRule="auto"/>
        <w:rPr>
          <w:rFonts w:ascii="Arial" w:eastAsia="Times New Roman" w:hAnsi="Arial" w:cs="Arial"/>
          <w:sz w:val="24"/>
          <w:szCs w:val="24"/>
          <w:lang w:eastAsia="en-GB"/>
        </w:rPr>
      </w:pPr>
      <w:r w:rsidRPr="00C57B66">
        <w:rPr>
          <w:rFonts w:ascii="Arial" w:eastAsia="Times New Roman" w:hAnsi="Arial" w:cs="Arial"/>
          <w:sz w:val="24"/>
          <w:szCs w:val="24"/>
          <w:lang w:eastAsia="en-GB"/>
        </w:rPr>
        <w:t xml:space="preserve">Smyth, J. (1989) A critical pedagogy of classroom practice. </w:t>
      </w:r>
      <w:r w:rsidRPr="006A270A">
        <w:rPr>
          <w:rFonts w:ascii="Arial" w:eastAsia="Times New Roman" w:hAnsi="Arial" w:cs="Arial"/>
          <w:sz w:val="24"/>
          <w:szCs w:val="24"/>
          <w:lang w:eastAsia="en-GB"/>
        </w:rPr>
        <w:t xml:space="preserve">Journal of Curriculum </w:t>
      </w:r>
      <w:r w:rsidRPr="00C57B66">
        <w:rPr>
          <w:rFonts w:ascii="Arial" w:eastAsia="Times New Roman" w:hAnsi="Arial" w:cs="Arial"/>
          <w:sz w:val="24"/>
          <w:szCs w:val="24"/>
          <w:lang w:eastAsia="en-GB"/>
        </w:rPr>
        <w:t xml:space="preserve">Studies, 21(6), 483-502. </w:t>
      </w:r>
    </w:p>
    <w:p w:rsidR="006A270A" w:rsidRPr="006A270A" w:rsidRDefault="006A270A" w:rsidP="006C69AF">
      <w:pPr>
        <w:spacing w:line="360" w:lineRule="auto"/>
        <w:rPr>
          <w:rFonts w:ascii="Arial" w:hAnsi="Arial" w:cs="Arial"/>
          <w:sz w:val="24"/>
          <w:szCs w:val="24"/>
        </w:rPr>
      </w:pPr>
    </w:p>
    <w:p w:rsidR="006A270A" w:rsidRPr="006A270A" w:rsidRDefault="006A270A" w:rsidP="006C69AF">
      <w:pPr>
        <w:spacing w:line="360" w:lineRule="auto"/>
        <w:rPr>
          <w:rFonts w:ascii="Arial" w:hAnsi="Arial" w:cs="Arial"/>
          <w:sz w:val="24"/>
          <w:szCs w:val="24"/>
        </w:rPr>
      </w:pPr>
    </w:p>
    <w:sectPr w:rsidR="006A270A" w:rsidRPr="006A270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7E66" w:rsidRDefault="00957E66" w:rsidP="00E845DE">
      <w:pPr>
        <w:spacing w:after="0" w:line="240" w:lineRule="auto"/>
      </w:pPr>
      <w:r>
        <w:separator/>
      </w:r>
    </w:p>
  </w:endnote>
  <w:endnote w:type="continuationSeparator" w:id="0">
    <w:p w:rsidR="00957E66" w:rsidRDefault="00957E66" w:rsidP="00E84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Ten-Roman">
    <w:panose1 w:val="00000000000000000000"/>
    <w:charset w:val="00"/>
    <w:family w:val="roman"/>
    <w:notTrueType/>
    <w:pitch w:val="default"/>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9088355"/>
      <w:docPartObj>
        <w:docPartGallery w:val="Page Numbers (Bottom of Page)"/>
        <w:docPartUnique/>
      </w:docPartObj>
    </w:sdtPr>
    <w:sdtEndPr>
      <w:rPr>
        <w:noProof/>
      </w:rPr>
    </w:sdtEndPr>
    <w:sdtContent>
      <w:p w:rsidR="00E845DE" w:rsidRDefault="00E845DE">
        <w:pPr>
          <w:pStyle w:val="Footer"/>
          <w:jc w:val="center"/>
        </w:pPr>
        <w:r>
          <w:fldChar w:fldCharType="begin"/>
        </w:r>
        <w:r>
          <w:instrText xml:space="preserve"> PAGE   \* MERGEFORMAT </w:instrText>
        </w:r>
        <w:r>
          <w:fldChar w:fldCharType="separate"/>
        </w:r>
        <w:r w:rsidR="00705FA5">
          <w:rPr>
            <w:noProof/>
          </w:rPr>
          <w:t>9</w:t>
        </w:r>
        <w:r>
          <w:rPr>
            <w:noProof/>
          </w:rPr>
          <w:fldChar w:fldCharType="end"/>
        </w:r>
      </w:p>
    </w:sdtContent>
  </w:sdt>
  <w:p w:rsidR="00E845DE" w:rsidRDefault="00E84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7E66" w:rsidRDefault="00957E66" w:rsidP="00E845DE">
      <w:pPr>
        <w:spacing w:after="0" w:line="240" w:lineRule="auto"/>
      </w:pPr>
      <w:r>
        <w:separator/>
      </w:r>
    </w:p>
  </w:footnote>
  <w:footnote w:type="continuationSeparator" w:id="0">
    <w:p w:rsidR="00957E66" w:rsidRDefault="00957E66" w:rsidP="00E845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45DE" w:rsidRDefault="00E845DE">
    <w:pPr>
      <w:pStyle w:val="Header"/>
    </w:pPr>
    <w:r>
      <w:t>EAEC6001</w:t>
    </w:r>
    <w:r>
      <w:ptab w:relativeTo="margin" w:alignment="center" w:leader="none"/>
    </w:r>
    <w:r>
      <w:ptab w:relativeTo="margin" w:alignment="right" w:leader="none"/>
    </w:r>
    <w:r>
      <w:t>1402531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F721A9"/>
    <w:multiLevelType w:val="hybridMultilevel"/>
    <w:tmpl w:val="1B2CE1B2"/>
    <w:lvl w:ilvl="0" w:tplc="0C090001">
      <w:start w:val="1"/>
      <w:numFmt w:val="bullet"/>
      <w:lvlText w:val=""/>
      <w:lvlJc w:val="left"/>
      <w:pPr>
        <w:tabs>
          <w:tab w:val="num" w:pos="720"/>
        </w:tabs>
        <w:ind w:left="720" w:hanging="360"/>
      </w:pPr>
      <w:rPr>
        <w:rFonts w:ascii="Symbol" w:hAnsi="Symbol" w:hint="default"/>
      </w:rPr>
    </w:lvl>
    <w:lvl w:ilvl="1" w:tplc="0C090003" w:tentative="1">
      <w:start w:val="1"/>
      <w:numFmt w:val="bullet"/>
      <w:lvlText w:val="o"/>
      <w:lvlJc w:val="left"/>
      <w:pPr>
        <w:tabs>
          <w:tab w:val="num" w:pos="1440"/>
        </w:tabs>
        <w:ind w:left="1440" w:hanging="360"/>
      </w:pPr>
      <w:rPr>
        <w:rFonts w:ascii="Courier New" w:hAnsi="Courier New" w:cs="TimesTen-Roman" w:hint="default"/>
      </w:rPr>
    </w:lvl>
    <w:lvl w:ilvl="2" w:tplc="0C090005" w:tentative="1">
      <w:start w:val="1"/>
      <w:numFmt w:val="bullet"/>
      <w:lvlText w:val=""/>
      <w:lvlJc w:val="left"/>
      <w:pPr>
        <w:tabs>
          <w:tab w:val="num" w:pos="2160"/>
        </w:tabs>
        <w:ind w:left="2160" w:hanging="360"/>
      </w:pPr>
      <w:rPr>
        <w:rFonts w:ascii="Wingdings" w:hAnsi="Wingdings" w:hint="default"/>
      </w:rPr>
    </w:lvl>
    <w:lvl w:ilvl="3" w:tplc="0C090001" w:tentative="1">
      <w:start w:val="1"/>
      <w:numFmt w:val="bullet"/>
      <w:lvlText w:val=""/>
      <w:lvlJc w:val="left"/>
      <w:pPr>
        <w:tabs>
          <w:tab w:val="num" w:pos="2880"/>
        </w:tabs>
        <w:ind w:left="2880" w:hanging="360"/>
      </w:pPr>
      <w:rPr>
        <w:rFonts w:ascii="Symbol" w:hAnsi="Symbol" w:hint="default"/>
      </w:rPr>
    </w:lvl>
    <w:lvl w:ilvl="4" w:tplc="0C090003" w:tentative="1">
      <w:start w:val="1"/>
      <w:numFmt w:val="bullet"/>
      <w:lvlText w:val="o"/>
      <w:lvlJc w:val="left"/>
      <w:pPr>
        <w:tabs>
          <w:tab w:val="num" w:pos="3600"/>
        </w:tabs>
        <w:ind w:left="3600" w:hanging="360"/>
      </w:pPr>
      <w:rPr>
        <w:rFonts w:ascii="Courier New" w:hAnsi="Courier New" w:cs="TimesTen-Roman" w:hint="default"/>
      </w:rPr>
    </w:lvl>
    <w:lvl w:ilvl="5" w:tplc="0C090005" w:tentative="1">
      <w:start w:val="1"/>
      <w:numFmt w:val="bullet"/>
      <w:lvlText w:val=""/>
      <w:lvlJc w:val="left"/>
      <w:pPr>
        <w:tabs>
          <w:tab w:val="num" w:pos="4320"/>
        </w:tabs>
        <w:ind w:left="4320" w:hanging="360"/>
      </w:pPr>
      <w:rPr>
        <w:rFonts w:ascii="Wingdings" w:hAnsi="Wingdings" w:hint="default"/>
      </w:rPr>
    </w:lvl>
    <w:lvl w:ilvl="6" w:tplc="0C090001" w:tentative="1">
      <w:start w:val="1"/>
      <w:numFmt w:val="bullet"/>
      <w:lvlText w:val=""/>
      <w:lvlJc w:val="left"/>
      <w:pPr>
        <w:tabs>
          <w:tab w:val="num" w:pos="5040"/>
        </w:tabs>
        <w:ind w:left="5040" w:hanging="360"/>
      </w:pPr>
      <w:rPr>
        <w:rFonts w:ascii="Symbol" w:hAnsi="Symbol" w:hint="default"/>
      </w:rPr>
    </w:lvl>
    <w:lvl w:ilvl="7" w:tplc="0C090003" w:tentative="1">
      <w:start w:val="1"/>
      <w:numFmt w:val="bullet"/>
      <w:lvlText w:val="o"/>
      <w:lvlJc w:val="left"/>
      <w:pPr>
        <w:tabs>
          <w:tab w:val="num" w:pos="5760"/>
        </w:tabs>
        <w:ind w:left="5760" w:hanging="360"/>
      </w:pPr>
      <w:rPr>
        <w:rFonts w:ascii="Courier New" w:hAnsi="Courier New" w:cs="TimesTen-Roman" w:hint="default"/>
      </w:rPr>
    </w:lvl>
    <w:lvl w:ilvl="8" w:tplc="0C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1610627"/>
    <w:multiLevelType w:val="hybridMultilevel"/>
    <w:tmpl w:val="AC18C848"/>
    <w:lvl w:ilvl="0" w:tplc="0C09000F">
      <w:start w:val="1"/>
      <w:numFmt w:val="decimal"/>
      <w:lvlText w:val="%1."/>
      <w:lvlJc w:val="left"/>
      <w:pPr>
        <w:tabs>
          <w:tab w:val="num" w:pos="360"/>
        </w:tabs>
        <w:ind w:left="360" w:hanging="360"/>
      </w:pPr>
      <w:rPr>
        <w:rFonts w:hint="default"/>
      </w:rPr>
    </w:lvl>
    <w:lvl w:ilvl="1" w:tplc="0C090003" w:tentative="1">
      <w:start w:val="1"/>
      <w:numFmt w:val="bullet"/>
      <w:lvlText w:val="o"/>
      <w:lvlJc w:val="left"/>
      <w:pPr>
        <w:ind w:left="1530" w:hanging="360"/>
      </w:pPr>
      <w:rPr>
        <w:rFonts w:ascii="Courier New" w:hAnsi="Courier New" w:cs="Symbol" w:hint="default"/>
      </w:rPr>
    </w:lvl>
    <w:lvl w:ilvl="2" w:tplc="0C090005" w:tentative="1">
      <w:start w:val="1"/>
      <w:numFmt w:val="bullet"/>
      <w:lvlText w:val=""/>
      <w:lvlJc w:val="left"/>
      <w:pPr>
        <w:ind w:left="2250" w:hanging="360"/>
      </w:pPr>
      <w:rPr>
        <w:rFonts w:ascii="Wingdings" w:hAnsi="Wingdings" w:hint="default"/>
      </w:rPr>
    </w:lvl>
    <w:lvl w:ilvl="3" w:tplc="0C090001" w:tentative="1">
      <w:start w:val="1"/>
      <w:numFmt w:val="bullet"/>
      <w:lvlText w:val=""/>
      <w:lvlJc w:val="left"/>
      <w:pPr>
        <w:ind w:left="2970" w:hanging="360"/>
      </w:pPr>
      <w:rPr>
        <w:rFonts w:ascii="Symbol" w:hAnsi="Symbol" w:hint="default"/>
      </w:rPr>
    </w:lvl>
    <w:lvl w:ilvl="4" w:tplc="0C090003" w:tentative="1">
      <w:start w:val="1"/>
      <w:numFmt w:val="bullet"/>
      <w:lvlText w:val="o"/>
      <w:lvlJc w:val="left"/>
      <w:pPr>
        <w:ind w:left="3690" w:hanging="360"/>
      </w:pPr>
      <w:rPr>
        <w:rFonts w:ascii="Courier New" w:hAnsi="Courier New" w:cs="Symbol" w:hint="default"/>
      </w:rPr>
    </w:lvl>
    <w:lvl w:ilvl="5" w:tplc="0C090005" w:tentative="1">
      <w:start w:val="1"/>
      <w:numFmt w:val="bullet"/>
      <w:lvlText w:val=""/>
      <w:lvlJc w:val="left"/>
      <w:pPr>
        <w:ind w:left="4410" w:hanging="360"/>
      </w:pPr>
      <w:rPr>
        <w:rFonts w:ascii="Wingdings" w:hAnsi="Wingdings" w:hint="default"/>
      </w:rPr>
    </w:lvl>
    <w:lvl w:ilvl="6" w:tplc="0C090001" w:tentative="1">
      <w:start w:val="1"/>
      <w:numFmt w:val="bullet"/>
      <w:lvlText w:val=""/>
      <w:lvlJc w:val="left"/>
      <w:pPr>
        <w:ind w:left="5130" w:hanging="360"/>
      </w:pPr>
      <w:rPr>
        <w:rFonts w:ascii="Symbol" w:hAnsi="Symbol" w:hint="default"/>
      </w:rPr>
    </w:lvl>
    <w:lvl w:ilvl="7" w:tplc="0C090003" w:tentative="1">
      <w:start w:val="1"/>
      <w:numFmt w:val="bullet"/>
      <w:lvlText w:val="o"/>
      <w:lvlJc w:val="left"/>
      <w:pPr>
        <w:ind w:left="5850" w:hanging="360"/>
      </w:pPr>
      <w:rPr>
        <w:rFonts w:ascii="Courier New" w:hAnsi="Courier New" w:cs="Symbol" w:hint="default"/>
      </w:rPr>
    </w:lvl>
    <w:lvl w:ilvl="8" w:tplc="0C090005" w:tentative="1">
      <w:start w:val="1"/>
      <w:numFmt w:val="bullet"/>
      <w:lvlText w:val=""/>
      <w:lvlJc w:val="left"/>
      <w:pPr>
        <w:ind w:left="657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7BAF"/>
    <w:rsid w:val="00001895"/>
    <w:rsid w:val="000143C0"/>
    <w:rsid w:val="00020B9B"/>
    <w:rsid w:val="00030E20"/>
    <w:rsid w:val="000A7330"/>
    <w:rsid w:val="000F1C63"/>
    <w:rsid w:val="0017300B"/>
    <w:rsid w:val="0021760C"/>
    <w:rsid w:val="0023364F"/>
    <w:rsid w:val="002A7BAF"/>
    <w:rsid w:val="002F6545"/>
    <w:rsid w:val="00334959"/>
    <w:rsid w:val="003455F0"/>
    <w:rsid w:val="003A6AEF"/>
    <w:rsid w:val="003F7E18"/>
    <w:rsid w:val="00430349"/>
    <w:rsid w:val="00451085"/>
    <w:rsid w:val="0047222E"/>
    <w:rsid w:val="004D2CA4"/>
    <w:rsid w:val="00526904"/>
    <w:rsid w:val="005841F1"/>
    <w:rsid w:val="005E26BB"/>
    <w:rsid w:val="00627E1B"/>
    <w:rsid w:val="00631EBC"/>
    <w:rsid w:val="006A270A"/>
    <w:rsid w:val="006B277A"/>
    <w:rsid w:val="006C3BA2"/>
    <w:rsid w:val="006C69AF"/>
    <w:rsid w:val="00705FA5"/>
    <w:rsid w:val="00732B73"/>
    <w:rsid w:val="0078529C"/>
    <w:rsid w:val="00786138"/>
    <w:rsid w:val="007A3599"/>
    <w:rsid w:val="007B2662"/>
    <w:rsid w:val="007B740C"/>
    <w:rsid w:val="008209DF"/>
    <w:rsid w:val="008248C6"/>
    <w:rsid w:val="00840FA9"/>
    <w:rsid w:val="008860AB"/>
    <w:rsid w:val="008B22A5"/>
    <w:rsid w:val="008C0F74"/>
    <w:rsid w:val="008F6235"/>
    <w:rsid w:val="0090265D"/>
    <w:rsid w:val="00932168"/>
    <w:rsid w:val="009328ED"/>
    <w:rsid w:val="00936EBA"/>
    <w:rsid w:val="00953192"/>
    <w:rsid w:val="00957E66"/>
    <w:rsid w:val="009735EB"/>
    <w:rsid w:val="00977CC5"/>
    <w:rsid w:val="009B74E0"/>
    <w:rsid w:val="00A50F9E"/>
    <w:rsid w:val="00AB4F8D"/>
    <w:rsid w:val="00AB62A4"/>
    <w:rsid w:val="00AD151A"/>
    <w:rsid w:val="00AF5AD9"/>
    <w:rsid w:val="00B24F27"/>
    <w:rsid w:val="00B268A9"/>
    <w:rsid w:val="00B46732"/>
    <w:rsid w:val="00B47166"/>
    <w:rsid w:val="00B55CC8"/>
    <w:rsid w:val="00B62238"/>
    <w:rsid w:val="00B8437A"/>
    <w:rsid w:val="00B85AD2"/>
    <w:rsid w:val="00C30DE8"/>
    <w:rsid w:val="00C92CBA"/>
    <w:rsid w:val="00CB307D"/>
    <w:rsid w:val="00D04BEC"/>
    <w:rsid w:val="00D7043D"/>
    <w:rsid w:val="00D72407"/>
    <w:rsid w:val="00DD633B"/>
    <w:rsid w:val="00DE4708"/>
    <w:rsid w:val="00E304CD"/>
    <w:rsid w:val="00E55A1A"/>
    <w:rsid w:val="00E65F4D"/>
    <w:rsid w:val="00E766D3"/>
    <w:rsid w:val="00E845DE"/>
    <w:rsid w:val="00F1305C"/>
    <w:rsid w:val="00F148ED"/>
    <w:rsid w:val="00F97226"/>
    <w:rsid w:val="00FB7960"/>
    <w:rsid w:val="00FD1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FD183"/>
  <w15:chartTrackingRefBased/>
  <w15:docId w15:val="{CB61DD03-B00A-4BD1-B145-7A00B0B22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6B27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1E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diumGrid1-Accent21">
    <w:name w:val="Medium Grid 1 - Accent 21"/>
    <w:basedOn w:val="Normal"/>
    <w:uiPriority w:val="34"/>
    <w:qFormat/>
    <w:rsid w:val="003455F0"/>
    <w:pPr>
      <w:spacing w:after="200" w:line="276" w:lineRule="auto"/>
      <w:ind w:left="720"/>
      <w:contextualSpacing/>
      <w:jc w:val="both"/>
    </w:pPr>
    <w:rPr>
      <w:rFonts w:ascii="Times New Roman" w:eastAsia="Calibri" w:hAnsi="Times New Roman" w:cs="Times New Roman"/>
      <w:sz w:val="24"/>
      <w:lang w:val="en-AU"/>
    </w:rPr>
  </w:style>
  <w:style w:type="paragraph" w:styleId="BalloonText">
    <w:name w:val="Balloon Text"/>
    <w:basedOn w:val="Normal"/>
    <w:link w:val="BalloonTextChar"/>
    <w:uiPriority w:val="99"/>
    <w:semiHidden/>
    <w:unhideWhenUsed/>
    <w:rsid w:val="00E845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5DE"/>
    <w:rPr>
      <w:rFonts w:ascii="Segoe UI" w:hAnsi="Segoe UI" w:cs="Segoe UI"/>
      <w:sz w:val="18"/>
      <w:szCs w:val="18"/>
    </w:rPr>
  </w:style>
  <w:style w:type="paragraph" w:styleId="Header">
    <w:name w:val="header"/>
    <w:basedOn w:val="Normal"/>
    <w:link w:val="HeaderChar"/>
    <w:uiPriority w:val="99"/>
    <w:unhideWhenUsed/>
    <w:rsid w:val="00E84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5DE"/>
  </w:style>
  <w:style w:type="paragraph" w:styleId="Footer">
    <w:name w:val="footer"/>
    <w:basedOn w:val="Normal"/>
    <w:link w:val="FooterChar"/>
    <w:uiPriority w:val="99"/>
    <w:unhideWhenUsed/>
    <w:rsid w:val="00E84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5DE"/>
  </w:style>
  <w:style w:type="character" w:styleId="Emphasis">
    <w:name w:val="Emphasis"/>
    <w:basedOn w:val="DefaultParagraphFont"/>
    <w:uiPriority w:val="20"/>
    <w:qFormat/>
    <w:rsid w:val="006A270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49203">
      <w:bodyDiv w:val="1"/>
      <w:marLeft w:val="0"/>
      <w:marRight w:val="0"/>
      <w:marTop w:val="0"/>
      <w:marBottom w:val="0"/>
      <w:divBdr>
        <w:top w:val="none" w:sz="0" w:space="0" w:color="auto"/>
        <w:left w:val="none" w:sz="0" w:space="0" w:color="auto"/>
        <w:bottom w:val="none" w:sz="0" w:space="0" w:color="auto"/>
        <w:right w:val="none" w:sz="0" w:space="0" w:color="auto"/>
      </w:divBdr>
      <w:divsChild>
        <w:div w:id="262883353">
          <w:marLeft w:val="0"/>
          <w:marRight w:val="0"/>
          <w:marTop w:val="0"/>
          <w:marBottom w:val="0"/>
          <w:divBdr>
            <w:top w:val="none" w:sz="0" w:space="0" w:color="auto"/>
            <w:left w:val="none" w:sz="0" w:space="0" w:color="auto"/>
            <w:bottom w:val="none" w:sz="0" w:space="0" w:color="auto"/>
            <w:right w:val="none" w:sz="0" w:space="0" w:color="auto"/>
          </w:divBdr>
        </w:div>
        <w:div w:id="336077346">
          <w:marLeft w:val="0"/>
          <w:marRight w:val="0"/>
          <w:marTop w:val="0"/>
          <w:marBottom w:val="0"/>
          <w:divBdr>
            <w:top w:val="none" w:sz="0" w:space="0" w:color="auto"/>
            <w:left w:val="none" w:sz="0" w:space="0" w:color="auto"/>
            <w:bottom w:val="none" w:sz="0" w:space="0" w:color="auto"/>
            <w:right w:val="none" w:sz="0" w:space="0" w:color="auto"/>
          </w:divBdr>
        </w:div>
        <w:div w:id="1929465489">
          <w:marLeft w:val="0"/>
          <w:marRight w:val="0"/>
          <w:marTop w:val="0"/>
          <w:marBottom w:val="0"/>
          <w:divBdr>
            <w:top w:val="none" w:sz="0" w:space="0" w:color="auto"/>
            <w:left w:val="none" w:sz="0" w:space="0" w:color="auto"/>
            <w:bottom w:val="none" w:sz="0" w:space="0" w:color="auto"/>
            <w:right w:val="none" w:sz="0" w:space="0" w:color="auto"/>
          </w:divBdr>
        </w:div>
        <w:div w:id="883523574">
          <w:marLeft w:val="0"/>
          <w:marRight w:val="0"/>
          <w:marTop w:val="0"/>
          <w:marBottom w:val="0"/>
          <w:divBdr>
            <w:top w:val="none" w:sz="0" w:space="0" w:color="auto"/>
            <w:left w:val="none" w:sz="0" w:space="0" w:color="auto"/>
            <w:bottom w:val="none" w:sz="0" w:space="0" w:color="auto"/>
            <w:right w:val="none" w:sz="0" w:space="0" w:color="auto"/>
          </w:divBdr>
        </w:div>
        <w:div w:id="597562720">
          <w:marLeft w:val="0"/>
          <w:marRight w:val="0"/>
          <w:marTop w:val="0"/>
          <w:marBottom w:val="0"/>
          <w:divBdr>
            <w:top w:val="none" w:sz="0" w:space="0" w:color="auto"/>
            <w:left w:val="none" w:sz="0" w:space="0" w:color="auto"/>
            <w:bottom w:val="none" w:sz="0" w:space="0" w:color="auto"/>
            <w:right w:val="none" w:sz="0" w:space="0" w:color="auto"/>
          </w:divBdr>
        </w:div>
        <w:div w:id="205144751">
          <w:marLeft w:val="0"/>
          <w:marRight w:val="0"/>
          <w:marTop w:val="0"/>
          <w:marBottom w:val="0"/>
          <w:divBdr>
            <w:top w:val="none" w:sz="0" w:space="0" w:color="auto"/>
            <w:left w:val="none" w:sz="0" w:space="0" w:color="auto"/>
            <w:bottom w:val="none" w:sz="0" w:space="0" w:color="auto"/>
            <w:right w:val="none" w:sz="0" w:space="0" w:color="auto"/>
          </w:divBdr>
        </w:div>
        <w:div w:id="1082458653">
          <w:marLeft w:val="0"/>
          <w:marRight w:val="0"/>
          <w:marTop w:val="0"/>
          <w:marBottom w:val="0"/>
          <w:divBdr>
            <w:top w:val="none" w:sz="0" w:space="0" w:color="auto"/>
            <w:left w:val="none" w:sz="0" w:space="0" w:color="auto"/>
            <w:bottom w:val="none" w:sz="0" w:space="0" w:color="auto"/>
            <w:right w:val="none" w:sz="0" w:space="0" w:color="auto"/>
          </w:divBdr>
        </w:div>
        <w:div w:id="284629405">
          <w:marLeft w:val="0"/>
          <w:marRight w:val="0"/>
          <w:marTop w:val="0"/>
          <w:marBottom w:val="0"/>
          <w:divBdr>
            <w:top w:val="none" w:sz="0" w:space="0" w:color="auto"/>
            <w:left w:val="none" w:sz="0" w:space="0" w:color="auto"/>
            <w:bottom w:val="none" w:sz="0" w:space="0" w:color="auto"/>
            <w:right w:val="none" w:sz="0" w:space="0" w:color="auto"/>
          </w:divBdr>
        </w:div>
        <w:div w:id="556432449">
          <w:marLeft w:val="0"/>
          <w:marRight w:val="0"/>
          <w:marTop w:val="0"/>
          <w:marBottom w:val="0"/>
          <w:divBdr>
            <w:top w:val="none" w:sz="0" w:space="0" w:color="auto"/>
            <w:left w:val="none" w:sz="0" w:space="0" w:color="auto"/>
            <w:bottom w:val="none" w:sz="0" w:space="0" w:color="auto"/>
            <w:right w:val="none" w:sz="0" w:space="0" w:color="auto"/>
          </w:divBdr>
        </w:div>
        <w:div w:id="2027444581">
          <w:marLeft w:val="0"/>
          <w:marRight w:val="0"/>
          <w:marTop w:val="0"/>
          <w:marBottom w:val="0"/>
          <w:divBdr>
            <w:top w:val="none" w:sz="0" w:space="0" w:color="auto"/>
            <w:left w:val="none" w:sz="0" w:space="0" w:color="auto"/>
            <w:bottom w:val="none" w:sz="0" w:space="0" w:color="auto"/>
            <w:right w:val="none" w:sz="0" w:space="0" w:color="auto"/>
          </w:divBdr>
        </w:div>
        <w:div w:id="563876072">
          <w:marLeft w:val="0"/>
          <w:marRight w:val="0"/>
          <w:marTop w:val="0"/>
          <w:marBottom w:val="0"/>
          <w:divBdr>
            <w:top w:val="none" w:sz="0" w:space="0" w:color="auto"/>
            <w:left w:val="none" w:sz="0" w:space="0" w:color="auto"/>
            <w:bottom w:val="none" w:sz="0" w:space="0" w:color="auto"/>
            <w:right w:val="none" w:sz="0" w:space="0" w:color="auto"/>
          </w:divBdr>
        </w:div>
        <w:div w:id="721103865">
          <w:marLeft w:val="0"/>
          <w:marRight w:val="0"/>
          <w:marTop w:val="0"/>
          <w:marBottom w:val="0"/>
          <w:divBdr>
            <w:top w:val="none" w:sz="0" w:space="0" w:color="auto"/>
            <w:left w:val="none" w:sz="0" w:space="0" w:color="auto"/>
            <w:bottom w:val="none" w:sz="0" w:space="0" w:color="auto"/>
            <w:right w:val="none" w:sz="0" w:space="0" w:color="auto"/>
          </w:divBdr>
        </w:div>
        <w:div w:id="1927227339">
          <w:marLeft w:val="0"/>
          <w:marRight w:val="0"/>
          <w:marTop w:val="0"/>
          <w:marBottom w:val="0"/>
          <w:divBdr>
            <w:top w:val="none" w:sz="0" w:space="0" w:color="auto"/>
            <w:left w:val="none" w:sz="0" w:space="0" w:color="auto"/>
            <w:bottom w:val="none" w:sz="0" w:space="0" w:color="auto"/>
            <w:right w:val="none" w:sz="0" w:space="0" w:color="auto"/>
          </w:divBdr>
        </w:div>
        <w:div w:id="901796635">
          <w:marLeft w:val="0"/>
          <w:marRight w:val="0"/>
          <w:marTop w:val="0"/>
          <w:marBottom w:val="0"/>
          <w:divBdr>
            <w:top w:val="none" w:sz="0" w:space="0" w:color="auto"/>
            <w:left w:val="none" w:sz="0" w:space="0" w:color="auto"/>
            <w:bottom w:val="none" w:sz="0" w:space="0" w:color="auto"/>
            <w:right w:val="none" w:sz="0" w:space="0" w:color="auto"/>
          </w:divBdr>
        </w:div>
        <w:div w:id="1426801827">
          <w:marLeft w:val="0"/>
          <w:marRight w:val="0"/>
          <w:marTop w:val="0"/>
          <w:marBottom w:val="0"/>
          <w:divBdr>
            <w:top w:val="none" w:sz="0" w:space="0" w:color="auto"/>
            <w:left w:val="none" w:sz="0" w:space="0" w:color="auto"/>
            <w:bottom w:val="none" w:sz="0" w:space="0" w:color="auto"/>
            <w:right w:val="none" w:sz="0" w:space="0" w:color="auto"/>
          </w:divBdr>
        </w:div>
        <w:div w:id="1140541168">
          <w:marLeft w:val="0"/>
          <w:marRight w:val="0"/>
          <w:marTop w:val="0"/>
          <w:marBottom w:val="0"/>
          <w:divBdr>
            <w:top w:val="none" w:sz="0" w:space="0" w:color="auto"/>
            <w:left w:val="none" w:sz="0" w:space="0" w:color="auto"/>
            <w:bottom w:val="none" w:sz="0" w:space="0" w:color="auto"/>
            <w:right w:val="none" w:sz="0" w:space="0" w:color="auto"/>
          </w:divBdr>
        </w:div>
        <w:div w:id="175189859">
          <w:marLeft w:val="0"/>
          <w:marRight w:val="0"/>
          <w:marTop w:val="0"/>
          <w:marBottom w:val="0"/>
          <w:divBdr>
            <w:top w:val="none" w:sz="0" w:space="0" w:color="auto"/>
            <w:left w:val="none" w:sz="0" w:space="0" w:color="auto"/>
            <w:bottom w:val="none" w:sz="0" w:space="0" w:color="auto"/>
            <w:right w:val="none" w:sz="0" w:space="0" w:color="auto"/>
          </w:divBdr>
        </w:div>
      </w:divsChild>
    </w:div>
    <w:div w:id="413674471">
      <w:bodyDiv w:val="1"/>
      <w:marLeft w:val="0"/>
      <w:marRight w:val="0"/>
      <w:marTop w:val="0"/>
      <w:marBottom w:val="0"/>
      <w:divBdr>
        <w:top w:val="none" w:sz="0" w:space="0" w:color="auto"/>
        <w:left w:val="none" w:sz="0" w:space="0" w:color="auto"/>
        <w:bottom w:val="none" w:sz="0" w:space="0" w:color="auto"/>
        <w:right w:val="none" w:sz="0" w:space="0" w:color="auto"/>
      </w:divBdr>
    </w:div>
    <w:div w:id="422650103">
      <w:bodyDiv w:val="1"/>
      <w:marLeft w:val="0"/>
      <w:marRight w:val="0"/>
      <w:marTop w:val="0"/>
      <w:marBottom w:val="0"/>
      <w:divBdr>
        <w:top w:val="none" w:sz="0" w:space="0" w:color="auto"/>
        <w:left w:val="none" w:sz="0" w:space="0" w:color="auto"/>
        <w:bottom w:val="none" w:sz="0" w:space="0" w:color="auto"/>
        <w:right w:val="none" w:sz="0" w:space="0" w:color="auto"/>
      </w:divBdr>
      <w:divsChild>
        <w:div w:id="9993139">
          <w:marLeft w:val="0"/>
          <w:marRight w:val="0"/>
          <w:marTop w:val="0"/>
          <w:marBottom w:val="0"/>
          <w:divBdr>
            <w:top w:val="none" w:sz="0" w:space="0" w:color="auto"/>
            <w:left w:val="none" w:sz="0" w:space="0" w:color="auto"/>
            <w:bottom w:val="none" w:sz="0" w:space="0" w:color="auto"/>
            <w:right w:val="none" w:sz="0" w:space="0" w:color="auto"/>
          </w:divBdr>
        </w:div>
        <w:div w:id="16199123">
          <w:marLeft w:val="0"/>
          <w:marRight w:val="0"/>
          <w:marTop w:val="0"/>
          <w:marBottom w:val="0"/>
          <w:divBdr>
            <w:top w:val="none" w:sz="0" w:space="0" w:color="auto"/>
            <w:left w:val="none" w:sz="0" w:space="0" w:color="auto"/>
            <w:bottom w:val="none" w:sz="0" w:space="0" w:color="auto"/>
            <w:right w:val="none" w:sz="0" w:space="0" w:color="auto"/>
          </w:divBdr>
        </w:div>
        <w:div w:id="34280464">
          <w:marLeft w:val="0"/>
          <w:marRight w:val="0"/>
          <w:marTop w:val="0"/>
          <w:marBottom w:val="0"/>
          <w:divBdr>
            <w:top w:val="none" w:sz="0" w:space="0" w:color="auto"/>
            <w:left w:val="none" w:sz="0" w:space="0" w:color="auto"/>
            <w:bottom w:val="none" w:sz="0" w:space="0" w:color="auto"/>
            <w:right w:val="none" w:sz="0" w:space="0" w:color="auto"/>
          </w:divBdr>
        </w:div>
        <w:div w:id="54667594">
          <w:marLeft w:val="0"/>
          <w:marRight w:val="0"/>
          <w:marTop w:val="0"/>
          <w:marBottom w:val="0"/>
          <w:divBdr>
            <w:top w:val="none" w:sz="0" w:space="0" w:color="auto"/>
            <w:left w:val="none" w:sz="0" w:space="0" w:color="auto"/>
            <w:bottom w:val="none" w:sz="0" w:space="0" w:color="auto"/>
            <w:right w:val="none" w:sz="0" w:space="0" w:color="auto"/>
          </w:divBdr>
        </w:div>
        <w:div w:id="56440850">
          <w:marLeft w:val="0"/>
          <w:marRight w:val="0"/>
          <w:marTop w:val="0"/>
          <w:marBottom w:val="0"/>
          <w:divBdr>
            <w:top w:val="none" w:sz="0" w:space="0" w:color="auto"/>
            <w:left w:val="none" w:sz="0" w:space="0" w:color="auto"/>
            <w:bottom w:val="none" w:sz="0" w:space="0" w:color="auto"/>
            <w:right w:val="none" w:sz="0" w:space="0" w:color="auto"/>
          </w:divBdr>
        </w:div>
        <w:div w:id="69624406">
          <w:marLeft w:val="0"/>
          <w:marRight w:val="0"/>
          <w:marTop w:val="0"/>
          <w:marBottom w:val="0"/>
          <w:divBdr>
            <w:top w:val="none" w:sz="0" w:space="0" w:color="auto"/>
            <w:left w:val="none" w:sz="0" w:space="0" w:color="auto"/>
            <w:bottom w:val="none" w:sz="0" w:space="0" w:color="auto"/>
            <w:right w:val="none" w:sz="0" w:space="0" w:color="auto"/>
          </w:divBdr>
        </w:div>
        <w:div w:id="73865881">
          <w:marLeft w:val="0"/>
          <w:marRight w:val="0"/>
          <w:marTop w:val="0"/>
          <w:marBottom w:val="0"/>
          <w:divBdr>
            <w:top w:val="none" w:sz="0" w:space="0" w:color="auto"/>
            <w:left w:val="none" w:sz="0" w:space="0" w:color="auto"/>
            <w:bottom w:val="none" w:sz="0" w:space="0" w:color="auto"/>
            <w:right w:val="none" w:sz="0" w:space="0" w:color="auto"/>
          </w:divBdr>
        </w:div>
        <w:div w:id="84542856">
          <w:marLeft w:val="0"/>
          <w:marRight w:val="0"/>
          <w:marTop w:val="0"/>
          <w:marBottom w:val="0"/>
          <w:divBdr>
            <w:top w:val="none" w:sz="0" w:space="0" w:color="auto"/>
            <w:left w:val="none" w:sz="0" w:space="0" w:color="auto"/>
            <w:bottom w:val="none" w:sz="0" w:space="0" w:color="auto"/>
            <w:right w:val="none" w:sz="0" w:space="0" w:color="auto"/>
          </w:divBdr>
        </w:div>
        <w:div w:id="101808487">
          <w:marLeft w:val="0"/>
          <w:marRight w:val="0"/>
          <w:marTop w:val="0"/>
          <w:marBottom w:val="0"/>
          <w:divBdr>
            <w:top w:val="none" w:sz="0" w:space="0" w:color="auto"/>
            <w:left w:val="none" w:sz="0" w:space="0" w:color="auto"/>
            <w:bottom w:val="none" w:sz="0" w:space="0" w:color="auto"/>
            <w:right w:val="none" w:sz="0" w:space="0" w:color="auto"/>
          </w:divBdr>
        </w:div>
        <w:div w:id="109014845">
          <w:marLeft w:val="0"/>
          <w:marRight w:val="0"/>
          <w:marTop w:val="0"/>
          <w:marBottom w:val="0"/>
          <w:divBdr>
            <w:top w:val="none" w:sz="0" w:space="0" w:color="auto"/>
            <w:left w:val="none" w:sz="0" w:space="0" w:color="auto"/>
            <w:bottom w:val="none" w:sz="0" w:space="0" w:color="auto"/>
            <w:right w:val="none" w:sz="0" w:space="0" w:color="auto"/>
          </w:divBdr>
        </w:div>
        <w:div w:id="119540309">
          <w:marLeft w:val="0"/>
          <w:marRight w:val="0"/>
          <w:marTop w:val="0"/>
          <w:marBottom w:val="0"/>
          <w:divBdr>
            <w:top w:val="none" w:sz="0" w:space="0" w:color="auto"/>
            <w:left w:val="none" w:sz="0" w:space="0" w:color="auto"/>
            <w:bottom w:val="none" w:sz="0" w:space="0" w:color="auto"/>
            <w:right w:val="none" w:sz="0" w:space="0" w:color="auto"/>
          </w:divBdr>
        </w:div>
        <w:div w:id="122776136">
          <w:marLeft w:val="0"/>
          <w:marRight w:val="0"/>
          <w:marTop w:val="0"/>
          <w:marBottom w:val="0"/>
          <w:divBdr>
            <w:top w:val="none" w:sz="0" w:space="0" w:color="auto"/>
            <w:left w:val="none" w:sz="0" w:space="0" w:color="auto"/>
            <w:bottom w:val="none" w:sz="0" w:space="0" w:color="auto"/>
            <w:right w:val="none" w:sz="0" w:space="0" w:color="auto"/>
          </w:divBdr>
        </w:div>
        <w:div w:id="126626264">
          <w:marLeft w:val="0"/>
          <w:marRight w:val="0"/>
          <w:marTop w:val="0"/>
          <w:marBottom w:val="0"/>
          <w:divBdr>
            <w:top w:val="none" w:sz="0" w:space="0" w:color="auto"/>
            <w:left w:val="none" w:sz="0" w:space="0" w:color="auto"/>
            <w:bottom w:val="none" w:sz="0" w:space="0" w:color="auto"/>
            <w:right w:val="none" w:sz="0" w:space="0" w:color="auto"/>
          </w:divBdr>
        </w:div>
        <w:div w:id="151798651">
          <w:marLeft w:val="0"/>
          <w:marRight w:val="0"/>
          <w:marTop w:val="0"/>
          <w:marBottom w:val="0"/>
          <w:divBdr>
            <w:top w:val="none" w:sz="0" w:space="0" w:color="auto"/>
            <w:left w:val="none" w:sz="0" w:space="0" w:color="auto"/>
            <w:bottom w:val="none" w:sz="0" w:space="0" w:color="auto"/>
            <w:right w:val="none" w:sz="0" w:space="0" w:color="auto"/>
          </w:divBdr>
        </w:div>
        <w:div w:id="158086241">
          <w:marLeft w:val="0"/>
          <w:marRight w:val="0"/>
          <w:marTop w:val="0"/>
          <w:marBottom w:val="0"/>
          <w:divBdr>
            <w:top w:val="none" w:sz="0" w:space="0" w:color="auto"/>
            <w:left w:val="none" w:sz="0" w:space="0" w:color="auto"/>
            <w:bottom w:val="none" w:sz="0" w:space="0" w:color="auto"/>
            <w:right w:val="none" w:sz="0" w:space="0" w:color="auto"/>
          </w:divBdr>
        </w:div>
        <w:div w:id="159005172">
          <w:marLeft w:val="0"/>
          <w:marRight w:val="0"/>
          <w:marTop w:val="0"/>
          <w:marBottom w:val="0"/>
          <w:divBdr>
            <w:top w:val="none" w:sz="0" w:space="0" w:color="auto"/>
            <w:left w:val="none" w:sz="0" w:space="0" w:color="auto"/>
            <w:bottom w:val="none" w:sz="0" w:space="0" w:color="auto"/>
            <w:right w:val="none" w:sz="0" w:space="0" w:color="auto"/>
          </w:divBdr>
        </w:div>
        <w:div w:id="183327589">
          <w:marLeft w:val="0"/>
          <w:marRight w:val="0"/>
          <w:marTop w:val="0"/>
          <w:marBottom w:val="0"/>
          <w:divBdr>
            <w:top w:val="none" w:sz="0" w:space="0" w:color="auto"/>
            <w:left w:val="none" w:sz="0" w:space="0" w:color="auto"/>
            <w:bottom w:val="none" w:sz="0" w:space="0" w:color="auto"/>
            <w:right w:val="none" w:sz="0" w:space="0" w:color="auto"/>
          </w:divBdr>
        </w:div>
        <w:div w:id="194848348">
          <w:marLeft w:val="0"/>
          <w:marRight w:val="0"/>
          <w:marTop w:val="0"/>
          <w:marBottom w:val="0"/>
          <w:divBdr>
            <w:top w:val="none" w:sz="0" w:space="0" w:color="auto"/>
            <w:left w:val="none" w:sz="0" w:space="0" w:color="auto"/>
            <w:bottom w:val="none" w:sz="0" w:space="0" w:color="auto"/>
            <w:right w:val="none" w:sz="0" w:space="0" w:color="auto"/>
          </w:divBdr>
        </w:div>
        <w:div w:id="205483536">
          <w:marLeft w:val="0"/>
          <w:marRight w:val="0"/>
          <w:marTop w:val="0"/>
          <w:marBottom w:val="0"/>
          <w:divBdr>
            <w:top w:val="none" w:sz="0" w:space="0" w:color="auto"/>
            <w:left w:val="none" w:sz="0" w:space="0" w:color="auto"/>
            <w:bottom w:val="none" w:sz="0" w:space="0" w:color="auto"/>
            <w:right w:val="none" w:sz="0" w:space="0" w:color="auto"/>
          </w:divBdr>
        </w:div>
        <w:div w:id="209927334">
          <w:marLeft w:val="0"/>
          <w:marRight w:val="0"/>
          <w:marTop w:val="0"/>
          <w:marBottom w:val="0"/>
          <w:divBdr>
            <w:top w:val="none" w:sz="0" w:space="0" w:color="auto"/>
            <w:left w:val="none" w:sz="0" w:space="0" w:color="auto"/>
            <w:bottom w:val="none" w:sz="0" w:space="0" w:color="auto"/>
            <w:right w:val="none" w:sz="0" w:space="0" w:color="auto"/>
          </w:divBdr>
        </w:div>
        <w:div w:id="246381430">
          <w:marLeft w:val="0"/>
          <w:marRight w:val="0"/>
          <w:marTop w:val="0"/>
          <w:marBottom w:val="0"/>
          <w:divBdr>
            <w:top w:val="none" w:sz="0" w:space="0" w:color="auto"/>
            <w:left w:val="none" w:sz="0" w:space="0" w:color="auto"/>
            <w:bottom w:val="none" w:sz="0" w:space="0" w:color="auto"/>
            <w:right w:val="none" w:sz="0" w:space="0" w:color="auto"/>
          </w:divBdr>
        </w:div>
        <w:div w:id="284896291">
          <w:marLeft w:val="0"/>
          <w:marRight w:val="0"/>
          <w:marTop w:val="0"/>
          <w:marBottom w:val="0"/>
          <w:divBdr>
            <w:top w:val="none" w:sz="0" w:space="0" w:color="auto"/>
            <w:left w:val="none" w:sz="0" w:space="0" w:color="auto"/>
            <w:bottom w:val="none" w:sz="0" w:space="0" w:color="auto"/>
            <w:right w:val="none" w:sz="0" w:space="0" w:color="auto"/>
          </w:divBdr>
        </w:div>
        <w:div w:id="296687788">
          <w:marLeft w:val="0"/>
          <w:marRight w:val="0"/>
          <w:marTop w:val="0"/>
          <w:marBottom w:val="0"/>
          <w:divBdr>
            <w:top w:val="none" w:sz="0" w:space="0" w:color="auto"/>
            <w:left w:val="none" w:sz="0" w:space="0" w:color="auto"/>
            <w:bottom w:val="none" w:sz="0" w:space="0" w:color="auto"/>
            <w:right w:val="none" w:sz="0" w:space="0" w:color="auto"/>
          </w:divBdr>
        </w:div>
        <w:div w:id="315768609">
          <w:marLeft w:val="0"/>
          <w:marRight w:val="0"/>
          <w:marTop w:val="0"/>
          <w:marBottom w:val="0"/>
          <w:divBdr>
            <w:top w:val="none" w:sz="0" w:space="0" w:color="auto"/>
            <w:left w:val="none" w:sz="0" w:space="0" w:color="auto"/>
            <w:bottom w:val="none" w:sz="0" w:space="0" w:color="auto"/>
            <w:right w:val="none" w:sz="0" w:space="0" w:color="auto"/>
          </w:divBdr>
        </w:div>
        <w:div w:id="330715225">
          <w:marLeft w:val="0"/>
          <w:marRight w:val="0"/>
          <w:marTop w:val="0"/>
          <w:marBottom w:val="0"/>
          <w:divBdr>
            <w:top w:val="none" w:sz="0" w:space="0" w:color="auto"/>
            <w:left w:val="none" w:sz="0" w:space="0" w:color="auto"/>
            <w:bottom w:val="none" w:sz="0" w:space="0" w:color="auto"/>
            <w:right w:val="none" w:sz="0" w:space="0" w:color="auto"/>
          </w:divBdr>
        </w:div>
        <w:div w:id="335697000">
          <w:marLeft w:val="0"/>
          <w:marRight w:val="0"/>
          <w:marTop w:val="0"/>
          <w:marBottom w:val="0"/>
          <w:divBdr>
            <w:top w:val="none" w:sz="0" w:space="0" w:color="auto"/>
            <w:left w:val="none" w:sz="0" w:space="0" w:color="auto"/>
            <w:bottom w:val="none" w:sz="0" w:space="0" w:color="auto"/>
            <w:right w:val="none" w:sz="0" w:space="0" w:color="auto"/>
          </w:divBdr>
        </w:div>
        <w:div w:id="350111785">
          <w:marLeft w:val="0"/>
          <w:marRight w:val="0"/>
          <w:marTop w:val="0"/>
          <w:marBottom w:val="0"/>
          <w:divBdr>
            <w:top w:val="none" w:sz="0" w:space="0" w:color="auto"/>
            <w:left w:val="none" w:sz="0" w:space="0" w:color="auto"/>
            <w:bottom w:val="none" w:sz="0" w:space="0" w:color="auto"/>
            <w:right w:val="none" w:sz="0" w:space="0" w:color="auto"/>
          </w:divBdr>
        </w:div>
        <w:div w:id="358165515">
          <w:marLeft w:val="0"/>
          <w:marRight w:val="0"/>
          <w:marTop w:val="0"/>
          <w:marBottom w:val="0"/>
          <w:divBdr>
            <w:top w:val="none" w:sz="0" w:space="0" w:color="auto"/>
            <w:left w:val="none" w:sz="0" w:space="0" w:color="auto"/>
            <w:bottom w:val="none" w:sz="0" w:space="0" w:color="auto"/>
            <w:right w:val="none" w:sz="0" w:space="0" w:color="auto"/>
          </w:divBdr>
        </w:div>
        <w:div w:id="361248034">
          <w:marLeft w:val="0"/>
          <w:marRight w:val="0"/>
          <w:marTop w:val="0"/>
          <w:marBottom w:val="0"/>
          <w:divBdr>
            <w:top w:val="none" w:sz="0" w:space="0" w:color="auto"/>
            <w:left w:val="none" w:sz="0" w:space="0" w:color="auto"/>
            <w:bottom w:val="none" w:sz="0" w:space="0" w:color="auto"/>
            <w:right w:val="none" w:sz="0" w:space="0" w:color="auto"/>
          </w:divBdr>
        </w:div>
        <w:div w:id="382948802">
          <w:marLeft w:val="0"/>
          <w:marRight w:val="0"/>
          <w:marTop w:val="0"/>
          <w:marBottom w:val="0"/>
          <w:divBdr>
            <w:top w:val="none" w:sz="0" w:space="0" w:color="auto"/>
            <w:left w:val="none" w:sz="0" w:space="0" w:color="auto"/>
            <w:bottom w:val="none" w:sz="0" w:space="0" w:color="auto"/>
            <w:right w:val="none" w:sz="0" w:space="0" w:color="auto"/>
          </w:divBdr>
        </w:div>
        <w:div w:id="423035213">
          <w:marLeft w:val="0"/>
          <w:marRight w:val="0"/>
          <w:marTop w:val="0"/>
          <w:marBottom w:val="0"/>
          <w:divBdr>
            <w:top w:val="none" w:sz="0" w:space="0" w:color="auto"/>
            <w:left w:val="none" w:sz="0" w:space="0" w:color="auto"/>
            <w:bottom w:val="none" w:sz="0" w:space="0" w:color="auto"/>
            <w:right w:val="none" w:sz="0" w:space="0" w:color="auto"/>
          </w:divBdr>
        </w:div>
        <w:div w:id="449207679">
          <w:marLeft w:val="0"/>
          <w:marRight w:val="0"/>
          <w:marTop w:val="0"/>
          <w:marBottom w:val="0"/>
          <w:divBdr>
            <w:top w:val="none" w:sz="0" w:space="0" w:color="auto"/>
            <w:left w:val="none" w:sz="0" w:space="0" w:color="auto"/>
            <w:bottom w:val="none" w:sz="0" w:space="0" w:color="auto"/>
            <w:right w:val="none" w:sz="0" w:space="0" w:color="auto"/>
          </w:divBdr>
        </w:div>
        <w:div w:id="460226471">
          <w:marLeft w:val="0"/>
          <w:marRight w:val="0"/>
          <w:marTop w:val="0"/>
          <w:marBottom w:val="0"/>
          <w:divBdr>
            <w:top w:val="none" w:sz="0" w:space="0" w:color="auto"/>
            <w:left w:val="none" w:sz="0" w:space="0" w:color="auto"/>
            <w:bottom w:val="none" w:sz="0" w:space="0" w:color="auto"/>
            <w:right w:val="none" w:sz="0" w:space="0" w:color="auto"/>
          </w:divBdr>
        </w:div>
        <w:div w:id="478812621">
          <w:marLeft w:val="0"/>
          <w:marRight w:val="0"/>
          <w:marTop w:val="0"/>
          <w:marBottom w:val="0"/>
          <w:divBdr>
            <w:top w:val="none" w:sz="0" w:space="0" w:color="auto"/>
            <w:left w:val="none" w:sz="0" w:space="0" w:color="auto"/>
            <w:bottom w:val="none" w:sz="0" w:space="0" w:color="auto"/>
            <w:right w:val="none" w:sz="0" w:space="0" w:color="auto"/>
          </w:divBdr>
        </w:div>
        <w:div w:id="483089802">
          <w:marLeft w:val="0"/>
          <w:marRight w:val="0"/>
          <w:marTop w:val="0"/>
          <w:marBottom w:val="0"/>
          <w:divBdr>
            <w:top w:val="none" w:sz="0" w:space="0" w:color="auto"/>
            <w:left w:val="none" w:sz="0" w:space="0" w:color="auto"/>
            <w:bottom w:val="none" w:sz="0" w:space="0" w:color="auto"/>
            <w:right w:val="none" w:sz="0" w:space="0" w:color="auto"/>
          </w:divBdr>
        </w:div>
        <w:div w:id="496656761">
          <w:marLeft w:val="0"/>
          <w:marRight w:val="0"/>
          <w:marTop w:val="0"/>
          <w:marBottom w:val="0"/>
          <w:divBdr>
            <w:top w:val="none" w:sz="0" w:space="0" w:color="auto"/>
            <w:left w:val="none" w:sz="0" w:space="0" w:color="auto"/>
            <w:bottom w:val="none" w:sz="0" w:space="0" w:color="auto"/>
            <w:right w:val="none" w:sz="0" w:space="0" w:color="auto"/>
          </w:divBdr>
        </w:div>
        <w:div w:id="510531675">
          <w:marLeft w:val="0"/>
          <w:marRight w:val="0"/>
          <w:marTop w:val="0"/>
          <w:marBottom w:val="0"/>
          <w:divBdr>
            <w:top w:val="none" w:sz="0" w:space="0" w:color="auto"/>
            <w:left w:val="none" w:sz="0" w:space="0" w:color="auto"/>
            <w:bottom w:val="none" w:sz="0" w:space="0" w:color="auto"/>
            <w:right w:val="none" w:sz="0" w:space="0" w:color="auto"/>
          </w:divBdr>
        </w:div>
        <w:div w:id="512571729">
          <w:marLeft w:val="0"/>
          <w:marRight w:val="0"/>
          <w:marTop w:val="0"/>
          <w:marBottom w:val="0"/>
          <w:divBdr>
            <w:top w:val="none" w:sz="0" w:space="0" w:color="auto"/>
            <w:left w:val="none" w:sz="0" w:space="0" w:color="auto"/>
            <w:bottom w:val="none" w:sz="0" w:space="0" w:color="auto"/>
            <w:right w:val="none" w:sz="0" w:space="0" w:color="auto"/>
          </w:divBdr>
        </w:div>
        <w:div w:id="519241805">
          <w:marLeft w:val="0"/>
          <w:marRight w:val="0"/>
          <w:marTop w:val="0"/>
          <w:marBottom w:val="0"/>
          <w:divBdr>
            <w:top w:val="none" w:sz="0" w:space="0" w:color="auto"/>
            <w:left w:val="none" w:sz="0" w:space="0" w:color="auto"/>
            <w:bottom w:val="none" w:sz="0" w:space="0" w:color="auto"/>
            <w:right w:val="none" w:sz="0" w:space="0" w:color="auto"/>
          </w:divBdr>
        </w:div>
        <w:div w:id="524632591">
          <w:marLeft w:val="0"/>
          <w:marRight w:val="0"/>
          <w:marTop w:val="0"/>
          <w:marBottom w:val="0"/>
          <w:divBdr>
            <w:top w:val="none" w:sz="0" w:space="0" w:color="auto"/>
            <w:left w:val="none" w:sz="0" w:space="0" w:color="auto"/>
            <w:bottom w:val="none" w:sz="0" w:space="0" w:color="auto"/>
            <w:right w:val="none" w:sz="0" w:space="0" w:color="auto"/>
          </w:divBdr>
        </w:div>
        <w:div w:id="557400649">
          <w:marLeft w:val="0"/>
          <w:marRight w:val="0"/>
          <w:marTop w:val="0"/>
          <w:marBottom w:val="0"/>
          <w:divBdr>
            <w:top w:val="none" w:sz="0" w:space="0" w:color="auto"/>
            <w:left w:val="none" w:sz="0" w:space="0" w:color="auto"/>
            <w:bottom w:val="none" w:sz="0" w:space="0" w:color="auto"/>
            <w:right w:val="none" w:sz="0" w:space="0" w:color="auto"/>
          </w:divBdr>
        </w:div>
        <w:div w:id="566501237">
          <w:marLeft w:val="0"/>
          <w:marRight w:val="0"/>
          <w:marTop w:val="0"/>
          <w:marBottom w:val="0"/>
          <w:divBdr>
            <w:top w:val="none" w:sz="0" w:space="0" w:color="auto"/>
            <w:left w:val="none" w:sz="0" w:space="0" w:color="auto"/>
            <w:bottom w:val="none" w:sz="0" w:space="0" w:color="auto"/>
            <w:right w:val="none" w:sz="0" w:space="0" w:color="auto"/>
          </w:divBdr>
        </w:div>
        <w:div w:id="573244923">
          <w:marLeft w:val="0"/>
          <w:marRight w:val="0"/>
          <w:marTop w:val="0"/>
          <w:marBottom w:val="0"/>
          <w:divBdr>
            <w:top w:val="none" w:sz="0" w:space="0" w:color="auto"/>
            <w:left w:val="none" w:sz="0" w:space="0" w:color="auto"/>
            <w:bottom w:val="none" w:sz="0" w:space="0" w:color="auto"/>
            <w:right w:val="none" w:sz="0" w:space="0" w:color="auto"/>
          </w:divBdr>
        </w:div>
        <w:div w:id="577862398">
          <w:marLeft w:val="0"/>
          <w:marRight w:val="0"/>
          <w:marTop w:val="0"/>
          <w:marBottom w:val="0"/>
          <w:divBdr>
            <w:top w:val="none" w:sz="0" w:space="0" w:color="auto"/>
            <w:left w:val="none" w:sz="0" w:space="0" w:color="auto"/>
            <w:bottom w:val="none" w:sz="0" w:space="0" w:color="auto"/>
            <w:right w:val="none" w:sz="0" w:space="0" w:color="auto"/>
          </w:divBdr>
        </w:div>
        <w:div w:id="579683883">
          <w:marLeft w:val="0"/>
          <w:marRight w:val="0"/>
          <w:marTop w:val="0"/>
          <w:marBottom w:val="0"/>
          <w:divBdr>
            <w:top w:val="none" w:sz="0" w:space="0" w:color="auto"/>
            <w:left w:val="none" w:sz="0" w:space="0" w:color="auto"/>
            <w:bottom w:val="none" w:sz="0" w:space="0" w:color="auto"/>
            <w:right w:val="none" w:sz="0" w:space="0" w:color="auto"/>
          </w:divBdr>
        </w:div>
        <w:div w:id="601886056">
          <w:marLeft w:val="0"/>
          <w:marRight w:val="0"/>
          <w:marTop w:val="0"/>
          <w:marBottom w:val="0"/>
          <w:divBdr>
            <w:top w:val="none" w:sz="0" w:space="0" w:color="auto"/>
            <w:left w:val="none" w:sz="0" w:space="0" w:color="auto"/>
            <w:bottom w:val="none" w:sz="0" w:space="0" w:color="auto"/>
            <w:right w:val="none" w:sz="0" w:space="0" w:color="auto"/>
          </w:divBdr>
        </w:div>
        <w:div w:id="634675018">
          <w:marLeft w:val="0"/>
          <w:marRight w:val="0"/>
          <w:marTop w:val="0"/>
          <w:marBottom w:val="0"/>
          <w:divBdr>
            <w:top w:val="none" w:sz="0" w:space="0" w:color="auto"/>
            <w:left w:val="none" w:sz="0" w:space="0" w:color="auto"/>
            <w:bottom w:val="none" w:sz="0" w:space="0" w:color="auto"/>
            <w:right w:val="none" w:sz="0" w:space="0" w:color="auto"/>
          </w:divBdr>
        </w:div>
        <w:div w:id="656151379">
          <w:marLeft w:val="0"/>
          <w:marRight w:val="0"/>
          <w:marTop w:val="0"/>
          <w:marBottom w:val="0"/>
          <w:divBdr>
            <w:top w:val="none" w:sz="0" w:space="0" w:color="auto"/>
            <w:left w:val="none" w:sz="0" w:space="0" w:color="auto"/>
            <w:bottom w:val="none" w:sz="0" w:space="0" w:color="auto"/>
            <w:right w:val="none" w:sz="0" w:space="0" w:color="auto"/>
          </w:divBdr>
        </w:div>
        <w:div w:id="676925195">
          <w:marLeft w:val="0"/>
          <w:marRight w:val="0"/>
          <w:marTop w:val="0"/>
          <w:marBottom w:val="0"/>
          <w:divBdr>
            <w:top w:val="none" w:sz="0" w:space="0" w:color="auto"/>
            <w:left w:val="none" w:sz="0" w:space="0" w:color="auto"/>
            <w:bottom w:val="none" w:sz="0" w:space="0" w:color="auto"/>
            <w:right w:val="none" w:sz="0" w:space="0" w:color="auto"/>
          </w:divBdr>
        </w:div>
        <w:div w:id="688138587">
          <w:marLeft w:val="0"/>
          <w:marRight w:val="0"/>
          <w:marTop w:val="0"/>
          <w:marBottom w:val="0"/>
          <w:divBdr>
            <w:top w:val="none" w:sz="0" w:space="0" w:color="auto"/>
            <w:left w:val="none" w:sz="0" w:space="0" w:color="auto"/>
            <w:bottom w:val="none" w:sz="0" w:space="0" w:color="auto"/>
            <w:right w:val="none" w:sz="0" w:space="0" w:color="auto"/>
          </w:divBdr>
        </w:div>
        <w:div w:id="724719792">
          <w:marLeft w:val="0"/>
          <w:marRight w:val="0"/>
          <w:marTop w:val="0"/>
          <w:marBottom w:val="0"/>
          <w:divBdr>
            <w:top w:val="none" w:sz="0" w:space="0" w:color="auto"/>
            <w:left w:val="none" w:sz="0" w:space="0" w:color="auto"/>
            <w:bottom w:val="none" w:sz="0" w:space="0" w:color="auto"/>
            <w:right w:val="none" w:sz="0" w:space="0" w:color="auto"/>
          </w:divBdr>
        </w:div>
        <w:div w:id="741874355">
          <w:marLeft w:val="0"/>
          <w:marRight w:val="0"/>
          <w:marTop w:val="0"/>
          <w:marBottom w:val="0"/>
          <w:divBdr>
            <w:top w:val="none" w:sz="0" w:space="0" w:color="auto"/>
            <w:left w:val="none" w:sz="0" w:space="0" w:color="auto"/>
            <w:bottom w:val="none" w:sz="0" w:space="0" w:color="auto"/>
            <w:right w:val="none" w:sz="0" w:space="0" w:color="auto"/>
          </w:divBdr>
        </w:div>
        <w:div w:id="753547174">
          <w:marLeft w:val="0"/>
          <w:marRight w:val="0"/>
          <w:marTop w:val="0"/>
          <w:marBottom w:val="0"/>
          <w:divBdr>
            <w:top w:val="none" w:sz="0" w:space="0" w:color="auto"/>
            <w:left w:val="none" w:sz="0" w:space="0" w:color="auto"/>
            <w:bottom w:val="none" w:sz="0" w:space="0" w:color="auto"/>
            <w:right w:val="none" w:sz="0" w:space="0" w:color="auto"/>
          </w:divBdr>
        </w:div>
        <w:div w:id="792401717">
          <w:marLeft w:val="0"/>
          <w:marRight w:val="0"/>
          <w:marTop w:val="0"/>
          <w:marBottom w:val="0"/>
          <w:divBdr>
            <w:top w:val="none" w:sz="0" w:space="0" w:color="auto"/>
            <w:left w:val="none" w:sz="0" w:space="0" w:color="auto"/>
            <w:bottom w:val="none" w:sz="0" w:space="0" w:color="auto"/>
            <w:right w:val="none" w:sz="0" w:space="0" w:color="auto"/>
          </w:divBdr>
        </w:div>
        <w:div w:id="813327657">
          <w:marLeft w:val="0"/>
          <w:marRight w:val="0"/>
          <w:marTop w:val="0"/>
          <w:marBottom w:val="0"/>
          <w:divBdr>
            <w:top w:val="none" w:sz="0" w:space="0" w:color="auto"/>
            <w:left w:val="none" w:sz="0" w:space="0" w:color="auto"/>
            <w:bottom w:val="none" w:sz="0" w:space="0" w:color="auto"/>
            <w:right w:val="none" w:sz="0" w:space="0" w:color="auto"/>
          </w:divBdr>
        </w:div>
        <w:div w:id="822164990">
          <w:marLeft w:val="0"/>
          <w:marRight w:val="0"/>
          <w:marTop w:val="0"/>
          <w:marBottom w:val="0"/>
          <w:divBdr>
            <w:top w:val="none" w:sz="0" w:space="0" w:color="auto"/>
            <w:left w:val="none" w:sz="0" w:space="0" w:color="auto"/>
            <w:bottom w:val="none" w:sz="0" w:space="0" w:color="auto"/>
            <w:right w:val="none" w:sz="0" w:space="0" w:color="auto"/>
          </w:divBdr>
        </w:div>
        <w:div w:id="826215320">
          <w:marLeft w:val="0"/>
          <w:marRight w:val="0"/>
          <w:marTop w:val="0"/>
          <w:marBottom w:val="0"/>
          <w:divBdr>
            <w:top w:val="none" w:sz="0" w:space="0" w:color="auto"/>
            <w:left w:val="none" w:sz="0" w:space="0" w:color="auto"/>
            <w:bottom w:val="none" w:sz="0" w:space="0" w:color="auto"/>
            <w:right w:val="none" w:sz="0" w:space="0" w:color="auto"/>
          </w:divBdr>
        </w:div>
        <w:div w:id="857503773">
          <w:marLeft w:val="0"/>
          <w:marRight w:val="0"/>
          <w:marTop w:val="0"/>
          <w:marBottom w:val="0"/>
          <w:divBdr>
            <w:top w:val="none" w:sz="0" w:space="0" w:color="auto"/>
            <w:left w:val="none" w:sz="0" w:space="0" w:color="auto"/>
            <w:bottom w:val="none" w:sz="0" w:space="0" w:color="auto"/>
            <w:right w:val="none" w:sz="0" w:space="0" w:color="auto"/>
          </w:divBdr>
        </w:div>
        <w:div w:id="876353593">
          <w:marLeft w:val="0"/>
          <w:marRight w:val="0"/>
          <w:marTop w:val="0"/>
          <w:marBottom w:val="0"/>
          <w:divBdr>
            <w:top w:val="none" w:sz="0" w:space="0" w:color="auto"/>
            <w:left w:val="none" w:sz="0" w:space="0" w:color="auto"/>
            <w:bottom w:val="none" w:sz="0" w:space="0" w:color="auto"/>
            <w:right w:val="none" w:sz="0" w:space="0" w:color="auto"/>
          </w:divBdr>
        </w:div>
        <w:div w:id="911158013">
          <w:marLeft w:val="0"/>
          <w:marRight w:val="0"/>
          <w:marTop w:val="0"/>
          <w:marBottom w:val="0"/>
          <w:divBdr>
            <w:top w:val="none" w:sz="0" w:space="0" w:color="auto"/>
            <w:left w:val="none" w:sz="0" w:space="0" w:color="auto"/>
            <w:bottom w:val="none" w:sz="0" w:space="0" w:color="auto"/>
            <w:right w:val="none" w:sz="0" w:space="0" w:color="auto"/>
          </w:divBdr>
        </w:div>
        <w:div w:id="921988397">
          <w:marLeft w:val="0"/>
          <w:marRight w:val="0"/>
          <w:marTop w:val="0"/>
          <w:marBottom w:val="0"/>
          <w:divBdr>
            <w:top w:val="none" w:sz="0" w:space="0" w:color="auto"/>
            <w:left w:val="none" w:sz="0" w:space="0" w:color="auto"/>
            <w:bottom w:val="none" w:sz="0" w:space="0" w:color="auto"/>
            <w:right w:val="none" w:sz="0" w:space="0" w:color="auto"/>
          </w:divBdr>
        </w:div>
        <w:div w:id="926885549">
          <w:marLeft w:val="0"/>
          <w:marRight w:val="0"/>
          <w:marTop w:val="0"/>
          <w:marBottom w:val="0"/>
          <w:divBdr>
            <w:top w:val="none" w:sz="0" w:space="0" w:color="auto"/>
            <w:left w:val="none" w:sz="0" w:space="0" w:color="auto"/>
            <w:bottom w:val="none" w:sz="0" w:space="0" w:color="auto"/>
            <w:right w:val="none" w:sz="0" w:space="0" w:color="auto"/>
          </w:divBdr>
        </w:div>
        <w:div w:id="928150091">
          <w:marLeft w:val="0"/>
          <w:marRight w:val="0"/>
          <w:marTop w:val="0"/>
          <w:marBottom w:val="0"/>
          <w:divBdr>
            <w:top w:val="none" w:sz="0" w:space="0" w:color="auto"/>
            <w:left w:val="none" w:sz="0" w:space="0" w:color="auto"/>
            <w:bottom w:val="none" w:sz="0" w:space="0" w:color="auto"/>
            <w:right w:val="none" w:sz="0" w:space="0" w:color="auto"/>
          </w:divBdr>
        </w:div>
        <w:div w:id="933056983">
          <w:marLeft w:val="0"/>
          <w:marRight w:val="0"/>
          <w:marTop w:val="0"/>
          <w:marBottom w:val="0"/>
          <w:divBdr>
            <w:top w:val="none" w:sz="0" w:space="0" w:color="auto"/>
            <w:left w:val="none" w:sz="0" w:space="0" w:color="auto"/>
            <w:bottom w:val="none" w:sz="0" w:space="0" w:color="auto"/>
            <w:right w:val="none" w:sz="0" w:space="0" w:color="auto"/>
          </w:divBdr>
        </w:div>
        <w:div w:id="939947883">
          <w:marLeft w:val="0"/>
          <w:marRight w:val="0"/>
          <w:marTop w:val="0"/>
          <w:marBottom w:val="0"/>
          <w:divBdr>
            <w:top w:val="none" w:sz="0" w:space="0" w:color="auto"/>
            <w:left w:val="none" w:sz="0" w:space="0" w:color="auto"/>
            <w:bottom w:val="none" w:sz="0" w:space="0" w:color="auto"/>
            <w:right w:val="none" w:sz="0" w:space="0" w:color="auto"/>
          </w:divBdr>
        </w:div>
        <w:div w:id="963392756">
          <w:marLeft w:val="0"/>
          <w:marRight w:val="0"/>
          <w:marTop w:val="0"/>
          <w:marBottom w:val="0"/>
          <w:divBdr>
            <w:top w:val="none" w:sz="0" w:space="0" w:color="auto"/>
            <w:left w:val="none" w:sz="0" w:space="0" w:color="auto"/>
            <w:bottom w:val="none" w:sz="0" w:space="0" w:color="auto"/>
            <w:right w:val="none" w:sz="0" w:space="0" w:color="auto"/>
          </w:divBdr>
        </w:div>
        <w:div w:id="977959555">
          <w:marLeft w:val="0"/>
          <w:marRight w:val="0"/>
          <w:marTop w:val="0"/>
          <w:marBottom w:val="0"/>
          <w:divBdr>
            <w:top w:val="none" w:sz="0" w:space="0" w:color="auto"/>
            <w:left w:val="none" w:sz="0" w:space="0" w:color="auto"/>
            <w:bottom w:val="none" w:sz="0" w:space="0" w:color="auto"/>
            <w:right w:val="none" w:sz="0" w:space="0" w:color="auto"/>
          </w:divBdr>
        </w:div>
        <w:div w:id="1003125399">
          <w:marLeft w:val="0"/>
          <w:marRight w:val="0"/>
          <w:marTop w:val="0"/>
          <w:marBottom w:val="0"/>
          <w:divBdr>
            <w:top w:val="none" w:sz="0" w:space="0" w:color="auto"/>
            <w:left w:val="none" w:sz="0" w:space="0" w:color="auto"/>
            <w:bottom w:val="none" w:sz="0" w:space="0" w:color="auto"/>
            <w:right w:val="none" w:sz="0" w:space="0" w:color="auto"/>
          </w:divBdr>
        </w:div>
        <w:div w:id="1021011028">
          <w:marLeft w:val="0"/>
          <w:marRight w:val="0"/>
          <w:marTop w:val="0"/>
          <w:marBottom w:val="0"/>
          <w:divBdr>
            <w:top w:val="none" w:sz="0" w:space="0" w:color="auto"/>
            <w:left w:val="none" w:sz="0" w:space="0" w:color="auto"/>
            <w:bottom w:val="none" w:sz="0" w:space="0" w:color="auto"/>
            <w:right w:val="none" w:sz="0" w:space="0" w:color="auto"/>
          </w:divBdr>
        </w:div>
        <w:div w:id="1025447422">
          <w:marLeft w:val="0"/>
          <w:marRight w:val="0"/>
          <w:marTop w:val="0"/>
          <w:marBottom w:val="0"/>
          <w:divBdr>
            <w:top w:val="none" w:sz="0" w:space="0" w:color="auto"/>
            <w:left w:val="none" w:sz="0" w:space="0" w:color="auto"/>
            <w:bottom w:val="none" w:sz="0" w:space="0" w:color="auto"/>
            <w:right w:val="none" w:sz="0" w:space="0" w:color="auto"/>
          </w:divBdr>
        </w:div>
        <w:div w:id="1029834492">
          <w:marLeft w:val="0"/>
          <w:marRight w:val="0"/>
          <w:marTop w:val="0"/>
          <w:marBottom w:val="0"/>
          <w:divBdr>
            <w:top w:val="none" w:sz="0" w:space="0" w:color="auto"/>
            <w:left w:val="none" w:sz="0" w:space="0" w:color="auto"/>
            <w:bottom w:val="none" w:sz="0" w:space="0" w:color="auto"/>
            <w:right w:val="none" w:sz="0" w:space="0" w:color="auto"/>
          </w:divBdr>
        </w:div>
        <w:div w:id="1074546749">
          <w:marLeft w:val="0"/>
          <w:marRight w:val="0"/>
          <w:marTop w:val="0"/>
          <w:marBottom w:val="0"/>
          <w:divBdr>
            <w:top w:val="none" w:sz="0" w:space="0" w:color="auto"/>
            <w:left w:val="none" w:sz="0" w:space="0" w:color="auto"/>
            <w:bottom w:val="none" w:sz="0" w:space="0" w:color="auto"/>
            <w:right w:val="none" w:sz="0" w:space="0" w:color="auto"/>
          </w:divBdr>
        </w:div>
        <w:div w:id="1078600341">
          <w:marLeft w:val="0"/>
          <w:marRight w:val="0"/>
          <w:marTop w:val="0"/>
          <w:marBottom w:val="0"/>
          <w:divBdr>
            <w:top w:val="none" w:sz="0" w:space="0" w:color="auto"/>
            <w:left w:val="none" w:sz="0" w:space="0" w:color="auto"/>
            <w:bottom w:val="none" w:sz="0" w:space="0" w:color="auto"/>
            <w:right w:val="none" w:sz="0" w:space="0" w:color="auto"/>
          </w:divBdr>
        </w:div>
        <w:div w:id="1080523263">
          <w:marLeft w:val="0"/>
          <w:marRight w:val="0"/>
          <w:marTop w:val="0"/>
          <w:marBottom w:val="0"/>
          <w:divBdr>
            <w:top w:val="none" w:sz="0" w:space="0" w:color="auto"/>
            <w:left w:val="none" w:sz="0" w:space="0" w:color="auto"/>
            <w:bottom w:val="none" w:sz="0" w:space="0" w:color="auto"/>
            <w:right w:val="none" w:sz="0" w:space="0" w:color="auto"/>
          </w:divBdr>
        </w:div>
        <w:div w:id="1096092641">
          <w:marLeft w:val="0"/>
          <w:marRight w:val="0"/>
          <w:marTop w:val="0"/>
          <w:marBottom w:val="0"/>
          <w:divBdr>
            <w:top w:val="none" w:sz="0" w:space="0" w:color="auto"/>
            <w:left w:val="none" w:sz="0" w:space="0" w:color="auto"/>
            <w:bottom w:val="none" w:sz="0" w:space="0" w:color="auto"/>
            <w:right w:val="none" w:sz="0" w:space="0" w:color="auto"/>
          </w:divBdr>
        </w:div>
        <w:div w:id="1107850344">
          <w:marLeft w:val="0"/>
          <w:marRight w:val="0"/>
          <w:marTop w:val="0"/>
          <w:marBottom w:val="0"/>
          <w:divBdr>
            <w:top w:val="none" w:sz="0" w:space="0" w:color="auto"/>
            <w:left w:val="none" w:sz="0" w:space="0" w:color="auto"/>
            <w:bottom w:val="none" w:sz="0" w:space="0" w:color="auto"/>
            <w:right w:val="none" w:sz="0" w:space="0" w:color="auto"/>
          </w:divBdr>
        </w:div>
        <w:div w:id="1109005938">
          <w:marLeft w:val="0"/>
          <w:marRight w:val="0"/>
          <w:marTop w:val="0"/>
          <w:marBottom w:val="0"/>
          <w:divBdr>
            <w:top w:val="none" w:sz="0" w:space="0" w:color="auto"/>
            <w:left w:val="none" w:sz="0" w:space="0" w:color="auto"/>
            <w:bottom w:val="none" w:sz="0" w:space="0" w:color="auto"/>
            <w:right w:val="none" w:sz="0" w:space="0" w:color="auto"/>
          </w:divBdr>
        </w:div>
        <w:div w:id="1122073477">
          <w:marLeft w:val="0"/>
          <w:marRight w:val="0"/>
          <w:marTop w:val="0"/>
          <w:marBottom w:val="0"/>
          <w:divBdr>
            <w:top w:val="none" w:sz="0" w:space="0" w:color="auto"/>
            <w:left w:val="none" w:sz="0" w:space="0" w:color="auto"/>
            <w:bottom w:val="none" w:sz="0" w:space="0" w:color="auto"/>
            <w:right w:val="none" w:sz="0" w:space="0" w:color="auto"/>
          </w:divBdr>
        </w:div>
        <w:div w:id="1130173024">
          <w:marLeft w:val="0"/>
          <w:marRight w:val="0"/>
          <w:marTop w:val="0"/>
          <w:marBottom w:val="0"/>
          <w:divBdr>
            <w:top w:val="none" w:sz="0" w:space="0" w:color="auto"/>
            <w:left w:val="none" w:sz="0" w:space="0" w:color="auto"/>
            <w:bottom w:val="none" w:sz="0" w:space="0" w:color="auto"/>
            <w:right w:val="none" w:sz="0" w:space="0" w:color="auto"/>
          </w:divBdr>
        </w:div>
        <w:div w:id="1149132046">
          <w:marLeft w:val="0"/>
          <w:marRight w:val="0"/>
          <w:marTop w:val="0"/>
          <w:marBottom w:val="0"/>
          <w:divBdr>
            <w:top w:val="none" w:sz="0" w:space="0" w:color="auto"/>
            <w:left w:val="none" w:sz="0" w:space="0" w:color="auto"/>
            <w:bottom w:val="none" w:sz="0" w:space="0" w:color="auto"/>
            <w:right w:val="none" w:sz="0" w:space="0" w:color="auto"/>
          </w:divBdr>
        </w:div>
        <w:div w:id="1158031801">
          <w:marLeft w:val="0"/>
          <w:marRight w:val="0"/>
          <w:marTop w:val="0"/>
          <w:marBottom w:val="0"/>
          <w:divBdr>
            <w:top w:val="none" w:sz="0" w:space="0" w:color="auto"/>
            <w:left w:val="none" w:sz="0" w:space="0" w:color="auto"/>
            <w:bottom w:val="none" w:sz="0" w:space="0" w:color="auto"/>
            <w:right w:val="none" w:sz="0" w:space="0" w:color="auto"/>
          </w:divBdr>
        </w:div>
        <w:div w:id="1178496147">
          <w:marLeft w:val="0"/>
          <w:marRight w:val="0"/>
          <w:marTop w:val="0"/>
          <w:marBottom w:val="0"/>
          <w:divBdr>
            <w:top w:val="none" w:sz="0" w:space="0" w:color="auto"/>
            <w:left w:val="none" w:sz="0" w:space="0" w:color="auto"/>
            <w:bottom w:val="none" w:sz="0" w:space="0" w:color="auto"/>
            <w:right w:val="none" w:sz="0" w:space="0" w:color="auto"/>
          </w:divBdr>
        </w:div>
        <w:div w:id="1212234890">
          <w:marLeft w:val="0"/>
          <w:marRight w:val="0"/>
          <w:marTop w:val="0"/>
          <w:marBottom w:val="0"/>
          <w:divBdr>
            <w:top w:val="none" w:sz="0" w:space="0" w:color="auto"/>
            <w:left w:val="none" w:sz="0" w:space="0" w:color="auto"/>
            <w:bottom w:val="none" w:sz="0" w:space="0" w:color="auto"/>
            <w:right w:val="none" w:sz="0" w:space="0" w:color="auto"/>
          </w:divBdr>
        </w:div>
        <w:div w:id="1215777818">
          <w:marLeft w:val="0"/>
          <w:marRight w:val="0"/>
          <w:marTop w:val="0"/>
          <w:marBottom w:val="0"/>
          <w:divBdr>
            <w:top w:val="none" w:sz="0" w:space="0" w:color="auto"/>
            <w:left w:val="none" w:sz="0" w:space="0" w:color="auto"/>
            <w:bottom w:val="none" w:sz="0" w:space="0" w:color="auto"/>
            <w:right w:val="none" w:sz="0" w:space="0" w:color="auto"/>
          </w:divBdr>
        </w:div>
        <w:div w:id="1223708867">
          <w:marLeft w:val="0"/>
          <w:marRight w:val="0"/>
          <w:marTop w:val="0"/>
          <w:marBottom w:val="0"/>
          <w:divBdr>
            <w:top w:val="none" w:sz="0" w:space="0" w:color="auto"/>
            <w:left w:val="none" w:sz="0" w:space="0" w:color="auto"/>
            <w:bottom w:val="none" w:sz="0" w:space="0" w:color="auto"/>
            <w:right w:val="none" w:sz="0" w:space="0" w:color="auto"/>
          </w:divBdr>
        </w:div>
        <w:div w:id="1228877757">
          <w:marLeft w:val="0"/>
          <w:marRight w:val="0"/>
          <w:marTop w:val="0"/>
          <w:marBottom w:val="0"/>
          <w:divBdr>
            <w:top w:val="none" w:sz="0" w:space="0" w:color="auto"/>
            <w:left w:val="none" w:sz="0" w:space="0" w:color="auto"/>
            <w:bottom w:val="none" w:sz="0" w:space="0" w:color="auto"/>
            <w:right w:val="none" w:sz="0" w:space="0" w:color="auto"/>
          </w:divBdr>
        </w:div>
        <w:div w:id="1263999594">
          <w:marLeft w:val="0"/>
          <w:marRight w:val="0"/>
          <w:marTop w:val="0"/>
          <w:marBottom w:val="0"/>
          <w:divBdr>
            <w:top w:val="none" w:sz="0" w:space="0" w:color="auto"/>
            <w:left w:val="none" w:sz="0" w:space="0" w:color="auto"/>
            <w:bottom w:val="none" w:sz="0" w:space="0" w:color="auto"/>
            <w:right w:val="none" w:sz="0" w:space="0" w:color="auto"/>
          </w:divBdr>
        </w:div>
        <w:div w:id="1285691674">
          <w:marLeft w:val="0"/>
          <w:marRight w:val="0"/>
          <w:marTop w:val="0"/>
          <w:marBottom w:val="0"/>
          <w:divBdr>
            <w:top w:val="none" w:sz="0" w:space="0" w:color="auto"/>
            <w:left w:val="none" w:sz="0" w:space="0" w:color="auto"/>
            <w:bottom w:val="none" w:sz="0" w:space="0" w:color="auto"/>
            <w:right w:val="none" w:sz="0" w:space="0" w:color="auto"/>
          </w:divBdr>
        </w:div>
        <w:div w:id="1289775448">
          <w:marLeft w:val="0"/>
          <w:marRight w:val="0"/>
          <w:marTop w:val="0"/>
          <w:marBottom w:val="0"/>
          <w:divBdr>
            <w:top w:val="none" w:sz="0" w:space="0" w:color="auto"/>
            <w:left w:val="none" w:sz="0" w:space="0" w:color="auto"/>
            <w:bottom w:val="none" w:sz="0" w:space="0" w:color="auto"/>
            <w:right w:val="none" w:sz="0" w:space="0" w:color="auto"/>
          </w:divBdr>
        </w:div>
        <w:div w:id="1293514637">
          <w:marLeft w:val="0"/>
          <w:marRight w:val="0"/>
          <w:marTop w:val="0"/>
          <w:marBottom w:val="0"/>
          <w:divBdr>
            <w:top w:val="none" w:sz="0" w:space="0" w:color="auto"/>
            <w:left w:val="none" w:sz="0" w:space="0" w:color="auto"/>
            <w:bottom w:val="none" w:sz="0" w:space="0" w:color="auto"/>
            <w:right w:val="none" w:sz="0" w:space="0" w:color="auto"/>
          </w:divBdr>
        </w:div>
        <w:div w:id="1299801298">
          <w:marLeft w:val="0"/>
          <w:marRight w:val="0"/>
          <w:marTop w:val="0"/>
          <w:marBottom w:val="0"/>
          <w:divBdr>
            <w:top w:val="none" w:sz="0" w:space="0" w:color="auto"/>
            <w:left w:val="none" w:sz="0" w:space="0" w:color="auto"/>
            <w:bottom w:val="none" w:sz="0" w:space="0" w:color="auto"/>
            <w:right w:val="none" w:sz="0" w:space="0" w:color="auto"/>
          </w:divBdr>
        </w:div>
        <w:div w:id="1343123703">
          <w:marLeft w:val="0"/>
          <w:marRight w:val="0"/>
          <w:marTop w:val="0"/>
          <w:marBottom w:val="0"/>
          <w:divBdr>
            <w:top w:val="none" w:sz="0" w:space="0" w:color="auto"/>
            <w:left w:val="none" w:sz="0" w:space="0" w:color="auto"/>
            <w:bottom w:val="none" w:sz="0" w:space="0" w:color="auto"/>
            <w:right w:val="none" w:sz="0" w:space="0" w:color="auto"/>
          </w:divBdr>
        </w:div>
        <w:div w:id="1383870706">
          <w:marLeft w:val="0"/>
          <w:marRight w:val="0"/>
          <w:marTop w:val="0"/>
          <w:marBottom w:val="0"/>
          <w:divBdr>
            <w:top w:val="none" w:sz="0" w:space="0" w:color="auto"/>
            <w:left w:val="none" w:sz="0" w:space="0" w:color="auto"/>
            <w:bottom w:val="none" w:sz="0" w:space="0" w:color="auto"/>
            <w:right w:val="none" w:sz="0" w:space="0" w:color="auto"/>
          </w:divBdr>
        </w:div>
        <w:div w:id="1389258512">
          <w:marLeft w:val="0"/>
          <w:marRight w:val="0"/>
          <w:marTop w:val="0"/>
          <w:marBottom w:val="0"/>
          <w:divBdr>
            <w:top w:val="none" w:sz="0" w:space="0" w:color="auto"/>
            <w:left w:val="none" w:sz="0" w:space="0" w:color="auto"/>
            <w:bottom w:val="none" w:sz="0" w:space="0" w:color="auto"/>
            <w:right w:val="none" w:sz="0" w:space="0" w:color="auto"/>
          </w:divBdr>
        </w:div>
        <w:div w:id="1435133206">
          <w:marLeft w:val="0"/>
          <w:marRight w:val="0"/>
          <w:marTop w:val="0"/>
          <w:marBottom w:val="0"/>
          <w:divBdr>
            <w:top w:val="none" w:sz="0" w:space="0" w:color="auto"/>
            <w:left w:val="none" w:sz="0" w:space="0" w:color="auto"/>
            <w:bottom w:val="none" w:sz="0" w:space="0" w:color="auto"/>
            <w:right w:val="none" w:sz="0" w:space="0" w:color="auto"/>
          </w:divBdr>
        </w:div>
        <w:div w:id="1444498068">
          <w:marLeft w:val="0"/>
          <w:marRight w:val="0"/>
          <w:marTop w:val="0"/>
          <w:marBottom w:val="0"/>
          <w:divBdr>
            <w:top w:val="none" w:sz="0" w:space="0" w:color="auto"/>
            <w:left w:val="none" w:sz="0" w:space="0" w:color="auto"/>
            <w:bottom w:val="none" w:sz="0" w:space="0" w:color="auto"/>
            <w:right w:val="none" w:sz="0" w:space="0" w:color="auto"/>
          </w:divBdr>
        </w:div>
        <w:div w:id="1458643080">
          <w:marLeft w:val="0"/>
          <w:marRight w:val="0"/>
          <w:marTop w:val="0"/>
          <w:marBottom w:val="0"/>
          <w:divBdr>
            <w:top w:val="none" w:sz="0" w:space="0" w:color="auto"/>
            <w:left w:val="none" w:sz="0" w:space="0" w:color="auto"/>
            <w:bottom w:val="none" w:sz="0" w:space="0" w:color="auto"/>
            <w:right w:val="none" w:sz="0" w:space="0" w:color="auto"/>
          </w:divBdr>
        </w:div>
        <w:div w:id="1489326790">
          <w:marLeft w:val="0"/>
          <w:marRight w:val="0"/>
          <w:marTop w:val="0"/>
          <w:marBottom w:val="0"/>
          <w:divBdr>
            <w:top w:val="none" w:sz="0" w:space="0" w:color="auto"/>
            <w:left w:val="none" w:sz="0" w:space="0" w:color="auto"/>
            <w:bottom w:val="none" w:sz="0" w:space="0" w:color="auto"/>
            <w:right w:val="none" w:sz="0" w:space="0" w:color="auto"/>
          </w:divBdr>
        </w:div>
        <w:div w:id="1490249235">
          <w:marLeft w:val="0"/>
          <w:marRight w:val="0"/>
          <w:marTop w:val="0"/>
          <w:marBottom w:val="0"/>
          <w:divBdr>
            <w:top w:val="none" w:sz="0" w:space="0" w:color="auto"/>
            <w:left w:val="none" w:sz="0" w:space="0" w:color="auto"/>
            <w:bottom w:val="none" w:sz="0" w:space="0" w:color="auto"/>
            <w:right w:val="none" w:sz="0" w:space="0" w:color="auto"/>
          </w:divBdr>
        </w:div>
        <w:div w:id="1492404050">
          <w:marLeft w:val="0"/>
          <w:marRight w:val="0"/>
          <w:marTop w:val="0"/>
          <w:marBottom w:val="0"/>
          <w:divBdr>
            <w:top w:val="none" w:sz="0" w:space="0" w:color="auto"/>
            <w:left w:val="none" w:sz="0" w:space="0" w:color="auto"/>
            <w:bottom w:val="none" w:sz="0" w:space="0" w:color="auto"/>
            <w:right w:val="none" w:sz="0" w:space="0" w:color="auto"/>
          </w:divBdr>
        </w:div>
        <w:div w:id="1500535178">
          <w:marLeft w:val="0"/>
          <w:marRight w:val="0"/>
          <w:marTop w:val="0"/>
          <w:marBottom w:val="0"/>
          <w:divBdr>
            <w:top w:val="none" w:sz="0" w:space="0" w:color="auto"/>
            <w:left w:val="none" w:sz="0" w:space="0" w:color="auto"/>
            <w:bottom w:val="none" w:sz="0" w:space="0" w:color="auto"/>
            <w:right w:val="none" w:sz="0" w:space="0" w:color="auto"/>
          </w:divBdr>
        </w:div>
        <w:div w:id="1520507184">
          <w:marLeft w:val="0"/>
          <w:marRight w:val="0"/>
          <w:marTop w:val="0"/>
          <w:marBottom w:val="0"/>
          <w:divBdr>
            <w:top w:val="none" w:sz="0" w:space="0" w:color="auto"/>
            <w:left w:val="none" w:sz="0" w:space="0" w:color="auto"/>
            <w:bottom w:val="none" w:sz="0" w:space="0" w:color="auto"/>
            <w:right w:val="none" w:sz="0" w:space="0" w:color="auto"/>
          </w:divBdr>
        </w:div>
        <w:div w:id="1526285339">
          <w:marLeft w:val="0"/>
          <w:marRight w:val="0"/>
          <w:marTop w:val="0"/>
          <w:marBottom w:val="0"/>
          <w:divBdr>
            <w:top w:val="none" w:sz="0" w:space="0" w:color="auto"/>
            <w:left w:val="none" w:sz="0" w:space="0" w:color="auto"/>
            <w:bottom w:val="none" w:sz="0" w:space="0" w:color="auto"/>
            <w:right w:val="none" w:sz="0" w:space="0" w:color="auto"/>
          </w:divBdr>
        </w:div>
        <w:div w:id="1531529956">
          <w:marLeft w:val="0"/>
          <w:marRight w:val="0"/>
          <w:marTop w:val="0"/>
          <w:marBottom w:val="0"/>
          <w:divBdr>
            <w:top w:val="none" w:sz="0" w:space="0" w:color="auto"/>
            <w:left w:val="none" w:sz="0" w:space="0" w:color="auto"/>
            <w:bottom w:val="none" w:sz="0" w:space="0" w:color="auto"/>
            <w:right w:val="none" w:sz="0" w:space="0" w:color="auto"/>
          </w:divBdr>
        </w:div>
        <w:div w:id="1536850857">
          <w:marLeft w:val="0"/>
          <w:marRight w:val="0"/>
          <w:marTop w:val="0"/>
          <w:marBottom w:val="0"/>
          <w:divBdr>
            <w:top w:val="none" w:sz="0" w:space="0" w:color="auto"/>
            <w:left w:val="none" w:sz="0" w:space="0" w:color="auto"/>
            <w:bottom w:val="none" w:sz="0" w:space="0" w:color="auto"/>
            <w:right w:val="none" w:sz="0" w:space="0" w:color="auto"/>
          </w:divBdr>
        </w:div>
        <w:div w:id="1543130827">
          <w:marLeft w:val="0"/>
          <w:marRight w:val="0"/>
          <w:marTop w:val="0"/>
          <w:marBottom w:val="0"/>
          <w:divBdr>
            <w:top w:val="none" w:sz="0" w:space="0" w:color="auto"/>
            <w:left w:val="none" w:sz="0" w:space="0" w:color="auto"/>
            <w:bottom w:val="none" w:sz="0" w:space="0" w:color="auto"/>
            <w:right w:val="none" w:sz="0" w:space="0" w:color="auto"/>
          </w:divBdr>
        </w:div>
        <w:div w:id="1558467877">
          <w:marLeft w:val="0"/>
          <w:marRight w:val="0"/>
          <w:marTop w:val="0"/>
          <w:marBottom w:val="0"/>
          <w:divBdr>
            <w:top w:val="none" w:sz="0" w:space="0" w:color="auto"/>
            <w:left w:val="none" w:sz="0" w:space="0" w:color="auto"/>
            <w:bottom w:val="none" w:sz="0" w:space="0" w:color="auto"/>
            <w:right w:val="none" w:sz="0" w:space="0" w:color="auto"/>
          </w:divBdr>
        </w:div>
        <w:div w:id="1576167548">
          <w:marLeft w:val="0"/>
          <w:marRight w:val="0"/>
          <w:marTop w:val="0"/>
          <w:marBottom w:val="0"/>
          <w:divBdr>
            <w:top w:val="none" w:sz="0" w:space="0" w:color="auto"/>
            <w:left w:val="none" w:sz="0" w:space="0" w:color="auto"/>
            <w:bottom w:val="none" w:sz="0" w:space="0" w:color="auto"/>
            <w:right w:val="none" w:sz="0" w:space="0" w:color="auto"/>
          </w:divBdr>
        </w:div>
        <w:div w:id="1586110418">
          <w:marLeft w:val="0"/>
          <w:marRight w:val="0"/>
          <w:marTop w:val="0"/>
          <w:marBottom w:val="0"/>
          <w:divBdr>
            <w:top w:val="none" w:sz="0" w:space="0" w:color="auto"/>
            <w:left w:val="none" w:sz="0" w:space="0" w:color="auto"/>
            <w:bottom w:val="none" w:sz="0" w:space="0" w:color="auto"/>
            <w:right w:val="none" w:sz="0" w:space="0" w:color="auto"/>
          </w:divBdr>
        </w:div>
        <w:div w:id="1615092953">
          <w:marLeft w:val="0"/>
          <w:marRight w:val="0"/>
          <w:marTop w:val="0"/>
          <w:marBottom w:val="0"/>
          <w:divBdr>
            <w:top w:val="none" w:sz="0" w:space="0" w:color="auto"/>
            <w:left w:val="none" w:sz="0" w:space="0" w:color="auto"/>
            <w:bottom w:val="none" w:sz="0" w:space="0" w:color="auto"/>
            <w:right w:val="none" w:sz="0" w:space="0" w:color="auto"/>
          </w:divBdr>
        </w:div>
        <w:div w:id="1617758342">
          <w:marLeft w:val="0"/>
          <w:marRight w:val="0"/>
          <w:marTop w:val="0"/>
          <w:marBottom w:val="0"/>
          <w:divBdr>
            <w:top w:val="none" w:sz="0" w:space="0" w:color="auto"/>
            <w:left w:val="none" w:sz="0" w:space="0" w:color="auto"/>
            <w:bottom w:val="none" w:sz="0" w:space="0" w:color="auto"/>
            <w:right w:val="none" w:sz="0" w:space="0" w:color="auto"/>
          </w:divBdr>
        </w:div>
        <w:div w:id="1636107096">
          <w:marLeft w:val="0"/>
          <w:marRight w:val="0"/>
          <w:marTop w:val="0"/>
          <w:marBottom w:val="0"/>
          <w:divBdr>
            <w:top w:val="none" w:sz="0" w:space="0" w:color="auto"/>
            <w:left w:val="none" w:sz="0" w:space="0" w:color="auto"/>
            <w:bottom w:val="none" w:sz="0" w:space="0" w:color="auto"/>
            <w:right w:val="none" w:sz="0" w:space="0" w:color="auto"/>
          </w:divBdr>
        </w:div>
        <w:div w:id="1646547709">
          <w:marLeft w:val="0"/>
          <w:marRight w:val="0"/>
          <w:marTop w:val="0"/>
          <w:marBottom w:val="0"/>
          <w:divBdr>
            <w:top w:val="none" w:sz="0" w:space="0" w:color="auto"/>
            <w:left w:val="none" w:sz="0" w:space="0" w:color="auto"/>
            <w:bottom w:val="none" w:sz="0" w:space="0" w:color="auto"/>
            <w:right w:val="none" w:sz="0" w:space="0" w:color="auto"/>
          </w:divBdr>
        </w:div>
        <w:div w:id="1665739149">
          <w:marLeft w:val="0"/>
          <w:marRight w:val="0"/>
          <w:marTop w:val="0"/>
          <w:marBottom w:val="0"/>
          <w:divBdr>
            <w:top w:val="none" w:sz="0" w:space="0" w:color="auto"/>
            <w:left w:val="none" w:sz="0" w:space="0" w:color="auto"/>
            <w:bottom w:val="none" w:sz="0" w:space="0" w:color="auto"/>
            <w:right w:val="none" w:sz="0" w:space="0" w:color="auto"/>
          </w:divBdr>
        </w:div>
        <w:div w:id="1667711644">
          <w:marLeft w:val="0"/>
          <w:marRight w:val="0"/>
          <w:marTop w:val="0"/>
          <w:marBottom w:val="0"/>
          <w:divBdr>
            <w:top w:val="none" w:sz="0" w:space="0" w:color="auto"/>
            <w:left w:val="none" w:sz="0" w:space="0" w:color="auto"/>
            <w:bottom w:val="none" w:sz="0" w:space="0" w:color="auto"/>
            <w:right w:val="none" w:sz="0" w:space="0" w:color="auto"/>
          </w:divBdr>
        </w:div>
        <w:div w:id="1678343682">
          <w:marLeft w:val="0"/>
          <w:marRight w:val="0"/>
          <w:marTop w:val="0"/>
          <w:marBottom w:val="0"/>
          <w:divBdr>
            <w:top w:val="none" w:sz="0" w:space="0" w:color="auto"/>
            <w:left w:val="none" w:sz="0" w:space="0" w:color="auto"/>
            <w:bottom w:val="none" w:sz="0" w:space="0" w:color="auto"/>
            <w:right w:val="none" w:sz="0" w:space="0" w:color="auto"/>
          </w:divBdr>
        </w:div>
        <w:div w:id="1703089918">
          <w:marLeft w:val="0"/>
          <w:marRight w:val="0"/>
          <w:marTop w:val="0"/>
          <w:marBottom w:val="0"/>
          <w:divBdr>
            <w:top w:val="none" w:sz="0" w:space="0" w:color="auto"/>
            <w:left w:val="none" w:sz="0" w:space="0" w:color="auto"/>
            <w:bottom w:val="none" w:sz="0" w:space="0" w:color="auto"/>
            <w:right w:val="none" w:sz="0" w:space="0" w:color="auto"/>
          </w:divBdr>
        </w:div>
        <w:div w:id="1705708341">
          <w:marLeft w:val="0"/>
          <w:marRight w:val="0"/>
          <w:marTop w:val="0"/>
          <w:marBottom w:val="0"/>
          <w:divBdr>
            <w:top w:val="none" w:sz="0" w:space="0" w:color="auto"/>
            <w:left w:val="none" w:sz="0" w:space="0" w:color="auto"/>
            <w:bottom w:val="none" w:sz="0" w:space="0" w:color="auto"/>
            <w:right w:val="none" w:sz="0" w:space="0" w:color="auto"/>
          </w:divBdr>
        </w:div>
        <w:div w:id="1719889904">
          <w:marLeft w:val="0"/>
          <w:marRight w:val="0"/>
          <w:marTop w:val="0"/>
          <w:marBottom w:val="0"/>
          <w:divBdr>
            <w:top w:val="none" w:sz="0" w:space="0" w:color="auto"/>
            <w:left w:val="none" w:sz="0" w:space="0" w:color="auto"/>
            <w:bottom w:val="none" w:sz="0" w:space="0" w:color="auto"/>
            <w:right w:val="none" w:sz="0" w:space="0" w:color="auto"/>
          </w:divBdr>
        </w:div>
        <w:div w:id="1722710084">
          <w:marLeft w:val="0"/>
          <w:marRight w:val="0"/>
          <w:marTop w:val="0"/>
          <w:marBottom w:val="0"/>
          <w:divBdr>
            <w:top w:val="none" w:sz="0" w:space="0" w:color="auto"/>
            <w:left w:val="none" w:sz="0" w:space="0" w:color="auto"/>
            <w:bottom w:val="none" w:sz="0" w:space="0" w:color="auto"/>
            <w:right w:val="none" w:sz="0" w:space="0" w:color="auto"/>
          </w:divBdr>
        </w:div>
        <w:div w:id="1738626102">
          <w:marLeft w:val="0"/>
          <w:marRight w:val="0"/>
          <w:marTop w:val="0"/>
          <w:marBottom w:val="0"/>
          <w:divBdr>
            <w:top w:val="none" w:sz="0" w:space="0" w:color="auto"/>
            <w:left w:val="none" w:sz="0" w:space="0" w:color="auto"/>
            <w:bottom w:val="none" w:sz="0" w:space="0" w:color="auto"/>
            <w:right w:val="none" w:sz="0" w:space="0" w:color="auto"/>
          </w:divBdr>
        </w:div>
        <w:div w:id="1770664452">
          <w:marLeft w:val="0"/>
          <w:marRight w:val="0"/>
          <w:marTop w:val="0"/>
          <w:marBottom w:val="0"/>
          <w:divBdr>
            <w:top w:val="none" w:sz="0" w:space="0" w:color="auto"/>
            <w:left w:val="none" w:sz="0" w:space="0" w:color="auto"/>
            <w:bottom w:val="none" w:sz="0" w:space="0" w:color="auto"/>
            <w:right w:val="none" w:sz="0" w:space="0" w:color="auto"/>
          </w:divBdr>
        </w:div>
        <w:div w:id="1781143683">
          <w:marLeft w:val="0"/>
          <w:marRight w:val="0"/>
          <w:marTop w:val="0"/>
          <w:marBottom w:val="0"/>
          <w:divBdr>
            <w:top w:val="none" w:sz="0" w:space="0" w:color="auto"/>
            <w:left w:val="none" w:sz="0" w:space="0" w:color="auto"/>
            <w:bottom w:val="none" w:sz="0" w:space="0" w:color="auto"/>
            <w:right w:val="none" w:sz="0" w:space="0" w:color="auto"/>
          </w:divBdr>
        </w:div>
        <w:div w:id="1789855691">
          <w:marLeft w:val="0"/>
          <w:marRight w:val="0"/>
          <w:marTop w:val="0"/>
          <w:marBottom w:val="0"/>
          <w:divBdr>
            <w:top w:val="none" w:sz="0" w:space="0" w:color="auto"/>
            <w:left w:val="none" w:sz="0" w:space="0" w:color="auto"/>
            <w:bottom w:val="none" w:sz="0" w:space="0" w:color="auto"/>
            <w:right w:val="none" w:sz="0" w:space="0" w:color="auto"/>
          </w:divBdr>
        </w:div>
        <w:div w:id="1797869593">
          <w:marLeft w:val="0"/>
          <w:marRight w:val="0"/>
          <w:marTop w:val="0"/>
          <w:marBottom w:val="0"/>
          <w:divBdr>
            <w:top w:val="none" w:sz="0" w:space="0" w:color="auto"/>
            <w:left w:val="none" w:sz="0" w:space="0" w:color="auto"/>
            <w:bottom w:val="none" w:sz="0" w:space="0" w:color="auto"/>
            <w:right w:val="none" w:sz="0" w:space="0" w:color="auto"/>
          </w:divBdr>
        </w:div>
        <w:div w:id="1802461170">
          <w:marLeft w:val="0"/>
          <w:marRight w:val="0"/>
          <w:marTop w:val="0"/>
          <w:marBottom w:val="0"/>
          <w:divBdr>
            <w:top w:val="none" w:sz="0" w:space="0" w:color="auto"/>
            <w:left w:val="none" w:sz="0" w:space="0" w:color="auto"/>
            <w:bottom w:val="none" w:sz="0" w:space="0" w:color="auto"/>
            <w:right w:val="none" w:sz="0" w:space="0" w:color="auto"/>
          </w:divBdr>
        </w:div>
        <w:div w:id="1812288978">
          <w:marLeft w:val="0"/>
          <w:marRight w:val="0"/>
          <w:marTop w:val="0"/>
          <w:marBottom w:val="0"/>
          <w:divBdr>
            <w:top w:val="none" w:sz="0" w:space="0" w:color="auto"/>
            <w:left w:val="none" w:sz="0" w:space="0" w:color="auto"/>
            <w:bottom w:val="none" w:sz="0" w:space="0" w:color="auto"/>
            <w:right w:val="none" w:sz="0" w:space="0" w:color="auto"/>
          </w:divBdr>
        </w:div>
        <w:div w:id="1817798992">
          <w:marLeft w:val="0"/>
          <w:marRight w:val="0"/>
          <w:marTop w:val="0"/>
          <w:marBottom w:val="0"/>
          <w:divBdr>
            <w:top w:val="none" w:sz="0" w:space="0" w:color="auto"/>
            <w:left w:val="none" w:sz="0" w:space="0" w:color="auto"/>
            <w:bottom w:val="none" w:sz="0" w:space="0" w:color="auto"/>
            <w:right w:val="none" w:sz="0" w:space="0" w:color="auto"/>
          </w:divBdr>
        </w:div>
        <w:div w:id="1821727980">
          <w:marLeft w:val="0"/>
          <w:marRight w:val="0"/>
          <w:marTop w:val="0"/>
          <w:marBottom w:val="0"/>
          <w:divBdr>
            <w:top w:val="none" w:sz="0" w:space="0" w:color="auto"/>
            <w:left w:val="none" w:sz="0" w:space="0" w:color="auto"/>
            <w:bottom w:val="none" w:sz="0" w:space="0" w:color="auto"/>
            <w:right w:val="none" w:sz="0" w:space="0" w:color="auto"/>
          </w:divBdr>
        </w:div>
        <w:div w:id="1825465968">
          <w:marLeft w:val="0"/>
          <w:marRight w:val="0"/>
          <w:marTop w:val="0"/>
          <w:marBottom w:val="0"/>
          <w:divBdr>
            <w:top w:val="none" w:sz="0" w:space="0" w:color="auto"/>
            <w:left w:val="none" w:sz="0" w:space="0" w:color="auto"/>
            <w:bottom w:val="none" w:sz="0" w:space="0" w:color="auto"/>
            <w:right w:val="none" w:sz="0" w:space="0" w:color="auto"/>
          </w:divBdr>
        </w:div>
        <w:div w:id="1853449119">
          <w:marLeft w:val="0"/>
          <w:marRight w:val="0"/>
          <w:marTop w:val="0"/>
          <w:marBottom w:val="0"/>
          <w:divBdr>
            <w:top w:val="none" w:sz="0" w:space="0" w:color="auto"/>
            <w:left w:val="none" w:sz="0" w:space="0" w:color="auto"/>
            <w:bottom w:val="none" w:sz="0" w:space="0" w:color="auto"/>
            <w:right w:val="none" w:sz="0" w:space="0" w:color="auto"/>
          </w:divBdr>
        </w:div>
        <w:div w:id="1860117769">
          <w:marLeft w:val="0"/>
          <w:marRight w:val="0"/>
          <w:marTop w:val="0"/>
          <w:marBottom w:val="0"/>
          <w:divBdr>
            <w:top w:val="none" w:sz="0" w:space="0" w:color="auto"/>
            <w:left w:val="none" w:sz="0" w:space="0" w:color="auto"/>
            <w:bottom w:val="none" w:sz="0" w:space="0" w:color="auto"/>
            <w:right w:val="none" w:sz="0" w:space="0" w:color="auto"/>
          </w:divBdr>
        </w:div>
        <w:div w:id="1862666116">
          <w:marLeft w:val="0"/>
          <w:marRight w:val="0"/>
          <w:marTop w:val="0"/>
          <w:marBottom w:val="0"/>
          <w:divBdr>
            <w:top w:val="none" w:sz="0" w:space="0" w:color="auto"/>
            <w:left w:val="none" w:sz="0" w:space="0" w:color="auto"/>
            <w:bottom w:val="none" w:sz="0" w:space="0" w:color="auto"/>
            <w:right w:val="none" w:sz="0" w:space="0" w:color="auto"/>
          </w:divBdr>
        </w:div>
        <w:div w:id="1864322300">
          <w:marLeft w:val="0"/>
          <w:marRight w:val="0"/>
          <w:marTop w:val="0"/>
          <w:marBottom w:val="0"/>
          <w:divBdr>
            <w:top w:val="none" w:sz="0" w:space="0" w:color="auto"/>
            <w:left w:val="none" w:sz="0" w:space="0" w:color="auto"/>
            <w:bottom w:val="none" w:sz="0" w:space="0" w:color="auto"/>
            <w:right w:val="none" w:sz="0" w:space="0" w:color="auto"/>
          </w:divBdr>
        </w:div>
        <w:div w:id="1865746576">
          <w:marLeft w:val="0"/>
          <w:marRight w:val="0"/>
          <w:marTop w:val="0"/>
          <w:marBottom w:val="0"/>
          <w:divBdr>
            <w:top w:val="none" w:sz="0" w:space="0" w:color="auto"/>
            <w:left w:val="none" w:sz="0" w:space="0" w:color="auto"/>
            <w:bottom w:val="none" w:sz="0" w:space="0" w:color="auto"/>
            <w:right w:val="none" w:sz="0" w:space="0" w:color="auto"/>
          </w:divBdr>
        </w:div>
        <w:div w:id="1866138452">
          <w:marLeft w:val="0"/>
          <w:marRight w:val="0"/>
          <w:marTop w:val="0"/>
          <w:marBottom w:val="0"/>
          <w:divBdr>
            <w:top w:val="none" w:sz="0" w:space="0" w:color="auto"/>
            <w:left w:val="none" w:sz="0" w:space="0" w:color="auto"/>
            <w:bottom w:val="none" w:sz="0" w:space="0" w:color="auto"/>
            <w:right w:val="none" w:sz="0" w:space="0" w:color="auto"/>
          </w:divBdr>
        </w:div>
        <w:div w:id="1876116103">
          <w:marLeft w:val="0"/>
          <w:marRight w:val="0"/>
          <w:marTop w:val="0"/>
          <w:marBottom w:val="0"/>
          <w:divBdr>
            <w:top w:val="none" w:sz="0" w:space="0" w:color="auto"/>
            <w:left w:val="none" w:sz="0" w:space="0" w:color="auto"/>
            <w:bottom w:val="none" w:sz="0" w:space="0" w:color="auto"/>
            <w:right w:val="none" w:sz="0" w:space="0" w:color="auto"/>
          </w:divBdr>
        </w:div>
        <w:div w:id="1877619678">
          <w:marLeft w:val="0"/>
          <w:marRight w:val="0"/>
          <w:marTop w:val="0"/>
          <w:marBottom w:val="0"/>
          <w:divBdr>
            <w:top w:val="none" w:sz="0" w:space="0" w:color="auto"/>
            <w:left w:val="none" w:sz="0" w:space="0" w:color="auto"/>
            <w:bottom w:val="none" w:sz="0" w:space="0" w:color="auto"/>
            <w:right w:val="none" w:sz="0" w:space="0" w:color="auto"/>
          </w:divBdr>
        </w:div>
        <w:div w:id="1882857506">
          <w:marLeft w:val="0"/>
          <w:marRight w:val="0"/>
          <w:marTop w:val="0"/>
          <w:marBottom w:val="0"/>
          <w:divBdr>
            <w:top w:val="none" w:sz="0" w:space="0" w:color="auto"/>
            <w:left w:val="none" w:sz="0" w:space="0" w:color="auto"/>
            <w:bottom w:val="none" w:sz="0" w:space="0" w:color="auto"/>
            <w:right w:val="none" w:sz="0" w:space="0" w:color="auto"/>
          </w:divBdr>
        </w:div>
        <w:div w:id="1901557818">
          <w:marLeft w:val="0"/>
          <w:marRight w:val="0"/>
          <w:marTop w:val="0"/>
          <w:marBottom w:val="0"/>
          <w:divBdr>
            <w:top w:val="none" w:sz="0" w:space="0" w:color="auto"/>
            <w:left w:val="none" w:sz="0" w:space="0" w:color="auto"/>
            <w:bottom w:val="none" w:sz="0" w:space="0" w:color="auto"/>
            <w:right w:val="none" w:sz="0" w:space="0" w:color="auto"/>
          </w:divBdr>
        </w:div>
        <w:div w:id="1906254497">
          <w:marLeft w:val="0"/>
          <w:marRight w:val="0"/>
          <w:marTop w:val="0"/>
          <w:marBottom w:val="0"/>
          <w:divBdr>
            <w:top w:val="none" w:sz="0" w:space="0" w:color="auto"/>
            <w:left w:val="none" w:sz="0" w:space="0" w:color="auto"/>
            <w:bottom w:val="none" w:sz="0" w:space="0" w:color="auto"/>
            <w:right w:val="none" w:sz="0" w:space="0" w:color="auto"/>
          </w:divBdr>
        </w:div>
        <w:div w:id="1907256877">
          <w:marLeft w:val="0"/>
          <w:marRight w:val="0"/>
          <w:marTop w:val="0"/>
          <w:marBottom w:val="0"/>
          <w:divBdr>
            <w:top w:val="none" w:sz="0" w:space="0" w:color="auto"/>
            <w:left w:val="none" w:sz="0" w:space="0" w:color="auto"/>
            <w:bottom w:val="none" w:sz="0" w:space="0" w:color="auto"/>
            <w:right w:val="none" w:sz="0" w:space="0" w:color="auto"/>
          </w:divBdr>
        </w:div>
        <w:div w:id="1907763228">
          <w:marLeft w:val="0"/>
          <w:marRight w:val="0"/>
          <w:marTop w:val="0"/>
          <w:marBottom w:val="0"/>
          <w:divBdr>
            <w:top w:val="none" w:sz="0" w:space="0" w:color="auto"/>
            <w:left w:val="none" w:sz="0" w:space="0" w:color="auto"/>
            <w:bottom w:val="none" w:sz="0" w:space="0" w:color="auto"/>
            <w:right w:val="none" w:sz="0" w:space="0" w:color="auto"/>
          </w:divBdr>
        </w:div>
        <w:div w:id="1916621218">
          <w:marLeft w:val="0"/>
          <w:marRight w:val="0"/>
          <w:marTop w:val="0"/>
          <w:marBottom w:val="0"/>
          <w:divBdr>
            <w:top w:val="none" w:sz="0" w:space="0" w:color="auto"/>
            <w:left w:val="none" w:sz="0" w:space="0" w:color="auto"/>
            <w:bottom w:val="none" w:sz="0" w:space="0" w:color="auto"/>
            <w:right w:val="none" w:sz="0" w:space="0" w:color="auto"/>
          </w:divBdr>
        </w:div>
        <w:div w:id="1922830124">
          <w:marLeft w:val="0"/>
          <w:marRight w:val="0"/>
          <w:marTop w:val="0"/>
          <w:marBottom w:val="0"/>
          <w:divBdr>
            <w:top w:val="none" w:sz="0" w:space="0" w:color="auto"/>
            <w:left w:val="none" w:sz="0" w:space="0" w:color="auto"/>
            <w:bottom w:val="none" w:sz="0" w:space="0" w:color="auto"/>
            <w:right w:val="none" w:sz="0" w:space="0" w:color="auto"/>
          </w:divBdr>
        </w:div>
        <w:div w:id="1938247613">
          <w:marLeft w:val="0"/>
          <w:marRight w:val="0"/>
          <w:marTop w:val="0"/>
          <w:marBottom w:val="0"/>
          <w:divBdr>
            <w:top w:val="none" w:sz="0" w:space="0" w:color="auto"/>
            <w:left w:val="none" w:sz="0" w:space="0" w:color="auto"/>
            <w:bottom w:val="none" w:sz="0" w:space="0" w:color="auto"/>
            <w:right w:val="none" w:sz="0" w:space="0" w:color="auto"/>
          </w:divBdr>
        </w:div>
        <w:div w:id="1951431962">
          <w:marLeft w:val="0"/>
          <w:marRight w:val="0"/>
          <w:marTop w:val="0"/>
          <w:marBottom w:val="0"/>
          <w:divBdr>
            <w:top w:val="none" w:sz="0" w:space="0" w:color="auto"/>
            <w:left w:val="none" w:sz="0" w:space="0" w:color="auto"/>
            <w:bottom w:val="none" w:sz="0" w:space="0" w:color="auto"/>
            <w:right w:val="none" w:sz="0" w:space="0" w:color="auto"/>
          </w:divBdr>
        </w:div>
        <w:div w:id="1956519816">
          <w:marLeft w:val="0"/>
          <w:marRight w:val="0"/>
          <w:marTop w:val="0"/>
          <w:marBottom w:val="0"/>
          <w:divBdr>
            <w:top w:val="none" w:sz="0" w:space="0" w:color="auto"/>
            <w:left w:val="none" w:sz="0" w:space="0" w:color="auto"/>
            <w:bottom w:val="none" w:sz="0" w:space="0" w:color="auto"/>
            <w:right w:val="none" w:sz="0" w:space="0" w:color="auto"/>
          </w:divBdr>
        </w:div>
        <w:div w:id="1961104181">
          <w:marLeft w:val="0"/>
          <w:marRight w:val="0"/>
          <w:marTop w:val="0"/>
          <w:marBottom w:val="0"/>
          <w:divBdr>
            <w:top w:val="none" w:sz="0" w:space="0" w:color="auto"/>
            <w:left w:val="none" w:sz="0" w:space="0" w:color="auto"/>
            <w:bottom w:val="none" w:sz="0" w:space="0" w:color="auto"/>
            <w:right w:val="none" w:sz="0" w:space="0" w:color="auto"/>
          </w:divBdr>
        </w:div>
        <w:div w:id="1974821702">
          <w:marLeft w:val="0"/>
          <w:marRight w:val="0"/>
          <w:marTop w:val="0"/>
          <w:marBottom w:val="0"/>
          <w:divBdr>
            <w:top w:val="none" w:sz="0" w:space="0" w:color="auto"/>
            <w:left w:val="none" w:sz="0" w:space="0" w:color="auto"/>
            <w:bottom w:val="none" w:sz="0" w:space="0" w:color="auto"/>
            <w:right w:val="none" w:sz="0" w:space="0" w:color="auto"/>
          </w:divBdr>
        </w:div>
        <w:div w:id="1981837104">
          <w:marLeft w:val="0"/>
          <w:marRight w:val="0"/>
          <w:marTop w:val="0"/>
          <w:marBottom w:val="0"/>
          <w:divBdr>
            <w:top w:val="none" w:sz="0" w:space="0" w:color="auto"/>
            <w:left w:val="none" w:sz="0" w:space="0" w:color="auto"/>
            <w:bottom w:val="none" w:sz="0" w:space="0" w:color="auto"/>
            <w:right w:val="none" w:sz="0" w:space="0" w:color="auto"/>
          </w:divBdr>
        </w:div>
        <w:div w:id="1983122581">
          <w:marLeft w:val="0"/>
          <w:marRight w:val="0"/>
          <w:marTop w:val="0"/>
          <w:marBottom w:val="0"/>
          <w:divBdr>
            <w:top w:val="none" w:sz="0" w:space="0" w:color="auto"/>
            <w:left w:val="none" w:sz="0" w:space="0" w:color="auto"/>
            <w:bottom w:val="none" w:sz="0" w:space="0" w:color="auto"/>
            <w:right w:val="none" w:sz="0" w:space="0" w:color="auto"/>
          </w:divBdr>
        </w:div>
        <w:div w:id="2004818254">
          <w:marLeft w:val="0"/>
          <w:marRight w:val="0"/>
          <w:marTop w:val="0"/>
          <w:marBottom w:val="0"/>
          <w:divBdr>
            <w:top w:val="none" w:sz="0" w:space="0" w:color="auto"/>
            <w:left w:val="none" w:sz="0" w:space="0" w:color="auto"/>
            <w:bottom w:val="none" w:sz="0" w:space="0" w:color="auto"/>
            <w:right w:val="none" w:sz="0" w:space="0" w:color="auto"/>
          </w:divBdr>
        </w:div>
        <w:div w:id="2031834586">
          <w:marLeft w:val="0"/>
          <w:marRight w:val="0"/>
          <w:marTop w:val="0"/>
          <w:marBottom w:val="0"/>
          <w:divBdr>
            <w:top w:val="none" w:sz="0" w:space="0" w:color="auto"/>
            <w:left w:val="none" w:sz="0" w:space="0" w:color="auto"/>
            <w:bottom w:val="none" w:sz="0" w:space="0" w:color="auto"/>
            <w:right w:val="none" w:sz="0" w:space="0" w:color="auto"/>
          </w:divBdr>
        </w:div>
        <w:div w:id="2033728953">
          <w:marLeft w:val="0"/>
          <w:marRight w:val="0"/>
          <w:marTop w:val="0"/>
          <w:marBottom w:val="0"/>
          <w:divBdr>
            <w:top w:val="none" w:sz="0" w:space="0" w:color="auto"/>
            <w:left w:val="none" w:sz="0" w:space="0" w:color="auto"/>
            <w:bottom w:val="none" w:sz="0" w:space="0" w:color="auto"/>
            <w:right w:val="none" w:sz="0" w:space="0" w:color="auto"/>
          </w:divBdr>
        </w:div>
        <w:div w:id="2036230602">
          <w:marLeft w:val="0"/>
          <w:marRight w:val="0"/>
          <w:marTop w:val="0"/>
          <w:marBottom w:val="0"/>
          <w:divBdr>
            <w:top w:val="none" w:sz="0" w:space="0" w:color="auto"/>
            <w:left w:val="none" w:sz="0" w:space="0" w:color="auto"/>
            <w:bottom w:val="none" w:sz="0" w:space="0" w:color="auto"/>
            <w:right w:val="none" w:sz="0" w:space="0" w:color="auto"/>
          </w:divBdr>
        </w:div>
        <w:div w:id="2046558962">
          <w:marLeft w:val="0"/>
          <w:marRight w:val="0"/>
          <w:marTop w:val="0"/>
          <w:marBottom w:val="0"/>
          <w:divBdr>
            <w:top w:val="none" w:sz="0" w:space="0" w:color="auto"/>
            <w:left w:val="none" w:sz="0" w:space="0" w:color="auto"/>
            <w:bottom w:val="none" w:sz="0" w:space="0" w:color="auto"/>
            <w:right w:val="none" w:sz="0" w:space="0" w:color="auto"/>
          </w:divBdr>
        </w:div>
        <w:div w:id="2053459302">
          <w:marLeft w:val="0"/>
          <w:marRight w:val="0"/>
          <w:marTop w:val="0"/>
          <w:marBottom w:val="0"/>
          <w:divBdr>
            <w:top w:val="none" w:sz="0" w:space="0" w:color="auto"/>
            <w:left w:val="none" w:sz="0" w:space="0" w:color="auto"/>
            <w:bottom w:val="none" w:sz="0" w:space="0" w:color="auto"/>
            <w:right w:val="none" w:sz="0" w:space="0" w:color="auto"/>
          </w:divBdr>
        </w:div>
        <w:div w:id="2055805528">
          <w:marLeft w:val="0"/>
          <w:marRight w:val="0"/>
          <w:marTop w:val="0"/>
          <w:marBottom w:val="0"/>
          <w:divBdr>
            <w:top w:val="none" w:sz="0" w:space="0" w:color="auto"/>
            <w:left w:val="none" w:sz="0" w:space="0" w:color="auto"/>
            <w:bottom w:val="none" w:sz="0" w:space="0" w:color="auto"/>
            <w:right w:val="none" w:sz="0" w:space="0" w:color="auto"/>
          </w:divBdr>
        </w:div>
        <w:div w:id="2066488623">
          <w:marLeft w:val="0"/>
          <w:marRight w:val="0"/>
          <w:marTop w:val="0"/>
          <w:marBottom w:val="0"/>
          <w:divBdr>
            <w:top w:val="none" w:sz="0" w:space="0" w:color="auto"/>
            <w:left w:val="none" w:sz="0" w:space="0" w:color="auto"/>
            <w:bottom w:val="none" w:sz="0" w:space="0" w:color="auto"/>
            <w:right w:val="none" w:sz="0" w:space="0" w:color="auto"/>
          </w:divBdr>
        </w:div>
        <w:div w:id="2070885399">
          <w:marLeft w:val="0"/>
          <w:marRight w:val="0"/>
          <w:marTop w:val="0"/>
          <w:marBottom w:val="0"/>
          <w:divBdr>
            <w:top w:val="none" w:sz="0" w:space="0" w:color="auto"/>
            <w:left w:val="none" w:sz="0" w:space="0" w:color="auto"/>
            <w:bottom w:val="none" w:sz="0" w:space="0" w:color="auto"/>
            <w:right w:val="none" w:sz="0" w:space="0" w:color="auto"/>
          </w:divBdr>
        </w:div>
        <w:div w:id="2074348228">
          <w:marLeft w:val="0"/>
          <w:marRight w:val="0"/>
          <w:marTop w:val="0"/>
          <w:marBottom w:val="0"/>
          <w:divBdr>
            <w:top w:val="none" w:sz="0" w:space="0" w:color="auto"/>
            <w:left w:val="none" w:sz="0" w:space="0" w:color="auto"/>
            <w:bottom w:val="none" w:sz="0" w:space="0" w:color="auto"/>
            <w:right w:val="none" w:sz="0" w:space="0" w:color="auto"/>
          </w:divBdr>
        </w:div>
        <w:div w:id="2074959771">
          <w:marLeft w:val="0"/>
          <w:marRight w:val="0"/>
          <w:marTop w:val="0"/>
          <w:marBottom w:val="0"/>
          <w:divBdr>
            <w:top w:val="none" w:sz="0" w:space="0" w:color="auto"/>
            <w:left w:val="none" w:sz="0" w:space="0" w:color="auto"/>
            <w:bottom w:val="none" w:sz="0" w:space="0" w:color="auto"/>
            <w:right w:val="none" w:sz="0" w:space="0" w:color="auto"/>
          </w:divBdr>
        </w:div>
        <w:div w:id="2076931764">
          <w:marLeft w:val="0"/>
          <w:marRight w:val="0"/>
          <w:marTop w:val="0"/>
          <w:marBottom w:val="0"/>
          <w:divBdr>
            <w:top w:val="none" w:sz="0" w:space="0" w:color="auto"/>
            <w:left w:val="none" w:sz="0" w:space="0" w:color="auto"/>
            <w:bottom w:val="none" w:sz="0" w:space="0" w:color="auto"/>
            <w:right w:val="none" w:sz="0" w:space="0" w:color="auto"/>
          </w:divBdr>
        </w:div>
        <w:div w:id="2084569698">
          <w:marLeft w:val="0"/>
          <w:marRight w:val="0"/>
          <w:marTop w:val="0"/>
          <w:marBottom w:val="0"/>
          <w:divBdr>
            <w:top w:val="none" w:sz="0" w:space="0" w:color="auto"/>
            <w:left w:val="none" w:sz="0" w:space="0" w:color="auto"/>
            <w:bottom w:val="none" w:sz="0" w:space="0" w:color="auto"/>
            <w:right w:val="none" w:sz="0" w:space="0" w:color="auto"/>
          </w:divBdr>
        </w:div>
        <w:div w:id="2086222617">
          <w:marLeft w:val="0"/>
          <w:marRight w:val="0"/>
          <w:marTop w:val="0"/>
          <w:marBottom w:val="0"/>
          <w:divBdr>
            <w:top w:val="none" w:sz="0" w:space="0" w:color="auto"/>
            <w:left w:val="none" w:sz="0" w:space="0" w:color="auto"/>
            <w:bottom w:val="none" w:sz="0" w:space="0" w:color="auto"/>
            <w:right w:val="none" w:sz="0" w:space="0" w:color="auto"/>
          </w:divBdr>
        </w:div>
        <w:div w:id="2087728125">
          <w:marLeft w:val="0"/>
          <w:marRight w:val="0"/>
          <w:marTop w:val="0"/>
          <w:marBottom w:val="0"/>
          <w:divBdr>
            <w:top w:val="none" w:sz="0" w:space="0" w:color="auto"/>
            <w:left w:val="none" w:sz="0" w:space="0" w:color="auto"/>
            <w:bottom w:val="none" w:sz="0" w:space="0" w:color="auto"/>
            <w:right w:val="none" w:sz="0" w:space="0" w:color="auto"/>
          </w:divBdr>
        </w:div>
        <w:div w:id="2095080085">
          <w:marLeft w:val="0"/>
          <w:marRight w:val="0"/>
          <w:marTop w:val="0"/>
          <w:marBottom w:val="0"/>
          <w:divBdr>
            <w:top w:val="none" w:sz="0" w:space="0" w:color="auto"/>
            <w:left w:val="none" w:sz="0" w:space="0" w:color="auto"/>
            <w:bottom w:val="none" w:sz="0" w:space="0" w:color="auto"/>
            <w:right w:val="none" w:sz="0" w:space="0" w:color="auto"/>
          </w:divBdr>
        </w:div>
        <w:div w:id="2100445174">
          <w:marLeft w:val="0"/>
          <w:marRight w:val="0"/>
          <w:marTop w:val="0"/>
          <w:marBottom w:val="0"/>
          <w:divBdr>
            <w:top w:val="none" w:sz="0" w:space="0" w:color="auto"/>
            <w:left w:val="none" w:sz="0" w:space="0" w:color="auto"/>
            <w:bottom w:val="none" w:sz="0" w:space="0" w:color="auto"/>
            <w:right w:val="none" w:sz="0" w:space="0" w:color="auto"/>
          </w:divBdr>
        </w:div>
        <w:div w:id="2106339474">
          <w:marLeft w:val="0"/>
          <w:marRight w:val="0"/>
          <w:marTop w:val="0"/>
          <w:marBottom w:val="0"/>
          <w:divBdr>
            <w:top w:val="none" w:sz="0" w:space="0" w:color="auto"/>
            <w:left w:val="none" w:sz="0" w:space="0" w:color="auto"/>
            <w:bottom w:val="none" w:sz="0" w:space="0" w:color="auto"/>
            <w:right w:val="none" w:sz="0" w:space="0" w:color="auto"/>
          </w:divBdr>
        </w:div>
        <w:div w:id="2115592985">
          <w:marLeft w:val="0"/>
          <w:marRight w:val="0"/>
          <w:marTop w:val="0"/>
          <w:marBottom w:val="0"/>
          <w:divBdr>
            <w:top w:val="none" w:sz="0" w:space="0" w:color="auto"/>
            <w:left w:val="none" w:sz="0" w:space="0" w:color="auto"/>
            <w:bottom w:val="none" w:sz="0" w:space="0" w:color="auto"/>
            <w:right w:val="none" w:sz="0" w:space="0" w:color="auto"/>
          </w:divBdr>
        </w:div>
        <w:div w:id="2116435945">
          <w:marLeft w:val="0"/>
          <w:marRight w:val="0"/>
          <w:marTop w:val="0"/>
          <w:marBottom w:val="0"/>
          <w:divBdr>
            <w:top w:val="none" w:sz="0" w:space="0" w:color="auto"/>
            <w:left w:val="none" w:sz="0" w:space="0" w:color="auto"/>
            <w:bottom w:val="none" w:sz="0" w:space="0" w:color="auto"/>
            <w:right w:val="none" w:sz="0" w:space="0" w:color="auto"/>
          </w:divBdr>
        </w:div>
        <w:div w:id="2126151516">
          <w:marLeft w:val="0"/>
          <w:marRight w:val="0"/>
          <w:marTop w:val="0"/>
          <w:marBottom w:val="0"/>
          <w:divBdr>
            <w:top w:val="none" w:sz="0" w:space="0" w:color="auto"/>
            <w:left w:val="none" w:sz="0" w:space="0" w:color="auto"/>
            <w:bottom w:val="none" w:sz="0" w:space="0" w:color="auto"/>
            <w:right w:val="none" w:sz="0" w:space="0" w:color="auto"/>
          </w:divBdr>
        </w:div>
        <w:div w:id="2139373874">
          <w:marLeft w:val="0"/>
          <w:marRight w:val="0"/>
          <w:marTop w:val="0"/>
          <w:marBottom w:val="0"/>
          <w:divBdr>
            <w:top w:val="none" w:sz="0" w:space="0" w:color="auto"/>
            <w:left w:val="none" w:sz="0" w:space="0" w:color="auto"/>
            <w:bottom w:val="none" w:sz="0" w:space="0" w:color="auto"/>
            <w:right w:val="none" w:sz="0" w:space="0" w:color="auto"/>
          </w:divBdr>
        </w:div>
        <w:div w:id="2140296798">
          <w:marLeft w:val="0"/>
          <w:marRight w:val="0"/>
          <w:marTop w:val="0"/>
          <w:marBottom w:val="0"/>
          <w:divBdr>
            <w:top w:val="none" w:sz="0" w:space="0" w:color="auto"/>
            <w:left w:val="none" w:sz="0" w:space="0" w:color="auto"/>
            <w:bottom w:val="none" w:sz="0" w:space="0" w:color="auto"/>
            <w:right w:val="none" w:sz="0" w:space="0" w:color="auto"/>
          </w:divBdr>
        </w:div>
      </w:divsChild>
    </w:div>
    <w:div w:id="669333382">
      <w:bodyDiv w:val="1"/>
      <w:marLeft w:val="0"/>
      <w:marRight w:val="0"/>
      <w:marTop w:val="0"/>
      <w:marBottom w:val="0"/>
      <w:divBdr>
        <w:top w:val="none" w:sz="0" w:space="0" w:color="auto"/>
        <w:left w:val="none" w:sz="0" w:space="0" w:color="auto"/>
        <w:bottom w:val="none" w:sz="0" w:space="0" w:color="auto"/>
        <w:right w:val="none" w:sz="0" w:space="0" w:color="auto"/>
      </w:divBdr>
      <w:divsChild>
        <w:div w:id="41103514">
          <w:marLeft w:val="0"/>
          <w:marRight w:val="0"/>
          <w:marTop w:val="0"/>
          <w:marBottom w:val="0"/>
          <w:divBdr>
            <w:top w:val="none" w:sz="0" w:space="0" w:color="auto"/>
            <w:left w:val="none" w:sz="0" w:space="0" w:color="auto"/>
            <w:bottom w:val="none" w:sz="0" w:space="0" w:color="auto"/>
            <w:right w:val="none" w:sz="0" w:space="0" w:color="auto"/>
          </w:divBdr>
        </w:div>
        <w:div w:id="44529688">
          <w:marLeft w:val="0"/>
          <w:marRight w:val="0"/>
          <w:marTop w:val="0"/>
          <w:marBottom w:val="0"/>
          <w:divBdr>
            <w:top w:val="none" w:sz="0" w:space="0" w:color="auto"/>
            <w:left w:val="none" w:sz="0" w:space="0" w:color="auto"/>
            <w:bottom w:val="none" w:sz="0" w:space="0" w:color="auto"/>
            <w:right w:val="none" w:sz="0" w:space="0" w:color="auto"/>
          </w:divBdr>
        </w:div>
        <w:div w:id="47923455">
          <w:marLeft w:val="0"/>
          <w:marRight w:val="0"/>
          <w:marTop w:val="0"/>
          <w:marBottom w:val="0"/>
          <w:divBdr>
            <w:top w:val="none" w:sz="0" w:space="0" w:color="auto"/>
            <w:left w:val="none" w:sz="0" w:space="0" w:color="auto"/>
            <w:bottom w:val="none" w:sz="0" w:space="0" w:color="auto"/>
            <w:right w:val="none" w:sz="0" w:space="0" w:color="auto"/>
          </w:divBdr>
        </w:div>
        <w:div w:id="48309142">
          <w:marLeft w:val="0"/>
          <w:marRight w:val="0"/>
          <w:marTop w:val="0"/>
          <w:marBottom w:val="0"/>
          <w:divBdr>
            <w:top w:val="none" w:sz="0" w:space="0" w:color="auto"/>
            <w:left w:val="none" w:sz="0" w:space="0" w:color="auto"/>
            <w:bottom w:val="none" w:sz="0" w:space="0" w:color="auto"/>
            <w:right w:val="none" w:sz="0" w:space="0" w:color="auto"/>
          </w:divBdr>
        </w:div>
        <w:div w:id="48849392">
          <w:marLeft w:val="0"/>
          <w:marRight w:val="0"/>
          <w:marTop w:val="0"/>
          <w:marBottom w:val="0"/>
          <w:divBdr>
            <w:top w:val="none" w:sz="0" w:space="0" w:color="auto"/>
            <w:left w:val="none" w:sz="0" w:space="0" w:color="auto"/>
            <w:bottom w:val="none" w:sz="0" w:space="0" w:color="auto"/>
            <w:right w:val="none" w:sz="0" w:space="0" w:color="auto"/>
          </w:divBdr>
        </w:div>
        <w:div w:id="65420810">
          <w:marLeft w:val="0"/>
          <w:marRight w:val="0"/>
          <w:marTop w:val="0"/>
          <w:marBottom w:val="0"/>
          <w:divBdr>
            <w:top w:val="none" w:sz="0" w:space="0" w:color="auto"/>
            <w:left w:val="none" w:sz="0" w:space="0" w:color="auto"/>
            <w:bottom w:val="none" w:sz="0" w:space="0" w:color="auto"/>
            <w:right w:val="none" w:sz="0" w:space="0" w:color="auto"/>
          </w:divBdr>
        </w:div>
        <w:div w:id="76904649">
          <w:marLeft w:val="0"/>
          <w:marRight w:val="0"/>
          <w:marTop w:val="0"/>
          <w:marBottom w:val="0"/>
          <w:divBdr>
            <w:top w:val="none" w:sz="0" w:space="0" w:color="auto"/>
            <w:left w:val="none" w:sz="0" w:space="0" w:color="auto"/>
            <w:bottom w:val="none" w:sz="0" w:space="0" w:color="auto"/>
            <w:right w:val="none" w:sz="0" w:space="0" w:color="auto"/>
          </w:divBdr>
        </w:div>
        <w:div w:id="86973657">
          <w:marLeft w:val="0"/>
          <w:marRight w:val="0"/>
          <w:marTop w:val="0"/>
          <w:marBottom w:val="0"/>
          <w:divBdr>
            <w:top w:val="none" w:sz="0" w:space="0" w:color="auto"/>
            <w:left w:val="none" w:sz="0" w:space="0" w:color="auto"/>
            <w:bottom w:val="none" w:sz="0" w:space="0" w:color="auto"/>
            <w:right w:val="none" w:sz="0" w:space="0" w:color="auto"/>
          </w:divBdr>
        </w:div>
        <w:div w:id="96412152">
          <w:marLeft w:val="0"/>
          <w:marRight w:val="0"/>
          <w:marTop w:val="0"/>
          <w:marBottom w:val="0"/>
          <w:divBdr>
            <w:top w:val="none" w:sz="0" w:space="0" w:color="auto"/>
            <w:left w:val="none" w:sz="0" w:space="0" w:color="auto"/>
            <w:bottom w:val="none" w:sz="0" w:space="0" w:color="auto"/>
            <w:right w:val="none" w:sz="0" w:space="0" w:color="auto"/>
          </w:divBdr>
        </w:div>
        <w:div w:id="107314858">
          <w:marLeft w:val="0"/>
          <w:marRight w:val="0"/>
          <w:marTop w:val="0"/>
          <w:marBottom w:val="0"/>
          <w:divBdr>
            <w:top w:val="none" w:sz="0" w:space="0" w:color="auto"/>
            <w:left w:val="none" w:sz="0" w:space="0" w:color="auto"/>
            <w:bottom w:val="none" w:sz="0" w:space="0" w:color="auto"/>
            <w:right w:val="none" w:sz="0" w:space="0" w:color="auto"/>
          </w:divBdr>
        </w:div>
        <w:div w:id="111484118">
          <w:marLeft w:val="0"/>
          <w:marRight w:val="0"/>
          <w:marTop w:val="0"/>
          <w:marBottom w:val="0"/>
          <w:divBdr>
            <w:top w:val="none" w:sz="0" w:space="0" w:color="auto"/>
            <w:left w:val="none" w:sz="0" w:space="0" w:color="auto"/>
            <w:bottom w:val="none" w:sz="0" w:space="0" w:color="auto"/>
            <w:right w:val="none" w:sz="0" w:space="0" w:color="auto"/>
          </w:divBdr>
        </w:div>
        <w:div w:id="117450899">
          <w:marLeft w:val="0"/>
          <w:marRight w:val="0"/>
          <w:marTop w:val="0"/>
          <w:marBottom w:val="0"/>
          <w:divBdr>
            <w:top w:val="none" w:sz="0" w:space="0" w:color="auto"/>
            <w:left w:val="none" w:sz="0" w:space="0" w:color="auto"/>
            <w:bottom w:val="none" w:sz="0" w:space="0" w:color="auto"/>
            <w:right w:val="none" w:sz="0" w:space="0" w:color="auto"/>
          </w:divBdr>
        </w:div>
        <w:div w:id="140659237">
          <w:marLeft w:val="0"/>
          <w:marRight w:val="0"/>
          <w:marTop w:val="0"/>
          <w:marBottom w:val="0"/>
          <w:divBdr>
            <w:top w:val="none" w:sz="0" w:space="0" w:color="auto"/>
            <w:left w:val="none" w:sz="0" w:space="0" w:color="auto"/>
            <w:bottom w:val="none" w:sz="0" w:space="0" w:color="auto"/>
            <w:right w:val="none" w:sz="0" w:space="0" w:color="auto"/>
          </w:divBdr>
        </w:div>
        <w:div w:id="148524975">
          <w:marLeft w:val="0"/>
          <w:marRight w:val="0"/>
          <w:marTop w:val="0"/>
          <w:marBottom w:val="0"/>
          <w:divBdr>
            <w:top w:val="none" w:sz="0" w:space="0" w:color="auto"/>
            <w:left w:val="none" w:sz="0" w:space="0" w:color="auto"/>
            <w:bottom w:val="none" w:sz="0" w:space="0" w:color="auto"/>
            <w:right w:val="none" w:sz="0" w:space="0" w:color="auto"/>
          </w:divBdr>
        </w:div>
        <w:div w:id="149173042">
          <w:marLeft w:val="0"/>
          <w:marRight w:val="0"/>
          <w:marTop w:val="0"/>
          <w:marBottom w:val="0"/>
          <w:divBdr>
            <w:top w:val="none" w:sz="0" w:space="0" w:color="auto"/>
            <w:left w:val="none" w:sz="0" w:space="0" w:color="auto"/>
            <w:bottom w:val="none" w:sz="0" w:space="0" w:color="auto"/>
            <w:right w:val="none" w:sz="0" w:space="0" w:color="auto"/>
          </w:divBdr>
        </w:div>
        <w:div w:id="163328309">
          <w:marLeft w:val="0"/>
          <w:marRight w:val="0"/>
          <w:marTop w:val="0"/>
          <w:marBottom w:val="0"/>
          <w:divBdr>
            <w:top w:val="none" w:sz="0" w:space="0" w:color="auto"/>
            <w:left w:val="none" w:sz="0" w:space="0" w:color="auto"/>
            <w:bottom w:val="none" w:sz="0" w:space="0" w:color="auto"/>
            <w:right w:val="none" w:sz="0" w:space="0" w:color="auto"/>
          </w:divBdr>
        </w:div>
        <w:div w:id="198013503">
          <w:marLeft w:val="0"/>
          <w:marRight w:val="0"/>
          <w:marTop w:val="0"/>
          <w:marBottom w:val="0"/>
          <w:divBdr>
            <w:top w:val="none" w:sz="0" w:space="0" w:color="auto"/>
            <w:left w:val="none" w:sz="0" w:space="0" w:color="auto"/>
            <w:bottom w:val="none" w:sz="0" w:space="0" w:color="auto"/>
            <w:right w:val="none" w:sz="0" w:space="0" w:color="auto"/>
          </w:divBdr>
        </w:div>
        <w:div w:id="205682044">
          <w:marLeft w:val="0"/>
          <w:marRight w:val="0"/>
          <w:marTop w:val="0"/>
          <w:marBottom w:val="0"/>
          <w:divBdr>
            <w:top w:val="none" w:sz="0" w:space="0" w:color="auto"/>
            <w:left w:val="none" w:sz="0" w:space="0" w:color="auto"/>
            <w:bottom w:val="none" w:sz="0" w:space="0" w:color="auto"/>
            <w:right w:val="none" w:sz="0" w:space="0" w:color="auto"/>
          </w:divBdr>
        </w:div>
        <w:div w:id="211815507">
          <w:marLeft w:val="0"/>
          <w:marRight w:val="0"/>
          <w:marTop w:val="0"/>
          <w:marBottom w:val="0"/>
          <w:divBdr>
            <w:top w:val="none" w:sz="0" w:space="0" w:color="auto"/>
            <w:left w:val="none" w:sz="0" w:space="0" w:color="auto"/>
            <w:bottom w:val="none" w:sz="0" w:space="0" w:color="auto"/>
            <w:right w:val="none" w:sz="0" w:space="0" w:color="auto"/>
          </w:divBdr>
        </w:div>
        <w:div w:id="213201044">
          <w:marLeft w:val="0"/>
          <w:marRight w:val="0"/>
          <w:marTop w:val="0"/>
          <w:marBottom w:val="0"/>
          <w:divBdr>
            <w:top w:val="none" w:sz="0" w:space="0" w:color="auto"/>
            <w:left w:val="none" w:sz="0" w:space="0" w:color="auto"/>
            <w:bottom w:val="none" w:sz="0" w:space="0" w:color="auto"/>
            <w:right w:val="none" w:sz="0" w:space="0" w:color="auto"/>
          </w:divBdr>
        </w:div>
        <w:div w:id="222912075">
          <w:marLeft w:val="0"/>
          <w:marRight w:val="0"/>
          <w:marTop w:val="0"/>
          <w:marBottom w:val="0"/>
          <w:divBdr>
            <w:top w:val="none" w:sz="0" w:space="0" w:color="auto"/>
            <w:left w:val="none" w:sz="0" w:space="0" w:color="auto"/>
            <w:bottom w:val="none" w:sz="0" w:space="0" w:color="auto"/>
            <w:right w:val="none" w:sz="0" w:space="0" w:color="auto"/>
          </w:divBdr>
        </w:div>
        <w:div w:id="226915224">
          <w:marLeft w:val="0"/>
          <w:marRight w:val="0"/>
          <w:marTop w:val="0"/>
          <w:marBottom w:val="0"/>
          <w:divBdr>
            <w:top w:val="none" w:sz="0" w:space="0" w:color="auto"/>
            <w:left w:val="none" w:sz="0" w:space="0" w:color="auto"/>
            <w:bottom w:val="none" w:sz="0" w:space="0" w:color="auto"/>
            <w:right w:val="none" w:sz="0" w:space="0" w:color="auto"/>
          </w:divBdr>
        </w:div>
        <w:div w:id="240987247">
          <w:marLeft w:val="0"/>
          <w:marRight w:val="0"/>
          <w:marTop w:val="0"/>
          <w:marBottom w:val="0"/>
          <w:divBdr>
            <w:top w:val="none" w:sz="0" w:space="0" w:color="auto"/>
            <w:left w:val="none" w:sz="0" w:space="0" w:color="auto"/>
            <w:bottom w:val="none" w:sz="0" w:space="0" w:color="auto"/>
            <w:right w:val="none" w:sz="0" w:space="0" w:color="auto"/>
          </w:divBdr>
        </w:div>
        <w:div w:id="243415958">
          <w:marLeft w:val="0"/>
          <w:marRight w:val="0"/>
          <w:marTop w:val="0"/>
          <w:marBottom w:val="0"/>
          <w:divBdr>
            <w:top w:val="none" w:sz="0" w:space="0" w:color="auto"/>
            <w:left w:val="none" w:sz="0" w:space="0" w:color="auto"/>
            <w:bottom w:val="none" w:sz="0" w:space="0" w:color="auto"/>
            <w:right w:val="none" w:sz="0" w:space="0" w:color="auto"/>
          </w:divBdr>
        </w:div>
        <w:div w:id="247008916">
          <w:marLeft w:val="0"/>
          <w:marRight w:val="0"/>
          <w:marTop w:val="0"/>
          <w:marBottom w:val="0"/>
          <w:divBdr>
            <w:top w:val="none" w:sz="0" w:space="0" w:color="auto"/>
            <w:left w:val="none" w:sz="0" w:space="0" w:color="auto"/>
            <w:bottom w:val="none" w:sz="0" w:space="0" w:color="auto"/>
            <w:right w:val="none" w:sz="0" w:space="0" w:color="auto"/>
          </w:divBdr>
        </w:div>
        <w:div w:id="251012065">
          <w:marLeft w:val="0"/>
          <w:marRight w:val="0"/>
          <w:marTop w:val="0"/>
          <w:marBottom w:val="0"/>
          <w:divBdr>
            <w:top w:val="none" w:sz="0" w:space="0" w:color="auto"/>
            <w:left w:val="none" w:sz="0" w:space="0" w:color="auto"/>
            <w:bottom w:val="none" w:sz="0" w:space="0" w:color="auto"/>
            <w:right w:val="none" w:sz="0" w:space="0" w:color="auto"/>
          </w:divBdr>
        </w:div>
        <w:div w:id="263195313">
          <w:marLeft w:val="0"/>
          <w:marRight w:val="0"/>
          <w:marTop w:val="0"/>
          <w:marBottom w:val="0"/>
          <w:divBdr>
            <w:top w:val="none" w:sz="0" w:space="0" w:color="auto"/>
            <w:left w:val="none" w:sz="0" w:space="0" w:color="auto"/>
            <w:bottom w:val="none" w:sz="0" w:space="0" w:color="auto"/>
            <w:right w:val="none" w:sz="0" w:space="0" w:color="auto"/>
          </w:divBdr>
        </w:div>
        <w:div w:id="271978620">
          <w:marLeft w:val="0"/>
          <w:marRight w:val="0"/>
          <w:marTop w:val="0"/>
          <w:marBottom w:val="0"/>
          <w:divBdr>
            <w:top w:val="none" w:sz="0" w:space="0" w:color="auto"/>
            <w:left w:val="none" w:sz="0" w:space="0" w:color="auto"/>
            <w:bottom w:val="none" w:sz="0" w:space="0" w:color="auto"/>
            <w:right w:val="none" w:sz="0" w:space="0" w:color="auto"/>
          </w:divBdr>
        </w:div>
        <w:div w:id="273023860">
          <w:marLeft w:val="0"/>
          <w:marRight w:val="0"/>
          <w:marTop w:val="0"/>
          <w:marBottom w:val="0"/>
          <w:divBdr>
            <w:top w:val="none" w:sz="0" w:space="0" w:color="auto"/>
            <w:left w:val="none" w:sz="0" w:space="0" w:color="auto"/>
            <w:bottom w:val="none" w:sz="0" w:space="0" w:color="auto"/>
            <w:right w:val="none" w:sz="0" w:space="0" w:color="auto"/>
          </w:divBdr>
        </w:div>
        <w:div w:id="277105240">
          <w:marLeft w:val="0"/>
          <w:marRight w:val="0"/>
          <w:marTop w:val="0"/>
          <w:marBottom w:val="0"/>
          <w:divBdr>
            <w:top w:val="none" w:sz="0" w:space="0" w:color="auto"/>
            <w:left w:val="none" w:sz="0" w:space="0" w:color="auto"/>
            <w:bottom w:val="none" w:sz="0" w:space="0" w:color="auto"/>
            <w:right w:val="none" w:sz="0" w:space="0" w:color="auto"/>
          </w:divBdr>
        </w:div>
        <w:div w:id="277567797">
          <w:marLeft w:val="0"/>
          <w:marRight w:val="0"/>
          <w:marTop w:val="0"/>
          <w:marBottom w:val="0"/>
          <w:divBdr>
            <w:top w:val="none" w:sz="0" w:space="0" w:color="auto"/>
            <w:left w:val="none" w:sz="0" w:space="0" w:color="auto"/>
            <w:bottom w:val="none" w:sz="0" w:space="0" w:color="auto"/>
            <w:right w:val="none" w:sz="0" w:space="0" w:color="auto"/>
          </w:divBdr>
        </w:div>
        <w:div w:id="281620339">
          <w:marLeft w:val="0"/>
          <w:marRight w:val="0"/>
          <w:marTop w:val="0"/>
          <w:marBottom w:val="0"/>
          <w:divBdr>
            <w:top w:val="none" w:sz="0" w:space="0" w:color="auto"/>
            <w:left w:val="none" w:sz="0" w:space="0" w:color="auto"/>
            <w:bottom w:val="none" w:sz="0" w:space="0" w:color="auto"/>
            <w:right w:val="none" w:sz="0" w:space="0" w:color="auto"/>
          </w:divBdr>
        </w:div>
        <w:div w:id="290018212">
          <w:marLeft w:val="0"/>
          <w:marRight w:val="0"/>
          <w:marTop w:val="0"/>
          <w:marBottom w:val="0"/>
          <w:divBdr>
            <w:top w:val="none" w:sz="0" w:space="0" w:color="auto"/>
            <w:left w:val="none" w:sz="0" w:space="0" w:color="auto"/>
            <w:bottom w:val="none" w:sz="0" w:space="0" w:color="auto"/>
            <w:right w:val="none" w:sz="0" w:space="0" w:color="auto"/>
          </w:divBdr>
        </w:div>
        <w:div w:id="310642368">
          <w:marLeft w:val="0"/>
          <w:marRight w:val="0"/>
          <w:marTop w:val="0"/>
          <w:marBottom w:val="0"/>
          <w:divBdr>
            <w:top w:val="none" w:sz="0" w:space="0" w:color="auto"/>
            <w:left w:val="none" w:sz="0" w:space="0" w:color="auto"/>
            <w:bottom w:val="none" w:sz="0" w:space="0" w:color="auto"/>
            <w:right w:val="none" w:sz="0" w:space="0" w:color="auto"/>
          </w:divBdr>
        </w:div>
        <w:div w:id="311106347">
          <w:marLeft w:val="0"/>
          <w:marRight w:val="0"/>
          <w:marTop w:val="0"/>
          <w:marBottom w:val="0"/>
          <w:divBdr>
            <w:top w:val="none" w:sz="0" w:space="0" w:color="auto"/>
            <w:left w:val="none" w:sz="0" w:space="0" w:color="auto"/>
            <w:bottom w:val="none" w:sz="0" w:space="0" w:color="auto"/>
            <w:right w:val="none" w:sz="0" w:space="0" w:color="auto"/>
          </w:divBdr>
        </w:div>
        <w:div w:id="311983540">
          <w:marLeft w:val="0"/>
          <w:marRight w:val="0"/>
          <w:marTop w:val="0"/>
          <w:marBottom w:val="0"/>
          <w:divBdr>
            <w:top w:val="none" w:sz="0" w:space="0" w:color="auto"/>
            <w:left w:val="none" w:sz="0" w:space="0" w:color="auto"/>
            <w:bottom w:val="none" w:sz="0" w:space="0" w:color="auto"/>
            <w:right w:val="none" w:sz="0" w:space="0" w:color="auto"/>
          </w:divBdr>
        </w:div>
        <w:div w:id="313536708">
          <w:marLeft w:val="0"/>
          <w:marRight w:val="0"/>
          <w:marTop w:val="0"/>
          <w:marBottom w:val="0"/>
          <w:divBdr>
            <w:top w:val="none" w:sz="0" w:space="0" w:color="auto"/>
            <w:left w:val="none" w:sz="0" w:space="0" w:color="auto"/>
            <w:bottom w:val="none" w:sz="0" w:space="0" w:color="auto"/>
            <w:right w:val="none" w:sz="0" w:space="0" w:color="auto"/>
          </w:divBdr>
        </w:div>
        <w:div w:id="321007726">
          <w:marLeft w:val="0"/>
          <w:marRight w:val="0"/>
          <w:marTop w:val="0"/>
          <w:marBottom w:val="0"/>
          <w:divBdr>
            <w:top w:val="none" w:sz="0" w:space="0" w:color="auto"/>
            <w:left w:val="none" w:sz="0" w:space="0" w:color="auto"/>
            <w:bottom w:val="none" w:sz="0" w:space="0" w:color="auto"/>
            <w:right w:val="none" w:sz="0" w:space="0" w:color="auto"/>
          </w:divBdr>
        </w:div>
        <w:div w:id="364184991">
          <w:marLeft w:val="0"/>
          <w:marRight w:val="0"/>
          <w:marTop w:val="0"/>
          <w:marBottom w:val="0"/>
          <w:divBdr>
            <w:top w:val="none" w:sz="0" w:space="0" w:color="auto"/>
            <w:left w:val="none" w:sz="0" w:space="0" w:color="auto"/>
            <w:bottom w:val="none" w:sz="0" w:space="0" w:color="auto"/>
            <w:right w:val="none" w:sz="0" w:space="0" w:color="auto"/>
          </w:divBdr>
        </w:div>
        <w:div w:id="366217849">
          <w:marLeft w:val="0"/>
          <w:marRight w:val="0"/>
          <w:marTop w:val="0"/>
          <w:marBottom w:val="0"/>
          <w:divBdr>
            <w:top w:val="none" w:sz="0" w:space="0" w:color="auto"/>
            <w:left w:val="none" w:sz="0" w:space="0" w:color="auto"/>
            <w:bottom w:val="none" w:sz="0" w:space="0" w:color="auto"/>
            <w:right w:val="none" w:sz="0" w:space="0" w:color="auto"/>
          </w:divBdr>
        </w:div>
        <w:div w:id="382366459">
          <w:marLeft w:val="0"/>
          <w:marRight w:val="0"/>
          <w:marTop w:val="0"/>
          <w:marBottom w:val="0"/>
          <w:divBdr>
            <w:top w:val="none" w:sz="0" w:space="0" w:color="auto"/>
            <w:left w:val="none" w:sz="0" w:space="0" w:color="auto"/>
            <w:bottom w:val="none" w:sz="0" w:space="0" w:color="auto"/>
            <w:right w:val="none" w:sz="0" w:space="0" w:color="auto"/>
          </w:divBdr>
        </w:div>
        <w:div w:id="402341626">
          <w:marLeft w:val="0"/>
          <w:marRight w:val="0"/>
          <w:marTop w:val="0"/>
          <w:marBottom w:val="0"/>
          <w:divBdr>
            <w:top w:val="none" w:sz="0" w:space="0" w:color="auto"/>
            <w:left w:val="none" w:sz="0" w:space="0" w:color="auto"/>
            <w:bottom w:val="none" w:sz="0" w:space="0" w:color="auto"/>
            <w:right w:val="none" w:sz="0" w:space="0" w:color="auto"/>
          </w:divBdr>
        </w:div>
        <w:div w:id="406078585">
          <w:marLeft w:val="0"/>
          <w:marRight w:val="0"/>
          <w:marTop w:val="0"/>
          <w:marBottom w:val="0"/>
          <w:divBdr>
            <w:top w:val="none" w:sz="0" w:space="0" w:color="auto"/>
            <w:left w:val="none" w:sz="0" w:space="0" w:color="auto"/>
            <w:bottom w:val="none" w:sz="0" w:space="0" w:color="auto"/>
            <w:right w:val="none" w:sz="0" w:space="0" w:color="auto"/>
          </w:divBdr>
        </w:div>
        <w:div w:id="429742866">
          <w:marLeft w:val="0"/>
          <w:marRight w:val="0"/>
          <w:marTop w:val="0"/>
          <w:marBottom w:val="0"/>
          <w:divBdr>
            <w:top w:val="none" w:sz="0" w:space="0" w:color="auto"/>
            <w:left w:val="none" w:sz="0" w:space="0" w:color="auto"/>
            <w:bottom w:val="none" w:sz="0" w:space="0" w:color="auto"/>
            <w:right w:val="none" w:sz="0" w:space="0" w:color="auto"/>
          </w:divBdr>
        </w:div>
        <w:div w:id="439376436">
          <w:marLeft w:val="0"/>
          <w:marRight w:val="0"/>
          <w:marTop w:val="0"/>
          <w:marBottom w:val="0"/>
          <w:divBdr>
            <w:top w:val="none" w:sz="0" w:space="0" w:color="auto"/>
            <w:left w:val="none" w:sz="0" w:space="0" w:color="auto"/>
            <w:bottom w:val="none" w:sz="0" w:space="0" w:color="auto"/>
            <w:right w:val="none" w:sz="0" w:space="0" w:color="auto"/>
          </w:divBdr>
        </w:div>
        <w:div w:id="464083859">
          <w:marLeft w:val="0"/>
          <w:marRight w:val="0"/>
          <w:marTop w:val="0"/>
          <w:marBottom w:val="0"/>
          <w:divBdr>
            <w:top w:val="none" w:sz="0" w:space="0" w:color="auto"/>
            <w:left w:val="none" w:sz="0" w:space="0" w:color="auto"/>
            <w:bottom w:val="none" w:sz="0" w:space="0" w:color="auto"/>
            <w:right w:val="none" w:sz="0" w:space="0" w:color="auto"/>
          </w:divBdr>
        </w:div>
        <w:div w:id="474759167">
          <w:marLeft w:val="0"/>
          <w:marRight w:val="0"/>
          <w:marTop w:val="0"/>
          <w:marBottom w:val="0"/>
          <w:divBdr>
            <w:top w:val="none" w:sz="0" w:space="0" w:color="auto"/>
            <w:left w:val="none" w:sz="0" w:space="0" w:color="auto"/>
            <w:bottom w:val="none" w:sz="0" w:space="0" w:color="auto"/>
            <w:right w:val="none" w:sz="0" w:space="0" w:color="auto"/>
          </w:divBdr>
        </w:div>
        <w:div w:id="485778524">
          <w:marLeft w:val="0"/>
          <w:marRight w:val="0"/>
          <w:marTop w:val="0"/>
          <w:marBottom w:val="0"/>
          <w:divBdr>
            <w:top w:val="none" w:sz="0" w:space="0" w:color="auto"/>
            <w:left w:val="none" w:sz="0" w:space="0" w:color="auto"/>
            <w:bottom w:val="none" w:sz="0" w:space="0" w:color="auto"/>
            <w:right w:val="none" w:sz="0" w:space="0" w:color="auto"/>
          </w:divBdr>
        </w:div>
        <w:div w:id="498619102">
          <w:marLeft w:val="0"/>
          <w:marRight w:val="0"/>
          <w:marTop w:val="0"/>
          <w:marBottom w:val="0"/>
          <w:divBdr>
            <w:top w:val="none" w:sz="0" w:space="0" w:color="auto"/>
            <w:left w:val="none" w:sz="0" w:space="0" w:color="auto"/>
            <w:bottom w:val="none" w:sz="0" w:space="0" w:color="auto"/>
            <w:right w:val="none" w:sz="0" w:space="0" w:color="auto"/>
          </w:divBdr>
        </w:div>
        <w:div w:id="505247454">
          <w:marLeft w:val="0"/>
          <w:marRight w:val="0"/>
          <w:marTop w:val="0"/>
          <w:marBottom w:val="0"/>
          <w:divBdr>
            <w:top w:val="none" w:sz="0" w:space="0" w:color="auto"/>
            <w:left w:val="none" w:sz="0" w:space="0" w:color="auto"/>
            <w:bottom w:val="none" w:sz="0" w:space="0" w:color="auto"/>
            <w:right w:val="none" w:sz="0" w:space="0" w:color="auto"/>
          </w:divBdr>
        </w:div>
        <w:div w:id="527764552">
          <w:marLeft w:val="0"/>
          <w:marRight w:val="0"/>
          <w:marTop w:val="0"/>
          <w:marBottom w:val="0"/>
          <w:divBdr>
            <w:top w:val="none" w:sz="0" w:space="0" w:color="auto"/>
            <w:left w:val="none" w:sz="0" w:space="0" w:color="auto"/>
            <w:bottom w:val="none" w:sz="0" w:space="0" w:color="auto"/>
            <w:right w:val="none" w:sz="0" w:space="0" w:color="auto"/>
          </w:divBdr>
        </w:div>
        <w:div w:id="531958440">
          <w:marLeft w:val="0"/>
          <w:marRight w:val="0"/>
          <w:marTop w:val="0"/>
          <w:marBottom w:val="0"/>
          <w:divBdr>
            <w:top w:val="none" w:sz="0" w:space="0" w:color="auto"/>
            <w:left w:val="none" w:sz="0" w:space="0" w:color="auto"/>
            <w:bottom w:val="none" w:sz="0" w:space="0" w:color="auto"/>
            <w:right w:val="none" w:sz="0" w:space="0" w:color="auto"/>
          </w:divBdr>
        </w:div>
        <w:div w:id="535044223">
          <w:marLeft w:val="0"/>
          <w:marRight w:val="0"/>
          <w:marTop w:val="0"/>
          <w:marBottom w:val="0"/>
          <w:divBdr>
            <w:top w:val="none" w:sz="0" w:space="0" w:color="auto"/>
            <w:left w:val="none" w:sz="0" w:space="0" w:color="auto"/>
            <w:bottom w:val="none" w:sz="0" w:space="0" w:color="auto"/>
            <w:right w:val="none" w:sz="0" w:space="0" w:color="auto"/>
          </w:divBdr>
        </w:div>
        <w:div w:id="582688108">
          <w:marLeft w:val="0"/>
          <w:marRight w:val="0"/>
          <w:marTop w:val="0"/>
          <w:marBottom w:val="0"/>
          <w:divBdr>
            <w:top w:val="none" w:sz="0" w:space="0" w:color="auto"/>
            <w:left w:val="none" w:sz="0" w:space="0" w:color="auto"/>
            <w:bottom w:val="none" w:sz="0" w:space="0" w:color="auto"/>
            <w:right w:val="none" w:sz="0" w:space="0" w:color="auto"/>
          </w:divBdr>
        </w:div>
        <w:div w:id="593562069">
          <w:marLeft w:val="0"/>
          <w:marRight w:val="0"/>
          <w:marTop w:val="0"/>
          <w:marBottom w:val="0"/>
          <w:divBdr>
            <w:top w:val="none" w:sz="0" w:space="0" w:color="auto"/>
            <w:left w:val="none" w:sz="0" w:space="0" w:color="auto"/>
            <w:bottom w:val="none" w:sz="0" w:space="0" w:color="auto"/>
            <w:right w:val="none" w:sz="0" w:space="0" w:color="auto"/>
          </w:divBdr>
        </w:div>
        <w:div w:id="598298644">
          <w:marLeft w:val="0"/>
          <w:marRight w:val="0"/>
          <w:marTop w:val="0"/>
          <w:marBottom w:val="0"/>
          <w:divBdr>
            <w:top w:val="none" w:sz="0" w:space="0" w:color="auto"/>
            <w:left w:val="none" w:sz="0" w:space="0" w:color="auto"/>
            <w:bottom w:val="none" w:sz="0" w:space="0" w:color="auto"/>
            <w:right w:val="none" w:sz="0" w:space="0" w:color="auto"/>
          </w:divBdr>
        </w:div>
        <w:div w:id="602230082">
          <w:marLeft w:val="0"/>
          <w:marRight w:val="0"/>
          <w:marTop w:val="0"/>
          <w:marBottom w:val="0"/>
          <w:divBdr>
            <w:top w:val="none" w:sz="0" w:space="0" w:color="auto"/>
            <w:left w:val="none" w:sz="0" w:space="0" w:color="auto"/>
            <w:bottom w:val="none" w:sz="0" w:space="0" w:color="auto"/>
            <w:right w:val="none" w:sz="0" w:space="0" w:color="auto"/>
          </w:divBdr>
        </w:div>
        <w:div w:id="634061930">
          <w:marLeft w:val="0"/>
          <w:marRight w:val="0"/>
          <w:marTop w:val="0"/>
          <w:marBottom w:val="0"/>
          <w:divBdr>
            <w:top w:val="none" w:sz="0" w:space="0" w:color="auto"/>
            <w:left w:val="none" w:sz="0" w:space="0" w:color="auto"/>
            <w:bottom w:val="none" w:sz="0" w:space="0" w:color="auto"/>
            <w:right w:val="none" w:sz="0" w:space="0" w:color="auto"/>
          </w:divBdr>
        </w:div>
        <w:div w:id="641348523">
          <w:marLeft w:val="0"/>
          <w:marRight w:val="0"/>
          <w:marTop w:val="0"/>
          <w:marBottom w:val="0"/>
          <w:divBdr>
            <w:top w:val="none" w:sz="0" w:space="0" w:color="auto"/>
            <w:left w:val="none" w:sz="0" w:space="0" w:color="auto"/>
            <w:bottom w:val="none" w:sz="0" w:space="0" w:color="auto"/>
            <w:right w:val="none" w:sz="0" w:space="0" w:color="auto"/>
          </w:divBdr>
        </w:div>
        <w:div w:id="644167828">
          <w:marLeft w:val="0"/>
          <w:marRight w:val="0"/>
          <w:marTop w:val="0"/>
          <w:marBottom w:val="0"/>
          <w:divBdr>
            <w:top w:val="none" w:sz="0" w:space="0" w:color="auto"/>
            <w:left w:val="none" w:sz="0" w:space="0" w:color="auto"/>
            <w:bottom w:val="none" w:sz="0" w:space="0" w:color="auto"/>
            <w:right w:val="none" w:sz="0" w:space="0" w:color="auto"/>
          </w:divBdr>
        </w:div>
        <w:div w:id="651102791">
          <w:marLeft w:val="0"/>
          <w:marRight w:val="0"/>
          <w:marTop w:val="0"/>
          <w:marBottom w:val="0"/>
          <w:divBdr>
            <w:top w:val="none" w:sz="0" w:space="0" w:color="auto"/>
            <w:left w:val="none" w:sz="0" w:space="0" w:color="auto"/>
            <w:bottom w:val="none" w:sz="0" w:space="0" w:color="auto"/>
            <w:right w:val="none" w:sz="0" w:space="0" w:color="auto"/>
          </w:divBdr>
        </w:div>
        <w:div w:id="653723877">
          <w:marLeft w:val="0"/>
          <w:marRight w:val="0"/>
          <w:marTop w:val="0"/>
          <w:marBottom w:val="0"/>
          <w:divBdr>
            <w:top w:val="none" w:sz="0" w:space="0" w:color="auto"/>
            <w:left w:val="none" w:sz="0" w:space="0" w:color="auto"/>
            <w:bottom w:val="none" w:sz="0" w:space="0" w:color="auto"/>
            <w:right w:val="none" w:sz="0" w:space="0" w:color="auto"/>
          </w:divBdr>
        </w:div>
        <w:div w:id="673801670">
          <w:marLeft w:val="0"/>
          <w:marRight w:val="0"/>
          <w:marTop w:val="0"/>
          <w:marBottom w:val="0"/>
          <w:divBdr>
            <w:top w:val="none" w:sz="0" w:space="0" w:color="auto"/>
            <w:left w:val="none" w:sz="0" w:space="0" w:color="auto"/>
            <w:bottom w:val="none" w:sz="0" w:space="0" w:color="auto"/>
            <w:right w:val="none" w:sz="0" w:space="0" w:color="auto"/>
          </w:divBdr>
        </w:div>
        <w:div w:id="681512907">
          <w:marLeft w:val="0"/>
          <w:marRight w:val="0"/>
          <w:marTop w:val="0"/>
          <w:marBottom w:val="0"/>
          <w:divBdr>
            <w:top w:val="none" w:sz="0" w:space="0" w:color="auto"/>
            <w:left w:val="none" w:sz="0" w:space="0" w:color="auto"/>
            <w:bottom w:val="none" w:sz="0" w:space="0" w:color="auto"/>
            <w:right w:val="none" w:sz="0" w:space="0" w:color="auto"/>
          </w:divBdr>
        </w:div>
        <w:div w:id="720636320">
          <w:marLeft w:val="0"/>
          <w:marRight w:val="0"/>
          <w:marTop w:val="0"/>
          <w:marBottom w:val="0"/>
          <w:divBdr>
            <w:top w:val="none" w:sz="0" w:space="0" w:color="auto"/>
            <w:left w:val="none" w:sz="0" w:space="0" w:color="auto"/>
            <w:bottom w:val="none" w:sz="0" w:space="0" w:color="auto"/>
            <w:right w:val="none" w:sz="0" w:space="0" w:color="auto"/>
          </w:divBdr>
        </w:div>
        <w:div w:id="735129626">
          <w:marLeft w:val="0"/>
          <w:marRight w:val="0"/>
          <w:marTop w:val="0"/>
          <w:marBottom w:val="0"/>
          <w:divBdr>
            <w:top w:val="none" w:sz="0" w:space="0" w:color="auto"/>
            <w:left w:val="none" w:sz="0" w:space="0" w:color="auto"/>
            <w:bottom w:val="none" w:sz="0" w:space="0" w:color="auto"/>
            <w:right w:val="none" w:sz="0" w:space="0" w:color="auto"/>
          </w:divBdr>
        </w:div>
        <w:div w:id="744886320">
          <w:marLeft w:val="0"/>
          <w:marRight w:val="0"/>
          <w:marTop w:val="0"/>
          <w:marBottom w:val="0"/>
          <w:divBdr>
            <w:top w:val="none" w:sz="0" w:space="0" w:color="auto"/>
            <w:left w:val="none" w:sz="0" w:space="0" w:color="auto"/>
            <w:bottom w:val="none" w:sz="0" w:space="0" w:color="auto"/>
            <w:right w:val="none" w:sz="0" w:space="0" w:color="auto"/>
          </w:divBdr>
        </w:div>
        <w:div w:id="748388117">
          <w:marLeft w:val="0"/>
          <w:marRight w:val="0"/>
          <w:marTop w:val="0"/>
          <w:marBottom w:val="0"/>
          <w:divBdr>
            <w:top w:val="none" w:sz="0" w:space="0" w:color="auto"/>
            <w:left w:val="none" w:sz="0" w:space="0" w:color="auto"/>
            <w:bottom w:val="none" w:sz="0" w:space="0" w:color="auto"/>
            <w:right w:val="none" w:sz="0" w:space="0" w:color="auto"/>
          </w:divBdr>
        </w:div>
        <w:div w:id="776676384">
          <w:marLeft w:val="0"/>
          <w:marRight w:val="0"/>
          <w:marTop w:val="0"/>
          <w:marBottom w:val="0"/>
          <w:divBdr>
            <w:top w:val="none" w:sz="0" w:space="0" w:color="auto"/>
            <w:left w:val="none" w:sz="0" w:space="0" w:color="auto"/>
            <w:bottom w:val="none" w:sz="0" w:space="0" w:color="auto"/>
            <w:right w:val="none" w:sz="0" w:space="0" w:color="auto"/>
          </w:divBdr>
        </w:div>
        <w:div w:id="782770242">
          <w:marLeft w:val="0"/>
          <w:marRight w:val="0"/>
          <w:marTop w:val="0"/>
          <w:marBottom w:val="0"/>
          <w:divBdr>
            <w:top w:val="none" w:sz="0" w:space="0" w:color="auto"/>
            <w:left w:val="none" w:sz="0" w:space="0" w:color="auto"/>
            <w:bottom w:val="none" w:sz="0" w:space="0" w:color="auto"/>
            <w:right w:val="none" w:sz="0" w:space="0" w:color="auto"/>
          </w:divBdr>
        </w:div>
        <w:div w:id="790436132">
          <w:marLeft w:val="0"/>
          <w:marRight w:val="0"/>
          <w:marTop w:val="0"/>
          <w:marBottom w:val="0"/>
          <w:divBdr>
            <w:top w:val="none" w:sz="0" w:space="0" w:color="auto"/>
            <w:left w:val="none" w:sz="0" w:space="0" w:color="auto"/>
            <w:bottom w:val="none" w:sz="0" w:space="0" w:color="auto"/>
            <w:right w:val="none" w:sz="0" w:space="0" w:color="auto"/>
          </w:divBdr>
        </w:div>
        <w:div w:id="800078300">
          <w:marLeft w:val="0"/>
          <w:marRight w:val="0"/>
          <w:marTop w:val="0"/>
          <w:marBottom w:val="0"/>
          <w:divBdr>
            <w:top w:val="none" w:sz="0" w:space="0" w:color="auto"/>
            <w:left w:val="none" w:sz="0" w:space="0" w:color="auto"/>
            <w:bottom w:val="none" w:sz="0" w:space="0" w:color="auto"/>
            <w:right w:val="none" w:sz="0" w:space="0" w:color="auto"/>
          </w:divBdr>
        </w:div>
        <w:div w:id="803277608">
          <w:marLeft w:val="0"/>
          <w:marRight w:val="0"/>
          <w:marTop w:val="0"/>
          <w:marBottom w:val="0"/>
          <w:divBdr>
            <w:top w:val="none" w:sz="0" w:space="0" w:color="auto"/>
            <w:left w:val="none" w:sz="0" w:space="0" w:color="auto"/>
            <w:bottom w:val="none" w:sz="0" w:space="0" w:color="auto"/>
            <w:right w:val="none" w:sz="0" w:space="0" w:color="auto"/>
          </w:divBdr>
        </w:div>
        <w:div w:id="846288397">
          <w:marLeft w:val="0"/>
          <w:marRight w:val="0"/>
          <w:marTop w:val="0"/>
          <w:marBottom w:val="0"/>
          <w:divBdr>
            <w:top w:val="none" w:sz="0" w:space="0" w:color="auto"/>
            <w:left w:val="none" w:sz="0" w:space="0" w:color="auto"/>
            <w:bottom w:val="none" w:sz="0" w:space="0" w:color="auto"/>
            <w:right w:val="none" w:sz="0" w:space="0" w:color="auto"/>
          </w:divBdr>
        </w:div>
        <w:div w:id="854802083">
          <w:marLeft w:val="0"/>
          <w:marRight w:val="0"/>
          <w:marTop w:val="0"/>
          <w:marBottom w:val="0"/>
          <w:divBdr>
            <w:top w:val="none" w:sz="0" w:space="0" w:color="auto"/>
            <w:left w:val="none" w:sz="0" w:space="0" w:color="auto"/>
            <w:bottom w:val="none" w:sz="0" w:space="0" w:color="auto"/>
            <w:right w:val="none" w:sz="0" w:space="0" w:color="auto"/>
          </w:divBdr>
        </w:div>
        <w:div w:id="873423363">
          <w:marLeft w:val="0"/>
          <w:marRight w:val="0"/>
          <w:marTop w:val="0"/>
          <w:marBottom w:val="0"/>
          <w:divBdr>
            <w:top w:val="none" w:sz="0" w:space="0" w:color="auto"/>
            <w:left w:val="none" w:sz="0" w:space="0" w:color="auto"/>
            <w:bottom w:val="none" w:sz="0" w:space="0" w:color="auto"/>
            <w:right w:val="none" w:sz="0" w:space="0" w:color="auto"/>
          </w:divBdr>
        </w:div>
        <w:div w:id="878856066">
          <w:marLeft w:val="0"/>
          <w:marRight w:val="0"/>
          <w:marTop w:val="0"/>
          <w:marBottom w:val="0"/>
          <w:divBdr>
            <w:top w:val="none" w:sz="0" w:space="0" w:color="auto"/>
            <w:left w:val="none" w:sz="0" w:space="0" w:color="auto"/>
            <w:bottom w:val="none" w:sz="0" w:space="0" w:color="auto"/>
            <w:right w:val="none" w:sz="0" w:space="0" w:color="auto"/>
          </w:divBdr>
        </w:div>
        <w:div w:id="903758909">
          <w:marLeft w:val="0"/>
          <w:marRight w:val="0"/>
          <w:marTop w:val="0"/>
          <w:marBottom w:val="0"/>
          <w:divBdr>
            <w:top w:val="none" w:sz="0" w:space="0" w:color="auto"/>
            <w:left w:val="none" w:sz="0" w:space="0" w:color="auto"/>
            <w:bottom w:val="none" w:sz="0" w:space="0" w:color="auto"/>
            <w:right w:val="none" w:sz="0" w:space="0" w:color="auto"/>
          </w:divBdr>
        </w:div>
        <w:div w:id="906766112">
          <w:marLeft w:val="0"/>
          <w:marRight w:val="0"/>
          <w:marTop w:val="0"/>
          <w:marBottom w:val="0"/>
          <w:divBdr>
            <w:top w:val="none" w:sz="0" w:space="0" w:color="auto"/>
            <w:left w:val="none" w:sz="0" w:space="0" w:color="auto"/>
            <w:bottom w:val="none" w:sz="0" w:space="0" w:color="auto"/>
            <w:right w:val="none" w:sz="0" w:space="0" w:color="auto"/>
          </w:divBdr>
        </w:div>
        <w:div w:id="934359501">
          <w:marLeft w:val="0"/>
          <w:marRight w:val="0"/>
          <w:marTop w:val="0"/>
          <w:marBottom w:val="0"/>
          <w:divBdr>
            <w:top w:val="none" w:sz="0" w:space="0" w:color="auto"/>
            <w:left w:val="none" w:sz="0" w:space="0" w:color="auto"/>
            <w:bottom w:val="none" w:sz="0" w:space="0" w:color="auto"/>
            <w:right w:val="none" w:sz="0" w:space="0" w:color="auto"/>
          </w:divBdr>
        </w:div>
        <w:div w:id="940181461">
          <w:marLeft w:val="0"/>
          <w:marRight w:val="0"/>
          <w:marTop w:val="0"/>
          <w:marBottom w:val="0"/>
          <w:divBdr>
            <w:top w:val="none" w:sz="0" w:space="0" w:color="auto"/>
            <w:left w:val="none" w:sz="0" w:space="0" w:color="auto"/>
            <w:bottom w:val="none" w:sz="0" w:space="0" w:color="auto"/>
            <w:right w:val="none" w:sz="0" w:space="0" w:color="auto"/>
          </w:divBdr>
        </w:div>
        <w:div w:id="943727073">
          <w:marLeft w:val="0"/>
          <w:marRight w:val="0"/>
          <w:marTop w:val="0"/>
          <w:marBottom w:val="0"/>
          <w:divBdr>
            <w:top w:val="none" w:sz="0" w:space="0" w:color="auto"/>
            <w:left w:val="none" w:sz="0" w:space="0" w:color="auto"/>
            <w:bottom w:val="none" w:sz="0" w:space="0" w:color="auto"/>
            <w:right w:val="none" w:sz="0" w:space="0" w:color="auto"/>
          </w:divBdr>
        </w:div>
        <w:div w:id="946356107">
          <w:marLeft w:val="0"/>
          <w:marRight w:val="0"/>
          <w:marTop w:val="0"/>
          <w:marBottom w:val="0"/>
          <w:divBdr>
            <w:top w:val="none" w:sz="0" w:space="0" w:color="auto"/>
            <w:left w:val="none" w:sz="0" w:space="0" w:color="auto"/>
            <w:bottom w:val="none" w:sz="0" w:space="0" w:color="auto"/>
            <w:right w:val="none" w:sz="0" w:space="0" w:color="auto"/>
          </w:divBdr>
        </w:div>
        <w:div w:id="966394073">
          <w:marLeft w:val="0"/>
          <w:marRight w:val="0"/>
          <w:marTop w:val="0"/>
          <w:marBottom w:val="0"/>
          <w:divBdr>
            <w:top w:val="none" w:sz="0" w:space="0" w:color="auto"/>
            <w:left w:val="none" w:sz="0" w:space="0" w:color="auto"/>
            <w:bottom w:val="none" w:sz="0" w:space="0" w:color="auto"/>
            <w:right w:val="none" w:sz="0" w:space="0" w:color="auto"/>
          </w:divBdr>
        </w:div>
        <w:div w:id="968900648">
          <w:marLeft w:val="0"/>
          <w:marRight w:val="0"/>
          <w:marTop w:val="0"/>
          <w:marBottom w:val="0"/>
          <w:divBdr>
            <w:top w:val="none" w:sz="0" w:space="0" w:color="auto"/>
            <w:left w:val="none" w:sz="0" w:space="0" w:color="auto"/>
            <w:bottom w:val="none" w:sz="0" w:space="0" w:color="auto"/>
            <w:right w:val="none" w:sz="0" w:space="0" w:color="auto"/>
          </w:divBdr>
        </w:div>
        <w:div w:id="976297659">
          <w:marLeft w:val="0"/>
          <w:marRight w:val="0"/>
          <w:marTop w:val="0"/>
          <w:marBottom w:val="0"/>
          <w:divBdr>
            <w:top w:val="none" w:sz="0" w:space="0" w:color="auto"/>
            <w:left w:val="none" w:sz="0" w:space="0" w:color="auto"/>
            <w:bottom w:val="none" w:sz="0" w:space="0" w:color="auto"/>
            <w:right w:val="none" w:sz="0" w:space="0" w:color="auto"/>
          </w:divBdr>
        </w:div>
        <w:div w:id="979110277">
          <w:marLeft w:val="0"/>
          <w:marRight w:val="0"/>
          <w:marTop w:val="0"/>
          <w:marBottom w:val="0"/>
          <w:divBdr>
            <w:top w:val="none" w:sz="0" w:space="0" w:color="auto"/>
            <w:left w:val="none" w:sz="0" w:space="0" w:color="auto"/>
            <w:bottom w:val="none" w:sz="0" w:space="0" w:color="auto"/>
            <w:right w:val="none" w:sz="0" w:space="0" w:color="auto"/>
          </w:divBdr>
        </w:div>
        <w:div w:id="988557074">
          <w:marLeft w:val="0"/>
          <w:marRight w:val="0"/>
          <w:marTop w:val="0"/>
          <w:marBottom w:val="0"/>
          <w:divBdr>
            <w:top w:val="none" w:sz="0" w:space="0" w:color="auto"/>
            <w:left w:val="none" w:sz="0" w:space="0" w:color="auto"/>
            <w:bottom w:val="none" w:sz="0" w:space="0" w:color="auto"/>
            <w:right w:val="none" w:sz="0" w:space="0" w:color="auto"/>
          </w:divBdr>
        </w:div>
        <w:div w:id="989942860">
          <w:marLeft w:val="0"/>
          <w:marRight w:val="0"/>
          <w:marTop w:val="0"/>
          <w:marBottom w:val="0"/>
          <w:divBdr>
            <w:top w:val="none" w:sz="0" w:space="0" w:color="auto"/>
            <w:left w:val="none" w:sz="0" w:space="0" w:color="auto"/>
            <w:bottom w:val="none" w:sz="0" w:space="0" w:color="auto"/>
            <w:right w:val="none" w:sz="0" w:space="0" w:color="auto"/>
          </w:divBdr>
        </w:div>
        <w:div w:id="998464281">
          <w:marLeft w:val="0"/>
          <w:marRight w:val="0"/>
          <w:marTop w:val="0"/>
          <w:marBottom w:val="0"/>
          <w:divBdr>
            <w:top w:val="none" w:sz="0" w:space="0" w:color="auto"/>
            <w:left w:val="none" w:sz="0" w:space="0" w:color="auto"/>
            <w:bottom w:val="none" w:sz="0" w:space="0" w:color="auto"/>
            <w:right w:val="none" w:sz="0" w:space="0" w:color="auto"/>
          </w:divBdr>
        </w:div>
        <w:div w:id="1018851640">
          <w:marLeft w:val="0"/>
          <w:marRight w:val="0"/>
          <w:marTop w:val="0"/>
          <w:marBottom w:val="0"/>
          <w:divBdr>
            <w:top w:val="none" w:sz="0" w:space="0" w:color="auto"/>
            <w:left w:val="none" w:sz="0" w:space="0" w:color="auto"/>
            <w:bottom w:val="none" w:sz="0" w:space="0" w:color="auto"/>
            <w:right w:val="none" w:sz="0" w:space="0" w:color="auto"/>
          </w:divBdr>
        </w:div>
        <w:div w:id="1027291037">
          <w:marLeft w:val="0"/>
          <w:marRight w:val="0"/>
          <w:marTop w:val="0"/>
          <w:marBottom w:val="0"/>
          <w:divBdr>
            <w:top w:val="none" w:sz="0" w:space="0" w:color="auto"/>
            <w:left w:val="none" w:sz="0" w:space="0" w:color="auto"/>
            <w:bottom w:val="none" w:sz="0" w:space="0" w:color="auto"/>
            <w:right w:val="none" w:sz="0" w:space="0" w:color="auto"/>
          </w:divBdr>
        </w:div>
        <w:div w:id="1036352394">
          <w:marLeft w:val="0"/>
          <w:marRight w:val="0"/>
          <w:marTop w:val="0"/>
          <w:marBottom w:val="0"/>
          <w:divBdr>
            <w:top w:val="none" w:sz="0" w:space="0" w:color="auto"/>
            <w:left w:val="none" w:sz="0" w:space="0" w:color="auto"/>
            <w:bottom w:val="none" w:sz="0" w:space="0" w:color="auto"/>
            <w:right w:val="none" w:sz="0" w:space="0" w:color="auto"/>
          </w:divBdr>
        </w:div>
        <w:div w:id="1056053525">
          <w:marLeft w:val="0"/>
          <w:marRight w:val="0"/>
          <w:marTop w:val="0"/>
          <w:marBottom w:val="0"/>
          <w:divBdr>
            <w:top w:val="none" w:sz="0" w:space="0" w:color="auto"/>
            <w:left w:val="none" w:sz="0" w:space="0" w:color="auto"/>
            <w:bottom w:val="none" w:sz="0" w:space="0" w:color="auto"/>
            <w:right w:val="none" w:sz="0" w:space="0" w:color="auto"/>
          </w:divBdr>
        </w:div>
        <w:div w:id="1066729966">
          <w:marLeft w:val="0"/>
          <w:marRight w:val="0"/>
          <w:marTop w:val="0"/>
          <w:marBottom w:val="0"/>
          <w:divBdr>
            <w:top w:val="none" w:sz="0" w:space="0" w:color="auto"/>
            <w:left w:val="none" w:sz="0" w:space="0" w:color="auto"/>
            <w:bottom w:val="none" w:sz="0" w:space="0" w:color="auto"/>
            <w:right w:val="none" w:sz="0" w:space="0" w:color="auto"/>
          </w:divBdr>
        </w:div>
        <w:div w:id="1075006606">
          <w:marLeft w:val="0"/>
          <w:marRight w:val="0"/>
          <w:marTop w:val="0"/>
          <w:marBottom w:val="0"/>
          <w:divBdr>
            <w:top w:val="none" w:sz="0" w:space="0" w:color="auto"/>
            <w:left w:val="none" w:sz="0" w:space="0" w:color="auto"/>
            <w:bottom w:val="none" w:sz="0" w:space="0" w:color="auto"/>
            <w:right w:val="none" w:sz="0" w:space="0" w:color="auto"/>
          </w:divBdr>
        </w:div>
        <w:div w:id="1080755208">
          <w:marLeft w:val="0"/>
          <w:marRight w:val="0"/>
          <w:marTop w:val="0"/>
          <w:marBottom w:val="0"/>
          <w:divBdr>
            <w:top w:val="none" w:sz="0" w:space="0" w:color="auto"/>
            <w:left w:val="none" w:sz="0" w:space="0" w:color="auto"/>
            <w:bottom w:val="none" w:sz="0" w:space="0" w:color="auto"/>
            <w:right w:val="none" w:sz="0" w:space="0" w:color="auto"/>
          </w:divBdr>
        </w:div>
        <w:div w:id="1089500162">
          <w:marLeft w:val="0"/>
          <w:marRight w:val="0"/>
          <w:marTop w:val="0"/>
          <w:marBottom w:val="0"/>
          <w:divBdr>
            <w:top w:val="none" w:sz="0" w:space="0" w:color="auto"/>
            <w:left w:val="none" w:sz="0" w:space="0" w:color="auto"/>
            <w:bottom w:val="none" w:sz="0" w:space="0" w:color="auto"/>
            <w:right w:val="none" w:sz="0" w:space="0" w:color="auto"/>
          </w:divBdr>
        </w:div>
        <w:div w:id="1091850314">
          <w:marLeft w:val="0"/>
          <w:marRight w:val="0"/>
          <w:marTop w:val="0"/>
          <w:marBottom w:val="0"/>
          <w:divBdr>
            <w:top w:val="none" w:sz="0" w:space="0" w:color="auto"/>
            <w:left w:val="none" w:sz="0" w:space="0" w:color="auto"/>
            <w:bottom w:val="none" w:sz="0" w:space="0" w:color="auto"/>
            <w:right w:val="none" w:sz="0" w:space="0" w:color="auto"/>
          </w:divBdr>
        </w:div>
        <w:div w:id="1104694842">
          <w:marLeft w:val="0"/>
          <w:marRight w:val="0"/>
          <w:marTop w:val="0"/>
          <w:marBottom w:val="0"/>
          <w:divBdr>
            <w:top w:val="none" w:sz="0" w:space="0" w:color="auto"/>
            <w:left w:val="none" w:sz="0" w:space="0" w:color="auto"/>
            <w:bottom w:val="none" w:sz="0" w:space="0" w:color="auto"/>
            <w:right w:val="none" w:sz="0" w:space="0" w:color="auto"/>
          </w:divBdr>
        </w:div>
        <w:div w:id="1104767136">
          <w:marLeft w:val="0"/>
          <w:marRight w:val="0"/>
          <w:marTop w:val="0"/>
          <w:marBottom w:val="0"/>
          <w:divBdr>
            <w:top w:val="none" w:sz="0" w:space="0" w:color="auto"/>
            <w:left w:val="none" w:sz="0" w:space="0" w:color="auto"/>
            <w:bottom w:val="none" w:sz="0" w:space="0" w:color="auto"/>
            <w:right w:val="none" w:sz="0" w:space="0" w:color="auto"/>
          </w:divBdr>
        </w:div>
        <w:div w:id="1110509109">
          <w:marLeft w:val="0"/>
          <w:marRight w:val="0"/>
          <w:marTop w:val="0"/>
          <w:marBottom w:val="0"/>
          <w:divBdr>
            <w:top w:val="none" w:sz="0" w:space="0" w:color="auto"/>
            <w:left w:val="none" w:sz="0" w:space="0" w:color="auto"/>
            <w:bottom w:val="none" w:sz="0" w:space="0" w:color="auto"/>
            <w:right w:val="none" w:sz="0" w:space="0" w:color="auto"/>
          </w:divBdr>
        </w:div>
        <w:div w:id="1113983510">
          <w:marLeft w:val="0"/>
          <w:marRight w:val="0"/>
          <w:marTop w:val="0"/>
          <w:marBottom w:val="0"/>
          <w:divBdr>
            <w:top w:val="none" w:sz="0" w:space="0" w:color="auto"/>
            <w:left w:val="none" w:sz="0" w:space="0" w:color="auto"/>
            <w:bottom w:val="none" w:sz="0" w:space="0" w:color="auto"/>
            <w:right w:val="none" w:sz="0" w:space="0" w:color="auto"/>
          </w:divBdr>
        </w:div>
        <w:div w:id="1146631523">
          <w:marLeft w:val="0"/>
          <w:marRight w:val="0"/>
          <w:marTop w:val="0"/>
          <w:marBottom w:val="0"/>
          <w:divBdr>
            <w:top w:val="none" w:sz="0" w:space="0" w:color="auto"/>
            <w:left w:val="none" w:sz="0" w:space="0" w:color="auto"/>
            <w:bottom w:val="none" w:sz="0" w:space="0" w:color="auto"/>
            <w:right w:val="none" w:sz="0" w:space="0" w:color="auto"/>
          </w:divBdr>
        </w:div>
        <w:div w:id="1148981955">
          <w:marLeft w:val="0"/>
          <w:marRight w:val="0"/>
          <w:marTop w:val="0"/>
          <w:marBottom w:val="0"/>
          <w:divBdr>
            <w:top w:val="none" w:sz="0" w:space="0" w:color="auto"/>
            <w:left w:val="none" w:sz="0" w:space="0" w:color="auto"/>
            <w:bottom w:val="none" w:sz="0" w:space="0" w:color="auto"/>
            <w:right w:val="none" w:sz="0" w:space="0" w:color="auto"/>
          </w:divBdr>
        </w:div>
        <w:div w:id="1154951634">
          <w:marLeft w:val="0"/>
          <w:marRight w:val="0"/>
          <w:marTop w:val="0"/>
          <w:marBottom w:val="0"/>
          <w:divBdr>
            <w:top w:val="none" w:sz="0" w:space="0" w:color="auto"/>
            <w:left w:val="none" w:sz="0" w:space="0" w:color="auto"/>
            <w:bottom w:val="none" w:sz="0" w:space="0" w:color="auto"/>
            <w:right w:val="none" w:sz="0" w:space="0" w:color="auto"/>
          </w:divBdr>
        </w:div>
        <w:div w:id="1155030235">
          <w:marLeft w:val="0"/>
          <w:marRight w:val="0"/>
          <w:marTop w:val="0"/>
          <w:marBottom w:val="0"/>
          <w:divBdr>
            <w:top w:val="none" w:sz="0" w:space="0" w:color="auto"/>
            <w:left w:val="none" w:sz="0" w:space="0" w:color="auto"/>
            <w:bottom w:val="none" w:sz="0" w:space="0" w:color="auto"/>
            <w:right w:val="none" w:sz="0" w:space="0" w:color="auto"/>
          </w:divBdr>
        </w:div>
        <w:div w:id="1189877728">
          <w:marLeft w:val="0"/>
          <w:marRight w:val="0"/>
          <w:marTop w:val="0"/>
          <w:marBottom w:val="0"/>
          <w:divBdr>
            <w:top w:val="none" w:sz="0" w:space="0" w:color="auto"/>
            <w:left w:val="none" w:sz="0" w:space="0" w:color="auto"/>
            <w:bottom w:val="none" w:sz="0" w:space="0" w:color="auto"/>
            <w:right w:val="none" w:sz="0" w:space="0" w:color="auto"/>
          </w:divBdr>
        </w:div>
        <w:div w:id="1194348912">
          <w:marLeft w:val="0"/>
          <w:marRight w:val="0"/>
          <w:marTop w:val="0"/>
          <w:marBottom w:val="0"/>
          <w:divBdr>
            <w:top w:val="none" w:sz="0" w:space="0" w:color="auto"/>
            <w:left w:val="none" w:sz="0" w:space="0" w:color="auto"/>
            <w:bottom w:val="none" w:sz="0" w:space="0" w:color="auto"/>
            <w:right w:val="none" w:sz="0" w:space="0" w:color="auto"/>
          </w:divBdr>
        </w:div>
        <w:div w:id="1209341725">
          <w:marLeft w:val="0"/>
          <w:marRight w:val="0"/>
          <w:marTop w:val="0"/>
          <w:marBottom w:val="0"/>
          <w:divBdr>
            <w:top w:val="none" w:sz="0" w:space="0" w:color="auto"/>
            <w:left w:val="none" w:sz="0" w:space="0" w:color="auto"/>
            <w:bottom w:val="none" w:sz="0" w:space="0" w:color="auto"/>
            <w:right w:val="none" w:sz="0" w:space="0" w:color="auto"/>
          </w:divBdr>
        </w:div>
        <w:div w:id="1250232454">
          <w:marLeft w:val="0"/>
          <w:marRight w:val="0"/>
          <w:marTop w:val="0"/>
          <w:marBottom w:val="0"/>
          <w:divBdr>
            <w:top w:val="none" w:sz="0" w:space="0" w:color="auto"/>
            <w:left w:val="none" w:sz="0" w:space="0" w:color="auto"/>
            <w:bottom w:val="none" w:sz="0" w:space="0" w:color="auto"/>
            <w:right w:val="none" w:sz="0" w:space="0" w:color="auto"/>
          </w:divBdr>
        </w:div>
        <w:div w:id="1261985910">
          <w:marLeft w:val="0"/>
          <w:marRight w:val="0"/>
          <w:marTop w:val="0"/>
          <w:marBottom w:val="0"/>
          <w:divBdr>
            <w:top w:val="none" w:sz="0" w:space="0" w:color="auto"/>
            <w:left w:val="none" w:sz="0" w:space="0" w:color="auto"/>
            <w:bottom w:val="none" w:sz="0" w:space="0" w:color="auto"/>
            <w:right w:val="none" w:sz="0" w:space="0" w:color="auto"/>
          </w:divBdr>
        </w:div>
        <w:div w:id="1262300914">
          <w:marLeft w:val="0"/>
          <w:marRight w:val="0"/>
          <w:marTop w:val="0"/>
          <w:marBottom w:val="0"/>
          <w:divBdr>
            <w:top w:val="none" w:sz="0" w:space="0" w:color="auto"/>
            <w:left w:val="none" w:sz="0" w:space="0" w:color="auto"/>
            <w:bottom w:val="none" w:sz="0" w:space="0" w:color="auto"/>
            <w:right w:val="none" w:sz="0" w:space="0" w:color="auto"/>
          </w:divBdr>
        </w:div>
        <w:div w:id="1277836145">
          <w:marLeft w:val="0"/>
          <w:marRight w:val="0"/>
          <w:marTop w:val="0"/>
          <w:marBottom w:val="0"/>
          <w:divBdr>
            <w:top w:val="none" w:sz="0" w:space="0" w:color="auto"/>
            <w:left w:val="none" w:sz="0" w:space="0" w:color="auto"/>
            <w:bottom w:val="none" w:sz="0" w:space="0" w:color="auto"/>
            <w:right w:val="none" w:sz="0" w:space="0" w:color="auto"/>
          </w:divBdr>
        </w:div>
        <w:div w:id="1288660978">
          <w:marLeft w:val="0"/>
          <w:marRight w:val="0"/>
          <w:marTop w:val="0"/>
          <w:marBottom w:val="0"/>
          <w:divBdr>
            <w:top w:val="none" w:sz="0" w:space="0" w:color="auto"/>
            <w:left w:val="none" w:sz="0" w:space="0" w:color="auto"/>
            <w:bottom w:val="none" w:sz="0" w:space="0" w:color="auto"/>
            <w:right w:val="none" w:sz="0" w:space="0" w:color="auto"/>
          </w:divBdr>
        </w:div>
        <w:div w:id="1296641739">
          <w:marLeft w:val="0"/>
          <w:marRight w:val="0"/>
          <w:marTop w:val="0"/>
          <w:marBottom w:val="0"/>
          <w:divBdr>
            <w:top w:val="none" w:sz="0" w:space="0" w:color="auto"/>
            <w:left w:val="none" w:sz="0" w:space="0" w:color="auto"/>
            <w:bottom w:val="none" w:sz="0" w:space="0" w:color="auto"/>
            <w:right w:val="none" w:sz="0" w:space="0" w:color="auto"/>
          </w:divBdr>
        </w:div>
        <w:div w:id="1329745975">
          <w:marLeft w:val="0"/>
          <w:marRight w:val="0"/>
          <w:marTop w:val="0"/>
          <w:marBottom w:val="0"/>
          <w:divBdr>
            <w:top w:val="none" w:sz="0" w:space="0" w:color="auto"/>
            <w:left w:val="none" w:sz="0" w:space="0" w:color="auto"/>
            <w:bottom w:val="none" w:sz="0" w:space="0" w:color="auto"/>
            <w:right w:val="none" w:sz="0" w:space="0" w:color="auto"/>
          </w:divBdr>
        </w:div>
        <w:div w:id="1334332215">
          <w:marLeft w:val="0"/>
          <w:marRight w:val="0"/>
          <w:marTop w:val="0"/>
          <w:marBottom w:val="0"/>
          <w:divBdr>
            <w:top w:val="none" w:sz="0" w:space="0" w:color="auto"/>
            <w:left w:val="none" w:sz="0" w:space="0" w:color="auto"/>
            <w:bottom w:val="none" w:sz="0" w:space="0" w:color="auto"/>
            <w:right w:val="none" w:sz="0" w:space="0" w:color="auto"/>
          </w:divBdr>
        </w:div>
        <w:div w:id="1380058440">
          <w:marLeft w:val="0"/>
          <w:marRight w:val="0"/>
          <w:marTop w:val="0"/>
          <w:marBottom w:val="0"/>
          <w:divBdr>
            <w:top w:val="none" w:sz="0" w:space="0" w:color="auto"/>
            <w:left w:val="none" w:sz="0" w:space="0" w:color="auto"/>
            <w:bottom w:val="none" w:sz="0" w:space="0" w:color="auto"/>
            <w:right w:val="none" w:sz="0" w:space="0" w:color="auto"/>
          </w:divBdr>
        </w:div>
        <w:div w:id="1385133632">
          <w:marLeft w:val="0"/>
          <w:marRight w:val="0"/>
          <w:marTop w:val="0"/>
          <w:marBottom w:val="0"/>
          <w:divBdr>
            <w:top w:val="none" w:sz="0" w:space="0" w:color="auto"/>
            <w:left w:val="none" w:sz="0" w:space="0" w:color="auto"/>
            <w:bottom w:val="none" w:sz="0" w:space="0" w:color="auto"/>
            <w:right w:val="none" w:sz="0" w:space="0" w:color="auto"/>
          </w:divBdr>
        </w:div>
        <w:div w:id="1389498703">
          <w:marLeft w:val="0"/>
          <w:marRight w:val="0"/>
          <w:marTop w:val="0"/>
          <w:marBottom w:val="0"/>
          <w:divBdr>
            <w:top w:val="none" w:sz="0" w:space="0" w:color="auto"/>
            <w:left w:val="none" w:sz="0" w:space="0" w:color="auto"/>
            <w:bottom w:val="none" w:sz="0" w:space="0" w:color="auto"/>
            <w:right w:val="none" w:sz="0" w:space="0" w:color="auto"/>
          </w:divBdr>
        </w:div>
        <w:div w:id="1431971490">
          <w:marLeft w:val="0"/>
          <w:marRight w:val="0"/>
          <w:marTop w:val="0"/>
          <w:marBottom w:val="0"/>
          <w:divBdr>
            <w:top w:val="none" w:sz="0" w:space="0" w:color="auto"/>
            <w:left w:val="none" w:sz="0" w:space="0" w:color="auto"/>
            <w:bottom w:val="none" w:sz="0" w:space="0" w:color="auto"/>
            <w:right w:val="none" w:sz="0" w:space="0" w:color="auto"/>
          </w:divBdr>
        </w:div>
        <w:div w:id="1438410236">
          <w:marLeft w:val="0"/>
          <w:marRight w:val="0"/>
          <w:marTop w:val="0"/>
          <w:marBottom w:val="0"/>
          <w:divBdr>
            <w:top w:val="none" w:sz="0" w:space="0" w:color="auto"/>
            <w:left w:val="none" w:sz="0" w:space="0" w:color="auto"/>
            <w:bottom w:val="none" w:sz="0" w:space="0" w:color="auto"/>
            <w:right w:val="none" w:sz="0" w:space="0" w:color="auto"/>
          </w:divBdr>
        </w:div>
        <w:div w:id="1440948302">
          <w:marLeft w:val="0"/>
          <w:marRight w:val="0"/>
          <w:marTop w:val="0"/>
          <w:marBottom w:val="0"/>
          <w:divBdr>
            <w:top w:val="none" w:sz="0" w:space="0" w:color="auto"/>
            <w:left w:val="none" w:sz="0" w:space="0" w:color="auto"/>
            <w:bottom w:val="none" w:sz="0" w:space="0" w:color="auto"/>
            <w:right w:val="none" w:sz="0" w:space="0" w:color="auto"/>
          </w:divBdr>
        </w:div>
        <w:div w:id="1452280918">
          <w:marLeft w:val="0"/>
          <w:marRight w:val="0"/>
          <w:marTop w:val="0"/>
          <w:marBottom w:val="0"/>
          <w:divBdr>
            <w:top w:val="none" w:sz="0" w:space="0" w:color="auto"/>
            <w:left w:val="none" w:sz="0" w:space="0" w:color="auto"/>
            <w:bottom w:val="none" w:sz="0" w:space="0" w:color="auto"/>
            <w:right w:val="none" w:sz="0" w:space="0" w:color="auto"/>
          </w:divBdr>
        </w:div>
        <w:div w:id="1464493887">
          <w:marLeft w:val="0"/>
          <w:marRight w:val="0"/>
          <w:marTop w:val="0"/>
          <w:marBottom w:val="0"/>
          <w:divBdr>
            <w:top w:val="none" w:sz="0" w:space="0" w:color="auto"/>
            <w:left w:val="none" w:sz="0" w:space="0" w:color="auto"/>
            <w:bottom w:val="none" w:sz="0" w:space="0" w:color="auto"/>
            <w:right w:val="none" w:sz="0" w:space="0" w:color="auto"/>
          </w:divBdr>
        </w:div>
        <w:div w:id="1467119181">
          <w:marLeft w:val="0"/>
          <w:marRight w:val="0"/>
          <w:marTop w:val="0"/>
          <w:marBottom w:val="0"/>
          <w:divBdr>
            <w:top w:val="none" w:sz="0" w:space="0" w:color="auto"/>
            <w:left w:val="none" w:sz="0" w:space="0" w:color="auto"/>
            <w:bottom w:val="none" w:sz="0" w:space="0" w:color="auto"/>
            <w:right w:val="none" w:sz="0" w:space="0" w:color="auto"/>
          </w:divBdr>
        </w:div>
        <w:div w:id="1479805685">
          <w:marLeft w:val="0"/>
          <w:marRight w:val="0"/>
          <w:marTop w:val="0"/>
          <w:marBottom w:val="0"/>
          <w:divBdr>
            <w:top w:val="none" w:sz="0" w:space="0" w:color="auto"/>
            <w:left w:val="none" w:sz="0" w:space="0" w:color="auto"/>
            <w:bottom w:val="none" w:sz="0" w:space="0" w:color="auto"/>
            <w:right w:val="none" w:sz="0" w:space="0" w:color="auto"/>
          </w:divBdr>
        </w:div>
        <w:div w:id="1494950961">
          <w:marLeft w:val="0"/>
          <w:marRight w:val="0"/>
          <w:marTop w:val="0"/>
          <w:marBottom w:val="0"/>
          <w:divBdr>
            <w:top w:val="none" w:sz="0" w:space="0" w:color="auto"/>
            <w:left w:val="none" w:sz="0" w:space="0" w:color="auto"/>
            <w:bottom w:val="none" w:sz="0" w:space="0" w:color="auto"/>
            <w:right w:val="none" w:sz="0" w:space="0" w:color="auto"/>
          </w:divBdr>
        </w:div>
        <w:div w:id="1509057784">
          <w:marLeft w:val="0"/>
          <w:marRight w:val="0"/>
          <w:marTop w:val="0"/>
          <w:marBottom w:val="0"/>
          <w:divBdr>
            <w:top w:val="none" w:sz="0" w:space="0" w:color="auto"/>
            <w:left w:val="none" w:sz="0" w:space="0" w:color="auto"/>
            <w:bottom w:val="none" w:sz="0" w:space="0" w:color="auto"/>
            <w:right w:val="none" w:sz="0" w:space="0" w:color="auto"/>
          </w:divBdr>
        </w:div>
        <w:div w:id="1529489211">
          <w:marLeft w:val="0"/>
          <w:marRight w:val="0"/>
          <w:marTop w:val="0"/>
          <w:marBottom w:val="0"/>
          <w:divBdr>
            <w:top w:val="none" w:sz="0" w:space="0" w:color="auto"/>
            <w:left w:val="none" w:sz="0" w:space="0" w:color="auto"/>
            <w:bottom w:val="none" w:sz="0" w:space="0" w:color="auto"/>
            <w:right w:val="none" w:sz="0" w:space="0" w:color="auto"/>
          </w:divBdr>
        </w:div>
        <w:div w:id="1534149667">
          <w:marLeft w:val="0"/>
          <w:marRight w:val="0"/>
          <w:marTop w:val="0"/>
          <w:marBottom w:val="0"/>
          <w:divBdr>
            <w:top w:val="none" w:sz="0" w:space="0" w:color="auto"/>
            <w:left w:val="none" w:sz="0" w:space="0" w:color="auto"/>
            <w:bottom w:val="none" w:sz="0" w:space="0" w:color="auto"/>
            <w:right w:val="none" w:sz="0" w:space="0" w:color="auto"/>
          </w:divBdr>
        </w:div>
        <w:div w:id="1536193430">
          <w:marLeft w:val="0"/>
          <w:marRight w:val="0"/>
          <w:marTop w:val="0"/>
          <w:marBottom w:val="0"/>
          <w:divBdr>
            <w:top w:val="none" w:sz="0" w:space="0" w:color="auto"/>
            <w:left w:val="none" w:sz="0" w:space="0" w:color="auto"/>
            <w:bottom w:val="none" w:sz="0" w:space="0" w:color="auto"/>
            <w:right w:val="none" w:sz="0" w:space="0" w:color="auto"/>
          </w:divBdr>
        </w:div>
        <w:div w:id="1548637465">
          <w:marLeft w:val="0"/>
          <w:marRight w:val="0"/>
          <w:marTop w:val="0"/>
          <w:marBottom w:val="0"/>
          <w:divBdr>
            <w:top w:val="none" w:sz="0" w:space="0" w:color="auto"/>
            <w:left w:val="none" w:sz="0" w:space="0" w:color="auto"/>
            <w:bottom w:val="none" w:sz="0" w:space="0" w:color="auto"/>
            <w:right w:val="none" w:sz="0" w:space="0" w:color="auto"/>
          </w:divBdr>
        </w:div>
        <w:div w:id="1551384205">
          <w:marLeft w:val="0"/>
          <w:marRight w:val="0"/>
          <w:marTop w:val="0"/>
          <w:marBottom w:val="0"/>
          <w:divBdr>
            <w:top w:val="none" w:sz="0" w:space="0" w:color="auto"/>
            <w:left w:val="none" w:sz="0" w:space="0" w:color="auto"/>
            <w:bottom w:val="none" w:sz="0" w:space="0" w:color="auto"/>
            <w:right w:val="none" w:sz="0" w:space="0" w:color="auto"/>
          </w:divBdr>
        </w:div>
        <w:div w:id="1566984534">
          <w:marLeft w:val="0"/>
          <w:marRight w:val="0"/>
          <w:marTop w:val="0"/>
          <w:marBottom w:val="0"/>
          <w:divBdr>
            <w:top w:val="none" w:sz="0" w:space="0" w:color="auto"/>
            <w:left w:val="none" w:sz="0" w:space="0" w:color="auto"/>
            <w:bottom w:val="none" w:sz="0" w:space="0" w:color="auto"/>
            <w:right w:val="none" w:sz="0" w:space="0" w:color="auto"/>
          </w:divBdr>
        </w:div>
        <w:div w:id="1584994083">
          <w:marLeft w:val="0"/>
          <w:marRight w:val="0"/>
          <w:marTop w:val="0"/>
          <w:marBottom w:val="0"/>
          <w:divBdr>
            <w:top w:val="none" w:sz="0" w:space="0" w:color="auto"/>
            <w:left w:val="none" w:sz="0" w:space="0" w:color="auto"/>
            <w:bottom w:val="none" w:sz="0" w:space="0" w:color="auto"/>
            <w:right w:val="none" w:sz="0" w:space="0" w:color="auto"/>
          </w:divBdr>
        </w:div>
        <w:div w:id="1594240381">
          <w:marLeft w:val="0"/>
          <w:marRight w:val="0"/>
          <w:marTop w:val="0"/>
          <w:marBottom w:val="0"/>
          <w:divBdr>
            <w:top w:val="none" w:sz="0" w:space="0" w:color="auto"/>
            <w:left w:val="none" w:sz="0" w:space="0" w:color="auto"/>
            <w:bottom w:val="none" w:sz="0" w:space="0" w:color="auto"/>
            <w:right w:val="none" w:sz="0" w:space="0" w:color="auto"/>
          </w:divBdr>
        </w:div>
        <w:div w:id="1650282436">
          <w:marLeft w:val="0"/>
          <w:marRight w:val="0"/>
          <w:marTop w:val="0"/>
          <w:marBottom w:val="0"/>
          <w:divBdr>
            <w:top w:val="none" w:sz="0" w:space="0" w:color="auto"/>
            <w:left w:val="none" w:sz="0" w:space="0" w:color="auto"/>
            <w:bottom w:val="none" w:sz="0" w:space="0" w:color="auto"/>
            <w:right w:val="none" w:sz="0" w:space="0" w:color="auto"/>
          </w:divBdr>
        </w:div>
        <w:div w:id="1651667059">
          <w:marLeft w:val="0"/>
          <w:marRight w:val="0"/>
          <w:marTop w:val="0"/>
          <w:marBottom w:val="0"/>
          <w:divBdr>
            <w:top w:val="none" w:sz="0" w:space="0" w:color="auto"/>
            <w:left w:val="none" w:sz="0" w:space="0" w:color="auto"/>
            <w:bottom w:val="none" w:sz="0" w:space="0" w:color="auto"/>
            <w:right w:val="none" w:sz="0" w:space="0" w:color="auto"/>
          </w:divBdr>
        </w:div>
        <w:div w:id="1668442612">
          <w:marLeft w:val="0"/>
          <w:marRight w:val="0"/>
          <w:marTop w:val="0"/>
          <w:marBottom w:val="0"/>
          <w:divBdr>
            <w:top w:val="none" w:sz="0" w:space="0" w:color="auto"/>
            <w:left w:val="none" w:sz="0" w:space="0" w:color="auto"/>
            <w:bottom w:val="none" w:sz="0" w:space="0" w:color="auto"/>
            <w:right w:val="none" w:sz="0" w:space="0" w:color="auto"/>
          </w:divBdr>
        </w:div>
        <w:div w:id="1684821595">
          <w:marLeft w:val="0"/>
          <w:marRight w:val="0"/>
          <w:marTop w:val="0"/>
          <w:marBottom w:val="0"/>
          <w:divBdr>
            <w:top w:val="none" w:sz="0" w:space="0" w:color="auto"/>
            <w:left w:val="none" w:sz="0" w:space="0" w:color="auto"/>
            <w:bottom w:val="none" w:sz="0" w:space="0" w:color="auto"/>
            <w:right w:val="none" w:sz="0" w:space="0" w:color="auto"/>
          </w:divBdr>
        </w:div>
        <w:div w:id="1688210579">
          <w:marLeft w:val="0"/>
          <w:marRight w:val="0"/>
          <w:marTop w:val="0"/>
          <w:marBottom w:val="0"/>
          <w:divBdr>
            <w:top w:val="none" w:sz="0" w:space="0" w:color="auto"/>
            <w:left w:val="none" w:sz="0" w:space="0" w:color="auto"/>
            <w:bottom w:val="none" w:sz="0" w:space="0" w:color="auto"/>
            <w:right w:val="none" w:sz="0" w:space="0" w:color="auto"/>
          </w:divBdr>
        </w:div>
        <w:div w:id="1695425748">
          <w:marLeft w:val="0"/>
          <w:marRight w:val="0"/>
          <w:marTop w:val="0"/>
          <w:marBottom w:val="0"/>
          <w:divBdr>
            <w:top w:val="none" w:sz="0" w:space="0" w:color="auto"/>
            <w:left w:val="none" w:sz="0" w:space="0" w:color="auto"/>
            <w:bottom w:val="none" w:sz="0" w:space="0" w:color="auto"/>
            <w:right w:val="none" w:sz="0" w:space="0" w:color="auto"/>
          </w:divBdr>
        </w:div>
        <w:div w:id="1707484855">
          <w:marLeft w:val="0"/>
          <w:marRight w:val="0"/>
          <w:marTop w:val="0"/>
          <w:marBottom w:val="0"/>
          <w:divBdr>
            <w:top w:val="none" w:sz="0" w:space="0" w:color="auto"/>
            <w:left w:val="none" w:sz="0" w:space="0" w:color="auto"/>
            <w:bottom w:val="none" w:sz="0" w:space="0" w:color="auto"/>
            <w:right w:val="none" w:sz="0" w:space="0" w:color="auto"/>
          </w:divBdr>
        </w:div>
        <w:div w:id="1763381538">
          <w:marLeft w:val="0"/>
          <w:marRight w:val="0"/>
          <w:marTop w:val="0"/>
          <w:marBottom w:val="0"/>
          <w:divBdr>
            <w:top w:val="none" w:sz="0" w:space="0" w:color="auto"/>
            <w:left w:val="none" w:sz="0" w:space="0" w:color="auto"/>
            <w:bottom w:val="none" w:sz="0" w:space="0" w:color="auto"/>
            <w:right w:val="none" w:sz="0" w:space="0" w:color="auto"/>
          </w:divBdr>
        </w:div>
        <w:div w:id="1805082757">
          <w:marLeft w:val="0"/>
          <w:marRight w:val="0"/>
          <w:marTop w:val="0"/>
          <w:marBottom w:val="0"/>
          <w:divBdr>
            <w:top w:val="none" w:sz="0" w:space="0" w:color="auto"/>
            <w:left w:val="none" w:sz="0" w:space="0" w:color="auto"/>
            <w:bottom w:val="none" w:sz="0" w:space="0" w:color="auto"/>
            <w:right w:val="none" w:sz="0" w:space="0" w:color="auto"/>
          </w:divBdr>
        </w:div>
        <w:div w:id="1811167762">
          <w:marLeft w:val="0"/>
          <w:marRight w:val="0"/>
          <w:marTop w:val="0"/>
          <w:marBottom w:val="0"/>
          <w:divBdr>
            <w:top w:val="none" w:sz="0" w:space="0" w:color="auto"/>
            <w:left w:val="none" w:sz="0" w:space="0" w:color="auto"/>
            <w:bottom w:val="none" w:sz="0" w:space="0" w:color="auto"/>
            <w:right w:val="none" w:sz="0" w:space="0" w:color="auto"/>
          </w:divBdr>
        </w:div>
        <w:div w:id="1813329011">
          <w:marLeft w:val="0"/>
          <w:marRight w:val="0"/>
          <w:marTop w:val="0"/>
          <w:marBottom w:val="0"/>
          <w:divBdr>
            <w:top w:val="none" w:sz="0" w:space="0" w:color="auto"/>
            <w:left w:val="none" w:sz="0" w:space="0" w:color="auto"/>
            <w:bottom w:val="none" w:sz="0" w:space="0" w:color="auto"/>
            <w:right w:val="none" w:sz="0" w:space="0" w:color="auto"/>
          </w:divBdr>
        </w:div>
        <w:div w:id="1828398952">
          <w:marLeft w:val="0"/>
          <w:marRight w:val="0"/>
          <w:marTop w:val="0"/>
          <w:marBottom w:val="0"/>
          <w:divBdr>
            <w:top w:val="none" w:sz="0" w:space="0" w:color="auto"/>
            <w:left w:val="none" w:sz="0" w:space="0" w:color="auto"/>
            <w:bottom w:val="none" w:sz="0" w:space="0" w:color="auto"/>
            <w:right w:val="none" w:sz="0" w:space="0" w:color="auto"/>
          </w:divBdr>
        </w:div>
        <w:div w:id="1841505439">
          <w:marLeft w:val="0"/>
          <w:marRight w:val="0"/>
          <w:marTop w:val="0"/>
          <w:marBottom w:val="0"/>
          <w:divBdr>
            <w:top w:val="none" w:sz="0" w:space="0" w:color="auto"/>
            <w:left w:val="none" w:sz="0" w:space="0" w:color="auto"/>
            <w:bottom w:val="none" w:sz="0" w:space="0" w:color="auto"/>
            <w:right w:val="none" w:sz="0" w:space="0" w:color="auto"/>
          </w:divBdr>
        </w:div>
        <w:div w:id="1847360973">
          <w:marLeft w:val="0"/>
          <w:marRight w:val="0"/>
          <w:marTop w:val="0"/>
          <w:marBottom w:val="0"/>
          <w:divBdr>
            <w:top w:val="none" w:sz="0" w:space="0" w:color="auto"/>
            <w:left w:val="none" w:sz="0" w:space="0" w:color="auto"/>
            <w:bottom w:val="none" w:sz="0" w:space="0" w:color="auto"/>
            <w:right w:val="none" w:sz="0" w:space="0" w:color="auto"/>
          </w:divBdr>
        </w:div>
        <w:div w:id="1880389771">
          <w:marLeft w:val="0"/>
          <w:marRight w:val="0"/>
          <w:marTop w:val="0"/>
          <w:marBottom w:val="0"/>
          <w:divBdr>
            <w:top w:val="none" w:sz="0" w:space="0" w:color="auto"/>
            <w:left w:val="none" w:sz="0" w:space="0" w:color="auto"/>
            <w:bottom w:val="none" w:sz="0" w:space="0" w:color="auto"/>
            <w:right w:val="none" w:sz="0" w:space="0" w:color="auto"/>
          </w:divBdr>
        </w:div>
        <w:div w:id="1898122668">
          <w:marLeft w:val="0"/>
          <w:marRight w:val="0"/>
          <w:marTop w:val="0"/>
          <w:marBottom w:val="0"/>
          <w:divBdr>
            <w:top w:val="none" w:sz="0" w:space="0" w:color="auto"/>
            <w:left w:val="none" w:sz="0" w:space="0" w:color="auto"/>
            <w:bottom w:val="none" w:sz="0" w:space="0" w:color="auto"/>
            <w:right w:val="none" w:sz="0" w:space="0" w:color="auto"/>
          </w:divBdr>
        </w:div>
        <w:div w:id="1903979487">
          <w:marLeft w:val="0"/>
          <w:marRight w:val="0"/>
          <w:marTop w:val="0"/>
          <w:marBottom w:val="0"/>
          <w:divBdr>
            <w:top w:val="none" w:sz="0" w:space="0" w:color="auto"/>
            <w:left w:val="none" w:sz="0" w:space="0" w:color="auto"/>
            <w:bottom w:val="none" w:sz="0" w:space="0" w:color="auto"/>
            <w:right w:val="none" w:sz="0" w:space="0" w:color="auto"/>
          </w:divBdr>
        </w:div>
        <w:div w:id="1909873914">
          <w:marLeft w:val="0"/>
          <w:marRight w:val="0"/>
          <w:marTop w:val="0"/>
          <w:marBottom w:val="0"/>
          <w:divBdr>
            <w:top w:val="none" w:sz="0" w:space="0" w:color="auto"/>
            <w:left w:val="none" w:sz="0" w:space="0" w:color="auto"/>
            <w:bottom w:val="none" w:sz="0" w:space="0" w:color="auto"/>
            <w:right w:val="none" w:sz="0" w:space="0" w:color="auto"/>
          </w:divBdr>
        </w:div>
        <w:div w:id="1919635280">
          <w:marLeft w:val="0"/>
          <w:marRight w:val="0"/>
          <w:marTop w:val="0"/>
          <w:marBottom w:val="0"/>
          <w:divBdr>
            <w:top w:val="none" w:sz="0" w:space="0" w:color="auto"/>
            <w:left w:val="none" w:sz="0" w:space="0" w:color="auto"/>
            <w:bottom w:val="none" w:sz="0" w:space="0" w:color="auto"/>
            <w:right w:val="none" w:sz="0" w:space="0" w:color="auto"/>
          </w:divBdr>
        </w:div>
        <w:div w:id="1950888653">
          <w:marLeft w:val="0"/>
          <w:marRight w:val="0"/>
          <w:marTop w:val="0"/>
          <w:marBottom w:val="0"/>
          <w:divBdr>
            <w:top w:val="none" w:sz="0" w:space="0" w:color="auto"/>
            <w:left w:val="none" w:sz="0" w:space="0" w:color="auto"/>
            <w:bottom w:val="none" w:sz="0" w:space="0" w:color="auto"/>
            <w:right w:val="none" w:sz="0" w:space="0" w:color="auto"/>
          </w:divBdr>
        </w:div>
        <w:div w:id="1953321936">
          <w:marLeft w:val="0"/>
          <w:marRight w:val="0"/>
          <w:marTop w:val="0"/>
          <w:marBottom w:val="0"/>
          <w:divBdr>
            <w:top w:val="none" w:sz="0" w:space="0" w:color="auto"/>
            <w:left w:val="none" w:sz="0" w:space="0" w:color="auto"/>
            <w:bottom w:val="none" w:sz="0" w:space="0" w:color="auto"/>
            <w:right w:val="none" w:sz="0" w:space="0" w:color="auto"/>
          </w:divBdr>
        </w:div>
        <w:div w:id="1985619530">
          <w:marLeft w:val="0"/>
          <w:marRight w:val="0"/>
          <w:marTop w:val="0"/>
          <w:marBottom w:val="0"/>
          <w:divBdr>
            <w:top w:val="none" w:sz="0" w:space="0" w:color="auto"/>
            <w:left w:val="none" w:sz="0" w:space="0" w:color="auto"/>
            <w:bottom w:val="none" w:sz="0" w:space="0" w:color="auto"/>
            <w:right w:val="none" w:sz="0" w:space="0" w:color="auto"/>
          </w:divBdr>
        </w:div>
        <w:div w:id="1985695042">
          <w:marLeft w:val="0"/>
          <w:marRight w:val="0"/>
          <w:marTop w:val="0"/>
          <w:marBottom w:val="0"/>
          <w:divBdr>
            <w:top w:val="none" w:sz="0" w:space="0" w:color="auto"/>
            <w:left w:val="none" w:sz="0" w:space="0" w:color="auto"/>
            <w:bottom w:val="none" w:sz="0" w:space="0" w:color="auto"/>
            <w:right w:val="none" w:sz="0" w:space="0" w:color="auto"/>
          </w:divBdr>
        </w:div>
        <w:div w:id="2029985812">
          <w:marLeft w:val="0"/>
          <w:marRight w:val="0"/>
          <w:marTop w:val="0"/>
          <w:marBottom w:val="0"/>
          <w:divBdr>
            <w:top w:val="none" w:sz="0" w:space="0" w:color="auto"/>
            <w:left w:val="none" w:sz="0" w:space="0" w:color="auto"/>
            <w:bottom w:val="none" w:sz="0" w:space="0" w:color="auto"/>
            <w:right w:val="none" w:sz="0" w:space="0" w:color="auto"/>
          </w:divBdr>
        </w:div>
        <w:div w:id="2050177515">
          <w:marLeft w:val="0"/>
          <w:marRight w:val="0"/>
          <w:marTop w:val="0"/>
          <w:marBottom w:val="0"/>
          <w:divBdr>
            <w:top w:val="none" w:sz="0" w:space="0" w:color="auto"/>
            <w:left w:val="none" w:sz="0" w:space="0" w:color="auto"/>
            <w:bottom w:val="none" w:sz="0" w:space="0" w:color="auto"/>
            <w:right w:val="none" w:sz="0" w:space="0" w:color="auto"/>
          </w:divBdr>
        </w:div>
        <w:div w:id="2053264652">
          <w:marLeft w:val="0"/>
          <w:marRight w:val="0"/>
          <w:marTop w:val="0"/>
          <w:marBottom w:val="0"/>
          <w:divBdr>
            <w:top w:val="none" w:sz="0" w:space="0" w:color="auto"/>
            <w:left w:val="none" w:sz="0" w:space="0" w:color="auto"/>
            <w:bottom w:val="none" w:sz="0" w:space="0" w:color="auto"/>
            <w:right w:val="none" w:sz="0" w:space="0" w:color="auto"/>
          </w:divBdr>
        </w:div>
        <w:div w:id="2063826449">
          <w:marLeft w:val="0"/>
          <w:marRight w:val="0"/>
          <w:marTop w:val="0"/>
          <w:marBottom w:val="0"/>
          <w:divBdr>
            <w:top w:val="none" w:sz="0" w:space="0" w:color="auto"/>
            <w:left w:val="none" w:sz="0" w:space="0" w:color="auto"/>
            <w:bottom w:val="none" w:sz="0" w:space="0" w:color="auto"/>
            <w:right w:val="none" w:sz="0" w:space="0" w:color="auto"/>
          </w:divBdr>
        </w:div>
        <w:div w:id="2067801115">
          <w:marLeft w:val="0"/>
          <w:marRight w:val="0"/>
          <w:marTop w:val="0"/>
          <w:marBottom w:val="0"/>
          <w:divBdr>
            <w:top w:val="none" w:sz="0" w:space="0" w:color="auto"/>
            <w:left w:val="none" w:sz="0" w:space="0" w:color="auto"/>
            <w:bottom w:val="none" w:sz="0" w:space="0" w:color="auto"/>
            <w:right w:val="none" w:sz="0" w:space="0" w:color="auto"/>
          </w:divBdr>
        </w:div>
        <w:div w:id="2080514660">
          <w:marLeft w:val="0"/>
          <w:marRight w:val="0"/>
          <w:marTop w:val="0"/>
          <w:marBottom w:val="0"/>
          <w:divBdr>
            <w:top w:val="none" w:sz="0" w:space="0" w:color="auto"/>
            <w:left w:val="none" w:sz="0" w:space="0" w:color="auto"/>
            <w:bottom w:val="none" w:sz="0" w:space="0" w:color="auto"/>
            <w:right w:val="none" w:sz="0" w:space="0" w:color="auto"/>
          </w:divBdr>
        </w:div>
        <w:div w:id="2084141105">
          <w:marLeft w:val="0"/>
          <w:marRight w:val="0"/>
          <w:marTop w:val="0"/>
          <w:marBottom w:val="0"/>
          <w:divBdr>
            <w:top w:val="none" w:sz="0" w:space="0" w:color="auto"/>
            <w:left w:val="none" w:sz="0" w:space="0" w:color="auto"/>
            <w:bottom w:val="none" w:sz="0" w:space="0" w:color="auto"/>
            <w:right w:val="none" w:sz="0" w:space="0" w:color="auto"/>
          </w:divBdr>
        </w:div>
        <w:div w:id="2105028049">
          <w:marLeft w:val="0"/>
          <w:marRight w:val="0"/>
          <w:marTop w:val="0"/>
          <w:marBottom w:val="0"/>
          <w:divBdr>
            <w:top w:val="none" w:sz="0" w:space="0" w:color="auto"/>
            <w:left w:val="none" w:sz="0" w:space="0" w:color="auto"/>
            <w:bottom w:val="none" w:sz="0" w:space="0" w:color="auto"/>
            <w:right w:val="none" w:sz="0" w:space="0" w:color="auto"/>
          </w:divBdr>
        </w:div>
        <w:div w:id="2109962756">
          <w:marLeft w:val="0"/>
          <w:marRight w:val="0"/>
          <w:marTop w:val="0"/>
          <w:marBottom w:val="0"/>
          <w:divBdr>
            <w:top w:val="none" w:sz="0" w:space="0" w:color="auto"/>
            <w:left w:val="none" w:sz="0" w:space="0" w:color="auto"/>
            <w:bottom w:val="none" w:sz="0" w:space="0" w:color="auto"/>
            <w:right w:val="none" w:sz="0" w:space="0" w:color="auto"/>
          </w:divBdr>
        </w:div>
        <w:div w:id="2110080983">
          <w:marLeft w:val="0"/>
          <w:marRight w:val="0"/>
          <w:marTop w:val="0"/>
          <w:marBottom w:val="0"/>
          <w:divBdr>
            <w:top w:val="none" w:sz="0" w:space="0" w:color="auto"/>
            <w:left w:val="none" w:sz="0" w:space="0" w:color="auto"/>
            <w:bottom w:val="none" w:sz="0" w:space="0" w:color="auto"/>
            <w:right w:val="none" w:sz="0" w:space="0" w:color="auto"/>
          </w:divBdr>
        </w:div>
        <w:div w:id="2129422084">
          <w:marLeft w:val="0"/>
          <w:marRight w:val="0"/>
          <w:marTop w:val="0"/>
          <w:marBottom w:val="0"/>
          <w:divBdr>
            <w:top w:val="none" w:sz="0" w:space="0" w:color="auto"/>
            <w:left w:val="none" w:sz="0" w:space="0" w:color="auto"/>
            <w:bottom w:val="none" w:sz="0" w:space="0" w:color="auto"/>
            <w:right w:val="none" w:sz="0" w:space="0" w:color="auto"/>
          </w:divBdr>
        </w:div>
        <w:div w:id="2130083772">
          <w:marLeft w:val="0"/>
          <w:marRight w:val="0"/>
          <w:marTop w:val="0"/>
          <w:marBottom w:val="0"/>
          <w:divBdr>
            <w:top w:val="none" w:sz="0" w:space="0" w:color="auto"/>
            <w:left w:val="none" w:sz="0" w:space="0" w:color="auto"/>
            <w:bottom w:val="none" w:sz="0" w:space="0" w:color="auto"/>
            <w:right w:val="none" w:sz="0" w:space="0" w:color="auto"/>
          </w:divBdr>
        </w:div>
        <w:div w:id="2141459442">
          <w:marLeft w:val="0"/>
          <w:marRight w:val="0"/>
          <w:marTop w:val="0"/>
          <w:marBottom w:val="0"/>
          <w:divBdr>
            <w:top w:val="none" w:sz="0" w:space="0" w:color="auto"/>
            <w:left w:val="none" w:sz="0" w:space="0" w:color="auto"/>
            <w:bottom w:val="none" w:sz="0" w:space="0" w:color="auto"/>
            <w:right w:val="none" w:sz="0" w:space="0" w:color="auto"/>
          </w:divBdr>
        </w:div>
        <w:div w:id="2146968109">
          <w:marLeft w:val="0"/>
          <w:marRight w:val="0"/>
          <w:marTop w:val="0"/>
          <w:marBottom w:val="0"/>
          <w:divBdr>
            <w:top w:val="none" w:sz="0" w:space="0" w:color="auto"/>
            <w:left w:val="none" w:sz="0" w:space="0" w:color="auto"/>
            <w:bottom w:val="none" w:sz="0" w:space="0" w:color="auto"/>
            <w:right w:val="none" w:sz="0" w:space="0" w:color="auto"/>
          </w:divBdr>
        </w:div>
      </w:divsChild>
    </w:div>
    <w:div w:id="962422907">
      <w:bodyDiv w:val="1"/>
      <w:marLeft w:val="0"/>
      <w:marRight w:val="0"/>
      <w:marTop w:val="0"/>
      <w:marBottom w:val="0"/>
      <w:divBdr>
        <w:top w:val="none" w:sz="0" w:space="0" w:color="auto"/>
        <w:left w:val="none" w:sz="0" w:space="0" w:color="auto"/>
        <w:bottom w:val="none" w:sz="0" w:space="0" w:color="auto"/>
        <w:right w:val="none" w:sz="0" w:space="0" w:color="auto"/>
      </w:divBdr>
    </w:div>
    <w:div w:id="1021400352">
      <w:bodyDiv w:val="1"/>
      <w:marLeft w:val="0"/>
      <w:marRight w:val="0"/>
      <w:marTop w:val="0"/>
      <w:marBottom w:val="0"/>
      <w:divBdr>
        <w:top w:val="none" w:sz="0" w:space="0" w:color="auto"/>
        <w:left w:val="none" w:sz="0" w:space="0" w:color="auto"/>
        <w:bottom w:val="none" w:sz="0" w:space="0" w:color="auto"/>
        <w:right w:val="none" w:sz="0" w:space="0" w:color="auto"/>
      </w:divBdr>
      <w:divsChild>
        <w:div w:id="851147606">
          <w:marLeft w:val="0"/>
          <w:marRight w:val="0"/>
          <w:marTop w:val="0"/>
          <w:marBottom w:val="0"/>
          <w:divBdr>
            <w:top w:val="none" w:sz="0" w:space="0" w:color="auto"/>
            <w:left w:val="none" w:sz="0" w:space="0" w:color="auto"/>
            <w:bottom w:val="none" w:sz="0" w:space="0" w:color="auto"/>
            <w:right w:val="none" w:sz="0" w:space="0" w:color="auto"/>
          </w:divBdr>
        </w:div>
        <w:div w:id="1730877570">
          <w:marLeft w:val="0"/>
          <w:marRight w:val="0"/>
          <w:marTop w:val="0"/>
          <w:marBottom w:val="0"/>
          <w:divBdr>
            <w:top w:val="none" w:sz="0" w:space="0" w:color="auto"/>
            <w:left w:val="none" w:sz="0" w:space="0" w:color="auto"/>
            <w:bottom w:val="none" w:sz="0" w:space="0" w:color="auto"/>
            <w:right w:val="none" w:sz="0" w:space="0" w:color="auto"/>
          </w:divBdr>
        </w:div>
      </w:divsChild>
    </w:div>
    <w:div w:id="1360817088">
      <w:bodyDiv w:val="1"/>
      <w:marLeft w:val="0"/>
      <w:marRight w:val="0"/>
      <w:marTop w:val="0"/>
      <w:marBottom w:val="0"/>
      <w:divBdr>
        <w:top w:val="none" w:sz="0" w:space="0" w:color="auto"/>
        <w:left w:val="none" w:sz="0" w:space="0" w:color="auto"/>
        <w:bottom w:val="none" w:sz="0" w:space="0" w:color="auto"/>
        <w:right w:val="none" w:sz="0" w:space="0" w:color="auto"/>
      </w:divBdr>
    </w:div>
    <w:div w:id="1621185122">
      <w:bodyDiv w:val="1"/>
      <w:marLeft w:val="0"/>
      <w:marRight w:val="0"/>
      <w:marTop w:val="0"/>
      <w:marBottom w:val="0"/>
      <w:divBdr>
        <w:top w:val="none" w:sz="0" w:space="0" w:color="auto"/>
        <w:left w:val="none" w:sz="0" w:space="0" w:color="auto"/>
        <w:bottom w:val="none" w:sz="0" w:space="0" w:color="auto"/>
        <w:right w:val="none" w:sz="0" w:space="0" w:color="auto"/>
      </w:divBdr>
    </w:div>
    <w:div w:id="1744447130">
      <w:bodyDiv w:val="1"/>
      <w:marLeft w:val="0"/>
      <w:marRight w:val="0"/>
      <w:marTop w:val="0"/>
      <w:marBottom w:val="0"/>
      <w:divBdr>
        <w:top w:val="none" w:sz="0" w:space="0" w:color="auto"/>
        <w:left w:val="none" w:sz="0" w:space="0" w:color="auto"/>
        <w:bottom w:val="none" w:sz="0" w:space="0" w:color="auto"/>
        <w:right w:val="none" w:sz="0" w:space="0" w:color="auto"/>
      </w:divBdr>
    </w:div>
    <w:div w:id="2096169796">
      <w:bodyDiv w:val="1"/>
      <w:marLeft w:val="0"/>
      <w:marRight w:val="0"/>
      <w:marTop w:val="0"/>
      <w:marBottom w:val="0"/>
      <w:divBdr>
        <w:top w:val="none" w:sz="0" w:space="0" w:color="auto"/>
        <w:left w:val="none" w:sz="0" w:space="0" w:color="auto"/>
        <w:bottom w:val="none" w:sz="0" w:space="0" w:color="auto"/>
        <w:right w:val="none" w:sz="0" w:space="0" w:color="auto"/>
      </w:divBdr>
      <w:divsChild>
        <w:div w:id="406078994">
          <w:marLeft w:val="0"/>
          <w:marRight w:val="0"/>
          <w:marTop w:val="0"/>
          <w:marBottom w:val="0"/>
          <w:divBdr>
            <w:top w:val="none" w:sz="0" w:space="0" w:color="auto"/>
            <w:left w:val="none" w:sz="0" w:space="0" w:color="auto"/>
            <w:bottom w:val="none" w:sz="0" w:space="0" w:color="auto"/>
            <w:right w:val="none" w:sz="0" w:space="0" w:color="auto"/>
          </w:divBdr>
        </w:div>
        <w:div w:id="835145383">
          <w:marLeft w:val="0"/>
          <w:marRight w:val="0"/>
          <w:marTop w:val="0"/>
          <w:marBottom w:val="0"/>
          <w:divBdr>
            <w:top w:val="none" w:sz="0" w:space="0" w:color="auto"/>
            <w:left w:val="none" w:sz="0" w:space="0" w:color="auto"/>
            <w:bottom w:val="none" w:sz="0" w:space="0" w:color="auto"/>
            <w:right w:val="none" w:sz="0" w:space="0" w:color="auto"/>
          </w:divBdr>
        </w:div>
        <w:div w:id="1570386163">
          <w:marLeft w:val="0"/>
          <w:marRight w:val="0"/>
          <w:marTop w:val="0"/>
          <w:marBottom w:val="0"/>
          <w:divBdr>
            <w:top w:val="none" w:sz="0" w:space="0" w:color="auto"/>
            <w:left w:val="none" w:sz="0" w:space="0" w:color="auto"/>
            <w:bottom w:val="none" w:sz="0" w:space="0" w:color="auto"/>
            <w:right w:val="none" w:sz="0" w:space="0" w:color="auto"/>
          </w:divBdr>
        </w:div>
        <w:div w:id="1744135494">
          <w:marLeft w:val="0"/>
          <w:marRight w:val="0"/>
          <w:marTop w:val="0"/>
          <w:marBottom w:val="0"/>
          <w:divBdr>
            <w:top w:val="none" w:sz="0" w:space="0" w:color="auto"/>
            <w:left w:val="none" w:sz="0" w:space="0" w:color="auto"/>
            <w:bottom w:val="none" w:sz="0" w:space="0" w:color="auto"/>
            <w:right w:val="none" w:sz="0" w:space="0" w:color="auto"/>
          </w:divBdr>
        </w:div>
        <w:div w:id="1873230542">
          <w:marLeft w:val="0"/>
          <w:marRight w:val="0"/>
          <w:marTop w:val="0"/>
          <w:marBottom w:val="0"/>
          <w:divBdr>
            <w:top w:val="none" w:sz="0" w:space="0" w:color="auto"/>
            <w:left w:val="none" w:sz="0" w:space="0" w:color="auto"/>
            <w:bottom w:val="none" w:sz="0" w:space="0" w:color="auto"/>
            <w:right w:val="none" w:sz="0" w:space="0" w:color="auto"/>
          </w:divBdr>
        </w:div>
        <w:div w:id="21046421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Ten-Roman">
    <w:panose1 w:val="00000000000000000000"/>
    <w:charset w:val="00"/>
    <w:family w:val="roman"/>
    <w:notTrueType/>
    <w:pitch w:val="default"/>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4C04"/>
    <w:rsid w:val="00406432"/>
    <w:rsid w:val="00FE4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66BEE67FAA415C9B5D52D9E2427E3A">
    <w:name w:val="6F66BEE67FAA415C9B5D52D9E2427E3A"/>
    <w:rsid w:val="00FE4C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2365</Words>
  <Characters>13482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Evans</dc:creator>
  <cp:keywords/>
  <dc:description/>
  <cp:lastModifiedBy>Rebecca Evans</cp:lastModifiedBy>
  <cp:revision>2</cp:revision>
  <cp:lastPrinted>2017-11-10T13:45:00Z</cp:lastPrinted>
  <dcterms:created xsi:type="dcterms:W3CDTF">2017-11-10T14:58:00Z</dcterms:created>
  <dcterms:modified xsi:type="dcterms:W3CDTF">2017-11-10T14:58:00Z</dcterms:modified>
</cp:coreProperties>
</file>