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6D253E" w14:textId="77777777" w:rsidR="00DD15C9" w:rsidRDefault="0025784E" w:rsidP="00DD15C9">
      <w:pPr>
        <w:rPr>
          <w:rFonts w:asciiTheme="majorHAnsi" w:hAnsiTheme="majorHAnsi"/>
          <w:b/>
          <w:bCs/>
        </w:rPr>
      </w:pPr>
      <w:r>
        <w:rPr>
          <w:rFonts w:asciiTheme="majorHAnsi" w:hAnsiTheme="majorHAnsi"/>
          <w:b/>
          <w:bCs/>
        </w:rPr>
        <w:t xml:space="preserve">Writing for University </w:t>
      </w:r>
      <w:r w:rsidRPr="00393D29">
        <w:rPr>
          <w:rFonts w:asciiTheme="majorHAnsi" w:hAnsiTheme="majorHAnsi"/>
          <w:b/>
          <w:bCs/>
        </w:rPr>
        <w:t>(HPFY</w:t>
      </w:r>
      <w:r>
        <w:rPr>
          <w:rFonts w:asciiTheme="majorHAnsi" w:hAnsiTheme="majorHAnsi"/>
          <w:b/>
          <w:bCs/>
        </w:rPr>
        <w:t>3012</w:t>
      </w:r>
      <w:r w:rsidR="00DD15C9">
        <w:rPr>
          <w:rFonts w:asciiTheme="majorHAnsi" w:hAnsiTheme="majorHAnsi"/>
          <w:b/>
          <w:bCs/>
        </w:rPr>
        <w:t>)</w:t>
      </w:r>
    </w:p>
    <w:p w14:paraId="7BB281A8" w14:textId="23D5500F" w:rsidR="00FF5117" w:rsidRPr="00A342AE" w:rsidRDefault="00FF5117" w:rsidP="00DD15C9">
      <w:pPr>
        <w:rPr>
          <w:rFonts w:asciiTheme="majorHAnsi" w:hAnsiTheme="majorHAnsi"/>
          <w:color w:val="000000" w:themeColor="text1"/>
        </w:rPr>
      </w:pPr>
      <w:r w:rsidRPr="00A342AE">
        <w:rPr>
          <w:rStyle w:val="Strong"/>
          <w:rFonts w:asciiTheme="majorHAnsi" w:eastAsia="Times New Roman" w:hAnsiTheme="majorHAnsi" w:cs="Arial"/>
          <w:color w:val="000000" w:themeColor="text1"/>
        </w:rPr>
        <w:t>Assessment 3: The Essay</w:t>
      </w:r>
    </w:p>
    <w:p w14:paraId="25440E95" w14:textId="63BD2C44" w:rsidR="00BE0F61" w:rsidRDefault="009321E8">
      <w:pPr>
        <w:pStyle w:val="Heading1"/>
        <w:rPr>
          <w:b w:val="0"/>
          <w:bCs w:val="0"/>
          <w:color w:val="000000" w:themeColor="text1"/>
          <w:sz w:val="22"/>
          <w:szCs w:val="22"/>
          <w:u w:val="single"/>
        </w:rPr>
      </w:pPr>
      <w:r>
        <w:rPr>
          <w:b w:val="0"/>
          <w:bCs w:val="0"/>
          <w:color w:val="000000" w:themeColor="text1"/>
          <w:sz w:val="22"/>
          <w:szCs w:val="22"/>
          <w:u w:val="single"/>
        </w:rPr>
        <w:t>“</w:t>
      </w:r>
      <w:r w:rsidR="00B64151" w:rsidRPr="009D58A4">
        <w:rPr>
          <w:b w:val="0"/>
          <w:bCs w:val="0"/>
          <w:color w:val="000000" w:themeColor="text1"/>
          <w:sz w:val="22"/>
          <w:szCs w:val="22"/>
          <w:u w:val="single"/>
        </w:rPr>
        <w:t>At Least We Aren’t Speaking German</w:t>
      </w:r>
      <w:r>
        <w:rPr>
          <w:b w:val="0"/>
          <w:bCs w:val="0"/>
          <w:color w:val="000000" w:themeColor="text1"/>
          <w:sz w:val="22"/>
          <w:szCs w:val="22"/>
          <w:u w:val="single"/>
        </w:rPr>
        <w:t>”</w:t>
      </w:r>
      <w:r w:rsidR="00B64151" w:rsidRPr="009D58A4">
        <w:rPr>
          <w:b w:val="0"/>
          <w:bCs w:val="0"/>
          <w:color w:val="000000" w:themeColor="text1"/>
          <w:sz w:val="22"/>
          <w:szCs w:val="22"/>
          <w:u w:val="single"/>
        </w:rPr>
        <w:t>: Demographic Change, National Identity, and the Future of Britain</w:t>
      </w:r>
    </w:p>
    <w:p w14:paraId="1CF68DD8" w14:textId="77777777" w:rsidR="00276410" w:rsidRPr="00276410" w:rsidRDefault="00276410" w:rsidP="00276410"/>
    <w:p w14:paraId="3EF021BA" w14:textId="77777777" w:rsidR="00BE0F61" w:rsidRPr="009D58A4" w:rsidRDefault="00B64151">
      <w:pPr>
        <w:pStyle w:val="Heading2"/>
        <w:rPr>
          <w:color w:val="000000" w:themeColor="text1"/>
          <w:sz w:val="22"/>
          <w:szCs w:val="22"/>
        </w:rPr>
      </w:pPr>
      <w:r w:rsidRPr="009D58A4">
        <w:rPr>
          <w:color w:val="000000" w:themeColor="text1"/>
          <w:sz w:val="22"/>
          <w:szCs w:val="22"/>
        </w:rPr>
        <w:t>Introduction</w:t>
      </w:r>
    </w:p>
    <w:p w14:paraId="1FCA93DA" w14:textId="77777777" w:rsidR="00276410" w:rsidRDefault="00B64151">
      <w:pPr>
        <w:rPr>
          <w:rFonts w:asciiTheme="majorHAnsi" w:hAnsiTheme="majorHAnsi"/>
          <w:color w:val="000000" w:themeColor="text1"/>
        </w:rPr>
      </w:pPr>
      <w:r w:rsidRPr="0095775A">
        <w:rPr>
          <w:rFonts w:asciiTheme="majorHAnsi" w:hAnsiTheme="majorHAnsi"/>
          <w:color w:val="000000" w:themeColor="text1"/>
        </w:rPr>
        <w:t xml:space="preserve">National identity is an evolving concept, shaped by historical events, cultural influences, and demographic changes. Britain, a nation with a deep colonial past and a modern multicultural society, has long struggled with questions of identity. In recent years, Brexit, immigration, and the shifting demographics of the country have further complicated this debate. The phrase, “At least we aren’t speaking German,” reflects a nostalgic sense of British exceptionalism, often rooted in historical victories like World War II. However, in an increasingly globalised world, this idea of Britishness is continuously </w:t>
      </w:r>
      <w:bookmarkStart w:id="0" w:name="_Int_CC307E0u"/>
      <w:r w:rsidRPr="0095775A">
        <w:rPr>
          <w:rFonts w:asciiTheme="majorHAnsi" w:hAnsiTheme="majorHAnsi"/>
          <w:color w:val="000000" w:themeColor="text1"/>
        </w:rPr>
        <w:t>being challenged</w:t>
      </w:r>
      <w:bookmarkEnd w:id="0"/>
      <w:r w:rsidR="00276410">
        <w:rPr>
          <w:rFonts w:asciiTheme="majorHAnsi" w:hAnsiTheme="majorHAnsi"/>
          <w:color w:val="000000" w:themeColor="text1"/>
        </w:rPr>
        <w:t>.</w:t>
      </w:r>
    </w:p>
    <w:p w14:paraId="1D4AADDF" w14:textId="69849EBC" w:rsidR="00BE0F61" w:rsidRDefault="00B64151">
      <w:pPr>
        <w:rPr>
          <w:rFonts w:asciiTheme="majorHAnsi" w:hAnsiTheme="majorHAnsi"/>
          <w:color w:val="000000" w:themeColor="text1"/>
        </w:rPr>
      </w:pPr>
      <w:r w:rsidRPr="0095775A">
        <w:rPr>
          <w:rFonts w:asciiTheme="majorHAnsi" w:hAnsiTheme="majorHAnsi"/>
          <w:color w:val="000000" w:themeColor="text1"/>
        </w:rPr>
        <w:t xml:space="preserve">This essay will examine the evolving definition of British identity, the impact of demographic change, and the role of national identity in shaping the future of Britain. It will explore how </w:t>
      </w:r>
      <w:bookmarkStart w:id="1" w:name="_Int_px6cSTYL"/>
      <w:r w:rsidRPr="0095775A">
        <w:rPr>
          <w:rFonts w:asciiTheme="majorHAnsi" w:hAnsiTheme="majorHAnsi"/>
          <w:color w:val="000000" w:themeColor="text1"/>
        </w:rPr>
        <w:t>perceptions</w:t>
      </w:r>
      <w:bookmarkEnd w:id="1"/>
      <w:r w:rsidRPr="0095775A">
        <w:rPr>
          <w:rFonts w:asciiTheme="majorHAnsi" w:hAnsiTheme="majorHAnsi"/>
          <w:color w:val="000000" w:themeColor="text1"/>
        </w:rPr>
        <w:t xml:space="preserve"> of identity differ among various ethnic and social groups, the role of historical narratives, and the selective application of British values </w:t>
      </w:r>
      <w:bookmarkStart w:id="2" w:name="_Int_UdCRIsq0"/>
      <w:r w:rsidRPr="0095775A">
        <w:rPr>
          <w:rFonts w:asciiTheme="majorHAnsi" w:hAnsiTheme="majorHAnsi"/>
          <w:color w:val="000000" w:themeColor="text1"/>
        </w:rPr>
        <w:t>regarding</w:t>
      </w:r>
      <w:bookmarkEnd w:id="2"/>
      <w:r w:rsidRPr="0095775A">
        <w:rPr>
          <w:rFonts w:asciiTheme="majorHAnsi" w:hAnsiTheme="majorHAnsi"/>
          <w:color w:val="000000" w:themeColor="text1"/>
        </w:rPr>
        <w:t xml:space="preserve"> asylum and immigration policies.</w:t>
      </w:r>
    </w:p>
    <w:p w14:paraId="687D8567" w14:textId="77777777" w:rsidR="00276410" w:rsidRPr="0095775A" w:rsidRDefault="00276410">
      <w:pPr>
        <w:rPr>
          <w:rFonts w:asciiTheme="majorHAnsi" w:hAnsiTheme="majorHAnsi"/>
          <w:color w:val="000000" w:themeColor="text1"/>
        </w:rPr>
      </w:pPr>
    </w:p>
    <w:p w14:paraId="54FCFA8F" w14:textId="18A2291E" w:rsidR="00BE0F61" w:rsidRPr="009D58A4" w:rsidRDefault="00FC5138">
      <w:pPr>
        <w:pStyle w:val="Heading2"/>
        <w:rPr>
          <w:color w:val="000000" w:themeColor="text1"/>
          <w:sz w:val="22"/>
          <w:szCs w:val="22"/>
        </w:rPr>
      </w:pPr>
      <w:r w:rsidRPr="009D58A4">
        <w:rPr>
          <w:rFonts w:eastAsia="Times New Roman"/>
          <w:color w:val="000000" w:themeColor="text1"/>
          <w:sz w:val="22"/>
          <w:szCs w:val="22"/>
        </w:rPr>
        <w:t>Defining British Identity: A Nation of Paradoxes</w:t>
      </w:r>
    </w:p>
    <w:p w14:paraId="082522C9" w14:textId="01854F75" w:rsidR="00BE0F61" w:rsidRPr="0095775A" w:rsidRDefault="00B64151">
      <w:pPr>
        <w:rPr>
          <w:rFonts w:asciiTheme="majorHAnsi" w:hAnsiTheme="majorHAnsi"/>
          <w:color w:val="000000" w:themeColor="text1"/>
        </w:rPr>
      </w:pPr>
      <w:r w:rsidRPr="0095775A">
        <w:rPr>
          <w:rFonts w:asciiTheme="majorHAnsi" w:hAnsiTheme="majorHAnsi"/>
          <w:color w:val="000000" w:themeColor="text1"/>
        </w:rPr>
        <w:t xml:space="preserve">British identity has never been a static concept but </w:t>
      </w:r>
      <w:bookmarkStart w:id="3" w:name="_Int_Bz3XwsyO"/>
      <w:r w:rsidRPr="0095775A">
        <w:rPr>
          <w:rFonts w:asciiTheme="majorHAnsi" w:hAnsiTheme="majorHAnsi"/>
          <w:color w:val="000000" w:themeColor="text1"/>
        </w:rPr>
        <w:t>is instead shaped</w:t>
      </w:r>
      <w:bookmarkEnd w:id="3"/>
      <w:r w:rsidRPr="0095775A">
        <w:rPr>
          <w:rFonts w:asciiTheme="majorHAnsi" w:hAnsiTheme="majorHAnsi"/>
          <w:color w:val="000000" w:themeColor="text1"/>
        </w:rPr>
        <w:t xml:space="preserve"> by various influences, both internal and external. One humorous yet insightful take suggests that:</w:t>
      </w:r>
      <w:r w:rsidRPr="0095775A">
        <w:rPr>
          <w:rFonts w:asciiTheme="majorHAnsi" w:hAnsiTheme="majorHAnsi"/>
          <w:color w:val="000000" w:themeColor="text1"/>
        </w:rPr>
        <w:br/>
      </w:r>
      <w:r w:rsidRPr="0095775A">
        <w:rPr>
          <w:rFonts w:asciiTheme="majorHAnsi" w:hAnsiTheme="majorHAnsi"/>
          <w:color w:val="000000" w:themeColor="text1"/>
        </w:rPr>
        <w:br/>
        <w:t>"Being British is all about driving a German car to an Irish theme pub to drink Belgian beer, then going home buying an Indian takeaway to sit on a Swedish sofa in front of a Japanese television to watch American shows, all the while being suspicious of anything foreign."</w:t>
      </w:r>
      <w:r w:rsidRPr="0095775A">
        <w:rPr>
          <w:rFonts w:asciiTheme="majorHAnsi" w:hAnsiTheme="majorHAnsi"/>
          <w:color w:val="000000" w:themeColor="text1"/>
        </w:rPr>
        <w:br/>
      </w:r>
      <w:r w:rsidRPr="0095775A">
        <w:rPr>
          <w:rFonts w:asciiTheme="majorHAnsi" w:hAnsiTheme="majorHAnsi"/>
          <w:color w:val="000000" w:themeColor="text1"/>
        </w:rPr>
        <w:br/>
        <w:t>This statement encapsulates the contradictions of modern British identity, where the country prides itself on its uniqueness while simultaneously embracing global influences. It also reflects the irony of Britain’s post-imperial stance—having once ruled a vast empire, it now struggles with its role in a multicultural world.</w:t>
      </w:r>
      <w:r w:rsidRPr="0095775A">
        <w:rPr>
          <w:rFonts w:asciiTheme="majorHAnsi" w:hAnsiTheme="majorHAnsi"/>
          <w:color w:val="000000" w:themeColor="text1"/>
        </w:rPr>
        <w:br/>
        <w:t xml:space="preserve">Historically, British identity </w:t>
      </w:r>
      <w:bookmarkStart w:id="4" w:name="_Int_ZGHxPJ8H"/>
      <w:r w:rsidRPr="0095775A">
        <w:rPr>
          <w:rFonts w:asciiTheme="majorHAnsi" w:hAnsiTheme="majorHAnsi"/>
          <w:color w:val="000000" w:themeColor="text1"/>
        </w:rPr>
        <w:t xml:space="preserve">was </w:t>
      </w:r>
      <w:r w:rsidR="00103E4E" w:rsidRPr="0095775A">
        <w:rPr>
          <w:rFonts w:asciiTheme="majorHAnsi" w:hAnsiTheme="majorHAnsi"/>
          <w:color w:val="000000" w:themeColor="text1"/>
        </w:rPr>
        <w:t>intricately linked</w:t>
      </w:r>
      <w:bookmarkEnd w:id="4"/>
      <w:r w:rsidRPr="0095775A">
        <w:rPr>
          <w:rFonts w:asciiTheme="majorHAnsi" w:hAnsiTheme="majorHAnsi"/>
          <w:color w:val="000000" w:themeColor="text1"/>
        </w:rPr>
        <w:t xml:space="preserve"> to the empire and the Commonwealth. The idea of being British was associated with values such as fair play, democracy, and resilience. However, as the empire declined and waves of migration reshaped the nation, the definition of Britishness became more fluid. The influx of immigrants from former colonies introduced new cultural elements, challenging the traditional notion of a homogeneous national identity (Kumar, 2003).</w:t>
      </w:r>
    </w:p>
    <w:p w14:paraId="31A2DB0A" w14:textId="210FEC8D" w:rsidR="00FE50A9" w:rsidRDefault="00FE50A9">
      <w:pPr>
        <w:rPr>
          <w:rFonts w:asciiTheme="majorHAnsi" w:eastAsia="Times New Roman" w:hAnsiTheme="majorHAnsi"/>
          <w:color w:val="000000" w:themeColor="text1"/>
        </w:rPr>
      </w:pPr>
      <w:r w:rsidRPr="0095775A">
        <w:rPr>
          <w:rFonts w:asciiTheme="majorHAnsi" w:eastAsia="Times New Roman" w:hAnsiTheme="majorHAnsi"/>
          <w:color w:val="000000" w:themeColor="text1"/>
        </w:rPr>
        <w:lastRenderedPageBreak/>
        <w:t>From the far right, there is a growing fear that mass immigration is eroding traditional British culture. Figures like Nigel Farage and groups such as Britain First argue that British values—free speech, democracy, and rule of law—are under threat from those who refuse to integrate. This perspective often manifests in opposition to multicultural policies and so-called ‘woke’ attempts to rewrite history (Goodwin &amp; Heath, 2016). Conversely, the far left argues that British identity itself is an imperialist construct designed to exclude non-white populations. Some suggest that patriotism is merely a form of nationalism disguised as civility, weaponized to justify xenophobic policies (Erel &amp; Ryan, 2023).</w:t>
      </w:r>
    </w:p>
    <w:p w14:paraId="5B0D26EA" w14:textId="77777777" w:rsidR="00225821" w:rsidRPr="0095775A" w:rsidRDefault="00225821">
      <w:pPr>
        <w:rPr>
          <w:rFonts w:asciiTheme="majorHAnsi" w:hAnsiTheme="majorHAnsi"/>
          <w:color w:val="000000" w:themeColor="text1"/>
        </w:rPr>
      </w:pPr>
    </w:p>
    <w:p w14:paraId="509EED9C" w14:textId="0E2EB051" w:rsidR="0012327A" w:rsidRPr="0012327A" w:rsidRDefault="00B64151" w:rsidP="0012327A">
      <w:pPr>
        <w:pStyle w:val="Heading2"/>
        <w:rPr>
          <w:rFonts w:eastAsia="Times New Roman"/>
          <w:color w:val="000000" w:themeColor="text1"/>
          <w:sz w:val="22"/>
          <w:szCs w:val="22"/>
        </w:rPr>
      </w:pPr>
      <w:r w:rsidRPr="00225821">
        <w:rPr>
          <w:color w:val="000000" w:themeColor="text1"/>
          <w:sz w:val="22"/>
          <w:szCs w:val="22"/>
        </w:rPr>
        <w:t xml:space="preserve">Demographic Change and British </w:t>
      </w:r>
      <w:r w:rsidR="004E46E0" w:rsidRPr="00225821">
        <w:rPr>
          <w:color w:val="000000" w:themeColor="text1"/>
          <w:sz w:val="22"/>
          <w:szCs w:val="22"/>
        </w:rPr>
        <w:t>Identity</w:t>
      </w:r>
      <w:r w:rsidR="004E46E0" w:rsidRPr="00225821">
        <w:rPr>
          <w:rFonts w:eastAsia="Times New Roman"/>
          <w:color w:val="000000" w:themeColor="text1"/>
          <w:sz w:val="22"/>
          <w:szCs w:val="22"/>
        </w:rPr>
        <w:t>:</w:t>
      </w:r>
      <w:r w:rsidR="00F873FB" w:rsidRPr="00225821">
        <w:rPr>
          <w:rFonts w:eastAsia="Times New Roman"/>
          <w:color w:val="000000" w:themeColor="text1"/>
          <w:sz w:val="22"/>
          <w:szCs w:val="22"/>
        </w:rPr>
        <w:t xml:space="preserve"> Enrichment or Erosion?</w:t>
      </w:r>
    </w:p>
    <w:p w14:paraId="7FB7915A" w14:textId="466C04F1" w:rsidR="00BE0F61" w:rsidRDefault="00B64151">
      <w:pPr>
        <w:rPr>
          <w:rFonts w:asciiTheme="majorHAnsi" w:hAnsiTheme="majorHAnsi"/>
          <w:color w:val="000000" w:themeColor="text1"/>
        </w:rPr>
      </w:pPr>
      <w:r w:rsidRPr="0095775A">
        <w:rPr>
          <w:rFonts w:asciiTheme="majorHAnsi" w:hAnsiTheme="majorHAnsi"/>
          <w:color w:val="000000" w:themeColor="text1"/>
        </w:rPr>
        <w:t xml:space="preserve">One of the most significant factors influencing British identity is demographic change. Immigration has played </w:t>
      </w:r>
      <w:r w:rsidR="00EE297C" w:rsidRPr="0095775A">
        <w:rPr>
          <w:rFonts w:asciiTheme="majorHAnsi" w:hAnsiTheme="majorHAnsi"/>
          <w:color w:val="000000" w:themeColor="text1"/>
        </w:rPr>
        <w:t>a significant role</w:t>
      </w:r>
      <w:r w:rsidRPr="0095775A">
        <w:rPr>
          <w:rFonts w:asciiTheme="majorHAnsi" w:hAnsiTheme="majorHAnsi"/>
          <w:color w:val="000000" w:themeColor="text1"/>
        </w:rPr>
        <w:t xml:space="preserve"> in shaping modern Britain, with cities like London, Birmingham, and Manchester becoming multicultural hubs. According to the 2021 census, ethnic minorities now make up a substantial proportion of the population, particularly in urban centres (ONS, 2021).</w:t>
      </w:r>
      <w:r w:rsidRPr="0095775A">
        <w:rPr>
          <w:rFonts w:asciiTheme="majorHAnsi" w:hAnsiTheme="majorHAnsi"/>
          <w:color w:val="000000" w:themeColor="text1"/>
        </w:rPr>
        <w:br/>
        <w:t xml:space="preserve">However, this demographic shift has sparked debates about integration, social cohesion, and national identity. Some argue that Britishness is </w:t>
      </w:r>
      <w:bookmarkStart w:id="5" w:name="_Int_6uTk7zjZ"/>
      <w:r w:rsidRPr="0095775A">
        <w:rPr>
          <w:rFonts w:asciiTheme="majorHAnsi" w:hAnsiTheme="majorHAnsi"/>
          <w:color w:val="000000" w:themeColor="text1"/>
        </w:rPr>
        <w:t>being diluted</w:t>
      </w:r>
      <w:bookmarkEnd w:id="5"/>
      <w:r w:rsidRPr="0095775A">
        <w:rPr>
          <w:rFonts w:asciiTheme="majorHAnsi" w:hAnsiTheme="majorHAnsi"/>
          <w:color w:val="000000" w:themeColor="text1"/>
        </w:rPr>
        <w:t>, while others see it as a natural evolution. Brexit was, in part, a response to these concerns, with many Leave voters citing immigration and the perceived loss of national identity as key reasons for their decision (Goodwin &amp; Heath, 2016).</w:t>
      </w:r>
      <w:r w:rsidRPr="0095775A">
        <w:rPr>
          <w:rFonts w:asciiTheme="majorHAnsi" w:hAnsiTheme="majorHAnsi"/>
          <w:color w:val="000000" w:themeColor="text1"/>
        </w:rPr>
        <w:br/>
        <w:t xml:space="preserve">The attitudes of ethnic minorities towards Europe further complicate this issue. In "The European Family? Wouldn’t That Be the White People?”: Brexit and British Ethnic Minority Attitudes Towards Europe, the argument </w:t>
      </w:r>
      <w:bookmarkStart w:id="6" w:name="_Int_Ft7SvVxR"/>
      <w:r w:rsidRPr="0095775A">
        <w:rPr>
          <w:rFonts w:asciiTheme="majorHAnsi" w:hAnsiTheme="majorHAnsi"/>
          <w:color w:val="000000" w:themeColor="text1"/>
        </w:rPr>
        <w:t>is made</w:t>
      </w:r>
      <w:bookmarkEnd w:id="6"/>
      <w:r w:rsidRPr="0095775A">
        <w:rPr>
          <w:rFonts w:asciiTheme="majorHAnsi" w:hAnsiTheme="majorHAnsi"/>
          <w:color w:val="000000" w:themeColor="text1"/>
        </w:rPr>
        <w:t xml:space="preserve"> that many ethnic minorities viewed the EU as an institution that primarily </w:t>
      </w:r>
      <w:bookmarkStart w:id="7" w:name="_Int_ymkqCC7j"/>
      <w:r w:rsidRPr="0095775A">
        <w:rPr>
          <w:rFonts w:asciiTheme="majorHAnsi" w:hAnsiTheme="majorHAnsi"/>
          <w:color w:val="000000" w:themeColor="text1"/>
        </w:rPr>
        <w:t>benefited</w:t>
      </w:r>
      <w:bookmarkEnd w:id="7"/>
      <w:r w:rsidRPr="0095775A">
        <w:rPr>
          <w:rFonts w:asciiTheme="majorHAnsi" w:hAnsiTheme="majorHAnsi"/>
          <w:color w:val="000000" w:themeColor="text1"/>
        </w:rPr>
        <w:t xml:space="preserve"> white Europeans, rather than reflecting Britain's broader multicultural makeup (Sobolewska &amp; Ford, 2020).</w:t>
      </w:r>
    </w:p>
    <w:p w14:paraId="333651A8" w14:textId="77777777" w:rsidR="00225821" w:rsidRPr="0095775A" w:rsidRDefault="00225821">
      <w:pPr>
        <w:rPr>
          <w:rFonts w:asciiTheme="majorHAnsi" w:hAnsiTheme="majorHAnsi"/>
          <w:color w:val="000000" w:themeColor="text1"/>
        </w:rPr>
      </w:pPr>
    </w:p>
    <w:p w14:paraId="405024E1" w14:textId="00C98A2E" w:rsidR="00BE0F61" w:rsidRPr="00225821" w:rsidRDefault="00B64151">
      <w:pPr>
        <w:pStyle w:val="Heading2"/>
        <w:rPr>
          <w:color w:val="000000" w:themeColor="text1"/>
          <w:sz w:val="22"/>
          <w:szCs w:val="22"/>
        </w:rPr>
      </w:pPr>
      <w:r w:rsidRPr="00225821">
        <w:rPr>
          <w:color w:val="000000" w:themeColor="text1"/>
          <w:sz w:val="22"/>
          <w:szCs w:val="22"/>
        </w:rPr>
        <w:t xml:space="preserve">Selective Application of British </w:t>
      </w:r>
      <w:r w:rsidR="004E46E0" w:rsidRPr="00225821">
        <w:rPr>
          <w:color w:val="000000" w:themeColor="text1"/>
          <w:sz w:val="22"/>
          <w:szCs w:val="22"/>
        </w:rPr>
        <w:t>Values</w:t>
      </w:r>
      <w:r w:rsidR="004E46E0" w:rsidRPr="00225821">
        <w:rPr>
          <w:rFonts w:eastAsia="Times New Roman"/>
          <w:color w:val="000000" w:themeColor="text1"/>
          <w:sz w:val="22"/>
          <w:szCs w:val="22"/>
        </w:rPr>
        <w:t>:</w:t>
      </w:r>
      <w:r w:rsidR="006A513D" w:rsidRPr="00225821">
        <w:rPr>
          <w:rFonts w:eastAsia="Times New Roman"/>
          <w:color w:val="000000" w:themeColor="text1"/>
          <w:sz w:val="22"/>
          <w:szCs w:val="22"/>
        </w:rPr>
        <w:t xml:space="preserve"> Who Deserves Protection?</w:t>
      </w:r>
    </w:p>
    <w:p w14:paraId="5DA396E4" w14:textId="527C2BBF" w:rsidR="00BE0F61" w:rsidRDefault="00B64151">
      <w:pPr>
        <w:rPr>
          <w:rFonts w:asciiTheme="majorHAnsi" w:hAnsiTheme="majorHAnsi"/>
          <w:color w:val="000000" w:themeColor="text1"/>
        </w:rPr>
      </w:pPr>
      <w:r w:rsidRPr="0095775A">
        <w:rPr>
          <w:rFonts w:asciiTheme="majorHAnsi" w:hAnsiTheme="majorHAnsi"/>
          <w:color w:val="000000" w:themeColor="text1"/>
        </w:rPr>
        <w:t xml:space="preserve">British values such as democracy, tolerance, and freedom </w:t>
      </w:r>
      <w:bookmarkStart w:id="8" w:name="_Int_KjcEmQIZ"/>
      <w:r w:rsidRPr="0095775A">
        <w:rPr>
          <w:rFonts w:asciiTheme="majorHAnsi" w:hAnsiTheme="majorHAnsi"/>
          <w:color w:val="000000" w:themeColor="text1"/>
        </w:rPr>
        <w:t>are often cited</w:t>
      </w:r>
      <w:bookmarkEnd w:id="8"/>
      <w:r w:rsidRPr="0095775A">
        <w:rPr>
          <w:rFonts w:asciiTheme="majorHAnsi" w:hAnsiTheme="majorHAnsi"/>
          <w:color w:val="000000" w:themeColor="text1"/>
        </w:rPr>
        <w:t xml:space="preserve"> as defining aspects of national identity. However, their application can be inconsistent, particularly in relation to asylum and immigration policies.</w:t>
      </w:r>
      <w:r w:rsidRPr="0095775A">
        <w:rPr>
          <w:rFonts w:asciiTheme="majorHAnsi" w:hAnsiTheme="majorHAnsi"/>
          <w:color w:val="000000" w:themeColor="text1"/>
        </w:rPr>
        <w:br/>
        <w:t xml:space="preserve">For instance, during the war in Afghanistan, Afghan locals who </w:t>
      </w:r>
      <w:bookmarkStart w:id="9" w:name="_Int_APCPrDaM"/>
      <w:r w:rsidRPr="0095775A">
        <w:rPr>
          <w:rFonts w:asciiTheme="majorHAnsi" w:hAnsiTheme="majorHAnsi"/>
          <w:color w:val="000000" w:themeColor="text1"/>
        </w:rPr>
        <w:t>assisted</w:t>
      </w:r>
      <w:bookmarkEnd w:id="9"/>
      <w:r w:rsidRPr="0095775A">
        <w:rPr>
          <w:rFonts w:asciiTheme="majorHAnsi" w:hAnsiTheme="majorHAnsi"/>
          <w:color w:val="000000" w:themeColor="text1"/>
        </w:rPr>
        <w:t xml:space="preserve"> British forces </w:t>
      </w:r>
      <w:bookmarkStart w:id="10" w:name="_Int_yR7KOtWA"/>
      <w:r w:rsidRPr="0095775A">
        <w:rPr>
          <w:rFonts w:asciiTheme="majorHAnsi" w:hAnsiTheme="majorHAnsi"/>
          <w:color w:val="000000" w:themeColor="text1"/>
        </w:rPr>
        <w:t>were granted</w:t>
      </w:r>
      <w:bookmarkEnd w:id="10"/>
      <w:r w:rsidRPr="0095775A">
        <w:rPr>
          <w:rFonts w:asciiTheme="majorHAnsi" w:hAnsiTheme="majorHAnsi"/>
          <w:color w:val="000000" w:themeColor="text1"/>
        </w:rPr>
        <w:t xml:space="preserve"> asylum due to their contributions. In contrast, asylum seekers from Muslim-majority countries have often faced greater scrutiny and hostility, especially if they are young, fighting-age males. Meanwhile, Ukrainian refugees—predominantly white women and children—have </w:t>
      </w:r>
      <w:bookmarkStart w:id="11" w:name="_Int_yZcSYBF3"/>
      <w:r w:rsidRPr="0095775A">
        <w:rPr>
          <w:rFonts w:asciiTheme="majorHAnsi" w:hAnsiTheme="majorHAnsi"/>
          <w:color w:val="000000" w:themeColor="text1"/>
        </w:rPr>
        <w:t>been more widely accepted</w:t>
      </w:r>
      <w:bookmarkEnd w:id="11"/>
      <w:r w:rsidRPr="0095775A">
        <w:rPr>
          <w:rFonts w:asciiTheme="majorHAnsi" w:hAnsiTheme="majorHAnsi"/>
          <w:color w:val="000000" w:themeColor="text1"/>
        </w:rPr>
        <w:t xml:space="preserve">. This disparity raises questions about whether British values are truly universal or if they </w:t>
      </w:r>
      <w:bookmarkStart w:id="12" w:name="_Int_EoGjDiZI"/>
      <w:r w:rsidRPr="0095775A">
        <w:rPr>
          <w:rFonts w:asciiTheme="majorHAnsi" w:hAnsiTheme="majorHAnsi"/>
          <w:color w:val="000000" w:themeColor="text1"/>
        </w:rPr>
        <w:t>are selectively applied</w:t>
      </w:r>
      <w:bookmarkEnd w:id="12"/>
      <w:r w:rsidRPr="0095775A">
        <w:rPr>
          <w:rFonts w:asciiTheme="majorHAnsi" w:hAnsiTheme="majorHAnsi"/>
          <w:color w:val="000000" w:themeColor="text1"/>
        </w:rPr>
        <w:t xml:space="preserve"> based on race, religion, and cultural background (Erel &amp; Ryan, 2023).</w:t>
      </w:r>
    </w:p>
    <w:p w14:paraId="1B7C3893" w14:textId="77777777" w:rsidR="00225821" w:rsidRPr="0095775A" w:rsidRDefault="00225821">
      <w:pPr>
        <w:rPr>
          <w:rFonts w:asciiTheme="majorHAnsi" w:hAnsiTheme="majorHAnsi"/>
          <w:color w:val="000000" w:themeColor="text1"/>
        </w:rPr>
      </w:pPr>
    </w:p>
    <w:p w14:paraId="67E089C9" w14:textId="5706ED95" w:rsidR="00BE0F61" w:rsidRPr="00225821" w:rsidRDefault="00B64151">
      <w:pPr>
        <w:pStyle w:val="Heading2"/>
        <w:rPr>
          <w:color w:val="000000" w:themeColor="text1"/>
          <w:sz w:val="22"/>
          <w:szCs w:val="22"/>
        </w:rPr>
      </w:pPr>
      <w:r w:rsidRPr="00225821">
        <w:rPr>
          <w:color w:val="000000" w:themeColor="text1"/>
          <w:sz w:val="22"/>
          <w:szCs w:val="22"/>
        </w:rPr>
        <w:lastRenderedPageBreak/>
        <w:t xml:space="preserve">The Future of British </w:t>
      </w:r>
      <w:r w:rsidR="004E46E0" w:rsidRPr="00225821">
        <w:rPr>
          <w:color w:val="000000" w:themeColor="text1"/>
          <w:sz w:val="22"/>
          <w:szCs w:val="22"/>
        </w:rPr>
        <w:t>Identity</w:t>
      </w:r>
      <w:r w:rsidR="004E46E0" w:rsidRPr="00225821">
        <w:rPr>
          <w:rFonts w:eastAsia="Times New Roman"/>
          <w:color w:val="000000" w:themeColor="text1"/>
          <w:sz w:val="22"/>
          <w:szCs w:val="22"/>
        </w:rPr>
        <w:t>:</w:t>
      </w:r>
      <w:r w:rsidR="0072499B" w:rsidRPr="00225821">
        <w:rPr>
          <w:rFonts w:eastAsia="Times New Roman"/>
          <w:color w:val="000000" w:themeColor="text1"/>
          <w:sz w:val="22"/>
          <w:szCs w:val="22"/>
        </w:rPr>
        <w:t xml:space="preserve"> A Culture War Without End?</w:t>
      </w:r>
    </w:p>
    <w:p w14:paraId="431DC0B2" w14:textId="6E621F43" w:rsidR="004221EE" w:rsidRDefault="00B64151">
      <w:pPr>
        <w:rPr>
          <w:rFonts w:asciiTheme="majorHAnsi" w:hAnsiTheme="majorHAnsi"/>
          <w:color w:val="000000" w:themeColor="text1"/>
        </w:rPr>
      </w:pPr>
      <w:r w:rsidRPr="0095775A">
        <w:rPr>
          <w:rFonts w:asciiTheme="majorHAnsi" w:hAnsiTheme="majorHAnsi"/>
          <w:color w:val="000000" w:themeColor="text1"/>
        </w:rPr>
        <w:t xml:space="preserve">As Britain moves further into the 21st century, national identity will continue to evolve. Some envision a future where Britishness </w:t>
      </w:r>
      <w:bookmarkStart w:id="13" w:name="_Int_9Sf3WrBt"/>
      <w:r w:rsidRPr="0095775A">
        <w:rPr>
          <w:rFonts w:asciiTheme="majorHAnsi" w:hAnsiTheme="majorHAnsi"/>
          <w:color w:val="000000" w:themeColor="text1"/>
        </w:rPr>
        <w:t>is defined</w:t>
      </w:r>
      <w:bookmarkEnd w:id="13"/>
      <w:r w:rsidRPr="0095775A">
        <w:rPr>
          <w:rFonts w:asciiTheme="majorHAnsi" w:hAnsiTheme="majorHAnsi"/>
          <w:color w:val="000000" w:themeColor="text1"/>
        </w:rPr>
        <w:t xml:space="preserve"> by civic values rather than ethnicity or historical narratives. Others fear a loss of cultural identity and advocate for stricter immigration controls to preserve traditional British values</w:t>
      </w:r>
      <w:r w:rsidR="00225821">
        <w:rPr>
          <w:rFonts w:asciiTheme="majorHAnsi" w:hAnsiTheme="majorHAnsi"/>
          <w:color w:val="000000" w:themeColor="text1"/>
        </w:rPr>
        <w:t xml:space="preserve">. </w:t>
      </w:r>
      <w:r w:rsidRPr="0095775A">
        <w:rPr>
          <w:rFonts w:asciiTheme="majorHAnsi" w:hAnsiTheme="majorHAnsi"/>
          <w:color w:val="000000" w:themeColor="text1"/>
        </w:rPr>
        <w:t xml:space="preserve">One potential direction for British identity is a stronger emphasis on integration rather than assimilation. This would allow for cultural diversity while reinforcing shared civic values. Schools, media, and government policies will play a crucial role in shaping this identity, ensuring that Britishness </w:t>
      </w:r>
      <w:bookmarkStart w:id="14" w:name="_Int_Izphum7X"/>
      <w:r w:rsidRPr="0095775A">
        <w:rPr>
          <w:rFonts w:asciiTheme="majorHAnsi" w:hAnsiTheme="majorHAnsi"/>
          <w:color w:val="000000" w:themeColor="text1"/>
        </w:rPr>
        <w:t>remains</w:t>
      </w:r>
      <w:bookmarkEnd w:id="14"/>
      <w:r w:rsidRPr="0095775A">
        <w:rPr>
          <w:rFonts w:asciiTheme="majorHAnsi" w:hAnsiTheme="majorHAnsi"/>
          <w:color w:val="000000" w:themeColor="text1"/>
        </w:rPr>
        <w:t xml:space="preserve"> inclusive rather than exclusive (Modood, 2016).</w:t>
      </w:r>
    </w:p>
    <w:p w14:paraId="42680A73" w14:textId="77777777" w:rsidR="004221EE" w:rsidRPr="0095775A" w:rsidRDefault="004221EE">
      <w:pPr>
        <w:rPr>
          <w:rFonts w:asciiTheme="majorHAnsi" w:hAnsiTheme="majorHAnsi"/>
          <w:color w:val="000000" w:themeColor="text1"/>
        </w:rPr>
      </w:pPr>
    </w:p>
    <w:p w14:paraId="68F430A5" w14:textId="7AFB1888" w:rsidR="004221EE" w:rsidRPr="004221EE" w:rsidRDefault="00B64151" w:rsidP="004221EE">
      <w:pPr>
        <w:pStyle w:val="Heading2"/>
        <w:rPr>
          <w:color w:val="000000" w:themeColor="text1"/>
          <w:sz w:val="22"/>
          <w:szCs w:val="22"/>
        </w:rPr>
      </w:pPr>
      <w:r w:rsidRPr="009D58A4">
        <w:rPr>
          <w:color w:val="000000" w:themeColor="text1"/>
          <w:sz w:val="22"/>
          <w:szCs w:val="22"/>
        </w:rPr>
        <w:t>Conclusion</w:t>
      </w:r>
    </w:p>
    <w:p w14:paraId="33E82434" w14:textId="4E1F1FEF" w:rsidR="00BE0F61" w:rsidRDefault="00B64151">
      <w:pPr>
        <w:rPr>
          <w:rFonts w:asciiTheme="majorHAnsi" w:hAnsiTheme="majorHAnsi"/>
          <w:color w:val="000000" w:themeColor="text1"/>
        </w:rPr>
      </w:pPr>
      <w:r w:rsidRPr="0095775A">
        <w:rPr>
          <w:rFonts w:asciiTheme="majorHAnsi" w:hAnsiTheme="majorHAnsi"/>
          <w:color w:val="000000" w:themeColor="text1"/>
        </w:rPr>
        <w:t xml:space="preserve">British identity is a fluid and contested concept, influenced by history, immigration, and social change. While some continue to hold onto the idea of British exceptionalism, the reality is that Britain has always </w:t>
      </w:r>
      <w:bookmarkStart w:id="15" w:name="_Int_ebV4SG6S"/>
      <w:r w:rsidRPr="0095775A">
        <w:rPr>
          <w:rFonts w:asciiTheme="majorHAnsi" w:hAnsiTheme="majorHAnsi"/>
          <w:color w:val="000000" w:themeColor="text1"/>
        </w:rPr>
        <w:t>been shaped</w:t>
      </w:r>
      <w:bookmarkEnd w:id="15"/>
      <w:r w:rsidRPr="0095775A">
        <w:rPr>
          <w:rFonts w:asciiTheme="majorHAnsi" w:hAnsiTheme="majorHAnsi"/>
          <w:color w:val="000000" w:themeColor="text1"/>
        </w:rPr>
        <w:t xml:space="preserve"> by external influences. The phrase, “At least we aren’t speaking German,” reflects a past where national identity </w:t>
      </w:r>
      <w:bookmarkStart w:id="16" w:name="_Int_W0jkqI2n"/>
      <w:r w:rsidRPr="0095775A">
        <w:rPr>
          <w:rFonts w:asciiTheme="majorHAnsi" w:hAnsiTheme="majorHAnsi"/>
          <w:color w:val="000000" w:themeColor="text1"/>
        </w:rPr>
        <w:t>was often defined</w:t>
      </w:r>
      <w:bookmarkEnd w:id="16"/>
      <w:r w:rsidRPr="0095775A">
        <w:rPr>
          <w:rFonts w:asciiTheme="majorHAnsi" w:hAnsiTheme="majorHAnsi"/>
          <w:color w:val="000000" w:themeColor="text1"/>
        </w:rPr>
        <w:t xml:space="preserve"> in opposition to others. However, in the modern world, Britishness must be more than just a reaction to external threats—it must be an inclusive, evolving concept that reflects the diversity of its people.</w:t>
      </w:r>
      <w:r w:rsidRPr="0095775A">
        <w:rPr>
          <w:rFonts w:asciiTheme="majorHAnsi" w:hAnsiTheme="majorHAnsi"/>
          <w:color w:val="000000" w:themeColor="text1"/>
        </w:rPr>
        <w:br/>
        <w:t>The selective application of British values, particularly in relation to asylum seekers, reveals contradictions in the national identity debate. If Britain is to navigate the future successfully, it must move beyond simplistic notions of identity and embrace a more nuanced, inclusive vision of what it means to be British.</w:t>
      </w:r>
    </w:p>
    <w:p w14:paraId="47B32F79" w14:textId="77777777" w:rsidR="00E3660B" w:rsidRDefault="00E3660B">
      <w:pPr>
        <w:rPr>
          <w:rFonts w:asciiTheme="majorHAnsi" w:hAnsiTheme="majorHAnsi"/>
          <w:color w:val="000000" w:themeColor="text1"/>
        </w:rPr>
      </w:pPr>
    </w:p>
    <w:p w14:paraId="35F76F70" w14:textId="77777777" w:rsidR="00E3660B" w:rsidRDefault="00E3660B">
      <w:pPr>
        <w:rPr>
          <w:rFonts w:asciiTheme="majorHAnsi" w:hAnsiTheme="majorHAnsi"/>
          <w:color w:val="000000" w:themeColor="text1"/>
        </w:rPr>
      </w:pPr>
    </w:p>
    <w:p w14:paraId="34AEF5CF" w14:textId="77777777" w:rsidR="00E3660B" w:rsidRDefault="00E3660B">
      <w:pPr>
        <w:rPr>
          <w:rFonts w:asciiTheme="majorHAnsi" w:hAnsiTheme="majorHAnsi"/>
          <w:color w:val="000000" w:themeColor="text1"/>
        </w:rPr>
      </w:pPr>
    </w:p>
    <w:p w14:paraId="4C416061" w14:textId="77777777" w:rsidR="00E3660B" w:rsidRDefault="00E3660B">
      <w:pPr>
        <w:rPr>
          <w:rFonts w:asciiTheme="majorHAnsi" w:hAnsiTheme="majorHAnsi"/>
          <w:color w:val="000000" w:themeColor="text1"/>
        </w:rPr>
      </w:pPr>
    </w:p>
    <w:p w14:paraId="486D61FD" w14:textId="77777777" w:rsidR="00E3660B" w:rsidRDefault="00E3660B">
      <w:pPr>
        <w:rPr>
          <w:rFonts w:asciiTheme="majorHAnsi" w:hAnsiTheme="majorHAnsi"/>
          <w:color w:val="000000" w:themeColor="text1"/>
        </w:rPr>
      </w:pPr>
    </w:p>
    <w:p w14:paraId="034FAB53" w14:textId="77777777" w:rsidR="00E3660B" w:rsidRDefault="00E3660B">
      <w:pPr>
        <w:rPr>
          <w:rFonts w:asciiTheme="majorHAnsi" w:hAnsiTheme="majorHAnsi"/>
          <w:color w:val="000000" w:themeColor="text1"/>
        </w:rPr>
      </w:pPr>
    </w:p>
    <w:p w14:paraId="2F44C0A7" w14:textId="77777777" w:rsidR="00E3660B" w:rsidRDefault="00E3660B">
      <w:pPr>
        <w:rPr>
          <w:rFonts w:asciiTheme="majorHAnsi" w:hAnsiTheme="majorHAnsi"/>
          <w:color w:val="000000" w:themeColor="text1"/>
        </w:rPr>
      </w:pPr>
    </w:p>
    <w:p w14:paraId="3605AB17" w14:textId="77777777" w:rsidR="00E3660B" w:rsidRDefault="00E3660B">
      <w:pPr>
        <w:rPr>
          <w:rFonts w:asciiTheme="majorHAnsi" w:hAnsiTheme="majorHAnsi"/>
          <w:color w:val="000000" w:themeColor="text1"/>
        </w:rPr>
      </w:pPr>
    </w:p>
    <w:p w14:paraId="19F6AE0D" w14:textId="77777777" w:rsidR="00E3660B" w:rsidRDefault="00E3660B">
      <w:pPr>
        <w:rPr>
          <w:rFonts w:asciiTheme="majorHAnsi" w:hAnsiTheme="majorHAnsi"/>
          <w:color w:val="000000" w:themeColor="text1"/>
        </w:rPr>
      </w:pPr>
    </w:p>
    <w:p w14:paraId="6E6BEAFE" w14:textId="77777777" w:rsidR="00E3660B" w:rsidRPr="0095775A" w:rsidRDefault="00E3660B">
      <w:pPr>
        <w:rPr>
          <w:rFonts w:asciiTheme="majorHAnsi" w:hAnsiTheme="majorHAnsi"/>
          <w:color w:val="000000" w:themeColor="text1"/>
        </w:rPr>
      </w:pPr>
    </w:p>
    <w:p w14:paraId="6BC1B55B" w14:textId="77777777" w:rsidR="00BE0F61" w:rsidRPr="009D58A4" w:rsidRDefault="00B64151" w:rsidP="009D58A4">
      <w:pPr>
        <w:pStyle w:val="Heading2"/>
        <w:jc w:val="center"/>
        <w:rPr>
          <w:color w:val="000000" w:themeColor="text1"/>
          <w:sz w:val="22"/>
          <w:szCs w:val="22"/>
        </w:rPr>
      </w:pPr>
      <w:r w:rsidRPr="009D58A4">
        <w:rPr>
          <w:color w:val="000000" w:themeColor="text1"/>
          <w:sz w:val="22"/>
          <w:szCs w:val="22"/>
        </w:rPr>
        <w:lastRenderedPageBreak/>
        <w:t>Bibliography</w:t>
      </w:r>
    </w:p>
    <w:p w14:paraId="0157556E" w14:textId="12D45232" w:rsidR="00BE0F61" w:rsidRPr="0095775A" w:rsidRDefault="00B64151" w:rsidP="00B87C6A">
      <w:pPr>
        <w:ind w:left="720" w:hanging="720"/>
        <w:rPr>
          <w:rFonts w:asciiTheme="majorHAnsi" w:hAnsiTheme="majorHAnsi"/>
          <w:color w:val="000000" w:themeColor="text1"/>
        </w:rPr>
      </w:pPr>
      <w:r w:rsidRPr="0095775A">
        <w:rPr>
          <w:rFonts w:asciiTheme="majorHAnsi" w:hAnsiTheme="majorHAnsi"/>
          <w:color w:val="000000" w:themeColor="text1"/>
        </w:rPr>
        <w:t xml:space="preserve">Anderson, B. (2013) </w:t>
      </w:r>
      <w:r w:rsidRPr="009A53CA">
        <w:rPr>
          <w:rFonts w:asciiTheme="majorHAnsi" w:hAnsiTheme="majorHAnsi"/>
          <w:i/>
          <w:iCs/>
          <w:color w:val="000000" w:themeColor="text1"/>
        </w:rPr>
        <w:t>Us and them? The dangerous politics of immigration control</w:t>
      </w:r>
      <w:r w:rsidRPr="0095775A">
        <w:rPr>
          <w:rFonts w:asciiTheme="majorHAnsi" w:hAnsiTheme="majorHAnsi"/>
          <w:color w:val="000000" w:themeColor="text1"/>
        </w:rPr>
        <w:t>. Oxford: Oxford University Press.</w:t>
      </w:r>
    </w:p>
    <w:p w14:paraId="0E7509B2" w14:textId="14649ED5" w:rsidR="00BE0F61" w:rsidRPr="0095775A" w:rsidRDefault="00B64151" w:rsidP="00B87C6A">
      <w:pPr>
        <w:ind w:left="720" w:hanging="720"/>
        <w:rPr>
          <w:rFonts w:asciiTheme="majorHAnsi" w:hAnsiTheme="majorHAnsi"/>
          <w:color w:val="000000" w:themeColor="text1"/>
        </w:rPr>
      </w:pPr>
      <w:r w:rsidRPr="0095775A">
        <w:rPr>
          <w:rFonts w:asciiTheme="majorHAnsi" w:hAnsiTheme="majorHAnsi"/>
          <w:color w:val="000000" w:themeColor="text1"/>
        </w:rPr>
        <w:t xml:space="preserve">Erel, U. and Ryan, L. (2023) </w:t>
      </w:r>
      <w:r w:rsidRPr="00B83E08">
        <w:rPr>
          <w:rFonts w:asciiTheme="majorHAnsi" w:hAnsiTheme="majorHAnsi"/>
          <w:i/>
          <w:iCs/>
          <w:color w:val="000000" w:themeColor="text1"/>
        </w:rPr>
        <w:t>‘Migrant women and social transformation in post-Brexit Britain’</w:t>
      </w:r>
      <w:r w:rsidRPr="0095775A">
        <w:rPr>
          <w:rFonts w:asciiTheme="majorHAnsi" w:hAnsiTheme="majorHAnsi"/>
          <w:color w:val="000000" w:themeColor="text1"/>
        </w:rPr>
        <w:t>, Journal of Ethnic and Migration Studies</w:t>
      </w:r>
      <w:r w:rsidR="00B83E08">
        <w:rPr>
          <w:rFonts w:asciiTheme="majorHAnsi" w:hAnsiTheme="majorHAnsi"/>
          <w:color w:val="000000" w:themeColor="text1"/>
        </w:rPr>
        <w:t>,</w:t>
      </w:r>
      <w:r w:rsidRPr="0095775A">
        <w:rPr>
          <w:rFonts w:asciiTheme="majorHAnsi" w:hAnsiTheme="majorHAnsi"/>
          <w:color w:val="000000" w:themeColor="text1"/>
        </w:rPr>
        <w:t xml:space="preserve"> 49(1), pp. 45-62.</w:t>
      </w:r>
    </w:p>
    <w:p w14:paraId="3B01B600" w14:textId="0E77E815" w:rsidR="00BE0F61" w:rsidRPr="0095775A" w:rsidRDefault="00B64151" w:rsidP="00B87C6A">
      <w:pPr>
        <w:ind w:left="720" w:hanging="720"/>
        <w:rPr>
          <w:rFonts w:asciiTheme="majorHAnsi" w:hAnsiTheme="majorHAnsi"/>
          <w:color w:val="000000" w:themeColor="text1"/>
        </w:rPr>
      </w:pPr>
      <w:r w:rsidRPr="0095775A">
        <w:rPr>
          <w:rFonts w:asciiTheme="majorHAnsi" w:hAnsiTheme="majorHAnsi"/>
          <w:color w:val="000000" w:themeColor="text1"/>
        </w:rPr>
        <w:t xml:space="preserve">Goodwin, M. and Heath, O. (2016) </w:t>
      </w:r>
      <w:r w:rsidRPr="00B83E08">
        <w:rPr>
          <w:rFonts w:asciiTheme="majorHAnsi" w:hAnsiTheme="majorHAnsi"/>
          <w:i/>
          <w:iCs/>
          <w:color w:val="000000" w:themeColor="text1"/>
        </w:rPr>
        <w:t>‘The 2016 Referendum, Brexit and the Left Behind: An Aggregate-Level Analysis of the Result’</w:t>
      </w:r>
      <w:r w:rsidRPr="0095775A">
        <w:rPr>
          <w:rFonts w:asciiTheme="majorHAnsi" w:hAnsiTheme="majorHAnsi"/>
          <w:color w:val="000000" w:themeColor="text1"/>
        </w:rPr>
        <w:t>, The Political Quarterly</w:t>
      </w:r>
      <w:r w:rsidR="00B83E08">
        <w:rPr>
          <w:rFonts w:asciiTheme="majorHAnsi" w:hAnsiTheme="majorHAnsi"/>
          <w:color w:val="000000" w:themeColor="text1"/>
        </w:rPr>
        <w:t>,</w:t>
      </w:r>
      <w:r w:rsidRPr="0095775A">
        <w:rPr>
          <w:rFonts w:asciiTheme="majorHAnsi" w:hAnsiTheme="majorHAnsi"/>
          <w:color w:val="000000" w:themeColor="text1"/>
        </w:rPr>
        <w:t xml:space="preserve"> 87(3), pp. 323–332.</w:t>
      </w:r>
    </w:p>
    <w:p w14:paraId="4BAFF627" w14:textId="09DABDAC" w:rsidR="00BE0F61" w:rsidRPr="0095775A" w:rsidRDefault="00B64151" w:rsidP="00B87C6A">
      <w:pPr>
        <w:ind w:left="720" w:hanging="720"/>
        <w:rPr>
          <w:rFonts w:asciiTheme="majorHAnsi" w:hAnsiTheme="majorHAnsi"/>
          <w:color w:val="000000" w:themeColor="text1"/>
        </w:rPr>
      </w:pPr>
      <w:r w:rsidRPr="0095775A">
        <w:rPr>
          <w:rFonts w:asciiTheme="majorHAnsi" w:hAnsiTheme="majorHAnsi"/>
          <w:color w:val="000000" w:themeColor="text1"/>
        </w:rPr>
        <w:t xml:space="preserve">Kumar, K. (2003) </w:t>
      </w:r>
      <w:r w:rsidRPr="00F755C1">
        <w:rPr>
          <w:rFonts w:asciiTheme="majorHAnsi" w:hAnsiTheme="majorHAnsi"/>
          <w:i/>
          <w:iCs/>
          <w:color w:val="000000" w:themeColor="text1"/>
        </w:rPr>
        <w:t>The Making of English National Identity.</w:t>
      </w:r>
      <w:r w:rsidRPr="0095775A">
        <w:rPr>
          <w:rFonts w:asciiTheme="majorHAnsi" w:hAnsiTheme="majorHAnsi"/>
          <w:color w:val="000000" w:themeColor="text1"/>
        </w:rPr>
        <w:t xml:space="preserve"> Cambridge: Cambridge University Press.</w:t>
      </w:r>
    </w:p>
    <w:p w14:paraId="388317BA" w14:textId="12EC9178" w:rsidR="00BE0F61" w:rsidRPr="0095775A" w:rsidRDefault="00B64151" w:rsidP="00B87C6A">
      <w:pPr>
        <w:ind w:left="720" w:hanging="720"/>
        <w:rPr>
          <w:rFonts w:asciiTheme="majorHAnsi" w:hAnsiTheme="majorHAnsi"/>
          <w:color w:val="000000" w:themeColor="text1"/>
        </w:rPr>
      </w:pPr>
      <w:r w:rsidRPr="0095775A">
        <w:rPr>
          <w:rFonts w:asciiTheme="majorHAnsi" w:hAnsiTheme="majorHAnsi"/>
          <w:color w:val="000000" w:themeColor="text1"/>
        </w:rPr>
        <w:t xml:space="preserve">Modood, T. (2016) </w:t>
      </w:r>
      <w:r w:rsidRPr="00F755C1">
        <w:rPr>
          <w:rFonts w:asciiTheme="majorHAnsi" w:hAnsiTheme="majorHAnsi"/>
          <w:i/>
          <w:iCs/>
          <w:color w:val="000000" w:themeColor="text1"/>
        </w:rPr>
        <w:t>Multiculturalism: A Civic Idea.</w:t>
      </w:r>
      <w:r w:rsidR="00F755C1" w:rsidRPr="00F755C1">
        <w:rPr>
          <w:rFonts w:asciiTheme="majorHAnsi" w:hAnsiTheme="majorHAnsi"/>
          <w:i/>
          <w:iCs/>
          <w:color w:val="000000" w:themeColor="text1"/>
        </w:rPr>
        <w:t xml:space="preserve"> </w:t>
      </w:r>
      <w:r w:rsidRPr="0095775A">
        <w:rPr>
          <w:rFonts w:asciiTheme="majorHAnsi" w:hAnsiTheme="majorHAnsi"/>
          <w:color w:val="000000" w:themeColor="text1"/>
        </w:rPr>
        <w:t>2nd edn. Cambridge: Polity Press.</w:t>
      </w:r>
    </w:p>
    <w:p w14:paraId="18320115" w14:textId="3489D541" w:rsidR="00BE0F61" w:rsidRPr="0095775A" w:rsidRDefault="00B64151" w:rsidP="00B87C6A">
      <w:pPr>
        <w:ind w:left="720" w:hanging="720"/>
        <w:rPr>
          <w:rFonts w:asciiTheme="majorHAnsi" w:hAnsiTheme="majorHAnsi"/>
          <w:color w:val="000000" w:themeColor="text1"/>
        </w:rPr>
      </w:pPr>
      <w:r w:rsidRPr="0095775A">
        <w:rPr>
          <w:rFonts w:asciiTheme="majorHAnsi" w:hAnsiTheme="majorHAnsi"/>
          <w:color w:val="000000" w:themeColor="text1"/>
        </w:rPr>
        <w:t xml:space="preserve">Office for National Statistics (ONS) (2021) </w:t>
      </w:r>
      <w:r w:rsidRPr="00F755C1">
        <w:rPr>
          <w:rFonts w:asciiTheme="majorHAnsi" w:hAnsiTheme="majorHAnsi"/>
          <w:i/>
          <w:iCs/>
          <w:color w:val="000000" w:themeColor="text1"/>
        </w:rPr>
        <w:t xml:space="preserve">Ethnic group, </w:t>
      </w:r>
      <w:bookmarkStart w:id="17" w:name="_Int_hCYrXGUv"/>
      <w:r w:rsidRPr="00F755C1">
        <w:rPr>
          <w:rFonts w:asciiTheme="majorHAnsi" w:hAnsiTheme="majorHAnsi"/>
          <w:i/>
          <w:iCs/>
          <w:color w:val="000000" w:themeColor="text1"/>
        </w:rPr>
        <w:t>England</w:t>
      </w:r>
      <w:bookmarkEnd w:id="17"/>
      <w:r w:rsidRPr="00F755C1">
        <w:rPr>
          <w:rFonts w:asciiTheme="majorHAnsi" w:hAnsiTheme="majorHAnsi"/>
          <w:i/>
          <w:iCs/>
          <w:color w:val="000000" w:themeColor="text1"/>
        </w:rPr>
        <w:t xml:space="preserve"> and Wales: Census 2021</w:t>
      </w:r>
      <w:r w:rsidRPr="0095775A">
        <w:rPr>
          <w:rFonts w:asciiTheme="majorHAnsi" w:hAnsiTheme="majorHAnsi"/>
          <w:color w:val="000000" w:themeColor="text1"/>
        </w:rPr>
        <w:t>. Available at: www.ons.gov.uk (Accessed: 1 February 2025).</w:t>
      </w:r>
    </w:p>
    <w:p w14:paraId="5160332F" w14:textId="37F921BB" w:rsidR="00BE0F61" w:rsidRPr="0095775A" w:rsidRDefault="00B64151" w:rsidP="00B87C6A">
      <w:pPr>
        <w:ind w:left="720" w:hanging="720"/>
        <w:rPr>
          <w:rFonts w:asciiTheme="majorHAnsi" w:hAnsiTheme="majorHAnsi"/>
          <w:color w:val="000000" w:themeColor="text1"/>
        </w:rPr>
      </w:pPr>
      <w:r w:rsidRPr="0095775A">
        <w:rPr>
          <w:rFonts w:asciiTheme="majorHAnsi" w:hAnsiTheme="majorHAnsi"/>
          <w:color w:val="000000" w:themeColor="text1"/>
        </w:rPr>
        <w:t xml:space="preserve">Sobolewska, M. and Ford, R. (2020) </w:t>
      </w:r>
      <w:r w:rsidR="007472E6">
        <w:rPr>
          <w:rFonts w:asciiTheme="majorHAnsi" w:hAnsiTheme="majorHAnsi"/>
          <w:color w:val="000000" w:themeColor="text1"/>
        </w:rPr>
        <w:t>‘</w:t>
      </w:r>
      <w:r w:rsidRPr="00657CCA">
        <w:rPr>
          <w:rFonts w:asciiTheme="majorHAnsi" w:hAnsiTheme="majorHAnsi"/>
          <w:i/>
          <w:iCs/>
          <w:color w:val="000000" w:themeColor="text1"/>
        </w:rPr>
        <w:t xml:space="preserve">Brexitland: Identity, </w:t>
      </w:r>
      <w:bookmarkStart w:id="18" w:name="_Int_7fPZwh0a"/>
      <w:r w:rsidRPr="00657CCA">
        <w:rPr>
          <w:rFonts w:asciiTheme="majorHAnsi" w:hAnsiTheme="majorHAnsi"/>
          <w:i/>
          <w:iCs/>
          <w:color w:val="000000" w:themeColor="text1"/>
        </w:rPr>
        <w:t>Diversity</w:t>
      </w:r>
      <w:bookmarkEnd w:id="18"/>
      <w:r w:rsidRPr="00657CCA">
        <w:rPr>
          <w:rFonts w:asciiTheme="majorHAnsi" w:hAnsiTheme="majorHAnsi"/>
          <w:i/>
          <w:iCs/>
          <w:color w:val="000000" w:themeColor="text1"/>
        </w:rPr>
        <w:t xml:space="preserve"> and the Reshaping of British Politics</w:t>
      </w:r>
      <w:r w:rsidR="007472E6">
        <w:rPr>
          <w:rFonts w:asciiTheme="majorHAnsi" w:hAnsiTheme="majorHAnsi"/>
          <w:i/>
          <w:iCs/>
          <w:color w:val="000000" w:themeColor="text1"/>
        </w:rPr>
        <w:t>’.</w:t>
      </w:r>
      <w:r w:rsidR="00657CCA">
        <w:rPr>
          <w:rFonts w:asciiTheme="majorHAnsi" w:hAnsiTheme="majorHAnsi"/>
          <w:color w:val="000000" w:themeColor="text1"/>
        </w:rPr>
        <w:t xml:space="preserve"> </w:t>
      </w:r>
      <w:r w:rsidRPr="0095775A">
        <w:rPr>
          <w:rFonts w:asciiTheme="majorHAnsi" w:hAnsiTheme="majorHAnsi"/>
          <w:color w:val="000000" w:themeColor="text1"/>
        </w:rPr>
        <w:t>Cambridge: Cambridge University Press.</w:t>
      </w:r>
    </w:p>
    <w:sectPr w:rsidR="00BE0F61" w:rsidRPr="0095775A" w:rsidSect="00034616">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6F664D" w14:textId="77777777" w:rsidR="00A342AE" w:rsidRDefault="00A342AE" w:rsidP="00A342AE">
      <w:pPr>
        <w:spacing w:after="0" w:line="240" w:lineRule="auto"/>
      </w:pPr>
      <w:r>
        <w:separator/>
      </w:r>
    </w:p>
  </w:endnote>
  <w:endnote w:type="continuationSeparator" w:id="0">
    <w:p w14:paraId="69F978F0" w14:textId="77777777" w:rsidR="00A342AE" w:rsidRDefault="00A342AE" w:rsidP="00A34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697C74" w14:textId="664D8604" w:rsidR="00A342AE" w:rsidRPr="00656379" w:rsidRDefault="00A342AE" w:rsidP="00A342AE">
    <w:pPr>
      <w:rPr>
        <w:rFonts w:asciiTheme="majorHAnsi" w:hAnsiTheme="majorHAnsi"/>
      </w:rPr>
    </w:pPr>
    <w:r w:rsidRPr="00656379">
      <w:rPr>
        <w:rFonts w:asciiTheme="majorHAnsi" w:hAnsiTheme="majorHAnsi"/>
      </w:rPr>
      <w:t>Writing for University (HPFY3012)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D1BC8D" w14:textId="77777777" w:rsidR="00A342AE" w:rsidRDefault="00A342AE" w:rsidP="00A342AE">
      <w:pPr>
        <w:spacing w:after="0" w:line="240" w:lineRule="auto"/>
      </w:pPr>
      <w:r>
        <w:separator/>
      </w:r>
    </w:p>
  </w:footnote>
  <w:footnote w:type="continuationSeparator" w:id="0">
    <w:p w14:paraId="3577EBD6" w14:textId="77777777" w:rsidR="00A342AE" w:rsidRDefault="00A342AE" w:rsidP="00A342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inorHAnsi" w:hAnsiTheme="majorHAnsi"/>
        <w:lang w:val="en-GB"/>
      </w:rPr>
      <w:id w:val="-586157161"/>
      <w:docPartObj>
        <w:docPartGallery w:val="Page Numbers (Top of Page)"/>
        <w:docPartUnique/>
      </w:docPartObj>
    </w:sdtPr>
    <w:sdtEndPr>
      <w:rPr>
        <w:noProof/>
      </w:rPr>
    </w:sdtEndPr>
    <w:sdtContent>
      <w:p w14:paraId="5C4FDF24" w14:textId="77777777" w:rsidR="00A342AE" w:rsidRPr="004377A6" w:rsidRDefault="00A342AE" w:rsidP="0092773B">
        <w:pPr>
          <w:tabs>
            <w:tab w:val="center" w:pos="4513"/>
            <w:tab w:val="right" w:pos="9026"/>
          </w:tabs>
          <w:spacing w:after="0" w:line="240" w:lineRule="auto"/>
          <w:jc w:val="right"/>
          <w:rPr>
            <w:rFonts w:asciiTheme="majorHAnsi" w:eastAsiaTheme="minorHAnsi" w:hAnsiTheme="majorHAnsi"/>
            <w:lang w:val="en-GB"/>
          </w:rPr>
        </w:pPr>
        <w:r w:rsidRPr="004377A6">
          <w:rPr>
            <w:rFonts w:asciiTheme="majorHAnsi" w:eastAsiaTheme="minorHAnsi" w:hAnsiTheme="majorHAnsi"/>
            <w:lang w:val="en-GB"/>
          </w:rPr>
          <w:fldChar w:fldCharType="begin"/>
        </w:r>
        <w:r w:rsidRPr="004377A6">
          <w:rPr>
            <w:rFonts w:asciiTheme="majorHAnsi" w:eastAsiaTheme="minorHAnsi" w:hAnsiTheme="majorHAnsi"/>
            <w:lang w:val="en-GB"/>
          </w:rPr>
          <w:instrText xml:space="preserve"> PAGE   \* MERGEFORMAT </w:instrText>
        </w:r>
        <w:r w:rsidRPr="004377A6">
          <w:rPr>
            <w:rFonts w:asciiTheme="majorHAnsi" w:eastAsiaTheme="minorHAnsi" w:hAnsiTheme="majorHAnsi"/>
            <w:lang w:val="en-GB"/>
          </w:rPr>
          <w:fldChar w:fldCharType="separate"/>
        </w:r>
        <w:r>
          <w:rPr>
            <w:rFonts w:asciiTheme="majorHAnsi" w:eastAsiaTheme="minorHAnsi" w:hAnsiTheme="majorHAnsi"/>
            <w:lang w:val="en-GB"/>
          </w:rPr>
          <w:t>1</w:t>
        </w:r>
        <w:r w:rsidRPr="004377A6">
          <w:rPr>
            <w:rFonts w:asciiTheme="majorHAnsi" w:eastAsiaTheme="minorHAnsi" w:hAnsiTheme="majorHAnsi"/>
            <w:noProof/>
            <w:lang w:val="en-GB"/>
          </w:rPr>
          <w:fldChar w:fldCharType="end"/>
        </w:r>
      </w:p>
    </w:sdtContent>
  </w:sdt>
  <w:p w14:paraId="2D7E07FB" w14:textId="501B3C73" w:rsidR="00A342AE" w:rsidRPr="00A342AE" w:rsidRDefault="00A342AE" w:rsidP="00A342AE">
    <w:pPr>
      <w:tabs>
        <w:tab w:val="center" w:pos="4513"/>
        <w:tab w:val="right" w:pos="9026"/>
      </w:tabs>
      <w:spacing w:after="0" w:line="240" w:lineRule="auto"/>
      <w:rPr>
        <w:rFonts w:asciiTheme="majorHAnsi" w:eastAsiaTheme="minorHAnsi" w:hAnsiTheme="majorHAnsi"/>
        <w:lang w:val="en-GB"/>
      </w:rPr>
    </w:pPr>
    <w:r w:rsidRPr="004377A6">
      <w:rPr>
        <w:rFonts w:asciiTheme="majorHAnsi" w:eastAsiaTheme="minorHAnsi" w:hAnsiTheme="majorHAnsi"/>
        <w:lang w:val="en-GB"/>
      </w:rPr>
      <w:t>Callum Carter 2404122</w:t>
    </w:r>
  </w:p>
</w:hdr>
</file>

<file path=word/intelligence2.xml><?xml version="1.0" encoding="utf-8"?>
<int2:intelligence xmlns:int2="http://schemas.microsoft.com/office/intelligence/2020/intelligence" xmlns:oel="http://schemas.microsoft.com/office/2019/extlst">
  <int2:observations>
    <int2:bookmark int2:bookmarkName="_Int_6uTk7zjZ" int2:invalidationBookmarkName="" int2:hashCode="fiHfGg2NbZpsB4" int2:id="xRPuF8qV">
      <int2:state int2:value="Rejected" int2:type="AugLoop_Text_Critique"/>
    </int2:bookmark>
    <int2:bookmark int2:bookmarkName="_Int_hCYrXGUv" int2:invalidationBookmarkName="" int2:hashCode="cH/gCqEj6wvlAQ" int2:id="Ony59v5R">
      <int2:state int2:value="Rejected" int2:type="AugLoop_Text_Critique"/>
    </int2:bookmark>
    <int2:bookmark int2:bookmarkName="_Int_7fPZwh0a" int2:invalidationBookmarkName="" int2:hashCode="3LP288qalePFyQ" int2:id="u7ddlXBg">
      <int2:state int2:value="Rejected" int2:type="AugLoop_Text_Critique"/>
    </int2:bookmark>
    <int2:bookmark int2:bookmarkName="_Int_CC307E0u" int2:invalidationBookmarkName="" int2:hashCode="tXA8VDLqlBj8RK" int2:id="jvEx552W">
      <int2:state int2:value="Rejected" int2:type="AugLoop_Text_Critique"/>
    </int2:bookmark>
    <int2:bookmark int2:bookmarkName="_Int_px6cSTYL" int2:invalidationBookmarkName="" int2:hashCode="Zz10vaPI9OBXT0" int2:id="0TweFER7">
      <int2:state int2:value="Rejected" int2:type="AugLoop_Text_Critique"/>
    </int2:bookmark>
    <int2:bookmark int2:bookmarkName="_Int_UdCRIsq0" int2:invalidationBookmarkName="" int2:hashCode="43K/JlIt1QZTyM" int2:id="3qbQtb46">
      <int2:state int2:value="Rejected" int2:type="AugLoop_Text_Critique"/>
    </int2:bookmark>
    <int2:bookmark int2:bookmarkName="_Int_Bz3XwsyO" int2:invalidationBookmarkName="" int2:hashCode="JgEhjgFghVW81r" int2:id="4suPoZny">
      <int2:state int2:value="Rejected" int2:type="AugLoop_Text_Critique"/>
    </int2:bookmark>
    <int2:bookmark int2:bookmarkName="_Int_ZGHxPJ8H" int2:invalidationBookmarkName="" int2:hashCode="Qa19KFSrlIfTVa" int2:id="JGvAgDGt">
      <int2:state int2:value="Rejected" int2:type="AugLoop_Text_Critique"/>
    </int2:bookmark>
    <int2:bookmark int2:bookmarkName="_Int_Ft7SvVxR" int2:invalidationBookmarkName="" int2:hashCode="+0DKDxS7KiTJM2" int2:id="gM1XcbwI">
      <int2:state int2:value="Rejected" int2:type="AugLoop_Text_Critique"/>
    </int2:bookmark>
    <int2:bookmark int2:bookmarkName="_Int_ymkqCC7j" int2:invalidationBookmarkName="" int2:hashCode="GOOP7FuPYUTxtD" int2:id="3MbqajVs">
      <int2:state int2:value="Rejected" int2:type="AugLoop_Text_Critique"/>
    </int2:bookmark>
    <int2:bookmark int2:bookmarkName="_Int_KjcEmQIZ" int2:invalidationBookmarkName="" int2:hashCode="EP/BtrtBqWycm7" int2:id="1QFJD8qz">
      <int2:state int2:value="Rejected" int2:type="AugLoop_Text_Critique"/>
    </int2:bookmark>
    <int2:bookmark int2:bookmarkName="_Int_APCPrDaM" int2:invalidationBookmarkName="" int2:hashCode="qeosyX9ipXV6zy" int2:id="LAx9P8JL">
      <int2:state int2:value="Rejected" int2:type="AugLoop_Text_Critique"/>
    </int2:bookmark>
    <int2:bookmark int2:bookmarkName="_Int_yR7KOtWA" int2:invalidationBookmarkName="" int2:hashCode="5Tp/QfPY9goXkj" int2:id="1cC6UwHI">
      <int2:state int2:value="Rejected" int2:type="AugLoop_Text_Critique"/>
    </int2:bookmark>
    <int2:bookmark int2:bookmarkName="_Int_yZcSYBF3" int2:invalidationBookmarkName="" int2:hashCode="lPf5ofdhn0FyB/" int2:id="ju7AhyuN">
      <int2:state int2:value="Rejected" int2:type="AugLoop_Text_Critique"/>
    </int2:bookmark>
    <int2:bookmark int2:bookmarkName="_Int_EoGjDiZI" int2:invalidationBookmarkName="" int2:hashCode="e3SpAZ5dXUchGe" int2:id="RmpMnXkU">
      <int2:state int2:value="Rejected" int2:type="AugLoop_Text_Critique"/>
    </int2:bookmark>
    <int2:bookmark int2:bookmarkName="_Int_9Sf3WrBt" int2:invalidationBookmarkName="" int2:hashCode="qE16RaruDPZggA" int2:id="Y9QZDGJd">
      <int2:state int2:value="Rejected" int2:type="AugLoop_Text_Critique"/>
    </int2:bookmark>
    <int2:bookmark int2:bookmarkName="_Int_Izphum7X" int2:invalidationBookmarkName="" int2:hashCode="dalNooyseA++F1" int2:id="iS4J1RX2">
      <int2:state int2:value="Rejected" int2:type="AugLoop_Text_Critique"/>
    </int2:bookmark>
    <int2:bookmark int2:bookmarkName="_Int_ebV4SG6S" int2:invalidationBookmarkName="" int2:hashCode="HFHc785IMNbn1h" int2:id="6auOxzut">
      <int2:state int2:value="Rejected" int2:type="AugLoop_Text_Critique"/>
    </int2:bookmark>
    <int2:bookmark int2:bookmarkName="_Int_W0jkqI2n" int2:invalidationBookmarkName="" int2:hashCode="FvpancdsG4WSnN" int2:id="LgwFXRm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63729355">
    <w:abstractNumId w:val="8"/>
  </w:num>
  <w:num w:numId="2" w16cid:durableId="1571310141">
    <w:abstractNumId w:val="6"/>
  </w:num>
  <w:num w:numId="3" w16cid:durableId="297034218">
    <w:abstractNumId w:val="5"/>
  </w:num>
  <w:num w:numId="4" w16cid:durableId="118690497">
    <w:abstractNumId w:val="4"/>
  </w:num>
  <w:num w:numId="5" w16cid:durableId="1862741475">
    <w:abstractNumId w:val="7"/>
  </w:num>
  <w:num w:numId="6" w16cid:durableId="1733190756">
    <w:abstractNumId w:val="3"/>
  </w:num>
  <w:num w:numId="7" w16cid:durableId="49884950">
    <w:abstractNumId w:val="2"/>
  </w:num>
  <w:num w:numId="8" w16cid:durableId="1419132469">
    <w:abstractNumId w:val="1"/>
  </w:num>
  <w:num w:numId="9" w16cid:durableId="1790857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7"/>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C39ED"/>
    <w:rsid w:val="00103E4E"/>
    <w:rsid w:val="0012327A"/>
    <w:rsid w:val="0015074B"/>
    <w:rsid w:val="001A5EDC"/>
    <w:rsid w:val="00225821"/>
    <w:rsid w:val="0025784E"/>
    <w:rsid w:val="00276410"/>
    <w:rsid w:val="0029639D"/>
    <w:rsid w:val="002E2B28"/>
    <w:rsid w:val="00326F90"/>
    <w:rsid w:val="003557EE"/>
    <w:rsid w:val="004221EE"/>
    <w:rsid w:val="004A4B9C"/>
    <w:rsid w:val="004E46E0"/>
    <w:rsid w:val="00656379"/>
    <w:rsid w:val="00657CCA"/>
    <w:rsid w:val="006A513D"/>
    <w:rsid w:val="0072499B"/>
    <w:rsid w:val="00736307"/>
    <w:rsid w:val="007428E9"/>
    <w:rsid w:val="007472E6"/>
    <w:rsid w:val="009321E8"/>
    <w:rsid w:val="0095775A"/>
    <w:rsid w:val="009730E4"/>
    <w:rsid w:val="009A53CA"/>
    <w:rsid w:val="009D58A4"/>
    <w:rsid w:val="00A342AE"/>
    <w:rsid w:val="00A71906"/>
    <w:rsid w:val="00AA1D8D"/>
    <w:rsid w:val="00B47730"/>
    <w:rsid w:val="00B64151"/>
    <w:rsid w:val="00B83E08"/>
    <w:rsid w:val="00B87C6A"/>
    <w:rsid w:val="00BE0F61"/>
    <w:rsid w:val="00CB0664"/>
    <w:rsid w:val="00D705C7"/>
    <w:rsid w:val="00DD15C9"/>
    <w:rsid w:val="00E3660B"/>
    <w:rsid w:val="00EE297C"/>
    <w:rsid w:val="00F755C1"/>
    <w:rsid w:val="00F873FB"/>
    <w:rsid w:val="00FC5138"/>
    <w:rsid w:val="00FC693F"/>
    <w:rsid w:val="00FE50A9"/>
    <w:rsid w:val="00FF51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EFAEA6"/>
  <w14:defaultImageDpi w14:val="300"/>
  <w15:docId w15:val="{11672B9C-BF5C-8E42-B46D-B6BB44A67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1183</Words>
  <Characters>6747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7915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Callum Carter (2404122)</cp:lastModifiedBy>
  <cp:revision>2</cp:revision>
  <dcterms:created xsi:type="dcterms:W3CDTF">2025-02-02T21:38:00Z</dcterms:created>
  <dcterms:modified xsi:type="dcterms:W3CDTF">2025-02-02T21:38:00Z</dcterms:modified>
  <cp:category/>
</cp:coreProperties>
</file>