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E6AC9" w:rsidP="0040007A" w:rsidRDefault="0040007A" w14:paraId="56E725F1" w14:textId="5D792E87">
      <w:pPr>
        <w:spacing w:before="212"/>
        <w:jc w:val="center"/>
        <w:rPr>
          <w:rFonts w:ascii="Arial" w:hAnsi="Arial" w:cs="Arial"/>
          <w:b/>
          <w:bCs/>
          <w:sz w:val="48"/>
          <w:szCs w:val="48"/>
        </w:rPr>
      </w:pPr>
      <w:r>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6E6AC9" w:rsidP="006E6AC9" w:rsidRDefault="006E6AC9" w14:paraId="348C7D1F" w14:textId="7E2E726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6E6AC9" w:rsidP="006E6AC9" w:rsidRDefault="006E6AC9" w14:paraId="0CA8D752"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6E6AC9" w:rsidP="006E6AC9" w:rsidRDefault="006D194F" w14:paraId="44591C16" w14:textId="3E5AE5EA">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rsidRPr="0040098D" w:rsidR="006E6AC9" w:rsidP="006E6AC9" w:rsidRDefault="006E6AC9" w14:paraId="299753C8" w14:textId="5679E3BC">
      <w:pPr>
        <w:spacing w:before="3"/>
        <w:rPr>
          <w:rFonts w:asciiTheme="minorBidi" w:hAnsiTheme="minorBidi"/>
          <w:b/>
          <w:sz w:val="48"/>
          <w:szCs w:val="48"/>
        </w:rPr>
      </w:pPr>
      <w:r w:rsidRPr="0040098D">
        <w:rPr>
          <w:rFonts w:asciiTheme="minorBidi" w:hAnsiTheme="minorBidi"/>
          <w:b/>
          <w:sz w:val="48"/>
          <w:szCs w:val="48"/>
        </w:rPr>
        <w:t>Student Name:</w:t>
      </w:r>
      <w:r w:rsidR="009A2C0B">
        <w:rPr>
          <w:rFonts w:asciiTheme="minorBidi" w:hAnsiTheme="minorBidi"/>
          <w:b/>
          <w:sz w:val="48"/>
          <w:szCs w:val="48"/>
        </w:rPr>
        <w:t xml:space="preserve"> Hibah Harb </w:t>
      </w:r>
    </w:p>
    <w:p w:rsidRPr="0040098D" w:rsidR="006E6AC9" w:rsidP="006E6AC9" w:rsidRDefault="006E6AC9" w14:paraId="2D75E6B1" w14:textId="5449CDB3">
      <w:pPr>
        <w:spacing w:before="3"/>
        <w:rPr>
          <w:rFonts w:asciiTheme="minorBidi" w:hAnsiTheme="minorBidi"/>
          <w:b/>
          <w:sz w:val="48"/>
          <w:szCs w:val="48"/>
        </w:rPr>
      </w:pPr>
      <w:r w:rsidRPr="0040098D">
        <w:rPr>
          <w:rFonts w:asciiTheme="minorBidi" w:hAnsiTheme="minorBidi"/>
          <w:b/>
          <w:sz w:val="48"/>
          <w:szCs w:val="48"/>
        </w:rPr>
        <w:t>Student Number:</w:t>
      </w:r>
      <w:r w:rsidR="009A2C0B">
        <w:rPr>
          <w:rFonts w:asciiTheme="minorBidi" w:hAnsiTheme="minorBidi"/>
          <w:b/>
          <w:sz w:val="48"/>
          <w:szCs w:val="48"/>
        </w:rPr>
        <w:t>2511464</w:t>
      </w:r>
    </w:p>
    <w:p w:rsidRPr="0040098D" w:rsidR="006E6AC9" w:rsidP="006E6AC9" w:rsidRDefault="006E6AC9" w14:paraId="1F1FCF46" w14:textId="77777777">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r>
      <w:r w:rsidRPr="0040098D">
        <w:rPr>
          <w:rFonts w:asciiTheme="minorBidi" w:hAnsiTheme="minorBidi"/>
          <w:b/>
          <w:sz w:val="48"/>
          <w:szCs w:val="48"/>
        </w:rP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rsidRPr="0040098D" w:rsidR="00176D92" w:rsidP="00176D92" w:rsidRDefault="00176D92" w14:paraId="1C8763B2" w14:textId="77777777">
      <w:pPr>
        <w:rPr>
          <w:rFonts w:asciiTheme="minorBidi" w:hAnsiTheme="minorBidi"/>
          <w:b/>
          <w:bCs/>
          <w:sz w:val="28"/>
          <w:szCs w:val="28"/>
          <w:u w:val="single"/>
        </w:rPr>
      </w:pPr>
    </w:p>
    <w:p w:rsidRPr="0040098D" w:rsidR="0040007A" w:rsidP="00176D92" w:rsidRDefault="0040007A" w14:paraId="0CB06CFE" w14:textId="77777777">
      <w:pPr>
        <w:rPr>
          <w:rFonts w:asciiTheme="minorBidi" w:hAnsiTheme="minorBidi"/>
          <w:b/>
          <w:bCs/>
          <w:sz w:val="28"/>
          <w:szCs w:val="28"/>
          <w:u w:val="single"/>
        </w:rPr>
      </w:pPr>
    </w:p>
    <w:p w:rsidRPr="0040098D" w:rsidR="0040007A" w:rsidP="00176D92" w:rsidRDefault="0040007A" w14:paraId="4FE15984" w14:textId="77777777">
      <w:pPr>
        <w:rPr>
          <w:rFonts w:asciiTheme="minorBidi" w:hAnsiTheme="minorBidi"/>
          <w:b/>
          <w:bCs/>
          <w:sz w:val="28"/>
          <w:szCs w:val="28"/>
          <w:u w:val="single"/>
        </w:rPr>
      </w:pPr>
    </w:p>
    <w:p w:rsidRPr="0040098D" w:rsidR="0040007A" w:rsidP="00176D92" w:rsidRDefault="0040007A" w14:paraId="4CEB6BC5" w14:textId="77777777">
      <w:pPr>
        <w:rPr>
          <w:rFonts w:asciiTheme="minorBidi" w:hAnsiTheme="minorBidi"/>
          <w:b/>
          <w:bCs/>
          <w:sz w:val="28"/>
          <w:szCs w:val="28"/>
          <w:u w:val="single"/>
        </w:rPr>
      </w:pPr>
    </w:p>
    <w:p w:rsidRPr="0040098D" w:rsidR="0040007A" w:rsidP="00176D92" w:rsidRDefault="0040007A" w14:paraId="4B628E19" w14:textId="77777777">
      <w:pPr>
        <w:rPr>
          <w:rFonts w:asciiTheme="minorBidi" w:hAnsiTheme="minorBidi"/>
          <w:b/>
          <w:bCs/>
          <w:sz w:val="28"/>
          <w:szCs w:val="28"/>
          <w:u w:val="single"/>
        </w:rPr>
      </w:pPr>
    </w:p>
    <w:p w:rsidRPr="0040098D" w:rsidR="0040007A" w:rsidP="00176D92" w:rsidRDefault="0040007A" w14:paraId="4F07027D" w14:textId="77777777">
      <w:pPr>
        <w:rPr>
          <w:rFonts w:asciiTheme="minorBidi" w:hAnsiTheme="minorBidi"/>
          <w:b/>
          <w:bCs/>
          <w:sz w:val="28"/>
          <w:szCs w:val="28"/>
          <w:u w:val="single"/>
        </w:rPr>
      </w:pPr>
    </w:p>
    <w:p w:rsidRPr="0040098D" w:rsidR="001C7269" w:rsidP="00176D92" w:rsidRDefault="001C7269" w14:paraId="14F22770" w14:textId="77777777">
      <w:pPr>
        <w:rPr>
          <w:rFonts w:asciiTheme="minorBidi" w:hAnsiTheme="minorBidi"/>
          <w:b/>
          <w:bCs/>
          <w:sz w:val="28"/>
          <w:szCs w:val="28"/>
          <w:u w:val="single"/>
        </w:rPr>
      </w:pPr>
    </w:p>
    <w:p w:rsidR="0040007A" w:rsidP="00176D92" w:rsidRDefault="0040007A" w14:paraId="5C911CF4" w14:textId="77777777">
      <w:pPr>
        <w:rPr>
          <w:rFonts w:asciiTheme="minorBidi" w:hAnsiTheme="minorBidi"/>
          <w:b/>
          <w:bCs/>
          <w:sz w:val="28"/>
          <w:szCs w:val="28"/>
          <w:u w:val="single"/>
        </w:rPr>
      </w:pPr>
    </w:p>
    <w:p w:rsidRPr="0040098D" w:rsidR="0040098D" w:rsidP="00176D92" w:rsidRDefault="0040098D" w14:paraId="731F76CE" w14:textId="77777777">
      <w:pPr>
        <w:rPr>
          <w:rFonts w:asciiTheme="minorBidi" w:hAnsiTheme="minorBidi"/>
          <w:b/>
          <w:bCs/>
          <w:sz w:val="28"/>
          <w:szCs w:val="28"/>
          <w:u w:val="single"/>
        </w:rPr>
      </w:pPr>
    </w:p>
    <w:p w:rsidRPr="0040098D" w:rsidR="0040007A" w:rsidP="00176D92" w:rsidRDefault="0040007A" w14:paraId="0A49463B" w14:textId="77777777">
      <w:pPr>
        <w:rPr>
          <w:rFonts w:asciiTheme="minorBidi" w:hAnsiTheme="minorBidi"/>
          <w:b/>
          <w:bCs/>
          <w:sz w:val="28"/>
          <w:szCs w:val="28"/>
          <w:u w:val="single"/>
        </w:rPr>
      </w:pPr>
    </w:p>
    <w:p w:rsidRPr="0040098D" w:rsidR="001C7269" w:rsidP="001C7269" w:rsidRDefault="001C7269" w14:paraId="79F955A6" w14:textId="09B7C02A">
      <w:pPr>
        <w:jc w:val="both"/>
        <w:rPr>
          <w:rFonts w:asciiTheme="minorBidi" w:hAnsiTheme="minorBidi"/>
          <w:b/>
          <w:bCs/>
          <w:sz w:val="32"/>
          <w:szCs w:val="32"/>
        </w:rPr>
      </w:pPr>
      <w:r w:rsidRPr="3AF7DF88" w:rsidR="773983B0">
        <w:rPr>
          <w:rFonts w:ascii="Arial" w:hAnsi="Arial" w:asciiTheme="minorBidi" w:hAnsiTheme="minorBidi"/>
          <w:b w:val="1"/>
          <w:bCs w:val="1"/>
          <w:sz w:val="32"/>
          <w:szCs w:val="32"/>
        </w:rPr>
        <w:t xml:space="preserve">AI Acknowledgement  </w:t>
      </w:r>
    </w:p>
    <w:p w:rsidRPr="0040098D" w:rsidR="001C7269" w:rsidP="3AF7DF88" w:rsidRDefault="001C7269" w14:paraId="618CF1C7" w14:textId="2D993D39">
      <w:pPr>
        <w:jc w:val="both"/>
        <w:rPr>
          <w:rFonts w:ascii="Arial" w:hAnsi="Arial" w:asciiTheme="minorBidi" w:hAnsiTheme="minorBidi"/>
        </w:rPr>
      </w:pPr>
      <w:r w:rsidRPr="3AF7DF88" w:rsidR="773983B0">
        <w:rPr>
          <w:rFonts w:ascii="Arial" w:hAnsi="Arial" w:asciiTheme="minorBidi" w:hAnsiTheme="minorBidi"/>
          <w:b w:val="1"/>
          <w:bCs w:val="1"/>
          <w:highlight w:val="yellow"/>
          <w:u w:val="single"/>
        </w:rPr>
        <w:t xml:space="preserve">statements if you have used </w:t>
      </w:r>
      <w:r w:rsidRPr="3AF7DF88" w:rsidR="5B0CA50C">
        <w:rPr>
          <w:rFonts w:ascii="Arial" w:hAnsi="Arial" w:asciiTheme="minorBidi" w:hAnsiTheme="minorBidi"/>
          <w:b w:val="1"/>
          <w:bCs w:val="1"/>
          <w:highlight w:val="yellow"/>
          <w:u w:val="single"/>
        </w:rPr>
        <w:t>AI.</w:t>
      </w:r>
    </w:p>
    <w:p w:rsidRPr="0040098D" w:rsidR="001C7269" w:rsidP="3AF7DF88" w:rsidRDefault="001C7269" w14:paraId="40C67241" w14:textId="70CA1031">
      <w:pPr>
        <w:spacing w:before="240" w:beforeAutospacing="off" w:after="240" w:afterAutospacing="off"/>
        <w:jc w:val="both"/>
      </w:pPr>
      <w:r w:rsidRPr="3AF7DF88" w:rsidR="31539DC8">
        <w:rPr>
          <w:rFonts w:ascii="Arial" w:hAnsi="Arial" w:eastAsia="Arial" w:cs="Arial"/>
          <w:noProof w:val="0"/>
          <w:sz w:val="24"/>
          <w:szCs w:val="24"/>
          <w:lang w:val="en-GB"/>
        </w:rPr>
        <w:t xml:space="preserve"> I acknowledge the use of ChatGPT (</w:t>
      </w:r>
      <w:hyperlink r:id="R69fd24f41992468a">
        <w:r w:rsidRPr="3AF7DF88" w:rsidR="31539DC8">
          <w:rPr>
            <w:rStyle w:val="Hyperlink"/>
            <w:rFonts w:ascii="Arial" w:hAnsi="Arial" w:eastAsia="Arial" w:cs="Arial"/>
            <w:noProof w:val="0"/>
            <w:sz w:val="24"/>
            <w:szCs w:val="24"/>
            <w:lang w:val="en-GB"/>
          </w:rPr>
          <w:t>https://chatgpt.com/</w:t>
        </w:r>
      </w:hyperlink>
      <w:r w:rsidRPr="3AF7DF88" w:rsidR="31539DC8">
        <w:rPr>
          <w:rFonts w:ascii="Arial" w:hAnsi="Arial" w:eastAsia="Arial" w:cs="Arial"/>
          <w:noProof w:val="0"/>
          <w:sz w:val="24"/>
          <w:szCs w:val="24"/>
          <w:lang w:val="en-GB"/>
        </w:rPr>
        <w:t xml:space="preserve">) on 17 February </w:t>
      </w:r>
      <w:r w:rsidRPr="3AF7DF88" w:rsidR="35CCF674">
        <w:rPr>
          <w:rFonts w:ascii="Arial" w:hAnsi="Arial" w:eastAsia="Arial" w:cs="Arial"/>
          <w:noProof w:val="0"/>
          <w:sz w:val="24"/>
          <w:szCs w:val="24"/>
          <w:lang w:val="en-GB"/>
        </w:rPr>
        <w:t>2026 to</w:t>
      </w:r>
      <w:r w:rsidRPr="3AF7DF88" w:rsidR="31539DC8">
        <w:rPr>
          <w:rFonts w:ascii="Arial" w:hAnsi="Arial" w:eastAsia="Arial" w:cs="Arial"/>
          <w:noProof w:val="0"/>
          <w:sz w:val="24"/>
          <w:szCs w:val="24"/>
          <w:lang w:val="en-GB"/>
        </w:rPr>
        <w:t xml:space="preserve"> </w:t>
      </w:r>
      <w:r w:rsidRPr="3AF7DF88" w:rsidR="31539DC8">
        <w:rPr>
          <w:rFonts w:ascii="Arial" w:hAnsi="Arial" w:eastAsia="Arial" w:cs="Arial"/>
          <w:noProof w:val="0"/>
          <w:sz w:val="24"/>
          <w:szCs w:val="24"/>
          <w:lang w:val="en-GB"/>
        </w:rPr>
        <w:t>assist</w:t>
      </w:r>
      <w:r w:rsidRPr="3AF7DF88" w:rsidR="31539DC8">
        <w:rPr>
          <w:rFonts w:ascii="Arial" w:hAnsi="Arial" w:eastAsia="Arial" w:cs="Arial"/>
          <w:noProof w:val="0"/>
          <w:sz w:val="24"/>
          <w:szCs w:val="24"/>
          <w:lang w:val="en-GB"/>
        </w:rPr>
        <w:t xml:space="preserve"> with paraphrasing and improving the clarity, grammar, and structure of my writing using the prompt(s):</w:t>
      </w:r>
    </w:p>
    <w:p w:rsidRPr="0040098D" w:rsidR="001C7269" w:rsidP="3AF7DF88" w:rsidRDefault="001C7269" w14:paraId="0EEEDFF3" w14:textId="24C3072F">
      <w:pPr>
        <w:pStyle w:val="ListParagraph"/>
        <w:numPr>
          <w:ilvl w:val="0"/>
          <w:numId w:val="46"/>
        </w:numPr>
        <w:spacing w:before="240" w:beforeAutospacing="off" w:after="240" w:afterAutospacing="off"/>
        <w:jc w:val="both"/>
        <w:rPr>
          <w:rFonts w:ascii="Arial" w:hAnsi="Arial" w:eastAsia="Arial" w:cs="Arial"/>
          <w:noProof w:val="0"/>
          <w:sz w:val="24"/>
          <w:szCs w:val="24"/>
          <w:lang w:val="en-GB"/>
        </w:rPr>
      </w:pPr>
      <w:r w:rsidRPr="3AF7DF88" w:rsidR="31539DC8">
        <w:rPr>
          <w:rFonts w:ascii="Arial" w:hAnsi="Arial" w:eastAsia="Arial" w:cs="Arial"/>
          <w:noProof w:val="0"/>
          <w:sz w:val="24"/>
          <w:szCs w:val="24"/>
          <w:lang w:val="en-GB"/>
        </w:rPr>
        <w:t>Please paraphrase the following paragraph while keeping the original meaning.</w:t>
      </w:r>
    </w:p>
    <w:p w:rsidRPr="0040098D" w:rsidR="001C7269" w:rsidP="3AF7DF88" w:rsidRDefault="001C7269" w14:paraId="076D9F3F" w14:textId="5BE35083">
      <w:pPr>
        <w:pStyle w:val="ListParagraph"/>
        <w:numPr>
          <w:ilvl w:val="0"/>
          <w:numId w:val="46"/>
        </w:numPr>
        <w:spacing w:before="240" w:beforeAutospacing="off" w:after="240" w:afterAutospacing="off"/>
        <w:jc w:val="both"/>
        <w:rPr>
          <w:rFonts w:ascii="Arial" w:hAnsi="Arial" w:eastAsia="Arial" w:cs="Arial"/>
          <w:noProof w:val="0"/>
          <w:sz w:val="24"/>
          <w:szCs w:val="24"/>
          <w:lang w:val="en-GB"/>
        </w:rPr>
      </w:pPr>
      <w:r w:rsidRPr="3AF7DF88" w:rsidR="31539DC8">
        <w:rPr>
          <w:rFonts w:ascii="Arial" w:hAnsi="Arial" w:eastAsia="Arial" w:cs="Arial"/>
          <w:noProof w:val="0"/>
          <w:sz w:val="24"/>
          <w:szCs w:val="24"/>
          <w:lang w:val="en-GB"/>
        </w:rPr>
        <w:t>Please shorten this paragraph without changing the main ideas.</w:t>
      </w:r>
    </w:p>
    <w:p w:rsidRPr="0040098D" w:rsidR="001C7269" w:rsidP="3AF7DF88" w:rsidRDefault="001C7269" w14:paraId="2B5E5891" w14:textId="780F4F4C">
      <w:pPr>
        <w:spacing w:before="240" w:beforeAutospacing="off" w:after="240" w:afterAutospacing="off"/>
        <w:jc w:val="both"/>
      </w:pPr>
      <w:r w:rsidRPr="3AF7DF88" w:rsidR="31539DC8">
        <w:rPr>
          <w:rFonts w:ascii="Arial" w:hAnsi="Arial" w:eastAsia="Arial" w:cs="Arial"/>
          <w:noProof w:val="0"/>
          <w:sz w:val="24"/>
          <w:szCs w:val="24"/>
          <w:lang w:val="en-GB"/>
        </w:rPr>
        <w:t>I confirm that I have not presented AI-generated content as my own original ideas. The ideas and core content are my own work. I confirm that I have copies of my drafts, notes, and other resources used before and after the use of AI tools, which I may be asked to provide as evidence.</w:t>
      </w:r>
    </w:p>
    <w:p w:rsidRPr="0040098D" w:rsidR="001C7269" w:rsidP="2FE048E7" w:rsidRDefault="001C7269" w14:paraId="22FD1941" w14:textId="78DFA264">
      <w:pPr>
        <w:pStyle w:val="Normal"/>
        <w:jc w:val="both"/>
        <w:rPr>
          <w:rFonts w:ascii="Arial" w:hAnsi="Arial" w:asciiTheme="minorBidi" w:hAnsiTheme="minorBidi"/>
          <w:b w:val="1"/>
          <w:bCs w:val="1"/>
          <w:color w:val="FF0000"/>
        </w:rPr>
      </w:pPr>
      <w:r w:rsidRPr="2FE048E7" w:rsidR="001C7269">
        <w:rPr>
          <w:rFonts w:ascii="Arial" w:hAnsi="Arial" w:asciiTheme="minorBidi" w:hAnsiTheme="minorBidi"/>
          <w:b w:val="1"/>
          <w:bCs w:val="1"/>
          <w:color w:val="FF0000"/>
        </w:rPr>
        <w:t xml:space="preserve">*You must provide an AI statement </w:t>
      </w:r>
    </w:p>
    <w:p w:rsidRPr="0040098D" w:rsidR="00BA5E25" w:rsidP="3AF7DF88" w:rsidRDefault="00CB2F6D" w14:paraId="70C570CA" w14:textId="18DA7D26">
      <w:pPr>
        <w:jc w:val="both"/>
        <w:rPr>
          <w:rFonts w:ascii="Arial" w:hAnsi="Arial" w:asciiTheme="minorBidi" w:hAnsiTheme="minorBidi"/>
          <w:b w:val="1"/>
          <w:bCs w:val="1"/>
          <w:color w:val="FF0000"/>
        </w:rPr>
      </w:pPr>
      <w:r w:rsidRPr="2FE048E7" w:rsidR="4E490CD3">
        <w:rPr>
          <w:noProof/>
        </w:rPr>
        <w:t xml:space="preserve">Screenshot of proof and also have my own draft </w:t>
      </w:r>
    </w:p>
    <w:p w:rsidR="00951CF2" w:rsidP="2FE048E7" w:rsidRDefault="00951CF2" w14:paraId="429F6D62" w14:textId="56EB5F28">
      <w:pPr>
        <w:pStyle w:val="Normal"/>
        <w:jc w:val="both"/>
      </w:pPr>
      <w:r w:rsidR="4EDDC6C6">
        <w:drawing>
          <wp:inline wp14:editId="5544D455" wp14:anchorId="47222BA2">
            <wp:extent cx="5730737" cy="4011516"/>
            <wp:effectExtent l="0" t="0" r="0" b="0"/>
            <wp:docPr id="376186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186489" name="Picture 376186489"/>
                    <pic:cNvPicPr/>
                  </pic:nvPicPr>
                  <pic:blipFill>
                    <a:blip xmlns:r="http://schemas.openxmlformats.org/officeDocument/2006/relationships" r:embed="rId1579706525">
                      <a:extLst>
                        <a:ext uri="{28A0092B-C50C-407E-A947-70E740481C1C}">
                          <a14:useLocalDpi xmlns:a14="http://schemas.microsoft.com/office/drawing/2010/main"/>
                        </a:ext>
                      </a:extLst>
                    </a:blip>
                    <a:stretch>
                      <a:fillRect/>
                    </a:stretch>
                  </pic:blipFill>
                  <pic:spPr>
                    <a:xfrm>
                      <a:off x="0" y="0"/>
                      <a:ext cx="5730737" cy="4011516"/>
                    </a:xfrm>
                    <a:prstGeom prst="rect">
                      <a:avLst/>
                    </a:prstGeom>
                  </pic:spPr>
                </pic:pic>
              </a:graphicData>
            </a:graphic>
          </wp:inline>
        </w:drawing>
      </w:r>
    </w:p>
    <w:p w:rsidR="0040098D" w:rsidP="00BA5E25" w:rsidRDefault="0040098D" w14:paraId="25CD103D" w14:textId="77777777">
      <w:pPr>
        <w:jc w:val="both"/>
        <w:rPr>
          <w:rFonts w:asciiTheme="minorBidi" w:hAnsiTheme="minorBidi"/>
          <w:b/>
          <w:bCs/>
          <w:color w:val="FF0000"/>
        </w:rPr>
      </w:pPr>
    </w:p>
    <w:p w:rsidR="00EA267D" w:rsidP="00BA5E25" w:rsidRDefault="00EA267D" w14:paraId="364DDE7A" w14:textId="660CECAD">
      <w:pPr>
        <w:jc w:val="both"/>
        <w:rPr>
          <w:rFonts w:asciiTheme="minorBidi" w:hAnsiTheme="minorBidi"/>
          <w:b/>
          <w:bCs/>
          <w:color w:val="FF0000"/>
        </w:rPr>
      </w:pPr>
    </w:p>
    <w:sdt>
      <w:sdtPr>
        <w:id w:val="-722220624"/>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EA267D" w:rsidRDefault="00EA267D" w14:paraId="12BA93C1" w14:textId="6003B928">
          <w:pPr>
            <w:pStyle w:val="TOCHeading"/>
          </w:pPr>
          <w:r>
            <w:t>Contents</w:t>
          </w:r>
        </w:p>
        <w:p w:rsidR="00886678" w:rsidRDefault="00EA267D" w14:paraId="5CA295A2" w14:textId="65F163FE">
          <w:pPr>
            <w:pStyle w:val="TOC1"/>
            <w:tabs>
              <w:tab w:val="right" w:leader="dot" w:pos="9016"/>
            </w:tabs>
            <w:rPr>
              <w:noProof/>
            </w:rPr>
          </w:pPr>
          <w:r>
            <w:fldChar w:fldCharType="begin"/>
          </w:r>
          <w:r>
            <w:instrText xml:space="preserve"> TOC \o "1-3" \h \z \u </w:instrText>
          </w:r>
          <w:r>
            <w:fldChar w:fldCharType="separate"/>
          </w:r>
          <w:hyperlink w:history="1" w:anchor="_Toc211497586">
            <w:r w:rsidRPr="000C07DF" w:rsidR="00886678">
              <w:rPr>
                <w:rStyle w:val="Hyperlink"/>
                <w:rFonts w:asciiTheme="minorBidi" w:hAnsiTheme="minorBidi"/>
                <w:noProof/>
              </w:rPr>
              <w:t>Component 1 – Research and Planning Template</w:t>
            </w:r>
            <w:r w:rsidR="00886678">
              <w:rPr>
                <w:noProof/>
                <w:webHidden/>
              </w:rPr>
              <w:tab/>
            </w:r>
            <w:r w:rsidR="00886678">
              <w:rPr>
                <w:noProof/>
                <w:webHidden/>
              </w:rPr>
              <w:fldChar w:fldCharType="begin"/>
            </w:r>
            <w:r w:rsidR="00886678">
              <w:rPr>
                <w:noProof/>
                <w:webHidden/>
              </w:rPr>
              <w:instrText xml:space="preserve"> PAGEREF _Toc211497586 \h </w:instrText>
            </w:r>
            <w:r w:rsidR="00886678">
              <w:rPr>
                <w:noProof/>
                <w:webHidden/>
              </w:rPr>
            </w:r>
            <w:r w:rsidR="00886678">
              <w:rPr>
                <w:noProof/>
                <w:webHidden/>
              </w:rPr>
              <w:fldChar w:fldCharType="separate"/>
            </w:r>
            <w:r w:rsidR="00886678">
              <w:rPr>
                <w:noProof/>
                <w:webHidden/>
              </w:rPr>
              <w:t>4</w:t>
            </w:r>
            <w:r w:rsidR="00886678">
              <w:rPr>
                <w:noProof/>
                <w:webHidden/>
              </w:rPr>
              <w:fldChar w:fldCharType="end"/>
            </w:r>
          </w:hyperlink>
        </w:p>
        <w:p w:rsidR="00886678" w:rsidRDefault="00886678" w14:paraId="645347E8" w14:textId="2D2E3611">
          <w:pPr>
            <w:pStyle w:val="TOC2"/>
            <w:tabs>
              <w:tab w:val="right" w:leader="dot" w:pos="9016"/>
            </w:tabs>
            <w:rPr>
              <w:noProof/>
            </w:rPr>
          </w:pPr>
          <w:hyperlink w:history="1" w:anchor="_Toc211497587">
            <w:r w:rsidRPr="000C07DF">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_Toc211497587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69FA8A3D" w14:textId="152D15F6">
          <w:pPr>
            <w:pStyle w:val="TOC2"/>
            <w:tabs>
              <w:tab w:val="right" w:leader="dot" w:pos="9016"/>
            </w:tabs>
            <w:rPr>
              <w:noProof/>
            </w:rPr>
          </w:pPr>
          <w:hyperlink w:history="1" w:anchor="_Toc211497588">
            <w:r w:rsidRPr="000C07DF">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_Toc211497588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4B9622C5" w14:textId="6E8899B4">
          <w:pPr>
            <w:pStyle w:val="TOC2"/>
            <w:tabs>
              <w:tab w:val="right" w:leader="dot" w:pos="9016"/>
            </w:tabs>
            <w:rPr>
              <w:noProof/>
            </w:rPr>
          </w:pPr>
          <w:hyperlink w:history="1" w:anchor="_Toc211497589">
            <w:r w:rsidRPr="000C07DF">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_Toc211497589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9C0CCE3" w14:textId="2E44CC74">
          <w:pPr>
            <w:pStyle w:val="TOC2"/>
            <w:tabs>
              <w:tab w:val="right" w:leader="dot" w:pos="9016"/>
            </w:tabs>
            <w:rPr>
              <w:noProof/>
            </w:rPr>
          </w:pPr>
          <w:hyperlink w:history="1" w:anchor="_Toc211497590">
            <w:r w:rsidRPr="000C07DF">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_Toc211497590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480FAD4" w14:textId="429EC03B">
          <w:pPr>
            <w:pStyle w:val="TOC2"/>
            <w:tabs>
              <w:tab w:val="right" w:leader="dot" w:pos="9016"/>
            </w:tabs>
            <w:rPr>
              <w:noProof/>
            </w:rPr>
          </w:pPr>
          <w:hyperlink w:history="1" w:anchor="_Toc211497591">
            <w:r w:rsidRPr="000C07DF">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_Toc211497591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7323731A" w14:textId="6A2DD86C">
          <w:pPr>
            <w:pStyle w:val="TOC1"/>
            <w:tabs>
              <w:tab w:val="right" w:leader="dot" w:pos="9016"/>
            </w:tabs>
            <w:rPr>
              <w:noProof/>
            </w:rPr>
          </w:pPr>
          <w:hyperlink w:history="1" w:anchor="_Toc211497592">
            <w:r w:rsidRPr="000C07DF">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_Toc211497592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2038F5A" w14:textId="255C8590">
          <w:pPr>
            <w:pStyle w:val="TOC2"/>
            <w:tabs>
              <w:tab w:val="right" w:leader="dot" w:pos="9016"/>
            </w:tabs>
            <w:rPr>
              <w:noProof/>
            </w:rPr>
          </w:pPr>
          <w:hyperlink w:history="1" w:anchor="_Toc211497593">
            <w:r w:rsidRPr="000C07D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_Toc211497593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D9F408B" w14:textId="703CDE2B">
          <w:pPr>
            <w:pStyle w:val="TOC2"/>
            <w:tabs>
              <w:tab w:val="right" w:leader="dot" w:pos="9016"/>
            </w:tabs>
            <w:rPr>
              <w:noProof/>
            </w:rPr>
          </w:pPr>
          <w:hyperlink w:history="1" w:anchor="_Toc211497594">
            <w:r w:rsidRPr="000C07DF">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_Toc211497594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717BEDF5" w14:textId="02267445">
          <w:pPr>
            <w:pStyle w:val="TOC2"/>
            <w:tabs>
              <w:tab w:val="right" w:leader="dot" w:pos="9016"/>
            </w:tabs>
            <w:rPr>
              <w:noProof/>
            </w:rPr>
          </w:pPr>
          <w:hyperlink w:history="1" w:anchor="_Toc211497595">
            <w:r w:rsidRPr="000C07DF">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_Toc211497595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A64CB90" w14:textId="7E7AF489">
          <w:pPr>
            <w:pStyle w:val="TOC2"/>
            <w:tabs>
              <w:tab w:val="right" w:leader="dot" w:pos="9016"/>
            </w:tabs>
            <w:rPr>
              <w:noProof/>
            </w:rPr>
          </w:pPr>
          <w:hyperlink w:history="1" w:anchor="_Toc211497596">
            <w:r w:rsidRPr="000C07DF">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_Toc211497596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7E21B05" w14:textId="1287B0A7">
          <w:pPr>
            <w:pStyle w:val="TOC2"/>
            <w:tabs>
              <w:tab w:val="right" w:leader="dot" w:pos="9016"/>
            </w:tabs>
            <w:rPr>
              <w:noProof/>
            </w:rPr>
          </w:pPr>
          <w:hyperlink w:history="1" w:anchor="_Toc211497597">
            <w:r w:rsidRPr="000C07DF">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_Toc211497597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8336223" w14:textId="1D462350">
          <w:pPr>
            <w:pStyle w:val="TOC1"/>
            <w:tabs>
              <w:tab w:val="right" w:leader="dot" w:pos="9016"/>
            </w:tabs>
            <w:rPr>
              <w:noProof/>
            </w:rPr>
          </w:pPr>
          <w:hyperlink w:history="1" w:anchor="_Toc211497598">
            <w:r w:rsidRPr="000C07DF">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_Toc211497598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7648B1F4" w14:textId="7D86B1C9">
          <w:pPr>
            <w:pStyle w:val="TOC2"/>
            <w:tabs>
              <w:tab w:val="right" w:leader="dot" w:pos="9016"/>
            </w:tabs>
            <w:rPr>
              <w:noProof/>
            </w:rPr>
          </w:pPr>
          <w:hyperlink w:history="1" w:anchor="_Toc211497599">
            <w:r w:rsidRPr="000C07DF">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_Toc211497599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5DDFC44A" w14:textId="6D91266B">
          <w:pPr>
            <w:pStyle w:val="TOC2"/>
            <w:tabs>
              <w:tab w:val="right" w:leader="dot" w:pos="9016"/>
            </w:tabs>
            <w:rPr>
              <w:noProof/>
            </w:rPr>
          </w:pPr>
          <w:hyperlink w:history="1" w:anchor="_Toc211497600">
            <w:r w:rsidRPr="000C07DF">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_Toc211497600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C7A4563" w14:textId="4CA674DB">
          <w:pPr>
            <w:pStyle w:val="TOC2"/>
            <w:tabs>
              <w:tab w:val="right" w:leader="dot" w:pos="9016"/>
            </w:tabs>
            <w:rPr>
              <w:noProof/>
            </w:rPr>
          </w:pPr>
          <w:hyperlink w:history="1" w:anchor="_Toc211497601">
            <w:r w:rsidRPr="000C07DF">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_Toc211497601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29C4E67F" w14:textId="5FF752E6">
          <w:pPr>
            <w:pStyle w:val="TOC2"/>
            <w:tabs>
              <w:tab w:val="right" w:leader="dot" w:pos="9016"/>
            </w:tabs>
            <w:rPr>
              <w:noProof/>
            </w:rPr>
          </w:pPr>
          <w:hyperlink w:history="1" w:anchor="_Toc211497602">
            <w:r w:rsidRPr="000C07DF">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_Toc211497602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01CB4F9C" w14:textId="21AF707C">
          <w:pPr>
            <w:pStyle w:val="TOC2"/>
            <w:tabs>
              <w:tab w:val="right" w:leader="dot" w:pos="9016"/>
            </w:tabs>
            <w:rPr>
              <w:noProof/>
            </w:rPr>
          </w:pPr>
          <w:hyperlink w:history="1" w:anchor="_Toc211497603">
            <w:r w:rsidRPr="000C07DF">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_Toc211497603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FB9D35C" w14:textId="245D6A2E">
          <w:pPr>
            <w:pStyle w:val="TOC1"/>
            <w:tabs>
              <w:tab w:val="right" w:leader="dot" w:pos="9016"/>
            </w:tabs>
            <w:rPr>
              <w:noProof/>
            </w:rPr>
          </w:pPr>
          <w:hyperlink w:history="1" w:anchor="_Toc211497604">
            <w:r w:rsidRPr="000C07DF">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_Toc211497604 \h </w:instrText>
            </w:r>
            <w:r>
              <w:rPr>
                <w:noProof/>
                <w:webHidden/>
              </w:rPr>
            </w:r>
            <w:r>
              <w:rPr>
                <w:noProof/>
                <w:webHidden/>
              </w:rPr>
              <w:fldChar w:fldCharType="separate"/>
            </w:r>
            <w:r>
              <w:rPr>
                <w:noProof/>
                <w:webHidden/>
              </w:rPr>
              <w:t>7</w:t>
            </w:r>
            <w:r>
              <w:rPr>
                <w:noProof/>
                <w:webHidden/>
              </w:rPr>
              <w:fldChar w:fldCharType="end"/>
            </w:r>
          </w:hyperlink>
        </w:p>
        <w:p w:rsidR="00EA267D" w:rsidRDefault="00EA267D" w14:paraId="1AC31F18" w14:textId="46EE5966">
          <w:r>
            <w:rPr>
              <w:b/>
              <w:bCs/>
              <w:noProof/>
            </w:rPr>
            <w:fldChar w:fldCharType="end"/>
          </w:r>
        </w:p>
      </w:sdtContent>
    </w:sdt>
    <w:p w:rsidR="00EA267D" w:rsidP="00BA5E25" w:rsidRDefault="00EA267D" w14:paraId="54AE9321" w14:textId="77777777">
      <w:pPr>
        <w:jc w:val="both"/>
        <w:rPr>
          <w:rFonts w:asciiTheme="minorBidi" w:hAnsiTheme="minorBidi"/>
          <w:b/>
          <w:bCs/>
          <w:color w:val="FF0000"/>
        </w:rPr>
      </w:pPr>
    </w:p>
    <w:p w:rsidR="2FE048E7" w:rsidP="2FE048E7" w:rsidRDefault="2FE048E7" w14:paraId="25F7955E" w14:textId="7D70146A">
      <w:pPr>
        <w:pStyle w:val="Heading1"/>
        <w:jc w:val="both"/>
        <w:rPr>
          <w:rFonts w:ascii="Arial" w:hAnsi="Arial" w:cs="Arial" w:asciiTheme="minorBidi" w:hAnsiTheme="minorBidi" w:cstheme="minorBidi"/>
          <w:sz w:val="32"/>
          <w:szCs w:val="32"/>
        </w:rPr>
      </w:pPr>
    </w:p>
    <w:p w:rsidR="2FE048E7" w:rsidP="2FE048E7" w:rsidRDefault="2FE048E7" w14:paraId="113C7E19" w14:textId="56278050">
      <w:pPr>
        <w:pStyle w:val="Heading1"/>
        <w:jc w:val="both"/>
        <w:rPr>
          <w:rFonts w:ascii="Arial" w:hAnsi="Arial" w:cs="Arial" w:asciiTheme="minorBidi" w:hAnsiTheme="minorBidi" w:cstheme="minorBidi"/>
          <w:sz w:val="32"/>
          <w:szCs w:val="32"/>
        </w:rPr>
      </w:pPr>
    </w:p>
    <w:p w:rsidR="2FE048E7" w:rsidP="2FE048E7" w:rsidRDefault="2FE048E7" w14:paraId="75A5F897" w14:textId="3CEBB61C">
      <w:pPr>
        <w:pStyle w:val="Heading1"/>
        <w:jc w:val="both"/>
        <w:rPr>
          <w:rFonts w:ascii="Arial" w:hAnsi="Arial" w:cs="Arial" w:asciiTheme="minorBidi" w:hAnsiTheme="minorBidi" w:cstheme="minorBidi"/>
          <w:sz w:val="32"/>
          <w:szCs w:val="32"/>
        </w:rPr>
      </w:pPr>
    </w:p>
    <w:p w:rsidRPr="00EA267D" w:rsidR="00021CFE" w:rsidP="2FE048E7" w:rsidRDefault="00861BC8" w14:paraId="32FEAAC4" w14:textId="7AF96442">
      <w:pPr>
        <w:pStyle w:val="Heading1"/>
        <w:jc w:val="both"/>
        <w:rPr>
          <w:rFonts w:ascii="Arial" w:hAnsi="Arial" w:cs="Arial" w:asciiTheme="minorBidi" w:hAnsiTheme="minorBidi" w:cstheme="minorBidi"/>
          <w:sz w:val="32"/>
          <w:szCs w:val="32"/>
        </w:rPr>
      </w:pPr>
      <w:bookmarkStart w:name="_Toc211497586" w:id="0"/>
      <w:r w:rsidRPr="2FE048E7" w:rsidR="00861BC8">
        <w:rPr>
          <w:rFonts w:ascii="Arial" w:hAnsi="Arial" w:cs="Arial" w:asciiTheme="minorBidi" w:hAnsiTheme="minorBidi" w:cstheme="minorBidi"/>
          <w:sz w:val="32"/>
          <w:szCs w:val="32"/>
        </w:rPr>
        <w:t>Component</w:t>
      </w:r>
      <w:r w:rsidRPr="2FE048E7" w:rsidR="00861BC8">
        <w:rPr>
          <w:rFonts w:ascii="Arial" w:hAnsi="Arial" w:cs="Arial" w:asciiTheme="minorBidi" w:hAnsiTheme="minorBidi" w:cstheme="minorBidi"/>
          <w:sz w:val="32"/>
          <w:szCs w:val="32"/>
        </w:rPr>
        <w:t xml:space="preserve"> 1 – Research and Planning Template</w:t>
      </w:r>
      <w:bookmarkEnd w:id="0"/>
      <w:r w:rsidRPr="2FE048E7" w:rsidR="00861BC8">
        <w:rPr>
          <w:rFonts w:ascii="Arial" w:hAnsi="Arial" w:cs="Arial" w:asciiTheme="minorBidi" w:hAnsiTheme="minorBidi" w:cstheme="minorBidi"/>
          <w:sz w:val="32"/>
          <w:szCs w:val="32"/>
        </w:rPr>
        <w:t xml:space="preserve"> </w:t>
      </w:r>
    </w:p>
    <w:p w:rsidRPr="00EB77D7" w:rsidR="00861BC8" w:rsidP="00EB77D7" w:rsidRDefault="00861BC8" w14:paraId="21B05A55" w14:textId="0D6EF1E4">
      <w:pPr>
        <w:pStyle w:val="Heading2"/>
        <w:rPr>
          <w:rFonts w:asciiTheme="minorBidi" w:hAnsiTheme="minorBidi" w:cstheme="minorBidi"/>
          <w:sz w:val="28"/>
          <w:szCs w:val="28"/>
        </w:rPr>
      </w:pPr>
      <w:bookmarkStart w:name="_Toc211497587" w:id="1"/>
      <w:r w:rsidRPr="00EB77D7">
        <w:rPr>
          <w:rFonts w:asciiTheme="minorBidi" w:hAnsiTheme="minorBidi" w:cstheme="minorBidi"/>
          <w:sz w:val="28"/>
          <w:szCs w:val="28"/>
        </w:rPr>
        <w:t>Source Exploration</w:t>
      </w:r>
      <w:bookmarkEnd w:id="1"/>
      <w:r w:rsidRPr="00EB77D7">
        <w:rPr>
          <w:rFonts w:asciiTheme="minorBidi" w:hAnsiTheme="minorBidi" w:cstheme="minorBidi"/>
          <w:sz w:val="28"/>
          <w:szCs w:val="28"/>
        </w:rPr>
        <w:t xml:space="preserve"> </w:t>
      </w:r>
    </w:p>
    <w:p w:rsidRPr="00B7647F" w:rsidR="008871CE" w:rsidP="00FD7EA2" w:rsidRDefault="00FD7EA2" w14:paraId="3223B504" w14:textId="47FB9CEC">
      <w:pPr>
        <w:rPr>
          <w:rFonts w:ascii="Cambria" w:hAnsi="Cambria"/>
        </w:rPr>
      </w:pPr>
      <w:r w:rsidRPr="2FE048E7" w:rsidR="00FD7EA2">
        <w:rPr>
          <w:rFonts w:ascii="Cambria" w:hAnsi="Cambria"/>
        </w:rPr>
        <w:t xml:space="preserve">Choose </w:t>
      </w:r>
      <w:r w:rsidRPr="2FE048E7" w:rsidR="00853C4D">
        <w:rPr>
          <w:rFonts w:ascii="Cambria" w:hAnsi="Cambria"/>
        </w:rPr>
        <w:t>one</w:t>
      </w:r>
      <w:r w:rsidRPr="2FE048E7" w:rsidR="00FD7EA2">
        <w:rPr>
          <w:rFonts w:ascii="Cambria" w:hAnsi="Cambria"/>
        </w:rPr>
        <w:t xml:space="preserve"> </w:t>
      </w:r>
      <w:r w:rsidRPr="2FE048E7" w:rsidR="00853C4D">
        <w:rPr>
          <w:rFonts w:ascii="Cambria" w:hAnsi="Cambria"/>
        </w:rPr>
        <w:t>source and</w:t>
      </w:r>
      <w:r w:rsidRPr="2FE048E7" w:rsidR="00FD7EA2">
        <w:rPr>
          <w:rFonts w:ascii="Cambria" w:hAnsi="Cambria"/>
        </w:rPr>
        <w:t xml:space="preserve"> answer the </w:t>
      </w:r>
      <w:r w:rsidRPr="2FE048E7" w:rsidR="00853C4D">
        <w:rPr>
          <w:rFonts w:ascii="Cambria" w:hAnsi="Cambria"/>
        </w:rPr>
        <w:t>following.</w:t>
      </w:r>
    </w:p>
    <w:p w:rsidRPr="009A2C0B" w:rsidR="009A2C0B" w:rsidP="2FE048E7" w:rsidRDefault="009A2C0B" w14:paraId="0AAC546D" w14:textId="1AC19E1D">
      <w:pPr>
        <w:spacing w:before="240" w:beforeAutospacing="off" w:after="240" w:afterAutospacing="off"/>
        <w:rPr>
          <w:rFonts w:ascii="Aptos Display" w:hAnsi="Aptos Display" w:eastAsia="Aptos Display" w:cs="Aptos Display" w:asciiTheme="majorAscii" w:hAnsiTheme="majorAscii" w:eastAsiaTheme="majorAscii" w:cstheme="majorAscii"/>
          <w:noProof w:val="0"/>
          <w:sz w:val="24"/>
          <w:szCs w:val="24"/>
          <w:lang w:val="en-GB"/>
        </w:rPr>
      </w:pPr>
      <w:r w:rsidRPr="2FE048E7" w:rsidR="4A6556DA">
        <w:rPr>
          <w:rFonts w:ascii="Aptos Display" w:hAnsi="Aptos Display" w:eastAsia="Aptos Display" w:cs="Aptos Display" w:asciiTheme="majorAscii" w:hAnsiTheme="majorAscii" w:eastAsiaTheme="majorAscii" w:cstheme="majorAscii"/>
          <w:noProof w:val="0"/>
          <w:sz w:val="24"/>
          <w:szCs w:val="24"/>
          <w:lang w:val="en-GB"/>
        </w:rPr>
        <w:t>The selected source is Dadang Mulyana (2023), “Educational Management Innovation: Challenges and Opportunities in the Digital Era,” published in </w:t>
      </w:r>
      <w:r w:rsidRPr="2FE048E7" w:rsidR="4A6556DA">
        <w:rPr>
          <w:rFonts w:ascii="Aptos Display" w:hAnsi="Aptos Display" w:eastAsia="Aptos Display" w:cs="Aptos Display" w:asciiTheme="majorAscii" w:hAnsiTheme="majorAscii" w:eastAsiaTheme="majorAscii" w:cstheme="majorAscii"/>
          <w:i w:val="1"/>
          <w:iCs w:val="1"/>
          <w:noProof w:val="0"/>
          <w:sz w:val="24"/>
          <w:szCs w:val="24"/>
          <w:lang w:val="en-GB"/>
        </w:rPr>
        <w:t>Jurnal</w:t>
      </w:r>
      <w:r w:rsidRPr="2FE048E7" w:rsidR="4A6556D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Info Sains: </w:t>
      </w:r>
      <w:r w:rsidRPr="2FE048E7" w:rsidR="4A6556DA">
        <w:rPr>
          <w:rFonts w:ascii="Aptos Display" w:hAnsi="Aptos Display" w:eastAsia="Aptos Display" w:cs="Aptos Display" w:asciiTheme="majorAscii" w:hAnsiTheme="majorAscii" w:eastAsiaTheme="majorAscii" w:cstheme="majorAscii"/>
          <w:i w:val="1"/>
          <w:iCs w:val="1"/>
          <w:noProof w:val="0"/>
          <w:sz w:val="24"/>
          <w:szCs w:val="24"/>
          <w:lang w:val="en-GB"/>
        </w:rPr>
        <w:t>Informatika</w:t>
      </w:r>
      <w:r w:rsidRPr="2FE048E7" w:rsidR="4A6556DA">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dan Sains</w:t>
      </w:r>
      <w:r w:rsidRPr="2FE048E7" w:rsidR="4A6556DA">
        <w:rPr>
          <w:rFonts w:ascii="Aptos Display" w:hAnsi="Aptos Display" w:eastAsia="Aptos Display" w:cs="Aptos Display" w:asciiTheme="majorAscii" w:hAnsiTheme="majorAscii" w:eastAsiaTheme="majorAscii" w:cstheme="majorAscii"/>
          <w:noProof w:val="0"/>
          <w:sz w:val="24"/>
          <w:szCs w:val="24"/>
          <w:lang w:val="en-GB"/>
        </w:rPr>
        <w:t>. The article examines how digital technologies—such as LMS, online collaboration platforms, and gamified learning environments—are transforming education and emphasizes the need for students and educators to adapt.</w:t>
      </w:r>
    </w:p>
    <w:p w:rsidRPr="009A2C0B" w:rsidR="009A2C0B" w:rsidP="2FE048E7" w:rsidRDefault="009A2C0B" w14:paraId="3797B4E4" w14:textId="2F3DE603">
      <w:pPr>
        <w:spacing w:before="240" w:beforeAutospacing="off" w:after="240" w:afterAutospacing="off"/>
        <w:rPr>
          <w:rFonts w:ascii="Aptos Display" w:hAnsi="Aptos Display" w:eastAsia="Aptos Display" w:cs="Aptos Display" w:asciiTheme="majorAscii" w:hAnsiTheme="majorAscii" w:eastAsiaTheme="majorAscii" w:cstheme="majorAscii"/>
          <w:noProof w:val="0"/>
          <w:sz w:val="24"/>
          <w:szCs w:val="24"/>
          <w:lang w:val="en-GB"/>
        </w:rPr>
      </w:pPr>
      <w:r w:rsidRPr="2FE048E7" w:rsidR="4A6556DA">
        <w:rPr>
          <w:rFonts w:ascii="Aptos Display" w:hAnsi="Aptos Display" w:eastAsia="Aptos Display" w:cs="Aptos Display" w:asciiTheme="majorAscii" w:hAnsiTheme="majorAscii" w:eastAsiaTheme="majorAscii" w:cstheme="majorAscii"/>
          <w:noProof w:val="0"/>
          <w:sz w:val="24"/>
          <w:szCs w:val="24"/>
          <w:lang w:val="en-GB"/>
        </w:rPr>
        <w:t>This source was chosen because it is recent, reliable, and directly relevant to my research on the challenges and opportunities students face in the digital age. Mulyana highlights obstacles like unequal access to technology and varying digital literacy, while also emphasizing opportunities for engagement and digital skill development.</w:t>
      </w:r>
    </w:p>
    <w:p w:rsidRPr="009A2C0B" w:rsidR="009A2C0B" w:rsidP="2FE048E7" w:rsidRDefault="009A2C0B" w14:paraId="7F0F81B0" w14:textId="0CDB0193">
      <w:pPr>
        <w:rPr>
          <w:rFonts w:ascii="Arial" w:hAnsi="Arial" w:asciiTheme="minorBidi" w:hAnsiTheme="minorBidi"/>
        </w:rPr>
      </w:pPr>
    </w:p>
    <w:p w:rsidR="00585C00" w:rsidP="00EB77D7" w:rsidRDefault="00585C00" w14:paraId="7CC50AF7" w14:textId="697323B2">
      <w:pPr>
        <w:pStyle w:val="Heading2"/>
        <w:rPr>
          <w:rFonts w:asciiTheme="minorBidi" w:hAnsiTheme="minorBidi" w:cstheme="minorBidi"/>
          <w:sz w:val="28"/>
          <w:szCs w:val="28"/>
        </w:rPr>
      </w:pPr>
      <w:bookmarkStart w:name="_Toc211497588" w:id="2"/>
      <w:r w:rsidRPr="2FE048E7" w:rsidR="00585C00">
        <w:rPr>
          <w:rFonts w:ascii="Arial" w:hAnsi="Arial" w:cs="Arial" w:asciiTheme="minorBidi" w:hAnsiTheme="minorBidi" w:cstheme="minorBidi"/>
          <w:sz w:val="28"/>
          <w:szCs w:val="28"/>
        </w:rPr>
        <w:t>Key Challenge for Students</w:t>
      </w:r>
      <w:bookmarkEnd w:id="2"/>
      <w:r w:rsidRPr="2FE048E7" w:rsidR="00585C00">
        <w:rPr>
          <w:rFonts w:ascii="Arial" w:hAnsi="Arial" w:cs="Arial" w:asciiTheme="minorBidi" w:hAnsiTheme="minorBidi" w:cstheme="minorBidi"/>
          <w:sz w:val="28"/>
          <w:szCs w:val="28"/>
        </w:rPr>
        <w:t xml:space="preserve"> </w:t>
      </w:r>
    </w:p>
    <w:p w:rsidR="00B7647F" w:rsidP="2FE048E7" w:rsidRDefault="00B7647F" w14:paraId="10E43685" w14:textId="38CC8AD3">
      <w:pPr>
        <w:spacing w:before="0" w:beforeAutospacing="off" w:after="160" w:afterAutospacing="off" w:line="276" w:lineRule="auto"/>
      </w:pPr>
      <w:r w:rsidRPr="2FE048E7" w:rsidR="00A5C4F2">
        <w:rPr>
          <w:rFonts w:ascii="Aptos Display" w:hAnsi="Aptos Display" w:eastAsia="Aptos Display" w:cs="Aptos Display"/>
          <w:noProof w:val="0"/>
          <w:sz w:val="22"/>
          <w:szCs w:val="22"/>
          <w:lang w:val="en-GB"/>
        </w:rPr>
        <w:t>Digital tools give students access to learning resources anytime and anywhere. According to Mulyana (2023), platforms like LMS, online libraries, and tutorials let students study independently and review material at their own pace. These tools also support online discussions and group work, helping students collaborate and improve communication skills. I appreciate this flexibility because it promotes self-directed learning, builds lifelong learning habits, and prepares students for careers requiring adaptability and tech skills.</w:t>
      </w:r>
    </w:p>
    <w:p w:rsidR="00B7647F" w:rsidP="2FE048E7" w:rsidRDefault="00B7647F" w14:paraId="3655E300" w14:textId="26F045B0">
      <w:pPr>
        <w:pStyle w:val="Normal"/>
      </w:pPr>
      <w:bookmarkStart w:name="_Toc211497589" w:id="3"/>
    </w:p>
    <w:p w:rsidR="00B7647F" w:rsidP="00EB77D7" w:rsidRDefault="00B7647F" w14:paraId="45AC9E6F" w14:textId="77777777">
      <w:pPr>
        <w:pStyle w:val="Heading2"/>
        <w:rPr>
          <w:rFonts w:asciiTheme="minorBidi" w:hAnsiTheme="minorBidi" w:cstheme="minorBidi"/>
          <w:sz w:val="28"/>
          <w:szCs w:val="28"/>
        </w:rPr>
      </w:pPr>
    </w:p>
    <w:p w:rsidRPr="00EB77D7" w:rsidR="00585C00" w:rsidP="00EB77D7" w:rsidRDefault="00585C00" w14:paraId="588BED46" w14:textId="17F24E25">
      <w:pPr>
        <w:pStyle w:val="Heading2"/>
        <w:rPr>
          <w:rFonts w:asciiTheme="minorBidi" w:hAnsiTheme="minorBidi" w:cstheme="minorBidi"/>
          <w:sz w:val="28"/>
          <w:szCs w:val="28"/>
        </w:rPr>
      </w:pPr>
      <w:r w:rsidRPr="2FE048E7" w:rsidR="00585C00">
        <w:rPr>
          <w:rFonts w:ascii="Arial" w:hAnsi="Arial" w:cs="Arial" w:asciiTheme="minorBidi" w:hAnsiTheme="minorBidi" w:cstheme="minorBidi"/>
          <w:sz w:val="28"/>
          <w:szCs w:val="28"/>
        </w:rPr>
        <w:t>Key Opportunity for Students</w:t>
      </w:r>
      <w:bookmarkEnd w:id="3"/>
    </w:p>
    <w:p w:rsidRPr="0093526E" w:rsidR="005824D7" w:rsidP="2FE048E7" w:rsidRDefault="005824D7" w14:paraId="072F418F" w14:textId="75207C9E">
      <w:pPr>
        <w:spacing w:before="0" w:beforeAutospacing="off" w:after="160" w:afterAutospacing="off" w:line="276" w:lineRule="auto"/>
      </w:pPr>
      <w:r w:rsidRPr="2FE048E7" w:rsidR="7F4A06D3">
        <w:rPr>
          <w:rFonts w:ascii="Aptos Display" w:hAnsi="Aptos Display" w:eastAsia="Aptos Display" w:cs="Aptos Display"/>
          <w:noProof w:val="0"/>
          <w:sz w:val="22"/>
          <w:szCs w:val="22"/>
          <w:lang w:val="en-GB"/>
        </w:rPr>
        <w:t>One major advantage of digital tools is the flexible access to educational resources anytime and anywhere. Students can learn at their own pace and review material as needed through learning management systems, online libraries, and video tutorials. Mulyana (2023) notes that this flexibility encourages self-organized learning and helps students take ownership of their development. For example, instead of waiting for the next lesson, students can access online tutorials or watch class recordings when they struggle with a topic. This flexibility allows me to learn according to my schedule and preferences, revisit missed material, and develop skills such as self-management and academic confidence, making learning more accessible and less stressful.</w:t>
      </w:r>
    </w:p>
    <w:p w:rsidRPr="0093526E" w:rsidR="005824D7" w:rsidP="2FE048E7" w:rsidRDefault="005824D7" w14:paraId="5CB8AC19" w14:textId="01A85F79">
      <w:pPr>
        <w:spacing w:line="360" w:lineRule="auto"/>
        <w:rPr>
          <w:rFonts w:ascii="Arial" w:hAnsi="Arial" w:asciiTheme="minorBidi" w:hAnsiTheme="minorBidi"/>
        </w:rPr>
      </w:pPr>
    </w:p>
    <w:p w:rsidRPr="00886678" w:rsidR="00585C00" w:rsidP="00414A14" w:rsidRDefault="00585C00" w14:paraId="08192CB9" w14:textId="44BEDE95">
      <w:pPr>
        <w:pStyle w:val="Heading2"/>
        <w:rPr>
          <w:rFonts w:asciiTheme="minorBidi" w:hAnsiTheme="minorBidi" w:cstheme="minorBidi"/>
          <w:sz w:val="28"/>
          <w:szCs w:val="28"/>
        </w:rPr>
      </w:pPr>
      <w:bookmarkStart w:name="_Toc211497590" w:id="4"/>
      <w:r w:rsidRPr="2FE048E7" w:rsidR="44FC8EC8">
        <w:rPr>
          <w:rFonts w:ascii="Arial" w:hAnsi="Arial" w:cs="Arial" w:asciiTheme="minorBidi" w:hAnsiTheme="minorBidi" w:cstheme="minorBidi"/>
          <w:sz w:val="28"/>
          <w:szCs w:val="28"/>
        </w:rPr>
        <w:t>Planning Your Report</w:t>
      </w:r>
      <w:bookmarkEnd w:id="4"/>
    </w:p>
    <w:p w:rsidR="003D1548" w:rsidP="78B3FAD0" w:rsidRDefault="003D1548" w14:paraId="48442704" w14:textId="72E40EFB">
      <w:pPr>
        <w:pStyle w:val="Normal"/>
        <w:rPr>
          <w:rFonts w:ascii="Aptos Display" w:hAnsi="Aptos Display" w:eastAsia="Aptos Display" w:cs="Aptos Display" w:asciiTheme="majorAscii" w:hAnsiTheme="majorAscii" w:eastAsiaTheme="majorAscii" w:cstheme="majorAscii"/>
          <w:noProof w:val="0"/>
          <w:lang w:val="en-GB"/>
        </w:rPr>
      </w:pPr>
      <w:r w:rsidRPr="78B3FAD0" w:rsidR="6F9E7969">
        <w:rPr>
          <w:rFonts w:ascii="Aptos Display" w:hAnsi="Aptos Display" w:eastAsia="Aptos Display" w:cs="Aptos Display" w:asciiTheme="majorAscii" w:hAnsiTheme="majorAscii" w:eastAsiaTheme="majorAscii" w:cstheme="majorAscii"/>
          <w:noProof w:val="0"/>
          <w:lang w:val="en-GB"/>
        </w:rPr>
        <w:t>I will explore both challenges and opportunities in digital learning, as understanding difficulties shows the need for adaptation, while opportunities highlight its benefits. Using examples from Mulyana (2023), such as LMS platforms like Moodle and Google Classroom, and collaboration tools like Zoom and Microsoft Teams, I will show how students access information and communicate online. I may also draw on my own classroom experiences. The essay will cover key challenges, the advantages of digital tools, strategies for students to adapt, and a conclusion summarizing the main points.</w:t>
      </w:r>
    </w:p>
    <w:p w:rsidR="2FE048E7" w:rsidP="2FE048E7" w:rsidRDefault="2FE048E7" w14:paraId="3B3EE57C" w14:textId="628160D4">
      <w:pPr>
        <w:pStyle w:val="Normal"/>
        <w:rPr>
          <w:noProof w:val="0"/>
          <w:lang w:val="en-GB"/>
        </w:rPr>
      </w:pPr>
      <w:bookmarkStart w:name="_Toc211497591" w:id="5"/>
    </w:p>
    <w:p w:rsidRPr="00EE60FA" w:rsidR="00861BC8" w:rsidP="00EE60FA" w:rsidRDefault="00585C00" w14:paraId="43F597C2" w14:textId="75F80E29">
      <w:pPr>
        <w:pStyle w:val="Heading2"/>
        <w:rPr>
          <w:rFonts w:asciiTheme="minorBidi" w:hAnsiTheme="minorBidi" w:cstheme="minorBidi"/>
          <w:sz w:val="28"/>
          <w:szCs w:val="28"/>
        </w:rPr>
      </w:pPr>
      <w:r w:rsidRPr="00EE60FA">
        <w:rPr>
          <w:rFonts w:asciiTheme="minorBidi" w:hAnsiTheme="minorBidi" w:cstheme="minorBidi"/>
          <w:sz w:val="28"/>
          <w:szCs w:val="28"/>
        </w:rPr>
        <w:t>Timeline for Component 2</w:t>
      </w:r>
      <w:bookmarkEnd w:id="5"/>
    </w:p>
    <w:tbl>
      <w:tblPr>
        <w:tblStyle w:val="TableGrid"/>
        <w:tblW w:w="0" w:type="auto"/>
        <w:tblLook w:val="04A0" w:firstRow="1" w:lastRow="0" w:firstColumn="1" w:lastColumn="0" w:noHBand="0" w:noVBand="1"/>
      </w:tblPr>
      <w:tblGrid>
        <w:gridCol w:w="4486"/>
        <w:gridCol w:w="4530"/>
      </w:tblGrid>
      <w:tr w:rsidRPr="0040098D" w:rsidR="00585C00" w:rsidTr="2FE048E7" w14:paraId="188BFEBB" w14:textId="77777777">
        <w:tc>
          <w:tcPr>
            <w:tcW w:w="5552" w:type="dxa"/>
            <w:tcMar/>
          </w:tcPr>
          <w:p w:rsidRPr="0040098D" w:rsidR="00585C00" w:rsidRDefault="00585C00" w14:paraId="26F57377" w14:textId="77777777">
            <w:pPr>
              <w:spacing w:after="160" w:line="278" w:lineRule="auto"/>
              <w:jc w:val="center"/>
              <w:rPr>
                <w:rFonts w:asciiTheme="minorBidi" w:hAnsiTheme="minorBidi"/>
                <w:b/>
                <w:bCs/>
              </w:rPr>
            </w:pPr>
            <w:r w:rsidRPr="0040098D">
              <w:rPr>
                <w:rFonts w:asciiTheme="minorBidi" w:hAnsiTheme="minorBidi"/>
                <w:b/>
                <w:bCs/>
              </w:rPr>
              <w:t>Task</w:t>
            </w:r>
          </w:p>
        </w:tc>
        <w:tc>
          <w:tcPr>
            <w:tcW w:w="5552" w:type="dxa"/>
            <w:tcMar/>
          </w:tcPr>
          <w:p w:rsidRPr="0040098D" w:rsidR="00585C00" w:rsidRDefault="00585C00" w14:paraId="315B59AD" w14:textId="77777777">
            <w:pPr>
              <w:spacing w:after="160" w:line="278" w:lineRule="auto"/>
              <w:jc w:val="center"/>
              <w:rPr>
                <w:rFonts w:asciiTheme="minorBidi" w:hAnsiTheme="minorBidi"/>
                <w:b/>
                <w:bCs/>
              </w:rPr>
            </w:pPr>
            <w:r w:rsidRPr="0040098D">
              <w:rPr>
                <w:rFonts w:asciiTheme="minorBidi" w:hAnsiTheme="minorBidi"/>
                <w:b/>
                <w:bCs/>
              </w:rPr>
              <w:t>Date/ Deadline</w:t>
            </w:r>
          </w:p>
        </w:tc>
      </w:tr>
      <w:tr w:rsidRPr="0040098D" w:rsidR="00585C00" w:rsidTr="2FE048E7" w14:paraId="1DE42FB5" w14:textId="77777777">
        <w:tc>
          <w:tcPr>
            <w:tcW w:w="5552" w:type="dxa"/>
            <w:tcMar/>
          </w:tcPr>
          <w:p w:rsidRPr="0040098D" w:rsidR="00585C00" w:rsidRDefault="00585C00" w14:paraId="4DB80298" w14:textId="77777777">
            <w:pPr>
              <w:spacing w:after="160" w:line="278" w:lineRule="auto"/>
              <w:jc w:val="center"/>
              <w:rPr>
                <w:rFonts w:asciiTheme="minorBidi" w:hAnsiTheme="minorBidi"/>
              </w:rPr>
            </w:pPr>
            <w:r w:rsidRPr="0040098D">
              <w:rPr>
                <w:rFonts w:asciiTheme="minorBidi" w:hAnsiTheme="minorBidi"/>
              </w:rPr>
              <w:t>Finish research</w:t>
            </w:r>
          </w:p>
        </w:tc>
        <w:tc>
          <w:tcPr>
            <w:tcW w:w="5552" w:type="dxa"/>
            <w:tcMar/>
          </w:tcPr>
          <w:p w:rsidRPr="0040098D" w:rsidR="00585C00" w:rsidRDefault="001B345F" w14:paraId="27485B52" w14:textId="6852150C">
            <w:pPr>
              <w:spacing w:after="160" w:line="278" w:lineRule="auto"/>
              <w:jc w:val="center"/>
              <w:rPr>
                <w:rFonts w:asciiTheme="minorBidi" w:hAnsiTheme="minorBidi"/>
              </w:rPr>
            </w:pPr>
            <w:r>
              <w:rPr>
                <w:rFonts w:asciiTheme="minorBidi" w:hAnsiTheme="minorBidi"/>
              </w:rPr>
              <w:t>14/10/2025</w:t>
            </w:r>
          </w:p>
        </w:tc>
      </w:tr>
      <w:tr w:rsidRPr="0040098D" w:rsidR="00585C00" w:rsidTr="2FE048E7" w14:paraId="7942C8D5" w14:textId="77777777">
        <w:tc>
          <w:tcPr>
            <w:tcW w:w="5552" w:type="dxa"/>
            <w:tcMar/>
          </w:tcPr>
          <w:p w:rsidRPr="0040098D" w:rsidR="00585C00" w:rsidRDefault="00585C00" w14:paraId="56070134" w14:textId="77777777">
            <w:pPr>
              <w:spacing w:after="160" w:line="278" w:lineRule="auto"/>
              <w:jc w:val="center"/>
              <w:rPr>
                <w:rFonts w:asciiTheme="minorBidi" w:hAnsiTheme="minorBidi"/>
              </w:rPr>
            </w:pPr>
            <w:r w:rsidRPr="0040098D">
              <w:rPr>
                <w:rFonts w:asciiTheme="minorBidi" w:hAnsiTheme="minorBidi"/>
              </w:rPr>
              <w:t>Draft first section</w:t>
            </w:r>
          </w:p>
        </w:tc>
        <w:tc>
          <w:tcPr>
            <w:tcW w:w="5552" w:type="dxa"/>
            <w:tcMar/>
          </w:tcPr>
          <w:p w:rsidRPr="0040098D" w:rsidR="00585C00" w:rsidP="003D6075" w:rsidRDefault="003D6075" w14:paraId="65C6088C" w14:textId="00AC5379">
            <w:pPr>
              <w:spacing w:after="160" w:line="278" w:lineRule="auto"/>
              <w:rPr>
                <w:rFonts w:asciiTheme="minorBidi" w:hAnsiTheme="minorBidi"/>
              </w:rPr>
            </w:pPr>
            <w:r>
              <w:rPr>
                <w:rFonts w:asciiTheme="minorBidi" w:hAnsiTheme="minorBidi"/>
              </w:rPr>
              <w:t xml:space="preserve">                        </w:t>
            </w:r>
            <w:r w:rsidR="001B345F">
              <w:rPr>
                <w:rFonts w:asciiTheme="minorBidi" w:hAnsiTheme="minorBidi"/>
              </w:rPr>
              <w:t>1/11/2025</w:t>
            </w:r>
          </w:p>
        </w:tc>
      </w:tr>
      <w:tr w:rsidRPr="0040098D" w:rsidR="00585C00" w:rsidTr="2FE048E7" w14:paraId="59BA83F1" w14:textId="77777777">
        <w:tc>
          <w:tcPr>
            <w:tcW w:w="5552" w:type="dxa"/>
            <w:tcMar/>
          </w:tcPr>
          <w:p w:rsidRPr="0040098D" w:rsidR="00585C00" w:rsidRDefault="00585C00" w14:paraId="121F9BC0" w14:textId="77777777">
            <w:pPr>
              <w:spacing w:after="160" w:line="278" w:lineRule="auto"/>
              <w:jc w:val="center"/>
              <w:rPr>
                <w:rFonts w:asciiTheme="minorBidi" w:hAnsiTheme="minorBidi"/>
              </w:rPr>
            </w:pPr>
            <w:r w:rsidRPr="0040098D">
              <w:rPr>
                <w:rFonts w:asciiTheme="minorBidi" w:hAnsiTheme="minorBidi"/>
              </w:rPr>
              <w:t>Complete first draft</w:t>
            </w:r>
          </w:p>
        </w:tc>
        <w:tc>
          <w:tcPr>
            <w:tcW w:w="5552" w:type="dxa"/>
            <w:tcMar/>
          </w:tcPr>
          <w:p w:rsidRPr="0040098D" w:rsidR="00585C00" w:rsidRDefault="00630416" w14:paraId="61A6DEB4" w14:textId="5C435D07">
            <w:pPr>
              <w:spacing w:after="160" w:line="278" w:lineRule="auto"/>
              <w:jc w:val="center"/>
              <w:rPr>
                <w:rFonts w:asciiTheme="minorBidi" w:hAnsiTheme="minorBidi"/>
              </w:rPr>
            </w:pPr>
            <w:r>
              <w:rPr>
                <w:rFonts w:asciiTheme="minorBidi" w:hAnsiTheme="minorBidi"/>
              </w:rPr>
              <w:t>11/11/2025</w:t>
            </w:r>
          </w:p>
        </w:tc>
      </w:tr>
      <w:tr w:rsidRPr="0040098D" w:rsidR="00585C00" w:rsidTr="2FE048E7" w14:paraId="4CC97EBF" w14:textId="77777777">
        <w:tc>
          <w:tcPr>
            <w:tcW w:w="5552" w:type="dxa"/>
            <w:tcMar/>
          </w:tcPr>
          <w:p w:rsidRPr="0040098D" w:rsidR="00585C00" w:rsidRDefault="00585C00" w14:paraId="6364AB9C" w14:textId="77777777">
            <w:pPr>
              <w:spacing w:after="160" w:line="278" w:lineRule="auto"/>
              <w:jc w:val="center"/>
              <w:rPr>
                <w:rFonts w:asciiTheme="minorBidi" w:hAnsiTheme="minorBidi"/>
              </w:rPr>
            </w:pPr>
            <w:r w:rsidRPr="0040098D">
              <w:rPr>
                <w:rFonts w:asciiTheme="minorBidi" w:hAnsiTheme="minorBidi"/>
              </w:rPr>
              <w:t>Final editing</w:t>
            </w:r>
          </w:p>
        </w:tc>
        <w:tc>
          <w:tcPr>
            <w:tcW w:w="5552" w:type="dxa"/>
            <w:tcMar/>
          </w:tcPr>
          <w:p w:rsidRPr="0040098D" w:rsidR="00585C00" w:rsidP="2FE048E7" w:rsidRDefault="009E7196" w14:paraId="28187191" w14:textId="545DFADE">
            <w:pPr>
              <w:spacing w:after="160" w:line="278" w:lineRule="auto"/>
              <w:jc w:val="center"/>
              <w:rPr>
                <w:rFonts w:ascii="Arial" w:hAnsi="Arial" w:asciiTheme="minorBidi" w:hAnsiTheme="minorBidi"/>
              </w:rPr>
            </w:pPr>
            <w:r w:rsidRPr="2FE048E7" w:rsidR="69F04E28">
              <w:rPr>
                <w:rFonts w:ascii="Arial" w:hAnsi="Arial" w:asciiTheme="minorBidi" w:hAnsiTheme="minorBidi"/>
              </w:rPr>
              <w:t>24/02/2026</w:t>
            </w:r>
          </w:p>
        </w:tc>
      </w:tr>
    </w:tbl>
    <w:p w:rsidRPr="0040098D" w:rsidR="00585C00" w:rsidP="00861BC8" w:rsidRDefault="00585C00" w14:paraId="019E0A15" w14:textId="77777777">
      <w:pPr>
        <w:rPr>
          <w:rFonts w:asciiTheme="minorBidi" w:hAnsiTheme="minorBidi"/>
          <w:b/>
          <w:bCs/>
        </w:rPr>
      </w:pPr>
    </w:p>
    <w:p w:rsidR="00A36F52" w:rsidP="00861BC8" w:rsidRDefault="00A36F52" w14:paraId="517E89A1" w14:textId="77777777">
      <w:pPr>
        <w:rPr>
          <w:rFonts w:asciiTheme="minorBidi" w:hAnsiTheme="minorBidi"/>
          <w:b/>
          <w:bCs/>
        </w:rPr>
      </w:pPr>
    </w:p>
    <w:p w:rsidR="0040098D" w:rsidP="00024DE0" w:rsidRDefault="00024DE0" w14:paraId="24AF74A0" w14:textId="58ABB534">
      <w:pPr>
        <w:tabs>
          <w:tab w:val="left" w:pos="2535"/>
        </w:tabs>
        <w:rPr>
          <w:rFonts w:asciiTheme="minorBidi" w:hAnsiTheme="minorBidi"/>
          <w:b/>
          <w:bCs/>
        </w:rPr>
      </w:pPr>
      <w:r>
        <w:rPr>
          <w:rFonts w:asciiTheme="minorBidi" w:hAnsiTheme="minorBidi"/>
          <w:b/>
          <w:bCs/>
        </w:rPr>
        <w:tab/>
      </w:r>
    </w:p>
    <w:p w:rsidR="00024DE0" w:rsidP="00024DE0" w:rsidRDefault="00024DE0" w14:paraId="70EB432C" w14:textId="77777777">
      <w:pPr>
        <w:tabs>
          <w:tab w:val="left" w:pos="2535"/>
        </w:tabs>
        <w:rPr>
          <w:rFonts w:asciiTheme="minorBidi" w:hAnsiTheme="minorBidi"/>
          <w:b/>
          <w:bCs/>
        </w:rPr>
      </w:pPr>
    </w:p>
    <w:p w:rsidRPr="0040098D" w:rsidR="00024DE0" w:rsidP="00024DE0" w:rsidRDefault="00024DE0" w14:paraId="1CAB551C" w14:textId="77777777">
      <w:pPr>
        <w:tabs>
          <w:tab w:val="left" w:pos="2535"/>
        </w:tabs>
        <w:rPr>
          <w:rFonts w:asciiTheme="minorBidi" w:hAnsiTheme="minorBidi"/>
          <w:b/>
          <w:bCs/>
        </w:rPr>
      </w:pPr>
    </w:p>
    <w:p w:rsidRPr="00EA267D" w:rsidR="002B7877" w:rsidP="00EA267D" w:rsidRDefault="002B7877" w14:paraId="25EABB68" w14:textId="403307C4">
      <w:pPr>
        <w:pStyle w:val="Heading1"/>
        <w:rPr>
          <w:rFonts w:asciiTheme="minorBidi" w:hAnsiTheme="minorBidi" w:cstheme="minorBidi"/>
          <w:sz w:val="32"/>
          <w:szCs w:val="32"/>
        </w:rPr>
      </w:pPr>
      <w:bookmarkStart w:name="_Toc211497592" w:id="6"/>
      <w:r w:rsidRPr="00EA267D">
        <w:rPr>
          <w:rFonts w:asciiTheme="minorBidi" w:hAnsiTheme="minorBidi" w:cstheme="minorBidi"/>
          <w:sz w:val="32"/>
          <w:szCs w:val="32"/>
        </w:rPr>
        <w:t>Component 2 – Answering the Question</w:t>
      </w:r>
      <w:bookmarkEnd w:id="6"/>
      <w:r w:rsidRPr="00EA267D">
        <w:rPr>
          <w:rFonts w:asciiTheme="minorBidi" w:hAnsiTheme="minorBidi" w:cstheme="minorBidi"/>
          <w:sz w:val="32"/>
          <w:szCs w:val="32"/>
        </w:rPr>
        <w:t xml:space="preserve"> </w:t>
      </w:r>
    </w:p>
    <w:p w:rsidRPr="00024DE0" w:rsidR="002B7877" w:rsidP="00024DE0" w:rsidRDefault="002B7877" w14:paraId="3924478B" w14:textId="7E3CBAFB">
      <w:pPr>
        <w:pStyle w:val="Heading2"/>
        <w:rPr>
          <w:rFonts w:asciiTheme="minorBidi" w:hAnsiTheme="minorBidi" w:cstheme="minorBidi"/>
          <w:sz w:val="28"/>
          <w:szCs w:val="28"/>
        </w:rPr>
      </w:pPr>
      <w:bookmarkStart w:name="_Toc211497593" w:id="7"/>
      <w:r w:rsidRPr="3AF7DF88" w:rsidR="260324B8">
        <w:rPr>
          <w:rFonts w:ascii="Arial" w:hAnsi="Arial" w:cs="Arial" w:asciiTheme="minorBidi" w:hAnsiTheme="minorBidi" w:cstheme="minorBidi"/>
          <w:sz w:val="28"/>
          <w:szCs w:val="28"/>
        </w:rPr>
        <w:t>Introduction</w:t>
      </w:r>
      <w:bookmarkEnd w:id="7"/>
      <w:r w:rsidRPr="3AF7DF88" w:rsidR="260324B8">
        <w:rPr>
          <w:rFonts w:ascii="Arial" w:hAnsi="Arial" w:cs="Arial" w:asciiTheme="minorBidi" w:hAnsiTheme="minorBidi" w:cstheme="minorBidi"/>
          <w:sz w:val="28"/>
          <w:szCs w:val="28"/>
        </w:rPr>
        <w:t xml:space="preserve"> </w:t>
      </w:r>
    </w:p>
    <w:p w:rsidRPr="00024DE0" w:rsidR="002B7877" w:rsidP="78B3FAD0" w:rsidRDefault="002B7877" w14:paraId="62FAA8E5" w14:textId="6121A7D9">
      <w:pPr>
        <w:spacing w:before="240" w:beforeAutospacing="off" w:after="240" w:afterAutospacing="off"/>
        <w:rPr>
          <w:rFonts w:ascii="Aptos Display" w:hAnsi="Aptos Display" w:eastAsia="Aptos Display" w:cs="Aptos Display" w:asciiTheme="majorAscii" w:hAnsiTheme="majorAscii" w:eastAsiaTheme="majorAscii" w:cstheme="majorAscii"/>
          <w:noProof w:val="0"/>
          <w:lang w:val="en-GB"/>
        </w:rPr>
      </w:pPr>
      <w:r w:rsidRPr="78B3FAD0" w:rsidR="17F156B1">
        <w:rPr>
          <w:rFonts w:ascii="Aptos Display" w:hAnsi="Aptos Display" w:eastAsia="Aptos Display" w:cs="Aptos Display" w:asciiTheme="majorAscii" w:hAnsiTheme="majorAscii" w:eastAsiaTheme="majorAscii" w:cstheme="majorAscii"/>
          <w:noProof w:val="0"/>
          <w:lang w:val="en-GB"/>
        </w:rPr>
        <w:t>Technology plays a vital role in modern education, with students learning through digital tools, online platforms, and virtual collaboration. While these tools make learning more flexible and interactive, they also create new challenges and expectations. This study explores the opportunities and difficulties students face in digital learning and highlights the importance of developing the skills needed to succeed in a technology-driven environment.</w:t>
      </w:r>
    </w:p>
    <w:p w:rsidRPr="00024DE0" w:rsidR="002B7877" w:rsidP="2FE048E7" w:rsidRDefault="002B7877" w14:paraId="432BDBAD" w14:textId="0A5BB6CB">
      <w:pPr>
        <w:spacing w:before="240" w:beforeAutospacing="off" w:after="240" w:afterAutospacing="off"/>
        <w:rPr>
          <w:noProof w:val="0"/>
          <w:lang w:val="en-GB"/>
        </w:rPr>
      </w:pPr>
      <w:r w:rsidRPr="78B3FAD0" w:rsidR="55C12244">
        <w:rPr>
          <w:rFonts w:ascii="Aptos Display" w:hAnsi="Aptos Display" w:eastAsia="Aptos Display" w:cs="Aptos Display" w:asciiTheme="majorAscii" w:hAnsiTheme="majorAscii" w:eastAsiaTheme="majorAscii" w:cstheme="majorAscii"/>
          <w:noProof w:val="0"/>
          <w:lang w:val="en-GB"/>
        </w:rPr>
        <w:t>I will explore both challenges and opportunities, as understanding difficulties shows the need for adaptation, while opportunities highlight benefits. Using examples from Mulyana (2023), such as LMS platforms like Moodle and Google Classroom, and tools like Zoom and Microsoft Teams, I will show how students access information and collaborate online. I may also draw on my own classroom experiences</w:t>
      </w:r>
      <w:r w:rsidRPr="78B3FAD0" w:rsidR="55C12244">
        <w:rPr>
          <w:rFonts w:ascii="Aptos Display" w:hAnsi="Aptos Display" w:eastAsia="Aptos Display" w:cs="Aptos Display" w:asciiTheme="majorAscii" w:hAnsiTheme="majorAscii" w:eastAsiaTheme="majorAscii" w:cstheme="majorAscii"/>
          <w:noProof w:val="0"/>
          <w:lang w:val="en-GB"/>
        </w:rPr>
        <w:t>.</w:t>
      </w:r>
      <w:r w:rsidRPr="78B3FAD0" w:rsidR="0C43B8B0">
        <w:rPr>
          <w:rFonts w:ascii="Aptos Display" w:hAnsi="Aptos Display" w:eastAsia="Aptos Display" w:cs="Aptos Display" w:asciiTheme="majorAscii" w:hAnsiTheme="majorAscii" w:eastAsiaTheme="majorAscii" w:cstheme="majorAscii"/>
          <w:noProof w:val="0"/>
          <w:lang w:val="en-GB"/>
        </w:rPr>
        <w:t xml:space="preserve">  </w:t>
      </w:r>
      <w:r w:rsidRPr="78B3FAD0" w:rsidR="0C43B8B0">
        <w:rPr>
          <w:rFonts w:ascii="Aptos Display" w:hAnsi="Aptos Display" w:eastAsia="Aptos Display" w:cs="Aptos Display" w:asciiTheme="majorAscii" w:hAnsiTheme="majorAscii" w:eastAsiaTheme="majorAscii" w:cstheme="majorAscii"/>
          <w:noProof w:val="0"/>
          <w:lang w:val="en-GB"/>
        </w:rPr>
        <w:t xml:space="preserve">  </w:t>
      </w:r>
      <w:r w:rsidRPr="78B3FAD0" w:rsidR="0C43B8B0">
        <w:rPr>
          <w:noProof w:val="0"/>
          <w:lang w:val="en-GB"/>
        </w:rPr>
        <w:t xml:space="preserve">                      </w:t>
      </w:r>
    </w:p>
    <w:p w:rsidRPr="00024DE0" w:rsidR="002B7877" w:rsidP="2FE048E7" w:rsidRDefault="002B7877" w14:paraId="7E4A8E4A" w14:textId="25C33E5E">
      <w:pPr>
        <w:pStyle w:val="Heading2"/>
        <w:spacing w:before="240" w:beforeAutospacing="off" w:after="240" w:afterAutospacing="off"/>
        <w:rPr>
          <w:rFonts w:ascii="Arial" w:hAnsi="Arial" w:cs="Arial" w:asciiTheme="minorBidi" w:hAnsiTheme="minorBidi" w:cstheme="minorBidi"/>
          <w:sz w:val="28"/>
          <w:szCs w:val="28"/>
        </w:rPr>
      </w:pPr>
      <w:bookmarkStart w:name="_Toc211497594" w:id="8"/>
      <w:r w:rsidRPr="2FE048E7" w:rsidR="55C12244">
        <w:rPr>
          <w:rFonts w:ascii="Arial" w:hAnsi="Arial" w:cs="Arial" w:asciiTheme="minorBidi" w:hAnsiTheme="minorBidi" w:cstheme="minorBidi"/>
          <w:sz w:val="28"/>
          <w:szCs w:val="28"/>
        </w:rPr>
        <w:t xml:space="preserve">                                                                                                                                                                                                                      </w:t>
      </w:r>
      <w:r w:rsidRPr="2FE048E7" w:rsidR="260324B8">
        <w:rPr>
          <w:rFonts w:ascii="Arial" w:hAnsi="Arial" w:cs="Arial" w:asciiTheme="minorBidi" w:hAnsiTheme="minorBidi" w:cstheme="minorBidi"/>
          <w:sz w:val="28"/>
          <w:szCs w:val="28"/>
        </w:rPr>
        <w:t>Challenges Students Face</w:t>
      </w:r>
      <w:bookmarkEnd w:id="8"/>
    </w:p>
    <w:p w:rsidRPr="009C64EE" w:rsidR="001A440E" w:rsidP="2FE048E7" w:rsidRDefault="001A440E" w14:paraId="3EDE644D" w14:textId="40654E0E">
      <w:pPr>
        <w:pStyle w:val="Normal"/>
        <w:ind w:left="0"/>
        <w:jc w:val="both"/>
      </w:pPr>
      <w:r w:rsidRPr="2FE048E7" w:rsidR="4D456255">
        <w:rPr>
          <w:noProof w:val="0"/>
          <w:lang w:val="en-GB"/>
        </w:rPr>
        <w:t>Students face several challenges in digital learning. Unequal access to devices and reliable internet can limit participation. Developing digital literacy and managing online tasks requires effort, while self-discipline and time management are essential but difficult for many. Without support, these issues can increase stress and hinder learning.</w:t>
      </w:r>
    </w:p>
    <w:p w:rsidR="260324B8" w:rsidP="2FE048E7" w:rsidRDefault="260324B8" w14:paraId="5D56F0A4" w14:textId="1AE47AAA">
      <w:pPr>
        <w:pStyle w:val="Heading2"/>
        <w:suppressLineNumbers w:val="0"/>
        <w:bidi w:val="0"/>
        <w:spacing w:before="160" w:beforeAutospacing="off" w:after="80" w:afterAutospacing="off" w:line="278" w:lineRule="auto"/>
        <w:ind w:left="0" w:right="0"/>
        <w:jc w:val="left"/>
        <w:rPr>
          <w:rFonts w:ascii="Arial" w:hAnsi="Arial" w:cs="Arial" w:asciiTheme="minorBidi" w:hAnsiTheme="minorBidi" w:cstheme="minorBidi"/>
          <w:sz w:val="28"/>
          <w:szCs w:val="28"/>
        </w:rPr>
      </w:pPr>
      <w:bookmarkStart w:name="_Toc211497595" w:id="9"/>
      <w:r w:rsidRPr="2FE048E7" w:rsidR="260324B8">
        <w:rPr>
          <w:rFonts w:ascii="Arial" w:hAnsi="Arial" w:cs="Arial" w:asciiTheme="minorBidi" w:hAnsiTheme="minorBidi" w:cstheme="minorBidi"/>
          <w:sz w:val="28"/>
          <w:szCs w:val="28"/>
        </w:rPr>
        <w:t>Opportunities Digital Tools Provide</w:t>
      </w:r>
      <w:bookmarkEnd w:id="9"/>
      <w:r w:rsidRPr="2FE048E7" w:rsidR="260324B8">
        <w:rPr>
          <w:rFonts w:ascii="Arial" w:hAnsi="Arial" w:cs="Arial" w:asciiTheme="minorBidi" w:hAnsiTheme="minorBidi" w:cstheme="minorBidi"/>
          <w:sz w:val="28"/>
          <w:szCs w:val="28"/>
        </w:rPr>
        <w:t xml:space="preserve"> </w:t>
      </w:r>
      <w:r w:rsidRPr="2FE048E7" w:rsidR="6E2CBE4C">
        <w:rPr>
          <w:rFonts w:ascii="Arial" w:hAnsi="Arial" w:cs="Arial" w:asciiTheme="minorBidi" w:hAnsiTheme="minorBidi" w:cstheme="minorBidi"/>
          <w:sz w:val="28"/>
          <w:szCs w:val="28"/>
        </w:rPr>
        <w:t xml:space="preserve">                                                                    </w:t>
      </w:r>
    </w:p>
    <w:p w:rsidRPr="00851501" w:rsidR="00851501" w:rsidP="78B3FAD0" w:rsidRDefault="00851501" w14:paraId="4622FAF8" w14:textId="278F126C">
      <w:pPr>
        <w:pStyle w:val="Normal"/>
        <w:rPr>
          <w:rFonts w:ascii="Aptos Display" w:hAnsi="Aptos Display" w:eastAsia="Aptos Display" w:cs="Aptos Display" w:asciiTheme="majorAscii" w:hAnsiTheme="majorAscii" w:eastAsiaTheme="majorAscii" w:cstheme="majorAscii"/>
          <w:noProof w:val="0"/>
          <w:sz w:val="24"/>
          <w:szCs w:val="24"/>
          <w:lang w:val="en-GB"/>
        </w:rPr>
      </w:pPr>
      <w:r w:rsidRPr="78B3FAD0" w:rsidR="6F13BC76">
        <w:rPr>
          <w:rFonts w:ascii="Aptos Display" w:hAnsi="Aptos Display" w:eastAsia="Aptos Display" w:cs="Aptos Display" w:asciiTheme="majorAscii" w:hAnsiTheme="majorAscii" w:eastAsiaTheme="majorAscii" w:cstheme="majorAscii"/>
          <w:noProof w:val="0"/>
          <w:sz w:val="24"/>
          <w:szCs w:val="24"/>
          <w:lang w:val="en-GB"/>
        </w:rPr>
        <w:t xml:space="preserve">Despite challenges, digital tools offer clear benefits. Platforms like Moodle and Google Classroom give flexible access to lectures and assignments, while </w:t>
      </w:r>
      <w:r w:rsidRPr="78B3FAD0" w:rsidR="6F13BC76">
        <w:rPr>
          <w:rFonts w:ascii="Aptos Display" w:hAnsi="Aptos Display" w:eastAsia="Aptos Display" w:cs="Aptos Display" w:asciiTheme="majorAscii" w:hAnsiTheme="majorAscii" w:eastAsiaTheme="majorAscii" w:cstheme="majorAscii"/>
          <w:noProof w:val="0"/>
          <w:sz w:val="24"/>
          <w:szCs w:val="24"/>
          <w:lang w:val="en-GB"/>
        </w:rPr>
        <w:t>Zoom</w:t>
      </w:r>
      <w:r w:rsidRPr="78B3FAD0" w:rsidR="6F13BC76">
        <w:rPr>
          <w:rFonts w:ascii="Aptos Display" w:hAnsi="Aptos Display" w:eastAsia="Aptos Display" w:cs="Aptos Display" w:asciiTheme="majorAscii" w:hAnsiTheme="majorAscii" w:eastAsiaTheme="majorAscii" w:cstheme="majorAscii"/>
          <w:noProof w:val="0"/>
          <w:sz w:val="24"/>
          <w:szCs w:val="24"/>
          <w:lang w:val="en-GB"/>
        </w:rPr>
        <w:t xml:space="preserve"> and Teams enable collaboration and skill development. Personalized learning tools adapt to student performance, and online libraries improve research and critical thinking (Mulyana, 2023). Overall, digital technologies enhance flexibility, teamwork, independent learning, and essential digital skills.</w:t>
      </w:r>
    </w:p>
    <w:p w:rsidRPr="00851501" w:rsidR="0040098D" w:rsidP="00851501" w:rsidRDefault="0040098D" w14:paraId="18FDF4D7" w14:textId="22BC667F">
      <w:pPr>
        <w:jc w:val="both"/>
        <w:rPr>
          <w:rFonts w:asciiTheme="minorBidi" w:hAnsiTheme="minorBidi"/>
        </w:rPr>
      </w:pPr>
    </w:p>
    <w:p w:rsidR="002B7877" w:rsidP="00024DE0" w:rsidRDefault="002B7877" w14:paraId="1996B620" w14:textId="756F1FE3">
      <w:pPr>
        <w:pStyle w:val="Heading2"/>
        <w:rPr>
          <w:rFonts w:asciiTheme="minorBidi" w:hAnsiTheme="minorBidi" w:cstheme="minorBidi"/>
          <w:sz w:val="28"/>
          <w:szCs w:val="28"/>
        </w:rPr>
      </w:pPr>
      <w:r w:rsidRPr="0040098D">
        <w:t xml:space="preserve"> </w:t>
      </w:r>
      <w:bookmarkStart w:name="_Toc211497596" w:id="10"/>
      <w:r w:rsidRPr="00024DE0">
        <w:rPr>
          <w:rFonts w:asciiTheme="minorBidi" w:hAnsiTheme="minorBidi" w:cstheme="minorBidi"/>
          <w:sz w:val="28"/>
          <w:szCs w:val="28"/>
        </w:rPr>
        <w:t>How Students Can Adapt</w:t>
      </w:r>
      <w:bookmarkEnd w:id="10"/>
      <w:r w:rsidRPr="00024DE0">
        <w:rPr>
          <w:rFonts w:asciiTheme="minorBidi" w:hAnsiTheme="minorBidi" w:cstheme="minorBidi"/>
          <w:sz w:val="28"/>
          <w:szCs w:val="28"/>
        </w:rPr>
        <w:t xml:space="preserve"> </w:t>
      </w:r>
    </w:p>
    <w:p w:rsidRPr="00024DE0" w:rsidR="002B7877" w:rsidP="78B3FAD0" w:rsidRDefault="002B7877" w14:paraId="717346D7" w14:textId="01141803">
      <w:pPr>
        <w:spacing w:before="240" w:beforeAutospacing="off" w:after="240" w:afterAutospacing="off"/>
        <w:rPr>
          <w:rFonts w:ascii="Aptos Display" w:hAnsi="Aptos Display" w:eastAsia="Aptos Display" w:cs="Aptos Display" w:asciiTheme="majorAscii" w:hAnsiTheme="majorAscii" w:eastAsiaTheme="majorAscii" w:cstheme="majorAscii"/>
          <w:noProof w:val="0"/>
          <w:sz w:val="24"/>
          <w:szCs w:val="24"/>
          <w:lang w:val="en-GB"/>
        </w:rPr>
      </w:pPr>
      <w:r w:rsidRPr="78B3FAD0" w:rsidR="44A36EB2">
        <w:rPr>
          <w:b w:val="1"/>
          <w:bCs w:val="1"/>
        </w:rPr>
        <w:t>How Students Can Adapt to Digital Learning</w:t>
      </w:r>
      <w:r>
        <w:br/>
      </w:r>
      <w:r>
        <w:br/>
      </w:r>
      <w:r w:rsidRPr="78B3FAD0" w:rsidR="6A500243">
        <w:rPr>
          <w:rFonts w:ascii="Aptos Display" w:hAnsi="Aptos Display" w:eastAsia="Aptos Display" w:cs="Aptos Display" w:asciiTheme="majorAscii" w:hAnsiTheme="majorAscii" w:eastAsiaTheme="majorAscii" w:cstheme="majorAscii"/>
          <w:noProof w:val="0"/>
          <w:sz w:val="24"/>
          <w:szCs w:val="24"/>
          <w:lang w:val="en-GB"/>
        </w:rPr>
        <w:t>Students need strong digital literacy and self-regulation skills to succeed in online learning. As Mulyana (2023) explains, the ability to manage learning independently is as important as access to technology. Regular use of digital tools—such as academic databases and learning platforms—builds confidence and efficiency.</w:t>
      </w:r>
    </w:p>
    <w:p w:rsidRPr="00024DE0" w:rsidR="002B7877" w:rsidP="78B3FAD0" w:rsidRDefault="002B7877" w14:paraId="494E15B9" w14:textId="3016BFBF">
      <w:pPr>
        <w:spacing w:before="240" w:beforeAutospacing="off" w:after="240" w:afterAutospacing="off"/>
        <w:rPr>
          <w:rFonts w:ascii="Aptos Display" w:hAnsi="Aptos Display" w:eastAsia="Aptos Display" w:cs="Aptos Display" w:asciiTheme="majorAscii" w:hAnsiTheme="majorAscii" w:eastAsiaTheme="majorAscii" w:cstheme="majorAscii"/>
          <w:noProof w:val="0"/>
          <w:sz w:val="24"/>
          <w:szCs w:val="24"/>
          <w:lang w:val="en-GB"/>
        </w:rPr>
      </w:pPr>
      <w:r w:rsidRPr="78B3FAD0" w:rsidR="6A500243">
        <w:rPr>
          <w:rFonts w:ascii="Aptos Display" w:hAnsi="Aptos Display" w:eastAsia="Aptos Display" w:cs="Aptos Display" w:asciiTheme="majorAscii" w:hAnsiTheme="majorAscii" w:eastAsiaTheme="majorAscii" w:cstheme="majorAscii"/>
          <w:noProof w:val="0"/>
          <w:sz w:val="24"/>
          <w:szCs w:val="24"/>
          <w:lang w:val="en-GB"/>
        </w:rPr>
        <w:t>Effective time management is also essential, as online learning requires independence and can lead to procrastination. Creating study schedules, setting deadlines, and breaking tasks into smaller steps help reduce stress and improve performance.</w:t>
      </w:r>
    </w:p>
    <w:p w:rsidRPr="00024DE0" w:rsidR="002B7877" w:rsidP="78B3FAD0" w:rsidRDefault="002B7877" w14:paraId="186EAD49" w14:textId="3FEBD405">
      <w:pPr>
        <w:spacing w:before="240" w:beforeAutospacing="off" w:after="240" w:afterAutospacing="off"/>
        <w:rPr>
          <w:rFonts w:ascii="Aptos Display" w:hAnsi="Aptos Display" w:eastAsia="Aptos Display" w:cs="Aptos Display" w:asciiTheme="majorAscii" w:hAnsiTheme="majorAscii" w:eastAsiaTheme="majorAscii" w:cstheme="majorAscii"/>
          <w:color w:val="155F81"/>
          <w:sz w:val="24"/>
          <w:szCs w:val="24"/>
        </w:rPr>
      </w:pPr>
      <w:r w:rsidRPr="78B3FAD0" w:rsidR="6A500243">
        <w:rPr>
          <w:rFonts w:ascii="Aptos Display" w:hAnsi="Aptos Display" w:eastAsia="Aptos Display" w:cs="Aptos Display" w:asciiTheme="majorAscii" w:hAnsiTheme="majorAscii" w:eastAsiaTheme="majorAscii" w:cstheme="majorAscii"/>
          <w:noProof w:val="0"/>
          <w:sz w:val="24"/>
          <w:szCs w:val="24"/>
          <w:lang w:val="en-GB"/>
        </w:rPr>
        <w:t xml:space="preserve">Finally, </w:t>
      </w:r>
      <w:r w:rsidRPr="78B3FAD0" w:rsidR="6A500243">
        <w:rPr>
          <w:rFonts w:ascii="Aptos Display" w:hAnsi="Aptos Display" w:eastAsia="Aptos Display" w:cs="Aptos Display" w:asciiTheme="majorAscii" w:hAnsiTheme="majorAscii" w:eastAsiaTheme="majorAscii" w:cstheme="majorAscii"/>
          <w:noProof w:val="0"/>
          <w:sz w:val="24"/>
          <w:szCs w:val="24"/>
          <w:lang w:val="en-GB"/>
        </w:rPr>
        <w:t>seeking</w:t>
      </w:r>
      <w:r w:rsidRPr="78B3FAD0" w:rsidR="6A500243">
        <w:rPr>
          <w:rFonts w:ascii="Aptos Display" w:hAnsi="Aptos Display" w:eastAsia="Aptos Display" w:cs="Aptos Display" w:asciiTheme="majorAscii" w:hAnsiTheme="majorAscii" w:eastAsiaTheme="majorAscii" w:cstheme="majorAscii"/>
          <w:noProof w:val="0"/>
          <w:sz w:val="24"/>
          <w:szCs w:val="24"/>
          <w:lang w:val="en-GB"/>
        </w:rPr>
        <w:t xml:space="preserve"> academic and technical support—through tutors, workshops, and peer forums—enhances understanding and writing skills. Together, these strategies build resilience and help students adapt successfully to digital learning environments.</w:t>
      </w:r>
    </w:p>
    <w:p w:rsidRPr="00024DE0" w:rsidR="002B7877" w:rsidP="2FE048E7" w:rsidRDefault="002B7877" w14:paraId="44DA1473" w14:textId="3D96ECF0">
      <w:pPr>
        <w:spacing w:before="240" w:beforeAutospacing="off" w:after="240" w:afterAutospacing="off"/>
        <w:rPr>
          <w:rFonts w:ascii="Arial" w:hAnsi="Arial" w:cs="Arial" w:asciiTheme="minorBidi" w:hAnsiTheme="minorBidi" w:cstheme="minorBidi"/>
          <w:color w:val="155F81"/>
          <w:sz w:val="28"/>
          <w:szCs w:val="28"/>
        </w:rPr>
      </w:pPr>
    </w:p>
    <w:p w:rsidRPr="00024DE0" w:rsidR="002B7877" w:rsidP="2FE048E7" w:rsidRDefault="002B7877" w14:paraId="6A02FF9B" w14:textId="550DCDFD">
      <w:pPr>
        <w:spacing w:before="240" w:beforeAutospacing="off" w:after="240" w:afterAutospacing="off"/>
        <w:rPr>
          <w:rFonts w:ascii="Arial" w:hAnsi="Arial" w:cs="Arial" w:asciiTheme="minorBidi" w:hAnsiTheme="minorBidi" w:cstheme="minorBidi"/>
          <w:color w:val="155F81" w:themeColor="accent1" w:themeTint="FF" w:themeShade="FF"/>
          <w:sz w:val="28"/>
          <w:szCs w:val="28"/>
        </w:rPr>
      </w:pPr>
      <w:bookmarkStart w:name="_Toc211497597" w:id="11"/>
      <w:r w:rsidRPr="2FE048E7" w:rsidR="260324B8">
        <w:rPr>
          <w:rFonts w:ascii="Arial" w:hAnsi="Arial" w:cs="Arial" w:asciiTheme="minorBidi" w:hAnsiTheme="minorBidi" w:cstheme="minorBidi"/>
          <w:color w:val="155F81"/>
          <w:sz w:val="28"/>
          <w:szCs w:val="28"/>
        </w:rPr>
        <w:t>Conclusion</w:t>
      </w:r>
      <w:bookmarkEnd w:id="11"/>
    </w:p>
    <w:p w:rsidRPr="0089282A" w:rsidR="0089282A" w:rsidP="2FE048E7" w:rsidRDefault="0089282A" w14:paraId="25CB9656" w14:textId="3CA511BD">
      <w:pPr>
        <w:pStyle w:val="Normal"/>
        <w:jc w:val="both"/>
        <w:rPr>
          <w:rFonts w:ascii="Aptos Display" w:hAnsi="Aptos Display" w:eastAsia="Aptos Display" w:cs="Aptos Display" w:asciiTheme="majorAscii" w:hAnsiTheme="majorAscii" w:eastAsiaTheme="majorAscii" w:cstheme="majorAscii"/>
        </w:rPr>
      </w:pPr>
      <w:r w:rsidRPr="2FE048E7" w:rsidR="5C5C9B9D">
        <w:rPr>
          <w:rFonts w:ascii="Aptos Display" w:hAnsi="Aptos Display" w:eastAsia="Aptos Display" w:cs="Aptos Display" w:asciiTheme="majorAscii" w:hAnsiTheme="majorAscii" w:eastAsiaTheme="majorAscii" w:cstheme="majorAscii"/>
        </w:rPr>
        <w:t>In conclusion,</w:t>
      </w:r>
      <w:r w:rsidRPr="2FE048E7" w:rsidR="636312FE">
        <w:rPr>
          <w:rFonts w:ascii="Aptos Display" w:hAnsi="Aptos Display" w:eastAsia="Aptos Display" w:cs="Aptos Display"/>
          <w:noProof w:val="0"/>
          <w:sz w:val="24"/>
          <w:szCs w:val="24"/>
          <w:lang w:val="en-GB"/>
        </w:rPr>
        <w:t xml:space="preserve"> the digital age, students face both challenges—like unequal access, low digital literacy, and self-management issues—and opportunities, including flexible learning, personalized support, and enhanced collaboration. By developing skills, managing time, and seeking help, students can overcome obstacles and make the most of digital learning, preparing themselves for academic success and future careers.</w:t>
      </w:r>
    </w:p>
    <w:p w:rsidR="0040098D" w:rsidP="0040098D" w:rsidRDefault="0040098D" w14:paraId="4D8A7B99" w14:textId="77777777">
      <w:pPr>
        <w:jc w:val="both"/>
        <w:rPr>
          <w:rFonts w:asciiTheme="minorBidi" w:hAnsiTheme="minorBidi"/>
        </w:rPr>
      </w:pPr>
    </w:p>
    <w:p w:rsidRPr="00EA267D" w:rsidR="005B1CF8" w:rsidP="2FE048E7" w:rsidRDefault="006D194F" w14:paraId="5EECBC74" w14:textId="12EBF116">
      <w:pPr>
        <w:pStyle w:val="Heading1"/>
        <w:jc w:val="both"/>
        <w:rPr>
          <w:rFonts w:ascii="Arial" w:hAnsi="Arial" w:cs="Arial" w:asciiTheme="minorBidi" w:hAnsiTheme="minorBidi" w:cstheme="minorBidi"/>
          <w:sz w:val="32"/>
          <w:szCs w:val="32"/>
        </w:rPr>
      </w:pPr>
      <w:bookmarkStart w:name="_Toc211497598" w:id="12"/>
      <w:r w:rsidRPr="2FE048E7" w:rsidR="006D194F">
        <w:rPr>
          <w:rFonts w:ascii="Arial" w:hAnsi="Arial" w:cs="Arial" w:asciiTheme="minorBidi" w:hAnsiTheme="minorBidi" w:cstheme="minorBidi"/>
          <w:sz w:val="32"/>
          <w:szCs w:val="32"/>
        </w:rPr>
        <w:t>Component</w:t>
      </w:r>
      <w:r w:rsidRPr="2FE048E7" w:rsidR="006D194F">
        <w:rPr>
          <w:rFonts w:ascii="Arial" w:hAnsi="Arial" w:cs="Arial" w:asciiTheme="minorBidi" w:hAnsiTheme="minorBidi" w:cstheme="minorBidi"/>
          <w:sz w:val="32"/>
          <w:szCs w:val="32"/>
        </w:rPr>
        <w:t xml:space="preserve"> 3 </w:t>
      </w:r>
      <w:r w:rsidRPr="2FE048E7" w:rsidR="005B1CF8">
        <w:rPr>
          <w:rFonts w:ascii="Arial" w:hAnsi="Arial" w:cs="Arial" w:asciiTheme="minorBidi" w:hAnsiTheme="minorBidi" w:cstheme="minorBidi"/>
          <w:sz w:val="32"/>
          <w:szCs w:val="32"/>
        </w:rPr>
        <w:t>–</w:t>
      </w:r>
      <w:r w:rsidRPr="2FE048E7" w:rsidR="006D194F">
        <w:rPr>
          <w:rFonts w:ascii="Arial" w:hAnsi="Arial" w:cs="Arial" w:asciiTheme="minorBidi" w:hAnsiTheme="minorBidi" w:cstheme="minorBidi"/>
          <w:sz w:val="32"/>
          <w:szCs w:val="32"/>
        </w:rPr>
        <w:t xml:space="preserve"> </w:t>
      </w:r>
      <w:r w:rsidRPr="2FE048E7" w:rsidR="00C17C07">
        <w:rPr>
          <w:rFonts w:ascii="Arial" w:hAnsi="Arial" w:cs="Arial" w:asciiTheme="minorBidi" w:hAnsiTheme="minorBidi" w:cstheme="minorBidi"/>
          <w:sz w:val="32"/>
          <w:szCs w:val="32"/>
        </w:rPr>
        <w:t>Reflective Presentation</w:t>
      </w:r>
      <w:bookmarkEnd w:id="12"/>
    </w:p>
    <w:p w:rsidRPr="00C35528" w:rsidR="00D43D96" w:rsidP="00C35528" w:rsidRDefault="008912A0" w14:paraId="28FA9979" w14:textId="473323CE">
      <w:pPr>
        <w:jc w:val="both"/>
        <w:rPr>
          <w:rFonts w:asciiTheme="minorBidi" w:hAnsiTheme="minorBidi"/>
          <w:b/>
          <w:bCs/>
          <w:color w:val="FF0000"/>
        </w:rPr>
      </w:pPr>
      <w:r w:rsidRPr="00EA267D">
        <w:rPr>
          <w:rFonts w:asciiTheme="minorBidi" w:hAnsiTheme="minorBidi"/>
          <w:b/>
          <w:bCs/>
          <w:color w:val="FF0000"/>
        </w:rPr>
        <w:t>**</w:t>
      </w:r>
      <w:r w:rsidRPr="00EA267D" w:rsidR="00FF1FD1">
        <w:rPr>
          <w:rFonts w:asciiTheme="minorBidi" w:hAnsiTheme="minorBidi"/>
          <w:b/>
          <w:bCs/>
          <w:color w:val="FF0000"/>
        </w:rPr>
        <w:t>Copy and paste your PowerPoint slides below. Start with Slide 1 under the heading ‘Slide 1’. Then do the same for each slide, using the correct slide number as the heading</w:t>
      </w:r>
    </w:p>
    <w:p w:rsidR="00D43D96" w:rsidP="00C97B88" w:rsidRDefault="00E11749" w14:paraId="64577FF0" w14:textId="1AD5E46C">
      <w:pPr>
        <w:pStyle w:val="ListParagraph"/>
        <w:widowControl w:val="0"/>
        <w:autoSpaceDE w:val="0"/>
        <w:autoSpaceDN w:val="0"/>
        <w:jc w:val="both"/>
        <w:rPr>
          <w:rFonts w:asciiTheme="minorBidi" w:hAnsiTheme="minorBidi"/>
        </w:rPr>
      </w:pPr>
      <w:r w:rsidRPr="00E11749">
        <w:rPr>
          <w:rFonts w:asciiTheme="minorBidi" w:hAnsiTheme="minorBidi"/>
          <w:noProof/>
        </w:rPr>
        <w:drawing>
          <wp:inline distT="0" distB="0" distL="0" distR="0" wp14:anchorId="1AA8C88C" wp14:editId="3C9964C8">
            <wp:extent cx="5731510" cy="3672205"/>
            <wp:effectExtent l="0" t="0" r="2540" b="4445"/>
            <wp:docPr id="938517349" name="Picture 1" descr="A person in a leather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17349" name="Picture 1" descr="A person in a leather jacket&#10;&#10;AI-generated content may be incorrect."/>
                    <pic:cNvPicPr/>
                  </pic:nvPicPr>
                  <pic:blipFill>
                    <a:blip r:embed="rId11"/>
                    <a:stretch>
                      <a:fillRect/>
                    </a:stretch>
                  </pic:blipFill>
                  <pic:spPr>
                    <a:xfrm>
                      <a:off x="0" y="0"/>
                      <a:ext cx="5731510" cy="3672205"/>
                    </a:xfrm>
                    <a:prstGeom prst="rect">
                      <a:avLst/>
                    </a:prstGeom>
                  </pic:spPr>
                </pic:pic>
              </a:graphicData>
            </a:graphic>
          </wp:inline>
        </w:drawing>
      </w:r>
    </w:p>
    <w:p w:rsidR="00E11749" w:rsidP="00C97B88" w:rsidRDefault="00A96613" w14:paraId="41F2E0C5" w14:textId="31E822C2">
      <w:pPr>
        <w:pStyle w:val="ListParagraph"/>
        <w:widowControl w:val="0"/>
        <w:autoSpaceDE w:val="0"/>
        <w:autoSpaceDN w:val="0"/>
        <w:jc w:val="both"/>
        <w:rPr>
          <w:rFonts w:asciiTheme="minorBidi" w:hAnsiTheme="minorBidi"/>
        </w:rPr>
      </w:pPr>
      <w:r w:rsidRPr="00A96613">
        <w:rPr>
          <w:rFonts w:asciiTheme="minorBidi" w:hAnsiTheme="minorBidi"/>
          <w:noProof/>
        </w:rPr>
        <w:drawing>
          <wp:inline distT="0" distB="0" distL="0" distR="0" wp14:anchorId="318A2F64" wp14:editId="5FDACB04">
            <wp:extent cx="5731510" cy="4212590"/>
            <wp:effectExtent l="0" t="0" r="2540" b="0"/>
            <wp:docPr id="208140996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09967" name="Picture 1" descr="A black screen with white text&#10;&#10;AI-generated content may be incorrect."/>
                    <pic:cNvPicPr/>
                  </pic:nvPicPr>
                  <pic:blipFill>
                    <a:blip r:embed="rId12"/>
                    <a:stretch>
                      <a:fillRect/>
                    </a:stretch>
                  </pic:blipFill>
                  <pic:spPr>
                    <a:xfrm>
                      <a:off x="0" y="0"/>
                      <a:ext cx="5731510" cy="4212590"/>
                    </a:xfrm>
                    <a:prstGeom prst="rect">
                      <a:avLst/>
                    </a:prstGeom>
                  </pic:spPr>
                </pic:pic>
              </a:graphicData>
            </a:graphic>
          </wp:inline>
        </w:drawing>
      </w:r>
    </w:p>
    <w:p w:rsidR="00A96613" w:rsidP="00C97B88" w:rsidRDefault="00CA72FB" w14:paraId="6373A73A" w14:textId="65848219">
      <w:pPr>
        <w:pStyle w:val="ListParagraph"/>
        <w:widowControl w:val="0"/>
        <w:autoSpaceDE w:val="0"/>
        <w:autoSpaceDN w:val="0"/>
        <w:jc w:val="both"/>
        <w:rPr>
          <w:rFonts w:asciiTheme="minorBidi" w:hAnsiTheme="minorBidi"/>
        </w:rPr>
      </w:pPr>
      <w:r w:rsidRPr="00CA72FB">
        <w:rPr>
          <w:rFonts w:asciiTheme="minorBidi" w:hAnsiTheme="minorBidi"/>
          <w:noProof/>
        </w:rPr>
        <w:drawing>
          <wp:inline distT="0" distB="0" distL="0" distR="0" wp14:anchorId="277FF158" wp14:editId="3D7F7035">
            <wp:extent cx="5731510" cy="3786505"/>
            <wp:effectExtent l="0" t="0" r="2540" b="4445"/>
            <wp:docPr id="996486168" name="Picture 1" descr="A close-up of a tablet and a pencil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86168" name="Picture 1" descr="A close-up of a tablet and a pencil case&#10;&#10;AI-generated content may be incorrect."/>
                    <pic:cNvPicPr/>
                  </pic:nvPicPr>
                  <pic:blipFill>
                    <a:blip r:embed="rId13"/>
                    <a:stretch>
                      <a:fillRect/>
                    </a:stretch>
                  </pic:blipFill>
                  <pic:spPr>
                    <a:xfrm>
                      <a:off x="0" y="0"/>
                      <a:ext cx="5731510" cy="3786505"/>
                    </a:xfrm>
                    <a:prstGeom prst="rect">
                      <a:avLst/>
                    </a:prstGeom>
                  </pic:spPr>
                </pic:pic>
              </a:graphicData>
            </a:graphic>
          </wp:inline>
        </w:drawing>
      </w:r>
    </w:p>
    <w:p w:rsidR="00CA72FB" w:rsidP="00C97B88" w:rsidRDefault="00571840" w14:paraId="732C3FAB" w14:textId="0BA7A943">
      <w:pPr>
        <w:pStyle w:val="ListParagraph"/>
        <w:widowControl w:val="0"/>
        <w:autoSpaceDE w:val="0"/>
        <w:autoSpaceDN w:val="0"/>
        <w:jc w:val="both"/>
        <w:rPr>
          <w:rFonts w:asciiTheme="minorBidi" w:hAnsiTheme="minorBidi"/>
        </w:rPr>
      </w:pPr>
      <w:r w:rsidRPr="00571840">
        <w:rPr>
          <w:rFonts w:asciiTheme="minorBidi" w:hAnsiTheme="minorBidi"/>
          <w:noProof/>
        </w:rPr>
        <w:drawing>
          <wp:inline distT="0" distB="0" distL="0" distR="0" wp14:anchorId="3A152C7B" wp14:editId="2C371295">
            <wp:extent cx="5731510" cy="4260215"/>
            <wp:effectExtent l="0" t="0" r="2540" b="6985"/>
            <wp:docPr id="679989145"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989145" name="Picture 1" descr="A screenshot of a website&#10;&#10;AI-generated content may be incorrect."/>
                    <pic:cNvPicPr/>
                  </pic:nvPicPr>
                  <pic:blipFill>
                    <a:blip r:embed="rId14"/>
                    <a:stretch>
                      <a:fillRect/>
                    </a:stretch>
                  </pic:blipFill>
                  <pic:spPr>
                    <a:xfrm>
                      <a:off x="0" y="0"/>
                      <a:ext cx="5731510" cy="4260215"/>
                    </a:xfrm>
                    <a:prstGeom prst="rect">
                      <a:avLst/>
                    </a:prstGeom>
                  </pic:spPr>
                </pic:pic>
              </a:graphicData>
            </a:graphic>
          </wp:inline>
        </w:drawing>
      </w:r>
    </w:p>
    <w:p w:rsidR="00571840" w:rsidP="00C97B88" w:rsidRDefault="00571840" w14:paraId="7B2ECDC8" w14:textId="77777777">
      <w:pPr>
        <w:pStyle w:val="ListParagraph"/>
        <w:widowControl w:val="0"/>
        <w:autoSpaceDE w:val="0"/>
        <w:autoSpaceDN w:val="0"/>
        <w:jc w:val="both"/>
        <w:rPr>
          <w:rFonts w:asciiTheme="minorBidi" w:hAnsiTheme="minorBidi"/>
        </w:rPr>
      </w:pPr>
    </w:p>
    <w:p w:rsidR="00D43D96" w:rsidP="00C97B88" w:rsidRDefault="00D43D96" w14:paraId="5DC3FC86" w14:textId="77777777">
      <w:pPr>
        <w:pStyle w:val="ListParagraph"/>
        <w:widowControl w:val="0"/>
        <w:autoSpaceDE w:val="0"/>
        <w:autoSpaceDN w:val="0"/>
        <w:jc w:val="both"/>
        <w:rPr>
          <w:rFonts w:asciiTheme="minorBidi" w:hAnsiTheme="minorBidi"/>
        </w:rPr>
      </w:pPr>
    </w:p>
    <w:p w:rsidR="00D43D96" w:rsidP="00C97B88" w:rsidRDefault="00220D40" w14:paraId="2ED940A9" w14:textId="06F413B9">
      <w:pPr>
        <w:pStyle w:val="ListParagraph"/>
        <w:widowControl w:val="0"/>
        <w:autoSpaceDE w:val="0"/>
        <w:autoSpaceDN w:val="0"/>
        <w:jc w:val="both"/>
        <w:rPr>
          <w:rFonts w:asciiTheme="minorBidi" w:hAnsiTheme="minorBidi"/>
        </w:rPr>
      </w:pPr>
      <w:r w:rsidRPr="00220D40">
        <w:rPr>
          <w:rFonts w:asciiTheme="minorBidi" w:hAnsiTheme="minorBidi"/>
          <w:noProof/>
        </w:rPr>
        <w:drawing>
          <wp:inline distT="0" distB="0" distL="0" distR="0" wp14:anchorId="5CA55B06" wp14:editId="17D2F37A">
            <wp:extent cx="5731510" cy="4271010"/>
            <wp:effectExtent l="0" t="0" r="2540" b="0"/>
            <wp:docPr id="1309636777" name="Picture 1" descr="A screen 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36777" name="Picture 1" descr="A screen shot of a screen&#10;&#10;AI-generated content may be incorrect."/>
                    <pic:cNvPicPr/>
                  </pic:nvPicPr>
                  <pic:blipFill>
                    <a:blip r:embed="rId15"/>
                    <a:stretch>
                      <a:fillRect/>
                    </a:stretch>
                  </pic:blipFill>
                  <pic:spPr>
                    <a:xfrm>
                      <a:off x="0" y="0"/>
                      <a:ext cx="5731510" cy="4271010"/>
                    </a:xfrm>
                    <a:prstGeom prst="rect">
                      <a:avLst/>
                    </a:prstGeom>
                  </pic:spPr>
                </pic:pic>
              </a:graphicData>
            </a:graphic>
          </wp:inline>
        </w:drawing>
      </w:r>
    </w:p>
    <w:p w:rsidR="00220D40" w:rsidP="00C97B88" w:rsidRDefault="0081247D" w14:paraId="4D0705AB" w14:textId="1752A505">
      <w:pPr>
        <w:pStyle w:val="ListParagraph"/>
        <w:widowControl w:val="0"/>
        <w:autoSpaceDE w:val="0"/>
        <w:autoSpaceDN w:val="0"/>
        <w:jc w:val="both"/>
        <w:rPr>
          <w:rFonts w:asciiTheme="minorBidi" w:hAnsiTheme="minorBidi"/>
        </w:rPr>
      </w:pPr>
      <w:r w:rsidRPr="0081247D">
        <w:rPr>
          <w:rFonts w:asciiTheme="minorBidi" w:hAnsiTheme="minorBidi"/>
          <w:noProof/>
        </w:rPr>
        <w:drawing>
          <wp:inline distT="0" distB="0" distL="0" distR="0" wp14:anchorId="58916B8F" wp14:editId="7556928D">
            <wp:extent cx="5731510" cy="4304030"/>
            <wp:effectExtent l="0" t="0" r="2540" b="1270"/>
            <wp:docPr id="608454189" name="Picture 1"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54189" name="Picture 1" descr="A red circle with white text&#10;&#10;AI-generated content may be incorrect."/>
                    <pic:cNvPicPr/>
                  </pic:nvPicPr>
                  <pic:blipFill>
                    <a:blip r:embed="rId16"/>
                    <a:stretch>
                      <a:fillRect/>
                    </a:stretch>
                  </pic:blipFill>
                  <pic:spPr>
                    <a:xfrm>
                      <a:off x="0" y="0"/>
                      <a:ext cx="5731510" cy="4304030"/>
                    </a:xfrm>
                    <a:prstGeom prst="rect">
                      <a:avLst/>
                    </a:prstGeom>
                  </pic:spPr>
                </pic:pic>
              </a:graphicData>
            </a:graphic>
          </wp:inline>
        </w:drawing>
      </w:r>
    </w:p>
    <w:p w:rsidR="0081247D" w:rsidP="00C97B88" w:rsidRDefault="00D37BF5" w14:paraId="7C60320E" w14:textId="2E06B97D">
      <w:pPr>
        <w:pStyle w:val="ListParagraph"/>
        <w:widowControl w:val="0"/>
        <w:autoSpaceDE w:val="0"/>
        <w:autoSpaceDN w:val="0"/>
        <w:jc w:val="both"/>
        <w:rPr>
          <w:rFonts w:asciiTheme="minorBidi" w:hAnsiTheme="minorBidi"/>
        </w:rPr>
      </w:pPr>
      <w:r w:rsidRPr="00D37BF5">
        <w:rPr>
          <w:rFonts w:asciiTheme="minorBidi" w:hAnsiTheme="minorBidi"/>
          <w:noProof/>
        </w:rPr>
        <w:drawing>
          <wp:inline distT="0" distB="0" distL="0" distR="0" wp14:anchorId="5306B45F" wp14:editId="7B659B8A">
            <wp:extent cx="5731510" cy="4256405"/>
            <wp:effectExtent l="0" t="0" r="2540" b="0"/>
            <wp:docPr id="6798103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1033" name="Picture 1" descr="A black screen with white text&#10;&#10;AI-generated content may be incorrect."/>
                    <pic:cNvPicPr/>
                  </pic:nvPicPr>
                  <pic:blipFill>
                    <a:blip r:embed="rId17"/>
                    <a:stretch>
                      <a:fillRect/>
                    </a:stretch>
                  </pic:blipFill>
                  <pic:spPr>
                    <a:xfrm>
                      <a:off x="0" y="0"/>
                      <a:ext cx="5731510" cy="4256405"/>
                    </a:xfrm>
                    <a:prstGeom prst="rect">
                      <a:avLst/>
                    </a:prstGeom>
                  </pic:spPr>
                </pic:pic>
              </a:graphicData>
            </a:graphic>
          </wp:inline>
        </w:drawing>
      </w:r>
    </w:p>
    <w:p w:rsidR="00CD4389" w:rsidP="00C97B88" w:rsidRDefault="00CD4389" w14:paraId="1897B3CC" w14:textId="4D96FFFB">
      <w:pPr>
        <w:pStyle w:val="ListParagraph"/>
        <w:widowControl w:val="0"/>
        <w:autoSpaceDE w:val="0"/>
        <w:autoSpaceDN w:val="0"/>
        <w:jc w:val="both"/>
        <w:rPr>
          <w:rFonts w:asciiTheme="minorBidi" w:hAnsiTheme="minorBidi"/>
        </w:rPr>
      </w:pPr>
      <w:r w:rsidRPr="00CD4389">
        <w:rPr>
          <w:rFonts w:asciiTheme="minorBidi" w:hAnsiTheme="minorBidi"/>
          <w:noProof/>
        </w:rPr>
        <w:drawing>
          <wp:inline distT="0" distB="0" distL="0" distR="0" wp14:anchorId="34E71561" wp14:editId="19A0E942">
            <wp:extent cx="5731510" cy="4221480"/>
            <wp:effectExtent l="0" t="0" r="2540" b="7620"/>
            <wp:docPr id="1996481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81349" name="Picture 1" descr="A screenshot of a computer&#10;&#10;AI-generated content may be incorrect."/>
                    <pic:cNvPicPr/>
                  </pic:nvPicPr>
                  <pic:blipFill>
                    <a:blip r:embed="rId18"/>
                    <a:stretch>
                      <a:fillRect/>
                    </a:stretch>
                  </pic:blipFill>
                  <pic:spPr>
                    <a:xfrm>
                      <a:off x="0" y="0"/>
                      <a:ext cx="5731510" cy="4221480"/>
                    </a:xfrm>
                    <a:prstGeom prst="rect">
                      <a:avLst/>
                    </a:prstGeom>
                  </pic:spPr>
                </pic:pic>
              </a:graphicData>
            </a:graphic>
          </wp:inline>
        </w:drawing>
      </w:r>
    </w:p>
    <w:p w:rsidR="00D43D96" w:rsidP="00C97B88" w:rsidRDefault="00D43D96" w14:paraId="0D1F835F" w14:textId="77777777">
      <w:pPr>
        <w:pStyle w:val="ListParagraph"/>
        <w:widowControl w:val="0"/>
        <w:autoSpaceDE w:val="0"/>
        <w:autoSpaceDN w:val="0"/>
        <w:jc w:val="both"/>
        <w:rPr>
          <w:rFonts w:asciiTheme="minorBidi" w:hAnsiTheme="minorBidi"/>
        </w:rPr>
      </w:pPr>
    </w:p>
    <w:p w:rsidR="00D43D96" w:rsidP="00C97B88" w:rsidRDefault="00D43D96" w14:paraId="43D31399" w14:textId="77777777">
      <w:pPr>
        <w:pStyle w:val="ListParagraph"/>
        <w:widowControl w:val="0"/>
        <w:autoSpaceDE w:val="0"/>
        <w:autoSpaceDN w:val="0"/>
        <w:jc w:val="both"/>
        <w:rPr>
          <w:rFonts w:asciiTheme="minorBidi" w:hAnsiTheme="minorBidi"/>
        </w:rPr>
      </w:pPr>
    </w:p>
    <w:p w:rsidR="00D43D96" w:rsidP="00C97B88" w:rsidRDefault="00D43D96" w14:paraId="07D4C904" w14:textId="77777777">
      <w:pPr>
        <w:pStyle w:val="ListParagraph"/>
        <w:widowControl w:val="0"/>
        <w:autoSpaceDE w:val="0"/>
        <w:autoSpaceDN w:val="0"/>
        <w:jc w:val="both"/>
        <w:rPr>
          <w:rFonts w:asciiTheme="minorBidi" w:hAnsiTheme="minorBidi"/>
        </w:rPr>
      </w:pPr>
    </w:p>
    <w:p w:rsidR="00D43D96" w:rsidP="00C97B88" w:rsidRDefault="00D43D96" w14:paraId="1DEC2753" w14:textId="77777777">
      <w:pPr>
        <w:pStyle w:val="ListParagraph"/>
        <w:widowControl w:val="0"/>
        <w:autoSpaceDE w:val="0"/>
        <w:autoSpaceDN w:val="0"/>
        <w:jc w:val="both"/>
        <w:rPr>
          <w:rFonts w:asciiTheme="minorBidi" w:hAnsiTheme="minorBidi"/>
        </w:rPr>
      </w:pPr>
    </w:p>
    <w:p w:rsidR="00D43D96" w:rsidP="00C97B88" w:rsidRDefault="00D43D96" w14:paraId="21772817" w14:textId="77777777">
      <w:pPr>
        <w:pStyle w:val="ListParagraph"/>
        <w:widowControl w:val="0"/>
        <w:autoSpaceDE w:val="0"/>
        <w:autoSpaceDN w:val="0"/>
        <w:jc w:val="both"/>
        <w:rPr>
          <w:rFonts w:asciiTheme="minorBidi" w:hAnsiTheme="minorBidi"/>
        </w:rPr>
      </w:pPr>
    </w:p>
    <w:p w:rsidR="00D43D96" w:rsidP="00C97B88" w:rsidRDefault="00D43D96" w14:paraId="6E9E3F07" w14:textId="77777777">
      <w:pPr>
        <w:pStyle w:val="ListParagraph"/>
        <w:widowControl w:val="0"/>
        <w:autoSpaceDE w:val="0"/>
        <w:autoSpaceDN w:val="0"/>
        <w:jc w:val="both"/>
        <w:rPr>
          <w:rFonts w:asciiTheme="minorBidi" w:hAnsiTheme="minorBidi"/>
        </w:rPr>
      </w:pPr>
    </w:p>
    <w:p w:rsidR="00D43D96" w:rsidP="00C97B88" w:rsidRDefault="00D43D96" w14:paraId="340ACCEE" w14:textId="77777777">
      <w:pPr>
        <w:pStyle w:val="ListParagraph"/>
        <w:widowControl w:val="0"/>
        <w:autoSpaceDE w:val="0"/>
        <w:autoSpaceDN w:val="0"/>
        <w:jc w:val="both"/>
        <w:rPr>
          <w:rFonts w:asciiTheme="minorBidi" w:hAnsiTheme="minorBidi"/>
        </w:rPr>
      </w:pPr>
    </w:p>
    <w:p w:rsidRPr="0040098D" w:rsidR="00D43D96" w:rsidP="00C97B88" w:rsidRDefault="00D43D96" w14:paraId="35613E6F" w14:textId="77777777">
      <w:pPr>
        <w:pStyle w:val="ListParagraph"/>
        <w:widowControl w:val="0"/>
        <w:autoSpaceDE w:val="0"/>
        <w:autoSpaceDN w:val="0"/>
        <w:jc w:val="both"/>
        <w:rPr>
          <w:rFonts w:asciiTheme="minorBidi" w:hAnsiTheme="minorBidi"/>
        </w:rPr>
      </w:pPr>
    </w:p>
    <w:p w:rsidRPr="00D43D96" w:rsidR="005B1CF8" w:rsidP="00D43D96" w:rsidRDefault="00F73BD5" w14:paraId="53BD2E8C" w14:textId="3F3DD68B">
      <w:pPr>
        <w:pStyle w:val="Heading1"/>
        <w:rPr>
          <w:rFonts w:asciiTheme="minorBidi" w:hAnsiTheme="minorBidi" w:cstheme="minorBidi"/>
          <w:sz w:val="32"/>
          <w:szCs w:val="32"/>
        </w:rPr>
      </w:pPr>
      <w:bookmarkStart w:name="_Toc211497604" w:id="13"/>
      <w:r w:rsidRPr="00D43D96">
        <w:rPr>
          <w:rFonts w:asciiTheme="minorBidi" w:hAnsiTheme="minorBidi" w:cstheme="minorBidi"/>
          <w:sz w:val="32"/>
          <w:szCs w:val="32"/>
        </w:rPr>
        <w:t>Reference List</w:t>
      </w:r>
      <w:bookmarkEnd w:id="13"/>
    </w:p>
    <w:p w:rsidRPr="00886678" w:rsidR="005B1CF8" w:rsidP="0040098D" w:rsidRDefault="005C15B5" w14:paraId="3757B2FC" w14:textId="1413FC02">
      <w:pPr>
        <w:jc w:val="both"/>
        <w:rPr>
          <w:rFonts w:asciiTheme="minorBidi" w:hAnsiTheme="minorBidi"/>
          <w:b/>
          <w:bCs/>
          <w:color w:val="FF0000"/>
        </w:rPr>
      </w:pPr>
      <w:r w:rsidRPr="00886678">
        <w:rPr>
          <w:rFonts w:asciiTheme="minorBidi" w:hAnsiTheme="minorBidi"/>
          <w:b/>
          <w:bCs/>
          <w:color w:val="FF0000"/>
        </w:rPr>
        <w:t>**</w:t>
      </w:r>
      <w:r w:rsidRPr="00886678" w:rsidR="008140EA">
        <w:rPr>
          <w:rFonts w:asciiTheme="minorBidi" w:hAnsiTheme="minorBidi"/>
          <w:b/>
          <w:bCs/>
          <w:color w:val="FF0000"/>
        </w:rPr>
        <w:t xml:space="preserve">Include </w:t>
      </w:r>
      <w:r w:rsidRPr="00886678" w:rsidR="00853C4D">
        <w:rPr>
          <w:rFonts w:asciiTheme="minorBidi" w:hAnsiTheme="minorBidi"/>
          <w:b/>
          <w:bCs/>
          <w:color w:val="FF0000"/>
        </w:rPr>
        <w:t>ten</w:t>
      </w:r>
      <w:r w:rsidRPr="00886678" w:rsidR="008140EA">
        <w:rPr>
          <w:rFonts w:asciiTheme="minorBidi" w:hAnsiTheme="minorBidi"/>
          <w:b/>
          <w:bCs/>
          <w:color w:val="FF0000"/>
        </w:rPr>
        <w:t xml:space="preserve"> references, formatted in the Harvard Referencing style. List the references in alphabetical order.</w:t>
      </w:r>
    </w:p>
    <w:p w:rsidR="009D27D6" w:rsidP="00861BC8" w:rsidRDefault="00A57DED" w14:paraId="222E9465" w14:textId="77777777">
      <w:pPr>
        <w:rPr>
          <w:rFonts w:ascii="Aptos" w:hAnsi="Aptos"/>
          <w:b/>
          <w:bCs/>
        </w:rPr>
      </w:pPr>
      <w:r>
        <w:rPr>
          <w:rFonts w:asciiTheme="minorBidi" w:hAnsiTheme="minorBidi"/>
        </w:rPr>
        <w:t xml:space="preserve">Mulyana, D, </w:t>
      </w:r>
      <w:r w:rsidR="007D7129">
        <w:rPr>
          <w:rFonts w:asciiTheme="minorBidi" w:hAnsiTheme="minorBidi"/>
        </w:rPr>
        <w:t>(2023</w:t>
      </w:r>
      <w:r>
        <w:rPr>
          <w:rFonts w:asciiTheme="minorBidi" w:hAnsiTheme="minorBidi"/>
        </w:rPr>
        <w:t>), educational</w:t>
      </w:r>
      <w:r w:rsidR="007D7129">
        <w:rPr>
          <w:rFonts w:asciiTheme="minorBidi" w:hAnsiTheme="minorBidi"/>
        </w:rPr>
        <w:t xml:space="preserve"> </w:t>
      </w:r>
      <w:r>
        <w:rPr>
          <w:rFonts w:asciiTheme="minorBidi" w:hAnsiTheme="minorBidi"/>
        </w:rPr>
        <w:t xml:space="preserve">management </w:t>
      </w:r>
      <w:r w:rsidR="00FD68DA">
        <w:rPr>
          <w:rFonts w:asciiTheme="minorBidi" w:hAnsiTheme="minorBidi"/>
        </w:rPr>
        <w:t>innovation: challenges</w:t>
      </w:r>
      <w:r w:rsidR="009E03C3">
        <w:rPr>
          <w:rFonts w:asciiTheme="minorBidi" w:hAnsiTheme="minorBidi"/>
        </w:rPr>
        <w:t xml:space="preserve"> and </w:t>
      </w:r>
      <w:r w:rsidR="00805FD0">
        <w:rPr>
          <w:rFonts w:asciiTheme="minorBidi" w:hAnsiTheme="minorBidi"/>
        </w:rPr>
        <w:t>opportunities</w:t>
      </w:r>
      <w:r w:rsidR="009E03C3">
        <w:rPr>
          <w:rFonts w:asciiTheme="minorBidi" w:hAnsiTheme="minorBidi"/>
        </w:rPr>
        <w:t xml:space="preserve"> in the digital </w:t>
      </w:r>
      <w:r w:rsidR="00FD68DA">
        <w:rPr>
          <w:rFonts w:asciiTheme="minorBidi" w:hAnsiTheme="minorBidi"/>
        </w:rPr>
        <w:t xml:space="preserve">era. Jurnal Info </w:t>
      </w:r>
      <w:r w:rsidR="00805FD0">
        <w:rPr>
          <w:rFonts w:asciiTheme="minorBidi" w:hAnsiTheme="minorBidi"/>
        </w:rPr>
        <w:t>Sains: informatika</w:t>
      </w:r>
      <w:r w:rsidR="00DF448A">
        <w:rPr>
          <w:rFonts w:asciiTheme="minorBidi" w:hAnsiTheme="minorBidi"/>
        </w:rPr>
        <w:t xml:space="preserve"> dan sains ,13(3),1201</w:t>
      </w:r>
      <w:r w:rsidR="00805FD0">
        <w:rPr>
          <w:rFonts w:asciiTheme="minorBidi" w:hAnsiTheme="minorBidi"/>
        </w:rPr>
        <w:t>-1207:</w:t>
      </w:r>
      <w:r w:rsidRPr="00805FD0" w:rsidR="00805FD0">
        <w:rPr>
          <w:rFonts w:ascii="Aptos" w:hAnsi="Aptos"/>
          <w:b/>
          <w:bCs/>
        </w:rPr>
        <w:t xml:space="preserve"> </w:t>
      </w:r>
      <w:hyperlink w:tgtFrame="_blank" w:history="1" r:id="rId19">
        <w:r w:rsidRPr="00725B39" w:rsidR="00805FD0">
          <w:rPr>
            <w:rStyle w:val="Hyperlink"/>
            <w:rFonts w:ascii="Aptos" w:hAnsi="Aptos"/>
            <w:b/>
            <w:bCs/>
            <w:lang w:val="en-US"/>
          </w:rPr>
          <w:t>https://ejournal.seaninstitute.or.id/index.php/InfoSains/article/view/4082</w:t>
        </w:r>
      </w:hyperlink>
      <w:r w:rsidRPr="00725B39" w:rsidR="00805FD0">
        <w:rPr>
          <w:rFonts w:ascii="Aptos" w:hAnsi="Aptos"/>
          <w:b/>
          <w:bCs/>
        </w:rPr>
        <w:t> </w:t>
      </w:r>
    </w:p>
    <w:p w:rsidRPr="009D27D6" w:rsidR="00385734" w:rsidP="00861BC8" w:rsidRDefault="009D27D6" w14:paraId="238B2945" w14:textId="3FB1C710">
      <w:pPr>
        <w:rPr>
          <w:rFonts w:ascii="Arial" w:hAnsi="Arial" w:cs="Arial"/>
        </w:rPr>
      </w:pPr>
      <w:r w:rsidRPr="009D27D6">
        <w:rPr>
          <w:rFonts w:ascii="Arial" w:hAnsi="Arial" w:cs="Arial"/>
        </w:rPr>
        <w:t>AI-based writing and paraphrasing tools, including ChatGPT and Grammarly, were used to support drafting, editing, and improving academic language.</w:t>
      </w:r>
    </w:p>
    <w:p w:rsidRPr="00861BC8" w:rsidR="005B1CF8" w:rsidP="00861BC8" w:rsidRDefault="005B1CF8" w14:paraId="6047EB65" w14:textId="313D0368">
      <w:pPr>
        <w:rPr>
          <w:rFonts w:ascii="Aptos" w:hAnsi="Aptos"/>
          <w:b/>
          <w:bCs/>
        </w:rPr>
      </w:pPr>
    </w:p>
    <w:sectPr w:rsidRPr="00861BC8" w:rsidR="005B1CF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25924" w:rsidP="001A6A53" w:rsidRDefault="00025924" w14:paraId="1DBE1FCA" w14:textId="77777777">
      <w:pPr>
        <w:spacing w:after="0" w:line="240" w:lineRule="auto"/>
      </w:pPr>
      <w:r>
        <w:separator/>
      </w:r>
    </w:p>
  </w:endnote>
  <w:endnote w:type="continuationSeparator" w:id="0">
    <w:p w:rsidR="00025924" w:rsidP="001A6A53" w:rsidRDefault="00025924" w14:paraId="35EAF4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25924" w:rsidP="001A6A53" w:rsidRDefault="00025924" w14:paraId="0797001C" w14:textId="77777777">
      <w:pPr>
        <w:spacing w:after="0" w:line="240" w:lineRule="auto"/>
      </w:pPr>
      <w:r>
        <w:separator/>
      </w:r>
    </w:p>
  </w:footnote>
  <w:footnote w:type="continuationSeparator" w:id="0">
    <w:p w:rsidR="00025924" w:rsidP="001A6A53" w:rsidRDefault="00025924" w14:paraId="650C297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5">
    <w:nsid w:val="3c7517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6">
    <w:abstractNumId w:val="45"/>
  </w: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7EA"/>
    <w:rsid w:val="00024DE0"/>
    <w:rsid w:val="00025924"/>
    <w:rsid w:val="00060673"/>
    <w:rsid w:val="0007252A"/>
    <w:rsid w:val="00072E33"/>
    <w:rsid w:val="0008739B"/>
    <w:rsid w:val="00090FB1"/>
    <w:rsid w:val="00091A16"/>
    <w:rsid w:val="000B32A9"/>
    <w:rsid w:val="000F7640"/>
    <w:rsid w:val="00107FDA"/>
    <w:rsid w:val="00127BC7"/>
    <w:rsid w:val="0017053D"/>
    <w:rsid w:val="00176D92"/>
    <w:rsid w:val="00191266"/>
    <w:rsid w:val="00193A0F"/>
    <w:rsid w:val="001A440E"/>
    <w:rsid w:val="001A6A53"/>
    <w:rsid w:val="001B345F"/>
    <w:rsid w:val="001C7269"/>
    <w:rsid w:val="001D4D7E"/>
    <w:rsid w:val="001E77D3"/>
    <w:rsid w:val="001F04D9"/>
    <w:rsid w:val="00220D40"/>
    <w:rsid w:val="0023143A"/>
    <w:rsid w:val="00246DE6"/>
    <w:rsid w:val="0026193B"/>
    <w:rsid w:val="002B7877"/>
    <w:rsid w:val="003019AD"/>
    <w:rsid w:val="0032187C"/>
    <w:rsid w:val="00385734"/>
    <w:rsid w:val="00395312"/>
    <w:rsid w:val="003C0DA2"/>
    <w:rsid w:val="003C79BA"/>
    <w:rsid w:val="003D1548"/>
    <w:rsid w:val="003D6075"/>
    <w:rsid w:val="0040007A"/>
    <w:rsid w:val="0040098D"/>
    <w:rsid w:val="00414A14"/>
    <w:rsid w:val="0045329C"/>
    <w:rsid w:val="004D4215"/>
    <w:rsid w:val="004F1CF5"/>
    <w:rsid w:val="00500795"/>
    <w:rsid w:val="00540255"/>
    <w:rsid w:val="005451D1"/>
    <w:rsid w:val="0054785A"/>
    <w:rsid w:val="00571840"/>
    <w:rsid w:val="005824D7"/>
    <w:rsid w:val="00585C00"/>
    <w:rsid w:val="005B1CF8"/>
    <w:rsid w:val="005B401C"/>
    <w:rsid w:val="005C15B5"/>
    <w:rsid w:val="005E1D21"/>
    <w:rsid w:val="00605FDC"/>
    <w:rsid w:val="0060716D"/>
    <w:rsid w:val="00625825"/>
    <w:rsid w:val="00630416"/>
    <w:rsid w:val="006A6190"/>
    <w:rsid w:val="006B6EE1"/>
    <w:rsid w:val="006D0967"/>
    <w:rsid w:val="006D194F"/>
    <w:rsid w:val="006E3675"/>
    <w:rsid w:val="006E375B"/>
    <w:rsid w:val="006E6AC9"/>
    <w:rsid w:val="00721D37"/>
    <w:rsid w:val="00725B39"/>
    <w:rsid w:val="0073480D"/>
    <w:rsid w:val="007750B8"/>
    <w:rsid w:val="007A42C7"/>
    <w:rsid w:val="007C568D"/>
    <w:rsid w:val="007D7129"/>
    <w:rsid w:val="007F0895"/>
    <w:rsid w:val="00805FD0"/>
    <w:rsid w:val="0081247D"/>
    <w:rsid w:val="008140EA"/>
    <w:rsid w:val="00827A41"/>
    <w:rsid w:val="00851501"/>
    <w:rsid w:val="00853C4D"/>
    <w:rsid w:val="00861BC8"/>
    <w:rsid w:val="0086795C"/>
    <w:rsid w:val="00886678"/>
    <w:rsid w:val="008871CE"/>
    <w:rsid w:val="008912A0"/>
    <w:rsid w:val="0089282A"/>
    <w:rsid w:val="008944C6"/>
    <w:rsid w:val="008A21EB"/>
    <w:rsid w:val="008A35F0"/>
    <w:rsid w:val="008C133E"/>
    <w:rsid w:val="008C31AC"/>
    <w:rsid w:val="008E10D6"/>
    <w:rsid w:val="00910A01"/>
    <w:rsid w:val="0093526E"/>
    <w:rsid w:val="0093584A"/>
    <w:rsid w:val="00951CF2"/>
    <w:rsid w:val="009920C2"/>
    <w:rsid w:val="009A2C0B"/>
    <w:rsid w:val="009A41CE"/>
    <w:rsid w:val="009A6B17"/>
    <w:rsid w:val="009B2110"/>
    <w:rsid w:val="009C64EE"/>
    <w:rsid w:val="009D27D6"/>
    <w:rsid w:val="009E03C3"/>
    <w:rsid w:val="009E7196"/>
    <w:rsid w:val="00A23634"/>
    <w:rsid w:val="00A36F52"/>
    <w:rsid w:val="00A50A79"/>
    <w:rsid w:val="00A57DED"/>
    <w:rsid w:val="00A5C4F2"/>
    <w:rsid w:val="00A70649"/>
    <w:rsid w:val="00A96613"/>
    <w:rsid w:val="00AB0B8E"/>
    <w:rsid w:val="00AD5214"/>
    <w:rsid w:val="00AF5FF4"/>
    <w:rsid w:val="00AF70A2"/>
    <w:rsid w:val="00B066BE"/>
    <w:rsid w:val="00B550F7"/>
    <w:rsid w:val="00B7647F"/>
    <w:rsid w:val="00BA34E0"/>
    <w:rsid w:val="00BA5E25"/>
    <w:rsid w:val="00C17C07"/>
    <w:rsid w:val="00C26495"/>
    <w:rsid w:val="00C35528"/>
    <w:rsid w:val="00C7393B"/>
    <w:rsid w:val="00C85035"/>
    <w:rsid w:val="00C87C97"/>
    <w:rsid w:val="00C97B88"/>
    <w:rsid w:val="00CA72FB"/>
    <w:rsid w:val="00CB2F6D"/>
    <w:rsid w:val="00CD4389"/>
    <w:rsid w:val="00D37BF5"/>
    <w:rsid w:val="00D43D96"/>
    <w:rsid w:val="00D74CE9"/>
    <w:rsid w:val="00DE55F9"/>
    <w:rsid w:val="00DF448A"/>
    <w:rsid w:val="00DF6088"/>
    <w:rsid w:val="00E11749"/>
    <w:rsid w:val="00E3571C"/>
    <w:rsid w:val="00E35BC1"/>
    <w:rsid w:val="00E47377"/>
    <w:rsid w:val="00E52ADE"/>
    <w:rsid w:val="00E53D16"/>
    <w:rsid w:val="00E554CC"/>
    <w:rsid w:val="00E57983"/>
    <w:rsid w:val="00E70947"/>
    <w:rsid w:val="00EA267D"/>
    <w:rsid w:val="00EA4399"/>
    <w:rsid w:val="00EB77D7"/>
    <w:rsid w:val="00EE5036"/>
    <w:rsid w:val="00EE60FA"/>
    <w:rsid w:val="00EF003F"/>
    <w:rsid w:val="00EF46BF"/>
    <w:rsid w:val="00F12C82"/>
    <w:rsid w:val="00F13001"/>
    <w:rsid w:val="00F36BC2"/>
    <w:rsid w:val="00F50674"/>
    <w:rsid w:val="00F51C6E"/>
    <w:rsid w:val="00F73BD5"/>
    <w:rsid w:val="00FB2D75"/>
    <w:rsid w:val="00FC0242"/>
    <w:rsid w:val="00FC2DA4"/>
    <w:rsid w:val="00FD525B"/>
    <w:rsid w:val="00FD68DA"/>
    <w:rsid w:val="00FD7EA2"/>
    <w:rsid w:val="00FF1FD1"/>
    <w:rsid w:val="0245D833"/>
    <w:rsid w:val="0915321B"/>
    <w:rsid w:val="0AD11464"/>
    <w:rsid w:val="0C43B8B0"/>
    <w:rsid w:val="0D2F9D7B"/>
    <w:rsid w:val="0DCEF868"/>
    <w:rsid w:val="0EE39DDB"/>
    <w:rsid w:val="11629D33"/>
    <w:rsid w:val="17F156B1"/>
    <w:rsid w:val="20CB2FA5"/>
    <w:rsid w:val="21BA7569"/>
    <w:rsid w:val="21F392A7"/>
    <w:rsid w:val="245B4D3A"/>
    <w:rsid w:val="24D4E25A"/>
    <w:rsid w:val="260324B8"/>
    <w:rsid w:val="26C998DA"/>
    <w:rsid w:val="2D1B9DD1"/>
    <w:rsid w:val="2F586519"/>
    <w:rsid w:val="2FE048E7"/>
    <w:rsid w:val="31539DC8"/>
    <w:rsid w:val="33D934D3"/>
    <w:rsid w:val="3481CA89"/>
    <w:rsid w:val="35CCF674"/>
    <w:rsid w:val="3AF7DF88"/>
    <w:rsid w:val="3B43A5B5"/>
    <w:rsid w:val="3C6BED42"/>
    <w:rsid w:val="406B0E54"/>
    <w:rsid w:val="4077B9C5"/>
    <w:rsid w:val="40B96FB4"/>
    <w:rsid w:val="44A36EB2"/>
    <w:rsid w:val="44FC8EC8"/>
    <w:rsid w:val="480D277D"/>
    <w:rsid w:val="48E309E6"/>
    <w:rsid w:val="49BCB234"/>
    <w:rsid w:val="4A6556DA"/>
    <w:rsid w:val="4AD4BC21"/>
    <w:rsid w:val="4D456255"/>
    <w:rsid w:val="4DFADE72"/>
    <w:rsid w:val="4E490CD3"/>
    <w:rsid w:val="4EDDC6C6"/>
    <w:rsid w:val="50B6A8E5"/>
    <w:rsid w:val="53B4DF65"/>
    <w:rsid w:val="55C12244"/>
    <w:rsid w:val="589C9727"/>
    <w:rsid w:val="5B0CA50C"/>
    <w:rsid w:val="5B487C90"/>
    <w:rsid w:val="5C5C9B9D"/>
    <w:rsid w:val="5CF28F73"/>
    <w:rsid w:val="636312FE"/>
    <w:rsid w:val="64F1FB06"/>
    <w:rsid w:val="66926674"/>
    <w:rsid w:val="69F04E28"/>
    <w:rsid w:val="6A500243"/>
    <w:rsid w:val="6C5951DF"/>
    <w:rsid w:val="6E2CBE4C"/>
    <w:rsid w:val="6F13BC76"/>
    <w:rsid w:val="6F9E7969"/>
    <w:rsid w:val="730D946F"/>
    <w:rsid w:val="773983B0"/>
    <w:rsid w:val="775A273E"/>
    <w:rsid w:val="78B3FAD0"/>
    <w:rsid w:val="79F581DF"/>
    <w:rsid w:val="7BDBB592"/>
    <w:rsid w:val="7C301817"/>
    <w:rsid w:val="7F00463F"/>
    <w:rsid w:val="7F4A06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0656815B-A627-4361-A605-FEC3FEC1F1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1B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1B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1B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1B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1B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1B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1B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styleId="QuoteChar" w:customStyle="1">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paragraph" w:styleId="NormalWeb">
    <w:name w:val="Normal (Web)"/>
    <w:basedOn w:val="Normal"/>
    <w:uiPriority w:val="99"/>
    <w:semiHidden/>
    <w:unhideWhenUsed/>
    <w:rsid w:val="00B7647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UnresolvedMention">
    <w:name w:val="Unresolved Mention"/>
    <w:basedOn w:val="DefaultParagraphFont"/>
    <w:uiPriority w:val="99"/>
    <w:semiHidden/>
    <w:unhideWhenUsed/>
    <w:rsid w:val="00AD5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ejournal.seaninstitute.or.id/index.php/InfoSains/article/view/4082" TargetMode="External" Id="rId19" /><Relationship Type="http://schemas.openxmlformats.org/officeDocument/2006/relationships/settings" Target="settings.xml" Id="rId4" /><Relationship Type="http://schemas.openxmlformats.org/officeDocument/2006/relationships/image" Target="media/image5.png" Id="rId14" /><Relationship Type="http://schemas.openxmlformats.org/officeDocument/2006/relationships/hyperlink" Target="https://chatgpt.com/" TargetMode="External" Id="R69fd24f41992468a" /><Relationship Type="http://schemas.openxmlformats.org/officeDocument/2006/relationships/image" Target="/media/imagea.png" Id="rId157970652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Hibah Khaled Harb (2511464)</lastModifiedBy>
  <revision>77</revision>
  <dcterms:created xsi:type="dcterms:W3CDTF">2025-11-11T13:28:00.0000000Z</dcterms:created>
  <dcterms:modified xsi:type="dcterms:W3CDTF">2026-02-24T20:11:59.3450502Z</dcterms:modified>
</coreProperties>
</file>