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5F2430" w:rsidRDefault="005F2430">
      <w:pPr>
        <w:spacing w:line="360" w:lineRule="auto"/>
        <w:jc w:val="center"/>
        <w:rPr>
          <w:rFonts w:ascii="Arial" w:eastAsia="Arial" w:hAnsi="Arial" w:cs="Arial"/>
          <w:b/>
          <w:color w:val="000000"/>
          <w:sz w:val="32"/>
          <w:szCs w:val="32"/>
          <w:highlight w:val="white"/>
        </w:rPr>
      </w:pPr>
    </w:p>
    <w:p w:rsidR="005F2430" w:rsidRDefault="005F2430">
      <w:pPr>
        <w:spacing w:line="360" w:lineRule="auto"/>
        <w:jc w:val="center"/>
        <w:rPr>
          <w:rFonts w:ascii="Arial" w:eastAsia="Arial" w:hAnsi="Arial" w:cs="Arial"/>
          <w:b/>
          <w:color w:val="000000"/>
          <w:sz w:val="32"/>
          <w:szCs w:val="32"/>
          <w:highlight w:val="white"/>
        </w:rPr>
      </w:pPr>
    </w:p>
    <w:p w:rsidR="005F2430" w:rsidRDefault="005F2430">
      <w:pPr>
        <w:spacing w:line="360" w:lineRule="auto"/>
        <w:jc w:val="center"/>
        <w:rPr>
          <w:rFonts w:ascii="Arial" w:eastAsia="Arial" w:hAnsi="Arial" w:cs="Arial"/>
          <w:b/>
          <w:color w:val="000000"/>
          <w:sz w:val="32"/>
          <w:szCs w:val="32"/>
          <w:highlight w:val="white"/>
        </w:rPr>
      </w:pPr>
    </w:p>
    <w:p w:rsidR="005F2430" w:rsidRDefault="005F2430">
      <w:pPr>
        <w:spacing w:line="360" w:lineRule="auto"/>
        <w:jc w:val="center"/>
        <w:rPr>
          <w:rFonts w:ascii="Arial" w:eastAsia="Arial" w:hAnsi="Arial" w:cs="Arial"/>
          <w:b/>
          <w:color w:val="000000"/>
          <w:sz w:val="32"/>
          <w:szCs w:val="32"/>
          <w:highlight w:val="white"/>
        </w:rPr>
      </w:pPr>
    </w:p>
    <w:p w:rsidR="005F2430" w:rsidRDefault="005F2430">
      <w:pPr>
        <w:spacing w:line="360" w:lineRule="auto"/>
        <w:jc w:val="center"/>
        <w:rPr>
          <w:rFonts w:ascii="Arial" w:eastAsia="Arial" w:hAnsi="Arial" w:cs="Arial"/>
          <w:b/>
          <w:color w:val="000000"/>
          <w:sz w:val="32"/>
          <w:szCs w:val="32"/>
          <w:highlight w:val="white"/>
        </w:rPr>
      </w:pPr>
    </w:p>
    <w:p w:rsidR="005F2430" w:rsidRDefault="005F2430">
      <w:pPr>
        <w:spacing w:line="360" w:lineRule="auto"/>
        <w:jc w:val="center"/>
        <w:rPr>
          <w:rFonts w:ascii="Arial" w:eastAsia="Arial" w:hAnsi="Arial" w:cs="Arial"/>
          <w:b/>
          <w:color w:val="000000"/>
          <w:sz w:val="32"/>
          <w:szCs w:val="32"/>
          <w:highlight w:val="white"/>
        </w:rPr>
      </w:pPr>
    </w:p>
    <w:p w:rsidR="005F2430" w:rsidRDefault="005F2430">
      <w:pPr>
        <w:spacing w:line="360" w:lineRule="auto"/>
        <w:jc w:val="center"/>
        <w:rPr>
          <w:rFonts w:ascii="Arial" w:eastAsia="Arial" w:hAnsi="Arial" w:cs="Arial"/>
          <w:b/>
          <w:color w:val="000000"/>
          <w:sz w:val="32"/>
          <w:szCs w:val="32"/>
          <w:highlight w:val="white"/>
        </w:rPr>
      </w:pPr>
    </w:p>
    <w:p w:rsidR="005F2430" w:rsidRDefault="005F2430">
      <w:pPr>
        <w:spacing w:line="360" w:lineRule="auto"/>
        <w:jc w:val="center"/>
        <w:rPr>
          <w:rFonts w:ascii="Arial" w:eastAsia="Arial" w:hAnsi="Arial" w:cs="Arial"/>
          <w:b/>
          <w:color w:val="000000"/>
          <w:sz w:val="32"/>
          <w:szCs w:val="32"/>
        </w:rPr>
      </w:pPr>
    </w:p>
    <w:p w:rsidR="005F2430" w:rsidRDefault="00FA0D72">
      <w:pPr>
        <w:spacing w:line="360" w:lineRule="auto"/>
        <w:jc w:val="center"/>
        <w:rPr>
          <w:rFonts w:ascii="Arial" w:eastAsia="Arial" w:hAnsi="Arial" w:cs="Arial"/>
          <w:b/>
          <w:color w:val="000000"/>
          <w:sz w:val="32"/>
          <w:szCs w:val="32"/>
          <w:highlight w:val="white"/>
        </w:rPr>
      </w:pPr>
      <w:r>
        <w:rPr>
          <w:rFonts w:ascii="Arial" w:eastAsia="Arial" w:hAnsi="Arial" w:cs="Arial"/>
          <w:b/>
          <w:color w:val="000000"/>
          <w:sz w:val="32"/>
          <w:szCs w:val="32"/>
        </w:rPr>
        <w:t>BMSW4005 REWORK</w:t>
      </w:r>
      <w:proofErr w:type="gramStart"/>
      <w:r>
        <w:rPr>
          <w:rFonts w:ascii="Arial" w:eastAsia="Arial" w:hAnsi="Arial" w:cs="Arial"/>
          <w:b/>
          <w:color w:val="000000"/>
          <w:sz w:val="32"/>
          <w:szCs w:val="32"/>
          <w:highlight w:val="white"/>
        </w:rPr>
        <w:t>:TASK</w:t>
      </w:r>
      <w:proofErr w:type="gramEnd"/>
      <w:r>
        <w:rPr>
          <w:rFonts w:ascii="Arial" w:eastAsia="Arial" w:hAnsi="Arial" w:cs="Arial"/>
          <w:b/>
          <w:color w:val="000000"/>
          <w:sz w:val="32"/>
          <w:szCs w:val="32"/>
          <w:highlight w:val="white"/>
        </w:rPr>
        <w:t xml:space="preserve"> 3</w:t>
      </w:r>
    </w:p>
    <w:p w:rsidR="005F2430" w:rsidRDefault="00FA0D72">
      <w:pPr>
        <w:spacing w:line="360" w:lineRule="auto"/>
        <w:rPr>
          <w:rFonts w:ascii="Arial" w:eastAsia="Arial" w:hAnsi="Arial" w:cs="Arial"/>
          <w:b/>
          <w:color w:val="000000"/>
          <w:highlight w:val="white"/>
        </w:rPr>
      </w:pPr>
      <w:bookmarkStart w:id="0" w:name="_heading=h.gjdgxs" w:colFirst="0" w:colLast="0"/>
      <w:bookmarkEnd w:id="0"/>
      <w:r>
        <w:br w:type="page"/>
      </w:r>
    </w:p>
    <w:p w:rsidR="005F2430" w:rsidRDefault="00FA0D72">
      <w:pPr>
        <w:keepNext/>
        <w:keepLines/>
        <w:pBdr>
          <w:top w:val="nil"/>
          <w:left w:val="nil"/>
          <w:bottom w:val="nil"/>
          <w:right w:val="nil"/>
          <w:between w:val="nil"/>
        </w:pBdr>
        <w:spacing w:before="240" w:after="0" w:line="259" w:lineRule="auto"/>
        <w:jc w:val="center"/>
        <w:rPr>
          <w:rFonts w:ascii="Arial" w:eastAsia="Arial" w:hAnsi="Arial" w:cs="Arial"/>
          <w:b/>
          <w:color w:val="000000"/>
          <w:sz w:val="24"/>
          <w:szCs w:val="24"/>
        </w:rPr>
      </w:pPr>
      <w:r>
        <w:rPr>
          <w:rFonts w:ascii="Arial" w:eastAsia="Arial" w:hAnsi="Arial" w:cs="Arial"/>
          <w:b/>
          <w:color w:val="000000"/>
          <w:sz w:val="24"/>
          <w:szCs w:val="24"/>
        </w:rPr>
        <w:lastRenderedPageBreak/>
        <w:t>Table of Contents</w:t>
      </w:r>
    </w:p>
    <w:sdt>
      <w:sdtPr>
        <w:id w:val="-676276901"/>
        <w:docPartObj>
          <w:docPartGallery w:val="Table of Contents"/>
          <w:docPartUnique/>
        </w:docPartObj>
      </w:sdtPr>
      <w:sdtEndPr/>
      <w:sdtContent>
        <w:p w:rsidR="005F2430" w:rsidRDefault="00FA0D72">
          <w:pPr>
            <w:pBdr>
              <w:top w:val="nil"/>
              <w:left w:val="nil"/>
              <w:bottom w:val="nil"/>
              <w:right w:val="nil"/>
              <w:between w:val="nil"/>
            </w:pBdr>
            <w:tabs>
              <w:tab w:val="right" w:leader="dot" w:pos="9016"/>
            </w:tabs>
            <w:spacing w:after="100"/>
            <w:rPr>
              <w:rFonts w:ascii="Arial" w:eastAsia="Arial" w:hAnsi="Arial" w:cs="Arial"/>
              <w:color w:val="000000"/>
            </w:rPr>
          </w:pPr>
          <w:r>
            <w:fldChar w:fldCharType="begin"/>
          </w:r>
          <w:r>
            <w:instrText xml:space="preserve"> TOC \h \u \z \t "Heading 1,1,Heading 2,2,Heading 3,3,"</w:instrText>
          </w:r>
          <w:r>
            <w:fldChar w:fldCharType="separate"/>
          </w:r>
          <w:hyperlink w:anchor="_heading=h.30j0zll">
            <w:r>
              <w:rPr>
                <w:rFonts w:ascii="Arial" w:eastAsia="Arial" w:hAnsi="Arial" w:cs="Arial"/>
                <w:color w:val="000000"/>
              </w:rPr>
              <w:t>Introduction</w:t>
            </w:r>
            <w:r>
              <w:rPr>
                <w:rFonts w:ascii="Arial" w:eastAsia="Arial" w:hAnsi="Arial" w:cs="Arial"/>
                <w:color w:val="000000"/>
              </w:rPr>
              <w:tab/>
              <w:t>3</w:t>
            </w:r>
          </w:hyperlink>
        </w:p>
        <w:p w:rsidR="005F2430" w:rsidRDefault="00FA0D72">
          <w:pPr>
            <w:pBdr>
              <w:top w:val="nil"/>
              <w:left w:val="nil"/>
              <w:bottom w:val="nil"/>
              <w:right w:val="nil"/>
              <w:between w:val="nil"/>
            </w:pBdr>
            <w:tabs>
              <w:tab w:val="right" w:leader="dot" w:pos="9016"/>
            </w:tabs>
            <w:spacing w:after="100"/>
            <w:rPr>
              <w:rFonts w:ascii="Arial" w:eastAsia="Arial" w:hAnsi="Arial" w:cs="Arial"/>
              <w:color w:val="000000"/>
            </w:rPr>
          </w:pPr>
          <w:hyperlink w:anchor="_heading=h.1fob9te">
            <w:r>
              <w:rPr>
                <w:rFonts w:ascii="Arial" w:eastAsia="Arial" w:hAnsi="Arial" w:cs="Arial"/>
                <w:color w:val="000000"/>
              </w:rPr>
              <w:t>Strategies used for exploring the employment opportunity</w:t>
            </w:r>
            <w:r>
              <w:rPr>
                <w:rFonts w:ascii="Arial" w:eastAsia="Arial" w:hAnsi="Arial" w:cs="Arial"/>
                <w:color w:val="000000"/>
              </w:rPr>
              <w:tab/>
              <w:t>3</w:t>
            </w:r>
          </w:hyperlink>
        </w:p>
        <w:p w:rsidR="005F2430" w:rsidRDefault="00FA0D72">
          <w:pPr>
            <w:pBdr>
              <w:top w:val="nil"/>
              <w:left w:val="nil"/>
              <w:bottom w:val="nil"/>
              <w:right w:val="nil"/>
              <w:between w:val="nil"/>
            </w:pBdr>
            <w:tabs>
              <w:tab w:val="right" w:leader="dot" w:pos="9016"/>
            </w:tabs>
            <w:spacing w:after="100"/>
            <w:rPr>
              <w:rFonts w:ascii="Arial" w:eastAsia="Arial" w:hAnsi="Arial" w:cs="Arial"/>
              <w:color w:val="000000"/>
            </w:rPr>
          </w:pPr>
          <w:hyperlink w:anchor="_heading=h.3znysh7">
            <w:r>
              <w:rPr>
                <w:rFonts w:ascii="Arial" w:eastAsia="Arial" w:hAnsi="Arial" w:cs="Arial"/>
                <w:color w:val="000000"/>
                <w:highlight w:val="white"/>
              </w:rPr>
              <w:t>Reflection on learning acquired from the module (Gibbs model)</w:t>
            </w:r>
          </w:hyperlink>
          <w:hyperlink w:anchor="_heading=h.3znysh7">
            <w:r>
              <w:rPr>
                <w:rFonts w:ascii="Arial" w:eastAsia="Arial" w:hAnsi="Arial" w:cs="Arial"/>
                <w:color w:val="000000"/>
              </w:rPr>
              <w:tab/>
              <w:t>5</w:t>
            </w:r>
          </w:hyperlink>
        </w:p>
        <w:p w:rsidR="005F2430" w:rsidRDefault="00FA0D72">
          <w:pPr>
            <w:pBdr>
              <w:top w:val="nil"/>
              <w:left w:val="nil"/>
              <w:bottom w:val="nil"/>
              <w:right w:val="nil"/>
              <w:between w:val="nil"/>
            </w:pBdr>
            <w:tabs>
              <w:tab w:val="right" w:leader="dot" w:pos="9016"/>
            </w:tabs>
            <w:spacing w:after="100"/>
            <w:rPr>
              <w:rFonts w:ascii="Arial" w:eastAsia="Arial" w:hAnsi="Arial" w:cs="Arial"/>
              <w:color w:val="000000"/>
            </w:rPr>
          </w:pPr>
          <w:hyperlink w:anchor="_heading=h.2et92p0">
            <w:r>
              <w:rPr>
                <w:rFonts w:ascii="Arial" w:eastAsia="Arial" w:hAnsi="Arial" w:cs="Arial"/>
                <w:color w:val="000000"/>
              </w:rPr>
              <w:t>Conclusion</w:t>
            </w:r>
            <w:r>
              <w:rPr>
                <w:rFonts w:ascii="Arial" w:eastAsia="Arial" w:hAnsi="Arial" w:cs="Arial"/>
                <w:color w:val="000000"/>
              </w:rPr>
              <w:tab/>
              <w:t>8</w:t>
            </w:r>
          </w:hyperlink>
        </w:p>
        <w:p w:rsidR="005F2430" w:rsidRDefault="00FA0D72">
          <w:pPr>
            <w:pBdr>
              <w:top w:val="nil"/>
              <w:left w:val="nil"/>
              <w:bottom w:val="nil"/>
              <w:right w:val="nil"/>
              <w:between w:val="nil"/>
            </w:pBdr>
            <w:tabs>
              <w:tab w:val="right" w:leader="dot" w:pos="9016"/>
            </w:tabs>
            <w:spacing w:after="100"/>
            <w:rPr>
              <w:rFonts w:ascii="Arial" w:eastAsia="Arial" w:hAnsi="Arial" w:cs="Arial"/>
              <w:color w:val="000000"/>
            </w:rPr>
          </w:pPr>
          <w:hyperlink w:anchor="_heading=h.tyjcwt">
            <w:r>
              <w:rPr>
                <w:rFonts w:ascii="Arial" w:eastAsia="Arial" w:hAnsi="Arial" w:cs="Arial"/>
                <w:color w:val="000000"/>
              </w:rPr>
              <w:t>References</w:t>
            </w:r>
            <w:r>
              <w:rPr>
                <w:rFonts w:ascii="Arial" w:eastAsia="Arial" w:hAnsi="Arial" w:cs="Arial"/>
                <w:color w:val="000000"/>
              </w:rPr>
              <w:tab/>
              <w:t>9</w:t>
            </w:r>
          </w:hyperlink>
        </w:p>
        <w:p w:rsidR="005F2430" w:rsidRDefault="00FA0D72">
          <w:pPr>
            <w:rPr>
              <w:rFonts w:ascii="Arial" w:eastAsia="Arial" w:hAnsi="Arial" w:cs="Arial"/>
              <w:color w:val="000000"/>
            </w:rPr>
          </w:pPr>
          <w:r>
            <w:fldChar w:fldCharType="end"/>
          </w:r>
        </w:p>
      </w:sdtContent>
    </w:sdt>
    <w:p w:rsidR="005F2430" w:rsidRDefault="005F2430">
      <w:pPr>
        <w:spacing w:line="360" w:lineRule="auto"/>
        <w:rPr>
          <w:rFonts w:ascii="Arial" w:eastAsia="Arial" w:hAnsi="Arial" w:cs="Arial"/>
          <w:b/>
          <w:color w:val="000000"/>
          <w:highlight w:val="white"/>
        </w:rPr>
      </w:pPr>
    </w:p>
    <w:p w:rsidR="005F2430" w:rsidRDefault="00FA0D72">
      <w:pPr>
        <w:rPr>
          <w:rFonts w:ascii="Arial" w:eastAsia="Arial" w:hAnsi="Arial" w:cs="Arial"/>
          <w:b/>
          <w:color w:val="000000"/>
        </w:rPr>
      </w:pPr>
      <w:bookmarkStart w:id="1" w:name="_heading=h.30j0zll" w:colFirst="0" w:colLast="0"/>
      <w:bookmarkEnd w:id="1"/>
      <w:r>
        <w:br w:type="page"/>
      </w:r>
    </w:p>
    <w:p w:rsidR="005F2430" w:rsidRDefault="00FA0D72">
      <w:pPr>
        <w:pStyle w:val="Heading1"/>
        <w:rPr>
          <w:rFonts w:ascii="Times New Roman" w:eastAsia="Times New Roman" w:hAnsi="Times New Roman" w:cs="Times New Roman"/>
        </w:rPr>
      </w:pPr>
      <w:r>
        <w:lastRenderedPageBreak/>
        <w:t>Introduction</w:t>
      </w:r>
    </w:p>
    <w:p w:rsidR="005F2430" w:rsidRDefault="00FA0D72">
      <w:pPr>
        <w:shd w:val="clear" w:color="auto" w:fill="FFFFFF"/>
        <w:spacing w:after="0" w:line="360" w:lineRule="auto"/>
        <w:jc w:val="both"/>
        <w:rPr>
          <w:rFonts w:ascii="Times New Roman" w:eastAsia="Times New Roman" w:hAnsi="Times New Roman" w:cs="Times New Roman"/>
        </w:rPr>
      </w:pPr>
      <w:r>
        <w:rPr>
          <w:rFonts w:ascii="Arial" w:eastAsia="Arial" w:hAnsi="Arial" w:cs="Arial"/>
          <w:color w:val="0E101A"/>
        </w:rPr>
        <w:t>The study has evaluated the strategies used for exploring the employment opportunity such as Maintaining a strong digital presence, Skill Evaluation, Networking, and regular visits to company websites to explore the employment opportunity of the profession</w:t>
      </w:r>
      <w:r>
        <w:rPr>
          <w:rFonts w:ascii="Arial" w:eastAsia="Arial" w:hAnsi="Arial" w:cs="Arial"/>
          <w:color w:val="0E101A"/>
        </w:rPr>
        <w:t>al outcome.</w:t>
      </w:r>
    </w:p>
    <w:p w:rsidR="005F2430" w:rsidRDefault="00FA0D72">
      <w:pPr>
        <w:pStyle w:val="Heading1"/>
        <w:rPr>
          <w:rFonts w:ascii="Times New Roman" w:eastAsia="Times New Roman" w:hAnsi="Times New Roman" w:cs="Times New Roman"/>
        </w:rPr>
      </w:pPr>
      <w:bookmarkStart w:id="2" w:name="_heading=h.1fob9te" w:colFirst="0" w:colLast="0"/>
      <w:bookmarkEnd w:id="2"/>
      <w:r>
        <w:t>Strategies used for exploring the employment opportunity</w:t>
      </w:r>
    </w:p>
    <w:p w:rsidR="005F2430" w:rsidRDefault="00FA0D72">
      <w:pPr>
        <w:shd w:val="clear" w:color="auto" w:fill="FFFFFF"/>
        <w:spacing w:after="0" w:line="360" w:lineRule="auto"/>
        <w:jc w:val="both"/>
        <w:rPr>
          <w:rFonts w:ascii="Times New Roman" w:eastAsia="Times New Roman" w:hAnsi="Times New Roman" w:cs="Times New Roman"/>
        </w:rPr>
      </w:pPr>
      <w:r>
        <w:rPr>
          <w:rFonts w:ascii="Arial" w:eastAsia="Arial" w:hAnsi="Arial" w:cs="Arial"/>
          <w:color w:val="0E101A"/>
        </w:rPr>
        <w:t>This task will discuss the employment opportunity for the career path that I would like to apply for, which is Project Manager in the mechanical engineering field, and will discuss the st</w:t>
      </w:r>
      <w:r>
        <w:rPr>
          <w:rFonts w:ascii="Arial" w:eastAsia="Arial" w:hAnsi="Arial" w:cs="Arial"/>
          <w:color w:val="0E101A"/>
        </w:rPr>
        <w:t>rategies that will explore the employment opportunity of the professional outcome. The strategies are as follows: </w:t>
      </w:r>
    </w:p>
    <w:p w:rsidR="005F2430" w:rsidRDefault="00FA0D72">
      <w:pPr>
        <w:shd w:val="clear" w:color="auto" w:fill="FFFFFF"/>
        <w:spacing w:after="0" w:line="360" w:lineRule="auto"/>
        <w:jc w:val="both"/>
        <w:rPr>
          <w:rFonts w:ascii="Times New Roman" w:eastAsia="Times New Roman" w:hAnsi="Times New Roman" w:cs="Times New Roman"/>
        </w:rPr>
      </w:pPr>
      <w:r>
        <w:rPr>
          <w:rFonts w:ascii="Arial" w:eastAsia="Arial" w:hAnsi="Arial" w:cs="Arial"/>
          <w:b/>
          <w:i/>
          <w:color w:val="0E101A"/>
        </w:rPr>
        <w:t>Maintain a strong digital presence</w:t>
      </w:r>
    </w:p>
    <w:p w:rsidR="005F2430" w:rsidRDefault="00FA0D72">
      <w:pPr>
        <w:shd w:val="clear" w:color="auto" w:fill="FFFFFF"/>
        <w:spacing w:after="0" w:line="360" w:lineRule="auto"/>
        <w:jc w:val="both"/>
        <w:rPr>
          <w:rFonts w:ascii="Times New Roman" w:eastAsia="Times New Roman" w:hAnsi="Times New Roman" w:cs="Times New Roman"/>
        </w:rPr>
      </w:pPr>
      <w:r>
        <w:rPr>
          <w:rFonts w:ascii="Arial" w:eastAsia="Arial" w:hAnsi="Arial" w:cs="Arial"/>
          <w:color w:val="0E101A"/>
        </w:rPr>
        <w:t>To make a proper website to build myself or outsource the task to any professional, I will need to create a domain name. Therefore, the very first step for the career path that I would like to apply for is to initiate a proper website. After that, creating</w:t>
      </w:r>
      <w:r>
        <w:rPr>
          <w:rFonts w:ascii="Arial" w:eastAsia="Arial" w:hAnsi="Arial" w:cs="Arial"/>
          <w:color w:val="0E101A"/>
        </w:rPr>
        <w:t xml:space="preserve"> a proper LinkedIn profile can be considered a proper professional need in the mechanical engineering field. However, failing to update my profile or evolve details in the resume can lower the attractiveness of my profile which can make me look unfocused. </w:t>
      </w:r>
      <w:r>
        <w:rPr>
          <w:rFonts w:ascii="Arial" w:eastAsia="Arial" w:hAnsi="Arial" w:cs="Arial"/>
          <w:color w:val="0E101A"/>
        </w:rPr>
        <w:t>By maintaining an appropriate online presence, I can increase my visibility to potential employers. As per the opinion of Parker and Grote (2022), demonstration of expertise and establishing credibility with “potential employers” by initiating online websi</w:t>
      </w:r>
      <w:r>
        <w:rPr>
          <w:rFonts w:ascii="Arial" w:eastAsia="Arial" w:hAnsi="Arial" w:cs="Arial"/>
          <w:color w:val="0E101A"/>
        </w:rPr>
        <w:t xml:space="preserve">tes or portfolios can enhance digital presence. Therefore, </w:t>
      </w:r>
      <w:proofErr w:type="gramStart"/>
      <w:r>
        <w:rPr>
          <w:rFonts w:ascii="Arial" w:eastAsia="Arial" w:hAnsi="Arial" w:cs="Arial"/>
          <w:color w:val="0E101A"/>
        </w:rPr>
        <w:t>It</w:t>
      </w:r>
      <w:proofErr w:type="gramEnd"/>
      <w:r>
        <w:rPr>
          <w:rFonts w:ascii="Arial" w:eastAsia="Arial" w:hAnsi="Arial" w:cs="Arial"/>
          <w:color w:val="0E101A"/>
        </w:rPr>
        <w:t xml:space="preserve"> is necessary for me to maintain a strong digital presence on social media to gain knowledge regarding the job requirements as well as other notices regarding employment opportunities. </w:t>
      </w:r>
    </w:p>
    <w:p w:rsidR="005F2430" w:rsidRDefault="00FA0D72">
      <w:pPr>
        <w:shd w:val="clear" w:color="auto" w:fill="FFFFFF"/>
        <w:spacing w:after="0" w:line="360" w:lineRule="auto"/>
        <w:jc w:val="both"/>
        <w:rPr>
          <w:rFonts w:ascii="Times New Roman" w:eastAsia="Times New Roman" w:hAnsi="Times New Roman" w:cs="Times New Roman"/>
        </w:rPr>
      </w:pPr>
      <w:r>
        <w:rPr>
          <w:rFonts w:ascii="Arial" w:eastAsia="Arial" w:hAnsi="Arial" w:cs="Arial"/>
          <w:b/>
          <w:i/>
          <w:color w:val="0E101A"/>
        </w:rPr>
        <w:t>Customize</w:t>
      </w:r>
      <w:r>
        <w:rPr>
          <w:rFonts w:ascii="Arial" w:eastAsia="Arial" w:hAnsi="Arial" w:cs="Arial"/>
          <w:b/>
          <w:i/>
          <w:color w:val="0E101A"/>
        </w:rPr>
        <w:t xml:space="preserve"> application</w:t>
      </w:r>
    </w:p>
    <w:p w:rsidR="005F2430" w:rsidRDefault="00FA0D72">
      <w:pPr>
        <w:shd w:val="clear" w:color="auto" w:fill="FFFFFF"/>
        <w:spacing w:after="0" w:line="360" w:lineRule="auto"/>
        <w:jc w:val="both"/>
        <w:rPr>
          <w:rFonts w:ascii="Times New Roman" w:eastAsia="Times New Roman" w:hAnsi="Times New Roman" w:cs="Times New Roman"/>
        </w:rPr>
      </w:pPr>
      <w:r>
        <w:rPr>
          <w:rFonts w:ascii="Arial" w:eastAsia="Arial" w:hAnsi="Arial" w:cs="Arial"/>
          <w:color w:val="0E101A"/>
        </w:rPr>
        <w:t>Personalization of a resume and cover letter for the job role of Project Manager in the mechanical engineering field is one of the main strategies for exploring the employment opportunity. As per the perception of Ortega (2023), an updated res</w:t>
      </w:r>
      <w:r>
        <w:rPr>
          <w:rFonts w:ascii="Arial" w:eastAsia="Arial" w:hAnsi="Arial" w:cs="Arial"/>
          <w:color w:val="0E101A"/>
        </w:rPr>
        <w:t xml:space="preserve">ume can assist potential employers in assessing employee strengths accurately. It is essential to evaluate how my skills can fit a tailor and role the resume to highlight relevant experience and accomplishments. Hence, I have evolved the keywords from the </w:t>
      </w:r>
      <w:r>
        <w:rPr>
          <w:rFonts w:ascii="Arial" w:eastAsia="Arial" w:hAnsi="Arial" w:cs="Arial"/>
          <w:color w:val="0E101A"/>
        </w:rPr>
        <w:t>“job description” I have applied for which will assist me to gain the opportunity. </w:t>
      </w:r>
    </w:p>
    <w:p w:rsidR="005F2430" w:rsidRDefault="00FA0D72">
      <w:pPr>
        <w:shd w:val="clear" w:color="auto" w:fill="FFFFFF"/>
        <w:spacing w:after="0" w:line="360" w:lineRule="auto"/>
        <w:jc w:val="both"/>
        <w:rPr>
          <w:rFonts w:ascii="Times New Roman" w:eastAsia="Times New Roman" w:hAnsi="Times New Roman" w:cs="Times New Roman"/>
        </w:rPr>
      </w:pPr>
      <w:r>
        <w:rPr>
          <w:rFonts w:ascii="Arial" w:eastAsia="Arial" w:hAnsi="Arial" w:cs="Arial"/>
          <w:b/>
          <w:i/>
          <w:color w:val="0E101A"/>
        </w:rPr>
        <w:t>Skill Evaluation</w:t>
      </w:r>
    </w:p>
    <w:p w:rsidR="005F2430" w:rsidRDefault="00FA0D72">
      <w:pPr>
        <w:shd w:val="clear" w:color="auto" w:fill="FFFFFF"/>
        <w:spacing w:after="0" w:line="360" w:lineRule="auto"/>
        <w:jc w:val="both"/>
        <w:rPr>
          <w:rFonts w:ascii="Times New Roman" w:eastAsia="Times New Roman" w:hAnsi="Times New Roman" w:cs="Times New Roman"/>
        </w:rPr>
      </w:pPr>
      <w:r>
        <w:rPr>
          <w:rFonts w:ascii="Arial" w:eastAsia="Arial" w:hAnsi="Arial" w:cs="Arial"/>
          <w:color w:val="0E101A"/>
        </w:rPr>
        <w:t>With the assistance of demonstrating readiness for employability and personal advancement through an understanding of personal strengths and areas, evaluat</w:t>
      </w:r>
      <w:r>
        <w:rPr>
          <w:rFonts w:ascii="Arial" w:eastAsia="Arial" w:hAnsi="Arial" w:cs="Arial"/>
          <w:color w:val="0E101A"/>
        </w:rPr>
        <w:t>ion of skills like cognitive skills, intellectual skills, practical skills, and especially soft skills are one of the main strategies for exploring employment opportunities. Cognitive skills assist people in learning information and also assist in problem-</w:t>
      </w:r>
      <w:r>
        <w:rPr>
          <w:rFonts w:ascii="Arial" w:eastAsia="Arial" w:hAnsi="Arial" w:cs="Arial"/>
          <w:color w:val="0E101A"/>
        </w:rPr>
        <w:t xml:space="preserve">solving in the workplace. On the other hand, </w:t>
      </w:r>
      <w:r>
        <w:rPr>
          <w:rFonts w:ascii="Arial" w:eastAsia="Arial" w:hAnsi="Arial" w:cs="Arial"/>
          <w:color w:val="0E101A"/>
        </w:rPr>
        <w:lastRenderedPageBreak/>
        <w:t xml:space="preserve">intellectual skills can be “building blocks” of thinking which can enhance my knowledge based on the operation, procurement, installation and repair of infrastructure systems. As per the point of view of </w:t>
      </w:r>
      <w:proofErr w:type="spellStart"/>
      <w:r>
        <w:rPr>
          <w:rFonts w:ascii="Arial" w:eastAsia="Arial" w:hAnsi="Arial" w:cs="Arial"/>
          <w:color w:val="0E101A"/>
        </w:rPr>
        <w:t>Mirzaev</w:t>
      </w:r>
      <w:r>
        <w:rPr>
          <w:rFonts w:ascii="Arial" w:eastAsia="Arial" w:hAnsi="Arial" w:cs="Arial"/>
          <w:color w:val="0E101A"/>
        </w:rPr>
        <w:t>ich</w:t>
      </w:r>
      <w:proofErr w:type="spellEnd"/>
      <w:r>
        <w:rPr>
          <w:rFonts w:ascii="Arial" w:eastAsia="Arial" w:hAnsi="Arial" w:cs="Arial"/>
          <w:color w:val="0E101A"/>
        </w:rPr>
        <w:t xml:space="preserve"> and </w:t>
      </w:r>
      <w:proofErr w:type="spellStart"/>
      <w:r>
        <w:rPr>
          <w:rFonts w:ascii="Arial" w:eastAsia="Arial" w:hAnsi="Arial" w:cs="Arial"/>
          <w:color w:val="0E101A"/>
        </w:rPr>
        <w:t>Marufovna</w:t>
      </w:r>
      <w:proofErr w:type="spellEnd"/>
      <w:r>
        <w:rPr>
          <w:rFonts w:ascii="Arial" w:eastAsia="Arial" w:hAnsi="Arial" w:cs="Arial"/>
          <w:color w:val="0E101A"/>
        </w:rPr>
        <w:t xml:space="preserve"> (2022), acquiring practical skills can give assistance in competitive advantage in the meantime of recruitment and assist in gaining access to particular job roles in a rapid manner. It can be mentioned that having proper soft skills will</w:t>
      </w:r>
      <w:r>
        <w:rPr>
          <w:rFonts w:ascii="Arial" w:eastAsia="Arial" w:hAnsi="Arial" w:cs="Arial"/>
          <w:color w:val="0E101A"/>
        </w:rPr>
        <w:t xml:space="preserve"> assist me in communicating effectively as well as gaining decision-making is effective as well which are qualities I need to mention in my resume to attract the view of recruiters. Therefore, I will have to focus on communication along with approaching sk</w:t>
      </w:r>
      <w:r>
        <w:rPr>
          <w:rFonts w:ascii="Arial" w:eastAsia="Arial" w:hAnsi="Arial" w:cs="Arial"/>
          <w:color w:val="0E101A"/>
        </w:rPr>
        <w:t>ills to unknown people while working. </w:t>
      </w:r>
    </w:p>
    <w:p w:rsidR="005F2430" w:rsidRDefault="00FA0D72">
      <w:pPr>
        <w:shd w:val="clear" w:color="auto" w:fill="FFFFFF"/>
        <w:spacing w:after="0" w:line="360" w:lineRule="auto"/>
        <w:jc w:val="both"/>
        <w:rPr>
          <w:rFonts w:ascii="Times New Roman" w:eastAsia="Times New Roman" w:hAnsi="Times New Roman" w:cs="Times New Roman"/>
        </w:rPr>
      </w:pPr>
      <w:r>
        <w:rPr>
          <w:rFonts w:ascii="Arial" w:eastAsia="Arial" w:hAnsi="Arial" w:cs="Arial"/>
          <w:b/>
          <w:i/>
          <w:color w:val="0E101A"/>
        </w:rPr>
        <w:t>Network regularly</w:t>
      </w:r>
    </w:p>
    <w:p w:rsidR="005F2430" w:rsidRDefault="00FA0D72">
      <w:pPr>
        <w:shd w:val="clear" w:color="auto" w:fill="FFFFFF"/>
        <w:spacing w:after="0" w:line="360" w:lineRule="auto"/>
        <w:jc w:val="both"/>
        <w:rPr>
          <w:rFonts w:ascii="Times New Roman" w:eastAsia="Times New Roman" w:hAnsi="Times New Roman" w:cs="Times New Roman"/>
        </w:rPr>
      </w:pPr>
      <w:r>
        <w:rPr>
          <w:rFonts w:ascii="Arial" w:eastAsia="Arial" w:hAnsi="Arial" w:cs="Arial"/>
          <w:color w:val="0E101A"/>
        </w:rPr>
        <w:t>Networking refers to one of the affecting employee opportunity searching strategies that give allowances to get knowledge regarding openings that cannot be vastly advertised. Hence, the more I connec</w:t>
      </w:r>
      <w:r>
        <w:rPr>
          <w:rFonts w:ascii="Arial" w:eastAsia="Arial" w:hAnsi="Arial" w:cs="Arial"/>
          <w:color w:val="0E101A"/>
        </w:rPr>
        <w:t xml:space="preserve">t with people who are looking for </w:t>
      </w:r>
      <w:proofErr w:type="gramStart"/>
      <w:r>
        <w:rPr>
          <w:rFonts w:ascii="Arial" w:eastAsia="Arial" w:hAnsi="Arial" w:cs="Arial"/>
          <w:color w:val="0E101A"/>
        </w:rPr>
        <w:t>alike</w:t>
      </w:r>
      <w:proofErr w:type="gramEnd"/>
      <w:r>
        <w:rPr>
          <w:rFonts w:ascii="Arial" w:eastAsia="Arial" w:hAnsi="Arial" w:cs="Arial"/>
          <w:color w:val="0E101A"/>
        </w:rPr>
        <w:t xml:space="preserve"> opportunities, the more I can learn about open positions in the mechanical engineering field. As per the assumption of Breuer </w:t>
      </w:r>
      <w:r>
        <w:rPr>
          <w:rFonts w:ascii="Arial" w:eastAsia="Arial" w:hAnsi="Arial" w:cs="Arial"/>
          <w:i/>
          <w:color w:val="0E101A"/>
        </w:rPr>
        <w:t>et al</w:t>
      </w:r>
      <w:r>
        <w:rPr>
          <w:rFonts w:ascii="Arial" w:eastAsia="Arial" w:hAnsi="Arial" w:cs="Arial"/>
          <w:color w:val="0E101A"/>
        </w:rPr>
        <w:t xml:space="preserve">. (2021), social media platforms such as Twitter and LinkedIn give allowances to job </w:t>
      </w:r>
      <w:r>
        <w:rPr>
          <w:rFonts w:ascii="Arial" w:eastAsia="Arial" w:hAnsi="Arial" w:cs="Arial"/>
          <w:color w:val="0E101A"/>
        </w:rPr>
        <w:t>finders to network with “industry professionals”. Thereby, by initiating a solid digital network, I can stay informed regarding job openings, employee opportunities, and industry trends along with proper opportunities that can be appropriate for job search</w:t>
      </w:r>
      <w:r>
        <w:rPr>
          <w:rFonts w:ascii="Arial" w:eastAsia="Arial" w:hAnsi="Arial" w:cs="Arial"/>
          <w:color w:val="0E101A"/>
        </w:rPr>
        <w:t xml:space="preserve"> accordingly. My online presence will allow me to showcase my knowledge, skills along with accomplishments in a path that may not be possible through cover letters and traditional resumes. </w:t>
      </w:r>
    </w:p>
    <w:p w:rsidR="005F2430" w:rsidRDefault="00FA0D72">
      <w:pPr>
        <w:shd w:val="clear" w:color="auto" w:fill="FFFFFF"/>
        <w:spacing w:after="0" w:line="360" w:lineRule="auto"/>
        <w:jc w:val="both"/>
        <w:rPr>
          <w:rFonts w:ascii="Times New Roman" w:eastAsia="Times New Roman" w:hAnsi="Times New Roman" w:cs="Times New Roman"/>
        </w:rPr>
      </w:pPr>
      <w:r>
        <w:rPr>
          <w:rFonts w:ascii="Arial" w:eastAsia="Arial" w:hAnsi="Arial" w:cs="Arial"/>
          <w:b/>
          <w:i/>
          <w:color w:val="0E101A"/>
        </w:rPr>
        <w:t>Participate in job fairs</w:t>
      </w:r>
    </w:p>
    <w:p w:rsidR="005F2430" w:rsidRDefault="00FA0D72">
      <w:pPr>
        <w:shd w:val="clear" w:color="auto" w:fill="FFFFFF"/>
        <w:spacing w:after="0" w:line="360" w:lineRule="auto"/>
        <w:jc w:val="both"/>
        <w:rPr>
          <w:rFonts w:ascii="Times New Roman" w:eastAsia="Times New Roman" w:hAnsi="Times New Roman" w:cs="Times New Roman"/>
        </w:rPr>
      </w:pPr>
      <w:r>
        <w:rPr>
          <w:rFonts w:ascii="Arial" w:eastAsia="Arial" w:hAnsi="Arial" w:cs="Arial"/>
          <w:color w:val="0E101A"/>
        </w:rPr>
        <w:t>Job fair based on the engineering field g</w:t>
      </w:r>
      <w:r>
        <w:rPr>
          <w:rFonts w:ascii="Arial" w:eastAsia="Arial" w:hAnsi="Arial" w:cs="Arial"/>
          <w:color w:val="0E101A"/>
        </w:rPr>
        <w:t xml:space="preserve">ives an allowance to meet with employers who can hire directly. </w:t>
      </w:r>
      <w:proofErr w:type="spellStart"/>
      <w:r>
        <w:rPr>
          <w:rFonts w:ascii="Arial" w:eastAsia="Arial" w:hAnsi="Arial" w:cs="Arial"/>
          <w:color w:val="0E101A"/>
        </w:rPr>
        <w:t>Riyanto</w:t>
      </w:r>
      <w:proofErr w:type="spellEnd"/>
      <w:r>
        <w:rPr>
          <w:rFonts w:ascii="Arial" w:eastAsia="Arial" w:hAnsi="Arial" w:cs="Arial"/>
          <w:color w:val="0E101A"/>
        </w:rPr>
        <w:t xml:space="preserve"> </w:t>
      </w:r>
      <w:r>
        <w:rPr>
          <w:rFonts w:ascii="Arial" w:eastAsia="Arial" w:hAnsi="Arial" w:cs="Arial"/>
          <w:i/>
          <w:color w:val="0E101A"/>
        </w:rPr>
        <w:t>et al</w:t>
      </w:r>
      <w:r>
        <w:rPr>
          <w:rFonts w:ascii="Arial" w:eastAsia="Arial" w:hAnsi="Arial" w:cs="Arial"/>
          <w:color w:val="0E101A"/>
        </w:rPr>
        <w:t>. (2021) have mentioned that there is always a better chance of meeting potential employers in a single place and job seekers get the opportunity to interact with various employee</w:t>
      </w:r>
      <w:r>
        <w:rPr>
          <w:rFonts w:ascii="Arial" w:eastAsia="Arial" w:hAnsi="Arial" w:cs="Arial"/>
          <w:color w:val="0E101A"/>
        </w:rPr>
        <w:t>s of various associations. </w:t>
      </w:r>
    </w:p>
    <w:p w:rsidR="005F2430" w:rsidRDefault="00FA0D72">
      <w:pPr>
        <w:shd w:val="clear" w:color="auto" w:fill="FFFFFF"/>
        <w:spacing w:after="0" w:line="360" w:lineRule="auto"/>
        <w:jc w:val="both"/>
        <w:rPr>
          <w:rFonts w:ascii="Times New Roman" w:eastAsia="Times New Roman" w:hAnsi="Times New Roman" w:cs="Times New Roman"/>
        </w:rPr>
      </w:pPr>
      <w:r>
        <w:rPr>
          <w:rFonts w:ascii="Arial" w:eastAsia="Arial" w:hAnsi="Arial" w:cs="Arial"/>
          <w:color w:val="0E101A"/>
        </w:rPr>
        <w:t>I need to research in advance to see which association can attend the job fair. After that, it is essential to get to understand the companies I am mostly interested in working for and gain prominent knowledge regarding them. It</w:t>
      </w:r>
      <w:r>
        <w:rPr>
          <w:rFonts w:ascii="Arial" w:eastAsia="Arial" w:hAnsi="Arial" w:cs="Arial"/>
          <w:color w:val="0E101A"/>
        </w:rPr>
        <w:t xml:space="preserve"> is possible to gain opportunities at job fairs as well. </w:t>
      </w:r>
    </w:p>
    <w:p w:rsidR="005F2430" w:rsidRDefault="00FA0D72">
      <w:pPr>
        <w:shd w:val="clear" w:color="auto" w:fill="FFFFFF"/>
        <w:spacing w:after="0" w:line="360" w:lineRule="auto"/>
        <w:jc w:val="both"/>
        <w:rPr>
          <w:rFonts w:ascii="Times New Roman" w:eastAsia="Times New Roman" w:hAnsi="Times New Roman" w:cs="Times New Roman"/>
        </w:rPr>
      </w:pPr>
      <w:r>
        <w:rPr>
          <w:rFonts w:ascii="Arial" w:eastAsia="Arial" w:hAnsi="Arial" w:cs="Arial"/>
          <w:b/>
          <w:i/>
          <w:color w:val="0E101A"/>
        </w:rPr>
        <w:t>Visit company websites</w:t>
      </w:r>
    </w:p>
    <w:p w:rsidR="005F2430" w:rsidRDefault="00FA0D72">
      <w:pPr>
        <w:shd w:val="clear" w:color="auto" w:fill="FFFFFF"/>
        <w:spacing w:after="0" w:line="360" w:lineRule="auto"/>
        <w:jc w:val="both"/>
        <w:rPr>
          <w:rFonts w:ascii="Times New Roman" w:eastAsia="Times New Roman" w:hAnsi="Times New Roman" w:cs="Times New Roman"/>
        </w:rPr>
      </w:pPr>
      <w:r>
        <w:rPr>
          <w:rFonts w:ascii="Arial" w:eastAsia="Arial" w:hAnsi="Arial" w:cs="Arial"/>
          <w:color w:val="0E101A"/>
        </w:rPr>
        <w:t xml:space="preserve">After identifying my shortlisted companies where I am most interested, I will have to look through their website to see if they are hiring employees of project managers in the mechanical engineering field or not. </w:t>
      </w:r>
      <w:proofErr w:type="spellStart"/>
      <w:r>
        <w:rPr>
          <w:rFonts w:ascii="Arial" w:eastAsia="Arial" w:hAnsi="Arial" w:cs="Arial"/>
          <w:color w:val="0E101A"/>
        </w:rPr>
        <w:t>Romanko</w:t>
      </w:r>
      <w:proofErr w:type="spellEnd"/>
      <w:r>
        <w:rPr>
          <w:rFonts w:ascii="Arial" w:eastAsia="Arial" w:hAnsi="Arial" w:cs="Arial"/>
          <w:color w:val="0E101A"/>
        </w:rPr>
        <w:t xml:space="preserve"> and </w:t>
      </w:r>
      <w:proofErr w:type="spellStart"/>
      <w:r>
        <w:rPr>
          <w:rFonts w:ascii="Arial" w:eastAsia="Arial" w:hAnsi="Arial" w:cs="Arial"/>
          <w:color w:val="0E101A"/>
        </w:rPr>
        <w:t>O’Mahony</w:t>
      </w:r>
      <w:proofErr w:type="spellEnd"/>
      <w:r>
        <w:rPr>
          <w:rFonts w:ascii="Arial" w:eastAsia="Arial" w:hAnsi="Arial" w:cs="Arial"/>
          <w:color w:val="0E101A"/>
        </w:rPr>
        <w:t xml:space="preserve"> (2022) have mentioned </w:t>
      </w:r>
      <w:r>
        <w:rPr>
          <w:rFonts w:ascii="Arial" w:eastAsia="Arial" w:hAnsi="Arial" w:cs="Arial"/>
          <w:color w:val="0E101A"/>
        </w:rPr>
        <w:t>that various companies do not always advertise their hiring’s or openings on “job sites”; however, they usually post the opportunities on their websites and share them on social media. Therefore, by monitoring the websites of those companies where I am mos</w:t>
      </w:r>
      <w:r>
        <w:rPr>
          <w:rFonts w:ascii="Arial" w:eastAsia="Arial" w:hAnsi="Arial" w:cs="Arial"/>
          <w:color w:val="0E101A"/>
        </w:rPr>
        <w:t xml:space="preserve">tly interested in working, I will have to notice if that particular position is available or not. Building credibility </w:t>
      </w:r>
      <w:r>
        <w:rPr>
          <w:rFonts w:ascii="Arial" w:eastAsia="Arial" w:hAnsi="Arial" w:cs="Arial"/>
          <w:color w:val="0E101A"/>
        </w:rPr>
        <w:lastRenderedPageBreak/>
        <w:t>with “potential employers” by initiating online websites or portfolios can enhance digital presence.</w:t>
      </w:r>
    </w:p>
    <w:p w:rsidR="005F2430" w:rsidRDefault="00FA0D72">
      <w:pPr>
        <w:pStyle w:val="Heading1"/>
        <w:rPr>
          <w:rFonts w:ascii="Times New Roman" w:eastAsia="Times New Roman" w:hAnsi="Times New Roman" w:cs="Times New Roman"/>
        </w:rPr>
      </w:pPr>
      <w:bookmarkStart w:id="3" w:name="_heading=h.3znysh7" w:colFirst="0" w:colLast="0"/>
      <w:bookmarkEnd w:id="3"/>
      <w:r>
        <w:rPr>
          <w:highlight w:val="white"/>
        </w:rPr>
        <w:t>Reflection on learning acquired from</w:t>
      </w:r>
      <w:r>
        <w:rPr>
          <w:highlight w:val="white"/>
        </w:rPr>
        <w:t xml:space="preserve"> the module (Gibbs model)</w:t>
      </w:r>
    </w:p>
    <w:p w:rsidR="005F2430" w:rsidRDefault="00FA0D72">
      <w:pPr>
        <w:spacing w:after="0" w:line="360" w:lineRule="auto"/>
        <w:jc w:val="both"/>
        <w:rPr>
          <w:rFonts w:ascii="Times New Roman" w:eastAsia="Times New Roman" w:hAnsi="Times New Roman" w:cs="Times New Roman"/>
        </w:rPr>
      </w:pPr>
      <w:r>
        <w:rPr>
          <w:rFonts w:ascii="Arial" w:eastAsia="Arial" w:hAnsi="Arial" w:cs="Arial"/>
          <w:color w:val="000000"/>
        </w:rPr>
        <w:t>This section will reflect my journey throughout the learning outcomes which is oriented with skills and knowledge for working effectively in career development. With the help of demonstrating readiness for employability and person</w:t>
      </w:r>
      <w:r>
        <w:rPr>
          <w:rFonts w:ascii="Arial" w:eastAsia="Arial" w:hAnsi="Arial" w:cs="Arial"/>
          <w:color w:val="000000"/>
        </w:rPr>
        <w:t>al advancement through an understanding of personal strengths and areas, this section will be aligned with. One of the most effective reflective cycles that acquire experiences aligned with the Gibbs reflection model such as description, feelings, evaluati</w:t>
      </w:r>
      <w:r>
        <w:rPr>
          <w:rFonts w:ascii="Arial" w:eastAsia="Arial" w:hAnsi="Arial" w:cs="Arial"/>
          <w:color w:val="000000"/>
        </w:rPr>
        <w:t>on, analysis, action plan and conclusion will be helpful with a good framework (</w:t>
      </w:r>
      <w:proofErr w:type="spellStart"/>
      <w:r>
        <w:rPr>
          <w:rFonts w:ascii="Arial" w:eastAsia="Arial" w:hAnsi="Arial" w:cs="Arial"/>
          <w:color w:val="000000"/>
        </w:rPr>
        <w:t>Ningrum</w:t>
      </w:r>
      <w:proofErr w:type="spellEnd"/>
      <w:r>
        <w:rPr>
          <w:rFonts w:ascii="Arial" w:eastAsia="Arial" w:hAnsi="Arial" w:cs="Arial"/>
          <w:color w:val="000000"/>
        </w:rPr>
        <w:t xml:space="preserve"> </w:t>
      </w:r>
      <w:r>
        <w:rPr>
          <w:rFonts w:ascii="Arial" w:eastAsia="Arial" w:hAnsi="Arial" w:cs="Arial"/>
          <w:i/>
          <w:color w:val="000000"/>
        </w:rPr>
        <w:t>et al</w:t>
      </w:r>
      <w:r>
        <w:rPr>
          <w:rFonts w:ascii="Arial" w:eastAsia="Arial" w:hAnsi="Arial" w:cs="Arial"/>
          <w:color w:val="000000"/>
        </w:rPr>
        <w:t>., 2020). </w:t>
      </w:r>
      <w:r>
        <w:rPr>
          <w:rFonts w:ascii="Arial" w:eastAsia="Arial" w:hAnsi="Arial" w:cs="Arial"/>
        </w:rPr>
        <w:t xml:space="preserve">As reported by </w:t>
      </w:r>
      <w:proofErr w:type="spellStart"/>
      <w:r>
        <w:rPr>
          <w:rFonts w:ascii="Arial" w:eastAsia="Arial" w:hAnsi="Arial" w:cs="Arial"/>
        </w:rPr>
        <w:t>Sekarwinahyu</w:t>
      </w:r>
      <w:proofErr w:type="spellEnd"/>
      <w:r>
        <w:rPr>
          <w:rFonts w:ascii="Arial" w:eastAsia="Arial" w:hAnsi="Arial" w:cs="Arial"/>
        </w:rPr>
        <w:t xml:space="preserve"> </w:t>
      </w:r>
      <w:r>
        <w:rPr>
          <w:rFonts w:ascii="Arial" w:eastAsia="Arial" w:hAnsi="Arial" w:cs="Arial"/>
          <w:i/>
        </w:rPr>
        <w:t xml:space="preserve">et al., </w:t>
      </w:r>
      <w:r>
        <w:rPr>
          <w:rFonts w:ascii="Arial" w:eastAsia="Arial" w:hAnsi="Arial" w:cs="Arial"/>
        </w:rPr>
        <w:t>(2019), the development of problem-based approaches can be mitigated with the help of effective use of the Gibbs Mode</w:t>
      </w:r>
      <w:r>
        <w:rPr>
          <w:rFonts w:ascii="Arial" w:eastAsia="Arial" w:hAnsi="Arial" w:cs="Arial"/>
        </w:rPr>
        <w:t>l.</w:t>
      </w:r>
    </w:p>
    <w:p w:rsidR="005F2430" w:rsidRDefault="00FA0D72">
      <w:pPr>
        <w:spacing w:after="0" w:line="360" w:lineRule="auto"/>
        <w:jc w:val="center"/>
        <w:rPr>
          <w:rFonts w:ascii="Times New Roman" w:eastAsia="Times New Roman" w:hAnsi="Times New Roman" w:cs="Times New Roman"/>
        </w:rPr>
      </w:pPr>
      <w:r>
        <w:rPr>
          <w:rFonts w:ascii="Arial" w:eastAsia="Arial" w:hAnsi="Arial" w:cs="Arial"/>
          <w:noProof/>
          <w:color w:val="000000"/>
        </w:rPr>
        <w:drawing>
          <wp:inline distT="0" distB="0" distL="0" distR="0">
            <wp:extent cx="3300730" cy="3289300"/>
            <wp:effectExtent l="25400" t="25400" r="25400" b="25400"/>
            <wp:docPr id="2" name="image1.png" descr="https://lh4.googleusercontent.com/cEwqcdrhekDCt2bw8vjdxz9Jke25wYEapLYymV8YacWpVRDedkmVhZwK_AZVlBw6-Y04LIFzYzCMviQFfIzhC_iyEnILf4pYKL9XpNAzZyCcajxZwxD8AbvtTD1uP_A5-3pzUnxxAG6keGWuRsqltw"/>
            <wp:cNvGraphicFramePr/>
            <a:graphic xmlns:a="http://schemas.openxmlformats.org/drawingml/2006/main">
              <a:graphicData uri="http://schemas.openxmlformats.org/drawingml/2006/picture">
                <pic:pic xmlns:pic="http://schemas.openxmlformats.org/drawingml/2006/picture">
                  <pic:nvPicPr>
                    <pic:cNvPr id="0" name="image1.png" descr="https://lh4.googleusercontent.com/cEwqcdrhekDCt2bw8vjdxz9Jke25wYEapLYymV8YacWpVRDedkmVhZwK_AZVlBw6-Y04LIFzYzCMviQFfIzhC_iyEnILf4pYKL9XpNAzZyCcajxZwxD8AbvtTD1uP_A5-3pzUnxxAG6keGWuRsqltw"/>
                    <pic:cNvPicPr preferRelativeResize="0"/>
                  </pic:nvPicPr>
                  <pic:blipFill>
                    <a:blip r:embed="rId8"/>
                    <a:srcRect/>
                    <a:stretch>
                      <a:fillRect/>
                    </a:stretch>
                  </pic:blipFill>
                  <pic:spPr>
                    <a:xfrm>
                      <a:off x="0" y="0"/>
                      <a:ext cx="3300730" cy="3289300"/>
                    </a:xfrm>
                    <a:prstGeom prst="rect">
                      <a:avLst/>
                    </a:prstGeom>
                    <a:ln w="25400">
                      <a:solidFill>
                        <a:srgbClr val="000000"/>
                      </a:solidFill>
                      <a:prstDash val="solid"/>
                    </a:ln>
                  </pic:spPr>
                </pic:pic>
              </a:graphicData>
            </a:graphic>
          </wp:inline>
        </w:drawing>
      </w:r>
    </w:p>
    <w:p w:rsidR="005F2430" w:rsidRDefault="00FA0D72">
      <w:pPr>
        <w:spacing w:after="0" w:line="360" w:lineRule="auto"/>
        <w:jc w:val="center"/>
        <w:rPr>
          <w:rFonts w:ascii="Times New Roman" w:eastAsia="Times New Roman" w:hAnsi="Times New Roman" w:cs="Times New Roman"/>
        </w:rPr>
      </w:pPr>
      <w:r>
        <w:rPr>
          <w:rFonts w:ascii="Arial" w:eastAsia="Arial" w:hAnsi="Arial" w:cs="Arial"/>
          <w:b/>
          <w:color w:val="000000"/>
        </w:rPr>
        <w:t>Figure 1: Gibbs’ reflective cycle</w:t>
      </w:r>
    </w:p>
    <w:p w:rsidR="005F2430" w:rsidRDefault="00FA0D72">
      <w:pPr>
        <w:spacing w:after="0" w:line="360" w:lineRule="auto"/>
        <w:jc w:val="center"/>
        <w:rPr>
          <w:rFonts w:ascii="Times New Roman" w:eastAsia="Times New Roman" w:hAnsi="Times New Roman" w:cs="Times New Roman"/>
        </w:rPr>
      </w:pPr>
      <w:r>
        <w:rPr>
          <w:rFonts w:ascii="Arial" w:eastAsia="Arial" w:hAnsi="Arial" w:cs="Arial"/>
          <w:color w:val="000000"/>
        </w:rPr>
        <w:t xml:space="preserve">(Source: </w:t>
      </w:r>
      <w:hyperlink r:id="rId9">
        <w:r>
          <w:rPr>
            <w:rFonts w:ascii="Arial" w:eastAsia="Arial" w:hAnsi="Arial" w:cs="Arial"/>
            <w:color w:val="1155CC"/>
            <w:u w:val="single"/>
          </w:rPr>
          <w:t>www.ed.ac.uk</w:t>
        </w:r>
      </w:hyperlink>
      <w:r>
        <w:rPr>
          <w:rFonts w:ascii="Arial" w:eastAsia="Arial" w:hAnsi="Arial" w:cs="Arial"/>
        </w:rPr>
        <w:t>, 2023)</w:t>
      </w:r>
    </w:p>
    <w:p w:rsidR="005F2430" w:rsidRDefault="005F2430">
      <w:pPr>
        <w:spacing w:after="0" w:line="360" w:lineRule="auto"/>
        <w:rPr>
          <w:rFonts w:ascii="Times New Roman" w:eastAsia="Times New Roman" w:hAnsi="Times New Roman" w:cs="Times New Roman"/>
        </w:rPr>
      </w:pPr>
    </w:p>
    <w:p w:rsidR="005F2430" w:rsidRDefault="00FA0D72">
      <w:pPr>
        <w:spacing w:after="0" w:line="360" w:lineRule="auto"/>
        <w:jc w:val="both"/>
        <w:rPr>
          <w:rFonts w:ascii="Times New Roman" w:eastAsia="Times New Roman" w:hAnsi="Times New Roman" w:cs="Times New Roman"/>
        </w:rPr>
      </w:pPr>
      <w:r>
        <w:rPr>
          <w:rFonts w:ascii="Arial" w:eastAsia="Arial" w:hAnsi="Arial" w:cs="Arial"/>
          <w:b/>
          <w:color w:val="000000"/>
        </w:rPr>
        <w:t>Description</w:t>
      </w:r>
    </w:p>
    <w:p w:rsidR="005F2430" w:rsidRDefault="00FA0D72">
      <w:pPr>
        <w:spacing w:after="0" w:line="360" w:lineRule="auto"/>
        <w:jc w:val="both"/>
        <w:rPr>
          <w:rFonts w:ascii="Times New Roman" w:eastAsia="Times New Roman" w:hAnsi="Times New Roman" w:cs="Times New Roman"/>
        </w:rPr>
      </w:pPr>
      <w:r>
        <w:rPr>
          <w:rFonts w:ascii="Arial" w:eastAsia="Arial" w:hAnsi="Arial" w:cs="Arial"/>
          <w:color w:val="000000"/>
        </w:rPr>
        <w:t>The previous knowledge of more than twenty years of experience is crucial and helps to secure better future outcomes. In order to establish employment goals and develop a personal action plan for delivering successful outcomes in my own field I have experi</w:t>
      </w:r>
      <w:r>
        <w:rPr>
          <w:rFonts w:ascii="Arial" w:eastAsia="Arial" w:hAnsi="Arial" w:cs="Arial"/>
          <w:color w:val="000000"/>
        </w:rPr>
        <w:t xml:space="preserve">enced more than 20 years in mechanical engineering. I have Warehouse operator experience after finishing my diploma in the mechanical engineering field which helped me to learn about organizational skills and helped me to develop a better understanding of </w:t>
      </w:r>
      <w:r>
        <w:rPr>
          <w:rFonts w:ascii="Arial" w:eastAsia="Arial" w:hAnsi="Arial" w:cs="Arial"/>
          <w:color w:val="000000"/>
        </w:rPr>
        <w:t xml:space="preserve">project </w:t>
      </w:r>
      <w:r>
        <w:rPr>
          <w:rFonts w:ascii="Arial" w:eastAsia="Arial" w:hAnsi="Arial" w:cs="Arial"/>
          <w:color w:val="000000"/>
        </w:rPr>
        <w:lastRenderedPageBreak/>
        <w:t xml:space="preserve">management skills. On the other hand, as a Self-employed, I have gained immense knowledge about searching on the Internet, keeping track of clients, importing and exporting and checking the goods before selling. With the help of this experience, I </w:t>
      </w:r>
      <w:r>
        <w:rPr>
          <w:rFonts w:ascii="Arial" w:eastAsia="Arial" w:hAnsi="Arial" w:cs="Arial"/>
          <w:color w:val="000000"/>
        </w:rPr>
        <w:t>have learnt to have better communication between the stakeholders. </w:t>
      </w:r>
    </w:p>
    <w:p w:rsidR="005F2430" w:rsidRDefault="00FA0D72">
      <w:pPr>
        <w:spacing w:after="0" w:line="360" w:lineRule="auto"/>
        <w:jc w:val="both"/>
        <w:rPr>
          <w:rFonts w:ascii="Times New Roman" w:eastAsia="Times New Roman" w:hAnsi="Times New Roman" w:cs="Times New Roman"/>
        </w:rPr>
      </w:pPr>
      <w:r>
        <w:rPr>
          <w:rFonts w:ascii="Arial" w:eastAsia="Arial" w:hAnsi="Arial" w:cs="Arial"/>
          <w:b/>
          <w:color w:val="000000"/>
        </w:rPr>
        <w:t>Feelings</w:t>
      </w:r>
    </w:p>
    <w:p w:rsidR="005F2430" w:rsidRDefault="00FA0D72">
      <w:pPr>
        <w:spacing w:after="0" w:line="360" w:lineRule="auto"/>
        <w:jc w:val="both"/>
        <w:rPr>
          <w:rFonts w:ascii="Times New Roman" w:eastAsia="Times New Roman" w:hAnsi="Times New Roman" w:cs="Times New Roman"/>
        </w:rPr>
      </w:pPr>
      <w:r>
        <w:rPr>
          <w:rFonts w:ascii="Arial" w:eastAsia="Arial" w:hAnsi="Arial" w:cs="Arial"/>
          <w:color w:val="000000"/>
        </w:rPr>
        <w:t>Initially, I felt nervous and a little tense while starting something new. I have always been active in my own field where I can explore my knowledge and also learn at the same ti</w:t>
      </w:r>
      <w:r>
        <w:rPr>
          <w:rFonts w:ascii="Arial" w:eastAsia="Arial" w:hAnsi="Arial" w:cs="Arial"/>
          <w:color w:val="000000"/>
        </w:rPr>
        <w:t>me. I consider that my job experiences and educational qualifications have helped me stay organized and effectively manage all the jobs such as Warehouse Operator, Self-employed, delivery driver and mechanic job. On the other hand, I was anxious about whet</w:t>
      </w:r>
      <w:r>
        <w:rPr>
          <w:rFonts w:ascii="Arial" w:eastAsia="Arial" w:hAnsi="Arial" w:cs="Arial"/>
          <w:color w:val="000000"/>
        </w:rPr>
        <w:t>her I could finish my allocated job within a time frame. I felt quite monotonous while working in the field and had to cancel all of my other plans which ended up making me feel sad. </w:t>
      </w:r>
    </w:p>
    <w:p w:rsidR="005F2430" w:rsidRDefault="00FA0D72">
      <w:pPr>
        <w:spacing w:after="0" w:line="360" w:lineRule="auto"/>
        <w:jc w:val="both"/>
        <w:rPr>
          <w:rFonts w:ascii="Times New Roman" w:eastAsia="Times New Roman" w:hAnsi="Times New Roman" w:cs="Times New Roman"/>
        </w:rPr>
      </w:pPr>
      <w:r>
        <w:rPr>
          <w:rFonts w:ascii="Arial" w:eastAsia="Arial" w:hAnsi="Arial" w:cs="Arial"/>
          <w:b/>
          <w:color w:val="000000"/>
        </w:rPr>
        <w:t>Evaluation</w:t>
      </w:r>
    </w:p>
    <w:p w:rsidR="005F2430" w:rsidRDefault="00FA0D72">
      <w:pPr>
        <w:spacing w:after="0" w:line="360" w:lineRule="auto"/>
        <w:jc w:val="both"/>
        <w:rPr>
          <w:rFonts w:ascii="Times New Roman" w:eastAsia="Times New Roman" w:hAnsi="Times New Roman" w:cs="Times New Roman"/>
        </w:rPr>
      </w:pPr>
      <w:r>
        <w:rPr>
          <w:rFonts w:ascii="Arial" w:eastAsia="Arial" w:hAnsi="Arial" w:cs="Arial"/>
          <w:color w:val="000000"/>
        </w:rPr>
        <w:t>Soon after my every experience, I started maintaining a diary</w:t>
      </w:r>
      <w:r>
        <w:rPr>
          <w:rFonts w:ascii="Arial" w:eastAsia="Arial" w:hAnsi="Arial" w:cs="Arial"/>
          <w:color w:val="000000"/>
        </w:rPr>
        <w:t xml:space="preserve"> to conduct my better future development. I have realized that self-employment was nearly beneficial for me as I can manage my self-timing and plan my own work in the most effective way. On the other hand, while working as the Delivery Driver I met with a </w:t>
      </w:r>
      <w:r>
        <w:rPr>
          <w:rFonts w:ascii="Arial" w:eastAsia="Arial" w:hAnsi="Arial" w:cs="Arial"/>
          <w:color w:val="000000"/>
        </w:rPr>
        <w:t>lot of people with different experiences. I believe that I have great communication skills and it will be effective while coordinating with others, whereas, I realized it did not go well due to a lack of knowledge about several cultures, beliefs and langua</w:t>
      </w:r>
      <w:r>
        <w:rPr>
          <w:rFonts w:ascii="Arial" w:eastAsia="Arial" w:hAnsi="Arial" w:cs="Arial"/>
          <w:color w:val="000000"/>
        </w:rPr>
        <w:t>ges. Things did not clearly go well and I shifted again to self-employment. </w:t>
      </w:r>
    </w:p>
    <w:p w:rsidR="005F2430" w:rsidRDefault="00FA0D72">
      <w:pPr>
        <w:spacing w:after="0" w:line="360" w:lineRule="auto"/>
        <w:jc w:val="both"/>
        <w:rPr>
          <w:rFonts w:ascii="Times New Roman" w:eastAsia="Times New Roman" w:hAnsi="Times New Roman" w:cs="Times New Roman"/>
        </w:rPr>
      </w:pPr>
      <w:r>
        <w:rPr>
          <w:rFonts w:ascii="Arial" w:eastAsia="Arial" w:hAnsi="Arial" w:cs="Arial"/>
          <w:b/>
          <w:color w:val="000000"/>
        </w:rPr>
        <w:t>Analysis</w:t>
      </w:r>
    </w:p>
    <w:p w:rsidR="005F2430" w:rsidRDefault="00FA0D72">
      <w:pPr>
        <w:spacing w:after="0" w:line="360" w:lineRule="auto"/>
        <w:jc w:val="both"/>
        <w:rPr>
          <w:rFonts w:ascii="Times New Roman" w:eastAsia="Times New Roman" w:hAnsi="Times New Roman" w:cs="Times New Roman"/>
        </w:rPr>
      </w:pPr>
      <w:r>
        <w:rPr>
          <w:rFonts w:ascii="Arial" w:eastAsia="Arial" w:hAnsi="Arial" w:cs="Arial"/>
          <w:color w:val="000000"/>
        </w:rPr>
        <w:t>I think the reason behind my skill development and knowledge is totally associated with my educational interests and job experiences. I think I must have a plan for a bet</w:t>
      </w:r>
      <w:r>
        <w:rPr>
          <w:rFonts w:ascii="Arial" w:eastAsia="Arial" w:hAnsi="Arial" w:cs="Arial"/>
          <w:color w:val="000000"/>
        </w:rPr>
        <w:t xml:space="preserve">ter project outcome. As opined by Lane </w:t>
      </w:r>
      <w:r>
        <w:rPr>
          <w:rFonts w:ascii="Arial" w:eastAsia="Arial" w:hAnsi="Arial" w:cs="Arial"/>
          <w:i/>
          <w:color w:val="000000"/>
        </w:rPr>
        <w:t>et al</w:t>
      </w:r>
      <w:r>
        <w:rPr>
          <w:rFonts w:ascii="Arial" w:eastAsia="Arial" w:hAnsi="Arial" w:cs="Arial"/>
          <w:color w:val="000000"/>
        </w:rPr>
        <w:t xml:space="preserve">., (2022), a new learning model in the reflective practices helps to develop self-growth and explore a better contextualized framework in the professional experiences. Aligned with this concept, while </w:t>
      </w:r>
      <w:proofErr w:type="spellStart"/>
      <w:r>
        <w:rPr>
          <w:rFonts w:ascii="Arial" w:eastAsia="Arial" w:hAnsi="Arial" w:cs="Arial"/>
          <w:color w:val="000000"/>
        </w:rPr>
        <w:t>analyzing</w:t>
      </w:r>
      <w:proofErr w:type="spellEnd"/>
      <w:r>
        <w:rPr>
          <w:rFonts w:ascii="Arial" w:eastAsia="Arial" w:hAnsi="Arial" w:cs="Arial"/>
          <w:color w:val="000000"/>
        </w:rPr>
        <w:t xml:space="preserve"> m</w:t>
      </w:r>
      <w:r>
        <w:rPr>
          <w:rFonts w:ascii="Arial" w:eastAsia="Arial" w:hAnsi="Arial" w:cs="Arial"/>
          <w:color w:val="000000"/>
        </w:rPr>
        <w:t>y work experiences and educational qualifications I realized I needed to focus on several fields, such as; although I have organizational skills I must work effectively with my colleagues. Clear communication with the team helps to procure more clarificati</w:t>
      </w:r>
      <w:r>
        <w:rPr>
          <w:rFonts w:ascii="Arial" w:eastAsia="Arial" w:hAnsi="Arial" w:cs="Arial"/>
          <w:color w:val="000000"/>
        </w:rPr>
        <w:t>on and helps to identify the strengths and weaknesses of individuals. On the other hand, I also learned to stay positive in every difficult scenario which will be helpful to build a better result. I have realized I need to focus on communication and approa</w:t>
      </w:r>
      <w:r>
        <w:rPr>
          <w:rFonts w:ascii="Arial" w:eastAsia="Arial" w:hAnsi="Arial" w:cs="Arial"/>
          <w:color w:val="000000"/>
        </w:rPr>
        <w:t>ching skills to unknown people while working as a delivery driver. I have experienced communicating with lots of different people, from which I learned to stay calm and handle people. With the recent impact and the sudden shift towards digitisation, I real</w:t>
      </w:r>
      <w:r>
        <w:rPr>
          <w:rFonts w:ascii="Arial" w:eastAsia="Arial" w:hAnsi="Arial" w:cs="Arial"/>
          <w:color w:val="000000"/>
        </w:rPr>
        <w:t xml:space="preserve">ized that it will be easier to maintain and stay connected to the people by </w:t>
      </w:r>
      <w:r>
        <w:rPr>
          <w:rFonts w:ascii="Arial" w:eastAsia="Arial" w:hAnsi="Arial" w:cs="Arial"/>
          <w:color w:val="000000"/>
        </w:rPr>
        <w:lastRenderedPageBreak/>
        <w:t>technical adaptability.  The weakness more specifically, a lack of technology needs to be learned and improved by a self-learning procedure. </w:t>
      </w:r>
    </w:p>
    <w:p w:rsidR="005F2430" w:rsidRDefault="00FA0D72">
      <w:pPr>
        <w:spacing w:after="0" w:line="360" w:lineRule="auto"/>
        <w:jc w:val="both"/>
        <w:rPr>
          <w:rFonts w:ascii="Times New Roman" w:eastAsia="Times New Roman" w:hAnsi="Times New Roman" w:cs="Times New Roman"/>
        </w:rPr>
      </w:pPr>
      <w:r>
        <w:rPr>
          <w:rFonts w:ascii="Arial" w:eastAsia="Arial" w:hAnsi="Arial" w:cs="Arial"/>
          <w:b/>
          <w:color w:val="000000"/>
        </w:rPr>
        <w:t>Conclusion </w:t>
      </w:r>
    </w:p>
    <w:p w:rsidR="005F2430" w:rsidRDefault="00FA0D72">
      <w:pPr>
        <w:spacing w:after="0" w:line="360" w:lineRule="auto"/>
        <w:jc w:val="both"/>
        <w:rPr>
          <w:rFonts w:ascii="Times New Roman" w:eastAsia="Times New Roman" w:hAnsi="Times New Roman" w:cs="Times New Roman"/>
        </w:rPr>
      </w:pPr>
      <w:r>
        <w:rPr>
          <w:rFonts w:ascii="Arial" w:eastAsia="Arial" w:hAnsi="Arial" w:cs="Arial"/>
          <w:color w:val="000000"/>
        </w:rPr>
        <w:t>With an in-brief discussio</w:t>
      </w:r>
      <w:r>
        <w:rPr>
          <w:rFonts w:ascii="Arial" w:eastAsia="Arial" w:hAnsi="Arial" w:cs="Arial"/>
          <w:color w:val="000000"/>
        </w:rPr>
        <w:t>n of my past experience and understanding of skills and pieces of knowledge, I realized I acquired some positive and negative feedback through an understanding of the job requirements. I have seen that I need to take the initiative to stay focused and orga</w:t>
      </w:r>
      <w:r>
        <w:rPr>
          <w:rFonts w:ascii="Arial" w:eastAsia="Arial" w:hAnsi="Arial" w:cs="Arial"/>
          <w:color w:val="000000"/>
        </w:rPr>
        <w:t xml:space="preserve">nized in the most effective way. I learned that while doing and involving any work I need to do background research and understand its requirements. I must divide my time management to improve credibility and enhance my strengths. I also identified that I </w:t>
      </w:r>
      <w:r>
        <w:rPr>
          <w:rFonts w:ascii="Arial" w:eastAsia="Arial" w:hAnsi="Arial" w:cs="Arial"/>
          <w:color w:val="000000"/>
        </w:rPr>
        <w:t>have superiority in my communication skills but a lack of knowledge about others’ rituals, customs and languages. However, I accept my weaknesses and need to stay more positive about the situation at the time of delivery. I need to develop organizational s</w:t>
      </w:r>
      <w:r>
        <w:rPr>
          <w:rFonts w:ascii="Arial" w:eastAsia="Arial" w:hAnsi="Arial" w:cs="Arial"/>
          <w:color w:val="000000"/>
        </w:rPr>
        <w:t>kills while documenting imported used tracks and cars from Europe and Dubai. Due to my knowledge of mechanical engineering, I managed to provide mechanic maintenance of all cars and forklifts of the agency efficiently. Thus, my colleagues in the organizati</w:t>
      </w:r>
      <w:r>
        <w:rPr>
          <w:rFonts w:ascii="Arial" w:eastAsia="Arial" w:hAnsi="Arial" w:cs="Arial"/>
          <w:color w:val="000000"/>
        </w:rPr>
        <w:t>on helped me a lot to overcome difficulties and highly encouraged my work efficiency, but I realized I needed to stay more connected with them in finishing any organizational work. On the other hand, my self-employment has also helped me to learn more abou</w:t>
      </w:r>
      <w:r>
        <w:rPr>
          <w:rFonts w:ascii="Arial" w:eastAsia="Arial" w:hAnsi="Arial" w:cs="Arial"/>
          <w:color w:val="000000"/>
        </w:rPr>
        <w:t xml:space="preserve">t peoples’ demands and requirements, which I believe </w:t>
      </w:r>
      <w:proofErr w:type="gramStart"/>
      <w:r>
        <w:rPr>
          <w:rFonts w:ascii="Arial" w:eastAsia="Arial" w:hAnsi="Arial" w:cs="Arial"/>
          <w:color w:val="000000"/>
        </w:rPr>
        <w:t>gradually</w:t>
      </w:r>
      <w:proofErr w:type="gramEnd"/>
      <w:r>
        <w:rPr>
          <w:rFonts w:ascii="Arial" w:eastAsia="Arial" w:hAnsi="Arial" w:cs="Arial"/>
          <w:color w:val="000000"/>
        </w:rPr>
        <w:t xml:space="preserve"> decreased my short-tempered behaviour. </w:t>
      </w:r>
    </w:p>
    <w:p w:rsidR="005F2430" w:rsidRDefault="00FA0D72">
      <w:pPr>
        <w:spacing w:after="0" w:line="360" w:lineRule="auto"/>
        <w:jc w:val="both"/>
        <w:rPr>
          <w:rFonts w:ascii="Times New Roman" w:eastAsia="Times New Roman" w:hAnsi="Times New Roman" w:cs="Times New Roman"/>
        </w:rPr>
      </w:pPr>
      <w:r>
        <w:rPr>
          <w:rFonts w:ascii="Arial" w:eastAsia="Arial" w:hAnsi="Arial" w:cs="Arial"/>
          <w:b/>
          <w:color w:val="000000"/>
        </w:rPr>
        <w:t>Action plan</w:t>
      </w:r>
    </w:p>
    <w:p w:rsidR="005F2430" w:rsidRDefault="005F2430">
      <w:pPr>
        <w:spacing w:after="0" w:line="360" w:lineRule="auto"/>
        <w:rPr>
          <w:rFonts w:ascii="Times New Roman" w:eastAsia="Times New Roman" w:hAnsi="Times New Roman" w:cs="Times New Roman"/>
        </w:rPr>
      </w:pPr>
    </w:p>
    <w:tbl>
      <w:tblPr>
        <w:tblStyle w:val="a"/>
        <w:tblW w:w="9226" w:type="dxa"/>
        <w:tblInd w:w="-100" w:type="dxa"/>
        <w:tblLayout w:type="fixed"/>
        <w:tblLook w:val="0400" w:firstRow="0" w:lastRow="0" w:firstColumn="0" w:lastColumn="0" w:noHBand="0" w:noVBand="1"/>
      </w:tblPr>
      <w:tblGrid>
        <w:gridCol w:w="1811"/>
        <w:gridCol w:w="2037"/>
        <w:gridCol w:w="2282"/>
        <w:gridCol w:w="1131"/>
        <w:gridCol w:w="1965"/>
      </w:tblGrid>
      <w:tr w:rsidR="005F2430">
        <w:tc>
          <w:tcPr>
            <w:tcW w:w="181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5F2430" w:rsidRDefault="00FA0D72">
            <w:pPr>
              <w:spacing w:after="0" w:line="360" w:lineRule="auto"/>
              <w:jc w:val="center"/>
              <w:rPr>
                <w:rFonts w:ascii="Times New Roman" w:eastAsia="Times New Roman" w:hAnsi="Times New Roman" w:cs="Times New Roman"/>
              </w:rPr>
            </w:pPr>
            <w:r>
              <w:rPr>
                <w:rFonts w:ascii="Arial" w:eastAsia="Arial" w:hAnsi="Arial" w:cs="Arial"/>
                <w:b/>
                <w:color w:val="000000"/>
              </w:rPr>
              <w:t>Objectives</w:t>
            </w:r>
          </w:p>
        </w:tc>
        <w:tc>
          <w:tcPr>
            <w:tcW w:w="203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5F2430" w:rsidRDefault="00FA0D72">
            <w:pPr>
              <w:spacing w:after="0" w:line="360" w:lineRule="auto"/>
              <w:jc w:val="center"/>
              <w:rPr>
                <w:rFonts w:ascii="Times New Roman" w:eastAsia="Times New Roman" w:hAnsi="Times New Roman" w:cs="Times New Roman"/>
              </w:rPr>
            </w:pPr>
            <w:r>
              <w:rPr>
                <w:rFonts w:ascii="Arial" w:eastAsia="Arial" w:hAnsi="Arial" w:cs="Arial"/>
                <w:b/>
                <w:color w:val="000000"/>
              </w:rPr>
              <w:t>Specific Activity</w:t>
            </w:r>
          </w:p>
        </w:tc>
        <w:tc>
          <w:tcPr>
            <w:tcW w:w="228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5F2430" w:rsidRDefault="00FA0D72">
            <w:pPr>
              <w:spacing w:after="0" w:line="360" w:lineRule="auto"/>
              <w:jc w:val="center"/>
              <w:rPr>
                <w:rFonts w:ascii="Times New Roman" w:eastAsia="Times New Roman" w:hAnsi="Times New Roman" w:cs="Times New Roman"/>
              </w:rPr>
            </w:pPr>
            <w:r>
              <w:rPr>
                <w:rFonts w:ascii="Arial" w:eastAsia="Arial" w:hAnsi="Arial" w:cs="Arial"/>
                <w:b/>
                <w:color w:val="000000"/>
              </w:rPr>
              <w:t>Methods to meet the targets</w:t>
            </w:r>
          </w:p>
        </w:tc>
        <w:tc>
          <w:tcPr>
            <w:tcW w:w="113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5F2430" w:rsidRDefault="00FA0D72">
            <w:pPr>
              <w:spacing w:after="0" w:line="360" w:lineRule="auto"/>
              <w:jc w:val="center"/>
              <w:rPr>
                <w:rFonts w:ascii="Times New Roman" w:eastAsia="Times New Roman" w:hAnsi="Times New Roman" w:cs="Times New Roman"/>
              </w:rPr>
            </w:pPr>
            <w:r>
              <w:rPr>
                <w:rFonts w:ascii="Arial" w:eastAsia="Arial" w:hAnsi="Arial" w:cs="Arial"/>
                <w:b/>
                <w:color w:val="000000"/>
              </w:rPr>
              <w:t>Deadline</w:t>
            </w:r>
          </w:p>
        </w:tc>
        <w:tc>
          <w:tcPr>
            <w:tcW w:w="19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5F2430" w:rsidRDefault="00FA0D72">
            <w:pPr>
              <w:spacing w:after="0" w:line="360" w:lineRule="auto"/>
              <w:jc w:val="center"/>
              <w:rPr>
                <w:rFonts w:ascii="Times New Roman" w:eastAsia="Times New Roman" w:hAnsi="Times New Roman" w:cs="Times New Roman"/>
              </w:rPr>
            </w:pPr>
            <w:r>
              <w:rPr>
                <w:rFonts w:ascii="Arial" w:eastAsia="Arial" w:hAnsi="Arial" w:cs="Arial"/>
                <w:b/>
                <w:color w:val="000000"/>
              </w:rPr>
              <w:t>Resource Used</w:t>
            </w:r>
          </w:p>
        </w:tc>
      </w:tr>
      <w:tr w:rsidR="005F2430">
        <w:tc>
          <w:tcPr>
            <w:tcW w:w="181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5F2430" w:rsidRDefault="00FA0D72">
            <w:pPr>
              <w:spacing w:after="0" w:line="360" w:lineRule="auto"/>
              <w:jc w:val="both"/>
              <w:rPr>
                <w:rFonts w:ascii="Times New Roman" w:eastAsia="Times New Roman" w:hAnsi="Times New Roman" w:cs="Times New Roman"/>
              </w:rPr>
            </w:pPr>
            <w:r>
              <w:rPr>
                <w:rFonts w:ascii="Arial" w:eastAsia="Arial" w:hAnsi="Arial" w:cs="Arial"/>
                <w:color w:val="000000"/>
              </w:rPr>
              <w:t>Time Management </w:t>
            </w:r>
          </w:p>
        </w:tc>
        <w:tc>
          <w:tcPr>
            <w:tcW w:w="203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5F2430" w:rsidRDefault="00FA0D72">
            <w:pPr>
              <w:spacing w:after="0" w:line="360" w:lineRule="auto"/>
              <w:jc w:val="both"/>
              <w:rPr>
                <w:rFonts w:ascii="Times New Roman" w:eastAsia="Times New Roman" w:hAnsi="Times New Roman" w:cs="Times New Roman"/>
              </w:rPr>
            </w:pPr>
            <w:r>
              <w:rPr>
                <w:rFonts w:ascii="Arial" w:eastAsia="Arial" w:hAnsi="Arial" w:cs="Arial"/>
                <w:color w:val="000000"/>
              </w:rPr>
              <w:t>I must focus on structuring the time frame of my allotted work </w:t>
            </w:r>
          </w:p>
        </w:tc>
        <w:tc>
          <w:tcPr>
            <w:tcW w:w="228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5F2430" w:rsidRDefault="00FA0D72">
            <w:pPr>
              <w:spacing w:after="0" w:line="360" w:lineRule="auto"/>
              <w:jc w:val="both"/>
              <w:rPr>
                <w:rFonts w:ascii="Times New Roman" w:eastAsia="Times New Roman" w:hAnsi="Times New Roman" w:cs="Times New Roman"/>
              </w:rPr>
            </w:pPr>
            <w:r>
              <w:rPr>
                <w:rFonts w:ascii="Arial" w:eastAsia="Arial" w:hAnsi="Arial" w:cs="Arial"/>
                <w:color w:val="000000"/>
              </w:rPr>
              <w:t>I will research time management skills and plan my work accordingly</w:t>
            </w:r>
          </w:p>
        </w:tc>
        <w:tc>
          <w:tcPr>
            <w:tcW w:w="113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5F2430" w:rsidRDefault="00FA0D72">
            <w:pPr>
              <w:spacing w:after="0" w:line="360" w:lineRule="auto"/>
              <w:jc w:val="both"/>
              <w:rPr>
                <w:rFonts w:ascii="Times New Roman" w:eastAsia="Times New Roman" w:hAnsi="Times New Roman" w:cs="Times New Roman"/>
              </w:rPr>
            </w:pPr>
            <w:r>
              <w:rPr>
                <w:rFonts w:ascii="Arial" w:eastAsia="Arial" w:hAnsi="Arial" w:cs="Arial"/>
                <w:color w:val="000000"/>
              </w:rPr>
              <w:t>3 months</w:t>
            </w:r>
          </w:p>
        </w:tc>
        <w:tc>
          <w:tcPr>
            <w:tcW w:w="19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5F2430" w:rsidRDefault="00FA0D72">
            <w:pPr>
              <w:spacing w:after="0" w:line="360" w:lineRule="auto"/>
              <w:jc w:val="both"/>
              <w:rPr>
                <w:rFonts w:ascii="Times New Roman" w:eastAsia="Times New Roman" w:hAnsi="Times New Roman" w:cs="Times New Roman"/>
              </w:rPr>
            </w:pPr>
            <w:r>
              <w:rPr>
                <w:rFonts w:ascii="Arial" w:eastAsia="Arial" w:hAnsi="Arial" w:cs="Arial"/>
                <w:color w:val="000000"/>
              </w:rPr>
              <w:t>Gantt Chart, Discussing with colleagues </w:t>
            </w:r>
          </w:p>
        </w:tc>
      </w:tr>
      <w:tr w:rsidR="005F2430">
        <w:tc>
          <w:tcPr>
            <w:tcW w:w="181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5F2430" w:rsidRDefault="00FA0D72">
            <w:pPr>
              <w:spacing w:after="0" w:line="360" w:lineRule="auto"/>
              <w:jc w:val="both"/>
              <w:rPr>
                <w:rFonts w:ascii="Times New Roman" w:eastAsia="Times New Roman" w:hAnsi="Times New Roman" w:cs="Times New Roman"/>
              </w:rPr>
            </w:pPr>
            <w:r>
              <w:rPr>
                <w:rFonts w:ascii="Arial" w:eastAsia="Arial" w:hAnsi="Arial" w:cs="Arial"/>
                <w:color w:val="000000"/>
              </w:rPr>
              <w:t>Organizational Skill</w:t>
            </w:r>
          </w:p>
        </w:tc>
        <w:tc>
          <w:tcPr>
            <w:tcW w:w="203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5F2430" w:rsidRDefault="00FA0D72">
            <w:pPr>
              <w:spacing w:after="0" w:line="360" w:lineRule="auto"/>
              <w:jc w:val="both"/>
              <w:rPr>
                <w:rFonts w:ascii="Times New Roman" w:eastAsia="Times New Roman" w:hAnsi="Times New Roman" w:cs="Times New Roman"/>
              </w:rPr>
            </w:pPr>
            <w:r>
              <w:rPr>
                <w:rFonts w:ascii="Arial" w:eastAsia="Arial" w:hAnsi="Arial" w:cs="Arial"/>
                <w:color w:val="000000"/>
              </w:rPr>
              <w:t>I will plan my time and align my work in a most effe</w:t>
            </w:r>
            <w:r>
              <w:rPr>
                <w:rFonts w:ascii="Arial" w:eastAsia="Arial" w:hAnsi="Arial" w:cs="Arial"/>
                <w:color w:val="000000"/>
              </w:rPr>
              <w:t>ctive way</w:t>
            </w:r>
          </w:p>
        </w:tc>
        <w:tc>
          <w:tcPr>
            <w:tcW w:w="228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5F2430" w:rsidRDefault="00FA0D72">
            <w:pPr>
              <w:spacing w:after="0" w:line="360" w:lineRule="auto"/>
              <w:jc w:val="both"/>
              <w:rPr>
                <w:rFonts w:ascii="Times New Roman" w:eastAsia="Times New Roman" w:hAnsi="Times New Roman" w:cs="Times New Roman"/>
              </w:rPr>
            </w:pPr>
            <w:r>
              <w:rPr>
                <w:rFonts w:ascii="Arial" w:eastAsia="Arial" w:hAnsi="Arial" w:cs="Arial"/>
                <w:color w:val="000000"/>
              </w:rPr>
              <w:t>I will enrol in the self-development class which will help me to gain knowledge about the effective working of organization</w:t>
            </w:r>
          </w:p>
        </w:tc>
        <w:tc>
          <w:tcPr>
            <w:tcW w:w="113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5F2430" w:rsidRDefault="00FA0D72">
            <w:pPr>
              <w:spacing w:after="0" w:line="360" w:lineRule="auto"/>
              <w:jc w:val="both"/>
              <w:rPr>
                <w:rFonts w:ascii="Times New Roman" w:eastAsia="Times New Roman" w:hAnsi="Times New Roman" w:cs="Times New Roman"/>
              </w:rPr>
            </w:pPr>
            <w:r>
              <w:rPr>
                <w:rFonts w:ascii="Arial" w:eastAsia="Arial" w:hAnsi="Arial" w:cs="Arial"/>
                <w:color w:val="000000"/>
              </w:rPr>
              <w:t>6 months</w:t>
            </w:r>
          </w:p>
        </w:tc>
        <w:tc>
          <w:tcPr>
            <w:tcW w:w="19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5F2430" w:rsidRDefault="00FA0D72">
            <w:pPr>
              <w:spacing w:after="0" w:line="360" w:lineRule="auto"/>
              <w:jc w:val="both"/>
              <w:rPr>
                <w:rFonts w:ascii="Times New Roman" w:eastAsia="Times New Roman" w:hAnsi="Times New Roman" w:cs="Times New Roman"/>
              </w:rPr>
            </w:pPr>
            <w:r>
              <w:rPr>
                <w:rFonts w:ascii="Arial" w:eastAsia="Arial" w:hAnsi="Arial" w:cs="Arial"/>
                <w:color w:val="000000"/>
              </w:rPr>
              <w:t>Brainstorming and attending self-development classes</w:t>
            </w:r>
          </w:p>
        </w:tc>
      </w:tr>
      <w:tr w:rsidR="005F2430">
        <w:tc>
          <w:tcPr>
            <w:tcW w:w="181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5F2430" w:rsidRDefault="00FA0D72">
            <w:pPr>
              <w:spacing w:after="0" w:line="360" w:lineRule="auto"/>
              <w:jc w:val="both"/>
              <w:rPr>
                <w:rFonts w:ascii="Times New Roman" w:eastAsia="Times New Roman" w:hAnsi="Times New Roman" w:cs="Times New Roman"/>
              </w:rPr>
            </w:pPr>
            <w:r>
              <w:rPr>
                <w:rFonts w:ascii="Arial" w:eastAsia="Arial" w:hAnsi="Arial" w:cs="Arial"/>
                <w:color w:val="000000"/>
              </w:rPr>
              <w:lastRenderedPageBreak/>
              <w:t>Learn Digital Technology</w:t>
            </w:r>
          </w:p>
        </w:tc>
        <w:tc>
          <w:tcPr>
            <w:tcW w:w="203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5F2430" w:rsidRDefault="00FA0D72">
            <w:pPr>
              <w:spacing w:after="0" w:line="360" w:lineRule="auto"/>
              <w:jc w:val="both"/>
              <w:rPr>
                <w:rFonts w:ascii="Times New Roman" w:eastAsia="Times New Roman" w:hAnsi="Times New Roman" w:cs="Times New Roman"/>
              </w:rPr>
            </w:pPr>
            <w:r>
              <w:rPr>
                <w:rFonts w:ascii="Arial" w:eastAsia="Arial" w:hAnsi="Arial" w:cs="Arial"/>
                <w:color w:val="000000"/>
              </w:rPr>
              <w:t>Identification of effective use of digital learning</w:t>
            </w:r>
          </w:p>
        </w:tc>
        <w:tc>
          <w:tcPr>
            <w:tcW w:w="228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5F2430" w:rsidRDefault="00FA0D72">
            <w:pPr>
              <w:spacing w:after="0" w:line="360" w:lineRule="auto"/>
              <w:jc w:val="both"/>
              <w:rPr>
                <w:rFonts w:ascii="Times New Roman" w:eastAsia="Times New Roman" w:hAnsi="Times New Roman" w:cs="Times New Roman"/>
              </w:rPr>
            </w:pPr>
            <w:r>
              <w:rPr>
                <w:rFonts w:ascii="Arial" w:eastAsia="Arial" w:hAnsi="Arial" w:cs="Arial"/>
                <w:color w:val="000000"/>
              </w:rPr>
              <w:t>I will watch several videos which are freely accessible </w:t>
            </w:r>
          </w:p>
        </w:tc>
        <w:tc>
          <w:tcPr>
            <w:tcW w:w="113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5F2430" w:rsidRDefault="00FA0D72">
            <w:pPr>
              <w:spacing w:after="0" w:line="360" w:lineRule="auto"/>
              <w:jc w:val="both"/>
              <w:rPr>
                <w:rFonts w:ascii="Times New Roman" w:eastAsia="Times New Roman" w:hAnsi="Times New Roman" w:cs="Times New Roman"/>
              </w:rPr>
            </w:pPr>
            <w:r>
              <w:rPr>
                <w:rFonts w:ascii="Arial" w:eastAsia="Arial" w:hAnsi="Arial" w:cs="Arial"/>
                <w:color w:val="000000"/>
              </w:rPr>
              <w:t>6-8 months</w:t>
            </w:r>
          </w:p>
        </w:tc>
        <w:tc>
          <w:tcPr>
            <w:tcW w:w="19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5F2430" w:rsidRDefault="00FA0D72">
            <w:pPr>
              <w:spacing w:after="0" w:line="360" w:lineRule="auto"/>
              <w:jc w:val="both"/>
              <w:rPr>
                <w:rFonts w:ascii="Times New Roman" w:eastAsia="Times New Roman" w:hAnsi="Times New Roman" w:cs="Times New Roman"/>
              </w:rPr>
            </w:pPr>
            <w:r>
              <w:rPr>
                <w:rFonts w:ascii="Arial" w:eastAsia="Arial" w:hAnsi="Arial" w:cs="Arial"/>
                <w:color w:val="000000"/>
              </w:rPr>
              <w:t>Online videos, technical pieces of equipment.</w:t>
            </w:r>
          </w:p>
        </w:tc>
      </w:tr>
      <w:tr w:rsidR="005F2430">
        <w:tc>
          <w:tcPr>
            <w:tcW w:w="181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5F2430" w:rsidRDefault="00FA0D72">
            <w:pPr>
              <w:spacing w:after="0" w:line="360" w:lineRule="auto"/>
              <w:jc w:val="both"/>
              <w:rPr>
                <w:rFonts w:ascii="Times New Roman" w:eastAsia="Times New Roman" w:hAnsi="Times New Roman" w:cs="Times New Roman"/>
              </w:rPr>
            </w:pPr>
            <w:r>
              <w:rPr>
                <w:rFonts w:ascii="Arial" w:eastAsia="Arial" w:hAnsi="Arial" w:cs="Arial"/>
                <w:color w:val="000000"/>
              </w:rPr>
              <w:t>Background research of the selected job</w:t>
            </w:r>
          </w:p>
        </w:tc>
        <w:tc>
          <w:tcPr>
            <w:tcW w:w="203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5F2430" w:rsidRDefault="00FA0D72">
            <w:pPr>
              <w:spacing w:after="0" w:line="360" w:lineRule="auto"/>
              <w:jc w:val="both"/>
              <w:rPr>
                <w:rFonts w:ascii="Times New Roman" w:eastAsia="Times New Roman" w:hAnsi="Times New Roman" w:cs="Times New Roman"/>
              </w:rPr>
            </w:pPr>
            <w:r>
              <w:rPr>
                <w:rFonts w:ascii="Arial" w:eastAsia="Arial" w:hAnsi="Arial" w:cs="Arial"/>
                <w:color w:val="000000"/>
              </w:rPr>
              <w:t>Prospects and consequences of  the selected job role will be identified </w:t>
            </w:r>
          </w:p>
        </w:tc>
        <w:tc>
          <w:tcPr>
            <w:tcW w:w="228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5F2430" w:rsidRDefault="00FA0D72">
            <w:pPr>
              <w:spacing w:after="0" w:line="360" w:lineRule="auto"/>
              <w:jc w:val="both"/>
              <w:rPr>
                <w:rFonts w:ascii="Times New Roman" w:eastAsia="Times New Roman" w:hAnsi="Times New Roman" w:cs="Times New Roman"/>
              </w:rPr>
            </w:pPr>
            <w:r>
              <w:rPr>
                <w:rFonts w:ascii="Arial" w:eastAsia="Arial" w:hAnsi="Arial" w:cs="Arial"/>
                <w:color w:val="000000"/>
              </w:rPr>
              <w:t>I will research the field on the online domain</w:t>
            </w:r>
          </w:p>
        </w:tc>
        <w:tc>
          <w:tcPr>
            <w:tcW w:w="113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5F2430" w:rsidRDefault="00FA0D72">
            <w:pPr>
              <w:spacing w:after="0" w:line="360" w:lineRule="auto"/>
              <w:jc w:val="both"/>
              <w:rPr>
                <w:rFonts w:ascii="Times New Roman" w:eastAsia="Times New Roman" w:hAnsi="Times New Roman" w:cs="Times New Roman"/>
              </w:rPr>
            </w:pPr>
            <w:r>
              <w:rPr>
                <w:rFonts w:ascii="Arial" w:eastAsia="Arial" w:hAnsi="Arial" w:cs="Arial"/>
                <w:color w:val="000000"/>
              </w:rPr>
              <w:t>2-3 months</w:t>
            </w:r>
          </w:p>
        </w:tc>
        <w:tc>
          <w:tcPr>
            <w:tcW w:w="19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5F2430" w:rsidRDefault="00FA0D72">
            <w:pPr>
              <w:spacing w:after="0" w:line="360" w:lineRule="auto"/>
              <w:jc w:val="both"/>
              <w:rPr>
                <w:rFonts w:ascii="Times New Roman" w:eastAsia="Times New Roman" w:hAnsi="Times New Roman" w:cs="Times New Roman"/>
              </w:rPr>
            </w:pPr>
            <w:r>
              <w:rPr>
                <w:rFonts w:ascii="Arial" w:eastAsia="Arial" w:hAnsi="Arial" w:cs="Arial"/>
                <w:color w:val="000000"/>
              </w:rPr>
              <w:t>Available open sources materials, expert videos for the selected field</w:t>
            </w:r>
          </w:p>
        </w:tc>
      </w:tr>
    </w:tbl>
    <w:p w:rsidR="005F2430" w:rsidRDefault="005F2430">
      <w:pPr>
        <w:spacing w:line="360" w:lineRule="auto"/>
        <w:jc w:val="both"/>
      </w:pPr>
    </w:p>
    <w:p w:rsidR="005F2430" w:rsidRDefault="00FA0D72">
      <w:pPr>
        <w:pStyle w:val="Heading1"/>
        <w:rPr>
          <w:rFonts w:ascii="Times New Roman" w:eastAsia="Times New Roman" w:hAnsi="Times New Roman" w:cs="Times New Roman"/>
        </w:rPr>
      </w:pPr>
      <w:bookmarkStart w:id="4" w:name="_heading=h.2et92p0" w:colFirst="0" w:colLast="0"/>
      <w:bookmarkEnd w:id="4"/>
      <w:r>
        <w:t>Conclusion</w:t>
      </w:r>
    </w:p>
    <w:p w:rsidR="005F2430" w:rsidRDefault="00FA0D72">
      <w:pPr>
        <w:spacing w:after="0" w:line="360" w:lineRule="auto"/>
        <w:jc w:val="both"/>
        <w:rPr>
          <w:rFonts w:ascii="Times New Roman" w:eastAsia="Times New Roman" w:hAnsi="Times New Roman" w:cs="Times New Roman"/>
        </w:rPr>
      </w:pPr>
      <w:r>
        <w:rPr>
          <w:rFonts w:ascii="Arial" w:eastAsia="Arial" w:hAnsi="Arial" w:cs="Arial"/>
          <w:color w:val="000000"/>
        </w:rPr>
        <w:t xml:space="preserve">The task included </w:t>
      </w:r>
      <w:r>
        <w:rPr>
          <w:rFonts w:ascii="Arial" w:eastAsia="Arial" w:hAnsi="Arial" w:cs="Arial"/>
          <w:color w:val="0E101A"/>
        </w:rPr>
        <w:t>the employment opportun</w:t>
      </w:r>
      <w:r>
        <w:rPr>
          <w:rFonts w:ascii="Arial" w:eastAsia="Arial" w:hAnsi="Arial" w:cs="Arial"/>
          <w:color w:val="0E101A"/>
        </w:rPr>
        <w:t xml:space="preserve">ity for the career path that I would like to apply for, which is Project Manager in the mechanical engineering field. Regarding this, Gibb's model also has been used </w:t>
      </w:r>
      <w:r>
        <w:rPr>
          <w:rFonts w:ascii="Arial" w:eastAsia="Arial" w:hAnsi="Arial" w:cs="Arial"/>
          <w:color w:val="000000"/>
        </w:rPr>
        <w:t>to reflect my journey throughout the learning outcomes based on skills and knowledge for w</w:t>
      </w:r>
      <w:r>
        <w:rPr>
          <w:rFonts w:ascii="Arial" w:eastAsia="Arial" w:hAnsi="Arial" w:cs="Arial"/>
          <w:color w:val="000000"/>
        </w:rPr>
        <w:t>orking effectively in career development.</w:t>
      </w:r>
    </w:p>
    <w:p w:rsidR="005F2430" w:rsidRDefault="005F2430">
      <w:pPr>
        <w:spacing w:line="360" w:lineRule="auto"/>
      </w:pPr>
    </w:p>
    <w:p w:rsidR="005F2430" w:rsidRDefault="00FA0D72">
      <w:pPr>
        <w:rPr>
          <w:b/>
        </w:rPr>
      </w:pPr>
      <w:r>
        <w:br w:type="page"/>
      </w:r>
    </w:p>
    <w:p w:rsidR="005F2430" w:rsidRDefault="00FA0D72">
      <w:pPr>
        <w:pStyle w:val="Heading1"/>
      </w:pPr>
      <w:bookmarkStart w:id="5" w:name="_heading=h.tyjcwt" w:colFirst="0" w:colLast="0"/>
      <w:bookmarkEnd w:id="5"/>
      <w:r>
        <w:lastRenderedPageBreak/>
        <w:t>References</w:t>
      </w:r>
    </w:p>
    <w:p w:rsidR="00924261" w:rsidRDefault="00924261">
      <w:pPr>
        <w:spacing w:line="360" w:lineRule="auto"/>
        <w:jc w:val="both"/>
        <w:rPr>
          <w:rFonts w:ascii="Arial" w:eastAsia="Arial" w:hAnsi="Arial" w:cs="Arial"/>
        </w:rPr>
      </w:pPr>
      <w:proofErr w:type="gramStart"/>
      <w:r>
        <w:rPr>
          <w:rFonts w:ascii="Arial" w:eastAsia="Arial" w:hAnsi="Arial" w:cs="Arial"/>
        </w:rPr>
        <w:t xml:space="preserve">Breuer, J., Al </w:t>
      </w:r>
      <w:proofErr w:type="spellStart"/>
      <w:r>
        <w:rPr>
          <w:rFonts w:ascii="Arial" w:eastAsia="Arial" w:hAnsi="Arial" w:cs="Arial"/>
        </w:rPr>
        <w:t>Baghal</w:t>
      </w:r>
      <w:proofErr w:type="spellEnd"/>
      <w:r>
        <w:rPr>
          <w:rFonts w:ascii="Arial" w:eastAsia="Arial" w:hAnsi="Arial" w:cs="Arial"/>
        </w:rPr>
        <w:t xml:space="preserve">, T., Sloan, L., Bishop, L., </w:t>
      </w:r>
      <w:proofErr w:type="spellStart"/>
      <w:r>
        <w:rPr>
          <w:rFonts w:ascii="Arial" w:eastAsia="Arial" w:hAnsi="Arial" w:cs="Arial"/>
        </w:rPr>
        <w:t>Kondyli</w:t>
      </w:r>
      <w:proofErr w:type="spellEnd"/>
      <w:r>
        <w:rPr>
          <w:rFonts w:ascii="Arial" w:eastAsia="Arial" w:hAnsi="Arial" w:cs="Arial"/>
        </w:rPr>
        <w:t xml:space="preserve">, D. and </w:t>
      </w:r>
      <w:proofErr w:type="spellStart"/>
      <w:r>
        <w:rPr>
          <w:rFonts w:ascii="Arial" w:eastAsia="Arial" w:hAnsi="Arial" w:cs="Arial"/>
        </w:rPr>
        <w:t>Linardis</w:t>
      </w:r>
      <w:proofErr w:type="spellEnd"/>
      <w:r>
        <w:rPr>
          <w:rFonts w:ascii="Arial" w:eastAsia="Arial" w:hAnsi="Arial" w:cs="Arial"/>
        </w:rPr>
        <w:t>, A., 2021.</w:t>
      </w:r>
      <w:proofErr w:type="gramEnd"/>
      <w:r>
        <w:rPr>
          <w:rFonts w:ascii="Arial" w:eastAsia="Arial" w:hAnsi="Arial" w:cs="Arial"/>
        </w:rPr>
        <w:t xml:space="preserve"> Informed consent for linking survey and social media data-Differences between platforms and data types. </w:t>
      </w:r>
      <w:proofErr w:type="gramStart"/>
      <w:r>
        <w:rPr>
          <w:rFonts w:ascii="Arial" w:eastAsia="Arial" w:hAnsi="Arial" w:cs="Arial"/>
        </w:rPr>
        <w:t>IASSIST Quarterly, 45(1).</w:t>
      </w:r>
      <w:proofErr w:type="gramEnd"/>
    </w:p>
    <w:p w:rsidR="00924261" w:rsidRDefault="00924261">
      <w:pPr>
        <w:spacing w:line="360" w:lineRule="auto"/>
        <w:jc w:val="both"/>
        <w:rPr>
          <w:rFonts w:ascii="Arial" w:eastAsia="Arial" w:hAnsi="Arial" w:cs="Arial"/>
        </w:rPr>
      </w:pPr>
      <w:proofErr w:type="gramStart"/>
      <w:r>
        <w:rPr>
          <w:rFonts w:ascii="Arial" w:eastAsia="Arial" w:hAnsi="Arial" w:cs="Arial"/>
        </w:rPr>
        <w:t>Gibbs’ reflective cycle (2022) The University of Edinburgh.</w:t>
      </w:r>
      <w:proofErr w:type="gramEnd"/>
      <w:r>
        <w:rPr>
          <w:rFonts w:ascii="Arial" w:eastAsia="Arial" w:hAnsi="Arial" w:cs="Arial"/>
        </w:rPr>
        <w:t xml:space="preserve"> Available at: https://www.ed.ac.uk/reflection/reflectors-toolkit/reflecting-on-experience/gibbs-reflective-cycle (Accessed: 04 October 2023). </w:t>
      </w:r>
    </w:p>
    <w:p w:rsidR="00924261" w:rsidRDefault="00924261">
      <w:pPr>
        <w:spacing w:line="360" w:lineRule="auto"/>
        <w:jc w:val="both"/>
        <w:rPr>
          <w:rFonts w:ascii="Arial" w:eastAsia="Arial" w:hAnsi="Arial" w:cs="Arial"/>
          <w:color w:val="222222"/>
          <w:highlight w:val="white"/>
        </w:rPr>
      </w:pPr>
      <w:r>
        <w:rPr>
          <w:rFonts w:ascii="Arial" w:eastAsia="Arial" w:hAnsi="Arial" w:cs="Arial"/>
          <w:color w:val="222222"/>
          <w:highlight w:val="white"/>
        </w:rPr>
        <w:t xml:space="preserve">Lane, A.S. and Roberts, C., 2022. </w:t>
      </w:r>
      <w:proofErr w:type="gramStart"/>
      <w:r>
        <w:rPr>
          <w:rFonts w:ascii="Arial" w:eastAsia="Arial" w:hAnsi="Arial" w:cs="Arial"/>
          <w:color w:val="222222"/>
          <w:highlight w:val="white"/>
        </w:rPr>
        <w:t>Contextualised reflective competence: a new learning model promoting reflective practice for clinical training.</w:t>
      </w:r>
      <w:proofErr w:type="gramEnd"/>
      <w:r>
        <w:rPr>
          <w:rFonts w:ascii="Arial" w:eastAsia="Arial" w:hAnsi="Arial" w:cs="Arial"/>
          <w:color w:val="222222"/>
          <w:highlight w:val="white"/>
        </w:rPr>
        <w:t xml:space="preserve"> </w:t>
      </w:r>
      <w:proofErr w:type="gramStart"/>
      <w:r>
        <w:rPr>
          <w:rFonts w:ascii="Arial" w:eastAsia="Arial" w:hAnsi="Arial" w:cs="Arial"/>
          <w:i/>
          <w:color w:val="222222"/>
          <w:highlight w:val="white"/>
        </w:rPr>
        <w:t>BMC Medical Education</w:t>
      </w:r>
      <w:r>
        <w:rPr>
          <w:rFonts w:ascii="Arial" w:eastAsia="Arial" w:hAnsi="Arial" w:cs="Arial"/>
          <w:color w:val="222222"/>
          <w:highlight w:val="white"/>
        </w:rPr>
        <w:t xml:space="preserve">, </w:t>
      </w:r>
      <w:r>
        <w:rPr>
          <w:rFonts w:ascii="Arial" w:eastAsia="Arial" w:hAnsi="Arial" w:cs="Arial"/>
          <w:i/>
          <w:color w:val="222222"/>
          <w:highlight w:val="white"/>
        </w:rPr>
        <w:t>22</w:t>
      </w:r>
      <w:r>
        <w:rPr>
          <w:rFonts w:ascii="Arial" w:eastAsia="Arial" w:hAnsi="Arial" w:cs="Arial"/>
          <w:color w:val="222222"/>
          <w:highlight w:val="white"/>
        </w:rPr>
        <w:t>(1), pp.1-8.</w:t>
      </w:r>
      <w:proofErr w:type="gramEnd"/>
    </w:p>
    <w:p w:rsidR="00924261" w:rsidRDefault="00924261">
      <w:pPr>
        <w:spacing w:line="360" w:lineRule="auto"/>
        <w:jc w:val="both"/>
        <w:rPr>
          <w:rFonts w:ascii="Arial" w:eastAsia="Arial" w:hAnsi="Arial" w:cs="Arial"/>
        </w:rPr>
      </w:pPr>
      <w:proofErr w:type="spellStart"/>
      <w:r>
        <w:rPr>
          <w:rFonts w:ascii="Arial" w:eastAsia="Arial" w:hAnsi="Arial" w:cs="Arial"/>
        </w:rPr>
        <w:t>Mirzaevich</w:t>
      </w:r>
      <w:proofErr w:type="spellEnd"/>
      <w:r>
        <w:rPr>
          <w:rFonts w:ascii="Arial" w:eastAsia="Arial" w:hAnsi="Arial" w:cs="Arial"/>
        </w:rPr>
        <w:t xml:space="preserve">, J.A. and </w:t>
      </w:r>
      <w:proofErr w:type="spellStart"/>
      <w:r>
        <w:rPr>
          <w:rFonts w:ascii="Arial" w:eastAsia="Arial" w:hAnsi="Arial" w:cs="Arial"/>
        </w:rPr>
        <w:t>Marufovna</w:t>
      </w:r>
      <w:proofErr w:type="spellEnd"/>
      <w:r>
        <w:rPr>
          <w:rFonts w:ascii="Arial" w:eastAsia="Arial" w:hAnsi="Arial" w:cs="Arial"/>
        </w:rPr>
        <w:t xml:space="preserve">, S.M., 2022. </w:t>
      </w:r>
      <w:proofErr w:type="gramStart"/>
      <w:r>
        <w:rPr>
          <w:rFonts w:ascii="Arial" w:eastAsia="Arial" w:hAnsi="Arial" w:cs="Arial"/>
        </w:rPr>
        <w:t>FORMATION OF PRACTICAL LEARNING SKILLS AND SKILLS OF CHEMISTRY STUDENTS.</w:t>
      </w:r>
      <w:proofErr w:type="gramEnd"/>
      <w:r>
        <w:rPr>
          <w:rFonts w:ascii="Arial" w:eastAsia="Arial" w:hAnsi="Arial" w:cs="Arial"/>
        </w:rPr>
        <w:t xml:space="preserve"> </w:t>
      </w:r>
      <w:proofErr w:type="gramStart"/>
      <w:r>
        <w:rPr>
          <w:rFonts w:ascii="Arial" w:eastAsia="Arial" w:hAnsi="Arial" w:cs="Arial"/>
        </w:rPr>
        <w:t>British Journal of Global Ecology and Sustainable Development, 4, pp.78-81.</w:t>
      </w:r>
      <w:proofErr w:type="gramEnd"/>
    </w:p>
    <w:p w:rsidR="00924261" w:rsidRDefault="00924261">
      <w:pPr>
        <w:spacing w:before="240" w:after="240" w:line="360" w:lineRule="auto"/>
        <w:jc w:val="both"/>
        <w:rPr>
          <w:rFonts w:ascii="Arial" w:eastAsia="Arial" w:hAnsi="Arial" w:cs="Arial"/>
          <w:color w:val="222222"/>
        </w:rPr>
      </w:pPr>
      <w:proofErr w:type="spellStart"/>
      <w:r>
        <w:rPr>
          <w:rFonts w:ascii="Arial" w:eastAsia="Arial" w:hAnsi="Arial" w:cs="Arial"/>
          <w:color w:val="222222"/>
          <w:highlight w:val="white"/>
        </w:rPr>
        <w:t>Ningrum</w:t>
      </w:r>
      <w:proofErr w:type="spellEnd"/>
      <w:r>
        <w:rPr>
          <w:rFonts w:ascii="Arial" w:eastAsia="Arial" w:hAnsi="Arial" w:cs="Arial"/>
          <w:color w:val="222222"/>
          <w:highlight w:val="white"/>
        </w:rPr>
        <w:t xml:space="preserve">, Y. and </w:t>
      </w:r>
      <w:proofErr w:type="spellStart"/>
      <w:r>
        <w:rPr>
          <w:rFonts w:ascii="Arial" w:eastAsia="Arial" w:hAnsi="Arial" w:cs="Arial"/>
          <w:color w:val="222222"/>
          <w:highlight w:val="white"/>
        </w:rPr>
        <w:t>Ariani</w:t>
      </w:r>
      <w:proofErr w:type="spellEnd"/>
      <w:r>
        <w:rPr>
          <w:rFonts w:ascii="Arial" w:eastAsia="Arial" w:hAnsi="Arial" w:cs="Arial"/>
          <w:color w:val="222222"/>
          <w:highlight w:val="white"/>
        </w:rPr>
        <w:t xml:space="preserve">, N., 2020. Reflective journal writing: A review of the literature. </w:t>
      </w:r>
      <w:proofErr w:type="gramStart"/>
      <w:r>
        <w:rPr>
          <w:rFonts w:ascii="Arial" w:eastAsia="Arial" w:hAnsi="Arial" w:cs="Arial"/>
          <w:color w:val="222222"/>
          <w:highlight w:val="white"/>
        </w:rPr>
        <w:t xml:space="preserve">In </w:t>
      </w:r>
      <w:r>
        <w:rPr>
          <w:rFonts w:ascii="Arial" w:eastAsia="Arial" w:hAnsi="Arial" w:cs="Arial"/>
          <w:i/>
          <w:color w:val="222222"/>
          <w:highlight w:val="white"/>
        </w:rPr>
        <w:t>NEELS (National English Education, Language and Literature Seminar) Proceedings</w:t>
      </w:r>
      <w:r>
        <w:rPr>
          <w:rFonts w:ascii="Arial" w:eastAsia="Arial" w:hAnsi="Arial" w:cs="Arial"/>
          <w:color w:val="222222"/>
          <w:highlight w:val="white"/>
        </w:rPr>
        <w:t xml:space="preserve"> (pp. 305-313).</w:t>
      </w:r>
      <w:proofErr w:type="gramEnd"/>
      <w:r>
        <w:rPr>
          <w:rFonts w:ascii="Arial" w:eastAsia="Arial" w:hAnsi="Arial" w:cs="Arial"/>
          <w:color w:val="222222"/>
          <w:highlight w:val="white"/>
        </w:rPr>
        <w:t> </w:t>
      </w:r>
    </w:p>
    <w:p w:rsidR="00924261" w:rsidRDefault="00924261">
      <w:pPr>
        <w:spacing w:line="360" w:lineRule="auto"/>
        <w:jc w:val="both"/>
        <w:rPr>
          <w:rFonts w:ascii="Arial" w:eastAsia="Arial" w:hAnsi="Arial" w:cs="Arial"/>
        </w:rPr>
      </w:pPr>
      <w:proofErr w:type="gramStart"/>
      <w:r>
        <w:rPr>
          <w:rFonts w:ascii="Arial" w:eastAsia="Arial" w:hAnsi="Arial" w:cs="Arial"/>
        </w:rPr>
        <w:t>Ortega, T., 2023.</w:t>
      </w:r>
      <w:proofErr w:type="gramEnd"/>
      <w:r>
        <w:rPr>
          <w:rFonts w:ascii="Arial" w:eastAsia="Arial" w:hAnsi="Arial" w:cs="Arial"/>
        </w:rPr>
        <w:t xml:space="preserve"> </w:t>
      </w:r>
      <w:proofErr w:type="gramStart"/>
      <w:r>
        <w:rPr>
          <w:rFonts w:ascii="Arial" w:eastAsia="Arial" w:hAnsi="Arial" w:cs="Arial"/>
        </w:rPr>
        <w:t xml:space="preserve">Evaluation and Social Validity of a Virtual Resume Writing Course for Undergraduate Students (Doctoral dissertation, California State University, </w:t>
      </w:r>
      <w:proofErr w:type="spellStart"/>
      <w:r>
        <w:rPr>
          <w:rFonts w:ascii="Arial" w:eastAsia="Arial" w:hAnsi="Arial" w:cs="Arial"/>
        </w:rPr>
        <w:t>Stanislaus</w:t>
      </w:r>
      <w:proofErr w:type="spellEnd"/>
      <w:r>
        <w:rPr>
          <w:rFonts w:ascii="Arial" w:eastAsia="Arial" w:hAnsi="Arial" w:cs="Arial"/>
        </w:rPr>
        <w:t>).</w:t>
      </w:r>
      <w:proofErr w:type="gramEnd"/>
    </w:p>
    <w:p w:rsidR="00924261" w:rsidRDefault="00924261">
      <w:pPr>
        <w:spacing w:line="360" w:lineRule="auto"/>
        <w:jc w:val="both"/>
        <w:rPr>
          <w:rFonts w:ascii="Arial" w:eastAsia="Arial" w:hAnsi="Arial" w:cs="Arial"/>
        </w:rPr>
      </w:pPr>
      <w:proofErr w:type="gramStart"/>
      <w:r>
        <w:rPr>
          <w:rFonts w:ascii="Arial" w:eastAsia="Arial" w:hAnsi="Arial" w:cs="Arial"/>
        </w:rPr>
        <w:t>Parker, S.K. and Grote, G., 2022.</w:t>
      </w:r>
      <w:proofErr w:type="gramEnd"/>
      <w:r>
        <w:rPr>
          <w:rFonts w:ascii="Arial" w:eastAsia="Arial" w:hAnsi="Arial" w:cs="Arial"/>
        </w:rPr>
        <w:t xml:space="preserve"> Automation, algorithms, and beyond: Why work design matters more than ever in a digital world. Applied Psychology, 71(4), pp.1171-1204.</w:t>
      </w:r>
    </w:p>
    <w:p w:rsidR="00924261" w:rsidRDefault="00924261">
      <w:pPr>
        <w:spacing w:line="360" w:lineRule="auto"/>
        <w:jc w:val="both"/>
        <w:rPr>
          <w:rFonts w:ascii="Arial" w:eastAsia="Arial" w:hAnsi="Arial" w:cs="Arial"/>
        </w:rPr>
      </w:pPr>
      <w:proofErr w:type="spellStart"/>
      <w:proofErr w:type="gramStart"/>
      <w:r>
        <w:rPr>
          <w:rFonts w:ascii="Arial" w:eastAsia="Arial" w:hAnsi="Arial" w:cs="Arial"/>
        </w:rPr>
        <w:t>Riyanto</w:t>
      </w:r>
      <w:proofErr w:type="spellEnd"/>
      <w:r>
        <w:rPr>
          <w:rFonts w:ascii="Arial" w:eastAsia="Arial" w:hAnsi="Arial" w:cs="Arial"/>
        </w:rPr>
        <w:t xml:space="preserve">, S., </w:t>
      </w:r>
      <w:proofErr w:type="spellStart"/>
      <w:r>
        <w:rPr>
          <w:rFonts w:ascii="Arial" w:eastAsia="Arial" w:hAnsi="Arial" w:cs="Arial"/>
        </w:rPr>
        <w:t>Endri</w:t>
      </w:r>
      <w:proofErr w:type="spellEnd"/>
      <w:r>
        <w:rPr>
          <w:rFonts w:ascii="Arial" w:eastAsia="Arial" w:hAnsi="Arial" w:cs="Arial"/>
        </w:rPr>
        <w:t xml:space="preserve">, E. and </w:t>
      </w:r>
      <w:proofErr w:type="spellStart"/>
      <w:r>
        <w:rPr>
          <w:rFonts w:ascii="Arial" w:eastAsia="Arial" w:hAnsi="Arial" w:cs="Arial"/>
        </w:rPr>
        <w:t>Herlisha</w:t>
      </w:r>
      <w:proofErr w:type="spellEnd"/>
      <w:r>
        <w:rPr>
          <w:rFonts w:ascii="Arial" w:eastAsia="Arial" w:hAnsi="Arial" w:cs="Arial"/>
        </w:rPr>
        <w:t>, N., 2021.</w:t>
      </w:r>
      <w:proofErr w:type="gramEnd"/>
      <w:r>
        <w:rPr>
          <w:rFonts w:ascii="Arial" w:eastAsia="Arial" w:hAnsi="Arial" w:cs="Arial"/>
        </w:rPr>
        <w:t xml:space="preserve"> Effect of work motivation and job satisfaction on employee performance: Mediating role of employee engagement. </w:t>
      </w:r>
      <w:proofErr w:type="gramStart"/>
      <w:r>
        <w:rPr>
          <w:rFonts w:ascii="Arial" w:eastAsia="Arial" w:hAnsi="Arial" w:cs="Arial"/>
        </w:rPr>
        <w:t>Problems and Perspectives in Management, 19(3), p.162.</w:t>
      </w:r>
      <w:proofErr w:type="gramEnd"/>
    </w:p>
    <w:p w:rsidR="00924261" w:rsidRDefault="00924261">
      <w:pPr>
        <w:spacing w:line="360" w:lineRule="auto"/>
        <w:jc w:val="both"/>
        <w:rPr>
          <w:rFonts w:ascii="Arial" w:eastAsia="Arial" w:hAnsi="Arial" w:cs="Arial"/>
        </w:rPr>
      </w:pPr>
      <w:proofErr w:type="spellStart"/>
      <w:proofErr w:type="gramStart"/>
      <w:r>
        <w:rPr>
          <w:rFonts w:ascii="Arial" w:eastAsia="Arial" w:hAnsi="Arial" w:cs="Arial"/>
        </w:rPr>
        <w:t>Romanko</w:t>
      </w:r>
      <w:proofErr w:type="spellEnd"/>
      <w:r>
        <w:rPr>
          <w:rFonts w:ascii="Arial" w:eastAsia="Arial" w:hAnsi="Arial" w:cs="Arial"/>
        </w:rPr>
        <w:t xml:space="preserve">, O. and </w:t>
      </w:r>
      <w:proofErr w:type="spellStart"/>
      <w:r>
        <w:rPr>
          <w:rFonts w:ascii="Arial" w:eastAsia="Arial" w:hAnsi="Arial" w:cs="Arial"/>
        </w:rPr>
        <w:t>O’Mahony</w:t>
      </w:r>
      <w:proofErr w:type="spellEnd"/>
      <w:r>
        <w:rPr>
          <w:rFonts w:ascii="Arial" w:eastAsia="Arial" w:hAnsi="Arial" w:cs="Arial"/>
        </w:rPr>
        <w:t>, M., 2022.</w:t>
      </w:r>
      <w:proofErr w:type="gramEnd"/>
      <w:r>
        <w:rPr>
          <w:rFonts w:ascii="Arial" w:eastAsia="Arial" w:hAnsi="Arial" w:cs="Arial"/>
        </w:rPr>
        <w:t xml:space="preserve"> The use of online job sites for measuring skills and labour market trends: A review. Economic Statistics Centre of Excellence (</w:t>
      </w:r>
      <w:proofErr w:type="spellStart"/>
      <w:r>
        <w:rPr>
          <w:rFonts w:ascii="Arial" w:eastAsia="Arial" w:hAnsi="Arial" w:cs="Arial"/>
        </w:rPr>
        <w:t>ESCoE</w:t>
      </w:r>
      <w:proofErr w:type="spellEnd"/>
      <w:r>
        <w:rPr>
          <w:rFonts w:ascii="Arial" w:eastAsia="Arial" w:hAnsi="Arial" w:cs="Arial"/>
        </w:rPr>
        <w:t>) Technical Reports (ESCOE-TR-19).</w:t>
      </w:r>
    </w:p>
    <w:p w:rsidR="00924261" w:rsidRDefault="00924261">
      <w:pPr>
        <w:spacing w:line="360" w:lineRule="auto"/>
        <w:jc w:val="both"/>
        <w:rPr>
          <w:rFonts w:ascii="Arial" w:eastAsia="Arial" w:hAnsi="Arial" w:cs="Arial"/>
        </w:rPr>
      </w:pPr>
      <w:proofErr w:type="spellStart"/>
      <w:proofErr w:type="gramStart"/>
      <w:r>
        <w:rPr>
          <w:rFonts w:ascii="Arial" w:eastAsia="Arial" w:hAnsi="Arial" w:cs="Arial"/>
        </w:rPr>
        <w:t>Sekarwinahyu</w:t>
      </w:r>
      <w:proofErr w:type="spellEnd"/>
      <w:r>
        <w:rPr>
          <w:rFonts w:ascii="Arial" w:eastAsia="Arial" w:hAnsi="Arial" w:cs="Arial"/>
        </w:rPr>
        <w:t xml:space="preserve">, M., </w:t>
      </w:r>
      <w:proofErr w:type="spellStart"/>
      <w:r>
        <w:rPr>
          <w:rFonts w:ascii="Arial" w:eastAsia="Arial" w:hAnsi="Arial" w:cs="Arial"/>
        </w:rPr>
        <w:t>Rustaman</w:t>
      </w:r>
      <w:proofErr w:type="spellEnd"/>
      <w:r>
        <w:rPr>
          <w:rFonts w:ascii="Arial" w:eastAsia="Arial" w:hAnsi="Arial" w:cs="Arial"/>
        </w:rPr>
        <w:t xml:space="preserve">, N.Y., </w:t>
      </w:r>
      <w:proofErr w:type="spellStart"/>
      <w:r>
        <w:rPr>
          <w:rFonts w:ascii="Arial" w:eastAsia="Arial" w:hAnsi="Arial" w:cs="Arial"/>
        </w:rPr>
        <w:t>Widodo</w:t>
      </w:r>
      <w:proofErr w:type="spellEnd"/>
      <w:r>
        <w:rPr>
          <w:rFonts w:ascii="Arial" w:eastAsia="Arial" w:hAnsi="Arial" w:cs="Arial"/>
        </w:rPr>
        <w:t xml:space="preserve">, A. and </w:t>
      </w:r>
      <w:proofErr w:type="spellStart"/>
      <w:r>
        <w:rPr>
          <w:rFonts w:ascii="Arial" w:eastAsia="Arial" w:hAnsi="Arial" w:cs="Arial"/>
        </w:rPr>
        <w:t>Riandi</w:t>
      </w:r>
      <w:proofErr w:type="spellEnd"/>
      <w:r>
        <w:rPr>
          <w:rFonts w:ascii="Arial" w:eastAsia="Arial" w:hAnsi="Arial" w:cs="Arial"/>
        </w:rPr>
        <w:t>, R., 2019, February.</w:t>
      </w:r>
      <w:proofErr w:type="gramEnd"/>
      <w:r>
        <w:rPr>
          <w:rFonts w:ascii="Arial" w:eastAsia="Arial" w:hAnsi="Arial" w:cs="Arial"/>
        </w:rPr>
        <w:t xml:space="preserve"> Development of problem based learning for online tutorial program in plant development using Gibbs’ reflective cycle and e-portfolio to enhance reflective thinking skills. In </w:t>
      </w:r>
      <w:r>
        <w:rPr>
          <w:rFonts w:ascii="Arial" w:eastAsia="Arial" w:hAnsi="Arial" w:cs="Arial"/>
          <w:i/>
        </w:rPr>
        <w:t>Journal of Physics: Conference Series</w:t>
      </w:r>
      <w:r>
        <w:rPr>
          <w:rFonts w:ascii="Arial" w:eastAsia="Arial" w:hAnsi="Arial" w:cs="Arial"/>
        </w:rPr>
        <w:t xml:space="preserve"> (Vol. 1157, No. 2, p. 022099). </w:t>
      </w:r>
      <w:proofErr w:type="gramStart"/>
      <w:r>
        <w:rPr>
          <w:rFonts w:ascii="Arial" w:eastAsia="Arial" w:hAnsi="Arial" w:cs="Arial"/>
        </w:rPr>
        <w:t>IOP Publishing.</w:t>
      </w:r>
      <w:proofErr w:type="gramEnd"/>
      <w:r>
        <w:rPr>
          <w:rFonts w:ascii="Arial" w:eastAsia="Arial" w:hAnsi="Arial" w:cs="Arial"/>
        </w:rPr>
        <w:t xml:space="preserve"> </w:t>
      </w:r>
    </w:p>
    <w:p w:rsidR="005F2430" w:rsidRDefault="005F2430">
      <w:pPr>
        <w:spacing w:line="360" w:lineRule="auto"/>
      </w:pPr>
      <w:bookmarkStart w:id="6" w:name="_GoBack"/>
      <w:bookmarkEnd w:id="6"/>
    </w:p>
    <w:sectPr w:rsidR="005F2430" w:rsidSect="00924261">
      <w:footerReference w:type="default" r:id="rId10"/>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FA0D72" w:rsidRDefault="00FA0D72">
      <w:pPr>
        <w:spacing w:after="0" w:line="240" w:lineRule="auto"/>
      </w:pPr>
      <w:r>
        <w:separator/>
      </w:r>
    </w:p>
  </w:endnote>
  <w:endnote w:type="continuationSeparator" w:id="0">
    <w:p w:rsidR="00FA0D72" w:rsidRDefault="00FA0D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5F2430" w:rsidRDefault="00FA0D72">
    <w:pPr>
      <w:pBdr>
        <w:top w:val="nil"/>
        <w:left w:val="nil"/>
        <w:bottom w:val="nil"/>
        <w:right w:val="nil"/>
        <w:between w:val="nil"/>
      </w:pBdr>
      <w:tabs>
        <w:tab w:val="center" w:pos="4513"/>
        <w:tab w:val="right" w:pos="9026"/>
      </w:tabs>
      <w:spacing w:after="0" w:line="240" w:lineRule="auto"/>
      <w:jc w:val="right"/>
      <w:rPr>
        <w:rFonts w:ascii="Arial" w:eastAsia="Arial" w:hAnsi="Arial" w:cs="Arial"/>
        <w:color w:val="000000"/>
        <w:sz w:val="20"/>
        <w:szCs w:val="20"/>
      </w:rPr>
    </w:pPr>
    <w:r>
      <w:rPr>
        <w:rFonts w:ascii="Arial" w:eastAsia="Arial" w:hAnsi="Arial" w:cs="Arial"/>
        <w:color w:val="000000"/>
        <w:sz w:val="20"/>
        <w:szCs w:val="20"/>
      </w:rPr>
      <w:fldChar w:fldCharType="begin"/>
    </w:r>
    <w:r>
      <w:rPr>
        <w:rFonts w:ascii="Arial" w:eastAsia="Arial" w:hAnsi="Arial" w:cs="Arial"/>
        <w:color w:val="000000"/>
        <w:sz w:val="20"/>
        <w:szCs w:val="20"/>
      </w:rPr>
      <w:instrText>PAGE</w:instrText>
    </w:r>
    <w:r w:rsidR="00924261">
      <w:rPr>
        <w:rFonts w:ascii="Arial" w:eastAsia="Arial" w:hAnsi="Arial" w:cs="Arial"/>
        <w:color w:val="000000"/>
        <w:sz w:val="20"/>
        <w:szCs w:val="20"/>
      </w:rPr>
      <w:fldChar w:fldCharType="separate"/>
    </w:r>
    <w:r w:rsidR="00924261">
      <w:rPr>
        <w:rFonts w:ascii="Arial" w:eastAsia="Arial" w:hAnsi="Arial" w:cs="Arial"/>
        <w:noProof/>
        <w:color w:val="000000"/>
        <w:sz w:val="20"/>
        <w:szCs w:val="20"/>
      </w:rPr>
      <w:t>9</w:t>
    </w:r>
    <w:r>
      <w:rPr>
        <w:rFonts w:ascii="Arial" w:eastAsia="Arial" w:hAnsi="Arial" w:cs="Arial"/>
        <w:color w:val="000000"/>
        <w:sz w:val="20"/>
        <w:szCs w:val="20"/>
      </w:rPr>
      <w:fldChar w:fldCharType="end"/>
    </w:r>
  </w:p>
  <w:p w:rsidR="005F2430" w:rsidRDefault="005F2430">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FA0D72" w:rsidRDefault="00FA0D72">
      <w:pPr>
        <w:spacing w:after="0" w:line="240" w:lineRule="auto"/>
      </w:pPr>
      <w:r>
        <w:separator/>
      </w:r>
    </w:p>
  </w:footnote>
  <w:footnote w:type="continuationSeparator" w:id="0">
    <w:p w:rsidR="00FA0D72" w:rsidRDefault="00FA0D7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
  <w:rsids>
    <w:rsidRoot w:val="005F2430"/>
    <w:rsid w:val="005F2430"/>
    <w:rsid w:val="00924261"/>
    <w:rsid w:val="00FA0D7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Calibri" w:eastAsia="Calibri" w:hAnsi="Calibri" w:cs="Calibri"/>
        <w:sz w:val="22"/>
        <w:szCs w:val="22"/>
        <w:lang w:val="en-IN" w:eastAsia="en-IN"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64523"/>
  </w:style>
  <w:style w:type="paragraph" w:styleId="Heading1">
    <w:name w:val="heading 1"/>
    <w:basedOn w:val="Normal"/>
    <w:next w:val="Normal"/>
    <w:link w:val="Heading1Char"/>
    <w:uiPriority w:val="9"/>
    <w:qFormat/>
    <w:rsid w:val="003E1CC2"/>
    <w:pPr>
      <w:keepNext/>
      <w:keepLines/>
      <w:spacing w:before="240" w:after="0" w:line="360" w:lineRule="auto"/>
      <w:jc w:val="both"/>
      <w:outlineLvl w:val="0"/>
    </w:pPr>
    <w:rPr>
      <w:rFonts w:ascii="Arial" w:eastAsiaTheme="majorEastAsia" w:hAnsi="Arial" w:cstheme="majorBidi"/>
      <w:b/>
      <w:color w:val="000000" w:themeColor="text1"/>
      <w:sz w:val="24"/>
      <w:szCs w:val="32"/>
    </w:rPr>
  </w:style>
  <w:style w:type="paragraph" w:styleId="Heading2">
    <w:name w:val="heading 2"/>
    <w:basedOn w:val="Normal"/>
    <w:next w:val="Normal"/>
    <w:pPr>
      <w:keepNext/>
      <w:keepLines/>
      <w:spacing w:before="360" w:after="80"/>
      <w:outlineLvl w:val="1"/>
    </w:pPr>
    <w:rPr>
      <w:b/>
      <w:sz w:val="36"/>
      <w:szCs w:val="36"/>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pPr>
      <w:keepNext/>
      <w:keepLines/>
      <w:spacing w:before="240" w:after="40"/>
      <w:outlineLvl w:val="3"/>
    </w:pPr>
    <w:rPr>
      <w:b/>
      <w:sz w:val="24"/>
      <w:szCs w:val="24"/>
    </w:rPr>
  </w:style>
  <w:style w:type="paragraph" w:styleId="Heading5">
    <w:name w:val="heading 5"/>
    <w:basedOn w:val="Normal"/>
    <w:next w:val="Normal"/>
    <w:pPr>
      <w:keepNext/>
      <w:keepLines/>
      <w:spacing w:before="220" w:after="40"/>
      <w:outlineLvl w:val="4"/>
    </w:pPr>
    <w:rPr>
      <w:b/>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paragraph" w:styleId="NormalWeb">
    <w:name w:val="Normal (Web)"/>
    <w:basedOn w:val="Normal"/>
    <w:uiPriority w:val="99"/>
    <w:unhideWhenUsed/>
    <w:rsid w:val="00862A98"/>
    <w:pPr>
      <w:spacing w:before="100" w:beforeAutospacing="1" w:after="100" w:afterAutospacing="1" w:line="240" w:lineRule="auto"/>
    </w:pPr>
    <w:rPr>
      <w:rFonts w:ascii="Times New Roman" w:eastAsia="Times New Roman" w:hAnsi="Times New Roman" w:cs="Times New Roman"/>
      <w:sz w:val="24"/>
      <w:szCs w:val="24"/>
    </w:rPr>
  </w:style>
  <w:style w:type="paragraph" w:styleId="BalloonText">
    <w:name w:val="Balloon Text"/>
    <w:basedOn w:val="Normal"/>
    <w:link w:val="BalloonTextChar"/>
    <w:uiPriority w:val="99"/>
    <w:semiHidden/>
    <w:unhideWhenUsed/>
    <w:rsid w:val="00862A9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62A98"/>
    <w:rPr>
      <w:rFonts w:ascii="Tahoma" w:hAnsi="Tahoma" w:cs="Tahoma"/>
      <w:sz w:val="16"/>
      <w:szCs w:val="16"/>
    </w:rPr>
  </w:style>
  <w:style w:type="paragraph" w:styleId="Header">
    <w:name w:val="header"/>
    <w:basedOn w:val="Normal"/>
    <w:link w:val="HeaderChar"/>
    <w:uiPriority w:val="99"/>
    <w:unhideWhenUsed/>
    <w:rsid w:val="00515A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515A42"/>
  </w:style>
  <w:style w:type="paragraph" w:styleId="Footer">
    <w:name w:val="footer"/>
    <w:basedOn w:val="Normal"/>
    <w:link w:val="FooterChar"/>
    <w:uiPriority w:val="99"/>
    <w:unhideWhenUsed/>
    <w:rsid w:val="00515A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15A42"/>
  </w:style>
  <w:style w:type="character" w:customStyle="1" w:styleId="Heading1Char">
    <w:name w:val="Heading 1 Char"/>
    <w:basedOn w:val="DefaultParagraphFont"/>
    <w:link w:val="Heading1"/>
    <w:uiPriority w:val="9"/>
    <w:rsid w:val="003E1CC2"/>
    <w:rPr>
      <w:rFonts w:ascii="Arial" w:eastAsiaTheme="majorEastAsia" w:hAnsi="Arial" w:cstheme="majorBidi"/>
      <w:b/>
      <w:color w:val="000000" w:themeColor="text1"/>
      <w:sz w:val="24"/>
      <w:szCs w:val="32"/>
    </w:rPr>
  </w:style>
  <w:style w:type="paragraph" w:styleId="TOCHeading">
    <w:name w:val="TOC Heading"/>
    <w:basedOn w:val="Heading1"/>
    <w:next w:val="Normal"/>
    <w:uiPriority w:val="39"/>
    <w:unhideWhenUsed/>
    <w:qFormat/>
    <w:rsid w:val="003B751E"/>
    <w:pPr>
      <w:spacing w:line="259" w:lineRule="auto"/>
      <w:jc w:val="left"/>
      <w:outlineLvl w:val="9"/>
    </w:pPr>
    <w:rPr>
      <w:rFonts w:asciiTheme="majorHAnsi" w:hAnsiTheme="majorHAnsi"/>
      <w:b w:val="0"/>
      <w:color w:val="365F91" w:themeColor="accent1" w:themeShade="BF"/>
      <w:sz w:val="32"/>
      <w:lang w:val="en-US"/>
    </w:rPr>
  </w:style>
  <w:style w:type="paragraph" w:styleId="TOC1">
    <w:name w:val="toc 1"/>
    <w:basedOn w:val="Normal"/>
    <w:next w:val="Normal"/>
    <w:autoRedefine/>
    <w:uiPriority w:val="39"/>
    <w:unhideWhenUsed/>
    <w:rsid w:val="003B751E"/>
    <w:pPr>
      <w:spacing w:after="100"/>
    </w:pPr>
  </w:style>
  <w:style w:type="character" w:styleId="Hyperlink">
    <w:name w:val="Hyperlink"/>
    <w:basedOn w:val="DefaultParagraphFont"/>
    <w:uiPriority w:val="99"/>
    <w:unhideWhenUsed/>
    <w:rsid w:val="003B751E"/>
    <w:rPr>
      <w:color w:val="0000FF" w:themeColor="hyperlink"/>
      <w:u w:val="single"/>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Ind w:w="0" w:type="dxa"/>
      <w:tblCellMar>
        <w:top w:w="15" w:type="dxa"/>
        <w:left w:w="15" w:type="dxa"/>
        <w:bottom w:w="15" w:type="dxa"/>
        <w:right w:w="15" w:type="dxa"/>
      </w:tblCellMar>
    </w:tbl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Calibri" w:eastAsia="Calibri" w:hAnsi="Calibri" w:cs="Calibri"/>
        <w:sz w:val="22"/>
        <w:szCs w:val="22"/>
        <w:lang w:val="en-IN" w:eastAsia="en-IN"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64523"/>
  </w:style>
  <w:style w:type="paragraph" w:styleId="Heading1">
    <w:name w:val="heading 1"/>
    <w:basedOn w:val="Normal"/>
    <w:next w:val="Normal"/>
    <w:link w:val="Heading1Char"/>
    <w:uiPriority w:val="9"/>
    <w:qFormat/>
    <w:rsid w:val="003E1CC2"/>
    <w:pPr>
      <w:keepNext/>
      <w:keepLines/>
      <w:spacing w:before="240" w:after="0" w:line="360" w:lineRule="auto"/>
      <w:jc w:val="both"/>
      <w:outlineLvl w:val="0"/>
    </w:pPr>
    <w:rPr>
      <w:rFonts w:ascii="Arial" w:eastAsiaTheme="majorEastAsia" w:hAnsi="Arial" w:cstheme="majorBidi"/>
      <w:b/>
      <w:color w:val="000000" w:themeColor="text1"/>
      <w:sz w:val="24"/>
      <w:szCs w:val="32"/>
    </w:rPr>
  </w:style>
  <w:style w:type="paragraph" w:styleId="Heading2">
    <w:name w:val="heading 2"/>
    <w:basedOn w:val="Normal"/>
    <w:next w:val="Normal"/>
    <w:pPr>
      <w:keepNext/>
      <w:keepLines/>
      <w:spacing w:before="360" w:after="80"/>
      <w:outlineLvl w:val="1"/>
    </w:pPr>
    <w:rPr>
      <w:b/>
      <w:sz w:val="36"/>
      <w:szCs w:val="36"/>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pPr>
      <w:keepNext/>
      <w:keepLines/>
      <w:spacing w:before="240" w:after="40"/>
      <w:outlineLvl w:val="3"/>
    </w:pPr>
    <w:rPr>
      <w:b/>
      <w:sz w:val="24"/>
      <w:szCs w:val="24"/>
    </w:rPr>
  </w:style>
  <w:style w:type="paragraph" w:styleId="Heading5">
    <w:name w:val="heading 5"/>
    <w:basedOn w:val="Normal"/>
    <w:next w:val="Normal"/>
    <w:pPr>
      <w:keepNext/>
      <w:keepLines/>
      <w:spacing w:before="220" w:after="40"/>
      <w:outlineLvl w:val="4"/>
    </w:pPr>
    <w:rPr>
      <w:b/>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paragraph" w:styleId="NormalWeb">
    <w:name w:val="Normal (Web)"/>
    <w:basedOn w:val="Normal"/>
    <w:uiPriority w:val="99"/>
    <w:unhideWhenUsed/>
    <w:rsid w:val="00862A98"/>
    <w:pPr>
      <w:spacing w:before="100" w:beforeAutospacing="1" w:after="100" w:afterAutospacing="1" w:line="240" w:lineRule="auto"/>
    </w:pPr>
    <w:rPr>
      <w:rFonts w:ascii="Times New Roman" w:eastAsia="Times New Roman" w:hAnsi="Times New Roman" w:cs="Times New Roman"/>
      <w:sz w:val="24"/>
      <w:szCs w:val="24"/>
    </w:rPr>
  </w:style>
  <w:style w:type="paragraph" w:styleId="BalloonText">
    <w:name w:val="Balloon Text"/>
    <w:basedOn w:val="Normal"/>
    <w:link w:val="BalloonTextChar"/>
    <w:uiPriority w:val="99"/>
    <w:semiHidden/>
    <w:unhideWhenUsed/>
    <w:rsid w:val="00862A9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62A98"/>
    <w:rPr>
      <w:rFonts w:ascii="Tahoma" w:hAnsi="Tahoma" w:cs="Tahoma"/>
      <w:sz w:val="16"/>
      <w:szCs w:val="16"/>
    </w:rPr>
  </w:style>
  <w:style w:type="paragraph" w:styleId="Header">
    <w:name w:val="header"/>
    <w:basedOn w:val="Normal"/>
    <w:link w:val="HeaderChar"/>
    <w:uiPriority w:val="99"/>
    <w:unhideWhenUsed/>
    <w:rsid w:val="00515A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515A42"/>
  </w:style>
  <w:style w:type="paragraph" w:styleId="Footer">
    <w:name w:val="footer"/>
    <w:basedOn w:val="Normal"/>
    <w:link w:val="FooterChar"/>
    <w:uiPriority w:val="99"/>
    <w:unhideWhenUsed/>
    <w:rsid w:val="00515A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15A42"/>
  </w:style>
  <w:style w:type="character" w:customStyle="1" w:styleId="Heading1Char">
    <w:name w:val="Heading 1 Char"/>
    <w:basedOn w:val="DefaultParagraphFont"/>
    <w:link w:val="Heading1"/>
    <w:uiPriority w:val="9"/>
    <w:rsid w:val="003E1CC2"/>
    <w:rPr>
      <w:rFonts w:ascii="Arial" w:eastAsiaTheme="majorEastAsia" w:hAnsi="Arial" w:cstheme="majorBidi"/>
      <w:b/>
      <w:color w:val="000000" w:themeColor="text1"/>
      <w:sz w:val="24"/>
      <w:szCs w:val="32"/>
    </w:rPr>
  </w:style>
  <w:style w:type="paragraph" w:styleId="TOCHeading">
    <w:name w:val="TOC Heading"/>
    <w:basedOn w:val="Heading1"/>
    <w:next w:val="Normal"/>
    <w:uiPriority w:val="39"/>
    <w:unhideWhenUsed/>
    <w:qFormat/>
    <w:rsid w:val="003B751E"/>
    <w:pPr>
      <w:spacing w:line="259" w:lineRule="auto"/>
      <w:jc w:val="left"/>
      <w:outlineLvl w:val="9"/>
    </w:pPr>
    <w:rPr>
      <w:rFonts w:asciiTheme="majorHAnsi" w:hAnsiTheme="majorHAnsi"/>
      <w:b w:val="0"/>
      <w:color w:val="365F91" w:themeColor="accent1" w:themeShade="BF"/>
      <w:sz w:val="32"/>
      <w:lang w:val="en-US"/>
    </w:rPr>
  </w:style>
  <w:style w:type="paragraph" w:styleId="TOC1">
    <w:name w:val="toc 1"/>
    <w:basedOn w:val="Normal"/>
    <w:next w:val="Normal"/>
    <w:autoRedefine/>
    <w:uiPriority w:val="39"/>
    <w:unhideWhenUsed/>
    <w:rsid w:val="003B751E"/>
    <w:pPr>
      <w:spacing w:after="100"/>
    </w:pPr>
  </w:style>
  <w:style w:type="character" w:styleId="Hyperlink">
    <w:name w:val="Hyperlink"/>
    <w:basedOn w:val="DefaultParagraphFont"/>
    <w:uiPriority w:val="99"/>
    <w:unhideWhenUsed/>
    <w:rsid w:val="003B751E"/>
    <w:rPr>
      <w:color w:val="0000FF" w:themeColor="hyperlink"/>
      <w:u w:val="single"/>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Ind w:w="0" w:type="dxa"/>
      <w:tblCellMar>
        <w:top w:w="15" w:type="dxa"/>
        <w:left w:w="15" w:type="dxa"/>
        <w:bottom w:w="15" w:type="dxa"/>
        <w:right w:w="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www.e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OlLatXJJGj38bomHd9q9H5609cg==">CgMxLjAyCGguZ2pkZ3hzMgloLjMwajB6bGwyCWguMWZvYjl0ZTIJaC4zem55c2g3MgloLjJldDkycDAyCGgudHlqY3d0OAByITFYSzRPbjRLYjdHb3BTbGVSTVV5NTVyeTJoOFRqbURrSA==</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2344</Words>
  <Characters>13362</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15675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Luca De Marcha</dc:creator>
  <cp:revision>2</cp:revision>
  <dcterms:created xsi:type="dcterms:W3CDTF">2023-10-04T09:57:00Z</dcterms:created>
  <dcterms:modified xsi:type="dcterms:W3CDTF">2023-10-04T11:29:00Z</dcterms:modified>
</cp:coreProperties>
</file>