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1B38" w:rsidRDefault="00953D43" w:rsidP="00953D43">
      <w:pPr>
        <w:pStyle w:val="Title"/>
        <w:jc w:val="center"/>
        <w:rPr>
          <w:sz w:val="96"/>
        </w:rPr>
      </w:pPr>
      <w:r w:rsidRPr="00953D43">
        <w:rPr>
          <w:sz w:val="96"/>
        </w:rPr>
        <w:t>Managing an IT Project for home users</w:t>
      </w:r>
    </w:p>
    <w:p w:rsidR="00953D43" w:rsidRDefault="00953D43" w:rsidP="00953D43"/>
    <w:p w:rsidR="00953D43" w:rsidRDefault="00953D43" w:rsidP="00953D43"/>
    <w:p w:rsidR="00953D43" w:rsidRDefault="00953D43" w:rsidP="00953D43"/>
    <w:p w:rsidR="00953D43" w:rsidRDefault="00953D43" w:rsidP="00953D43">
      <w:pPr>
        <w:rPr>
          <w:rStyle w:val="Emphasis"/>
          <w:i w:val="0"/>
        </w:rPr>
      </w:pPr>
    </w:p>
    <w:p w:rsidR="00953D43" w:rsidRDefault="00953D43" w:rsidP="00953D43">
      <w:pPr>
        <w:rPr>
          <w:rStyle w:val="Emphasis"/>
          <w:i w:val="0"/>
        </w:rPr>
      </w:pPr>
    </w:p>
    <w:p w:rsidR="00FC0131" w:rsidRDefault="00FC0131" w:rsidP="00953D43">
      <w:pPr>
        <w:rPr>
          <w:rStyle w:val="Emphasis"/>
          <w:i w:val="0"/>
        </w:rPr>
      </w:pPr>
    </w:p>
    <w:p w:rsidR="00FC0131" w:rsidRDefault="00FC0131" w:rsidP="00953D43">
      <w:pPr>
        <w:rPr>
          <w:rStyle w:val="Emphasis"/>
          <w:i w:val="0"/>
        </w:rPr>
      </w:pPr>
    </w:p>
    <w:p w:rsidR="00953D43" w:rsidRDefault="00953D43" w:rsidP="00953D43">
      <w:pPr>
        <w:rPr>
          <w:rStyle w:val="Emphasis"/>
          <w:i w:val="0"/>
          <w:sz w:val="40"/>
        </w:rPr>
      </w:pPr>
      <w:r>
        <w:rPr>
          <w:rStyle w:val="Emphasis"/>
          <w:i w:val="0"/>
          <w:sz w:val="40"/>
        </w:rPr>
        <w:t>Student:</w:t>
      </w:r>
      <w:r>
        <w:rPr>
          <w:rStyle w:val="Emphasis"/>
          <w:i w:val="0"/>
          <w:sz w:val="40"/>
        </w:rPr>
        <w:tab/>
        <w:t>Adam McGowan</w:t>
      </w:r>
    </w:p>
    <w:p w:rsidR="00953D43" w:rsidRDefault="00953D43" w:rsidP="00953D43">
      <w:pPr>
        <w:rPr>
          <w:rStyle w:val="Emphasis"/>
          <w:i w:val="0"/>
          <w:sz w:val="40"/>
        </w:rPr>
      </w:pPr>
    </w:p>
    <w:p w:rsidR="00FC0131" w:rsidRDefault="00FC0131" w:rsidP="00953D43">
      <w:pPr>
        <w:rPr>
          <w:rStyle w:val="Emphasis"/>
          <w:i w:val="0"/>
          <w:sz w:val="40"/>
        </w:rPr>
      </w:pPr>
    </w:p>
    <w:p w:rsidR="00953D43" w:rsidRDefault="00953D43" w:rsidP="00953D43">
      <w:pPr>
        <w:rPr>
          <w:rStyle w:val="Emphasis"/>
          <w:i w:val="0"/>
          <w:sz w:val="40"/>
        </w:rPr>
      </w:pPr>
      <w:r>
        <w:rPr>
          <w:rStyle w:val="Emphasis"/>
          <w:i w:val="0"/>
          <w:sz w:val="40"/>
        </w:rPr>
        <w:t>Lecture: Sue Maw</w:t>
      </w:r>
    </w:p>
    <w:p w:rsidR="00953D43" w:rsidRDefault="00953D43" w:rsidP="00953D43">
      <w:pPr>
        <w:rPr>
          <w:rStyle w:val="Emphasis"/>
          <w:i w:val="0"/>
          <w:sz w:val="40"/>
        </w:rPr>
      </w:pPr>
    </w:p>
    <w:p w:rsidR="00953D43" w:rsidRDefault="00953D43" w:rsidP="00953D43">
      <w:pPr>
        <w:rPr>
          <w:rStyle w:val="Emphasis"/>
          <w:i w:val="0"/>
          <w:sz w:val="40"/>
        </w:rPr>
      </w:pPr>
    </w:p>
    <w:p w:rsidR="00953D43" w:rsidRDefault="00953D43" w:rsidP="00953D43">
      <w:pPr>
        <w:rPr>
          <w:rStyle w:val="Emphasis"/>
          <w:i w:val="0"/>
          <w:sz w:val="40"/>
        </w:rPr>
      </w:pPr>
    </w:p>
    <w:p w:rsidR="00953D43" w:rsidRDefault="00953D43" w:rsidP="00953D43">
      <w:pPr>
        <w:rPr>
          <w:rStyle w:val="Emphasis"/>
          <w:i w:val="0"/>
          <w:sz w:val="40"/>
        </w:rPr>
      </w:pPr>
    </w:p>
    <w:p w:rsidR="00953D43" w:rsidRDefault="00953D43" w:rsidP="00953D43">
      <w:pPr>
        <w:rPr>
          <w:rStyle w:val="Emphasis"/>
          <w:i w:val="0"/>
          <w:sz w:val="40"/>
        </w:rPr>
      </w:pPr>
    </w:p>
    <w:p w:rsidR="00953D43" w:rsidRDefault="00953D43" w:rsidP="00953D43">
      <w:pPr>
        <w:rPr>
          <w:rStyle w:val="Emphasis"/>
          <w:i w:val="0"/>
          <w:sz w:val="40"/>
        </w:rPr>
      </w:pPr>
    </w:p>
    <w:p w:rsidR="00953D43" w:rsidRDefault="00953D43" w:rsidP="00953D43">
      <w:pPr>
        <w:rPr>
          <w:rStyle w:val="Emphasis"/>
          <w:i w:val="0"/>
          <w:sz w:val="40"/>
        </w:rPr>
      </w:pPr>
    </w:p>
    <w:p w:rsidR="00B31E77" w:rsidRDefault="00B31E77" w:rsidP="00953D43">
      <w:pPr>
        <w:rPr>
          <w:rStyle w:val="Emphasis"/>
          <w:i w:val="0"/>
          <w:sz w:val="40"/>
        </w:rPr>
      </w:pPr>
      <w:r>
        <w:rPr>
          <w:rStyle w:val="Emphasis"/>
          <w:i w:val="0"/>
          <w:sz w:val="40"/>
        </w:rPr>
        <w:br w:type="page"/>
      </w:r>
    </w:p>
    <w:p w:rsidR="00B31E77" w:rsidRDefault="00B31E77" w:rsidP="00953D43">
      <w:pPr>
        <w:rPr>
          <w:rStyle w:val="Emphasis"/>
          <w:i w:val="0"/>
          <w:sz w:val="40"/>
        </w:rPr>
      </w:pPr>
    </w:p>
    <w:sdt>
      <w:sdtPr>
        <w:id w:val="8967112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31E77" w:rsidRDefault="00B31E77">
          <w:pPr>
            <w:pStyle w:val="TOCHeading"/>
          </w:pPr>
          <w:r>
            <w:t>Conte</w:t>
          </w:r>
          <w:bookmarkStart w:id="0" w:name="_GoBack"/>
          <w:bookmarkEnd w:id="0"/>
          <w:r>
            <w:t>nts</w:t>
          </w:r>
        </w:p>
        <w:p w:rsidR="00840046" w:rsidRDefault="00B31E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636485" w:history="1">
            <w:r w:rsidR="00840046" w:rsidRPr="005A42B5">
              <w:rPr>
                <w:rStyle w:val="Hyperlink"/>
                <w:iCs/>
                <w:noProof/>
              </w:rPr>
              <w:t>Introduction</w:t>
            </w:r>
            <w:r w:rsidR="00840046">
              <w:rPr>
                <w:noProof/>
                <w:webHidden/>
              </w:rPr>
              <w:tab/>
            </w:r>
            <w:r w:rsidR="00840046">
              <w:rPr>
                <w:noProof/>
                <w:webHidden/>
              </w:rPr>
              <w:fldChar w:fldCharType="begin"/>
            </w:r>
            <w:r w:rsidR="00840046">
              <w:rPr>
                <w:noProof/>
                <w:webHidden/>
              </w:rPr>
              <w:instrText xml:space="preserve"> PAGEREF _Toc512636485 \h </w:instrText>
            </w:r>
            <w:r w:rsidR="00840046">
              <w:rPr>
                <w:noProof/>
                <w:webHidden/>
              </w:rPr>
            </w:r>
            <w:r w:rsidR="00840046">
              <w:rPr>
                <w:noProof/>
                <w:webHidden/>
              </w:rPr>
              <w:fldChar w:fldCharType="separate"/>
            </w:r>
            <w:r w:rsidR="00840046">
              <w:rPr>
                <w:noProof/>
                <w:webHidden/>
              </w:rPr>
              <w:t>3</w:t>
            </w:r>
            <w:r w:rsidR="00840046">
              <w:rPr>
                <w:noProof/>
                <w:webHidden/>
              </w:rPr>
              <w:fldChar w:fldCharType="end"/>
            </w:r>
          </w:hyperlink>
        </w:p>
        <w:p w:rsidR="00840046" w:rsidRDefault="00840046">
          <w:pPr>
            <w:pStyle w:val="TOC1"/>
            <w:tabs>
              <w:tab w:val="right" w:leader="dot" w:pos="9016"/>
            </w:tabs>
            <w:rPr>
              <w:rFonts w:eastAsiaTheme="minorEastAsia"/>
              <w:noProof/>
              <w:lang w:eastAsia="en-GB"/>
            </w:rPr>
          </w:pPr>
          <w:hyperlink w:anchor="_Toc512636486" w:history="1">
            <w:r w:rsidRPr="005A42B5">
              <w:rPr>
                <w:rStyle w:val="Hyperlink"/>
                <w:noProof/>
              </w:rPr>
              <w:t>Risk Management</w:t>
            </w:r>
            <w:r>
              <w:rPr>
                <w:noProof/>
                <w:webHidden/>
              </w:rPr>
              <w:tab/>
            </w:r>
            <w:r>
              <w:rPr>
                <w:noProof/>
                <w:webHidden/>
              </w:rPr>
              <w:fldChar w:fldCharType="begin"/>
            </w:r>
            <w:r>
              <w:rPr>
                <w:noProof/>
                <w:webHidden/>
              </w:rPr>
              <w:instrText xml:space="preserve"> PAGEREF _Toc512636486 \h </w:instrText>
            </w:r>
            <w:r>
              <w:rPr>
                <w:noProof/>
                <w:webHidden/>
              </w:rPr>
            </w:r>
            <w:r>
              <w:rPr>
                <w:noProof/>
                <w:webHidden/>
              </w:rPr>
              <w:fldChar w:fldCharType="separate"/>
            </w:r>
            <w:r>
              <w:rPr>
                <w:noProof/>
                <w:webHidden/>
              </w:rPr>
              <w:t>3</w:t>
            </w:r>
            <w:r>
              <w:rPr>
                <w:noProof/>
                <w:webHidden/>
              </w:rPr>
              <w:fldChar w:fldCharType="end"/>
            </w:r>
          </w:hyperlink>
        </w:p>
        <w:p w:rsidR="00840046" w:rsidRDefault="00840046">
          <w:pPr>
            <w:pStyle w:val="TOC2"/>
            <w:tabs>
              <w:tab w:val="right" w:leader="dot" w:pos="9016"/>
            </w:tabs>
            <w:rPr>
              <w:rFonts w:eastAsiaTheme="minorEastAsia"/>
              <w:noProof/>
              <w:lang w:eastAsia="en-GB"/>
            </w:rPr>
          </w:pPr>
          <w:hyperlink w:anchor="_Toc512636487" w:history="1">
            <w:r w:rsidRPr="005A42B5">
              <w:rPr>
                <w:rStyle w:val="Hyperlink"/>
                <w:noProof/>
              </w:rPr>
              <w:t>Risk Exposure Calculations</w:t>
            </w:r>
            <w:r>
              <w:rPr>
                <w:noProof/>
                <w:webHidden/>
              </w:rPr>
              <w:tab/>
            </w:r>
            <w:r>
              <w:rPr>
                <w:noProof/>
                <w:webHidden/>
              </w:rPr>
              <w:fldChar w:fldCharType="begin"/>
            </w:r>
            <w:r>
              <w:rPr>
                <w:noProof/>
                <w:webHidden/>
              </w:rPr>
              <w:instrText xml:space="preserve"> PAGEREF _Toc512636487 \h </w:instrText>
            </w:r>
            <w:r>
              <w:rPr>
                <w:noProof/>
                <w:webHidden/>
              </w:rPr>
            </w:r>
            <w:r>
              <w:rPr>
                <w:noProof/>
                <w:webHidden/>
              </w:rPr>
              <w:fldChar w:fldCharType="separate"/>
            </w:r>
            <w:r>
              <w:rPr>
                <w:noProof/>
                <w:webHidden/>
              </w:rPr>
              <w:t>3</w:t>
            </w:r>
            <w:r>
              <w:rPr>
                <w:noProof/>
                <w:webHidden/>
              </w:rPr>
              <w:fldChar w:fldCharType="end"/>
            </w:r>
          </w:hyperlink>
        </w:p>
        <w:p w:rsidR="00840046" w:rsidRDefault="00840046">
          <w:pPr>
            <w:pStyle w:val="TOC1"/>
            <w:tabs>
              <w:tab w:val="right" w:leader="dot" w:pos="9016"/>
            </w:tabs>
            <w:rPr>
              <w:rFonts w:eastAsiaTheme="minorEastAsia"/>
              <w:noProof/>
              <w:lang w:eastAsia="en-GB"/>
            </w:rPr>
          </w:pPr>
          <w:hyperlink w:anchor="_Toc512636488" w:history="1">
            <w:r w:rsidRPr="005A42B5">
              <w:rPr>
                <w:rStyle w:val="Hyperlink"/>
                <w:noProof/>
              </w:rPr>
              <w:t>Code of Practice</w:t>
            </w:r>
            <w:r>
              <w:rPr>
                <w:noProof/>
                <w:webHidden/>
              </w:rPr>
              <w:tab/>
            </w:r>
            <w:r>
              <w:rPr>
                <w:noProof/>
                <w:webHidden/>
              </w:rPr>
              <w:fldChar w:fldCharType="begin"/>
            </w:r>
            <w:r>
              <w:rPr>
                <w:noProof/>
                <w:webHidden/>
              </w:rPr>
              <w:instrText xml:space="preserve"> PAGEREF _Toc512636488 \h </w:instrText>
            </w:r>
            <w:r>
              <w:rPr>
                <w:noProof/>
                <w:webHidden/>
              </w:rPr>
            </w:r>
            <w:r>
              <w:rPr>
                <w:noProof/>
                <w:webHidden/>
              </w:rPr>
              <w:fldChar w:fldCharType="separate"/>
            </w:r>
            <w:r>
              <w:rPr>
                <w:noProof/>
                <w:webHidden/>
              </w:rPr>
              <w:t>5</w:t>
            </w:r>
            <w:r>
              <w:rPr>
                <w:noProof/>
                <w:webHidden/>
              </w:rPr>
              <w:fldChar w:fldCharType="end"/>
            </w:r>
          </w:hyperlink>
        </w:p>
        <w:p w:rsidR="00840046" w:rsidRDefault="00840046">
          <w:pPr>
            <w:pStyle w:val="TOC1"/>
            <w:tabs>
              <w:tab w:val="right" w:leader="dot" w:pos="9016"/>
            </w:tabs>
            <w:rPr>
              <w:rFonts w:eastAsiaTheme="minorEastAsia"/>
              <w:noProof/>
              <w:lang w:eastAsia="en-GB"/>
            </w:rPr>
          </w:pPr>
          <w:hyperlink w:anchor="_Toc512636489" w:history="1">
            <w:r w:rsidRPr="005A42B5">
              <w:rPr>
                <w:rStyle w:val="Hyperlink"/>
                <w:noProof/>
              </w:rPr>
              <w:t>Code of practice: sustainability issues</w:t>
            </w:r>
            <w:r>
              <w:rPr>
                <w:noProof/>
                <w:webHidden/>
              </w:rPr>
              <w:tab/>
            </w:r>
            <w:r>
              <w:rPr>
                <w:noProof/>
                <w:webHidden/>
              </w:rPr>
              <w:fldChar w:fldCharType="begin"/>
            </w:r>
            <w:r>
              <w:rPr>
                <w:noProof/>
                <w:webHidden/>
              </w:rPr>
              <w:instrText xml:space="preserve"> PAGEREF _Toc512636489 \h </w:instrText>
            </w:r>
            <w:r>
              <w:rPr>
                <w:noProof/>
                <w:webHidden/>
              </w:rPr>
            </w:r>
            <w:r>
              <w:rPr>
                <w:noProof/>
                <w:webHidden/>
              </w:rPr>
              <w:fldChar w:fldCharType="separate"/>
            </w:r>
            <w:r>
              <w:rPr>
                <w:noProof/>
                <w:webHidden/>
              </w:rPr>
              <w:t>6</w:t>
            </w:r>
            <w:r>
              <w:rPr>
                <w:noProof/>
                <w:webHidden/>
              </w:rPr>
              <w:fldChar w:fldCharType="end"/>
            </w:r>
          </w:hyperlink>
        </w:p>
        <w:p w:rsidR="00840046" w:rsidRDefault="00840046">
          <w:pPr>
            <w:pStyle w:val="TOC1"/>
            <w:tabs>
              <w:tab w:val="right" w:leader="dot" w:pos="9016"/>
            </w:tabs>
            <w:rPr>
              <w:rFonts w:eastAsiaTheme="minorEastAsia"/>
              <w:noProof/>
              <w:lang w:eastAsia="en-GB"/>
            </w:rPr>
          </w:pPr>
          <w:hyperlink w:anchor="_Toc512636490" w:history="1">
            <w:r w:rsidRPr="005A42B5">
              <w:rPr>
                <w:rStyle w:val="Hyperlink"/>
                <w:noProof/>
              </w:rPr>
              <w:t>Quality Assurance Issues</w:t>
            </w:r>
            <w:r>
              <w:rPr>
                <w:noProof/>
                <w:webHidden/>
              </w:rPr>
              <w:tab/>
            </w:r>
            <w:r>
              <w:rPr>
                <w:noProof/>
                <w:webHidden/>
              </w:rPr>
              <w:fldChar w:fldCharType="begin"/>
            </w:r>
            <w:r>
              <w:rPr>
                <w:noProof/>
                <w:webHidden/>
              </w:rPr>
              <w:instrText xml:space="preserve"> PAGEREF _Toc512636490 \h </w:instrText>
            </w:r>
            <w:r>
              <w:rPr>
                <w:noProof/>
                <w:webHidden/>
              </w:rPr>
            </w:r>
            <w:r>
              <w:rPr>
                <w:noProof/>
                <w:webHidden/>
              </w:rPr>
              <w:fldChar w:fldCharType="separate"/>
            </w:r>
            <w:r>
              <w:rPr>
                <w:noProof/>
                <w:webHidden/>
              </w:rPr>
              <w:t>7</w:t>
            </w:r>
            <w:r>
              <w:rPr>
                <w:noProof/>
                <w:webHidden/>
              </w:rPr>
              <w:fldChar w:fldCharType="end"/>
            </w:r>
          </w:hyperlink>
        </w:p>
        <w:p w:rsidR="00840046" w:rsidRDefault="00840046">
          <w:pPr>
            <w:pStyle w:val="TOC1"/>
            <w:tabs>
              <w:tab w:val="right" w:leader="dot" w:pos="9016"/>
            </w:tabs>
            <w:rPr>
              <w:rFonts w:eastAsiaTheme="minorEastAsia"/>
              <w:noProof/>
              <w:lang w:eastAsia="en-GB"/>
            </w:rPr>
          </w:pPr>
          <w:hyperlink w:anchor="_Toc512636491" w:history="1">
            <w:r w:rsidRPr="005A42B5">
              <w:rPr>
                <w:rStyle w:val="Hyperlink"/>
                <w:noProof/>
              </w:rPr>
              <w:t>Conclusion</w:t>
            </w:r>
            <w:r>
              <w:rPr>
                <w:noProof/>
                <w:webHidden/>
              </w:rPr>
              <w:tab/>
            </w:r>
            <w:r>
              <w:rPr>
                <w:noProof/>
                <w:webHidden/>
              </w:rPr>
              <w:fldChar w:fldCharType="begin"/>
            </w:r>
            <w:r>
              <w:rPr>
                <w:noProof/>
                <w:webHidden/>
              </w:rPr>
              <w:instrText xml:space="preserve"> PAGEREF _Toc512636491 \h </w:instrText>
            </w:r>
            <w:r>
              <w:rPr>
                <w:noProof/>
                <w:webHidden/>
              </w:rPr>
            </w:r>
            <w:r>
              <w:rPr>
                <w:noProof/>
                <w:webHidden/>
              </w:rPr>
              <w:fldChar w:fldCharType="separate"/>
            </w:r>
            <w:r>
              <w:rPr>
                <w:noProof/>
                <w:webHidden/>
              </w:rPr>
              <w:t>8</w:t>
            </w:r>
            <w:r>
              <w:rPr>
                <w:noProof/>
                <w:webHidden/>
              </w:rPr>
              <w:fldChar w:fldCharType="end"/>
            </w:r>
          </w:hyperlink>
        </w:p>
        <w:p w:rsidR="00840046" w:rsidRDefault="00840046">
          <w:pPr>
            <w:pStyle w:val="TOC1"/>
            <w:tabs>
              <w:tab w:val="right" w:leader="dot" w:pos="9016"/>
            </w:tabs>
            <w:rPr>
              <w:rFonts w:eastAsiaTheme="minorEastAsia"/>
              <w:noProof/>
              <w:lang w:eastAsia="en-GB"/>
            </w:rPr>
          </w:pPr>
          <w:hyperlink w:anchor="_Toc512636492" w:history="1">
            <w:r w:rsidRPr="005A42B5">
              <w:rPr>
                <w:rStyle w:val="Hyperlink"/>
                <w:noProof/>
              </w:rPr>
              <w:t>References</w:t>
            </w:r>
            <w:r>
              <w:rPr>
                <w:noProof/>
                <w:webHidden/>
              </w:rPr>
              <w:tab/>
            </w:r>
            <w:r>
              <w:rPr>
                <w:noProof/>
                <w:webHidden/>
              </w:rPr>
              <w:fldChar w:fldCharType="begin"/>
            </w:r>
            <w:r>
              <w:rPr>
                <w:noProof/>
                <w:webHidden/>
              </w:rPr>
              <w:instrText xml:space="preserve"> PAGEREF _Toc512636492 \h </w:instrText>
            </w:r>
            <w:r>
              <w:rPr>
                <w:noProof/>
                <w:webHidden/>
              </w:rPr>
            </w:r>
            <w:r>
              <w:rPr>
                <w:noProof/>
                <w:webHidden/>
              </w:rPr>
              <w:fldChar w:fldCharType="separate"/>
            </w:r>
            <w:r>
              <w:rPr>
                <w:noProof/>
                <w:webHidden/>
              </w:rPr>
              <w:t>8</w:t>
            </w:r>
            <w:r>
              <w:rPr>
                <w:noProof/>
                <w:webHidden/>
              </w:rPr>
              <w:fldChar w:fldCharType="end"/>
            </w:r>
          </w:hyperlink>
        </w:p>
        <w:p w:rsidR="00B31E77" w:rsidRDefault="00B31E77">
          <w:r>
            <w:rPr>
              <w:b/>
              <w:bCs/>
              <w:noProof/>
            </w:rPr>
            <w:fldChar w:fldCharType="end"/>
          </w:r>
        </w:p>
      </w:sdtContent>
    </w:sdt>
    <w:p w:rsidR="00B31E77" w:rsidRPr="00B31E77" w:rsidRDefault="00B31E77" w:rsidP="00953D43">
      <w:pPr>
        <w:rPr>
          <w:rStyle w:val="Emphasis"/>
          <w:i w:val="0"/>
          <w:sz w:val="40"/>
        </w:rPr>
      </w:pPr>
      <w:r>
        <w:rPr>
          <w:rStyle w:val="Emphasis"/>
          <w:i w:val="0"/>
          <w:sz w:val="40"/>
        </w:rPr>
        <w:br w:type="page"/>
      </w:r>
    </w:p>
    <w:p w:rsidR="00953D43" w:rsidRDefault="00953D43" w:rsidP="00953D43">
      <w:pPr>
        <w:pStyle w:val="Heading1"/>
        <w:rPr>
          <w:rStyle w:val="Emphasis"/>
          <w:i w:val="0"/>
          <w:sz w:val="28"/>
        </w:rPr>
      </w:pPr>
      <w:r>
        <w:rPr>
          <w:rStyle w:val="Emphasis"/>
          <w:i w:val="0"/>
          <w:sz w:val="28"/>
        </w:rPr>
        <w:tab/>
      </w:r>
      <w:bookmarkStart w:id="1" w:name="_Toc512636485"/>
      <w:r>
        <w:rPr>
          <w:rStyle w:val="Emphasis"/>
          <w:i w:val="0"/>
          <w:sz w:val="28"/>
        </w:rPr>
        <w:t>Introduction</w:t>
      </w:r>
      <w:bookmarkEnd w:id="1"/>
    </w:p>
    <w:p w:rsidR="00DD58C6" w:rsidRDefault="00DD58C6" w:rsidP="00953D43">
      <w:r>
        <w:t xml:space="preserve">The introduction of this project is to talk about the risks of what could happen if sensitive work was destroyed, unable to access or missing from the reality of the world. This is about talking how could the work can be saved from such troublesome and disasters that could cause distress and alarming. </w:t>
      </w:r>
    </w:p>
    <w:p w:rsidR="00DD58C6" w:rsidRDefault="00DD58C6" w:rsidP="00DD58C6">
      <w:r>
        <w:t xml:space="preserve">The next was up about code of conduct that to do with how a company keeps it respect and professional clear and understanding to ensure that high standards and everyone is happy. </w:t>
      </w:r>
    </w:p>
    <w:p w:rsidR="00DD58C6" w:rsidRDefault="00DD58C6" w:rsidP="00DD58C6">
      <w:r>
        <w:t xml:space="preserve">The </w:t>
      </w:r>
      <w:r w:rsidRPr="006511DF">
        <w:t xml:space="preserve">sustainability </w:t>
      </w:r>
      <w:r>
        <w:t xml:space="preserve">is to talk about how to help to ecosystem and the reduce of raw materials and landfills being overloaded by waste.  It is also how to make the planet a better place and cleaner, healthier to people, also encourage more people to ride a bicycle than drive as it can be good for the major organs. </w:t>
      </w:r>
    </w:p>
    <w:p w:rsidR="00DD58C6" w:rsidRDefault="00DD58C6" w:rsidP="00DD58C6">
      <w:r>
        <w:t>Then talk</w:t>
      </w:r>
      <w:r w:rsidR="00C57C9B">
        <w:t xml:space="preserve">s about the quality to ensure that everything keeps smooth and that everyone is happy and a good rep in business so that customers would recommend to people about the good quality in the production or company. </w:t>
      </w:r>
    </w:p>
    <w:p w:rsidR="00DD58C6" w:rsidRDefault="00DD58C6" w:rsidP="00953D43"/>
    <w:p w:rsidR="00DD58C6" w:rsidRDefault="00DD58C6" w:rsidP="00953D43"/>
    <w:p w:rsidR="00953D43" w:rsidRDefault="00953D43" w:rsidP="00953D43"/>
    <w:p w:rsidR="00953D43" w:rsidRDefault="00953D43" w:rsidP="00953D43"/>
    <w:p w:rsidR="00953D43" w:rsidRDefault="00953D43" w:rsidP="00953D43">
      <w:pPr>
        <w:pStyle w:val="Heading1"/>
      </w:pPr>
      <w:bookmarkStart w:id="2" w:name="_Toc512636486"/>
      <w:r>
        <w:t>Risk Management</w:t>
      </w:r>
      <w:bookmarkEnd w:id="2"/>
    </w:p>
    <w:p w:rsidR="00953D43" w:rsidRDefault="00953D43" w:rsidP="00136A4E">
      <w:pPr>
        <w:pStyle w:val="Heading2"/>
      </w:pPr>
      <w:bookmarkStart w:id="3" w:name="_Toc512636487"/>
      <w:r>
        <w:t>Risk Exposure Calculations</w:t>
      </w:r>
      <w:bookmarkEnd w:id="3"/>
    </w:p>
    <w:tbl>
      <w:tblPr>
        <w:tblStyle w:val="TableGrid"/>
        <w:tblW w:w="11721" w:type="dxa"/>
        <w:tblInd w:w="-1352" w:type="dxa"/>
        <w:tblLook w:val="04A0" w:firstRow="1" w:lastRow="0" w:firstColumn="1" w:lastColumn="0" w:noHBand="0" w:noVBand="1"/>
      </w:tblPr>
      <w:tblGrid>
        <w:gridCol w:w="661"/>
        <w:gridCol w:w="2687"/>
        <w:gridCol w:w="1616"/>
        <w:gridCol w:w="1911"/>
        <w:gridCol w:w="1726"/>
        <w:gridCol w:w="1668"/>
        <w:gridCol w:w="1452"/>
      </w:tblGrid>
      <w:tr w:rsidR="00C5279A" w:rsidTr="004F0254">
        <w:trPr>
          <w:trHeight w:val="869"/>
        </w:trPr>
        <w:tc>
          <w:tcPr>
            <w:tcW w:w="661" w:type="dxa"/>
          </w:tcPr>
          <w:p w:rsidR="00C5279A" w:rsidRPr="00FF6262" w:rsidRDefault="00C5279A" w:rsidP="00C5279A">
            <w:pPr>
              <w:pStyle w:val="Heading1"/>
              <w:outlineLvl w:val="0"/>
              <w:rPr>
                <w:sz w:val="36"/>
              </w:rPr>
            </w:pPr>
          </w:p>
        </w:tc>
        <w:tc>
          <w:tcPr>
            <w:tcW w:w="11060" w:type="dxa"/>
            <w:gridSpan w:val="6"/>
          </w:tcPr>
          <w:p w:rsidR="00C5279A" w:rsidRPr="00FF6262" w:rsidRDefault="00C5279A" w:rsidP="00C5279A">
            <w:pPr>
              <w:jc w:val="center"/>
              <w:rPr>
                <w:color w:val="C00000"/>
                <w:sz w:val="44"/>
              </w:rPr>
            </w:pPr>
            <w:r w:rsidRPr="00C5279A">
              <w:rPr>
                <w:color w:val="002060"/>
                <w:sz w:val="52"/>
              </w:rPr>
              <w:t>Probability of Occurrence</w:t>
            </w:r>
          </w:p>
        </w:tc>
      </w:tr>
      <w:tr w:rsidR="004F0254" w:rsidTr="004F0254">
        <w:trPr>
          <w:trHeight w:val="869"/>
        </w:trPr>
        <w:tc>
          <w:tcPr>
            <w:tcW w:w="661" w:type="dxa"/>
            <w:vMerge w:val="restart"/>
          </w:tcPr>
          <w:p w:rsidR="00C5279A" w:rsidRDefault="00C5279A" w:rsidP="00953D43">
            <w:pPr>
              <w:rPr>
                <w:sz w:val="52"/>
              </w:rPr>
            </w:pPr>
          </w:p>
          <w:p w:rsidR="00C5279A" w:rsidRPr="00C5279A" w:rsidRDefault="00C5279A" w:rsidP="00C5279A">
            <w:pPr>
              <w:jc w:val="center"/>
              <w:rPr>
                <w:color w:val="7030A0"/>
                <w:sz w:val="52"/>
              </w:rPr>
            </w:pPr>
            <w:r w:rsidRPr="00C5279A">
              <w:rPr>
                <w:color w:val="7030A0"/>
                <w:sz w:val="52"/>
              </w:rPr>
              <w:t>I</w:t>
            </w:r>
          </w:p>
          <w:p w:rsidR="00C5279A" w:rsidRPr="00C5279A" w:rsidRDefault="00C5279A" w:rsidP="00C5279A">
            <w:pPr>
              <w:jc w:val="center"/>
              <w:rPr>
                <w:color w:val="7030A0"/>
                <w:sz w:val="52"/>
              </w:rPr>
            </w:pPr>
            <w:r w:rsidRPr="00C5279A">
              <w:rPr>
                <w:color w:val="7030A0"/>
                <w:sz w:val="52"/>
              </w:rPr>
              <w:t>M</w:t>
            </w:r>
          </w:p>
          <w:p w:rsidR="00C5279A" w:rsidRPr="00C5279A" w:rsidRDefault="00C5279A" w:rsidP="00C5279A">
            <w:pPr>
              <w:jc w:val="center"/>
              <w:rPr>
                <w:color w:val="7030A0"/>
                <w:sz w:val="52"/>
              </w:rPr>
            </w:pPr>
            <w:r w:rsidRPr="00C5279A">
              <w:rPr>
                <w:color w:val="7030A0"/>
                <w:sz w:val="52"/>
              </w:rPr>
              <w:t>P</w:t>
            </w:r>
          </w:p>
          <w:p w:rsidR="00C5279A" w:rsidRPr="00C5279A" w:rsidRDefault="00C5279A" w:rsidP="00C5279A">
            <w:pPr>
              <w:jc w:val="center"/>
              <w:rPr>
                <w:color w:val="7030A0"/>
                <w:sz w:val="52"/>
              </w:rPr>
            </w:pPr>
            <w:r w:rsidRPr="00C5279A">
              <w:rPr>
                <w:color w:val="7030A0"/>
                <w:sz w:val="52"/>
              </w:rPr>
              <w:t>A</w:t>
            </w:r>
          </w:p>
          <w:p w:rsidR="00C5279A" w:rsidRPr="00C5279A" w:rsidRDefault="00C5279A" w:rsidP="00C5279A">
            <w:pPr>
              <w:jc w:val="center"/>
              <w:rPr>
                <w:color w:val="7030A0"/>
                <w:sz w:val="52"/>
              </w:rPr>
            </w:pPr>
            <w:r w:rsidRPr="00C5279A">
              <w:rPr>
                <w:color w:val="7030A0"/>
                <w:sz w:val="52"/>
              </w:rPr>
              <w:t>C</w:t>
            </w:r>
          </w:p>
          <w:p w:rsidR="00C5279A" w:rsidRPr="00C5279A" w:rsidRDefault="00C5279A" w:rsidP="00C5279A">
            <w:pPr>
              <w:jc w:val="center"/>
              <w:rPr>
                <w:color w:val="7030A0"/>
                <w:sz w:val="52"/>
              </w:rPr>
            </w:pPr>
            <w:r w:rsidRPr="00C5279A">
              <w:rPr>
                <w:color w:val="7030A0"/>
                <w:sz w:val="52"/>
              </w:rPr>
              <w:t>T</w:t>
            </w:r>
          </w:p>
          <w:p w:rsidR="00C5279A" w:rsidRDefault="00C5279A" w:rsidP="00C5279A">
            <w:pPr>
              <w:rPr>
                <w:sz w:val="52"/>
              </w:rPr>
            </w:pPr>
          </w:p>
          <w:p w:rsidR="00C5279A" w:rsidRDefault="00C5279A" w:rsidP="00C5279A">
            <w:pPr>
              <w:jc w:val="center"/>
            </w:pPr>
          </w:p>
        </w:tc>
        <w:tc>
          <w:tcPr>
            <w:tcW w:w="2687" w:type="dxa"/>
          </w:tcPr>
          <w:p w:rsidR="00C5279A" w:rsidRDefault="00C5279A" w:rsidP="00953D43">
            <w:r w:rsidRPr="00FF6262">
              <w:rPr>
                <w:sz w:val="36"/>
              </w:rPr>
              <w:lastRenderedPageBreak/>
              <w:t>Risk Exposure Calculations</w:t>
            </w:r>
          </w:p>
        </w:tc>
        <w:tc>
          <w:tcPr>
            <w:tcW w:w="1616" w:type="dxa"/>
          </w:tcPr>
          <w:p w:rsidR="00C5279A" w:rsidRPr="00FF6262" w:rsidRDefault="00C5279A" w:rsidP="00953D43">
            <w:pPr>
              <w:rPr>
                <w:sz w:val="44"/>
              </w:rPr>
            </w:pPr>
            <w:r w:rsidRPr="00FF6262">
              <w:rPr>
                <w:color w:val="00B050"/>
                <w:sz w:val="44"/>
              </w:rPr>
              <w:t>Very Low</w:t>
            </w:r>
          </w:p>
        </w:tc>
        <w:tc>
          <w:tcPr>
            <w:tcW w:w="1911" w:type="dxa"/>
          </w:tcPr>
          <w:p w:rsidR="00C5279A" w:rsidRDefault="00C5279A" w:rsidP="00953D43">
            <w:r w:rsidRPr="00FF6262">
              <w:rPr>
                <w:color w:val="FFFF00"/>
                <w:sz w:val="44"/>
                <w14:textFill>
                  <w14:gradFill>
                    <w14:gsLst>
                      <w14:gs w14:pos="0">
                        <w14:srgbClr w14:val="FFFF00">
                          <w14:shade w14:val="30000"/>
                          <w14:satMod w14:val="115000"/>
                        </w14:srgbClr>
                      </w14:gs>
                      <w14:gs w14:pos="50000">
                        <w14:srgbClr w14:val="FFFF00">
                          <w14:shade w14:val="67500"/>
                          <w14:satMod w14:val="115000"/>
                        </w14:srgbClr>
                      </w14:gs>
                      <w14:gs w14:pos="100000">
                        <w14:srgbClr w14:val="FFFF00">
                          <w14:shade w14:val="100000"/>
                          <w14:satMod w14:val="115000"/>
                        </w14:srgbClr>
                      </w14:gs>
                    </w14:gsLst>
                    <w14:path w14:path="circle">
                      <w14:fillToRect w14:l="50000" w14:t="50000" w14:r="50000" w14:b="50000"/>
                    </w14:path>
                  </w14:gradFill>
                </w14:textFill>
              </w:rPr>
              <w:t>Low</w:t>
            </w:r>
          </w:p>
        </w:tc>
        <w:tc>
          <w:tcPr>
            <w:tcW w:w="1726" w:type="dxa"/>
          </w:tcPr>
          <w:p w:rsidR="00C5279A" w:rsidRDefault="00C5279A" w:rsidP="00953D43">
            <w:r w:rsidRPr="00FF6262">
              <w:rPr>
                <w:color w:val="ED7D31" w:themeColor="accent2"/>
                <w:sz w:val="44"/>
              </w:rPr>
              <w:t>Medium</w:t>
            </w:r>
          </w:p>
        </w:tc>
        <w:tc>
          <w:tcPr>
            <w:tcW w:w="1668" w:type="dxa"/>
          </w:tcPr>
          <w:p w:rsidR="00C5279A" w:rsidRDefault="00C5279A" w:rsidP="00953D43">
            <w:r w:rsidRPr="00FF6262">
              <w:rPr>
                <w:color w:val="FF0000"/>
                <w:sz w:val="44"/>
              </w:rPr>
              <w:t>High</w:t>
            </w:r>
          </w:p>
        </w:tc>
        <w:tc>
          <w:tcPr>
            <w:tcW w:w="1452" w:type="dxa"/>
          </w:tcPr>
          <w:p w:rsidR="00C5279A" w:rsidRPr="00FF6262" w:rsidRDefault="00C5279A" w:rsidP="00953D43">
            <w:pPr>
              <w:rPr>
                <w:color w:val="FF0000"/>
                <w:sz w:val="44"/>
              </w:rPr>
            </w:pPr>
            <w:r w:rsidRPr="00FF6262">
              <w:rPr>
                <w:color w:val="C00000"/>
                <w:sz w:val="44"/>
              </w:rPr>
              <w:t>Critical</w:t>
            </w:r>
          </w:p>
        </w:tc>
      </w:tr>
      <w:tr w:rsidR="004F0254" w:rsidTr="004F0254">
        <w:trPr>
          <w:trHeight w:val="869"/>
        </w:trPr>
        <w:tc>
          <w:tcPr>
            <w:tcW w:w="661" w:type="dxa"/>
            <w:vMerge/>
          </w:tcPr>
          <w:p w:rsidR="00C5279A" w:rsidRPr="00FF6262" w:rsidRDefault="00C5279A" w:rsidP="00FF6262">
            <w:pPr>
              <w:rPr>
                <w:color w:val="C00000"/>
                <w:sz w:val="56"/>
              </w:rPr>
            </w:pPr>
          </w:p>
        </w:tc>
        <w:tc>
          <w:tcPr>
            <w:tcW w:w="2687" w:type="dxa"/>
          </w:tcPr>
          <w:p w:rsidR="00C5279A" w:rsidRDefault="00C5279A" w:rsidP="00FF6262">
            <w:r w:rsidRPr="00FF6262">
              <w:rPr>
                <w:color w:val="C00000"/>
                <w:sz w:val="56"/>
              </w:rPr>
              <w:t>Critical</w:t>
            </w:r>
            <w:r w:rsidRPr="00FF6262">
              <w:rPr>
                <w:color w:val="FF0000"/>
                <w:sz w:val="72"/>
              </w:rPr>
              <w:t xml:space="preserve"> </w:t>
            </w:r>
          </w:p>
        </w:tc>
        <w:tc>
          <w:tcPr>
            <w:tcW w:w="1616" w:type="dxa"/>
          </w:tcPr>
          <w:p w:rsidR="00C5279A" w:rsidRDefault="00E86933" w:rsidP="00953D43">
            <w:r w:rsidRPr="00E86933">
              <w:rPr>
                <w:sz w:val="32"/>
              </w:rPr>
              <w:t>“End of the World</w:t>
            </w:r>
            <w:r w:rsidR="00F37B4F">
              <w:rPr>
                <w:sz w:val="32"/>
              </w:rPr>
              <w:t xml:space="preserve"> (World War III)</w:t>
            </w:r>
            <w:r w:rsidRPr="00E86933">
              <w:rPr>
                <w:sz w:val="32"/>
              </w:rPr>
              <w:t>”</w:t>
            </w:r>
          </w:p>
        </w:tc>
        <w:tc>
          <w:tcPr>
            <w:tcW w:w="1911" w:type="dxa"/>
          </w:tcPr>
          <w:p w:rsidR="00C5279A" w:rsidRDefault="00C5279A" w:rsidP="00953D43"/>
        </w:tc>
        <w:tc>
          <w:tcPr>
            <w:tcW w:w="1726" w:type="dxa"/>
          </w:tcPr>
          <w:p w:rsidR="00C5279A" w:rsidRDefault="00C5279A" w:rsidP="00953D43"/>
        </w:tc>
        <w:tc>
          <w:tcPr>
            <w:tcW w:w="1668" w:type="dxa"/>
          </w:tcPr>
          <w:p w:rsidR="00C5279A" w:rsidRPr="00BB60B4" w:rsidRDefault="00BB60B4" w:rsidP="00953D43">
            <w:pPr>
              <w:rPr>
                <w:sz w:val="32"/>
              </w:rPr>
            </w:pPr>
            <w:r w:rsidRPr="00BB60B4">
              <w:rPr>
                <w:sz w:val="32"/>
              </w:rPr>
              <w:t>Hardware Failure</w:t>
            </w:r>
          </w:p>
        </w:tc>
        <w:tc>
          <w:tcPr>
            <w:tcW w:w="1452" w:type="dxa"/>
          </w:tcPr>
          <w:p w:rsidR="00C5279A" w:rsidRDefault="00C5279A" w:rsidP="00953D43"/>
        </w:tc>
      </w:tr>
      <w:tr w:rsidR="004F0254" w:rsidTr="004F0254">
        <w:trPr>
          <w:trHeight w:val="905"/>
        </w:trPr>
        <w:tc>
          <w:tcPr>
            <w:tcW w:w="661" w:type="dxa"/>
            <w:vMerge/>
          </w:tcPr>
          <w:p w:rsidR="00C5279A" w:rsidRPr="00FF6262" w:rsidRDefault="00C5279A" w:rsidP="00FF6262">
            <w:pPr>
              <w:rPr>
                <w:color w:val="FF0000"/>
                <w:sz w:val="72"/>
              </w:rPr>
            </w:pPr>
          </w:p>
        </w:tc>
        <w:tc>
          <w:tcPr>
            <w:tcW w:w="2687" w:type="dxa"/>
          </w:tcPr>
          <w:p w:rsidR="00C5279A" w:rsidRDefault="00C5279A" w:rsidP="00FF6262">
            <w:r w:rsidRPr="00FF6262">
              <w:rPr>
                <w:color w:val="FF0000"/>
                <w:sz w:val="72"/>
              </w:rPr>
              <w:t>High</w:t>
            </w:r>
            <w:r w:rsidRPr="00FF6262">
              <w:rPr>
                <w:color w:val="ED7D31" w:themeColor="accent2"/>
                <w:sz w:val="72"/>
              </w:rPr>
              <w:t xml:space="preserve"> </w:t>
            </w:r>
          </w:p>
        </w:tc>
        <w:tc>
          <w:tcPr>
            <w:tcW w:w="1616" w:type="dxa"/>
          </w:tcPr>
          <w:p w:rsidR="00C5279A" w:rsidRDefault="002D6431" w:rsidP="00953D43">
            <w:r w:rsidRPr="002D6431">
              <w:rPr>
                <w:sz w:val="32"/>
              </w:rPr>
              <w:t>“Famine</w:t>
            </w:r>
            <w:r w:rsidR="00785112">
              <w:rPr>
                <w:sz w:val="32"/>
              </w:rPr>
              <w:t xml:space="preserve"> (Hunger)</w:t>
            </w:r>
            <w:r w:rsidRPr="002D6431">
              <w:rPr>
                <w:sz w:val="32"/>
              </w:rPr>
              <w:t>”</w:t>
            </w:r>
          </w:p>
        </w:tc>
        <w:tc>
          <w:tcPr>
            <w:tcW w:w="1911" w:type="dxa"/>
          </w:tcPr>
          <w:p w:rsidR="00C5279A" w:rsidRDefault="00C5279A" w:rsidP="00953D43"/>
        </w:tc>
        <w:tc>
          <w:tcPr>
            <w:tcW w:w="1726" w:type="dxa"/>
          </w:tcPr>
          <w:p w:rsidR="00C5279A" w:rsidRDefault="00BB60B4" w:rsidP="00953D43">
            <w:pPr>
              <w:rPr>
                <w:sz w:val="32"/>
              </w:rPr>
            </w:pPr>
            <w:r w:rsidRPr="00BB60B4">
              <w:rPr>
                <w:sz w:val="32"/>
              </w:rPr>
              <w:t>Thief</w:t>
            </w:r>
          </w:p>
          <w:p w:rsidR="00E86933" w:rsidRDefault="00E86933" w:rsidP="00953D43">
            <w:pPr>
              <w:rPr>
                <w:sz w:val="32"/>
              </w:rPr>
            </w:pPr>
          </w:p>
          <w:p w:rsidR="00E86933" w:rsidRDefault="00E86933" w:rsidP="00953D43">
            <w:r>
              <w:rPr>
                <w:sz w:val="32"/>
              </w:rPr>
              <w:t>Time</w:t>
            </w:r>
          </w:p>
        </w:tc>
        <w:tc>
          <w:tcPr>
            <w:tcW w:w="1668" w:type="dxa"/>
          </w:tcPr>
          <w:p w:rsidR="00C5279A" w:rsidRDefault="00BB60B4" w:rsidP="00953D43">
            <w:r w:rsidRPr="00BB60B4">
              <w:rPr>
                <w:sz w:val="32"/>
              </w:rPr>
              <w:t>Malware Attacks</w:t>
            </w:r>
          </w:p>
        </w:tc>
        <w:tc>
          <w:tcPr>
            <w:tcW w:w="1452" w:type="dxa"/>
          </w:tcPr>
          <w:p w:rsidR="00C5279A" w:rsidRDefault="00BB60B4" w:rsidP="00953D43">
            <w:r w:rsidRPr="00BB60B4">
              <w:rPr>
                <w:sz w:val="32"/>
              </w:rPr>
              <w:t>Loss of Data</w:t>
            </w:r>
          </w:p>
        </w:tc>
      </w:tr>
      <w:tr w:rsidR="004F0254" w:rsidTr="004F0254">
        <w:trPr>
          <w:trHeight w:val="869"/>
        </w:trPr>
        <w:tc>
          <w:tcPr>
            <w:tcW w:w="661" w:type="dxa"/>
            <w:vMerge/>
          </w:tcPr>
          <w:p w:rsidR="00C5279A" w:rsidRPr="00FF6262" w:rsidRDefault="00C5279A" w:rsidP="00FF6262">
            <w:pPr>
              <w:rPr>
                <w:color w:val="ED7D31" w:themeColor="accent2"/>
                <w:sz w:val="72"/>
              </w:rPr>
            </w:pPr>
          </w:p>
        </w:tc>
        <w:tc>
          <w:tcPr>
            <w:tcW w:w="2687" w:type="dxa"/>
          </w:tcPr>
          <w:p w:rsidR="00C5279A" w:rsidRDefault="00C5279A" w:rsidP="00FF6262">
            <w:r w:rsidRPr="00FF6262">
              <w:rPr>
                <w:color w:val="ED7D31" w:themeColor="accent2"/>
                <w:sz w:val="72"/>
              </w:rPr>
              <w:t>Medium</w:t>
            </w:r>
            <w:r w:rsidRPr="00FF6262">
              <w:rPr>
                <w:color w:val="FFFF00"/>
                <w:sz w:val="72"/>
              </w:rPr>
              <w:t xml:space="preserve"> </w:t>
            </w:r>
          </w:p>
        </w:tc>
        <w:tc>
          <w:tcPr>
            <w:tcW w:w="1616" w:type="dxa"/>
          </w:tcPr>
          <w:p w:rsidR="00C5279A" w:rsidRDefault="00E86933" w:rsidP="00953D43">
            <w:r w:rsidRPr="00E86933">
              <w:rPr>
                <w:sz w:val="32"/>
              </w:rPr>
              <w:t>Currency</w:t>
            </w:r>
          </w:p>
        </w:tc>
        <w:tc>
          <w:tcPr>
            <w:tcW w:w="1911" w:type="dxa"/>
          </w:tcPr>
          <w:p w:rsidR="00F37B4F" w:rsidRPr="00F37B4F" w:rsidRDefault="00F37B4F" w:rsidP="00F37B4F">
            <w:pPr>
              <w:rPr>
                <w:sz w:val="32"/>
              </w:rPr>
            </w:pPr>
            <w:r w:rsidRPr="00F37B4F">
              <w:rPr>
                <w:sz w:val="32"/>
              </w:rPr>
              <w:t>Library book/journal not in stock</w:t>
            </w:r>
          </w:p>
          <w:p w:rsidR="00C5279A" w:rsidRDefault="00C5279A" w:rsidP="00F37B4F"/>
        </w:tc>
        <w:tc>
          <w:tcPr>
            <w:tcW w:w="1726" w:type="dxa"/>
          </w:tcPr>
          <w:p w:rsidR="00C5279A" w:rsidRDefault="00BB60B4" w:rsidP="00953D43">
            <w:pPr>
              <w:rPr>
                <w:sz w:val="32"/>
              </w:rPr>
            </w:pPr>
            <w:r w:rsidRPr="00BB60B4">
              <w:rPr>
                <w:sz w:val="32"/>
              </w:rPr>
              <w:lastRenderedPageBreak/>
              <w:t>Internet Down</w:t>
            </w:r>
          </w:p>
          <w:p w:rsidR="00E86933" w:rsidRDefault="00E86933" w:rsidP="00953D43">
            <w:pPr>
              <w:rPr>
                <w:sz w:val="32"/>
              </w:rPr>
            </w:pPr>
          </w:p>
          <w:p w:rsidR="00E86933" w:rsidRDefault="00E86933" w:rsidP="00953D43">
            <w:r>
              <w:rPr>
                <w:sz w:val="32"/>
              </w:rPr>
              <w:lastRenderedPageBreak/>
              <w:t>Illness</w:t>
            </w:r>
          </w:p>
        </w:tc>
        <w:tc>
          <w:tcPr>
            <w:tcW w:w="1668" w:type="dxa"/>
          </w:tcPr>
          <w:p w:rsidR="00C5279A" w:rsidRPr="00E86933" w:rsidRDefault="00E86933" w:rsidP="00953D43">
            <w:pPr>
              <w:rPr>
                <w:sz w:val="32"/>
              </w:rPr>
            </w:pPr>
            <w:r w:rsidRPr="00E86933">
              <w:rPr>
                <w:sz w:val="32"/>
              </w:rPr>
              <w:lastRenderedPageBreak/>
              <w:t>Accident(s)</w:t>
            </w:r>
          </w:p>
          <w:p w:rsidR="00E86933" w:rsidRPr="00E86933" w:rsidRDefault="00E86933" w:rsidP="00953D43">
            <w:pPr>
              <w:rPr>
                <w:sz w:val="32"/>
              </w:rPr>
            </w:pPr>
          </w:p>
          <w:p w:rsidR="00E86933" w:rsidRDefault="00E86933" w:rsidP="00953D43">
            <w:r w:rsidRPr="00E86933">
              <w:rPr>
                <w:sz w:val="32"/>
              </w:rPr>
              <w:t xml:space="preserve">Not in </w:t>
            </w:r>
            <w:r w:rsidRPr="00E86933">
              <w:rPr>
                <w:sz w:val="32"/>
              </w:rPr>
              <w:lastRenderedPageBreak/>
              <w:t>stock</w:t>
            </w:r>
          </w:p>
        </w:tc>
        <w:tc>
          <w:tcPr>
            <w:tcW w:w="1452" w:type="dxa"/>
          </w:tcPr>
          <w:p w:rsidR="00C5279A" w:rsidRDefault="00C5279A" w:rsidP="00953D43"/>
        </w:tc>
      </w:tr>
      <w:tr w:rsidR="004F0254" w:rsidTr="004F0254">
        <w:trPr>
          <w:trHeight w:val="869"/>
        </w:trPr>
        <w:tc>
          <w:tcPr>
            <w:tcW w:w="661" w:type="dxa"/>
            <w:vMerge/>
          </w:tcPr>
          <w:p w:rsidR="00C5279A" w:rsidRPr="00FF6262" w:rsidRDefault="00C5279A" w:rsidP="00FF6262">
            <w:pPr>
              <w:rPr>
                <w:color w:val="FFFF00"/>
                <w:sz w:val="72"/>
                <w14:textFill>
                  <w14:gradFill>
                    <w14:gsLst>
                      <w14:gs w14:pos="0">
                        <w14:srgbClr w14:val="FFFF00">
                          <w14:shade w14:val="30000"/>
                          <w14:satMod w14:val="115000"/>
                        </w14:srgbClr>
                      </w14:gs>
                      <w14:gs w14:pos="50000">
                        <w14:srgbClr w14:val="FFFF00">
                          <w14:shade w14:val="67500"/>
                          <w14:satMod w14:val="115000"/>
                        </w14:srgbClr>
                      </w14:gs>
                      <w14:gs w14:pos="100000">
                        <w14:srgbClr w14:val="FFFF00">
                          <w14:shade w14:val="100000"/>
                          <w14:satMod w14:val="115000"/>
                        </w14:srgbClr>
                      </w14:gs>
                    </w14:gsLst>
                    <w14:path w14:path="circle">
                      <w14:fillToRect w14:l="50000" w14:t="50000" w14:r="50000" w14:b="50000"/>
                    </w14:path>
                  </w14:gradFill>
                </w14:textFill>
              </w:rPr>
            </w:pPr>
          </w:p>
        </w:tc>
        <w:tc>
          <w:tcPr>
            <w:tcW w:w="2687" w:type="dxa"/>
          </w:tcPr>
          <w:p w:rsidR="00C5279A" w:rsidRDefault="00C5279A" w:rsidP="00FF6262">
            <w:r w:rsidRPr="00FF6262">
              <w:rPr>
                <w:color w:val="FFFF00"/>
                <w:sz w:val="72"/>
                <w14:textFill>
                  <w14:gradFill>
                    <w14:gsLst>
                      <w14:gs w14:pos="0">
                        <w14:srgbClr w14:val="FFFF00">
                          <w14:shade w14:val="30000"/>
                          <w14:satMod w14:val="115000"/>
                        </w14:srgbClr>
                      </w14:gs>
                      <w14:gs w14:pos="50000">
                        <w14:srgbClr w14:val="FFFF00">
                          <w14:shade w14:val="67500"/>
                          <w14:satMod w14:val="115000"/>
                        </w14:srgbClr>
                      </w14:gs>
                      <w14:gs w14:pos="100000">
                        <w14:srgbClr w14:val="FFFF00">
                          <w14:shade w14:val="100000"/>
                          <w14:satMod w14:val="115000"/>
                        </w14:srgbClr>
                      </w14:gs>
                    </w14:gsLst>
                    <w14:path w14:path="circle">
                      <w14:fillToRect w14:l="50000" w14:t="50000" w14:r="50000" w14:b="50000"/>
                    </w14:path>
                  </w14:gradFill>
                </w14:textFill>
              </w:rPr>
              <w:t>Low</w:t>
            </w:r>
            <w:r w:rsidRPr="00FF6262">
              <w:rPr>
                <w:color w:val="00B050"/>
                <w:sz w:val="56"/>
                <w14:textFill>
                  <w14:gradFill>
                    <w14:gsLst>
                      <w14:gs w14:pos="0">
                        <w14:srgbClr w14:val="FFFF00">
                          <w14:shade w14:val="30000"/>
                          <w14:satMod w14:val="115000"/>
                        </w14:srgbClr>
                      </w14:gs>
                      <w14:gs w14:pos="50000">
                        <w14:srgbClr w14:val="FFFF00">
                          <w14:shade w14:val="67500"/>
                          <w14:satMod w14:val="115000"/>
                        </w14:srgbClr>
                      </w14:gs>
                      <w14:gs w14:pos="100000">
                        <w14:srgbClr w14:val="FFFF00">
                          <w14:shade w14:val="100000"/>
                          <w14:satMod w14:val="115000"/>
                        </w14:srgbClr>
                      </w14:gs>
                    </w14:gsLst>
                    <w14:path w14:path="circle">
                      <w14:fillToRect w14:l="50000" w14:t="50000" w14:r="50000" w14:b="50000"/>
                    </w14:path>
                  </w14:gradFill>
                </w14:textFill>
              </w:rPr>
              <w:t xml:space="preserve"> </w:t>
            </w:r>
          </w:p>
        </w:tc>
        <w:tc>
          <w:tcPr>
            <w:tcW w:w="1616" w:type="dxa"/>
          </w:tcPr>
          <w:p w:rsidR="00C5279A" w:rsidRDefault="00BB60B4" w:rsidP="00953D43">
            <w:r w:rsidRPr="00BB60B4">
              <w:rPr>
                <w:sz w:val="32"/>
              </w:rPr>
              <w:t>Data on Cloud</w:t>
            </w:r>
          </w:p>
        </w:tc>
        <w:tc>
          <w:tcPr>
            <w:tcW w:w="1911" w:type="dxa"/>
          </w:tcPr>
          <w:p w:rsidR="00C5279A" w:rsidRDefault="00C5279A" w:rsidP="00953D43">
            <w:r w:rsidRPr="00C5279A">
              <w:rPr>
                <w:sz w:val="32"/>
              </w:rPr>
              <w:t>Floods</w:t>
            </w:r>
          </w:p>
        </w:tc>
        <w:tc>
          <w:tcPr>
            <w:tcW w:w="1726" w:type="dxa"/>
          </w:tcPr>
          <w:p w:rsidR="00C5279A" w:rsidRDefault="00C5279A" w:rsidP="00C5279A">
            <w:pPr>
              <w:rPr>
                <w:sz w:val="32"/>
              </w:rPr>
            </w:pPr>
            <w:r w:rsidRPr="00C5279A">
              <w:rPr>
                <w:sz w:val="32"/>
              </w:rPr>
              <w:t>Power Cut</w:t>
            </w:r>
          </w:p>
          <w:p w:rsidR="00BB60B4" w:rsidRDefault="00BB60B4" w:rsidP="00C5279A">
            <w:pPr>
              <w:rPr>
                <w:sz w:val="32"/>
              </w:rPr>
            </w:pPr>
          </w:p>
          <w:p w:rsidR="00BB60B4" w:rsidRPr="00C5279A" w:rsidRDefault="00BB60B4" w:rsidP="00C5279A">
            <w:r>
              <w:rPr>
                <w:sz w:val="32"/>
              </w:rPr>
              <w:t>Snowed In</w:t>
            </w:r>
          </w:p>
        </w:tc>
        <w:tc>
          <w:tcPr>
            <w:tcW w:w="1668" w:type="dxa"/>
          </w:tcPr>
          <w:p w:rsidR="00C5279A" w:rsidRDefault="00C5279A" w:rsidP="00953D43"/>
        </w:tc>
        <w:tc>
          <w:tcPr>
            <w:tcW w:w="1452" w:type="dxa"/>
          </w:tcPr>
          <w:p w:rsidR="00C5279A" w:rsidRDefault="00C5279A" w:rsidP="00953D43"/>
        </w:tc>
      </w:tr>
      <w:tr w:rsidR="004F0254" w:rsidTr="004F0254">
        <w:trPr>
          <w:trHeight w:val="869"/>
        </w:trPr>
        <w:tc>
          <w:tcPr>
            <w:tcW w:w="661" w:type="dxa"/>
            <w:vMerge/>
          </w:tcPr>
          <w:p w:rsidR="00C5279A" w:rsidRPr="00FF6262" w:rsidRDefault="00C5279A" w:rsidP="00953D43">
            <w:pPr>
              <w:rPr>
                <w:color w:val="00B050"/>
                <w:sz w:val="56"/>
              </w:rPr>
            </w:pPr>
          </w:p>
        </w:tc>
        <w:tc>
          <w:tcPr>
            <w:tcW w:w="2687" w:type="dxa"/>
          </w:tcPr>
          <w:p w:rsidR="00C5279A" w:rsidRPr="00FF6262" w:rsidRDefault="00C5279A" w:rsidP="00953D43">
            <w:pPr>
              <w:rPr>
                <w:color w:val="00B050"/>
                <w:sz w:val="56"/>
              </w:rPr>
            </w:pPr>
            <w:r w:rsidRPr="00FF6262">
              <w:rPr>
                <w:color w:val="00B050"/>
                <w:sz w:val="56"/>
              </w:rPr>
              <w:t>Very Low</w:t>
            </w:r>
          </w:p>
        </w:tc>
        <w:tc>
          <w:tcPr>
            <w:tcW w:w="1616" w:type="dxa"/>
          </w:tcPr>
          <w:p w:rsidR="00F37B4F" w:rsidRPr="00F37B4F" w:rsidRDefault="00F37B4F" w:rsidP="00F37B4F">
            <w:pPr>
              <w:rPr>
                <w:sz w:val="32"/>
              </w:rPr>
            </w:pPr>
            <w:r w:rsidRPr="00F37B4F">
              <w:rPr>
                <w:sz w:val="32"/>
              </w:rPr>
              <w:t>Shortage of computers</w:t>
            </w:r>
          </w:p>
          <w:p w:rsidR="00C5279A" w:rsidRDefault="00C5279A" w:rsidP="00953D43"/>
        </w:tc>
        <w:tc>
          <w:tcPr>
            <w:tcW w:w="1911" w:type="dxa"/>
          </w:tcPr>
          <w:p w:rsidR="00C5279A" w:rsidRDefault="00C5279A" w:rsidP="00953D43"/>
        </w:tc>
        <w:tc>
          <w:tcPr>
            <w:tcW w:w="1726" w:type="dxa"/>
          </w:tcPr>
          <w:p w:rsidR="00C5279A" w:rsidRDefault="002D6431" w:rsidP="00953D43">
            <w:r w:rsidRPr="002D6431">
              <w:rPr>
                <w:sz w:val="32"/>
              </w:rPr>
              <w:t>Lab room not available</w:t>
            </w:r>
          </w:p>
        </w:tc>
        <w:tc>
          <w:tcPr>
            <w:tcW w:w="1668" w:type="dxa"/>
          </w:tcPr>
          <w:p w:rsidR="00C5279A" w:rsidRDefault="00C5279A" w:rsidP="00953D43"/>
        </w:tc>
        <w:tc>
          <w:tcPr>
            <w:tcW w:w="1452" w:type="dxa"/>
          </w:tcPr>
          <w:p w:rsidR="00C5279A" w:rsidRDefault="00C5279A" w:rsidP="00953D43"/>
        </w:tc>
      </w:tr>
    </w:tbl>
    <w:p w:rsidR="00793EBD" w:rsidRDefault="00793EBD" w:rsidP="00953D43"/>
    <w:p w:rsidR="00793EBD" w:rsidRPr="005F2A5D" w:rsidRDefault="00793EBD" w:rsidP="00793EBD">
      <w:pPr>
        <w:pStyle w:val="ListParagraph"/>
        <w:numPr>
          <w:ilvl w:val="0"/>
          <w:numId w:val="1"/>
        </w:numPr>
        <w:rPr>
          <w:sz w:val="28"/>
          <w:szCs w:val="28"/>
        </w:rPr>
      </w:pPr>
      <w:r w:rsidRPr="005F2A5D">
        <w:rPr>
          <w:sz w:val="28"/>
          <w:szCs w:val="28"/>
        </w:rPr>
        <w:t>Power cut</w:t>
      </w:r>
      <w:r w:rsidR="005F2A5D">
        <w:rPr>
          <w:sz w:val="28"/>
          <w:szCs w:val="28"/>
        </w:rPr>
        <w:t xml:space="preserve"> – bring a laptop or tablets. </w:t>
      </w:r>
      <w:r w:rsidR="003B331B">
        <w:rPr>
          <w:sz w:val="28"/>
          <w:szCs w:val="28"/>
        </w:rPr>
        <w:t>This will make it easier to continue with the work. This is because it has a battery.</w:t>
      </w:r>
    </w:p>
    <w:p w:rsidR="00793EBD" w:rsidRPr="005F2A5D" w:rsidRDefault="00793EBD" w:rsidP="00793EBD">
      <w:pPr>
        <w:pStyle w:val="ListParagraph"/>
        <w:numPr>
          <w:ilvl w:val="0"/>
          <w:numId w:val="1"/>
        </w:numPr>
        <w:rPr>
          <w:sz w:val="28"/>
          <w:szCs w:val="28"/>
        </w:rPr>
      </w:pPr>
      <w:r w:rsidRPr="005F2A5D">
        <w:rPr>
          <w:sz w:val="28"/>
          <w:szCs w:val="28"/>
        </w:rPr>
        <w:t>Floods</w:t>
      </w:r>
      <w:r w:rsidR="003B331B">
        <w:rPr>
          <w:sz w:val="28"/>
          <w:szCs w:val="28"/>
        </w:rPr>
        <w:t xml:space="preserve"> – if it a little mop it up. Or if it a big one</w:t>
      </w:r>
      <w:r w:rsidR="00465313">
        <w:rPr>
          <w:sz w:val="28"/>
          <w:szCs w:val="28"/>
        </w:rPr>
        <w:t>…</w:t>
      </w:r>
    </w:p>
    <w:p w:rsidR="00793EBD" w:rsidRPr="005F2A5D" w:rsidRDefault="00793EBD" w:rsidP="00793EBD">
      <w:pPr>
        <w:pStyle w:val="ListParagraph"/>
        <w:numPr>
          <w:ilvl w:val="0"/>
          <w:numId w:val="1"/>
        </w:numPr>
        <w:rPr>
          <w:sz w:val="28"/>
          <w:szCs w:val="28"/>
        </w:rPr>
      </w:pPr>
      <w:r w:rsidRPr="005F2A5D">
        <w:rPr>
          <w:sz w:val="28"/>
          <w:szCs w:val="28"/>
        </w:rPr>
        <w:t xml:space="preserve">Snowed in </w:t>
      </w:r>
      <w:r w:rsidR="003B331B">
        <w:rPr>
          <w:sz w:val="28"/>
          <w:szCs w:val="28"/>
        </w:rPr>
        <w:t xml:space="preserve">– have a backup and do the easy part that can be accessible and doable. </w:t>
      </w:r>
    </w:p>
    <w:p w:rsidR="00793EBD" w:rsidRPr="005F2A5D" w:rsidRDefault="00793EBD" w:rsidP="00793EBD">
      <w:pPr>
        <w:pStyle w:val="ListParagraph"/>
        <w:numPr>
          <w:ilvl w:val="0"/>
          <w:numId w:val="1"/>
        </w:numPr>
        <w:rPr>
          <w:sz w:val="28"/>
          <w:szCs w:val="28"/>
        </w:rPr>
      </w:pPr>
      <w:r w:rsidRPr="005F2A5D">
        <w:rPr>
          <w:sz w:val="28"/>
          <w:szCs w:val="28"/>
        </w:rPr>
        <w:t>Internet down</w:t>
      </w:r>
      <w:r w:rsidR="003B331B">
        <w:rPr>
          <w:sz w:val="28"/>
          <w:szCs w:val="28"/>
        </w:rPr>
        <w:t xml:space="preserve"> – work on what doesn’t need the internet or connect to another internet if it wireless and free</w:t>
      </w:r>
      <w:r w:rsidR="00465313">
        <w:rPr>
          <w:sz w:val="28"/>
          <w:szCs w:val="28"/>
        </w:rPr>
        <w:t>.</w:t>
      </w:r>
    </w:p>
    <w:p w:rsidR="00793EBD" w:rsidRPr="003B331B" w:rsidRDefault="00793EBD" w:rsidP="003B331B">
      <w:pPr>
        <w:pStyle w:val="ListParagraph"/>
        <w:numPr>
          <w:ilvl w:val="0"/>
          <w:numId w:val="1"/>
        </w:numPr>
        <w:rPr>
          <w:sz w:val="28"/>
          <w:szCs w:val="28"/>
        </w:rPr>
      </w:pPr>
      <w:r w:rsidRPr="005F2A5D">
        <w:rPr>
          <w:sz w:val="28"/>
          <w:szCs w:val="28"/>
        </w:rPr>
        <w:t>Thief</w:t>
      </w:r>
      <w:r w:rsidR="003B331B">
        <w:rPr>
          <w:sz w:val="28"/>
          <w:szCs w:val="28"/>
        </w:rPr>
        <w:t xml:space="preserve"> – lock it up</w:t>
      </w:r>
      <w:r w:rsidR="00465313">
        <w:rPr>
          <w:sz w:val="28"/>
          <w:szCs w:val="28"/>
        </w:rPr>
        <w:t xml:space="preserve"> ensure it kept in locker or locked room,</w:t>
      </w:r>
      <w:r w:rsidR="003B331B">
        <w:rPr>
          <w:sz w:val="28"/>
          <w:szCs w:val="28"/>
        </w:rPr>
        <w:t xml:space="preserve"> save work on multiple </w:t>
      </w:r>
      <w:r w:rsidR="00E40241">
        <w:rPr>
          <w:sz w:val="28"/>
          <w:szCs w:val="28"/>
        </w:rPr>
        <w:t>backup’s</w:t>
      </w:r>
      <w:r w:rsidR="003B331B">
        <w:rPr>
          <w:sz w:val="28"/>
          <w:szCs w:val="28"/>
        </w:rPr>
        <w:t xml:space="preserve"> pen drives and external hard drives</w:t>
      </w:r>
      <w:r w:rsidR="00465313">
        <w:rPr>
          <w:sz w:val="28"/>
          <w:szCs w:val="28"/>
        </w:rPr>
        <w:t>.</w:t>
      </w:r>
    </w:p>
    <w:p w:rsidR="00793EBD" w:rsidRPr="003B331B" w:rsidRDefault="00793EBD" w:rsidP="003B331B">
      <w:pPr>
        <w:pStyle w:val="ListParagraph"/>
        <w:numPr>
          <w:ilvl w:val="0"/>
          <w:numId w:val="1"/>
        </w:numPr>
        <w:rPr>
          <w:sz w:val="28"/>
          <w:szCs w:val="28"/>
        </w:rPr>
      </w:pPr>
      <w:r w:rsidRPr="005F2A5D">
        <w:rPr>
          <w:sz w:val="28"/>
          <w:szCs w:val="28"/>
        </w:rPr>
        <w:t>Hardware failure</w:t>
      </w:r>
      <w:r w:rsidR="003B331B">
        <w:rPr>
          <w:sz w:val="28"/>
          <w:szCs w:val="28"/>
        </w:rPr>
        <w:t xml:space="preserve"> – ensure there are backups on pen drives and external hard drives</w:t>
      </w:r>
      <w:r w:rsidR="003B331B" w:rsidRPr="003B331B">
        <w:rPr>
          <w:sz w:val="28"/>
          <w:szCs w:val="28"/>
        </w:rPr>
        <w:t xml:space="preserve"> and saved work in clouds</w:t>
      </w:r>
      <w:r w:rsidR="003B331B">
        <w:rPr>
          <w:sz w:val="28"/>
          <w:szCs w:val="28"/>
        </w:rPr>
        <w:t xml:space="preserve"> that are from companies</w:t>
      </w:r>
      <w:r w:rsidR="00465313">
        <w:rPr>
          <w:sz w:val="28"/>
          <w:szCs w:val="28"/>
        </w:rPr>
        <w:t>.</w:t>
      </w:r>
    </w:p>
    <w:p w:rsidR="00793EBD" w:rsidRPr="005F2A5D" w:rsidRDefault="00793EBD" w:rsidP="00813E9C">
      <w:pPr>
        <w:pStyle w:val="ListParagraph"/>
        <w:numPr>
          <w:ilvl w:val="0"/>
          <w:numId w:val="1"/>
        </w:numPr>
        <w:rPr>
          <w:sz w:val="28"/>
          <w:szCs w:val="28"/>
        </w:rPr>
      </w:pPr>
      <w:r w:rsidRPr="005F2A5D">
        <w:rPr>
          <w:sz w:val="28"/>
          <w:szCs w:val="28"/>
        </w:rPr>
        <w:t>Loss of data</w:t>
      </w:r>
      <w:r w:rsidR="003B331B">
        <w:rPr>
          <w:sz w:val="28"/>
          <w:szCs w:val="28"/>
        </w:rPr>
        <w:t xml:space="preserve"> – have auto save on and backups on pen drives and external hard drives</w:t>
      </w:r>
      <w:r w:rsidR="00465313">
        <w:rPr>
          <w:sz w:val="28"/>
          <w:szCs w:val="28"/>
        </w:rPr>
        <w:t>.</w:t>
      </w:r>
    </w:p>
    <w:p w:rsidR="00793EBD" w:rsidRPr="005F2A5D" w:rsidRDefault="00793EBD" w:rsidP="00813E9C">
      <w:pPr>
        <w:pStyle w:val="ListParagraph"/>
        <w:numPr>
          <w:ilvl w:val="0"/>
          <w:numId w:val="1"/>
        </w:numPr>
        <w:rPr>
          <w:sz w:val="28"/>
          <w:szCs w:val="28"/>
        </w:rPr>
      </w:pPr>
      <w:r w:rsidRPr="005F2A5D">
        <w:rPr>
          <w:sz w:val="28"/>
          <w:szCs w:val="28"/>
        </w:rPr>
        <w:t>Malware attacks</w:t>
      </w:r>
      <w:r w:rsidR="00465313">
        <w:rPr>
          <w:sz w:val="28"/>
          <w:szCs w:val="28"/>
        </w:rPr>
        <w:t xml:space="preserve"> – upgrade antivirus and security, make sure copies are kept on separate hard drives. </w:t>
      </w:r>
    </w:p>
    <w:p w:rsidR="00793EBD" w:rsidRPr="00465313" w:rsidRDefault="00D106FC" w:rsidP="00465313">
      <w:pPr>
        <w:pStyle w:val="ListParagraph"/>
        <w:numPr>
          <w:ilvl w:val="0"/>
          <w:numId w:val="1"/>
        </w:numPr>
        <w:rPr>
          <w:sz w:val="28"/>
          <w:szCs w:val="28"/>
        </w:rPr>
      </w:pPr>
      <w:r w:rsidRPr="005F2A5D">
        <w:rPr>
          <w:sz w:val="28"/>
          <w:szCs w:val="28"/>
        </w:rPr>
        <w:t xml:space="preserve">Data on cloud </w:t>
      </w:r>
      <w:r w:rsidR="00465313">
        <w:rPr>
          <w:sz w:val="28"/>
          <w:szCs w:val="28"/>
        </w:rPr>
        <w:t>– make sure it with a global company that has a good security and isn’t at bankrupt and save work on backups pen drives and external hard drives.</w:t>
      </w:r>
    </w:p>
    <w:p w:rsidR="00BB60B4" w:rsidRPr="005F2A5D" w:rsidRDefault="00BB60B4" w:rsidP="00465313">
      <w:pPr>
        <w:pStyle w:val="ListParagraph"/>
        <w:numPr>
          <w:ilvl w:val="0"/>
          <w:numId w:val="1"/>
        </w:numPr>
        <w:rPr>
          <w:sz w:val="28"/>
          <w:szCs w:val="28"/>
        </w:rPr>
      </w:pPr>
      <w:r w:rsidRPr="005F2A5D">
        <w:rPr>
          <w:sz w:val="28"/>
          <w:szCs w:val="28"/>
        </w:rPr>
        <w:t>Illness</w:t>
      </w:r>
      <w:r w:rsidR="00465313">
        <w:rPr>
          <w:sz w:val="28"/>
          <w:szCs w:val="28"/>
        </w:rPr>
        <w:t xml:space="preserve"> – use laptop at home and do that is </w:t>
      </w:r>
      <w:r w:rsidR="00465313" w:rsidRPr="00465313">
        <w:rPr>
          <w:sz w:val="28"/>
          <w:szCs w:val="28"/>
        </w:rPr>
        <w:t>theoretical</w:t>
      </w:r>
      <w:r w:rsidR="00465313">
        <w:rPr>
          <w:sz w:val="28"/>
          <w:szCs w:val="28"/>
        </w:rPr>
        <w:t>.</w:t>
      </w:r>
    </w:p>
    <w:p w:rsidR="00BB60B4" w:rsidRPr="005F2A5D" w:rsidRDefault="00BB60B4" w:rsidP="00813E9C">
      <w:pPr>
        <w:pStyle w:val="ListParagraph"/>
        <w:numPr>
          <w:ilvl w:val="0"/>
          <w:numId w:val="1"/>
        </w:numPr>
        <w:rPr>
          <w:sz w:val="28"/>
          <w:szCs w:val="28"/>
        </w:rPr>
      </w:pPr>
      <w:r w:rsidRPr="005F2A5D">
        <w:rPr>
          <w:sz w:val="28"/>
          <w:szCs w:val="28"/>
        </w:rPr>
        <w:t>Accident(s)</w:t>
      </w:r>
      <w:r w:rsidR="00570942">
        <w:rPr>
          <w:sz w:val="28"/>
          <w:szCs w:val="28"/>
        </w:rPr>
        <w:t xml:space="preserve"> - </w:t>
      </w:r>
    </w:p>
    <w:p w:rsidR="00BB60B4" w:rsidRPr="005F2A5D" w:rsidRDefault="00E86933" w:rsidP="00813E9C">
      <w:pPr>
        <w:pStyle w:val="ListParagraph"/>
        <w:numPr>
          <w:ilvl w:val="0"/>
          <w:numId w:val="1"/>
        </w:numPr>
        <w:rPr>
          <w:sz w:val="28"/>
          <w:szCs w:val="28"/>
        </w:rPr>
      </w:pPr>
      <w:r w:rsidRPr="005F2A5D">
        <w:rPr>
          <w:sz w:val="28"/>
          <w:szCs w:val="28"/>
        </w:rPr>
        <w:t>Currency</w:t>
      </w:r>
      <w:r w:rsidR="00570942">
        <w:rPr>
          <w:sz w:val="28"/>
          <w:szCs w:val="28"/>
        </w:rPr>
        <w:t xml:space="preserve"> – ensure there backup money savings without spending too much.</w:t>
      </w:r>
    </w:p>
    <w:p w:rsidR="00E86933" w:rsidRPr="005F2A5D" w:rsidRDefault="00E86933" w:rsidP="00813E9C">
      <w:pPr>
        <w:pStyle w:val="ListParagraph"/>
        <w:numPr>
          <w:ilvl w:val="0"/>
          <w:numId w:val="1"/>
        </w:numPr>
        <w:rPr>
          <w:sz w:val="28"/>
          <w:szCs w:val="28"/>
        </w:rPr>
      </w:pPr>
      <w:r w:rsidRPr="005F2A5D">
        <w:rPr>
          <w:sz w:val="28"/>
          <w:szCs w:val="28"/>
        </w:rPr>
        <w:t>Not in stock</w:t>
      </w:r>
      <w:r w:rsidR="00570942">
        <w:rPr>
          <w:sz w:val="28"/>
          <w:szCs w:val="28"/>
        </w:rPr>
        <w:t xml:space="preserve"> – do more shopping around or ensure it can be ordered.</w:t>
      </w:r>
    </w:p>
    <w:p w:rsidR="00E86933" w:rsidRPr="005F2A5D" w:rsidRDefault="00E86933" w:rsidP="00813E9C">
      <w:pPr>
        <w:pStyle w:val="ListParagraph"/>
        <w:numPr>
          <w:ilvl w:val="0"/>
          <w:numId w:val="1"/>
        </w:numPr>
        <w:rPr>
          <w:sz w:val="28"/>
          <w:szCs w:val="28"/>
        </w:rPr>
      </w:pPr>
      <w:r w:rsidRPr="005F2A5D">
        <w:rPr>
          <w:sz w:val="28"/>
          <w:szCs w:val="28"/>
        </w:rPr>
        <w:t xml:space="preserve">Time </w:t>
      </w:r>
      <w:r w:rsidR="00570942">
        <w:rPr>
          <w:sz w:val="28"/>
          <w:szCs w:val="28"/>
        </w:rPr>
        <w:t xml:space="preserve">- ensure there more time left over and not to dwell on one piece of the problematic project and work on the rest then come back to the problematic part. </w:t>
      </w:r>
    </w:p>
    <w:p w:rsidR="00E86933" w:rsidRPr="005F2A5D" w:rsidRDefault="00E86933" w:rsidP="00813E9C">
      <w:pPr>
        <w:pStyle w:val="ListParagraph"/>
        <w:numPr>
          <w:ilvl w:val="0"/>
          <w:numId w:val="1"/>
        </w:numPr>
        <w:rPr>
          <w:sz w:val="28"/>
          <w:szCs w:val="28"/>
        </w:rPr>
      </w:pPr>
      <w:r w:rsidRPr="005F2A5D">
        <w:rPr>
          <w:sz w:val="28"/>
          <w:szCs w:val="28"/>
        </w:rPr>
        <w:t>“End of the world</w:t>
      </w:r>
      <w:r w:rsidR="00570942">
        <w:rPr>
          <w:sz w:val="28"/>
          <w:szCs w:val="28"/>
        </w:rPr>
        <w:t xml:space="preserve"> </w:t>
      </w:r>
      <w:r w:rsidR="00F37B4F" w:rsidRPr="005F2A5D">
        <w:rPr>
          <w:sz w:val="28"/>
          <w:szCs w:val="28"/>
        </w:rPr>
        <w:t>(World War III)</w:t>
      </w:r>
      <w:r w:rsidRPr="005F2A5D">
        <w:rPr>
          <w:sz w:val="28"/>
          <w:szCs w:val="28"/>
        </w:rPr>
        <w:t xml:space="preserve">” </w:t>
      </w:r>
      <w:r w:rsidR="00570942">
        <w:rPr>
          <w:sz w:val="28"/>
          <w:szCs w:val="28"/>
        </w:rPr>
        <w:t>–</w:t>
      </w:r>
      <w:r w:rsidR="00DB0446">
        <w:rPr>
          <w:sz w:val="28"/>
          <w:szCs w:val="28"/>
        </w:rPr>
        <w:t xml:space="preserve"> P</w:t>
      </w:r>
      <w:r w:rsidR="00570942">
        <w:rPr>
          <w:sz w:val="28"/>
          <w:szCs w:val="28"/>
        </w:rPr>
        <w:t xml:space="preserve">ray this will never happen! </w:t>
      </w:r>
    </w:p>
    <w:p w:rsidR="008D67B8" w:rsidRPr="008D67B8" w:rsidRDefault="002D6431" w:rsidP="008D67B8">
      <w:pPr>
        <w:pStyle w:val="ListParagraph"/>
        <w:numPr>
          <w:ilvl w:val="0"/>
          <w:numId w:val="1"/>
        </w:numPr>
        <w:rPr>
          <w:sz w:val="28"/>
          <w:szCs w:val="28"/>
        </w:rPr>
      </w:pPr>
      <w:r w:rsidRPr="005F2A5D">
        <w:rPr>
          <w:sz w:val="28"/>
          <w:szCs w:val="28"/>
        </w:rPr>
        <w:lastRenderedPageBreak/>
        <w:t>“Famine</w:t>
      </w:r>
      <w:r w:rsidR="00570942">
        <w:rPr>
          <w:sz w:val="28"/>
          <w:szCs w:val="28"/>
        </w:rPr>
        <w:t xml:space="preserve"> </w:t>
      </w:r>
      <w:r w:rsidR="00785112" w:rsidRPr="005F2A5D">
        <w:rPr>
          <w:sz w:val="28"/>
          <w:szCs w:val="28"/>
        </w:rPr>
        <w:t>(Hunger)</w:t>
      </w:r>
      <w:r w:rsidRPr="005F2A5D">
        <w:rPr>
          <w:sz w:val="28"/>
          <w:szCs w:val="28"/>
        </w:rPr>
        <w:t>”</w:t>
      </w:r>
      <w:r w:rsidR="00570942">
        <w:rPr>
          <w:sz w:val="28"/>
          <w:szCs w:val="28"/>
        </w:rPr>
        <w:t xml:space="preserve"> </w:t>
      </w:r>
      <w:r w:rsidR="008D67B8">
        <w:rPr>
          <w:sz w:val="28"/>
          <w:szCs w:val="28"/>
        </w:rPr>
        <w:t>–</w:t>
      </w:r>
      <w:r w:rsidR="00570942">
        <w:rPr>
          <w:sz w:val="28"/>
          <w:szCs w:val="28"/>
        </w:rPr>
        <w:t xml:space="preserve"> </w:t>
      </w:r>
      <w:r w:rsidR="008D67B8">
        <w:rPr>
          <w:sz w:val="28"/>
          <w:szCs w:val="28"/>
        </w:rPr>
        <w:t>Ensure has a good meal and backup lunch.</w:t>
      </w:r>
    </w:p>
    <w:p w:rsidR="002D6431" w:rsidRPr="005F2A5D" w:rsidRDefault="002D6431" w:rsidP="002D6431">
      <w:pPr>
        <w:pStyle w:val="ListParagraph"/>
        <w:numPr>
          <w:ilvl w:val="0"/>
          <w:numId w:val="1"/>
        </w:numPr>
        <w:rPr>
          <w:sz w:val="28"/>
          <w:szCs w:val="28"/>
        </w:rPr>
      </w:pPr>
      <w:r w:rsidRPr="005F2A5D">
        <w:rPr>
          <w:sz w:val="28"/>
          <w:szCs w:val="28"/>
        </w:rPr>
        <w:t>Lab room not available</w:t>
      </w:r>
      <w:r w:rsidR="008D67B8">
        <w:rPr>
          <w:sz w:val="28"/>
          <w:szCs w:val="28"/>
        </w:rPr>
        <w:t xml:space="preserve"> – book the room for time and date that it is free to use.</w:t>
      </w:r>
    </w:p>
    <w:p w:rsidR="002D6431" w:rsidRPr="005F2A5D" w:rsidRDefault="002D6431" w:rsidP="002D6431">
      <w:pPr>
        <w:pStyle w:val="ListParagraph"/>
        <w:numPr>
          <w:ilvl w:val="0"/>
          <w:numId w:val="1"/>
        </w:numPr>
        <w:rPr>
          <w:sz w:val="28"/>
          <w:szCs w:val="28"/>
        </w:rPr>
      </w:pPr>
      <w:r w:rsidRPr="005F2A5D">
        <w:rPr>
          <w:sz w:val="28"/>
          <w:szCs w:val="28"/>
        </w:rPr>
        <w:t>Shortage of computers</w:t>
      </w:r>
      <w:r w:rsidR="008D67B8">
        <w:rPr>
          <w:sz w:val="28"/>
          <w:szCs w:val="28"/>
        </w:rPr>
        <w:t xml:space="preserve"> – use a laptop or tablet and book a computer to use for that time and date.</w:t>
      </w:r>
    </w:p>
    <w:p w:rsidR="002D6431" w:rsidRPr="005F2A5D" w:rsidRDefault="002D6431" w:rsidP="002D6431">
      <w:pPr>
        <w:pStyle w:val="ListParagraph"/>
        <w:numPr>
          <w:ilvl w:val="0"/>
          <w:numId w:val="1"/>
        </w:numPr>
        <w:rPr>
          <w:sz w:val="28"/>
          <w:szCs w:val="28"/>
        </w:rPr>
      </w:pPr>
      <w:r w:rsidRPr="005F2A5D">
        <w:rPr>
          <w:sz w:val="28"/>
          <w:szCs w:val="28"/>
        </w:rPr>
        <w:t>Library book/journal not in stock</w:t>
      </w:r>
      <w:r w:rsidR="008D67B8">
        <w:rPr>
          <w:sz w:val="28"/>
          <w:szCs w:val="28"/>
        </w:rPr>
        <w:t xml:space="preserve"> – buy the book or look on the internet for a free copy to download or order for book to be available at library or another library. </w:t>
      </w:r>
    </w:p>
    <w:p w:rsidR="00FF6262" w:rsidRDefault="005F2A5D" w:rsidP="005F2A5D">
      <w:pPr>
        <w:tabs>
          <w:tab w:val="left" w:pos="1841"/>
        </w:tabs>
      </w:pPr>
      <w:r>
        <w:tab/>
      </w:r>
    </w:p>
    <w:p w:rsidR="00953D43" w:rsidRDefault="00953D43" w:rsidP="00DB48EE">
      <w:pPr>
        <w:pStyle w:val="Heading1"/>
      </w:pPr>
      <w:bookmarkStart w:id="4" w:name="_Toc512636488"/>
      <w:r>
        <w:t>Code of Practice</w:t>
      </w:r>
      <w:bookmarkEnd w:id="4"/>
    </w:p>
    <w:p w:rsidR="00DB48EE" w:rsidRDefault="00DB48EE" w:rsidP="00953D43">
      <w:r>
        <w:t>IEEE Code of Conduct</w:t>
      </w:r>
      <w:r w:rsidR="000A2D66">
        <w:t xml:space="preserve"> </w:t>
      </w:r>
    </w:p>
    <w:p w:rsidR="00DB48EE" w:rsidRDefault="00DB48EE" w:rsidP="00953D43">
      <w:r>
        <w:t xml:space="preserve">The reason of IEEE code of conduct is to recognize the importance of technologies in the quality of life in the world. The personal obligation of IEEE interest. IEEE highest standards integrity for responsible behaviour and professional conduct. </w:t>
      </w:r>
      <w:r w:rsidR="00EE5474">
        <w:t>“</w:t>
      </w:r>
      <w:r w:rsidR="00EE5474">
        <w:t xml:space="preserve">IEEE activities in our fields of interest. By this obligation we commit ourselves to the highest standards of integrity, responsible </w:t>
      </w:r>
      <w:proofErr w:type="spellStart"/>
      <w:r w:rsidR="00EE5474">
        <w:t>behavior</w:t>
      </w:r>
      <w:proofErr w:type="spellEnd"/>
      <w:r w:rsidR="00EE5474">
        <w:t>, and e</w:t>
      </w:r>
      <w:r w:rsidR="00092023">
        <w:t>thical and professional conduct</w:t>
      </w:r>
      <w:r w:rsidR="00EE5474">
        <w:t xml:space="preserve">” </w:t>
      </w:r>
      <w:sdt>
        <w:sdtPr>
          <w:id w:val="-1862895019"/>
          <w:citation/>
        </w:sdtPr>
        <w:sdtContent>
          <w:r w:rsidR="00EE5474">
            <w:fldChar w:fldCharType="begin"/>
          </w:r>
          <w:r w:rsidR="00EE5474">
            <w:instrText xml:space="preserve"> CITATION IEE14 \l 2057 </w:instrText>
          </w:r>
          <w:r w:rsidR="00EE5474">
            <w:fldChar w:fldCharType="separate"/>
          </w:r>
          <w:r w:rsidR="00EE5474" w:rsidRPr="00EE5474">
            <w:rPr>
              <w:noProof/>
            </w:rPr>
            <w:t>[1]</w:t>
          </w:r>
          <w:r w:rsidR="00EE5474">
            <w:fldChar w:fldCharType="end"/>
          </w:r>
        </w:sdtContent>
      </w:sdt>
      <w:r w:rsidR="00092023">
        <w:t xml:space="preserve">. </w:t>
      </w:r>
      <w:r>
        <w:t>Which the rules that IEEE bound by should be followed and respected:</w:t>
      </w:r>
    </w:p>
    <w:p w:rsidR="00DB48EE" w:rsidRDefault="00DB48EE" w:rsidP="00DB48EE">
      <w:pPr>
        <w:pStyle w:val="ListParagraph"/>
        <w:numPr>
          <w:ilvl w:val="0"/>
          <w:numId w:val="3"/>
        </w:numPr>
      </w:pPr>
      <w:r>
        <w:t>Respect to others</w:t>
      </w:r>
      <w:sdt>
        <w:sdtPr>
          <w:id w:val="985751325"/>
          <w:citation/>
        </w:sdtPr>
        <w:sdtContent>
          <w:r w:rsidR="00B80298">
            <w:fldChar w:fldCharType="begin"/>
          </w:r>
          <w:r w:rsidR="00B80298">
            <w:instrText xml:space="preserve"> CITATION Sue18 \l 2057 </w:instrText>
          </w:r>
          <w:r w:rsidR="00B80298">
            <w:fldChar w:fldCharType="separate"/>
          </w:r>
          <w:r w:rsidR="00092023">
            <w:rPr>
              <w:noProof/>
            </w:rPr>
            <w:t xml:space="preserve"> </w:t>
          </w:r>
          <w:r w:rsidR="00092023" w:rsidRPr="00092023">
            <w:rPr>
              <w:noProof/>
            </w:rPr>
            <w:t>[2]</w:t>
          </w:r>
          <w:r w:rsidR="00B80298">
            <w:fldChar w:fldCharType="end"/>
          </w:r>
        </w:sdtContent>
      </w:sdt>
    </w:p>
    <w:p w:rsidR="00DB48EE" w:rsidRDefault="00DB48EE" w:rsidP="00DB48EE">
      <w:pPr>
        <w:pStyle w:val="ListParagraph"/>
        <w:numPr>
          <w:ilvl w:val="1"/>
          <w:numId w:val="3"/>
        </w:numPr>
      </w:pPr>
      <w:r>
        <w:t xml:space="preserve">There must be respect to others </w:t>
      </w:r>
      <w:proofErr w:type="gramStart"/>
      <w:r>
        <w:t>at all times</w:t>
      </w:r>
      <w:proofErr w:type="gramEnd"/>
      <w:r>
        <w:t xml:space="preserve">, this includes to IEEE members and employees, to also act professional manner and </w:t>
      </w:r>
      <w:r w:rsidR="00B659A1">
        <w:t>taking part of IEEE activities</w:t>
      </w:r>
    </w:p>
    <w:p w:rsidR="00B659A1" w:rsidRDefault="00B659A1" w:rsidP="00DB48EE">
      <w:pPr>
        <w:pStyle w:val="ListParagraph"/>
        <w:numPr>
          <w:ilvl w:val="1"/>
          <w:numId w:val="3"/>
        </w:numPr>
      </w:pPr>
      <w:r>
        <w:t>IEEE will respect the privacy to others and employees as part of data protection act.</w:t>
      </w:r>
    </w:p>
    <w:p w:rsidR="00D04365" w:rsidRDefault="00D04365" w:rsidP="00D04365">
      <w:pPr>
        <w:pStyle w:val="ListParagraph"/>
        <w:numPr>
          <w:ilvl w:val="2"/>
          <w:numId w:val="3"/>
        </w:numPr>
      </w:pPr>
      <w:r>
        <w:t xml:space="preserve">The respect to privacy very important and is taken very seriously, when it comes to customers and employees. </w:t>
      </w:r>
    </w:p>
    <w:p w:rsidR="00B659A1" w:rsidRDefault="00B659A1" w:rsidP="00B659A1">
      <w:pPr>
        <w:pStyle w:val="ListParagraph"/>
      </w:pPr>
    </w:p>
    <w:p w:rsidR="007E5331" w:rsidRDefault="00B659A1" w:rsidP="007E5331">
      <w:pPr>
        <w:pStyle w:val="ListParagraph"/>
        <w:numPr>
          <w:ilvl w:val="0"/>
          <w:numId w:val="3"/>
        </w:numPr>
      </w:pPr>
      <w:r>
        <w:t>Treat other people the same rights</w:t>
      </w:r>
      <w:sdt>
        <w:sdtPr>
          <w:id w:val="110944884"/>
          <w:citation/>
        </w:sdtPr>
        <w:sdtContent>
          <w:r w:rsidR="00B80298">
            <w:fldChar w:fldCharType="begin"/>
          </w:r>
          <w:r w:rsidR="00B80298">
            <w:instrText xml:space="preserve"> CITATION Sue18 \l 2057 </w:instrText>
          </w:r>
          <w:r w:rsidR="00B80298">
            <w:fldChar w:fldCharType="separate"/>
          </w:r>
          <w:r w:rsidR="00092023">
            <w:rPr>
              <w:noProof/>
            </w:rPr>
            <w:t xml:space="preserve"> </w:t>
          </w:r>
          <w:r w:rsidR="00092023" w:rsidRPr="00092023">
            <w:rPr>
              <w:noProof/>
            </w:rPr>
            <w:t>[2]</w:t>
          </w:r>
          <w:r w:rsidR="00B80298">
            <w:fldChar w:fldCharType="end"/>
          </w:r>
        </w:sdtContent>
      </w:sdt>
    </w:p>
    <w:p w:rsidR="007E5331" w:rsidRDefault="007E5331" w:rsidP="007E5331">
      <w:pPr>
        <w:pStyle w:val="ListParagraph"/>
        <w:numPr>
          <w:ilvl w:val="1"/>
          <w:numId w:val="3"/>
        </w:numPr>
      </w:pPr>
      <w:r>
        <w:t>Treating people with the same rights in no matter to what the background of the person is.</w:t>
      </w:r>
    </w:p>
    <w:p w:rsidR="00B74674" w:rsidRDefault="00B74674" w:rsidP="00B74674"/>
    <w:p w:rsidR="00E87F55" w:rsidRDefault="00E87F55" w:rsidP="00953D43">
      <w:pPr>
        <w:pStyle w:val="ListParagraph"/>
        <w:numPr>
          <w:ilvl w:val="0"/>
          <w:numId w:val="3"/>
        </w:numPr>
      </w:pPr>
      <w:r>
        <w:t>IEEE will not retaliation to any comment that</w:t>
      </w:r>
      <w:r w:rsidR="000B20C4">
        <w:t xml:space="preserve"> either helpful or being abusive.</w:t>
      </w:r>
      <w:sdt>
        <w:sdtPr>
          <w:id w:val="-1659527098"/>
          <w:citation/>
        </w:sdtPr>
        <w:sdtContent>
          <w:r w:rsidR="00B80298">
            <w:fldChar w:fldCharType="begin"/>
          </w:r>
          <w:r w:rsidR="00B80298">
            <w:instrText xml:space="preserve"> CITATION Sue18 \l 2057 </w:instrText>
          </w:r>
          <w:r w:rsidR="00B80298">
            <w:fldChar w:fldCharType="separate"/>
          </w:r>
          <w:r w:rsidR="00092023">
            <w:rPr>
              <w:noProof/>
            </w:rPr>
            <w:t xml:space="preserve"> </w:t>
          </w:r>
          <w:r w:rsidR="00092023" w:rsidRPr="00092023">
            <w:rPr>
              <w:noProof/>
            </w:rPr>
            <w:t>[2]</w:t>
          </w:r>
          <w:r w:rsidR="00B80298">
            <w:fldChar w:fldCharType="end"/>
          </w:r>
        </w:sdtContent>
      </w:sdt>
    </w:p>
    <w:p w:rsidR="0013605C" w:rsidRDefault="0013605C" w:rsidP="0013605C">
      <w:pPr>
        <w:pStyle w:val="ListParagraph"/>
        <w:numPr>
          <w:ilvl w:val="1"/>
          <w:numId w:val="3"/>
        </w:numPr>
      </w:pPr>
      <w:r>
        <w:t xml:space="preserve">IEEE </w:t>
      </w:r>
      <w:r w:rsidR="00925E00">
        <w:t>employees are</w:t>
      </w:r>
      <w:r>
        <w:t xml:space="preserve"> trained to deal with </w:t>
      </w:r>
      <w:r w:rsidR="004E3211">
        <w:t xml:space="preserve">harassment and abusive. </w:t>
      </w:r>
    </w:p>
    <w:p w:rsidR="00743FB3" w:rsidRDefault="00743FB3" w:rsidP="00743FB3">
      <w:pPr>
        <w:pStyle w:val="ListParagraph"/>
        <w:numPr>
          <w:ilvl w:val="2"/>
          <w:numId w:val="3"/>
        </w:numPr>
      </w:pPr>
      <w:r>
        <w:t>The employees would avoid any personal chat with the person they are talking too</w:t>
      </w:r>
      <w:r w:rsidR="004E3211">
        <w:t xml:space="preserve"> if it not relevant to the production.</w:t>
      </w:r>
    </w:p>
    <w:p w:rsidR="00743FB3" w:rsidRDefault="00743FB3" w:rsidP="00743FB3">
      <w:pPr>
        <w:pStyle w:val="ListParagraph"/>
        <w:numPr>
          <w:ilvl w:val="2"/>
          <w:numId w:val="3"/>
        </w:numPr>
      </w:pPr>
      <w:r>
        <w:t xml:space="preserve">Employees are also trained how to recognize not to be tricked into any personal or soft touch when responding to a person. </w:t>
      </w:r>
    </w:p>
    <w:p w:rsidR="00743FB3" w:rsidRDefault="00743FB3" w:rsidP="00743FB3">
      <w:pPr>
        <w:pStyle w:val="ListParagraph"/>
        <w:ind w:left="2160"/>
      </w:pPr>
    </w:p>
    <w:p w:rsidR="00B47B1A" w:rsidRDefault="00B47B1A" w:rsidP="0013605C">
      <w:pPr>
        <w:pStyle w:val="ListParagraph"/>
        <w:numPr>
          <w:ilvl w:val="1"/>
          <w:numId w:val="3"/>
        </w:numPr>
      </w:pPr>
      <w:r>
        <w:t xml:space="preserve">If an IEEE employee is threatened, the person who is flagged and reported to the authorities and is banned from the company. </w:t>
      </w:r>
    </w:p>
    <w:p w:rsidR="00B47B1A" w:rsidRDefault="00743FB3" w:rsidP="003B71DC">
      <w:pPr>
        <w:pStyle w:val="ListParagraph"/>
        <w:numPr>
          <w:ilvl w:val="2"/>
          <w:numId w:val="3"/>
        </w:numPr>
      </w:pPr>
      <w:r>
        <w:t xml:space="preserve">If the employee is threatened in any way that contains life and death, the employee can act quickly by ending the chat reporting the person to their superior and to the police. </w:t>
      </w:r>
    </w:p>
    <w:p w:rsidR="00B47B1A" w:rsidRDefault="00B47B1A" w:rsidP="00B47B1A"/>
    <w:p w:rsidR="00671A27" w:rsidRDefault="00671A27" w:rsidP="00B47B1A"/>
    <w:p w:rsidR="006511DF" w:rsidRDefault="006511DF" w:rsidP="006511DF">
      <w:pPr>
        <w:pStyle w:val="Heading1"/>
      </w:pPr>
      <w:bookmarkStart w:id="5" w:name="_Toc512636489"/>
      <w:r w:rsidRPr="006511DF">
        <w:t>Code of practice: sustainability issues</w:t>
      </w:r>
      <w:bookmarkEnd w:id="5"/>
    </w:p>
    <w:tbl>
      <w:tblPr>
        <w:tblStyle w:val="TableGrid"/>
        <w:tblW w:w="8114" w:type="dxa"/>
        <w:tblInd w:w="108" w:type="dxa"/>
        <w:tblLook w:val="04A0" w:firstRow="1" w:lastRow="0" w:firstColumn="1" w:lastColumn="0" w:noHBand="0" w:noVBand="1"/>
      </w:tblPr>
      <w:tblGrid>
        <w:gridCol w:w="2127"/>
        <w:gridCol w:w="5987"/>
      </w:tblGrid>
      <w:tr w:rsidR="006F286E" w:rsidTr="007C5120">
        <w:trPr>
          <w:trHeight w:val="1902"/>
        </w:trPr>
        <w:tc>
          <w:tcPr>
            <w:tcW w:w="2127" w:type="dxa"/>
          </w:tcPr>
          <w:p w:rsidR="006F286E" w:rsidRPr="007C5120" w:rsidRDefault="006F286E" w:rsidP="002C1042">
            <w:pPr>
              <w:rPr>
                <w:sz w:val="36"/>
              </w:rPr>
            </w:pPr>
            <w:r w:rsidRPr="007C5120">
              <w:rPr>
                <w:sz w:val="36"/>
              </w:rPr>
              <w:t>FIRST</w:t>
            </w:r>
          </w:p>
          <w:p w:rsidR="007C5120" w:rsidRDefault="007C5120" w:rsidP="002C1042">
            <w:r>
              <w:t>Existence</w:t>
            </w:r>
          </w:p>
        </w:tc>
        <w:tc>
          <w:tcPr>
            <w:tcW w:w="5987" w:type="dxa"/>
          </w:tcPr>
          <w:p w:rsidR="006F286E" w:rsidRPr="007C5120" w:rsidRDefault="007C5120" w:rsidP="007C5120">
            <w:pPr>
              <w:pStyle w:val="ListParagraph"/>
              <w:numPr>
                <w:ilvl w:val="0"/>
                <w:numId w:val="8"/>
              </w:numPr>
              <w:rPr>
                <w:sz w:val="28"/>
              </w:rPr>
            </w:pPr>
            <w:r w:rsidRPr="007C5120">
              <w:rPr>
                <w:sz w:val="28"/>
              </w:rPr>
              <w:t>Little energy wasted</w:t>
            </w:r>
            <w:r w:rsidR="006315C7">
              <w:rPr>
                <w:sz w:val="28"/>
              </w:rPr>
              <w:t xml:space="preserve"> – battery rechargeable that uses sma</w:t>
            </w:r>
            <w:r w:rsidR="00AF072F">
              <w:rPr>
                <w:sz w:val="28"/>
              </w:rPr>
              <w:t xml:space="preserve">ll amount of energy to work </w:t>
            </w:r>
            <w:r w:rsidR="00DC3260">
              <w:rPr>
                <w:sz w:val="28"/>
              </w:rPr>
              <w:t>up hill and recharge when downhill.</w:t>
            </w:r>
          </w:p>
          <w:p w:rsidR="00DC3260" w:rsidRPr="00694C16" w:rsidRDefault="007C5120" w:rsidP="00694C16">
            <w:pPr>
              <w:pStyle w:val="ListParagraph"/>
              <w:numPr>
                <w:ilvl w:val="0"/>
                <w:numId w:val="8"/>
              </w:numPr>
              <w:rPr>
                <w:sz w:val="28"/>
              </w:rPr>
            </w:pPr>
            <w:r w:rsidRPr="007C5120">
              <w:rPr>
                <w:sz w:val="28"/>
              </w:rPr>
              <w:t>Recyclable components</w:t>
            </w:r>
            <w:r w:rsidR="00DC3260">
              <w:rPr>
                <w:sz w:val="28"/>
              </w:rPr>
              <w:t xml:space="preserve"> – if a component is damage, the component either be repaired or used for other makeshift in crafting this will make recycled rather be deported to the landfill.</w:t>
            </w:r>
          </w:p>
        </w:tc>
      </w:tr>
      <w:tr w:rsidR="006F286E" w:rsidTr="007C5120">
        <w:trPr>
          <w:trHeight w:val="1902"/>
        </w:trPr>
        <w:tc>
          <w:tcPr>
            <w:tcW w:w="2127" w:type="dxa"/>
          </w:tcPr>
          <w:p w:rsidR="006F286E" w:rsidRDefault="006F286E" w:rsidP="002C1042">
            <w:pPr>
              <w:rPr>
                <w:sz w:val="36"/>
              </w:rPr>
            </w:pPr>
            <w:r w:rsidRPr="007C5120">
              <w:rPr>
                <w:sz w:val="36"/>
              </w:rPr>
              <w:t>SECOND</w:t>
            </w:r>
          </w:p>
          <w:p w:rsidR="007C5120" w:rsidRPr="007C5120" w:rsidRDefault="007C5120" w:rsidP="002C1042">
            <w:r>
              <w:t>Reducing impacts</w:t>
            </w:r>
          </w:p>
        </w:tc>
        <w:tc>
          <w:tcPr>
            <w:tcW w:w="5987" w:type="dxa"/>
          </w:tcPr>
          <w:p w:rsidR="006F286E" w:rsidRPr="007C5120" w:rsidRDefault="007C5120" w:rsidP="007C5120">
            <w:pPr>
              <w:pStyle w:val="ListParagraph"/>
              <w:numPr>
                <w:ilvl w:val="0"/>
                <w:numId w:val="6"/>
              </w:numPr>
            </w:pPr>
            <w:r>
              <w:rPr>
                <w:sz w:val="28"/>
              </w:rPr>
              <w:t xml:space="preserve">No carbon emissions </w:t>
            </w:r>
            <w:r w:rsidR="006315C7">
              <w:rPr>
                <w:sz w:val="28"/>
              </w:rPr>
              <w:t>– no greenhouse effects and good to humans and animal’s health.</w:t>
            </w:r>
          </w:p>
          <w:p w:rsidR="007C5120" w:rsidRPr="007C5120" w:rsidRDefault="007C5120" w:rsidP="007C5120">
            <w:pPr>
              <w:pStyle w:val="ListParagraph"/>
              <w:numPr>
                <w:ilvl w:val="0"/>
                <w:numId w:val="6"/>
              </w:numPr>
            </w:pPr>
            <w:r>
              <w:rPr>
                <w:sz w:val="28"/>
              </w:rPr>
              <w:t>Good to health and fitness</w:t>
            </w:r>
            <w:r w:rsidR="006315C7">
              <w:rPr>
                <w:sz w:val="28"/>
              </w:rPr>
              <w:t xml:space="preserve"> – keep the body healthy and heart function properly and there will be less stress to the hospitals and long-term health problems. </w:t>
            </w:r>
          </w:p>
          <w:p w:rsidR="007C5120" w:rsidRPr="007C5120" w:rsidRDefault="006315C7" w:rsidP="007C5120">
            <w:pPr>
              <w:pStyle w:val="ListParagraph"/>
              <w:numPr>
                <w:ilvl w:val="0"/>
                <w:numId w:val="6"/>
              </w:numPr>
            </w:pPr>
            <w:r>
              <w:rPr>
                <w:sz w:val="28"/>
              </w:rPr>
              <w:t>Less animals getting killed – to avoid danger to wild life and that no more foxes, cats, dogs, badger and other two - four leg animals getting ran over.</w:t>
            </w:r>
          </w:p>
          <w:p w:rsidR="007C5120" w:rsidRDefault="007C5120" w:rsidP="007C5120">
            <w:pPr>
              <w:pStyle w:val="ListParagraph"/>
              <w:numPr>
                <w:ilvl w:val="0"/>
                <w:numId w:val="6"/>
              </w:numPr>
            </w:pPr>
            <w:r>
              <w:rPr>
                <w:sz w:val="28"/>
              </w:rPr>
              <w:t xml:space="preserve">Uses </w:t>
            </w:r>
            <w:r w:rsidR="006315C7">
              <w:rPr>
                <w:sz w:val="28"/>
              </w:rPr>
              <w:t xml:space="preserve">less energy on up hills and </w:t>
            </w:r>
            <w:r>
              <w:rPr>
                <w:sz w:val="28"/>
              </w:rPr>
              <w:t>no energy when on a flat</w:t>
            </w:r>
            <w:r w:rsidR="006315C7">
              <w:rPr>
                <w:sz w:val="28"/>
              </w:rPr>
              <w:t xml:space="preserve"> ground.</w:t>
            </w:r>
          </w:p>
        </w:tc>
      </w:tr>
      <w:tr w:rsidR="006F286E" w:rsidTr="007C5120">
        <w:trPr>
          <w:trHeight w:val="1990"/>
        </w:trPr>
        <w:tc>
          <w:tcPr>
            <w:tcW w:w="2127" w:type="dxa"/>
          </w:tcPr>
          <w:p w:rsidR="006F286E" w:rsidRPr="007C5120" w:rsidRDefault="006F286E" w:rsidP="002C1042">
            <w:pPr>
              <w:rPr>
                <w:sz w:val="36"/>
              </w:rPr>
            </w:pPr>
            <w:r w:rsidRPr="007C5120">
              <w:rPr>
                <w:sz w:val="36"/>
              </w:rPr>
              <w:t>THIRD</w:t>
            </w:r>
          </w:p>
          <w:p w:rsidR="007C5120" w:rsidRDefault="007C5120" w:rsidP="002C1042">
            <w:r>
              <w:t>Long-term</w:t>
            </w:r>
          </w:p>
        </w:tc>
        <w:tc>
          <w:tcPr>
            <w:tcW w:w="5987" w:type="dxa"/>
          </w:tcPr>
          <w:p w:rsidR="006F286E" w:rsidRPr="007C5120" w:rsidRDefault="007C5120" w:rsidP="007C5120">
            <w:pPr>
              <w:pStyle w:val="ListParagraph"/>
              <w:numPr>
                <w:ilvl w:val="0"/>
                <w:numId w:val="7"/>
              </w:numPr>
              <w:rPr>
                <w:sz w:val="28"/>
              </w:rPr>
            </w:pPr>
            <w:r w:rsidRPr="007C5120">
              <w:rPr>
                <w:sz w:val="28"/>
              </w:rPr>
              <w:t>Less vehicles with combustion engines</w:t>
            </w:r>
            <w:r w:rsidR="00CF29B4">
              <w:rPr>
                <w:sz w:val="28"/>
              </w:rPr>
              <w:t xml:space="preserve"> – meaning that there will be not a lot of polluting the air and a hazard to health.</w:t>
            </w:r>
          </w:p>
          <w:p w:rsidR="007C5120" w:rsidRPr="007C5120" w:rsidRDefault="007C5120" w:rsidP="007C5120">
            <w:pPr>
              <w:pStyle w:val="ListParagraph"/>
              <w:numPr>
                <w:ilvl w:val="0"/>
                <w:numId w:val="7"/>
              </w:numPr>
              <w:rPr>
                <w:sz w:val="28"/>
              </w:rPr>
            </w:pPr>
            <w:r w:rsidRPr="007C5120">
              <w:rPr>
                <w:sz w:val="28"/>
              </w:rPr>
              <w:t>More cycle lanes</w:t>
            </w:r>
            <w:r w:rsidR="00CF29B4">
              <w:rPr>
                <w:sz w:val="28"/>
              </w:rPr>
              <w:t xml:space="preserve"> – meaning less energy for traffic lights and less need to repair whole roads.</w:t>
            </w:r>
          </w:p>
          <w:p w:rsidR="007C5120" w:rsidRDefault="007C5120" w:rsidP="007C5120">
            <w:pPr>
              <w:pStyle w:val="ListParagraph"/>
              <w:numPr>
                <w:ilvl w:val="0"/>
                <w:numId w:val="7"/>
              </w:numPr>
              <w:rPr>
                <w:sz w:val="28"/>
              </w:rPr>
            </w:pPr>
            <w:r w:rsidRPr="007C5120">
              <w:rPr>
                <w:sz w:val="28"/>
              </w:rPr>
              <w:t>Less traffic jams and traffic accidents</w:t>
            </w:r>
            <w:r w:rsidR="006315C7">
              <w:rPr>
                <w:sz w:val="28"/>
              </w:rPr>
              <w:t xml:space="preserve"> – meaning emergency services can get to </w:t>
            </w:r>
            <w:r w:rsidR="006315C7">
              <w:rPr>
                <w:sz w:val="28"/>
              </w:rPr>
              <w:lastRenderedPageBreak/>
              <w:t>their destination faster without having to struggle with vehicles in the way.</w:t>
            </w:r>
          </w:p>
          <w:p w:rsidR="00CA2A1F" w:rsidRPr="007C5120" w:rsidRDefault="00CA2A1F" w:rsidP="007C5120">
            <w:pPr>
              <w:pStyle w:val="ListParagraph"/>
              <w:numPr>
                <w:ilvl w:val="0"/>
                <w:numId w:val="7"/>
              </w:numPr>
              <w:rPr>
                <w:sz w:val="28"/>
              </w:rPr>
            </w:pPr>
            <w:r>
              <w:rPr>
                <w:sz w:val="28"/>
              </w:rPr>
              <w:t>More space</w:t>
            </w:r>
            <w:r w:rsidR="006315C7">
              <w:rPr>
                <w:sz w:val="28"/>
              </w:rPr>
              <w:t xml:space="preserve"> - meaning small lanes more green trees more buildings can be built and able to build shelters for bicycles.</w:t>
            </w:r>
          </w:p>
          <w:p w:rsidR="007C5120" w:rsidRDefault="007C5120" w:rsidP="007C5120">
            <w:pPr>
              <w:pStyle w:val="ListParagraph"/>
            </w:pPr>
          </w:p>
        </w:tc>
      </w:tr>
    </w:tbl>
    <w:p w:rsidR="006511DF" w:rsidRPr="006511DF" w:rsidRDefault="006511DF" w:rsidP="002C1042"/>
    <w:p w:rsidR="00B47B1A" w:rsidRDefault="00B47B1A" w:rsidP="00B47B1A"/>
    <w:p w:rsidR="00953D43" w:rsidRDefault="00953D43" w:rsidP="00953D43">
      <w:pPr>
        <w:pStyle w:val="Heading1"/>
      </w:pPr>
      <w:bookmarkStart w:id="6" w:name="_Toc512636490"/>
      <w:r>
        <w:t>Quality Assurance Issues</w:t>
      </w:r>
      <w:bookmarkEnd w:id="6"/>
    </w:p>
    <w:p w:rsidR="00953D43" w:rsidRDefault="00953D43" w:rsidP="00953D43"/>
    <w:p w:rsidR="00953D43" w:rsidRDefault="006F58A0" w:rsidP="006F58A0">
      <w:pPr>
        <w:pStyle w:val="ListParagraph"/>
        <w:numPr>
          <w:ilvl w:val="0"/>
          <w:numId w:val="4"/>
        </w:numPr>
      </w:pPr>
      <w:r>
        <w:t>Is it safe?</w:t>
      </w:r>
    </w:p>
    <w:p w:rsidR="00FA1B3B" w:rsidRDefault="006F58A0" w:rsidP="00FA1B3B">
      <w:pPr>
        <w:pStyle w:val="ListParagraph"/>
        <w:numPr>
          <w:ilvl w:val="1"/>
          <w:numId w:val="4"/>
        </w:numPr>
      </w:pPr>
      <w:r>
        <w:t>Health and Safety always part of Quality to ensure the safety of the cus</w:t>
      </w:r>
      <w:r w:rsidR="00FA1B3B">
        <w:t>tomer and the employee who uses</w:t>
      </w:r>
      <w:r w:rsidR="00632D60">
        <w:t xml:space="preserve"> the</w:t>
      </w:r>
      <w:r w:rsidR="00092023">
        <w:t xml:space="preserve"> production on the</w:t>
      </w:r>
      <w:r w:rsidR="00632D60">
        <w:t xml:space="preserve"> bicycle does not get hurt.</w:t>
      </w:r>
    </w:p>
    <w:p w:rsidR="00632D60" w:rsidRDefault="00632D60" w:rsidP="00632D60">
      <w:pPr>
        <w:pStyle w:val="ListParagraph"/>
        <w:numPr>
          <w:ilvl w:val="0"/>
          <w:numId w:val="4"/>
        </w:numPr>
      </w:pPr>
      <w:r>
        <w:t>Cost?</w:t>
      </w:r>
    </w:p>
    <w:p w:rsidR="00632D60" w:rsidRDefault="00632D60" w:rsidP="00632D60">
      <w:pPr>
        <w:pStyle w:val="ListParagraph"/>
        <w:numPr>
          <w:ilvl w:val="1"/>
          <w:numId w:val="4"/>
        </w:numPr>
      </w:pPr>
      <w:r>
        <w:t xml:space="preserve">The cost of the component would be cheap for standard price. </w:t>
      </w:r>
    </w:p>
    <w:p w:rsidR="00632D60" w:rsidRDefault="00632D60" w:rsidP="00632D60">
      <w:pPr>
        <w:pStyle w:val="ListParagraph"/>
        <w:numPr>
          <w:ilvl w:val="1"/>
          <w:numId w:val="4"/>
        </w:numPr>
      </w:pPr>
      <w:r>
        <w:t xml:space="preserve">The production must be cheap so that customers can buy without the feel or pressure of being let down, this also gives a good rep to the seller. </w:t>
      </w:r>
    </w:p>
    <w:p w:rsidR="00632D60" w:rsidRDefault="00632D60" w:rsidP="00632D60">
      <w:pPr>
        <w:pStyle w:val="ListParagraph"/>
        <w:numPr>
          <w:ilvl w:val="0"/>
          <w:numId w:val="4"/>
        </w:numPr>
      </w:pPr>
      <w:r>
        <w:t>Usability</w:t>
      </w:r>
    </w:p>
    <w:p w:rsidR="00632D60" w:rsidRDefault="00EE5474" w:rsidP="00632D60">
      <w:pPr>
        <w:pStyle w:val="ListParagraph"/>
        <w:numPr>
          <w:ilvl w:val="1"/>
          <w:numId w:val="4"/>
        </w:numPr>
      </w:pPr>
      <w:r>
        <w:t>The production</w:t>
      </w:r>
      <w:r w:rsidR="00632D60">
        <w:t xml:space="preserve"> must be easy to use without the need of a manual or guide. </w:t>
      </w:r>
    </w:p>
    <w:p w:rsidR="00632D60" w:rsidRDefault="00EE5474" w:rsidP="00632D60">
      <w:pPr>
        <w:pStyle w:val="ListParagraph"/>
        <w:numPr>
          <w:ilvl w:val="1"/>
          <w:numId w:val="4"/>
        </w:numPr>
      </w:pPr>
      <w:r>
        <w:t>The production</w:t>
      </w:r>
      <w:r w:rsidR="00632D60">
        <w:t xml:space="preserve"> must be understandable so that anyone can use without the</w:t>
      </w:r>
      <w:r>
        <w:t xml:space="preserve"> stress of trying to figure out.</w:t>
      </w:r>
    </w:p>
    <w:p w:rsidR="00EE5474" w:rsidRDefault="00EE5474" w:rsidP="00632D60">
      <w:pPr>
        <w:pStyle w:val="ListParagraph"/>
        <w:numPr>
          <w:ilvl w:val="1"/>
          <w:numId w:val="4"/>
        </w:numPr>
      </w:pPr>
      <w:r>
        <w:t>Must be plain and simple with a on and off</w:t>
      </w:r>
      <w:r w:rsidR="00ED5375">
        <w:t xml:space="preserve"> and either with a reset</w:t>
      </w:r>
      <w:r>
        <w:t xml:space="preserve"> button.</w:t>
      </w:r>
    </w:p>
    <w:p w:rsidR="00EE5474" w:rsidRDefault="00092023" w:rsidP="00EE5474">
      <w:pPr>
        <w:pStyle w:val="ListParagraph"/>
        <w:numPr>
          <w:ilvl w:val="0"/>
          <w:numId w:val="4"/>
        </w:numPr>
      </w:pPr>
      <w:r>
        <w:t>Satisfaction</w:t>
      </w:r>
    </w:p>
    <w:p w:rsidR="00092023" w:rsidRDefault="00092023" w:rsidP="00092023">
      <w:pPr>
        <w:pStyle w:val="ListParagraph"/>
        <w:numPr>
          <w:ilvl w:val="1"/>
          <w:numId w:val="4"/>
        </w:numPr>
      </w:pPr>
      <w:r>
        <w:t>Customers satisfaction always come first to ensure that the customer gets the top quality in both, the production and the help from employees.</w:t>
      </w:r>
    </w:p>
    <w:p w:rsidR="00092023" w:rsidRDefault="00092023" w:rsidP="00092023">
      <w:pPr>
        <w:pStyle w:val="ListParagraph"/>
        <w:numPr>
          <w:ilvl w:val="1"/>
          <w:numId w:val="4"/>
        </w:numPr>
      </w:pPr>
      <w:r>
        <w:t>The customer must be happy with the price and to replace or refund if breaks</w:t>
      </w:r>
    </w:p>
    <w:p w:rsidR="00092023" w:rsidRDefault="00092023" w:rsidP="00092023">
      <w:pPr>
        <w:pStyle w:val="ListParagraph"/>
        <w:numPr>
          <w:ilvl w:val="0"/>
          <w:numId w:val="4"/>
        </w:numPr>
      </w:pPr>
      <w:r>
        <w:t>Efficiency</w:t>
      </w:r>
    </w:p>
    <w:p w:rsidR="00092023" w:rsidRDefault="00092023" w:rsidP="00092023">
      <w:pPr>
        <w:pStyle w:val="ListParagraph"/>
        <w:numPr>
          <w:ilvl w:val="1"/>
          <w:numId w:val="4"/>
        </w:numPr>
      </w:pPr>
      <w:r>
        <w:t xml:space="preserve">The production must have high standards and the cost must be cheap and fair. </w:t>
      </w:r>
    </w:p>
    <w:p w:rsidR="00092023" w:rsidRDefault="00092023" w:rsidP="00ED5375">
      <w:pPr>
        <w:pStyle w:val="ListParagraph"/>
        <w:numPr>
          <w:ilvl w:val="1"/>
          <w:numId w:val="4"/>
        </w:numPr>
      </w:pPr>
      <w:r>
        <w:t>If the production breaks, there must be a fair deal in replacing or fixing or refunding the customer.</w:t>
      </w:r>
    </w:p>
    <w:p w:rsidR="00ED5375" w:rsidRDefault="00387988" w:rsidP="00ED5375">
      <w:pPr>
        <w:pStyle w:val="ListParagraph"/>
        <w:numPr>
          <w:ilvl w:val="0"/>
          <w:numId w:val="4"/>
        </w:numPr>
      </w:pPr>
      <w:r>
        <w:t>Portability</w:t>
      </w:r>
    </w:p>
    <w:p w:rsidR="00387988" w:rsidRDefault="00387988" w:rsidP="00387988">
      <w:pPr>
        <w:pStyle w:val="ListParagraph"/>
        <w:numPr>
          <w:ilvl w:val="1"/>
          <w:numId w:val="4"/>
        </w:numPr>
      </w:pPr>
      <w:r>
        <w:t xml:space="preserve">As it small and easy to fit on a bicycle and adapt all weathers and take a fair impact when has a bump. </w:t>
      </w:r>
    </w:p>
    <w:p w:rsidR="00387988" w:rsidRDefault="00387988" w:rsidP="00387988">
      <w:pPr>
        <w:pStyle w:val="ListParagraph"/>
        <w:numPr>
          <w:ilvl w:val="1"/>
          <w:numId w:val="4"/>
        </w:numPr>
      </w:pPr>
      <w:r>
        <w:t>Should be waterproof and fog proof.</w:t>
      </w:r>
    </w:p>
    <w:p w:rsidR="00387988" w:rsidRDefault="00387988" w:rsidP="00387988">
      <w:pPr>
        <w:pStyle w:val="ListParagraph"/>
        <w:numPr>
          <w:ilvl w:val="0"/>
          <w:numId w:val="4"/>
        </w:numPr>
      </w:pPr>
      <w:r>
        <w:t>Reliability</w:t>
      </w:r>
    </w:p>
    <w:p w:rsidR="00387988" w:rsidRDefault="00387988" w:rsidP="00387988">
      <w:pPr>
        <w:pStyle w:val="ListParagraph"/>
        <w:numPr>
          <w:ilvl w:val="1"/>
          <w:numId w:val="4"/>
        </w:numPr>
      </w:pPr>
      <w:r>
        <w:t xml:space="preserve">Should be able to last for a long period without becoming faulty in first day, week or month or give false readings when working along with the battery. </w:t>
      </w:r>
    </w:p>
    <w:p w:rsidR="00387988" w:rsidRDefault="00387988" w:rsidP="00387988">
      <w:pPr>
        <w:pStyle w:val="ListParagraph"/>
        <w:numPr>
          <w:ilvl w:val="0"/>
          <w:numId w:val="4"/>
        </w:numPr>
      </w:pPr>
      <w:r>
        <w:t>Recoverability</w:t>
      </w:r>
    </w:p>
    <w:p w:rsidR="00387988" w:rsidRDefault="00387988" w:rsidP="00387988">
      <w:pPr>
        <w:pStyle w:val="ListParagraph"/>
        <w:numPr>
          <w:ilvl w:val="1"/>
          <w:numId w:val="4"/>
        </w:numPr>
      </w:pPr>
      <w:r>
        <w:t>Should be easy for the person to take off when finish using.</w:t>
      </w:r>
    </w:p>
    <w:p w:rsidR="00387988" w:rsidRDefault="00387988" w:rsidP="00387988">
      <w:pPr>
        <w:pStyle w:val="ListParagraph"/>
        <w:numPr>
          <w:ilvl w:val="1"/>
          <w:numId w:val="4"/>
        </w:numPr>
      </w:pPr>
      <w:r>
        <w:t xml:space="preserve">A lock grip to ensure cannot be taken off if person was distracted. </w:t>
      </w:r>
    </w:p>
    <w:p w:rsidR="00387988" w:rsidRDefault="00387988" w:rsidP="00387988"/>
    <w:p w:rsidR="00387988" w:rsidRDefault="00387988" w:rsidP="00387988">
      <w:r>
        <w:t xml:space="preserve"> </w:t>
      </w:r>
    </w:p>
    <w:p w:rsidR="00953D43" w:rsidRDefault="00953D43" w:rsidP="00953D43"/>
    <w:p w:rsidR="00E9234A" w:rsidRDefault="00E9234A" w:rsidP="00E9234A"/>
    <w:p w:rsidR="00E9234A" w:rsidRPr="00E9234A" w:rsidRDefault="00E9234A" w:rsidP="00E9234A"/>
    <w:p w:rsidR="00100AC4" w:rsidRDefault="00100AC4" w:rsidP="00953D43"/>
    <w:p w:rsidR="00100AC4" w:rsidRDefault="00100AC4" w:rsidP="00953D43"/>
    <w:p w:rsidR="009D0DE8" w:rsidRDefault="009D0DE8" w:rsidP="00953D43"/>
    <w:p w:rsidR="009D0DE8" w:rsidRDefault="009D0DE8" w:rsidP="00953D43"/>
    <w:p w:rsidR="00B31E77" w:rsidRDefault="00B31E77" w:rsidP="00B31E77">
      <w:pPr>
        <w:pStyle w:val="Heading1"/>
      </w:pPr>
      <w:bookmarkStart w:id="7" w:name="_Toc503558762"/>
      <w:bookmarkStart w:id="8" w:name="_Toc512636491"/>
      <w:r>
        <w:t>Conclusion</w:t>
      </w:r>
      <w:bookmarkEnd w:id="7"/>
      <w:bookmarkEnd w:id="8"/>
    </w:p>
    <w:p w:rsidR="009D0DE8" w:rsidRDefault="00B31E77" w:rsidP="00953D43">
      <w:r>
        <w:t xml:space="preserve">The risk, code of conduct, </w:t>
      </w:r>
      <w:r w:rsidR="005B49C4" w:rsidRPr="006511DF">
        <w:t>sustainability issues</w:t>
      </w:r>
      <w:r>
        <w:t xml:space="preserve"> and quality that all take part of how it all work in </w:t>
      </w:r>
      <w:r w:rsidR="005B49C4">
        <w:t xml:space="preserve">a project. When in a company works they follow a practice that keeps the job smooth and easy for the employees. The reason of writing about the risks is to explain what could happen if nothing was done about it and what could have gone from good to worse. The code of conduct is to keep a good rep to the company and to the employee. The code of conduct was not easy and very hard to understand. The </w:t>
      </w:r>
      <w:r w:rsidR="005B49C4" w:rsidRPr="006511DF">
        <w:t xml:space="preserve">sustainability </w:t>
      </w:r>
      <w:r w:rsidR="005B49C4">
        <w:t>is to help the world and the ecosystem, this is to do with green and helping to reduce than cause more mess and trouble. This was a fair challenge for me to design. The quality is how to keep everyone happy and satisfied with the production. I think this was not an easy part in the design as it was quite confusing.</w:t>
      </w:r>
    </w:p>
    <w:p w:rsidR="00D666D9" w:rsidRDefault="00D666D9" w:rsidP="00953D43"/>
    <w:p w:rsidR="00D666D9" w:rsidRDefault="00D666D9" w:rsidP="00953D43"/>
    <w:bookmarkStart w:id="9" w:name="_Toc512636492" w:displacedByCustomXml="next"/>
    <w:sdt>
      <w:sdtPr>
        <w:id w:val="1888835214"/>
        <w:docPartObj>
          <w:docPartGallery w:val="Bibliographies"/>
          <w:docPartUnique/>
        </w:docPartObj>
      </w:sdtPr>
      <w:sdtEndPr>
        <w:rPr>
          <w:rFonts w:asciiTheme="minorHAnsi" w:eastAsiaTheme="minorHAnsi" w:hAnsiTheme="minorHAnsi" w:cstheme="minorBidi"/>
          <w:color w:val="auto"/>
          <w:sz w:val="22"/>
          <w:szCs w:val="22"/>
        </w:rPr>
      </w:sdtEndPr>
      <w:sdtContent>
        <w:p w:rsidR="00D666D9" w:rsidRDefault="00D666D9">
          <w:pPr>
            <w:pStyle w:val="Heading1"/>
          </w:pPr>
          <w:r>
            <w:t>References</w:t>
          </w:r>
          <w:bookmarkEnd w:id="9"/>
        </w:p>
        <w:sdt>
          <w:sdtPr>
            <w:id w:val="-573587230"/>
            <w:bibliography/>
          </w:sdtPr>
          <w:sdtContent>
            <w:p w:rsidR="00D666D9" w:rsidRDefault="00D666D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2"/>
                <w:gridCol w:w="8814"/>
              </w:tblGrid>
              <w:tr w:rsidR="00D666D9">
                <w:trPr>
                  <w:divId w:val="1916281373"/>
                  <w:tblCellSpacing w:w="15" w:type="dxa"/>
                </w:trPr>
                <w:tc>
                  <w:tcPr>
                    <w:tcW w:w="50" w:type="pct"/>
                    <w:hideMark/>
                  </w:tcPr>
                  <w:p w:rsidR="00D666D9" w:rsidRDefault="00D666D9">
                    <w:pPr>
                      <w:pStyle w:val="Bibliography"/>
                      <w:rPr>
                        <w:noProof/>
                        <w:sz w:val="24"/>
                        <w:szCs w:val="24"/>
                      </w:rPr>
                    </w:pPr>
                    <w:r>
                      <w:rPr>
                        <w:noProof/>
                      </w:rPr>
                      <w:t xml:space="preserve">[1] </w:t>
                    </w:r>
                  </w:p>
                </w:tc>
                <w:tc>
                  <w:tcPr>
                    <w:tcW w:w="0" w:type="auto"/>
                    <w:hideMark/>
                  </w:tcPr>
                  <w:p w:rsidR="00D666D9" w:rsidRDefault="00D666D9">
                    <w:pPr>
                      <w:pStyle w:val="Bibliography"/>
                      <w:rPr>
                        <w:noProof/>
                      </w:rPr>
                    </w:pPr>
                    <w:r>
                      <w:rPr>
                        <w:noProof/>
                      </w:rPr>
                      <w:t>“IEEE CODE OF CONDUCT,” IEEE Advancing Technology for Humanity, June 2014. [Online]. Available: https://www.ieee.org/content/dam/ieee-org/ieee/web/org/about/ieee_code_of_conduct.pdf. [Accessed 27 April 2018].</w:t>
                    </w:r>
                  </w:p>
                </w:tc>
              </w:tr>
              <w:tr w:rsidR="00D666D9">
                <w:trPr>
                  <w:divId w:val="1916281373"/>
                  <w:tblCellSpacing w:w="15" w:type="dxa"/>
                </w:trPr>
                <w:tc>
                  <w:tcPr>
                    <w:tcW w:w="50" w:type="pct"/>
                    <w:hideMark/>
                  </w:tcPr>
                  <w:p w:rsidR="00D666D9" w:rsidRDefault="00D666D9">
                    <w:pPr>
                      <w:pStyle w:val="Bibliography"/>
                      <w:rPr>
                        <w:noProof/>
                      </w:rPr>
                    </w:pPr>
                    <w:r>
                      <w:rPr>
                        <w:noProof/>
                      </w:rPr>
                      <w:t xml:space="preserve">[2] </w:t>
                    </w:r>
                  </w:p>
                </w:tc>
                <w:tc>
                  <w:tcPr>
                    <w:tcW w:w="0" w:type="auto"/>
                    <w:hideMark/>
                  </w:tcPr>
                  <w:p w:rsidR="00D666D9" w:rsidRDefault="00D666D9">
                    <w:pPr>
                      <w:pStyle w:val="Bibliography"/>
                      <w:rPr>
                        <w:noProof/>
                      </w:rPr>
                    </w:pPr>
                    <w:r>
                      <w:rPr>
                        <w:noProof/>
                      </w:rPr>
                      <w:t>S. Maw, “IEEE code of conduct,” [Online]. Available: file:///D:/Year%202%20Univesity/Sue%20&amp;%20Nik%20Project/Sue/Sem%202/ieee_code_of_conduct.pdf. [Accessed 27 april 2018].</w:t>
                    </w:r>
                  </w:p>
                </w:tc>
              </w:tr>
            </w:tbl>
            <w:p w:rsidR="00D666D9" w:rsidRDefault="00D666D9">
              <w:pPr>
                <w:divId w:val="1916281373"/>
                <w:rPr>
                  <w:rFonts w:eastAsia="Times New Roman"/>
                  <w:noProof/>
                </w:rPr>
              </w:pPr>
            </w:p>
            <w:p w:rsidR="00D666D9" w:rsidRDefault="00D666D9">
              <w:r>
                <w:rPr>
                  <w:b/>
                  <w:bCs/>
                  <w:noProof/>
                </w:rPr>
                <w:fldChar w:fldCharType="end"/>
              </w:r>
            </w:p>
          </w:sdtContent>
        </w:sdt>
      </w:sdtContent>
    </w:sdt>
    <w:p w:rsidR="00D666D9" w:rsidRPr="00953D43" w:rsidRDefault="00D666D9" w:rsidP="00953D43"/>
    <w:sectPr w:rsidR="00D666D9" w:rsidRPr="00953D4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1E77" w:rsidRDefault="00B31E77" w:rsidP="00B31E77">
      <w:pPr>
        <w:spacing w:after="0" w:line="240" w:lineRule="auto"/>
      </w:pPr>
      <w:r>
        <w:separator/>
      </w:r>
    </w:p>
  </w:endnote>
  <w:endnote w:type="continuationSeparator" w:id="0">
    <w:p w:rsidR="00B31E77" w:rsidRDefault="00B31E77" w:rsidP="00B31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520064"/>
      <w:docPartObj>
        <w:docPartGallery w:val="Page Numbers (Bottom of Page)"/>
        <w:docPartUnique/>
      </w:docPartObj>
    </w:sdtPr>
    <w:sdtEndPr>
      <w:rPr>
        <w:color w:val="7F7F7F" w:themeColor="background1" w:themeShade="7F"/>
        <w:spacing w:val="60"/>
      </w:rPr>
    </w:sdtEndPr>
    <w:sdtContent>
      <w:p w:rsidR="00B31E77" w:rsidRDefault="00B31E7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B31E77" w:rsidRDefault="00B31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1E77" w:rsidRDefault="00B31E77" w:rsidP="00B31E77">
      <w:pPr>
        <w:spacing w:after="0" w:line="240" w:lineRule="auto"/>
      </w:pPr>
      <w:r>
        <w:separator/>
      </w:r>
    </w:p>
  </w:footnote>
  <w:footnote w:type="continuationSeparator" w:id="0">
    <w:p w:rsidR="00B31E77" w:rsidRDefault="00B31E77" w:rsidP="00B31E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1E77" w:rsidRDefault="00B31E77">
    <w:pPr>
      <w:pStyle w:val="Header"/>
    </w:pPr>
    <w:r>
      <w:t>Assignment</w:t>
    </w:r>
    <w:r>
      <w:tab/>
    </w:r>
    <w:r>
      <w:tab/>
      <w:t>p147250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43038"/>
    <w:multiLevelType w:val="hybridMultilevel"/>
    <w:tmpl w:val="1B68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A310A"/>
    <w:multiLevelType w:val="hybridMultilevel"/>
    <w:tmpl w:val="35741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E47A0"/>
    <w:multiLevelType w:val="hybridMultilevel"/>
    <w:tmpl w:val="ADB6B0F6"/>
    <w:lvl w:ilvl="0" w:tplc="7BCE00C2">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2D7AAE"/>
    <w:multiLevelType w:val="hybridMultilevel"/>
    <w:tmpl w:val="C43241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DF6FF2"/>
    <w:multiLevelType w:val="hybridMultilevel"/>
    <w:tmpl w:val="60F8A8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FE4F4A"/>
    <w:multiLevelType w:val="hybridMultilevel"/>
    <w:tmpl w:val="20CEEE14"/>
    <w:lvl w:ilvl="0" w:tplc="2974A16E">
      <w:start w:val="1"/>
      <w:numFmt w:val="bullet"/>
      <w:lvlText w:val=""/>
      <w:lvlJc w:val="left"/>
      <w:pPr>
        <w:ind w:left="927"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4F1C28"/>
    <w:multiLevelType w:val="hybridMultilevel"/>
    <w:tmpl w:val="E19A73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4FF37EC"/>
    <w:multiLevelType w:val="hybridMultilevel"/>
    <w:tmpl w:val="29CC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3"/>
  </w:num>
  <w:num w:numId="5">
    <w:abstractNumId w:val="1"/>
  </w:num>
  <w:num w:numId="6">
    <w:abstractNumId w:val="7"/>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3D43"/>
    <w:rsid w:val="00012BD1"/>
    <w:rsid w:val="00092023"/>
    <w:rsid w:val="000A2D66"/>
    <w:rsid w:val="000B20C4"/>
    <w:rsid w:val="00100AC4"/>
    <w:rsid w:val="00127D97"/>
    <w:rsid w:val="0013605C"/>
    <w:rsid w:val="00136A4E"/>
    <w:rsid w:val="002C1042"/>
    <w:rsid w:val="002D6431"/>
    <w:rsid w:val="00325BF6"/>
    <w:rsid w:val="00347FA3"/>
    <w:rsid w:val="00387988"/>
    <w:rsid w:val="003B331B"/>
    <w:rsid w:val="003B71DC"/>
    <w:rsid w:val="00414948"/>
    <w:rsid w:val="00465313"/>
    <w:rsid w:val="00476506"/>
    <w:rsid w:val="004D1A8B"/>
    <w:rsid w:val="004E3211"/>
    <w:rsid w:val="004F0254"/>
    <w:rsid w:val="004F6B38"/>
    <w:rsid w:val="00570942"/>
    <w:rsid w:val="005B49C4"/>
    <w:rsid w:val="005F2A5D"/>
    <w:rsid w:val="006315C7"/>
    <w:rsid w:val="00632D60"/>
    <w:rsid w:val="006511DF"/>
    <w:rsid w:val="00671A27"/>
    <w:rsid w:val="00694C16"/>
    <w:rsid w:val="006F286E"/>
    <w:rsid w:val="006F58A0"/>
    <w:rsid w:val="00743FB3"/>
    <w:rsid w:val="00785112"/>
    <w:rsid w:val="00793EBD"/>
    <w:rsid w:val="007C5120"/>
    <w:rsid w:val="007E5331"/>
    <w:rsid w:val="00840046"/>
    <w:rsid w:val="008D67B8"/>
    <w:rsid w:val="00925E00"/>
    <w:rsid w:val="00953D43"/>
    <w:rsid w:val="009D0DE8"/>
    <w:rsid w:val="00A21887"/>
    <w:rsid w:val="00AF072F"/>
    <w:rsid w:val="00B31E77"/>
    <w:rsid w:val="00B47B1A"/>
    <w:rsid w:val="00B659A1"/>
    <w:rsid w:val="00B74674"/>
    <w:rsid w:val="00B80298"/>
    <w:rsid w:val="00BB60B4"/>
    <w:rsid w:val="00C5279A"/>
    <w:rsid w:val="00C57C9B"/>
    <w:rsid w:val="00C75BD6"/>
    <w:rsid w:val="00CA2A1F"/>
    <w:rsid w:val="00CF29B4"/>
    <w:rsid w:val="00D04365"/>
    <w:rsid w:val="00D106FC"/>
    <w:rsid w:val="00D666D9"/>
    <w:rsid w:val="00DB0446"/>
    <w:rsid w:val="00DB48EE"/>
    <w:rsid w:val="00DC3260"/>
    <w:rsid w:val="00DD58C6"/>
    <w:rsid w:val="00E207DD"/>
    <w:rsid w:val="00E40241"/>
    <w:rsid w:val="00E515D1"/>
    <w:rsid w:val="00E86933"/>
    <w:rsid w:val="00E87F55"/>
    <w:rsid w:val="00E9234A"/>
    <w:rsid w:val="00ED5375"/>
    <w:rsid w:val="00EE5474"/>
    <w:rsid w:val="00EF3644"/>
    <w:rsid w:val="00F37B4F"/>
    <w:rsid w:val="00FA1B3B"/>
    <w:rsid w:val="00FC0131"/>
    <w:rsid w:val="00FF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8E755"/>
  <w15:docId w15:val="{925171D1-8081-40D2-83B7-05E5A4AA9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D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53D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3D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D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D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53D43"/>
    <w:rPr>
      <w:rFonts w:eastAsiaTheme="minorEastAsia"/>
      <w:color w:val="5A5A5A" w:themeColor="text1" w:themeTint="A5"/>
      <w:spacing w:val="15"/>
    </w:rPr>
  </w:style>
  <w:style w:type="character" w:styleId="Emphasis">
    <w:name w:val="Emphasis"/>
    <w:basedOn w:val="DefaultParagraphFont"/>
    <w:uiPriority w:val="20"/>
    <w:qFormat/>
    <w:rsid w:val="00953D43"/>
    <w:rPr>
      <w:i/>
      <w:iCs/>
    </w:rPr>
  </w:style>
  <w:style w:type="character" w:customStyle="1" w:styleId="Heading1Char">
    <w:name w:val="Heading 1 Char"/>
    <w:basedOn w:val="DefaultParagraphFont"/>
    <w:link w:val="Heading1"/>
    <w:uiPriority w:val="9"/>
    <w:rsid w:val="00953D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53D4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FF62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3EBD"/>
    <w:pPr>
      <w:ind w:left="720"/>
      <w:contextualSpacing/>
    </w:pPr>
  </w:style>
  <w:style w:type="character" w:styleId="Hyperlink">
    <w:name w:val="Hyperlink"/>
    <w:basedOn w:val="DefaultParagraphFont"/>
    <w:uiPriority w:val="99"/>
    <w:unhideWhenUsed/>
    <w:rsid w:val="00100AC4"/>
    <w:rPr>
      <w:color w:val="0563C1" w:themeColor="hyperlink"/>
      <w:u w:val="single"/>
    </w:rPr>
  </w:style>
  <w:style w:type="character" w:styleId="FollowedHyperlink">
    <w:name w:val="FollowedHyperlink"/>
    <w:basedOn w:val="DefaultParagraphFont"/>
    <w:uiPriority w:val="99"/>
    <w:semiHidden/>
    <w:unhideWhenUsed/>
    <w:rsid w:val="00B80298"/>
    <w:rPr>
      <w:color w:val="954F72" w:themeColor="followedHyperlink"/>
      <w:u w:val="single"/>
    </w:rPr>
  </w:style>
  <w:style w:type="paragraph" w:styleId="TOCHeading">
    <w:name w:val="TOC Heading"/>
    <w:basedOn w:val="Heading1"/>
    <w:next w:val="Normal"/>
    <w:uiPriority w:val="39"/>
    <w:unhideWhenUsed/>
    <w:qFormat/>
    <w:rsid w:val="00B31E77"/>
    <w:pPr>
      <w:outlineLvl w:val="9"/>
    </w:pPr>
    <w:rPr>
      <w:lang w:val="en-US"/>
    </w:rPr>
  </w:style>
  <w:style w:type="paragraph" w:styleId="TOC1">
    <w:name w:val="toc 1"/>
    <w:basedOn w:val="Normal"/>
    <w:next w:val="Normal"/>
    <w:autoRedefine/>
    <w:uiPriority w:val="39"/>
    <w:unhideWhenUsed/>
    <w:rsid w:val="00B31E77"/>
    <w:pPr>
      <w:spacing w:after="100"/>
    </w:pPr>
  </w:style>
  <w:style w:type="paragraph" w:styleId="TOC2">
    <w:name w:val="toc 2"/>
    <w:basedOn w:val="Normal"/>
    <w:next w:val="Normal"/>
    <w:autoRedefine/>
    <w:uiPriority w:val="39"/>
    <w:unhideWhenUsed/>
    <w:rsid w:val="00B31E77"/>
    <w:pPr>
      <w:spacing w:after="100"/>
      <w:ind w:left="220"/>
    </w:pPr>
  </w:style>
  <w:style w:type="paragraph" w:styleId="Header">
    <w:name w:val="header"/>
    <w:basedOn w:val="Normal"/>
    <w:link w:val="HeaderChar"/>
    <w:uiPriority w:val="99"/>
    <w:unhideWhenUsed/>
    <w:rsid w:val="00B31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E77"/>
  </w:style>
  <w:style w:type="paragraph" w:styleId="Footer">
    <w:name w:val="footer"/>
    <w:basedOn w:val="Normal"/>
    <w:link w:val="FooterChar"/>
    <w:uiPriority w:val="99"/>
    <w:unhideWhenUsed/>
    <w:rsid w:val="00B31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E77"/>
  </w:style>
  <w:style w:type="paragraph" w:styleId="Bibliography">
    <w:name w:val="Bibliography"/>
    <w:basedOn w:val="Normal"/>
    <w:next w:val="Normal"/>
    <w:uiPriority w:val="37"/>
    <w:unhideWhenUsed/>
    <w:rsid w:val="00D666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54440">
      <w:bodyDiv w:val="1"/>
      <w:marLeft w:val="0"/>
      <w:marRight w:val="0"/>
      <w:marTop w:val="0"/>
      <w:marBottom w:val="0"/>
      <w:divBdr>
        <w:top w:val="none" w:sz="0" w:space="0" w:color="auto"/>
        <w:left w:val="none" w:sz="0" w:space="0" w:color="auto"/>
        <w:bottom w:val="none" w:sz="0" w:space="0" w:color="auto"/>
        <w:right w:val="none" w:sz="0" w:space="0" w:color="auto"/>
      </w:divBdr>
    </w:div>
    <w:div w:id="341975543">
      <w:bodyDiv w:val="1"/>
      <w:marLeft w:val="0"/>
      <w:marRight w:val="0"/>
      <w:marTop w:val="0"/>
      <w:marBottom w:val="0"/>
      <w:divBdr>
        <w:top w:val="none" w:sz="0" w:space="0" w:color="auto"/>
        <w:left w:val="none" w:sz="0" w:space="0" w:color="auto"/>
        <w:bottom w:val="none" w:sz="0" w:space="0" w:color="auto"/>
        <w:right w:val="none" w:sz="0" w:space="0" w:color="auto"/>
      </w:divBdr>
    </w:div>
    <w:div w:id="345055999">
      <w:bodyDiv w:val="1"/>
      <w:marLeft w:val="0"/>
      <w:marRight w:val="0"/>
      <w:marTop w:val="0"/>
      <w:marBottom w:val="0"/>
      <w:divBdr>
        <w:top w:val="none" w:sz="0" w:space="0" w:color="auto"/>
        <w:left w:val="none" w:sz="0" w:space="0" w:color="auto"/>
        <w:bottom w:val="none" w:sz="0" w:space="0" w:color="auto"/>
        <w:right w:val="none" w:sz="0" w:space="0" w:color="auto"/>
      </w:divBdr>
    </w:div>
    <w:div w:id="519978252">
      <w:bodyDiv w:val="1"/>
      <w:marLeft w:val="0"/>
      <w:marRight w:val="0"/>
      <w:marTop w:val="0"/>
      <w:marBottom w:val="0"/>
      <w:divBdr>
        <w:top w:val="none" w:sz="0" w:space="0" w:color="auto"/>
        <w:left w:val="none" w:sz="0" w:space="0" w:color="auto"/>
        <w:bottom w:val="none" w:sz="0" w:space="0" w:color="auto"/>
        <w:right w:val="none" w:sz="0" w:space="0" w:color="auto"/>
      </w:divBdr>
    </w:div>
    <w:div w:id="642345626">
      <w:bodyDiv w:val="1"/>
      <w:marLeft w:val="0"/>
      <w:marRight w:val="0"/>
      <w:marTop w:val="0"/>
      <w:marBottom w:val="0"/>
      <w:divBdr>
        <w:top w:val="none" w:sz="0" w:space="0" w:color="auto"/>
        <w:left w:val="none" w:sz="0" w:space="0" w:color="auto"/>
        <w:bottom w:val="none" w:sz="0" w:space="0" w:color="auto"/>
        <w:right w:val="none" w:sz="0" w:space="0" w:color="auto"/>
      </w:divBdr>
    </w:div>
    <w:div w:id="837228045">
      <w:bodyDiv w:val="1"/>
      <w:marLeft w:val="0"/>
      <w:marRight w:val="0"/>
      <w:marTop w:val="0"/>
      <w:marBottom w:val="0"/>
      <w:divBdr>
        <w:top w:val="none" w:sz="0" w:space="0" w:color="auto"/>
        <w:left w:val="none" w:sz="0" w:space="0" w:color="auto"/>
        <w:bottom w:val="none" w:sz="0" w:space="0" w:color="auto"/>
        <w:right w:val="none" w:sz="0" w:space="0" w:color="auto"/>
      </w:divBdr>
    </w:div>
    <w:div w:id="1620796926">
      <w:bodyDiv w:val="1"/>
      <w:marLeft w:val="0"/>
      <w:marRight w:val="0"/>
      <w:marTop w:val="0"/>
      <w:marBottom w:val="0"/>
      <w:divBdr>
        <w:top w:val="none" w:sz="0" w:space="0" w:color="auto"/>
        <w:left w:val="none" w:sz="0" w:space="0" w:color="auto"/>
        <w:bottom w:val="none" w:sz="0" w:space="0" w:color="auto"/>
        <w:right w:val="none" w:sz="0" w:space="0" w:color="auto"/>
      </w:divBdr>
    </w:div>
    <w:div w:id="1839079461">
      <w:bodyDiv w:val="1"/>
      <w:marLeft w:val="0"/>
      <w:marRight w:val="0"/>
      <w:marTop w:val="0"/>
      <w:marBottom w:val="0"/>
      <w:divBdr>
        <w:top w:val="none" w:sz="0" w:space="0" w:color="auto"/>
        <w:left w:val="none" w:sz="0" w:space="0" w:color="auto"/>
        <w:bottom w:val="none" w:sz="0" w:space="0" w:color="auto"/>
        <w:right w:val="none" w:sz="0" w:space="0" w:color="auto"/>
      </w:divBdr>
    </w:div>
    <w:div w:id="1916281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Sue18</b:Tag>
    <b:SourceType>InternetSite</b:SourceType>
    <b:Guid>{7C902D36-C11C-4B50-A2AC-AB1E6F6F489D}</b:Guid>
    <b:Author>
      <b:Author>
        <b:NameList>
          <b:Person>
            <b:Last>Maw</b:Last>
            <b:First>Sue</b:First>
          </b:Person>
        </b:NameList>
      </b:Author>
    </b:Author>
    <b:Title>IEEE code of conduct</b:Title>
    <b:YearAccessed>2018</b:YearAccessed>
    <b:MonthAccessed>april</b:MonthAccessed>
    <b:DayAccessed>27</b:DayAccessed>
    <b:URL>file:///D:/Year%202%20Univesity/Sue%20&amp;%20Nik%20Project/Sue/Sem%202/ieee_code_of_conduct.pdf</b:URL>
    <b:RefOrder>2</b:RefOrder>
  </b:Source>
  <b:Source>
    <b:Tag>IEE14</b:Tag>
    <b:SourceType>InternetSite</b:SourceType>
    <b:Guid>{B6873DEF-1246-4DB9-B2EE-E96D38548143}</b:Guid>
    <b:Title>IEEE CODE OF CONDUCT</b:Title>
    <b:ProductionCompany>IEEE Advancing Technology for Humanity</b:ProductionCompany>
    <b:Year>2014</b:Year>
    <b:Month>June</b:Month>
    <b:YearAccessed>2018</b:YearAccessed>
    <b:MonthAccessed>April</b:MonthAccessed>
    <b:DayAccessed>27</b:DayAccessed>
    <b:URL>https://www.ieee.org/content/dam/ieee-org/ieee/web/org/about/ieee_code_of_conduct.pdf</b:URL>
    <b:RefOrder>1</b:RefOrder>
  </b:Source>
</b:Sources>
</file>

<file path=customXml/itemProps1.xml><?xml version="1.0" encoding="utf-8"?>
<ds:datastoreItem xmlns:ds="http://schemas.openxmlformats.org/officeDocument/2006/customXml" ds:itemID="{E305A47F-F25A-48D5-8EA2-51891DE3A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8</Pages>
  <Words>1531</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McGowan</dc:creator>
  <cp:keywords/>
  <dc:description/>
  <cp:lastModifiedBy>Adam McGowan (P147250)</cp:lastModifiedBy>
  <cp:revision>33</cp:revision>
  <dcterms:created xsi:type="dcterms:W3CDTF">2018-04-17T12:08:00Z</dcterms:created>
  <dcterms:modified xsi:type="dcterms:W3CDTF">2018-04-27T22:52:00Z</dcterms:modified>
</cp:coreProperties>
</file>