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imes New Roman" w:hAnsi="Arial" w:cs="Times New Roman"/>
          <w:sz w:val="2"/>
          <w:szCs w:val="20"/>
          <w:lang w:val="en-GB" w:eastAsia="en-GB"/>
        </w:rPr>
        <w:id w:val="-507215952"/>
        <w:docPartObj>
          <w:docPartGallery w:val="Cover Pages"/>
          <w:docPartUnique/>
        </w:docPartObj>
      </w:sdtPr>
      <w:sdtEndPr>
        <w:rPr>
          <w:noProof/>
          <w:sz w:val="24"/>
        </w:rPr>
      </w:sdtEndPr>
      <w:sdtContent>
        <w:p w14:paraId="45E56C95" w14:textId="1E7E5DD6" w:rsidR="00147B8D" w:rsidRDefault="00147B8D">
          <w:pPr>
            <w:pStyle w:val="NoSpacing"/>
            <w:rPr>
              <w:sz w:val="2"/>
            </w:rPr>
          </w:pPr>
        </w:p>
        <w:p w14:paraId="0D837B34" w14:textId="77777777" w:rsidR="00147B8D" w:rsidRDefault="00147B8D">
          <w:r>
            <w:rPr>
              <w:noProof/>
            </w:rPr>
            <mc:AlternateContent>
              <mc:Choice Requires="wps">
                <w:drawing>
                  <wp:anchor distT="0" distB="0" distL="114300" distR="114300" simplePos="0" relativeHeight="251661312" behindDoc="0" locked="0" layoutInCell="1" allowOverlap="1" wp14:anchorId="081A4306" wp14:editId="7289FB7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7CAD3" w14:textId="0FA509F0" w:rsidR="00147B8D" w:rsidRDefault="00D14C55">
                                <w:pPr>
                                  <w:pStyle w:val="NoSpacing"/>
                                  <w:rPr>
                                    <w:rFonts w:asciiTheme="majorHAnsi" w:eastAsiaTheme="majorEastAsia" w:hAnsiTheme="majorHAnsi" w:cstheme="majorBidi"/>
                                    <w:caps/>
                                    <w:color w:val="8496B0" w:themeColor="text2" w:themeTint="99"/>
                                    <w:sz w:val="68"/>
                                    <w:szCs w:val="68"/>
                                  </w:rPr>
                                </w:pPr>
                                <w:sdt>
                                  <w:sdtPr>
                                    <w:rPr>
                                      <w:rFonts w:asciiTheme="majorHAnsi" w:eastAsiaTheme="majorEastAsia" w:hAnsiTheme="majorHAnsi" w:cstheme="majorBidi"/>
                                      <w:caps/>
                                      <w:color w:val="8496B0" w:themeColor="text2" w:themeTint="99"/>
                                      <w:sz w:val="68"/>
                                      <w:szCs w:val="68"/>
                                      <w:lang w:val="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7189F">
                                      <w:rPr>
                                        <w:rFonts w:asciiTheme="majorHAnsi" w:eastAsiaTheme="majorEastAsia" w:hAnsiTheme="majorHAnsi" w:cstheme="majorBidi"/>
                                        <w:caps/>
                                        <w:color w:val="8496B0" w:themeColor="text2" w:themeTint="99"/>
                                        <w:sz w:val="68"/>
                                        <w:szCs w:val="68"/>
                                        <w:lang w:val="en-GB"/>
                                      </w:rPr>
                                      <w:t>ACBA6006 Building Conservation, Asset, and Facilities Management</w:t>
                                    </w:r>
                                  </w:sdtContent>
                                </w:sdt>
                              </w:p>
                              <w:p w14:paraId="3B7982BA" w14:textId="63172852" w:rsidR="009D3E54" w:rsidRPr="009D3E54" w:rsidRDefault="00D14C55" w:rsidP="009D3E54">
                                <w:pPr>
                                  <w:pStyle w:val="NoSpacing"/>
                                  <w:spacing w:before="120"/>
                                  <w:rPr>
                                    <w:color w:val="4472C4" w:themeColor="accent1"/>
                                    <w:sz w:val="36"/>
                                    <w:szCs w:val="36"/>
                                  </w:rPr>
                                </w:pPr>
                                <w:sdt>
                                  <w:sdtPr>
                                    <w:rPr>
                                      <w:color w:val="4472C4" w:themeColor="accent1"/>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r w:rsidR="009D3E54" w:rsidRPr="009D3E54">
                                      <w:rPr>
                                        <w:color w:val="4472C4" w:themeColor="accent1"/>
                                        <w:sz w:val="36"/>
                                        <w:szCs w:val="36"/>
                                      </w:rPr>
                                      <w:t>Analysis of Built Assets – a Case Study Approach</w:t>
                                    </w:r>
                                  </w:sdtContent>
                                </w:sdt>
                              </w:p>
                              <w:p w14:paraId="153CB2DB" w14:textId="3F98EDF1" w:rsidR="00147B8D" w:rsidRDefault="00147B8D">
                                <w:pPr>
                                  <w:pStyle w:val="NoSpacing"/>
                                  <w:spacing w:before="120"/>
                                  <w:rPr>
                                    <w:color w:val="4472C4" w:themeColor="accent1"/>
                                    <w:sz w:val="36"/>
                                    <w:szCs w:val="36"/>
                                  </w:rPr>
                                </w:pPr>
                                <w:r>
                                  <w:rPr>
                                    <w:noProof/>
                                  </w:rPr>
                                  <w:t xml:space="preserve"> </w:t>
                                </w:r>
                              </w:p>
                              <w:p w14:paraId="54A649DC" w14:textId="77777777" w:rsidR="00147B8D" w:rsidRDefault="00147B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81A4306"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1847CAD3" w14:textId="0FA509F0" w:rsidR="00147B8D" w:rsidRDefault="00D14C55">
                          <w:pPr>
                            <w:pStyle w:val="NoSpacing"/>
                            <w:rPr>
                              <w:rFonts w:asciiTheme="majorHAnsi" w:eastAsiaTheme="majorEastAsia" w:hAnsiTheme="majorHAnsi" w:cstheme="majorBidi"/>
                              <w:caps/>
                              <w:color w:val="8496B0" w:themeColor="text2" w:themeTint="99"/>
                              <w:sz w:val="68"/>
                              <w:szCs w:val="68"/>
                            </w:rPr>
                          </w:pPr>
                          <w:sdt>
                            <w:sdtPr>
                              <w:rPr>
                                <w:rFonts w:asciiTheme="majorHAnsi" w:eastAsiaTheme="majorEastAsia" w:hAnsiTheme="majorHAnsi" w:cstheme="majorBidi"/>
                                <w:caps/>
                                <w:color w:val="8496B0" w:themeColor="text2" w:themeTint="99"/>
                                <w:sz w:val="68"/>
                                <w:szCs w:val="68"/>
                                <w:lang w:val="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7189F">
                                <w:rPr>
                                  <w:rFonts w:asciiTheme="majorHAnsi" w:eastAsiaTheme="majorEastAsia" w:hAnsiTheme="majorHAnsi" w:cstheme="majorBidi"/>
                                  <w:caps/>
                                  <w:color w:val="8496B0" w:themeColor="text2" w:themeTint="99"/>
                                  <w:sz w:val="68"/>
                                  <w:szCs w:val="68"/>
                                  <w:lang w:val="en-GB"/>
                                </w:rPr>
                                <w:t>ACBA6006 Building Conservation, Asset, and Facilities Management</w:t>
                              </w:r>
                            </w:sdtContent>
                          </w:sdt>
                        </w:p>
                        <w:p w14:paraId="3B7982BA" w14:textId="63172852" w:rsidR="009D3E54" w:rsidRPr="009D3E54" w:rsidRDefault="00D14C55" w:rsidP="009D3E54">
                          <w:pPr>
                            <w:pStyle w:val="NoSpacing"/>
                            <w:spacing w:before="120"/>
                            <w:rPr>
                              <w:color w:val="4472C4" w:themeColor="accent1"/>
                              <w:sz w:val="36"/>
                              <w:szCs w:val="36"/>
                            </w:rPr>
                          </w:pPr>
                          <w:sdt>
                            <w:sdtPr>
                              <w:rPr>
                                <w:color w:val="4472C4" w:themeColor="accent1"/>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r w:rsidR="009D3E54" w:rsidRPr="009D3E54">
                                <w:rPr>
                                  <w:color w:val="4472C4" w:themeColor="accent1"/>
                                  <w:sz w:val="36"/>
                                  <w:szCs w:val="36"/>
                                </w:rPr>
                                <w:t>Analysis of Built Assets – a Case Study Approach</w:t>
                              </w:r>
                            </w:sdtContent>
                          </w:sdt>
                        </w:p>
                        <w:p w14:paraId="153CB2DB" w14:textId="3F98EDF1" w:rsidR="00147B8D" w:rsidRDefault="00147B8D">
                          <w:pPr>
                            <w:pStyle w:val="NoSpacing"/>
                            <w:spacing w:before="120"/>
                            <w:rPr>
                              <w:color w:val="4472C4" w:themeColor="accent1"/>
                              <w:sz w:val="36"/>
                              <w:szCs w:val="36"/>
                            </w:rPr>
                          </w:pPr>
                          <w:r>
                            <w:rPr>
                              <w:noProof/>
                            </w:rPr>
                            <w:t xml:space="preserve"> </w:t>
                          </w:r>
                        </w:p>
                        <w:p w14:paraId="54A649DC" w14:textId="77777777" w:rsidR="00147B8D" w:rsidRDefault="00147B8D"/>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2801C15" wp14:editId="77C2192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E84FE4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C4D0BD2" wp14:editId="62CB58E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834CB" w14:textId="318F0E28" w:rsidR="00147B8D" w:rsidRDefault="00D14C55" w:rsidP="00DA7ED6">
                                <w:pPr>
                                  <w:pStyle w:val="NoSpacing"/>
                                  <w:jc w:val="center"/>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DA7ED6">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F4E575E" w14:textId="7E959579" w:rsidR="00147B8D" w:rsidRDefault="008D6B97">
                                    <w:pPr>
                                      <w:pStyle w:val="NoSpacing"/>
                                      <w:jc w:val="right"/>
                                      <w:rPr>
                                        <w:color w:val="4472C4" w:themeColor="accent1"/>
                                        <w:sz w:val="36"/>
                                        <w:szCs w:val="36"/>
                                      </w:rPr>
                                    </w:pPr>
                                    <w:r>
                                      <w:rPr>
                                        <w:color w:val="4472C4" w:themeColor="accent1"/>
                                        <w:sz w:val="36"/>
                                        <w:szCs w:val="36"/>
                                      </w:rPr>
                                      <w:t>Author: Owen Brown</w:t>
                                    </w:r>
                                    <w:r w:rsidR="00B82FA0">
                                      <w:rPr>
                                        <w:color w:val="4472C4" w:themeColor="accent1"/>
                                        <w:sz w:val="36"/>
                                        <w:szCs w:val="36"/>
                                      </w:rPr>
                                      <w:t xml:space="preserve"> 1901187</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C4D0BD2"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83834CB" w14:textId="318F0E28" w:rsidR="00147B8D" w:rsidRDefault="004A152D" w:rsidP="00DA7ED6">
                          <w:pPr>
                            <w:pStyle w:val="NoSpacing"/>
                            <w:jc w:val="center"/>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DA7ED6">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F4E575E" w14:textId="7E959579" w:rsidR="00147B8D" w:rsidRDefault="008D6B97">
                              <w:pPr>
                                <w:pStyle w:val="NoSpacing"/>
                                <w:jc w:val="right"/>
                                <w:rPr>
                                  <w:color w:val="4472C4" w:themeColor="accent1"/>
                                  <w:sz w:val="36"/>
                                  <w:szCs w:val="36"/>
                                </w:rPr>
                              </w:pPr>
                              <w:r>
                                <w:rPr>
                                  <w:color w:val="4472C4" w:themeColor="accent1"/>
                                  <w:sz w:val="36"/>
                                  <w:szCs w:val="36"/>
                                </w:rPr>
                                <w:t>Author: Owen Brown</w:t>
                              </w:r>
                              <w:r w:rsidR="00B82FA0">
                                <w:rPr>
                                  <w:color w:val="4472C4" w:themeColor="accent1"/>
                                  <w:sz w:val="36"/>
                                  <w:szCs w:val="36"/>
                                </w:rPr>
                                <w:t xml:space="preserve"> 1901187</w:t>
                              </w:r>
                            </w:p>
                          </w:sdtContent>
                        </w:sdt>
                      </w:txbxContent>
                    </v:textbox>
                    <w10:wrap anchorx="page" anchory="margin"/>
                  </v:shape>
                </w:pict>
              </mc:Fallback>
            </mc:AlternateContent>
          </w:r>
        </w:p>
        <w:p w14:paraId="6D7DBF40" w14:textId="259C6DBF" w:rsidR="00147B8D" w:rsidRDefault="00147B8D">
          <w:pPr>
            <w:spacing w:after="160" w:line="259" w:lineRule="auto"/>
            <w:rPr>
              <w:rFonts w:asciiTheme="majorHAnsi" w:eastAsiaTheme="majorEastAsia" w:hAnsiTheme="majorHAnsi" w:cstheme="majorBidi"/>
              <w:noProof/>
              <w:color w:val="2F5496" w:themeColor="accent1" w:themeShade="BF"/>
              <w:sz w:val="32"/>
              <w:szCs w:val="32"/>
            </w:rPr>
          </w:pPr>
          <w:r>
            <w:rPr>
              <w:noProof/>
            </w:rPr>
            <w:br w:type="page"/>
          </w:r>
        </w:p>
      </w:sdtContent>
    </w:sdt>
    <w:sdt>
      <w:sdtPr>
        <w:rPr>
          <w:rFonts w:ascii="Arial" w:eastAsia="Times New Roman" w:hAnsi="Arial" w:cs="Times New Roman"/>
          <w:color w:val="auto"/>
          <w:sz w:val="24"/>
          <w:szCs w:val="20"/>
          <w:lang w:val="en-GB" w:eastAsia="en-GB"/>
        </w:rPr>
        <w:id w:val="65617135"/>
        <w:docPartObj>
          <w:docPartGallery w:val="Table of Contents"/>
          <w:docPartUnique/>
        </w:docPartObj>
      </w:sdtPr>
      <w:sdtEndPr>
        <w:rPr>
          <w:b/>
          <w:bCs/>
          <w:noProof/>
        </w:rPr>
      </w:sdtEndPr>
      <w:sdtContent>
        <w:p w14:paraId="54E6473F" w14:textId="0DAEE1DB" w:rsidR="00764C28" w:rsidRDefault="00764C28">
          <w:pPr>
            <w:pStyle w:val="TOCHeading"/>
          </w:pPr>
          <w:r>
            <w:t>Table of Contents</w:t>
          </w:r>
        </w:p>
        <w:p w14:paraId="304BB440" w14:textId="0283395C" w:rsidR="00110ED8" w:rsidRDefault="00764C2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5418710" w:history="1">
            <w:r w:rsidR="00110ED8" w:rsidRPr="00DD0E7C">
              <w:rPr>
                <w:rStyle w:val="Hyperlink"/>
                <w:noProof/>
              </w:rPr>
              <w:t>List of Figures</w:t>
            </w:r>
            <w:r w:rsidR="00110ED8">
              <w:rPr>
                <w:noProof/>
                <w:webHidden/>
              </w:rPr>
              <w:tab/>
            </w:r>
            <w:r w:rsidR="00110ED8">
              <w:rPr>
                <w:noProof/>
                <w:webHidden/>
              </w:rPr>
              <w:fldChar w:fldCharType="begin"/>
            </w:r>
            <w:r w:rsidR="00110ED8">
              <w:rPr>
                <w:noProof/>
                <w:webHidden/>
              </w:rPr>
              <w:instrText xml:space="preserve"> PAGEREF _Toc105418710 \h </w:instrText>
            </w:r>
            <w:r w:rsidR="00110ED8">
              <w:rPr>
                <w:noProof/>
                <w:webHidden/>
              </w:rPr>
            </w:r>
            <w:r w:rsidR="00110ED8">
              <w:rPr>
                <w:noProof/>
                <w:webHidden/>
              </w:rPr>
              <w:fldChar w:fldCharType="separate"/>
            </w:r>
            <w:r w:rsidR="00110ED8">
              <w:rPr>
                <w:noProof/>
                <w:webHidden/>
              </w:rPr>
              <w:t>2</w:t>
            </w:r>
            <w:r w:rsidR="00110ED8">
              <w:rPr>
                <w:noProof/>
                <w:webHidden/>
              </w:rPr>
              <w:fldChar w:fldCharType="end"/>
            </w:r>
          </w:hyperlink>
        </w:p>
        <w:p w14:paraId="634ED670" w14:textId="6523757C" w:rsidR="00110ED8" w:rsidRDefault="00D14C55">
          <w:pPr>
            <w:pStyle w:val="TOC1"/>
            <w:tabs>
              <w:tab w:val="right" w:leader="dot" w:pos="9016"/>
            </w:tabs>
            <w:rPr>
              <w:rFonts w:asciiTheme="minorHAnsi" w:eastAsiaTheme="minorEastAsia" w:hAnsiTheme="minorHAnsi" w:cstheme="minorBidi"/>
              <w:noProof/>
              <w:sz w:val="22"/>
              <w:szCs w:val="22"/>
            </w:rPr>
          </w:pPr>
          <w:hyperlink w:anchor="_Toc105418711" w:history="1">
            <w:r w:rsidR="00110ED8" w:rsidRPr="00DD0E7C">
              <w:rPr>
                <w:rStyle w:val="Hyperlink"/>
                <w:noProof/>
              </w:rPr>
              <w:t>1 Introduction</w:t>
            </w:r>
            <w:r w:rsidR="00110ED8">
              <w:rPr>
                <w:noProof/>
                <w:webHidden/>
              </w:rPr>
              <w:tab/>
            </w:r>
            <w:r w:rsidR="00110ED8">
              <w:rPr>
                <w:noProof/>
                <w:webHidden/>
              </w:rPr>
              <w:fldChar w:fldCharType="begin"/>
            </w:r>
            <w:r w:rsidR="00110ED8">
              <w:rPr>
                <w:noProof/>
                <w:webHidden/>
              </w:rPr>
              <w:instrText xml:space="preserve"> PAGEREF _Toc105418711 \h </w:instrText>
            </w:r>
            <w:r w:rsidR="00110ED8">
              <w:rPr>
                <w:noProof/>
                <w:webHidden/>
              </w:rPr>
            </w:r>
            <w:r w:rsidR="00110ED8">
              <w:rPr>
                <w:noProof/>
                <w:webHidden/>
              </w:rPr>
              <w:fldChar w:fldCharType="separate"/>
            </w:r>
            <w:r w:rsidR="00110ED8">
              <w:rPr>
                <w:noProof/>
                <w:webHidden/>
              </w:rPr>
              <w:t>3</w:t>
            </w:r>
            <w:r w:rsidR="00110ED8">
              <w:rPr>
                <w:noProof/>
                <w:webHidden/>
              </w:rPr>
              <w:fldChar w:fldCharType="end"/>
            </w:r>
          </w:hyperlink>
        </w:p>
        <w:p w14:paraId="628562B3" w14:textId="525438B3" w:rsidR="00110ED8" w:rsidRDefault="00D14C55">
          <w:pPr>
            <w:pStyle w:val="TOC1"/>
            <w:tabs>
              <w:tab w:val="right" w:leader="dot" w:pos="9016"/>
            </w:tabs>
            <w:rPr>
              <w:rFonts w:asciiTheme="minorHAnsi" w:eastAsiaTheme="minorEastAsia" w:hAnsiTheme="minorHAnsi" w:cstheme="minorBidi"/>
              <w:noProof/>
              <w:sz w:val="22"/>
              <w:szCs w:val="22"/>
            </w:rPr>
          </w:pPr>
          <w:hyperlink w:anchor="_Toc105418712" w:history="1">
            <w:r w:rsidR="00110ED8" w:rsidRPr="00DD0E7C">
              <w:rPr>
                <w:rStyle w:val="Hyperlink"/>
                <w:noProof/>
              </w:rPr>
              <w:t>2 Task One Heritage Impact Assessment</w:t>
            </w:r>
            <w:r w:rsidR="00110ED8">
              <w:rPr>
                <w:noProof/>
                <w:webHidden/>
              </w:rPr>
              <w:tab/>
            </w:r>
            <w:r w:rsidR="00110ED8">
              <w:rPr>
                <w:noProof/>
                <w:webHidden/>
              </w:rPr>
              <w:fldChar w:fldCharType="begin"/>
            </w:r>
            <w:r w:rsidR="00110ED8">
              <w:rPr>
                <w:noProof/>
                <w:webHidden/>
              </w:rPr>
              <w:instrText xml:space="preserve"> PAGEREF _Toc105418712 \h </w:instrText>
            </w:r>
            <w:r w:rsidR="00110ED8">
              <w:rPr>
                <w:noProof/>
                <w:webHidden/>
              </w:rPr>
            </w:r>
            <w:r w:rsidR="00110ED8">
              <w:rPr>
                <w:noProof/>
                <w:webHidden/>
              </w:rPr>
              <w:fldChar w:fldCharType="separate"/>
            </w:r>
            <w:r w:rsidR="00110ED8">
              <w:rPr>
                <w:noProof/>
                <w:webHidden/>
              </w:rPr>
              <w:t>3</w:t>
            </w:r>
            <w:r w:rsidR="00110ED8">
              <w:rPr>
                <w:noProof/>
                <w:webHidden/>
              </w:rPr>
              <w:fldChar w:fldCharType="end"/>
            </w:r>
          </w:hyperlink>
        </w:p>
        <w:p w14:paraId="322848F7" w14:textId="0F6DBFED"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13" w:history="1">
            <w:r w:rsidR="00110ED8" w:rsidRPr="00DD0E7C">
              <w:rPr>
                <w:rStyle w:val="Hyperlink"/>
                <w:noProof/>
              </w:rPr>
              <w:t>2.1 The Objective</w:t>
            </w:r>
            <w:r w:rsidR="00110ED8">
              <w:rPr>
                <w:noProof/>
                <w:webHidden/>
              </w:rPr>
              <w:tab/>
            </w:r>
            <w:r w:rsidR="00110ED8">
              <w:rPr>
                <w:noProof/>
                <w:webHidden/>
              </w:rPr>
              <w:fldChar w:fldCharType="begin"/>
            </w:r>
            <w:r w:rsidR="00110ED8">
              <w:rPr>
                <w:noProof/>
                <w:webHidden/>
              </w:rPr>
              <w:instrText xml:space="preserve"> PAGEREF _Toc105418713 \h </w:instrText>
            </w:r>
            <w:r w:rsidR="00110ED8">
              <w:rPr>
                <w:noProof/>
                <w:webHidden/>
              </w:rPr>
            </w:r>
            <w:r w:rsidR="00110ED8">
              <w:rPr>
                <w:noProof/>
                <w:webHidden/>
              </w:rPr>
              <w:fldChar w:fldCharType="separate"/>
            </w:r>
            <w:r w:rsidR="00110ED8">
              <w:rPr>
                <w:noProof/>
                <w:webHidden/>
              </w:rPr>
              <w:t>3</w:t>
            </w:r>
            <w:r w:rsidR="00110ED8">
              <w:rPr>
                <w:noProof/>
                <w:webHidden/>
              </w:rPr>
              <w:fldChar w:fldCharType="end"/>
            </w:r>
          </w:hyperlink>
        </w:p>
        <w:p w14:paraId="4E8400B3" w14:textId="70A12AAC"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14" w:history="1">
            <w:r w:rsidR="00110ED8" w:rsidRPr="00DD0E7C">
              <w:rPr>
                <w:rStyle w:val="Hyperlink"/>
                <w:noProof/>
              </w:rPr>
              <w:t>2.2 The Significance of the Historic Asset</w:t>
            </w:r>
            <w:r w:rsidR="00110ED8">
              <w:rPr>
                <w:noProof/>
                <w:webHidden/>
              </w:rPr>
              <w:tab/>
            </w:r>
            <w:r w:rsidR="00110ED8">
              <w:rPr>
                <w:noProof/>
                <w:webHidden/>
              </w:rPr>
              <w:fldChar w:fldCharType="begin"/>
            </w:r>
            <w:r w:rsidR="00110ED8">
              <w:rPr>
                <w:noProof/>
                <w:webHidden/>
              </w:rPr>
              <w:instrText xml:space="preserve"> PAGEREF _Toc105418714 \h </w:instrText>
            </w:r>
            <w:r w:rsidR="00110ED8">
              <w:rPr>
                <w:noProof/>
                <w:webHidden/>
              </w:rPr>
            </w:r>
            <w:r w:rsidR="00110ED8">
              <w:rPr>
                <w:noProof/>
                <w:webHidden/>
              </w:rPr>
              <w:fldChar w:fldCharType="separate"/>
            </w:r>
            <w:r w:rsidR="00110ED8">
              <w:rPr>
                <w:noProof/>
                <w:webHidden/>
              </w:rPr>
              <w:t>4</w:t>
            </w:r>
            <w:r w:rsidR="00110ED8">
              <w:rPr>
                <w:noProof/>
                <w:webHidden/>
              </w:rPr>
              <w:fldChar w:fldCharType="end"/>
            </w:r>
          </w:hyperlink>
        </w:p>
        <w:p w14:paraId="391BAC1E" w14:textId="28FE833A" w:rsidR="00110ED8" w:rsidRDefault="00D14C55">
          <w:pPr>
            <w:pStyle w:val="TOC3"/>
            <w:tabs>
              <w:tab w:val="right" w:leader="dot" w:pos="9016"/>
            </w:tabs>
            <w:rPr>
              <w:rFonts w:asciiTheme="minorHAnsi" w:eastAsiaTheme="minorEastAsia" w:hAnsiTheme="minorHAnsi" w:cstheme="minorBidi"/>
              <w:noProof/>
              <w:sz w:val="22"/>
              <w:szCs w:val="22"/>
            </w:rPr>
          </w:pPr>
          <w:hyperlink w:anchor="_Toc105418715" w:history="1">
            <w:r w:rsidR="00110ED8" w:rsidRPr="00DD0E7C">
              <w:rPr>
                <w:rStyle w:val="Hyperlink"/>
                <w:noProof/>
              </w:rPr>
              <w:t>2.2.1 Evidential Value</w:t>
            </w:r>
            <w:r w:rsidR="00110ED8">
              <w:rPr>
                <w:noProof/>
                <w:webHidden/>
              </w:rPr>
              <w:tab/>
            </w:r>
            <w:r w:rsidR="00110ED8">
              <w:rPr>
                <w:noProof/>
                <w:webHidden/>
              </w:rPr>
              <w:fldChar w:fldCharType="begin"/>
            </w:r>
            <w:r w:rsidR="00110ED8">
              <w:rPr>
                <w:noProof/>
                <w:webHidden/>
              </w:rPr>
              <w:instrText xml:space="preserve"> PAGEREF _Toc105418715 \h </w:instrText>
            </w:r>
            <w:r w:rsidR="00110ED8">
              <w:rPr>
                <w:noProof/>
                <w:webHidden/>
              </w:rPr>
            </w:r>
            <w:r w:rsidR="00110ED8">
              <w:rPr>
                <w:noProof/>
                <w:webHidden/>
              </w:rPr>
              <w:fldChar w:fldCharType="separate"/>
            </w:r>
            <w:r w:rsidR="00110ED8">
              <w:rPr>
                <w:noProof/>
                <w:webHidden/>
              </w:rPr>
              <w:t>5</w:t>
            </w:r>
            <w:r w:rsidR="00110ED8">
              <w:rPr>
                <w:noProof/>
                <w:webHidden/>
              </w:rPr>
              <w:fldChar w:fldCharType="end"/>
            </w:r>
          </w:hyperlink>
        </w:p>
        <w:p w14:paraId="75A6D39C" w14:textId="696B4DC2" w:rsidR="00110ED8" w:rsidRDefault="00D14C55">
          <w:pPr>
            <w:pStyle w:val="TOC3"/>
            <w:tabs>
              <w:tab w:val="right" w:leader="dot" w:pos="9016"/>
            </w:tabs>
            <w:rPr>
              <w:rFonts w:asciiTheme="minorHAnsi" w:eastAsiaTheme="minorEastAsia" w:hAnsiTheme="minorHAnsi" w:cstheme="minorBidi"/>
              <w:noProof/>
              <w:sz w:val="22"/>
              <w:szCs w:val="22"/>
            </w:rPr>
          </w:pPr>
          <w:hyperlink w:anchor="_Toc105418716" w:history="1">
            <w:r w:rsidR="00110ED8" w:rsidRPr="00DD0E7C">
              <w:rPr>
                <w:rStyle w:val="Hyperlink"/>
                <w:noProof/>
              </w:rPr>
              <w:t>2.2.2 Historical Value</w:t>
            </w:r>
            <w:r w:rsidR="00110ED8">
              <w:rPr>
                <w:noProof/>
                <w:webHidden/>
              </w:rPr>
              <w:tab/>
            </w:r>
            <w:r w:rsidR="00110ED8">
              <w:rPr>
                <w:noProof/>
                <w:webHidden/>
              </w:rPr>
              <w:fldChar w:fldCharType="begin"/>
            </w:r>
            <w:r w:rsidR="00110ED8">
              <w:rPr>
                <w:noProof/>
                <w:webHidden/>
              </w:rPr>
              <w:instrText xml:space="preserve"> PAGEREF _Toc105418716 \h </w:instrText>
            </w:r>
            <w:r w:rsidR="00110ED8">
              <w:rPr>
                <w:noProof/>
                <w:webHidden/>
              </w:rPr>
            </w:r>
            <w:r w:rsidR="00110ED8">
              <w:rPr>
                <w:noProof/>
                <w:webHidden/>
              </w:rPr>
              <w:fldChar w:fldCharType="separate"/>
            </w:r>
            <w:r w:rsidR="00110ED8">
              <w:rPr>
                <w:noProof/>
                <w:webHidden/>
              </w:rPr>
              <w:t>5</w:t>
            </w:r>
            <w:r w:rsidR="00110ED8">
              <w:rPr>
                <w:noProof/>
                <w:webHidden/>
              </w:rPr>
              <w:fldChar w:fldCharType="end"/>
            </w:r>
          </w:hyperlink>
        </w:p>
        <w:p w14:paraId="1C110A46" w14:textId="38CB8005" w:rsidR="00110ED8" w:rsidRDefault="00D14C55">
          <w:pPr>
            <w:pStyle w:val="TOC3"/>
            <w:tabs>
              <w:tab w:val="right" w:leader="dot" w:pos="9016"/>
            </w:tabs>
            <w:rPr>
              <w:rFonts w:asciiTheme="minorHAnsi" w:eastAsiaTheme="minorEastAsia" w:hAnsiTheme="minorHAnsi" w:cstheme="minorBidi"/>
              <w:noProof/>
              <w:sz w:val="22"/>
              <w:szCs w:val="22"/>
            </w:rPr>
          </w:pPr>
          <w:hyperlink w:anchor="_Toc105418717" w:history="1">
            <w:r w:rsidR="00110ED8" w:rsidRPr="00DD0E7C">
              <w:rPr>
                <w:rStyle w:val="Hyperlink"/>
                <w:noProof/>
              </w:rPr>
              <w:t>2.2.3 Aesthetic Value</w:t>
            </w:r>
            <w:r w:rsidR="00110ED8">
              <w:rPr>
                <w:noProof/>
                <w:webHidden/>
              </w:rPr>
              <w:tab/>
            </w:r>
            <w:r w:rsidR="00110ED8">
              <w:rPr>
                <w:noProof/>
                <w:webHidden/>
              </w:rPr>
              <w:fldChar w:fldCharType="begin"/>
            </w:r>
            <w:r w:rsidR="00110ED8">
              <w:rPr>
                <w:noProof/>
                <w:webHidden/>
              </w:rPr>
              <w:instrText xml:space="preserve"> PAGEREF _Toc105418717 \h </w:instrText>
            </w:r>
            <w:r w:rsidR="00110ED8">
              <w:rPr>
                <w:noProof/>
                <w:webHidden/>
              </w:rPr>
            </w:r>
            <w:r w:rsidR="00110ED8">
              <w:rPr>
                <w:noProof/>
                <w:webHidden/>
              </w:rPr>
              <w:fldChar w:fldCharType="separate"/>
            </w:r>
            <w:r w:rsidR="00110ED8">
              <w:rPr>
                <w:noProof/>
                <w:webHidden/>
              </w:rPr>
              <w:t>7</w:t>
            </w:r>
            <w:r w:rsidR="00110ED8">
              <w:rPr>
                <w:noProof/>
                <w:webHidden/>
              </w:rPr>
              <w:fldChar w:fldCharType="end"/>
            </w:r>
          </w:hyperlink>
        </w:p>
        <w:p w14:paraId="54C3E9FB" w14:textId="2C4411A5" w:rsidR="00110ED8" w:rsidRDefault="00D14C55">
          <w:pPr>
            <w:pStyle w:val="TOC3"/>
            <w:tabs>
              <w:tab w:val="right" w:leader="dot" w:pos="9016"/>
            </w:tabs>
            <w:rPr>
              <w:rFonts w:asciiTheme="minorHAnsi" w:eastAsiaTheme="minorEastAsia" w:hAnsiTheme="minorHAnsi" w:cstheme="minorBidi"/>
              <w:noProof/>
              <w:sz w:val="22"/>
              <w:szCs w:val="22"/>
            </w:rPr>
          </w:pPr>
          <w:hyperlink w:anchor="_Toc105418718" w:history="1">
            <w:r w:rsidR="00110ED8" w:rsidRPr="00DD0E7C">
              <w:rPr>
                <w:rStyle w:val="Hyperlink"/>
                <w:noProof/>
              </w:rPr>
              <w:t>2.2.4 Communal Value</w:t>
            </w:r>
            <w:r w:rsidR="00110ED8">
              <w:rPr>
                <w:noProof/>
                <w:webHidden/>
              </w:rPr>
              <w:tab/>
            </w:r>
            <w:r w:rsidR="00110ED8">
              <w:rPr>
                <w:noProof/>
                <w:webHidden/>
              </w:rPr>
              <w:fldChar w:fldCharType="begin"/>
            </w:r>
            <w:r w:rsidR="00110ED8">
              <w:rPr>
                <w:noProof/>
                <w:webHidden/>
              </w:rPr>
              <w:instrText xml:space="preserve"> PAGEREF _Toc105418718 \h </w:instrText>
            </w:r>
            <w:r w:rsidR="00110ED8">
              <w:rPr>
                <w:noProof/>
                <w:webHidden/>
              </w:rPr>
            </w:r>
            <w:r w:rsidR="00110ED8">
              <w:rPr>
                <w:noProof/>
                <w:webHidden/>
              </w:rPr>
              <w:fldChar w:fldCharType="separate"/>
            </w:r>
            <w:r w:rsidR="00110ED8">
              <w:rPr>
                <w:noProof/>
                <w:webHidden/>
              </w:rPr>
              <w:t>8</w:t>
            </w:r>
            <w:r w:rsidR="00110ED8">
              <w:rPr>
                <w:noProof/>
                <w:webHidden/>
              </w:rPr>
              <w:fldChar w:fldCharType="end"/>
            </w:r>
          </w:hyperlink>
        </w:p>
        <w:p w14:paraId="7AF4381E" w14:textId="488ACB45"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19" w:history="1">
            <w:r w:rsidR="00110ED8" w:rsidRPr="00DD0E7C">
              <w:rPr>
                <w:rStyle w:val="Hyperlink"/>
                <w:noProof/>
              </w:rPr>
              <w:t>2.3 The Extension</w:t>
            </w:r>
            <w:r w:rsidR="00110ED8">
              <w:rPr>
                <w:noProof/>
                <w:webHidden/>
              </w:rPr>
              <w:tab/>
            </w:r>
            <w:r w:rsidR="00110ED8">
              <w:rPr>
                <w:noProof/>
                <w:webHidden/>
              </w:rPr>
              <w:fldChar w:fldCharType="begin"/>
            </w:r>
            <w:r w:rsidR="00110ED8">
              <w:rPr>
                <w:noProof/>
                <w:webHidden/>
              </w:rPr>
              <w:instrText xml:space="preserve"> PAGEREF _Toc105418719 \h </w:instrText>
            </w:r>
            <w:r w:rsidR="00110ED8">
              <w:rPr>
                <w:noProof/>
                <w:webHidden/>
              </w:rPr>
            </w:r>
            <w:r w:rsidR="00110ED8">
              <w:rPr>
                <w:noProof/>
                <w:webHidden/>
              </w:rPr>
              <w:fldChar w:fldCharType="separate"/>
            </w:r>
            <w:r w:rsidR="00110ED8">
              <w:rPr>
                <w:noProof/>
                <w:webHidden/>
              </w:rPr>
              <w:t>10</w:t>
            </w:r>
            <w:r w:rsidR="00110ED8">
              <w:rPr>
                <w:noProof/>
                <w:webHidden/>
              </w:rPr>
              <w:fldChar w:fldCharType="end"/>
            </w:r>
          </w:hyperlink>
        </w:p>
        <w:p w14:paraId="0619D35C" w14:textId="23F86AAE"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20" w:history="1">
            <w:r w:rsidR="00110ED8" w:rsidRPr="00DD0E7C">
              <w:rPr>
                <w:rStyle w:val="Hyperlink"/>
                <w:noProof/>
              </w:rPr>
              <w:t>2.4 The Impact of the Extension</w:t>
            </w:r>
            <w:r w:rsidR="00110ED8">
              <w:rPr>
                <w:noProof/>
                <w:webHidden/>
              </w:rPr>
              <w:tab/>
            </w:r>
            <w:r w:rsidR="00110ED8">
              <w:rPr>
                <w:noProof/>
                <w:webHidden/>
              </w:rPr>
              <w:fldChar w:fldCharType="begin"/>
            </w:r>
            <w:r w:rsidR="00110ED8">
              <w:rPr>
                <w:noProof/>
                <w:webHidden/>
              </w:rPr>
              <w:instrText xml:space="preserve"> PAGEREF _Toc105418720 \h </w:instrText>
            </w:r>
            <w:r w:rsidR="00110ED8">
              <w:rPr>
                <w:noProof/>
                <w:webHidden/>
              </w:rPr>
            </w:r>
            <w:r w:rsidR="00110ED8">
              <w:rPr>
                <w:noProof/>
                <w:webHidden/>
              </w:rPr>
              <w:fldChar w:fldCharType="separate"/>
            </w:r>
            <w:r w:rsidR="00110ED8">
              <w:rPr>
                <w:noProof/>
                <w:webHidden/>
              </w:rPr>
              <w:t>11</w:t>
            </w:r>
            <w:r w:rsidR="00110ED8">
              <w:rPr>
                <w:noProof/>
                <w:webHidden/>
              </w:rPr>
              <w:fldChar w:fldCharType="end"/>
            </w:r>
          </w:hyperlink>
        </w:p>
        <w:p w14:paraId="27CE18A9" w14:textId="7D675A7D"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21" w:history="1">
            <w:r w:rsidR="00110ED8" w:rsidRPr="00DD0E7C">
              <w:rPr>
                <w:rStyle w:val="Hyperlink"/>
                <w:noProof/>
              </w:rPr>
              <w:t>2.5 Offsetting</w:t>
            </w:r>
            <w:r w:rsidR="00110ED8">
              <w:rPr>
                <w:noProof/>
                <w:webHidden/>
              </w:rPr>
              <w:tab/>
            </w:r>
            <w:r w:rsidR="00110ED8">
              <w:rPr>
                <w:noProof/>
                <w:webHidden/>
              </w:rPr>
              <w:fldChar w:fldCharType="begin"/>
            </w:r>
            <w:r w:rsidR="00110ED8">
              <w:rPr>
                <w:noProof/>
                <w:webHidden/>
              </w:rPr>
              <w:instrText xml:space="preserve"> PAGEREF _Toc105418721 \h </w:instrText>
            </w:r>
            <w:r w:rsidR="00110ED8">
              <w:rPr>
                <w:noProof/>
                <w:webHidden/>
              </w:rPr>
            </w:r>
            <w:r w:rsidR="00110ED8">
              <w:rPr>
                <w:noProof/>
                <w:webHidden/>
              </w:rPr>
              <w:fldChar w:fldCharType="separate"/>
            </w:r>
            <w:r w:rsidR="00110ED8">
              <w:rPr>
                <w:noProof/>
                <w:webHidden/>
              </w:rPr>
              <w:t>12</w:t>
            </w:r>
            <w:r w:rsidR="00110ED8">
              <w:rPr>
                <w:noProof/>
                <w:webHidden/>
              </w:rPr>
              <w:fldChar w:fldCharType="end"/>
            </w:r>
          </w:hyperlink>
        </w:p>
        <w:p w14:paraId="2894D3A1" w14:textId="5AF8C409"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22" w:history="1">
            <w:r w:rsidR="00110ED8" w:rsidRPr="00DD0E7C">
              <w:rPr>
                <w:rStyle w:val="Hyperlink"/>
                <w:noProof/>
              </w:rPr>
              <w:t>2.6 Summary Table of Impact From Completed Work</w:t>
            </w:r>
            <w:r w:rsidR="00110ED8">
              <w:rPr>
                <w:noProof/>
                <w:webHidden/>
              </w:rPr>
              <w:tab/>
            </w:r>
            <w:r w:rsidR="00110ED8">
              <w:rPr>
                <w:noProof/>
                <w:webHidden/>
              </w:rPr>
              <w:fldChar w:fldCharType="begin"/>
            </w:r>
            <w:r w:rsidR="00110ED8">
              <w:rPr>
                <w:noProof/>
                <w:webHidden/>
              </w:rPr>
              <w:instrText xml:space="preserve"> PAGEREF _Toc105418722 \h </w:instrText>
            </w:r>
            <w:r w:rsidR="00110ED8">
              <w:rPr>
                <w:noProof/>
                <w:webHidden/>
              </w:rPr>
            </w:r>
            <w:r w:rsidR="00110ED8">
              <w:rPr>
                <w:noProof/>
                <w:webHidden/>
              </w:rPr>
              <w:fldChar w:fldCharType="separate"/>
            </w:r>
            <w:r w:rsidR="00110ED8">
              <w:rPr>
                <w:noProof/>
                <w:webHidden/>
              </w:rPr>
              <w:t>14</w:t>
            </w:r>
            <w:r w:rsidR="00110ED8">
              <w:rPr>
                <w:noProof/>
                <w:webHidden/>
              </w:rPr>
              <w:fldChar w:fldCharType="end"/>
            </w:r>
          </w:hyperlink>
        </w:p>
        <w:p w14:paraId="70877EDC" w14:textId="56A1CF39" w:rsidR="00110ED8" w:rsidRDefault="00D14C55">
          <w:pPr>
            <w:pStyle w:val="TOC1"/>
            <w:tabs>
              <w:tab w:val="right" w:leader="dot" w:pos="9016"/>
            </w:tabs>
            <w:rPr>
              <w:rFonts w:asciiTheme="minorHAnsi" w:eastAsiaTheme="minorEastAsia" w:hAnsiTheme="minorHAnsi" w:cstheme="minorBidi"/>
              <w:noProof/>
              <w:sz w:val="22"/>
              <w:szCs w:val="22"/>
            </w:rPr>
          </w:pPr>
          <w:hyperlink w:anchor="_Toc105418723" w:history="1">
            <w:r w:rsidR="00110ED8" w:rsidRPr="00DD0E7C">
              <w:rPr>
                <w:rStyle w:val="Hyperlink"/>
                <w:noProof/>
              </w:rPr>
              <w:t>3 Task Two. A Review of the Philosiphies and Processes Involved in Managing the Care of the Existing Building and the Extension.</w:t>
            </w:r>
            <w:r w:rsidR="00110ED8">
              <w:rPr>
                <w:noProof/>
                <w:webHidden/>
              </w:rPr>
              <w:tab/>
            </w:r>
            <w:r w:rsidR="00110ED8">
              <w:rPr>
                <w:noProof/>
                <w:webHidden/>
              </w:rPr>
              <w:fldChar w:fldCharType="begin"/>
            </w:r>
            <w:r w:rsidR="00110ED8">
              <w:rPr>
                <w:noProof/>
                <w:webHidden/>
              </w:rPr>
              <w:instrText xml:space="preserve"> PAGEREF _Toc105418723 \h </w:instrText>
            </w:r>
            <w:r w:rsidR="00110ED8">
              <w:rPr>
                <w:noProof/>
                <w:webHidden/>
              </w:rPr>
            </w:r>
            <w:r w:rsidR="00110ED8">
              <w:rPr>
                <w:noProof/>
                <w:webHidden/>
              </w:rPr>
              <w:fldChar w:fldCharType="separate"/>
            </w:r>
            <w:r w:rsidR="00110ED8">
              <w:rPr>
                <w:noProof/>
                <w:webHidden/>
              </w:rPr>
              <w:t>15</w:t>
            </w:r>
            <w:r w:rsidR="00110ED8">
              <w:rPr>
                <w:noProof/>
                <w:webHidden/>
              </w:rPr>
              <w:fldChar w:fldCharType="end"/>
            </w:r>
          </w:hyperlink>
        </w:p>
        <w:p w14:paraId="191AA0AE" w14:textId="2D35603B"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24" w:history="1">
            <w:r w:rsidR="00110ED8" w:rsidRPr="00DD0E7C">
              <w:rPr>
                <w:rStyle w:val="Hyperlink"/>
                <w:noProof/>
              </w:rPr>
              <w:t>3.1 Comparison of the Two Structures</w:t>
            </w:r>
            <w:r w:rsidR="00110ED8">
              <w:rPr>
                <w:noProof/>
                <w:webHidden/>
              </w:rPr>
              <w:tab/>
            </w:r>
            <w:r w:rsidR="00110ED8">
              <w:rPr>
                <w:noProof/>
                <w:webHidden/>
              </w:rPr>
              <w:fldChar w:fldCharType="begin"/>
            </w:r>
            <w:r w:rsidR="00110ED8">
              <w:rPr>
                <w:noProof/>
                <w:webHidden/>
              </w:rPr>
              <w:instrText xml:space="preserve"> PAGEREF _Toc105418724 \h </w:instrText>
            </w:r>
            <w:r w:rsidR="00110ED8">
              <w:rPr>
                <w:noProof/>
                <w:webHidden/>
              </w:rPr>
            </w:r>
            <w:r w:rsidR="00110ED8">
              <w:rPr>
                <w:noProof/>
                <w:webHidden/>
              </w:rPr>
              <w:fldChar w:fldCharType="separate"/>
            </w:r>
            <w:r w:rsidR="00110ED8">
              <w:rPr>
                <w:noProof/>
                <w:webHidden/>
              </w:rPr>
              <w:t>15</w:t>
            </w:r>
            <w:r w:rsidR="00110ED8">
              <w:rPr>
                <w:noProof/>
                <w:webHidden/>
              </w:rPr>
              <w:fldChar w:fldCharType="end"/>
            </w:r>
          </w:hyperlink>
        </w:p>
        <w:p w14:paraId="2D92F646" w14:textId="223002D9"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25" w:history="1">
            <w:r w:rsidR="00110ED8" w:rsidRPr="00DD0E7C">
              <w:rPr>
                <w:rStyle w:val="Hyperlink"/>
                <w:noProof/>
              </w:rPr>
              <w:t>3.2 Maintenance</w:t>
            </w:r>
            <w:r w:rsidR="00110ED8">
              <w:rPr>
                <w:noProof/>
                <w:webHidden/>
              </w:rPr>
              <w:tab/>
            </w:r>
            <w:r w:rsidR="00110ED8">
              <w:rPr>
                <w:noProof/>
                <w:webHidden/>
              </w:rPr>
              <w:fldChar w:fldCharType="begin"/>
            </w:r>
            <w:r w:rsidR="00110ED8">
              <w:rPr>
                <w:noProof/>
                <w:webHidden/>
              </w:rPr>
              <w:instrText xml:space="preserve"> PAGEREF _Toc105418725 \h </w:instrText>
            </w:r>
            <w:r w:rsidR="00110ED8">
              <w:rPr>
                <w:noProof/>
                <w:webHidden/>
              </w:rPr>
            </w:r>
            <w:r w:rsidR="00110ED8">
              <w:rPr>
                <w:noProof/>
                <w:webHidden/>
              </w:rPr>
              <w:fldChar w:fldCharType="separate"/>
            </w:r>
            <w:r w:rsidR="00110ED8">
              <w:rPr>
                <w:noProof/>
                <w:webHidden/>
              </w:rPr>
              <w:t>17</w:t>
            </w:r>
            <w:r w:rsidR="00110ED8">
              <w:rPr>
                <w:noProof/>
                <w:webHidden/>
              </w:rPr>
              <w:fldChar w:fldCharType="end"/>
            </w:r>
          </w:hyperlink>
        </w:p>
        <w:p w14:paraId="79FEA4B5" w14:textId="5D20E634"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26" w:history="1">
            <w:r w:rsidR="00110ED8" w:rsidRPr="00DD0E7C">
              <w:rPr>
                <w:rStyle w:val="Hyperlink"/>
                <w:noProof/>
              </w:rPr>
              <w:t>3.3 Managing Maintenance</w:t>
            </w:r>
            <w:r w:rsidR="00110ED8">
              <w:rPr>
                <w:noProof/>
                <w:webHidden/>
              </w:rPr>
              <w:tab/>
            </w:r>
            <w:r w:rsidR="00110ED8">
              <w:rPr>
                <w:noProof/>
                <w:webHidden/>
              </w:rPr>
              <w:fldChar w:fldCharType="begin"/>
            </w:r>
            <w:r w:rsidR="00110ED8">
              <w:rPr>
                <w:noProof/>
                <w:webHidden/>
              </w:rPr>
              <w:instrText xml:space="preserve"> PAGEREF _Toc105418726 \h </w:instrText>
            </w:r>
            <w:r w:rsidR="00110ED8">
              <w:rPr>
                <w:noProof/>
                <w:webHidden/>
              </w:rPr>
            </w:r>
            <w:r w:rsidR="00110ED8">
              <w:rPr>
                <w:noProof/>
                <w:webHidden/>
              </w:rPr>
              <w:fldChar w:fldCharType="separate"/>
            </w:r>
            <w:r w:rsidR="00110ED8">
              <w:rPr>
                <w:noProof/>
                <w:webHidden/>
              </w:rPr>
              <w:t>18</w:t>
            </w:r>
            <w:r w:rsidR="00110ED8">
              <w:rPr>
                <w:noProof/>
                <w:webHidden/>
              </w:rPr>
              <w:fldChar w:fldCharType="end"/>
            </w:r>
          </w:hyperlink>
        </w:p>
        <w:p w14:paraId="3901A652" w14:textId="7B2DBA48"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27" w:history="1">
            <w:r w:rsidR="00110ED8" w:rsidRPr="00DD0E7C">
              <w:rPr>
                <w:rStyle w:val="Hyperlink"/>
                <w:noProof/>
              </w:rPr>
              <w:t>3.4 Authors Assessment of the Building</w:t>
            </w:r>
            <w:r w:rsidR="00110ED8">
              <w:rPr>
                <w:noProof/>
                <w:webHidden/>
              </w:rPr>
              <w:tab/>
            </w:r>
            <w:r w:rsidR="00110ED8">
              <w:rPr>
                <w:noProof/>
                <w:webHidden/>
              </w:rPr>
              <w:fldChar w:fldCharType="begin"/>
            </w:r>
            <w:r w:rsidR="00110ED8">
              <w:rPr>
                <w:noProof/>
                <w:webHidden/>
              </w:rPr>
              <w:instrText xml:space="preserve"> PAGEREF _Toc105418727 \h </w:instrText>
            </w:r>
            <w:r w:rsidR="00110ED8">
              <w:rPr>
                <w:noProof/>
                <w:webHidden/>
              </w:rPr>
            </w:r>
            <w:r w:rsidR="00110ED8">
              <w:rPr>
                <w:noProof/>
                <w:webHidden/>
              </w:rPr>
              <w:fldChar w:fldCharType="separate"/>
            </w:r>
            <w:r w:rsidR="00110ED8">
              <w:rPr>
                <w:noProof/>
                <w:webHidden/>
              </w:rPr>
              <w:t>19</w:t>
            </w:r>
            <w:r w:rsidR="00110ED8">
              <w:rPr>
                <w:noProof/>
                <w:webHidden/>
              </w:rPr>
              <w:fldChar w:fldCharType="end"/>
            </w:r>
          </w:hyperlink>
        </w:p>
        <w:p w14:paraId="0F56674B" w14:textId="01B67388"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28" w:history="1">
            <w:r w:rsidR="00110ED8" w:rsidRPr="00DD0E7C">
              <w:rPr>
                <w:rStyle w:val="Hyperlink"/>
                <w:noProof/>
              </w:rPr>
              <w:t>3.5 Energy Efficiency Improvements</w:t>
            </w:r>
            <w:r w:rsidR="00110ED8">
              <w:rPr>
                <w:noProof/>
                <w:webHidden/>
              </w:rPr>
              <w:tab/>
            </w:r>
            <w:r w:rsidR="00110ED8">
              <w:rPr>
                <w:noProof/>
                <w:webHidden/>
              </w:rPr>
              <w:fldChar w:fldCharType="begin"/>
            </w:r>
            <w:r w:rsidR="00110ED8">
              <w:rPr>
                <w:noProof/>
                <w:webHidden/>
              </w:rPr>
              <w:instrText xml:space="preserve"> PAGEREF _Toc105418728 \h </w:instrText>
            </w:r>
            <w:r w:rsidR="00110ED8">
              <w:rPr>
                <w:noProof/>
                <w:webHidden/>
              </w:rPr>
            </w:r>
            <w:r w:rsidR="00110ED8">
              <w:rPr>
                <w:noProof/>
                <w:webHidden/>
              </w:rPr>
              <w:fldChar w:fldCharType="separate"/>
            </w:r>
            <w:r w:rsidR="00110ED8">
              <w:rPr>
                <w:noProof/>
                <w:webHidden/>
              </w:rPr>
              <w:t>21</w:t>
            </w:r>
            <w:r w:rsidR="00110ED8">
              <w:rPr>
                <w:noProof/>
                <w:webHidden/>
              </w:rPr>
              <w:fldChar w:fldCharType="end"/>
            </w:r>
          </w:hyperlink>
        </w:p>
        <w:p w14:paraId="00C55103" w14:textId="1700D415" w:rsidR="00110ED8" w:rsidRDefault="00D14C55">
          <w:pPr>
            <w:pStyle w:val="TOC3"/>
            <w:tabs>
              <w:tab w:val="right" w:leader="dot" w:pos="9016"/>
            </w:tabs>
            <w:rPr>
              <w:rFonts w:asciiTheme="minorHAnsi" w:eastAsiaTheme="minorEastAsia" w:hAnsiTheme="minorHAnsi" w:cstheme="minorBidi"/>
              <w:noProof/>
              <w:sz w:val="22"/>
              <w:szCs w:val="22"/>
            </w:rPr>
          </w:pPr>
          <w:hyperlink w:anchor="_Toc105418729" w:history="1">
            <w:r w:rsidR="00110ED8" w:rsidRPr="00DD0E7C">
              <w:rPr>
                <w:rStyle w:val="Hyperlink"/>
                <w:noProof/>
              </w:rPr>
              <w:t>3.5.1 Roof Spaces</w:t>
            </w:r>
            <w:r w:rsidR="00110ED8">
              <w:rPr>
                <w:noProof/>
                <w:webHidden/>
              </w:rPr>
              <w:tab/>
            </w:r>
            <w:r w:rsidR="00110ED8">
              <w:rPr>
                <w:noProof/>
                <w:webHidden/>
              </w:rPr>
              <w:fldChar w:fldCharType="begin"/>
            </w:r>
            <w:r w:rsidR="00110ED8">
              <w:rPr>
                <w:noProof/>
                <w:webHidden/>
              </w:rPr>
              <w:instrText xml:space="preserve"> PAGEREF _Toc105418729 \h </w:instrText>
            </w:r>
            <w:r w:rsidR="00110ED8">
              <w:rPr>
                <w:noProof/>
                <w:webHidden/>
              </w:rPr>
            </w:r>
            <w:r w:rsidR="00110ED8">
              <w:rPr>
                <w:noProof/>
                <w:webHidden/>
              </w:rPr>
              <w:fldChar w:fldCharType="separate"/>
            </w:r>
            <w:r w:rsidR="00110ED8">
              <w:rPr>
                <w:noProof/>
                <w:webHidden/>
              </w:rPr>
              <w:t>22</w:t>
            </w:r>
            <w:r w:rsidR="00110ED8">
              <w:rPr>
                <w:noProof/>
                <w:webHidden/>
              </w:rPr>
              <w:fldChar w:fldCharType="end"/>
            </w:r>
          </w:hyperlink>
        </w:p>
        <w:p w14:paraId="2CC18C60" w14:textId="039C8F53" w:rsidR="00110ED8" w:rsidRDefault="00D14C55">
          <w:pPr>
            <w:pStyle w:val="TOC3"/>
            <w:tabs>
              <w:tab w:val="right" w:leader="dot" w:pos="9016"/>
            </w:tabs>
            <w:rPr>
              <w:rFonts w:asciiTheme="minorHAnsi" w:eastAsiaTheme="minorEastAsia" w:hAnsiTheme="minorHAnsi" w:cstheme="minorBidi"/>
              <w:noProof/>
              <w:sz w:val="22"/>
              <w:szCs w:val="22"/>
            </w:rPr>
          </w:pPr>
          <w:hyperlink w:anchor="_Toc105418730" w:history="1">
            <w:r w:rsidR="00110ED8" w:rsidRPr="00DD0E7C">
              <w:rPr>
                <w:rStyle w:val="Hyperlink"/>
                <w:noProof/>
              </w:rPr>
              <w:t>3.5.2 Ground Floors</w:t>
            </w:r>
            <w:r w:rsidR="00110ED8">
              <w:rPr>
                <w:noProof/>
                <w:webHidden/>
              </w:rPr>
              <w:tab/>
            </w:r>
            <w:r w:rsidR="00110ED8">
              <w:rPr>
                <w:noProof/>
                <w:webHidden/>
              </w:rPr>
              <w:fldChar w:fldCharType="begin"/>
            </w:r>
            <w:r w:rsidR="00110ED8">
              <w:rPr>
                <w:noProof/>
                <w:webHidden/>
              </w:rPr>
              <w:instrText xml:space="preserve"> PAGEREF _Toc105418730 \h </w:instrText>
            </w:r>
            <w:r w:rsidR="00110ED8">
              <w:rPr>
                <w:noProof/>
                <w:webHidden/>
              </w:rPr>
            </w:r>
            <w:r w:rsidR="00110ED8">
              <w:rPr>
                <w:noProof/>
                <w:webHidden/>
              </w:rPr>
              <w:fldChar w:fldCharType="separate"/>
            </w:r>
            <w:r w:rsidR="00110ED8">
              <w:rPr>
                <w:noProof/>
                <w:webHidden/>
              </w:rPr>
              <w:t>22</w:t>
            </w:r>
            <w:r w:rsidR="00110ED8">
              <w:rPr>
                <w:noProof/>
                <w:webHidden/>
              </w:rPr>
              <w:fldChar w:fldCharType="end"/>
            </w:r>
          </w:hyperlink>
        </w:p>
        <w:p w14:paraId="1832FFC4" w14:textId="026F5F07" w:rsidR="00110ED8" w:rsidRDefault="00D14C55">
          <w:pPr>
            <w:pStyle w:val="TOC3"/>
            <w:tabs>
              <w:tab w:val="right" w:leader="dot" w:pos="9016"/>
            </w:tabs>
            <w:rPr>
              <w:rFonts w:asciiTheme="minorHAnsi" w:eastAsiaTheme="minorEastAsia" w:hAnsiTheme="minorHAnsi" w:cstheme="minorBidi"/>
              <w:noProof/>
              <w:sz w:val="22"/>
              <w:szCs w:val="22"/>
            </w:rPr>
          </w:pPr>
          <w:hyperlink w:anchor="_Toc105418731" w:history="1">
            <w:r w:rsidR="00110ED8" w:rsidRPr="00DD0E7C">
              <w:rPr>
                <w:rStyle w:val="Hyperlink"/>
                <w:noProof/>
              </w:rPr>
              <w:t>3.5.3 External Walls</w:t>
            </w:r>
            <w:r w:rsidR="00110ED8">
              <w:rPr>
                <w:noProof/>
                <w:webHidden/>
              </w:rPr>
              <w:tab/>
            </w:r>
            <w:r w:rsidR="00110ED8">
              <w:rPr>
                <w:noProof/>
                <w:webHidden/>
              </w:rPr>
              <w:fldChar w:fldCharType="begin"/>
            </w:r>
            <w:r w:rsidR="00110ED8">
              <w:rPr>
                <w:noProof/>
                <w:webHidden/>
              </w:rPr>
              <w:instrText xml:space="preserve"> PAGEREF _Toc105418731 \h </w:instrText>
            </w:r>
            <w:r w:rsidR="00110ED8">
              <w:rPr>
                <w:noProof/>
                <w:webHidden/>
              </w:rPr>
            </w:r>
            <w:r w:rsidR="00110ED8">
              <w:rPr>
                <w:noProof/>
                <w:webHidden/>
              </w:rPr>
              <w:fldChar w:fldCharType="separate"/>
            </w:r>
            <w:r w:rsidR="00110ED8">
              <w:rPr>
                <w:noProof/>
                <w:webHidden/>
              </w:rPr>
              <w:t>23</w:t>
            </w:r>
            <w:r w:rsidR="00110ED8">
              <w:rPr>
                <w:noProof/>
                <w:webHidden/>
              </w:rPr>
              <w:fldChar w:fldCharType="end"/>
            </w:r>
          </w:hyperlink>
        </w:p>
        <w:p w14:paraId="778ACCB7" w14:textId="3C829EB8" w:rsidR="00110ED8" w:rsidRDefault="00D14C55">
          <w:pPr>
            <w:pStyle w:val="TOC3"/>
            <w:tabs>
              <w:tab w:val="right" w:leader="dot" w:pos="9016"/>
            </w:tabs>
            <w:rPr>
              <w:rFonts w:asciiTheme="minorHAnsi" w:eastAsiaTheme="minorEastAsia" w:hAnsiTheme="minorHAnsi" w:cstheme="minorBidi"/>
              <w:noProof/>
              <w:sz w:val="22"/>
              <w:szCs w:val="22"/>
            </w:rPr>
          </w:pPr>
          <w:hyperlink w:anchor="_Toc105418732" w:history="1">
            <w:r w:rsidR="00110ED8" w:rsidRPr="00DD0E7C">
              <w:rPr>
                <w:rStyle w:val="Hyperlink"/>
                <w:noProof/>
              </w:rPr>
              <w:t>3.5.4 Regular Maintenance</w:t>
            </w:r>
            <w:r w:rsidR="00110ED8">
              <w:rPr>
                <w:noProof/>
                <w:webHidden/>
              </w:rPr>
              <w:tab/>
            </w:r>
            <w:r w:rsidR="00110ED8">
              <w:rPr>
                <w:noProof/>
                <w:webHidden/>
              </w:rPr>
              <w:fldChar w:fldCharType="begin"/>
            </w:r>
            <w:r w:rsidR="00110ED8">
              <w:rPr>
                <w:noProof/>
                <w:webHidden/>
              </w:rPr>
              <w:instrText xml:space="preserve"> PAGEREF _Toc105418732 \h </w:instrText>
            </w:r>
            <w:r w:rsidR="00110ED8">
              <w:rPr>
                <w:noProof/>
                <w:webHidden/>
              </w:rPr>
            </w:r>
            <w:r w:rsidR="00110ED8">
              <w:rPr>
                <w:noProof/>
                <w:webHidden/>
              </w:rPr>
              <w:fldChar w:fldCharType="separate"/>
            </w:r>
            <w:r w:rsidR="00110ED8">
              <w:rPr>
                <w:noProof/>
                <w:webHidden/>
              </w:rPr>
              <w:t>24</w:t>
            </w:r>
            <w:r w:rsidR="00110ED8">
              <w:rPr>
                <w:noProof/>
                <w:webHidden/>
              </w:rPr>
              <w:fldChar w:fldCharType="end"/>
            </w:r>
          </w:hyperlink>
        </w:p>
        <w:p w14:paraId="22DC8E1E" w14:textId="1B815FBC" w:rsidR="00110ED8" w:rsidRDefault="00D14C55">
          <w:pPr>
            <w:pStyle w:val="TOC1"/>
            <w:tabs>
              <w:tab w:val="right" w:leader="dot" w:pos="9016"/>
            </w:tabs>
            <w:rPr>
              <w:rFonts w:asciiTheme="minorHAnsi" w:eastAsiaTheme="minorEastAsia" w:hAnsiTheme="minorHAnsi" w:cstheme="minorBidi"/>
              <w:noProof/>
              <w:sz w:val="22"/>
              <w:szCs w:val="22"/>
            </w:rPr>
          </w:pPr>
          <w:hyperlink w:anchor="_Toc105418733" w:history="1">
            <w:r w:rsidR="00110ED8" w:rsidRPr="00DD0E7C">
              <w:rPr>
                <w:rStyle w:val="Hyperlink"/>
                <w:noProof/>
              </w:rPr>
              <w:t>4 Conclusion</w:t>
            </w:r>
            <w:r w:rsidR="00110ED8">
              <w:rPr>
                <w:noProof/>
                <w:webHidden/>
              </w:rPr>
              <w:tab/>
            </w:r>
            <w:r w:rsidR="00110ED8">
              <w:rPr>
                <w:noProof/>
                <w:webHidden/>
              </w:rPr>
              <w:fldChar w:fldCharType="begin"/>
            </w:r>
            <w:r w:rsidR="00110ED8">
              <w:rPr>
                <w:noProof/>
                <w:webHidden/>
              </w:rPr>
              <w:instrText xml:space="preserve"> PAGEREF _Toc105418733 \h </w:instrText>
            </w:r>
            <w:r w:rsidR="00110ED8">
              <w:rPr>
                <w:noProof/>
                <w:webHidden/>
              </w:rPr>
            </w:r>
            <w:r w:rsidR="00110ED8">
              <w:rPr>
                <w:noProof/>
                <w:webHidden/>
              </w:rPr>
              <w:fldChar w:fldCharType="separate"/>
            </w:r>
            <w:r w:rsidR="00110ED8">
              <w:rPr>
                <w:noProof/>
                <w:webHidden/>
              </w:rPr>
              <w:t>24</w:t>
            </w:r>
            <w:r w:rsidR="00110ED8">
              <w:rPr>
                <w:noProof/>
                <w:webHidden/>
              </w:rPr>
              <w:fldChar w:fldCharType="end"/>
            </w:r>
          </w:hyperlink>
        </w:p>
        <w:p w14:paraId="0244D9E9" w14:textId="18006F7B" w:rsidR="00110ED8" w:rsidRDefault="00D14C55">
          <w:pPr>
            <w:pStyle w:val="TOC1"/>
            <w:tabs>
              <w:tab w:val="right" w:leader="dot" w:pos="9016"/>
            </w:tabs>
            <w:rPr>
              <w:rFonts w:asciiTheme="minorHAnsi" w:eastAsiaTheme="minorEastAsia" w:hAnsiTheme="minorHAnsi" w:cstheme="minorBidi"/>
              <w:noProof/>
              <w:sz w:val="22"/>
              <w:szCs w:val="22"/>
            </w:rPr>
          </w:pPr>
          <w:hyperlink w:anchor="_Toc105418734" w:history="1">
            <w:r w:rsidR="00110ED8" w:rsidRPr="00DD0E7C">
              <w:rPr>
                <w:rStyle w:val="Hyperlink"/>
                <w:noProof/>
              </w:rPr>
              <w:t>5 References</w:t>
            </w:r>
            <w:r w:rsidR="00110ED8">
              <w:rPr>
                <w:noProof/>
                <w:webHidden/>
              </w:rPr>
              <w:tab/>
            </w:r>
            <w:r w:rsidR="00110ED8">
              <w:rPr>
                <w:noProof/>
                <w:webHidden/>
              </w:rPr>
              <w:fldChar w:fldCharType="begin"/>
            </w:r>
            <w:r w:rsidR="00110ED8">
              <w:rPr>
                <w:noProof/>
                <w:webHidden/>
              </w:rPr>
              <w:instrText xml:space="preserve"> PAGEREF _Toc105418734 \h </w:instrText>
            </w:r>
            <w:r w:rsidR="00110ED8">
              <w:rPr>
                <w:noProof/>
                <w:webHidden/>
              </w:rPr>
            </w:r>
            <w:r w:rsidR="00110ED8">
              <w:rPr>
                <w:noProof/>
                <w:webHidden/>
              </w:rPr>
              <w:fldChar w:fldCharType="separate"/>
            </w:r>
            <w:r w:rsidR="00110ED8">
              <w:rPr>
                <w:noProof/>
                <w:webHidden/>
              </w:rPr>
              <w:t>25</w:t>
            </w:r>
            <w:r w:rsidR="00110ED8">
              <w:rPr>
                <w:noProof/>
                <w:webHidden/>
              </w:rPr>
              <w:fldChar w:fldCharType="end"/>
            </w:r>
          </w:hyperlink>
        </w:p>
        <w:p w14:paraId="26687E49" w14:textId="3544C6EA" w:rsidR="00110ED8" w:rsidRDefault="00D14C55">
          <w:pPr>
            <w:pStyle w:val="TOC1"/>
            <w:tabs>
              <w:tab w:val="right" w:leader="dot" w:pos="9016"/>
            </w:tabs>
            <w:rPr>
              <w:rFonts w:asciiTheme="minorHAnsi" w:eastAsiaTheme="minorEastAsia" w:hAnsiTheme="minorHAnsi" w:cstheme="minorBidi"/>
              <w:noProof/>
              <w:sz w:val="22"/>
              <w:szCs w:val="22"/>
            </w:rPr>
          </w:pPr>
          <w:hyperlink w:anchor="_Toc105418735" w:history="1">
            <w:r w:rsidR="00110ED8" w:rsidRPr="00DD0E7C">
              <w:rPr>
                <w:rStyle w:val="Hyperlink"/>
                <w:noProof/>
              </w:rPr>
              <w:t>6 Appendices</w:t>
            </w:r>
            <w:r w:rsidR="00110ED8">
              <w:rPr>
                <w:noProof/>
                <w:webHidden/>
              </w:rPr>
              <w:tab/>
            </w:r>
            <w:r w:rsidR="00110ED8">
              <w:rPr>
                <w:noProof/>
                <w:webHidden/>
              </w:rPr>
              <w:fldChar w:fldCharType="begin"/>
            </w:r>
            <w:r w:rsidR="00110ED8">
              <w:rPr>
                <w:noProof/>
                <w:webHidden/>
              </w:rPr>
              <w:instrText xml:space="preserve"> PAGEREF _Toc105418735 \h </w:instrText>
            </w:r>
            <w:r w:rsidR="00110ED8">
              <w:rPr>
                <w:noProof/>
                <w:webHidden/>
              </w:rPr>
            </w:r>
            <w:r w:rsidR="00110ED8">
              <w:rPr>
                <w:noProof/>
                <w:webHidden/>
              </w:rPr>
              <w:fldChar w:fldCharType="separate"/>
            </w:r>
            <w:r w:rsidR="00110ED8">
              <w:rPr>
                <w:noProof/>
                <w:webHidden/>
              </w:rPr>
              <w:t>29</w:t>
            </w:r>
            <w:r w:rsidR="00110ED8">
              <w:rPr>
                <w:noProof/>
                <w:webHidden/>
              </w:rPr>
              <w:fldChar w:fldCharType="end"/>
            </w:r>
          </w:hyperlink>
        </w:p>
        <w:p w14:paraId="11C18AAB" w14:textId="747C3472"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36" w:history="1">
            <w:r w:rsidR="00110ED8" w:rsidRPr="00DD0E7C">
              <w:rPr>
                <w:rStyle w:val="Hyperlink"/>
                <w:noProof/>
              </w:rPr>
              <w:t>Appendix A. Listed Building Report. School of Art</w:t>
            </w:r>
            <w:r w:rsidR="00110ED8">
              <w:rPr>
                <w:noProof/>
                <w:webHidden/>
              </w:rPr>
              <w:tab/>
            </w:r>
            <w:r w:rsidR="00110ED8">
              <w:rPr>
                <w:noProof/>
                <w:webHidden/>
              </w:rPr>
              <w:fldChar w:fldCharType="begin"/>
            </w:r>
            <w:r w:rsidR="00110ED8">
              <w:rPr>
                <w:noProof/>
                <w:webHidden/>
              </w:rPr>
              <w:instrText xml:space="preserve"> PAGEREF _Toc105418736 \h </w:instrText>
            </w:r>
            <w:r w:rsidR="00110ED8">
              <w:rPr>
                <w:noProof/>
                <w:webHidden/>
              </w:rPr>
            </w:r>
            <w:r w:rsidR="00110ED8">
              <w:rPr>
                <w:noProof/>
                <w:webHidden/>
              </w:rPr>
              <w:fldChar w:fldCharType="separate"/>
            </w:r>
            <w:r w:rsidR="00110ED8">
              <w:rPr>
                <w:noProof/>
                <w:webHidden/>
              </w:rPr>
              <w:t>29</w:t>
            </w:r>
            <w:r w:rsidR="00110ED8">
              <w:rPr>
                <w:noProof/>
                <w:webHidden/>
              </w:rPr>
              <w:fldChar w:fldCharType="end"/>
            </w:r>
          </w:hyperlink>
        </w:p>
        <w:p w14:paraId="48F18BED" w14:textId="1A3FC64C"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37" w:history="1">
            <w:r w:rsidR="00110ED8" w:rsidRPr="00DD0E7C">
              <w:rPr>
                <w:rStyle w:val="Hyperlink"/>
                <w:noProof/>
              </w:rPr>
              <w:t>Appendix B. ICOMOS Guide for Assessing Value of Heritage Assets</w:t>
            </w:r>
            <w:r w:rsidR="00110ED8">
              <w:rPr>
                <w:noProof/>
                <w:webHidden/>
              </w:rPr>
              <w:tab/>
            </w:r>
            <w:r w:rsidR="00110ED8">
              <w:rPr>
                <w:noProof/>
                <w:webHidden/>
              </w:rPr>
              <w:fldChar w:fldCharType="begin"/>
            </w:r>
            <w:r w:rsidR="00110ED8">
              <w:rPr>
                <w:noProof/>
                <w:webHidden/>
              </w:rPr>
              <w:instrText xml:space="preserve"> PAGEREF _Toc105418737 \h </w:instrText>
            </w:r>
            <w:r w:rsidR="00110ED8">
              <w:rPr>
                <w:noProof/>
                <w:webHidden/>
              </w:rPr>
            </w:r>
            <w:r w:rsidR="00110ED8">
              <w:rPr>
                <w:noProof/>
                <w:webHidden/>
              </w:rPr>
              <w:fldChar w:fldCharType="separate"/>
            </w:r>
            <w:r w:rsidR="00110ED8">
              <w:rPr>
                <w:noProof/>
                <w:webHidden/>
              </w:rPr>
              <w:t>31</w:t>
            </w:r>
            <w:r w:rsidR="00110ED8">
              <w:rPr>
                <w:noProof/>
                <w:webHidden/>
              </w:rPr>
              <w:fldChar w:fldCharType="end"/>
            </w:r>
          </w:hyperlink>
        </w:p>
        <w:p w14:paraId="7591D9B6" w14:textId="5F682011" w:rsidR="00110ED8" w:rsidRDefault="00D14C55">
          <w:pPr>
            <w:pStyle w:val="TOC2"/>
            <w:tabs>
              <w:tab w:val="right" w:leader="dot" w:pos="9016"/>
            </w:tabs>
            <w:rPr>
              <w:rFonts w:asciiTheme="minorHAnsi" w:eastAsiaTheme="minorEastAsia" w:hAnsiTheme="minorHAnsi" w:cstheme="minorBidi"/>
              <w:noProof/>
              <w:sz w:val="22"/>
              <w:szCs w:val="22"/>
            </w:rPr>
          </w:pPr>
          <w:hyperlink w:anchor="_Toc105418738" w:history="1">
            <w:r w:rsidR="00110ED8" w:rsidRPr="00DD0E7C">
              <w:rPr>
                <w:rStyle w:val="Hyperlink"/>
                <w:noProof/>
              </w:rPr>
              <w:t>Appendix C. Summary of a Detailed Inspection Process.</w:t>
            </w:r>
            <w:r w:rsidR="00110ED8">
              <w:rPr>
                <w:noProof/>
                <w:webHidden/>
              </w:rPr>
              <w:tab/>
            </w:r>
            <w:r w:rsidR="00110ED8">
              <w:rPr>
                <w:noProof/>
                <w:webHidden/>
              </w:rPr>
              <w:fldChar w:fldCharType="begin"/>
            </w:r>
            <w:r w:rsidR="00110ED8">
              <w:rPr>
                <w:noProof/>
                <w:webHidden/>
              </w:rPr>
              <w:instrText xml:space="preserve"> PAGEREF _Toc105418738 \h </w:instrText>
            </w:r>
            <w:r w:rsidR="00110ED8">
              <w:rPr>
                <w:noProof/>
                <w:webHidden/>
              </w:rPr>
            </w:r>
            <w:r w:rsidR="00110ED8">
              <w:rPr>
                <w:noProof/>
                <w:webHidden/>
              </w:rPr>
              <w:fldChar w:fldCharType="separate"/>
            </w:r>
            <w:r w:rsidR="00110ED8">
              <w:rPr>
                <w:noProof/>
                <w:webHidden/>
              </w:rPr>
              <w:t>32</w:t>
            </w:r>
            <w:r w:rsidR="00110ED8">
              <w:rPr>
                <w:noProof/>
                <w:webHidden/>
              </w:rPr>
              <w:fldChar w:fldCharType="end"/>
            </w:r>
          </w:hyperlink>
        </w:p>
        <w:p w14:paraId="21480CD0" w14:textId="775A1A6B" w:rsidR="00764C28" w:rsidRDefault="00764C28">
          <w:r>
            <w:rPr>
              <w:b/>
              <w:bCs/>
              <w:noProof/>
            </w:rPr>
            <w:fldChar w:fldCharType="end"/>
          </w:r>
        </w:p>
      </w:sdtContent>
    </w:sdt>
    <w:p w14:paraId="134FDBE4" w14:textId="77777777" w:rsidR="00764C28" w:rsidRDefault="00764C28">
      <w:pPr>
        <w:spacing w:after="160" w:line="259" w:lineRule="auto"/>
        <w:rPr>
          <w:rFonts w:asciiTheme="majorHAnsi" w:eastAsiaTheme="majorEastAsia" w:hAnsiTheme="majorHAnsi" w:cstheme="majorBidi"/>
          <w:noProof/>
          <w:color w:val="2F5496" w:themeColor="accent1" w:themeShade="BF"/>
          <w:sz w:val="32"/>
          <w:szCs w:val="32"/>
        </w:rPr>
      </w:pPr>
      <w:r>
        <w:rPr>
          <w:noProof/>
        </w:rPr>
        <w:br w:type="page"/>
      </w:r>
    </w:p>
    <w:p w14:paraId="724C334F" w14:textId="43903D1E" w:rsidR="00EB70A7" w:rsidRDefault="00B32E5C" w:rsidP="00B32E5C">
      <w:pPr>
        <w:pStyle w:val="Heading1"/>
        <w:rPr>
          <w:noProof/>
        </w:rPr>
      </w:pPr>
      <w:bookmarkStart w:id="0" w:name="_Toc105418710"/>
      <w:r>
        <w:rPr>
          <w:noProof/>
        </w:rPr>
        <w:lastRenderedPageBreak/>
        <w:t>List of Figures</w:t>
      </w:r>
      <w:bookmarkEnd w:id="0"/>
    </w:p>
    <w:p w14:paraId="48BBCF12" w14:textId="3F766AA6" w:rsidR="00220B63" w:rsidRDefault="00F524FB">
      <w:pPr>
        <w:pStyle w:val="TableofFigures"/>
        <w:tabs>
          <w:tab w:val="right" w:leader="dot" w:pos="9016"/>
        </w:tabs>
        <w:rPr>
          <w:rFonts w:asciiTheme="minorHAnsi" w:eastAsiaTheme="minorEastAsia" w:hAnsiTheme="minorHAnsi" w:cstheme="minorBidi"/>
          <w:noProof/>
          <w:sz w:val="22"/>
          <w:szCs w:val="22"/>
        </w:rPr>
      </w:pPr>
      <w:r>
        <w:fldChar w:fldCharType="begin"/>
      </w:r>
      <w:r>
        <w:instrText xml:space="preserve"> TOC \h \z \c "Figure" </w:instrText>
      </w:r>
      <w:r>
        <w:fldChar w:fldCharType="separate"/>
      </w:r>
      <w:hyperlink w:anchor="_Toc105418739" w:history="1">
        <w:r w:rsidR="00220B63" w:rsidRPr="007D3E28">
          <w:rPr>
            <w:rStyle w:val="Hyperlink"/>
            <w:rFonts w:eastAsiaTheme="majorEastAsia"/>
            <w:noProof/>
          </w:rPr>
          <w:t>Figure 1. Former Central Library and School of Art Building at the beginning of the 20th Century (Swansea History Society, 2022a).</w:t>
        </w:r>
        <w:r w:rsidR="00220B63">
          <w:rPr>
            <w:noProof/>
            <w:webHidden/>
          </w:rPr>
          <w:tab/>
        </w:r>
        <w:r w:rsidR="00220B63">
          <w:rPr>
            <w:noProof/>
            <w:webHidden/>
          </w:rPr>
          <w:fldChar w:fldCharType="begin"/>
        </w:r>
        <w:r w:rsidR="00220B63">
          <w:rPr>
            <w:noProof/>
            <w:webHidden/>
          </w:rPr>
          <w:instrText xml:space="preserve"> PAGEREF _Toc105418739 \h </w:instrText>
        </w:r>
        <w:r w:rsidR="00220B63">
          <w:rPr>
            <w:noProof/>
            <w:webHidden/>
          </w:rPr>
        </w:r>
        <w:r w:rsidR="00220B63">
          <w:rPr>
            <w:noProof/>
            <w:webHidden/>
          </w:rPr>
          <w:fldChar w:fldCharType="separate"/>
        </w:r>
        <w:r w:rsidR="00220B63">
          <w:rPr>
            <w:noProof/>
            <w:webHidden/>
          </w:rPr>
          <w:t>4</w:t>
        </w:r>
        <w:r w:rsidR="00220B63">
          <w:rPr>
            <w:noProof/>
            <w:webHidden/>
          </w:rPr>
          <w:fldChar w:fldCharType="end"/>
        </w:r>
      </w:hyperlink>
    </w:p>
    <w:p w14:paraId="6803C260" w14:textId="2CD284BE"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40" w:history="1">
        <w:r w:rsidR="00220B63" w:rsidRPr="007D3E28">
          <w:rPr>
            <w:rStyle w:val="Hyperlink"/>
            <w:rFonts w:eastAsiaTheme="majorEastAsia"/>
            <w:noProof/>
          </w:rPr>
          <w:t>Figure 2. Example of ornate architectural features (Author, 2022).</w:t>
        </w:r>
        <w:r w:rsidR="00220B63">
          <w:rPr>
            <w:noProof/>
            <w:webHidden/>
          </w:rPr>
          <w:tab/>
        </w:r>
        <w:r w:rsidR="00220B63">
          <w:rPr>
            <w:noProof/>
            <w:webHidden/>
          </w:rPr>
          <w:fldChar w:fldCharType="begin"/>
        </w:r>
        <w:r w:rsidR="00220B63">
          <w:rPr>
            <w:noProof/>
            <w:webHidden/>
          </w:rPr>
          <w:instrText xml:space="preserve"> PAGEREF _Toc105418740 \h </w:instrText>
        </w:r>
        <w:r w:rsidR="00220B63">
          <w:rPr>
            <w:noProof/>
            <w:webHidden/>
          </w:rPr>
        </w:r>
        <w:r w:rsidR="00220B63">
          <w:rPr>
            <w:noProof/>
            <w:webHidden/>
          </w:rPr>
          <w:fldChar w:fldCharType="separate"/>
        </w:r>
        <w:r w:rsidR="00220B63">
          <w:rPr>
            <w:noProof/>
            <w:webHidden/>
          </w:rPr>
          <w:t>5</w:t>
        </w:r>
        <w:r w:rsidR="00220B63">
          <w:rPr>
            <w:noProof/>
            <w:webHidden/>
          </w:rPr>
          <w:fldChar w:fldCharType="end"/>
        </w:r>
      </w:hyperlink>
    </w:p>
    <w:p w14:paraId="7344B8BC" w14:textId="16917C17"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41" w:history="1">
        <w:r w:rsidR="00220B63" w:rsidRPr="007D3E28">
          <w:rPr>
            <w:rStyle w:val="Hyperlink"/>
            <w:rFonts w:eastAsiaTheme="majorEastAsia"/>
            <w:noProof/>
          </w:rPr>
          <w:t>Figure 3. Example of ornate architectural features (Author, 2022).</w:t>
        </w:r>
        <w:r w:rsidR="00220B63">
          <w:rPr>
            <w:noProof/>
            <w:webHidden/>
          </w:rPr>
          <w:tab/>
        </w:r>
        <w:r w:rsidR="00220B63">
          <w:rPr>
            <w:noProof/>
            <w:webHidden/>
          </w:rPr>
          <w:fldChar w:fldCharType="begin"/>
        </w:r>
        <w:r w:rsidR="00220B63">
          <w:rPr>
            <w:noProof/>
            <w:webHidden/>
          </w:rPr>
          <w:instrText xml:space="preserve"> PAGEREF _Toc105418741 \h </w:instrText>
        </w:r>
        <w:r w:rsidR="00220B63">
          <w:rPr>
            <w:noProof/>
            <w:webHidden/>
          </w:rPr>
        </w:r>
        <w:r w:rsidR="00220B63">
          <w:rPr>
            <w:noProof/>
            <w:webHidden/>
          </w:rPr>
          <w:fldChar w:fldCharType="separate"/>
        </w:r>
        <w:r w:rsidR="00220B63">
          <w:rPr>
            <w:noProof/>
            <w:webHidden/>
          </w:rPr>
          <w:t>5</w:t>
        </w:r>
        <w:r w:rsidR="00220B63">
          <w:rPr>
            <w:noProof/>
            <w:webHidden/>
          </w:rPr>
          <w:fldChar w:fldCharType="end"/>
        </w:r>
      </w:hyperlink>
    </w:p>
    <w:p w14:paraId="2E6FF8A9" w14:textId="1B57C5A2"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42" w:history="1">
        <w:r w:rsidR="00220B63" w:rsidRPr="007D3E28">
          <w:rPr>
            <w:rStyle w:val="Hyperlink"/>
            <w:rFonts w:eastAsiaTheme="majorEastAsia"/>
            <w:noProof/>
          </w:rPr>
          <w:t>Figure 4. Drawing of the Prince of Wales and Princess Alexandra at Alexandra Road in 1881 (Swansea and Port Talbot Docks History, 2022).</w:t>
        </w:r>
        <w:r w:rsidR="00220B63">
          <w:rPr>
            <w:noProof/>
            <w:webHidden/>
          </w:rPr>
          <w:tab/>
        </w:r>
        <w:r w:rsidR="00220B63">
          <w:rPr>
            <w:noProof/>
            <w:webHidden/>
          </w:rPr>
          <w:fldChar w:fldCharType="begin"/>
        </w:r>
        <w:r w:rsidR="00220B63">
          <w:rPr>
            <w:noProof/>
            <w:webHidden/>
          </w:rPr>
          <w:instrText xml:space="preserve"> PAGEREF _Toc105418742 \h </w:instrText>
        </w:r>
        <w:r w:rsidR="00220B63">
          <w:rPr>
            <w:noProof/>
            <w:webHidden/>
          </w:rPr>
        </w:r>
        <w:r w:rsidR="00220B63">
          <w:rPr>
            <w:noProof/>
            <w:webHidden/>
          </w:rPr>
          <w:fldChar w:fldCharType="separate"/>
        </w:r>
        <w:r w:rsidR="00220B63">
          <w:rPr>
            <w:noProof/>
            <w:webHidden/>
          </w:rPr>
          <w:t>6</w:t>
        </w:r>
        <w:r w:rsidR="00220B63">
          <w:rPr>
            <w:noProof/>
            <w:webHidden/>
          </w:rPr>
          <w:fldChar w:fldCharType="end"/>
        </w:r>
      </w:hyperlink>
    </w:p>
    <w:p w14:paraId="18A348AF" w14:textId="333C4C70"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43" w:history="1">
        <w:r w:rsidR="00220B63" w:rsidRPr="007D3E28">
          <w:rPr>
            <w:rStyle w:val="Hyperlink"/>
            <w:rFonts w:eastAsiaTheme="majorEastAsia"/>
            <w:noProof/>
          </w:rPr>
          <w:t>Figure 5. Map of Alexandra Road Sweeping from Great Western Railway Station (Ordnance Survey, 1919).</w:t>
        </w:r>
        <w:r w:rsidR="00220B63">
          <w:rPr>
            <w:noProof/>
            <w:webHidden/>
          </w:rPr>
          <w:tab/>
        </w:r>
        <w:r w:rsidR="00220B63">
          <w:rPr>
            <w:noProof/>
            <w:webHidden/>
          </w:rPr>
          <w:fldChar w:fldCharType="begin"/>
        </w:r>
        <w:r w:rsidR="00220B63">
          <w:rPr>
            <w:noProof/>
            <w:webHidden/>
          </w:rPr>
          <w:instrText xml:space="preserve"> PAGEREF _Toc105418743 \h </w:instrText>
        </w:r>
        <w:r w:rsidR="00220B63">
          <w:rPr>
            <w:noProof/>
            <w:webHidden/>
          </w:rPr>
        </w:r>
        <w:r w:rsidR="00220B63">
          <w:rPr>
            <w:noProof/>
            <w:webHidden/>
          </w:rPr>
          <w:fldChar w:fldCharType="separate"/>
        </w:r>
        <w:r w:rsidR="00220B63">
          <w:rPr>
            <w:noProof/>
            <w:webHidden/>
          </w:rPr>
          <w:t>7</w:t>
        </w:r>
        <w:r w:rsidR="00220B63">
          <w:rPr>
            <w:noProof/>
            <w:webHidden/>
          </w:rPr>
          <w:fldChar w:fldCharType="end"/>
        </w:r>
      </w:hyperlink>
    </w:p>
    <w:p w14:paraId="4B281A85" w14:textId="518D8348"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44" w:history="1">
        <w:r w:rsidR="00220B63" w:rsidRPr="007D3E28">
          <w:rPr>
            <w:rStyle w:val="Hyperlink"/>
            <w:rFonts w:eastAsiaTheme="majorEastAsia"/>
            <w:noProof/>
          </w:rPr>
          <w:t>Figure 6. Key to historic buildings in the locality. (Map adapted from Digimap, 2022) (Author, 2022).</w:t>
        </w:r>
        <w:r w:rsidR="00220B63">
          <w:rPr>
            <w:noProof/>
            <w:webHidden/>
          </w:rPr>
          <w:tab/>
        </w:r>
        <w:r w:rsidR="00220B63">
          <w:rPr>
            <w:noProof/>
            <w:webHidden/>
          </w:rPr>
          <w:fldChar w:fldCharType="begin"/>
        </w:r>
        <w:r w:rsidR="00220B63">
          <w:rPr>
            <w:noProof/>
            <w:webHidden/>
          </w:rPr>
          <w:instrText xml:space="preserve"> PAGEREF _Toc105418744 \h </w:instrText>
        </w:r>
        <w:r w:rsidR="00220B63">
          <w:rPr>
            <w:noProof/>
            <w:webHidden/>
          </w:rPr>
        </w:r>
        <w:r w:rsidR="00220B63">
          <w:rPr>
            <w:noProof/>
            <w:webHidden/>
          </w:rPr>
          <w:fldChar w:fldCharType="separate"/>
        </w:r>
        <w:r w:rsidR="00220B63">
          <w:rPr>
            <w:noProof/>
            <w:webHidden/>
          </w:rPr>
          <w:t>8</w:t>
        </w:r>
        <w:r w:rsidR="00220B63">
          <w:rPr>
            <w:noProof/>
            <w:webHidden/>
          </w:rPr>
          <w:fldChar w:fldCharType="end"/>
        </w:r>
      </w:hyperlink>
    </w:p>
    <w:p w14:paraId="5C8E3BF4" w14:textId="77DED111"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45" w:history="1">
        <w:r w:rsidR="00220B63" w:rsidRPr="007D3E28">
          <w:rPr>
            <w:rStyle w:val="Hyperlink"/>
            <w:rFonts w:eastAsiaTheme="majorEastAsia"/>
            <w:noProof/>
          </w:rPr>
          <w:t>Figure 7. Circular domed central reading room and reference library (Author, 2022).</w:t>
        </w:r>
        <w:r w:rsidR="00220B63">
          <w:rPr>
            <w:noProof/>
            <w:webHidden/>
          </w:rPr>
          <w:tab/>
        </w:r>
        <w:r w:rsidR="00220B63">
          <w:rPr>
            <w:noProof/>
            <w:webHidden/>
          </w:rPr>
          <w:fldChar w:fldCharType="begin"/>
        </w:r>
        <w:r w:rsidR="00220B63">
          <w:rPr>
            <w:noProof/>
            <w:webHidden/>
          </w:rPr>
          <w:instrText xml:space="preserve"> PAGEREF _Toc105418745 \h </w:instrText>
        </w:r>
        <w:r w:rsidR="00220B63">
          <w:rPr>
            <w:noProof/>
            <w:webHidden/>
          </w:rPr>
        </w:r>
        <w:r w:rsidR="00220B63">
          <w:rPr>
            <w:noProof/>
            <w:webHidden/>
          </w:rPr>
          <w:fldChar w:fldCharType="separate"/>
        </w:r>
        <w:r w:rsidR="00220B63">
          <w:rPr>
            <w:noProof/>
            <w:webHidden/>
          </w:rPr>
          <w:t>9</w:t>
        </w:r>
        <w:r w:rsidR="00220B63">
          <w:rPr>
            <w:noProof/>
            <w:webHidden/>
          </w:rPr>
          <w:fldChar w:fldCharType="end"/>
        </w:r>
      </w:hyperlink>
    </w:p>
    <w:p w14:paraId="579EDF19" w14:textId="21DFB451"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46" w:history="1">
        <w:r w:rsidR="00220B63" w:rsidRPr="007D3E28">
          <w:rPr>
            <w:rStyle w:val="Hyperlink"/>
            <w:rFonts w:eastAsiaTheme="majorEastAsia"/>
            <w:noProof/>
          </w:rPr>
          <w:t>Figure 8. Work order to adapt basement for use as public air raid shelter (West Glamorgan Archives, 2022).</w:t>
        </w:r>
        <w:r w:rsidR="00220B63">
          <w:rPr>
            <w:noProof/>
            <w:webHidden/>
          </w:rPr>
          <w:tab/>
        </w:r>
        <w:r w:rsidR="00220B63">
          <w:rPr>
            <w:noProof/>
            <w:webHidden/>
          </w:rPr>
          <w:fldChar w:fldCharType="begin"/>
        </w:r>
        <w:r w:rsidR="00220B63">
          <w:rPr>
            <w:noProof/>
            <w:webHidden/>
          </w:rPr>
          <w:instrText xml:space="preserve"> PAGEREF _Toc105418746 \h </w:instrText>
        </w:r>
        <w:r w:rsidR="00220B63">
          <w:rPr>
            <w:noProof/>
            <w:webHidden/>
          </w:rPr>
        </w:r>
        <w:r w:rsidR="00220B63">
          <w:rPr>
            <w:noProof/>
            <w:webHidden/>
          </w:rPr>
          <w:fldChar w:fldCharType="separate"/>
        </w:r>
        <w:r w:rsidR="00220B63">
          <w:rPr>
            <w:noProof/>
            <w:webHidden/>
          </w:rPr>
          <w:t>9</w:t>
        </w:r>
        <w:r w:rsidR="00220B63">
          <w:rPr>
            <w:noProof/>
            <w:webHidden/>
          </w:rPr>
          <w:fldChar w:fldCharType="end"/>
        </w:r>
      </w:hyperlink>
    </w:p>
    <w:p w14:paraId="04E1ABA9" w14:textId="1E8CF9CD"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47" w:history="1">
        <w:r w:rsidR="00220B63" w:rsidRPr="007D3E28">
          <w:rPr>
            <w:rStyle w:val="Hyperlink"/>
            <w:rFonts w:eastAsiaTheme="majorEastAsia"/>
            <w:noProof/>
          </w:rPr>
          <w:t>Figure 9. Photograph of the glazed extension (Powell Dobson, 2014).</w:t>
        </w:r>
        <w:r w:rsidR="00220B63">
          <w:rPr>
            <w:noProof/>
            <w:webHidden/>
          </w:rPr>
          <w:tab/>
        </w:r>
        <w:r w:rsidR="00220B63">
          <w:rPr>
            <w:noProof/>
            <w:webHidden/>
          </w:rPr>
          <w:fldChar w:fldCharType="begin"/>
        </w:r>
        <w:r w:rsidR="00220B63">
          <w:rPr>
            <w:noProof/>
            <w:webHidden/>
          </w:rPr>
          <w:instrText xml:space="preserve"> PAGEREF _Toc105418747 \h </w:instrText>
        </w:r>
        <w:r w:rsidR="00220B63">
          <w:rPr>
            <w:noProof/>
            <w:webHidden/>
          </w:rPr>
        </w:r>
        <w:r w:rsidR="00220B63">
          <w:rPr>
            <w:noProof/>
            <w:webHidden/>
          </w:rPr>
          <w:fldChar w:fldCharType="separate"/>
        </w:r>
        <w:r w:rsidR="00220B63">
          <w:rPr>
            <w:noProof/>
            <w:webHidden/>
          </w:rPr>
          <w:t>10</w:t>
        </w:r>
        <w:r w:rsidR="00220B63">
          <w:rPr>
            <w:noProof/>
            <w:webHidden/>
          </w:rPr>
          <w:fldChar w:fldCharType="end"/>
        </w:r>
      </w:hyperlink>
    </w:p>
    <w:p w14:paraId="6083233F" w14:textId="5A90555F"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48" w:history="1">
        <w:r w:rsidR="00220B63" w:rsidRPr="007D3E28">
          <w:rPr>
            <w:rStyle w:val="Hyperlink"/>
            <w:rFonts w:eastAsiaTheme="majorEastAsia"/>
            <w:noProof/>
          </w:rPr>
          <w:t>Figure 10. Junction of glazed extension façade and wall of existing building (Author, 2022).</w:t>
        </w:r>
        <w:r w:rsidR="00220B63">
          <w:rPr>
            <w:noProof/>
            <w:webHidden/>
          </w:rPr>
          <w:tab/>
        </w:r>
        <w:r w:rsidR="00220B63">
          <w:rPr>
            <w:noProof/>
            <w:webHidden/>
          </w:rPr>
          <w:fldChar w:fldCharType="begin"/>
        </w:r>
        <w:r w:rsidR="00220B63">
          <w:rPr>
            <w:noProof/>
            <w:webHidden/>
          </w:rPr>
          <w:instrText xml:space="preserve"> PAGEREF _Toc105418748 \h </w:instrText>
        </w:r>
        <w:r w:rsidR="00220B63">
          <w:rPr>
            <w:noProof/>
            <w:webHidden/>
          </w:rPr>
        </w:r>
        <w:r w:rsidR="00220B63">
          <w:rPr>
            <w:noProof/>
            <w:webHidden/>
          </w:rPr>
          <w:fldChar w:fldCharType="separate"/>
        </w:r>
        <w:r w:rsidR="00220B63">
          <w:rPr>
            <w:noProof/>
            <w:webHidden/>
          </w:rPr>
          <w:t>11</w:t>
        </w:r>
        <w:r w:rsidR="00220B63">
          <w:rPr>
            <w:noProof/>
            <w:webHidden/>
          </w:rPr>
          <w:fldChar w:fldCharType="end"/>
        </w:r>
      </w:hyperlink>
    </w:p>
    <w:p w14:paraId="21EC1236" w14:textId="5BBF917E"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49" w:history="1">
        <w:r w:rsidR="00220B63" w:rsidRPr="007D3E28">
          <w:rPr>
            <w:rStyle w:val="Hyperlink"/>
            <w:rFonts w:eastAsiaTheme="majorEastAsia"/>
            <w:noProof/>
          </w:rPr>
          <w:t>Figure 11. Part of the historic elevation still visible through glass façade (Powell Dobson, 2014).</w:t>
        </w:r>
        <w:r w:rsidR="00220B63">
          <w:rPr>
            <w:noProof/>
            <w:webHidden/>
          </w:rPr>
          <w:tab/>
        </w:r>
        <w:r w:rsidR="00220B63">
          <w:rPr>
            <w:noProof/>
            <w:webHidden/>
          </w:rPr>
          <w:fldChar w:fldCharType="begin"/>
        </w:r>
        <w:r w:rsidR="00220B63">
          <w:rPr>
            <w:noProof/>
            <w:webHidden/>
          </w:rPr>
          <w:instrText xml:space="preserve"> PAGEREF _Toc105418749 \h </w:instrText>
        </w:r>
        <w:r w:rsidR="00220B63">
          <w:rPr>
            <w:noProof/>
            <w:webHidden/>
          </w:rPr>
        </w:r>
        <w:r w:rsidR="00220B63">
          <w:rPr>
            <w:noProof/>
            <w:webHidden/>
          </w:rPr>
          <w:fldChar w:fldCharType="separate"/>
        </w:r>
        <w:r w:rsidR="00220B63">
          <w:rPr>
            <w:noProof/>
            <w:webHidden/>
          </w:rPr>
          <w:t>12</w:t>
        </w:r>
        <w:r w:rsidR="00220B63">
          <w:rPr>
            <w:noProof/>
            <w:webHidden/>
          </w:rPr>
          <w:fldChar w:fldCharType="end"/>
        </w:r>
      </w:hyperlink>
    </w:p>
    <w:p w14:paraId="788371CA" w14:textId="23902828"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50" w:history="1">
        <w:r w:rsidR="00220B63" w:rsidRPr="007D3E28">
          <w:rPr>
            <w:rStyle w:val="Hyperlink"/>
            <w:rFonts w:eastAsiaTheme="majorEastAsia"/>
            <w:noProof/>
          </w:rPr>
          <w:t>Figure 12. Central tower with reinstated pavilion dome and timber windows (Author, 2022).</w:t>
        </w:r>
        <w:r w:rsidR="00220B63">
          <w:rPr>
            <w:noProof/>
            <w:webHidden/>
          </w:rPr>
          <w:tab/>
        </w:r>
        <w:r w:rsidR="00220B63">
          <w:rPr>
            <w:noProof/>
            <w:webHidden/>
          </w:rPr>
          <w:fldChar w:fldCharType="begin"/>
        </w:r>
        <w:r w:rsidR="00220B63">
          <w:rPr>
            <w:noProof/>
            <w:webHidden/>
          </w:rPr>
          <w:instrText xml:space="preserve"> PAGEREF _Toc105418750 \h </w:instrText>
        </w:r>
        <w:r w:rsidR="00220B63">
          <w:rPr>
            <w:noProof/>
            <w:webHidden/>
          </w:rPr>
        </w:r>
        <w:r w:rsidR="00220B63">
          <w:rPr>
            <w:noProof/>
            <w:webHidden/>
          </w:rPr>
          <w:fldChar w:fldCharType="separate"/>
        </w:r>
        <w:r w:rsidR="00220B63">
          <w:rPr>
            <w:noProof/>
            <w:webHidden/>
          </w:rPr>
          <w:t>13</w:t>
        </w:r>
        <w:r w:rsidR="00220B63">
          <w:rPr>
            <w:noProof/>
            <w:webHidden/>
          </w:rPr>
          <w:fldChar w:fldCharType="end"/>
        </w:r>
      </w:hyperlink>
    </w:p>
    <w:p w14:paraId="65B139DB" w14:textId="0F4FB729"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51" w:history="1">
        <w:r w:rsidR="00220B63" w:rsidRPr="007D3E28">
          <w:rPr>
            <w:rStyle w:val="Hyperlink"/>
            <w:rFonts w:eastAsiaTheme="majorEastAsia"/>
            <w:noProof/>
          </w:rPr>
          <w:t>Figure 13. Moisture and ventilation strategies for modern and historic buildings (Historic England, 2018).</w:t>
        </w:r>
        <w:r w:rsidR="00220B63">
          <w:rPr>
            <w:noProof/>
            <w:webHidden/>
          </w:rPr>
          <w:tab/>
        </w:r>
        <w:r w:rsidR="00220B63">
          <w:rPr>
            <w:noProof/>
            <w:webHidden/>
          </w:rPr>
          <w:fldChar w:fldCharType="begin"/>
        </w:r>
        <w:r w:rsidR="00220B63">
          <w:rPr>
            <w:noProof/>
            <w:webHidden/>
          </w:rPr>
          <w:instrText xml:space="preserve"> PAGEREF _Toc105418751 \h </w:instrText>
        </w:r>
        <w:r w:rsidR="00220B63">
          <w:rPr>
            <w:noProof/>
            <w:webHidden/>
          </w:rPr>
        </w:r>
        <w:r w:rsidR="00220B63">
          <w:rPr>
            <w:noProof/>
            <w:webHidden/>
          </w:rPr>
          <w:fldChar w:fldCharType="separate"/>
        </w:r>
        <w:r w:rsidR="00220B63">
          <w:rPr>
            <w:noProof/>
            <w:webHidden/>
          </w:rPr>
          <w:t>15</w:t>
        </w:r>
        <w:r w:rsidR="00220B63">
          <w:rPr>
            <w:noProof/>
            <w:webHidden/>
          </w:rPr>
          <w:fldChar w:fldCharType="end"/>
        </w:r>
      </w:hyperlink>
    </w:p>
    <w:p w14:paraId="5B0580EA" w14:textId="44D69C95"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52" w:history="1">
        <w:r w:rsidR="00220B63" w:rsidRPr="007D3E28">
          <w:rPr>
            <w:rStyle w:val="Hyperlink"/>
            <w:rFonts w:eastAsiaTheme="majorEastAsia"/>
            <w:noProof/>
          </w:rPr>
          <w:t>Figure 14. Penetrating and rising damp strategies for modern buildings (left) and historic buildings (right) (Hughes, 2020).</w:t>
        </w:r>
        <w:r w:rsidR="00220B63">
          <w:rPr>
            <w:noProof/>
            <w:webHidden/>
          </w:rPr>
          <w:tab/>
        </w:r>
        <w:r w:rsidR="00220B63">
          <w:rPr>
            <w:noProof/>
            <w:webHidden/>
          </w:rPr>
          <w:fldChar w:fldCharType="begin"/>
        </w:r>
        <w:r w:rsidR="00220B63">
          <w:rPr>
            <w:noProof/>
            <w:webHidden/>
          </w:rPr>
          <w:instrText xml:space="preserve"> PAGEREF _Toc105418752 \h </w:instrText>
        </w:r>
        <w:r w:rsidR="00220B63">
          <w:rPr>
            <w:noProof/>
            <w:webHidden/>
          </w:rPr>
        </w:r>
        <w:r w:rsidR="00220B63">
          <w:rPr>
            <w:noProof/>
            <w:webHidden/>
          </w:rPr>
          <w:fldChar w:fldCharType="separate"/>
        </w:r>
        <w:r w:rsidR="00220B63">
          <w:rPr>
            <w:noProof/>
            <w:webHidden/>
          </w:rPr>
          <w:t>16</w:t>
        </w:r>
        <w:r w:rsidR="00220B63">
          <w:rPr>
            <w:noProof/>
            <w:webHidden/>
          </w:rPr>
          <w:fldChar w:fldCharType="end"/>
        </w:r>
      </w:hyperlink>
    </w:p>
    <w:p w14:paraId="7D2F8298" w14:textId="27A05823"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53" w:history="1">
        <w:r w:rsidR="00220B63" w:rsidRPr="007D3E28">
          <w:rPr>
            <w:rStyle w:val="Hyperlink"/>
            <w:rFonts w:eastAsiaTheme="majorEastAsia"/>
            <w:noProof/>
          </w:rPr>
          <w:t>Figure 15. Moisture evaporation through lime mortar (left) and unable to evaporate through cement mortar (right) (Hughes, 2020).</w:t>
        </w:r>
        <w:r w:rsidR="00220B63">
          <w:rPr>
            <w:noProof/>
            <w:webHidden/>
          </w:rPr>
          <w:tab/>
        </w:r>
        <w:r w:rsidR="00220B63">
          <w:rPr>
            <w:noProof/>
            <w:webHidden/>
          </w:rPr>
          <w:fldChar w:fldCharType="begin"/>
        </w:r>
        <w:r w:rsidR="00220B63">
          <w:rPr>
            <w:noProof/>
            <w:webHidden/>
          </w:rPr>
          <w:instrText xml:space="preserve"> PAGEREF _Toc105418753 \h </w:instrText>
        </w:r>
        <w:r w:rsidR="00220B63">
          <w:rPr>
            <w:noProof/>
            <w:webHidden/>
          </w:rPr>
        </w:r>
        <w:r w:rsidR="00220B63">
          <w:rPr>
            <w:noProof/>
            <w:webHidden/>
          </w:rPr>
          <w:fldChar w:fldCharType="separate"/>
        </w:r>
        <w:r w:rsidR="00220B63">
          <w:rPr>
            <w:noProof/>
            <w:webHidden/>
          </w:rPr>
          <w:t>18</w:t>
        </w:r>
        <w:r w:rsidR="00220B63">
          <w:rPr>
            <w:noProof/>
            <w:webHidden/>
          </w:rPr>
          <w:fldChar w:fldCharType="end"/>
        </w:r>
      </w:hyperlink>
    </w:p>
    <w:p w14:paraId="22B20F82" w14:textId="7B99EAEB"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54" w:history="1">
        <w:r w:rsidR="00220B63" w:rsidRPr="007D3E28">
          <w:rPr>
            <w:rStyle w:val="Hyperlink"/>
            <w:rFonts w:eastAsiaTheme="majorEastAsia"/>
            <w:noProof/>
          </w:rPr>
          <w:t>Figure 16. Area of rot to timber panelling in circular reading room (Author, 2022).</w:t>
        </w:r>
        <w:r w:rsidR="00220B63">
          <w:rPr>
            <w:noProof/>
            <w:webHidden/>
          </w:rPr>
          <w:tab/>
        </w:r>
        <w:r w:rsidR="00220B63">
          <w:rPr>
            <w:noProof/>
            <w:webHidden/>
          </w:rPr>
          <w:fldChar w:fldCharType="begin"/>
        </w:r>
        <w:r w:rsidR="00220B63">
          <w:rPr>
            <w:noProof/>
            <w:webHidden/>
          </w:rPr>
          <w:instrText xml:space="preserve"> PAGEREF _Toc105418754 \h </w:instrText>
        </w:r>
        <w:r w:rsidR="00220B63">
          <w:rPr>
            <w:noProof/>
            <w:webHidden/>
          </w:rPr>
        </w:r>
        <w:r w:rsidR="00220B63">
          <w:rPr>
            <w:noProof/>
            <w:webHidden/>
          </w:rPr>
          <w:fldChar w:fldCharType="separate"/>
        </w:r>
        <w:r w:rsidR="00220B63">
          <w:rPr>
            <w:noProof/>
            <w:webHidden/>
          </w:rPr>
          <w:t>20</w:t>
        </w:r>
        <w:r w:rsidR="00220B63">
          <w:rPr>
            <w:noProof/>
            <w:webHidden/>
          </w:rPr>
          <w:fldChar w:fldCharType="end"/>
        </w:r>
      </w:hyperlink>
    </w:p>
    <w:p w14:paraId="2409C5AB" w14:textId="7FB8269F"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55" w:history="1">
        <w:r w:rsidR="00220B63" w:rsidRPr="007D3E28">
          <w:rPr>
            <w:rStyle w:val="Hyperlink"/>
            <w:rFonts w:eastAsiaTheme="majorEastAsia"/>
            <w:noProof/>
          </w:rPr>
          <w:t>Figure 17. Blocked rainwater outlet to area above timber panelling (Author, 2022).</w:t>
        </w:r>
        <w:r w:rsidR="00220B63">
          <w:rPr>
            <w:noProof/>
            <w:webHidden/>
          </w:rPr>
          <w:tab/>
        </w:r>
        <w:r w:rsidR="00220B63">
          <w:rPr>
            <w:noProof/>
            <w:webHidden/>
          </w:rPr>
          <w:fldChar w:fldCharType="begin"/>
        </w:r>
        <w:r w:rsidR="00220B63">
          <w:rPr>
            <w:noProof/>
            <w:webHidden/>
          </w:rPr>
          <w:instrText xml:space="preserve"> PAGEREF _Toc105418755 \h </w:instrText>
        </w:r>
        <w:r w:rsidR="00220B63">
          <w:rPr>
            <w:noProof/>
            <w:webHidden/>
          </w:rPr>
        </w:r>
        <w:r w:rsidR="00220B63">
          <w:rPr>
            <w:noProof/>
            <w:webHidden/>
          </w:rPr>
          <w:fldChar w:fldCharType="separate"/>
        </w:r>
        <w:r w:rsidR="00220B63">
          <w:rPr>
            <w:noProof/>
            <w:webHidden/>
          </w:rPr>
          <w:t>20</w:t>
        </w:r>
        <w:r w:rsidR="00220B63">
          <w:rPr>
            <w:noProof/>
            <w:webHidden/>
          </w:rPr>
          <w:fldChar w:fldCharType="end"/>
        </w:r>
      </w:hyperlink>
    </w:p>
    <w:p w14:paraId="25F109FD" w14:textId="72585D46"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56" w:history="1">
        <w:r w:rsidR="00220B63" w:rsidRPr="007D3E28">
          <w:rPr>
            <w:rStyle w:val="Hyperlink"/>
            <w:rFonts w:eastAsiaTheme="majorEastAsia"/>
            <w:noProof/>
          </w:rPr>
          <w:t>Figure 18. Peeling paint and modern plaster around first floor window (Author, 2022).</w:t>
        </w:r>
        <w:r w:rsidR="00220B63">
          <w:rPr>
            <w:noProof/>
            <w:webHidden/>
          </w:rPr>
          <w:tab/>
        </w:r>
        <w:r w:rsidR="00220B63">
          <w:rPr>
            <w:noProof/>
            <w:webHidden/>
          </w:rPr>
          <w:fldChar w:fldCharType="begin"/>
        </w:r>
        <w:r w:rsidR="00220B63">
          <w:rPr>
            <w:noProof/>
            <w:webHidden/>
          </w:rPr>
          <w:instrText xml:space="preserve"> PAGEREF _Toc105418756 \h </w:instrText>
        </w:r>
        <w:r w:rsidR="00220B63">
          <w:rPr>
            <w:noProof/>
            <w:webHidden/>
          </w:rPr>
        </w:r>
        <w:r w:rsidR="00220B63">
          <w:rPr>
            <w:noProof/>
            <w:webHidden/>
          </w:rPr>
          <w:fldChar w:fldCharType="separate"/>
        </w:r>
        <w:r w:rsidR="00220B63">
          <w:rPr>
            <w:noProof/>
            <w:webHidden/>
          </w:rPr>
          <w:t>21</w:t>
        </w:r>
        <w:r w:rsidR="00220B63">
          <w:rPr>
            <w:noProof/>
            <w:webHidden/>
          </w:rPr>
          <w:fldChar w:fldCharType="end"/>
        </w:r>
      </w:hyperlink>
    </w:p>
    <w:p w14:paraId="2B18F2B9" w14:textId="454F82E1"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57" w:history="1">
        <w:r w:rsidR="00220B63" w:rsidRPr="007D3E28">
          <w:rPr>
            <w:rStyle w:val="Hyperlink"/>
            <w:rFonts w:eastAsiaTheme="majorEastAsia"/>
            <w:noProof/>
          </w:rPr>
          <w:t>Figure 19. Displaced gasket to envelope of glazed extension (Author, 2022).</w:t>
        </w:r>
        <w:r w:rsidR="00220B63">
          <w:rPr>
            <w:noProof/>
            <w:webHidden/>
          </w:rPr>
          <w:tab/>
        </w:r>
        <w:r w:rsidR="00220B63">
          <w:rPr>
            <w:noProof/>
            <w:webHidden/>
          </w:rPr>
          <w:fldChar w:fldCharType="begin"/>
        </w:r>
        <w:r w:rsidR="00220B63">
          <w:rPr>
            <w:noProof/>
            <w:webHidden/>
          </w:rPr>
          <w:instrText xml:space="preserve"> PAGEREF _Toc105418757 \h </w:instrText>
        </w:r>
        <w:r w:rsidR="00220B63">
          <w:rPr>
            <w:noProof/>
            <w:webHidden/>
          </w:rPr>
        </w:r>
        <w:r w:rsidR="00220B63">
          <w:rPr>
            <w:noProof/>
            <w:webHidden/>
          </w:rPr>
          <w:fldChar w:fldCharType="separate"/>
        </w:r>
        <w:r w:rsidR="00220B63">
          <w:rPr>
            <w:noProof/>
            <w:webHidden/>
          </w:rPr>
          <w:t>21</w:t>
        </w:r>
        <w:r w:rsidR="00220B63">
          <w:rPr>
            <w:noProof/>
            <w:webHidden/>
          </w:rPr>
          <w:fldChar w:fldCharType="end"/>
        </w:r>
      </w:hyperlink>
    </w:p>
    <w:p w14:paraId="77246571" w14:textId="547F1A07" w:rsidR="00220B63" w:rsidRDefault="00D14C55">
      <w:pPr>
        <w:pStyle w:val="TableofFigures"/>
        <w:tabs>
          <w:tab w:val="right" w:leader="dot" w:pos="9016"/>
        </w:tabs>
        <w:rPr>
          <w:rFonts w:asciiTheme="minorHAnsi" w:eastAsiaTheme="minorEastAsia" w:hAnsiTheme="minorHAnsi" w:cstheme="minorBidi"/>
          <w:noProof/>
          <w:sz w:val="22"/>
          <w:szCs w:val="22"/>
        </w:rPr>
      </w:pPr>
      <w:hyperlink w:anchor="_Toc105418758" w:history="1">
        <w:r w:rsidR="00220B63" w:rsidRPr="007D3E28">
          <w:rPr>
            <w:rStyle w:val="Hyperlink"/>
            <w:rFonts w:eastAsiaTheme="majorEastAsia"/>
            <w:noProof/>
          </w:rPr>
          <w:t>Figure 20. Example of insulated limecrete floor (Historic Environment Scotland, 2021).</w:t>
        </w:r>
        <w:r w:rsidR="00220B63">
          <w:rPr>
            <w:noProof/>
            <w:webHidden/>
          </w:rPr>
          <w:tab/>
        </w:r>
        <w:r w:rsidR="00220B63">
          <w:rPr>
            <w:noProof/>
            <w:webHidden/>
          </w:rPr>
          <w:fldChar w:fldCharType="begin"/>
        </w:r>
        <w:r w:rsidR="00220B63">
          <w:rPr>
            <w:noProof/>
            <w:webHidden/>
          </w:rPr>
          <w:instrText xml:space="preserve"> PAGEREF _Toc105418758 \h </w:instrText>
        </w:r>
        <w:r w:rsidR="00220B63">
          <w:rPr>
            <w:noProof/>
            <w:webHidden/>
          </w:rPr>
        </w:r>
        <w:r w:rsidR="00220B63">
          <w:rPr>
            <w:noProof/>
            <w:webHidden/>
          </w:rPr>
          <w:fldChar w:fldCharType="separate"/>
        </w:r>
        <w:r w:rsidR="00220B63">
          <w:rPr>
            <w:noProof/>
            <w:webHidden/>
          </w:rPr>
          <w:t>23</w:t>
        </w:r>
        <w:r w:rsidR="00220B63">
          <w:rPr>
            <w:noProof/>
            <w:webHidden/>
          </w:rPr>
          <w:fldChar w:fldCharType="end"/>
        </w:r>
      </w:hyperlink>
    </w:p>
    <w:p w14:paraId="0B5A7C6C" w14:textId="4A548FC5" w:rsidR="009776BB" w:rsidRDefault="00F524FB" w:rsidP="009776BB">
      <w:r>
        <w:fldChar w:fldCharType="end"/>
      </w:r>
    </w:p>
    <w:p w14:paraId="7B7E7A21" w14:textId="3D2D69EE" w:rsidR="009776BB" w:rsidRPr="009776BB" w:rsidRDefault="009776BB" w:rsidP="009776BB"/>
    <w:p w14:paraId="2C24E81E" w14:textId="1EE99C9E" w:rsidR="000A250A" w:rsidRDefault="000A250A" w:rsidP="000A250A"/>
    <w:p w14:paraId="032A2B73" w14:textId="77777777" w:rsidR="000A250A" w:rsidRPr="000A250A" w:rsidRDefault="000A250A" w:rsidP="000A250A"/>
    <w:p w14:paraId="4D4E646E" w14:textId="5EB677B4" w:rsidR="0011788C" w:rsidRDefault="0011788C">
      <w:pPr>
        <w:spacing w:after="160" w:line="259" w:lineRule="auto"/>
      </w:pPr>
      <w:r>
        <w:br w:type="page"/>
      </w:r>
    </w:p>
    <w:p w14:paraId="7A41B31B" w14:textId="74FDADBC" w:rsidR="00764C28" w:rsidRPr="00764C28" w:rsidRDefault="001D3CFA" w:rsidP="00764C28">
      <w:pPr>
        <w:pStyle w:val="Heading1"/>
        <w:rPr>
          <w:noProof/>
        </w:rPr>
      </w:pPr>
      <w:bookmarkStart w:id="1" w:name="_Toc105418711"/>
      <w:r>
        <w:rPr>
          <w:noProof/>
        </w:rPr>
        <w:lastRenderedPageBreak/>
        <w:t xml:space="preserve">1 </w:t>
      </w:r>
      <w:r w:rsidR="00D71AB4">
        <w:rPr>
          <w:noProof/>
        </w:rPr>
        <w:t>Introduction</w:t>
      </w:r>
      <w:bookmarkEnd w:id="1"/>
    </w:p>
    <w:p w14:paraId="0545BEF3" w14:textId="7FE2E04D" w:rsidR="005A56C2" w:rsidRDefault="00B01D40" w:rsidP="008D7906">
      <w:pPr>
        <w:spacing w:line="276" w:lineRule="auto"/>
        <w:jc w:val="both"/>
      </w:pPr>
      <w:r>
        <w:t xml:space="preserve">The </w:t>
      </w:r>
      <w:r w:rsidRPr="00B01D40">
        <w:t>Former Central Library and School of Art</w:t>
      </w:r>
      <w:r w:rsidR="00675883">
        <w:t xml:space="preserve"> is a traditionally built </w:t>
      </w:r>
      <w:r w:rsidR="0030056A">
        <w:t xml:space="preserve">historic listed building that was </w:t>
      </w:r>
      <w:r w:rsidR="001F785C">
        <w:t>open</w:t>
      </w:r>
      <w:r w:rsidR="004C515D">
        <w:t>e</w:t>
      </w:r>
      <w:r w:rsidR="001F785C">
        <w:t>d in 1887</w:t>
      </w:r>
      <w:r w:rsidR="004C515D">
        <w:t xml:space="preserve">. In 2014 the building was extended with </w:t>
      </w:r>
      <w:r w:rsidR="00956039">
        <w:t xml:space="preserve">a glazed structure to the </w:t>
      </w:r>
      <w:r w:rsidR="00A1784C">
        <w:t>ga</w:t>
      </w:r>
      <w:r w:rsidR="006C4279">
        <w:t xml:space="preserve">ble end adjacent to </w:t>
      </w:r>
      <w:r w:rsidR="00FD01E3">
        <w:t>Pleasant Street</w:t>
      </w:r>
      <w:r w:rsidR="00014BE0">
        <w:t>,</w:t>
      </w:r>
      <w:r w:rsidR="003A4062">
        <w:t xml:space="preserve"> as part of the University of Wales </w:t>
      </w:r>
      <w:r w:rsidR="00163968">
        <w:t>Trinity</w:t>
      </w:r>
      <w:r w:rsidR="003A4062">
        <w:t xml:space="preserve"> Saint David’s </w:t>
      </w:r>
      <w:r w:rsidR="00163968">
        <w:t>plans to crea</w:t>
      </w:r>
      <w:r w:rsidR="00FE56CD">
        <w:t xml:space="preserve">te a </w:t>
      </w:r>
      <w:r w:rsidR="00B143FC">
        <w:t>“new and updated seat of learning</w:t>
      </w:r>
      <w:r w:rsidR="00B769B0">
        <w:t>” (W</w:t>
      </w:r>
      <w:r w:rsidR="00482523">
        <w:t>ales Online</w:t>
      </w:r>
      <w:r w:rsidR="00B769B0">
        <w:t>, 2011)</w:t>
      </w:r>
      <w:r w:rsidR="007B40F5">
        <w:t>.</w:t>
      </w:r>
    </w:p>
    <w:p w14:paraId="34B66A01" w14:textId="77777777" w:rsidR="00675883" w:rsidRPr="005A56C2" w:rsidRDefault="00675883" w:rsidP="008D7906">
      <w:pPr>
        <w:spacing w:line="276" w:lineRule="auto"/>
        <w:jc w:val="both"/>
      </w:pPr>
    </w:p>
    <w:p w14:paraId="0229F24A" w14:textId="6289F0B5" w:rsidR="00010FE6" w:rsidRPr="00010FE6" w:rsidRDefault="00C23859" w:rsidP="008D7906">
      <w:pPr>
        <w:spacing w:line="276" w:lineRule="auto"/>
        <w:jc w:val="both"/>
      </w:pPr>
      <w:r>
        <w:t>Tas</w:t>
      </w:r>
      <w:r w:rsidR="0061054F">
        <w:t>k one of this report</w:t>
      </w:r>
      <w:r w:rsidR="00D2334D">
        <w:t xml:space="preserve"> will use the format </w:t>
      </w:r>
      <w:r w:rsidR="006A6640">
        <w:t>of a</w:t>
      </w:r>
      <w:r w:rsidR="00010FE6" w:rsidRPr="00010FE6">
        <w:t xml:space="preserve"> Heritage impact statement </w:t>
      </w:r>
      <w:r w:rsidR="006A6640">
        <w:t xml:space="preserve">to </w:t>
      </w:r>
      <w:r w:rsidR="00010FE6" w:rsidRPr="00010FE6">
        <w:t xml:space="preserve">consider how the contemporary glazed extension has impacted on the significance of the historic </w:t>
      </w:r>
      <w:bookmarkStart w:id="2" w:name="_Hlk104806398"/>
      <w:r w:rsidR="00010FE6" w:rsidRPr="00010FE6">
        <w:t>Former Central Library and School of Art Building</w:t>
      </w:r>
      <w:bookmarkEnd w:id="2"/>
      <w:r w:rsidR="00010FE6" w:rsidRPr="00010FE6">
        <w:t xml:space="preserve">, the impact on its setting, </w:t>
      </w:r>
      <w:r w:rsidR="00A468F7">
        <w:t xml:space="preserve">the, </w:t>
      </w:r>
      <w:r w:rsidR="00010FE6" w:rsidRPr="00010FE6">
        <w:t>impact on other heritage assets in the vicinity, and the impact on the conservation area that it is located within.</w:t>
      </w:r>
    </w:p>
    <w:p w14:paraId="5DDAD494" w14:textId="54598273" w:rsidR="001A4674" w:rsidRDefault="001A4674" w:rsidP="008D7906">
      <w:pPr>
        <w:spacing w:line="276" w:lineRule="auto"/>
        <w:jc w:val="both"/>
      </w:pPr>
    </w:p>
    <w:p w14:paraId="78AE0E78" w14:textId="40337566" w:rsidR="00120DC3" w:rsidRDefault="007B40F5" w:rsidP="008D7906">
      <w:pPr>
        <w:spacing w:line="276" w:lineRule="auto"/>
        <w:jc w:val="both"/>
      </w:pPr>
      <w:r>
        <w:t>Task two of this report</w:t>
      </w:r>
      <w:r w:rsidR="00846459">
        <w:t xml:space="preserve"> </w:t>
      </w:r>
      <w:r w:rsidR="00E17E52">
        <w:t xml:space="preserve">will review the processes and philosophies </w:t>
      </w:r>
      <w:r w:rsidR="00A02216">
        <w:t>involved</w:t>
      </w:r>
      <w:r w:rsidR="00F12586">
        <w:t xml:space="preserve"> in managing </w:t>
      </w:r>
      <w:r w:rsidR="00BF4AF2">
        <w:t xml:space="preserve">the care and conservation of the two </w:t>
      </w:r>
      <w:r w:rsidR="004C7A0E">
        <w:t>structures and</w:t>
      </w:r>
      <w:r w:rsidR="00F654AB">
        <w:t xml:space="preserve"> discuss opportunities for </w:t>
      </w:r>
      <w:r w:rsidR="008F0623">
        <w:t>cost e</w:t>
      </w:r>
      <w:r w:rsidR="00064FE0">
        <w:t xml:space="preserve">ffective </w:t>
      </w:r>
      <w:r w:rsidR="00F654AB">
        <w:t>energy efficiency im</w:t>
      </w:r>
      <w:r w:rsidR="00B96723">
        <w:t>provements</w:t>
      </w:r>
      <w:r w:rsidR="004C7A0E">
        <w:t>.</w:t>
      </w:r>
    </w:p>
    <w:p w14:paraId="45244DA0" w14:textId="48724010" w:rsidR="006B6437" w:rsidRPr="00C2085B" w:rsidRDefault="001D3CFA" w:rsidP="008F0623">
      <w:pPr>
        <w:pStyle w:val="Heading1"/>
        <w:rPr>
          <w:noProof/>
        </w:rPr>
      </w:pPr>
      <w:bookmarkStart w:id="3" w:name="_Toc105418712"/>
      <w:r>
        <w:rPr>
          <w:noProof/>
        </w:rPr>
        <w:t xml:space="preserve">2 </w:t>
      </w:r>
      <w:r w:rsidR="008A574E" w:rsidRPr="00C2085B">
        <w:rPr>
          <w:noProof/>
        </w:rPr>
        <w:t>Task One</w:t>
      </w:r>
      <w:r w:rsidR="00417FD8" w:rsidRPr="00C2085B">
        <w:rPr>
          <w:noProof/>
        </w:rPr>
        <w:t xml:space="preserve"> Heritage Impact Assessment</w:t>
      </w:r>
      <w:bookmarkEnd w:id="3"/>
    </w:p>
    <w:p w14:paraId="201A35CB" w14:textId="20503099" w:rsidR="008A574E" w:rsidRPr="00C2085B" w:rsidRDefault="003E7DC9" w:rsidP="000C442B">
      <w:pPr>
        <w:spacing w:line="276" w:lineRule="auto"/>
        <w:jc w:val="both"/>
        <w:rPr>
          <w:noProof/>
        </w:rPr>
      </w:pPr>
      <w:r w:rsidRPr="00C2085B">
        <w:rPr>
          <w:noProof/>
        </w:rPr>
        <w:t>T</w:t>
      </w:r>
      <w:r w:rsidR="009A09BF" w:rsidRPr="00C2085B">
        <w:rPr>
          <w:noProof/>
        </w:rPr>
        <w:t>he structu</w:t>
      </w:r>
      <w:r w:rsidR="005C44F0" w:rsidRPr="00C2085B">
        <w:rPr>
          <w:noProof/>
        </w:rPr>
        <w:t>re recommended in the Ca</w:t>
      </w:r>
      <w:r w:rsidR="009219D1" w:rsidRPr="00C2085B">
        <w:rPr>
          <w:noProof/>
        </w:rPr>
        <w:t xml:space="preserve">dw (2017) </w:t>
      </w:r>
      <w:r w:rsidR="00DA14D1" w:rsidRPr="00C2085B">
        <w:rPr>
          <w:noProof/>
        </w:rPr>
        <w:t>Heritage Impact Assessment in Wales document</w:t>
      </w:r>
      <w:r w:rsidR="004E6C6B">
        <w:rPr>
          <w:noProof/>
        </w:rPr>
        <w:t xml:space="preserve"> will be used </w:t>
      </w:r>
      <w:r w:rsidR="00417200">
        <w:rPr>
          <w:noProof/>
        </w:rPr>
        <w:t>for this report</w:t>
      </w:r>
      <w:r w:rsidR="00DA14D1" w:rsidRPr="00C2085B">
        <w:rPr>
          <w:noProof/>
        </w:rPr>
        <w:t>, a</w:t>
      </w:r>
      <w:r w:rsidR="00BD799D" w:rsidRPr="00C2085B">
        <w:rPr>
          <w:noProof/>
        </w:rPr>
        <w:t>dapting</w:t>
      </w:r>
      <w:r w:rsidR="00DA14D1" w:rsidRPr="00C2085B">
        <w:rPr>
          <w:noProof/>
        </w:rPr>
        <w:t xml:space="preserve"> the structure </w:t>
      </w:r>
      <w:r w:rsidR="00536788" w:rsidRPr="00C2085B">
        <w:rPr>
          <w:noProof/>
        </w:rPr>
        <w:t>and headings</w:t>
      </w:r>
      <w:r w:rsidR="003D021F">
        <w:rPr>
          <w:noProof/>
        </w:rPr>
        <w:t xml:space="preserve"> where neccesary</w:t>
      </w:r>
      <w:r w:rsidR="00536788" w:rsidRPr="00C2085B">
        <w:rPr>
          <w:noProof/>
        </w:rPr>
        <w:t xml:space="preserve"> </w:t>
      </w:r>
      <w:r w:rsidR="0007333E" w:rsidRPr="00C2085B">
        <w:rPr>
          <w:noProof/>
        </w:rPr>
        <w:t>from that of a proposal</w:t>
      </w:r>
      <w:r w:rsidR="00083CFE">
        <w:rPr>
          <w:noProof/>
        </w:rPr>
        <w:t>,</w:t>
      </w:r>
      <w:r w:rsidR="0007333E" w:rsidRPr="00C2085B">
        <w:rPr>
          <w:noProof/>
        </w:rPr>
        <w:t xml:space="preserve"> to </w:t>
      </w:r>
      <w:r w:rsidR="00C23D64" w:rsidRPr="00C2085B">
        <w:rPr>
          <w:noProof/>
        </w:rPr>
        <w:t>facilitate the impact assessment of a completed project</w:t>
      </w:r>
      <w:r w:rsidR="007F532C" w:rsidRPr="00C2085B">
        <w:rPr>
          <w:noProof/>
        </w:rPr>
        <w:t>.</w:t>
      </w:r>
      <w:r w:rsidR="000C45DB" w:rsidRPr="00C2085B">
        <w:rPr>
          <w:noProof/>
        </w:rPr>
        <w:t xml:space="preserve"> </w:t>
      </w:r>
      <w:r w:rsidR="005644AA" w:rsidRPr="00C2085B">
        <w:rPr>
          <w:noProof/>
        </w:rPr>
        <w:t>T</w:t>
      </w:r>
      <w:r w:rsidR="00320C04" w:rsidRPr="00C2085B">
        <w:rPr>
          <w:noProof/>
        </w:rPr>
        <w:t>hroughout this report, t</w:t>
      </w:r>
      <w:r w:rsidR="005644AA" w:rsidRPr="00C2085B">
        <w:rPr>
          <w:noProof/>
        </w:rPr>
        <w:t xml:space="preserve">he </w:t>
      </w:r>
      <w:bookmarkStart w:id="4" w:name="_Hlk105246076"/>
      <w:r w:rsidR="005644AA" w:rsidRPr="00C2085B">
        <w:rPr>
          <w:noProof/>
        </w:rPr>
        <w:t xml:space="preserve">Former </w:t>
      </w:r>
      <w:bookmarkStart w:id="5" w:name="_Hlk105246324"/>
      <w:r w:rsidR="005644AA" w:rsidRPr="00C2085B">
        <w:rPr>
          <w:noProof/>
        </w:rPr>
        <w:t>Central Library and School of Art Building</w:t>
      </w:r>
      <w:bookmarkEnd w:id="4"/>
      <w:bookmarkEnd w:id="5"/>
      <w:r w:rsidR="00A9273E" w:rsidRPr="00C2085B">
        <w:rPr>
          <w:noProof/>
        </w:rPr>
        <w:t xml:space="preserve"> will be referred to as “the existing building”</w:t>
      </w:r>
      <w:r w:rsidR="00320C04" w:rsidRPr="00C2085B">
        <w:rPr>
          <w:noProof/>
        </w:rPr>
        <w:t>, and the moder</w:t>
      </w:r>
      <w:r w:rsidR="00446AA2" w:rsidRPr="00C2085B">
        <w:rPr>
          <w:noProof/>
        </w:rPr>
        <w:t xml:space="preserve">n glazed addition will be referred to as </w:t>
      </w:r>
      <w:r w:rsidR="0074769B" w:rsidRPr="00C2085B">
        <w:rPr>
          <w:noProof/>
        </w:rPr>
        <w:t>“</w:t>
      </w:r>
      <w:r w:rsidR="00446AA2" w:rsidRPr="00C2085B">
        <w:rPr>
          <w:noProof/>
        </w:rPr>
        <w:t>the extension”.</w:t>
      </w:r>
    </w:p>
    <w:p w14:paraId="2FE87077" w14:textId="332F418D" w:rsidR="00D371C4" w:rsidRPr="00C2085B" w:rsidRDefault="008443B0" w:rsidP="007F532C">
      <w:pPr>
        <w:pStyle w:val="Heading2"/>
        <w:rPr>
          <w:noProof/>
        </w:rPr>
      </w:pPr>
      <w:bookmarkStart w:id="6" w:name="_Toc105418713"/>
      <w:r>
        <w:rPr>
          <w:noProof/>
        </w:rPr>
        <w:t xml:space="preserve">2.1 </w:t>
      </w:r>
      <w:r w:rsidR="00E60D5E" w:rsidRPr="00C2085B">
        <w:rPr>
          <w:noProof/>
        </w:rPr>
        <w:t>The Objective</w:t>
      </w:r>
      <w:bookmarkEnd w:id="6"/>
    </w:p>
    <w:p w14:paraId="65B93CBE" w14:textId="450D9D78" w:rsidR="006924F8" w:rsidRPr="00C2085B" w:rsidRDefault="0033108D" w:rsidP="008E54F5">
      <w:pPr>
        <w:spacing w:line="276" w:lineRule="auto"/>
        <w:jc w:val="both"/>
        <w:rPr>
          <w:noProof/>
        </w:rPr>
      </w:pPr>
      <w:r w:rsidRPr="00C2085B">
        <w:rPr>
          <w:noProof/>
        </w:rPr>
        <w:t>The objective of the project was</w:t>
      </w:r>
      <w:r w:rsidR="008D057A" w:rsidRPr="00C2085B">
        <w:rPr>
          <w:noProof/>
        </w:rPr>
        <w:t xml:space="preserve"> </w:t>
      </w:r>
      <w:r w:rsidR="00DC682D" w:rsidRPr="00C2085B">
        <w:rPr>
          <w:noProof/>
        </w:rPr>
        <w:t xml:space="preserve">to create </w:t>
      </w:r>
      <w:r w:rsidR="004B05B8" w:rsidRPr="00C2085B">
        <w:rPr>
          <w:noProof/>
        </w:rPr>
        <w:t>additional</w:t>
      </w:r>
      <w:r w:rsidR="00FB608D" w:rsidRPr="00C2085B">
        <w:rPr>
          <w:noProof/>
        </w:rPr>
        <w:t xml:space="preserve"> </w:t>
      </w:r>
      <w:r w:rsidR="00AE2775" w:rsidRPr="00C2085B">
        <w:rPr>
          <w:noProof/>
        </w:rPr>
        <w:t xml:space="preserve">design </w:t>
      </w:r>
      <w:r w:rsidR="004B05B8" w:rsidRPr="00C2085B">
        <w:rPr>
          <w:noProof/>
        </w:rPr>
        <w:t>space</w:t>
      </w:r>
      <w:r w:rsidR="00FB608D" w:rsidRPr="00C2085B">
        <w:rPr>
          <w:noProof/>
        </w:rPr>
        <w:t xml:space="preserve">s </w:t>
      </w:r>
      <w:r w:rsidR="00742000" w:rsidRPr="00C2085B">
        <w:rPr>
          <w:noProof/>
        </w:rPr>
        <w:t xml:space="preserve">and an area suitable for exhibiting </w:t>
      </w:r>
      <w:r w:rsidR="00AE2775" w:rsidRPr="00C2085B">
        <w:rPr>
          <w:noProof/>
        </w:rPr>
        <w:t xml:space="preserve">the </w:t>
      </w:r>
      <w:r w:rsidR="00742000" w:rsidRPr="00C2085B">
        <w:rPr>
          <w:noProof/>
        </w:rPr>
        <w:t xml:space="preserve">students </w:t>
      </w:r>
      <w:r w:rsidR="00ED097E" w:rsidRPr="00C2085B">
        <w:rPr>
          <w:noProof/>
        </w:rPr>
        <w:t>work</w:t>
      </w:r>
      <w:r w:rsidR="007511E9">
        <w:rPr>
          <w:noProof/>
        </w:rPr>
        <w:t>,</w:t>
      </w:r>
      <w:r w:rsidR="00825486" w:rsidRPr="00C2085B">
        <w:rPr>
          <w:noProof/>
        </w:rPr>
        <w:t xml:space="preserve"> </w:t>
      </w:r>
      <w:r w:rsidR="007511E9">
        <w:rPr>
          <w:noProof/>
        </w:rPr>
        <w:t>which</w:t>
      </w:r>
      <w:r w:rsidR="00FC493E" w:rsidRPr="00C2085B">
        <w:rPr>
          <w:noProof/>
        </w:rPr>
        <w:t xml:space="preserve"> </w:t>
      </w:r>
      <w:r w:rsidR="00182FC4">
        <w:rPr>
          <w:noProof/>
        </w:rPr>
        <w:t>wa</w:t>
      </w:r>
      <w:r w:rsidR="00FC493E" w:rsidRPr="00C2085B">
        <w:rPr>
          <w:noProof/>
        </w:rPr>
        <w:t xml:space="preserve">s </w:t>
      </w:r>
      <w:r w:rsidR="0001254E" w:rsidRPr="00C2085B">
        <w:rPr>
          <w:noProof/>
        </w:rPr>
        <w:t xml:space="preserve">deemed </w:t>
      </w:r>
      <w:r w:rsidR="00FC493E" w:rsidRPr="00C2085B">
        <w:rPr>
          <w:noProof/>
        </w:rPr>
        <w:t>necessary</w:t>
      </w:r>
      <w:r w:rsidRPr="00C2085B">
        <w:rPr>
          <w:noProof/>
        </w:rPr>
        <w:t xml:space="preserve"> to</w:t>
      </w:r>
      <w:r w:rsidR="00B75F9F" w:rsidRPr="00C2085B">
        <w:rPr>
          <w:noProof/>
        </w:rPr>
        <w:t xml:space="preserve"> </w:t>
      </w:r>
      <w:r w:rsidR="00B73151" w:rsidRPr="00C2085B">
        <w:rPr>
          <w:noProof/>
        </w:rPr>
        <w:t>secure</w:t>
      </w:r>
      <w:r w:rsidR="00C15C6B" w:rsidRPr="00C2085B">
        <w:rPr>
          <w:noProof/>
        </w:rPr>
        <w:t xml:space="preserve"> the </w:t>
      </w:r>
      <w:r w:rsidR="00A40A10" w:rsidRPr="00C2085B">
        <w:rPr>
          <w:noProof/>
        </w:rPr>
        <w:t>long-term</w:t>
      </w:r>
      <w:r w:rsidR="00C15C6B" w:rsidRPr="00C2085B">
        <w:rPr>
          <w:noProof/>
        </w:rPr>
        <w:t xml:space="preserve"> future of the </w:t>
      </w:r>
      <w:r w:rsidR="00C748FA" w:rsidRPr="00C2085B">
        <w:rPr>
          <w:noProof/>
        </w:rPr>
        <w:t>underutilised</w:t>
      </w:r>
      <w:r w:rsidR="002D6F18" w:rsidRPr="00C2085B">
        <w:rPr>
          <w:noProof/>
        </w:rPr>
        <w:t xml:space="preserve"> </w:t>
      </w:r>
      <w:r w:rsidR="00B73151" w:rsidRPr="00C2085B">
        <w:rPr>
          <w:noProof/>
        </w:rPr>
        <w:t xml:space="preserve">historic </w:t>
      </w:r>
      <w:r w:rsidR="005A0A23" w:rsidRPr="00C2085B">
        <w:rPr>
          <w:noProof/>
        </w:rPr>
        <w:t>asset and</w:t>
      </w:r>
      <w:r w:rsidR="0030781D" w:rsidRPr="00C2085B">
        <w:rPr>
          <w:noProof/>
        </w:rPr>
        <w:t xml:space="preserve"> ensure its continued occupation </w:t>
      </w:r>
      <w:r w:rsidR="001A0A0B" w:rsidRPr="00C2085B">
        <w:rPr>
          <w:noProof/>
        </w:rPr>
        <w:t xml:space="preserve">in a manner that is </w:t>
      </w:r>
      <w:r w:rsidR="00C11CB0" w:rsidRPr="00C2085B">
        <w:rPr>
          <w:noProof/>
        </w:rPr>
        <w:t>sympathetic to</w:t>
      </w:r>
      <w:r w:rsidR="0031501D" w:rsidRPr="00C2085B">
        <w:rPr>
          <w:noProof/>
        </w:rPr>
        <w:t xml:space="preserve"> its original intended use</w:t>
      </w:r>
      <w:r w:rsidR="005173A3" w:rsidRPr="00C2085B">
        <w:rPr>
          <w:noProof/>
        </w:rPr>
        <w:t>,</w:t>
      </w:r>
      <w:r w:rsidR="00A15154" w:rsidRPr="00C2085B">
        <w:rPr>
          <w:noProof/>
        </w:rPr>
        <w:t xml:space="preserve"> by</w:t>
      </w:r>
      <w:r w:rsidR="005173A3" w:rsidRPr="00C2085B">
        <w:rPr>
          <w:noProof/>
        </w:rPr>
        <w:t xml:space="preserve"> </w:t>
      </w:r>
      <w:r w:rsidR="00567FE8" w:rsidRPr="00C2085B">
        <w:rPr>
          <w:noProof/>
        </w:rPr>
        <w:t>facilitat</w:t>
      </w:r>
      <w:r w:rsidR="00A15154" w:rsidRPr="00C2085B">
        <w:rPr>
          <w:noProof/>
        </w:rPr>
        <w:t>ing</w:t>
      </w:r>
      <w:r w:rsidR="00567FE8" w:rsidRPr="00C2085B">
        <w:rPr>
          <w:noProof/>
        </w:rPr>
        <w:t xml:space="preserve"> </w:t>
      </w:r>
      <w:r w:rsidR="00CB01EA" w:rsidRPr="00C2085B">
        <w:rPr>
          <w:noProof/>
        </w:rPr>
        <w:t xml:space="preserve">the creation of </w:t>
      </w:r>
      <w:r w:rsidR="006924F8" w:rsidRPr="00C2085B">
        <w:rPr>
          <w:noProof/>
        </w:rPr>
        <w:t>an accessible</w:t>
      </w:r>
      <w:r w:rsidR="00CB01EA" w:rsidRPr="00C2085B">
        <w:rPr>
          <w:noProof/>
        </w:rPr>
        <w:t>,</w:t>
      </w:r>
      <w:r w:rsidR="006924F8" w:rsidRPr="00C2085B">
        <w:rPr>
          <w:noProof/>
        </w:rPr>
        <w:t xml:space="preserve"> fit for purpose</w:t>
      </w:r>
      <w:r w:rsidR="00CB01EA" w:rsidRPr="00C2085B">
        <w:rPr>
          <w:noProof/>
        </w:rPr>
        <w:t>,</w:t>
      </w:r>
      <w:r w:rsidR="006924F8" w:rsidRPr="00C2085B">
        <w:rPr>
          <w:noProof/>
        </w:rPr>
        <w:t xml:space="preserve"> twenty first century s</w:t>
      </w:r>
      <w:r w:rsidR="0055795D">
        <w:rPr>
          <w:noProof/>
        </w:rPr>
        <w:t>eat of</w:t>
      </w:r>
      <w:r w:rsidR="003D5893">
        <w:rPr>
          <w:noProof/>
        </w:rPr>
        <w:t xml:space="preserve"> learning (Wa</w:t>
      </w:r>
      <w:r w:rsidR="009D3696">
        <w:rPr>
          <w:noProof/>
        </w:rPr>
        <w:t>les Online</w:t>
      </w:r>
      <w:r w:rsidR="003D5893">
        <w:rPr>
          <w:noProof/>
        </w:rPr>
        <w:t>, 2011)</w:t>
      </w:r>
      <w:r w:rsidR="00295D31" w:rsidRPr="00C2085B">
        <w:rPr>
          <w:noProof/>
        </w:rPr>
        <w:t>.</w:t>
      </w:r>
      <w:r w:rsidR="00BA7482" w:rsidRPr="00C2085B">
        <w:rPr>
          <w:noProof/>
        </w:rPr>
        <w:t xml:space="preserve"> </w:t>
      </w:r>
      <w:r w:rsidR="000B593D" w:rsidRPr="00C2085B">
        <w:rPr>
          <w:noProof/>
        </w:rPr>
        <w:t>The success of this objective also relied</w:t>
      </w:r>
      <w:r w:rsidR="006E18EA" w:rsidRPr="00C2085B">
        <w:rPr>
          <w:noProof/>
        </w:rPr>
        <w:t xml:space="preserve"> on the repair and refurbishment of the existing building</w:t>
      </w:r>
      <w:r w:rsidR="00CD5E38" w:rsidRPr="00C2085B">
        <w:rPr>
          <w:noProof/>
        </w:rPr>
        <w:t xml:space="preserve">, and the retention of </w:t>
      </w:r>
      <w:r w:rsidR="00C4439B" w:rsidRPr="00C2085B">
        <w:rPr>
          <w:noProof/>
        </w:rPr>
        <w:t xml:space="preserve">the original façade and </w:t>
      </w:r>
      <w:r w:rsidR="00AC3E28" w:rsidRPr="00C2085B">
        <w:rPr>
          <w:noProof/>
        </w:rPr>
        <w:t>architectural features (Wa</w:t>
      </w:r>
      <w:r w:rsidR="009D3696">
        <w:rPr>
          <w:noProof/>
        </w:rPr>
        <w:t>les Online</w:t>
      </w:r>
      <w:r w:rsidR="00AC3E28" w:rsidRPr="00C2085B">
        <w:rPr>
          <w:noProof/>
        </w:rPr>
        <w:t>, 2011).</w:t>
      </w:r>
      <w:r w:rsidR="00121595" w:rsidRPr="00C2085B">
        <w:rPr>
          <w:noProof/>
        </w:rPr>
        <w:t xml:space="preserve"> </w:t>
      </w:r>
      <w:r w:rsidR="00C540E2" w:rsidRPr="00C2085B">
        <w:rPr>
          <w:noProof/>
        </w:rPr>
        <w:t xml:space="preserve">The changes </w:t>
      </w:r>
      <w:r w:rsidR="002F4F52" w:rsidRPr="00C2085B">
        <w:rPr>
          <w:noProof/>
        </w:rPr>
        <w:t xml:space="preserve">are likely to have been considered a </w:t>
      </w:r>
      <w:r w:rsidR="00120D44" w:rsidRPr="00C2085B">
        <w:rPr>
          <w:noProof/>
        </w:rPr>
        <w:t>large-scale</w:t>
      </w:r>
      <w:r w:rsidR="002F4F52" w:rsidRPr="00C2085B">
        <w:rPr>
          <w:noProof/>
        </w:rPr>
        <w:t xml:space="preserve"> intervention</w:t>
      </w:r>
      <w:r w:rsidR="003731D8" w:rsidRPr="00C2085B">
        <w:rPr>
          <w:noProof/>
        </w:rPr>
        <w:t xml:space="preserve">, and as such would have required </w:t>
      </w:r>
      <w:r w:rsidR="00A919CD" w:rsidRPr="00C2085B">
        <w:rPr>
          <w:noProof/>
        </w:rPr>
        <w:t xml:space="preserve">detailed </w:t>
      </w:r>
      <w:r w:rsidR="00BC31CD" w:rsidRPr="00C2085B">
        <w:rPr>
          <w:noProof/>
        </w:rPr>
        <w:t>information</w:t>
      </w:r>
      <w:r w:rsidR="002F53B7" w:rsidRPr="00C2085B">
        <w:rPr>
          <w:noProof/>
        </w:rPr>
        <w:t xml:space="preserve"> </w:t>
      </w:r>
      <w:r w:rsidR="002377A4" w:rsidRPr="00C2085B">
        <w:rPr>
          <w:noProof/>
        </w:rPr>
        <w:t xml:space="preserve">to </w:t>
      </w:r>
      <w:r w:rsidR="00F17D95" w:rsidRPr="00C2085B">
        <w:rPr>
          <w:noProof/>
        </w:rPr>
        <w:t xml:space="preserve">justify </w:t>
      </w:r>
      <w:r w:rsidR="00297E53" w:rsidRPr="00C2085B">
        <w:rPr>
          <w:noProof/>
        </w:rPr>
        <w:t xml:space="preserve">and assess </w:t>
      </w:r>
      <w:r w:rsidR="00F17D95" w:rsidRPr="00C2085B">
        <w:rPr>
          <w:noProof/>
        </w:rPr>
        <w:t>their impac</w:t>
      </w:r>
      <w:r w:rsidR="00297E53" w:rsidRPr="00C2085B">
        <w:rPr>
          <w:noProof/>
        </w:rPr>
        <w:t>t (British Standards Institution</w:t>
      </w:r>
      <w:r w:rsidR="009D3D63" w:rsidRPr="00C2085B">
        <w:rPr>
          <w:noProof/>
        </w:rPr>
        <w:t xml:space="preserve"> (BSI)</w:t>
      </w:r>
      <w:r w:rsidR="00297E53" w:rsidRPr="00C2085B">
        <w:rPr>
          <w:noProof/>
        </w:rPr>
        <w:t>, 2013).</w:t>
      </w:r>
    </w:p>
    <w:p w14:paraId="008F34B9" w14:textId="0E5C3BA3" w:rsidR="00E51FAB" w:rsidRPr="00C2085B" w:rsidRDefault="00E51FAB" w:rsidP="008E54F5">
      <w:pPr>
        <w:spacing w:line="276" w:lineRule="auto"/>
        <w:jc w:val="both"/>
        <w:rPr>
          <w:noProof/>
        </w:rPr>
      </w:pPr>
    </w:p>
    <w:p w14:paraId="17BAAD36" w14:textId="1CF9BABB" w:rsidR="00893E77" w:rsidRPr="00C2085B" w:rsidRDefault="00905512" w:rsidP="008E54F5">
      <w:pPr>
        <w:spacing w:line="276" w:lineRule="auto"/>
        <w:jc w:val="both"/>
        <w:rPr>
          <w:noProof/>
        </w:rPr>
      </w:pPr>
      <w:r w:rsidRPr="004F4ED3">
        <w:rPr>
          <w:noProof/>
        </w:rPr>
        <w:t>It is likely that ways</w:t>
      </w:r>
      <w:r w:rsidR="00BA489F" w:rsidRPr="004F4ED3">
        <w:rPr>
          <w:noProof/>
        </w:rPr>
        <w:t xml:space="preserve"> to i</w:t>
      </w:r>
      <w:r w:rsidR="001D4CD4" w:rsidRPr="004F4ED3">
        <w:rPr>
          <w:noProof/>
        </w:rPr>
        <w:t>ncorpo</w:t>
      </w:r>
      <w:r w:rsidR="008F5EB8" w:rsidRPr="004F4ED3">
        <w:rPr>
          <w:noProof/>
        </w:rPr>
        <w:t>rat</w:t>
      </w:r>
      <w:r w:rsidR="00BA489F" w:rsidRPr="004F4ED3">
        <w:rPr>
          <w:noProof/>
        </w:rPr>
        <w:t>e</w:t>
      </w:r>
      <w:r w:rsidR="008F5EB8" w:rsidRPr="004F4ED3">
        <w:rPr>
          <w:noProof/>
        </w:rPr>
        <w:t xml:space="preserve"> the </w:t>
      </w:r>
      <w:r w:rsidR="00BA489F" w:rsidRPr="004F4ED3">
        <w:rPr>
          <w:noProof/>
        </w:rPr>
        <w:t xml:space="preserve">design and exhibition </w:t>
      </w:r>
      <w:r w:rsidR="008F5EB8" w:rsidRPr="004F4ED3">
        <w:rPr>
          <w:noProof/>
        </w:rPr>
        <w:t xml:space="preserve">spaces </w:t>
      </w:r>
      <w:r w:rsidR="00AE0569" w:rsidRPr="004F4ED3">
        <w:rPr>
          <w:noProof/>
        </w:rPr>
        <w:t>within</w:t>
      </w:r>
      <w:r w:rsidR="008F5EB8" w:rsidRPr="004F4ED3">
        <w:rPr>
          <w:noProof/>
        </w:rPr>
        <w:t xml:space="preserve"> the existing</w:t>
      </w:r>
      <w:r w:rsidR="00923EDB" w:rsidRPr="004F4ED3">
        <w:rPr>
          <w:noProof/>
        </w:rPr>
        <w:t xml:space="preserve"> building</w:t>
      </w:r>
      <w:r w:rsidR="00AE0569" w:rsidRPr="004F4ED3">
        <w:rPr>
          <w:noProof/>
        </w:rPr>
        <w:t>s</w:t>
      </w:r>
      <w:r w:rsidR="00923EDB" w:rsidRPr="004F4ED3">
        <w:rPr>
          <w:noProof/>
        </w:rPr>
        <w:t xml:space="preserve"> </w:t>
      </w:r>
      <w:r w:rsidR="00AE0569" w:rsidRPr="004F4ED3">
        <w:rPr>
          <w:noProof/>
        </w:rPr>
        <w:t>footprint</w:t>
      </w:r>
      <w:r w:rsidR="00AE0569">
        <w:rPr>
          <w:noProof/>
        </w:rPr>
        <w:t xml:space="preserve"> would have been investigated</w:t>
      </w:r>
      <w:r w:rsidR="00923EDB" w:rsidRPr="00C2085B">
        <w:rPr>
          <w:noProof/>
        </w:rPr>
        <w:t xml:space="preserve">, but </w:t>
      </w:r>
      <w:r w:rsidR="006C6084" w:rsidRPr="00C2085B">
        <w:rPr>
          <w:noProof/>
        </w:rPr>
        <w:t xml:space="preserve">this would have taken away </w:t>
      </w:r>
      <w:r w:rsidR="005167B7" w:rsidRPr="00C2085B">
        <w:rPr>
          <w:noProof/>
        </w:rPr>
        <w:t xml:space="preserve">space needed for other activities, </w:t>
      </w:r>
      <w:r w:rsidR="009A7D3D" w:rsidRPr="00C2085B">
        <w:rPr>
          <w:noProof/>
        </w:rPr>
        <w:t>and the</w:t>
      </w:r>
      <w:r w:rsidR="00ED7CD9" w:rsidRPr="00C2085B">
        <w:rPr>
          <w:noProof/>
        </w:rPr>
        <w:t xml:space="preserve"> </w:t>
      </w:r>
      <w:r w:rsidR="00923EDB" w:rsidRPr="00C2085B">
        <w:rPr>
          <w:noProof/>
        </w:rPr>
        <w:t xml:space="preserve">large amounts of </w:t>
      </w:r>
      <w:r w:rsidR="008641AF" w:rsidRPr="00C2085B">
        <w:rPr>
          <w:noProof/>
        </w:rPr>
        <w:t xml:space="preserve">glazing </w:t>
      </w:r>
      <w:r w:rsidR="00927A2D" w:rsidRPr="00C2085B">
        <w:rPr>
          <w:noProof/>
        </w:rPr>
        <w:t>to provide</w:t>
      </w:r>
      <w:r w:rsidR="008641AF" w:rsidRPr="00C2085B">
        <w:rPr>
          <w:noProof/>
        </w:rPr>
        <w:t xml:space="preserve"> </w:t>
      </w:r>
      <w:r w:rsidR="00D03353" w:rsidRPr="00C2085B">
        <w:rPr>
          <w:noProof/>
        </w:rPr>
        <w:t xml:space="preserve">the required </w:t>
      </w:r>
      <w:r w:rsidR="00923EDB" w:rsidRPr="00C2085B">
        <w:rPr>
          <w:noProof/>
        </w:rPr>
        <w:t>natural light</w:t>
      </w:r>
      <w:r w:rsidR="00D03353" w:rsidRPr="00C2085B">
        <w:rPr>
          <w:noProof/>
        </w:rPr>
        <w:t xml:space="preserve"> in the </w:t>
      </w:r>
      <w:r w:rsidR="00E717E1" w:rsidRPr="00C2085B">
        <w:rPr>
          <w:noProof/>
        </w:rPr>
        <w:t>design and exhibition s</w:t>
      </w:r>
      <w:r w:rsidR="003515CF" w:rsidRPr="00C2085B">
        <w:rPr>
          <w:noProof/>
        </w:rPr>
        <w:t>tudios</w:t>
      </w:r>
      <w:r w:rsidR="00436F3D" w:rsidRPr="00C2085B">
        <w:rPr>
          <w:noProof/>
        </w:rPr>
        <w:t xml:space="preserve"> would</w:t>
      </w:r>
      <w:r w:rsidR="003073C9" w:rsidRPr="00C2085B">
        <w:rPr>
          <w:noProof/>
        </w:rPr>
        <w:t xml:space="preserve"> </w:t>
      </w:r>
      <w:r w:rsidR="00BA1F8C" w:rsidRPr="00C2085B">
        <w:rPr>
          <w:noProof/>
        </w:rPr>
        <w:t xml:space="preserve">have </w:t>
      </w:r>
      <w:r w:rsidR="003515CF" w:rsidRPr="00C2085B">
        <w:rPr>
          <w:noProof/>
        </w:rPr>
        <w:t>result</w:t>
      </w:r>
      <w:r w:rsidR="00BA1F8C" w:rsidRPr="00C2085B">
        <w:rPr>
          <w:noProof/>
        </w:rPr>
        <w:t>ed</w:t>
      </w:r>
      <w:r w:rsidR="003515CF" w:rsidRPr="00C2085B">
        <w:rPr>
          <w:noProof/>
        </w:rPr>
        <w:t xml:space="preserve"> in </w:t>
      </w:r>
      <w:r w:rsidR="00C319D6">
        <w:rPr>
          <w:noProof/>
        </w:rPr>
        <w:t>a</w:t>
      </w:r>
      <w:r w:rsidR="003515CF" w:rsidRPr="00C2085B">
        <w:rPr>
          <w:noProof/>
        </w:rPr>
        <w:t xml:space="preserve"> loss of historic </w:t>
      </w:r>
      <w:r w:rsidR="003D79E8" w:rsidRPr="00C2085B">
        <w:rPr>
          <w:noProof/>
        </w:rPr>
        <w:t xml:space="preserve">building </w:t>
      </w:r>
      <w:r w:rsidR="003515CF" w:rsidRPr="00C2085B">
        <w:rPr>
          <w:noProof/>
        </w:rPr>
        <w:t>fabric</w:t>
      </w:r>
      <w:r w:rsidR="003D79E8" w:rsidRPr="00C2085B">
        <w:rPr>
          <w:noProof/>
        </w:rPr>
        <w:t xml:space="preserve">. </w:t>
      </w:r>
      <w:r w:rsidR="00463184" w:rsidRPr="00C2085B">
        <w:rPr>
          <w:noProof/>
        </w:rPr>
        <w:t xml:space="preserve">A glazed </w:t>
      </w:r>
      <w:r w:rsidR="003E43AF" w:rsidRPr="00C2085B">
        <w:rPr>
          <w:noProof/>
        </w:rPr>
        <w:t xml:space="preserve">side </w:t>
      </w:r>
      <w:r w:rsidR="008C7650" w:rsidRPr="00C2085B">
        <w:rPr>
          <w:noProof/>
        </w:rPr>
        <w:t xml:space="preserve">extension </w:t>
      </w:r>
      <w:r w:rsidR="00777859">
        <w:rPr>
          <w:noProof/>
        </w:rPr>
        <w:t>is</w:t>
      </w:r>
      <w:r w:rsidR="008C7650" w:rsidRPr="00C2085B">
        <w:rPr>
          <w:noProof/>
        </w:rPr>
        <w:t xml:space="preserve"> </w:t>
      </w:r>
      <w:r w:rsidR="008F2B94">
        <w:rPr>
          <w:noProof/>
        </w:rPr>
        <w:t xml:space="preserve">assumed </w:t>
      </w:r>
      <w:r w:rsidR="006D4B60">
        <w:rPr>
          <w:noProof/>
        </w:rPr>
        <w:t xml:space="preserve">to have been </w:t>
      </w:r>
      <w:r w:rsidR="008C7650" w:rsidRPr="00C2085B">
        <w:rPr>
          <w:noProof/>
        </w:rPr>
        <w:t xml:space="preserve">deemed </w:t>
      </w:r>
      <w:r w:rsidR="008C7650" w:rsidRPr="00C2085B">
        <w:rPr>
          <w:noProof/>
        </w:rPr>
        <w:lastRenderedPageBreak/>
        <w:t>the best way to accommodate these spaces</w:t>
      </w:r>
      <w:r w:rsidR="00DF5028" w:rsidRPr="00C2085B">
        <w:rPr>
          <w:noProof/>
        </w:rPr>
        <w:t xml:space="preserve"> </w:t>
      </w:r>
      <w:r w:rsidR="00144FF4" w:rsidRPr="00C2085B">
        <w:rPr>
          <w:noProof/>
        </w:rPr>
        <w:t xml:space="preserve">whilst </w:t>
      </w:r>
      <w:r w:rsidR="002A23C9" w:rsidRPr="00C2085B">
        <w:rPr>
          <w:noProof/>
        </w:rPr>
        <w:t>preserving</w:t>
      </w:r>
      <w:r w:rsidR="002C1D1E" w:rsidRPr="00C2085B">
        <w:rPr>
          <w:noProof/>
        </w:rPr>
        <w:t xml:space="preserve"> the buildings</w:t>
      </w:r>
      <w:r w:rsidR="004E317C" w:rsidRPr="00C2085B">
        <w:rPr>
          <w:noProof/>
        </w:rPr>
        <w:t xml:space="preserve"> </w:t>
      </w:r>
      <w:r w:rsidR="0007217A" w:rsidRPr="00C2085B">
        <w:rPr>
          <w:noProof/>
        </w:rPr>
        <w:t xml:space="preserve">original </w:t>
      </w:r>
      <w:r w:rsidR="001020DE" w:rsidRPr="00C2085B">
        <w:rPr>
          <w:noProof/>
        </w:rPr>
        <w:t xml:space="preserve">architectural </w:t>
      </w:r>
      <w:r w:rsidR="00C11CB0" w:rsidRPr="00C2085B">
        <w:rPr>
          <w:noProof/>
        </w:rPr>
        <w:t xml:space="preserve">features </w:t>
      </w:r>
      <w:r w:rsidR="0010781F" w:rsidRPr="00C2085B">
        <w:rPr>
          <w:noProof/>
        </w:rPr>
        <w:t>and grandeur</w:t>
      </w:r>
      <w:r w:rsidR="005774E4" w:rsidRPr="00C2085B">
        <w:rPr>
          <w:noProof/>
        </w:rPr>
        <w:t>, and</w:t>
      </w:r>
      <w:r w:rsidR="005F7EA9" w:rsidRPr="00C2085B">
        <w:rPr>
          <w:noProof/>
        </w:rPr>
        <w:t xml:space="preserve"> only</w:t>
      </w:r>
      <w:r w:rsidR="0035009A" w:rsidRPr="00C2085B">
        <w:rPr>
          <w:noProof/>
        </w:rPr>
        <w:t xml:space="preserve"> </w:t>
      </w:r>
      <w:r w:rsidR="00331AA0" w:rsidRPr="00C2085B">
        <w:rPr>
          <w:noProof/>
        </w:rPr>
        <w:t xml:space="preserve">required minor </w:t>
      </w:r>
      <w:r w:rsidR="00CC60A8" w:rsidRPr="00C2085B">
        <w:rPr>
          <w:noProof/>
        </w:rPr>
        <w:t>modif</w:t>
      </w:r>
      <w:r w:rsidR="00331AA0" w:rsidRPr="00C2085B">
        <w:rPr>
          <w:noProof/>
        </w:rPr>
        <w:t>ications to</w:t>
      </w:r>
      <w:r w:rsidR="00CC60A8" w:rsidRPr="00C2085B">
        <w:rPr>
          <w:noProof/>
        </w:rPr>
        <w:t xml:space="preserve"> </w:t>
      </w:r>
      <w:r w:rsidR="001D3EF0" w:rsidRPr="00C2085B">
        <w:rPr>
          <w:noProof/>
        </w:rPr>
        <w:t>the structure</w:t>
      </w:r>
      <w:r w:rsidR="008E481A" w:rsidRPr="00C2085B">
        <w:rPr>
          <w:noProof/>
        </w:rPr>
        <w:t xml:space="preserve"> </w:t>
      </w:r>
      <w:r w:rsidR="005E249E" w:rsidRPr="00C2085B">
        <w:rPr>
          <w:noProof/>
        </w:rPr>
        <w:t>to create</w:t>
      </w:r>
      <w:r w:rsidR="00437A07" w:rsidRPr="00C2085B">
        <w:rPr>
          <w:noProof/>
        </w:rPr>
        <w:t xml:space="preserve"> </w:t>
      </w:r>
      <w:r w:rsidR="004F5C05" w:rsidRPr="00C2085B">
        <w:rPr>
          <w:noProof/>
        </w:rPr>
        <w:t xml:space="preserve">weatherproof </w:t>
      </w:r>
      <w:r w:rsidR="00437A07" w:rsidRPr="00C2085B">
        <w:rPr>
          <w:noProof/>
        </w:rPr>
        <w:t xml:space="preserve">structural </w:t>
      </w:r>
      <w:r w:rsidR="00C33915" w:rsidRPr="00C2085B">
        <w:rPr>
          <w:noProof/>
        </w:rPr>
        <w:t xml:space="preserve">junctions </w:t>
      </w:r>
      <w:r w:rsidR="005E249E" w:rsidRPr="00C2085B">
        <w:rPr>
          <w:noProof/>
        </w:rPr>
        <w:t>and</w:t>
      </w:r>
      <w:r w:rsidR="00C33915" w:rsidRPr="00C2085B">
        <w:rPr>
          <w:noProof/>
        </w:rPr>
        <w:t xml:space="preserve"> to provide improved </w:t>
      </w:r>
      <w:r w:rsidR="00A42A73" w:rsidRPr="00C2085B">
        <w:rPr>
          <w:noProof/>
        </w:rPr>
        <w:t>accessibility.</w:t>
      </w:r>
    </w:p>
    <w:p w14:paraId="3382C2B6" w14:textId="755FCC21" w:rsidR="00855CEE" w:rsidRPr="00C2085B" w:rsidRDefault="008443B0" w:rsidP="008E54F5">
      <w:pPr>
        <w:pStyle w:val="Heading2"/>
        <w:rPr>
          <w:noProof/>
        </w:rPr>
      </w:pPr>
      <w:bookmarkStart w:id="7" w:name="_Toc105418714"/>
      <w:r>
        <w:rPr>
          <w:noProof/>
        </w:rPr>
        <w:t xml:space="preserve">2.2 </w:t>
      </w:r>
      <w:r w:rsidR="0084623C" w:rsidRPr="00C2085B">
        <w:rPr>
          <w:noProof/>
        </w:rPr>
        <w:t>The Significance of the Historic Asset</w:t>
      </w:r>
      <w:bookmarkEnd w:id="7"/>
    </w:p>
    <w:p w14:paraId="6C62151A" w14:textId="674D3225" w:rsidR="00020317" w:rsidRPr="00C2085B" w:rsidRDefault="00280482" w:rsidP="008E54F5">
      <w:pPr>
        <w:spacing w:line="276" w:lineRule="auto"/>
        <w:jc w:val="both"/>
        <w:rPr>
          <w:noProof/>
        </w:rPr>
      </w:pPr>
      <w:r w:rsidRPr="00C2085B">
        <w:rPr>
          <w:noProof/>
        </w:rPr>
        <w:t xml:space="preserve">The </w:t>
      </w:r>
      <w:r w:rsidR="008831DF" w:rsidRPr="00C2085B">
        <w:rPr>
          <w:noProof/>
        </w:rPr>
        <w:t xml:space="preserve">existing </w:t>
      </w:r>
      <w:r w:rsidRPr="00C2085B">
        <w:rPr>
          <w:noProof/>
        </w:rPr>
        <w:t xml:space="preserve">building </w:t>
      </w:r>
      <w:r w:rsidR="007473BE" w:rsidRPr="00C2085B">
        <w:rPr>
          <w:noProof/>
        </w:rPr>
        <w:t>is located in the Alexandra Road</w:t>
      </w:r>
      <w:r w:rsidR="009B2F04" w:rsidRPr="00C2085B">
        <w:rPr>
          <w:noProof/>
        </w:rPr>
        <w:t xml:space="preserve"> conservation </w:t>
      </w:r>
      <w:r w:rsidR="00557F5C" w:rsidRPr="00C2085B">
        <w:rPr>
          <w:noProof/>
        </w:rPr>
        <w:t>area and</w:t>
      </w:r>
      <w:r w:rsidR="009B2F04" w:rsidRPr="00C2085B">
        <w:rPr>
          <w:noProof/>
        </w:rPr>
        <w:t xml:space="preserve"> is </w:t>
      </w:r>
      <w:r w:rsidR="00153340" w:rsidRPr="00C2085B">
        <w:rPr>
          <w:noProof/>
        </w:rPr>
        <w:t xml:space="preserve">described as </w:t>
      </w:r>
      <w:r w:rsidR="009B2F04" w:rsidRPr="00C2085B">
        <w:rPr>
          <w:noProof/>
        </w:rPr>
        <w:t xml:space="preserve">one of a group </w:t>
      </w:r>
      <w:r w:rsidR="00AB7EEB" w:rsidRPr="00C2085B">
        <w:rPr>
          <w:noProof/>
        </w:rPr>
        <w:t>of fine</w:t>
      </w:r>
      <w:r w:rsidR="009B2F04" w:rsidRPr="00C2085B">
        <w:rPr>
          <w:noProof/>
        </w:rPr>
        <w:t xml:space="preserve"> public buildings </w:t>
      </w:r>
      <w:r w:rsidR="00400723" w:rsidRPr="00C2085B">
        <w:rPr>
          <w:noProof/>
        </w:rPr>
        <w:t xml:space="preserve">in a rich classical and </w:t>
      </w:r>
      <w:r w:rsidR="00C05C53" w:rsidRPr="00C2085B">
        <w:rPr>
          <w:noProof/>
        </w:rPr>
        <w:t xml:space="preserve">baroque revival style to be constructed </w:t>
      </w:r>
      <w:r w:rsidR="0037522F" w:rsidRPr="00C2085B">
        <w:rPr>
          <w:noProof/>
        </w:rPr>
        <w:t xml:space="preserve">on both sides of the road </w:t>
      </w:r>
      <w:r w:rsidR="001A6199" w:rsidRPr="00C2085B">
        <w:rPr>
          <w:noProof/>
        </w:rPr>
        <w:t>(Swansea Council, 1986).</w:t>
      </w:r>
      <w:r w:rsidR="00835D90">
        <w:rPr>
          <w:noProof/>
        </w:rPr>
        <w:t xml:space="preserve"> </w:t>
      </w:r>
      <w:r w:rsidR="00C03172" w:rsidRPr="00C2085B">
        <w:rPr>
          <w:noProof/>
        </w:rPr>
        <w:t xml:space="preserve">It </w:t>
      </w:r>
      <w:r w:rsidRPr="00C2085B">
        <w:rPr>
          <w:noProof/>
        </w:rPr>
        <w:t>was constructed</w:t>
      </w:r>
      <w:r w:rsidR="00736B43" w:rsidRPr="00C2085B">
        <w:rPr>
          <w:noProof/>
        </w:rPr>
        <w:t xml:space="preserve"> in 1886 to 1887, and was opened in 1887 as</w:t>
      </w:r>
      <w:r w:rsidR="00F762E6" w:rsidRPr="00C2085B">
        <w:rPr>
          <w:noProof/>
        </w:rPr>
        <w:t xml:space="preserve"> a Public Library, Art Gallery</w:t>
      </w:r>
      <w:r w:rsidR="0028323D" w:rsidRPr="00C2085B">
        <w:rPr>
          <w:noProof/>
        </w:rPr>
        <w:t>, and Schools of Science and Art</w:t>
      </w:r>
      <w:r w:rsidR="00CC4008" w:rsidRPr="00C2085B">
        <w:rPr>
          <w:noProof/>
        </w:rPr>
        <w:t xml:space="preserve"> (Forebears</w:t>
      </w:r>
      <w:r w:rsidR="00EA4A0E" w:rsidRPr="00C2085B">
        <w:rPr>
          <w:noProof/>
        </w:rPr>
        <w:t>, 2022).</w:t>
      </w:r>
      <w:r w:rsidR="008A7417" w:rsidRPr="00C2085B">
        <w:rPr>
          <w:noProof/>
        </w:rPr>
        <w:t xml:space="preserve"> </w:t>
      </w:r>
      <w:r w:rsidR="00B452C2" w:rsidRPr="00C2085B">
        <w:rPr>
          <w:noProof/>
        </w:rPr>
        <w:t xml:space="preserve">It </w:t>
      </w:r>
      <w:r w:rsidR="00F24C1C" w:rsidRPr="00C2085B">
        <w:rPr>
          <w:noProof/>
        </w:rPr>
        <w:t>has two main storeys, plus an attic and basement</w:t>
      </w:r>
      <w:r w:rsidR="003A632E" w:rsidRPr="00C2085B">
        <w:rPr>
          <w:noProof/>
        </w:rPr>
        <w:t xml:space="preserve">, and its historic </w:t>
      </w:r>
      <w:r w:rsidR="00907999" w:rsidRPr="00C2085B">
        <w:rPr>
          <w:noProof/>
        </w:rPr>
        <w:t xml:space="preserve">fabric displays many </w:t>
      </w:r>
      <w:r w:rsidR="00C722E6" w:rsidRPr="00C2085B">
        <w:rPr>
          <w:noProof/>
        </w:rPr>
        <w:t xml:space="preserve">significant </w:t>
      </w:r>
      <w:r w:rsidR="00567933" w:rsidRPr="00C2085B">
        <w:rPr>
          <w:noProof/>
        </w:rPr>
        <w:t>detailed ornate architectural</w:t>
      </w:r>
      <w:r w:rsidR="008D6354" w:rsidRPr="00C2085B">
        <w:rPr>
          <w:noProof/>
        </w:rPr>
        <w:t xml:space="preserve"> features that are</w:t>
      </w:r>
      <w:r w:rsidR="00527580" w:rsidRPr="00C2085B">
        <w:rPr>
          <w:noProof/>
        </w:rPr>
        <w:t xml:space="preserve"> associated with Italiante design</w:t>
      </w:r>
      <w:r w:rsidR="00550460" w:rsidRPr="00C2085B">
        <w:rPr>
          <w:noProof/>
        </w:rPr>
        <w:t>, constructed in the materials of the period</w:t>
      </w:r>
      <w:r w:rsidR="00907999" w:rsidRPr="00C2085B">
        <w:rPr>
          <w:noProof/>
        </w:rPr>
        <w:t xml:space="preserve"> </w:t>
      </w:r>
      <w:r w:rsidR="006656F4" w:rsidRPr="00C2085B">
        <w:rPr>
          <w:noProof/>
        </w:rPr>
        <w:t xml:space="preserve">(see </w:t>
      </w:r>
      <w:r w:rsidR="00A531A8" w:rsidRPr="00C2085B">
        <w:rPr>
          <w:noProof/>
        </w:rPr>
        <w:t xml:space="preserve">listing report in </w:t>
      </w:r>
      <w:r w:rsidR="006656F4" w:rsidRPr="00C2085B">
        <w:rPr>
          <w:noProof/>
        </w:rPr>
        <w:t xml:space="preserve">appendix </w:t>
      </w:r>
      <w:r w:rsidR="00A73DB5">
        <w:rPr>
          <w:noProof/>
        </w:rPr>
        <w:t>A</w:t>
      </w:r>
      <w:r w:rsidR="006656F4" w:rsidRPr="00C2085B">
        <w:rPr>
          <w:noProof/>
        </w:rPr>
        <w:t xml:space="preserve">) </w:t>
      </w:r>
      <w:r w:rsidR="00282373" w:rsidRPr="00C2085B">
        <w:rPr>
          <w:noProof/>
        </w:rPr>
        <w:t>(Cadw, 1987)</w:t>
      </w:r>
      <w:r w:rsidR="007510F6" w:rsidRPr="00C2085B">
        <w:rPr>
          <w:noProof/>
        </w:rPr>
        <w:t xml:space="preserve">. </w:t>
      </w:r>
    </w:p>
    <w:p w14:paraId="195CE605" w14:textId="77777777" w:rsidR="00875C8C" w:rsidRDefault="00875C8C" w:rsidP="008E54F5">
      <w:pPr>
        <w:spacing w:line="276" w:lineRule="auto"/>
        <w:jc w:val="both"/>
        <w:rPr>
          <w:noProof/>
        </w:rPr>
      </w:pPr>
    </w:p>
    <w:p w14:paraId="792B6B2C" w14:textId="77777777" w:rsidR="009371F6" w:rsidRDefault="00FE0ED6" w:rsidP="009371F6">
      <w:pPr>
        <w:keepNext/>
        <w:spacing w:line="276" w:lineRule="auto"/>
        <w:jc w:val="both"/>
      </w:pPr>
      <w:r>
        <w:rPr>
          <w:noProof/>
        </w:rPr>
        <w:drawing>
          <wp:inline distT="0" distB="0" distL="0" distR="0" wp14:anchorId="25C374CE" wp14:editId="59065F3C">
            <wp:extent cx="5688330" cy="4048125"/>
            <wp:effectExtent l="0" t="0" r="762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8330" cy="4048125"/>
                    </a:xfrm>
                    <a:prstGeom prst="rect">
                      <a:avLst/>
                    </a:prstGeom>
                    <a:noFill/>
                  </pic:spPr>
                </pic:pic>
              </a:graphicData>
            </a:graphic>
          </wp:inline>
        </w:drawing>
      </w:r>
    </w:p>
    <w:p w14:paraId="0D01A75F" w14:textId="563E0D4F" w:rsidR="00FE0ED6" w:rsidRDefault="009371F6" w:rsidP="0018414C">
      <w:pPr>
        <w:pStyle w:val="Caption"/>
        <w:jc w:val="center"/>
      </w:pPr>
      <w:bookmarkStart w:id="8" w:name="_Toc105326233"/>
      <w:bookmarkStart w:id="9" w:name="_Toc105326889"/>
      <w:bookmarkStart w:id="10" w:name="_Toc105418739"/>
      <w:r>
        <w:t xml:space="preserve">Figure </w:t>
      </w:r>
      <w:r w:rsidR="00D14C55">
        <w:fldChar w:fldCharType="begin"/>
      </w:r>
      <w:r w:rsidR="00D14C55">
        <w:instrText xml:space="preserve"> SEQ Figure \* ARABIC </w:instrText>
      </w:r>
      <w:r w:rsidR="00D14C55">
        <w:fldChar w:fldCharType="separate"/>
      </w:r>
      <w:r w:rsidR="009D2223">
        <w:rPr>
          <w:noProof/>
        </w:rPr>
        <w:t>1</w:t>
      </w:r>
      <w:r w:rsidR="00D14C55">
        <w:rPr>
          <w:noProof/>
        </w:rPr>
        <w:fldChar w:fldCharType="end"/>
      </w:r>
      <w:r>
        <w:t>. Former</w:t>
      </w:r>
      <w:r w:rsidR="006A433D">
        <w:t xml:space="preserve"> </w:t>
      </w:r>
      <w:r w:rsidR="006A433D" w:rsidRPr="006A433D">
        <w:t>Central Library and School of Art Building</w:t>
      </w:r>
      <w:r w:rsidR="00C06019">
        <w:t xml:space="preserve"> at the </w:t>
      </w:r>
      <w:r w:rsidR="00C433CB">
        <w:t>beginning</w:t>
      </w:r>
      <w:r w:rsidR="00C06019">
        <w:t xml:space="preserve"> of the </w:t>
      </w:r>
      <w:r w:rsidR="0018414C">
        <w:t xml:space="preserve">20th Century </w:t>
      </w:r>
      <w:r w:rsidR="0018414C" w:rsidRPr="0018414C">
        <w:t>(Swansea History Society, 2022a)</w:t>
      </w:r>
      <w:r w:rsidR="0018414C">
        <w:t>.</w:t>
      </w:r>
      <w:bookmarkEnd w:id="8"/>
      <w:bookmarkEnd w:id="9"/>
      <w:bookmarkEnd w:id="10"/>
    </w:p>
    <w:p w14:paraId="041E85C8" w14:textId="77777777" w:rsidR="000F3D22" w:rsidRDefault="000F3D22" w:rsidP="000F3D22"/>
    <w:p w14:paraId="61705401" w14:textId="7B4AEACC" w:rsidR="000F3D22" w:rsidRPr="000F3D22" w:rsidRDefault="000F3D22" w:rsidP="000F3D22">
      <w:r w:rsidRPr="000F3D22">
        <w:t>The significance of this historic building is expressed in the heritage values below, which requires research to be conducted to a level appropriate for the nature and history of the historic asset, to obtain a thorough understanding to a level that facilitates informed decision making relating to change (BSI, 2013).</w:t>
      </w:r>
    </w:p>
    <w:p w14:paraId="2591833E" w14:textId="77777777" w:rsidR="000F3D22" w:rsidRPr="000F3D22" w:rsidRDefault="000F3D22" w:rsidP="000F3D22"/>
    <w:p w14:paraId="10746B30" w14:textId="25887BD7" w:rsidR="00C76BEB" w:rsidRPr="00C2085B" w:rsidRDefault="008443B0" w:rsidP="001301C5">
      <w:pPr>
        <w:pStyle w:val="Heading3"/>
        <w:rPr>
          <w:noProof/>
        </w:rPr>
      </w:pPr>
      <w:bookmarkStart w:id="11" w:name="_Toc105418715"/>
      <w:r>
        <w:rPr>
          <w:noProof/>
        </w:rPr>
        <w:lastRenderedPageBreak/>
        <w:t xml:space="preserve">2.2.1 </w:t>
      </w:r>
      <w:r w:rsidR="00460648" w:rsidRPr="00C2085B">
        <w:rPr>
          <w:noProof/>
        </w:rPr>
        <w:t>E</w:t>
      </w:r>
      <w:r w:rsidR="00002D35" w:rsidRPr="00C2085B">
        <w:rPr>
          <w:noProof/>
        </w:rPr>
        <w:t>vidential Value</w:t>
      </w:r>
      <w:bookmarkEnd w:id="11"/>
    </w:p>
    <w:p w14:paraId="1569FF23" w14:textId="55CBA0DF" w:rsidR="00CA73E5" w:rsidRPr="00C2085B" w:rsidRDefault="001D4932" w:rsidP="001301C5">
      <w:pPr>
        <w:spacing w:line="276" w:lineRule="auto"/>
        <w:jc w:val="both"/>
        <w:rPr>
          <w:noProof/>
        </w:rPr>
      </w:pPr>
      <w:r w:rsidRPr="00C2085B">
        <w:rPr>
          <w:noProof/>
        </w:rPr>
        <w:t xml:space="preserve">The building </w:t>
      </w:r>
      <w:r w:rsidR="008E0BA9" w:rsidRPr="00C2085B">
        <w:rPr>
          <w:noProof/>
        </w:rPr>
        <w:t>was given</w:t>
      </w:r>
      <w:r w:rsidRPr="00C2085B">
        <w:rPr>
          <w:noProof/>
        </w:rPr>
        <w:t xml:space="preserve"> </w:t>
      </w:r>
      <w:r w:rsidR="008E0BA9" w:rsidRPr="00C2085B">
        <w:rPr>
          <w:noProof/>
        </w:rPr>
        <w:t xml:space="preserve">a </w:t>
      </w:r>
      <w:r w:rsidR="00C0254B" w:rsidRPr="009F3EA0">
        <w:rPr>
          <w:noProof/>
        </w:rPr>
        <w:t>G</w:t>
      </w:r>
      <w:r w:rsidRPr="009F3EA0">
        <w:rPr>
          <w:noProof/>
        </w:rPr>
        <w:t>rade</w:t>
      </w:r>
      <w:r w:rsidR="00864AA4" w:rsidRPr="00C2085B">
        <w:rPr>
          <w:noProof/>
        </w:rPr>
        <w:t xml:space="preserve"> II listed</w:t>
      </w:r>
      <w:r w:rsidR="008E0BA9" w:rsidRPr="00C2085B">
        <w:rPr>
          <w:noProof/>
        </w:rPr>
        <w:t xml:space="preserve"> status in 1987</w:t>
      </w:r>
      <w:r w:rsidR="004946E4" w:rsidRPr="00C2085B">
        <w:rPr>
          <w:noProof/>
        </w:rPr>
        <w:t xml:space="preserve">, and its listing </w:t>
      </w:r>
      <w:r w:rsidR="00AA0B45" w:rsidRPr="00C2085B">
        <w:rPr>
          <w:noProof/>
        </w:rPr>
        <w:t xml:space="preserve">(see </w:t>
      </w:r>
      <w:r w:rsidR="002E59B4" w:rsidRPr="00C2085B">
        <w:rPr>
          <w:noProof/>
        </w:rPr>
        <w:t xml:space="preserve">appendix </w:t>
      </w:r>
      <w:r w:rsidR="00DB6363">
        <w:rPr>
          <w:noProof/>
        </w:rPr>
        <w:t>A</w:t>
      </w:r>
      <w:r w:rsidR="002E59B4" w:rsidRPr="00C2085B">
        <w:rPr>
          <w:noProof/>
        </w:rPr>
        <w:t xml:space="preserve">) </w:t>
      </w:r>
      <w:r w:rsidR="000247BF" w:rsidRPr="00C2085B">
        <w:rPr>
          <w:noProof/>
        </w:rPr>
        <w:t>describe</w:t>
      </w:r>
      <w:r w:rsidR="006B3342" w:rsidRPr="00C2085B">
        <w:rPr>
          <w:noProof/>
        </w:rPr>
        <w:t>s</w:t>
      </w:r>
      <w:r w:rsidR="000247BF" w:rsidRPr="00C2085B">
        <w:rPr>
          <w:noProof/>
        </w:rPr>
        <w:t xml:space="preserve"> it as Italiante</w:t>
      </w:r>
      <w:r w:rsidR="00BB53C1" w:rsidRPr="00C2085B">
        <w:rPr>
          <w:noProof/>
        </w:rPr>
        <w:t xml:space="preserve"> architecture</w:t>
      </w:r>
      <w:r w:rsidR="006B3342" w:rsidRPr="00C2085B">
        <w:rPr>
          <w:noProof/>
        </w:rPr>
        <w:t>,</w:t>
      </w:r>
      <w:r w:rsidR="00BB53C1" w:rsidRPr="00C2085B">
        <w:rPr>
          <w:noProof/>
        </w:rPr>
        <w:t xml:space="preserve"> </w:t>
      </w:r>
      <w:r w:rsidR="00801FBD" w:rsidRPr="00C2085B">
        <w:rPr>
          <w:noProof/>
        </w:rPr>
        <w:t>and</w:t>
      </w:r>
      <w:r w:rsidR="00E90158" w:rsidRPr="00C2085B">
        <w:rPr>
          <w:noProof/>
        </w:rPr>
        <w:t xml:space="preserve"> “monumental, symmetrical classical design, red brick facings with pale freestone dressings”</w:t>
      </w:r>
      <w:r w:rsidR="007A22A0" w:rsidRPr="00C2085B">
        <w:rPr>
          <w:noProof/>
        </w:rPr>
        <w:t xml:space="preserve"> </w:t>
      </w:r>
      <w:bookmarkStart w:id="12" w:name="_Hlk104637406"/>
      <w:r w:rsidR="007A22A0" w:rsidRPr="00C2085B">
        <w:rPr>
          <w:noProof/>
        </w:rPr>
        <w:t>(Cadw, 1987).</w:t>
      </w:r>
      <w:bookmarkEnd w:id="12"/>
      <w:r w:rsidR="00016E83" w:rsidRPr="00C2085B">
        <w:rPr>
          <w:noProof/>
        </w:rPr>
        <w:t xml:space="preserve"> </w:t>
      </w:r>
      <w:r w:rsidR="00EC4251" w:rsidRPr="00C2085B">
        <w:rPr>
          <w:noProof/>
        </w:rPr>
        <w:t xml:space="preserve">Italiante </w:t>
      </w:r>
      <w:r w:rsidR="00E61EFF" w:rsidRPr="00C2085B">
        <w:rPr>
          <w:noProof/>
        </w:rPr>
        <w:t xml:space="preserve">architecture </w:t>
      </w:r>
      <w:r w:rsidR="00247D3D" w:rsidRPr="00C2085B">
        <w:rPr>
          <w:noProof/>
        </w:rPr>
        <w:t xml:space="preserve">is </w:t>
      </w:r>
      <w:r w:rsidR="00E61EFF" w:rsidRPr="00C2085B">
        <w:rPr>
          <w:noProof/>
        </w:rPr>
        <w:t>a style that o</w:t>
      </w:r>
      <w:r w:rsidR="00247D3D" w:rsidRPr="00C2085B">
        <w:rPr>
          <w:noProof/>
        </w:rPr>
        <w:t>riginated in t</w:t>
      </w:r>
      <w:r w:rsidR="00213C5F" w:rsidRPr="00C2085B">
        <w:rPr>
          <w:noProof/>
        </w:rPr>
        <w:t>he UK</w:t>
      </w:r>
      <w:r w:rsidR="007A5B5C" w:rsidRPr="00C2085B">
        <w:rPr>
          <w:noProof/>
        </w:rPr>
        <w:t xml:space="preserve"> in the nineteenth century</w:t>
      </w:r>
      <w:r w:rsidR="00213C5F" w:rsidRPr="00C2085B">
        <w:rPr>
          <w:noProof/>
        </w:rPr>
        <w:t xml:space="preserve">, before </w:t>
      </w:r>
      <w:r w:rsidR="00550A6B" w:rsidRPr="00C2085B">
        <w:rPr>
          <w:noProof/>
        </w:rPr>
        <w:t xml:space="preserve">becoming popular </w:t>
      </w:r>
      <w:r w:rsidR="00156E20" w:rsidRPr="00C2085B">
        <w:rPr>
          <w:noProof/>
        </w:rPr>
        <w:t>in many countries</w:t>
      </w:r>
      <w:r w:rsidR="007A5B5C" w:rsidRPr="00C2085B">
        <w:rPr>
          <w:noProof/>
        </w:rPr>
        <w:t xml:space="preserve">, </w:t>
      </w:r>
      <w:r w:rsidR="00C8043F" w:rsidRPr="00C2085B">
        <w:rPr>
          <w:noProof/>
        </w:rPr>
        <w:t xml:space="preserve">and </w:t>
      </w:r>
      <w:r w:rsidR="009C66B2" w:rsidRPr="00C2085B">
        <w:rPr>
          <w:noProof/>
        </w:rPr>
        <w:t>gets its insp</w:t>
      </w:r>
      <w:r w:rsidR="008465B1" w:rsidRPr="00C2085B">
        <w:rPr>
          <w:noProof/>
        </w:rPr>
        <w:t xml:space="preserve">iration from </w:t>
      </w:r>
      <w:r w:rsidR="005A427B" w:rsidRPr="00C2085B">
        <w:rPr>
          <w:noProof/>
        </w:rPr>
        <w:t xml:space="preserve">a combination of </w:t>
      </w:r>
      <w:r w:rsidR="008465B1" w:rsidRPr="00C2085B">
        <w:rPr>
          <w:noProof/>
        </w:rPr>
        <w:t xml:space="preserve">sixteenth century </w:t>
      </w:r>
      <w:r w:rsidR="002B55C3" w:rsidRPr="00C2085B">
        <w:rPr>
          <w:noProof/>
        </w:rPr>
        <w:t>Italian renaissance architecture</w:t>
      </w:r>
      <w:r w:rsidR="003D35DC" w:rsidRPr="00C2085B">
        <w:rPr>
          <w:noProof/>
        </w:rPr>
        <w:t xml:space="preserve"> </w:t>
      </w:r>
      <w:r w:rsidR="005A427B" w:rsidRPr="00C2085B">
        <w:rPr>
          <w:noProof/>
        </w:rPr>
        <w:t xml:space="preserve">and </w:t>
      </w:r>
      <w:r w:rsidR="007922E5" w:rsidRPr="00C2085B">
        <w:rPr>
          <w:noProof/>
        </w:rPr>
        <w:t>picturesque Tuscan countryside influences</w:t>
      </w:r>
      <w:r w:rsidR="00EC6796" w:rsidRPr="00C2085B">
        <w:rPr>
          <w:noProof/>
        </w:rPr>
        <w:t>, offer</w:t>
      </w:r>
      <w:r w:rsidR="00FA2355" w:rsidRPr="00C2085B">
        <w:rPr>
          <w:noProof/>
        </w:rPr>
        <w:t>ing</w:t>
      </w:r>
      <w:r w:rsidR="00EC6796" w:rsidRPr="00C2085B">
        <w:rPr>
          <w:noProof/>
        </w:rPr>
        <w:t xml:space="preserve"> a less forma</w:t>
      </w:r>
      <w:r w:rsidR="00BF5A59" w:rsidRPr="00C2085B">
        <w:rPr>
          <w:noProof/>
        </w:rPr>
        <w:t>l alternative to</w:t>
      </w:r>
      <w:r w:rsidR="00FE742C" w:rsidRPr="00C2085B">
        <w:rPr>
          <w:noProof/>
        </w:rPr>
        <w:t xml:space="preserve"> </w:t>
      </w:r>
      <w:r w:rsidR="007B119E" w:rsidRPr="00C2085B">
        <w:rPr>
          <w:noProof/>
        </w:rPr>
        <w:t xml:space="preserve">Victorian </w:t>
      </w:r>
      <w:r w:rsidR="00B76572" w:rsidRPr="00C2085B">
        <w:rPr>
          <w:noProof/>
        </w:rPr>
        <w:t>classical architecture (Hohenadel, 20</w:t>
      </w:r>
      <w:r w:rsidR="00EE7BD4" w:rsidRPr="00C2085B">
        <w:rPr>
          <w:noProof/>
        </w:rPr>
        <w:t>22).</w:t>
      </w:r>
    </w:p>
    <w:p w14:paraId="048AA9D2" w14:textId="56A1A166" w:rsidR="00A31CFE" w:rsidRPr="00C2085B" w:rsidRDefault="00A31CFE" w:rsidP="001301C5">
      <w:pPr>
        <w:spacing w:line="276" w:lineRule="auto"/>
        <w:jc w:val="both"/>
        <w:rPr>
          <w:noProof/>
        </w:rPr>
      </w:pPr>
    </w:p>
    <w:p w14:paraId="71EFC232" w14:textId="6BD640F9" w:rsidR="00F11D6D" w:rsidRDefault="00A31CFE" w:rsidP="0018414C">
      <w:pPr>
        <w:spacing w:line="276" w:lineRule="auto"/>
        <w:jc w:val="both"/>
        <w:rPr>
          <w:noProof/>
        </w:rPr>
      </w:pPr>
      <w:r w:rsidRPr="00A31CFE">
        <w:rPr>
          <w:noProof/>
        </w:rPr>
        <w:t>The historic fabric provides evidence of the materials used to construct buildings at the end of the nineteenth century, as well as the craftmanship required to produce the ornate architectural features</w:t>
      </w:r>
      <w:r w:rsidR="009A2858">
        <w:rPr>
          <w:noProof/>
        </w:rPr>
        <w:t xml:space="preserve"> </w:t>
      </w:r>
      <w:r w:rsidR="00FB315C">
        <w:rPr>
          <w:noProof/>
        </w:rPr>
        <w:t>(see figure</w:t>
      </w:r>
      <w:r w:rsidR="004D55FD">
        <w:rPr>
          <w:noProof/>
        </w:rPr>
        <w:t>s</w:t>
      </w:r>
      <w:r w:rsidR="00FB315C">
        <w:rPr>
          <w:noProof/>
        </w:rPr>
        <w:t xml:space="preserve"> 2</w:t>
      </w:r>
      <w:r w:rsidR="004D55FD">
        <w:rPr>
          <w:noProof/>
        </w:rPr>
        <w:t xml:space="preserve"> and 3</w:t>
      </w:r>
      <w:r w:rsidR="00FB315C">
        <w:rPr>
          <w:noProof/>
        </w:rPr>
        <w:t>)</w:t>
      </w:r>
      <w:r w:rsidR="00FE0ED6">
        <w:rPr>
          <w:noProof/>
        </w:rPr>
        <w:t>.</w:t>
      </w:r>
      <w:r w:rsidR="00A81D8A">
        <w:rPr>
          <w:noProof/>
        </w:rPr>
        <w:t xml:space="preserve"> </w:t>
      </w:r>
      <w:r w:rsidR="00E72CA1" w:rsidRPr="00C2085B">
        <w:rPr>
          <w:noProof/>
        </w:rPr>
        <w:t>The fabric</w:t>
      </w:r>
      <w:r w:rsidR="00955AA8" w:rsidRPr="00C2085B">
        <w:rPr>
          <w:noProof/>
        </w:rPr>
        <w:t xml:space="preserve"> is a primary source of evidence</w:t>
      </w:r>
      <w:r w:rsidR="00E72CA1" w:rsidRPr="00C2085B">
        <w:rPr>
          <w:noProof/>
        </w:rPr>
        <w:t xml:space="preserve"> </w:t>
      </w:r>
      <w:r w:rsidR="002A0D05" w:rsidRPr="00C2085B">
        <w:rPr>
          <w:noProof/>
        </w:rPr>
        <w:t>in understanding peoples skills, ideas, tastes</w:t>
      </w:r>
      <w:r w:rsidR="009931EE" w:rsidRPr="00C2085B">
        <w:rPr>
          <w:noProof/>
        </w:rPr>
        <w:t>, and relationship with their surroundings</w:t>
      </w:r>
      <w:r w:rsidR="00984E51" w:rsidRPr="00C2085B">
        <w:rPr>
          <w:noProof/>
        </w:rPr>
        <w:t xml:space="preserve">, and should be protected </w:t>
      </w:r>
      <w:r w:rsidR="008A64AC" w:rsidRPr="00C2085B">
        <w:rPr>
          <w:noProof/>
        </w:rPr>
        <w:t>for the appreciation of future generations (Slocom</w:t>
      </w:r>
      <w:r w:rsidR="00FF5D1B" w:rsidRPr="00C2085B">
        <w:rPr>
          <w:noProof/>
        </w:rPr>
        <w:t>be, 2017).</w:t>
      </w:r>
    </w:p>
    <w:p w14:paraId="2E69CAB9" w14:textId="77777777" w:rsidR="009C2118" w:rsidRDefault="009C2118" w:rsidP="0018414C">
      <w:pPr>
        <w:spacing w:line="276" w:lineRule="auto"/>
        <w:jc w:val="both"/>
        <w:rPr>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977ED" w14:paraId="1B0B3334" w14:textId="77777777" w:rsidTr="00FB3019">
        <w:tc>
          <w:tcPr>
            <w:tcW w:w="4508" w:type="dxa"/>
          </w:tcPr>
          <w:p w14:paraId="1B9F1663" w14:textId="77777777" w:rsidR="00363983" w:rsidRDefault="00D216C3" w:rsidP="00363983">
            <w:pPr>
              <w:keepNext/>
              <w:spacing w:line="276" w:lineRule="auto"/>
            </w:pPr>
            <w:r w:rsidRPr="00D216C3">
              <w:rPr>
                <w:noProof/>
              </w:rPr>
              <w:drawing>
                <wp:inline distT="0" distB="0" distL="0" distR="0" wp14:anchorId="51A38E8A" wp14:editId="18DC86BF">
                  <wp:extent cx="2707202" cy="20383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8007" cy="2046485"/>
                          </a:xfrm>
                          <a:prstGeom prst="rect">
                            <a:avLst/>
                          </a:prstGeom>
                          <a:noFill/>
                          <a:ln>
                            <a:noFill/>
                          </a:ln>
                        </pic:spPr>
                      </pic:pic>
                    </a:graphicData>
                  </a:graphic>
                </wp:inline>
              </w:drawing>
            </w:r>
          </w:p>
          <w:p w14:paraId="3C405EEC" w14:textId="480FB470" w:rsidR="00AB63C6" w:rsidRDefault="00363983" w:rsidP="00363983">
            <w:pPr>
              <w:pStyle w:val="Caption"/>
              <w:jc w:val="center"/>
              <w:rPr>
                <w:noProof/>
              </w:rPr>
            </w:pPr>
            <w:bookmarkStart w:id="13" w:name="_Toc105326234"/>
            <w:bookmarkStart w:id="14" w:name="_Toc105326890"/>
            <w:bookmarkStart w:id="15" w:name="_Toc105418740"/>
            <w:r>
              <w:t xml:space="preserve">Figure </w:t>
            </w:r>
            <w:r w:rsidR="00D14C55">
              <w:fldChar w:fldCharType="begin"/>
            </w:r>
            <w:r w:rsidR="00D14C55">
              <w:instrText xml:space="preserve"> SEQ Figure \* ARABIC </w:instrText>
            </w:r>
            <w:r w:rsidR="00D14C55">
              <w:fldChar w:fldCharType="separate"/>
            </w:r>
            <w:r w:rsidR="009D2223">
              <w:rPr>
                <w:noProof/>
              </w:rPr>
              <w:t>2</w:t>
            </w:r>
            <w:r w:rsidR="00D14C55">
              <w:rPr>
                <w:noProof/>
              </w:rPr>
              <w:fldChar w:fldCharType="end"/>
            </w:r>
            <w:r>
              <w:t>. Example of ornate architectural features (Author, 2022).</w:t>
            </w:r>
            <w:bookmarkEnd w:id="13"/>
            <w:bookmarkEnd w:id="14"/>
            <w:bookmarkEnd w:id="15"/>
          </w:p>
        </w:tc>
        <w:tc>
          <w:tcPr>
            <w:tcW w:w="4508" w:type="dxa"/>
          </w:tcPr>
          <w:p w14:paraId="0304B398" w14:textId="77777777" w:rsidR="00363983" w:rsidRDefault="002977ED" w:rsidP="00363983">
            <w:pPr>
              <w:keepNext/>
              <w:spacing w:line="276" w:lineRule="auto"/>
              <w:jc w:val="right"/>
            </w:pPr>
            <w:r>
              <w:rPr>
                <w:noProof/>
              </w:rPr>
              <w:drawing>
                <wp:inline distT="0" distB="0" distL="0" distR="0" wp14:anchorId="79C06688" wp14:editId="5247A81F">
                  <wp:extent cx="2707281" cy="20383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5466" cy="2067100"/>
                          </a:xfrm>
                          <a:prstGeom prst="rect">
                            <a:avLst/>
                          </a:prstGeom>
                          <a:noFill/>
                        </pic:spPr>
                      </pic:pic>
                    </a:graphicData>
                  </a:graphic>
                </wp:inline>
              </w:drawing>
            </w:r>
          </w:p>
          <w:p w14:paraId="0C866632" w14:textId="4C7ED924" w:rsidR="00AB63C6" w:rsidRDefault="00363983" w:rsidP="00363983">
            <w:pPr>
              <w:pStyle w:val="Caption"/>
              <w:jc w:val="center"/>
            </w:pPr>
            <w:bookmarkStart w:id="16" w:name="_Toc105326235"/>
            <w:bookmarkStart w:id="17" w:name="_Toc105326891"/>
            <w:bookmarkStart w:id="18" w:name="_Toc105418741"/>
            <w:r>
              <w:t xml:space="preserve">Figure </w:t>
            </w:r>
            <w:r w:rsidR="00D14C55">
              <w:fldChar w:fldCharType="begin"/>
            </w:r>
            <w:r w:rsidR="00D14C55">
              <w:instrText xml:space="preserve"> SEQ Figure \* ARABIC </w:instrText>
            </w:r>
            <w:r w:rsidR="00D14C55">
              <w:fldChar w:fldCharType="separate"/>
            </w:r>
            <w:r w:rsidR="009D2223">
              <w:rPr>
                <w:noProof/>
              </w:rPr>
              <w:t>3</w:t>
            </w:r>
            <w:r w:rsidR="00D14C55">
              <w:rPr>
                <w:noProof/>
              </w:rPr>
              <w:fldChar w:fldCharType="end"/>
            </w:r>
            <w:r>
              <w:t xml:space="preserve">. </w:t>
            </w:r>
            <w:r w:rsidRPr="00363983">
              <w:t>Example of ornate architectural features (Author, 2022).</w:t>
            </w:r>
            <w:bookmarkEnd w:id="16"/>
            <w:bookmarkEnd w:id="17"/>
            <w:bookmarkEnd w:id="18"/>
          </w:p>
        </w:tc>
      </w:tr>
    </w:tbl>
    <w:p w14:paraId="6B94C3F2" w14:textId="2819206F" w:rsidR="00355C18" w:rsidRPr="00C2085B" w:rsidRDefault="00C7685E" w:rsidP="00871A81">
      <w:pPr>
        <w:pStyle w:val="Heading3"/>
        <w:rPr>
          <w:noProof/>
        </w:rPr>
      </w:pPr>
      <w:bookmarkStart w:id="19" w:name="_Toc105418716"/>
      <w:r>
        <w:rPr>
          <w:noProof/>
        </w:rPr>
        <w:t xml:space="preserve">2.2.2 </w:t>
      </w:r>
      <w:r w:rsidR="00002D35" w:rsidRPr="00C2085B">
        <w:rPr>
          <w:noProof/>
        </w:rPr>
        <w:t>Historical Value</w:t>
      </w:r>
      <w:bookmarkEnd w:id="19"/>
    </w:p>
    <w:p w14:paraId="4641F4F5" w14:textId="2D9D93C2" w:rsidR="00F20BCA" w:rsidRPr="00C2085B" w:rsidRDefault="00614176" w:rsidP="00A05125">
      <w:pPr>
        <w:spacing w:line="276" w:lineRule="auto"/>
        <w:jc w:val="both"/>
        <w:rPr>
          <w:noProof/>
        </w:rPr>
      </w:pPr>
      <w:r w:rsidRPr="00C2085B">
        <w:rPr>
          <w:noProof/>
        </w:rPr>
        <w:t>Several</w:t>
      </w:r>
      <w:r w:rsidR="00F20BCA" w:rsidRPr="00C2085B">
        <w:rPr>
          <w:noProof/>
        </w:rPr>
        <w:t xml:space="preserve"> Influential and famous </w:t>
      </w:r>
      <w:r w:rsidR="008B7144" w:rsidRPr="00C2085B">
        <w:rPr>
          <w:noProof/>
        </w:rPr>
        <w:t xml:space="preserve">people have been associated with </w:t>
      </w:r>
      <w:r w:rsidR="00306173" w:rsidRPr="00C2085B">
        <w:rPr>
          <w:noProof/>
        </w:rPr>
        <w:t xml:space="preserve">Alexandra Road </w:t>
      </w:r>
      <w:r w:rsidR="00284387" w:rsidRPr="00C2085B">
        <w:rPr>
          <w:noProof/>
        </w:rPr>
        <w:t xml:space="preserve">and with </w:t>
      </w:r>
      <w:r w:rsidR="008B7144" w:rsidRPr="00C2085B">
        <w:rPr>
          <w:noProof/>
        </w:rPr>
        <w:t>the</w:t>
      </w:r>
      <w:r w:rsidR="000D091A" w:rsidRPr="00C2085B">
        <w:rPr>
          <w:noProof/>
        </w:rPr>
        <w:t xml:space="preserve"> </w:t>
      </w:r>
      <w:r w:rsidR="004E46E7" w:rsidRPr="00C2085B">
        <w:rPr>
          <w:noProof/>
        </w:rPr>
        <w:t>Former Central Library and School of Art Building.</w:t>
      </w:r>
    </w:p>
    <w:p w14:paraId="090590CB" w14:textId="7F85F64E" w:rsidR="00614176" w:rsidRPr="00C2085B" w:rsidRDefault="00614176" w:rsidP="00A05125">
      <w:pPr>
        <w:spacing w:line="276" w:lineRule="auto"/>
        <w:jc w:val="both"/>
        <w:rPr>
          <w:noProof/>
        </w:rPr>
      </w:pPr>
    </w:p>
    <w:p w14:paraId="421C2D8B" w14:textId="0A79D837" w:rsidR="00F74245" w:rsidRPr="00C2085B" w:rsidRDefault="00F74245" w:rsidP="00A05125">
      <w:pPr>
        <w:spacing w:line="276" w:lineRule="auto"/>
        <w:jc w:val="both"/>
        <w:rPr>
          <w:noProof/>
        </w:rPr>
      </w:pPr>
      <w:r w:rsidRPr="00C2085B">
        <w:rPr>
          <w:noProof/>
        </w:rPr>
        <w:t>The frontage of the building forms part of the Alexandra Road streetscape. The road was originally named Yeo Street in 1879, named after Frank Ash Yeo who was a prominent councilor and the main person behind the clearance of poor quality housing to make way for Street and the public buildings that were erected along it (</w:t>
      </w:r>
      <w:r w:rsidR="00D870D6" w:rsidRPr="00C2085B">
        <w:rPr>
          <w:noProof/>
        </w:rPr>
        <w:t>Swansea Council</w:t>
      </w:r>
      <w:r w:rsidRPr="00C2085B">
        <w:rPr>
          <w:noProof/>
        </w:rPr>
        <w:t>, 1986). Yeo became Mayor of Swansea in 1874, Chairman of the Swansea Harbour Trust in 1878, and Member of Parliament for Gower in 1885 (Swansea History Society, 2021).</w:t>
      </w:r>
    </w:p>
    <w:p w14:paraId="5146FA9B" w14:textId="3E8256EB" w:rsidR="00F74245" w:rsidRPr="00C2085B" w:rsidRDefault="00F74245" w:rsidP="00A05125">
      <w:pPr>
        <w:spacing w:line="276" w:lineRule="auto"/>
        <w:jc w:val="both"/>
        <w:rPr>
          <w:noProof/>
        </w:rPr>
      </w:pPr>
    </w:p>
    <w:p w14:paraId="04B4DE86" w14:textId="502FE58B" w:rsidR="00E02FFD" w:rsidRDefault="009059B9" w:rsidP="00A05125">
      <w:pPr>
        <w:spacing w:line="276" w:lineRule="auto"/>
        <w:jc w:val="both"/>
        <w:rPr>
          <w:noProof/>
        </w:rPr>
      </w:pPr>
      <w:r w:rsidRPr="00C2085B">
        <w:rPr>
          <w:noProof/>
        </w:rPr>
        <w:lastRenderedPageBreak/>
        <w:t xml:space="preserve">Edward Prince of Wales and </w:t>
      </w:r>
      <w:r w:rsidR="00DD3D23" w:rsidRPr="00C2085B">
        <w:rPr>
          <w:noProof/>
        </w:rPr>
        <w:t>Princess</w:t>
      </w:r>
      <w:r w:rsidRPr="00C2085B">
        <w:rPr>
          <w:noProof/>
        </w:rPr>
        <w:t xml:space="preserve"> Alexandra</w:t>
      </w:r>
      <w:r w:rsidR="007B088C" w:rsidRPr="00C2085B">
        <w:rPr>
          <w:noProof/>
        </w:rPr>
        <w:t xml:space="preserve"> visited Swansea in October 1881 </w:t>
      </w:r>
      <w:r w:rsidR="00321016" w:rsidRPr="00C2085B">
        <w:rPr>
          <w:noProof/>
        </w:rPr>
        <w:t xml:space="preserve">to </w:t>
      </w:r>
      <w:r w:rsidR="004C0024" w:rsidRPr="00C2085B">
        <w:rPr>
          <w:noProof/>
        </w:rPr>
        <w:t xml:space="preserve">formally </w:t>
      </w:r>
      <w:r w:rsidR="00321016" w:rsidRPr="00C2085B">
        <w:rPr>
          <w:noProof/>
        </w:rPr>
        <w:t>open</w:t>
      </w:r>
      <w:r w:rsidR="00AA2EB5" w:rsidRPr="00C2085B">
        <w:rPr>
          <w:noProof/>
        </w:rPr>
        <w:t xml:space="preserve"> the newly constructed Princ</w:t>
      </w:r>
      <w:r w:rsidR="00B030A2" w:rsidRPr="00C2085B">
        <w:rPr>
          <w:noProof/>
        </w:rPr>
        <w:t>e of Wales Dock</w:t>
      </w:r>
      <w:r w:rsidR="00E02FFD" w:rsidRPr="00C2085B">
        <w:rPr>
          <w:noProof/>
        </w:rPr>
        <w:t xml:space="preserve"> (</w:t>
      </w:r>
      <w:bookmarkStart w:id="20" w:name="_Hlk104289634"/>
      <w:r w:rsidR="00E02FFD" w:rsidRPr="00C2085B">
        <w:rPr>
          <w:noProof/>
        </w:rPr>
        <w:t>Swansea and Port Talbot Docks History</w:t>
      </w:r>
      <w:bookmarkEnd w:id="20"/>
      <w:r w:rsidR="00E02FFD" w:rsidRPr="00C2085B">
        <w:rPr>
          <w:noProof/>
        </w:rPr>
        <w:t xml:space="preserve">, 2022). </w:t>
      </w:r>
      <w:r w:rsidR="002A27D3" w:rsidRPr="00C2085B">
        <w:rPr>
          <w:noProof/>
        </w:rPr>
        <w:t>To further commemorate this royal visit, Ye</w:t>
      </w:r>
      <w:r w:rsidR="006E2A55" w:rsidRPr="00C2085B">
        <w:rPr>
          <w:noProof/>
        </w:rPr>
        <w:t xml:space="preserve">o Street was renamed Alexandra Road </w:t>
      </w:r>
      <w:r w:rsidR="00DB3A99" w:rsidRPr="00C2085B">
        <w:rPr>
          <w:noProof/>
        </w:rPr>
        <w:t>(</w:t>
      </w:r>
      <w:r w:rsidR="00D870D6" w:rsidRPr="00C2085B">
        <w:rPr>
          <w:noProof/>
        </w:rPr>
        <w:t>Swansea Council</w:t>
      </w:r>
      <w:r w:rsidR="00DB3A99" w:rsidRPr="00C2085B">
        <w:rPr>
          <w:noProof/>
        </w:rPr>
        <w:t xml:space="preserve">, 1986). Figure </w:t>
      </w:r>
      <w:r w:rsidR="00F961BA">
        <w:rPr>
          <w:noProof/>
        </w:rPr>
        <w:t>4</w:t>
      </w:r>
      <w:r w:rsidR="00DB3A99" w:rsidRPr="00C2085B">
        <w:rPr>
          <w:noProof/>
        </w:rPr>
        <w:t xml:space="preserve"> shows </w:t>
      </w:r>
      <w:r w:rsidR="00C96432" w:rsidRPr="00C2085B">
        <w:rPr>
          <w:noProof/>
        </w:rPr>
        <w:t>The Prince and Princess travelling along Alexandra Road in a horse</w:t>
      </w:r>
      <w:r w:rsidR="005F50C3" w:rsidRPr="00C2085B">
        <w:rPr>
          <w:noProof/>
        </w:rPr>
        <w:t xml:space="preserve"> drawn carriage.</w:t>
      </w:r>
    </w:p>
    <w:p w14:paraId="0A542AC8" w14:textId="77777777" w:rsidR="00A27B75" w:rsidRPr="00C2085B" w:rsidRDefault="00A27B75" w:rsidP="00A05125">
      <w:pPr>
        <w:spacing w:line="276" w:lineRule="auto"/>
        <w:jc w:val="both"/>
        <w:rPr>
          <w:noProof/>
        </w:rPr>
      </w:pPr>
    </w:p>
    <w:p w14:paraId="2B989BAA" w14:textId="77777777" w:rsidR="004436FA" w:rsidRDefault="004A7B67" w:rsidP="00161C60">
      <w:pPr>
        <w:keepNext/>
        <w:jc w:val="center"/>
      </w:pPr>
      <w:r w:rsidRPr="00C2085B">
        <w:rPr>
          <w:noProof/>
        </w:rPr>
        <w:drawing>
          <wp:inline distT="0" distB="0" distL="0" distR="0" wp14:anchorId="7ADB452D" wp14:editId="0AC861E0">
            <wp:extent cx="4095750" cy="267075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05558" cy="2677148"/>
                    </a:xfrm>
                    <a:prstGeom prst="rect">
                      <a:avLst/>
                    </a:prstGeom>
                    <a:noFill/>
                  </pic:spPr>
                </pic:pic>
              </a:graphicData>
            </a:graphic>
          </wp:inline>
        </w:drawing>
      </w:r>
    </w:p>
    <w:p w14:paraId="495E1428" w14:textId="1DEB4F7D" w:rsidR="00F74245" w:rsidRPr="00C2085B" w:rsidRDefault="004436FA" w:rsidP="00DE4C64">
      <w:pPr>
        <w:pStyle w:val="Caption"/>
        <w:jc w:val="center"/>
      </w:pPr>
      <w:bookmarkStart w:id="21" w:name="_Toc105326236"/>
      <w:bookmarkStart w:id="22" w:name="_Toc105326892"/>
      <w:bookmarkStart w:id="23" w:name="_Toc105418742"/>
      <w:r>
        <w:t xml:space="preserve">Figure </w:t>
      </w:r>
      <w:r w:rsidR="00D14C55">
        <w:fldChar w:fldCharType="begin"/>
      </w:r>
      <w:r w:rsidR="00D14C55">
        <w:instrText xml:space="preserve"> SEQ Figure \* ARABIC </w:instrText>
      </w:r>
      <w:r w:rsidR="00D14C55">
        <w:fldChar w:fldCharType="separate"/>
      </w:r>
      <w:r w:rsidR="009D2223">
        <w:rPr>
          <w:noProof/>
        </w:rPr>
        <w:t>4</w:t>
      </w:r>
      <w:r w:rsidR="00D14C55">
        <w:rPr>
          <w:noProof/>
        </w:rPr>
        <w:fldChar w:fldCharType="end"/>
      </w:r>
      <w:r>
        <w:t>.</w:t>
      </w:r>
      <w:r w:rsidR="002E5167">
        <w:t xml:space="preserve"> Drawing of the Princ</w:t>
      </w:r>
      <w:r w:rsidR="00DE4C64">
        <w:t xml:space="preserve">e </w:t>
      </w:r>
      <w:r w:rsidR="002E5167">
        <w:t xml:space="preserve">of Wales and Princess Alexandra </w:t>
      </w:r>
      <w:r w:rsidR="009B1D3D">
        <w:t>at Alexandra Road in 1881</w:t>
      </w:r>
      <w:r w:rsidR="00DE4C64">
        <w:t xml:space="preserve"> </w:t>
      </w:r>
      <w:r w:rsidR="00DE4C64" w:rsidRPr="00DE4C64">
        <w:t>(Swansea and Port Talbot Docks History, 2022).</w:t>
      </w:r>
      <w:bookmarkEnd w:id="21"/>
      <w:bookmarkEnd w:id="22"/>
      <w:bookmarkEnd w:id="23"/>
    </w:p>
    <w:p w14:paraId="65C70161" w14:textId="40491F8A" w:rsidR="0000626D" w:rsidRPr="00C2085B" w:rsidRDefault="00F42B93" w:rsidP="00D754A9">
      <w:pPr>
        <w:spacing w:line="276" w:lineRule="auto"/>
        <w:jc w:val="both"/>
        <w:rPr>
          <w:noProof/>
        </w:rPr>
      </w:pPr>
      <w:r w:rsidRPr="00C2085B">
        <w:rPr>
          <w:noProof/>
        </w:rPr>
        <w:t xml:space="preserve">The building was designed by </w:t>
      </w:r>
      <w:r w:rsidR="002179CC" w:rsidRPr="00C2085B">
        <w:rPr>
          <w:noProof/>
        </w:rPr>
        <w:t>Henry Holtom</w:t>
      </w:r>
      <w:r w:rsidR="00A353B5" w:rsidRPr="00C2085B">
        <w:rPr>
          <w:noProof/>
        </w:rPr>
        <w:t xml:space="preserve"> </w:t>
      </w:r>
      <w:r w:rsidR="002C078D" w:rsidRPr="00C2085B">
        <w:rPr>
          <w:noProof/>
        </w:rPr>
        <w:t>of Dewsbury (</w:t>
      </w:r>
      <w:r w:rsidR="007A7CF3" w:rsidRPr="00C2085B">
        <w:rPr>
          <w:noProof/>
        </w:rPr>
        <w:t>Coflein</w:t>
      </w:r>
      <w:r w:rsidR="003F2BEF" w:rsidRPr="00C2085B">
        <w:rPr>
          <w:noProof/>
        </w:rPr>
        <w:t>, 2021).</w:t>
      </w:r>
      <w:r w:rsidR="00892881" w:rsidRPr="00C2085B">
        <w:rPr>
          <w:noProof/>
        </w:rPr>
        <w:t xml:space="preserve"> </w:t>
      </w:r>
      <w:r w:rsidR="00A80B07" w:rsidRPr="00C2085B">
        <w:rPr>
          <w:noProof/>
        </w:rPr>
        <w:t xml:space="preserve">Holtom was a </w:t>
      </w:r>
      <w:r w:rsidR="00DF1E76" w:rsidRPr="00C2085B">
        <w:rPr>
          <w:noProof/>
        </w:rPr>
        <w:t>well-respected and productive</w:t>
      </w:r>
      <w:r w:rsidR="00A80B07" w:rsidRPr="00C2085B">
        <w:rPr>
          <w:noProof/>
        </w:rPr>
        <w:t xml:space="preserve"> </w:t>
      </w:r>
      <w:r w:rsidR="001F1EC3" w:rsidRPr="00C2085B">
        <w:rPr>
          <w:noProof/>
        </w:rPr>
        <w:t xml:space="preserve">nineteenth century </w:t>
      </w:r>
      <w:r w:rsidR="00A80B07" w:rsidRPr="00C2085B">
        <w:rPr>
          <w:noProof/>
        </w:rPr>
        <w:t>architect</w:t>
      </w:r>
      <w:r w:rsidR="0009283C" w:rsidRPr="00C2085B">
        <w:rPr>
          <w:noProof/>
        </w:rPr>
        <w:t>,</w:t>
      </w:r>
      <w:r w:rsidR="00D11FE1" w:rsidRPr="00C2085B">
        <w:rPr>
          <w:noProof/>
        </w:rPr>
        <w:t xml:space="preserve"> and</w:t>
      </w:r>
      <w:r w:rsidR="005374DE" w:rsidRPr="00C2085B">
        <w:rPr>
          <w:noProof/>
        </w:rPr>
        <w:t xml:space="preserve"> other</w:t>
      </w:r>
      <w:r w:rsidR="00D11FE1" w:rsidRPr="00C2085B">
        <w:rPr>
          <w:noProof/>
        </w:rPr>
        <w:t xml:space="preserve"> buildings</w:t>
      </w:r>
      <w:r w:rsidR="0084208C" w:rsidRPr="00C2085B">
        <w:rPr>
          <w:noProof/>
        </w:rPr>
        <w:t xml:space="preserve"> he design</w:t>
      </w:r>
      <w:r w:rsidR="005374DE" w:rsidRPr="00C2085B">
        <w:rPr>
          <w:noProof/>
        </w:rPr>
        <w:t>ed</w:t>
      </w:r>
      <w:r w:rsidR="0009283C" w:rsidRPr="00C2085B">
        <w:rPr>
          <w:noProof/>
        </w:rPr>
        <w:t xml:space="preserve"> in a renaissance style</w:t>
      </w:r>
      <w:r w:rsidR="00EF5C46" w:rsidRPr="00C2085B">
        <w:rPr>
          <w:noProof/>
        </w:rPr>
        <w:t>, includ</w:t>
      </w:r>
      <w:r w:rsidR="004B08B7">
        <w:rPr>
          <w:noProof/>
        </w:rPr>
        <w:t>ing</w:t>
      </w:r>
      <w:r w:rsidR="00EF5C46" w:rsidRPr="00C2085B">
        <w:rPr>
          <w:noProof/>
        </w:rPr>
        <w:t xml:space="preserve"> Dewsbury Town Hall and </w:t>
      </w:r>
      <w:r w:rsidR="005B1225" w:rsidRPr="00C2085B">
        <w:rPr>
          <w:noProof/>
        </w:rPr>
        <w:t>Pioneer House</w:t>
      </w:r>
      <w:r w:rsidR="00904D4D" w:rsidRPr="00C2085B">
        <w:rPr>
          <w:noProof/>
        </w:rPr>
        <w:t xml:space="preserve"> (former Co-operative </w:t>
      </w:r>
      <w:r w:rsidR="000F77A7" w:rsidRPr="00C2085B">
        <w:rPr>
          <w:noProof/>
        </w:rPr>
        <w:t>Society building)</w:t>
      </w:r>
      <w:bookmarkStart w:id="24" w:name="_Hlk104637069"/>
      <w:r w:rsidR="004155DF" w:rsidRPr="00C2085B">
        <w:rPr>
          <w:noProof/>
        </w:rPr>
        <w:t xml:space="preserve"> </w:t>
      </w:r>
      <w:r w:rsidR="005374DE" w:rsidRPr="00C2085B">
        <w:rPr>
          <w:noProof/>
        </w:rPr>
        <w:t xml:space="preserve">have also </w:t>
      </w:r>
      <w:r w:rsidR="00B703A1" w:rsidRPr="00C2085B">
        <w:rPr>
          <w:noProof/>
        </w:rPr>
        <w:t xml:space="preserve">been awarded </w:t>
      </w:r>
      <w:r w:rsidR="00B703A1" w:rsidRPr="00DA725E">
        <w:rPr>
          <w:noProof/>
        </w:rPr>
        <w:t>Grade</w:t>
      </w:r>
      <w:r w:rsidR="00B703A1" w:rsidRPr="00C2085B">
        <w:rPr>
          <w:noProof/>
        </w:rPr>
        <w:t xml:space="preserve"> II listed sta</w:t>
      </w:r>
      <w:r w:rsidR="00BA5B23" w:rsidRPr="00C2085B">
        <w:rPr>
          <w:noProof/>
        </w:rPr>
        <w:t>tus</w:t>
      </w:r>
      <w:r w:rsidR="00F91F08" w:rsidRPr="00C2085B">
        <w:rPr>
          <w:noProof/>
        </w:rPr>
        <w:t xml:space="preserve"> (Historic </w:t>
      </w:r>
      <w:r w:rsidR="0089022F" w:rsidRPr="00C2085B">
        <w:rPr>
          <w:noProof/>
        </w:rPr>
        <w:t xml:space="preserve">England, </w:t>
      </w:r>
      <w:r w:rsidR="00600F08" w:rsidRPr="00C2085B">
        <w:rPr>
          <w:noProof/>
        </w:rPr>
        <w:t xml:space="preserve">2022). </w:t>
      </w:r>
    </w:p>
    <w:p w14:paraId="272CCBEA" w14:textId="03BCEF7F" w:rsidR="00803352" w:rsidRPr="00C2085B" w:rsidRDefault="00803352" w:rsidP="00D754A9">
      <w:pPr>
        <w:spacing w:line="276" w:lineRule="auto"/>
        <w:jc w:val="both"/>
        <w:rPr>
          <w:noProof/>
        </w:rPr>
      </w:pPr>
    </w:p>
    <w:p w14:paraId="023C8FAA" w14:textId="06CBAC4E" w:rsidR="00803352" w:rsidRPr="00C2085B" w:rsidRDefault="00C952F4" w:rsidP="00D754A9">
      <w:pPr>
        <w:spacing w:line="276" w:lineRule="auto"/>
        <w:jc w:val="both"/>
        <w:rPr>
          <w:noProof/>
        </w:rPr>
      </w:pPr>
      <w:r w:rsidRPr="00C2085B">
        <w:rPr>
          <w:noProof/>
        </w:rPr>
        <w:t>The building was officially opened</w:t>
      </w:r>
      <w:r w:rsidR="00977E94" w:rsidRPr="00C2085B">
        <w:rPr>
          <w:noProof/>
        </w:rPr>
        <w:t xml:space="preserve"> by the Right Honorable </w:t>
      </w:r>
      <w:r w:rsidR="00362194" w:rsidRPr="00C2085B">
        <w:rPr>
          <w:noProof/>
        </w:rPr>
        <w:t xml:space="preserve">William Ewart Gladstone </w:t>
      </w:r>
      <w:r w:rsidR="0023558A" w:rsidRPr="00C2085B">
        <w:rPr>
          <w:noProof/>
        </w:rPr>
        <w:t>i</w:t>
      </w:r>
      <w:r w:rsidR="00362194" w:rsidRPr="00C2085B">
        <w:rPr>
          <w:noProof/>
        </w:rPr>
        <w:t xml:space="preserve">n June </w:t>
      </w:r>
      <w:r w:rsidR="006537A1" w:rsidRPr="00C2085B">
        <w:rPr>
          <w:noProof/>
        </w:rPr>
        <w:t>1887 (Forebears, 2022).</w:t>
      </w:r>
      <w:r w:rsidR="00B71B9F" w:rsidRPr="00C2085B">
        <w:rPr>
          <w:noProof/>
        </w:rPr>
        <w:t xml:space="preserve"> </w:t>
      </w:r>
      <w:r w:rsidR="00132AB5" w:rsidRPr="00C2085B">
        <w:rPr>
          <w:noProof/>
        </w:rPr>
        <w:t>Gladstone</w:t>
      </w:r>
      <w:r w:rsidR="003B73FA" w:rsidRPr="00C2085B">
        <w:rPr>
          <w:noProof/>
        </w:rPr>
        <w:t xml:space="preserve"> was the leader of </w:t>
      </w:r>
      <w:r w:rsidR="006D3D41" w:rsidRPr="00C2085B">
        <w:rPr>
          <w:noProof/>
        </w:rPr>
        <w:t>the Liberal party</w:t>
      </w:r>
      <w:r w:rsidR="00C71944" w:rsidRPr="00C2085B">
        <w:rPr>
          <w:noProof/>
        </w:rPr>
        <w:t xml:space="preserve">, and although not </w:t>
      </w:r>
      <w:r w:rsidR="0023558A" w:rsidRPr="00C2085B">
        <w:rPr>
          <w:noProof/>
        </w:rPr>
        <w:t>Prime Minister at the time of the openin</w:t>
      </w:r>
      <w:r w:rsidR="0043675F" w:rsidRPr="00C2085B">
        <w:rPr>
          <w:noProof/>
        </w:rPr>
        <w:t xml:space="preserve">g, he </w:t>
      </w:r>
      <w:r w:rsidR="00D45311" w:rsidRPr="00C2085B">
        <w:rPr>
          <w:noProof/>
        </w:rPr>
        <w:t>held the office of</w:t>
      </w:r>
      <w:r w:rsidR="00182879" w:rsidRPr="00C2085B">
        <w:rPr>
          <w:noProof/>
        </w:rPr>
        <w:t xml:space="preserve"> </w:t>
      </w:r>
      <w:r w:rsidR="00854D59" w:rsidRPr="00C2085B">
        <w:rPr>
          <w:noProof/>
        </w:rPr>
        <w:t xml:space="preserve">Prime Minister </w:t>
      </w:r>
      <w:r w:rsidR="0043675F" w:rsidRPr="00C2085B">
        <w:rPr>
          <w:noProof/>
        </w:rPr>
        <w:t xml:space="preserve">four </w:t>
      </w:r>
      <w:r w:rsidR="00D45311" w:rsidRPr="00C2085B">
        <w:rPr>
          <w:noProof/>
        </w:rPr>
        <w:t xml:space="preserve">times between </w:t>
      </w:r>
      <w:r w:rsidR="0077706F" w:rsidRPr="00C2085B">
        <w:rPr>
          <w:noProof/>
        </w:rPr>
        <w:t>1868 and 1892</w:t>
      </w:r>
      <w:r w:rsidR="00814E53">
        <w:rPr>
          <w:noProof/>
        </w:rPr>
        <w:t>,</w:t>
      </w:r>
      <w:r w:rsidR="00F5304C" w:rsidRPr="00C2085B">
        <w:rPr>
          <w:noProof/>
        </w:rPr>
        <w:t xml:space="preserve"> and </w:t>
      </w:r>
      <w:r w:rsidR="008315F0" w:rsidRPr="00C2085B">
        <w:rPr>
          <w:noProof/>
        </w:rPr>
        <w:t>is remembered for</w:t>
      </w:r>
      <w:r w:rsidR="007E1A75" w:rsidRPr="00C2085B">
        <w:rPr>
          <w:noProof/>
        </w:rPr>
        <w:t xml:space="preserve"> </w:t>
      </w:r>
      <w:r w:rsidR="009D6F6F" w:rsidRPr="00C2085B">
        <w:rPr>
          <w:noProof/>
        </w:rPr>
        <w:t>The Representation of the People Act in 1884</w:t>
      </w:r>
      <w:r w:rsidR="00777649" w:rsidRPr="00C2085B">
        <w:rPr>
          <w:noProof/>
        </w:rPr>
        <w:t xml:space="preserve"> which significantly increased the </w:t>
      </w:r>
      <w:r w:rsidR="00967543" w:rsidRPr="00C2085B">
        <w:rPr>
          <w:noProof/>
        </w:rPr>
        <w:t>number</w:t>
      </w:r>
      <w:r w:rsidR="004529EA" w:rsidRPr="00C2085B">
        <w:rPr>
          <w:noProof/>
        </w:rPr>
        <w:t xml:space="preserve"> of men eligible to vot</w:t>
      </w:r>
      <w:r w:rsidR="000133F7" w:rsidRPr="00C2085B">
        <w:rPr>
          <w:noProof/>
        </w:rPr>
        <w:t xml:space="preserve">e, and his attempts to </w:t>
      </w:r>
      <w:r w:rsidR="00974513" w:rsidRPr="00C2085B">
        <w:rPr>
          <w:noProof/>
        </w:rPr>
        <w:t>provide</w:t>
      </w:r>
      <w:r w:rsidR="00032DE6" w:rsidRPr="00C2085B">
        <w:rPr>
          <w:noProof/>
        </w:rPr>
        <w:t xml:space="preserve"> Ireland </w:t>
      </w:r>
      <w:r w:rsidR="00974513" w:rsidRPr="00C2085B">
        <w:rPr>
          <w:noProof/>
        </w:rPr>
        <w:t xml:space="preserve">with </w:t>
      </w:r>
      <w:r w:rsidR="00032DE6" w:rsidRPr="00C2085B">
        <w:rPr>
          <w:noProof/>
        </w:rPr>
        <w:t>a system of home rule</w:t>
      </w:r>
      <w:r w:rsidR="00974513" w:rsidRPr="00C2085B">
        <w:rPr>
          <w:noProof/>
        </w:rPr>
        <w:t xml:space="preserve"> (GOV.UK, 2022).</w:t>
      </w:r>
    </w:p>
    <w:p w14:paraId="48CF49E0" w14:textId="67F1EFF4" w:rsidR="002B1806" w:rsidRPr="00C2085B" w:rsidRDefault="002B1806" w:rsidP="00D754A9">
      <w:pPr>
        <w:spacing w:line="276" w:lineRule="auto"/>
        <w:jc w:val="both"/>
        <w:rPr>
          <w:noProof/>
        </w:rPr>
      </w:pPr>
    </w:p>
    <w:p w14:paraId="478F4652" w14:textId="2B9EECD6" w:rsidR="006B6002" w:rsidRPr="00C2085B" w:rsidRDefault="00DA3B3B" w:rsidP="00D754A9">
      <w:pPr>
        <w:spacing w:line="276" w:lineRule="auto"/>
        <w:jc w:val="both"/>
        <w:rPr>
          <w:noProof/>
        </w:rPr>
      </w:pPr>
      <w:r w:rsidRPr="00C2085B">
        <w:rPr>
          <w:noProof/>
        </w:rPr>
        <w:t>Dylan Thomas</w:t>
      </w:r>
      <w:r w:rsidR="004F0D9F" w:rsidRPr="00C2085B">
        <w:rPr>
          <w:noProof/>
        </w:rPr>
        <w:t xml:space="preserve"> </w:t>
      </w:r>
      <w:r w:rsidR="00067F43" w:rsidRPr="00C2085B">
        <w:rPr>
          <w:noProof/>
        </w:rPr>
        <w:t xml:space="preserve">attended the nearby Swansea Grammar </w:t>
      </w:r>
      <w:r w:rsidR="00851198" w:rsidRPr="00C2085B">
        <w:rPr>
          <w:noProof/>
        </w:rPr>
        <w:t>School and</w:t>
      </w:r>
      <w:r w:rsidR="00787A7A" w:rsidRPr="00C2085B">
        <w:rPr>
          <w:noProof/>
        </w:rPr>
        <w:t xml:space="preserve"> </w:t>
      </w:r>
      <w:r w:rsidR="004F0D9F" w:rsidRPr="00C2085B">
        <w:rPr>
          <w:noProof/>
        </w:rPr>
        <w:t xml:space="preserve">was a regular </w:t>
      </w:r>
      <w:r w:rsidR="00D4420B" w:rsidRPr="00C2085B">
        <w:rPr>
          <w:noProof/>
        </w:rPr>
        <w:t>attendee of the public library</w:t>
      </w:r>
      <w:r w:rsidR="00C837E8" w:rsidRPr="00C2085B">
        <w:rPr>
          <w:noProof/>
        </w:rPr>
        <w:t xml:space="preserve"> (Thomas, 2018</w:t>
      </w:r>
      <w:r w:rsidR="00D50DF6" w:rsidRPr="00C2085B">
        <w:rPr>
          <w:noProof/>
        </w:rPr>
        <w:t>).</w:t>
      </w:r>
      <w:r w:rsidR="00A5700E" w:rsidRPr="00C2085B">
        <w:rPr>
          <w:noProof/>
        </w:rPr>
        <w:t xml:space="preserve"> </w:t>
      </w:r>
      <w:r w:rsidR="00DD0151" w:rsidRPr="00C2085B">
        <w:rPr>
          <w:noProof/>
        </w:rPr>
        <w:t>He</w:t>
      </w:r>
      <w:r w:rsidR="003B1176" w:rsidRPr="00C2085B">
        <w:rPr>
          <w:noProof/>
        </w:rPr>
        <w:t xml:space="preserve"> </w:t>
      </w:r>
      <w:r w:rsidR="00011D28" w:rsidRPr="00C2085B">
        <w:rPr>
          <w:noProof/>
        </w:rPr>
        <w:t xml:space="preserve">spent his formative years in Swansea and wrote approximately </w:t>
      </w:r>
      <w:r w:rsidR="00BF4DE0" w:rsidRPr="00C2085B">
        <w:rPr>
          <w:noProof/>
        </w:rPr>
        <w:t xml:space="preserve">two-thirds of his poems, and many short stories </w:t>
      </w:r>
      <w:r w:rsidR="00F87A4B" w:rsidRPr="00C2085B">
        <w:rPr>
          <w:noProof/>
        </w:rPr>
        <w:t xml:space="preserve">and letters whilst living in the city (Swansea Council, </w:t>
      </w:r>
      <w:r w:rsidR="00DD0151" w:rsidRPr="00C2085B">
        <w:rPr>
          <w:noProof/>
        </w:rPr>
        <w:t>2022).</w:t>
      </w:r>
    </w:p>
    <w:p w14:paraId="38F96D8D" w14:textId="4640AB3B" w:rsidR="00DA3B3B" w:rsidRPr="00C2085B" w:rsidRDefault="00DA3B3B" w:rsidP="00D754A9">
      <w:pPr>
        <w:spacing w:line="276" w:lineRule="auto"/>
        <w:jc w:val="both"/>
        <w:rPr>
          <w:noProof/>
        </w:rPr>
      </w:pPr>
    </w:p>
    <w:p w14:paraId="39F5D020" w14:textId="268D1ECF" w:rsidR="00DA3B3B" w:rsidRPr="00C2085B" w:rsidRDefault="00AB0677" w:rsidP="00D754A9">
      <w:pPr>
        <w:spacing w:line="276" w:lineRule="auto"/>
        <w:jc w:val="both"/>
        <w:rPr>
          <w:noProof/>
        </w:rPr>
      </w:pPr>
      <w:r w:rsidRPr="00C2085B">
        <w:rPr>
          <w:noProof/>
        </w:rPr>
        <w:t xml:space="preserve">In 1962 </w:t>
      </w:r>
      <w:r w:rsidR="00E96D91" w:rsidRPr="00C2085B">
        <w:rPr>
          <w:noProof/>
        </w:rPr>
        <w:t xml:space="preserve">the building was used as the set for </w:t>
      </w:r>
      <w:r w:rsidRPr="00C2085B">
        <w:rPr>
          <w:noProof/>
        </w:rPr>
        <w:t>a</w:t>
      </w:r>
      <w:r w:rsidR="00860C15" w:rsidRPr="00C2085B">
        <w:rPr>
          <w:noProof/>
        </w:rPr>
        <w:t xml:space="preserve"> </w:t>
      </w:r>
      <w:r w:rsidR="009F796A" w:rsidRPr="00C2085B">
        <w:rPr>
          <w:noProof/>
        </w:rPr>
        <w:t xml:space="preserve">movie </w:t>
      </w:r>
      <w:r w:rsidR="00D36976" w:rsidRPr="00C2085B">
        <w:rPr>
          <w:noProof/>
        </w:rPr>
        <w:t xml:space="preserve">called Only Two Can Play, </w:t>
      </w:r>
      <w:r w:rsidR="001E547A" w:rsidRPr="00C2085B">
        <w:rPr>
          <w:noProof/>
        </w:rPr>
        <w:t xml:space="preserve">starring Peter Sellers </w:t>
      </w:r>
      <w:r w:rsidR="00855972" w:rsidRPr="00C2085B">
        <w:rPr>
          <w:noProof/>
        </w:rPr>
        <w:t>as</w:t>
      </w:r>
      <w:r w:rsidR="00C40282" w:rsidRPr="00C2085B">
        <w:rPr>
          <w:noProof/>
        </w:rPr>
        <w:t xml:space="preserve"> a bored libr</w:t>
      </w:r>
      <w:r w:rsidR="00166703" w:rsidRPr="00C2085B">
        <w:rPr>
          <w:noProof/>
        </w:rPr>
        <w:t xml:space="preserve">arian, </w:t>
      </w:r>
      <w:r w:rsidR="00DA64E9" w:rsidRPr="00C2085B">
        <w:rPr>
          <w:noProof/>
        </w:rPr>
        <w:t xml:space="preserve">based on </w:t>
      </w:r>
      <w:r w:rsidR="00637E3A" w:rsidRPr="00C2085B">
        <w:rPr>
          <w:noProof/>
        </w:rPr>
        <w:t xml:space="preserve">a novel </w:t>
      </w:r>
      <w:r w:rsidR="0070141A" w:rsidRPr="00C2085B">
        <w:rPr>
          <w:noProof/>
        </w:rPr>
        <w:t xml:space="preserve">That Uncertain Feeling </w:t>
      </w:r>
      <w:r w:rsidR="00637E3A" w:rsidRPr="00C2085B">
        <w:rPr>
          <w:noProof/>
        </w:rPr>
        <w:t xml:space="preserve">by a former Swansea University </w:t>
      </w:r>
      <w:r w:rsidR="00C14250" w:rsidRPr="00C2085B">
        <w:rPr>
          <w:noProof/>
        </w:rPr>
        <w:t xml:space="preserve">English Lecturer Kingsley Amis </w:t>
      </w:r>
      <w:r w:rsidR="0070141A" w:rsidRPr="00C2085B">
        <w:rPr>
          <w:noProof/>
        </w:rPr>
        <w:t>(Wales Online 2011).</w:t>
      </w:r>
    </w:p>
    <w:p w14:paraId="0EE3B528" w14:textId="059CD7A4" w:rsidR="007C7A39" w:rsidRPr="00C2085B" w:rsidRDefault="007C7A39" w:rsidP="00D754A9">
      <w:pPr>
        <w:spacing w:line="276" w:lineRule="auto"/>
        <w:jc w:val="both"/>
        <w:rPr>
          <w:noProof/>
        </w:rPr>
      </w:pPr>
    </w:p>
    <w:p w14:paraId="1A74DCA3" w14:textId="570DE75F" w:rsidR="0000626D" w:rsidRPr="00C2085B" w:rsidRDefault="007C7A39" w:rsidP="00332A57">
      <w:pPr>
        <w:spacing w:line="276" w:lineRule="auto"/>
        <w:jc w:val="both"/>
        <w:rPr>
          <w:noProof/>
        </w:rPr>
      </w:pPr>
      <w:r w:rsidRPr="00C2085B">
        <w:rPr>
          <w:noProof/>
        </w:rPr>
        <w:t>More rec</w:t>
      </w:r>
      <w:r w:rsidR="00FB35A4" w:rsidRPr="00C2085B">
        <w:rPr>
          <w:noProof/>
        </w:rPr>
        <w:t xml:space="preserve">ently, after the closure of the </w:t>
      </w:r>
      <w:r w:rsidR="00F51392" w:rsidRPr="00C2085B">
        <w:rPr>
          <w:noProof/>
        </w:rPr>
        <w:t>library</w:t>
      </w:r>
      <w:r w:rsidR="00FB35A4" w:rsidRPr="00C2085B">
        <w:rPr>
          <w:noProof/>
        </w:rPr>
        <w:t xml:space="preserve"> in 2007, </w:t>
      </w:r>
      <w:r w:rsidR="00EE375F" w:rsidRPr="00C2085B">
        <w:rPr>
          <w:noProof/>
        </w:rPr>
        <w:t xml:space="preserve">the building has been used </w:t>
      </w:r>
      <w:r w:rsidR="00F77754" w:rsidRPr="00C2085B">
        <w:rPr>
          <w:noProof/>
        </w:rPr>
        <w:t xml:space="preserve">by the BBC as </w:t>
      </w:r>
      <w:r w:rsidR="00EE375F" w:rsidRPr="00C2085B">
        <w:rPr>
          <w:noProof/>
        </w:rPr>
        <w:t xml:space="preserve">a filming location </w:t>
      </w:r>
      <w:r w:rsidR="00CE6A6E" w:rsidRPr="00C2085B">
        <w:rPr>
          <w:noProof/>
        </w:rPr>
        <w:t xml:space="preserve">for episodes of Dr Who, staring </w:t>
      </w:r>
      <w:r w:rsidR="00CA3E0C" w:rsidRPr="00C2085B">
        <w:rPr>
          <w:noProof/>
        </w:rPr>
        <w:t>David Ten</w:t>
      </w:r>
      <w:r w:rsidR="007053EC" w:rsidRPr="00C2085B">
        <w:rPr>
          <w:noProof/>
        </w:rPr>
        <w:t>nant, Catherine Tate</w:t>
      </w:r>
      <w:r w:rsidR="00267F28" w:rsidRPr="00C2085B">
        <w:rPr>
          <w:noProof/>
        </w:rPr>
        <w:t>, and Alex Kingston</w:t>
      </w:r>
      <w:r w:rsidR="00F77754" w:rsidRPr="00C2085B">
        <w:rPr>
          <w:noProof/>
        </w:rPr>
        <w:t xml:space="preserve"> (BBC</w:t>
      </w:r>
      <w:r w:rsidR="00267F28" w:rsidRPr="00C2085B">
        <w:rPr>
          <w:noProof/>
        </w:rPr>
        <w:t>,</w:t>
      </w:r>
      <w:r w:rsidR="006D1619">
        <w:rPr>
          <w:noProof/>
        </w:rPr>
        <w:t xml:space="preserve"> </w:t>
      </w:r>
      <w:r w:rsidR="000B59AC" w:rsidRPr="00C2085B">
        <w:rPr>
          <w:noProof/>
        </w:rPr>
        <w:t>2014</w:t>
      </w:r>
      <w:r w:rsidR="00727D1C">
        <w:rPr>
          <w:noProof/>
        </w:rPr>
        <w:t>a</w:t>
      </w:r>
      <w:r w:rsidR="000B59AC" w:rsidRPr="00C2085B">
        <w:rPr>
          <w:noProof/>
        </w:rPr>
        <w:t>)</w:t>
      </w:r>
      <w:r w:rsidR="001633C9" w:rsidRPr="00C2085B">
        <w:rPr>
          <w:noProof/>
        </w:rPr>
        <w:t>,</w:t>
      </w:r>
      <w:r w:rsidR="00267F28" w:rsidRPr="00C2085B">
        <w:rPr>
          <w:noProof/>
        </w:rPr>
        <w:t xml:space="preserve"> and for Sherlock</w:t>
      </w:r>
      <w:r w:rsidR="001633C9" w:rsidRPr="00C2085B">
        <w:rPr>
          <w:noProof/>
        </w:rPr>
        <w:t xml:space="preserve">, staring </w:t>
      </w:r>
      <w:r w:rsidR="003639A3" w:rsidRPr="00C2085B">
        <w:rPr>
          <w:noProof/>
        </w:rPr>
        <w:t>Benedict Cumberbatch and Martin Freeman (Wales Online, 2011).</w:t>
      </w:r>
      <w:bookmarkEnd w:id="24"/>
    </w:p>
    <w:p w14:paraId="0AD54690" w14:textId="6D3DA6B0" w:rsidR="006C7565" w:rsidRPr="00C2085B" w:rsidRDefault="00C7685E" w:rsidP="00D754A9">
      <w:pPr>
        <w:pStyle w:val="Heading3"/>
        <w:rPr>
          <w:noProof/>
        </w:rPr>
      </w:pPr>
      <w:bookmarkStart w:id="25" w:name="_Toc105418717"/>
      <w:r>
        <w:rPr>
          <w:noProof/>
        </w:rPr>
        <w:t xml:space="preserve">2.2.3 </w:t>
      </w:r>
      <w:r w:rsidR="00002D35" w:rsidRPr="00C2085B">
        <w:rPr>
          <w:noProof/>
        </w:rPr>
        <w:t>Aesthetic Value</w:t>
      </w:r>
      <w:bookmarkEnd w:id="25"/>
    </w:p>
    <w:p w14:paraId="3F7E3EB5" w14:textId="59E44440" w:rsidR="006C7565" w:rsidRDefault="0071621B" w:rsidP="00D754A9">
      <w:pPr>
        <w:spacing w:line="276" w:lineRule="auto"/>
        <w:jc w:val="both"/>
        <w:rPr>
          <w:noProof/>
        </w:rPr>
      </w:pPr>
      <w:r w:rsidRPr="00C2085B">
        <w:rPr>
          <w:noProof/>
        </w:rPr>
        <w:t xml:space="preserve">Alexandra Road </w:t>
      </w:r>
      <w:r w:rsidR="00F64407" w:rsidRPr="00C2085B">
        <w:rPr>
          <w:noProof/>
        </w:rPr>
        <w:t>was created to be</w:t>
      </w:r>
      <w:r w:rsidRPr="00C2085B">
        <w:rPr>
          <w:noProof/>
        </w:rPr>
        <w:t xml:space="preserve"> </w:t>
      </w:r>
      <w:r w:rsidR="00724DAF" w:rsidRPr="00C2085B">
        <w:rPr>
          <w:noProof/>
        </w:rPr>
        <w:t xml:space="preserve">a grand </w:t>
      </w:r>
      <w:r w:rsidR="00B42A2E" w:rsidRPr="00C2085B">
        <w:rPr>
          <w:noProof/>
        </w:rPr>
        <w:t>sweeping boulevard</w:t>
      </w:r>
      <w:r w:rsidR="0097127B" w:rsidRPr="00C2085B">
        <w:rPr>
          <w:noProof/>
        </w:rPr>
        <w:t xml:space="preserve"> that would </w:t>
      </w:r>
      <w:r w:rsidR="00045592" w:rsidRPr="00C2085B">
        <w:rPr>
          <w:noProof/>
        </w:rPr>
        <w:t xml:space="preserve">enhance </w:t>
      </w:r>
      <w:r w:rsidR="00F6117E" w:rsidRPr="00C2085B">
        <w:rPr>
          <w:noProof/>
        </w:rPr>
        <w:t>Swansea’s reputation with visiting tourists</w:t>
      </w:r>
      <w:r w:rsidR="00595DE6" w:rsidRPr="00C2085B">
        <w:rPr>
          <w:noProof/>
        </w:rPr>
        <w:t xml:space="preserve"> as they </w:t>
      </w:r>
      <w:r w:rsidR="00701A7D" w:rsidRPr="00C2085B">
        <w:rPr>
          <w:noProof/>
        </w:rPr>
        <w:t>disembarked at the</w:t>
      </w:r>
      <w:r w:rsidR="003649E1" w:rsidRPr="00C2085B">
        <w:rPr>
          <w:noProof/>
        </w:rPr>
        <w:t xml:space="preserve"> </w:t>
      </w:r>
      <w:r w:rsidR="00127927" w:rsidRPr="00C2085B">
        <w:rPr>
          <w:noProof/>
        </w:rPr>
        <w:t>Gre</w:t>
      </w:r>
      <w:r w:rsidR="003649E1" w:rsidRPr="00C2085B">
        <w:rPr>
          <w:noProof/>
        </w:rPr>
        <w:t>a</w:t>
      </w:r>
      <w:r w:rsidR="00127927" w:rsidRPr="00C2085B">
        <w:rPr>
          <w:noProof/>
        </w:rPr>
        <w:t xml:space="preserve">t Western Railway </w:t>
      </w:r>
      <w:r w:rsidR="00701A7D" w:rsidRPr="00C2085B">
        <w:rPr>
          <w:noProof/>
        </w:rPr>
        <w:t xml:space="preserve">station </w:t>
      </w:r>
      <w:r w:rsidR="00127927" w:rsidRPr="00C2085B">
        <w:rPr>
          <w:noProof/>
        </w:rPr>
        <w:t>in the High Street</w:t>
      </w:r>
      <w:r w:rsidR="00AC1D90" w:rsidRPr="00C2085B">
        <w:rPr>
          <w:noProof/>
        </w:rPr>
        <w:t xml:space="preserve"> and</w:t>
      </w:r>
      <w:r w:rsidR="00595DE6" w:rsidRPr="00C2085B">
        <w:rPr>
          <w:noProof/>
        </w:rPr>
        <w:t xml:space="preserve"> were swept </w:t>
      </w:r>
      <w:r w:rsidR="00AC1D90" w:rsidRPr="00C2085B">
        <w:rPr>
          <w:noProof/>
        </w:rPr>
        <w:t>towards the</w:t>
      </w:r>
      <w:r w:rsidR="00701A7D" w:rsidRPr="00C2085B">
        <w:rPr>
          <w:noProof/>
        </w:rPr>
        <w:t xml:space="preserve"> </w:t>
      </w:r>
      <w:r w:rsidR="00AC1D90" w:rsidRPr="00C2085B">
        <w:rPr>
          <w:noProof/>
        </w:rPr>
        <w:t>centre</w:t>
      </w:r>
      <w:r w:rsidR="00701A7D" w:rsidRPr="00C2085B">
        <w:rPr>
          <w:noProof/>
        </w:rPr>
        <w:t xml:space="preserve"> of the town</w:t>
      </w:r>
      <w:r w:rsidR="00D011EB">
        <w:rPr>
          <w:noProof/>
        </w:rPr>
        <w:t xml:space="preserve"> (see figure </w:t>
      </w:r>
      <w:r w:rsidR="000473E9">
        <w:rPr>
          <w:noProof/>
        </w:rPr>
        <w:t>5</w:t>
      </w:r>
      <w:r w:rsidR="00425216">
        <w:rPr>
          <w:noProof/>
        </w:rPr>
        <w:t>)</w:t>
      </w:r>
      <w:r w:rsidR="00701A7D" w:rsidRPr="00C2085B">
        <w:rPr>
          <w:noProof/>
        </w:rPr>
        <w:t xml:space="preserve"> </w:t>
      </w:r>
      <w:r w:rsidR="00032AB2" w:rsidRPr="00C2085B">
        <w:rPr>
          <w:noProof/>
        </w:rPr>
        <w:t>(Swansea</w:t>
      </w:r>
      <w:r w:rsidR="00E37432" w:rsidRPr="00C2085B">
        <w:rPr>
          <w:noProof/>
        </w:rPr>
        <w:t xml:space="preserve"> Council, 1986).</w:t>
      </w:r>
    </w:p>
    <w:p w14:paraId="6A6CFB68" w14:textId="77777777" w:rsidR="00D011EB" w:rsidRPr="00C2085B" w:rsidRDefault="00D011EB" w:rsidP="00D754A9">
      <w:pPr>
        <w:spacing w:line="276" w:lineRule="auto"/>
        <w:jc w:val="both"/>
        <w:rPr>
          <w:noProof/>
        </w:rPr>
      </w:pPr>
    </w:p>
    <w:p w14:paraId="349BDE00" w14:textId="77777777" w:rsidR="000473E9" w:rsidRDefault="00AD35F3" w:rsidP="000473E9">
      <w:pPr>
        <w:keepNext/>
        <w:spacing w:line="276" w:lineRule="auto"/>
        <w:jc w:val="center"/>
      </w:pPr>
      <w:r w:rsidRPr="00AD35F3">
        <w:rPr>
          <w:noProof/>
        </w:rPr>
        <w:drawing>
          <wp:inline distT="0" distB="0" distL="0" distR="0" wp14:anchorId="2FC9F0F7" wp14:editId="23BDC68A">
            <wp:extent cx="4363232" cy="5573100"/>
            <wp:effectExtent l="4763" t="0" r="4127" b="4128"/>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5435" t="13578" r="18428" b="13183"/>
                    <a:stretch/>
                  </pic:blipFill>
                  <pic:spPr bwMode="auto">
                    <a:xfrm rot="5400000">
                      <a:off x="0" y="0"/>
                      <a:ext cx="4363815" cy="5573845"/>
                    </a:xfrm>
                    <a:prstGeom prst="rect">
                      <a:avLst/>
                    </a:prstGeom>
                    <a:noFill/>
                    <a:ln>
                      <a:noFill/>
                    </a:ln>
                    <a:extLst>
                      <a:ext uri="{53640926-AAD7-44D8-BBD7-CCE9431645EC}">
                        <a14:shadowObscured xmlns:a14="http://schemas.microsoft.com/office/drawing/2010/main"/>
                      </a:ext>
                    </a:extLst>
                  </pic:spPr>
                </pic:pic>
              </a:graphicData>
            </a:graphic>
          </wp:inline>
        </w:drawing>
      </w:r>
    </w:p>
    <w:p w14:paraId="47DF8200" w14:textId="3BE4A99B" w:rsidR="00C80168" w:rsidRPr="00C2085B" w:rsidRDefault="000473E9" w:rsidP="0052018C">
      <w:pPr>
        <w:pStyle w:val="Caption"/>
        <w:jc w:val="center"/>
        <w:rPr>
          <w:noProof/>
        </w:rPr>
      </w:pPr>
      <w:bookmarkStart w:id="26" w:name="_Toc105326237"/>
      <w:bookmarkStart w:id="27" w:name="_Toc105326893"/>
      <w:bookmarkStart w:id="28" w:name="_Toc105418743"/>
      <w:r>
        <w:t xml:space="preserve">Figure </w:t>
      </w:r>
      <w:r w:rsidR="00D14C55">
        <w:fldChar w:fldCharType="begin"/>
      </w:r>
      <w:r w:rsidR="00D14C55">
        <w:instrText xml:space="preserve"> SEQ Figure \* ARABIC </w:instrText>
      </w:r>
      <w:r w:rsidR="00D14C55">
        <w:fldChar w:fldCharType="separate"/>
      </w:r>
      <w:r w:rsidR="009D2223">
        <w:rPr>
          <w:noProof/>
        </w:rPr>
        <w:t>5</w:t>
      </w:r>
      <w:r w:rsidR="00D14C55">
        <w:rPr>
          <w:noProof/>
        </w:rPr>
        <w:fldChar w:fldCharType="end"/>
      </w:r>
      <w:r>
        <w:t>. Map of Alexandra Road Sweeping from Great Western Railway Station (</w:t>
      </w:r>
      <w:r w:rsidR="00C556DF">
        <w:t xml:space="preserve">Ordnance Survey, </w:t>
      </w:r>
      <w:r w:rsidR="0052018C">
        <w:t>1919).</w:t>
      </w:r>
      <w:bookmarkEnd w:id="26"/>
      <w:bookmarkEnd w:id="27"/>
      <w:bookmarkEnd w:id="28"/>
    </w:p>
    <w:p w14:paraId="10A082BC" w14:textId="61AFF618" w:rsidR="0022273B" w:rsidRDefault="00C87892" w:rsidP="00D754A9">
      <w:pPr>
        <w:spacing w:line="276" w:lineRule="auto"/>
        <w:jc w:val="both"/>
        <w:rPr>
          <w:noProof/>
        </w:rPr>
      </w:pPr>
      <w:r w:rsidRPr="00C2085B">
        <w:rPr>
          <w:noProof/>
        </w:rPr>
        <w:t xml:space="preserve">The </w:t>
      </w:r>
      <w:r w:rsidR="001C08D7" w:rsidRPr="00C2085B">
        <w:rPr>
          <w:noProof/>
        </w:rPr>
        <w:t xml:space="preserve">reason for the </w:t>
      </w:r>
      <w:r w:rsidR="00A61F08" w:rsidRPr="00C2085B">
        <w:rPr>
          <w:noProof/>
        </w:rPr>
        <w:t xml:space="preserve">existing </w:t>
      </w:r>
      <w:r w:rsidR="00840C56" w:rsidRPr="00C2085B">
        <w:rPr>
          <w:noProof/>
        </w:rPr>
        <w:t xml:space="preserve">buildings </w:t>
      </w:r>
      <w:r w:rsidR="00C36DFA" w:rsidRPr="00C2085B">
        <w:rPr>
          <w:noProof/>
        </w:rPr>
        <w:t>G</w:t>
      </w:r>
      <w:r w:rsidR="001C08D7" w:rsidRPr="00C2085B">
        <w:rPr>
          <w:noProof/>
        </w:rPr>
        <w:t>rad</w:t>
      </w:r>
      <w:r w:rsidR="00C36DFA" w:rsidRPr="00C2085B">
        <w:rPr>
          <w:noProof/>
        </w:rPr>
        <w:t>e II listing designation</w:t>
      </w:r>
      <w:r w:rsidR="00A73159" w:rsidRPr="00C2085B">
        <w:rPr>
          <w:noProof/>
        </w:rPr>
        <w:t xml:space="preserve"> is because it </w:t>
      </w:r>
      <w:r w:rsidR="00840C56" w:rsidRPr="00C2085B">
        <w:rPr>
          <w:noProof/>
        </w:rPr>
        <w:t xml:space="preserve">forms part of a group of public </w:t>
      </w:r>
      <w:r w:rsidR="002E7F9C" w:rsidRPr="00C2085B">
        <w:rPr>
          <w:noProof/>
        </w:rPr>
        <w:t>buildings at the North end of Swansea city centre</w:t>
      </w:r>
      <w:r w:rsidR="00FE5A03" w:rsidRPr="00C2085B">
        <w:rPr>
          <w:noProof/>
        </w:rPr>
        <w:t xml:space="preserve"> (Cadw, 1987).</w:t>
      </w:r>
      <w:r w:rsidR="00A41A5B" w:rsidRPr="00C2085B">
        <w:rPr>
          <w:noProof/>
        </w:rPr>
        <w:t xml:space="preserve"> This </w:t>
      </w:r>
      <w:r w:rsidR="003027AA" w:rsidRPr="00C2085B">
        <w:rPr>
          <w:noProof/>
        </w:rPr>
        <w:t xml:space="preserve">is not surprising as it </w:t>
      </w:r>
      <w:r w:rsidR="003D715B" w:rsidRPr="00C2085B">
        <w:rPr>
          <w:noProof/>
        </w:rPr>
        <w:t xml:space="preserve">is one of many </w:t>
      </w:r>
      <w:r w:rsidR="00891B33" w:rsidRPr="00C2085B">
        <w:rPr>
          <w:noProof/>
        </w:rPr>
        <w:t>grand buildings</w:t>
      </w:r>
      <w:r w:rsidR="006A754B" w:rsidRPr="00C2085B">
        <w:rPr>
          <w:noProof/>
        </w:rPr>
        <w:t xml:space="preserve"> </w:t>
      </w:r>
      <w:r w:rsidR="00A257D2" w:rsidRPr="00C2085B">
        <w:rPr>
          <w:noProof/>
        </w:rPr>
        <w:t xml:space="preserve">designed in </w:t>
      </w:r>
      <w:r w:rsidR="00B41FA8" w:rsidRPr="00C2085B">
        <w:rPr>
          <w:noProof/>
        </w:rPr>
        <w:t>a baroque</w:t>
      </w:r>
      <w:r w:rsidR="006A754B" w:rsidRPr="00C2085B">
        <w:rPr>
          <w:noProof/>
        </w:rPr>
        <w:t xml:space="preserve"> revival an</w:t>
      </w:r>
      <w:r w:rsidR="00A257D2" w:rsidRPr="00C2085B">
        <w:rPr>
          <w:noProof/>
        </w:rPr>
        <w:t>d rich classical style</w:t>
      </w:r>
      <w:r w:rsidR="000A68D4" w:rsidRPr="00C2085B">
        <w:rPr>
          <w:noProof/>
        </w:rPr>
        <w:t xml:space="preserve"> that were erected</w:t>
      </w:r>
      <w:r w:rsidR="00891B33" w:rsidRPr="00C2085B">
        <w:rPr>
          <w:noProof/>
        </w:rPr>
        <w:t xml:space="preserve"> along </w:t>
      </w:r>
      <w:r w:rsidR="00B92AFD" w:rsidRPr="00C2085B">
        <w:rPr>
          <w:noProof/>
        </w:rPr>
        <w:t>Alexandra Road between 18</w:t>
      </w:r>
      <w:r w:rsidR="00093CA0" w:rsidRPr="00C2085B">
        <w:rPr>
          <w:noProof/>
        </w:rPr>
        <w:t>8</w:t>
      </w:r>
      <w:r w:rsidR="00B92AFD" w:rsidRPr="00C2085B">
        <w:rPr>
          <w:noProof/>
        </w:rPr>
        <w:t xml:space="preserve">5 and </w:t>
      </w:r>
      <w:r w:rsidR="00D71042" w:rsidRPr="00C2085B">
        <w:rPr>
          <w:noProof/>
        </w:rPr>
        <w:t>1913</w:t>
      </w:r>
      <w:r w:rsidR="004025A8" w:rsidRPr="00C2085B">
        <w:rPr>
          <w:noProof/>
        </w:rPr>
        <w:t>,</w:t>
      </w:r>
      <w:r w:rsidR="003027AA" w:rsidRPr="00C2085B">
        <w:rPr>
          <w:noProof/>
        </w:rPr>
        <w:t xml:space="preserve"> </w:t>
      </w:r>
      <w:r w:rsidR="004025A8" w:rsidRPr="00C2085B">
        <w:rPr>
          <w:noProof/>
        </w:rPr>
        <w:t>which</w:t>
      </w:r>
      <w:r w:rsidR="00D71042" w:rsidRPr="00C2085B">
        <w:rPr>
          <w:noProof/>
        </w:rPr>
        <w:t xml:space="preserve"> </w:t>
      </w:r>
      <w:r w:rsidR="000406CB" w:rsidRPr="00C2085B">
        <w:rPr>
          <w:noProof/>
        </w:rPr>
        <w:t>create</w:t>
      </w:r>
      <w:r w:rsidR="00A06841" w:rsidRPr="00C2085B">
        <w:rPr>
          <w:noProof/>
        </w:rPr>
        <w:t>d</w:t>
      </w:r>
      <w:r w:rsidR="00342ACB" w:rsidRPr="00C2085B">
        <w:rPr>
          <w:noProof/>
        </w:rPr>
        <w:t xml:space="preserve"> </w:t>
      </w:r>
      <w:r w:rsidR="00C85854" w:rsidRPr="00C2085B">
        <w:rPr>
          <w:noProof/>
        </w:rPr>
        <w:t xml:space="preserve">a </w:t>
      </w:r>
      <w:r w:rsidR="00A06841" w:rsidRPr="00C2085B">
        <w:rPr>
          <w:noProof/>
        </w:rPr>
        <w:t>desirable</w:t>
      </w:r>
      <w:r w:rsidR="00C85854" w:rsidRPr="00C2085B">
        <w:rPr>
          <w:noProof/>
        </w:rPr>
        <w:t xml:space="preserve"> urban</w:t>
      </w:r>
      <w:r w:rsidR="00AF56AF" w:rsidRPr="00C2085B">
        <w:rPr>
          <w:noProof/>
        </w:rPr>
        <w:t xml:space="preserve"> </w:t>
      </w:r>
      <w:r w:rsidR="00963103" w:rsidRPr="00C2085B">
        <w:rPr>
          <w:noProof/>
        </w:rPr>
        <w:t xml:space="preserve">space and a </w:t>
      </w:r>
      <w:r w:rsidR="00A06841" w:rsidRPr="00C2085B">
        <w:rPr>
          <w:noProof/>
        </w:rPr>
        <w:t xml:space="preserve">glorious </w:t>
      </w:r>
      <w:r w:rsidR="00AF56AF" w:rsidRPr="00C2085B">
        <w:rPr>
          <w:noProof/>
        </w:rPr>
        <w:t>streetscape</w:t>
      </w:r>
      <w:r w:rsidR="00A06841" w:rsidRPr="00C2085B">
        <w:rPr>
          <w:noProof/>
        </w:rPr>
        <w:t xml:space="preserve"> </w:t>
      </w:r>
      <w:r w:rsidR="00A52ACC" w:rsidRPr="00C2085B">
        <w:rPr>
          <w:noProof/>
        </w:rPr>
        <w:t>(</w:t>
      </w:r>
      <w:r w:rsidR="00A06841" w:rsidRPr="00C2085B">
        <w:rPr>
          <w:noProof/>
        </w:rPr>
        <w:t>Swansea Council</w:t>
      </w:r>
      <w:r w:rsidR="00A52ACC" w:rsidRPr="00C2085B">
        <w:rPr>
          <w:noProof/>
        </w:rPr>
        <w:t xml:space="preserve">, 1986). </w:t>
      </w:r>
      <w:r w:rsidR="00C54D8F" w:rsidRPr="00C2085B">
        <w:rPr>
          <w:noProof/>
        </w:rPr>
        <w:t xml:space="preserve">There is also </w:t>
      </w:r>
      <w:r w:rsidR="000E5D61" w:rsidRPr="00C2085B">
        <w:rPr>
          <w:noProof/>
        </w:rPr>
        <w:t xml:space="preserve">an historic asset </w:t>
      </w:r>
      <w:r w:rsidR="00A61F08" w:rsidRPr="00C2085B">
        <w:rPr>
          <w:noProof/>
        </w:rPr>
        <w:t xml:space="preserve">on the </w:t>
      </w:r>
      <w:r w:rsidR="009D4E7C" w:rsidRPr="00C2085B">
        <w:rPr>
          <w:noProof/>
        </w:rPr>
        <w:t>opposite side of</w:t>
      </w:r>
      <w:r w:rsidR="000E5D61" w:rsidRPr="00C2085B">
        <w:rPr>
          <w:noProof/>
        </w:rPr>
        <w:t xml:space="preserve"> Pleasant Str</w:t>
      </w:r>
      <w:r w:rsidR="00A61F08" w:rsidRPr="00C2085B">
        <w:rPr>
          <w:noProof/>
        </w:rPr>
        <w:t>eet</w:t>
      </w:r>
      <w:r w:rsidR="009D4E7C" w:rsidRPr="00C2085B">
        <w:rPr>
          <w:noProof/>
        </w:rPr>
        <w:t xml:space="preserve">. </w:t>
      </w:r>
      <w:r w:rsidR="00A52ACC" w:rsidRPr="00C2085B">
        <w:rPr>
          <w:noProof/>
        </w:rPr>
        <w:t xml:space="preserve">A summary of the buildings is in table </w:t>
      </w:r>
      <w:r w:rsidR="001157EC">
        <w:rPr>
          <w:noProof/>
        </w:rPr>
        <w:t>1</w:t>
      </w:r>
      <w:r w:rsidR="00506D2F" w:rsidRPr="00C2085B">
        <w:rPr>
          <w:noProof/>
        </w:rPr>
        <w:t xml:space="preserve"> and their locations shown in figure </w:t>
      </w:r>
      <w:r w:rsidR="001157EC">
        <w:rPr>
          <w:noProof/>
        </w:rPr>
        <w:t>6</w:t>
      </w:r>
      <w:r w:rsidR="00506D2F" w:rsidRPr="00C2085B">
        <w:rPr>
          <w:noProof/>
        </w:rPr>
        <w:t xml:space="preserve">. </w:t>
      </w:r>
    </w:p>
    <w:p w14:paraId="28FA2280" w14:textId="77777777" w:rsidR="0052018C" w:rsidRPr="00C2085B" w:rsidRDefault="0052018C" w:rsidP="00D754A9">
      <w:pPr>
        <w:spacing w:line="276" w:lineRule="auto"/>
        <w:jc w:val="both"/>
        <w:rPr>
          <w:noProof/>
        </w:rPr>
      </w:pPr>
    </w:p>
    <w:p w14:paraId="5AFF3BDC" w14:textId="6B159BD2" w:rsidR="00A52ACC" w:rsidRPr="00C2085B" w:rsidRDefault="00A52ACC" w:rsidP="002C0AEC">
      <w:pPr>
        <w:rPr>
          <w:noProof/>
        </w:rPr>
      </w:pPr>
    </w:p>
    <w:tbl>
      <w:tblPr>
        <w:tblStyle w:val="TableGrid"/>
        <w:tblW w:w="8363" w:type="dxa"/>
        <w:jc w:val="center"/>
        <w:tblLook w:val="04A0" w:firstRow="1" w:lastRow="0" w:firstColumn="1" w:lastColumn="0" w:noHBand="0" w:noVBand="1"/>
      </w:tblPr>
      <w:tblGrid>
        <w:gridCol w:w="516"/>
        <w:gridCol w:w="3924"/>
        <w:gridCol w:w="1827"/>
        <w:gridCol w:w="2096"/>
      </w:tblGrid>
      <w:tr w:rsidR="008439FC" w:rsidRPr="00C2085B" w14:paraId="4561AB68" w14:textId="77777777" w:rsidTr="00C84101">
        <w:trPr>
          <w:trHeight w:val="241"/>
          <w:jc w:val="center"/>
        </w:trPr>
        <w:tc>
          <w:tcPr>
            <w:tcW w:w="8363" w:type="dxa"/>
            <w:gridSpan w:val="4"/>
            <w:shd w:val="clear" w:color="auto" w:fill="8EAADB" w:themeFill="accent1" w:themeFillTint="99"/>
          </w:tcPr>
          <w:p w14:paraId="7381608B" w14:textId="14CEE3BD" w:rsidR="008439FC" w:rsidRPr="00EF1394" w:rsidRDefault="008439FC" w:rsidP="00506D2F">
            <w:pPr>
              <w:jc w:val="center"/>
              <w:rPr>
                <w:b/>
                <w:bCs/>
                <w:noProof/>
                <w:sz w:val="22"/>
                <w:szCs w:val="22"/>
              </w:rPr>
            </w:pPr>
            <w:r w:rsidRPr="00EF1394">
              <w:rPr>
                <w:b/>
                <w:bCs/>
                <w:noProof/>
                <w:color w:val="FFFFFF" w:themeColor="background1"/>
                <w:sz w:val="22"/>
                <w:szCs w:val="22"/>
              </w:rPr>
              <w:t>Alexandra road</w:t>
            </w:r>
          </w:p>
        </w:tc>
      </w:tr>
      <w:tr w:rsidR="008439FC" w:rsidRPr="00C2085B" w14:paraId="6CCCA93B" w14:textId="77777777" w:rsidTr="00C84101">
        <w:trPr>
          <w:trHeight w:val="233"/>
          <w:jc w:val="center"/>
        </w:trPr>
        <w:tc>
          <w:tcPr>
            <w:tcW w:w="4440" w:type="dxa"/>
            <w:gridSpan w:val="2"/>
            <w:shd w:val="clear" w:color="auto" w:fill="D9E2F3" w:themeFill="accent1" w:themeFillTint="33"/>
          </w:tcPr>
          <w:p w14:paraId="746CD55A" w14:textId="37A41BDC" w:rsidR="008439FC" w:rsidRPr="005D43F6" w:rsidRDefault="008439FC" w:rsidP="008439FC">
            <w:pPr>
              <w:jc w:val="center"/>
              <w:rPr>
                <w:noProof/>
                <w:sz w:val="22"/>
                <w:szCs w:val="22"/>
              </w:rPr>
            </w:pPr>
            <w:r w:rsidRPr="005D43F6">
              <w:rPr>
                <w:noProof/>
                <w:sz w:val="22"/>
                <w:szCs w:val="22"/>
              </w:rPr>
              <w:t>Building</w:t>
            </w:r>
          </w:p>
        </w:tc>
        <w:tc>
          <w:tcPr>
            <w:tcW w:w="1827" w:type="dxa"/>
            <w:shd w:val="clear" w:color="auto" w:fill="D9E2F3" w:themeFill="accent1" w:themeFillTint="33"/>
          </w:tcPr>
          <w:p w14:paraId="0E41C327" w14:textId="67F1020C" w:rsidR="008439FC" w:rsidRPr="005D43F6" w:rsidRDefault="008439FC" w:rsidP="008439FC">
            <w:pPr>
              <w:jc w:val="center"/>
              <w:rPr>
                <w:noProof/>
                <w:sz w:val="22"/>
                <w:szCs w:val="22"/>
              </w:rPr>
            </w:pPr>
            <w:r w:rsidRPr="005D43F6">
              <w:rPr>
                <w:noProof/>
                <w:sz w:val="22"/>
                <w:szCs w:val="22"/>
              </w:rPr>
              <w:t>Year Completed</w:t>
            </w:r>
          </w:p>
        </w:tc>
        <w:tc>
          <w:tcPr>
            <w:tcW w:w="2094" w:type="dxa"/>
            <w:shd w:val="clear" w:color="auto" w:fill="D9E2F3" w:themeFill="accent1" w:themeFillTint="33"/>
          </w:tcPr>
          <w:p w14:paraId="0BE8608D" w14:textId="10EE1CA7" w:rsidR="008439FC" w:rsidRPr="005D43F6" w:rsidRDefault="008439FC" w:rsidP="00315186">
            <w:pPr>
              <w:jc w:val="center"/>
              <w:rPr>
                <w:noProof/>
                <w:sz w:val="22"/>
                <w:szCs w:val="22"/>
              </w:rPr>
            </w:pPr>
            <w:r w:rsidRPr="005D43F6">
              <w:rPr>
                <w:noProof/>
                <w:sz w:val="22"/>
                <w:szCs w:val="22"/>
              </w:rPr>
              <w:t>Listing Designation</w:t>
            </w:r>
          </w:p>
        </w:tc>
      </w:tr>
      <w:tr w:rsidR="00506D2F" w:rsidRPr="00C2085B" w14:paraId="002DA347" w14:textId="77777777" w:rsidTr="00C84101">
        <w:trPr>
          <w:trHeight w:val="241"/>
          <w:jc w:val="center"/>
        </w:trPr>
        <w:tc>
          <w:tcPr>
            <w:tcW w:w="516" w:type="dxa"/>
          </w:tcPr>
          <w:p w14:paraId="2C98131A" w14:textId="05E5BFAD" w:rsidR="00983A6D" w:rsidRPr="00C2085B" w:rsidRDefault="00696E25" w:rsidP="00696E25">
            <w:pPr>
              <w:jc w:val="center"/>
              <w:rPr>
                <w:noProof/>
                <w:sz w:val="20"/>
              </w:rPr>
            </w:pPr>
            <w:r w:rsidRPr="00C2085B">
              <w:rPr>
                <w:noProof/>
                <w:sz w:val="20"/>
              </w:rPr>
              <w:t>1</w:t>
            </w:r>
          </w:p>
        </w:tc>
        <w:tc>
          <w:tcPr>
            <w:tcW w:w="3924" w:type="dxa"/>
          </w:tcPr>
          <w:p w14:paraId="02853C7D" w14:textId="5AA2A4C5" w:rsidR="00983A6D" w:rsidRPr="00C2085B" w:rsidRDefault="00983A6D" w:rsidP="002C0AEC">
            <w:pPr>
              <w:rPr>
                <w:noProof/>
                <w:sz w:val="20"/>
              </w:rPr>
            </w:pPr>
            <w:r w:rsidRPr="00C2085B">
              <w:rPr>
                <w:noProof/>
                <w:sz w:val="20"/>
              </w:rPr>
              <w:t>Working Men’s Club and Institute</w:t>
            </w:r>
          </w:p>
        </w:tc>
        <w:tc>
          <w:tcPr>
            <w:tcW w:w="1827" w:type="dxa"/>
          </w:tcPr>
          <w:p w14:paraId="4C6E4B38" w14:textId="43453C12" w:rsidR="00983A6D" w:rsidRPr="00C2085B" w:rsidRDefault="00983A6D" w:rsidP="008439FC">
            <w:pPr>
              <w:jc w:val="center"/>
              <w:rPr>
                <w:noProof/>
                <w:sz w:val="20"/>
              </w:rPr>
            </w:pPr>
            <w:r w:rsidRPr="00C2085B">
              <w:rPr>
                <w:noProof/>
                <w:sz w:val="20"/>
              </w:rPr>
              <w:t>1885</w:t>
            </w:r>
          </w:p>
        </w:tc>
        <w:tc>
          <w:tcPr>
            <w:tcW w:w="2094" w:type="dxa"/>
          </w:tcPr>
          <w:p w14:paraId="3E488BF2" w14:textId="2B91CEEC" w:rsidR="00983A6D" w:rsidRPr="00C2085B" w:rsidRDefault="00983A6D" w:rsidP="00315186">
            <w:pPr>
              <w:jc w:val="center"/>
              <w:rPr>
                <w:noProof/>
                <w:sz w:val="20"/>
              </w:rPr>
            </w:pPr>
            <w:r w:rsidRPr="00C2085B">
              <w:rPr>
                <w:noProof/>
                <w:sz w:val="20"/>
              </w:rPr>
              <w:t>Grade II</w:t>
            </w:r>
          </w:p>
        </w:tc>
      </w:tr>
      <w:tr w:rsidR="00506D2F" w:rsidRPr="00C2085B" w14:paraId="68E8C129" w14:textId="77777777" w:rsidTr="00C84101">
        <w:trPr>
          <w:trHeight w:val="481"/>
          <w:jc w:val="center"/>
        </w:trPr>
        <w:tc>
          <w:tcPr>
            <w:tcW w:w="516" w:type="dxa"/>
          </w:tcPr>
          <w:p w14:paraId="69B63623" w14:textId="52FA77F0" w:rsidR="00983A6D" w:rsidRPr="00C2085B" w:rsidRDefault="00F6312A" w:rsidP="00696E25">
            <w:pPr>
              <w:jc w:val="center"/>
              <w:rPr>
                <w:noProof/>
                <w:sz w:val="20"/>
              </w:rPr>
            </w:pPr>
            <w:r w:rsidRPr="00C2085B">
              <w:rPr>
                <w:noProof/>
                <w:sz w:val="20"/>
              </w:rPr>
              <w:t>2</w:t>
            </w:r>
          </w:p>
        </w:tc>
        <w:tc>
          <w:tcPr>
            <w:tcW w:w="3924" w:type="dxa"/>
          </w:tcPr>
          <w:p w14:paraId="3880886B" w14:textId="3F02CE6E" w:rsidR="00983A6D" w:rsidRPr="00C2085B" w:rsidRDefault="00983A6D" w:rsidP="002C0AEC">
            <w:pPr>
              <w:rPr>
                <w:noProof/>
                <w:sz w:val="20"/>
              </w:rPr>
            </w:pPr>
            <w:r w:rsidRPr="00C2085B">
              <w:rPr>
                <w:noProof/>
                <w:sz w:val="20"/>
              </w:rPr>
              <w:t>Former Central Library and School of Art Building</w:t>
            </w:r>
          </w:p>
        </w:tc>
        <w:tc>
          <w:tcPr>
            <w:tcW w:w="1827" w:type="dxa"/>
          </w:tcPr>
          <w:p w14:paraId="35FE4863" w14:textId="1C6B6CE5" w:rsidR="00983A6D" w:rsidRPr="00C2085B" w:rsidRDefault="00983A6D" w:rsidP="008439FC">
            <w:pPr>
              <w:jc w:val="center"/>
              <w:rPr>
                <w:noProof/>
                <w:sz w:val="20"/>
              </w:rPr>
            </w:pPr>
            <w:r w:rsidRPr="00C2085B">
              <w:rPr>
                <w:noProof/>
                <w:sz w:val="20"/>
              </w:rPr>
              <w:t>1887</w:t>
            </w:r>
          </w:p>
        </w:tc>
        <w:tc>
          <w:tcPr>
            <w:tcW w:w="2094" w:type="dxa"/>
          </w:tcPr>
          <w:p w14:paraId="772BDDCC" w14:textId="0959AE2D" w:rsidR="00983A6D" w:rsidRPr="00C2085B" w:rsidRDefault="00315186" w:rsidP="00315186">
            <w:pPr>
              <w:jc w:val="center"/>
              <w:rPr>
                <w:noProof/>
                <w:sz w:val="20"/>
              </w:rPr>
            </w:pPr>
            <w:r w:rsidRPr="00C2085B">
              <w:rPr>
                <w:noProof/>
                <w:sz w:val="20"/>
              </w:rPr>
              <w:t>Grade II</w:t>
            </w:r>
          </w:p>
        </w:tc>
      </w:tr>
      <w:tr w:rsidR="00506D2F" w:rsidRPr="00C2085B" w14:paraId="73140789" w14:textId="77777777" w:rsidTr="00C84101">
        <w:trPr>
          <w:trHeight w:val="241"/>
          <w:jc w:val="center"/>
        </w:trPr>
        <w:tc>
          <w:tcPr>
            <w:tcW w:w="516" w:type="dxa"/>
          </w:tcPr>
          <w:p w14:paraId="6481A521" w14:textId="6DD80907" w:rsidR="00983A6D" w:rsidRPr="00C2085B" w:rsidRDefault="00F6312A" w:rsidP="00696E25">
            <w:pPr>
              <w:jc w:val="center"/>
              <w:rPr>
                <w:noProof/>
                <w:sz w:val="20"/>
              </w:rPr>
            </w:pPr>
            <w:r w:rsidRPr="00C2085B">
              <w:rPr>
                <w:noProof/>
                <w:sz w:val="20"/>
              </w:rPr>
              <w:t>3</w:t>
            </w:r>
          </w:p>
        </w:tc>
        <w:tc>
          <w:tcPr>
            <w:tcW w:w="3924" w:type="dxa"/>
          </w:tcPr>
          <w:p w14:paraId="71DD7E88" w14:textId="360E7A96" w:rsidR="00983A6D" w:rsidRPr="00C2085B" w:rsidRDefault="00983A6D" w:rsidP="002C0AEC">
            <w:pPr>
              <w:rPr>
                <w:noProof/>
                <w:sz w:val="20"/>
              </w:rPr>
            </w:pPr>
            <w:r w:rsidRPr="00C2085B">
              <w:rPr>
                <w:noProof/>
                <w:sz w:val="20"/>
              </w:rPr>
              <w:t>BBC Building</w:t>
            </w:r>
          </w:p>
        </w:tc>
        <w:tc>
          <w:tcPr>
            <w:tcW w:w="1827" w:type="dxa"/>
          </w:tcPr>
          <w:p w14:paraId="594C19E6" w14:textId="53DB68FE" w:rsidR="00983A6D" w:rsidRPr="00C2085B" w:rsidRDefault="00983A6D" w:rsidP="008439FC">
            <w:pPr>
              <w:jc w:val="center"/>
              <w:rPr>
                <w:noProof/>
                <w:sz w:val="20"/>
              </w:rPr>
            </w:pPr>
            <w:r w:rsidRPr="00C2085B">
              <w:rPr>
                <w:noProof/>
                <w:sz w:val="20"/>
              </w:rPr>
              <w:t>1889</w:t>
            </w:r>
          </w:p>
        </w:tc>
        <w:tc>
          <w:tcPr>
            <w:tcW w:w="2094" w:type="dxa"/>
          </w:tcPr>
          <w:p w14:paraId="578A6365" w14:textId="326001FB" w:rsidR="00983A6D" w:rsidRPr="00C2085B" w:rsidRDefault="00983A6D" w:rsidP="00315186">
            <w:pPr>
              <w:jc w:val="center"/>
              <w:rPr>
                <w:noProof/>
                <w:sz w:val="20"/>
              </w:rPr>
            </w:pPr>
            <w:r w:rsidRPr="00C2085B">
              <w:rPr>
                <w:noProof/>
                <w:sz w:val="20"/>
              </w:rPr>
              <w:t>Not Listed</w:t>
            </w:r>
          </w:p>
        </w:tc>
      </w:tr>
      <w:tr w:rsidR="00506D2F" w:rsidRPr="00C2085B" w14:paraId="67A0E224" w14:textId="77777777" w:rsidTr="00C84101">
        <w:trPr>
          <w:trHeight w:val="233"/>
          <w:jc w:val="center"/>
        </w:trPr>
        <w:tc>
          <w:tcPr>
            <w:tcW w:w="516" w:type="dxa"/>
          </w:tcPr>
          <w:p w14:paraId="5B2BD730" w14:textId="13DF3F64" w:rsidR="00983A6D" w:rsidRPr="00C2085B" w:rsidRDefault="00F6312A" w:rsidP="00696E25">
            <w:pPr>
              <w:jc w:val="center"/>
              <w:rPr>
                <w:noProof/>
                <w:sz w:val="20"/>
              </w:rPr>
            </w:pPr>
            <w:r w:rsidRPr="00C2085B">
              <w:rPr>
                <w:noProof/>
                <w:sz w:val="20"/>
              </w:rPr>
              <w:t>4</w:t>
            </w:r>
          </w:p>
        </w:tc>
        <w:tc>
          <w:tcPr>
            <w:tcW w:w="3924" w:type="dxa"/>
          </w:tcPr>
          <w:p w14:paraId="6271F78C" w14:textId="75F1E003" w:rsidR="00983A6D" w:rsidRPr="00C2085B" w:rsidRDefault="00983A6D" w:rsidP="002C0AEC">
            <w:pPr>
              <w:rPr>
                <w:noProof/>
                <w:sz w:val="20"/>
              </w:rPr>
            </w:pPr>
            <w:r w:rsidRPr="00C2085B">
              <w:rPr>
                <w:noProof/>
                <w:sz w:val="20"/>
              </w:rPr>
              <w:t>Glynn Vivian Art Gallery</w:t>
            </w:r>
          </w:p>
        </w:tc>
        <w:tc>
          <w:tcPr>
            <w:tcW w:w="1827" w:type="dxa"/>
          </w:tcPr>
          <w:p w14:paraId="49329B89" w14:textId="2758EC78" w:rsidR="00983A6D" w:rsidRPr="00C2085B" w:rsidRDefault="00983A6D" w:rsidP="008439FC">
            <w:pPr>
              <w:jc w:val="center"/>
              <w:rPr>
                <w:noProof/>
                <w:sz w:val="20"/>
              </w:rPr>
            </w:pPr>
            <w:r w:rsidRPr="00C2085B">
              <w:rPr>
                <w:noProof/>
                <w:sz w:val="20"/>
              </w:rPr>
              <w:t>1911</w:t>
            </w:r>
          </w:p>
        </w:tc>
        <w:tc>
          <w:tcPr>
            <w:tcW w:w="2094" w:type="dxa"/>
          </w:tcPr>
          <w:p w14:paraId="3585C344" w14:textId="77D25A68" w:rsidR="00983A6D" w:rsidRPr="00C2085B" w:rsidRDefault="00983A6D" w:rsidP="00315186">
            <w:pPr>
              <w:jc w:val="center"/>
              <w:rPr>
                <w:noProof/>
                <w:sz w:val="20"/>
              </w:rPr>
            </w:pPr>
            <w:r w:rsidRPr="00C2085B">
              <w:rPr>
                <w:noProof/>
                <w:sz w:val="20"/>
              </w:rPr>
              <w:t>Grade II*</w:t>
            </w:r>
          </w:p>
        </w:tc>
      </w:tr>
      <w:tr w:rsidR="00506D2F" w:rsidRPr="00C2085B" w14:paraId="29521922" w14:textId="77777777" w:rsidTr="00C84101">
        <w:trPr>
          <w:trHeight w:val="241"/>
          <w:jc w:val="center"/>
        </w:trPr>
        <w:tc>
          <w:tcPr>
            <w:tcW w:w="516" w:type="dxa"/>
          </w:tcPr>
          <w:p w14:paraId="23F70B52" w14:textId="768F9DE4" w:rsidR="00983A6D" w:rsidRPr="00C2085B" w:rsidRDefault="00F6312A" w:rsidP="00696E25">
            <w:pPr>
              <w:jc w:val="center"/>
              <w:rPr>
                <w:noProof/>
                <w:sz w:val="20"/>
              </w:rPr>
            </w:pPr>
            <w:r w:rsidRPr="00C2085B">
              <w:rPr>
                <w:noProof/>
                <w:sz w:val="20"/>
              </w:rPr>
              <w:t>5</w:t>
            </w:r>
          </w:p>
        </w:tc>
        <w:tc>
          <w:tcPr>
            <w:tcW w:w="3924" w:type="dxa"/>
          </w:tcPr>
          <w:p w14:paraId="22106223" w14:textId="1FB2A880" w:rsidR="00983A6D" w:rsidRPr="00C2085B" w:rsidRDefault="00983A6D" w:rsidP="002C0AEC">
            <w:pPr>
              <w:rPr>
                <w:noProof/>
                <w:sz w:val="20"/>
              </w:rPr>
            </w:pPr>
            <w:r w:rsidRPr="00C2085B">
              <w:rPr>
                <w:noProof/>
                <w:sz w:val="20"/>
              </w:rPr>
              <w:t>Central Police Station</w:t>
            </w:r>
          </w:p>
        </w:tc>
        <w:tc>
          <w:tcPr>
            <w:tcW w:w="1827" w:type="dxa"/>
          </w:tcPr>
          <w:p w14:paraId="69919122" w14:textId="7E0BEDA8" w:rsidR="00983A6D" w:rsidRPr="00C2085B" w:rsidRDefault="00983A6D" w:rsidP="008439FC">
            <w:pPr>
              <w:jc w:val="center"/>
              <w:rPr>
                <w:noProof/>
                <w:sz w:val="20"/>
              </w:rPr>
            </w:pPr>
            <w:r w:rsidRPr="00C2085B">
              <w:rPr>
                <w:noProof/>
                <w:sz w:val="20"/>
              </w:rPr>
              <w:t>1913</w:t>
            </w:r>
          </w:p>
        </w:tc>
        <w:tc>
          <w:tcPr>
            <w:tcW w:w="2094" w:type="dxa"/>
          </w:tcPr>
          <w:p w14:paraId="1079BCF1" w14:textId="3A1F3359" w:rsidR="00983A6D" w:rsidRPr="00C2085B" w:rsidRDefault="00983A6D" w:rsidP="00315186">
            <w:pPr>
              <w:jc w:val="center"/>
              <w:rPr>
                <w:noProof/>
                <w:sz w:val="20"/>
              </w:rPr>
            </w:pPr>
            <w:r w:rsidRPr="00C2085B">
              <w:rPr>
                <w:noProof/>
                <w:sz w:val="20"/>
              </w:rPr>
              <w:t>Grade II</w:t>
            </w:r>
          </w:p>
        </w:tc>
      </w:tr>
      <w:tr w:rsidR="00967B10" w:rsidRPr="00C2085B" w14:paraId="31F0704D" w14:textId="77777777" w:rsidTr="00C84101">
        <w:trPr>
          <w:trHeight w:val="233"/>
          <w:jc w:val="center"/>
        </w:trPr>
        <w:tc>
          <w:tcPr>
            <w:tcW w:w="8363" w:type="dxa"/>
            <w:gridSpan w:val="4"/>
            <w:shd w:val="clear" w:color="auto" w:fill="8EAADB" w:themeFill="accent1" w:themeFillTint="99"/>
          </w:tcPr>
          <w:p w14:paraId="2406BF95" w14:textId="3D8087B7" w:rsidR="00967B10" w:rsidRPr="00EF1394" w:rsidRDefault="00967B10" w:rsidP="008439FC">
            <w:pPr>
              <w:jc w:val="center"/>
              <w:rPr>
                <w:b/>
                <w:bCs/>
                <w:noProof/>
                <w:sz w:val="22"/>
                <w:szCs w:val="22"/>
              </w:rPr>
            </w:pPr>
            <w:r w:rsidRPr="00EF1394">
              <w:rPr>
                <w:b/>
                <w:bCs/>
                <w:noProof/>
                <w:color w:val="FFFFFF" w:themeColor="background1"/>
                <w:sz w:val="22"/>
                <w:szCs w:val="22"/>
              </w:rPr>
              <w:t>Pleasant Street</w:t>
            </w:r>
          </w:p>
        </w:tc>
      </w:tr>
      <w:tr w:rsidR="00696E25" w:rsidRPr="00C2085B" w14:paraId="41228428" w14:textId="77777777" w:rsidTr="00C84101">
        <w:trPr>
          <w:trHeight w:val="241"/>
          <w:jc w:val="center"/>
        </w:trPr>
        <w:tc>
          <w:tcPr>
            <w:tcW w:w="4440" w:type="dxa"/>
            <w:gridSpan w:val="2"/>
            <w:shd w:val="clear" w:color="auto" w:fill="D9E2F3" w:themeFill="accent1" w:themeFillTint="33"/>
          </w:tcPr>
          <w:p w14:paraId="70110426" w14:textId="68BA64F7" w:rsidR="00696E25" w:rsidRPr="005D43F6" w:rsidRDefault="00696E25" w:rsidP="00696E25">
            <w:pPr>
              <w:jc w:val="center"/>
              <w:rPr>
                <w:noProof/>
                <w:sz w:val="22"/>
                <w:szCs w:val="22"/>
              </w:rPr>
            </w:pPr>
            <w:r w:rsidRPr="005D43F6">
              <w:rPr>
                <w:noProof/>
                <w:sz w:val="22"/>
                <w:szCs w:val="22"/>
              </w:rPr>
              <w:t>Building</w:t>
            </w:r>
          </w:p>
        </w:tc>
        <w:tc>
          <w:tcPr>
            <w:tcW w:w="1827" w:type="dxa"/>
            <w:shd w:val="clear" w:color="auto" w:fill="D9E2F3" w:themeFill="accent1" w:themeFillTint="33"/>
          </w:tcPr>
          <w:p w14:paraId="57D91F43" w14:textId="272A3631" w:rsidR="00696E25" w:rsidRPr="005D43F6" w:rsidRDefault="00696E25" w:rsidP="008439FC">
            <w:pPr>
              <w:jc w:val="center"/>
              <w:rPr>
                <w:noProof/>
                <w:sz w:val="22"/>
                <w:szCs w:val="22"/>
              </w:rPr>
            </w:pPr>
            <w:r w:rsidRPr="005D43F6">
              <w:rPr>
                <w:noProof/>
                <w:sz w:val="22"/>
                <w:szCs w:val="22"/>
              </w:rPr>
              <w:t xml:space="preserve">Year </w:t>
            </w:r>
            <w:r w:rsidR="005A02AC" w:rsidRPr="005D43F6">
              <w:rPr>
                <w:noProof/>
                <w:sz w:val="22"/>
                <w:szCs w:val="22"/>
              </w:rPr>
              <w:t>Completed</w:t>
            </w:r>
          </w:p>
        </w:tc>
        <w:tc>
          <w:tcPr>
            <w:tcW w:w="2094" w:type="dxa"/>
            <w:shd w:val="clear" w:color="auto" w:fill="D9E2F3" w:themeFill="accent1" w:themeFillTint="33"/>
          </w:tcPr>
          <w:p w14:paraId="3F91381D" w14:textId="72578CCC" w:rsidR="00696E25" w:rsidRPr="005D43F6" w:rsidRDefault="00696E25" w:rsidP="00315186">
            <w:pPr>
              <w:jc w:val="center"/>
              <w:rPr>
                <w:noProof/>
                <w:sz w:val="22"/>
                <w:szCs w:val="22"/>
              </w:rPr>
            </w:pPr>
            <w:r w:rsidRPr="005D43F6">
              <w:rPr>
                <w:noProof/>
                <w:sz w:val="22"/>
                <w:szCs w:val="22"/>
              </w:rPr>
              <w:t>Listing Designation</w:t>
            </w:r>
          </w:p>
        </w:tc>
      </w:tr>
      <w:tr w:rsidR="00506D2F" w:rsidRPr="00C2085B" w14:paraId="090E1373" w14:textId="77777777" w:rsidTr="00C84101">
        <w:trPr>
          <w:trHeight w:val="241"/>
          <w:jc w:val="center"/>
        </w:trPr>
        <w:tc>
          <w:tcPr>
            <w:tcW w:w="516" w:type="dxa"/>
          </w:tcPr>
          <w:p w14:paraId="0F36CEAC" w14:textId="7EA9275D" w:rsidR="00983A6D" w:rsidRPr="00C2085B" w:rsidRDefault="00F6312A" w:rsidP="00696E25">
            <w:pPr>
              <w:jc w:val="center"/>
              <w:rPr>
                <w:noProof/>
                <w:sz w:val="20"/>
              </w:rPr>
            </w:pPr>
            <w:r w:rsidRPr="00C2085B">
              <w:rPr>
                <w:noProof/>
                <w:sz w:val="20"/>
              </w:rPr>
              <w:t>6</w:t>
            </w:r>
          </w:p>
        </w:tc>
        <w:tc>
          <w:tcPr>
            <w:tcW w:w="3924" w:type="dxa"/>
          </w:tcPr>
          <w:p w14:paraId="6434C147" w14:textId="5F49044C" w:rsidR="00983A6D" w:rsidRPr="00C2085B" w:rsidRDefault="00983A6D" w:rsidP="00A22EF1">
            <w:pPr>
              <w:rPr>
                <w:noProof/>
                <w:sz w:val="20"/>
              </w:rPr>
            </w:pPr>
            <w:r w:rsidRPr="00C2085B">
              <w:rPr>
                <w:noProof/>
                <w:sz w:val="20"/>
              </w:rPr>
              <w:t>The Old Ragged School</w:t>
            </w:r>
          </w:p>
        </w:tc>
        <w:tc>
          <w:tcPr>
            <w:tcW w:w="1827" w:type="dxa"/>
          </w:tcPr>
          <w:p w14:paraId="56E7BD53" w14:textId="1C13A64D" w:rsidR="00983A6D" w:rsidRPr="00C2085B" w:rsidRDefault="00983A6D" w:rsidP="008439FC">
            <w:pPr>
              <w:jc w:val="center"/>
              <w:rPr>
                <w:noProof/>
                <w:sz w:val="20"/>
              </w:rPr>
            </w:pPr>
            <w:r w:rsidRPr="00C2085B">
              <w:rPr>
                <w:noProof/>
                <w:sz w:val="20"/>
              </w:rPr>
              <w:t>1911</w:t>
            </w:r>
          </w:p>
        </w:tc>
        <w:tc>
          <w:tcPr>
            <w:tcW w:w="2094" w:type="dxa"/>
          </w:tcPr>
          <w:p w14:paraId="1356EEA6" w14:textId="7BFB2BC0" w:rsidR="00983A6D" w:rsidRPr="00C2085B" w:rsidRDefault="00983A6D" w:rsidP="00C71339">
            <w:pPr>
              <w:keepNext/>
              <w:jc w:val="center"/>
              <w:rPr>
                <w:noProof/>
                <w:sz w:val="20"/>
              </w:rPr>
            </w:pPr>
            <w:r w:rsidRPr="00C2085B">
              <w:rPr>
                <w:noProof/>
                <w:sz w:val="20"/>
              </w:rPr>
              <w:t>Grade II</w:t>
            </w:r>
          </w:p>
        </w:tc>
      </w:tr>
    </w:tbl>
    <w:p w14:paraId="3947CD97" w14:textId="2B7CFEF5" w:rsidR="00A832A9" w:rsidRPr="00C2085B" w:rsidRDefault="00C71339" w:rsidP="0085569A">
      <w:pPr>
        <w:pStyle w:val="Caption"/>
        <w:jc w:val="center"/>
      </w:pPr>
      <w:r>
        <w:t xml:space="preserve">Table </w:t>
      </w:r>
      <w:r w:rsidR="00D14C55">
        <w:fldChar w:fldCharType="begin"/>
      </w:r>
      <w:r w:rsidR="00D14C55">
        <w:instrText xml:space="preserve"> SEQ Table \* ARABIC </w:instrText>
      </w:r>
      <w:r w:rsidR="00D14C55">
        <w:fldChar w:fldCharType="separate"/>
      </w:r>
      <w:r w:rsidR="0071701B">
        <w:rPr>
          <w:noProof/>
        </w:rPr>
        <w:t>1</w:t>
      </w:r>
      <w:r w:rsidR="00D14C55">
        <w:rPr>
          <w:noProof/>
        </w:rPr>
        <w:fldChar w:fldCharType="end"/>
      </w:r>
      <w:r>
        <w:t>. Summary of listed buildings in Alexandra Road and Pleasant Street (</w:t>
      </w:r>
      <w:proofErr w:type="spellStart"/>
      <w:r>
        <w:t>Cadw</w:t>
      </w:r>
      <w:proofErr w:type="spellEnd"/>
      <w:r>
        <w:t>, 2022).</w:t>
      </w:r>
    </w:p>
    <w:p w14:paraId="6A9CB720" w14:textId="77777777" w:rsidR="001A2154" w:rsidRDefault="00DE3113" w:rsidP="001A2154">
      <w:pPr>
        <w:keepNext/>
        <w:jc w:val="center"/>
      </w:pPr>
      <w:r w:rsidRPr="00C2085B">
        <w:rPr>
          <w:noProof/>
        </w:rPr>
        <w:drawing>
          <wp:inline distT="0" distB="0" distL="0" distR="0" wp14:anchorId="22B44F94" wp14:editId="3DB06B5B">
            <wp:extent cx="2859961" cy="2978150"/>
            <wp:effectExtent l="0" t="0" r="0" b="0"/>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pic:nvPicPr>
                  <pic:blipFill rotWithShape="1">
                    <a:blip r:embed="rId13"/>
                    <a:srcRect t="3787"/>
                    <a:stretch/>
                  </pic:blipFill>
                  <pic:spPr bwMode="auto">
                    <a:xfrm>
                      <a:off x="0" y="0"/>
                      <a:ext cx="2896701" cy="3016408"/>
                    </a:xfrm>
                    <a:prstGeom prst="rect">
                      <a:avLst/>
                    </a:prstGeom>
                    <a:ln>
                      <a:noFill/>
                    </a:ln>
                    <a:extLst>
                      <a:ext uri="{53640926-AAD7-44D8-BBD7-CCE9431645EC}">
                        <a14:shadowObscured xmlns:a14="http://schemas.microsoft.com/office/drawing/2010/main"/>
                      </a:ext>
                    </a:extLst>
                  </pic:spPr>
                </pic:pic>
              </a:graphicData>
            </a:graphic>
          </wp:inline>
        </w:drawing>
      </w:r>
    </w:p>
    <w:p w14:paraId="4839D291" w14:textId="13ACE343" w:rsidR="005D04ED" w:rsidRPr="00C2085B" w:rsidRDefault="001A2154" w:rsidP="0085569A">
      <w:pPr>
        <w:pStyle w:val="Caption"/>
        <w:jc w:val="center"/>
      </w:pPr>
      <w:bookmarkStart w:id="29" w:name="_Toc105326238"/>
      <w:bookmarkStart w:id="30" w:name="_Toc105326894"/>
      <w:bookmarkStart w:id="31" w:name="_Toc105418744"/>
      <w:r>
        <w:t xml:space="preserve">Figure </w:t>
      </w:r>
      <w:r w:rsidR="00D14C55">
        <w:fldChar w:fldCharType="begin"/>
      </w:r>
      <w:r w:rsidR="00D14C55">
        <w:instrText xml:space="preserve"> SEQ Figure \* ARABIC </w:instrText>
      </w:r>
      <w:r w:rsidR="00D14C55">
        <w:fldChar w:fldCharType="separate"/>
      </w:r>
      <w:r w:rsidR="009D2223">
        <w:rPr>
          <w:noProof/>
        </w:rPr>
        <w:t>6</w:t>
      </w:r>
      <w:r w:rsidR="00D14C55">
        <w:rPr>
          <w:noProof/>
        </w:rPr>
        <w:fldChar w:fldCharType="end"/>
      </w:r>
      <w:r>
        <w:t xml:space="preserve">. </w:t>
      </w:r>
      <w:r w:rsidRPr="001A2154">
        <w:t>Key to historic buildings in the locality. (Map adapted from Digimap, 2022) (Author, 2022).</w:t>
      </w:r>
      <w:bookmarkEnd w:id="29"/>
      <w:bookmarkEnd w:id="30"/>
      <w:bookmarkEnd w:id="31"/>
    </w:p>
    <w:p w14:paraId="653492B6" w14:textId="2CF8ED32" w:rsidR="0057533D" w:rsidRPr="00C2085B" w:rsidRDefault="009F584C" w:rsidP="00F10215">
      <w:pPr>
        <w:spacing w:line="276" w:lineRule="auto"/>
        <w:jc w:val="both"/>
        <w:rPr>
          <w:noProof/>
        </w:rPr>
      </w:pPr>
      <w:r w:rsidRPr="00C2085B">
        <w:rPr>
          <w:noProof/>
        </w:rPr>
        <w:t>U</w:t>
      </w:r>
      <w:r w:rsidR="00C85B3A" w:rsidRPr="00C2085B">
        <w:rPr>
          <w:noProof/>
        </w:rPr>
        <w:t>nder</w:t>
      </w:r>
      <w:r w:rsidRPr="00C2085B">
        <w:rPr>
          <w:noProof/>
        </w:rPr>
        <w:t xml:space="preserve"> the </w:t>
      </w:r>
      <w:bookmarkStart w:id="32" w:name="_Hlk104813839"/>
      <w:r w:rsidR="00E92ADE" w:rsidRPr="00C2085B">
        <w:rPr>
          <w:noProof/>
        </w:rPr>
        <w:t>International</w:t>
      </w:r>
      <w:r w:rsidR="00D107B4" w:rsidRPr="00C2085B">
        <w:rPr>
          <w:noProof/>
        </w:rPr>
        <w:t xml:space="preserve"> Council on Monuments and Sites (ICOMOS)</w:t>
      </w:r>
      <w:r w:rsidR="006E769B" w:rsidRPr="00C2085B">
        <w:rPr>
          <w:noProof/>
        </w:rPr>
        <w:t xml:space="preserve"> </w:t>
      </w:r>
      <w:bookmarkEnd w:id="32"/>
      <w:r w:rsidR="006E769B" w:rsidRPr="00C2085B">
        <w:rPr>
          <w:noProof/>
        </w:rPr>
        <w:t>guidance on</w:t>
      </w:r>
      <w:r w:rsidR="009A7164" w:rsidRPr="00C2085B">
        <w:rPr>
          <w:noProof/>
        </w:rPr>
        <w:t xml:space="preserve"> heritage impact assessment</w:t>
      </w:r>
      <w:r w:rsidR="0099246F" w:rsidRPr="00C2085B">
        <w:rPr>
          <w:noProof/>
        </w:rPr>
        <w:t xml:space="preserve"> (see </w:t>
      </w:r>
      <w:r w:rsidR="002F4D00" w:rsidRPr="00C2085B">
        <w:rPr>
          <w:noProof/>
        </w:rPr>
        <w:t xml:space="preserve">appendix </w:t>
      </w:r>
      <w:r w:rsidR="005610A3">
        <w:rPr>
          <w:noProof/>
        </w:rPr>
        <w:t>B</w:t>
      </w:r>
      <w:r w:rsidR="002F4D00" w:rsidRPr="00C2085B">
        <w:rPr>
          <w:noProof/>
        </w:rPr>
        <w:t>)</w:t>
      </w:r>
      <w:r w:rsidR="00C85B3A" w:rsidRPr="00C2085B">
        <w:rPr>
          <w:noProof/>
        </w:rPr>
        <w:t>, all of the above historic as</w:t>
      </w:r>
      <w:r w:rsidR="005F5651" w:rsidRPr="00C2085B">
        <w:rPr>
          <w:noProof/>
        </w:rPr>
        <w:t xml:space="preserve">sets would be </w:t>
      </w:r>
      <w:r w:rsidR="00296DA3" w:rsidRPr="00C2085B">
        <w:rPr>
          <w:noProof/>
        </w:rPr>
        <w:t>defined as</w:t>
      </w:r>
      <w:r w:rsidR="00BA22BF" w:rsidRPr="00C2085B">
        <w:rPr>
          <w:noProof/>
        </w:rPr>
        <w:t xml:space="preserve"> having a</w:t>
      </w:r>
      <w:r w:rsidR="000353DB" w:rsidRPr="00C2085B">
        <w:rPr>
          <w:noProof/>
        </w:rPr>
        <w:t xml:space="preserve"> medium </w:t>
      </w:r>
      <w:r w:rsidR="00BA22BF" w:rsidRPr="00C2085B">
        <w:rPr>
          <w:noProof/>
        </w:rPr>
        <w:t xml:space="preserve">significance </w:t>
      </w:r>
      <w:r w:rsidR="0020352E" w:rsidRPr="00C2085B">
        <w:rPr>
          <w:noProof/>
        </w:rPr>
        <w:t>value</w:t>
      </w:r>
      <w:r w:rsidR="00CE0A91" w:rsidRPr="00C2085B">
        <w:rPr>
          <w:noProof/>
        </w:rPr>
        <w:t>,</w:t>
      </w:r>
      <w:r w:rsidR="0020352E" w:rsidRPr="00C2085B">
        <w:rPr>
          <w:noProof/>
        </w:rPr>
        <w:t xml:space="preserve"> as they are “</w:t>
      </w:r>
      <w:r w:rsidR="00601173" w:rsidRPr="00C2085B">
        <w:rPr>
          <w:noProof/>
        </w:rPr>
        <w:t>Designated buildings</w:t>
      </w:r>
      <w:r w:rsidR="00BE12DB" w:rsidRPr="00C2085B">
        <w:rPr>
          <w:noProof/>
        </w:rPr>
        <w:t xml:space="preserve"> or h</w:t>
      </w:r>
      <w:r w:rsidR="00601173" w:rsidRPr="00C2085B">
        <w:rPr>
          <w:noProof/>
        </w:rPr>
        <w:t>istoric (unlisted) buildings that can be shown to have exceptional qualities or historical associations</w:t>
      </w:r>
      <w:r w:rsidR="00BE12DB" w:rsidRPr="00C2085B">
        <w:rPr>
          <w:noProof/>
        </w:rPr>
        <w:t>” (ICOMOS, 2011).</w:t>
      </w:r>
    </w:p>
    <w:p w14:paraId="09C73BC6" w14:textId="33F9CADC" w:rsidR="003357AD" w:rsidRPr="00C2085B" w:rsidRDefault="00C7685E" w:rsidP="0057533D">
      <w:pPr>
        <w:pStyle w:val="Heading3"/>
        <w:rPr>
          <w:noProof/>
        </w:rPr>
      </w:pPr>
      <w:bookmarkStart w:id="33" w:name="_Toc105418718"/>
      <w:r>
        <w:rPr>
          <w:noProof/>
        </w:rPr>
        <w:t xml:space="preserve">2.2.4 </w:t>
      </w:r>
      <w:r w:rsidR="009D7682" w:rsidRPr="00C2085B">
        <w:rPr>
          <w:noProof/>
        </w:rPr>
        <w:t>Communal Value</w:t>
      </w:r>
      <w:bookmarkEnd w:id="33"/>
    </w:p>
    <w:p w14:paraId="05268FF4" w14:textId="67258154" w:rsidR="00455CB2" w:rsidRPr="00C2085B" w:rsidRDefault="00455CB2" w:rsidP="0057533D">
      <w:pPr>
        <w:spacing w:line="276" w:lineRule="auto"/>
        <w:jc w:val="both"/>
        <w:rPr>
          <w:noProof/>
        </w:rPr>
      </w:pPr>
      <w:r w:rsidRPr="00C2085B">
        <w:rPr>
          <w:noProof/>
        </w:rPr>
        <w:t xml:space="preserve">The building was home to the Swansea Central Library, which was a public reference and lending library, until relocation forced its closure in 2007 (Wales Online, 2011). </w:t>
      </w:r>
      <w:r w:rsidR="00267184" w:rsidRPr="00C2085B">
        <w:rPr>
          <w:noProof/>
        </w:rPr>
        <w:t xml:space="preserve">Figure </w:t>
      </w:r>
      <w:r w:rsidR="003B3945">
        <w:rPr>
          <w:noProof/>
        </w:rPr>
        <w:t>7</w:t>
      </w:r>
      <w:r w:rsidR="00267184" w:rsidRPr="00C2085B">
        <w:rPr>
          <w:noProof/>
        </w:rPr>
        <w:t xml:space="preserve"> shows the </w:t>
      </w:r>
      <w:bookmarkStart w:id="34" w:name="_Hlk105252975"/>
      <w:r w:rsidR="00267184" w:rsidRPr="00C2085B">
        <w:rPr>
          <w:noProof/>
        </w:rPr>
        <w:t>circular domed central reading room and reference library</w:t>
      </w:r>
      <w:bookmarkEnd w:id="34"/>
      <w:r w:rsidR="00267184" w:rsidRPr="00C2085B">
        <w:rPr>
          <w:noProof/>
        </w:rPr>
        <w:t xml:space="preserve">. </w:t>
      </w:r>
      <w:r w:rsidRPr="00C2085B">
        <w:rPr>
          <w:noProof/>
        </w:rPr>
        <w:t>A post on the Swansea History Society (2022</w:t>
      </w:r>
      <w:r w:rsidR="00882837" w:rsidRPr="00C2085B">
        <w:rPr>
          <w:noProof/>
        </w:rPr>
        <w:t>b</w:t>
      </w:r>
      <w:r w:rsidRPr="00C2085B">
        <w:rPr>
          <w:noProof/>
        </w:rPr>
        <w:t xml:space="preserve">) reveals that many Swansea residents have fond memories of visiting the library, saying that the building is beautiful, atmospheric, and had ambience, describing how they used to visit as a child and continued to visit as an adult, recounting how they had studied there, and commenting on how sad it was that the library relocated. </w:t>
      </w:r>
      <w:r w:rsidR="00482ECB" w:rsidRPr="00C2085B">
        <w:rPr>
          <w:noProof/>
        </w:rPr>
        <w:t>T</w:t>
      </w:r>
      <w:r w:rsidR="005A1E2A" w:rsidRPr="00C2085B">
        <w:rPr>
          <w:noProof/>
        </w:rPr>
        <w:t>he</w:t>
      </w:r>
      <w:r w:rsidR="00B678DC" w:rsidRPr="00C2085B">
        <w:rPr>
          <w:noProof/>
        </w:rPr>
        <w:t xml:space="preserve"> </w:t>
      </w:r>
      <w:r w:rsidR="000A1E32" w:rsidRPr="00C2085B">
        <w:rPr>
          <w:noProof/>
        </w:rPr>
        <w:t>c</w:t>
      </w:r>
      <w:r w:rsidR="00510459" w:rsidRPr="00C2085B">
        <w:rPr>
          <w:noProof/>
        </w:rPr>
        <w:t>ircular c</w:t>
      </w:r>
      <w:r w:rsidR="000A1E32" w:rsidRPr="00C2085B">
        <w:rPr>
          <w:noProof/>
        </w:rPr>
        <w:t xml:space="preserve">entral reading room and reference library </w:t>
      </w:r>
      <w:r w:rsidR="00FB1FC5" w:rsidRPr="00C2085B">
        <w:rPr>
          <w:noProof/>
        </w:rPr>
        <w:t xml:space="preserve">is </w:t>
      </w:r>
      <w:r w:rsidR="00510459" w:rsidRPr="00C2085B">
        <w:rPr>
          <w:noProof/>
        </w:rPr>
        <w:t>86</w:t>
      </w:r>
      <w:r w:rsidR="0030717E" w:rsidRPr="00C2085B">
        <w:rPr>
          <w:noProof/>
        </w:rPr>
        <w:t>ft in diameter and 25ft t</w:t>
      </w:r>
      <w:r w:rsidR="00CF584E" w:rsidRPr="00C2085B">
        <w:rPr>
          <w:noProof/>
        </w:rPr>
        <w:t>all at the centre of the glass dome (Wales Online</w:t>
      </w:r>
      <w:r w:rsidR="005D1680" w:rsidRPr="00C2085B">
        <w:rPr>
          <w:noProof/>
        </w:rPr>
        <w:t xml:space="preserve">, 2011). </w:t>
      </w:r>
      <w:r w:rsidR="005D1680" w:rsidRPr="00C2085B">
        <w:rPr>
          <w:noProof/>
        </w:rPr>
        <w:lastRenderedPageBreak/>
        <w:t xml:space="preserve">It is likely that this grand ornate room added to the experience </w:t>
      </w:r>
      <w:r w:rsidR="00524BE4" w:rsidRPr="00C2085B">
        <w:rPr>
          <w:noProof/>
        </w:rPr>
        <w:t>of visiting the library</w:t>
      </w:r>
      <w:r w:rsidR="000E3BE1" w:rsidRPr="00C2085B">
        <w:rPr>
          <w:noProof/>
        </w:rPr>
        <w:t xml:space="preserve">, </w:t>
      </w:r>
      <w:r w:rsidR="00F1352F" w:rsidRPr="00C2085B">
        <w:rPr>
          <w:noProof/>
        </w:rPr>
        <w:t xml:space="preserve">and </w:t>
      </w:r>
      <w:r w:rsidR="000E3BE1" w:rsidRPr="00C2085B">
        <w:rPr>
          <w:noProof/>
        </w:rPr>
        <w:t xml:space="preserve">the formation of </w:t>
      </w:r>
      <w:r w:rsidR="00F1352F" w:rsidRPr="00C2085B">
        <w:rPr>
          <w:noProof/>
        </w:rPr>
        <w:t>fond memories.</w:t>
      </w:r>
    </w:p>
    <w:p w14:paraId="149A68F7" w14:textId="0021C8FD" w:rsidR="00455CB2" w:rsidRPr="00C2085B" w:rsidRDefault="00455CB2" w:rsidP="004363B0">
      <w:pPr>
        <w:rPr>
          <w:noProof/>
        </w:rPr>
      </w:pPr>
    </w:p>
    <w:p w14:paraId="56CC7294" w14:textId="77777777" w:rsidR="002C3CC9" w:rsidRDefault="005C178F" w:rsidP="002C3CC9">
      <w:pPr>
        <w:keepNext/>
      </w:pPr>
      <w:r w:rsidRPr="00C2085B">
        <w:rPr>
          <w:noProof/>
        </w:rPr>
        <w:drawing>
          <wp:inline distT="0" distB="0" distL="0" distR="0" wp14:anchorId="26108D66" wp14:editId="5EB123D4">
            <wp:extent cx="5666740" cy="3752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b="12040"/>
                    <a:stretch/>
                  </pic:blipFill>
                  <pic:spPr bwMode="auto">
                    <a:xfrm>
                      <a:off x="0" y="0"/>
                      <a:ext cx="5701861" cy="3776109"/>
                    </a:xfrm>
                    <a:prstGeom prst="rect">
                      <a:avLst/>
                    </a:prstGeom>
                    <a:noFill/>
                    <a:ln>
                      <a:noFill/>
                    </a:ln>
                    <a:extLst>
                      <a:ext uri="{53640926-AAD7-44D8-BBD7-CCE9431645EC}">
                        <a14:shadowObscured xmlns:a14="http://schemas.microsoft.com/office/drawing/2010/main"/>
                      </a:ext>
                    </a:extLst>
                  </pic:spPr>
                </pic:pic>
              </a:graphicData>
            </a:graphic>
          </wp:inline>
        </w:drawing>
      </w:r>
    </w:p>
    <w:p w14:paraId="54FC41F5" w14:textId="6DAD93D4" w:rsidR="00455CB2" w:rsidRPr="00C2085B" w:rsidRDefault="002C3CC9" w:rsidP="009C6AC4">
      <w:pPr>
        <w:pStyle w:val="Caption"/>
        <w:jc w:val="center"/>
      </w:pPr>
      <w:bookmarkStart w:id="35" w:name="_Toc105326239"/>
      <w:bookmarkStart w:id="36" w:name="_Toc105326895"/>
      <w:bookmarkStart w:id="37" w:name="_Toc105418745"/>
      <w:r>
        <w:t xml:space="preserve">Figure </w:t>
      </w:r>
      <w:r w:rsidR="00D14C55">
        <w:fldChar w:fldCharType="begin"/>
      </w:r>
      <w:r w:rsidR="00D14C55">
        <w:instrText xml:space="preserve"> SEQ Figure \* ARABIC </w:instrText>
      </w:r>
      <w:r w:rsidR="00D14C55">
        <w:fldChar w:fldCharType="separate"/>
      </w:r>
      <w:r w:rsidR="009D2223">
        <w:rPr>
          <w:noProof/>
        </w:rPr>
        <w:t>7</w:t>
      </w:r>
      <w:r w:rsidR="00D14C55">
        <w:rPr>
          <w:noProof/>
        </w:rPr>
        <w:fldChar w:fldCharType="end"/>
      </w:r>
      <w:r>
        <w:t>.</w:t>
      </w:r>
      <w:r w:rsidR="003B3945" w:rsidRPr="003B3945">
        <w:rPr>
          <w:i w:val="0"/>
          <w:iCs w:val="0"/>
          <w:noProof/>
          <w:color w:val="auto"/>
          <w:sz w:val="24"/>
          <w:szCs w:val="20"/>
        </w:rPr>
        <w:t xml:space="preserve"> </w:t>
      </w:r>
      <w:r w:rsidR="009C6AC4">
        <w:t>C</w:t>
      </w:r>
      <w:r w:rsidR="003B3945" w:rsidRPr="003B3945">
        <w:t>ircular domed central reading room and reference library</w:t>
      </w:r>
      <w:r w:rsidR="003B3945">
        <w:t xml:space="preserve"> </w:t>
      </w:r>
      <w:r w:rsidR="003B3945" w:rsidRPr="003B3945">
        <w:t>(Author, 2022).</w:t>
      </w:r>
      <w:bookmarkEnd w:id="35"/>
      <w:bookmarkEnd w:id="36"/>
      <w:bookmarkEnd w:id="37"/>
    </w:p>
    <w:p w14:paraId="1FD883FF" w14:textId="29FA1BF1" w:rsidR="00083454" w:rsidRDefault="003357AD" w:rsidP="007535B3">
      <w:pPr>
        <w:spacing w:line="276" w:lineRule="auto"/>
        <w:jc w:val="both"/>
        <w:rPr>
          <w:noProof/>
        </w:rPr>
      </w:pPr>
      <w:r w:rsidRPr="00C2085B">
        <w:rPr>
          <w:noProof/>
        </w:rPr>
        <w:t>In 1939</w:t>
      </w:r>
      <w:r w:rsidR="00083454" w:rsidRPr="00C2085B">
        <w:rPr>
          <w:noProof/>
        </w:rPr>
        <w:t xml:space="preserve">, at the outbreak of World War II, </w:t>
      </w:r>
      <w:r w:rsidR="00EA4BB1" w:rsidRPr="00C2085B">
        <w:rPr>
          <w:noProof/>
        </w:rPr>
        <w:t xml:space="preserve">Swansea only had around 6000 Anderson </w:t>
      </w:r>
      <w:r w:rsidR="009157C1" w:rsidRPr="00C2085B">
        <w:rPr>
          <w:noProof/>
        </w:rPr>
        <w:t>shelters to protect its 167,000 residents</w:t>
      </w:r>
      <w:r w:rsidR="007A5792" w:rsidRPr="00C2085B">
        <w:rPr>
          <w:noProof/>
        </w:rPr>
        <w:t xml:space="preserve"> from air raids, </w:t>
      </w:r>
      <w:r w:rsidR="00B0294E" w:rsidRPr="00C2085B">
        <w:rPr>
          <w:noProof/>
        </w:rPr>
        <w:t xml:space="preserve">so </w:t>
      </w:r>
      <w:r w:rsidR="00B245E4" w:rsidRPr="00C2085B">
        <w:rPr>
          <w:noProof/>
        </w:rPr>
        <w:t xml:space="preserve">cellars and basements were adapted and </w:t>
      </w:r>
      <w:r w:rsidR="0095020D" w:rsidRPr="00C2085B">
        <w:rPr>
          <w:noProof/>
        </w:rPr>
        <w:t xml:space="preserve">utilized </w:t>
      </w:r>
      <w:r w:rsidR="00985483" w:rsidRPr="00C2085B">
        <w:rPr>
          <w:noProof/>
        </w:rPr>
        <w:t xml:space="preserve">for this purpose </w:t>
      </w:r>
      <w:r w:rsidR="0095020D" w:rsidRPr="00C2085B">
        <w:rPr>
          <w:noProof/>
        </w:rPr>
        <w:t>(Cooper, 2020).</w:t>
      </w:r>
      <w:r w:rsidR="008F463F" w:rsidRPr="00C2085B">
        <w:rPr>
          <w:noProof/>
        </w:rPr>
        <w:t xml:space="preserve"> </w:t>
      </w:r>
      <w:r w:rsidR="007637C7" w:rsidRPr="00C2085B">
        <w:rPr>
          <w:noProof/>
        </w:rPr>
        <w:t xml:space="preserve">In </w:t>
      </w:r>
      <w:r w:rsidR="00CD7E18" w:rsidRPr="00C2085B">
        <w:rPr>
          <w:noProof/>
        </w:rPr>
        <w:t>January 1940 w</w:t>
      </w:r>
      <w:r w:rsidR="007637C7" w:rsidRPr="00C2085B">
        <w:rPr>
          <w:noProof/>
        </w:rPr>
        <w:t>ork began to adapt t</w:t>
      </w:r>
      <w:r w:rsidR="008F463F" w:rsidRPr="00C2085B">
        <w:rPr>
          <w:noProof/>
        </w:rPr>
        <w:t>he basement of the</w:t>
      </w:r>
      <w:r w:rsidR="001F1B8D" w:rsidRPr="00C2085B">
        <w:rPr>
          <w:noProof/>
        </w:rPr>
        <w:t xml:space="preserve"> </w:t>
      </w:r>
      <w:bookmarkStart w:id="38" w:name="_Hlk104715455"/>
      <w:r w:rsidR="001F1B8D" w:rsidRPr="00C2085B">
        <w:rPr>
          <w:noProof/>
        </w:rPr>
        <w:t>Public Library and College of Art</w:t>
      </w:r>
      <w:r w:rsidR="008F463F" w:rsidRPr="00C2085B">
        <w:rPr>
          <w:noProof/>
        </w:rPr>
        <w:t xml:space="preserve"> building</w:t>
      </w:r>
      <w:bookmarkEnd w:id="38"/>
      <w:r w:rsidR="00CD7E18" w:rsidRPr="00C2085B">
        <w:rPr>
          <w:noProof/>
        </w:rPr>
        <w:t xml:space="preserve">, </w:t>
      </w:r>
      <w:r w:rsidR="007C1C41" w:rsidRPr="00C2085B">
        <w:rPr>
          <w:noProof/>
        </w:rPr>
        <w:t>and by the seve</w:t>
      </w:r>
      <w:r w:rsidR="005920F9" w:rsidRPr="00C2085B">
        <w:rPr>
          <w:noProof/>
        </w:rPr>
        <w:t>n</w:t>
      </w:r>
      <w:r w:rsidR="007C1C41" w:rsidRPr="00C2085B">
        <w:rPr>
          <w:noProof/>
        </w:rPr>
        <w:t xml:space="preserve">teenth of February </w:t>
      </w:r>
      <w:r w:rsidR="005920F9" w:rsidRPr="00C2085B">
        <w:rPr>
          <w:noProof/>
        </w:rPr>
        <w:t xml:space="preserve">1940 it was ready for use </w:t>
      </w:r>
      <w:r w:rsidR="008F463F" w:rsidRPr="00C2085B">
        <w:rPr>
          <w:noProof/>
        </w:rPr>
        <w:t xml:space="preserve">as a public air raid shelter for up to 195 </w:t>
      </w:r>
      <w:r w:rsidR="00460FF2" w:rsidRPr="00C2085B">
        <w:rPr>
          <w:noProof/>
        </w:rPr>
        <w:t>persons</w:t>
      </w:r>
      <w:r w:rsidR="008F463F" w:rsidRPr="00C2085B">
        <w:rPr>
          <w:noProof/>
        </w:rPr>
        <w:t xml:space="preserve"> (see figure </w:t>
      </w:r>
      <w:r w:rsidR="003B3945">
        <w:rPr>
          <w:noProof/>
        </w:rPr>
        <w:t>8</w:t>
      </w:r>
      <w:r w:rsidR="008F463F" w:rsidRPr="00C2085B">
        <w:rPr>
          <w:noProof/>
        </w:rPr>
        <w:t>) (West Glamorgan Archives, 2022).</w:t>
      </w:r>
    </w:p>
    <w:p w14:paraId="572AE735" w14:textId="6F8ABC84" w:rsidR="00471327" w:rsidRDefault="00471327" w:rsidP="007535B3">
      <w:pPr>
        <w:spacing w:line="276" w:lineRule="auto"/>
        <w:jc w:val="both"/>
        <w:rPr>
          <w:noProof/>
        </w:rPr>
      </w:pPr>
    </w:p>
    <w:p w14:paraId="6DCAC742" w14:textId="77777777" w:rsidR="002C3CC9" w:rsidRDefault="00471327" w:rsidP="002C3CC9">
      <w:pPr>
        <w:keepNext/>
        <w:spacing w:line="276" w:lineRule="auto"/>
        <w:jc w:val="center"/>
      </w:pPr>
      <w:r>
        <w:rPr>
          <w:noProof/>
        </w:rPr>
        <w:drawing>
          <wp:inline distT="0" distB="0" distL="0" distR="0" wp14:anchorId="1C331316" wp14:editId="5BAA8535">
            <wp:extent cx="4357315" cy="2492127"/>
            <wp:effectExtent l="0" t="0" r="5715"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91960" cy="2511942"/>
                    </a:xfrm>
                    <a:prstGeom prst="rect">
                      <a:avLst/>
                    </a:prstGeom>
                    <a:noFill/>
                  </pic:spPr>
                </pic:pic>
              </a:graphicData>
            </a:graphic>
          </wp:inline>
        </w:drawing>
      </w:r>
    </w:p>
    <w:p w14:paraId="591E06FC" w14:textId="2622CA9F" w:rsidR="006857DC" w:rsidRPr="00C2085B" w:rsidRDefault="002C3CC9" w:rsidP="003C123A">
      <w:pPr>
        <w:pStyle w:val="Caption"/>
        <w:jc w:val="center"/>
      </w:pPr>
      <w:bookmarkStart w:id="39" w:name="_Toc105326240"/>
      <w:bookmarkStart w:id="40" w:name="_Toc105326896"/>
      <w:bookmarkStart w:id="41" w:name="_Toc105418746"/>
      <w:r>
        <w:t xml:space="preserve">Figure </w:t>
      </w:r>
      <w:r w:rsidR="00D14C55">
        <w:fldChar w:fldCharType="begin"/>
      </w:r>
      <w:r w:rsidR="00D14C55">
        <w:instrText xml:space="preserve"> SEQ Figure \* ARABIC </w:instrText>
      </w:r>
      <w:r w:rsidR="00D14C55">
        <w:fldChar w:fldCharType="separate"/>
      </w:r>
      <w:r w:rsidR="009D2223">
        <w:rPr>
          <w:noProof/>
        </w:rPr>
        <w:t>8</w:t>
      </w:r>
      <w:r w:rsidR="00D14C55">
        <w:rPr>
          <w:noProof/>
        </w:rPr>
        <w:fldChar w:fldCharType="end"/>
      </w:r>
      <w:r w:rsidR="009C6AC4">
        <w:t>. Work order</w:t>
      </w:r>
      <w:r w:rsidR="00D00139">
        <w:t xml:space="preserve"> to adapt basement</w:t>
      </w:r>
      <w:r w:rsidR="005D4F14">
        <w:t xml:space="preserve"> for use as public air raid shelter </w:t>
      </w:r>
      <w:r w:rsidR="005D4F14" w:rsidRPr="005D4F14">
        <w:t>(West Glamorgan Archives, 2022)</w:t>
      </w:r>
      <w:r w:rsidR="0096740C">
        <w:t>.</w:t>
      </w:r>
      <w:bookmarkEnd w:id="39"/>
      <w:bookmarkEnd w:id="40"/>
      <w:bookmarkEnd w:id="41"/>
    </w:p>
    <w:p w14:paraId="70D4AE1E" w14:textId="143DD1AA" w:rsidR="009F30B8" w:rsidRPr="00C2085B" w:rsidRDefault="005B3FB5" w:rsidP="003C123A">
      <w:pPr>
        <w:spacing w:line="276" w:lineRule="auto"/>
        <w:jc w:val="both"/>
        <w:rPr>
          <w:noProof/>
        </w:rPr>
      </w:pPr>
      <w:r w:rsidRPr="00C2085B">
        <w:rPr>
          <w:noProof/>
        </w:rPr>
        <w:lastRenderedPageBreak/>
        <w:t>It is reasonable to ass</w:t>
      </w:r>
      <w:r w:rsidR="00010885" w:rsidRPr="00C2085B">
        <w:rPr>
          <w:noProof/>
        </w:rPr>
        <w:t xml:space="preserve">ume that some of the older residents of Swansea </w:t>
      </w:r>
      <w:r w:rsidR="00E40698" w:rsidRPr="00C2085B">
        <w:rPr>
          <w:noProof/>
        </w:rPr>
        <w:t xml:space="preserve">will have taken shelter </w:t>
      </w:r>
      <w:r w:rsidR="00EF2B58" w:rsidRPr="00C2085B">
        <w:rPr>
          <w:noProof/>
        </w:rPr>
        <w:t xml:space="preserve">in the basement during the </w:t>
      </w:r>
      <w:r w:rsidR="00421FEC">
        <w:rPr>
          <w:noProof/>
        </w:rPr>
        <w:t>three</w:t>
      </w:r>
      <w:r w:rsidR="008344E2" w:rsidRPr="00C2085B">
        <w:rPr>
          <w:noProof/>
        </w:rPr>
        <w:t xml:space="preserve"> years </w:t>
      </w:r>
      <w:r w:rsidR="002B7B8D" w:rsidRPr="00C2085B">
        <w:rPr>
          <w:noProof/>
        </w:rPr>
        <w:t xml:space="preserve">of air raids, </w:t>
      </w:r>
      <w:r w:rsidR="00192104" w:rsidRPr="00C2085B">
        <w:rPr>
          <w:noProof/>
        </w:rPr>
        <w:t xml:space="preserve">which </w:t>
      </w:r>
      <w:r w:rsidR="002B7B8D" w:rsidRPr="00C2085B">
        <w:rPr>
          <w:noProof/>
        </w:rPr>
        <w:t>includ</w:t>
      </w:r>
      <w:r w:rsidR="00192104" w:rsidRPr="00C2085B">
        <w:rPr>
          <w:noProof/>
        </w:rPr>
        <w:t>ed</w:t>
      </w:r>
      <w:r w:rsidR="002B7B8D" w:rsidRPr="00C2085B">
        <w:rPr>
          <w:noProof/>
        </w:rPr>
        <w:t xml:space="preserve"> the</w:t>
      </w:r>
      <w:r w:rsidR="007D4D89" w:rsidRPr="00C2085B">
        <w:rPr>
          <w:noProof/>
        </w:rPr>
        <w:t xml:space="preserve"> Three Nights Blitz in February 1941. </w:t>
      </w:r>
      <w:r w:rsidR="00757EE1" w:rsidRPr="00C2085B">
        <w:rPr>
          <w:noProof/>
        </w:rPr>
        <w:t xml:space="preserve">Whilst </w:t>
      </w:r>
      <w:r w:rsidR="00C25E08" w:rsidRPr="00C2085B">
        <w:rPr>
          <w:noProof/>
        </w:rPr>
        <w:t>it cannot be denied that</w:t>
      </w:r>
      <w:r w:rsidR="00757EE1" w:rsidRPr="00C2085B">
        <w:rPr>
          <w:noProof/>
        </w:rPr>
        <w:t xml:space="preserve"> people </w:t>
      </w:r>
      <w:r w:rsidR="00682689" w:rsidRPr="00C2085B">
        <w:rPr>
          <w:noProof/>
        </w:rPr>
        <w:t xml:space="preserve">were sheltering from the horrors </w:t>
      </w:r>
      <w:r w:rsidR="00BD74B9">
        <w:rPr>
          <w:noProof/>
        </w:rPr>
        <w:t xml:space="preserve">of war, </w:t>
      </w:r>
      <w:r w:rsidR="009808AE">
        <w:rPr>
          <w:noProof/>
        </w:rPr>
        <w:t xml:space="preserve">interviews with </w:t>
      </w:r>
      <w:r w:rsidR="00F06D01">
        <w:rPr>
          <w:noProof/>
        </w:rPr>
        <w:t xml:space="preserve">persons who used air raid shelters </w:t>
      </w:r>
      <w:r w:rsidR="00CC548B">
        <w:rPr>
          <w:noProof/>
        </w:rPr>
        <w:t>during World Wa</w:t>
      </w:r>
      <w:r w:rsidR="004F501D">
        <w:rPr>
          <w:noProof/>
        </w:rPr>
        <w:t>r Two</w:t>
      </w:r>
      <w:r w:rsidR="00CC548B">
        <w:rPr>
          <w:noProof/>
        </w:rPr>
        <w:t xml:space="preserve"> </w:t>
      </w:r>
      <w:r w:rsidR="00F06D01">
        <w:rPr>
          <w:noProof/>
        </w:rPr>
        <w:t>reveal</w:t>
      </w:r>
      <w:r w:rsidR="00421FEC">
        <w:rPr>
          <w:noProof/>
        </w:rPr>
        <w:t xml:space="preserve"> that</w:t>
      </w:r>
      <w:r w:rsidR="00F06D01">
        <w:rPr>
          <w:noProof/>
        </w:rPr>
        <w:t xml:space="preserve"> </w:t>
      </w:r>
      <w:r w:rsidR="00C3774B">
        <w:rPr>
          <w:noProof/>
        </w:rPr>
        <w:t>musical in</w:t>
      </w:r>
      <w:r w:rsidR="002A0B1A">
        <w:rPr>
          <w:noProof/>
        </w:rPr>
        <w:t>st</w:t>
      </w:r>
      <w:r w:rsidR="004C365B">
        <w:rPr>
          <w:noProof/>
        </w:rPr>
        <w:t>r</w:t>
      </w:r>
      <w:r w:rsidR="002A0B1A">
        <w:rPr>
          <w:noProof/>
        </w:rPr>
        <w:t>uments were played, songs were sung</w:t>
      </w:r>
      <w:r w:rsidR="001E7B84">
        <w:rPr>
          <w:noProof/>
        </w:rPr>
        <w:t xml:space="preserve">, </w:t>
      </w:r>
      <w:r w:rsidR="004C365B">
        <w:rPr>
          <w:noProof/>
        </w:rPr>
        <w:t xml:space="preserve">and </w:t>
      </w:r>
      <w:r w:rsidR="00686960">
        <w:rPr>
          <w:noProof/>
        </w:rPr>
        <w:t xml:space="preserve">the </w:t>
      </w:r>
      <w:r w:rsidR="004C365B">
        <w:rPr>
          <w:noProof/>
        </w:rPr>
        <w:t>shared experience</w:t>
      </w:r>
      <w:r w:rsidR="00686960">
        <w:rPr>
          <w:noProof/>
        </w:rPr>
        <w:t xml:space="preserve"> generally</w:t>
      </w:r>
      <w:r w:rsidR="004C365B">
        <w:rPr>
          <w:noProof/>
        </w:rPr>
        <w:t xml:space="preserve"> brought people closer together</w:t>
      </w:r>
      <w:r w:rsidR="00686960">
        <w:rPr>
          <w:noProof/>
        </w:rPr>
        <w:t xml:space="preserve"> </w:t>
      </w:r>
      <w:r w:rsidR="007F3826">
        <w:rPr>
          <w:noProof/>
        </w:rPr>
        <w:t xml:space="preserve">(BBC, </w:t>
      </w:r>
      <w:r w:rsidR="00362734">
        <w:rPr>
          <w:noProof/>
        </w:rPr>
        <w:t xml:space="preserve">2014b). </w:t>
      </w:r>
      <w:r w:rsidR="009C4CAD" w:rsidRPr="00C2085B">
        <w:rPr>
          <w:noProof/>
        </w:rPr>
        <w:t>The Public Library and College of Art building is also one of the few historic building</w:t>
      </w:r>
      <w:r w:rsidR="00BD55BC" w:rsidRPr="00C2085B">
        <w:rPr>
          <w:noProof/>
        </w:rPr>
        <w:t>s in Swansea city centre</w:t>
      </w:r>
      <w:r w:rsidR="00AF2565" w:rsidRPr="00C2085B">
        <w:rPr>
          <w:noProof/>
        </w:rPr>
        <w:t xml:space="preserve"> that survived the blitz</w:t>
      </w:r>
      <w:r w:rsidR="004A429B" w:rsidRPr="00C2085B">
        <w:rPr>
          <w:noProof/>
        </w:rPr>
        <w:t xml:space="preserve"> (Prior, 2011).</w:t>
      </w:r>
    </w:p>
    <w:p w14:paraId="5A1BC12A" w14:textId="14EAD4B8" w:rsidR="00EB6441" w:rsidRPr="00C2085B" w:rsidRDefault="000A1040" w:rsidP="00154A69">
      <w:pPr>
        <w:pStyle w:val="Heading2"/>
        <w:rPr>
          <w:noProof/>
        </w:rPr>
      </w:pPr>
      <w:bookmarkStart w:id="42" w:name="_Toc105418719"/>
      <w:r>
        <w:rPr>
          <w:noProof/>
        </w:rPr>
        <w:t xml:space="preserve">2.3 </w:t>
      </w:r>
      <w:r w:rsidR="009F603E" w:rsidRPr="00C2085B">
        <w:rPr>
          <w:noProof/>
        </w:rPr>
        <w:t xml:space="preserve">The </w:t>
      </w:r>
      <w:r w:rsidR="009242A6">
        <w:rPr>
          <w:noProof/>
        </w:rPr>
        <w:t>Extension</w:t>
      </w:r>
      <w:bookmarkEnd w:id="42"/>
    </w:p>
    <w:p w14:paraId="4298202F" w14:textId="5899BB18" w:rsidR="003664A5" w:rsidRDefault="003664A5" w:rsidP="00154A69">
      <w:pPr>
        <w:spacing w:line="276" w:lineRule="auto"/>
        <w:jc w:val="both"/>
        <w:rPr>
          <w:noProof/>
        </w:rPr>
      </w:pPr>
      <w:r w:rsidRPr="00C2085B">
        <w:rPr>
          <w:noProof/>
        </w:rPr>
        <w:t xml:space="preserve">The </w:t>
      </w:r>
      <w:r w:rsidR="00801399">
        <w:rPr>
          <w:noProof/>
        </w:rPr>
        <w:t>extension</w:t>
      </w:r>
      <w:r w:rsidRPr="00C2085B">
        <w:rPr>
          <w:noProof/>
        </w:rPr>
        <w:t xml:space="preserve"> </w:t>
      </w:r>
      <w:r w:rsidR="004E64F0">
        <w:rPr>
          <w:noProof/>
        </w:rPr>
        <w:t xml:space="preserve">(see figure 9) </w:t>
      </w:r>
      <w:r w:rsidRPr="00C2085B">
        <w:rPr>
          <w:noProof/>
        </w:rPr>
        <w:t>is a</w:t>
      </w:r>
      <w:r w:rsidR="00E12B46" w:rsidRPr="00C2085B">
        <w:rPr>
          <w:noProof/>
        </w:rPr>
        <w:t xml:space="preserve"> </w:t>
      </w:r>
      <w:r w:rsidR="00330D7A">
        <w:rPr>
          <w:noProof/>
        </w:rPr>
        <w:t>three</w:t>
      </w:r>
      <w:r w:rsidR="00CA0E38" w:rsidRPr="00C2085B">
        <w:rPr>
          <w:noProof/>
        </w:rPr>
        <w:t>-storey</w:t>
      </w:r>
      <w:r w:rsidR="00E853E1" w:rsidRPr="00C2085B">
        <w:rPr>
          <w:noProof/>
        </w:rPr>
        <w:t xml:space="preserve"> </w:t>
      </w:r>
      <w:r w:rsidR="00330D7A">
        <w:rPr>
          <w:noProof/>
        </w:rPr>
        <w:t xml:space="preserve">(including basement) </w:t>
      </w:r>
      <w:r w:rsidR="00A9488B">
        <w:rPr>
          <w:noProof/>
        </w:rPr>
        <w:t xml:space="preserve">modern </w:t>
      </w:r>
      <w:r w:rsidR="00E853E1" w:rsidRPr="00C2085B">
        <w:rPr>
          <w:noProof/>
        </w:rPr>
        <w:t xml:space="preserve">glazed </w:t>
      </w:r>
      <w:r w:rsidR="00A9488B">
        <w:rPr>
          <w:noProof/>
        </w:rPr>
        <w:t>building</w:t>
      </w:r>
      <w:r w:rsidR="00935368" w:rsidRPr="00C2085B">
        <w:rPr>
          <w:noProof/>
        </w:rPr>
        <w:t xml:space="preserve"> to the side elevation</w:t>
      </w:r>
      <w:r w:rsidR="008241AB" w:rsidRPr="00C2085B">
        <w:rPr>
          <w:noProof/>
        </w:rPr>
        <w:t xml:space="preserve"> </w:t>
      </w:r>
      <w:r w:rsidR="00935368" w:rsidRPr="00C2085B">
        <w:rPr>
          <w:noProof/>
        </w:rPr>
        <w:t>and wrapping</w:t>
      </w:r>
      <w:r w:rsidR="008241AB" w:rsidRPr="00C2085B">
        <w:rPr>
          <w:noProof/>
        </w:rPr>
        <w:t xml:space="preserve"> partially</w:t>
      </w:r>
      <w:r w:rsidR="00935368" w:rsidRPr="00C2085B">
        <w:rPr>
          <w:noProof/>
        </w:rPr>
        <w:t xml:space="preserve"> arou</w:t>
      </w:r>
      <w:r w:rsidR="008241AB" w:rsidRPr="00C2085B">
        <w:rPr>
          <w:noProof/>
        </w:rPr>
        <w:t xml:space="preserve">nd </w:t>
      </w:r>
      <w:r w:rsidR="00E37322" w:rsidRPr="00C2085B">
        <w:rPr>
          <w:noProof/>
        </w:rPr>
        <w:t>the rear elevation</w:t>
      </w:r>
      <w:r w:rsidR="009B3C69" w:rsidRPr="00C2085B">
        <w:rPr>
          <w:noProof/>
        </w:rPr>
        <w:t>,</w:t>
      </w:r>
      <w:r w:rsidR="00E37322" w:rsidRPr="00C2085B">
        <w:rPr>
          <w:noProof/>
        </w:rPr>
        <w:t xml:space="preserve"> that </w:t>
      </w:r>
      <w:r w:rsidR="004C718E" w:rsidRPr="00C2085B">
        <w:rPr>
          <w:noProof/>
        </w:rPr>
        <w:t>comprises of new academic studio spaces</w:t>
      </w:r>
      <w:r w:rsidR="00173D02" w:rsidRPr="00C2085B">
        <w:rPr>
          <w:noProof/>
        </w:rPr>
        <w:t xml:space="preserve"> above the </w:t>
      </w:r>
      <w:r w:rsidR="000B03BA" w:rsidRPr="00C2085B">
        <w:rPr>
          <w:noProof/>
        </w:rPr>
        <w:t>existin</w:t>
      </w:r>
      <w:r w:rsidR="009B3C69" w:rsidRPr="00C2085B">
        <w:rPr>
          <w:noProof/>
        </w:rPr>
        <w:t>g</w:t>
      </w:r>
      <w:r w:rsidR="000B03BA" w:rsidRPr="00C2085B">
        <w:rPr>
          <w:noProof/>
        </w:rPr>
        <w:t xml:space="preserve"> basement which </w:t>
      </w:r>
      <w:r w:rsidR="00233802" w:rsidRPr="00C2085B">
        <w:rPr>
          <w:noProof/>
        </w:rPr>
        <w:t>was</w:t>
      </w:r>
      <w:r w:rsidR="000B03BA" w:rsidRPr="00C2085B">
        <w:rPr>
          <w:noProof/>
        </w:rPr>
        <w:t xml:space="preserve"> retained and adapted </w:t>
      </w:r>
      <w:r w:rsidR="009B3C69" w:rsidRPr="00C2085B">
        <w:rPr>
          <w:noProof/>
        </w:rPr>
        <w:t>as a workshop area (</w:t>
      </w:r>
      <w:r w:rsidR="00691A5A">
        <w:rPr>
          <w:noProof/>
        </w:rPr>
        <w:t>Swansea Council</w:t>
      </w:r>
      <w:r w:rsidR="009B3C69" w:rsidRPr="00C2085B">
        <w:rPr>
          <w:noProof/>
        </w:rPr>
        <w:t>, 201</w:t>
      </w:r>
      <w:r w:rsidR="00691A5A">
        <w:rPr>
          <w:noProof/>
        </w:rPr>
        <w:t>2</w:t>
      </w:r>
      <w:r w:rsidR="009B3C69" w:rsidRPr="00C2085B">
        <w:rPr>
          <w:noProof/>
        </w:rPr>
        <w:t>).</w:t>
      </w:r>
    </w:p>
    <w:p w14:paraId="4575630A" w14:textId="4AE93878" w:rsidR="00AE19C5" w:rsidRDefault="00AE19C5" w:rsidP="00154A69">
      <w:pPr>
        <w:spacing w:line="276" w:lineRule="auto"/>
        <w:jc w:val="both"/>
        <w:rPr>
          <w:noProof/>
        </w:rPr>
      </w:pPr>
    </w:p>
    <w:p w14:paraId="73ECD2CA" w14:textId="77777777" w:rsidR="00194761" w:rsidRDefault="006136D0" w:rsidP="00194761">
      <w:pPr>
        <w:keepNext/>
        <w:spacing w:line="276" w:lineRule="auto"/>
        <w:jc w:val="center"/>
      </w:pPr>
      <w:r w:rsidRPr="006136D0">
        <w:rPr>
          <w:noProof/>
        </w:rPr>
        <w:drawing>
          <wp:inline distT="0" distB="0" distL="0" distR="0" wp14:anchorId="0B0DC234" wp14:editId="24F35974">
            <wp:extent cx="5407388" cy="3765550"/>
            <wp:effectExtent l="0" t="0" r="3175" b="6350"/>
            <wp:docPr id="26" name="Picture 26" descr="A picture containing text, outdoor, sky,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outdoor, sky, building&#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l="16951" t="7313" b="5933"/>
                    <a:stretch/>
                  </pic:blipFill>
                  <pic:spPr bwMode="auto">
                    <a:xfrm>
                      <a:off x="0" y="0"/>
                      <a:ext cx="5422734" cy="3776237"/>
                    </a:xfrm>
                    <a:prstGeom prst="rect">
                      <a:avLst/>
                    </a:prstGeom>
                    <a:noFill/>
                    <a:ln>
                      <a:noFill/>
                    </a:ln>
                    <a:extLst>
                      <a:ext uri="{53640926-AAD7-44D8-BBD7-CCE9431645EC}">
                        <a14:shadowObscured xmlns:a14="http://schemas.microsoft.com/office/drawing/2010/main"/>
                      </a:ext>
                    </a:extLst>
                  </pic:spPr>
                </pic:pic>
              </a:graphicData>
            </a:graphic>
          </wp:inline>
        </w:drawing>
      </w:r>
    </w:p>
    <w:p w14:paraId="530BCEED" w14:textId="1424B795" w:rsidR="00DF0BE1" w:rsidRPr="00C2085B" w:rsidRDefault="00194761" w:rsidP="00651E35">
      <w:pPr>
        <w:pStyle w:val="Caption"/>
        <w:jc w:val="center"/>
        <w:rPr>
          <w:noProof/>
        </w:rPr>
      </w:pPr>
      <w:bookmarkStart w:id="43" w:name="_Toc105326241"/>
      <w:bookmarkStart w:id="44" w:name="_Toc105326897"/>
      <w:bookmarkStart w:id="45" w:name="_Toc105418747"/>
      <w:r>
        <w:t xml:space="preserve">Figure </w:t>
      </w:r>
      <w:r w:rsidR="00D14C55">
        <w:fldChar w:fldCharType="begin"/>
      </w:r>
      <w:r w:rsidR="00D14C55">
        <w:instrText xml:space="preserve"> SEQ Figure \* ARABIC </w:instrText>
      </w:r>
      <w:r w:rsidR="00D14C55">
        <w:fldChar w:fldCharType="separate"/>
      </w:r>
      <w:r w:rsidR="009D2223">
        <w:rPr>
          <w:noProof/>
        </w:rPr>
        <w:t>9</w:t>
      </w:r>
      <w:r w:rsidR="00D14C55">
        <w:rPr>
          <w:noProof/>
        </w:rPr>
        <w:fldChar w:fldCharType="end"/>
      </w:r>
      <w:r>
        <w:t>. Photograp</w:t>
      </w:r>
      <w:r w:rsidR="00F97E1E">
        <w:t xml:space="preserve">h of the glazed extension </w:t>
      </w:r>
      <w:r w:rsidR="00BE0F87">
        <w:t>(</w:t>
      </w:r>
      <w:r w:rsidR="00800782">
        <w:t>Powell Dobson</w:t>
      </w:r>
      <w:r w:rsidR="00651E35">
        <w:t>, 2014).</w:t>
      </w:r>
      <w:bookmarkEnd w:id="43"/>
      <w:bookmarkEnd w:id="44"/>
      <w:bookmarkEnd w:id="45"/>
    </w:p>
    <w:p w14:paraId="49AB902D" w14:textId="5A263197" w:rsidR="00DF0BE1" w:rsidRPr="00C2085B" w:rsidRDefault="00BF5AA3" w:rsidP="00154A69">
      <w:pPr>
        <w:spacing w:line="276" w:lineRule="auto"/>
        <w:jc w:val="both"/>
        <w:rPr>
          <w:noProof/>
        </w:rPr>
      </w:pPr>
      <w:r w:rsidRPr="00C2085B">
        <w:rPr>
          <w:noProof/>
        </w:rPr>
        <w:t>The</w:t>
      </w:r>
      <w:r w:rsidR="00A114BC" w:rsidRPr="00C2085B">
        <w:rPr>
          <w:noProof/>
        </w:rPr>
        <w:t xml:space="preserve"> </w:t>
      </w:r>
      <w:r w:rsidR="00B67160">
        <w:rPr>
          <w:noProof/>
        </w:rPr>
        <w:t xml:space="preserve">extension has a </w:t>
      </w:r>
      <w:r w:rsidR="0043070B">
        <w:rPr>
          <w:noProof/>
        </w:rPr>
        <w:t>sedum roof (not visable from street level),</w:t>
      </w:r>
      <w:r w:rsidR="00AE70DD">
        <w:rPr>
          <w:noProof/>
        </w:rPr>
        <w:t xml:space="preserve"> and the extensions </w:t>
      </w:r>
      <w:r w:rsidR="00A114BC" w:rsidRPr="00C2085B">
        <w:rPr>
          <w:noProof/>
        </w:rPr>
        <w:t xml:space="preserve">façade </w:t>
      </w:r>
      <w:r w:rsidR="008F452C">
        <w:rPr>
          <w:noProof/>
        </w:rPr>
        <w:t xml:space="preserve">mostly </w:t>
      </w:r>
      <w:r w:rsidRPr="00C2085B">
        <w:rPr>
          <w:noProof/>
        </w:rPr>
        <w:t xml:space="preserve">has a double </w:t>
      </w:r>
      <w:r w:rsidR="00A114BC" w:rsidRPr="00C2085B">
        <w:rPr>
          <w:noProof/>
        </w:rPr>
        <w:t xml:space="preserve">skin of glazing </w:t>
      </w:r>
      <w:r w:rsidR="0000635E" w:rsidRPr="00C2085B">
        <w:rPr>
          <w:noProof/>
        </w:rPr>
        <w:t>which enables acoustic protection</w:t>
      </w:r>
      <w:r w:rsidR="00F003E5" w:rsidRPr="00C2085B">
        <w:rPr>
          <w:noProof/>
        </w:rPr>
        <w:t>, the regulation of glare from the sun</w:t>
      </w:r>
      <w:r w:rsidR="00784D16" w:rsidRPr="00C2085B">
        <w:rPr>
          <w:noProof/>
        </w:rPr>
        <w:t>, the provi</w:t>
      </w:r>
      <w:r w:rsidR="00864520" w:rsidRPr="00C2085B">
        <w:rPr>
          <w:noProof/>
        </w:rPr>
        <w:t>si</w:t>
      </w:r>
      <w:r w:rsidR="00784D16" w:rsidRPr="00C2085B">
        <w:rPr>
          <w:noProof/>
        </w:rPr>
        <w:t xml:space="preserve">on of fresh air, and </w:t>
      </w:r>
      <w:r w:rsidR="00864520" w:rsidRPr="00C2085B">
        <w:rPr>
          <w:noProof/>
        </w:rPr>
        <w:t>the minimisation of summer heat gains</w:t>
      </w:r>
      <w:r w:rsidR="00260888" w:rsidRPr="00C2085B">
        <w:rPr>
          <w:noProof/>
        </w:rPr>
        <w:t xml:space="preserve"> (Powell Dobson, 2014)</w:t>
      </w:r>
      <w:r w:rsidR="00B81E39" w:rsidRPr="00C2085B">
        <w:rPr>
          <w:noProof/>
        </w:rPr>
        <w:t xml:space="preserve">. </w:t>
      </w:r>
      <w:r w:rsidR="00B05E83" w:rsidRPr="00C2085B">
        <w:rPr>
          <w:noProof/>
        </w:rPr>
        <w:t>The</w:t>
      </w:r>
      <w:r w:rsidR="00A65D31" w:rsidRPr="00C2085B">
        <w:rPr>
          <w:noProof/>
        </w:rPr>
        <w:t xml:space="preserve"> </w:t>
      </w:r>
      <w:r w:rsidR="00E8352C" w:rsidRPr="00C2085B">
        <w:rPr>
          <w:noProof/>
        </w:rPr>
        <w:t>structural</w:t>
      </w:r>
      <w:r w:rsidR="00A65D31" w:rsidRPr="00C2085B">
        <w:rPr>
          <w:noProof/>
        </w:rPr>
        <w:t xml:space="preserve"> inte</w:t>
      </w:r>
      <w:r w:rsidR="00FF02A3" w:rsidRPr="00C2085B">
        <w:rPr>
          <w:noProof/>
        </w:rPr>
        <w:t>grity is provided by a</w:t>
      </w:r>
      <w:r w:rsidR="00E8352C" w:rsidRPr="00C2085B">
        <w:rPr>
          <w:noProof/>
        </w:rPr>
        <w:t xml:space="preserve"> steel frame, which means t</w:t>
      </w:r>
      <w:r w:rsidR="00B81E39" w:rsidRPr="00C2085B">
        <w:rPr>
          <w:noProof/>
        </w:rPr>
        <w:t xml:space="preserve">he </w:t>
      </w:r>
      <w:r w:rsidR="00DC6D68" w:rsidRPr="00C2085B">
        <w:rPr>
          <w:noProof/>
        </w:rPr>
        <w:t xml:space="preserve">façade </w:t>
      </w:r>
      <w:r w:rsidR="006D5037" w:rsidRPr="00C2085B">
        <w:rPr>
          <w:noProof/>
        </w:rPr>
        <w:t>is not structural</w:t>
      </w:r>
      <w:r w:rsidR="002B1A40" w:rsidRPr="00C2085B">
        <w:rPr>
          <w:noProof/>
        </w:rPr>
        <w:t xml:space="preserve"> and serves </w:t>
      </w:r>
      <w:r w:rsidR="006E2444" w:rsidRPr="00C2085B">
        <w:rPr>
          <w:noProof/>
        </w:rPr>
        <w:t xml:space="preserve">only </w:t>
      </w:r>
      <w:r w:rsidR="002B1A40" w:rsidRPr="00C2085B">
        <w:rPr>
          <w:noProof/>
        </w:rPr>
        <w:t xml:space="preserve">as a climate eliminator and </w:t>
      </w:r>
      <w:r w:rsidR="00BF15EC" w:rsidRPr="00C2085B">
        <w:rPr>
          <w:noProof/>
        </w:rPr>
        <w:t>modifier</w:t>
      </w:r>
      <w:r w:rsidR="002B1A40" w:rsidRPr="00C2085B">
        <w:rPr>
          <w:noProof/>
        </w:rPr>
        <w:t>,</w:t>
      </w:r>
      <w:r w:rsidR="006E2444" w:rsidRPr="00C2085B">
        <w:rPr>
          <w:noProof/>
        </w:rPr>
        <w:t xml:space="preserve"> which facilitates </w:t>
      </w:r>
      <w:r w:rsidR="00E068F5" w:rsidRPr="00C2085B">
        <w:rPr>
          <w:noProof/>
        </w:rPr>
        <w:t>less destructive connections to the existing</w:t>
      </w:r>
      <w:r w:rsidR="006F4237" w:rsidRPr="00C2085B">
        <w:rPr>
          <w:noProof/>
        </w:rPr>
        <w:t xml:space="preserve"> building through the cutting </w:t>
      </w:r>
      <w:r w:rsidR="00D234DD" w:rsidRPr="00C2085B">
        <w:rPr>
          <w:noProof/>
        </w:rPr>
        <w:t xml:space="preserve">of a </w:t>
      </w:r>
      <w:r w:rsidR="006F4237" w:rsidRPr="00C2085B">
        <w:rPr>
          <w:noProof/>
        </w:rPr>
        <w:t xml:space="preserve">channel </w:t>
      </w:r>
      <w:r w:rsidR="00D234DD" w:rsidRPr="00C2085B">
        <w:rPr>
          <w:noProof/>
        </w:rPr>
        <w:t xml:space="preserve">in which the glazing is inserted and </w:t>
      </w:r>
      <w:r w:rsidR="008F392D" w:rsidRPr="00C2085B">
        <w:rPr>
          <w:noProof/>
        </w:rPr>
        <w:t xml:space="preserve">sealed with a </w:t>
      </w:r>
      <w:r w:rsidR="006355CE">
        <w:rPr>
          <w:noProof/>
        </w:rPr>
        <w:t>flexible</w:t>
      </w:r>
      <w:r w:rsidR="008F392D" w:rsidRPr="00C2085B">
        <w:rPr>
          <w:noProof/>
        </w:rPr>
        <w:t xml:space="preserve"> s</w:t>
      </w:r>
      <w:r w:rsidR="0069752F">
        <w:rPr>
          <w:noProof/>
        </w:rPr>
        <w:t>ealant</w:t>
      </w:r>
      <w:r w:rsidR="008F392D" w:rsidRPr="00C2085B">
        <w:rPr>
          <w:noProof/>
        </w:rPr>
        <w:t xml:space="preserve"> to allow for the differential movement betwe</w:t>
      </w:r>
      <w:r w:rsidR="0091036D" w:rsidRPr="00C2085B">
        <w:rPr>
          <w:noProof/>
        </w:rPr>
        <w:t xml:space="preserve">en the </w:t>
      </w:r>
      <w:r w:rsidR="00E50AED" w:rsidRPr="00C2085B">
        <w:rPr>
          <w:noProof/>
        </w:rPr>
        <w:t xml:space="preserve">modern and historic </w:t>
      </w:r>
      <w:r w:rsidR="00BF2B05" w:rsidRPr="00C2085B">
        <w:rPr>
          <w:noProof/>
        </w:rPr>
        <w:t>construction technologies</w:t>
      </w:r>
      <w:r w:rsidR="0091036D" w:rsidRPr="00C2085B">
        <w:rPr>
          <w:noProof/>
        </w:rPr>
        <w:t xml:space="preserve"> (see figure </w:t>
      </w:r>
      <w:r w:rsidR="00FC3829">
        <w:rPr>
          <w:noProof/>
        </w:rPr>
        <w:t>10</w:t>
      </w:r>
      <w:r w:rsidR="0091036D" w:rsidRPr="00C2085B">
        <w:rPr>
          <w:noProof/>
        </w:rPr>
        <w:t>).</w:t>
      </w:r>
    </w:p>
    <w:p w14:paraId="772371C0" w14:textId="25CFC28C" w:rsidR="00AF0640" w:rsidRPr="00C2085B" w:rsidRDefault="00AF0640" w:rsidP="008620F5">
      <w:pPr>
        <w:rPr>
          <w:noProof/>
        </w:rPr>
      </w:pPr>
    </w:p>
    <w:p w14:paraId="5D451385" w14:textId="77777777" w:rsidR="00FC3829" w:rsidRDefault="00AB1B17" w:rsidP="00FC3829">
      <w:pPr>
        <w:keepNext/>
        <w:jc w:val="center"/>
      </w:pPr>
      <w:r w:rsidRPr="00C2085B">
        <w:rPr>
          <w:noProof/>
        </w:rPr>
        <w:drawing>
          <wp:inline distT="0" distB="0" distL="0" distR="0" wp14:anchorId="2E37D653" wp14:editId="7658814A">
            <wp:extent cx="3562350" cy="3484993"/>
            <wp:effectExtent l="0" t="0" r="0" b="1270"/>
            <wp:docPr id="5" name="Picture 5" descr="A picture containing building, outdoor,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building, outdoor, bathroom&#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t="17439" b="8887"/>
                    <a:stretch/>
                  </pic:blipFill>
                  <pic:spPr bwMode="auto">
                    <a:xfrm>
                      <a:off x="0" y="0"/>
                      <a:ext cx="3576692" cy="3499023"/>
                    </a:xfrm>
                    <a:prstGeom prst="rect">
                      <a:avLst/>
                    </a:prstGeom>
                    <a:noFill/>
                    <a:ln>
                      <a:noFill/>
                    </a:ln>
                    <a:extLst>
                      <a:ext uri="{53640926-AAD7-44D8-BBD7-CCE9431645EC}">
                        <a14:shadowObscured xmlns:a14="http://schemas.microsoft.com/office/drawing/2010/main"/>
                      </a:ext>
                    </a:extLst>
                  </pic:spPr>
                </pic:pic>
              </a:graphicData>
            </a:graphic>
          </wp:inline>
        </w:drawing>
      </w:r>
    </w:p>
    <w:p w14:paraId="3EBA3CA6" w14:textId="7E3939CE" w:rsidR="008F21CD" w:rsidRPr="00C2085B" w:rsidRDefault="00FC3829" w:rsidP="006B2B00">
      <w:pPr>
        <w:pStyle w:val="Caption"/>
        <w:jc w:val="center"/>
        <w:rPr>
          <w:noProof/>
        </w:rPr>
      </w:pPr>
      <w:bookmarkStart w:id="46" w:name="_Toc105326242"/>
      <w:bookmarkStart w:id="47" w:name="_Toc105326898"/>
      <w:bookmarkStart w:id="48" w:name="_Toc105418748"/>
      <w:r>
        <w:t xml:space="preserve">Figure </w:t>
      </w:r>
      <w:r w:rsidR="00D14C55">
        <w:fldChar w:fldCharType="begin"/>
      </w:r>
      <w:r w:rsidR="00D14C55">
        <w:instrText xml:space="preserve"> SEQ Figure \* ARABIC </w:instrText>
      </w:r>
      <w:r w:rsidR="00D14C55">
        <w:fldChar w:fldCharType="separate"/>
      </w:r>
      <w:r w:rsidR="009D2223">
        <w:rPr>
          <w:noProof/>
        </w:rPr>
        <w:t>10</w:t>
      </w:r>
      <w:r w:rsidR="00D14C55">
        <w:rPr>
          <w:noProof/>
        </w:rPr>
        <w:fldChar w:fldCharType="end"/>
      </w:r>
      <w:r w:rsidR="00E66F48">
        <w:t xml:space="preserve">. </w:t>
      </w:r>
      <w:r w:rsidR="00144EEC">
        <w:t>Junction of glaze</w:t>
      </w:r>
      <w:r w:rsidR="009E4B49">
        <w:t>d extension façade and wall of existing building (Author, 2022).</w:t>
      </w:r>
      <w:bookmarkEnd w:id="46"/>
      <w:bookmarkEnd w:id="47"/>
      <w:bookmarkEnd w:id="48"/>
    </w:p>
    <w:p w14:paraId="6B1B8A59" w14:textId="0493CC2F" w:rsidR="00F24BE2" w:rsidRPr="00C2085B" w:rsidRDefault="000A1040" w:rsidP="00E109BC">
      <w:pPr>
        <w:pStyle w:val="Heading2"/>
        <w:rPr>
          <w:noProof/>
        </w:rPr>
      </w:pPr>
      <w:bookmarkStart w:id="49" w:name="_Toc105418720"/>
      <w:r>
        <w:rPr>
          <w:noProof/>
        </w:rPr>
        <w:t xml:space="preserve">2.4 </w:t>
      </w:r>
      <w:r w:rsidR="00B937C7" w:rsidRPr="00C2085B">
        <w:rPr>
          <w:noProof/>
        </w:rPr>
        <w:t xml:space="preserve">The Impact of the </w:t>
      </w:r>
      <w:r w:rsidR="007C5526">
        <w:rPr>
          <w:noProof/>
        </w:rPr>
        <w:t>Extension</w:t>
      </w:r>
      <w:bookmarkEnd w:id="49"/>
    </w:p>
    <w:p w14:paraId="48D71C56" w14:textId="015FF7C4" w:rsidR="007B0ADE" w:rsidRPr="00C2085B" w:rsidRDefault="00780438" w:rsidP="007F226C">
      <w:pPr>
        <w:spacing w:line="276" w:lineRule="auto"/>
        <w:jc w:val="both"/>
        <w:rPr>
          <w:noProof/>
        </w:rPr>
      </w:pPr>
      <w:r w:rsidRPr="00C2085B">
        <w:rPr>
          <w:noProof/>
        </w:rPr>
        <w:t xml:space="preserve">Conservation </w:t>
      </w:r>
      <w:r w:rsidR="0076181A" w:rsidRPr="00C2085B">
        <w:rPr>
          <w:noProof/>
        </w:rPr>
        <w:t>is</w:t>
      </w:r>
      <w:r w:rsidRPr="00C2085B">
        <w:rPr>
          <w:noProof/>
        </w:rPr>
        <w:t xml:space="preserve"> defined as</w:t>
      </w:r>
      <w:r w:rsidR="007B0ADE" w:rsidRPr="00C2085B">
        <w:rPr>
          <w:noProof/>
        </w:rPr>
        <w:t>:</w:t>
      </w:r>
    </w:p>
    <w:p w14:paraId="53B276BF" w14:textId="6E7DBBBF" w:rsidR="004D2130" w:rsidRPr="00C2085B" w:rsidRDefault="000B6FD3" w:rsidP="007F226C">
      <w:pPr>
        <w:spacing w:line="276" w:lineRule="auto"/>
        <w:ind w:left="340"/>
        <w:jc w:val="both"/>
        <w:rPr>
          <w:noProof/>
        </w:rPr>
      </w:pPr>
      <w:r w:rsidRPr="00C2085B">
        <w:rPr>
          <w:noProof/>
        </w:rPr>
        <w:t>The process of managing change to an historic asset in its setting in ways that will best sustain its heritage values, while recognizing opportunities to reveal or reinforce those values for present and future generations</w:t>
      </w:r>
      <w:r w:rsidR="007B0ADE" w:rsidRPr="00C2085B">
        <w:rPr>
          <w:noProof/>
        </w:rPr>
        <w:t xml:space="preserve"> </w:t>
      </w:r>
      <w:r w:rsidR="0025585E" w:rsidRPr="00C2085B">
        <w:rPr>
          <w:noProof/>
        </w:rPr>
        <w:t>(</w:t>
      </w:r>
      <w:r w:rsidR="007B0ADE" w:rsidRPr="00C2085B">
        <w:rPr>
          <w:noProof/>
        </w:rPr>
        <w:t>Cadw</w:t>
      </w:r>
      <w:r w:rsidR="0025585E" w:rsidRPr="00C2085B">
        <w:rPr>
          <w:noProof/>
        </w:rPr>
        <w:t>, 201</w:t>
      </w:r>
      <w:r w:rsidR="00447BCC" w:rsidRPr="00C2085B">
        <w:rPr>
          <w:noProof/>
        </w:rPr>
        <w:t>1</w:t>
      </w:r>
      <w:r w:rsidR="0025585E" w:rsidRPr="00C2085B">
        <w:rPr>
          <w:noProof/>
        </w:rPr>
        <w:t>)</w:t>
      </w:r>
      <w:r w:rsidR="00BB4E67" w:rsidRPr="00C2085B">
        <w:rPr>
          <w:noProof/>
        </w:rPr>
        <w:t>.</w:t>
      </w:r>
    </w:p>
    <w:p w14:paraId="08DD406F" w14:textId="77777777" w:rsidR="00DD0C8F" w:rsidRPr="00C2085B" w:rsidRDefault="00DD0C8F" w:rsidP="007F226C">
      <w:pPr>
        <w:spacing w:line="276" w:lineRule="auto"/>
        <w:ind w:left="340"/>
        <w:jc w:val="both"/>
        <w:rPr>
          <w:noProof/>
        </w:rPr>
      </w:pPr>
    </w:p>
    <w:p w14:paraId="52B16EEF" w14:textId="351DBB03" w:rsidR="00F24BE2" w:rsidRPr="00C2085B" w:rsidRDefault="00F24BE2" w:rsidP="007F226C">
      <w:pPr>
        <w:spacing w:line="276" w:lineRule="auto"/>
        <w:jc w:val="both"/>
        <w:rPr>
          <w:noProof/>
        </w:rPr>
      </w:pPr>
      <w:r w:rsidRPr="00C2085B">
        <w:rPr>
          <w:noProof/>
        </w:rPr>
        <w:t xml:space="preserve">The extension complements the existing building by following the Society for the </w:t>
      </w:r>
      <w:bookmarkStart w:id="50" w:name="_Hlk105078845"/>
      <w:r w:rsidRPr="00C2085B">
        <w:rPr>
          <w:noProof/>
        </w:rPr>
        <w:t xml:space="preserve">Protection of Ancient Buildings (SPAB) </w:t>
      </w:r>
      <w:bookmarkEnd w:id="50"/>
      <w:r w:rsidRPr="00C2085B">
        <w:rPr>
          <w:noProof/>
        </w:rPr>
        <w:t xml:space="preserve">conservation approach. The SPAB approach understands that extensions are sometimes necessary to ensure a building remains useful by fulfilling modern </w:t>
      </w:r>
      <w:r w:rsidR="00BC354D" w:rsidRPr="00C2085B">
        <w:rPr>
          <w:noProof/>
        </w:rPr>
        <w:t>needs</w:t>
      </w:r>
      <w:r w:rsidR="002C7EF1">
        <w:rPr>
          <w:noProof/>
        </w:rPr>
        <w:t>,</w:t>
      </w:r>
      <w:r w:rsidR="00BC354D" w:rsidRPr="00C2085B">
        <w:rPr>
          <w:noProof/>
        </w:rPr>
        <w:t xml:space="preserve"> but</w:t>
      </w:r>
      <w:r w:rsidRPr="00C2085B">
        <w:rPr>
          <w:noProof/>
        </w:rPr>
        <w:t xml:space="preserve"> insists that any additions must contribute to the buildings story by not pretending to be historic or attempting to mimic the original fabric (Slocombe, 2017).</w:t>
      </w:r>
    </w:p>
    <w:p w14:paraId="18FB3C51" w14:textId="7945C06C" w:rsidR="000F75EB" w:rsidRPr="00C2085B" w:rsidRDefault="000F75EB" w:rsidP="007F226C">
      <w:pPr>
        <w:spacing w:line="276" w:lineRule="auto"/>
        <w:jc w:val="both"/>
        <w:rPr>
          <w:noProof/>
        </w:rPr>
      </w:pPr>
    </w:p>
    <w:p w14:paraId="03F3D6A4" w14:textId="5E4756DA" w:rsidR="000F75EB" w:rsidRPr="00C2085B" w:rsidRDefault="000F75EB" w:rsidP="007F226C">
      <w:pPr>
        <w:spacing w:line="276" w:lineRule="auto"/>
        <w:jc w:val="both"/>
        <w:rPr>
          <w:noProof/>
        </w:rPr>
      </w:pPr>
      <w:r w:rsidRPr="00C2085B">
        <w:rPr>
          <w:noProof/>
        </w:rPr>
        <w:t>As discussed i</w:t>
      </w:r>
      <w:r w:rsidR="00E37DF1">
        <w:rPr>
          <w:noProof/>
        </w:rPr>
        <w:t>n 2.3</w:t>
      </w:r>
      <w:r w:rsidR="0093244B" w:rsidRPr="00C2085B">
        <w:rPr>
          <w:noProof/>
        </w:rPr>
        <w:t xml:space="preserve"> it was necessary to cut a channel into the </w:t>
      </w:r>
      <w:r w:rsidR="00830706" w:rsidRPr="00C2085B">
        <w:rPr>
          <w:noProof/>
        </w:rPr>
        <w:t>existing building</w:t>
      </w:r>
      <w:r w:rsidR="00394BDA">
        <w:rPr>
          <w:noProof/>
        </w:rPr>
        <w:t>,</w:t>
      </w:r>
      <w:r w:rsidR="00830706" w:rsidRPr="00C2085B">
        <w:rPr>
          <w:noProof/>
        </w:rPr>
        <w:t xml:space="preserve"> to accommodate the </w:t>
      </w:r>
      <w:r w:rsidR="00544473" w:rsidRPr="00C2085B">
        <w:rPr>
          <w:noProof/>
        </w:rPr>
        <w:t xml:space="preserve">weathertight </w:t>
      </w:r>
      <w:r w:rsidR="00830706" w:rsidRPr="00C2085B">
        <w:rPr>
          <w:noProof/>
        </w:rPr>
        <w:t xml:space="preserve">connection </w:t>
      </w:r>
      <w:r w:rsidR="00544473" w:rsidRPr="00C2085B">
        <w:rPr>
          <w:noProof/>
        </w:rPr>
        <w:t xml:space="preserve">between the existing building and the </w:t>
      </w:r>
      <w:r w:rsidR="0047704B" w:rsidRPr="00C2085B">
        <w:rPr>
          <w:noProof/>
        </w:rPr>
        <w:t>extension</w:t>
      </w:r>
      <w:r w:rsidR="00E3437D">
        <w:rPr>
          <w:noProof/>
        </w:rPr>
        <w:t>,</w:t>
      </w:r>
      <w:r w:rsidR="0047704B" w:rsidRPr="00C2085B">
        <w:rPr>
          <w:noProof/>
        </w:rPr>
        <w:t xml:space="preserve"> </w:t>
      </w:r>
      <w:r w:rsidR="00C950B6" w:rsidRPr="00C2085B">
        <w:rPr>
          <w:noProof/>
        </w:rPr>
        <w:t xml:space="preserve">which has caused </w:t>
      </w:r>
      <w:r w:rsidR="00637025" w:rsidRPr="00C2085B">
        <w:rPr>
          <w:noProof/>
        </w:rPr>
        <w:t xml:space="preserve">a degree of harm to the historic fabric and architectural features </w:t>
      </w:r>
      <w:r w:rsidR="0047704B" w:rsidRPr="00C2085B">
        <w:rPr>
          <w:noProof/>
        </w:rPr>
        <w:t xml:space="preserve">(see figure </w:t>
      </w:r>
      <w:r w:rsidR="005D6626">
        <w:rPr>
          <w:noProof/>
        </w:rPr>
        <w:t>10</w:t>
      </w:r>
      <w:r w:rsidR="0047704B" w:rsidRPr="00C2085B">
        <w:rPr>
          <w:noProof/>
        </w:rPr>
        <w:t xml:space="preserve">). </w:t>
      </w:r>
      <w:r w:rsidR="00184D53" w:rsidRPr="00C2085B">
        <w:rPr>
          <w:noProof/>
        </w:rPr>
        <w:t xml:space="preserve">A </w:t>
      </w:r>
      <w:r w:rsidR="00B81388" w:rsidRPr="00C2085B">
        <w:rPr>
          <w:noProof/>
        </w:rPr>
        <w:t xml:space="preserve">record of </w:t>
      </w:r>
      <w:r w:rsidR="0039521D" w:rsidRPr="00C2085B">
        <w:rPr>
          <w:noProof/>
        </w:rPr>
        <w:t xml:space="preserve">the </w:t>
      </w:r>
      <w:r w:rsidR="00184D53" w:rsidRPr="00C2085B">
        <w:rPr>
          <w:noProof/>
        </w:rPr>
        <w:t xml:space="preserve">existing </w:t>
      </w:r>
      <w:r w:rsidR="0039521D" w:rsidRPr="00C2085B">
        <w:rPr>
          <w:noProof/>
        </w:rPr>
        <w:t>fabri</w:t>
      </w:r>
      <w:r w:rsidR="00576FA7" w:rsidRPr="00C2085B">
        <w:rPr>
          <w:noProof/>
        </w:rPr>
        <w:t xml:space="preserve">c </w:t>
      </w:r>
      <w:r w:rsidR="000943F2" w:rsidRPr="00C2085B">
        <w:rPr>
          <w:noProof/>
        </w:rPr>
        <w:t>should</w:t>
      </w:r>
      <w:r w:rsidR="00576FA7" w:rsidRPr="00C2085B">
        <w:rPr>
          <w:noProof/>
        </w:rPr>
        <w:t xml:space="preserve"> be created </w:t>
      </w:r>
      <w:r w:rsidR="009B6711" w:rsidRPr="00C2085B">
        <w:rPr>
          <w:noProof/>
        </w:rPr>
        <w:t>in situations where the avoidance of harm is unavoidable</w:t>
      </w:r>
      <w:r w:rsidR="00184D53" w:rsidRPr="00C2085B">
        <w:rPr>
          <w:noProof/>
        </w:rPr>
        <w:t xml:space="preserve"> (BSI, 2013).</w:t>
      </w:r>
      <w:r w:rsidR="00034FC3" w:rsidRPr="00C2085B">
        <w:rPr>
          <w:noProof/>
        </w:rPr>
        <w:t xml:space="preserve"> </w:t>
      </w:r>
      <w:r w:rsidR="00930E1A" w:rsidRPr="00C2085B">
        <w:rPr>
          <w:noProof/>
        </w:rPr>
        <w:t xml:space="preserve">Whilst </w:t>
      </w:r>
      <w:r w:rsidR="00347F5F" w:rsidRPr="00C2085B">
        <w:rPr>
          <w:noProof/>
        </w:rPr>
        <w:t>necessary to connect the structures</w:t>
      </w:r>
      <w:r w:rsidR="00D357F6" w:rsidRPr="00C2085B">
        <w:rPr>
          <w:noProof/>
        </w:rPr>
        <w:t>, t</w:t>
      </w:r>
      <w:r w:rsidR="00034FC3" w:rsidRPr="00C2085B">
        <w:rPr>
          <w:noProof/>
        </w:rPr>
        <w:t>his impact</w:t>
      </w:r>
      <w:r w:rsidR="009917DB" w:rsidRPr="00C2085B">
        <w:rPr>
          <w:noProof/>
        </w:rPr>
        <w:t xml:space="preserve"> </w:t>
      </w:r>
      <w:r w:rsidR="00D357F6" w:rsidRPr="00C2085B">
        <w:rPr>
          <w:noProof/>
        </w:rPr>
        <w:t>can only be viewed a</w:t>
      </w:r>
      <w:r w:rsidR="009917DB" w:rsidRPr="00C2085B">
        <w:rPr>
          <w:noProof/>
        </w:rPr>
        <w:t>s negative</w:t>
      </w:r>
      <w:r w:rsidR="00ED7986" w:rsidRPr="00C2085B">
        <w:rPr>
          <w:noProof/>
        </w:rPr>
        <w:t>.</w:t>
      </w:r>
    </w:p>
    <w:p w14:paraId="3753F5F8" w14:textId="2B100875" w:rsidR="00C579ED" w:rsidRPr="00C2085B" w:rsidRDefault="00C579ED" w:rsidP="007F226C">
      <w:pPr>
        <w:spacing w:line="276" w:lineRule="auto"/>
        <w:jc w:val="both"/>
        <w:rPr>
          <w:noProof/>
        </w:rPr>
      </w:pPr>
    </w:p>
    <w:p w14:paraId="2121306C" w14:textId="723B50D2" w:rsidR="00C579ED" w:rsidRPr="00C2085B" w:rsidRDefault="0076325A" w:rsidP="007F226C">
      <w:pPr>
        <w:spacing w:line="276" w:lineRule="auto"/>
        <w:jc w:val="both"/>
        <w:rPr>
          <w:noProof/>
        </w:rPr>
      </w:pPr>
      <w:r w:rsidRPr="00C2085B">
        <w:rPr>
          <w:noProof/>
        </w:rPr>
        <w:t>Parts of an</w:t>
      </w:r>
      <w:r w:rsidR="00D35214" w:rsidRPr="00C2085B">
        <w:rPr>
          <w:noProof/>
        </w:rPr>
        <w:t xml:space="preserve"> historic elevation</w:t>
      </w:r>
      <w:r w:rsidR="00ED007C">
        <w:rPr>
          <w:noProof/>
        </w:rPr>
        <w:t xml:space="preserve"> view</w:t>
      </w:r>
      <w:r w:rsidR="00D35214" w:rsidRPr="00C2085B">
        <w:rPr>
          <w:noProof/>
        </w:rPr>
        <w:t xml:space="preserve"> ha</w:t>
      </w:r>
      <w:r w:rsidR="00CD1240" w:rsidRPr="00C2085B">
        <w:rPr>
          <w:noProof/>
        </w:rPr>
        <w:t>ve</w:t>
      </w:r>
      <w:r w:rsidR="00D35214" w:rsidRPr="00C2085B">
        <w:rPr>
          <w:noProof/>
        </w:rPr>
        <w:t xml:space="preserve"> been lost</w:t>
      </w:r>
      <w:r w:rsidR="00CD1240" w:rsidRPr="00C2085B">
        <w:rPr>
          <w:noProof/>
        </w:rPr>
        <w:t xml:space="preserve"> whe</w:t>
      </w:r>
      <w:r w:rsidR="00CA10EF" w:rsidRPr="00C2085B">
        <w:rPr>
          <w:noProof/>
        </w:rPr>
        <w:t>n viewed from pleasant street</w:t>
      </w:r>
      <w:r w:rsidR="00D35214" w:rsidRPr="00C2085B">
        <w:rPr>
          <w:noProof/>
        </w:rPr>
        <w:t xml:space="preserve">, but </w:t>
      </w:r>
      <w:r w:rsidR="00FB61F7" w:rsidRPr="00C2085B">
        <w:rPr>
          <w:noProof/>
        </w:rPr>
        <w:t xml:space="preserve">this has been minimised </w:t>
      </w:r>
      <w:r w:rsidR="00DE255C" w:rsidRPr="00C2085B">
        <w:rPr>
          <w:noProof/>
        </w:rPr>
        <w:t xml:space="preserve">by using a glazed façade </w:t>
      </w:r>
      <w:r w:rsidR="00E5123D" w:rsidRPr="00C2085B">
        <w:rPr>
          <w:noProof/>
        </w:rPr>
        <w:t xml:space="preserve">to retain a view of the historic </w:t>
      </w:r>
      <w:r w:rsidR="000D0343" w:rsidRPr="00C2085B">
        <w:rPr>
          <w:noProof/>
        </w:rPr>
        <w:t xml:space="preserve">elevation </w:t>
      </w:r>
      <w:r w:rsidR="0023618C" w:rsidRPr="00C2085B">
        <w:rPr>
          <w:noProof/>
        </w:rPr>
        <w:t>when</w:t>
      </w:r>
      <w:r w:rsidR="001F1EBB" w:rsidRPr="00C2085B">
        <w:rPr>
          <w:noProof/>
        </w:rPr>
        <w:t xml:space="preserve"> viewed </w:t>
      </w:r>
      <w:r w:rsidR="000D0343" w:rsidRPr="00C2085B">
        <w:rPr>
          <w:noProof/>
        </w:rPr>
        <w:t xml:space="preserve">from </w:t>
      </w:r>
      <w:r w:rsidR="004C57C6" w:rsidRPr="00C2085B">
        <w:rPr>
          <w:noProof/>
        </w:rPr>
        <w:t>the</w:t>
      </w:r>
      <w:r w:rsidR="00582EFA" w:rsidRPr="00C2085B">
        <w:rPr>
          <w:noProof/>
        </w:rPr>
        <w:t xml:space="preserve"> </w:t>
      </w:r>
      <w:r w:rsidR="00BC49D0" w:rsidRPr="00C2085B">
        <w:rPr>
          <w:noProof/>
        </w:rPr>
        <w:t xml:space="preserve">Alexandra Road </w:t>
      </w:r>
      <w:r w:rsidR="00582EFA" w:rsidRPr="00C2085B">
        <w:rPr>
          <w:noProof/>
        </w:rPr>
        <w:t>which</w:t>
      </w:r>
      <w:r w:rsidR="00D919AE" w:rsidRPr="00C2085B">
        <w:rPr>
          <w:noProof/>
        </w:rPr>
        <w:t xml:space="preserve"> is the busiest street </w:t>
      </w:r>
      <w:r w:rsidR="00EE08DD" w:rsidRPr="00C2085B">
        <w:rPr>
          <w:noProof/>
        </w:rPr>
        <w:t xml:space="preserve">of all the </w:t>
      </w:r>
      <w:r w:rsidR="00EE08DD" w:rsidRPr="00C2085B">
        <w:rPr>
          <w:noProof/>
        </w:rPr>
        <w:lastRenderedPageBreak/>
        <w:t>buildings elevations</w:t>
      </w:r>
      <w:r w:rsidR="00582EFA" w:rsidRPr="00C2085B">
        <w:rPr>
          <w:noProof/>
        </w:rPr>
        <w:t xml:space="preserve"> </w:t>
      </w:r>
      <w:r w:rsidR="00BC49D0" w:rsidRPr="00C2085B">
        <w:rPr>
          <w:noProof/>
        </w:rPr>
        <w:t xml:space="preserve">(see </w:t>
      </w:r>
      <w:r w:rsidR="001F1EBB" w:rsidRPr="00C2085B">
        <w:rPr>
          <w:noProof/>
        </w:rPr>
        <w:t xml:space="preserve">figure </w:t>
      </w:r>
      <w:r w:rsidR="001D266C">
        <w:rPr>
          <w:noProof/>
        </w:rPr>
        <w:t>11</w:t>
      </w:r>
      <w:r w:rsidR="00BC49D0" w:rsidRPr="00C2085B">
        <w:rPr>
          <w:noProof/>
        </w:rPr>
        <w:t>).</w:t>
      </w:r>
      <w:r w:rsidR="00CA10EF" w:rsidRPr="00C2085B">
        <w:rPr>
          <w:noProof/>
        </w:rPr>
        <w:t xml:space="preserve"> It could </w:t>
      </w:r>
      <w:r w:rsidR="009371B4" w:rsidRPr="00C2085B">
        <w:rPr>
          <w:noProof/>
        </w:rPr>
        <w:t xml:space="preserve">therefore be argued that this impact is </w:t>
      </w:r>
      <w:r w:rsidR="001F5D29" w:rsidRPr="00C2085B">
        <w:rPr>
          <w:noProof/>
        </w:rPr>
        <w:t>neutral</w:t>
      </w:r>
      <w:r w:rsidR="000F75EB" w:rsidRPr="00C2085B">
        <w:rPr>
          <w:noProof/>
        </w:rPr>
        <w:t>.</w:t>
      </w:r>
    </w:p>
    <w:p w14:paraId="7CFB8B07" w14:textId="1D6603CD" w:rsidR="00F85691" w:rsidRPr="00C2085B" w:rsidRDefault="00F85691" w:rsidP="008620F5">
      <w:pPr>
        <w:rPr>
          <w:noProof/>
        </w:rPr>
      </w:pPr>
    </w:p>
    <w:p w14:paraId="2F02B65F" w14:textId="77777777" w:rsidR="009D2223" w:rsidRDefault="00EE115A" w:rsidP="009D2223">
      <w:pPr>
        <w:keepNext/>
        <w:jc w:val="center"/>
      </w:pPr>
      <w:r w:rsidRPr="00C2085B">
        <w:rPr>
          <w:noProof/>
        </w:rPr>
        <w:drawing>
          <wp:inline distT="0" distB="0" distL="0" distR="0" wp14:anchorId="26E9C8EA" wp14:editId="5E91E0B2">
            <wp:extent cx="4933950" cy="2682897"/>
            <wp:effectExtent l="0" t="0" r="0" b="3175"/>
            <wp:docPr id="7" name="Picture 7" descr="A picture containing building, outdoor, old,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building, outdoor, old, stone&#10;&#10;Description automatically generated"/>
                    <pic:cNvPicPr/>
                  </pic:nvPicPr>
                  <pic:blipFill>
                    <a:blip r:embed="rId18"/>
                    <a:stretch>
                      <a:fillRect/>
                    </a:stretch>
                  </pic:blipFill>
                  <pic:spPr>
                    <a:xfrm>
                      <a:off x="0" y="0"/>
                      <a:ext cx="4945724" cy="2689299"/>
                    </a:xfrm>
                    <a:prstGeom prst="rect">
                      <a:avLst/>
                    </a:prstGeom>
                  </pic:spPr>
                </pic:pic>
              </a:graphicData>
            </a:graphic>
          </wp:inline>
        </w:drawing>
      </w:r>
    </w:p>
    <w:p w14:paraId="3BAE609C" w14:textId="1A933638" w:rsidR="00EE115A" w:rsidRPr="00C2085B" w:rsidRDefault="009D2223" w:rsidP="00BA7B2C">
      <w:pPr>
        <w:pStyle w:val="Caption"/>
        <w:jc w:val="center"/>
      </w:pPr>
      <w:bookmarkStart w:id="51" w:name="_Toc105418749"/>
      <w:r>
        <w:t xml:space="preserve">Figure </w:t>
      </w:r>
      <w:r w:rsidR="00D14C55">
        <w:fldChar w:fldCharType="begin"/>
      </w:r>
      <w:r w:rsidR="00D14C55">
        <w:instrText xml:space="preserve"> SEQ Figure \* ARABIC </w:instrText>
      </w:r>
      <w:r w:rsidR="00D14C55">
        <w:fldChar w:fldCharType="separate"/>
      </w:r>
      <w:r>
        <w:rPr>
          <w:noProof/>
        </w:rPr>
        <w:t>11</w:t>
      </w:r>
      <w:r w:rsidR="00D14C55">
        <w:rPr>
          <w:noProof/>
        </w:rPr>
        <w:fldChar w:fldCharType="end"/>
      </w:r>
      <w:r>
        <w:t>.</w:t>
      </w:r>
      <w:r w:rsidR="00593FF4">
        <w:t xml:space="preserve"> Part of the historic elevation still visible through glass </w:t>
      </w:r>
      <w:r w:rsidR="00BA7B2C">
        <w:t xml:space="preserve">façade </w:t>
      </w:r>
      <w:r w:rsidR="00BA7B2C" w:rsidRPr="00BA7B2C">
        <w:t>(Powell Dobson, 2014).</w:t>
      </w:r>
      <w:bookmarkEnd w:id="51"/>
    </w:p>
    <w:p w14:paraId="7E55EF96" w14:textId="4E4381D5" w:rsidR="000C6576" w:rsidRPr="00C2085B" w:rsidRDefault="000C6576" w:rsidP="008620F5">
      <w:pPr>
        <w:rPr>
          <w:noProof/>
        </w:rPr>
      </w:pPr>
    </w:p>
    <w:p w14:paraId="38190799" w14:textId="52FC07EA" w:rsidR="007C377C" w:rsidRPr="00C2085B" w:rsidRDefault="00E6733C" w:rsidP="007F226C">
      <w:pPr>
        <w:spacing w:line="276" w:lineRule="auto"/>
        <w:jc w:val="both"/>
        <w:rPr>
          <w:noProof/>
        </w:rPr>
      </w:pPr>
      <w:r w:rsidRPr="00C2085B">
        <w:rPr>
          <w:noProof/>
        </w:rPr>
        <w:t xml:space="preserve">Planning permission was granted for the demolition </w:t>
      </w:r>
      <w:r w:rsidR="00053356" w:rsidRPr="00C2085B">
        <w:rPr>
          <w:noProof/>
        </w:rPr>
        <w:t xml:space="preserve">of </w:t>
      </w:r>
      <w:r w:rsidR="00117000" w:rsidRPr="00C2085B">
        <w:rPr>
          <w:noProof/>
        </w:rPr>
        <w:t xml:space="preserve">three additions, including the </w:t>
      </w:r>
      <w:r w:rsidR="007C377C" w:rsidRPr="00C2085B">
        <w:rPr>
          <w:noProof/>
        </w:rPr>
        <w:t>1936 two storey side extension to Pleasant Street (Swansea Council, 201</w:t>
      </w:r>
      <w:r w:rsidR="001F0893" w:rsidRPr="00C2085B">
        <w:rPr>
          <w:noProof/>
        </w:rPr>
        <w:t>2</w:t>
      </w:r>
      <w:r w:rsidR="007C377C" w:rsidRPr="00C2085B">
        <w:rPr>
          <w:noProof/>
        </w:rPr>
        <w:t>). This is assumed to be to make way for the new glazed extension. As the 1936 building was not part of the original building and was built prior to the building being listed in 1987, it is likely that this building did not complement the existing building and that the demolition has had a positive impact.</w:t>
      </w:r>
    </w:p>
    <w:p w14:paraId="0ED8A13F" w14:textId="77777777" w:rsidR="007C377C" w:rsidRPr="00C2085B" w:rsidRDefault="007C377C" w:rsidP="007F226C">
      <w:pPr>
        <w:spacing w:line="276" w:lineRule="auto"/>
        <w:jc w:val="both"/>
        <w:rPr>
          <w:noProof/>
        </w:rPr>
      </w:pPr>
    </w:p>
    <w:p w14:paraId="1FAD2564" w14:textId="3B15B7B8" w:rsidR="00144685" w:rsidRPr="00C2085B" w:rsidRDefault="005201E8" w:rsidP="007F226C">
      <w:pPr>
        <w:spacing w:line="276" w:lineRule="auto"/>
        <w:jc w:val="both"/>
        <w:rPr>
          <w:noProof/>
        </w:rPr>
      </w:pPr>
      <w:r w:rsidRPr="00C2085B">
        <w:rPr>
          <w:noProof/>
        </w:rPr>
        <w:t>Planning permission was approved for</w:t>
      </w:r>
      <w:r w:rsidR="00C42179" w:rsidRPr="00C2085B">
        <w:rPr>
          <w:noProof/>
        </w:rPr>
        <w:t xml:space="preserve"> new</w:t>
      </w:r>
      <w:r w:rsidR="00FE2105" w:rsidRPr="00C2085B">
        <w:rPr>
          <w:noProof/>
        </w:rPr>
        <w:t xml:space="preserve"> disabled access,</w:t>
      </w:r>
      <w:r w:rsidR="00C42179" w:rsidRPr="00C2085B">
        <w:rPr>
          <w:noProof/>
        </w:rPr>
        <w:t xml:space="preserve"> openings </w:t>
      </w:r>
      <w:r w:rsidR="006671BB" w:rsidRPr="00C2085B">
        <w:rPr>
          <w:noProof/>
        </w:rPr>
        <w:t>to be made in the s</w:t>
      </w:r>
      <w:r w:rsidR="00943441" w:rsidRPr="00C2085B">
        <w:rPr>
          <w:noProof/>
        </w:rPr>
        <w:t xml:space="preserve">outh gable, </w:t>
      </w:r>
      <w:r w:rsidR="0010789E" w:rsidRPr="00C2085B">
        <w:rPr>
          <w:noProof/>
        </w:rPr>
        <w:t xml:space="preserve">circular reading room, and rear elevation, </w:t>
      </w:r>
      <w:r w:rsidR="002C0A6E" w:rsidRPr="00C2085B">
        <w:rPr>
          <w:noProof/>
        </w:rPr>
        <w:t>and a new lift saft to be constructed at the rear (Swansea Council, 201</w:t>
      </w:r>
      <w:r w:rsidR="001F0893" w:rsidRPr="00C2085B">
        <w:rPr>
          <w:noProof/>
        </w:rPr>
        <w:t>2</w:t>
      </w:r>
      <w:r w:rsidR="002C0A6E" w:rsidRPr="00C2085B">
        <w:rPr>
          <w:noProof/>
        </w:rPr>
        <w:t>).</w:t>
      </w:r>
      <w:r w:rsidR="00AC510C" w:rsidRPr="00C2085B">
        <w:rPr>
          <w:noProof/>
        </w:rPr>
        <w:t xml:space="preserve"> Whilst this involves </w:t>
      </w:r>
      <w:r w:rsidR="00B04A2E" w:rsidRPr="00C2085B">
        <w:rPr>
          <w:noProof/>
        </w:rPr>
        <w:t>a minor</w:t>
      </w:r>
      <w:r w:rsidR="00AC510C" w:rsidRPr="00C2085B">
        <w:rPr>
          <w:noProof/>
        </w:rPr>
        <w:t xml:space="preserve"> loss of original fabric</w:t>
      </w:r>
      <w:r w:rsidR="00B04A2E" w:rsidRPr="00C2085B">
        <w:rPr>
          <w:noProof/>
        </w:rPr>
        <w:t xml:space="preserve">, it </w:t>
      </w:r>
      <w:r w:rsidR="006D4FAD" w:rsidRPr="00C2085B">
        <w:rPr>
          <w:noProof/>
        </w:rPr>
        <w:t>should be c</w:t>
      </w:r>
      <w:r w:rsidR="00DE0BDA" w:rsidRPr="00C2085B">
        <w:rPr>
          <w:noProof/>
        </w:rPr>
        <w:t>onsidered</w:t>
      </w:r>
      <w:r w:rsidR="00B04A2E" w:rsidRPr="00C2085B">
        <w:rPr>
          <w:noProof/>
        </w:rPr>
        <w:t xml:space="preserve"> a positive impact as it improves the </w:t>
      </w:r>
      <w:r w:rsidR="00AA0096" w:rsidRPr="00C2085B">
        <w:rPr>
          <w:noProof/>
        </w:rPr>
        <w:t xml:space="preserve">inclusivity </w:t>
      </w:r>
      <w:r w:rsidR="0074411F" w:rsidRPr="00C2085B">
        <w:rPr>
          <w:noProof/>
        </w:rPr>
        <w:t xml:space="preserve">and </w:t>
      </w:r>
      <w:r w:rsidR="00B04A2E" w:rsidRPr="00C2085B">
        <w:rPr>
          <w:noProof/>
        </w:rPr>
        <w:t xml:space="preserve">accessibility of the </w:t>
      </w:r>
      <w:r w:rsidR="00AA0096" w:rsidRPr="00C2085B">
        <w:rPr>
          <w:noProof/>
        </w:rPr>
        <w:t>building.</w:t>
      </w:r>
    </w:p>
    <w:p w14:paraId="5EE99A50" w14:textId="42D1D770" w:rsidR="00C10AFA" w:rsidRPr="00C2085B" w:rsidRDefault="00C10AFA" w:rsidP="007F226C">
      <w:pPr>
        <w:spacing w:line="276" w:lineRule="auto"/>
        <w:jc w:val="both"/>
        <w:rPr>
          <w:noProof/>
        </w:rPr>
      </w:pPr>
    </w:p>
    <w:p w14:paraId="0742BE81" w14:textId="1E1325B6" w:rsidR="00C10AFA" w:rsidRPr="00C2085B" w:rsidRDefault="008A489E" w:rsidP="007F226C">
      <w:pPr>
        <w:spacing w:line="276" w:lineRule="auto"/>
        <w:jc w:val="both"/>
        <w:rPr>
          <w:noProof/>
        </w:rPr>
      </w:pPr>
      <w:r w:rsidRPr="00C2085B">
        <w:rPr>
          <w:noProof/>
        </w:rPr>
        <w:t xml:space="preserve">Powell Dobson (2014) state that there is an intention </w:t>
      </w:r>
      <w:r w:rsidR="00E17AB3" w:rsidRPr="00C2085B">
        <w:rPr>
          <w:noProof/>
        </w:rPr>
        <w:t>fo</w:t>
      </w:r>
      <w:r w:rsidR="00923473" w:rsidRPr="00C2085B">
        <w:rPr>
          <w:noProof/>
        </w:rPr>
        <w:t>r</w:t>
      </w:r>
      <w:r w:rsidR="00E17AB3" w:rsidRPr="00C2085B">
        <w:rPr>
          <w:noProof/>
        </w:rPr>
        <w:t xml:space="preserve"> the refurbished </w:t>
      </w:r>
      <w:r w:rsidR="00923473" w:rsidRPr="00C2085B">
        <w:rPr>
          <w:noProof/>
        </w:rPr>
        <w:t>circular reading room to be made available</w:t>
      </w:r>
      <w:r w:rsidR="009659C1" w:rsidRPr="00C2085B">
        <w:rPr>
          <w:noProof/>
        </w:rPr>
        <w:t xml:space="preserve"> to the public to use as a performance venue or conferencing facility</w:t>
      </w:r>
      <w:r w:rsidR="00951895" w:rsidRPr="00C2085B">
        <w:rPr>
          <w:noProof/>
        </w:rPr>
        <w:t xml:space="preserve">. This </w:t>
      </w:r>
      <w:r w:rsidR="0058472C" w:rsidRPr="00C2085B">
        <w:rPr>
          <w:noProof/>
        </w:rPr>
        <w:t xml:space="preserve">accessibility </w:t>
      </w:r>
      <w:r w:rsidR="00951895" w:rsidRPr="00C2085B">
        <w:rPr>
          <w:noProof/>
        </w:rPr>
        <w:t xml:space="preserve">is a positive impact </w:t>
      </w:r>
      <w:r w:rsidR="00D57734" w:rsidRPr="00C2085B">
        <w:rPr>
          <w:noProof/>
        </w:rPr>
        <w:t xml:space="preserve">as </w:t>
      </w:r>
      <w:r w:rsidR="0058472C" w:rsidRPr="00C2085B">
        <w:rPr>
          <w:noProof/>
        </w:rPr>
        <w:t xml:space="preserve">the possibility of </w:t>
      </w:r>
      <w:r w:rsidR="00D57734" w:rsidRPr="00C2085B">
        <w:rPr>
          <w:noProof/>
        </w:rPr>
        <w:t xml:space="preserve">community use of the building is </w:t>
      </w:r>
      <w:r w:rsidR="0050579E" w:rsidRPr="00C2085B">
        <w:rPr>
          <w:noProof/>
        </w:rPr>
        <w:t xml:space="preserve">regained. </w:t>
      </w:r>
    </w:p>
    <w:p w14:paraId="4FC896C7" w14:textId="77777777" w:rsidR="007C377C" w:rsidRPr="00C2085B" w:rsidRDefault="007C377C" w:rsidP="008620F5">
      <w:pPr>
        <w:rPr>
          <w:noProof/>
        </w:rPr>
      </w:pPr>
    </w:p>
    <w:p w14:paraId="2E8C76D1" w14:textId="7591B222" w:rsidR="008D6B2F" w:rsidRPr="00C2085B" w:rsidRDefault="008D67C9" w:rsidP="00983AF7">
      <w:pPr>
        <w:pStyle w:val="Heading2"/>
        <w:rPr>
          <w:noProof/>
        </w:rPr>
      </w:pPr>
      <w:bookmarkStart w:id="52" w:name="_Toc105418721"/>
      <w:r>
        <w:rPr>
          <w:noProof/>
        </w:rPr>
        <w:t xml:space="preserve">2.5 </w:t>
      </w:r>
      <w:r w:rsidR="00983AF7" w:rsidRPr="00C2085B">
        <w:rPr>
          <w:noProof/>
        </w:rPr>
        <w:t>Offsetting</w:t>
      </w:r>
      <w:bookmarkEnd w:id="52"/>
    </w:p>
    <w:p w14:paraId="6F9D909F" w14:textId="3305FB18" w:rsidR="00F84A30" w:rsidRPr="00C2085B" w:rsidRDefault="000F3CFA" w:rsidP="007F226C">
      <w:pPr>
        <w:spacing w:line="276" w:lineRule="auto"/>
        <w:jc w:val="both"/>
        <w:rPr>
          <w:noProof/>
        </w:rPr>
      </w:pPr>
      <w:bookmarkStart w:id="53" w:name="_Hlk104556459"/>
      <w:r w:rsidRPr="00C2085B">
        <w:rPr>
          <w:noProof/>
        </w:rPr>
        <w:t xml:space="preserve">As discussed in </w:t>
      </w:r>
      <w:r w:rsidR="006C7CD1">
        <w:rPr>
          <w:noProof/>
        </w:rPr>
        <w:t>2.4</w:t>
      </w:r>
      <w:r w:rsidRPr="00C2085B">
        <w:rPr>
          <w:noProof/>
        </w:rPr>
        <w:t>, t</w:t>
      </w:r>
      <w:r w:rsidR="00CF55FF" w:rsidRPr="00C2085B">
        <w:rPr>
          <w:noProof/>
        </w:rPr>
        <w:t>he connecti</w:t>
      </w:r>
      <w:r w:rsidR="00CB0F09" w:rsidRPr="00C2085B">
        <w:rPr>
          <w:noProof/>
        </w:rPr>
        <w:t xml:space="preserve">on of the two structures </w:t>
      </w:r>
      <w:r w:rsidR="002A288B" w:rsidRPr="00C2085B">
        <w:rPr>
          <w:noProof/>
        </w:rPr>
        <w:t>has caused a degree of harm to the historic fabric</w:t>
      </w:r>
      <w:r w:rsidR="00766149" w:rsidRPr="00C2085B">
        <w:rPr>
          <w:noProof/>
        </w:rPr>
        <w:t xml:space="preserve">, and the </w:t>
      </w:r>
      <w:r w:rsidR="003342D5" w:rsidRPr="00C2085B">
        <w:rPr>
          <w:noProof/>
        </w:rPr>
        <w:t xml:space="preserve">creation of new openings has </w:t>
      </w:r>
      <w:r w:rsidR="00844AA0" w:rsidRPr="00C2085B">
        <w:rPr>
          <w:noProof/>
        </w:rPr>
        <w:t xml:space="preserve">caused a loss of historic fabric, </w:t>
      </w:r>
      <w:r w:rsidR="00AF3B78">
        <w:rPr>
          <w:noProof/>
        </w:rPr>
        <w:t xml:space="preserve">but </w:t>
      </w:r>
      <w:r w:rsidR="00844AA0" w:rsidRPr="00C2085B">
        <w:rPr>
          <w:noProof/>
        </w:rPr>
        <w:t xml:space="preserve">it should be recognised that </w:t>
      </w:r>
      <w:r w:rsidR="00F44765" w:rsidRPr="00C2085B">
        <w:rPr>
          <w:noProof/>
        </w:rPr>
        <w:t xml:space="preserve">other </w:t>
      </w:r>
      <w:r w:rsidR="005D1D89" w:rsidRPr="00C2085B">
        <w:rPr>
          <w:noProof/>
        </w:rPr>
        <w:t>measures have offset this impact</w:t>
      </w:r>
      <w:r w:rsidR="00034741" w:rsidRPr="00C2085B">
        <w:rPr>
          <w:noProof/>
        </w:rPr>
        <w:t>.</w:t>
      </w:r>
    </w:p>
    <w:bookmarkEnd w:id="53"/>
    <w:p w14:paraId="00FC03DF" w14:textId="652144DE" w:rsidR="003249EB" w:rsidRPr="00C2085B" w:rsidRDefault="003249EB" w:rsidP="007F226C">
      <w:pPr>
        <w:spacing w:line="276" w:lineRule="auto"/>
        <w:jc w:val="both"/>
        <w:rPr>
          <w:noProof/>
        </w:rPr>
      </w:pPr>
    </w:p>
    <w:p w14:paraId="485BEDC3" w14:textId="784A5DB7" w:rsidR="00805493" w:rsidRPr="00C2085B" w:rsidRDefault="00411D36" w:rsidP="007F226C">
      <w:pPr>
        <w:spacing w:line="276" w:lineRule="auto"/>
        <w:jc w:val="both"/>
        <w:rPr>
          <w:noProof/>
        </w:rPr>
      </w:pPr>
      <w:r w:rsidRPr="00C2085B">
        <w:rPr>
          <w:noProof/>
        </w:rPr>
        <w:t xml:space="preserve">The </w:t>
      </w:r>
      <w:r w:rsidR="00E35D72" w:rsidRPr="00C2085B">
        <w:rPr>
          <w:noProof/>
        </w:rPr>
        <w:t xml:space="preserve">central tower’s </w:t>
      </w:r>
      <w:r w:rsidR="00581DC4" w:rsidRPr="00C2085B">
        <w:rPr>
          <w:noProof/>
        </w:rPr>
        <w:t>pavilion dome</w:t>
      </w:r>
      <w:r w:rsidR="00A87A3A" w:rsidRPr="00C2085B">
        <w:rPr>
          <w:noProof/>
        </w:rPr>
        <w:t>, a</w:t>
      </w:r>
      <w:r w:rsidR="004968A6" w:rsidRPr="00C2085B">
        <w:rPr>
          <w:noProof/>
        </w:rPr>
        <w:t xml:space="preserve"> feature which has been missing since bomb damage in 1941</w:t>
      </w:r>
      <w:r w:rsidR="00415612" w:rsidRPr="00C2085B">
        <w:rPr>
          <w:noProof/>
        </w:rPr>
        <w:t>, has been reinstated</w:t>
      </w:r>
      <w:r w:rsidR="00525235">
        <w:rPr>
          <w:noProof/>
        </w:rPr>
        <w:t xml:space="preserve"> (see figure 11)</w:t>
      </w:r>
      <w:r w:rsidR="00415612" w:rsidRPr="00C2085B">
        <w:rPr>
          <w:noProof/>
        </w:rPr>
        <w:t xml:space="preserve"> </w:t>
      </w:r>
      <w:r w:rsidR="006C67DD" w:rsidRPr="00C2085B">
        <w:rPr>
          <w:noProof/>
        </w:rPr>
        <w:t>(</w:t>
      </w:r>
      <w:r w:rsidR="00415612" w:rsidRPr="00C2085B">
        <w:rPr>
          <w:noProof/>
        </w:rPr>
        <w:t>Turner</w:t>
      </w:r>
      <w:r w:rsidR="006C67DD" w:rsidRPr="00C2085B">
        <w:rPr>
          <w:noProof/>
        </w:rPr>
        <w:t xml:space="preserve">, 2015). This is a positive </w:t>
      </w:r>
      <w:r w:rsidR="006C67DD" w:rsidRPr="00C2085B">
        <w:rPr>
          <w:noProof/>
        </w:rPr>
        <w:lastRenderedPageBreak/>
        <w:t>impact</w:t>
      </w:r>
      <w:r w:rsidR="005C7A60" w:rsidRPr="00C2085B">
        <w:rPr>
          <w:noProof/>
        </w:rPr>
        <w:t xml:space="preserve"> as </w:t>
      </w:r>
      <w:r w:rsidR="00BD6D2B">
        <w:rPr>
          <w:noProof/>
        </w:rPr>
        <w:t>combined with other measure</w:t>
      </w:r>
      <w:r w:rsidR="00D0558B">
        <w:rPr>
          <w:noProof/>
        </w:rPr>
        <w:t>s</w:t>
      </w:r>
      <w:r w:rsidR="00BD6D2B">
        <w:rPr>
          <w:noProof/>
        </w:rPr>
        <w:t xml:space="preserve"> </w:t>
      </w:r>
      <w:r w:rsidR="005C7A60" w:rsidRPr="00C2085B">
        <w:rPr>
          <w:noProof/>
        </w:rPr>
        <w:t>it has returned the façade to its ori</w:t>
      </w:r>
      <w:r w:rsidR="00B26776" w:rsidRPr="00C2085B">
        <w:rPr>
          <w:noProof/>
        </w:rPr>
        <w:t>ginal appearance</w:t>
      </w:r>
      <w:r w:rsidR="006C67DD" w:rsidRPr="00C2085B">
        <w:rPr>
          <w:noProof/>
        </w:rPr>
        <w:t>.</w:t>
      </w:r>
    </w:p>
    <w:p w14:paraId="38B4AA38" w14:textId="77777777" w:rsidR="00805493" w:rsidRPr="00C2085B" w:rsidRDefault="00805493" w:rsidP="007F226C">
      <w:pPr>
        <w:spacing w:line="276" w:lineRule="auto"/>
        <w:jc w:val="both"/>
        <w:rPr>
          <w:noProof/>
        </w:rPr>
      </w:pPr>
    </w:p>
    <w:p w14:paraId="6159F307" w14:textId="46FB2B41" w:rsidR="008911A9" w:rsidRPr="00C2085B" w:rsidRDefault="00207D90" w:rsidP="007F226C">
      <w:pPr>
        <w:spacing w:line="276" w:lineRule="auto"/>
        <w:jc w:val="both"/>
        <w:rPr>
          <w:noProof/>
        </w:rPr>
      </w:pPr>
      <w:r w:rsidRPr="00C2085B">
        <w:rPr>
          <w:noProof/>
        </w:rPr>
        <w:t>UPVC windows</w:t>
      </w:r>
      <w:r w:rsidR="00B26776" w:rsidRPr="00C2085B">
        <w:rPr>
          <w:noProof/>
        </w:rPr>
        <w:t xml:space="preserve"> in the central to</w:t>
      </w:r>
      <w:r w:rsidR="000F25C7" w:rsidRPr="00C2085B">
        <w:rPr>
          <w:noProof/>
        </w:rPr>
        <w:t>wer have been replaced with timber</w:t>
      </w:r>
      <w:r w:rsidR="00421E8F" w:rsidRPr="00C2085B">
        <w:rPr>
          <w:noProof/>
        </w:rPr>
        <w:t xml:space="preserve"> windows closely matching the original design</w:t>
      </w:r>
      <w:r w:rsidR="00DA3997" w:rsidRPr="00C2085B">
        <w:rPr>
          <w:noProof/>
        </w:rPr>
        <w:t xml:space="preserve"> </w:t>
      </w:r>
      <w:r w:rsidR="003F4810" w:rsidRPr="00C2085B">
        <w:rPr>
          <w:noProof/>
        </w:rPr>
        <w:t xml:space="preserve">(see figure </w:t>
      </w:r>
      <w:r w:rsidR="00972C75">
        <w:rPr>
          <w:noProof/>
        </w:rPr>
        <w:t>1</w:t>
      </w:r>
      <w:r w:rsidR="006C7CD1">
        <w:rPr>
          <w:noProof/>
        </w:rPr>
        <w:t>2</w:t>
      </w:r>
      <w:r w:rsidR="003F4810" w:rsidRPr="00C2085B">
        <w:rPr>
          <w:noProof/>
        </w:rPr>
        <w:t>)</w:t>
      </w:r>
      <w:r w:rsidR="006E19BF" w:rsidRPr="00C2085B">
        <w:rPr>
          <w:noProof/>
        </w:rPr>
        <w:t xml:space="preserve"> (Swansea Council, 2012)</w:t>
      </w:r>
      <w:r w:rsidR="008F3799" w:rsidRPr="00C2085B">
        <w:rPr>
          <w:noProof/>
        </w:rPr>
        <w:t>.</w:t>
      </w:r>
      <w:r w:rsidR="002D7414" w:rsidRPr="00C2085B">
        <w:rPr>
          <w:noProof/>
        </w:rPr>
        <w:t xml:space="preserve"> It is likely that the UPVC windows were installed prior to </w:t>
      </w:r>
      <w:r w:rsidR="003A314A" w:rsidRPr="00C2085B">
        <w:rPr>
          <w:noProof/>
        </w:rPr>
        <w:t>buildings listing in 1987.</w:t>
      </w:r>
      <w:r w:rsidR="008F3799" w:rsidRPr="00C2085B">
        <w:rPr>
          <w:noProof/>
        </w:rPr>
        <w:t xml:space="preserve"> This is a positive impact as</w:t>
      </w:r>
      <w:r w:rsidR="00B9484E">
        <w:rPr>
          <w:noProof/>
        </w:rPr>
        <w:t xml:space="preserve"> combined with other measures it</w:t>
      </w:r>
      <w:r w:rsidR="00B863EE" w:rsidRPr="00C2085B">
        <w:rPr>
          <w:noProof/>
        </w:rPr>
        <w:t xml:space="preserve"> has returned </w:t>
      </w:r>
      <w:r w:rsidR="00D841BF" w:rsidRPr="00C2085B">
        <w:rPr>
          <w:noProof/>
        </w:rPr>
        <w:t>the façade to its original appearance</w:t>
      </w:r>
      <w:r w:rsidR="00DA3997" w:rsidRPr="00C2085B">
        <w:rPr>
          <w:noProof/>
        </w:rPr>
        <w:t xml:space="preserve"> and original material.</w:t>
      </w:r>
    </w:p>
    <w:p w14:paraId="5E367357" w14:textId="3BF3A6FE" w:rsidR="00DA3997" w:rsidRPr="00C2085B" w:rsidRDefault="00DA3997" w:rsidP="007F226C">
      <w:pPr>
        <w:spacing w:line="276" w:lineRule="auto"/>
        <w:jc w:val="both"/>
        <w:rPr>
          <w:noProof/>
        </w:rPr>
      </w:pPr>
    </w:p>
    <w:p w14:paraId="0D5A2024" w14:textId="6A7EA1EB" w:rsidR="00E761E1" w:rsidRPr="00C2085B" w:rsidRDefault="00E761E1" w:rsidP="007F226C">
      <w:pPr>
        <w:spacing w:line="276" w:lineRule="auto"/>
        <w:jc w:val="both"/>
        <w:rPr>
          <w:noProof/>
        </w:rPr>
      </w:pPr>
      <w:r w:rsidRPr="00C2085B">
        <w:rPr>
          <w:noProof/>
        </w:rPr>
        <w:t xml:space="preserve">Photovoltaic panels have been </w:t>
      </w:r>
      <w:r w:rsidR="00C666EF" w:rsidRPr="00C2085B">
        <w:rPr>
          <w:noProof/>
        </w:rPr>
        <w:t xml:space="preserve">installed on the roofs of the </w:t>
      </w:r>
      <w:r w:rsidR="0099032D" w:rsidRPr="00C2085B">
        <w:rPr>
          <w:noProof/>
        </w:rPr>
        <w:t xml:space="preserve">existing buildings </w:t>
      </w:r>
      <w:r w:rsidR="00C666EF" w:rsidRPr="00C2085B">
        <w:rPr>
          <w:noProof/>
        </w:rPr>
        <w:t>rear projections</w:t>
      </w:r>
      <w:r w:rsidR="0099032D" w:rsidRPr="00C2085B">
        <w:rPr>
          <w:noProof/>
        </w:rPr>
        <w:t xml:space="preserve"> </w:t>
      </w:r>
      <w:r w:rsidR="00A42A65" w:rsidRPr="00C2085B">
        <w:rPr>
          <w:noProof/>
        </w:rPr>
        <w:t>(Swansea Council, 2012). This should be considered a positive impact</w:t>
      </w:r>
      <w:r w:rsidR="002A704A" w:rsidRPr="00C2085B">
        <w:rPr>
          <w:noProof/>
        </w:rPr>
        <w:t xml:space="preserve"> as they are not visible from street level</w:t>
      </w:r>
      <w:r w:rsidR="00581C40">
        <w:rPr>
          <w:noProof/>
        </w:rPr>
        <w:t>.</w:t>
      </w:r>
      <w:r w:rsidR="002A704A" w:rsidRPr="00C2085B">
        <w:rPr>
          <w:noProof/>
        </w:rPr>
        <w:t xml:space="preserve"> </w:t>
      </w:r>
      <w:r w:rsidR="007B1E97" w:rsidRPr="00C2085B">
        <w:rPr>
          <w:noProof/>
        </w:rPr>
        <w:t>A</w:t>
      </w:r>
      <w:r w:rsidR="002A704A" w:rsidRPr="00C2085B">
        <w:rPr>
          <w:noProof/>
        </w:rPr>
        <w:t>nd will reduce the operational carbon footprint</w:t>
      </w:r>
      <w:r w:rsidR="007B1E97" w:rsidRPr="00C2085B">
        <w:rPr>
          <w:noProof/>
        </w:rPr>
        <w:t xml:space="preserve"> of building</w:t>
      </w:r>
      <w:r w:rsidR="00D34972" w:rsidRPr="00C2085B">
        <w:rPr>
          <w:noProof/>
        </w:rPr>
        <w:t>s (Pelsmakers, 2015).</w:t>
      </w:r>
    </w:p>
    <w:p w14:paraId="0F08CD72" w14:textId="5FBE4A81" w:rsidR="00246D9C" w:rsidRPr="00C2085B" w:rsidRDefault="00246D9C" w:rsidP="00983AF7">
      <w:pPr>
        <w:rPr>
          <w:noProof/>
        </w:rPr>
      </w:pPr>
    </w:p>
    <w:p w14:paraId="24D1961C" w14:textId="77777777" w:rsidR="002A1C89" w:rsidRDefault="00DA2839" w:rsidP="002A1C89">
      <w:pPr>
        <w:keepNext/>
        <w:jc w:val="center"/>
      </w:pPr>
      <w:r>
        <w:rPr>
          <w:noProof/>
        </w:rPr>
        <w:drawing>
          <wp:inline distT="0" distB="0" distL="0" distR="0" wp14:anchorId="2DAC6E0D" wp14:editId="3A8E57A6">
            <wp:extent cx="4399915" cy="5843905"/>
            <wp:effectExtent l="0" t="0" r="63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t="-1" b="-1"/>
                    <a:stretch/>
                  </pic:blipFill>
                  <pic:spPr bwMode="auto">
                    <a:xfrm>
                      <a:off x="0" y="0"/>
                      <a:ext cx="4413927" cy="5862516"/>
                    </a:xfrm>
                    <a:prstGeom prst="rect">
                      <a:avLst/>
                    </a:prstGeom>
                    <a:noFill/>
                    <a:ln>
                      <a:noFill/>
                    </a:ln>
                    <a:extLst>
                      <a:ext uri="{53640926-AAD7-44D8-BBD7-CCE9431645EC}">
                        <a14:shadowObscured xmlns:a14="http://schemas.microsoft.com/office/drawing/2010/main"/>
                      </a:ext>
                    </a:extLst>
                  </pic:spPr>
                </pic:pic>
              </a:graphicData>
            </a:graphic>
          </wp:inline>
        </w:drawing>
      </w:r>
    </w:p>
    <w:p w14:paraId="298C5679" w14:textId="5DFD5B06" w:rsidR="007570B5" w:rsidRDefault="002A1C89" w:rsidP="009612DF">
      <w:pPr>
        <w:pStyle w:val="Caption"/>
        <w:jc w:val="center"/>
        <w:sectPr w:rsidR="007570B5" w:rsidSect="00147B8D">
          <w:footerReference w:type="default" r:id="rId20"/>
          <w:footerReference w:type="first" r:id="rId21"/>
          <w:pgSz w:w="11906" w:h="16838"/>
          <w:pgMar w:top="1440" w:right="1440" w:bottom="1440" w:left="1440" w:header="708" w:footer="708" w:gutter="0"/>
          <w:pgNumType w:start="0"/>
          <w:cols w:space="708"/>
          <w:titlePg/>
          <w:docGrid w:linePitch="360"/>
        </w:sectPr>
      </w:pPr>
      <w:bookmarkStart w:id="54" w:name="_Toc105326243"/>
      <w:bookmarkStart w:id="55" w:name="_Toc105326899"/>
      <w:bookmarkStart w:id="56" w:name="_Toc105418750"/>
      <w:r>
        <w:t xml:space="preserve">Figure </w:t>
      </w:r>
      <w:r w:rsidR="00D14C55">
        <w:fldChar w:fldCharType="begin"/>
      </w:r>
      <w:r w:rsidR="00D14C55">
        <w:instrText xml:space="preserve"> SEQ Figure \* ARABIC </w:instrText>
      </w:r>
      <w:r w:rsidR="00D14C55">
        <w:fldChar w:fldCharType="separate"/>
      </w:r>
      <w:r w:rsidR="009D2223">
        <w:rPr>
          <w:noProof/>
        </w:rPr>
        <w:t>12</w:t>
      </w:r>
      <w:r w:rsidR="00D14C55">
        <w:rPr>
          <w:noProof/>
        </w:rPr>
        <w:fldChar w:fldCharType="end"/>
      </w:r>
      <w:r>
        <w:t>. Central</w:t>
      </w:r>
      <w:r w:rsidR="00BB1076">
        <w:t xml:space="preserve"> tower with reinstated pavilion dome and timber windows (Author, 2022).</w:t>
      </w:r>
      <w:bookmarkEnd w:id="54"/>
      <w:bookmarkEnd w:id="55"/>
      <w:bookmarkEnd w:id="56"/>
    </w:p>
    <w:p w14:paraId="6CBC23EE" w14:textId="035986FF" w:rsidR="00321944" w:rsidRPr="00C2085B" w:rsidRDefault="00321944" w:rsidP="009612DF">
      <w:pPr>
        <w:pStyle w:val="Caption"/>
        <w:jc w:val="center"/>
        <w:rPr>
          <w:noProof/>
        </w:rPr>
      </w:pPr>
    </w:p>
    <w:p w14:paraId="72AB17B0" w14:textId="09A4A4E5" w:rsidR="00F32936" w:rsidRDefault="009C4A7E" w:rsidP="00F32936">
      <w:pPr>
        <w:pStyle w:val="Heading2"/>
        <w:rPr>
          <w:noProof/>
        </w:rPr>
      </w:pPr>
      <w:bookmarkStart w:id="57" w:name="_Toc105418722"/>
      <w:r>
        <w:rPr>
          <w:noProof/>
        </w:rPr>
        <w:t xml:space="preserve">2.6 </w:t>
      </w:r>
      <w:r w:rsidR="00EA17CF">
        <w:rPr>
          <w:noProof/>
        </w:rPr>
        <w:t>Summary</w:t>
      </w:r>
      <w:r w:rsidR="002259C5">
        <w:rPr>
          <w:noProof/>
        </w:rPr>
        <w:t xml:space="preserve"> Table</w:t>
      </w:r>
      <w:r w:rsidR="00FA7003">
        <w:rPr>
          <w:noProof/>
        </w:rPr>
        <w:t xml:space="preserve"> of Impact</w:t>
      </w:r>
      <w:r w:rsidR="00751499">
        <w:rPr>
          <w:noProof/>
        </w:rPr>
        <w:t xml:space="preserve"> From Completed Work</w:t>
      </w:r>
      <w:bookmarkEnd w:id="57"/>
    </w:p>
    <w:tbl>
      <w:tblPr>
        <w:tblStyle w:val="TableGrid1"/>
        <w:tblW w:w="14318" w:type="dxa"/>
        <w:tblLook w:val="04A0" w:firstRow="1" w:lastRow="0" w:firstColumn="1" w:lastColumn="0" w:noHBand="0" w:noVBand="1"/>
      </w:tblPr>
      <w:tblGrid>
        <w:gridCol w:w="3402"/>
        <w:gridCol w:w="3260"/>
        <w:gridCol w:w="2817"/>
        <w:gridCol w:w="1577"/>
        <w:gridCol w:w="1701"/>
        <w:gridCol w:w="1561"/>
      </w:tblGrid>
      <w:tr w:rsidR="00702611" w:rsidRPr="00702611" w14:paraId="44248C38" w14:textId="77777777" w:rsidTr="003A4EC3">
        <w:trPr>
          <w:trHeight w:val="237"/>
        </w:trPr>
        <w:tc>
          <w:tcPr>
            <w:tcW w:w="3402" w:type="dxa"/>
            <w:vMerge w:val="restart"/>
            <w:shd w:val="clear" w:color="auto" w:fill="2F5496" w:themeFill="accent1" w:themeFillShade="BF"/>
          </w:tcPr>
          <w:p w14:paraId="5D5F5329" w14:textId="77777777" w:rsidR="00702611" w:rsidRPr="00702611" w:rsidRDefault="00702611" w:rsidP="00702611">
            <w:pPr>
              <w:jc w:val="center"/>
              <w:rPr>
                <w:b/>
                <w:bCs/>
                <w:color w:val="FFFFFF" w:themeColor="background1"/>
              </w:rPr>
            </w:pPr>
            <w:r w:rsidRPr="00702611">
              <w:rPr>
                <w:b/>
                <w:bCs/>
                <w:color w:val="FFFFFF" w:themeColor="background1"/>
              </w:rPr>
              <w:t>Significance of Existing Building</w:t>
            </w:r>
          </w:p>
        </w:tc>
        <w:tc>
          <w:tcPr>
            <w:tcW w:w="3260" w:type="dxa"/>
            <w:vMerge w:val="restart"/>
            <w:shd w:val="clear" w:color="auto" w:fill="2F5496" w:themeFill="accent1" w:themeFillShade="BF"/>
          </w:tcPr>
          <w:p w14:paraId="2D0644C1" w14:textId="77777777" w:rsidR="00702611" w:rsidRPr="00702611" w:rsidRDefault="00702611" w:rsidP="00702611">
            <w:pPr>
              <w:jc w:val="center"/>
              <w:rPr>
                <w:b/>
                <w:bCs/>
                <w:color w:val="FFFFFF" w:themeColor="background1"/>
              </w:rPr>
            </w:pPr>
            <w:r w:rsidRPr="00702611">
              <w:rPr>
                <w:b/>
                <w:bCs/>
                <w:color w:val="FFFFFF" w:themeColor="background1"/>
              </w:rPr>
              <w:t>Objective</w:t>
            </w:r>
          </w:p>
        </w:tc>
        <w:tc>
          <w:tcPr>
            <w:tcW w:w="2817" w:type="dxa"/>
            <w:vMerge w:val="restart"/>
            <w:shd w:val="clear" w:color="auto" w:fill="2F5496" w:themeFill="accent1" w:themeFillShade="BF"/>
          </w:tcPr>
          <w:p w14:paraId="6488796D" w14:textId="77777777" w:rsidR="00702611" w:rsidRPr="00702611" w:rsidRDefault="00702611" w:rsidP="00702611">
            <w:pPr>
              <w:jc w:val="center"/>
              <w:rPr>
                <w:b/>
                <w:bCs/>
                <w:color w:val="FFFFFF" w:themeColor="background1"/>
              </w:rPr>
            </w:pPr>
            <w:r w:rsidRPr="00702611">
              <w:rPr>
                <w:b/>
                <w:bCs/>
                <w:color w:val="FFFFFF" w:themeColor="background1"/>
              </w:rPr>
              <w:t>Work Conducted</w:t>
            </w:r>
          </w:p>
        </w:tc>
        <w:tc>
          <w:tcPr>
            <w:tcW w:w="4839" w:type="dxa"/>
            <w:gridSpan w:val="3"/>
            <w:shd w:val="clear" w:color="auto" w:fill="2F5496" w:themeFill="accent1" w:themeFillShade="BF"/>
          </w:tcPr>
          <w:p w14:paraId="62A73837" w14:textId="77777777" w:rsidR="00702611" w:rsidRPr="00702611" w:rsidRDefault="00702611" w:rsidP="00702611">
            <w:pPr>
              <w:jc w:val="center"/>
              <w:rPr>
                <w:b/>
                <w:bCs/>
                <w:color w:val="FFFFFF" w:themeColor="background1"/>
              </w:rPr>
            </w:pPr>
            <w:r w:rsidRPr="00702611">
              <w:rPr>
                <w:b/>
                <w:bCs/>
                <w:color w:val="FFFFFF" w:themeColor="background1"/>
              </w:rPr>
              <w:t>Assessment of Impact</w:t>
            </w:r>
          </w:p>
        </w:tc>
      </w:tr>
      <w:tr w:rsidR="00702611" w:rsidRPr="00702611" w14:paraId="5AA4297D" w14:textId="77777777" w:rsidTr="003A4EC3">
        <w:trPr>
          <w:trHeight w:val="236"/>
        </w:trPr>
        <w:tc>
          <w:tcPr>
            <w:tcW w:w="3402" w:type="dxa"/>
            <w:vMerge/>
          </w:tcPr>
          <w:p w14:paraId="49240BF2" w14:textId="77777777" w:rsidR="00702611" w:rsidRPr="00702611" w:rsidRDefault="00702611" w:rsidP="00702611">
            <w:pPr>
              <w:jc w:val="center"/>
              <w:rPr>
                <w:b/>
                <w:bCs/>
              </w:rPr>
            </w:pPr>
          </w:p>
        </w:tc>
        <w:tc>
          <w:tcPr>
            <w:tcW w:w="3260" w:type="dxa"/>
            <w:vMerge/>
          </w:tcPr>
          <w:p w14:paraId="06EB2752" w14:textId="77777777" w:rsidR="00702611" w:rsidRPr="00702611" w:rsidRDefault="00702611" w:rsidP="00702611">
            <w:pPr>
              <w:jc w:val="center"/>
              <w:rPr>
                <w:b/>
                <w:bCs/>
              </w:rPr>
            </w:pPr>
          </w:p>
        </w:tc>
        <w:tc>
          <w:tcPr>
            <w:tcW w:w="2817" w:type="dxa"/>
            <w:vMerge/>
          </w:tcPr>
          <w:p w14:paraId="0650378E" w14:textId="77777777" w:rsidR="00702611" w:rsidRPr="00702611" w:rsidRDefault="00702611" w:rsidP="00702611">
            <w:pPr>
              <w:jc w:val="center"/>
              <w:rPr>
                <w:b/>
                <w:bCs/>
              </w:rPr>
            </w:pPr>
          </w:p>
        </w:tc>
        <w:tc>
          <w:tcPr>
            <w:tcW w:w="1577" w:type="dxa"/>
            <w:shd w:val="clear" w:color="auto" w:fill="00B050"/>
          </w:tcPr>
          <w:p w14:paraId="4E6FEFFE" w14:textId="77777777" w:rsidR="00702611" w:rsidRPr="00702611" w:rsidRDefault="00702611" w:rsidP="00702611">
            <w:pPr>
              <w:jc w:val="center"/>
              <w:rPr>
                <w:b/>
                <w:bCs/>
              </w:rPr>
            </w:pPr>
            <w:r w:rsidRPr="00702611">
              <w:rPr>
                <w:b/>
                <w:bCs/>
              </w:rPr>
              <w:t>Positive</w:t>
            </w:r>
          </w:p>
        </w:tc>
        <w:tc>
          <w:tcPr>
            <w:tcW w:w="1701" w:type="dxa"/>
            <w:shd w:val="clear" w:color="auto" w:fill="FFC000"/>
          </w:tcPr>
          <w:p w14:paraId="3756BFF6" w14:textId="77777777" w:rsidR="00702611" w:rsidRPr="00702611" w:rsidRDefault="00702611" w:rsidP="00702611">
            <w:pPr>
              <w:jc w:val="center"/>
              <w:rPr>
                <w:b/>
                <w:bCs/>
              </w:rPr>
            </w:pPr>
            <w:r w:rsidRPr="00702611">
              <w:rPr>
                <w:b/>
                <w:bCs/>
              </w:rPr>
              <w:t>Neutral</w:t>
            </w:r>
          </w:p>
        </w:tc>
        <w:tc>
          <w:tcPr>
            <w:tcW w:w="1561" w:type="dxa"/>
            <w:shd w:val="clear" w:color="auto" w:fill="FF0000"/>
          </w:tcPr>
          <w:p w14:paraId="160F0E4C" w14:textId="77777777" w:rsidR="00702611" w:rsidRPr="00702611" w:rsidRDefault="00702611" w:rsidP="00702611">
            <w:pPr>
              <w:jc w:val="center"/>
              <w:rPr>
                <w:b/>
                <w:bCs/>
              </w:rPr>
            </w:pPr>
            <w:r w:rsidRPr="00702611">
              <w:rPr>
                <w:b/>
                <w:bCs/>
              </w:rPr>
              <w:t>Negative</w:t>
            </w:r>
          </w:p>
        </w:tc>
      </w:tr>
      <w:tr w:rsidR="00702611" w:rsidRPr="00702611" w14:paraId="1A3B5666" w14:textId="77777777" w:rsidTr="002B6FB3">
        <w:trPr>
          <w:trHeight w:val="275"/>
        </w:trPr>
        <w:tc>
          <w:tcPr>
            <w:tcW w:w="14318" w:type="dxa"/>
            <w:gridSpan w:val="6"/>
            <w:shd w:val="clear" w:color="auto" w:fill="8EAADB" w:themeFill="accent1" w:themeFillTint="99"/>
          </w:tcPr>
          <w:p w14:paraId="66D87CDF" w14:textId="77777777" w:rsidR="00702611" w:rsidRPr="00702611" w:rsidRDefault="00702611" w:rsidP="00702611"/>
        </w:tc>
      </w:tr>
      <w:tr w:rsidR="00702611" w:rsidRPr="00702611" w14:paraId="5FA7A7CB" w14:textId="77777777" w:rsidTr="003A4EC3">
        <w:trPr>
          <w:trHeight w:val="1104"/>
        </w:trPr>
        <w:tc>
          <w:tcPr>
            <w:tcW w:w="3402" w:type="dxa"/>
            <w:vMerge w:val="restart"/>
          </w:tcPr>
          <w:p w14:paraId="716E434B" w14:textId="77777777" w:rsidR="00702611" w:rsidRPr="00702611" w:rsidRDefault="00702611" w:rsidP="00702611">
            <w:r w:rsidRPr="00702611">
              <w:t>Existing building is significant Grade II listed building and is part of a group of listed buildings in a conservation area to the north of Swansea City centre.</w:t>
            </w:r>
          </w:p>
        </w:tc>
        <w:tc>
          <w:tcPr>
            <w:tcW w:w="3260" w:type="dxa"/>
            <w:vMerge w:val="restart"/>
          </w:tcPr>
          <w:p w14:paraId="2E1895F3" w14:textId="0BF35FAC" w:rsidR="00702611" w:rsidRPr="00702611" w:rsidRDefault="00702611" w:rsidP="00702611">
            <w:r w:rsidRPr="00702611">
              <w:t xml:space="preserve">To secure the long-term future of the underutilised historic asset and ensure its continued occupation in a manner that is sympathetic to its original intended use, by facilitating the creation of an accessible, fit for purpose, twenty first century </w:t>
            </w:r>
            <w:r w:rsidR="00727069">
              <w:t>seat of learning</w:t>
            </w:r>
            <w:r w:rsidRPr="00702611">
              <w:t>.</w:t>
            </w:r>
          </w:p>
        </w:tc>
        <w:tc>
          <w:tcPr>
            <w:tcW w:w="2817" w:type="dxa"/>
            <w:vMerge w:val="restart"/>
          </w:tcPr>
          <w:p w14:paraId="003D4EF1" w14:textId="77777777" w:rsidR="00702611" w:rsidRPr="00702611" w:rsidRDefault="00702611" w:rsidP="00702611">
            <w:r w:rsidRPr="00702611">
              <w:t>Construction of a three storey (including basement) glazed extension to provide additional workshop, creative, and exhibition spaces.</w:t>
            </w:r>
          </w:p>
        </w:tc>
        <w:tc>
          <w:tcPr>
            <w:tcW w:w="4839" w:type="dxa"/>
            <w:gridSpan w:val="3"/>
            <w:shd w:val="clear" w:color="auto" w:fill="00B050"/>
          </w:tcPr>
          <w:p w14:paraId="4B0A27DA" w14:textId="77777777" w:rsidR="00702611" w:rsidRPr="00702611" w:rsidRDefault="00702611" w:rsidP="00702611">
            <w:r w:rsidRPr="00702611">
              <w:t>Ensures the building has a viable long-term use.</w:t>
            </w:r>
          </w:p>
        </w:tc>
      </w:tr>
      <w:tr w:rsidR="00702611" w:rsidRPr="00702611" w14:paraId="4CAF262C" w14:textId="77777777" w:rsidTr="003A4EC3">
        <w:trPr>
          <w:trHeight w:val="861"/>
        </w:trPr>
        <w:tc>
          <w:tcPr>
            <w:tcW w:w="3402" w:type="dxa"/>
            <w:vMerge/>
          </w:tcPr>
          <w:p w14:paraId="3DDCF78E" w14:textId="77777777" w:rsidR="00702611" w:rsidRPr="00702611" w:rsidRDefault="00702611" w:rsidP="00702611"/>
        </w:tc>
        <w:tc>
          <w:tcPr>
            <w:tcW w:w="3260" w:type="dxa"/>
            <w:vMerge/>
          </w:tcPr>
          <w:p w14:paraId="6111D023" w14:textId="77777777" w:rsidR="00702611" w:rsidRPr="00702611" w:rsidRDefault="00702611" w:rsidP="00702611"/>
        </w:tc>
        <w:tc>
          <w:tcPr>
            <w:tcW w:w="2817" w:type="dxa"/>
            <w:vMerge/>
          </w:tcPr>
          <w:p w14:paraId="036AA87C" w14:textId="77777777" w:rsidR="00702611" w:rsidRPr="00702611" w:rsidRDefault="00702611" w:rsidP="00702611"/>
        </w:tc>
        <w:tc>
          <w:tcPr>
            <w:tcW w:w="4839" w:type="dxa"/>
            <w:gridSpan w:val="3"/>
            <w:shd w:val="clear" w:color="auto" w:fill="FFC000"/>
          </w:tcPr>
          <w:p w14:paraId="2DCE4163" w14:textId="77777777" w:rsidR="00702611" w:rsidRPr="00702611" w:rsidRDefault="00702611" w:rsidP="00702611">
            <w:r w:rsidRPr="00702611">
              <w:t>Loss of a historic elevation. Impact reduced by glazed façade to retain a view of the historic elevation when viewed from the Alexandra Road.</w:t>
            </w:r>
          </w:p>
          <w:p w14:paraId="5CAF5079" w14:textId="77777777" w:rsidR="00702611" w:rsidRPr="00702611" w:rsidRDefault="00702611" w:rsidP="00702611"/>
        </w:tc>
      </w:tr>
      <w:tr w:rsidR="00702611" w:rsidRPr="00702611" w14:paraId="535175BD" w14:textId="77777777" w:rsidTr="003A4EC3">
        <w:trPr>
          <w:trHeight w:val="264"/>
        </w:trPr>
        <w:tc>
          <w:tcPr>
            <w:tcW w:w="3402" w:type="dxa"/>
            <w:vMerge/>
          </w:tcPr>
          <w:p w14:paraId="76583541" w14:textId="77777777" w:rsidR="00702611" w:rsidRPr="00702611" w:rsidRDefault="00702611" w:rsidP="00702611"/>
        </w:tc>
        <w:tc>
          <w:tcPr>
            <w:tcW w:w="3260" w:type="dxa"/>
            <w:vMerge/>
          </w:tcPr>
          <w:p w14:paraId="3100058F" w14:textId="77777777" w:rsidR="00702611" w:rsidRPr="00702611" w:rsidRDefault="00702611" w:rsidP="00702611"/>
        </w:tc>
        <w:tc>
          <w:tcPr>
            <w:tcW w:w="2817" w:type="dxa"/>
            <w:vMerge/>
          </w:tcPr>
          <w:p w14:paraId="68E21E08" w14:textId="77777777" w:rsidR="00702611" w:rsidRPr="00702611" w:rsidRDefault="00702611" w:rsidP="00702611"/>
        </w:tc>
        <w:tc>
          <w:tcPr>
            <w:tcW w:w="4839" w:type="dxa"/>
            <w:gridSpan w:val="3"/>
            <w:shd w:val="clear" w:color="auto" w:fill="FF0000"/>
          </w:tcPr>
          <w:p w14:paraId="45A70600" w14:textId="77777777" w:rsidR="00702611" w:rsidRPr="00702611" w:rsidRDefault="00702611" w:rsidP="00702611">
            <w:r w:rsidRPr="00702611">
              <w:t>Damage to existing fabric from cutting channels to connect the two structures.</w:t>
            </w:r>
          </w:p>
          <w:p w14:paraId="339E19D3" w14:textId="77777777" w:rsidR="00702611" w:rsidRPr="00702611" w:rsidRDefault="00702611" w:rsidP="00702611"/>
        </w:tc>
      </w:tr>
      <w:tr w:rsidR="00702611" w:rsidRPr="00702611" w14:paraId="01CAB2A2" w14:textId="77777777" w:rsidTr="003A4EC3">
        <w:trPr>
          <w:trHeight w:val="180"/>
        </w:trPr>
        <w:tc>
          <w:tcPr>
            <w:tcW w:w="3402" w:type="dxa"/>
            <w:vMerge/>
          </w:tcPr>
          <w:p w14:paraId="771EB570" w14:textId="77777777" w:rsidR="00702611" w:rsidRPr="00702611" w:rsidRDefault="00702611" w:rsidP="00702611"/>
        </w:tc>
        <w:tc>
          <w:tcPr>
            <w:tcW w:w="3260" w:type="dxa"/>
            <w:vMerge/>
          </w:tcPr>
          <w:p w14:paraId="70238B76" w14:textId="77777777" w:rsidR="00702611" w:rsidRPr="00702611" w:rsidRDefault="00702611" w:rsidP="00702611"/>
        </w:tc>
        <w:tc>
          <w:tcPr>
            <w:tcW w:w="2817" w:type="dxa"/>
            <w:vMerge/>
          </w:tcPr>
          <w:p w14:paraId="1EAA1EC9" w14:textId="77777777" w:rsidR="00702611" w:rsidRPr="00702611" w:rsidRDefault="00702611" w:rsidP="00702611"/>
        </w:tc>
        <w:tc>
          <w:tcPr>
            <w:tcW w:w="4839" w:type="dxa"/>
            <w:gridSpan w:val="3"/>
            <w:shd w:val="clear" w:color="auto" w:fill="00B050"/>
          </w:tcPr>
          <w:p w14:paraId="7F6BD4AA" w14:textId="77777777" w:rsidR="00702611" w:rsidRPr="00702611" w:rsidRDefault="00702611" w:rsidP="00702611">
            <w:r w:rsidRPr="00702611">
              <w:t>Demolition of a 1936 structure that was likely detracting from the value of the historic asset and the conservation area.</w:t>
            </w:r>
          </w:p>
          <w:p w14:paraId="66CA812E" w14:textId="77777777" w:rsidR="00702611" w:rsidRPr="00702611" w:rsidRDefault="00702611" w:rsidP="00702611"/>
        </w:tc>
      </w:tr>
      <w:tr w:rsidR="00702611" w:rsidRPr="00702611" w14:paraId="2CC0E694" w14:textId="77777777" w:rsidTr="003A4EC3">
        <w:trPr>
          <w:trHeight w:val="264"/>
        </w:trPr>
        <w:tc>
          <w:tcPr>
            <w:tcW w:w="3402" w:type="dxa"/>
            <w:vMerge/>
          </w:tcPr>
          <w:p w14:paraId="58339A10" w14:textId="77777777" w:rsidR="00702611" w:rsidRPr="00702611" w:rsidRDefault="00702611" w:rsidP="00702611"/>
        </w:tc>
        <w:tc>
          <w:tcPr>
            <w:tcW w:w="3260" w:type="dxa"/>
            <w:vMerge/>
          </w:tcPr>
          <w:p w14:paraId="4EAA2DE8" w14:textId="77777777" w:rsidR="00702611" w:rsidRPr="00702611" w:rsidRDefault="00702611" w:rsidP="00702611"/>
        </w:tc>
        <w:tc>
          <w:tcPr>
            <w:tcW w:w="2817" w:type="dxa"/>
            <w:vMerge w:val="restart"/>
          </w:tcPr>
          <w:p w14:paraId="71B002CE" w14:textId="77777777" w:rsidR="00702611" w:rsidRPr="00702611" w:rsidRDefault="00702611" w:rsidP="00702611">
            <w:r w:rsidRPr="00702611">
              <w:t>Openings made in the south gable, circular reading room, and rear elevation, and new lift saft constructed at rear.</w:t>
            </w:r>
          </w:p>
        </w:tc>
        <w:tc>
          <w:tcPr>
            <w:tcW w:w="4839" w:type="dxa"/>
            <w:gridSpan w:val="3"/>
            <w:shd w:val="clear" w:color="auto" w:fill="FF0000"/>
          </w:tcPr>
          <w:p w14:paraId="08689DC3" w14:textId="77777777" w:rsidR="00702611" w:rsidRPr="00702611" w:rsidRDefault="00702611" w:rsidP="00702611">
            <w:r w:rsidRPr="00702611">
              <w:t>Loss of original historic fabric.</w:t>
            </w:r>
          </w:p>
          <w:p w14:paraId="3078FE4F" w14:textId="77777777" w:rsidR="00702611" w:rsidRPr="00702611" w:rsidRDefault="00702611" w:rsidP="00702611"/>
        </w:tc>
      </w:tr>
      <w:tr w:rsidR="00702611" w:rsidRPr="00702611" w14:paraId="78695AD2" w14:textId="77777777" w:rsidTr="003A4EC3">
        <w:trPr>
          <w:trHeight w:val="264"/>
        </w:trPr>
        <w:tc>
          <w:tcPr>
            <w:tcW w:w="3402" w:type="dxa"/>
            <w:vMerge/>
          </w:tcPr>
          <w:p w14:paraId="7F5A9959" w14:textId="77777777" w:rsidR="00702611" w:rsidRPr="00702611" w:rsidRDefault="00702611" w:rsidP="00702611"/>
        </w:tc>
        <w:tc>
          <w:tcPr>
            <w:tcW w:w="3260" w:type="dxa"/>
            <w:vMerge/>
          </w:tcPr>
          <w:p w14:paraId="51B9E683" w14:textId="77777777" w:rsidR="00702611" w:rsidRPr="00702611" w:rsidRDefault="00702611" w:rsidP="00702611"/>
        </w:tc>
        <w:tc>
          <w:tcPr>
            <w:tcW w:w="2817" w:type="dxa"/>
            <w:vMerge/>
          </w:tcPr>
          <w:p w14:paraId="63CD211B" w14:textId="77777777" w:rsidR="00702611" w:rsidRPr="00702611" w:rsidRDefault="00702611" w:rsidP="00702611"/>
        </w:tc>
        <w:tc>
          <w:tcPr>
            <w:tcW w:w="4839" w:type="dxa"/>
            <w:gridSpan w:val="3"/>
            <w:shd w:val="clear" w:color="auto" w:fill="00B050"/>
          </w:tcPr>
          <w:p w14:paraId="4F7BE9C4" w14:textId="77777777" w:rsidR="00702611" w:rsidRPr="00702611" w:rsidRDefault="00702611" w:rsidP="00702611">
            <w:r w:rsidRPr="00702611">
              <w:t>Improved inclusivity and accessibility of the building.</w:t>
            </w:r>
          </w:p>
          <w:p w14:paraId="5FC3DFB0" w14:textId="77777777" w:rsidR="00702611" w:rsidRPr="00702611" w:rsidRDefault="00702611" w:rsidP="00702611"/>
        </w:tc>
      </w:tr>
      <w:tr w:rsidR="00702611" w:rsidRPr="00702611" w14:paraId="6C528CED" w14:textId="77777777" w:rsidTr="003A4EC3">
        <w:trPr>
          <w:trHeight w:val="264"/>
        </w:trPr>
        <w:tc>
          <w:tcPr>
            <w:tcW w:w="3402" w:type="dxa"/>
            <w:vMerge/>
          </w:tcPr>
          <w:p w14:paraId="7CCE1C1A" w14:textId="77777777" w:rsidR="00702611" w:rsidRPr="00702611" w:rsidRDefault="00702611" w:rsidP="00702611"/>
        </w:tc>
        <w:tc>
          <w:tcPr>
            <w:tcW w:w="3260" w:type="dxa"/>
            <w:vMerge/>
          </w:tcPr>
          <w:p w14:paraId="0A190E5B" w14:textId="77777777" w:rsidR="00702611" w:rsidRPr="00702611" w:rsidRDefault="00702611" w:rsidP="00702611"/>
        </w:tc>
        <w:tc>
          <w:tcPr>
            <w:tcW w:w="2817" w:type="dxa"/>
          </w:tcPr>
          <w:p w14:paraId="7E4864BD" w14:textId="77777777" w:rsidR="00702611" w:rsidRPr="00702611" w:rsidRDefault="00702611" w:rsidP="00702611">
            <w:r w:rsidRPr="00702611">
              <w:t>Repair and refurbishment of the existing building.</w:t>
            </w:r>
          </w:p>
        </w:tc>
        <w:tc>
          <w:tcPr>
            <w:tcW w:w="4839" w:type="dxa"/>
            <w:gridSpan w:val="3"/>
            <w:shd w:val="clear" w:color="auto" w:fill="00B050"/>
          </w:tcPr>
          <w:p w14:paraId="3A4DA2E4" w14:textId="77777777" w:rsidR="00702611" w:rsidRPr="00702611" w:rsidRDefault="00702611" w:rsidP="00702611">
            <w:r w:rsidRPr="00702611">
              <w:t>Building was brought back into a good state of repair.</w:t>
            </w:r>
          </w:p>
          <w:p w14:paraId="4F6EE4F6" w14:textId="77777777" w:rsidR="00702611" w:rsidRPr="00702611" w:rsidRDefault="00702611" w:rsidP="00702611"/>
        </w:tc>
      </w:tr>
      <w:tr w:rsidR="00702611" w:rsidRPr="00702611" w14:paraId="7507AB36" w14:textId="77777777" w:rsidTr="003A4EC3">
        <w:trPr>
          <w:trHeight w:val="264"/>
        </w:trPr>
        <w:tc>
          <w:tcPr>
            <w:tcW w:w="3402" w:type="dxa"/>
            <w:vMerge/>
          </w:tcPr>
          <w:p w14:paraId="35F55EF4" w14:textId="77777777" w:rsidR="00702611" w:rsidRPr="00702611" w:rsidRDefault="00702611" w:rsidP="00702611"/>
        </w:tc>
        <w:tc>
          <w:tcPr>
            <w:tcW w:w="3260" w:type="dxa"/>
            <w:vMerge/>
          </w:tcPr>
          <w:p w14:paraId="21487E0D" w14:textId="77777777" w:rsidR="00702611" w:rsidRPr="00702611" w:rsidRDefault="00702611" w:rsidP="00702611"/>
        </w:tc>
        <w:tc>
          <w:tcPr>
            <w:tcW w:w="2817" w:type="dxa"/>
          </w:tcPr>
          <w:p w14:paraId="7518702B" w14:textId="77777777" w:rsidR="00702611" w:rsidRPr="00702611" w:rsidRDefault="00702611" w:rsidP="00702611">
            <w:r w:rsidRPr="00702611">
              <w:t>Refurbishment of the circular reading room.</w:t>
            </w:r>
          </w:p>
        </w:tc>
        <w:tc>
          <w:tcPr>
            <w:tcW w:w="4839" w:type="dxa"/>
            <w:gridSpan w:val="3"/>
            <w:shd w:val="clear" w:color="auto" w:fill="00B050"/>
          </w:tcPr>
          <w:p w14:paraId="45940B58" w14:textId="77777777" w:rsidR="00702611" w:rsidRPr="00702611" w:rsidRDefault="00702611" w:rsidP="00702611">
            <w:r w:rsidRPr="00702611">
              <w:t>Improved community accessibility from room being available for public use as a performance venue or conferencing facility.</w:t>
            </w:r>
          </w:p>
          <w:p w14:paraId="5B841432" w14:textId="77777777" w:rsidR="00702611" w:rsidRPr="00702611" w:rsidRDefault="00702611" w:rsidP="00702611"/>
        </w:tc>
      </w:tr>
      <w:tr w:rsidR="00702611" w:rsidRPr="00702611" w14:paraId="40EC4B11" w14:textId="77777777" w:rsidTr="003A4EC3">
        <w:trPr>
          <w:trHeight w:val="264"/>
        </w:trPr>
        <w:tc>
          <w:tcPr>
            <w:tcW w:w="3402" w:type="dxa"/>
            <w:vMerge/>
          </w:tcPr>
          <w:p w14:paraId="424029C8" w14:textId="77777777" w:rsidR="00702611" w:rsidRPr="00702611" w:rsidRDefault="00702611" w:rsidP="00702611"/>
        </w:tc>
        <w:tc>
          <w:tcPr>
            <w:tcW w:w="3260" w:type="dxa"/>
            <w:vMerge/>
          </w:tcPr>
          <w:p w14:paraId="328FBE8A" w14:textId="77777777" w:rsidR="00702611" w:rsidRPr="00702611" w:rsidRDefault="00702611" w:rsidP="00702611"/>
        </w:tc>
        <w:tc>
          <w:tcPr>
            <w:tcW w:w="2817" w:type="dxa"/>
          </w:tcPr>
          <w:p w14:paraId="4F8D88A7" w14:textId="77777777" w:rsidR="00702611" w:rsidRPr="00702611" w:rsidRDefault="00702611" w:rsidP="00702611">
            <w:r w:rsidRPr="00702611">
              <w:t>Reinstatement of the central tower’s pavilion dome.</w:t>
            </w:r>
          </w:p>
        </w:tc>
        <w:tc>
          <w:tcPr>
            <w:tcW w:w="4839" w:type="dxa"/>
            <w:gridSpan w:val="3"/>
            <w:shd w:val="clear" w:color="auto" w:fill="00B050"/>
          </w:tcPr>
          <w:p w14:paraId="03C04451" w14:textId="2CED041C" w:rsidR="00702611" w:rsidRPr="00702611" w:rsidRDefault="00702611" w:rsidP="00702611">
            <w:r w:rsidRPr="00702611">
              <w:t>Reinstatement of an original feature that has been missing since 1941, which as part of other measures has returned the f</w:t>
            </w:r>
            <w:r w:rsidR="00F6604F">
              <w:t>ront elevation</w:t>
            </w:r>
            <w:r w:rsidRPr="00702611">
              <w:t xml:space="preserve"> to its original appearance.</w:t>
            </w:r>
          </w:p>
          <w:p w14:paraId="02097C25" w14:textId="77777777" w:rsidR="00702611" w:rsidRPr="00702611" w:rsidRDefault="00702611" w:rsidP="00702611"/>
        </w:tc>
      </w:tr>
      <w:tr w:rsidR="00702611" w:rsidRPr="00702611" w14:paraId="18E826CB" w14:textId="77777777" w:rsidTr="003A4EC3">
        <w:trPr>
          <w:trHeight w:val="264"/>
        </w:trPr>
        <w:tc>
          <w:tcPr>
            <w:tcW w:w="3402" w:type="dxa"/>
            <w:vMerge/>
          </w:tcPr>
          <w:p w14:paraId="4408AAC9" w14:textId="77777777" w:rsidR="00702611" w:rsidRPr="00702611" w:rsidRDefault="00702611" w:rsidP="00702611"/>
        </w:tc>
        <w:tc>
          <w:tcPr>
            <w:tcW w:w="3260" w:type="dxa"/>
            <w:vMerge/>
          </w:tcPr>
          <w:p w14:paraId="1B8CC92C" w14:textId="77777777" w:rsidR="00702611" w:rsidRPr="00702611" w:rsidRDefault="00702611" w:rsidP="00702611"/>
        </w:tc>
        <w:tc>
          <w:tcPr>
            <w:tcW w:w="2817" w:type="dxa"/>
          </w:tcPr>
          <w:p w14:paraId="030E62E6" w14:textId="77777777" w:rsidR="00702611" w:rsidRPr="00702611" w:rsidRDefault="00702611" w:rsidP="00702611">
            <w:r w:rsidRPr="00702611">
              <w:t>Removal of UPVC windows in central tower, and replacement with timber windows.</w:t>
            </w:r>
          </w:p>
        </w:tc>
        <w:tc>
          <w:tcPr>
            <w:tcW w:w="4839" w:type="dxa"/>
            <w:gridSpan w:val="3"/>
            <w:shd w:val="clear" w:color="auto" w:fill="00B050"/>
          </w:tcPr>
          <w:p w14:paraId="59F4B0B9" w14:textId="29E32FE2" w:rsidR="00702611" w:rsidRPr="00702611" w:rsidRDefault="00702611" w:rsidP="00702611">
            <w:r w:rsidRPr="00702611">
              <w:t>Reinstatement of an original feature which as part of other measures returned the f</w:t>
            </w:r>
            <w:r w:rsidR="004E427C">
              <w:t>ront elevation</w:t>
            </w:r>
            <w:r w:rsidRPr="00702611">
              <w:t xml:space="preserve"> to its original appearance and original material.</w:t>
            </w:r>
          </w:p>
          <w:p w14:paraId="1B2C98A1" w14:textId="77777777" w:rsidR="00702611" w:rsidRPr="00702611" w:rsidRDefault="00702611" w:rsidP="00702611"/>
        </w:tc>
      </w:tr>
      <w:tr w:rsidR="00702611" w:rsidRPr="00702611" w14:paraId="6CDBFD2D" w14:textId="77777777" w:rsidTr="003A4EC3">
        <w:trPr>
          <w:trHeight w:val="264"/>
        </w:trPr>
        <w:tc>
          <w:tcPr>
            <w:tcW w:w="3402" w:type="dxa"/>
            <w:vMerge/>
          </w:tcPr>
          <w:p w14:paraId="1D24E61B" w14:textId="77777777" w:rsidR="00702611" w:rsidRPr="00702611" w:rsidRDefault="00702611" w:rsidP="00702611"/>
        </w:tc>
        <w:tc>
          <w:tcPr>
            <w:tcW w:w="3260" w:type="dxa"/>
            <w:vMerge/>
          </w:tcPr>
          <w:p w14:paraId="2B9C61AB" w14:textId="77777777" w:rsidR="00702611" w:rsidRPr="00702611" w:rsidRDefault="00702611" w:rsidP="00702611"/>
        </w:tc>
        <w:tc>
          <w:tcPr>
            <w:tcW w:w="2817" w:type="dxa"/>
          </w:tcPr>
          <w:p w14:paraId="295B9804" w14:textId="77777777" w:rsidR="00702611" w:rsidRPr="00702611" w:rsidRDefault="00702611" w:rsidP="00702611">
            <w:r w:rsidRPr="00702611">
              <w:t>Installation of Photovoltaic panels on rear roof projections.</w:t>
            </w:r>
          </w:p>
        </w:tc>
        <w:tc>
          <w:tcPr>
            <w:tcW w:w="4839" w:type="dxa"/>
            <w:gridSpan w:val="3"/>
            <w:shd w:val="clear" w:color="auto" w:fill="00B050"/>
          </w:tcPr>
          <w:p w14:paraId="39E3A274" w14:textId="77777777" w:rsidR="00702611" w:rsidRPr="00702611" w:rsidRDefault="00702611" w:rsidP="0071701B">
            <w:pPr>
              <w:keepNext/>
            </w:pPr>
            <w:r w:rsidRPr="00702611">
              <w:t>Photovoltaic panels will reduce the carbon emissions of the building and are not intrusive as they cannot be seen from street level.</w:t>
            </w:r>
          </w:p>
        </w:tc>
      </w:tr>
    </w:tbl>
    <w:p w14:paraId="40A8BDDC" w14:textId="6AB40FA9" w:rsidR="008620F5" w:rsidRPr="00C2085B" w:rsidRDefault="0071701B" w:rsidP="0071701B">
      <w:pPr>
        <w:pStyle w:val="Caption"/>
        <w:jc w:val="center"/>
        <w:rPr>
          <w:noProof/>
        </w:rPr>
      </w:pPr>
      <w:r>
        <w:t xml:space="preserve">Table </w:t>
      </w:r>
      <w:r w:rsidR="00D14C55">
        <w:fldChar w:fldCharType="begin"/>
      </w:r>
      <w:r w:rsidR="00D14C55">
        <w:instrText xml:space="preserve"> SEQ Table \* ARABIC </w:instrText>
      </w:r>
      <w:r w:rsidR="00D14C55">
        <w:fldChar w:fldCharType="separate"/>
      </w:r>
      <w:r>
        <w:rPr>
          <w:noProof/>
        </w:rPr>
        <w:t>2</w:t>
      </w:r>
      <w:r w:rsidR="00D14C55">
        <w:rPr>
          <w:noProof/>
        </w:rPr>
        <w:fldChar w:fldCharType="end"/>
      </w:r>
      <w:r>
        <w:t xml:space="preserve">. </w:t>
      </w:r>
      <w:r w:rsidR="00E70BCC">
        <w:t>Summary of impacts from completed work (Author, 2022)</w:t>
      </w:r>
    </w:p>
    <w:p w14:paraId="0B7889A8" w14:textId="00AC534F" w:rsidR="003B1152" w:rsidRPr="00C2085B" w:rsidRDefault="003B1152">
      <w:pPr>
        <w:spacing w:after="160" w:line="259" w:lineRule="auto"/>
        <w:rPr>
          <w:noProof/>
        </w:rPr>
      </w:pPr>
    </w:p>
    <w:p w14:paraId="1A248BF9" w14:textId="1E7738FC" w:rsidR="003B1152" w:rsidRPr="00C2085B" w:rsidRDefault="003B1152">
      <w:pPr>
        <w:spacing w:after="160" w:line="259" w:lineRule="auto"/>
        <w:rPr>
          <w:noProof/>
        </w:rPr>
      </w:pPr>
    </w:p>
    <w:p w14:paraId="5D569639" w14:textId="0542A9E3" w:rsidR="008A574E" w:rsidRPr="00C2085B" w:rsidRDefault="008A574E">
      <w:pPr>
        <w:spacing w:after="160" w:line="259" w:lineRule="auto"/>
        <w:rPr>
          <w:noProof/>
        </w:rPr>
      </w:pPr>
      <w:r w:rsidRPr="00C2085B">
        <w:rPr>
          <w:noProof/>
        </w:rPr>
        <w:br w:type="page"/>
      </w:r>
    </w:p>
    <w:p w14:paraId="07DE274B" w14:textId="77777777" w:rsidR="007570B5" w:rsidRDefault="007570B5" w:rsidP="00042E1B">
      <w:pPr>
        <w:pStyle w:val="Heading1"/>
        <w:rPr>
          <w:noProof/>
        </w:rPr>
        <w:sectPr w:rsidR="007570B5" w:rsidSect="009E35C9">
          <w:footerReference w:type="first" r:id="rId22"/>
          <w:pgSz w:w="16838" w:h="23811" w:code="8"/>
          <w:pgMar w:top="1440" w:right="1440" w:bottom="1440" w:left="1440" w:header="708" w:footer="708" w:gutter="0"/>
          <w:cols w:space="708"/>
          <w:docGrid w:linePitch="360"/>
        </w:sectPr>
      </w:pPr>
    </w:p>
    <w:p w14:paraId="5ECD58B8" w14:textId="354011FC" w:rsidR="00E87B59" w:rsidRPr="00C32F80" w:rsidRDefault="009C4A7E" w:rsidP="00042E1B">
      <w:pPr>
        <w:pStyle w:val="Heading1"/>
        <w:rPr>
          <w:noProof/>
        </w:rPr>
      </w:pPr>
      <w:bookmarkStart w:id="58" w:name="_Toc105418723"/>
      <w:r>
        <w:rPr>
          <w:noProof/>
        </w:rPr>
        <w:lastRenderedPageBreak/>
        <w:t xml:space="preserve">3 </w:t>
      </w:r>
      <w:r w:rsidR="008A574E" w:rsidRPr="00C2085B">
        <w:rPr>
          <w:noProof/>
        </w:rPr>
        <w:t>Task Two</w:t>
      </w:r>
      <w:r w:rsidR="00F8104C">
        <w:rPr>
          <w:noProof/>
        </w:rPr>
        <w:t xml:space="preserve">. </w:t>
      </w:r>
      <w:r w:rsidR="004A39B2">
        <w:rPr>
          <w:noProof/>
        </w:rPr>
        <w:t xml:space="preserve">A Review </w:t>
      </w:r>
      <w:r w:rsidR="007238DF">
        <w:rPr>
          <w:noProof/>
        </w:rPr>
        <w:t>of the Philosiphies and Pro</w:t>
      </w:r>
      <w:r w:rsidR="00EE6597">
        <w:rPr>
          <w:noProof/>
        </w:rPr>
        <w:t>cesses</w:t>
      </w:r>
      <w:r w:rsidR="005454CE">
        <w:rPr>
          <w:noProof/>
        </w:rPr>
        <w:t xml:space="preserve"> </w:t>
      </w:r>
      <w:r w:rsidR="000850FF">
        <w:rPr>
          <w:noProof/>
        </w:rPr>
        <w:t>Involved in Managing the Care of the Existing Building and the</w:t>
      </w:r>
      <w:r w:rsidR="007F6DC3">
        <w:rPr>
          <w:noProof/>
        </w:rPr>
        <w:t xml:space="preserve"> Extension.</w:t>
      </w:r>
      <w:bookmarkEnd w:id="58"/>
    </w:p>
    <w:p w14:paraId="781C4845" w14:textId="334A1CD0" w:rsidR="003328D9" w:rsidRPr="00C32F80" w:rsidRDefault="009612DF" w:rsidP="00C32F80">
      <w:pPr>
        <w:pStyle w:val="Heading2"/>
        <w:rPr>
          <w:noProof/>
        </w:rPr>
      </w:pPr>
      <w:bookmarkStart w:id="59" w:name="_Toc105418724"/>
      <w:r>
        <w:rPr>
          <w:noProof/>
        </w:rPr>
        <w:t xml:space="preserve">3.1 </w:t>
      </w:r>
      <w:r w:rsidR="003328D9" w:rsidRPr="00C32F80">
        <w:rPr>
          <w:noProof/>
        </w:rPr>
        <w:t>Comparison of the Two Struct</w:t>
      </w:r>
      <w:r w:rsidR="00C32F80" w:rsidRPr="00C32F80">
        <w:rPr>
          <w:noProof/>
        </w:rPr>
        <w:t>ures</w:t>
      </w:r>
      <w:bookmarkEnd w:id="59"/>
    </w:p>
    <w:p w14:paraId="26E560FC" w14:textId="1BF60189" w:rsidR="0007058B" w:rsidRDefault="0076353E" w:rsidP="00393050">
      <w:pPr>
        <w:spacing w:line="276" w:lineRule="auto"/>
        <w:jc w:val="both"/>
      </w:pPr>
      <w:r>
        <w:rPr>
          <w:noProof/>
        </w:rPr>
        <w:t xml:space="preserve">To understand how to manage the care of the two </w:t>
      </w:r>
      <w:r w:rsidR="00211C58">
        <w:rPr>
          <w:noProof/>
        </w:rPr>
        <w:t>structures, their construction</w:t>
      </w:r>
      <w:r w:rsidR="00E34E7F">
        <w:rPr>
          <w:noProof/>
        </w:rPr>
        <w:t xml:space="preserve"> type</w:t>
      </w:r>
      <w:r w:rsidR="00211C58">
        <w:rPr>
          <w:noProof/>
        </w:rPr>
        <w:t xml:space="preserve"> and materials must</w:t>
      </w:r>
      <w:r w:rsidR="0030506D">
        <w:rPr>
          <w:noProof/>
        </w:rPr>
        <w:t xml:space="preserve"> </w:t>
      </w:r>
      <w:r w:rsidR="00E34E7F">
        <w:rPr>
          <w:noProof/>
        </w:rPr>
        <w:t xml:space="preserve">first </w:t>
      </w:r>
      <w:r w:rsidR="00723DA6">
        <w:rPr>
          <w:noProof/>
        </w:rPr>
        <w:t>be identified</w:t>
      </w:r>
      <w:r w:rsidR="0030506D">
        <w:rPr>
          <w:noProof/>
        </w:rPr>
        <w:t xml:space="preserve">. </w:t>
      </w:r>
      <w:r w:rsidR="0007058B">
        <w:t>The existing building is a four storey (including basement and attic) traditionally built</w:t>
      </w:r>
      <w:r w:rsidR="00F3374A">
        <w:t xml:space="preserve"> historic building, </w:t>
      </w:r>
      <w:r w:rsidR="000A4E19">
        <w:t>erected</w:t>
      </w:r>
      <w:r w:rsidR="00F3374A">
        <w:t xml:space="preserve"> between </w:t>
      </w:r>
      <w:r w:rsidR="00767EC0">
        <w:t>1886 and 1887</w:t>
      </w:r>
      <w:r w:rsidR="008F4D73">
        <w:t>.</w:t>
      </w:r>
      <w:r w:rsidR="00767EC0">
        <w:t xml:space="preserve"> </w:t>
      </w:r>
      <w:r w:rsidR="009132B0">
        <w:t xml:space="preserve">The building has </w:t>
      </w:r>
      <w:r w:rsidR="009132B0" w:rsidRPr="009132B0">
        <w:t>clay brick solid walls, timber windows, and slated pitched roofs</w:t>
      </w:r>
      <w:r w:rsidR="00891F04">
        <w:t>, which are ty</w:t>
      </w:r>
      <w:r w:rsidR="00471D3E">
        <w:t xml:space="preserve">pical </w:t>
      </w:r>
      <w:r w:rsidR="00471D3E" w:rsidRPr="00471D3E">
        <w:t>construction methods and materials from that era</w:t>
      </w:r>
      <w:r w:rsidR="00471D3E">
        <w:t>.</w:t>
      </w:r>
      <w:r w:rsidR="008A6721">
        <w:t xml:space="preserve"> </w:t>
      </w:r>
      <w:r w:rsidR="009A6CDF">
        <w:t>The extension</w:t>
      </w:r>
      <w:r w:rsidR="003F0981">
        <w:t xml:space="preserve"> is </w:t>
      </w:r>
      <w:r w:rsidR="00CD7BCE">
        <w:t xml:space="preserve">a </w:t>
      </w:r>
      <w:r w:rsidR="00876149">
        <w:t>three storey</w:t>
      </w:r>
      <w:r w:rsidR="001B6C3C">
        <w:t xml:space="preserve"> (including basement workshop) </w:t>
      </w:r>
      <w:r w:rsidR="00CD7BCE">
        <w:t xml:space="preserve">modern </w:t>
      </w:r>
      <w:r w:rsidR="009D2CB1">
        <w:t xml:space="preserve">steel framed </w:t>
      </w:r>
      <w:r w:rsidR="00CD7BCE">
        <w:t>structure that was constructed in 2014</w:t>
      </w:r>
      <w:r w:rsidR="00A95D9B">
        <w:t>. The extension</w:t>
      </w:r>
      <w:r w:rsidR="009D2CB1">
        <w:t xml:space="preserve"> has a </w:t>
      </w:r>
      <w:r w:rsidR="00785902">
        <w:t xml:space="preserve">flat </w:t>
      </w:r>
      <w:r w:rsidR="009D2CB1">
        <w:t>sedum roof</w:t>
      </w:r>
      <w:r w:rsidR="001D32FF">
        <w:t xml:space="preserve"> and a glazed</w:t>
      </w:r>
      <w:r w:rsidR="0015660C">
        <w:t xml:space="preserve"> envelope (mostly double skin).</w:t>
      </w:r>
    </w:p>
    <w:p w14:paraId="4229F8B5" w14:textId="5F371723" w:rsidR="00914B77" w:rsidRDefault="00914B77" w:rsidP="00393050">
      <w:pPr>
        <w:spacing w:line="276" w:lineRule="auto"/>
        <w:jc w:val="both"/>
      </w:pPr>
    </w:p>
    <w:p w14:paraId="4C90E0FD" w14:textId="62DDCAB5" w:rsidR="00B37190" w:rsidRDefault="00767E69" w:rsidP="00B866E3">
      <w:pPr>
        <w:spacing w:line="276" w:lineRule="auto"/>
        <w:jc w:val="both"/>
        <w:rPr>
          <w:noProof/>
        </w:rPr>
      </w:pPr>
      <w:r>
        <w:t xml:space="preserve">The </w:t>
      </w:r>
      <w:r w:rsidR="00694501">
        <w:t xml:space="preserve">way that the </w:t>
      </w:r>
      <w:r w:rsidR="00666C06">
        <w:t xml:space="preserve">fabric of </w:t>
      </w:r>
      <w:r w:rsidR="00C35B5A">
        <w:t>modern and traditional buildings</w:t>
      </w:r>
      <w:r>
        <w:t xml:space="preserve"> </w:t>
      </w:r>
      <w:r w:rsidR="000C02B0">
        <w:t xml:space="preserve">deal with the </w:t>
      </w:r>
      <w:r w:rsidR="00C770F3">
        <w:t xml:space="preserve">movement of </w:t>
      </w:r>
      <w:r w:rsidR="00EB574A">
        <w:t>air and moisture i</w:t>
      </w:r>
      <w:r w:rsidR="00694501">
        <w:t>s</w:t>
      </w:r>
      <w:r w:rsidR="00EB574A">
        <w:t xml:space="preserve"> different</w:t>
      </w:r>
      <w:r w:rsidR="00666C06">
        <w:t xml:space="preserve"> (see figure </w:t>
      </w:r>
      <w:r w:rsidR="006C2CA1">
        <w:t>13</w:t>
      </w:r>
      <w:r w:rsidR="00666C06">
        <w:t>)</w:t>
      </w:r>
      <w:r w:rsidR="00386BFF">
        <w:t>,</w:t>
      </w:r>
      <w:r w:rsidR="003E7980">
        <w:t xml:space="preserve"> </w:t>
      </w:r>
      <w:r w:rsidR="0008758D">
        <w:t>which</w:t>
      </w:r>
      <w:r w:rsidR="003E7980">
        <w:t xml:space="preserve"> </w:t>
      </w:r>
      <w:r w:rsidR="007963DC">
        <w:t xml:space="preserve">means that the structures need to be managed in very </w:t>
      </w:r>
      <w:r w:rsidR="003B66D3">
        <w:t>different</w:t>
      </w:r>
      <w:r w:rsidR="00422C6A">
        <w:t xml:space="preserve"> ways (</w:t>
      </w:r>
      <w:r w:rsidR="00B94296">
        <w:t>Hughes, 2020).</w:t>
      </w:r>
    </w:p>
    <w:p w14:paraId="3117A06D" w14:textId="77777777" w:rsidR="008B502D" w:rsidRDefault="0079476F" w:rsidP="008B502D">
      <w:pPr>
        <w:keepNext/>
        <w:jc w:val="center"/>
      </w:pPr>
      <w:r>
        <w:rPr>
          <w:noProof/>
        </w:rPr>
        <w:drawing>
          <wp:inline distT="0" distB="0" distL="0" distR="0" wp14:anchorId="4ED5A8A9" wp14:editId="6EE1A4C1">
            <wp:extent cx="4818195" cy="5244713"/>
            <wp:effectExtent l="19050" t="19050" r="20955" b="133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a:extLst>
                        <a:ext uri="{28A0092B-C50C-407E-A947-70E740481C1C}">
                          <a14:useLocalDpi xmlns:a14="http://schemas.microsoft.com/office/drawing/2010/main" val="0"/>
                        </a:ext>
                      </a:extLst>
                    </a:blip>
                    <a:srcRect l="1439"/>
                    <a:stretch/>
                  </pic:blipFill>
                  <pic:spPr bwMode="auto">
                    <a:xfrm>
                      <a:off x="0" y="0"/>
                      <a:ext cx="4874292" cy="5305776"/>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40164F8" w14:textId="340F36D9" w:rsidR="0079476F" w:rsidRDefault="008B502D" w:rsidP="00A36C06">
      <w:pPr>
        <w:pStyle w:val="Caption"/>
        <w:jc w:val="center"/>
      </w:pPr>
      <w:bookmarkStart w:id="60" w:name="_Toc105326244"/>
      <w:bookmarkStart w:id="61" w:name="_Toc105326900"/>
      <w:bookmarkStart w:id="62" w:name="_Toc105418751"/>
      <w:r>
        <w:t xml:space="preserve">Figure </w:t>
      </w:r>
      <w:r w:rsidR="00D14C55">
        <w:fldChar w:fldCharType="begin"/>
      </w:r>
      <w:r w:rsidR="00D14C55">
        <w:instrText xml:space="preserve"> SEQ Figure \* ARABIC </w:instrText>
      </w:r>
      <w:r w:rsidR="00D14C55">
        <w:fldChar w:fldCharType="separate"/>
      </w:r>
      <w:r w:rsidR="009D2223">
        <w:rPr>
          <w:noProof/>
        </w:rPr>
        <w:t>13</w:t>
      </w:r>
      <w:r w:rsidR="00D14C55">
        <w:rPr>
          <w:noProof/>
        </w:rPr>
        <w:fldChar w:fldCharType="end"/>
      </w:r>
      <w:r>
        <w:t xml:space="preserve">. </w:t>
      </w:r>
      <w:r w:rsidR="001F1D86">
        <w:t>Moisture and ventilation strategies for modern and historic buildings</w:t>
      </w:r>
      <w:r w:rsidR="00A36C06">
        <w:t xml:space="preserve"> (</w:t>
      </w:r>
      <w:r w:rsidR="00A36C06" w:rsidRPr="00A36C06">
        <w:t>Historic England, 2018).</w:t>
      </w:r>
      <w:bookmarkEnd w:id="60"/>
      <w:bookmarkEnd w:id="61"/>
      <w:bookmarkEnd w:id="62"/>
    </w:p>
    <w:p w14:paraId="7211CB18" w14:textId="6FDEBCB4" w:rsidR="004B6DF6" w:rsidRDefault="001A3177" w:rsidP="00A82453">
      <w:pPr>
        <w:spacing w:line="276" w:lineRule="auto"/>
        <w:jc w:val="both"/>
      </w:pPr>
      <w:r>
        <w:lastRenderedPageBreak/>
        <w:t>Modern buildings</w:t>
      </w:r>
      <w:r w:rsidR="008D6BAB">
        <w:t xml:space="preserve"> have thin</w:t>
      </w:r>
      <w:r w:rsidR="0017079B">
        <w:t xml:space="preserve"> thermally responsive</w:t>
      </w:r>
      <w:r w:rsidR="008D6BAB">
        <w:t xml:space="preserve"> envelopes</w:t>
      </w:r>
      <w:r w:rsidR="00536148">
        <w:t xml:space="preserve"> that</w:t>
      </w:r>
      <w:r>
        <w:t xml:space="preserve"> </w:t>
      </w:r>
      <w:r w:rsidR="005D61A9">
        <w:t>rel</w:t>
      </w:r>
      <w:r w:rsidR="007F5FAA">
        <w:t xml:space="preserve">y on </w:t>
      </w:r>
      <w:r w:rsidR="00A610B7">
        <w:t>impermeable</w:t>
      </w:r>
      <w:r w:rsidR="007378AF">
        <w:t xml:space="preserve"> </w:t>
      </w:r>
      <w:r w:rsidR="00A610B7">
        <w:t>construction materials</w:t>
      </w:r>
      <w:r w:rsidR="00177663">
        <w:t>,</w:t>
      </w:r>
      <w:r w:rsidR="00A610B7">
        <w:t xml:space="preserve"> </w:t>
      </w:r>
      <w:r w:rsidR="00E0424E">
        <w:t xml:space="preserve">impermeable </w:t>
      </w:r>
      <w:r w:rsidR="009B3D88">
        <w:t>barriers</w:t>
      </w:r>
      <w:r w:rsidR="00177663">
        <w:t xml:space="preserve">, </w:t>
      </w:r>
      <w:r w:rsidR="006669B2">
        <w:t>and moisture breaks</w:t>
      </w:r>
      <w:r w:rsidR="002936DE">
        <w:t xml:space="preserve"> (such as </w:t>
      </w:r>
      <w:r w:rsidR="005A5FDF">
        <w:t xml:space="preserve">a </w:t>
      </w:r>
      <w:r w:rsidR="002936DE">
        <w:t>cavit</w:t>
      </w:r>
      <w:r w:rsidR="006706E4">
        <w:t>y in a wall</w:t>
      </w:r>
      <w:r w:rsidR="003D6DAD">
        <w:t>)</w:t>
      </w:r>
      <w:r w:rsidR="009B3D88">
        <w:t xml:space="preserve"> to prevent moisture from entering the </w:t>
      </w:r>
      <w:r w:rsidR="00DE317F">
        <w:t xml:space="preserve">building from outside or </w:t>
      </w:r>
      <w:r w:rsidR="00E0424E">
        <w:t xml:space="preserve">from </w:t>
      </w:r>
      <w:r w:rsidR="00DE317F">
        <w:t xml:space="preserve">the </w:t>
      </w:r>
      <w:r w:rsidR="009A6F83">
        <w:t>ground</w:t>
      </w:r>
      <w:r w:rsidR="00765AFF">
        <w:t xml:space="preserve"> (see figure 13</w:t>
      </w:r>
      <w:r w:rsidR="00606484">
        <w:t>)</w:t>
      </w:r>
      <w:r w:rsidR="006B6A51">
        <w:t>,</w:t>
      </w:r>
      <w:r w:rsidR="009A6F83">
        <w:t xml:space="preserve"> and</w:t>
      </w:r>
      <w:r w:rsidR="00CB619F">
        <w:t xml:space="preserve"> they</w:t>
      </w:r>
      <w:r w:rsidR="000B254C">
        <w:t xml:space="preserve"> use </w:t>
      </w:r>
      <w:r w:rsidR="0003412D">
        <w:t>impermeable</w:t>
      </w:r>
      <w:r w:rsidR="000B254C">
        <w:t xml:space="preserve"> membranes</w:t>
      </w:r>
      <w:r w:rsidR="0003412D">
        <w:t xml:space="preserve"> to prevent moisture </w:t>
      </w:r>
      <w:r w:rsidR="00D83487">
        <w:t>created</w:t>
      </w:r>
      <w:r w:rsidR="0003412D">
        <w:t xml:space="preserve"> </w:t>
      </w:r>
      <w:r w:rsidR="006B27CE">
        <w:t>by</w:t>
      </w:r>
      <w:r w:rsidR="0003412D">
        <w:t xml:space="preserve"> the building</w:t>
      </w:r>
      <w:r w:rsidR="006B27CE">
        <w:t>s inhabitants from</w:t>
      </w:r>
      <w:r w:rsidR="000475D8">
        <w:t xml:space="preserve"> entering the fabric</w:t>
      </w:r>
      <w:r w:rsidR="00675C81">
        <w:t xml:space="preserve"> (Historic England, 2018).</w:t>
      </w:r>
      <w:r w:rsidR="00D346D0">
        <w:t xml:space="preserve"> Failure </w:t>
      </w:r>
      <w:r w:rsidR="00183CF7">
        <w:t xml:space="preserve">of </w:t>
      </w:r>
      <w:r w:rsidR="003B0D5F">
        <w:t>any one of these moisture control measures will result in</w:t>
      </w:r>
      <w:r w:rsidR="00920EE9">
        <w:t xml:space="preserve"> dampness in the fabric </w:t>
      </w:r>
      <w:r w:rsidR="003631E5">
        <w:t>(Kent, 2020).</w:t>
      </w:r>
      <w:r w:rsidR="00557065">
        <w:t xml:space="preserve"> </w:t>
      </w:r>
    </w:p>
    <w:p w14:paraId="7AB42131" w14:textId="6B6A481D" w:rsidR="00473A1F" w:rsidRDefault="00473A1F" w:rsidP="00A82453">
      <w:pPr>
        <w:spacing w:line="276" w:lineRule="auto"/>
        <w:jc w:val="both"/>
      </w:pPr>
    </w:p>
    <w:p w14:paraId="53800B73" w14:textId="20CDD3C1" w:rsidR="00B201F0" w:rsidRDefault="00AF0595" w:rsidP="00A82453">
      <w:pPr>
        <w:spacing w:line="276" w:lineRule="auto"/>
        <w:jc w:val="both"/>
      </w:pPr>
      <w:r>
        <w:t xml:space="preserve">It has not been possible to </w:t>
      </w:r>
      <w:r w:rsidR="00596A8D">
        <w:t xml:space="preserve">access construction drawings for </w:t>
      </w:r>
      <w:r w:rsidR="00B201F0">
        <w:t xml:space="preserve">the extension, but </w:t>
      </w:r>
      <w:r w:rsidR="00315A10">
        <w:t xml:space="preserve">it is </w:t>
      </w:r>
      <w:r w:rsidR="004919F4">
        <w:t>assumed</w:t>
      </w:r>
      <w:r w:rsidR="00315A10">
        <w:t xml:space="preserve"> that a Vapour Control Layer</w:t>
      </w:r>
      <w:r w:rsidR="00606A01">
        <w:t xml:space="preserve"> (VCL) prevents moisture from inside entering the roof</w:t>
      </w:r>
      <w:r w:rsidR="009B6264">
        <w:t xml:space="preserve"> fabric, a waterproof layer </w:t>
      </w:r>
      <w:r w:rsidR="006206DD">
        <w:t xml:space="preserve">under the sedum and the glazing of the façade prevent moisture </w:t>
      </w:r>
      <w:r w:rsidR="00F87A35">
        <w:t xml:space="preserve">from outside entering the building, and </w:t>
      </w:r>
      <w:r w:rsidR="00D63BC4">
        <w:t>imper</w:t>
      </w:r>
      <w:r w:rsidR="00E50368">
        <w:t xml:space="preserve">meable tanking and a Damp Proof Course (DPC) prevent moisture </w:t>
      </w:r>
      <w:r w:rsidR="00BA26E0">
        <w:t>from the ground en</w:t>
      </w:r>
      <w:r w:rsidR="004C2F0C">
        <w:t>tering the building.</w:t>
      </w:r>
    </w:p>
    <w:p w14:paraId="63429897" w14:textId="0CE4BC37" w:rsidR="00D477E5" w:rsidRDefault="00D477E5" w:rsidP="00A82453">
      <w:pPr>
        <w:spacing w:line="276" w:lineRule="auto"/>
        <w:jc w:val="both"/>
      </w:pPr>
    </w:p>
    <w:p w14:paraId="1926B473" w14:textId="33698C9B" w:rsidR="009D5983" w:rsidRDefault="00D97583" w:rsidP="00A82453">
      <w:pPr>
        <w:spacing w:line="276" w:lineRule="auto"/>
        <w:jc w:val="both"/>
      </w:pPr>
      <w:r>
        <w:t>In contrast, historic buildings</w:t>
      </w:r>
      <w:r w:rsidR="00D0200B">
        <w:t xml:space="preserve"> </w:t>
      </w:r>
      <w:r w:rsidR="003B1578">
        <w:t>have thick envelopes</w:t>
      </w:r>
      <w:r w:rsidR="003A4ADA">
        <w:t xml:space="preserve"> </w:t>
      </w:r>
      <w:r w:rsidR="00D0200B">
        <w:t xml:space="preserve">constructed from </w:t>
      </w:r>
      <w:r w:rsidR="00D921F0">
        <w:t>permeable materials</w:t>
      </w:r>
      <w:r w:rsidR="009C76A2">
        <w:t>,</w:t>
      </w:r>
      <w:r w:rsidR="00926492">
        <w:t xml:space="preserve"> which </w:t>
      </w:r>
      <w:r w:rsidR="00FF3570">
        <w:t>mean</w:t>
      </w:r>
      <w:r w:rsidR="00AD0675">
        <w:t>s</w:t>
      </w:r>
      <w:r w:rsidR="00926492">
        <w:t xml:space="preserve"> </w:t>
      </w:r>
      <w:r w:rsidR="00D8479B">
        <w:t>mois</w:t>
      </w:r>
      <w:r w:rsidR="004B4927">
        <w:t>ture</w:t>
      </w:r>
      <w:r w:rsidR="000F6962">
        <w:t xml:space="preserve"> </w:t>
      </w:r>
      <w:r w:rsidR="00AD0675">
        <w:t>is</w:t>
      </w:r>
      <w:r w:rsidR="00FF3570">
        <w:t xml:space="preserve"> absorbed</w:t>
      </w:r>
      <w:r w:rsidR="000F6962">
        <w:t xml:space="preserve"> </w:t>
      </w:r>
      <w:r w:rsidR="00FD2253">
        <w:t xml:space="preserve">by </w:t>
      </w:r>
      <w:r w:rsidR="000F6962">
        <w:t xml:space="preserve">the </w:t>
      </w:r>
      <w:r w:rsidR="008246C8">
        <w:t>fabric</w:t>
      </w:r>
      <w:r w:rsidR="005075BB">
        <w:t xml:space="preserve"> </w:t>
      </w:r>
      <w:r w:rsidR="000604F5">
        <w:t xml:space="preserve">and </w:t>
      </w:r>
      <w:r w:rsidR="00FD2253">
        <w:t>later</w:t>
      </w:r>
      <w:r w:rsidR="005075BB">
        <w:t xml:space="preserve"> </w:t>
      </w:r>
      <w:r w:rsidR="000604F5">
        <w:t>released to the surface</w:t>
      </w:r>
      <w:r w:rsidR="003F432D">
        <w:t>, which c</w:t>
      </w:r>
      <w:r w:rsidR="0042486C">
        <w:t>an</w:t>
      </w:r>
      <w:r w:rsidR="003F432D">
        <w:t xml:space="preserve"> be internally or externally depending on </w:t>
      </w:r>
      <w:r w:rsidR="0038151A">
        <w:t>conditions,</w:t>
      </w:r>
      <w:r w:rsidR="001B120E">
        <w:t xml:space="preserve"> and</w:t>
      </w:r>
      <w:r w:rsidR="00E61A07">
        <w:t xml:space="preserve"> </w:t>
      </w:r>
      <w:r w:rsidR="001B120E">
        <w:t>evaporat</w:t>
      </w:r>
      <w:r w:rsidR="00E61A07">
        <w:t>e</w:t>
      </w:r>
      <w:r w:rsidR="0042486C">
        <w:t>s</w:t>
      </w:r>
      <w:r w:rsidR="00E61A07">
        <w:t xml:space="preserve"> </w:t>
      </w:r>
      <w:r w:rsidR="00922C0D">
        <w:t>away (Hughes</w:t>
      </w:r>
      <w:r w:rsidR="00CC11EF">
        <w:t>, 2020).</w:t>
      </w:r>
      <w:r w:rsidR="009D5983">
        <w:t xml:space="preserve"> </w:t>
      </w:r>
      <w:r w:rsidR="009D5983" w:rsidRPr="009D5983">
        <w:t xml:space="preserve">The majority of pre-1919 buildings do not have a DPC in the walls, or a Damp Proof Membrane (DPM) under any ground bearing floors, and capillary action draws moisture </w:t>
      </w:r>
      <w:r w:rsidR="00B347AA">
        <w:t xml:space="preserve">from the ground </w:t>
      </w:r>
      <w:r w:rsidR="009D5983" w:rsidRPr="009D5983">
        <w:t>into the pores of the permeable fabric</w:t>
      </w:r>
      <w:r w:rsidR="002332C8">
        <w:t>,</w:t>
      </w:r>
      <w:r w:rsidR="009D5983" w:rsidRPr="009D5983">
        <w:t xml:space="preserve"> resulting in a degree of rising damp, but this is not an issue if the construction can ‘breathe’ as </w:t>
      </w:r>
      <w:r w:rsidR="00FD617C">
        <w:t xml:space="preserve">the </w:t>
      </w:r>
      <w:r w:rsidR="009D5983" w:rsidRPr="009D5983">
        <w:t>moisture will evaporate</w:t>
      </w:r>
      <w:r w:rsidR="00606484">
        <w:t xml:space="preserve"> </w:t>
      </w:r>
      <w:r w:rsidR="0006231C">
        <w:t xml:space="preserve">away </w:t>
      </w:r>
      <w:r w:rsidR="00606484">
        <w:t>(see figure 1</w:t>
      </w:r>
      <w:r w:rsidR="00155B4E">
        <w:t>4</w:t>
      </w:r>
      <w:r w:rsidR="00606484">
        <w:t>)</w:t>
      </w:r>
      <w:r w:rsidR="009D5983" w:rsidRPr="009D5983">
        <w:t xml:space="preserve"> (Kent, 2020).</w:t>
      </w:r>
      <w:r w:rsidR="0071641D">
        <w:t xml:space="preserve"> </w:t>
      </w:r>
      <w:r w:rsidR="00C64103">
        <w:t>The addition of any impervious</w:t>
      </w:r>
      <w:r w:rsidR="000F44DD">
        <w:t xml:space="preserve"> materials </w:t>
      </w:r>
      <w:r w:rsidR="001A6C39">
        <w:t>will prevent this moisture from evaporating and result in trapped</w:t>
      </w:r>
      <w:r w:rsidR="004E0D94">
        <w:t xml:space="preserve"> moisture and </w:t>
      </w:r>
      <w:r w:rsidR="00547F76">
        <w:t>the fabric remaining damp (Hughes, 2020).</w:t>
      </w:r>
    </w:p>
    <w:p w14:paraId="6CDE4C23" w14:textId="77777777" w:rsidR="00E62E1D" w:rsidRPr="009D5983" w:rsidRDefault="00E62E1D" w:rsidP="009D5983"/>
    <w:tbl>
      <w:tblPr>
        <w:tblStyle w:val="TableGrid"/>
        <w:tblW w:w="0" w:type="auto"/>
        <w:tblLook w:val="04A0" w:firstRow="1" w:lastRow="0" w:firstColumn="1" w:lastColumn="0" w:noHBand="0" w:noVBand="1"/>
      </w:tblPr>
      <w:tblGrid>
        <w:gridCol w:w="4508"/>
        <w:gridCol w:w="4508"/>
      </w:tblGrid>
      <w:tr w:rsidR="00E837B5" w14:paraId="45B766EA" w14:textId="77777777" w:rsidTr="000068E8">
        <w:tc>
          <w:tcPr>
            <w:tcW w:w="4508" w:type="dxa"/>
          </w:tcPr>
          <w:p w14:paraId="09A0B4C6" w14:textId="6F03459E" w:rsidR="000068E8" w:rsidRDefault="00A065DD" w:rsidP="00DF4216">
            <w:r>
              <w:rPr>
                <w:noProof/>
              </w:rPr>
              <w:drawing>
                <wp:inline distT="0" distB="0" distL="0" distR="0" wp14:anchorId="6B92A01A" wp14:editId="0F7C2A09">
                  <wp:extent cx="2690738" cy="3054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10255" cy="3076504"/>
                          </a:xfrm>
                          <a:prstGeom prst="rect">
                            <a:avLst/>
                          </a:prstGeom>
                        </pic:spPr>
                      </pic:pic>
                    </a:graphicData>
                  </a:graphic>
                </wp:inline>
              </w:drawing>
            </w:r>
          </w:p>
        </w:tc>
        <w:tc>
          <w:tcPr>
            <w:tcW w:w="4508" w:type="dxa"/>
          </w:tcPr>
          <w:p w14:paraId="7543D10A" w14:textId="6037586E" w:rsidR="000068E8" w:rsidRDefault="000068E8" w:rsidP="00776FEF">
            <w:pPr>
              <w:keepNext/>
            </w:pPr>
            <w:r>
              <w:rPr>
                <w:noProof/>
              </w:rPr>
              <w:drawing>
                <wp:inline distT="0" distB="0" distL="0" distR="0" wp14:anchorId="0EC89E6B" wp14:editId="4FB330C4">
                  <wp:extent cx="2692535" cy="30543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a:extLst>
                              <a:ext uri="{28A0092B-C50C-407E-A947-70E740481C1C}">
                                <a14:useLocalDpi xmlns:a14="http://schemas.microsoft.com/office/drawing/2010/main" val="0"/>
                              </a:ext>
                            </a:extLst>
                          </a:blip>
                          <a:srcRect l="3638" t="6041" r="4017" b="2836"/>
                          <a:stretch/>
                        </pic:blipFill>
                        <pic:spPr bwMode="auto">
                          <a:xfrm>
                            <a:off x="0" y="0"/>
                            <a:ext cx="2700402" cy="306327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0A54FA6" w14:textId="149D8766" w:rsidR="00075525" w:rsidRPr="00075525" w:rsidRDefault="00776FEF" w:rsidP="00075525">
      <w:pPr>
        <w:pStyle w:val="Caption"/>
        <w:jc w:val="center"/>
      </w:pPr>
      <w:bookmarkStart w:id="63" w:name="_Toc105326245"/>
      <w:bookmarkStart w:id="64" w:name="_Toc105326901"/>
      <w:bookmarkStart w:id="65" w:name="_Toc105418752"/>
      <w:r>
        <w:t xml:space="preserve">Figure </w:t>
      </w:r>
      <w:r w:rsidR="00D14C55">
        <w:fldChar w:fldCharType="begin"/>
      </w:r>
      <w:r w:rsidR="00D14C55">
        <w:instrText xml:space="preserve"> SEQ Figure \* ARABIC </w:instrText>
      </w:r>
      <w:r w:rsidR="00D14C55">
        <w:fldChar w:fldCharType="separate"/>
      </w:r>
      <w:r w:rsidR="009D2223">
        <w:rPr>
          <w:noProof/>
        </w:rPr>
        <w:t>14</w:t>
      </w:r>
      <w:r w:rsidR="00D14C55">
        <w:rPr>
          <w:noProof/>
        </w:rPr>
        <w:fldChar w:fldCharType="end"/>
      </w:r>
      <w:r w:rsidR="0008354C">
        <w:t xml:space="preserve">. </w:t>
      </w:r>
      <w:r w:rsidR="00C24A6D">
        <w:t xml:space="preserve">Penetrating and rising damp strategies for </w:t>
      </w:r>
      <w:r w:rsidR="005D1C6D">
        <w:t>modern</w:t>
      </w:r>
      <w:r w:rsidR="00DC186E">
        <w:t xml:space="preserve"> buildings</w:t>
      </w:r>
      <w:r w:rsidR="005D1C6D">
        <w:t xml:space="preserve"> (</w:t>
      </w:r>
      <w:r w:rsidR="00B8048E">
        <w:t>left</w:t>
      </w:r>
      <w:r w:rsidR="005D1C6D">
        <w:t xml:space="preserve">) and </w:t>
      </w:r>
      <w:r w:rsidR="00075525">
        <w:t>historic</w:t>
      </w:r>
      <w:r w:rsidR="00DC186E">
        <w:t xml:space="preserve"> </w:t>
      </w:r>
      <w:r w:rsidR="0045320C">
        <w:t>buildings</w:t>
      </w:r>
      <w:r w:rsidR="00075525">
        <w:t xml:space="preserve"> (</w:t>
      </w:r>
      <w:r w:rsidR="00DC186E">
        <w:t>right</w:t>
      </w:r>
      <w:r w:rsidR="00075525">
        <w:t xml:space="preserve">) </w:t>
      </w:r>
      <w:r w:rsidR="00075525" w:rsidRPr="00075525">
        <w:t>(Hughes, 2020).</w:t>
      </w:r>
      <w:bookmarkEnd w:id="63"/>
      <w:bookmarkEnd w:id="64"/>
      <w:bookmarkEnd w:id="65"/>
    </w:p>
    <w:p w14:paraId="082191F8" w14:textId="311988C5" w:rsidR="007520A7" w:rsidRDefault="007520A7" w:rsidP="002B461E"/>
    <w:p w14:paraId="3BA0BB91" w14:textId="3653385D" w:rsidR="007520A7" w:rsidRDefault="00B07AAE" w:rsidP="00914F86">
      <w:pPr>
        <w:spacing w:line="276" w:lineRule="auto"/>
        <w:jc w:val="both"/>
      </w:pPr>
      <w:r>
        <w:lastRenderedPageBreak/>
        <w:t xml:space="preserve">The </w:t>
      </w:r>
      <w:r w:rsidR="00043A60">
        <w:t>uncontrolled</w:t>
      </w:r>
      <w:r w:rsidR="00553EBE">
        <w:t xml:space="preserve"> </w:t>
      </w:r>
      <w:r w:rsidR="00965015">
        <w:t>ventila</w:t>
      </w:r>
      <w:r w:rsidR="003300EE">
        <w:t xml:space="preserve">tion </w:t>
      </w:r>
      <w:r w:rsidR="00043A60">
        <w:t xml:space="preserve">from leaky elements </w:t>
      </w:r>
      <w:r>
        <w:t>of traditional buildings</w:t>
      </w:r>
      <w:r w:rsidR="00903AB1">
        <w:t xml:space="preserve">, along with the breathability of the </w:t>
      </w:r>
      <w:r w:rsidR="006E2F65">
        <w:t xml:space="preserve">internal partitions and ceilings, was advantageous </w:t>
      </w:r>
      <w:r w:rsidR="008062D7">
        <w:t>in the</w:t>
      </w:r>
      <w:r w:rsidR="003300EE">
        <w:t xml:space="preserve"> remov</w:t>
      </w:r>
      <w:r w:rsidR="008062D7">
        <w:t>al</w:t>
      </w:r>
      <w:r w:rsidR="003300EE">
        <w:t xml:space="preserve"> </w:t>
      </w:r>
      <w:r w:rsidR="008062D7">
        <w:t>of</w:t>
      </w:r>
      <w:r w:rsidR="003300EE">
        <w:t xml:space="preserve"> moisture that enter</w:t>
      </w:r>
      <w:r w:rsidR="004E0124">
        <w:t>ed</w:t>
      </w:r>
      <w:r w:rsidR="003300EE">
        <w:t xml:space="preserve"> the building through the fabric</w:t>
      </w:r>
      <w:r w:rsidR="00A05AA6">
        <w:t xml:space="preserve">. </w:t>
      </w:r>
      <w:r w:rsidR="004E0124">
        <w:t>But it should be noted</w:t>
      </w:r>
      <w:r w:rsidR="00562599">
        <w:t xml:space="preserve"> that the</w:t>
      </w:r>
      <w:r w:rsidR="002542D3">
        <w:t>se</w:t>
      </w:r>
      <w:r w:rsidR="00562599">
        <w:t xml:space="preserve"> </w:t>
      </w:r>
      <w:r w:rsidR="002542D3">
        <w:t>uncontrolled ventilation rates are</w:t>
      </w:r>
      <w:r w:rsidR="00F252B2">
        <w:t xml:space="preserve"> </w:t>
      </w:r>
      <w:r w:rsidR="00EC6895">
        <w:t xml:space="preserve">reducing </w:t>
      </w:r>
      <w:r w:rsidR="004F42F3">
        <w:t>because of</w:t>
      </w:r>
      <w:r w:rsidR="00EC6895">
        <w:t xml:space="preserve"> modern practices such as the blocking up of chimneys</w:t>
      </w:r>
      <w:r w:rsidR="004972F4">
        <w:t xml:space="preserve">, suspended </w:t>
      </w:r>
      <w:r w:rsidR="00847F81">
        <w:t xml:space="preserve">ground </w:t>
      </w:r>
      <w:r w:rsidR="004972F4">
        <w:t xml:space="preserve">floors being changed to solid, </w:t>
      </w:r>
      <w:r w:rsidR="00B73EDA">
        <w:t>and the improved airtightness of modern doors and windows</w:t>
      </w:r>
      <w:r w:rsidR="006C683F">
        <w:t xml:space="preserve"> (McMullan, 2018).</w:t>
      </w:r>
      <w:r w:rsidR="004264C1">
        <w:t xml:space="preserve"> </w:t>
      </w:r>
      <w:r w:rsidR="00A66DF9">
        <w:t>And that any modern plasters, paints</w:t>
      </w:r>
      <w:r w:rsidR="00F567AA">
        <w:t xml:space="preserve">, or finishes will significantly reduce the </w:t>
      </w:r>
      <w:r w:rsidR="00CF02FA">
        <w:t>‘</w:t>
      </w:r>
      <w:r w:rsidR="00F567AA">
        <w:t>breathability</w:t>
      </w:r>
      <w:r w:rsidR="00CF02FA">
        <w:t>’</w:t>
      </w:r>
      <w:r w:rsidR="001A1D1B">
        <w:t xml:space="preserve"> of the internal fabric,</w:t>
      </w:r>
      <w:r w:rsidR="00F567AA">
        <w:t xml:space="preserve"> </w:t>
      </w:r>
      <w:r w:rsidR="005D77F2">
        <w:t xml:space="preserve">or </w:t>
      </w:r>
      <w:r w:rsidR="003B380E">
        <w:t>change</w:t>
      </w:r>
      <w:r w:rsidR="005D77F2">
        <w:t xml:space="preserve"> </w:t>
      </w:r>
      <w:r w:rsidR="001A1D1B">
        <w:t>it to be</w:t>
      </w:r>
      <w:r w:rsidR="003B380E">
        <w:t xml:space="preserve">come vapour closed (Weeks, </w:t>
      </w:r>
      <w:r w:rsidR="001D2640">
        <w:t>2018).</w:t>
      </w:r>
    </w:p>
    <w:p w14:paraId="3E088BEE" w14:textId="7E76496E" w:rsidR="009A7490" w:rsidRDefault="009A7490" w:rsidP="00914F86">
      <w:pPr>
        <w:spacing w:line="276" w:lineRule="auto"/>
        <w:jc w:val="both"/>
      </w:pPr>
    </w:p>
    <w:p w14:paraId="044848A9" w14:textId="35D4A7B0" w:rsidR="006D5D57" w:rsidRDefault="007F6D83" w:rsidP="00914F86">
      <w:pPr>
        <w:spacing w:line="276" w:lineRule="auto"/>
        <w:jc w:val="both"/>
      </w:pPr>
      <w:r>
        <w:t xml:space="preserve">Traditional buildings also differ from modern ones </w:t>
      </w:r>
      <w:r w:rsidR="000469E7">
        <w:t>as the thickness of their solid walls</w:t>
      </w:r>
      <w:r w:rsidR="00CF30D9">
        <w:t xml:space="preserve"> </w:t>
      </w:r>
      <w:r w:rsidR="001C301A">
        <w:t>provides</w:t>
      </w:r>
      <w:r w:rsidR="004634C2">
        <w:t xml:space="preserve"> a</w:t>
      </w:r>
      <w:r w:rsidR="00CF30D9">
        <w:t xml:space="preserve"> thermal mass</w:t>
      </w:r>
      <w:r w:rsidR="00BE2784">
        <w:t xml:space="preserve">, which </w:t>
      </w:r>
      <w:r w:rsidR="00761B6A">
        <w:t>is beneficial to regulate indoor temperatures and</w:t>
      </w:r>
      <w:r w:rsidR="00106533">
        <w:t xml:space="preserve"> </w:t>
      </w:r>
      <w:r w:rsidR="00106533" w:rsidRPr="00106533">
        <w:t>makes them less susceptible to summertime overheating, as the mass gradually absorbs heat during the day and slowly releases it when the temperatures decrease (Historic England, 2016).</w:t>
      </w:r>
    </w:p>
    <w:p w14:paraId="30C513E2" w14:textId="284CFAD5" w:rsidR="003A107C" w:rsidRDefault="008068FE" w:rsidP="00AA436C">
      <w:pPr>
        <w:pStyle w:val="Heading2"/>
        <w:rPr>
          <w:noProof/>
        </w:rPr>
      </w:pPr>
      <w:bookmarkStart w:id="66" w:name="_Toc105418725"/>
      <w:r>
        <w:rPr>
          <w:noProof/>
        </w:rPr>
        <w:t xml:space="preserve">3.2 </w:t>
      </w:r>
      <w:r w:rsidR="003A107C" w:rsidRPr="00C2085B">
        <w:rPr>
          <w:noProof/>
        </w:rPr>
        <w:t>Maintenance</w:t>
      </w:r>
      <w:bookmarkEnd w:id="66"/>
      <w:r w:rsidR="003A107C" w:rsidRPr="00C2085B">
        <w:rPr>
          <w:noProof/>
        </w:rPr>
        <w:t xml:space="preserve"> </w:t>
      </w:r>
    </w:p>
    <w:p w14:paraId="758D2AFE" w14:textId="77777777" w:rsidR="00182E7E" w:rsidRPr="00182E7E" w:rsidRDefault="00182E7E" w:rsidP="00914F86">
      <w:pPr>
        <w:spacing w:line="276" w:lineRule="auto"/>
        <w:jc w:val="both"/>
      </w:pPr>
      <w:r w:rsidRPr="00182E7E">
        <w:t>Maintenance can be defined as “The combination of all technical and associated administrative actions intended to retain an asset in or bring it to a state in which it can perform its required function” (Royal Institution of Chartered Surveyors (RICS), 2009).</w:t>
      </w:r>
    </w:p>
    <w:p w14:paraId="43B755D9" w14:textId="77777777" w:rsidR="00182E7E" w:rsidRPr="00182E7E" w:rsidRDefault="00182E7E" w:rsidP="00182E7E"/>
    <w:p w14:paraId="6B653E2C" w14:textId="77777777" w:rsidR="00182E7E" w:rsidRPr="00182E7E" w:rsidRDefault="00182E7E" w:rsidP="00914F86">
      <w:pPr>
        <w:spacing w:line="276" w:lineRule="auto"/>
        <w:jc w:val="both"/>
      </w:pPr>
      <w:r w:rsidRPr="00182E7E">
        <w:t>The main methods of maintaining a facility fall into three categories:</w:t>
      </w:r>
    </w:p>
    <w:p w14:paraId="260EFDBF" w14:textId="68505E4B" w:rsidR="00182E7E" w:rsidRPr="00182E7E" w:rsidRDefault="00182E7E" w:rsidP="00914F86">
      <w:pPr>
        <w:numPr>
          <w:ilvl w:val="0"/>
          <w:numId w:val="5"/>
        </w:numPr>
        <w:spacing w:line="276" w:lineRule="auto"/>
        <w:jc w:val="both"/>
      </w:pPr>
      <w:r w:rsidRPr="00914F86">
        <w:rPr>
          <w:b/>
          <w:bCs/>
        </w:rPr>
        <w:t>Planned</w:t>
      </w:r>
      <w:r w:rsidRPr="00182E7E">
        <w:t xml:space="preserve">: </w:t>
      </w:r>
      <w:r w:rsidR="00CF40CD">
        <w:t>A</w:t>
      </w:r>
      <w:r w:rsidRPr="00182E7E">
        <w:t>voiding failures and breakdowns through planned regular cyclical maintenance or planned for periods when the building is shutdown.</w:t>
      </w:r>
    </w:p>
    <w:p w14:paraId="28294142" w14:textId="6A1E0896" w:rsidR="00182E7E" w:rsidRPr="00182E7E" w:rsidRDefault="00182E7E" w:rsidP="00914F86">
      <w:pPr>
        <w:numPr>
          <w:ilvl w:val="0"/>
          <w:numId w:val="5"/>
        </w:numPr>
        <w:spacing w:line="276" w:lineRule="auto"/>
        <w:jc w:val="both"/>
      </w:pPr>
      <w:r w:rsidRPr="00914F86">
        <w:rPr>
          <w:b/>
          <w:bCs/>
        </w:rPr>
        <w:t>Preventative</w:t>
      </w:r>
      <w:r w:rsidRPr="00182E7E">
        <w:t xml:space="preserve">: </w:t>
      </w:r>
      <w:r w:rsidR="00CF40CD">
        <w:t>U</w:t>
      </w:r>
      <w:r w:rsidRPr="00182E7E">
        <w:t xml:space="preserve">sing results from the monitoring of fabric or services to identify elements that require repair or replacement. </w:t>
      </w:r>
    </w:p>
    <w:p w14:paraId="51B955A5" w14:textId="2D5BBE1A" w:rsidR="00182E7E" w:rsidRPr="00182E7E" w:rsidRDefault="00182E7E" w:rsidP="00914F86">
      <w:pPr>
        <w:numPr>
          <w:ilvl w:val="0"/>
          <w:numId w:val="5"/>
        </w:numPr>
        <w:spacing w:line="276" w:lineRule="auto"/>
        <w:jc w:val="both"/>
      </w:pPr>
      <w:r w:rsidRPr="00CF40CD">
        <w:rPr>
          <w:b/>
          <w:bCs/>
        </w:rPr>
        <w:t>Unplanned</w:t>
      </w:r>
      <w:r w:rsidRPr="00182E7E">
        <w:t xml:space="preserve">: </w:t>
      </w:r>
      <w:r w:rsidR="00CF40CD">
        <w:t>C</w:t>
      </w:r>
      <w:r w:rsidRPr="00182E7E">
        <w:t>orrective maintenance after an unforeseen occurrence that is required for the facility to function safely.</w:t>
      </w:r>
    </w:p>
    <w:p w14:paraId="4E177E85" w14:textId="77777777" w:rsidR="00182E7E" w:rsidRPr="00182E7E" w:rsidRDefault="00182E7E" w:rsidP="00914F86">
      <w:pPr>
        <w:spacing w:line="276" w:lineRule="auto"/>
        <w:ind w:firstLine="720"/>
        <w:jc w:val="both"/>
      </w:pPr>
      <w:bookmarkStart w:id="67" w:name="_Hlk105058327"/>
      <w:r w:rsidRPr="00182E7E">
        <w:t>(Atkin and Brooks, 2015).</w:t>
      </w:r>
    </w:p>
    <w:bookmarkEnd w:id="67"/>
    <w:p w14:paraId="2EDDC73F" w14:textId="77777777" w:rsidR="00FC3AE6" w:rsidRPr="00FC3AE6" w:rsidRDefault="00FC3AE6" w:rsidP="00FC3AE6"/>
    <w:p w14:paraId="1385E56D" w14:textId="1E84F0B5" w:rsidR="00A11DAB" w:rsidRPr="00A11DAB" w:rsidRDefault="00186AE0" w:rsidP="00CF40CD">
      <w:pPr>
        <w:spacing w:line="276" w:lineRule="auto"/>
        <w:jc w:val="both"/>
      </w:pPr>
      <w:r>
        <w:t>T</w:t>
      </w:r>
      <w:r w:rsidR="00180BE1" w:rsidRPr="00180BE1">
        <w:t>he most important and common activity that ensures the preservation and conservation</w:t>
      </w:r>
      <w:r w:rsidR="0042678C">
        <w:t xml:space="preserve"> of an historic building</w:t>
      </w:r>
      <w:r w:rsidR="00180BE1" w:rsidRPr="00180BE1">
        <w:t>,</w:t>
      </w:r>
      <w:r w:rsidR="0042678C">
        <w:t xml:space="preserve"> </w:t>
      </w:r>
      <w:r w:rsidR="00180BE1" w:rsidRPr="00180BE1">
        <w:t>is regular maintenance (BSI, 2013).</w:t>
      </w:r>
      <w:r w:rsidR="005379E8">
        <w:t xml:space="preserve"> </w:t>
      </w:r>
      <w:r w:rsidR="009514DB">
        <w:t>New buildings also</w:t>
      </w:r>
      <w:r w:rsidR="00054625">
        <w:t xml:space="preserve"> require regular maintenance </w:t>
      </w:r>
      <w:r w:rsidR="009A2E57">
        <w:t xml:space="preserve">to ensure they can continue to support their </w:t>
      </w:r>
      <w:r w:rsidR="00415ACA">
        <w:t xml:space="preserve">design function and </w:t>
      </w:r>
      <w:r w:rsidR="0063606E">
        <w:t>safeguard</w:t>
      </w:r>
      <w:r w:rsidR="00415ACA">
        <w:t xml:space="preserve"> </w:t>
      </w:r>
      <w:r w:rsidR="002A6DB4">
        <w:t>the owning organisations capital investment</w:t>
      </w:r>
      <w:r w:rsidR="00E511A3">
        <w:t xml:space="preserve"> </w:t>
      </w:r>
      <w:r w:rsidR="00E511A3" w:rsidRPr="00E511A3">
        <w:t>(Atkin and Brooks, 2015).</w:t>
      </w:r>
      <w:r w:rsidR="0047001B">
        <w:t xml:space="preserve"> It could be argued </w:t>
      </w:r>
      <w:r w:rsidR="000D6FC7">
        <w:t>that the maintenance of the modern extension</w:t>
      </w:r>
      <w:r w:rsidR="002B53E2">
        <w:t xml:space="preserve"> is also very important because it is </w:t>
      </w:r>
      <w:r w:rsidR="00A11DAB" w:rsidRPr="00A11DAB">
        <w:t xml:space="preserve">connected to </w:t>
      </w:r>
      <w:r w:rsidR="00523FDC">
        <w:t>the</w:t>
      </w:r>
      <w:r w:rsidR="00A11DAB" w:rsidRPr="00A11DAB">
        <w:t xml:space="preserve"> </w:t>
      </w:r>
      <w:r w:rsidR="004B0FFD" w:rsidRPr="004B0FFD">
        <w:t>existing building</w:t>
      </w:r>
      <w:r w:rsidR="00A11DAB" w:rsidRPr="00A11DAB">
        <w:t xml:space="preserve">, and </w:t>
      </w:r>
      <w:r w:rsidR="00DF2042">
        <w:t>that the</w:t>
      </w:r>
      <w:r w:rsidR="004F4FFF">
        <w:t xml:space="preserve">se connection junctions should be checked </w:t>
      </w:r>
      <w:r w:rsidR="003263EB">
        <w:t>regularl</w:t>
      </w:r>
      <w:r w:rsidR="003263EB" w:rsidRPr="00A11DAB">
        <w:t>y</w:t>
      </w:r>
      <w:r w:rsidR="003263EB">
        <w:t>, because</w:t>
      </w:r>
      <w:r w:rsidR="003263EB" w:rsidRPr="00A11DAB">
        <w:t xml:space="preserve"> if</w:t>
      </w:r>
      <w:r w:rsidR="00A11DAB" w:rsidRPr="00A11DAB">
        <w:t xml:space="preserve"> not maintained </w:t>
      </w:r>
      <w:r w:rsidR="00FD2B10">
        <w:t>could</w:t>
      </w:r>
      <w:r w:rsidR="00A11DAB" w:rsidRPr="00A11DAB">
        <w:t xml:space="preserve"> cause harm to </w:t>
      </w:r>
      <w:r w:rsidR="00676672">
        <w:t>the</w:t>
      </w:r>
      <w:r w:rsidR="00523FDC">
        <w:t xml:space="preserve"> </w:t>
      </w:r>
      <w:r w:rsidR="00523FDC" w:rsidRPr="00523FDC">
        <w:t>historic asset</w:t>
      </w:r>
      <w:r w:rsidR="00A11DAB" w:rsidRPr="00A11DAB">
        <w:t>.</w:t>
      </w:r>
      <w:r w:rsidR="00F32F8D">
        <w:t xml:space="preserve"> </w:t>
      </w:r>
    </w:p>
    <w:p w14:paraId="66088785" w14:textId="449747EC" w:rsidR="005E27F7" w:rsidRDefault="005E27F7" w:rsidP="00CF40CD">
      <w:pPr>
        <w:spacing w:line="276" w:lineRule="auto"/>
        <w:jc w:val="both"/>
      </w:pPr>
    </w:p>
    <w:p w14:paraId="4FE6B7C5" w14:textId="06C60305" w:rsidR="0052007B" w:rsidRDefault="006A3D31" w:rsidP="00CF40CD">
      <w:pPr>
        <w:spacing w:line="276" w:lineRule="auto"/>
        <w:jc w:val="both"/>
      </w:pPr>
      <w:r w:rsidRPr="006A3D31">
        <w:t xml:space="preserve">As described in </w:t>
      </w:r>
      <w:r w:rsidR="00860A71">
        <w:t>3.1</w:t>
      </w:r>
      <w:r w:rsidRPr="006A3D31">
        <w:t>, the existing building and the extension are very different</w:t>
      </w:r>
      <w:r w:rsidR="00D81715">
        <w:t>,</w:t>
      </w:r>
      <w:r w:rsidRPr="006A3D31">
        <w:t xml:space="preserve"> and</w:t>
      </w:r>
      <w:r w:rsidR="006A18F2">
        <w:t xml:space="preserve"> as such will have different maintenance requirements</w:t>
      </w:r>
      <w:r w:rsidR="00244BDA">
        <w:t xml:space="preserve"> </w:t>
      </w:r>
      <w:r w:rsidR="006E5522">
        <w:t xml:space="preserve">and </w:t>
      </w:r>
      <w:r w:rsidR="004D2051">
        <w:t xml:space="preserve">require </w:t>
      </w:r>
      <w:r w:rsidR="006E5522">
        <w:t>different methods and materials to repair</w:t>
      </w:r>
      <w:r w:rsidR="00695EFF">
        <w:t>.</w:t>
      </w:r>
      <w:r w:rsidR="005405D5">
        <w:t xml:space="preserve"> </w:t>
      </w:r>
      <w:r w:rsidR="009E4B6F">
        <w:t xml:space="preserve">For example, the </w:t>
      </w:r>
      <w:r w:rsidR="00CB3624">
        <w:t>glazing, assumed</w:t>
      </w:r>
      <w:r w:rsidR="00A74150">
        <w:t xml:space="preserve"> powder</w:t>
      </w:r>
      <w:r w:rsidR="00292B7F">
        <w:t xml:space="preserve"> coated aluminium mullions</w:t>
      </w:r>
      <w:r w:rsidR="00ED1A18">
        <w:t xml:space="preserve">, </w:t>
      </w:r>
      <w:r w:rsidR="000A7A30">
        <w:t>and cladding of the extension</w:t>
      </w:r>
      <w:r w:rsidR="00FA5AD2">
        <w:t xml:space="preserve"> are all durable materials </w:t>
      </w:r>
      <w:r w:rsidR="0041079A">
        <w:t xml:space="preserve">that </w:t>
      </w:r>
      <w:r w:rsidR="000D7B42">
        <w:t>require little maintenance during their life span</w:t>
      </w:r>
      <w:r w:rsidR="003E10D1">
        <w:t>, and if they do requ</w:t>
      </w:r>
      <w:r w:rsidR="00B610B2">
        <w:t xml:space="preserve">ire maintenance then it can </w:t>
      </w:r>
      <w:r w:rsidR="004A0B5D">
        <w:t>likely</w:t>
      </w:r>
      <w:r w:rsidR="0092459E">
        <w:t xml:space="preserve"> </w:t>
      </w:r>
      <w:r w:rsidR="00B610B2">
        <w:t xml:space="preserve">be conducted </w:t>
      </w:r>
      <w:r w:rsidR="0007788E">
        <w:t xml:space="preserve">by recently qualified tradesperson. </w:t>
      </w:r>
      <w:r w:rsidR="0052007B" w:rsidRPr="0052007B">
        <w:t xml:space="preserve">In contrast, the existing building </w:t>
      </w:r>
      <w:r w:rsidR="00631E40">
        <w:t xml:space="preserve">is </w:t>
      </w:r>
      <w:r w:rsidR="00631E40">
        <w:lastRenderedPageBreak/>
        <w:t>constructed from</w:t>
      </w:r>
      <w:r w:rsidR="0052007B" w:rsidRPr="0052007B">
        <w:t xml:space="preserve"> natural materials </w:t>
      </w:r>
      <w:r w:rsidR="00FE2526">
        <w:t xml:space="preserve">that require more </w:t>
      </w:r>
      <w:r w:rsidR="00BF03B7">
        <w:t xml:space="preserve">regular maintenance. </w:t>
      </w:r>
      <w:r w:rsidR="00BA41AF">
        <w:t>An exampl</w:t>
      </w:r>
      <w:r w:rsidR="00045521">
        <w:t xml:space="preserve">e of this is </w:t>
      </w:r>
      <w:r w:rsidR="00125967">
        <w:t xml:space="preserve">the </w:t>
      </w:r>
      <w:r w:rsidR="00045521">
        <w:t xml:space="preserve">lime </w:t>
      </w:r>
      <w:r w:rsidR="00866C0D">
        <w:t xml:space="preserve">mortar </w:t>
      </w:r>
      <w:r w:rsidR="00045521">
        <w:t>pointing</w:t>
      </w:r>
      <w:r w:rsidR="00AF0006">
        <w:t xml:space="preserve"> to the brickwork</w:t>
      </w:r>
      <w:r w:rsidR="00E77E4F">
        <w:t xml:space="preserve">, </w:t>
      </w:r>
      <w:r w:rsidR="005602A3">
        <w:t xml:space="preserve">which </w:t>
      </w:r>
      <w:r w:rsidR="00EC0F5C">
        <w:t xml:space="preserve">unlike cement </w:t>
      </w:r>
      <w:r w:rsidR="00866C0D">
        <w:t xml:space="preserve">mortar </w:t>
      </w:r>
      <w:r w:rsidR="00EC0F5C">
        <w:t>pointing</w:t>
      </w:r>
      <w:r w:rsidR="007C5991">
        <w:t>,</w:t>
      </w:r>
      <w:r w:rsidR="00EC0F5C">
        <w:t xml:space="preserve"> </w:t>
      </w:r>
      <w:r w:rsidR="004723D7">
        <w:t xml:space="preserve">allows moisture to </w:t>
      </w:r>
      <w:r w:rsidR="00BD440A">
        <w:t>escape through the joints</w:t>
      </w:r>
      <w:r w:rsidR="00EC0F5C">
        <w:t xml:space="preserve"> and does not </w:t>
      </w:r>
      <w:r w:rsidR="00B60A1B">
        <w:t>result in damage to the masonry units</w:t>
      </w:r>
      <w:r w:rsidR="008F6A83">
        <w:t xml:space="preserve"> </w:t>
      </w:r>
      <w:r w:rsidR="000F7956">
        <w:t xml:space="preserve">(see figure </w:t>
      </w:r>
      <w:r w:rsidR="00866C0D">
        <w:t>1</w:t>
      </w:r>
      <w:r w:rsidR="00860A71">
        <w:t>5</w:t>
      </w:r>
      <w:r w:rsidR="000F7956">
        <w:t>)</w:t>
      </w:r>
      <w:r w:rsidR="00D70EE4">
        <w:t xml:space="preserve">. Lime </w:t>
      </w:r>
      <w:r w:rsidR="00E26F05">
        <w:t>pointing</w:t>
      </w:r>
      <w:r w:rsidR="00451E97">
        <w:t xml:space="preserve"> should be considered sacrificial </w:t>
      </w:r>
      <w:r w:rsidR="00D70EE4">
        <w:t>as</w:t>
      </w:r>
      <w:r w:rsidR="00AD13AB">
        <w:t xml:space="preserve"> </w:t>
      </w:r>
      <w:r w:rsidR="00E26F05">
        <w:t>it will decay quicker</w:t>
      </w:r>
      <w:r w:rsidR="00C336FD">
        <w:t xml:space="preserve"> than the masonry units because </w:t>
      </w:r>
      <w:r w:rsidR="00AD13AB">
        <w:t xml:space="preserve">the </w:t>
      </w:r>
      <w:r w:rsidR="00C75153">
        <w:t xml:space="preserve">majority of the </w:t>
      </w:r>
      <w:r w:rsidR="00AD13AB">
        <w:t>salts deposit</w:t>
      </w:r>
      <w:r w:rsidR="00C75153">
        <w:t>s</w:t>
      </w:r>
      <w:r w:rsidR="00AD13AB">
        <w:t xml:space="preserve"> </w:t>
      </w:r>
      <w:r w:rsidR="00C75153">
        <w:t>occur</w:t>
      </w:r>
      <w:r w:rsidR="000279A2">
        <w:t xml:space="preserve"> at the mortar joints</w:t>
      </w:r>
      <w:r w:rsidR="003F7CE2">
        <w:t xml:space="preserve"> </w:t>
      </w:r>
      <w:r w:rsidR="00106D6E">
        <w:t>(Hughes, 20</w:t>
      </w:r>
      <w:r w:rsidR="009F6AA5">
        <w:t xml:space="preserve">20). </w:t>
      </w:r>
      <w:r w:rsidR="00D25DE1">
        <w:t xml:space="preserve">Lime pointing therefore requires regular </w:t>
      </w:r>
      <w:r w:rsidR="00045B06">
        <w:t>inspections of its condition, and replacement as required</w:t>
      </w:r>
      <w:r w:rsidR="002B165D">
        <w:t>.</w:t>
      </w:r>
      <w:r w:rsidR="00D25DE1">
        <w:t xml:space="preserve"> </w:t>
      </w:r>
      <w:r w:rsidR="00005128" w:rsidRPr="009625BF">
        <w:t>Another example would be the timber windows</w:t>
      </w:r>
      <w:r w:rsidR="00005128" w:rsidRPr="00005128">
        <w:t xml:space="preserve"> and doors of the existing building, which require painting every five years to ensure protection, or more often to areas such as thresholds that can become bare from footfall (Edwards, 2020).</w:t>
      </w:r>
    </w:p>
    <w:p w14:paraId="5CEB90B9" w14:textId="77777777" w:rsidR="00CF40CD" w:rsidRPr="0052007B" w:rsidRDefault="00CF40CD" w:rsidP="00CF40CD">
      <w:pPr>
        <w:spacing w:line="276" w:lineRule="auto"/>
        <w:jc w:val="both"/>
      </w:pPr>
    </w:p>
    <w:p w14:paraId="6D68765A" w14:textId="77777777" w:rsidR="00DF1332" w:rsidRDefault="006F49CE" w:rsidP="00DF1332">
      <w:pPr>
        <w:keepNext/>
        <w:jc w:val="center"/>
      </w:pPr>
      <w:r>
        <w:rPr>
          <w:noProof/>
        </w:rPr>
        <w:drawing>
          <wp:inline distT="0" distB="0" distL="0" distR="0" wp14:anchorId="158046DA" wp14:editId="20C98A7F">
            <wp:extent cx="5724939" cy="3015964"/>
            <wp:effectExtent l="19050" t="19050" r="9525" b="13335"/>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26"/>
                    <a:stretch>
                      <a:fillRect/>
                    </a:stretch>
                  </pic:blipFill>
                  <pic:spPr>
                    <a:xfrm>
                      <a:off x="0" y="0"/>
                      <a:ext cx="5775629" cy="3042668"/>
                    </a:xfrm>
                    <a:prstGeom prst="rect">
                      <a:avLst/>
                    </a:prstGeom>
                    <a:ln w="6350">
                      <a:solidFill>
                        <a:schemeClr val="tx1"/>
                      </a:solidFill>
                    </a:ln>
                  </pic:spPr>
                </pic:pic>
              </a:graphicData>
            </a:graphic>
          </wp:inline>
        </w:drawing>
      </w:r>
    </w:p>
    <w:p w14:paraId="6759A3F1" w14:textId="4CFB32E4" w:rsidR="00475F39" w:rsidRDefault="00DF1332" w:rsidP="009E22CB">
      <w:pPr>
        <w:pStyle w:val="Caption"/>
        <w:jc w:val="center"/>
      </w:pPr>
      <w:bookmarkStart w:id="68" w:name="_Toc105326246"/>
      <w:bookmarkStart w:id="69" w:name="_Toc105326902"/>
      <w:bookmarkStart w:id="70" w:name="_Toc105418753"/>
      <w:r>
        <w:t xml:space="preserve">Figure </w:t>
      </w:r>
      <w:r w:rsidR="00D14C55">
        <w:fldChar w:fldCharType="begin"/>
      </w:r>
      <w:r w:rsidR="00D14C55">
        <w:instrText xml:space="preserve"> SEQ Figure \* ARABIC </w:instrText>
      </w:r>
      <w:r w:rsidR="00D14C55">
        <w:fldChar w:fldCharType="separate"/>
      </w:r>
      <w:r w:rsidR="009D2223">
        <w:rPr>
          <w:noProof/>
        </w:rPr>
        <w:t>15</w:t>
      </w:r>
      <w:r w:rsidR="00D14C55">
        <w:rPr>
          <w:noProof/>
        </w:rPr>
        <w:fldChar w:fldCharType="end"/>
      </w:r>
      <w:r>
        <w:t>.</w:t>
      </w:r>
      <w:r w:rsidR="00103263">
        <w:t xml:space="preserve"> </w:t>
      </w:r>
      <w:r w:rsidR="007542C0">
        <w:t>Moisture evaporation through lime mortar (</w:t>
      </w:r>
      <w:r w:rsidR="00066371">
        <w:t>left) and unable to evapor</w:t>
      </w:r>
      <w:r w:rsidR="00C6013A">
        <w:t xml:space="preserve">ate through cement mortar (right) </w:t>
      </w:r>
      <w:r w:rsidR="009E22CB" w:rsidRPr="009E22CB">
        <w:t>(Hughes, 2020).</w:t>
      </w:r>
      <w:bookmarkEnd w:id="68"/>
      <w:bookmarkEnd w:id="69"/>
      <w:bookmarkEnd w:id="70"/>
    </w:p>
    <w:p w14:paraId="47D779C9" w14:textId="23A88A74" w:rsidR="00BA5050" w:rsidRDefault="0032191E" w:rsidP="00CF40CD">
      <w:pPr>
        <w:spacing w:line="276" w:lineRule="auto"/>
        <w:jc w:val="both"/>
      </w:pPr>
      <w:r>
        <w:t>It is of the upmost impor</w:t>
      </w:r>
      <w:r w:rsidR="006003B9">
        <w:t>t</w:t>
      </w:r>
      <w:r>
        <w:t>ance that any</w:t>
      </w:r>
      <w:r w:rsidR="006003B9">
        <w:t xml:space="preserve"> persons c</w:t>
      </w:r>
      <w:r w:rsidR="00FE5E78">
        <w:t>onducting maintenance repairs to historic buildings</w:t>
      </w:r>
      <w:r w:rsidR="00EE5754">
        <w:t xml:space="preserve"> are competent in the task they are performing, as </w:t>
      </w:r>
      <w:r w:rsidR="00A427E3">
        <w:t>the incorrect techniqu</w:t>
      </w:r>
      <w:r w:rsidR="00811E85">
        <w:t>es and materials can damage historic</w:t>
      </w:r>
      <w:r w:rsidR="00005128">
        <w:t xml:space="preserve"> fabric (BSI, 2013).</w:t>
      </w:r>
    </w:p>
    <w:p w14:paraId="163C9B91" w14:textId="013AEE0A" w:rsidR="00046C38" w:rsidRDefault="008068FE" w:rsidP="00CF40CD">
      <w:pPr>
        <w:pStyle w:val="Heading2"/>
        <w:rPr>
          <w:noProof/>
        </w:rPr>
      </w:pPr>
      <w:bookmarkStart w:id="71" w:name="_Toc105418726"/>
      <w:r>
        <w:rPr>
          <w:noProof/>
        </w:rPr>
        <w:t xml:space="preserve">3.3 </w:t>
      </w:r>
      <w:r w:rsidR="00F1336D">
        <w:rPr>
          <w:noProof/>
        </w:rPr>
        <w:t>Managing Maintenance</w:t>
      </w:r>
      <w:bookmarkEnd w:id="71"/>
    </w:p>
    <w:p w14:paraId="174FE213" w14:textId="798B3E1B" w:rsidR="004272DE" w:rsidRPr="008C6C31" w:rsidRDefault="008F2AFC" w:rsidP="00CF40CD">
      <w:pPr>
        <w:spacing w:line="276" w:lineRule="auto"/>
        <w:jc w:val="both"/>
      </w:pPr>
      <w:r w:rsidRPr="008F2AFC">
        <w:t>Reporting of issues and faults by users of the building,</w:t>
      </w:r>
      <w:r w:rsidR="00751C39">
        <w:t xml:space="preserve"> data monitoring</w:t>
      </w:r>
      <w:r w:rsidR="008C6C31">
        <w:t>,</w:t>
      </w:r>
      <w:r w:rsidRPr="008F2AFC">
        <w:t xml:space="preserve"> periodic inspections, and building condition surveys are all effective ways of getting the information required to produce and update a plan </w:t>
      </w:r>
      <w:r w:rsidR="005B4AEF">
        <w:t xml:space="preserve">for managing </w:t>
      </w:r>
      <w:r w:rsidR="006830BA" w:rsidRPr="008F2AFC">
        <w:t>maintenance</w:t>
      </w:r>
      <w:r w:rsidR="006830BA" w:rsidRPr="006830BA">
        <w:t xml:space="preserve"> </w:t>
      </w:r>
      <w:r w:rsidRPr="008F2AFC">
        <w:t>(BSI, 2013).</w:t>
      </w:r>
      <w:r w:rsidR="004272DE">
        <w:t xml:space="preserve"> </w:t>
      </w:r>
      <w:r w:rsidR="004272DE" w:rsidRPr="008C6C31">
        <w:t xml:space="preserve">A maintenance </w:t>
      </w:r>
      <w:r w:rsidR="004272DE" w:rsidRPr="004272DE">
        <w:t xml:space="preserve">management </w:t>
      </w:r>
      <w:r w:rsidR="004272DE" w:rsidRPr="008C6C31">
        <w:t xml:space="preserve">plan is an effective way of developing a maintenance strategy, and programming cyclical </w:t>
      </w:r>
      <w:r w:rsidR="009C2BDF">
        <w:t xml:space="preserve">maintenance </w:t>
      </w:r>
      <w:r w:rsidR="004272DE" w:rsidRPr="008C6C31">
        <w:t xml:space="preserve">activities, to ensure that </w:t>
      </w:r>
      <w:r w:rsidR="009C2BDF" w:rsidRPr="008C6C31">
        <w:t>vulnerable</w:t>
      </w:r>
      <w:r w:rsidR="004272DE" w:rsidRPr="008C6C31">
        <w:t xml:space="preserve"> areas of the building that could be subject to damage or structural problems are </w:t>
      </w:r>
      <w:r w:rsidR="007958FD" w:rsidRPr="008C6C31">
        <w:t>protected,</w:t>
      </w:r>
      <w:r w:rsidR="004272DE" w:rsidRPr="008C6C31">
        <w:t xml:space="preserve"> and historic fabric is not lost (BSI, 2013). </w:t>
      </w:r>
      <w:r w:rsidR="00922CA6" w:rsidRPr="00922CA6">
        <w:t>A</w:t>
      </w:r>
      <w:r w:rsidR="00922CA6" w:rsidRPr="008C6C31">
        <w:t>s the two structures now form one asset, it is reasonable to propose that they should be subject to the same maintenance management plan</w:t>
      </w:r>
      <w:r w:rsidR="00922CA6" w:rsidRPr="00922CA6">
        <w:t xml:space="preserve">, but that the </w:t>
      </w:r>
      <w:r w:rsidR="00922CA6" w:rsidRPr="008C6C31">
        <w:t xml:space="preserve">plan would need to </w:t>
      </w:r>
      <w:r w:rsidR="00922CA6" w:rsidRPr="00922CA6">
        <w:t xml:space="preserve">be tailored to </w:t>
      </w:r>
      <w:r w:rsidR="00922CA6" w:rsidRPr="008C6C31">
        <w:t xml:space="preserve">cater for the needs </w:t>
      </w:r>
      <w:r w:rsidR="00922CA6" w:rsidRPr="00922CA6">
        <w:t>of the two very different structures</w:t>
      </w:r>
      <w:r w:rsidR="00922CA6" w:rsidRPr="008C6C31">
        <w:t>.</w:t>
      </w:r>
    </w:p>
    <w:p w14:paraId="6B0C7610" w14:textId="77777777" w:rsidR="004272DE" w:rsidRPr="00046C38" w:rsidRDefault="004272DE" w:rsidP="00CF40CD">
      <w:pPr>
        <w:spacing w:line="276" w:lineRule="auto"/>
        <w:jc w:val="both"/>
      </w:pPr>
    </w:p>
    <w:p w14:paraId="04A8B48C" w14:textId="4168C94D" w:rsidR="00277404" w:rsidRPr="00277404" w:rsidRDefault="00277404" w:rsidP="00CF40CD">
      <w:pPr>
        <w:spacing w:line="276" w:lineRule="auto"/>
        <w:jc w:val="both"/>
        <w:rPr>
          <w:noProof/>
        </w:rPr>
      </w:pPr>
      <w:r w:rsidRPr="00277404">
        <w:rPr>
          <w:noProof/>
        </w:rPr>
        <w:lastRenderedPageBreak/>
        <w:t>BS 8210:2020 states that in order to manage the maintenance of facilities effectively, inspections based on industry standards and methods should be adopted and performed in a way that does not interupt an organisations core business, should be conducted as follows:</w:t>
      </w:r>
    </w:p>
    <w:p w14:paraId="57230B71" w14:textId="778EACC4" w:rsidR="00277404" w:rsidRPr="00277404" w:rsidRDefault="00277404" w:rsidP="00CF40CD">
      <w:pPr>
        <w:numPr>
          <w:ilvl w:val="0"/>
          <w:numId w:val="3"/>
        </w:numPr>
        <w:spacing w:line="276" w:lineRule="auto"/>
        <w:jc w:val="both"/>
        <w:rPr>
          <w:noProof/>
        </w:rPr>
      </w:pPr>
      <w:r w:rsidRPr="00665FC1">
        <w:rPr>
          <w:b/>
          <w:bCs/>
          <w:noProof/>
        </w:rPr>
        <w:t>Routine</w:t>
      </w:r>
      <w:r w:rsidRPr="00277404">
        <w:rPr>
          <w:noProof/>
        </w:rPr>
        <w:t xml:space="preserve">: </w:t>
      </w:r>
      <w:r w:rsidR="00665FC1">
        <w:rPr>
          <w:noProof/>
        </w:rPr>
        <w:t>D</w:t>
      </w:r>
      <w:r w:rsidRPr="00277404">
        <w:rPr>
          <w:noProof/>
        </w:rPr>
        <w:t>etermine maintenance issues through regular consultation with building users, and receive feedback on previous works</w:t>
      </w:r>
      <w:r w:rsidR="00665FC1">
        <w:rPr>
          <w:noProof/>
        </w:rPr>
        <w:t>.</w:t>
      </w:r>
    </w:p>
    <w:p w14:paraId="767ACACF" w14:textId="3786D02B" w:rsidR="00277404" w:rsidRPr="00277404" w:rsidRDefault="00277404" w:rsidP="00CF40CD">
      <w:pPr>
        <w:numPr>
          <w:ilvl w:val="0"/>
          <w:numId w:val="3"/>
        </w:numPr>
        <w:spacing w:line="276" w:lineRule="auto"/>
        <w:jc w:val="both"/>
        <w:rPr>
          <w:noProof/>
        </w:rPr>
      </w:pPr>
      <w:r w:rsidRPr="00665FC1">
        <w:rPr>
          <w:b/>
          <w:bCs/>
          <w:noProof/>
        </w:rPr>
        <w:t>General</w:t>
      </w:r>
      <w:r w:rsidRPr="00277404">
        <w:rPr>
          <w:noProof/>
        </w:rPr>
        <w:t xml:space="preserve">: </w:t>
      </w:r>
      <w:r w:rsidR="00665FC1">
        <w:rPr>
          <w:noProof/>
        </w:rPr>
        <w:t>A</w:t>
      </w:r>
      <w:r w:rsidRPr="00277404">
        <w:rPr>
          <w:noProof/>
        </w:rPr>
        <w:t>nnual visual inspections of main elements, that is used to inform maintenance planning and budgeting</w:t>
      </w:r>
      <w:r w:rsidR="00665FC1">
        <w:rPr>
          <w:noProof/>
        </w:rPr>
        <w:t>.</w:t>
      </w:r>
    </w:p>
    <w:p w14:paraId="5FC36274" w14:textId="7D80301B" w:rsidR="00277404" w:rsidRPr="00277404" w:rsidRDefault="00277404" w:rsidP="00CF40CD">
      <w:pPr>
        <w:numPr>
          <w:ilvl w:val="0"/>
          <w:numId w:val="3"/>
        </w:numPr>
        <w:spacing w:line="276" w:lineRule="auto"/>
        <w:jc w:val="both"/>
        <w:rPr>
          <w:noProof/>
        </w:rPr>
      </w:pPr>
      <w:r w:rsidRPr="00665FC1">
        <w:rPr>
          <w:b/>
          <w:bCs/>
          <w:noProof/>
        </w:rPr>
        <w:t>Detailed</w:t>
      </w:r>
      <w:r w:rsidRPr="00277404">
        <w:rPr>
          <w:noProof/>
        </w:rPr>
        <w:t xml:space="preserve">: </w:t>
      </w:r>
      <w:r w:rsidR="00665FC1">
        <w:rPr>
          <w:noProof/>
        </w:rPr>
        <w:t>A</w:t>
      </w:r>
      <w:r w:rsidRPr="00277404">
        <w:rPr>
          <w:noProof/>
        </w:rPr>
        <w:t xml:space="preserve"> full inspection by a competent person of the structure, fabric, and interior fit-out, at maximum intervals of three years</w:t>
      </w:r>
      <w:r w:rsidR="00665FC1">
        <w:rPr>
          <w:noProof/>
        </w:rPr>
        <w:t>.</w:t>
      </w:r>
    </w:p>
    <w:p w14:paraId="65A4F4B3" w14:textId="554C7BF9" w:rsidR="00277404" w:rsidRDefault="00277404" w:rsidP="00CF40CD">
      <w:pPr>
        <w:spacing w:line="276" w:lineRule="auto"/>
        <w:ind w:firstLine="720"/>
        <w:jc w:val="both"/>
        <w:rPr>
          <w:noProof/>
        </w:rPr>
      </w:pPr>
      <w:r w:rsidRPr="00277404">
        <w:rPr>
          <w:noProof/>
        </w:rPr>
        <w:t>(BSI, 2020).</w:t>
      </w:r>
    </w:p>
    <w:p w14:paraId="723CD5B2" w14:textId="77777777" w:rsidR="00277404" w:rsidRPr="00277404" w:rsidRDefault="00277404" w:rsidP="00CF40CD">
      <w:pPr>
        <w:spacing w:line="276" w:lineRule="auto"/>
        <w:jc w:val="both"/>
        <w:rPr>
          <w:noProof/>
        </w:rPr>
      </w:pPr>
    </w:p>
    <w:p w14:paraId="679C4A6C" w14:textId="19D74C4F" w:rsidR="00450186" w:rsidRDefault="002B7CAE" w:rsidP="00711673">
      <w:pPr>
        <w:spacing w:line="276" w:lineRule="auto"/>
        <w:jc w:val="both"/>
        <w:rPr>
          <w:noProof/>
        </w:rPr>
      </w:pPr>
      <w:r>
        <w:rPr>
          <w:noProof/>
        </w:rPr>
        <w:t>But it should be noted that a</w:t>
      </w:r>
      <w:r w:rsidR="009F1BBD">
        <w:rPr>
          <w:noProof/>
        </w:rPr>
        <w:t xml:space="preserve">ny surveying of an historic building must be </w:t>
      </w:r>
      <w:r w:rsidR="00B07944">
        <w:rPr>
          <w:noProof/>
        </w:rPr>
        <w:t>carried out by a competent person wh</w:t>
      </w:r>
      <w:r w:rsidR="003E4883">
        <w:rPr>
          <w:noProof/>
        </w:rPr>
        <w:t>o</w:t>
      </w:r>
      <w:r w:rsidR="00B07944">
        <w:rPr>
          <w:noProof/>
        </w:rPr>
        <w:t xml:space="preserve"> has</w:t>
      </w:r>
      <w:r w:rsidR="003E4883">
        <w:rPr>
          <w:noProof/>
        </w:rPr>
        <w:t xml:space="preserve"> sufficient knowledge of traditional </w:t>
      </w:r>
      <w:r w:rsidR="00FA3EB2">
        <w:rPr>
          <w:noProof/>
        </w:rPr>
        <w:t>construction techniques, traditional materials</w:t>
      </w:r>
      <w:r w:rsidR="00D14EF1">
        <w:rPr>
          <w:noProof/>
        </w:rPr>
        <w:t>, and the</w:t>
      </w:r>
      <w:r w:rsidR="00490BB5">
        <w:rPr>
          <w:noProof/>
        </w:rPr>
        <w:t>ir</w:t>
      </w:r>
      <w:r w:rsidR="00D14EF1">
        <w:rPr>
          <w:noProof/>
        </w:rPr>
        <w:t xml:space="preserve"> associated proc</w:t>
      </w:r>
      <w:r w:rsidR="00490BB5">
        <w:rPr>
          <w:noProof/>
        </w:rPr>
        <w:t>esses of decay</w:t>
      </w:r>
      <w:r w:rsidR="00BC203A">
        <w:rPr>
          <w:noProof/>
        </w:rPr>
        <w:t>, and that</w:t>
      </w:r>
      <w:r w:rsidR="00711673">
        <w:rPr>
          <w:noProof/>
        </w:rPr>
        <w:t xml:space="preserve"> </w:t>
      </w:r>
      <w:r w:rsidR="00BF28D3" w:rsidRPr="00BF28D3">
        <w:rPr>
          <w:noProof/>
        </w:rPr>
        <w:t>BS 7913:2013 asserts the need for historic assets to have a report following a detailed inspection by a comp</w:t>
      </w:r>
      <w:r w:rsidR="00C41C8A">
        <w:rPr>
          <w:noProof/>
        </w:rPr>
        <w:t>e</w:t>
      </w:r>
      <w:r w:rsidR="00BF28D3" w:rsidRPr="00BF28D3">
        <w:rPr>
          <w:noProof/>
        </w:rPr>
        <w:t xml:space="preserve">tent professional at intervals of four to five years, or at an </w:t>
      </w:r>
      <w:bookmarkStart w:id="72" w:name="_Hlk105323678"/>
      <w:r w:rsidR="00BF28D3" w:rsidRPr="00BF28D3">
        <w:rPr>
          <w:noProof/>
        </w:rPr>
        <w:t>interval approriate to its significance</w:t>
      </w:r>
      <w:r w:rsidR="00C41C8A">
        <w:rPr>
          <w:noProof/>
        </w:rPr>
        <w:t xml:space="preserve"> </w:t>
      </w:r>
      <w:bookmarkEnd w:id="72"/>
      <w:r w:rsidR="00C41C8A">
        <w:rPr>
          <w:noProof/>
        </w:rPr>
        <w:t>(BSI, 2013)</w:t>
      </w:r>
      <w:r w:rsidR="00E55D6F">
        <w:rPr>
          <w:noProof/>
        </w:rPr>
        <w:t>.</w:t>
      </w:r>
      <w:r w:rsidR="00EF03E7">
        <w:rPr>
          <w:noProof/>
        </w:rPr>
        <w:t xml:space="preserve"> </w:t>
      </w:r>
      <w:r w:rsidR="00CA0D03">
        <w:rPr>
          <w:noProof/>
        </w:rPr>
        <w:t xml:space="preserve">A </w:t>
      </w:r>
      <w:r w:rsidR="00F50D25">
        <w:rPr>
          <w:noProof/>
        </w:rPr>
        <w:t xml:space="preserve">summary of a detailed inspection process is available in appendix </w:t>
      </w:r>
      <w:r w:rsidR="001D296B">
        <w:rPr>
          <w:noProof/>
        </w:rPr>
        <w:t>C</w:t>
      </w:r>
      <w:r w:rsidR="00F50D25">
        <w:rPr>
          <w:noProof/>
        </w:rPr>
        <w:t>.</w:t>
      </w:r>
    </w:p>
    <w:p w14:paraId="3ACD9596" w14:textId="0AF82863" w:rsidR="00450186" w:rsidRDefault="008068FE" w:rsidP="00A976BD">
      <w:pPr>
        <w:pStyle w:val="Heading2"/>
        <w:rPr>
          <w:noProof/>
        </w:rPr>
      </w:pPr>
      <w:bookmarkStart w:id="73" w:name="_Toc105418727"/>
      <w:r>
        <w:rPr>
          <w:noProof/>
        </w:rPr>
        <w:t xml:space="preserve">3.4 </w:t>
      </w:r>
      <w:r w:rsidR="009E726B">
        <w:rPr>
          <w:noProof/>
        </w:rPr>
        <w:t xml:space="preserve">Authors </w:t>
      </w:r>
      <w:r w:rsidR="00C022D3">
        <w:rPr>
          <w:noProof/>
        </w:rPr>
        <w:t>A</w:t>
      </w:r>
      <w:r w:rsidR="009E726B">
        <w:rPr>
          <w:noProof/>
        </w:rPr>
        <w:t xml:space="preserve">ssessment </w:t>
      </w:r>
      <w:r w:rsidR="00A976BD">
        <w:rPr>
          <w:noProof/>
        </w:rPr>
        <w:t>of the Building</w:t>
      </w:r>
      <w:bookmarkEnd w:id="73"/>
    </w:p>
    <w:p w14:paraId="0A3EB25B" w14:textId="258FAE83" w:rsidR="00A976BD" w:rsidRDefault="00F702C5" w:rsidP="00DD66C4">
      <w:pPr>
        <w:spacing w:line="276" w:lineRule="auto"/>
        <w:jc w:val="both"/>
      </w:pPr>
      <w:r>
        <w:t xml:space="preserve">This section will highlight </w:t>
      </w:r>
      <w:r w:rsidR="002A1475">
        <w:t xml:space="preserve">some </w:t>
      </w:r>
      <w:r w:rsidR="00CF592E">
        <w:t>key</w:t>
      </w:r>
      <w:r w:rsidR="002A1475">
        <w:t xml:space="preserve"> issues </w:t>
      </w:r>
      <w:r w:rsidR="009F3D15">
        <w:t xml:space="preserve">that were identified </w:t>
      </w:r>
      <w:r w:rsidR="003F4C81">
        <w:t>d</w:t>
      </w:r>
      <w:r w:rsidR="006F3253">
        <w:t xml:space="preserve">uring a </w:t>
      </w:r>
      <w:r w:rsidR="00D375F5">
        <w:t>one-hour</w:t>
      </w:r>
      <w:r w:rsidR="006F3253">
        <w:t xml:space="preserve"> </w:t>
      </w:r>
      <w:r w:rsidR="0038060C">
        <w:t>assessment</w:t>
      </w:r>
      <w:r w:rsidR="00CA4CB2">
        <w:t xml:space="preserve"> of</w:t>
      </w:r>
      <w:r w:rsidR="00364C55">
        <w:t xml:space="preserve"> the </w:t>
      </w:r>
      <w:r w:rsidR="006D5482">
        <w:t xml:space="preserve">ground floor, first floor, and exterior of the </w:t>
      </w:r>
      <w:r w:rsidR="00364C55">
        <w:t xml:space="preserve">building </w:t>
      </w:r>
      <w:r w:rsidR="003202A1">
        <w:t xml:space="preserve">that took place </w:t>
      </w:r>
      <w:r w:rsidR="00364C55">
        <w:t xml:space="preserve">on </w:t>
      </w:r>
      <w:r w:rsidR="005565AF">
        <w:t>the 22 April 2022</w:t>
      </w:r>
      <w:r w:rsidR="00D375F5">
        <w:t xml:space="preserve">. </w:t>
      </w:r>
      <w:r w:rsidR="00355670">
        <w:t>The</w:t>
      </w:r>
      <w:r w:rsidR="006D5482">
        <w:t xml:space="preserve"> </w:t>
      </w:r>
      <w:r w:rsidR="00355670">
        <w:t>potential cause of the issue</w:t>
      </w:r>
      <w:r w:rsidR="008B5009">
        <w:t>, an</w:t>
      </w:r>
      <w:r w:rsidR="00BE62BE">
        <w:t>d suggested remedies</w:t>
      </w:r>
      <w:r w:rsidR="00355670">
        <w:t xml:space="preserve"> will also be discussed</w:t>
      </w:r>
      <w:r w:rsidR="003A22BB">
        <w:t xml:space="preserve">. </w:t>
      </w:r>
    </w:p>
    <w:p w14:paraId="5D4BF9F1" w14:textId="46C06E6A" w:rsidR="003A22BB" w:rsidRDefault="003A22BB" w:rsidP="00DD66C4">
      <w:pPr>
        <w:spacing w:line="276" w:lineRule="auto"/>
        <w:jc w:val="both"/>
      </w:pPr>
    </w:p>
    <w:p w14:paraId="5F58A682" w14:textId="4EB6C2FF" w:rsidR="003A22BB" w:rsidRDefault="007915FC" w:rsidP="00DD66C4">
      <w:pPr>
        <w:spacing w:line="276" w:lineRule="auto"/>
        <w:jc w:val="both"/>
      </w:pPr>
      <w:r>
        <w:t>F</w:t>
      </w:r>
      <w:r w:rsidR="008F1E01">
        <w:t xml:space="preserve">igure </w:t>
      </w:r>
      <w:r w:rsidR="00A10ABE">
        <w:t>1</w:t>
      </w:r>
      <w:r w:rsidR="00860A71">
        <w:t>6</w:t>
      </w:r>
      <w:r w:rsidR="008F1E01">
        <w:t xml:space="preserve"> shows an area of rot to the timber </w:t>
      </w:r>
      <w:r w:rsidR="0041460E">
        <w:t xml:space="preserve">panelling of the circular reading room </w:t>
      </w:r>
      <w:r w:rsidR="00BD5526">
        <w:t xml:space="preserve">on the ground floor </w:t>
      </w:r>
      <w:r w:rsidR="0041460E">
        <w:t>of the former library</w:t>
      </w:r>
      <w:r w:rsidR="001D35ED">
        <w:t xml:space="preserve"> and cracking </w:t>
      </w:r>
      <w:r w:rsidR="009A398A">
        <w:t xml:space="preserve">to the </w:t>
      </w:r>
      <w:r w:rsidR="00B56CAF">
        <w:t>ceiling</w:t>
      </w:r>
      <w:r w:rsidR="009A398A">
        <w:t xml:space="preserve"> above</w:t>
      </w:r>
      <w:r w:rsidR="00BD5526">
        <w:t>,</w:t>
      </w:r>
      <w:r w:rsidR="00B56CAF">
        <w:t xml:space="preserve"> </w:t>
      </w:r>
      <w:r w:rsidR="00E41D86">
        <w:t>which also has flaking paint in this area.</w:t>
      </w:r>
      <w:r w:rsidR="00BD5526">
        <w:t xml:space="preserve"> </w:t>
      </w:r>
      <w:r w:rsidR="00B210A0">
        <w:t xml:space="preserve">Looking out of a </w:t>
      </w:r>
      <w:r w:rsidR="00E20F1E">
        <w:t>first-floor</w:t>
      </w:r>
      <w:r w:rsidR="00D773EB">
        <w:t xml:space="preserve"> </w:t>
      </w:r>
      <w:r w:rsidR="00B210A0">
        <w:t xml:space="preserve">window directly above this </w:t>
      </w:r>
      <w:r w:rsidR="00D773EB">
        <w:t xml:space="preserve">area </w:t>
      </w:r>
      <w:r w:rsidR="00176EF5">
        <w:t xml:space="preserve">revealed leadwork </w:t>
      </w:r>
      <w:r w:rsidR="00382CDF">
        <w:t>with debris building up</w:t>
      </w:r>
      <w:r w:rsidR="00097FF8">
        <w:t xml:space="preserve">, and that the rainwater outlet from this area </w:t>
      </w:r>
      <w:r w:rsidR="00CE2C4C">
        <w:t>was blocked with</w:t>
      </w:r>
      <w:r w:rsidR="007109D1">
        <w:t xml:space="preserve"> debris and holding water</w:t>
      </w:r>
      <w:r w:rsidR="00FB1DA2">
        <w:t xml:space="preserve"> (see figure </w:t>
      </w:r>
      <w:r w:rsidR="00A10ABE">
        <w:t>1</w:t>
      </w:r>
      <w:r w:rsidR="00860A71">
        <w:t>7</w:t>
      </w:r>
      <w:r w:rsidR="00FB1DA2">
        <w:t>).</w:t>
      </w:r>
      <w:r w:rsidR="007D679E">
        <w:t xml:space="preserve"> </w:t>
      </w:r>
      <w:r w:rsidR="003F4903">
        <w:t xml:space="preserve">It is probable that the blocked rainwater outlet has </w:t>
      </w:r>
      <w:r w:rsidR="00C14B0A">
        <w:t xml:space="preserve">resulted in rainwater entering the reading room below, </w:t>
      </w:r>
      <w:r w:rsidR="003041D2">
        <w:t>which has in turn c</w:t>
      </w:r>
      <w:r w:rsidR="00A011C9">
        <w:t>reated the optimum moisture levels</w:t>
      </w:r>
      <w:r w:rsidR="003041D2">
        <w:t xml:space="preserve"> </w:t>
      </w:r>
      <w:r w:rsidR="00FD3389">
        <w:t>in</w:t>
      </w:r>
      <w:r w:rsidR="003041D2">
        <w:t xml:space="preserve"> the timber </w:t>
      </w:r>
      <w:r w:rsidR="00B24BB8">
        <w:t>panelling</w:t>
      </w:r>
      <w:r w:rsidR="00FD3389">
        <w:t xml:space="preserve"> for rot</w:t>
      </w:r>
      <w:r w:rsidR="00201607">
        <w:t xml:space="preserve"> </w:t>
      </w:r>
      <w:r w:rsidR="00E24F93">
        <w:t>to become established</w:t>
      </w:r>
      <w:r w:rsidR="003041D2">
        <w:t xml:space="preserve">. </w:t>
      </w:r>
      <w:r w:rsidR="003A25B4">
        <w:t>Edwards (2020)</w:t>
      </w:r>
      <w:r w:rsidR="00AF09F2">
        <w:t xml:space="preserve"> states that rainwater</w:t>
      </w:r>
      <w:r w:rsidR="00993D72">
        <w:t xml:space="preserve"> goods should be inspected </w:t>
      </w:r>
      <w:r w:rsidR="00357BF0">
        <w:t xml:space="preserve">for leaks </w:t>
      </w:r>
      <w:r w:rsidR="00993D72">
        <w:t xml:space="preserve">and cleared of debris </w:t>
      </w:r>
      <w:r w:rsidR="00031F44">
        <w:t>every autumn as a minimum, but preferably more often</w:t>
      </w:r>
      <w:r w:rsidR="00F132E5">
        <w:t xml:space="preserve">. It is reasonable to assume that </w:t>
      </w:r>
      <w:r w:rsidR="00E10291">
        <w:t xml:space="preserve">the rainwater outlet in figure </w:t>
      </w:r>
      <w:r w:rsidR="00A10ABE">
        <w:t>1</w:t>
      </w:r>
      <w:r w:rsidR="00860A71">
        <w:t>7</w:t>
      </w:r>
      <w:r w:rsidR="00E10291">
        <w:t xml:space="preserve"> would not be blocked if </w:t>
      </w:r>
      <w:r w:rsidR="003D2EDA">
        <w:t>it was</w:t>
      </w:r>
      <w:r w:rsidR="00E10291">
        <w:t xml:space="preserve"> </w:t>
      </w:r>
      <w:r w:rsidR="00701BF1">
        <w:t>inspect</w:t>
      </w:r>
      <w:r w:rsidR="003D2EDA">
        <w:t>ed regularly</w:t>
      </w:r>
      <w:r w:rsidR="00701BF1">
        <w:t xml:space="preserve">. </w:t>
      </w:r>
      <w:r w:rsidR="000044A0">
        <w:t>The timber panelling will need to be cut out</w:t>
      </w:r>
      <w:r w:rsidR="00A81DDF">
        <w:t xml:space="preserve">, which is a loss of historic fabric, and replaced. </w:t>
      </w:r>
      <w:r w:rsidR="00C82668">
        <w:t>But before replacement, the cavity behi</w:t>
      </w:r>
      <w:r w:rsidR="00E83ED7">
        <w:t xml:space="preserve">nd the </w:t>
      </w:r>
      <w:r w:rsidR="005130D7">
        <w:t>panelling</w:t>
      </w:r>
      <w:r w:rsidR="00E83ED7">
        <w:t xml:space="preserve"> should be inspected</w:t>
      </w:r>
      <w:r w:rsidR="00595CBC">
        <w:t xml:space="preserve"> for dry rot</w:t>
      </w:r>
      <w:r w:rsidR="00D96673">
        <w:t xml:space="preserve">, as this type </w:t>
      </w:r>
      <w:r w:rsidR="00900D63">
        <w:t>of rot is a type of fungus that c</w:t>
      </w:r>
      <w:r w:rsidR="00FB2089">
        <w:t xml:space="preserve">an thrive in damp wood, and usually </w:t>
      </w:r>
      <w:r w:rsidR="00B106D3">
        <w:t>spre</w:t>
      </w:r>
      <w:r w:rsidR="000661A3">
        <w:t>a</w:t>
      </w:r>
      <w:r w:rsidR="00B106D3">
        <w:t>ds beyond a localised area as it searches for oth</w:t>
      </w:r>
      <w:r w:rsidR="00200250">
        <w:t>er damp timber to fee</w:t>
      </w:r>
      <w:r w:rsidR="009C0CCE">
        <w:t>d</w:t>
      </w:r>
      <w:r w:rsidR="00200250">
        <w:t xml:space="preserve"> on (Smith and Gorse</w:t>
      </w:r>
      <w:r w:rsidR="000661A3">
        <w:t>, 2021).</w:t>
      </w:r>
      <w:r w:rsidR="00DD67CF">
        <w:t xml:space="preserve"> It is also reasonably to suggest that this loss of historic fabric could have been avoided if </w:t>
      </w:r>
      <w:r w:rsidR="0010427B">
        <w:t>the rainwater outlet was checked and cleared as part of a maintenance plan.</w:t>
      </w:r>
    </w:p>
    <w:p w14:paraId="776EA229" w14:textId="77777777" w:rsidR="0010427B" w:rsidRDefault="0010427B" w:rsidP="00A976BD"/>
    <w:tbl>
      <w:tblPr>
        <w:tblStyle w:val="TableGrid"/>
        <w:tblW w:w="9214"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9"/>
        <w:gridCol w:w="5298"/>
      </w:tblGrid>
      <w:tr w:rsidR="000D6CED" w14:paraId="06F8DD62" w14:textId="77777777" w:rsidTr="00D07AD9">
        <w:tc>
          <w:tcPr>
            <w:tcW w:w="3939" w:type="dxa"/>
          </w:tcPr>
          <w:p w14:paraId="0E1653AD" w14:textId="77777777" w:rsidR="00D07AD9" w:rsidRDefault="00EB0D83" w:rsidP="00D07AD9">
            <w:pPr>
              <w:keepNext/>
              <w:jc w:val="both"/>
            </w:pPr>
            <w:r>
              <w:rPr>
                <w:noProof/>
              </w:rPr>
              <w:lastRenderedPageBreak/>
              <w:drawing>
                <wp:inline distT="0" distB="0" distL="0" distR="0" wp14:anchorId="79797979" wp14:editId="4259BFED">
                  <wp:extent cx="2364425" cy="3992893"/>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9729" r="11669"/>
                          <a:stretch/>
                        </pic:blipFill>
                        <pic:spPr bwMode="auto">
                          <a:xfrm>
                            <a:off x="0" y="0"/>
                            <a:ext cx="2381774" cy="4022191"/>
                          </a:xfrm>
                          <a:prstGeom prst="rect">
                            <a:avLst/>
                          </a:prstGeom>
                          <a:noFill/>
                          <a:ln>
                            <a:noFill/>
                          </a:ln>
                          <a:extLst>
                            <a:ext uri="{53640926-AAD7-44D8-BBD7-CCE9431645EC}">
                              <a14:shadowObscured xmlns:a14="http://schemas.microsoft.com/office/drawing/2010/main"/>
                            </a:ext>
                          </a:extLst>
                        </pic:spPr>
                      </pic:pic>
                    </a:graphicData>
                  </a:graphic>
                </wp:inline>
              </w:drawing>
            </w:r>
          </w:p>
          <w:p w14:paraId="6C9704DC" w14:textId="3F048E03" w:rsidR="00502EA3" w:rsidRDefault="00D07AD9" w:rsidP="00D07AD9">
            <w:pPr>
              <w:pStyle w:val="Caption"/>
              <w:jc w:val="center"/>
            </w:pPr>
            <w:bookmarkStart w:id="74" w:name="_Toc105326247"/>
            <w:bookmarkStart w:id="75" w:name="_Toc105326903"/>
            <w:bookmarkStart w:id="76" w:name="_Toc105418754"/>
            <w:r>
              <w:t xml:space="preserve">Figure </w:t>
            </w:r>
            <w:r w:rsidR="00D14C55">
              <w:fldChar w:fldCharType="begin"/>
            </w:r>
            <w:r w:rsidR="00D14C55">
              <w:instrText xml:space="preserve"> SEQ Figure \* ARABIC </w:instrText>
            </w:r>
            <w:r w:rsidR="00D14C55">
              <w:fldChar w:fldCharType="separate"/>
            </w:r>
            <w:r w:rsidR="009D2223">
              <w:rPr>
                <w:noProof/>
              </w:rPr>
              <w:t>16</w:t>
            </w:r>
            <w:r w:rsidR="00D14C55">
              <w:rPr>
                <w:noProof/>
              </w:rPr>
              <w:fldChar w:fldCharType="end"/>
            </w:r>
            <w:r>
              <w:t>. A</w:t>
            </w:r>
            <w:r w:rsidRPr="00D07AD9">
              <w:t xml:space="preserve">rea of rot to timber panelling </w:t>
            </w:r>
            <w:r>
              <w:t>in</w:t>
            </w:r>
            <w:r w:rsidRPr="00D07AD9">
              <w:t xml:space="preserve"> circular reading room</w:t>
            </w:r>
            <w:r w:rsidR="00B76599">
              <w:t xml:space="preserve"> (Author, 2022).</w:t>
            </w:r>
            <w:bookmarkEnd w:id="74"/>
            <w:bookmarkEnd w:id="75"/>
            <w:bookmarkEnd w:id="76"/>
          </w:p>
        </w:tc>
        <w:tc>
          <w:tcPr>
            <w:tcW w:w="5275" w:type="dxa"/>
          </w:tcPr>
          <w:p w14:paraId="47223984" w14:textId="77777777" w:rsidR="00D07AD9" w:rsidRDefault="00FF371D" w:rsidP="00D07AD9">
            <w:pPr>
              <w:keepNext/>
              <w:jc w:val="right"/>
            </w:pPr>
            <w:r>
              <w:rPr>
                <w:noProof/>
              </w:rPr>
              <w:drawing>
                <wp:inline distT="0" distB="0" distL="0" distR="0" wp14:anchorId="341F9CB1" wp14:editId="4C249CA3">
                  <wp:extent cx="3994444" cy="3222407"/>
                  <wp:effectExtent l="508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6670"/>
                          <a:stretch/>
                        </pic:blipFill>
                        <pic:spPr bwMode="auto">
                          <a:xfrm rot="5400000">
                            <a:off x="0" y="0"/>
                            <a:ext cx="4089871" cy="3299390"/>
                          </a:xfrm>
                          <a:prstGeom prst="rect">
                            <a:avLst/>
                          </a:prstGeom>
                          <a:noFill/>
                          <a:ln>
                            <a:noFill/>
                          </a:ln>
                          <a:extLst>
                            <a:ext uri="{53640926-AAD7-44D8-BBD7-CCE9431645EC}">
                              <a14:shadowObscured xmlns:a14="http://schemas.microsoft.com/office/drawing/2010/main"/>
                            </a:ext>
                          </a:extLst>
                        </pic:spPr>
                      </pic:pic>
                    </a:graphicData>
                  </a:graphic>
                </wp:inline>
              </w:drawing>
            </w:r>
          </w:p>
          <w:p w14:paraId="78A25737" w14:textId="0950DE3C" w:rsidR="00502EA3" w:rsidRDefault="00D07AD9" w:rsidP="00816EE2">
            <w:pPr>
              <w:pStyle w:val="Caption"/>
              <w:jc w:val="center"/>
            </w:pPr>
            <w:bookmarkStart w:id="77" w:name="_Toc105326248"/>
            <w:bookmarkStart w:id="78" w:name="_Toc105326904"/>
            <w:bookmarkStart w:id="79" w:name="_Toc105418755"/>
            <w:r>
              <w:t xml:space="preserve">Figure </w:t>
            </w:r>
            <w:r w:rsidR="00D14C55">
              <w:fldChar w:fldCharType="begin"/>
            </w:r>
            <w:r w:rsidR="00D14C55">
              <w:instrText xml:space="preserve"> SEQ Figure \* ARABIC </w:instrText>
            </w:r>
            <w:r w:rsidR="00D14C55">
              <w:fldChar w:fldCharType="separate"/>
            </w:r>
            <w:r w:rsidR="009D2223">
              <w:rPr>
                <w:noProof/>
              </w:rPr>
              <w:t>17</w:t>
            </w:r>
            <w:r w:rsidR="00D14C55">
              <w:rPr>
                <w:noProof/>
              </w:rPr>
              <w:fldChar w:fldCharType="end"/>
            </w:r>
            <w:r>
              <w:t xml:space="preserve">. </w:t>
            </w:r>
            <w:r w:rsidR="00B24BB8">
              <w:t>Bloc</w:t>
            </w:r>
            <w:r w:rsidR="00B76599">
              <w:t>ked rainwater outlet to area above timber panelling (Author, 2022).</w:t>
            </w:r>
            <w:bookmarkEnd w:id="77"/>
            <w:bookmarkEnd w:id="78"/>
            <w:bookmarkEnd w:id="79"/>
          </w:p>
        </w:tc>
      </w:tr>
    </w:tbl>
    <w:p w14:paraId="5C487728" w14:textId="593B3252" w:rsidR="007F2971" w:rsidRDefault="007F2971" w:rsidP="00A976BD"/>
    <w:p w14:paraId="4F06671A" w14:textId="77777777" w:rsidR="001B5666" w:rsidRDefault="001B5666" w:rsidP="00A976BD"/>
    <w:p w14:paraId="7C1725EB" w14:textId="1718BB20" w:rsidR="007F2971" w:rsidRDefault="00E36651" w:rsidP="00DD66C4">
      <w:pPr>
        <w:spacing w:line="276" w:lineRule="auto"/>
        <w:jc w:val="both"/>
      </w:pPr>
      <w:r>
        <w:t xml:space="preserve">Figure </w:t>
      </w:r>
      <w:r w:rsidR="00397B62">
        <w:t>1</w:t>
      </w:r>
      <w:r w:rsidR="00860A71">
        <w:t>8</w:t>
      </w:r>
      <w:r>
        <w:t xml:space="preserve"> shows </w:t>
      </w:r>
      <w:r w:rsidR="00BA69F7">
        <w:t>a</w:t>
      </w:r>
      <w:r w:rsidR="00A75459">
        <w:t xml:space="preserve">n area to the side and beneath a </w:t>
      </w:r>
      <w:r w:rsidR="005E2358">
        <w:t xml:space="preserve">first-floor </w:t>
      </w:r>
      <w:r w:rsidR="00A75459">
        <w:t>window that is damp or has been dam</w:t>
      </w:r>
      <w:r w:rsidR="0007002B">
        <w:t xml:space="preserve">p. It was not </w:t>
      </w:r>
      <w:r w:rsidR="005E2358">
        <w:t>possible to access</w:t>
      </w:r>
      <w:r w:rsidR="00893245">
        <w:t xml:space="preserve"> the area outside to diagnose</w:t>
      </w:r>
      <w:r w:rsidR="00B44C45">
        <w:t xml:space="preserve"> the cause, but it is possible that</w:t>
      </w:r>
      <w:r w:rsidR="000B4688">
        <w:t xml:space="preserve"> rainwater goods above have been blocked</w:t>
      </w:r>
      <w:r w:rsidR="006407FF">
        <w:t xml:space="preserve"> or leaking</w:t>
      </w:r>
      <w:r w:rsidR="00F5673F">
        <w:t xml:space="preserve">, seals between the window and external reveal may be </w:t>
      </w:r>
      <w:r w:rsidR="00E73EED">
        <w:t xml:space="preserve">degraded or missing, and </w:t>
      </w:r>
      <w:r w:rsidR="00284028">
        <w:t xml:space="preserve">the external </w:t>
      </w:r>
      <w:r w:rsidR="00CA156B">
        <w:t>window cill may be rotten and allowing rainwater into the brickwork below</w:t>
      </w:r>
      <w:r w:rsidR="000150E3">
        <w:t xml:space="preserve">. It is reasonable to suggest that all these items should be </w:t>
      </w:r>
      <w:r w:rsidR="00CD6172">
        <w:t xml:space="preserve">checked to diagnose the problem and as part of a </w:t>
      </w:r>
      <w:r w:rsidR="00355925">
        <w:t>condition survey</w:t>
      </w:r>
      <w:r w:rsidR="00950E72">
        <w:t xml:space="preserve"> and remedied as necessary</w:t>
      </w:r>
      <w:r w:rsidR="00355925">
        <w:t xml:space="preserve">. </w:t>
      </w:r>
      <w:r w:rsidR="009F4D81">
        <w:t>What is evident from the photograph</w:t>
      </w:r>
      <w:r w:rsidR="00824652">
        <w:t xml:space="preserve"> is that this area has been repaired in the past with a </w:t>
      </w:r>
      <w:r w:rsidR="005246A3">
        <w:t xml:space="preserve">modern </w:t>
      </w:r>
      <w:r w:rsidR="007D4D9C">
        <w:t>gypsum-based</w:t>
      </w:r>
      <w:r w:rsidR="00824652">
        <w:t xml:space="preserve"> plaster</w:t>
      </w:r>
      <w:r w:rsidR="009C0B28">
        <w:t>.</w:t>
      </w:r>
      <w:r w:rsidR="00676CAC">
        <w:t xml:space="preserve"> Modern plasters prevent </w:t>
      </w:r>
      <w:r w:rsidR="007D4D9C">
        <w:t xml:space="preserve">water evaporation from the internal surface of the wall, </w:t>
      </w:r>
      <w:r w:rsidR="00C724BD">
        <w:t>which causes salt concentrations to increas</w:t>
      </w:r>
      <w:r w:rsidR="00050190">
        <w:t>e</w:t>
      </w:r>
      <w:r w:rsidR="00D57D02">
        <w:t>,</w:t>
      </w:r>
      <w:r w:rsidR="00050190">
        <w:t xml:space="preserve"> and the deposit of salt crystals below the</w:t>
      </w:r>
      <w:r w:rsidR="00986D59">
        <w:t xml:space="preserve"> surface will expand when wet and cause the plaster to </w:t>
      </w:r>
      <w:r w:rsidR="00E30A4E">
        <w:t xml:space="preserve">bulge </w:t>
      </w:r>
      <w:r w:rsidR="00E14B89">
        <w:t>or blow of</w:t>
      </w:r>
      <w:r w:rsidR="00164F97">
        <w:t>f</w:t>
      </w:r>
      <w:r w:rsidR="00E14B89">
        <w:t xml:space="preserve"> the wall (Hughes, </w:t>
      </w:r>
      <w:r w:rsidR="00AD4543">
        <w:t xml:space="preserve">2020). This appears to </w:t>
      </w:r>
      <w:r w:rsidR="00CB390C">
        <w:t>be a common problem as Schofield</w:t>
      </w:r>
      <w:r w:rsidR="00F45A9E">
        <w:t xml:space="preserve"> (</w:t>
      </w:r>
      <w:r w:rsidR="0089751D">
        <w:t xml:space="preserve">2022) reports that the majority of </w:t>
      </w:r>
      <w:r w:rsidR="00F83969">
        <w:t>historic</w:t>
      </w:r>
      <w:r w:rsidR="0089751D">
        <w:t xml:space="preserve"> buildings </w:t>
      </w:r>
      <w:r w:rsidR="009A56A3">
        <w:t>to have received</w:t>
      </w:r>
      <w:r w:rsidR="004C6AFB">
        <w:t xml:space="preserve"> </w:t>
      </w:r>
      <w:r w:rsidR="009A56A3">
        <w:t>the application of</w:t>
      </w:r>
      <w:r w:rsidR="004C6AFB">
        <w:t xml:space="preserve"> modern materials</w:t>
      </w:r>
      <w:r w:rsidR="00B139A1">
        <w:t xml:space="preserve">, </w:t>
      </w:r>
      <w:r w:rsidR="00F9054A">
        <w:t>which can cause</w:t>
      </w:r>
      <w:r w:rsidR="00F246F5">
        <w:t xml:space="preserve"> damp, crumbling plaster</w:t>
      </w:r>
      <w:r w:rsidR="000F286B">
        <w:t>, and peeling paint</w:t>
      </w:r>
      <w:r w:rsidR="00B565D0">
        <w:t xml:space="preserve">, </w:t>
      </w:r>
      <w:r w:rsidR="00B61F4A">
        <w:t>and that the replace</w:t>
      </w:r>
      <w:r w:rsidR="00CC6399">
        <w:t>ment of imper</w:t>
      </w:r>
      <w:r w:rsidR="008153D0">
        <w:t>meable</w:t>
      </w:r>
      <w:r w:rsidR="00CC6399">
        <w:t xml:space="preserve"> materials</w:t>
      </w:r>
      <w:r w:rsidR="008153D0">
        <w:t xml:space="preserve"> with permeable ones </w:t>
      </w:r>
      <w:r w:rsidR="0028442A">
        <w:t>is often all that is required to remedy these issues</w:t>
      </w:r>
      <w:r w:rsidR="00E870A8">
        <w:t>.</w:t>
      </w:r>
      <w:r w:rsidR="00035854">
        <w:t xml:space="preserve"> It is therefore recommended that </w:t>
      </w:r>
      <w:r w:rsidR="00BC1323">
        <w:t>any exterior issues are fixed first, followed by the removal of modern plaster</w:t>
      </w:r>
      <w:r w:rsidR="00F758D4">
        <w:t>, and replacement with lime plaster and breathable paint</w:t>
      </w:r>
      <w:r w:rsidR="005570D2">
        <w:t>.</w:t>
      </w:r>
    </w:p>
    <w:p w14:paraId="14EBAE8C" w14:textId="3093F306" w:rsidR="00B33D0D" w:rsidRDefault="00B33D0D" w:rsidP="00DD66C4">
      <w:pPr>
        <w:spacing w:line="276" w:lineRule="auto"/>
        <w:jc w:val="both"/>
      </w:pPr>
    </w:p>
    <w:p w14:paraId="7B5F09A4" w14:textId="77777777" w:rsidR="00DD66C4" w:rsidRDefault="00DD66C4" w:rsidP="00DD66C4">
      <w:pPr>
        <w:spacing w:line="276" w:lineRule="auto"/>
        <w:jc w:val="both"/>
      </w:pPr>
    </w:p>
    <w:tbl>
      <w:tblPr>
        <w:tblStyle w:val="TableGrid"/>
        <w:tblW w:w="9311"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7"/>
        <w:gridCol w:w="4844"/>
      </w:tblGrid>
      <w:tr w:rsidR="00601874" w14:paraId="037EC764" w14:textId="77777777" w:rsidTr="00DE4457">
        <w:trPr>
          <w:trHeight w:val="6133"/>
        </w:trPr>
        <w:tc>
          <w:tcPr>
            <w:tcW w:w="4467" w:type="dxa"/>
          </w:tcPr>
          <w:p w14:paraId="2BB455BB" w14:textId="77777777" w:rsidR="006F71E0" w:rsidRDefault="00CA0E3E" w:rsidP="006F71E0">
            <w:pPr>
              <w:keepNext/>
            </w:pPr>
            <w:r>
              <w:rPr>
                <w:noProof/>
              </w:rPr>
              <w:lastRenderedPageBreak/>
              <w:drawing>
                <wp:inline distT="0" distB="0" distL="0" distR="0" wp14:anchorId="0F47DE48" wp14:editId="7DF7BA46">
                  <wp:extent cx="2694940" cy="3767455"/>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94940" cy="3767455"/>
                          </a:xfrm>
                          <a:prstGeom prst="rect">
                            <a:avLst/>
                          </a:prstGeom>
                          <a:noFill/>
                        </pic:spPr>
                      </pic:pic>
                    </a:graphicData>
                  </a:graphic>
                </wp:inline>
              </w:drawing>
            </w:r>
          </w:p>
          <w:p w14:paraId="7641EFD6" w14:textId="6FF13EBB" w:rsidR="005A7449" w:rsidRDefault="006F71E0" w:rsidP="00FA46F7">
            <w:pPr>
              <w:pStyle w:val="Caption"/>
              <w:jc w:val="center"/>
            </w:pPr>
            <w:bookmarkStart w:id="80" w:name="_Toc105326249"/>
            <w:bookmarkStart w:id="81" w:name="_Toc105326905"/>
            <w:bookmarkStart w:id="82" w:name="_Toc105418756"/>
            <w:r>
              <w:t xml:space="preserve">Figure </w:t>
            </w:r>
            <w:r w:rsidR="00D14C55">
              <w:fldChar w:fldCharType="begin"/>
            </w:r>
            <w:r w:rsidR="00D14C55">
              <w:instrText xml:space="preserve"> SEQ Figure \* ARABIC </w:instrText>
            </w:r>
            <w:r w:rsidR="00D14C55">
              <w:fldChar w:fldCharType="separate"/>
            </w:r>
            <w:r w:rsidR="009D2223">
              <w:rPr>
                <w:noProof/>
              </w:rPr>
              <w:t>18</w:t>
            </w:r>
            <w:r w:rsidR="00D14C55">
              <w:rPr>
                <w:noProof/>
              </w:rPr>
              <w:fldChar w:fldCharType="end"/>
            </w:r>
            <w:r>
              <w:t>.</w:t>
            </w:r>
            <w:r w:rsidR="00217AEC">
              <w:t xml:space="preserve"> </w:t>
            </w:r>
            <w:r w:rsidR="009C0925">
              <w:t>Pee</w:t>
            </w:r>
            <w:r w:rsidR="00FA46F7">
              <w:t>ling paint and modern plaster around first floor window (Author, 2022).</w:t>
            </w:r>
            <w:bookmarkEnd w:id="80"/>
            <w:bookmarkEnd w:id="81"/>
            <w:bookmarkEnd w:id="82"/>
          </w:p>
        </w:tc>
        <w:tc>
          <w:tcPr>
            <w:tcW w:w="4844" w:type="dxa"/>
          </w:tcPr>
          <w:p w14:paraId="41818F3B" w14:textId="77777777" w:rsidR="006F71E0" w:rsidRDefault="00601874" w:rsidP="006F71E0">
            <w:pPr>
              <w:keepNext/>
              <w:jc w:val="right"/>
            </w:pPr>
            <w:r>
              <w:rPr>
                <w:noProof/>
              </w:rPr>
              <w:drawing>
                <wp:inline distT="0" distB="0" distL="0" distR="0" wp14:anchorId="12889F4B" wp14:editId="11A90FC3">
                  <wp:extent cx="2927350" cy="3766503"/>
                  <wp:effectExtent l="0" t="0" r="635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5947" r="21884"/>
                          <a:stretch/>
                        </pic:blipFill>
                        <pic:spPr bwMode="auto">
                          <a:xfrm>
                            <a:off x="0" y="0"/>
                            <a:ext cx="2936754" cy="3778603"/>
                          </a:xfrm>
                          <a:prstGeom prst="rect">
                            <a:avLst/>
                          </a:prstGeom>
                          <a:ln>
                            <a:noFill/>
                          </a:ln>
                          <a:extLst>
                            <a:ext uri="{53640926-AAD7-44D8-BBD7-CCE9431645EC}">
                              <a14:shadowObscured xmlns:a14="http://schemas.microsoft.com/office/drawing/2010/main"/>
                            </a:ext>
                          </a:extLst>
                        </pic:spPr>
                      </pic:pic>
                    </a:graphicData>
                  </a:graphic>
                </wp:inline>
              </w:drawing>
            </w:r>
          </w:p>
          <w:p w14:paraId="2260A121" w14:textId="7EA08A94" w:rsidR="006F71E0" w:rsidRDefault="006F71E0" w:rsidP="0081753A">
            <w:pPr>
              <w:pStyle w:val="Caption"/>
              <w:jc w:val="center"/>
            </w:pPr>
            <w:bookmarkStart w:id="83" w:name="_Toc105326250"/>
            <w:bookmarkStart w:id="84" w:name="_Toc105326906"/>
            <w:bookmarkStart w:id="85" w:name="_Toc105418757"/>
            <w:r>
              <w:t xml:space="preserve">Figure </w:t>
            </w:r>
            <w:r w:rsidR="00D14C55">
              <w:fldChar w:fldCharType="begin"/>
            </w:r>
            <w:r w:rsidR="00D14C55">
              <w:instrText xml:space="preserve"> SEQ Figure \* ARABIC </w:instrText>
            </w:r>
            <w:r w:rsidR="00D14C55">
              <w:fldChar w:fldCharType="separate"/>
            </w:r>
            <w:r w:rsidR="009D2223">
              <w:rPr>
                <w:noProof/>
              </w:rPr>
              <w:t>19</w:t>
            </w:r>
            <w:r w:rsidR="00D14C55">
              <w:rPr>
                <w:noProof/>
              </w:rPr>
              <w:fldChar w:fldCharType="end"/>
            </w:r>
            <w:r>
              <w:t>.</w:t>
            </w:r>
            <w:r w:rsidR="00217AEC">
              <w:t xml:space="preserve"> </w:t>
            </w:r>
            <w:r w:rsidR="0081753A">
              <w:t>Displaced</w:t>
            </w:r>
            <w:r w:rsidR="00E96C91">
              <w:t xml:space="preserve"> gasket to</w:t>
            </w:r>
            <w:r w:rsidR="00D1551B">
              <w:t xml:space="preserve"> envelope of</w:t>
            </w:r>
            <w:r w:rsidR="00E96C91">
              <w:t xml:space="preserve"> glazed extension (Author, 2022)</w:t>
            </w:r>
            <w:r w:rsidR="00D1551B">
              <w:t>.</w:t>
            </w:r>
            <w:bookmarkEnd w:id="83"/>
            <w:bookmarkEnd w:id="84"/>
            <w:bookmarkEnd w:id="85"/>
          </w:p>
          <w:p w14:paraId="5A9AE638" w14:textId="1B26FB40" w:rsidR="005A7449" w:rsidRDefault="005A7449" w:rsidP="00D37569">
            <w:pPr>
              <w:keepNext/>
              <w:jc w:val="right"/>
            </w:pPr>
          </w:p>
        </w:tc>
      </w:tr>
    </w:tbl>
    <w:p w14:paraId="514FD972" w14:textId="4EF88BF9" w:rsidR="00A46424" w:rsidRPr="00A46424" w:rsidRDefault="00A46424" w:rsidP="001469E0">
      <w:pPr>
        <w:spacing w:line="276" w:lineRule="auto"/>
        <w:jc w:val="both"/>
      </w:pPr>
      <w:r w:rsidRPr="00A46424">
        <w:t xml:space="preserve">Figure </w:t>
      </w:r>
      <w:r w:rsidR="00D1551B">
        <w:t>1</w:t>
      </w:r>
      <w:r w:rsidR="00860A71">
        <w:t>9</w:t>
      </w:r>
      <w:r w:rsidRPr="00A46424">
        <w:t xml:space="preserve"> shows what appears to be a rubber gasket hanging from the junction of the outer skin of glazing and the steel roof beam of the extension. Whilst this issue is unlikely to be causing major problems, it is likely that additional air and moisture are now entering the cavity between the two skins of glazing, which could affect the performance of the façade. This issue highlights the need for modern buildings to be regularly inspected as they may require maintenance, no matter how new they are. It is recommended that this gasket is refitted to ensure the correct performance of the façade, and because it is somewhat unsightly.</w:t>
      </w:r>
    </w:p>
    <w:p w14:paraId="5FDACC34" w14:textId="67D8E1EC" w:rsidR="003A22BB" w:rsidRDefault="003A22BB" w:rsidP="00A976BD"/>
    <w:p w14:paraId="072AE115" w14:textId="77777777" w:rsidR="003A22BB" w:rsidRPr="00A976BD" w:rsidRDefault="003A22BB" w:rsidP="00A976BD"/>
    <w:p w14:paraId="16F4DEBD" w14:textId="3BF5522E" w:rsidR="006F2B4D" w:rsidRDefault="008068FE" w:rsidP="007171EF">
      <w:pPr>
        <w:pStyle w:val="Heading2"/>
        <w:rPr>
          <w:noProof/>
        </w:rPr>
      </w:pPr>
      <w:bookmarkStart w:id="86" w:name="_Toc105418728"/>
      <w:r>
        <w:rPr>
          <w:noProof/>
        </w:rPr>
        <w:t xml:space="preserve">3.5 </w:t>
      </w:r>
      <w:r w:rsidR="000A680E">
        <w:rPr>
          <w:noProof/>
        </w:rPr>
        <w:t>Energy Efficiency</w:t>
      </w:r>
      <w:r w:rsidR="000A755C">
        <w:rPr>
          <w:noProof/>
        </w:rPr>
        <w:t xml:space="preserve"> Improvements</w:t>
      </w:r>
      <w:bookmarkEnd w:id="86"/>
      <w:r w:rsidR="0092239C">
        <w:rPr>
          <w:noProof/>
        </w:rPr>
        <w:t xml:space="preserve"> </w:t>
      </w:r>
    </w:p>
    <w:p w14:paraId="4F8E3FAB" w14:textId="2AC40727" w:rsidR="001036B9" w:rsidRDefault="00847431" w:rsidP="00EE1F6B">
      <w:pPr>
        <w:spacing w:line="276" w:lineRule="auto"/>
        <w:jc w:val="both"/>
        <w:rPr>
          <w:noProof/>
        </w:rPr>
      </w:pPr>
      <w:r>
        <w:rPr>
          <w:noProof/>
        </w:rPr>
        <w:t xml:space="preserve">There is currently a drive by the UK Government </w:t>
      </w:r>
      <w:r w:rsidR="00555911">
        <w:rPr>
          <w:noProof/>
        </w:rPr>
        <w:t>to retrofit buildings with Energy Efficiency Measures</w:t>
      </w:r>
      <w:r w:rsidR="007E2F6D">
        <w:rPr>
          <w:noProof/>
        </w:rPr>
        <w:t xml:space="preserve"> (EEM</w:t>
      </w:r>
      <w:r w:rsidR="000B197B">
        <w:rPr>
          <w:noProof/>
        </w:rPr>
        <w:t xml:space="preserve">s) </w:t>
      </w:r>
      <w:r w:rsidR="00B45339">
        <w:rPr>
          <w:noProof/>
        </w:rPr>
        <w:t>to reduce the</w:t>
      </w:r>
      <w:r w:rsidR="00171DCC">
        <w:rPr>
          <w:noProof/>
        </w:rPr>
        <w:t>ir</w:t>
      </w:r>
      <w:r w:rsidR="00B45339">
        <w:rPr>
          <w:noProof/>
        </w:rPr>
        <w:t xml:space="preserve"> carbon emission</w:t>
      </w:r>
      <w:r w:rsidR="00171DCC">
        <w:rPr>
          <w:noProof/>
        </w:rPr>
        <w:t>s</w:t>
      </w:r>
      <w:r w:rsidR="00E61AAB">
        <w:rPr>
          <w:noProof/>
        </w:rPr>
        <w:t xml:space="preserve"> in order for the country to </w:t>
      </w:r>
      <w:r w:rsidR="002367AB">
        <w:rPr>
          <w:noProof/>
        </w:rPr>
        <w:t>comply with</w:t>
      </w:r>
      <w:r w:rsidR="00E61AAB">
        <w:rPr>
          <w:noProof/>
        </w:rPr>
        <w:t xml:space="preserve"> </w:t>
      </w:r>
      <w:r w:rsidR="002367AB">
        <w:rPr>
          <w:noProof/>
        </w:rPr>
        <w:t>its legally binding target of reaching carbon net zero by 2050</w:t>
      </w:r>
      <w:r w:rsidR="00066D77">
        <w:rPr>
          <w:noProof/>
        </w:rPr>
        <w:t xml:space="preserve"> </w:t>
      </w:r>
      <w:r w:rsidR="00B12EF6" w:rsidRPr="00B12EF6">
        <w:rPr>
          <w:noProof/>
        </w:rPr>
        <w:t>(Department for Business, Energy and Industrial Strategy (BEIS), 2021a)</w:t>
      </w:r>
      <w:r w:rsidR="00B12EF6">
        <w:rPr>
          <w:noProof/>
        </w:rPr>
        <w:t>.</w:t>
      </w:r>
      <w:r w:rsidR="00B06A89">
        <w:rPr>
          <w:noProof/>
        </w:rPr>
        <w:t xml:space="preserve"> EEMs </w:t>
      </w:r>
      <w:r w:rsidR="006A46FC">
        <w:rPr>
          <w:noProof/>
        </w:rPr>
        <w:t>can be</w:t>
      </w:r>
      <w:r w:rsidR="00D46BDC">
        <w:rPr>
          <w:noProof/>
        </w:rPr>
        <w:t xml:space="preserve"> services </w:t>
      </w:r>
      <w:r w:rsidR="00E069DB">
        <w:rPr>
          <w:noProof/>
        </w:rPr>
        <w:t>based, or fabric based</w:t>
      </w:r>
      <w:r w:rsidR="004A5F72">
        <w:rPr>
          <w:noProof/>
        </w:rPr>
        <w:t xml:space="preserve">, </w:t>
      </w:r>
      <w:r w:rsidR="002321BA">
        <w:rPr>
          <w:noProof/>
        </w:rPr>
        <w:t xml:space="preserve">but the guidance in PAS 2035 </w:t>
      </w:r>
      <w:r w:rsidR="006558CB">
        <w:rPr>
          <w:noProof/>
        </w:rPr>
        <w:t xml:space="preserve">asserts that </w:t>
      </w:r>
      <w:r w:rsidR="004D6BB3">
        <w:rPr>
          <w:noProof/>
        </w:rPr>
        <w:t>the most technically sound and cost</w:t>
      </w:r>
      <w:r w:rsidR="00F82113">
        <w:rPr>
          <w:noProof/>
        </w:rPr>
        <w:t xml:space="preserve"> effective method of sequencing EEMs i</w:t>
      </w:r>
      <w:r w:rsidR="0040239D">
        <w:rPr>
          <w:noProof/>
        </w:rPr>
        <w:t xml:space="preserve">s </w:t>
      </w:r>
      <w:r w:rsidR="00023187">
        <w:rPr>
          <w:noProof/>
        </w:rPr>
        <w:t>a fab</w:t>
      </w:r>
      <w:r w:rsidR="00CE4A90">
        <w:rPr>
          <w:noProof/>
        </w:rPr>
        <w:t>r</w:t>
      </w:r>
      <w:r w:rsidR="00023187">
        <w:rPr>
          <w:noProof/>
        </w:rPr>
        <w:t>ic first approach (BSI, 2019).</w:t>
      </w:r>
      <w:r w:rsidR="002E57ED">
        <w:rPr>
          <w:noProof/>
        </w:rPr>
        <w:t xml:space="preserve"> This report will therefore </w:t>
      </w:r>
      <w:r w:rsidR="00711AB2">
        <w:rPr>
          <w:noProof/>
        </w:rPr>
        <w:t xml:space="preserve">discuss the oportunities for </w:t>
      </w:r>
      <w:r w:rsidR="00426F62">
        <w:rPr>
          <w:noProof/>
        </w:rPr>
        <w:t>improving the energy efficiency of the fabric</w:t>
      </w:r>
      <w:r w:rsidR="001036B9">
        <w:rPr>
          <w:noProof/>
        </w:rPr>
        <w:t>.</w:t>
      </w:r>
    </w:p>
    <w:p w14:paraId="14E691F3" w14:textId="58ED3126" w:rsidR="001036B9" w:rsidRDefault="001036B9" w:rsidP="00EE1F6B">
      <w:pPr>
        <w:spacing w:line="276" w:lineRule="auto"/>
        <w:jc w:val="both"/>
        <w:rPr>
          <w:noProof/>
        </w:rPr>
      </w:pPr>
    </w:p>
    <w:p w14:paraId="1E836FA6" w14:textId="77777777" w:rsidR="00635028" w:rsidRDefault="00635028" w:rsidP="00EE1F6B">
      <w:pPr>
        <w:spacing w:line="276" w:lineRule="auto"/>
        <w:jc w:val="both"/>
        <w:rPr>
          <w:noProof/>
        </w:rPr>
      </w:pPr>
    </w:p>
    <w:p w14:paraId="327CBFCC" w14:textId="150DB331" w:rsidR="008C28EE" w:rsidRDefault="001036B9" w:rsidP="00EE1F6B">
      <w:pPr>
        <w:spacing w:line="276" w:lineRule="auto"/>
        <w:jc w:val="both"/>
        <w:rPr>
          <w:noProof/>
        </w:rPr>
      </w:pPr>
      <w:r>
        <w:rPr>
          <w:noProof/>
        </w:rPr>
        <w:lastRenderedPageBreak/>
        <w:t>It could be strongly argued that the extension</w:t>
      </w:r>
      <w:r w:rsidR="001C3C0B">
        <w:rPr>
          <w:noProof/>
        </w:rPr>
        <w:t xml:space="preserve"> does not require any </w:t>
      </w:r>
      <w:r w:rsidR="001848B1">
        <w:rPr>
          <w:noProof/>
        </w:rPr>
        <w:t>retrofitting</w:t>
      </w:r>
      <w:r w:rsidR="001C3C0B">
        <w:rPr>
          <w:noProof/>
        </w:rPr>
        <w:t xml:space="preserve"> at this time</w:t>
      </w:r>
      <w:r w:rsidR="0073212A">
        <w:rPr>
          <w:noProof/>
        </w:rPr>
        <w:t>, because its desi</w:t>
      </w:r>
      <w:r w:rsidR="00F60C84">
        <w:rPr>
          <w:noProof/>
        </w:rPr>
        <w:t xml:space="preserve">gn </w:t>
      </w:r>
      <w:r w:rsidR="00190939">
        <w:rPr>
          <w:noProof/>
        </w:rPr>
        <w:t xml:space="preserve">in 2014 </w:t>
      </w:r>
      <w:r w:rsidR="00F60C84">
        <w:rPr>
          <w:noProof/>
        </w:rPr>
        <w:t xml:space="preserve">will have met the </w:t>
      </w:r>
      <w:r w:rsidR="0001622F">
        <w:rPr>
          <w:noProof/>
        </w:rPr>
        <w:t>conservation of fuel and power</w:t>
      </w:r>
      <w:r w:rsidR="00190939">
        <w:rPr>
          <w:noProof/>
        </w:rPr>
        <w:t xml:space="preserve"> </w:t>
      </w:r>
      <w:r w:rsidR="00F60C84">
        <w:rPr>
          <w:noProof/>
        </w:rPr>
        <w:t xml:space="preserve">requirements of </w:t>
      </w:r>
      <w:r w:rsidR="00912E78">
        <w:rPr>
          <w:noProof/>
        </w:rPr>
        <w:t>the Building Regulations (2010) Approved Document</w:t>
      </w:r>
      <w:r w:rsidR="0053271C">
        <w:rPr>
          <w:noProof/>
        </w:rPr>
        <w:t xml:space="preserve"> L</w:t>
      </w:r>
      <w:r w:rsidR="00880B3D">
        <w:rPr>
          <w:noProof/>
        </w:rPr>
        <w:t>2A</w:t>
      </w:r>
      <w:r w:rsidR="0075721E">
        <w:rPr>
          <w:noProof/>
        </w:rPr>
        <w:t xml:space="preserve">. </w:t>
      </w:r>
      <w:r w:rsidR="00BD7946">
        <w:rPr>
          <w:noProof/>
        </w:rPr>
        <w:t>However, t</w:t>
      </w:r>
      <w:r w:rsidR="00765BE8">
        <w:rPr>
          <w:noProof/>
        </w:rPr>
        <w:t xml:space="preserve">he </w:t>
      </w:r>
      <w:r w:rsidR="008D6E8C">
        <w:rPr>
          <w:noProof/>
        </w:rPr>
        <w:t xml:space="preserve">existing building </w:t>
      </w:r>
      <w:r w:rsidR="00514415">
        <w:rPr>
          <w:noProof/>
        </w:rPr>
        <w:t>may</w:t>
      </w:r>
      <w:r w:rsidR="00BD7946">
        <w:rPr>
          <w:noProof/>
        </w:rPr>
        <w:t xml:space="preserve"> offer</w:t>
      </w:r>
      <w:r w:rsidR="00D446E5">
        <w:rPr>
          <w:noProof/>
        </w:rPr>
        <w:t xml:space="preserve"> </w:t>
      </w:r>
      <w:r w:rsidR="00BD7946">
        <w:rPr>
          <w:noProof/>
        </w:rPr>
        <w:t>oportunities</w:t>
      </w:r>
      <w:r w:rsidR="00514415">
        <w:rPr>
          <w:noProof/>
        </w:rPr>
        <w:t xml:space="preserve"> for energy efficiency improvements</w:t>
      </w:r>
      <w:r w:rsidR="009A7AC0">
        <w:rPr>
          <w:noProof/>
        </w:rPr>
        <w:t xml:space="preserve"> </w:t>
      </w:r>
      <w:r w:rsidR="0004533B">
        <w:rPr>
          <w:noProof/>
        </w:rPr>
        <w:t xml:space="preserve">through </w:t>
      </w:r>
      <w:r w:rsidR="009A7AC0">
        <w:rPr>
          <w:noProof/>
        </w:rPr>
        <w:t>ensuring it is well maintained</w:t>
      </w:r>
      <w:r w:rsidR="0070665D">
        <w:rPr>
          <w:noProof/>
        </w:rPr>
        <w:t xml:space="preserve">, and </w:t>
      </w:r>
      <w:r w:rsidR="00EB0A65">
        <w:rPr>
          <w:noProof/>
        </w:rPr>
        <w:t>potential</w:t>
      </w:r>
      <w:r w:rsidR="007D4DF4">
        <w:rPr>
          <w:noProof/>
        </w:rPr>
        <w:t xml:space="preserve"> retrofitting to the</w:t>
      </w:r>
      <w:r w:rsidR="00E13D6C">
        <w:rPr>
          <w:noProof/>
        </w:rPr>
        <w:t>:</w:t>
      </w:r>
    </w:p>
    <w:p w14:paraId="40710DB2" w14:textId="74930033" w:rsidR="00E13D6C" w:rsidRDefault="00CC1498" w:rsidP="00EE1F6B">
      <w:pPr>
        <w:pStyle w:val="ListParagraph"/>
        <w:numPr>
          <w:ilvl w:val="0"/>
          <w:numId w:val="8"/>
        </w:numPr>
        <w:spacing w:line="276" w:lineRule="auto"/>
        <w:jc w:val="both"/>
        <w:rPr>
          <w:noProof/>
        </w:rPr>
      </w:pPr>
      <w:r>
        <w:rPr>
          <w:noProof/>
        </w:rPr>
        <w:t>Roof spaces</w:t>
      </w:r>
    </w:p>
    <w:p w14:paraId="39CA8C01" w14:textId="31BF7C19" w:rsidR="00C74377" w:rsidRDefault="004C0011" w:rsidP="00EE1F6B">
      <w:pPr>
        <w:pStyle w:val="ListParagraph"/>
        <w:numPr>
          <w:ilvl w:val="0"/>
          <w:numId w:val="8"/>
        </w:numPr>
        <w:spacing w:line="276" w:lineRule="auto"/>
        <w:jc w:val="both"/>
        <w:rPr>
          <w:noProof/>
        </w:rPr>
      </w:pPr>
      <w:r>
        <w:rPr>
          <w:noProof/>
        </w:rPr>
        <w:t>Ground</w:t>
      </w:r>
      <w:r w:rsidR="00C94C26">
        <w:rPr>
          <w:noProof/>
        </w:rPr>
        <w:t xml:space="preserve"> f</w:t>
      </w:r>
      <w:r w:rsidR="00C74377">
        <w:rPr>
          <w:noProof/>
        </w:rPr>
        <w:t>loors</w:t>
      </w:r>
    </w:p>
    <w:p w14:paraId="0F085756" w14:textId="1E8B15A1" w:rsidR="007D4DF4" w:rsidRDefault="00945CC5" w:rsidP="00EE1F6B">
      <w:pPr>
        <w:pStyle w:val="ListParagraph"/>
        <w:numPr>
          <w:ilvl w:val="0"/>
          <w:numId w:val="8"/>
        </w:numPr>
        <w:spacing w:line="276" w:lineRule="auto"/>
        <w:jc w:val="both"/>
        <w:rPr>
          <w:noProof/>
        </w:rPr>
      </w:pPr>
      <w:r>
        <w:rPr>
          <w:noProof/>
        </w:rPr>
        <w:t>External walls</w:t>
      </w:r>
    </w:p>
    <w:p w14:paraId="64B0DC10" w14:textId="3DE6C600" w:rsidR="006F2B4D" w:rsidRDefault="00945CC5" w:rsidP="00974486">
      <w:pPr>
        <w:spacing w:line="276" w:lineRule="auto"/>
        <w:ind w:left="720"/>
        <w:jc w:val="both"/>
        <w:rPr>
          <w:noProof/>
        </w:rPr>
      </w:pPr>
      <w:r>
        <w:rPr>
          <w:noProof/>
        </w:rPr>
        <w:t>(</w:t>
      </w:r>
      <w:bookmarkStart w:id="87" w:name="_Hlk105078053"/>
      <w:r w:rsidR="00FB4E0E">
        <w:rPr>
          <w:noProof/>
        </w:rPr>
        <w:t>Historic Environment Scotland, 2021).</w:t>
      </w:r>
      <w:bookmarkEnd w:id="87"/>
    </w:p>
    <w:p w14:paraId="5946C930" w14:textId="77777777" w:rsidR="00974486" w:rsidRPr="00C2085B" w:rsidRDefault="00974486" w:rsidP="00974486">
      <w:pPr>
        <w:spacing w:line="276" w:lineRule="auto"/>
        <w:ind w:left="720"/>
        <w:jc w:val="both"/>
        <w:rPr>
          <w:noProof/>
        </w:rPr>
      </w:pPr>
    </w:p>
    <w:p w14:paraId="367AACF1" w14:textId="56909378" w:rsidR="004355A4" w:rsidRDefault="00D14F0E" w:rsidP="009168CB">
      <w:pPr>
        <w:pStyle w:val="Heading3"/>
        <w:rPr>
          <w:noProof/>
        </w:rPr>
      </w:pPr>
      <w:bookmarkStart w:id="88" w:name="_Toc105418729"/>
      <w:r>
        <w:rPr>
          <w:noProof/>
        </w:rPr>
        <w:t xml:space="preserve">3.5.1 </w:t>
      </w:r>
      <w:r w:rsidR="0036177A">
        <w:rPr>
          <w:noProof/>
        </w:rPr>
        <w:t>Roof Spaces</w:t>
      </w:r>
      <w:bookmarkEnd w:id="88"/>
    </w:p>
    <w:p w14:paraId="3D2A2A1F" w14:textId="38D1279A" w:rsidR="000113D2" w:rsidRPr="000113D2" w:rsidRDefault="00304C2D" w:rsidP="00EE1F6B">
      <w:pPr>
        <w:spacing w:line="276" w:lineRule="auto"/>
        <w:jc w:val="both"/>
      </w:pPr>
      <w:r>
        <w:t xml:space="preserve">Insulating </w:t>
      </w:r>
      <w:r w:rsidR="008A2BDC">
        <w:t>a loft with</w:t>
      </w:r>
      <w:r w:rsidR="00646EFF">
        <w:t xml:space="preserve"> </w:t>
      </w:r>
      <w:r w:rsidR="00D64AF3">
        <w:t xml:space="preserve">300mm of </w:t>
      </w:r>
      <w:r w:rsidR="00646EFF">
        <w:t>glass wool or</w:t>
      </w:r>
      <w:r w:rsidR="000F6B3A">
        <w:t xml:space="preserve"> stone wool </w:t>
      </w:r>
      <w:r w:rsidR="003860D9">
        <w:t xml:space="preserve">insulation is one of the cheapest </w:t>
      </w:r>
      <w:r w:rsidR="003A56C5">
        <w:t xml:space="preserve">and easiest </w:t>
      </w:r>
      <w:r w:rsidR="003860D9">
        <w:t xml:space="preserve">EEMs </w:t>
      </w:r>
      <w:r w:rsidR="00130568">
        <w:t>to install</w:t>
      </w:r>
      <w:r w:rsidR="00944425">
        <w:t>, but it</w:t>
      </w:r>
      <w:r w:rsidR="0094215C">
        <w:t>s return on investment is most noticeable</w:t>
      </w:r>
      <w:r w:rsidR="00635028">
        <w:t xml:space="preserve"> </w:t>
      </w:r>
      <w:r w:rsidR="00665B93">
        <w:t>w</w:t>
      </w:r>
      <w:r w:rsidR="00C07437">
        <w:t xml:space="preserve">hen a small amount of </w:t>
      </w:r>
      <w:r w:rsidR="00665B93">
        <w:t>loft insulation is increased</w:t>
      </w:r>
      <w:r w:rsidR="00F86186">
        <w:t xml:space="preserve">. For example, </w:t>
      </w:r>
      <w:r w:rsidR="00DB7EA0">
        <w:t xml:space="preserve">increasing </w:t>
      </w:r>
      <w:r w:rsidR="00A93F7D">
        <w:t xml:space="preserve">the </w:t>
      </w:r>
      <w:r w:rsidR="00DB7EA0">
        <w:t>insulation from</w:t>
      </w:r>
      <w:r w:rsidR="00C8510E">
        <w:t xml:space="preserve"> 50mm </w:t>
      </w:r>
      <w:r w:rsidR="00AD7344">
        <w:t xml:space="preserve">to 300mm will </w:t>
      </w:r>
      <w:r w:rsidR="00284463">
        <w:t>pay back</w:t>
      </w:r>
      <w:r w:rsidR="00AD7344">
        <w:t xml:space="preserve"> in 6.6 years</w:t>
      </w:r>
      <w:r w:rsidR="003C0439">
        <w:t xml:space="preserve">, but increasing from 200mm to 300mm </w:t>
      </w:r>
      <w:r w:rsidR="00273205">
        <w:t>has a payback period of 36.9 years</w:t>
      </w:r>
      <w:r w:rsidR="004559D1">
        <w:t xml:space="preserve"> which is not economical in cost terms as loft insulation has an expected life expectancy of </w:t>
      </w:r>
      <w:r w:rsidR="00E4666A">
        <w:t>30 years (</w:t>
      </w:r>
      <w:r w:rsidR="00142D42">
        <w:t>Ur</w:t>
      </w:r>
      <w:r w:rsidR="000C5D85">
        <w:t xml:space="preserve">quizo </w:t>
      </w:r>
      <w:r w:rsidR="00F56197">
        <w:t>et al.</w:t>
      </w:r>
      <w:r w:rsidR="001A2C15">
        <w:t>, 2019).</w:t>
      </w:r>
      <w:r w:rsidR="000771D8">
        <w:t xml:space="preserve"> </w:t>
      </w:r>
      <w:r w:rsidR="007E6E4C">
        <w:t xml:space="preserve">However, it could be argued that </w:t>
      </w:r>
      <w:r w:rsidR="00737846">
        <w:t>carbon reduction is far more important than payback periods</w:t>
      </w:r>
      <w:r w:rsidR="006F606F">
        <w:t>. B</w:t>
      </w:r>
      <w:r w:rsidR="00637F8C">
        <w:t>ut</w:t>
      </w:r>
      <w:r w:rsidR="00EC20A1">
        <w:t xml:space="preserve"> the carbon embodied in the insulation must </w:t>
      </w:r>
      <w:r w:rsidR="009D5232">
        <w:t xml:space="preserve">be </w:t>
      </w:r>
      <w:r w:rsidR="00637F8C">
        <w:t>calculated against the potential operational carbon savings</w:t>
      </w:r>
      <w:r w:rsidR="00D74D31">
        <w:t xml:space="preserve"> (Historic England</w:t>
      </w:r>
      <w:r w:rsidR="00316183">
        <w:t>,</w:t>
      </w:r>
      <w:r w:rsidR="00D74D31">
        <w:t xml:space="preserve"> 2020</w:t>
      </w:r>
      <w:r w:rsidR="00316183">
        <w:t>)</w:t>
      </w:r>
      <w:r w:rsidR="00762E8E">
        <w:t>.</w:t>
      </w:r>
      <w:r w:rsidR="007372AA">
        <w:t xml:space="preserve"> </w:t>
      </w:r>
      <w:r w:rsidR="00524879">
        <w:t>With this in mind, i</w:t>
      </w:r>
      <w:r w:rsidR="007372AA">
        <w:t xml:space="preserve">t is recommended that </w:t>
      </w:r>
      <w:r w:rsidR="0094301B">
        <w:t xml:space="preserve">the existing building is surveyed to determine </w:t>
      </w:r>
      <w:r w:rsidR="00524879">
        <w:t xml:space="preserve">opportunities to </w:t>
      </w:r>
      <w:r w:rsidR="00620515">
        <w:t xml:space="preserve">install or </w:t>
      </w:r>
      <w:r w:rsidR="00524879">
        <w:t>increase loft insulation.</w:t>
      </w:r>
      <w:r w:rsidR="000A660E">
        <w:t xml:space="preserve"> Moisture open insulation</w:t>
      </w:r>
      <w:r w:rsidR="00620515">
        <w:t>,</w:t>
      </w:r>
      <w:r w:rsidR="00462BAC">
        <w:t xml:space="preserve"> such as sheep’s wool</w:t>
      </w:r>
      <w:r w:rsidR="00620515">
        <w:t>,</w:t>
      </w:r>
      <w:r w:rsidR="00462BAC">
        <w:t xml:space="preserve"> will </w:t>
      </w:r>
      <w:r w:rsidR="00620515">
        <w:t xml:space="preserve">increase the airtightness of the building but still </w:t>
      </w:r>
      <w:r w:rsidR="00462BAC">
        <w:t>al</w:t>
      </w:r>
      <w:r w:rsidR="00070462">
        <w:t>low moisture</w:t>
      </w:r>
      <w:r w:rsidR="00620515">
        <w:t xml:space="preserve"> from inside to escape</w:t>
      </w:r>
      <w:r w:rsidR="0034050C">
        <w:t xml:space="preserve"> and dissipate </w:t>
      </w:r>
      <w:r w:rsidR="00AD0B87">
        <w:t>via a ventilated roof</w:t>
      </w:r>
      <w:r w:rsidR="00FD205F">
        <w:t xml:space="preserve"> </w:t>
      </w:r>
      <w:r w:rsidR="00AD0B87">
        <w:t>space</w:t>
      </w:r>
      <w:r w:rsidR="001839C9">
        <w:t xml:space="preserve"> (</w:t>
      </w:r>
      <w:r w:rsidR="00CA27FC">
        <w:t>May and Griffiths, 2015).</w:t>
      </w:r>
    </w:p>
    <w:p w14:paraId="5FD8959A" w14:textId="73F19978" w:rsidR="0036177A" w:rsidRDefault="00D14F0E" w:rsidP="009168CB">
      <w:pPr>
        <w:pStyle w:val="Heading3"/>
        <w:rPr>
          <w:noProof/>
        </w:rPr>
      </w:pPr>
      <w:bookmarkStart w:id="89" w:name="_Toc105418730"/>
      <w:r>
        <w:rPr>
          <w:noProof/>
        </w:rPr>
        <w:t xml:space="preserve">3.5.2 </w:t>
      </w:r>
      <w:r w:rsidR="00C94C26">
        <w:rPr>
          <w:noProof/>
        </w:rPr>
        <w:t xml:space="preserve">Ground </w:t>
      </w:r>
      <w:r w:rsidR="008A185D">
        <w:rPr>
          <w:noProof/>
        </w:rPr>
        <w:t>Floors</w:t>
      </w:r>
      <w:bookmarkEnd w:id="89"/>
    </w:p>
    <w:p w14:paraId="47F3C497" w14:textId="747DFADE" w:rsidR="000B4D96" w:rsidRDefault="000D302B" w:rsidP="00EE1F6B">
      <w:pPr>
        <w:spacing w:line="276" w:lineRule="auto"/>
        <w:jc w:val="both"/>
      </w:pPr>
      <w:r>
        <w:t>In the case of the existing building</w:t>
      </w:r>
      <w:r w:rsidR="0039612E">
        <w:t xml:space="preserve">, the </w:t>
      </w:r>
      <w:r w:rsidR="00BC1383">
        <w:t xml:space="preserve">suspended </w:t>
      </w:r>
      <w:r w:rsidR="0039612E">
        <w:t xml:space="preserve">ground floor </w:t>
      </w:r>
      <w:r w:rsidR="00C6398B">
        <w:t>is approximately 1m ab</w:t>
      </w:r>
      <w:r w:rsidR="0052756C">
        <w:t>ove ground level</w:t>
      </w:r>
      <w:r w:rsidR="00DA4150">
        <w:t>, and above a</w:t>
      </w:r>
      <w:r w:rsidR="00D22F50">
        <w:t>n assumed</w:t>
      </w:r>
      <w:r w:rsidR="00DA4150">
        <w:t xml:space="preserve"> heated </w:t>
      </w:r>
      <w:r w:rsidR="00BC1383">
        <w:t>basement</w:t>
      </w:r>
      <w:r w:rsidR="00D22F50">
        <w:t xml:space="preserve"> workshop</w:t>
      </w:r>
      <w:r w:rsidR="00BC1383">
        <w:t xml:space="preserve">, </w:t>
      </w:r>
      <w:r w:rsidR="00D22F50">
        <w:t xml:space="preserve">and as such does not offer </w:t>
      </w:r>
      <w:r w:rsidR="00783927">
        <w:t xml:space="preserve">an opportunity for EEMs. The floor of the basement workshop is assumed </w:t>
      </w:r>
      <w:r w:rsidR="00073C0D">
        <w:t xml:space="preserve">to be a solid floor. </w:t>
      </w:r>
      <w:r w:rsidR="006515E7">
        <w:t>Adding insulation on top of the exist</w:t>
      </w:r>
      <w:r w:rsidR="00EA34DD">
        <w:t>ing floor is possible</w:t>
      </w:r>
      <w:r w:rsidR="002727C3">
        <w:t xml:space="preserve"> but this will </w:t>
      </w:r>
      <w:r w:rsidR="00961BA1">
        <w:t xml:space="preserve">hide any historic floor coverings, and whilst </w:t>
      </w:r>
      <w:r w:rsidR="00A703CA">
        <w:t xml:space="preserve">large </w:t>
      </w:r>
      <w:r w:rsidR="00350D31">
        <w:t xml:space="preserve">U-value improvements </w:t>
      </w:r>
      <w:r w:rsidR="007340F9">
        <w:t xml:space="preserve">have been achieved </w:t>
      </w:r>
      <w:r w:rsidR="00A703CA">
        <w:t>using 30mm of breathable Aerogel insulation</w:t>
      </w:r>
      <w:r w:rsidR="00C775D0">
        <w:t>, this method reduces head room</w:t>
      </w:r>
      <w:r w:rsidR="00C543C1">
        <w:t xml:space="preserve"> (particularly </w:t>
      </w:r>
      <w:r w:rsidR="0023202E">
        <w:t>in doorways) and re</w:t>
      </w:r>
      <w:r w:rsidR="006E798D">
        <w:t>quires a loss of historic fabric from</w:t>
      </w:r>
      <w:r w:rsidR="0023202E">
        <w:t xml:space="preserve"> </w:t>
      </w:r>
      <w:r w:rsidR="006E798D">
        <w:t xml:space="preserve">cutting </w:t>
      </w:r>
      <w:r w:rsidR="0023202E">
        <w:t>the bottom of doors</w:t>
      </w:r>
      <w:r w:rsidR="006E798D">
        <w:t xml:space="preserve"> </w:t>
      </w:r>
      <w:bookmarkStart w:id="90" w:name="_Hlk105078465"/>
      <w:r w:rsidR="006E798D">
        <w:t>(</w:t>
      </w:r>
      <w:r w:rsidR="006E798D" w:rsidRPr="006E798D">
        <w:t>Historic Environment Scotland, 2021).</w:t>
      </w:r>
      <w:r w:rsidR="00FC58FA">
        <w:t xml:space="preserve"> </w:t>
      </w:r>
      <w:bookmarkEnd w:id="90"/>
      <w:r w:rsidR="00FD23D4">
        <w:t xml:space="preserve">It is common for ground bearing floors to have been replaced </w:t>
      </w:r>
      <w:r w:rsidR="00EA04D1">
        <w:t xml:space="preserve">with modern </w:t>
      </w:r>
      <w:r w:rsidR="00875FFB">
        <w:t>i</w:t>
      </w:r>
      <w:r w:rsidR="00310418">
        <w:t>m</w:t>
      </w:r>
      <w:r w:rsidR="00875FFB">
        <w:t xml:space="preserve">permeable </w:t>
      </w:r>
      <w:r w:rsidR="00EA04D1">
        <w:t>materials</w:t>
      </w:r>
      <w:r w:rsidR="00875FFB">
        <w:t xml:space="preserve"> that can cause </w:t>
      </w:r>
      <w:r w:rsidR="00310418">
        <w:t xml:space="preserve">water to </w:t>
      </w:r>
      <w:r w:rsidR="00C12A4C">
        <w:t>concentrate at the solid walls base</w:t>
      </w:r>
      <w:r w:rsidR="00C3497B">
        <w:t xml:space="preserve">, and if this is the case, </w:t>
      </w:r>
      <w:r w:rsidR="00230666">
        <w:t xml:space="preserve">removing and replacing with an insulated limecrete floor </w:t>
      </w:r>
      <w:r w:rsidR="0008556B">
        <w:t xml:space="preserve">(see figure </w:t>
      </w:r>
      <w:r w:rsidR="00217AEC">
        <w:t>20</w:t>
      </w:r>
      <w:r w:rsidR="0008556B">
        <w:t xml:space="preserve">) </w:t>
      </w:r>
      <w:r w:rsidR="00230666">
        <w:t xml:space="preserve">will </w:t>
      </w:r>
      <w:r w:rsidR="00B631FB">
        <w:t>improve the performance of the building by allowing moisture to be absorbed and released</w:t>
      </w:r>
      <w:r w:rsidR="006B3EA8">
        <w:t xml:space="preserve"> </w:t>
      </w:r>
      <w:bookmarkStart w:id="91" w:name="_Hlk105079447"/>
      <w:r w:rsidR="006B3EA8" w:rsidRPr="006B3EA8">
        <w:t>(Historic Environment Scotland, 2021).</w:t>
      </w:r>
      <w:r w:rsidR="006B3EA8">
        <w:t xml:space="preserve"> </w:t>
      </w:r>
      <w:bookmarkEnd w:id="91"/>
      <w:r w:rsidR="006B3EA8">
        <w:t xml:space="preserve">However, </w:t>
      </w:r>
      <w:r w:rsidR="00D436EC">
        <w:t xml:space="preserve">the Society for the </w:t>
      </w:r>
      <w:r w:rsidR="00D436EC" w:rsidRPr="00D436EC">
        <w:t xml:space="preserve">Protection of Ancient Buildings (SPAB) </w:t>
      </w:r>
      <w:r w:rsidR="0048460C">
        <w:t xml:space="preserve">recommend an essential works only </w:t>
      </w:r>
      <w:r w:rsidR="0049114A">
        <w:t>approach and</w:t>
      </w:r>
      <w:r w:rsidR="00FF4552">
        <w:t xml:space="preserve"> would endorse leav</w:t>
      </w:r>
      <w:r w:rsidR="0049114A">
        <w:t xml:space="preserve">ing the </w:t>
      </w:r>
      <w:r w:rsidR="00217795">
        <w:t xml:space="preserve">modern floor </w:t>
      </w:r>
      <w:r w:rsidR="0049114A">
        <w:t xml:space="preserve">if it </w:t>
      </w:r>
      <w:r w:rsidR="00217795">
        <w:t xml:space="preserve">is </w:t>
      </w:r>
      <w:r w:rsidR="00F06B20">
        <w:t>not causing</w:t>
      </w:r>
      <w:r w:rsidR="0049114A">
        <w:t xml:space="preserve"> any issues (Slocombe, 2017).</w:t>
      </w:r>
      <w:r w:rsidR="00982B2D">
        <w:t xml:space="preserve"> </w:t>
      </w:r>
      <w:r w:rsidR="005D59EC">
        <w:t>Replacement of the floor</w:t>
      </w:r>
      <w:r w:rsidR="006B3EA8">
        <w:t xml:space="preserve"> is </w:t>
      </w:r>
      <w:r w:rsidR="005D59EC">
        <w:t xml:space="preserve">also </w:t>
      </w:r>
      <w:r w:rsidR="006B3EA8">
        <w:t>likely to be expensive and disruptive</w:t>
      </w:r>
      <w:r w:rsidR="0045251D">
        <w:t xml:space="preserve">, </w:t>
      </w:r>
      <w:r w:rsidR="00A664FC">
        <w:t>so</w:t>
      </w:r>
      <w:r w:rsidR="0045251D">
        <w:t xml:space="preserve"> it is </w:t>
      </w:r>
      <w:r w:rsidR="00120FD1">
        <w:t xml:space="preserve">reasonable to </w:t>
      </w:r>
      <w:r w:rsidR="003B7710">
        <w:t>suggest</w:t>
      </w:r>
      <w:r w:rsidR="0045251D">
        <w:t xml:space="preserve"> that other retrofitting measures are </w:t>
      </w:r>
      <w:r w:rsidR="009A0184">
        <w:t>explored first.</w:t>
      </w:r>
    </w:p>
    <w:p w14:paraId="31539BAA" w14:textId="77777777" w:rsidR="005C7F16" w:rsidRDefault="005C7F16" w:rsidP="00EE1F6B">
      <w:pPr>
        <w:spacing w:line="276" w:lineRule="auto"/>
        <w:jc w:val="both"/>
      </w:pPr>
    </w:p>
    <w:p w14:paraId="2E3E53CA" w14:textId="77777777" w:rsidR="005D1448" w:rsidRDefault="000B4D96" w:rsidP="005D1448">
      <w:pPr>
        <w:keepNext/>
        <w:jc w:val="center"/>
      </w:pPr>
      <w:r>
        <w:rPr>
          <w:noProof/>
        </w:rPr>
        <w:drawing>
          <wp:inline distT="0" distB="0" distL="0" distR="0" wp14:anchorId="57307D9B" wp14:editId="044FFD25">
            <wp:extent cx="4396783" cy="2962689"/>
            <wp:effectExtent l="19050" t="19050" r="22860" b="2857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31"/>
                    <a:stretch>
                      <a:fillRect/>
                    </a:stretch>
                  </pic:blipFill>
                  <pic:spPr>
                    <a:xfrm>
                      <a:off x="0" y="0"/>
                      <a:ext cx="4439117" cy="2991215"/>
                    </a:xfrm>
                    <a:prstGeom prst="rect">
                      <a:avLst/>
                    </a:prstGeom>
                    <a:ln w="6350">
                      <a:solidFill>
                        <a:schemeClr val="tx1"/>
                      </a:solidFill>
                    </a:ln>
                  </pic:spPr>
                </pic:pic>
              </a:graphicData>
            </a:graphic>
          </wp:inline>
        </w:drawing>
      </w:r>
    </w:p>
    <w:p w14:paraId="5D0544D1" w14:textId="6F83323A" w:rsidR="000B4D96" w:rsidRDefault="005D1448" w:rsidP="000B238C">
      <w:pPr>
        <w:pStyle w:val="Caption"/>
        <w:jc w:val="center"/>
      </w:pPr>
      <w:bookmarkStart w:id="92" w:name="_Toc105326251"/>
      <w:bookmarkStart w:id="93" w:name="_Toc105326907"/>
      <w:bookmarkStart w:id="94" w:name="_Toc105418758"/>
      <w:r>
        <w:t xml:space="preserve">Figure </w:t>
      </w:r>
      <w:r w:rsidR="00D14C55">
        <w:fldChar w:fldCharType="begin"/>
      </w:r>
      <w:r w:rsidR="00D14C55">
        <w:instrText xml:space="preserve"> SEQ Figure \* ARABIC </w:instrText>
      </w:r>
      <w:r w:rsidR="00D14C55">
        <w:fldChar w:fldCharType="separate"/>
      </w:r>
      <w:r w:rsidR="009D2223">
        <w:rPr>
          <w:noProof/>
        </w:rPr>
        <w:t>20</w:t>
      </w:r>
      <w:r w:rsidR="00D14C55">
        <w:rPr>
          <w:noProof/>
        </w:rPr>
        <w:fldChar w:fldCharType="end"/>
      </w:r>
      <w:r>
        <w:t xml:space="preserve">. </w:t>
      </w:r>
      <w:r w:rsidR="000B238C">
        <w:t>Example</w:t>
      </w:r>
      <w:r>
        <w:t xml:space="preserve"> of insulated limecrete</w:t>
      </w:r>
      <w:r w:rsidR="000B238C">
        <w:t xml:space="preserve"> floor </w:t>
      </w:r>
      <w:bookmarkStart w:id="95" w:name="_Hlk105155326"/>
      <w:r w:rsidR="000B238C" w:rsidRPr="000B238C">
        <w:t>(Historic Environment Scotland, 2021).</w:t>
      </w:r>
      <w:bookmarkEnd w:id="92"/>
      <w:bookmarkEnd w:id="93"/>
      <w:bookmarkEnd w:id="94"/>
      <w:bookmarkEnd w:id="95"/>
    </w:p>
    <w:p w14:paraId="1AE1F6B6" w14:textId="77777777" w:rsidR="000B4D96" w:rsidRPr="00681B7B" w:rsidRDefault="000B4D96" w:rsidP="00681B7B"/>
    <w:p w14:paraId="629D3354" w14:textId="0222B7C5" w:rsidR="008A185D" w:rsidRDefault="00D14F0E" w:rsidP="009168CB">
      <w:pPr>
        <w:pStyle w:val="Heading3"/>
        <w:rPr>
          <w:noProof/>
        </w:rPr>
      </w:pPr>
      <w:bookmarkStart w:id="96" w:name="_Toc105418731"/>
      <w:r>
        <w:rPr>
          <w:noProof/>
        </w:rPr>
        <w:t xml:space="preserve">3.5.3 </w:t>
      </w:r>
      <w:r w:rsidR="008A185D">
        <w:rPr>
          <w:noProof/>
        </w:rPr>
        <w:t>External Walls</w:t>
      </w:r>
      <w:bookmarkEnd w:id="96"/>
    </w:p>
    <w:p w14:paraId="7506859A" w14:textId="578EA07F" w:rsidR="009168CB" w:rsidRDefault="00596598" w:rsidP="00EE1F6B">
      <w:pPr>
        <w:spacing w:line="276" w:lineRule="auto"/>
        <w:jc w:val="both"/>
      </w:pPr>
      <w:r>
        <w:t xml:space="preserve">Solid </w:t>
      </w:r>
      <w:r w:rsidR="00C74FD4">
        <w:t>W</w:t>
      </w:r>
      <w:r>
        <w:t xml:space="preserve">all </w:t>
      </w:r>
      <w:r w:rsidR="00C74FD4">
        <w:t>I</w:t>
      </w:r>
      <w:r>
        <w:t xml:space="preserve">nsulation </w:t>
      </w:r>
      <w:r w:rsidR="00C74FD4">
        <w:t xml:space="preserve">(SWI) </w:t>
      </w:r>
      <w:r>
        <w:t>can be applied internally or externally</w:t>
      </w:r>
      <w:r w:rsidR="00537AE2">
        <w:t xml:space="preserve"> (Energy Saving Trust</w:t>
      </w:r>
      <w:r w:rsidR="00F3605B">
        <w:t xml:space="preserve"> (EST), 2022).</w:t>
      </w:r>
      <w:r w:rsidR="00BE4181">
        <w:t xml:space="preserve"> </w:t>
      </w:r>
      <w:r w:rsidR="00DE6946">
        <w:t xml:space="preserve">Any SWI applied to traditional buildings </w:t>
      </w:r>
      <w:r w:rsidR="00793504">
        <w:t>must be vap</w:t>
      </w:r>
      <w:r w:rsidR="004D3455">
        <w:t>our open to allow moisture in the wall to evaporate (Weeks</w:t>
      </w:r>
      <w:r w:rsidR="00915A81">
        <w:t>, 2018).</w:t>
      </w:r>
      <w:r w:rsidR="00B12540">
        <w:t xml:space="preserve"> External</w:t>
      </w:r>
      <w:r w:rsidR="00724054">
        <w:t xml:space="preserve"> Wall Insulation (EWI) is </w:t>
      </w:r>
      <w:r w:rsidR="00C862C6">
        <w:t xml:space="preserve">the most popular </w:t>
      </w:r>
      <w:r w:rsidR="00B05A53">
        <w:t xml:space="preserve">of the </w:t>
      </w:r>
      <w:r w:rsidR="002D2992">
        <w:t>two and</w:t>
      </w:r>
      <w:r w:rsidR="00B05A53">
        <w:t xml:space="preserve"> is </w:t>
      </w:r>
      <w:r w:rsidR="00C74FD4">
        <w:t xml:space="preserve">currently </w:t>
      </w:r>
      <w:r w:rsidR="00B05A53">
        <w:t xml:space="preserve">selected </w:t>
      </w:r>
      <w:r w:rsidR="00C74FD4">
        <w:t>for 95% of all SWI retrofits</w:t>
      </w:r>
      <w:r w:rsidR="00721749">
        <w:t xml:space="preserve"> (</w:t>
      </w:r>
      <w:proofErr w:type="spellStart"/>
      <w:r w:rsidR="00721749">
        <w:t>Glew</w:t>
      </w:r>
      <w:proofErr w:type="spellEnd"/>
      <w:r w:rsidR="00721749">
        <w:t xml:space="preserve"> et al</w:t>
      </w:r>
      <w:r w:rsidR="002D2992">
        <w:t xml:space="preserve">., 2021). </w:t>
      </w:r>
      <w:r w:rsidR="002064DF">
        <w:t xml:space="preserve">It may be </w:t>
      </w:r>
      <w:r w:rsidR="00B37404">
        <w:t xml:space="preserve">more common because it presents less moisture risks than Internal Wall Insulation </w:t>
      </w:r>
      <w:r w:rsidR="007E7030">
        <w:t xml:space="preserve">and </w:t>
      </w:r>
      <w:r w:rsidR="007465AE">
        <w:t xml:space="preserve">because it </w:t>
      </w:r>
      <w:r w:rsidR="007E7030">
        <w:t>provid</w:t>
      </w:r>
      <w:r w:rsidR="007465AE">
        <w:t>es the fabric with an extra la</w:t>
      </w:r>
      <w:r w:rsidR="007373E5">
        <w:t>yer of protection from the elements (BEIS, 2021b).</w:t>
      </w:r>
      <w:r w:rsidR="00616065">
        <w:t xml:space="preserve"> </w:t>
      </w:r>
      <w:r w:rsidR="00A22728">
        <w:t>However, it is almost certain that listed building consent would not be approved</w:t>
      </w:r>
      <w:r w:rsidR="00561886">
        <w:t xml:space="preserve"> </w:t>
      </w:r>
      <w:r w:rsidR="0015490F">
        <w:t xml:space="preserve">for EWI </w:t>
      </w:r>
      <w:r w:rsidR="00561886">
        <w:t xml:space="preserve">as it would </w:t>
      </w:r>
      <w:r w:rsidR="009F37A9">
        <w:t>cover the architecture that forms part of the buildings significance</w:t>
      </w:r>
      <w:r w:rsidR="00D42F6D">
        <w:t xml:space="preserve">, and the mechanical and adhesive fixing </w:t>
      </w:r>
      <w:r w:rsidR="005E3561">
        <w:t xml:space="preserve">necessary to secure the insulation would </w:t>
      </w:r>
      <w:r w:rsidR="00857D2C">
        <w:t xml:space="preserve">permanently </w:t>
      </w:r>
      <w:r w:rsidR="005E3561">
        <w:t>harm the historic asset</w:t>
      </w:r>
      <w:r w:rsidR="00D7010E">
        <w:t xml:space="preserve">. </w:t>
      </w:r>
    </w:p>
    <w:p w14:paraId="5609CD8D" w14:textId="511F8EA9" w:rsidR="00D7010E" w:rsidRDefault="00D7010E" w:rsidP="00EE1F6B">
      <w:pPr>
        <w:spacing w:line="276" w:lineRule="auto"/>
        <w:jc w:val="both"/>
      </w:pPr>
    </w:p>
    <w:p w14:paraId="3F9A9F9B" w14:textId="6DC661E8" w:rsidR="00280C5B" w:rsidRDefault="00743B12" w:rsidP="00C05029">
      <w:pPr>
        <w:spacing w:line="276" w:lineRule="auto"/>
        <w:jc w:val="both"/>
      </w:pPr>
      <w:r>
        <w:t xml:space="preserve">Vapour open </w:t>
      </w:r>
      <w:r w:rsidR="00E575EA">
        <w:t xml:space="preserve">Internal Wall </w:t>
      </w:r>
      <w:r w:rsidR="006965F2">
        <w:t>insulation (</w:t>
      </w:r>
      <w:r w:rsidR="0086079C">
        <w:t>IWI</w:t>
      </w:r>
      <w:r w:rsidR="00E575EA">
        <w:t>)</w:t>
      </w:r>
      <w:r>
        <w:t xml:space="preserve"> is suitable for traditional buildings</w:t>
      </w:r>
      <w:r w:rsidR="00DB31F8">
        <w:t xml:space="preserve">, </w:t>
      </w:r>
      <w:r w:rsidR="00F70BED">
        <w:t>but a higher risk of interstitial condensation is created</w:t>
      </w:r>
      <w:r w:rsidR="006337A7">
        <w:t xml:space="preserve"> because the wall is isolated from</w:t>
      </w:r>
      <w:r w:rsidR="009342B0">
        <w:t xml:space="preserve"> the interior warmth (BEIS, 2021</w:t>
      </w:r>
      <w:r w:rsidR="003C2034">
        <w:t xml:space="preserve">b). </w:t>
      </w:r>
      <w:r w:rsidR="00DB265F">
        <w:t xml:space="preserve">This reduction in the walls temperature </w:t>
      </w:r>
      <w:r w:rsidR="008C4047">
        <w:t>can increase humidity</w:t>
      </w:r>
      <w:r w:rsidR="00445DBF">
        <w:t xml:space="preserve"> and the subsequent risk of embedded timbers becoming rotten (</w:t>
      </w:r>
      <w:proofErr w:type="spellStart"/>
      <w:r w:rsidR="00445DBF">
        <w:t>Glew</w:t>
      </w:r>
      <w:proofErr w:type="spellEnd"/>
      <w:r w:rsidR="00445DBF">
        <w:t xml:space="preserve"> et al</w:t>
      </w:r>
      <w:r w:rsidR="005C7A1E">
        <w:t>., 2021).</w:t>
      </w:r>
      <w:r w:rsidR="00483356">
        <w:t xml:space="preserve"> IWI also prevents the </w:t>
      </w:r>
      <w:r w:rsidR="00117D7A">
        <w:t xml:space="preserve">interior </w:t>
      </w:r>
      <w:r w:rsidR="00B86C1E">
        <w:t xml:space="preserve">spaces </w:t>
      </w:r>
      <w:r w:rsidR="00117D7A">
        <w:t xml:space="preserve">from benefitting from the thermal buffering qualities of </w:t>
      </w:r>
      <w:r w:rsidR="0004425B">
        <w:t xml:space="preserve">the walls thermal mass and increases the risk of </w:t>
      </w:r>
      <w:r w:rsidR="0026079C">
        <w:t xml:space="preserve">summertime </w:t>
      </w:r>
      <w:r w:rsidR="0004425B">
        <w:t>overheating (Morgan, 2018).</w:t>
      </w:r>
      <w:r w:rsidR="00A462C8">
        <w:t xml:space="preserve"> </w:t>
      </w:r>
      <w:r w:rsidR="003C7FD4">
        <w:t xml:space="preserve">IWI requires </w:t>
      </w:r>
      <w:r w:rsidR="00D85352">
        <w:t>complete</w:t>
      </w:r>
      <w:r w:rsidR="00FF6B7A">
        <w:t>ness, as</w:t>
      </w:r>
      <w:r w:rsidR="00D85352">
        <w:t xml:space="preserve"> discontinuitie</w:t>
      </w:r>
      <w:r w:rsidR="00FF6B7A">
        <w:t>s at</w:t>
      </w:r>
      <w:r w:rsidR="00147F21">
        <w:t xml:space="preserve"> areas such as window reveals would create a cold spot that increases the risk of condensation and mould growth </w:t>
      </w:r>
      <w:r w:rsidR="00BD029B" w:rsidRPr="00BD029B">
        <w:t>(King and Weeks, 2016).</w:t>
      </w:r>
      <w:r w:rsidR="00BD029B">
        <w:t xml:space="preserve"> T</w:t>
      </w:r>
      <w:r w:rsidR="008A6A7D">
        <w:t xml:space="preserve">his completeness would be very difficult to detail around some of the buildings </w:t>
      </w:r>
      <w:r w:rsidR="00F13300">
        <w:t xml:space="preserve">ornate </w:t>
      </w:r>
      <w:r w:rsidR="003A2D51">
        <w:t xml:space="preserve">architectural features. </w:t>
      </w:r>
      <w:r w:rsidR="00DD5A1D">
        <w:t>For the same reasons as EWI, it is also unlikely that</w:t>
      </w:r>
      <w:r w:rsidR="00280C5B">
        <w:t xml:space="preserve"> listed building consent</w:t>
      </w:r>
      <w:r w:rsidR="005B5C99">
        <w:t xml:space="preserve"> </w:t>
      </w:r>
      <w:r w:rsidR="005B5C99" w:rsidRPr="005B5C99">
        <w:t>would be granted</w:t>
      </w:r>
      <w:r w:rsidR="005B5C99">
        <w:t xml:space="preserve"> for IWI</w:t>
      </w:r>
      <w:r w:rsidR="00280C5B">
        <w:t>.</w:t>
      </w:r>
    </w:p>
    <w:p w14:paraId="0D0EE60A" w14:textId="240554F2" w:rsidR="00280C5B" w:rsidRDefault="00E943E4" w:rsidP="00603570">
      <w:pPr>
        <w:pStyle w:val="Heading3"/>
      </w:pPr>
      <w:bookmarkStart w:id="97" w:name="_Toc105418732"/>
      <w:r>
        <w:lastRenderedPageBreak/>
        <w:t xml:space="preserve">3.5.4 </w:t>
      </w:r>
      <w:r w:rsidR="00D51397">
        <w:t xml:space="preserve">Regular </w:t>
      </w:r>
      <w:r w:rsidR="00603570">
        <w:t>Maintenance</w:t>
      </w:r>
      <w:bookmarkEnd w:id="97"/>
    </w:p>
    <w:p w14:paraId="3F547117" w14:textId="495A922B" w:rsidR="00EE1F6B" w:rsidRDefault="005405B8" w:rsidP="00EE1F6B">
      <w:pPr>
        <w:spacing w:line="276" w:lineRule="auto"/>
        <w:jc w:val="both"/>
      </w:pPr>
      <w:r>
        <w:t>B</w:t>
      </w:r>
      <w:r w:rsidR="00A81EC0">
        <w:t>S</w:t>
      </w:r>
      <w:r>
        <w:t xml:space="preserve"> </w:t>
      </w:r>
      <w:r w:rsidR="00A81EC0">
        <w:t>7913 states that the energy efficiency of external</w:t>
      </w:r>
      <w:r w:rsidR="00EC0605">
        <w:t xml:space="preserve"> walls will be over one third less if the wall is damp</w:t>
      </w:r>
      <w:r w:rsidR="00CF49E9">
        <w:t>,</w:t>
      </w:r>
      <w:r w:rsidR="0062341C">
        <w:t xml:space="preserve"> and that dampness </w:t>
      </w:r>
      <w:r w:rsidR="00372431">
        <w:t xml:space="preserve">in traditional buildings </w:t>
      </w:r>
      <w:r w:rsidR="0062341C">
        <w:t xml:space="preserve">is often caused by </w:t>
      </w:r>
      <w:r w:rsidR="00372431">
        <w:t xml:space="preserve">the addition </w:t>
      </w:r>
      <w:r w:rsidR="00515300">
        <w:t>of modern impermeable materials</w:t>
      </w:r>
      <w:r w:rsidR="00397B1A">
        <w:t xml:space="preserve"> and blocked drainage and rainwater goods</w:t>
      </w:r>
      <w:r w:rsidR="00E34F65">
        <w:t xml:space="preserve"> (BSI, 2013).</w:t>
      </w:r>
      <w:r w:rsidR="006C5210">
        <w:t xml:space="preserve"> It is therefore recommended that the </w:t>
      </w:r>
      <w:r w:rsidR="00576233">
        <w:t xml:space="preserve">inspection and clearing </w:t>
      </w:r>
      <w:r w:rsidR="00F01AA7">
        <w:t>rainwater goods and undergrou</w:t>
      </w:r>
      <w:r w:rsidR="005B5C99">
        <w:t xml:space="preserve">nd drainage </w:t>
      </w:r>
      <w:r w:rsidR="00576233">
        <w:t xml:space="preserve">forms part of the </w:t>
      </w:r>
      <w:r w:rsidR="006B7A9B">
        <w:t>cyclical maintenance in the</w:t>
      </w:r>
      <w:r w:rsidR="00852201">
        <w:t xml:space="preserve"> management plan, and that the building is inspected to identify</w:t>
      </w:r>
      <w:r w:rsidR="0018421D">
        <w:t xml:space="preserve"> inappropriate modern materials</w:t>
      </w:r>
      <w:r w:rsidR="00BD6858">
        <w:t>, followed by testing to see</w:t>
      </w:r>
      <w:r w:rsidR="00872BAC">
        <w:t xml:space="preserve"> if they are causing damp issues</w:t>
      </w:r>
      <w:r w:rsidR="00290659">
        <w:t>.</w:t>
      </w:r>
    </w:p>
    <w:p w14:paraId="109B1965" w14:textId="068AFE24" w:rsidR="00724ED6" w:rsidRDefault="005D1E9C" w:rsidP="00724ED6">
      <w:pPr>
        <w:pStyle w:val="Heading1"/>
      </w:pPr>
      <w:bookmarkStart w:id="98" w:name="_Toc105418733"/>
      <w:r>
        <w:t>4</w:t>
      </w:r>
      <w:r w:rsidR="00E943E4">
        <w:t xml:space="preserve"> </w:t>
      </w:r>
      <w:r w:rsidR="00724ED6">
        <w:t>Conclusion</w:t>
      </w:r>
      <w:bookmarkEnd w:id="98"/>
    </w:p>
    <w:p w14:paraId="7379825E" w14:textId="7502EC87" w:rsidR="00724ED6" w:rsidRDefault="00DE4690" w:rsidP="00C25657">
      <w:pPr>
        <w:spacing w:line="276" w:lineRule="auto"/>
        <w:jc w:val="both"/>
      </w:pPr>
      <w:r>
        <w:t>The existing building is a</w:t>
      </w:r>
      <w:r w:rsidR="00283232">
        <w:t xml:space="preserve"> significant</w:t>
      </w:r>
      <w:r>
        <w:t xml:space="preserve"> historic asset that</w:t>
      </w:r>
      <w:r w:rsidR="00CF3721">
        <w:t xml:space="preserve"> has evidential, </w:t>
      </w:r>
      <w:r w:rsidR="00AB2EEA">
        <w:t>historical, aesthetic, and communal value</w:t>
      </w:r>
      <w:r w:rsidR="00E04F0D">
        <w:t xml:space="preserve">. </w:t>
      </w:r>
      <w:r w:rsidR="0045416B">
        <w:t>The addition of an extension has mostly had a positive impact</w:t>
      </w:r>
      <w:r w:rsidR="00CB3EA2">
        <w:t xml:space="preserve"> on the existing building and the Alexandra Road conservation area</w:t>
      </w:r>
      <w:r w:rsidR="00E560FD">
        <w:t xml:space="preserve">, and when combined with </w:t>
      </w:r>
      <w:r w:rsidR="00634396">
        <w:t>repairs and renovation</w:t>
      </w:r>
      <w:r w:rsidR="004019CB">
        <w:t>, this</w:t>
      </w:r>
      <w:r w:rsidR="00B4779C">
        <w:t xml:space="preserve"> conser</w:t>
      </w:r>
      <w:r w:rsidR="00392A69">
        <w:t>vation</w:t>
      </w:r>
      <w:r w:rsidR="00634396">
        <w:t xml:space="preserve"> has </w:t>
      </w:r>
      <w:r w:rsidR="005A3F95">
        <w:t xml:space="preserve">provided the foundations </w:t>
      </w:r>
      <w:r w:rsidR="005B2C85">
        <w:t>for the</w:t>
      </w:r>
      <w:r w:rsidR="00F95800">
        <w:t xml:space="preserve"> historic asset </w:t>
      </w:r>
      <w:r w:rsidR="005B2C85">
        <w:t>to</w:t>
      </w:r>
      <w:r w:rsidR="00F95800">
        <w:t xml:space="preserve"> remain in use </w:t>
      </w:r>
      <w:r w:rsidR="005B2C85">
        <w:t>and be able to be enjoyed by future gene</w:t>
      </w:r>
      <w:r w:rsidR="00067B5E">
        <w:t>rations.</w:t>
      </w:r>
    </w:p>
    <w:p w14:paraId="66568D0F" w14:textId="216E6F70" w:rsidR="00067B5E" w:rsidRDefault="00067B5E" w:rsidP="00724ED6"/>
    <w:p w14:paraId="2E64FEF0" w14:textId="56D36EAA" w:rsidR="00C32F0C" w:rsidRDefault="008400E6" w:rsidP="000D2E65">
      <w:pPr>
        <w:spacing w:line="276" w:lineRule="auto"/>
        <w:jc w:val="both"/>
      </w:pPr>
      <w:r>
        <w:t xml:space="preserve">The </w:t>
      </w:r>
      <w:r w:rsidR="00CA5674">
        <w:t>existing building and the</w:t>
      </w:r>
      <w:r w:rsidR="007A1DCB">
        <w:t xml:space="preserve"> </w:t>
      </w:r>
      <w:r w:rsidR="00CA5674">
        <w:t>extension</w:t>
      </w:r>
      <w:r>
        <w:t xml:space="preserve"> are fundamentally different, especially in the way t</w:t>
      </w:r>
      <w:r w:rsidR="00487F6B">
        <w:t>he structures</w:t>
      </w:r>
      <w:r>
        <w:t xml:space="preserve"> manage moisture</w:t>
      </w:r>
      <w:r w:rsidR="006929C2">
        <w:t>.</w:t>
      </w:r>
      <w:r w:rsidR="006F3F3D">
        <w:t xml:space="preserve"> </w:t>
      </w:r>
      <w:r w:rsidR="00905D1D">
        <w:rPr>
          <w:noProof/>
        </w:rPr>
        <w:t xml:space="preserve">Regular maintenance is </w:t>
      </w:r>
      <w:r w:rsidR="00A870F9">
        <w:rPr>
          <w:noProof/>
        </w:rPr>
        <w:t xml:space="preserve">required </w:t>
      </w:r>
      <w:r w:rsidR="00EE0B82">
        <w:rPr>
          <w:noProof/>
        </w:rPr>
        <w:t xml:space="preserve">for both modern and historic buildings, </w:t>
      </w:r>
      <w:r w:rsidR="006A3C2E">
        <w:rPr>
          <w:noProof/>
        </w:rPr>
        <w:t xml:space="preserve">but in the case of historic buildings </w:t>
      </w:r>
      <w:r w:rsidR="00752253">
        <w:rPr>
          <w:noProof/>
        </w:rPr>
        <w:t>it</w:t>
      </w:r>
      <w:r w:rsidR="006A3C2E">
        <w:rPr>
          <w:noProof/>
        </w:rPr>
        <w:t xml:space="preserve"> </w:t>
      </w:r>
      <w:r w:rsidR="007D0B20">
        <w:rPr>
          <w:noProof/>
        </w:rPr>
        <w:t>is key to their conservation journey</w:t>
      </w:r>
      <w:r w:rsidR="00C86E02">
        <w:rPr>
          <w:noProof/>
        </w:rPr>
        <w:t xml:space="preserve"> and ensuring that</w:t>
      </w:r>
      <w:r w:rsidR="00F52681">
        <w:rPr>
          <w:noProof/>
        </w:rPr>
        <w:t xml:space="preserve"> historic fabric </w:t>
      </w:r>
      <w:r w:rsidR="008A7F12">
        <w:rPr>
          <w:noProof/>
        </w:rPr>
        <w:t>is not lost</w:t>
      </w:r>
      <w:r w:rsidR="007D3B3C">
        <w:rPr>
          <w:noProof/>
        </w:rPr>
        <w:t>.</w:t>
      </w:r>
      <w:r w:rsidR="006F3F3D">
        <w:t xml:space="preserve"> </w:t>
      </w:r>
      <w:r>
        <w:rPr>
          <w:noProof/>
        </w:rPr>
        <w:t>T</w:t>
      </w:r>
      <w:r w:rsidR="00064717">
        <w:rPr>
          <w:noProof/>
        </w:rPr>
        <w:t>he natural materials used</w:t>
      </w:r>
      <w:r w:rsidR="00B07F76">
        <w:rPr>
          <w:noProof/>
        </w:rPr>
        <w:t xml:space="preserve"> to construct the existing building</w:t>
      </w:r>
      <w:r w:rsidR="00E73E94">
        <w:rPr>
          <w:noProof/>
        </w:rPr>
        <w:t>, and the need for the building to breathe</w:t>
      </w:r>
      <w:r w:rsidR="00C26493">
        <w:rPr>
          <w:noProof/>
        </w:rPr>
        <w:t>,</w:t>
      </w:r>
      <w:r w:rsidR="00E73E94">
        <w:rPr>
          <w:noProof/>
        </w:rPr>
        <w:t xml:space="preserve"> mean that it is likely to require m</w:t>
      </w:r>
      <w:r w:rsidR="00C40105">
        <w:rPr>
          <w:noProof/>
        </w:rPr>
        <w:t>ore regular maintenance</w:t>
      </w:r>
      <w:r w:rsidR="002B5889">
        <w:rPr>
          <w:noProof/>
        </w:rPr>
        <w:t xml:space="preserve"> than a modern structure</w:t>
      </w:r>
      <w:r w:rsidR="00340A65">
        <w:rPr>
          <w:noProof/>
        </w:rPr>
        <w:t xml:space="preserve">. The scheduling of maintenance can </w:t>
      </w:r>
      <w:r w:rsidR="002B3844">
        <w:rPr>
          <w:noProof/>
        </w:rPr>
        <w:t>only be targeted when the condition of all the buildings elements are understood</w:t>
      </w:r>
      <w:r w:rsidR="00CC4378">
        <w:rPr>
          <w:noProof/>
        </w:rPr>
        <w:t xml:space="preserve">, and this </w:t>
      </w:r>
      <w:r w:rsidR="00F7795A">
        <w:rPr>
          <w:noProof/>
        </w:rPr>
        <w:t>information is best</w:t>
      </w:r>
      <w:r>
        <w:rPr>
          <w:noProof/>
        </w:rPr>
        <w:t xml:space="preserve"> obtained from a competent professional conducting a detailed inspection</w:t>
      </w:r>
      <w:r w:rsidR="00097531">
        <w:rPr>
          <w:noProof/>
        </w:rPr>
        <w:t xml:space="preserve"> at </w:t>
      </w:r>
      <w:r w:rsidR="00097531" w:rsidRPr="00097531">
        <w:rPr>
          <w:noProof/>
        </w:rPr>
        <w:t>interval</w:t>
      </w:r>
      <w:r w:rsidR="00097531">
        <w:rPr>
          <w:noProof/>
        </w:rPr>
        <w:t>s</w:t>
      </w:r>
      <w:r w:rsidR="00097531" w:rsidRPr="00097531">
        <w:rPr>
          <w:noProof/>
        </w:rPr>
        <w:t xml:space="preserve"> approriate to </w:t>
      </w:r>
      <w:r w:rsidR="000629FB">
        <w:rPr>
          <w:noProof/>
        </w:rPr>
        <w:t>assets</w:t>
      </w:r>
      <w:r w:rsidR="00097531" w:rsidRPr="00097531">
        <w:rPr>
          <w:noProof/>
        </w:rPr>
        <w:t xml:space="preserve"> significance</w:t>
      </w:r>
      <w:r>
        <w:rPr>
          <w:noProof/>
        </w:rPr>
        <w:t>.</w:t>
      </w:r>
      <w:r w:rsidR="00A35ED3">
        <w:rPr>
          <w:noProof/>
        </w:rPr>
        <w:t xml:space="preserve"> The existing building does </w:t>
      </w:r>
      <w:r w:rsidR="006E51DA">
        <w:rPr>
          <w:noProof/>
        </w:rPr>
        <w:t xml:space="preserve">present some opportunities for retrofitted </w:t>
      </w:r>
      <w:r w:rsidR="002F5812">
        <w:rPr>
          <w:noProof/>
        </w:rPr>
        <w:t>EEMs</w:t>
      </w:r>
      <w:r w:rsidR="00D302AC">
        <w:rPr>
          <w:noProof/>
        </w:rPr>
        <w:t xml:space="preserve">, but the best way to </w:t>
      </w:r>
      <w:r w:rsidR="002F5812">
        <w:rPr>
          <w:noProof/>
        </w:rPr>
        <w:t xml:space="preserve">improve an historic </w:t>
      </w:r>
      <w:r w:rsidR="008A3C79">
        <w:rPr>
          <w:noProof/>
        </w:rPr>
        <w:t>building</w:t>
      </w:r>
      <w:r w:rsidR="002F5812">
        <w:rPr>
          <w:noProof/>
        </w:rPr>
        <w:t xml:space="preserve"> without </w:t>
      </w:r>
      <w:r w:rsidR="00E45BE1">
        <w:rPr>
          <w:noProof/>
        </w:rPr>
        <w:t xml:space="preserve">affecting its </w:t>
      </w:r>
      <w:r w:rsidR="008A3C79">
        <w:rPr>
          <w:noProof/>
        </w:rPr>
        <w:t>significance appears to be keeping it well maintained</w:t>
      </w:r>
      <w:r w:rsidR="0068506C">
        <w:rPr>
          <w:noProof/>
        </w:rPr>
        <w:t xml:space="preserve"> and </w:t>
      </w:r>
      <w:r w:rsidR="00541841">
        <w:rPr>
          <w:noProof/>
        </w:rPr>
        <w:t>rel</w:t>
      </w:r>
      <w:r w:rsidR="0081788E">
        <w:rPr>
          <w:noProof/>
        </w:rPr>
        <w:t>ie</w:t>
      </w:r>
      <w:r w:rsidR="00541841">
        <w:rPr>
          <w:noProof/>
        </w:rPr>
        <w:t>ving</w:t>
      </w:r>
      <w:r w:rsidR="0068506C">
        <w:rPr>
          <w:noProof/>
        </w:rPr>
        <w:t xml:space="preserve"> </w:t>
      </w:r>
      <w:r w:rsidR="0081788E">
        <w:rPr>
          <w:noProof/>
        </w:rPr>
        <w:t xml:space="preserve">it </w:t>
      </w:r>
      <w:r w:rsidR="00DD52C0">
        <w:rPr>
          <w:noProof/>
        </w:rPr>
        <w:t>of</w:t>
      </w:r>
      <w:r w:rsidR="0068506C">
        <w:rPr>
          <w:noProof/>
        </w:rPr>
        <w:t xml:space="preserve"> </w:t>
      </w:r>
      <w:r w:rsidR="0081788E">
        <w:rPr>
          <w:noProof/>
        </w:rPr>
        <w:t xml:space="preserve">modern </w:t>
      </w:r>
      <w:r w:rsidR="0068506C">
        <w:rPr>
          <w:noProof/>
        </w:rPr>
        <w:t>moisture</w:t>
      </w:r>
      <w:r w:rsidR="006F3F3D">
        <w:rPr>
          <w:noProof/>
        </w:rPr>
        <w:t xml:space="preserve"> trapping materials.</w:t>
      </w:r>
    </w:p>
    <w:p w14:paraId="7A635F8A" w14:textId="789AE4AD" w:rsidR="006F2B4D" w:rsidRPr="00C2085B" w:rsidRDefault="006F2B4D">
      <w:pPr>
        <w:spacing w:after="160" w:line="259" w:lineRule="auto"/>
        <w:rPr>
          <w:noProof/>
        </w:rPr>
      </w:pPr>
      <w:r w:rsidRPr="00C2085B">
        <w:rPr>
          <w:noProof/>
        </w:rPr>
        <w:br w:type="page"/>
      </w:r>
    </w:p>
    <w:p w14:paraId="798565C9" w14:textId="30BA7905" w:rsidR="006F2B4D" w:rsidRPr="00C2085B" w:rsidRDefault="005D1E9C" w:rsidP="00CF24D7">
      <w:pPr>
        <w:pStyle w:val="Heading1"/>
        <w:rPr>
          <w:noProof/>
        </w:rPr>
      </w:pPr>
      <w:bookmarkStart w:id="99" w:name="_Toc105418734"/>
      <w:r>
        <w:rPr>
          <w:noProof/>
        </w:rPr>
        <w:lastRenderedPageBreak/>
        <w:t>5</w:t>
      </w:r>
      <w:r w:rsidR="00E943E4">
        <w:rPr>
          <w:noProof/>
        </w:rPr>
        <w:t xml:space="preserve"> </w:t>
      </w:r>
      <w:r w:rsidR="006F2B4D" w:rsidRPr="00C2085B">
        <w:rPr>
          <w:noProof/>
        </w:rPr>
        <w:t>References</w:t>
      </w:r>
      <w:bookmarkEnd w:id="99"/>
    </w:p>
    <w:p w14:paraId="4D1D9C1B" w14:textId="171736F6" w:rsidR="004F1290" w:rsidRDefault="00F92C41" w:rsidP="006F2B4D">
      <w:pPr>
        <w:rPr>
          <w:noProof/>
        </w:rPr>
      </w:pPr>
      <w:r>
        <w:rPr>
          <w:noProof/>
        </w:rPr>
        <w:t>Atkin</w:t>
      </w:r>
      <w:r w:rsidR="00B56DF0">
        <w:rPr>
          <w:noProof/>
        </w:rPr>
        <w:t>,</w:t>
      </w:r>
      <w:r w:rsidR="00EA2DFC">
        <w:rPr>
          <w:noProof/>
        </w:rPr>
        <w:t xml:space="preserve"> B and Brooks, A. (2015) </w:t>
      </w:r>
      <w:r w:rsidR="00EA2DFC" w:rsidRPr="00E210F4">
        <w:rPr>
          <w:i/>
          <w:iCs/>
          <w:noProof/>
        </w:rPr>
        <w:t>Total Facilty Management</w:t>
      </w:r>
      <w:r w:rsidR="00EA2DFC">
        <w:rPr>
          <w:noProof/>
        </w:rPr>
        <w:t xml:space="preserve">. </w:t>
      </w:r>
      <w:r w:rsidR="0028791D">
        <w:rPr>
          <w:noProof/>
        </w:rPr>
        <w:t>4</w:t>
      </w:r>
      <w:r w:rsidR="0028791D" w:rsidRPr="0028791D">
        <w:rPr>
          <w:noProof/>
          <w:vertAlign w:val="superscript"/>
        </w:rPr>
        <w:t>th</w:t>
      </w:r>
      <w:r w:rsidR="0028791D">
        <w:rPr>
          <w:noProof/>
        </w:rPr>
        <w:t xml:space="preserve"> Ed. </w:t>
      </w:r>
      <w:r w:rsidR="00690F47">
        <w:rPr>
          <w:noProof/>
        </w:rPr>
        <w:t>Chichester: Wiley Blackwell</w:t>
      </w:r>
      <w:r w:rsidR="00E210F4">
        <w:rPr>
          <w:noProof/>
        </w:rPr>
        <w:t>.</w:t>
      </w:r>
    </w:p>
    <w:p w14:paraId="70A43E80" w14:textId="67FEAB1C" w:rsidR="007D63B3" w:rsidRDefault="007D63B3" w:rsidP="006F2B4D">
      <w:pPr>
        <w:rPr>
          <w:noProof/>
        </w:rPr>
      </w:pPr>
    </w:p>
    <w:p w14:paraId="0D674D71" w14:textId="0ADC9BCE" w:rsidR="00AE45F6" w:rsidRPr="00AE45F6" w:rsidRDefault="007D63B3" w:rsidP="00AE45F6">
      <w:pPr>
        <w:rPr>
          <w:noProof/>
        </w:rPr>
      </w:pPr>
      <w:r>
        <w:rPr>
          <w:noProof/>
        </w:rPr>
        <w:t>Brit</w:t>
      </w:r>
      <w:r w:rsidR="0017074B">
        <w:rPr>
          <w:noProof/>
        </w:rPr>
        <w:t>ish Broadcasting</w:t>
      </w:r>
      <w:r w:rsidR="00212611">
        <w:rPr>
          <w:noProof/>
        </w:rPr>
        <w:t xml:space="preserve"> Corporation (201</w:t>
      </w:r>
      <w:r w:rsidR="007D69EA">
        <w:rPr>
          <w:noProof/>
        </w:rPr>
        <w:t>4a)</w:t>
      </w:r>
      <w:r w:rsidR="00AE45F6">
        <w:rPr>
          <w:noProof/>
        </w:rPr>
        <w:t xml:space="preserve"> </w:t>
      </w:r>
      <w:r w:rsidR="00AE45F6" w:rsidRPr="00B22F38">
        <w:rPr>
          <w:i/>
          <w:iCs/>
          <w:noProof/>
        </w:rPr>
        <w:t>Old Swansea Central Library</w:t>
      </w:r>
      <w:r w:rsidR="00F9144A">
        <w:rPr>
          <w:noProof/>
        </w:rPr>
        <w:t>. Available</w:t>
      </w:r>
      <w:r w:rsidR="00946F24">
        <w:rPr>
          <w:noProof/>
        </w:rPr>
        <w:t xml:space="preserve"> at: </w:t>
      </w:r>
      <w:hyperlink r:id="rId32" w:history="1">
        <w:r w:rsidR="00946F24" w:rsidRPr="008B41A4">
          <w:rPr>
            <w:rStyle w:val="Hyperlink"/>
            <w:noProof/>
          </w:rPr>
          <w:t>https://www.bbc.co.uk/wales/arts/sites/doctor-who-wales/alllocations/swansea-library</w:t>
        </w:r>
      </w:hyperlink>
      <w:r w:rsidR="00946F24">
        <w:rPr>
          <w:noProof/>
        </w:rPr>
        <w:t xml:space="preserve"> </w:t>
      </w:r>
      <w:r w:rsidR="00550689" w:rsidRPr="00550689">
        <w:rPr>
          <w:noProof/>
        </w:rPr>
        <w:t>(Accessed: 17 May 2022).</w:t>
      </w:r>
    </w:p>
    <w:p w14:paraId="545A8FA9" w14:textId="31461EBC" w:rsidR="007D69EA" w:rsidRDefault="007D69EA" w:rsidP="006F2B4D">
      <w:pPr>
        <w:rPr>
          <w:noProof/>
        </w:rPr>
      </w:pPr>
    </w:p>
    <w:p w14:paraId="6A15F20E" w14:textId="7FA98350" w:rsidR="007D69EA" w:rsidRDefault="007D69EA" w:rsidP="006F2B4D">
      <w:pPr>
        <w:rPr>
          <w:noProof/>
        </w:rPr>
      </w:pPr>
      <w:r w:rsidRPr="007D69EA">
        <w:rPr>
          <w:noProof/>
        </w:rPr>
        <w:t>British Broadcasting Corporation (2014</w:t>
      </w:r>
      <w:r>
        <w:rPr>
          <w:noProof/>
        </w:rPr>
        <w:t>b</w:t>
      </w:r>
      <w:r w:rsidRPr="007D69EA">
        <w:rPr>
          <w:noProof/>
        </w:rPr>
        <w:t>)</w:t>
      </w:r>
      <w:r w:rsidR="00550689">
        <w:rPr>
          <w:noProof/>
        </w:rPr>
        <w:t xml:space="preserve"> </w:t>
      </w:r>
      <w:r w:rsidR="00BB3AC9" w:rsidRPr="00B22F38">
        <w:rPr>
          <w:i/>
          <w:iCs/>
          <w:noProof/>
        </w:rPr>
        <w:t>WW2 People’s War. An archive of World War Two memories</w:t>
      </w:r>
      <w:r w:rsidR="00102EF3">
        <w:rPr>
          <w:noProof/>
        </w:rPr>
        <w:t xml:space="preserve">. Available at: </w:t>
      </w:r>
      <w:hyperlink r:id="rId33" w:history="1">
        <w:r w:rsidR="00B22F38" w:rsidRPr="008B41A4">
          <w:rPr>
            <w:rStyle w:val="Hyperlink"/>
            <w:noProof/>
          </w:rPr>
          <w:t>https://www.bbc.co.uk/history/ww2peopleswar/stories/51/a3932651.shtml</w:t>
        </w:r>
      </w:hyperlink>
      <w:r w:rsidR="00B22F38">
        <w:rPr>
          <w:noProof/>
        </w:rPr>
        <w:t xml:space="preserve"> </w:t>
      </w:r>
      <w:r w:rsidR="00550689" w:rsidRPr="00550689">
        <w:rPr>
          <w:noProof/>
        </w:rPr>
        <w:t>(Accessed: 17 May 2022).</w:t>
      </w:r>
    </w:p>
    <w:p w14:paraId="6DC27470" w14:textId="77777777" w:rsidR="00F92C41" w:rsidRPr="00C2085B" w:rsidRDefault="00F92C41" w:rsidP="006F2B4D">
      <w:pPr>
        <w:rPr>
          <w:noProof/>
        </w:rPr>
      </w:pPr>
    </w:p>
    <w:p w14:paraId="3D5C4E5E" w14:textId="1FFE44D9" w:rsidR="004F1290" w:rsidRDefault="004F1290" w:rsidP="006F2B4D">
      <w:pPr>
        <w:rPr>
          <w:noProof/>
        </w:rPr>
      </w:pPr>
      <w:bookmarkStart w:id="100" w:name="_Hlk104975699"/>
      <w:r w:rsidRPr="00C2085B">
        <w:rPr>
          <w:noProof/>
        </w:rPr>
        <w:t>British Standards Institution (2013</w:t>
      </w:r>
      <w:bookmarkEnd w:id="100"/>
      <w:r w:rsidRPr="00C2085B">
        <w:rPr>
          <w:noProof/>
        </w:rPr>
        <w:t xml:space="preserve">) </w:t>
      </w:r>
      <w:r w:rsidR="005A0469" w:rsidRPr="00C2085B">
        <w:rPr>
          <w:i/>
          <w:iCs/>
          <w:noProof/>
        </w:rPr>
        <w:t xml:space="preserve">BS 7913:2013 </w:t>
      </w:r>
      <w:r w:rsidR="009A1716" w:rsidRPr="00C2085B">
        <w:rPr>
          <w:i/>
          <w:iCs/>
          <w:noProof/>
        </w:rPr>
        <w:t>Guide to the conservation of historic buildings</w:t>
      </w:r>
      <w:r w:rsidR="009A1716" w:rsidRPr="00C2085B">
        <w:rPr>
          <w:noProof/>
        </w:rPr>
        <w:t xml:space="preserve">. </w:t>
      </w:r>
      <w:r w:rsidR="000457F2" w:rsidRPr="00C2085B">
        <w:rPr>
          <w:noProof/>
        </w:rPr>
        <w:t>London: BSI Standards Limited.</w:t>
      </w:r>
    </w:p>
    <w:p w14:paraId="78A3FC7D" w14:textId="7AC8E77E" w:rsidR="000152C5" w:rsidRDefault="000152C5" w:rsidP="006F2B4D">
      <w:pPr>
        <w:rPr>
          <w:noProof/>
        </w:rPr>
      </w:pPr>
    </w:p>
    <w:p w14:paraId="580BA9D6" w14:textId="77777777" w:rsidR="00C5111C" w:rsidRPr="00C5111C" w:rsidRDefault="00C5111C" w:rsidP="00C5111C">
      <w:pPr>
        <w:rPr>
          <w:noProof/>
        </w:rPr>
      </w:pPr>
      <w:r w:rsidRPr="00C5111C">
        <w:rPr>
          <w:noProof/>
        </w:rPr>
        <w:t xml:space="preserve">British Standards Institution (2019) </w:t>
      </w:r>
      <w:r w:rsidRPr="00C5111C">
        <w:rPr>
          <w:i/>
          <w:iCs/>
          <w:noProof/>
        </w:rPr>
        <w:t>PAS 2035:2019 Retrofitting dwellings for improved energy efficiency – Specification and guidance</w:t>
      </w:r>
      <w:r w:rsidRPr="00C5111C">
        <w:rPr>
          <w:noProof/>
        </w:rPr>
        <w:t>. BSI Standards Limited.</w:t>
      </w:r>
    </w:p>
    <w:p w14:paraId="0865B48E" w14:textId="77777777" w:rsidR="00C5111C" w:rsidRDefault="00C5111C" w:rsidP="006F2B4D">
      <w:pPr>
        <w:rPr>
          <w:noProof/>
        </w:rPr>
      </w:pPr>
    </w:p>
    <w:p w14:paraId="7959C26E" w14:textId="56C53ABF" w:rsidR="000152C5" w:rsidRPr="00C2085B" w:rsidRDefault="000152C5" w:rsidP="006F2B4D">
      <w:pPr>
        <w:rPr>
          <w:noProof/>
        </w:rPr>
      </w:pPr>
      <w:r w:rsidRPr="000152C5">
        <w:rPr>
          <w:noProof/>
        </w:rPr>
        <w:t>British Standards Institution (20</w:t>
      </w:r>
      <w:r>
        <w:rPr>
          <w:noProof/>
        </w:rPr>
        <w:t xml:space="preserve">20) </w:t>
      </w:r>
      <w:r w:rsidR="007B2EE8" w:rsidRPr="00300869">
        <w:rPr>
          <w:i/>
          <w:iCs/>
          <w:noProof/>
        </w:rPr>
        <w:t xml:space="preserve">BS </w:t>
      </w:r>
      <w:r w:rsidR="00B405F2" w:rsidRPr="00300869">
        <w:rPr>
          <w:i/>
          <w:iCs/>
          <w:noProof/>
        </w:rPr>
        <w:t xml:space="preserve">8210:2020 Facilities </w:t>
      </w:r>
      <w:r w:rsidR="00300869" w:rsidRPr="00300869">
        <w:rPr>
          <w:i/>
          <w:iCs/>
          <w:noProof/>
        </w:rPr>
        <w:t>m</w:t>
      </w:r>
      <w:r w:rsidR="00B405F2" w:rsidRPr="00300869">
        <w:rPr>
          <w:i/>
          <w:iCs/>
          <w:noProof/>
        </w:rPr>
        <w:t xml:space="preserve">aintenance </w:t>
      </w:r>
      <w:r w:rsidR="00300869" w:rsidRPr="00300869">
        <w:rPr>
          <w:i/>
          <w:iCs/>
          <w:noProof/>
        </w:rPr>
        <w:t>m</w:t>
      </w:r>
      <w:r w:rsidR="00B405F2" w:rsidRPr="00300869">
        <w:rPr>
          <w:i/>
          <w:iCs/>
          <w:noProof/>
        </w:rPr>
        <w:t xml:space="preserve">anagement </w:t>
      </w:r>
      <w:r w:rsidR="00300869" w:rsidRPr="00300869">
        <w:rPr>
          <w:i/>
          <w:iCs/>
          <w:noProof/>
        </w:rPr>
        <w:t>–</w:t>
      </w:r>
      <w:r w:rsidR="00B405F2" w:rsidRPr="00300869">
        <w:rPr>
          <w:i/>
          <w:iCs/>
          <w:noProof/>
        </w:rPr>
        <w:t xml:space="preserve"> C</w:t>
      </w:r>
      <w:r w:rsidR="00300869" w:rsidRPr="00300869">
        <w:rPr>
          <w:i/>
          <w:iCs/>
          <w:noProof/>
        </w:rPr>
        <w:t>ode of practice</w:t>
      </w:r>
      <w:r w:rsidR="00300869">
        <w:rPr>
          <w:noProof/>
        </w:rPr>
        <w:t>. London: BSI Standards Limited.</w:t>
      </w:r>
    </w:p>
    <w:p w14:paraId="0816D498" w14:textId="1AB30852" w:rsidR="00105AD1" w:rsidRDefault="00105AD1" w:rsidP="006F2B4D">
      <w:pPr>
        <w:rPr>
          <w:noProof/>
        </w:rPr>
      </w:pPr>
    </w:p>
    <w:p w14:paraId="6152E257" w14:textId="08106049" w:rsidR="005F24DB" w:rsidRDefault="005F24DB" w:rsidP="006F2B4D">
      <w:pPr>
        <w:rPr>
          <w:noProof/>
        </w:rPr>
      </w:pPr>
      <w:r>
        <w:rPr>
          <w:noProof/>
        </w:rPr>
        <w:t>Building Regulations</w:t>
      </w:r>
      <w:r w:rsidR="0085396A">
        <w:rPr>
          <w:noProof/>
        </w:rPr>
        <w:t xml:space="preserve"> (2010) </w:t>
      </w:r>
      <w:r w:rsidR="00201F30" w:rsidRPr="00056AEE">
        <w:rPr>
          <w:i/>
          <w:iCs/>
          <w:noProof/>
        </w:rPr>
        <w:t>Approved Document L2A</w:t>
      </w:r>
      <w:r w:rsidR="00F2430C" w:rsidRPr="00056AEE">
        <w:rPr>
          <w:i/>
          <w:iCs/>
          <w:noProof/>
        </w:rPr>
        <w:t>: Conservation of fuel and power. New buildings other than dwellings</w:t>
      </w:r>
      <w:r w:rsidR="00F2430C">
        <w:rPr>
          <w:noProof/>
        </w:rPr>
        <w:t xml:space="preserve">. </w:t>
      </w:r>
      <w:r w:rsidR="00056AEE">
        <w:rPr>
          <w:noProof/>
        </w:rPr>
        <w:t>Welsh Government.</w:t>
      </w:r>
    </w:p>
    <w:p w14:paraId="774A8065" w14:textId="77777777" w:rsidR="00056AEE" w:rsidRPr="00C2085B" w:rsidRDefault="00056AEE" w:rsidP="006F2B4D">
      <w:pPr>
        <w:rPr>
          <w:noProof/>
        </w:rPr>
      </w:pPr>
    </w:p>
    <w:p w14:paraId="1B2FC8FF" w14:textId="108B9DA1" w:rsidR="00105AD1" w:rsidRPr="00C2085B" w:rsidRDefault="0084205C" w:rsidP="006F2B4D">
      <w:pPr>
        <w:rPr>
          <w:noProof/>
        </w:rPr>
      </w:pPr>
      <w:r w:rsidRPr="00C2085B">
        <w:rPr>
          <w:noProof/>
        </w:rPr>
        <w:t xml:space="preserve">Cadw (1987) </w:t>
      </w:r>
      <w:r w:rsidRPr="00C2085B">
        <w:rPr>
          <w:i/>
          <w:iCs/>
          <w:noProof/>
        </w:rPr>
        <w:t xml:space="preserve">School of Art. Full Report for Listed Buildings 11551. </w:t>
      </w:r>
      <w:r w:rsidRPr="00C2085B">
        <w:rPr>
          <w:noProof/>
        </w:rPr>
        <w:t xml:space="preserve">Available at: </w:t>
      </w:r>
      <w:hyperlink r:id="rId34" w:history="1">
        <w:r w:rsidRPr="00C2085B">
          <w:rPr>
            <w:rStyle w:val="Hyperlink"/>
            <w:noProof/>
          </w:rPr>
          <w:t>https://cadwpublic-api.azurewebsites.net/reports/listedbuilding/FullReport?lang=&amp;id=11551</w:t>
        </w:r>
      </w:hyperlink>
      <w:r w:rsidRPr="00C2085B">
        <w:rPr>
          <w:noProof/>
        </w:rPr>
        <w:t xml:space="preserve"> </w:t>
      </w:r>
      <w:bookmarkStart w:id="101" w:name="_Hlk105243015"/>
      <w:r w:rsidRPr="00C2085B">
        <w:rPr>
          <w:noProof/>
        </w:rPr>
        <w:t>(Accessed: 17 May 2022).</w:t>
      </w:r>
      <w:bookmarkEnd w:id="101"/>
    </w:p>
    <w:p w14:paraId="572AE3A2" w14:textId="236B95E5" w:rsidR="00962E37" w:rsidRPr="00C2085B" w:rsidRDefault="00962E37" w:rsidP="006F2B4D">
      <w:pPr>
        <w:rPr>
          <w:noProof/>
        </w:rPr>
      </w:pPr>
    </w:p>
    <w:p w14:paraId="5B5B8401" w14:textId="7682A233" w:rsidR="00962E37" w:rsidRPr="00C2085B" w:rsidRDefault="00962E37" w:rsidP="00962E37">
      <w:pPr>
        <w:rPr>
          <w:noProof/>
        </w:rPr>
      </w:pPr>
      <w:r w:rsidRPr="00C2085B">
        <w:rPr>
          <w:noProof/>
        </w:rPr>
        <w:t xml:space="preserve">Cadw (2011) </w:t>
      </w:r>
      <w:r w:rsidRPr="00C2085B">
        <w:rPr>
          <w:i/>
          <w:iCs/>
          <w:noProof/>
        </w:rPr>
        <w:t xml:space="preserve">Conservation </w:t>
      </w:r>
      <w:r w:rsidR="00495ABD" w:rsidRPr="00C2085B">
        <w:rPr>
          <w:i/>
          <w:iCs/>
          <w:noProof/>
        </w:rPr>
        <w:t>Principles</w:t>
      </w:r>
      <w:r w:rsidR="00495ABD" w:rsidRPr="00C2085B">
        <w:rPr>
          <w:noProof/>
        </w:rPr>
        <w:t xml:space="preserve"> </w:t>
      </w:r>
      <w:r w:rsidR="00495ABD" w:rsidRPr="00C2085B">
        <w:rPr>
          <w:i/>
          <w:iCs/>
          <w:noProof/>
        </w:rPr>
        <w:t>for the sustainable management of the historic environment in Wales</w:t>
      </w:r>
      <w:r w:rsidRPr="00C2085B">
        <w:rPr>
          <w:noProof/>
        </w:rPr>
        <w:t xml:space="preserve">. Cardiff: Welsh </w:t>
      </w:r>
      <w:r w:rsidR="00E719D6" w:rsidRPr="00C2085B">
        <w:rPr>
          <w:noProof/>
        </w:rPr>
        <w:t>Assembly Government</w:t>
      </w:r>
      <w:r w:rsidRPr="00C2085B">
        <w:rPr>
          <w:noProof/>
        </w:rPr>
        <w:t>.</w:t>
      </w:r>
    </w:p>
    <w:p w14:paraId="6886DAE8" w14:textId="1888F4D6" w:rsidR="00344DD9" w:rsidRPr="00C2085B" w:rsidRDefault="00344DD9" w:rsidP="006F2B4D">
      <w:pPr>
        <w:rPr>
          <w:noProof/>
        </w:rPr>
      </w:pPr>
    </w:p>
    <w:p w14:paraId="59258790" w14:textId="63563753" w:rsidR="00344DD9" w:rsidRPr="00C2085B" w:rsidRDefault="00344DD9" w:rsidP="006F2B4D">
      <w:pPr>
        <w:rPr>
          <w:noProof/>
        </w:rPr>
      </w:pPr>
      <w:bookmarkStart w:id="102" w:name="_Hlk104731616"/>
      <w:r w:rsidRPr="00C2085B">
        <w:rPr>
          <w:noProof/>
        </w:rPr>
        <w:t>Cadw (201</w:t>
      </w:r>
      <w:r w:rsidR="006067E8" w:rsidRPr="00C2085B">
        <w:rPr>
          <w:noProof/>
        </w:rPr>
        <w:t>7</w:t>
      </w:r>
      <w:r w:rsidRPr="00C2085B">
        <w:rPr>
          <w:noProof/>
        </w:rPr>
        <w:t xml:space="preserve">) </w:t>
      </w:r>
      <w:r w:rsidR="00955E03" w:rsidRPr="00C2085B">
        <w:rPr>
          <w:i/>
          <w:iCs/>
          <w:noProof/>
        </w:rPr>
        <w:t>Heritage Impact Assessment in Wales</w:t>
      </w:r>
      <w:r w:rsidR="00955E03" w:rsidRPr="00C2085B">
        <w:rPr>
          <w:noProof/>
        </w:rPr>
        <w:t xml:space="preserve">. </w:t>
      </w:r>
      <w:r w:rsidR="006067E8" w:rsidRPr="00C2085B">
        <w:rPr>
          <w:noProof/>
        </w:rPr>
        <w:t>Cardiff: Welsh Government Historic Environment Service</w:t>
      </w:r>
      <w:r w:rsidR="00996B17" w:rsidRPr="00C2085B">
        <w:rPr>
          <w:noProof/>
        </w:rPr>
        <w:t xml:space="preserve"> (C</w:t>
      </w:r>
      <w:r w:rsidR="00E60301" w:rsidRPr="00C2085B">
        <w:rPr>
          <w:noProof/>
        </w:rPr>
        <w:t>adw)</w:t>
      </w:r>
      <w:r w:rsidR="006067E8" w:rsidRPr="00C2085B">
        <w:rPr>
          <w:noProof/>
        </w:rPr>
        <w:t>.</w:t>
      </w:r>
    </w:p>
    <w:bookmarkEnd w:id="102"/>
    <w:p w14:paraId="4B17DC45" w14:textId="6D6A19D5" w:rsidR="002D1564" w:rsidRPr="00C2085B" w:rsidRDefault="002D1564" w:rsidP="006F2B4D">
      <w:pPr>
        <w:rPr>
          <w:noProof/>
        </w:rPr>
      </w:pPr>
    </w:p>
    <w:p w14:paraId="1A6DE742" w14:textId="2FC99D0F" w:rsidR="002D1564" w:rsidRPr="00C2085B" w:rsidRDefault="002D1564" w:rsidP="006F2B4D">
      <w:pPr>
        <w:rPr>
          <w:noProof/>
        </w:rPr>
      </w:pPr>
      <w:r w:rsidRPr="00C2085B">
        <w:rPr>
          <w:noProof/>
        </w:rPr>
        <w:t>Cadw (2022)</w:t>
      </w:r>
      <w:r w:rsidR="00B9687D" w:rsidRPr="00C2085B">
        <w:rPr>
          <w:noProof/>
        </w:rPr>
        <w:t xml:space="preserve"> </w:t>
      </w:r>
      <w:r w:rsidR="00DB274C" w:rsidRPr="00C2085B">
        <w:rPr>
          <w:i/>
          <w:iCs/>
          <w:noProof/>
        </w:rPr>
        <w:t>Search Cadw Records.</w:t>
      </w:r>
      <w:r w:rsidR="00DB274C" w:rsidRPr="00C2085B">
        <w:rPr>
          <w:noProof/>
        </w:rPr>
        <w:t xml:space="preserve"> </w:t>
      </w:r>
      <w:r w:rsidR="005D587D" w:rsidRPr="00C2085B">
        <w:rPr>
          <w:noProof/>
        </w:rPr>
        <w:t xml:space="preserve">Available at: </w:t>
      </w:r>
      <w:hyperlink r:id="rId35" w:history="1">
        <w:r w:rsidR="005D587D" w:rsidRPr="00C2085B">
          <w:rPr>
            <w:rStyle w:val="Hyperlink"/>
            <w:noProof/>
          </w:rPr>
          <w:t>https://cadw.gov.wales/advice-support/cof-cymru/search-cadw-records</w:t>
        </w:r>
      </w:hyperlink>
      <w:r w:rsidR="005D587D" w:rsidRPr="00C2085B">
        <w:rPr>
          <w:noProof/>
        </w:rPr>
        <w:t xml:space="preserve"> (Accessed: 28 May 2022).</w:t>
      </w:r>
    </w:p>
    <w:p w14:paraId="4EF71083" w14:textId="774161C1" w:rsidR="00EE35FD" w:rsidRPr="00C2085B" w:rsidRDefault="00EE35FD" w:rsidP="006F2B4D">
      <w:pPr>
        <w:rPr>
          <w:noProof/>
        </w:rPr>
      </w:pPr>
    </w:p>
    <w:p w14:paraId="22502619" w14:textId="6A233C64" w:rsidR="00EE35FD" w:rsidRPr="00C2085B" w:rsidRDefault="00EE35FD" w:rsidP="006F2B4D">
      <w:pPr>
        <w:rPr>
          <w:noProof/>
        </w:rPr>
      </w:pPr>
      <w:r w:rsidRPr="00C2085B">
        <w:rPr>
          <w:noProof/>
        </w:rPr>
        <w:t xml:space="preserve">Coflein (2021) </w:t>
      </w:r>
      <w:r w:rsidRPr="00C2085B">
        <w:rPr>
          <w:i/>
          <w:iCs/>
          <w:noProof/>
        </w:rPr>
        <w:t>Site Record. Central Library and School of Art</w:t>
      </w:r>
      <w:r w:rsidRPr="00C2085B">
        <w:rPr>
          <w:noProof/>
        </w:rPr>
        <w:t xml:space="preserve">. Available at: </w:t>
      </w:r>
      <w:hyperlink r:id="rId36" w:history="1">
        <w:r w:rsidRPr="00C2085B">
          <w:rPr>
            <w:rStyle w:val="Hyperlink"/>
            <w:noProof/>
          </w:rPr>
          <w:t>https://coflein.gov.uk/en/site/31763/?term=swansea%20central%20library</w:t>
        </w:r>
      </w:hyperlink>
      <w:r w:rsidRPr="00C2085B">
        <w:rPr>
          <w:noProof/>
        </w:rPr>
        <w:t xml:space="preserve"> (Accessed: 23 May 2022).</w:t>
      </w:r>
    </w:p>
    <w:p w14:paraId="64D0C9F4" w14:textId="38E0789F" w:rsidR="0095020D" w:rsidRPr="00C2085B" w:rsidRDefault="0095020D" w:rsidP="006F2B4D">
      <w:pPr>
        <w:rPr>
          <w:noProof/>
        </w:rPr>
      </w:pPr>
    </w:p>
    <w:p w14:paraId="16804395" w14:textId="6B7EC68E" w:rsidR="0095020D" w:rsidRPr="00C2085B" w:rsidRDefault="0095020D" w:rsidP="006F2B4D">
      <w:pPr>
        <w:rPr>
          <w:noProof/>
        </w:rPr>
      </w:pPr>
      <w:r w:rsidRPr="00C2085B">
        <w:rPr>
          <w:noProof/>
        </w:rPr>
        <w:t xml:space="preserve">Cooper, J. (2020) </w:t>
      </w:r>
      <w:r w:rsidR="000910D5" w:rsidRPr="00C2085B">
        <w:rPr>
          <w:i/>
          <w:iCs/>
          <w:noProof/>
        </w:rPr>
        <w:t>Find out if your Swansea street was bombed in the Second World War with our interactive map</w:t>
      </w:r>
      <w:r w:rsidR="000910D5" w:rsidRPr="00C2085B">
        <w:rPr>
          <w:noProof/>
        </w:rPr>
        <w:t xml:space="preserve">. Available at: </w:t>
      </w:r>
      <w:hyperlink r:id="rId37" w:history="1">
        <w:r w:rsidR="000910D5" w:rsidRPr="00C2085B">
          <w:rPr>
            <w:rStyle w:val="Hyperlink"/>
            <w:noProof/>
          </w:rPr>
          <w:t>https://www.walesonline.co.uk/news/wales-news/find-out-your-swansea-street-17668976</w:t>
        </w:r>
      </w:hyperlink>
      <w:r w:rsidR="000910D5" w:rsidRPr="00C2085B">
        <w:rPr>
          <w:noProof/>
        </w:rPr>
        <w:t xml:space="preserve"> (Accessed: </w:t>
      </w:r>
      <w:r w:rsidR="00AB03D9" w:rsidRPr="00C2085B">
        <w:rPr>
          <w:noProof/>
        </w:rPr>
        <w:t>29 May 2022).</w:t>
      </w:r>
    </w:p>
    <w:p w14:paraId="5315E4D8" w14:textId="313304D4" w:rsidR="00F40280" w:rsidRDefault="00F40280" w:rsidP="006F2B4D">
      <w:pPr>
        <w:rPr>
          <w:noProof/>
        </w:rPr>
      </w:pPr>
    </w:p>
    <w:p w14:paraId="0D4D08D1" w14:textId="454A95A9" w:rsidR="003D51A6" w:rsidRDefault="003D51A6" w:rsidP="006F2B4D">
      <w:pPr>
        <w:rPr>
          <w:noProof/>
        </w:rPr>
      </w:pPr>
      <w:bookmarkStart w:id="103" w:name="_Hlk88735145"/>
      <w:r w:rsidRPr="003D51A6">
        <w:rPr>
          <w:noProof/>
        </w:rPr>
        <w:lastRenderedPageBreak/>
        <w:t xml:space="preserve">Department for Business, Energy and Industrial Strategy (2021a) </w:t>
      </w:r>
      <w:bookmarkEnd w:id="103"/>
      <w:r w:rsidRPr="003D51A6">
        <w:rPr>
          <w:i/>
          <w:iCs/>
          <w:noProof/>
        </w:rPr>
        <w:t xml:space="preserve">Heat and Buildings Strategy. </w:t>
      </w:r>
      <w:r w:rsidRPr="003D51A6">
        <w:rPr>
          <w:noProof/>
        </w:rPr>
        <w:t xml:space="preserve">Available at: </w:t>
      </w:r>
      <w:hyperlink r:id="rId38" w:history="1">
        <w:r w:rsidRPr="003D51A6">
          <w:rPr>
            <w:rStyle w:val="Hyperlink"/>
            <w:noProof/>
          </w:rPr>
          <w:t>https://assets.publishing.service.gov.uk/government/uploads/system/uploads/attachment_data/file/1032119/heat-buildings-strategy.pdf</w:t>
        </w:r>
      </w:hyperlink>
      <w:r w:rsidRPr="003D51A6">
        <w:rPr>
          <w:noProof/>
        </w:rPr>
        <w:t xml:space="preserve"> (Accessed:</w:t>
      </w:r>
      <w:r w:rsidR="00220005">
        <w:rPr>
          <w:noProof/>
        </w:rPr>
        <w:t xml:space="preserve"> 02 June 202</w:t>
      </w:r>
      <w:r w:rsidR="00CD2DCE">
        <w:rPr>
          <w:noProof/>
        </w:rPr>
        <w:t>2</w:t>
      </w:r>
      <w:r w:rsidR="00220005">
        <w:rPr>
          <w:noProof/>
        </w:rPr>
        <w:t>).</w:t>
      </w:r>
    </w:p>
    <w:p w14:paraId="46E9C425" w14:textId="153027AE" w:rsidR="003D51A6" w:rsidRDefault="003D51A6" w:rsidP="006F2B4D">
      <w:pPr>
        <w:rPr>
          <w:noProof/>
        </w:rPr>
      </w:pPr>
    </w:p>
    <w:p w14:paraId="45D20B86" w14:textId="7555007B" w:rsidR="00CD2DCE" w:rsidRPr="00CD2DCE" w:rsidRDefault="00CD2DCE" w:rsidP="00CD2DCE">
      <w:pPr>
        <w:rPr>
          <w:noProof/>
        </w:rPr>
      </w:pPr>
      <w:r w:rsidRPr="00CD2DCE">
        <w:rPr>
          <w:noProof/>
        </w:rPr>
        <w:t xml:space="preserve">Department for Business, Energy and Industrial Strategy (2021b) </w:t>
      </w:r>
      <w:r w:rsidRPr="00CD2DCE">
        <w:rPr>
          <w:i/>
          <w:iCs/>
          <w:noProof/>
        </w:rPr>
        <w:t>Guide to Best Practice: Retrofit Internal Wall Insulation</w:t>
      </w:r>
      <w:r w:rsidRPr="00CD2DCE">
        <w:rPr>
          <w:noProof/>
        </w:rPr>
        <w:t xml:space="preserve">. Available at: </w:t>
      </w:r>
      <w:hyperlink r:id="rId39" w:history="1">
        <w:r w:rsidRPr="00CD2DCE">
          <w:rPr>
            <w:rStyle w:val="Hyperlink"/>
            <w:noProof/>
          </w:rPr>
          <w:t>https://assets.publishing.service.gov.uk/government/uploads/system/uploads/attachment_data/file/1019707/iwi-guidance.pdf</w:t>
        </w:r>
      </w:hyperlink>
      <w:r w:rsidRPr="00CD2DCE">
        <w:rPr>
          <w:noProof/>
        </w:rPr>
        <w:t xml:space="preserve"> (Accessed: </w:t>
      </w:r>
      <w:r>
        <w:rPr>
          <w:noProof/>
        </w:rPr>
        <w:t>02 June 2022</w:t>
      </w:r>
      <w:r w:rsidRPr="00CD2DCE">
        <w:rPr>
          <w:noProof/>
        </w:rPr>
        <w:t>).</w:t>
      </w:r>
    </w:p>
    <w:p w14:paraId="736EEF83" w14:textId="77777777" w:rsidR="00CD2DCE" w:rsidRPr="00C2085B" w:rsidRDefault="00CD2DCE" w:rsidP="006F2B4D">
      <w:pPr>
        <w:rPr>
          <w:noProof/>
        </w:rPr>
      </w:pPr>
    </w:p>
    <w:p w14:paraId="113EECBA" w14:textId="003CB56F" w:rsidR="00A33601" w:rsidRDefault="00F04717" w:rsidP="006F2B4D">
      <w:pPr>
        <w:rPr>
          <w:noProof/>
        </w:rPr>
      </w:pPr>
      <w:r w:rsidRPr="00C2085B">
        <w:rPr>
          <w:noProof/>
        </w:rPr>
        <w:t xml:space="preserve">Digimap (2022) </w:t>
      </w:r>
      <w:r w:rsidRPr="00C2085B">
        <w:rPr>
          <w:i/>
          <w:iCs/>
          <w:noProof/>
        </w:rPr>
        <w:t xml:space="preserve">Ordnance </w:t>
      </w:r>
      <w:r w:rsidR="00434B9F" w:rsidRPr="00C2085B">
        <w:rPr>
          <w:i/>
          <w:iCs/>
          <w:noProof/>
        </w:rPr>
        <w:t>Survey Roam</w:t>
      </w:r>
      <w:r w:rsidR="00434B9F" w:rsidRPr="00C2085B">
        <w:rPr>
          <w:noProof/>
        </w:rPr>
        <w:t xml:space="preserve">. </w:t>
      </w:r>
      <w:r w:rsidR="00225A3A" w:rsidRPr="00C2085B">
        <w:rPr>
          <w:noProof/>
        </w:rPr>
        <w:t xml:space="preserve">Available at: </w:t>
      </w:r>
      <w:hyperlink r:id="rId40" w:history="1">
        <w:r w:rsidR="00225A3A" w:rsidRPr="00C2085B">
          <w:rPr>
            <w:rStyle w:val="Hyperlink"/>
            <w:noProof/>
          </w:rPr>
          <w:t>https://digimap.edina.ac.uk/roam/map/os</w:t>
        </w:r>
      </w:hyperlink>
      <w:r w:rsidR="00A33601" w:rsidRPr="00C2085B">
        <w:rPr>
          <w:noProof/>
        </w:rPr>
        <w:t xml:space="preserve"> (Accessed: </w:t>
      </w:r>
      <w:r w:rsidR="00225A3A" w:rsidRPr="00C2085B">
        <w:rPr>
          <w:noProof/>
        </w:rPr>
        <w:t>30 May 2022).</w:t>
      </w:r>
    </w:p>
    <w:p w14:paraId="34090C76" w14:textId="5A2FD9FE" w:rsidR="003A25B4" w:rsidRDefault="003A25B4" w:rsidP="006F2B4D">
      <w:pPr>
        <w:rPr>
          <w:noProof/>
        </w:rPr>
      </w:pPr>
    </w:p>
    <w:p w14:paraId="78CAC64D" w14:textId="1646CA33" w:rsidR="003A25B4" w:rsidRDefault="003A25B4" w:rsidP="006F2B4D">
      <w:pPr>
        <w:rPr>
          <w:noProof/>
        </w:rPr>
      </w:pPr>
      <w:r>
        <w:rPr>
          <w:noProof/>
        </w:rPr>
        <w:t>Edwar</w:t>
      </w:r>
      <w:r w:rsidR="00C65920">
        <w:rPr>
          <w:noProof/>
        </w:rPr>
        <w:t xml:space="preserve">ds, J. (2020) </w:t>
      </w:r>
      <w:r w:rsidR="00CF7F92" w:rsidRPr="0096544C">
        <w:rPr>
          <w:i/>
          <w:iCs/>
          <w:noProof/>
        </w:rPr>
        <w:t xml:space="preserve">Technical Information Sheet. </w:t>
      </w:r>
      <w:r w:rsidR="00173693" w:rsidRPr="0096544C">
        <w:rPr>
          <w:i/>
          <w:iCs/>
          <w:noProof/>
        </w:rPr>
        <w:t>Building conservation – its meaning, underst</w:t>
      </w:r>
      <w:r w:rsidR="00383AC1" w:rsidRPr="0096544C">
        <w:rPr>
          <w:i/>
          <w:iCs/>
          <w:noProof/>
        </w:rPr>
        <w:t>anding and implementation</w:t>
      </w:r>
      <w:r w:rsidR="00383AC1">
        <w:rPr>
          <w:noProof/>
        </w:rPr>
        <w:t>. Brac</w:t>
      </w:r>
      <w:r w:rsidR="0096544C">
        <w:rPr>
          <w:noProof/>
        </w:rPr>
        <w:t>knell: Chartered Institute of Building (CIOB).</w:t>
      </w:r>
    </w:p>
    <w:p w14:paraId="34C7D62D" w14:textId="71705968" w:rsidR="00F3605B" w:rsidRDefault="00F3605B" w:rsidP="006F2B4D">
      <w:pPr>
        <w:rPr>
          <w:noProof/>
        </w:rPr>
      </w:pPr>
    </w:p>
    <w:p w14:paraId="7E22DB8B" w14:textId="3D1A0D5E" w:rsidR="00F3605B" w:rsidRPr="00C2085B" w:rsidRDefault="00F3605B" w:rsidP="006F2B4D">
      <w:pPr>
        <w:rPr>
          <w:noProof/>
        </w:rPr>
      </w:pPr>
      <w:r>
        <w:rPr>
          <w:noProof/>
        </w:rPr>
        <w:t>Energy Saving Trust</w:t>
      </w:r>
      <w:r w:rsidR="00025D82">
        <w:rPr>
          <w:noProof/>
        </w:rPr>
        <w:t xml:space="preserve"> (2022) </w:t>
      </w:r>
      <w:r w:rsidR="00025D82" w:rsidRPr="00D57985">
        <w:rPr>
          <w:i/>
          <w:iCs/>
          <w:noProof/>
        </w:rPr>
        <w:t>Solid wall insulation</w:t>
      </w:r>
      <w:r w:rsidR="00025D82">
        <w:rPr>
          <w:noProof/>
        </w:rPr>
        <w:t xml:space="preserve">. Available at: </w:t>
      </w:r>
      <w:hyperlink r:id="rId41" w:history="1">
        <w:r w:rsidR="00EA7917" w:rsidRPr="00406C77">
          <w:rPr>
            <w:rStyle w:val="Hyperlink"/>
            <w:noProof/>
          </w:rPr>
          <w:t>https://energysavingtrust.org.uk/advice/solid-wall-insulation/</w:t>
        </w:r>
      </w:hyperlink>
      <w:r w:rsidR="00EA7917">
        <w:rPr>
          <w:noProof/>
        </w:rPr>
        <w:t xml:space="preserve"> (A</w:t>
      </w:r>
      <w:r w:rsidR="00D57985">
        <w:rPr>
          <w:noProof/>
        </w:rPr>
        <w:t>cc</w:t>
      </w:r>
      <w:r w:rsidR="00EA7917">
        <w:rPr>
          <w:noProof/>
        </w:rPr>
        <w:t xml:space="preserve">essed: </w:t>
      </w:r>
      <w:r w:rsidR="00D57985">
        <w:rPr>
          <w:noProof/>
        </w:rPr>
        <w:t>02 June 2022).</w:t>
      </w:r>
    </w:p>
    <w:p w14:paraId="1097B8AA" w14:textId="77777777" w:rsidR="00A33601" w:rsidRPr="00C2085B" w:rsidRDefault="00A33601" w:rsidP="006F2B4D">
      <w:pPr>
        <w:rPr>
          <w:noProof/>
        </w:rPr>
      </w:pPr>
    </w:p>
    <w:p w14:paraId="32824290" w14:textId="147BE7F1" w:rsidR="00F40280" w:rsidRPr="00C2085B" w:rsidRDefault="00F40280" w:rsidP="006F2B4D">
      <w:pPr>
        <w:rPr>
          <w:noProof/>
        </w:rPr>
      </w:pPr>
      <w:r w:rsidRPr="00C2085B">
        <w:rPr>
          <w:noProof/>
        </w:rPr>
        <w:t xml:space="preserve">Forebears (2022) </w:t>
      </w:r>
      <w:r w:rsidRPr="00C2085B">
        <w:rPr>
          <w:i/>
          <w:iCs/>
          <w:noProof/>
        </w:rPr>
        <w:t>Kelly's Directory of South Wales (1895)</w:t>
      </w:r>
      <w:r w:rsidRPr="00C2085B">
        <w:rPr>
          <w:noProof/>
        </w:rPr>
        <w:t xml:space="preserve">. Available at: </w:t>
      </w:r>
      <w:hyperlink r:id="rId42" w:anchor="sid8727" w:history="1">
        <w:r w:rsidRPr="00C2085B">
          <w:rPr>
            <w:rStyle w:val="Hyperlink"/>
            <w:noProof/>
          </w:rPr>
          <w:t>https://forebears.io/wales/glamorganshire/swansea#sid8727</w:t>
        </w:r>
      </w:hyperlink>
      <w:r w:rsidRPr="00C2085B">
        <w:rPr>
          <w:noProof/>
        </w:rPr>
        <w:t xml:space="preserve"> (Accessed: 23 May 2022).</w:t>
      </w:r>
    </w:p>
    <w:p w14:paraId="707DC6AA" w14:textId="19F2FB1E" w:rsidR="00974513" w:rsidRDefault="00974513" w:rsidP="006F2B4D">
      <w:pPr>
        <w:rPr>
          <w:noProof/>
        </w:rPr>
      </w:pPr>
    </w:p>
    <w:p w14:paraId="5AC8B6B4" w14:textId="77777777" w:rsidR="00C87A41" w:rsidRPr="00C87A41" w:rsidRDefault="00C87A41" w:rsidP="00C87A41">
      <w:pPr>
        <w:rPr>
          <w:noProof/>
        </w:rPr>
      </w:pPr>
      <w:r w:rsidRPr="00C87A41">
        <w:rPr>
          <w:noProof/>
        </w:rPr>
        <w:t>Glew, D. et al. (2021) </w:t>
      </w:r>
      <w:r w:rsidRPr="00C87A41">
        <w:rPr>
          <w:i/>
          <w:iCs/>
          <w:noProof/>
        </w:rPr>
        <w:t>Thin Internal Wall Insulation, Measuring Energy Performance Improvements in Dwellings using Thin Internal Wall Insulation.</w:t>
      </w:r>
      <w:r w:rsidRPr="00C87A41">
        <w:rPr>
          <w:noProof/>
        </w:rPr>
        <w:t xml:space="preserve"> London: Department of Business, Energy and Industrial Strategy. </w:t>
      </w:r>
    </w:p>
    <w:p w14:paraId="199874A2" w14:textId="77777777" w:rsidR="00C87A41" w:rsidRPr="00C2085B" w:rsidRDefault="00C87A41" w:rsidP="006F2B4D">
      <w:pPr>
        <w:rPr>
          <w:noProof/>
        </w:rPr>
      </w:pPr>
    </w:p>
    <w:p w14:paraId="13A615D9" w14:textId="7573BC66" w:rsidR="00974513" w:rsidRPr="00C2085B" w:rsidRDefault="00974513" w:rsidP="006F2B4D">
      <w:pPr>
        <w:rPr>
          <w:noProof/>
        </w:rPr>
      </w:pPr>
      <w:r w:rsidRPr="00C2085B">
        <w:rPr>
          <w:noProof/>
        </w:rPr>
        <w:t xml:space="preserve">GOV.UK (2022) </w:t>
      </w:r>
      <w:r w:rsidR="00656380" w:rsidRPr="00C2085B">
        <w:rPr>
          <w:i/>
          <w:iCs/>
          <w:noProof/>
        </w:rPr>
        <w:t>Past Prime Ministers. William Ewart Gladstone.</w:t>
      </w:r>
      <w:r w:rsidR="00656380" w:rsidRPr="00C2085B">
        <w:rPr>
          <w:noProof/>
        </w:rPr>
        <w:t xml:space="preserve"> Available at: </w:t>
      </w:r>
      <w:hyperlink r:id="rId43" w:history="1">
        <w:r w:rsidR="00873D02" w:rsidRPr="00C2085B">
          <w:rPr>
            <w:rStyle w:val="Hyperlink"/>
            <w:noProof/>
          </w:rPr>
          <w:t>https://www.gov.uk/government/history/past-prime-ministers/william-ewart-gladstone</w:t>
        </w:r>
      </w:hyperlink>
    </w:p>
    <w:p w14:paraId="2FAAAEB7" w14:textId="6017470E" w:rsidR="00873D02" w:rsidRDefault="00EA7917" w:rsidP="006F2B4D">
      <w:pPr>
        <w:rPr>
          <w:noProof/>
        </w:rPr>
      </w:pPr>
      <w:r>
        <w:rPr>
          <w:noProof/>
        </w:rPr>
        <w:t xml:space="preserve">(Accessed: </w:t>
      </w:r>
      <w:r w:rsidR="00873D02" w:rsidRPr="00C2085B">
        <w:rPr>
          <w:noProof/>
        </w:rPr>
        <w:t>23 May 2022).</w:t>
      </w:r>
    </w:p>
    <w:p w14:paraId="2BC2A36E" w14:textId="3D1D356D" w:rsidR="00F11B06" w:rsidRDefault="00F11B06" w:rsidP="006F2B4D">
      <w:pPr>
        <w:rPr>
          <w:noProof/>
        </w:rPr>
      </w:pPr>
    </w:p>
    <w:p w14:paraId="6BDA7A9B" w14:textId="77777777" w:rsidR="007F6EE9" w:rsidRPr="007F6EE9" w:rsidRDefault="007F6EE9" w:rsidP="007F6EE9">
      <w:pPr>
        <w:rPr>
          <w:noProof/>
        </w:rPr>
      </w:pPr>
      <w:r w:rsidRPr="007F6EE9">
        <w:rPr>
          <w:noProof/>
        </w:rPr>
        <w:t xml:space="preserve">Historic England (2016) </w:t>
      </w:r>
      <w:r w:rsidRPr="007F6EE9">
        <w:rPr>
          <w:i/>
          <w:iCs/>
          <w:noProof/>
        </w:rPr>
        <w:t>Energy Efficiency and Historic Buildings. Insulating Solid Walls</w:t>
      </w:r>
      <w:r w:rsidRPr="007F6EE9">
        <w:rPr>
          <w:noProof/>
        </w:rPr>
        <w:t>. Historic England.</w:t>
      </w:r>
    </w:p>
    <w:p w14:paraId="24976AAB" w14:textId="77777777" w:rsidR="005F3ECB" w:rsidRDefault="005F3ECB" w:rsidP="006F2B4D">
      <w:pPr>
        <w:rPr>
          <w:noProof/>
        </w:rPr>
      </w:pPr>
    </w:p>
    <w:p w14:paraId="775E8B63" w14:textId="326C7121" w:rsidR="00F11B06" w:rsidRPr="00C2085B" w:rsidRDefault="00F11B06" w:rsidP="006F2B4D">
      <w:pPr>
        <w:rPr>
          <w:noProof/>
        </w:rPr>
      </w:pPr>
      <w:r>
        <w:rPr>
          <w:noProof/>
        </w:rPr>
        <w:t xml:space="preserve">Historic England (2018) </w:t>
      </w:r>
      <w:r w:rsidR="000F6847" w:rsidRPr="00C968F2">
        <w:rPr>
          <w:i/>
          <w:iCs/>
          <w:noProof/>
        </w:rPr>
        <w:t>Energy Efficiency and Historic Buildings. How to Improve Energy Efficiency</w:t>
      </w:r>
      <w:r w:rsidR="000F6847">
        <w:rPr>
          <w:noProof/>
        </w:rPr>
        <w:t xml:space="preserve">. </w:t>
      </w:r>
      <w:r w:rsidR="008168AD">
        <w:rPr>
          <w:noProof/>
        </w:rPr>
        <w:t>Historic England</w:t>
      </w:r>
      <w:r w:rsidR="000810E7">
        <w:rPr>
          <w:noProof/>
        </w:rPr>
        <w:t>.</w:t>
      </w:r>
    </w:p>
    <w:p w14:paraId="2DC0BAB0" w14:textId="3699F713" w:rsidR="00E57AD3" w:rsidRDefault="00E57AD3" w:rsidP="006F2B4D">
      <w:pPr>
        <w:rPr>
          <w:noProof/>
        </w:rPr>
      </w:pPr>
    </w:p>
    <w:p w14:paraId="4BA857F0" w14:textId="0F8C4315" w:rsidR="00316183" w:rsidRDefault="00316183" w:rsidP="006F2B4D">
      <w:pPr>
        <w:rPr>
          <w:noProof/>
        </w:rPr>
      </w:pPr>
      <w:r>
        <w:rPr>
          <w:noProof/>
        </w:rPr>
        <w:t xml:space="preserve">Historic England (2020) </w:t>
      </w:r>
      <w:r w:rsidR="00AC6C5C" w:rsidRPr="00424AEC">
        <w:rPr>
          <w:i/>
          <w:iCs/>
          <w:noProof/>
        </w:rPr>
        <w:t xml:space="preserve">Know Your Home, Know Your Carbon. Reducing </w:t>
      </w:r>
      <w:r w:rsidR="003E3D87" w:rsidRPr="00424AEC">
        <w:rPr>
          <w:i/>
          <w:iCs/>
          <w:noProof/>
        </w:rPr>
        <w:t>carbon emissions in traditional homes</w:t>
      </w:r>
      <w:r w:rsidR="003E3D87">
        <w:rPr>
          <w:noProof/>
        </w:rPr>
        <w:t xml:space="preserve">. </w:t>
      </w:r>
      <w:r w:rsidR="00424AEC">
        <w:rPr>
          <w:noProof/>
        </w:rPr>
        <w:t>Historic England.</w:t>
      </w:r>
    </w:p>
    <w:p w14:paraId="12F62551" w14:textId="77777777" w:rsidR="00424AEC" w:rsidRPr="00C2085B" w:rsidRDefault="00424AEC" w:rsidP="006F2B4D">
      <w:pPr>
        <w:rPr>
          <w:noProof/>
        </w:rPr>
      </w:pPr>
    </w:p>
    <w:p w14:paraId="5CF42BF6" w14:textId="08BEEDFA" w:rsidR="00E57AD3" w:rsidRDefault="00E57AD3" w:rsidP="006F2B4D">
      <w:pPr>
        <w:rPr>
          <w:noProof/>
        </w:rPr>
      </w:pPr>
      <w:r w:rsidRPr="00C2085B">
        <w:rPr>
          <w:noProof/>
        </w:rPr>
        <w:t>Historic England (2022)</w:t>
      </w:r>
      <w:r w:rsidR="00C76AC3" w:rsidRPr="00C2085B">
        <w:rPr>
          <w:noProof/>
        </w:rPr>
        <w:t xml:space="preserve"> </w:t>
      </w:r>
      <w:r w:rsidR="00C76AC3" w:rsidRPr="00C2085B">
        <w:rPr>
          <w:i/>
          <w:iCs/>
          <w:noProof/>
        </w:rPr>
        <w:t>Former Co-Operative Society Building (Pioneer House)</w:t>
      </w:r>
      <w:r w:rsidR="0002087F" w:rsidRPr="00C2085B">
        <w:rPr>
          <w:i/>
          <w:iCs/>
          <w:noProof/>
        </w:rPr>
        <w:t xml:space="preserve">. </w:t>
      </w:r>
      <w:r w:rsidR="00204ABD" w:rsidRPr="00C2085B">
        <w:rPr>
          <w:i/>
          <w:iCs/>
          <w:noProof/>
        </w:rPr>
        <w:t>Listed Building 1300442</w:t>
      </w:r>
      <w:r w:rsidR="00204ABD" w:rsidRPr="00C2085B">
        <w:rPr>
          <w:noProof/>
        </w:rPr>
        <w:t xml:space="preserve">. Available at: </w:t>
      </w:r>
      <w:hyperlink r:id="rId44" w:history="1">
        <w:r w:rsidR="007008C6" w:rsidRPr="00C2085B">
          <w:rPr>
            <w:rStyle w:val="Hyperlink"/>
            <w:noProof/>
          </w:rPr>
          <w:t>https://historicengland.org.uk/listing/the-list/list-entry/1300442?section=official-list-entry</w:t>
        </w:r>
      </w:hyperlink>
      <w:r w:rsidR="007008C6" w:rsidRPr="00C2085B">
        <w:rPr>
          <w:noProof/>
        </w:rPr>
        <w:t xml:space="preserve"> (Accessed: 28 May 2022).</w:t>
      </w:r>
    </w:p>
    <w:p w14:paraId="1FBC3211" w14:textId="11D96A08" w:rsidR="00FB4E0E" w:rsidRDefault="00FB4E0E" w:rsidP="006F2B4D">
      <w:pPr>
        <w:rPr>
          <w:noProof/>
        </w:rPr>
      </w:pPr>
    </w:p>
    <w:p w14:paraId="5CC55CB1" w14:textId="69E44A15" w:rsidR="00FB4E0E" w:rsidRPr="00C2085B" w:rsidRDefault="00FB4E0E" w:rsidP="006F2B4D">
      <w:pPr>
        <w:rPr>
          <w:noProof/>
        </w:rPr>
      </w:pPr>
      <w:bookmarkStart w:id="104" w:name="_Hlk105065690"/>
      <w:r>
        <w:rPr>
          <w:noProof/>
        </w:rPr>
        <w:t xml:space="preserve">Historic Environment Scotland </w:t>
      </w:r>
      <w:bookmarkEnd w:id="104"/>
      <w:r>
        <w:rPr>
          <w:noProof/>
        </w:rPr>
        <w:t xml:space="preserve">(2021) </w:t>
      </w:r>
      <w:r w:rsidR="00BF2997" w:rsidRPr="0033458F">
        <w:rPr>
          <w:i/>
          <w:iCs/>
          <w:noProof/>
        </w:rPr>
        <w:t xml:space="preserve">Technical Paper. </w:t>
      </w:r>
      <w:r w:rsidRPr="0033458F">
        <w:rPr>
          <w:i/>
          <w:iCs/>
          <w:noProof/>
        </w:rPr>
        <w:t xml:space="preserve">Guide to </w:t>
      </w:r>
      <w:r w:rsidR="00313EC2" w:rsidRPr="0033458F">
        <w:rPr>
          <w:i/>
          <w:iCs/>
          <w:noProof/>
        </w:rPr>
        <w:t>Energy Retrofit of Traditional Buildings</w:t>
      </w:r>
      <w:r w:rsidR="00313EC2">
        <w:rPr>
          <w:noProof/>
        </w:rPr>
        <w:t xml:space="preserve">. </w:t>
      </w:r>
      <w:r w:rsidR="0063080B">
        <w:rPr>
          <w:noProof/>
        </w:rPr>
        <w:t>E</w:t>
      </w:r>
      <w:r w:rsidR="00B65028">
        <w:rPr>
          <w:noProof/>
        </w:rPr>
        <w:t xml:space="preserve">dinburgh: </w:t>
      </w:r>
      <w:r w:rsidR="00B65028" w:rsidRPr="00B65028">
        <w:rPr>
          <w:noProof/>
        </w:rPr>
        <w:t>Historic Environment Scotland</w:t>
      </w:r>
      <w:r w:rsidR="00B65028">
        <w:rPr>
          <w:noProof/>
        </w:rPr>
        <w:t>.</w:t>
      </w:r>
    </w:p>
    <w:p w14:paraId="53209A90" w14:textId="24D667DF" w:rsidR="00EE7BD4" w:rsidRPr="00C2085B" w:rsidRDefault="00EE7BD4" w:rsidP="006F2B4D">
      <w:pPr>
        <w:rPr>
          <w:noProof/>
        </w:rPr>
      </w:pPr>
    </w:p>
    <w:p w14:paraId="505B9C85" w14:textId="2771D725" w:rsidR="00EE7BD4" w:rsidRDefault="00EE7BD4" w:rsidP="006F2B4D">
      <w:pPr>
        <w:rPr>
          <w:noProof/>
        </w:rPr>
      </w:pPr>
      <w:r w:rsidRPr="00C2085B">
        <w:rPr>
          <w:noProof/>
        </w:rPr>
        <w:lastRenderedPageBreak/>
        <w:t xml:space="preserve">Hohenadel, K. (2022) </w:t>
      </w:r>
      <w:r w:rsidR="00B359BC" w:rsidRPr="00C2085B">
        <w:rPr>
          <w:i/>
          <w:iCs/>
          <w:noProof/>
        </w:rPr>
        <w:t>What Is Italianate Architecture?</w:t>
      </w:r>
      <w:r w:rsidR="00B359BC" w:rsidRPr="00C2085B">
        <w:rPr>
          <w:noProof/>
        </w:rPr>
        <w:t xml:space="preserve"> Available at: </w:t>
      </w:r>
      <w:hyperlink r:id="rId45" w:history="1">
        <w:r w:rsidR="00B359BC" w:rsidRPr="00C2085B">
          <w:rPr>
            <w:rStyle w:val="Hyperlink"/>
            <w:noProof/>
          </w:rPr>
          <w:t>https://www.thespruce.com/italianate-architecture-4846180</w:t>
        </w:r>
      </w:hyperlink>
      <w:r w:rsidR="00B359BC" w:rsidRPr="00C2085B">
        <w:rPr>
          <w:noProof/>
        </w:rPr>
        <w:t xml:space="preserve"> (Accessed: </w:t>
      </w:r>
      <w:r w:rsidR="00EF41BA" w:rsidRPr="00C2085B">
        <w:rPr>
          <w:noProof/>
        </w:rPr>
        <w:t>28 May 2022).</w:t>
      </w:r>
    </w:p>
    <w:p w14:paraId="555769F4" w14:textId="77777777" w:rsidR="003500E9" w:rsidRPr="00C2085B" w:rsidRDefault="003500E9" w:rsidP="006F2B4D">
      <w:pPr>
        <w:rPr>
          <w:noProof/>
        </w:rPr>
      </w:pPr>
    </w:p>
    <w:p w14:paraId="54A3DDD3" w14:textId="6366AEB4" w:rsidR="006B7DAE" w:rsidRDefault="006B7DAE" w:rsidP="006F2B4D">
      <w:pPr>
        <w:rPr>
          <w:noProof/>
        </w:rPr>
      </w:pPr>
      <w:r w:rsidRPr="00C2085B">
        <w:rPr>
          <w:noProof/>
        </w:rPr>
        <w:t xml:space="preserve">International Council on Monuments and Sites (ICOMOS) (2011) </w:t>
      </w:r>
      <w:r w:rsidR="00351307" w:rsidRPr="00C2085B">
        <w:rPr>
          <w:i/>
          <w:iCs/>
          <w:noProof/>
        </w:rPr>
        <w:t>Guidance on Heritage Impact Assessments for cultural World Heritage properties</w:t>
      </w:r>
      <w:r w:rsidR="00351307" w:rsidRPr="00C2085B">
        <w:rPr>
          <w:noProof/>
        </w:rPr>
        <w:t>. ICOMOS.</w:t>
      </w:r>
    </w:p>
    <w:p w14:paraId="75491B82" w14:textId="3433B2F8" w:rsidR="00F204CD" w:rsidRDefault="00F204CD" w:rsidP="006F2B4D">
      <w:pPr>
        <w:rPr>
          <w:noProof/>
        </w:rPr>
      </w:pPr>
    </w:p>
    <w:p w14:paraId="3E65AED5" w14:textId="7A230517" w:rsidR="00F204CD" w:rsidRDefault="00F204CD" w:rsidP="006F2B4D">
      <w:pPr>
        <w:rPr>
          <w:noProof/>
        </w:rPr>
      </w:pPr>
      <w:r>
        <w:rPr>
          <w:noProof/>
        </w:rPr>
        <w:t>Hu</w:t>
      </w:r>
      <w:r w:rsidR="00457CCB">
        <w:rPr>
          <w:noProof/>
        </w:rPr>
        <w:t xml:space="preserve">ghes, P. (2020) </w:t>
      </w:r>
      <w:r w:rsidR="00C968F2" w:rsidRPr="00C968F2">
        <w:rPr>
          <w:i/>
          <w:iCs/>
          <w:noProof/>
        </w:rPr>
        <w:t xml:space="preserve">SPAB Technical Advice Note. </w:t>
      </w:r>
      <w:r w:rsidR="00457CCB" w:rsidRPr="00C968F2">
        <w:rPr>
          <w:i/>
          <w:iCs/>
          <w:noProof/>
        </w:rPr>
        <w:t>The Need for Old Buildings to ‘Breathe’</w:t>
      </w:r>
      <w:r w:rsidR="00457CCB">
        <w:rPr>
          <w:noProof/>
        </w:rPr>
        <w:t>.</w:t>
      </w:r>
      <w:r w:rsidR="009E7FA1">
        <w:rPr>
          <w:noProof/>
        </w:rPr>
        <w:t xml:space="preserve"> 2</w:t>
      </w:r>
      <w:r w:rsidR="009E7FA1" w:rsidRPr="009E7FA1">
        <w:rPr>
          <w:noProof/>
          <w:vertAlign w:val="superscript"/>
        </w:rPr>
        <w:t>nd</w:t>
      </w:r>
      <w:r w:rsidR="009E7FA1">
        <w:rPr>
          <w:noProof/>
        </w:rPr>
        <w:t xml:space="preserve"> Ed.</w:t>
      </w:r>
      <w:r w:rsidR="00457CCB">
        <w:rPr>
          <w:noProof/>
        </w:rPr>
        <w:t xml:space="preserve"> </w:t>
      </w:r>
      <w:r w:rsidR="0007134C">
        <w:rPr>
          <w:noProof/>
        </w:rPr>
        <w:t>London: SPAB</w:t>
      </w:r>
      <w:r w:rsidR="00705943">
        <w:rPr>
          <w:noProof/>
        </w:rPr>
        <w:t>.</w:t>
      </w:r>
    </w:p>
    <w:p w14:paraId="534F665D" w14:textId="2816DE12" w:rsidR="0091651E" w:rsidRDefault="0091651E" w:rsidP="006F2B4D">
      <w:pPr>
        <w:rPr>
          <w:noProof/>
        </w:rPr>
      </w:pPr>
    </w:p>
    <w:p w14:paraId="10521BAE" w14:textId="44113DF0" w:rsidR="0091651E" w:rsidRDefault="0091651E" w:rsidP="006F2B4D">
      <w:pPr>
        <w:rPr>
          <w:noProof/>
        </w:rPr>
      </w:pPr>
      <w:r>
        <w:rPr>
          <w:noProof/>
        </w:rPr>
        <w:t xml:space="preserve">Kent, </w:t>
      </w:r>
      <w:r w:rsidR="00FB4DDC">
        <w:rPr>
          <w:noProof/>
        </w:rPr>
        <w:t>D</w:t>
      </w:r>
      <w:r w:rsidRPr="0091651E">
        <w:rPr>
          <w:noProof/>
        </w:rPr>
        <w:t xml:space="preserve">. (2020) </w:t>
      </w:r>
      <w:r w:rsidRPr="0091651E">
        <w:rPr>
          <w:i/>
          <w:iCs/>
          <w:noProof/>
        </w:rPr>
        <w:t xml:space="preserve">SPAB Technical Advice Note. </w:t>
      </w:r>
      <w:r w:rsidR="00692930" w:rsidRPr="00692930">
        <w:rPr>
          <w:i/>
          <w:iCs/>
          <w:noProof/>
        </w:rPr>
        <w:t>Control of Dampness</w:t>
      </w:r>
      <w:r w:rsidRPr="0091651E">
        <w:rPr>
          <w:noProof/>
        </w:rPr>
        <w:t>. London: SPAB.</w:t>
      </w:r>
    </w:p>
    <w:p w14:paraId="6481EEEF" w14:textId="084BD27C" w:rsidR="00253E6A" w:rsidRDefault="00253E6A" w:rsidP="006F2B4D">
      <w:pPr>
        <w:rPr>
          <w:noProof/>
        </w:rPr>
      </w:pPr>
    </w:p>
    <w:p w14:paraId="1ED4EF7D" w14:textId="77777777" w:rsidR="00297337" w:rsidRPr="00297337" w:rsidRDefault="00297337" w:rsidP="00297337">
      <w:pPr>
        <w:rPr>
          <w:noProof/>
        </w:rPr>
      </w:pPr>
      <w:r w:rsidRPr="00297337">
        <w:rPr>
          <w:noProof/>
        </w:rPr>
        <w:t xml:space="preserve">May, N. and Griffiths, N, (2015) </w:t>
      </w:r>
      <w:r w:rsidRPr="00297337">
        <w:rPr>
          <w:i/>
          <w:iCs/>
          <w:noProof/>
        </w:rPr>
        <w:t>Planning responsible retrofit of traditional buildings</w:t>
      </w:r>
      <w:r w:rsidRPr="00297337">
        <w:rPr>
          <w:noProof/>
        </w:rPr>
        <w:t>. Sustainable Traditional Buildings Alliance.</w:t>
      </w:r>
    </w:p>
    <w:p w14:paraId="5FD69CDC" w14:textId="77777777" w:rsidR="00297337" w:rsidRDefault="00297337" w:rsidP="006F2B4D">
      <w:pPr>
        <w:rPr>
          <w:noProof/>
        </w:rPr>
      </w:pPr>
    </w:p>
    <w:p w14:paraId="22FCCF8E" w14:textId="77C0E714" w:rsidR="00253E6A" w:rsidRPr="00C2085B" w:rsidRDefault="00253E6A" w:rsidP="006F2B4D">
      <w:pPr>
        <w:rPr>
          <w:noProof/>
        </w:rPr>
      </w:pPr>
      <w:r w:rsidRPr="00253E6A">
        <w:rPr>
          <w:noProof/>
          <w:lang w:val="en-US"/>
        </w:rPr>
        <w:t>McMullan, R. (2018) </w:t>
      </w:r>
      <w:r w:rsidRPr="00253E6A">
        <w:rPr>
          <w:i/>
          <w:iCs/>
          <w:noProof/>
          <w:lang w:val="en-US"/>
        </w:rPr>
        <w:t>Environmental Science in Building</w:t>
      </w:r>
      <w:r w:rsidRPr="00253E6A">
        <w:rPr>
          <w:noProof/>
          <w:lang w:val="en-US"/>
        </w:rPr>
        <w:t>. 8</w:t>
      </w:r>
      <w:r w:rsidRPr="00253E6A">
        <w:rPr>
          <w:noProof/>
          <w:vertAlign w:val="superscript"/>
          <w:lang w:val="en-US"/>
        </w:rPr>
        <w:t>th</w:t>
      </w:r>
      <w:r w:rsidRPr="00253E6A">
        <w:rPr>
          <w:noProof/>
          <w:lang w:val="en-US"/>
        </w:rPr>
        <w:t> Ed. London: Red Globe Press.</w:t>
      </w:r>
      <w:r w:rsidRPr="00253E6A">
        <w:rPr>
          <w:noProof/>
        </w:rPr>
        <w:t> </w:t>
      </w:r>
    </w:p>
    <w:p w14:paraId="1FF67EE3" w14:textId="27D10AB1" w:rsidR="00D34972" w:rsidRDefault="00D34972" w:rsidP="006F2B4D">
      <w:pPr>
        <w:rPr>
          <w:noProof/>
        </w:rPr>
      </w:pPr>
    </w:p>
    <w:p w14:paraId="6D93935F" w14:textId="50C45FBE" w:rsidR="00DD0225" w:rsidRDefault="00DD0225" w:rsidP="00DD0225">
      <w:pPr>
        <w:rPr>
          <w:noProof/>
        </w:rPr>
      </w:pPr>
      <w:r w:rsidRPr="00DD0225">
        <w:rPr>
          <w:noProof/>
        </w:rPr>
        <w:t xml:space="preserve">Morgan, C. (2018) </w:t>
      </w:r>
      <w:r w:rsidRPr="00DD0225">
        <w:rPr>
          <w:i/>
          <w:iCs/>
          <w:noProof/>
        </w:rPr>
        <w:t>Sustainable Renovation improving homes for energy, health and environment</w:t>
      </w:r>
      <w:r w:rsidRPr="00DD0225">
        <w:rPr>
          <w:noProof/>
        </w:rPr>
        <w:t>. Dingwall: The Pebble Trust.</w:t>
      </w:r>
    </w:p>
    <w:p w14:paraId="1899E7FF" w14:textId="6365F1A9" w:rsidR="00497F98" w:rsidRDefault="00497F98" w:rsidP="00DD0225">
      <w:pPr>
        <w:rPr>
          <w:noProof/>
        </w:rPr>
      </w:pPr>
    </w:p>
    <w:p w14:paraId="58F4B9EF" w14:textId="530A3B94" w:rsidR="00497F98" w:rsidRPr="00DD0225" w:rsidRDefault="00497F98" w:rsidP="00DD0225">
      <w:pPr>
        <w:rPr>
          <w:noProof/>
        </w:rPr>
      </w:pPr>
      <w:r>
        <w:rPr>
          <w:noProof/>
        </w:rPr>
        <w:t xml:space="preserve">Ordnance Survey (1919) </w:t>
      </w:r>
      <w:r w:rsidR="00E158CD" w:rsidRPr="009C5A68">
        <w:rPr>
          <w:i/>
          <w:iCs/>
          <w:noProof/>
        </w:rPr>
        <w:t xml:space="preserve">1919 </w:t>
      </w:r>
      <w:r w:rsidR="00752D13" w:rsidRPr="009C5A68">
        <w:rPr>
          <w:i/>
          <w:iCs/>
          <w:noProof/>
        </w:rPr>
        <w:t>Map</w:t>
      </w:r>
      <w:r w:rsidR="00201459" w:rsidRPr="009C5A68">
        <w:rPr>
          <w:i/>
          <w:iCs/>
          <w:noProof/>
        </w:rPr>
        <w:t xml:space="preserve"> </w:t>
      </w:r>
      <w:r w:rsidR="00E158CD" w:rsidRPr="009C5A68">
        <w:rPr>
          <w:i/>
          <w:iCs/>
          <w:noProof/>
        </w:rPr>
        <w:t xml:space="preserve">of </w:t>
      </w:r>
      <w:r w:rsidR="00201459" w:rsidRPr="009C5A68">
        <w:rPr>
          <w:i/>
          <w:iCs/>
          <w:noProof/>
        </w:rPr>
        <w:t>Swansea</w:t>
      </w:r>
      <w:r w:rsidR="00201459">
        <w:rPr>
          <w:noProof/>
        </w:rPr>
        <w:t>.</w:t>
      </w:r>
      <w:r w:rsidR="00E158CD">
        <w:rPr>
          <w:noProof/>
        </w:rPr>
        <w:t xml:space="preserve"> Southhampton: Ordnance Survey.</w:t>
      </w:r>
    </w:p>
    <w:p w14:paraId="1993E512" w14:textId="77777777" w:rsidR="00DD0225" w:rsidRPr="00C2085B" w:rsidRDefault="00DD0225" w:rsidP="006F2B4D">
      <w:pPr>
        <w:rPr>
          <w:noProof/>
        </w:rPr>
      </w:pPr>
    </w:p>
    <w:p w14:paraId="013B48B5" w14:textId="643595C5" w:rsidR="00D34972" w:rsidRPr="00C2085B" w:rsidRDefault="00D34972" w:rsidP="006F2B4D">
      <w:pPr>
        <w:rPr>
          <w:noProof/>
        </w:rPr>
      </w:pPr>
      <w:r w:rsidRPr="00C2085B">
        <w:rPr>
          <w:noProof/>
        </w:rPr>
        <w:t>Pelsmakers, S. (201</w:t>
      </w:r>
      <w:r w:rsidR="00FE3380" w:rsidRPr="00C2085B">
        <w:rPr>
          <w:noProof/>
        </w:rPr>
        <w:t xml:space="preserve">5) </w:t>
      </w:r>
      <w:r w:rsidR="00FE3380" w:rsidRPr="00C2085B">
        <w:rPr>
          <w:i/>
          <w:iCs/>
          <w:noProof/>
        </w:rPr>
        <w:t>The Environmental Design Poc</w:t>
      </w:r>
      <w:r w:rsidR="00EC2849" w:rsidRPr="00C2085B">
        <w:rPr>
          <w:i/>
          <w:iCs/>
          <w:noProof/>
        </w:rPr>
        <w:t>ketbook</w:t>
      </w:r>
      <w:r w:rsidR="00EC2849" w:rsidRPr="00C2085B">
        <w:rPr>
          <w:noProof/>
        </w:rPr>
        <w:t>. 2</w:t>
      </w:r>
      <w:r w:rsidR="00EC2849" w:rsidRPr="00C2085B">
        <w:rPr>
          <w:noProof/>
          <w:vertAlign w:val="superscript"/>
        </w:rPr>
        <w:t>nd</w:t>
      </w:r>
      <w:r w:rsidR="00EC2849" w:rsidRPr="00C2085B">
        <w:rPr>
          <w:noProof/>
        </w:rPr>
        <w:t xml:space="preserve"> Ed. London: RIBA Publishing</w:t>
      </w:r>
      <w:r w:rsidR="002567BC" w:rsidRPr="00C2085B">
        <w:rPr>
          <w:noProof/>
        </w:rPr>
        <w:t>.</w:t>
      </w:r>
    </w:p>
    <w:p w14:paraId="21203079" w14:textId="56726354" w:rsidR="00C51A54" w:rsidRPr="00C2085B" w:rsidRDefault="00C51A54" w:rsidP="006F2B4D">
      <w:pPr>
        <w:rPr>
          <w:noProof/>
        </w:rPr>
      </w:pPr>
    </w:p>
    <w:p w14:paraId="7D5960E8" w14:textId="7C950FFC" w:rsidR="00C51A54" w:rsidRPr="00C2085B" w:rsidRDefault="00C51A54" w:rsidP="006F2B4D">
      <w:pPr>
        <w:rPr>
          <w:noProof/>
        </w:rPr>
      </w:pPr>
      <w:r w:rsidRPr="00C2085B">
        <w:rPr>
          <w:noProof/>
        </w:rPr>
        <w:t>Powell Dobson</w:t>
      </w:r>
      <w:r w:rsidR="001A5B93" w:rsidRPr="00C2085B">
        <w:rPr>
          <w:noProof/>
        </w:rPr>
        <w:t xml:space="preserve"> (</w:t>
      </w:r>
      <w:r w:rsidR="00330FAD" w:rsidRPr="00C2085B">
        <w:rPr>
          <w:noProof/>
        </w:rPr>
        <w:t>20</w:t>
      </w:r>
      <w:r w:rsidR="0063682F" w:rsidRPr="00C2085B">
        <w:rPr>
          <w:noProof/>
        </w:rPr>
        <w:t>14</w:t>
      </w:r>
      <w:r w:rsidR="00330FAD" w:rsidRPr="00C2085B">
        <w:rPr>
          <w:noProof/>
        </w:rPr>
        <w:t>)</w:t>
      </w:r>
      <w:r w:rsidR="00777493" w:rsidRPr="00C2085B">
        <w:rPr>
          <w:noProof/>
        </w:rPr>
        <w:t xml:space="preserve"> </w:t>
      </w:r>
      <w:r w:rsidR="00777493" w:rsidRPr="00C2085B">
        <w:rPr>
          <w:i/>
          <w:iCs/>
          <w:noProof/>
        </w:rPr>
        <w:t>Project ALEX (School of Industrial Design).</w:t>
      </w:r>
      <w:r w:rsidR="00777493" w:rsidRPr="00C2085B">
        <w:rPr>
          <w:noProof/>
        </w:rPr>
        <w:t xml:space="preserve"> Available at: </w:t>
      </w:r>
      <w:hyperlink r:id="rId46" w:history="1">
        <w:r w:rsidR="00945414" w:rsidRPr="00C2085B">
          <w:rPr>
            <w:rStyle w:val="Hyperlink"/>
            <w:noProof/>
          </w:rPr>
          <w:t>https://www.powelldobson.com/en/projects/further-and-higher-education/school-of-industrial-design-project-alex</w:t>
        </w:r>
      </w:hyperlink>
      <w:r w:rsidR="00945414" w:rsidRPr="00C2085B">
        <w:rPr>
          <w:noProof/>
        </w:rPr>
        <w:t xml:space="preserve"> (Accessed: 27 May 2022)</w:t>
      </w:r>
      <w:r w:rsidR="00AD1C0C" w:rsidRPr="00C2085B">
        <w:rPr>
          <w:noProof/>
        </w:rPr>
        <w:t>.</w:t>
      </w:r>
    </w:p>
    <w:p w14:paraId="7D932ECE" w14:textId="12778335" w:rsidR="00DC40FD" w:rsidRPr="00C2085B" w:rsidRDefault="00DC40FD" w:rsidP="006F2B4D">
      <w:pPr>
        <w:rPr>
          <w:noProof/>
        </w:rPr>
      </w:pPr>
    </w:p>
    <w:p w14:paraId="793CB8DB" w14:textId="7ABACF71" w:rsidR="002D2388" w:rsidRPr="00C2085B" w:rsidRDefault="00DC40FD" w:rsidP="002D2388">
      <w:pPr>
        <w:rPr>
          <w:noProof/>
        </w:rPr>
      </w:pPr>
      <w:r w:rsidRPr="00C2085B">
        <w:rPr>
          <w:noProof/>
        </w:rPr>
        <w:t xml:space="preserve">Prior, N. (2011) </w:t>
      </w:r>
      <w:r w:rsidR="002D2388" w:rsidRPr="00C2085B">
        <w:rPr>
          <w:i/>
          <w:iCs/>
          <w:noProof/>
        </w:rPr>
        <w:t>Swansea Metropolitan University buys library building</w:t>
      </w:r>
      <w:r w:rsidR="002D2388" w:rsidRPr="00C2085B">
        <w:rPr>
          <w:noProof/>
        </w:rPr>
        <w:t xml:space="preserve">. Available at: </w:t>
      </w:r>
      <w:hyperlink r:id="rId47" w:history="1">
        <w:r w:rsidR="002D2388" w:rsidRPr="00C2085B">
          <w:rPr>
            <w:rStyle w:val="Hyperlink"/>
            <w:noProof/>
          </w:rPr>
          <w:t>https://www.bbc.co.uk/news/uk-wales-13719371</w:t>
        </w:r>
      </w:hyperlink>
      <w:r w:rsidR="002D2388" w:rsidRPr="00C2085B">
        <w:rPr>
          <w:noProof/>
        </w:rPr>
        <w:t xml:space="preserve"> (Accessed: </w:t>
      </w:r>
      <w:r w:rsidR="00653A3A" w:rsidRPr="00C2085B">
        <w:rPr>
          <w:noProof/>
        </w:rPr>
        <w:t>29 May 2022).</w:t>
      </w:r>
    </w:p>
    <w:p w14:paraId="6BB510DE" w14:textId="6B5D8DB7" w:rsidR="007A2116" w:rsidRDefault="007A2116" w:rsidP="002D2388">
      <w:pPr>
        <w:rPr>
          <w:noProof/>
        </w:rPr>
      </w:pPr>
    </w:p>
    <w:p w14:paraId="7F12A348" w14:textId="543C42A0" w:rsidR="007861BB" w:rsidRDefault="007861BB" w:rsidP="002D2388">
      <w:pPr>
        <w:rPr>
          <w:noProof/>
        </w:rPr>
      </w:pPr>
      <w:bookmarkStart w:id="105" w:name="_Hlk104983868"/>
      <w:r>
        <w:rPr>
          <w:noProof/>
        </w:rPr>
        <w:t>Ro</w:t>
      </w:r>
      <w:r w:rsidR="00FD433E">
        <w:rPr>
          <w:noProof/>
        </w:rPr>
        <w:t>yal</w:t>
      </w:r>
      <w:r>
        <w:rPr>
          <w:noProof/>
        </w:rPr>
        <w:t xml:space="preserve"> Institu</w:t>
      </w:r>
      <w:r w:rsidR="00DD61C2">
        <w:rPr>
          <w:noProof/>
        </w:rPr>
        <w:t xml:space="preserve">tion of Chartered Surveyors (2009) </w:t>
      </w:r>
      <w:r w:rsidR="00DD61C2" w:rsidRPr="00BF050A">
        <w:rPr>
          <w:i/>
          <w:iCs/>
          <w:noProof/>
        </w:rPr>
        <w:t xml:space="preserve">Building maintenance: strategy, planning and procurement. </w:t>
      </w:r>
      <w:r w:rsidR="00BF050A" w:rsidRPr="00BF050A">
        <w:rPr>
          <w:i/>
          <w:iCs/>
          <w:noProof/>
        </w:rPr>
        <w:t>RICS guidance note</w:t>
      </w:r>
      <w:r w:rsidR="00BF050A">
        <w:rPr>
          <w:noProof/>
        </w:rPr>
        <w:t>. 2</w:t>
      </w:r>
      <w:r w:rsidR="00BF050A" w:rsidRPr="00BF050A">
        <w:rPr>
          <w:noProof/>
          <w:vertAlign w:val="superscript"/>
        </w:rPr>
        <w:t>nd</w:t>
      </w:r>
      <w:r w:rsidR="00BF050A">
        <w:rPr>
          <w:noProof/>
        </w:rPr>
        <w:t xml:space="preserve"> Ed. </w:t>
      </w:r>
      <w:r w:rsidR="00071A3D">
        <w:rPr>
          <w:noProof/>
        </w:rPr>
        <w:t>Coventry: RICS.</w:t>
      </w:r>
    </w:p>
    <w:bookmarkEnd w:id="105"/>
    <w:p w14:paraId="43AC2A0B" w14:textId="70F149D3" w:rsidR="00BF050A" w:rsidRDefault="00BF050A" w:rsidP="002D2388">
      <w:pPr>
        <w:rPr>
          <w:noProof/>
        </w:rPr>
      </w:pPr>
    </w:p>
    <w:p w14:paraId="7496998E" w14:textId="583808F3" w:rsidR="00FD433E" w:rsidRPr="00FD433E" w:rsidRDefault="00FD433E" w:rsidP="00FD433E">
      <w:pPr>
        <w:rPr>
          <w:noProof/>
        </w:rPr>
      </w:pPr>
      <w:r w:rsidRPr="00FD433E">
        <w:rPr>
          <w:noProof/>
        </w:rPr>
        <w:t>Royal Institution of Chartered Surveyors (20</w:t>
      </w:r>
      <w:r>
        <w:rPr>
          <w:noProof/>
        </w:rPr>
        <w:t>22</w:t>
      </w:r>
      <w:r w:rsidRPr="00FD433E">
        <w:rPr>
          <w:noProof/>
        </w:rPr>
        <w:t xml:space="preserve">) </w:t>
      </w:r>
      <w:r w:rsidR="00585C6D">
        <w:rPr>
          <w:i/>
          <w:iCs/>
          <w:noProof/>
        </w:rPr>
        <w:t>Planned preventative mai</w:t>
      </w:r>
      <w:r w:rsidR="002A5361">
        <w:rPr>
          <w:i/>
          <w:iCs/>
          <w:noProof/>
        </w:rPr>
        <w:t>ntenance of commercial and residential property</w:t>
      </w:r>
      <w:r w:rsidRPr="00FD433E">
        <w:rPr>
          <w:i/>
          <w:iCs/>
          <w:noProof/>
        </w:rPr>
        <w:t>. RICS guidance note</w:t>
      </w:r>
      <w:r w:rsidRPr="00FD433E">
        <w:rPr>
          <w:noProof/>
        </w:rPr>
        <w:t>. Coventry: RICS.</w:t>
      </w:r>
    </w:p>
    <w:p w14:paraId="73AA2533" w14:textId="7990267F" w:rsidR="00FD433E" w:rsidRDefault="00FD433E" w:rsidP="002D2388">
      <w:pPr>
        <w:rPr>
          <w:noProof/>
        </w:rPr>
      </w:pPr>
    </w:p>
    <w:p w14:paraId="2A21C914" w14:textId="1C88BA78" w:rsidR="00E870A8" w:rsidRDefault="00E870A8" w:rsidP="002D2388">
      <w:pPr>
        <w:rPr>
          <w:noProof/>
        </w:rPr>
      </w:pPr>
      <w:r>
        <w:rPr>
          <w:noProof/>
        </w:rPr>
        <w:t>Sc</w:t>
      </w:r>
      <w:r w:rsidR="00210A9F">
        <w:rPr>
          <w:noProof/>
        </w:rPr>
        <w:t>h</w:t>
      </w:r>
      <w:r>
        <w:rPr>
          <w:noProof/>
        </w:rPr>
        <w:t>ofield, J</w:t>
      </w:r>
      <w:r w:rsidR="00210A9F">
        <w:rPr>
          <w:noProof/>
        </w:rPr>
        <w:t xml:space="preserve">. (2022) </w:t>
      </w:r>
      <w:r w:rsidR="00210A9F" w:rsidRPr="001439E7">
        <w:rPr>
          <w:i/>
          <w:iCs/>
          <w:noProof/>
        </w:rPr>
        <w:t>Lime in Building</w:t>
      </w:r>
      <w:r w:rsidR="0004799D" w:rsidRPr="001439E7">
        <w:rPr>
          <w:i/>
          <w:iCs/>
          <w:noProof/>
        </w:rPr>
        <w:t>. A Practical Guide</w:t>
      </w:r>
      <w:r w:rsidR="0004799D">
        <w:rPr>
          <w:noProof/>
        </w:rPr>
        <w:t>. 3</w:t>
      </w:r>
      <w:r w:rsidR="0004799D" w:rsidRPr="0004799D">
        <w:rPr>
          <w:noProof/>
          <w:vertAlign w:val="superscript"/>
        </w:rPr>
        <w:t>rd</w:t>
      </w:r>
      <w:r w:rsidR="0004799D">
        <w:rPr>
          <w:noProof/>
        </w:rPr>
        <w:t xml:space="preserve"> Ed. Crediton: Black Dog Press.</w:t>
      </w:r>
    </w:p>
    <w:p w14:paraId="44663DD9" w14:textId="77777777" w:rsidR="001439E7" w:rsidRPr="00C2085B" w:rsidRDefault="001439E7" w:rsidP="002D2388">
      <w:pPr>
        <w:rPr>
          <w:noProof/>
        </w:rPr>
      </w:pPr>
    </w:p>
    <w:p w14:paraId="0508583A" w14:textId="5F6EC444" w:rsidR="007A2116" w:rsidRDefault="007A2116" w:rsidP="002D2388">
      <w:pPr>
        <w:rPr>
          <w:noProof/>
        </w:rPr>
      </w:pPr>
      <w:r w:rsidRPr="00C2085B">
        <w:rPr>
          <w:noProof/>
        </w:rPr>
        <w:t xml:space="preserve">Slocombe, M. (2017) </w:t>
      </w:r>
      <w:r w:rsidRPr="00C2085B">
        <w:rPr>
          <w:i/>
          <w:iCs/>
          <w:noProof/>
        </w:rPr>
        <w:t xml:space="preserve">The SPAB Approach to the conservation and </w:t>
      </w:r>
      <w:r w:rsidR="00287388" w:rsidRPr="00C2085B">
        <w:rPr>
          <w:i/>
          <w:iCs/>
          <w:noProof/>
        </w:rPr>
        <w:t>c</w:t>
      </w:r>
      <w:r w:rsidRPr="00C2085B">
        <w:rPr>
          <w:i/>
          <w:iCs/>
          <w:noProof/>
        </w:rPr>
        <w:t>are of old buildings</w:t>
      </w:r>
      <w:r w:rsidRPr="00C2085B">
        <w:rPr>
          <w:noProof/>
        </w:rPr>
        <w:t>. London: SPAB.</w:t>
      </w:r>
    </w:p>
    <w:p w14:paraId="376C4E81" w14:textId="510C709F" w:rsidR="003714A3" w:rsidRDefault="003714A3" w:rsidP="002D2388">
      <w:pPr>
        <w:rPr>
          <w:noProof/>
        </w:rPr>
      </w:pPr>
    </w:p>
    <w:p w14:paraId="654961B8" w14:textId="783700CD" w:rsidR="003714A3" w:rsidRPr="00C2085B" w:rsidRDefault="003714A3" w:rsidP="002D2388">
      <w:pPr>
        <w:rPr>
          <w:noProof/>
        </w:rPr>
      </w:pPr>
      <w:r>
        <w:rPr>
          <w:noProof/>
        </w:rPr>
        <w:t>Smith</w:t>
      </w:r>
      <w:r w:rsidR="00833459">
        <w:rPr>
          <w:noProof/>
        </w:rPr>
        <w:t xml:space="preserve">, M. and Gorse, C. (2021) </w:t>
      </w:r>
      <w:r w:rsidR="00A3420F" w:rsidRPr="00DA4911">
        <w:rPr>
          <w:i/>
          <w:iCs/>
          <w:noProof/>
        </w:rPr>
        <w:t>Building Surveyor’s Pocket Book</w:t>
      </w:r>
      <w:r w:rsidR="00A3420F">
        <w:rPr>
          <w:noProof/>
        </w:rPr>
        <w:t xml:space="preserve">. </w:t>
      </w:r>
      <w:r w:rsidR="00DA4911">
        <w:rPr>
          <w:noProof/>
        </w:rPr>
        <w:t>Abingdon: Routledge.</w:t>
      </w:r>
    </w:p>
    <w:p w14:paraId="27C46FB5" w14:textId="7B74928F" w:rsidR="00E06CB2" w:rsidRDefault="00E06CB2" w:rsidP="006F2B4D">
      <w:pPr>
        <w:rPr>
          <w:noProof/>
        </w:rPr>
      </w:pPr>
    </w:p>
    <w:p w14:paraId="3C6A230A" w14:textId="77777777" w:rsidR="00E53DCF" w:rsidRPr="00E53DCF" w:rsidRDefault="00E53DCF" w:rsidP="00E53DCF">
      <w:pPr>
        <w:rPr>
          <w:noProof/>
        </w:rPr>
      </w:pPr>
      <w:r w:rsidRPr="00E53DCF">
        <w:rPr>
          <w:noProof/>
        </w:rPr>
        <w:lastRenderedPageBreak/>
        <w:t xml:space="preserve">Swansea and Port Talbot Docks History (2022) </w:t>
      </w:r>
      <w:r w:rsidRPr="00E53DCF">
        <w:rPr>
          <w:i/>
          <w:iCs/>
          <w:noProof/>
        </w:rPr>
        <w:t>Construction and Opening of the Prince of Wales Dock. Royal Opening of the Prince of Wales Dock</w:t>
      </w:r>
      <w:r w:rsidRPr="00E53DCF">
        <w:rPr>
          <w:noProof/>
        </w:rPr>
        <w:t xml:space="preserve">. Available at: </w:t>
      </w:r>
      <w:hyperlink r:id="rId48" w:history="1">
        <w:r w:rsidRPr="00E53DCF">
          <w:rPr>
            <w:rStyle w:val="Hyperlink"/>
            <w:noProof/>
          </w:rPr>
          <w:t>http://swanseadocks.co.uk/docksnewsite/powdock1.html</w:t>
        </w:r>
      </w:hyperlink>
      <w:r w:rsidRPr="00E53DCF">
        <w:rPr>
          <w:noProof/>
        </w:rPr>
        <w:t xml:space="preserve"> (Accessed 24 May 2022).</w:t>
      </w:r>
    </w:p>
    <w:p w14:paraId="42275F20" w14:textId="77777777" w:rsidR="00E53DCF" w:rsidRPr="00C2085B" w:rsidRDefault="00E53DCF" w:rsidP="006F2B4D">
      <w:pPr>
        <w:rPr>
          <w:noProof/>
        </w:rPr>
      </w:pPr>
    </w:p>
    <w:p w14:paraId="74777B4C" w14:textId="4771B6E5" w:rsidR="00E06CB2" w:rsidRPr="00C2085B" w:rsidRDefault="008E7DE8" w:rsidP="006F2B4D">
      <w:pPr>
        <w:rPr>
          <w:noProof/>
        </w:rPr>
      </w:pPr>
      <w:bookmarkStart w:id="106" w:name="_Hlk104216700"/>
      <w:r w:rsidRPr="00C2085B">
        <w:rPr>
          <w:noProof/>
        </w:rPr>
        <w:t>Swansea Council</w:t>
      </w:r>
      <w:r w:rsidR="00E06CB2" w:rsidRPr="00C2085B">
        <w:rPr>
          <w:noProof/>
        </w:rPr>
        <w:t xml:space="preserve"> </w:t>
      </w:r>
      <w:bookmarkEnd w:id="106"/>
      <w:r w:rsidR="00E06CB2" w:rsidRPr="00C2085B">
        <w:rPr>
          <w:noProof/>
        </w:rPr>
        <w:t xml:space="preserve">(1986) </w:t>
      </w:r>
      <w:r w:rsidR="00E06CB2" w:rsidRPr="00C2085B">
        <w:rPr>
          <w:i/>
          <w:iCs/>
          <w:noProof/>
        </w:rPr>
        <w:t>Conservation Area Schedule. CA: 022 Alexandra Road</w:t>
      </w:r>
      <w:r w:rsidR="00E06CB2" w:rsidRPr="00C2085B">
        <w:rPr>
          <w:noProof/>
        </w:rPr>
        <w:t xml:space="preserve">. </w:t>
      </w:r>
      <w:r w:rsidRPr="00C2085B">
        <w:rPr>
          <w:noProof/>
        </w:rPr>
        <w:t xml:space="preserve">Available at: </w:t>
      </w:r>
      <w:hyperlink r:id="rId49" w:history="1">
        <w:r w:rsidR="00E92538" w:rsidRPr="00C2085B">
          <w:rPr>
            <w:rStyle w:val="Hyperlink"/>
            <w:noProof/>
          </w:rPr>
          <w:t>https://archive.swansea.gov.uk/conservationareasindex</w:t>
        </w:r>
      </w:hyperlink>
      <w:r w:rsidR="00E92538" w:rsidRPr="00C2085B">
        <w:rPr>
          <w:noProof/>
        </w:rPr>
        <w:t xml:space="preserve"> (Accessed: 23 May 2022). </w:t>
      </w:r>
    </w:p>
    <w:p w14:paraId="03AA39CF" w14:textId="34787312" w:rsidR="00056309" w:rsidRPr="00C2085B" w:rsidRDefault="00056309" w:rsidP="006F2B4D">
      <w:pPr>
        <w:rPr>
          <w:noProof/>
        </w:rPr>
      </w:pPr>
    </w:p>
    <w:p w14:paraId="2D0DAAC5" w14:textId="032CE798" w:rsidR="00EF5BCF" w:rsidRPr="00C2085B" w:rsidRDefault="00056309" w:rsidP="006F2B4D">
      <w:pPr>
        <w:rPr>
          <w:noProof/>
        </w:rPr>
      </w:pPr>
      <w:r w:rsidRPr="00C2085B">
        <w:rPr>
          <w:noProof/>
        </w:rPr>
        <w:t>Swansea Council (201</w:t>
      </w:r>
      <w:r w:rsidR="007753C0" w:rsidRPr="00C2085B">
        <w:rPr>
          <w:noProof/>
        </w:rPr>
        <w:t>2</w:t>
      </w:r>
      <w:r w:rsidRPr="00C2085B">
        <w:rPr>
          <w:noProof/>
        </w:rPr>
        <w:t>)</w:t>
      </w:r>
      <w:r w:rsidR="00082573" w:rsidRPr="00C2085B">
        <w:rPr>
          <w:noProof/>
        </w:rPr>
        <w:t xml:space="preserve"> </w:t>
      </w:r>
      <w:r w:rsidR="00082573" w:rsidRPr="00C2085B">
        <w:rPr>
          <w:i/>
          <w:iCs/>
          <w:noProof/>
        </w:rPr>
        <w:t xml:space="preserve">Planning Application </w:t>
      </w:r>
      <w:r w:rsidR="0021544E" w:rsidRPr="00C2085B">
        <w:rPr>
          <w:i/>
          <w:iCs/>
          <w:noProof/>
        </w:rPr>
        <w:t>2011/1268</w:t>
      </w:r>
      <w:r w:rsidR="0021544E" w:rsidRPr="00C2085B">
        <w:rPr>
          <w:noProof/>
        </w:rPr>
        <w:t xml:space="preserve">. Available at: </w:t>
      </w:r>
      <w:hyperlink r:id="rId50" w:history="1">
        <w:r w:rsidR="00211464" w:rsidRPr="00C2085B">
          <w:rPr>
            <w:rStyle w:val="Hyperlink"/>
            <w:noProof/>
          </w:rPr>
          <w:t>https://property.swansea.gov.uk/online-applications/applicationDetails.do?activeTab=summary&amp;keyVal=ZZZZRTEVXB478</w:t>
        </w:r>
      </w:hyperlink>
      <w:r w:rsidR="00211464" w:rsidRPr="00C2085B">
        <w:rPr>
          <w:noProof/>
        </w:rPr>
        <w:t xml:space="preserve"> (Accessed: 27 May 2022).</w:t>
      </w:r>
    </w:p>
    <w:p w14:paraId="4A15566F" w14:textId="2FA1C3AE" w:rsidR="00DD0151" w:rsidRPr="00C2085B" w:rsidRDefault="00DD0151" w:rsidP="006F2B4D">
      <w:pPr>
        <w:rPr>
          <w:noProof/>
        </w:rPr>
      </w:pPr>
    </w:p>
    <w:p w14:paraId="6BDCBE81" w14:textId="4D31FA31" w:rsidR="00DD0151" w:rsidRPr="00C2085B" w:rsidRDefault="00DD0151" w:rsidP="006F2B4D">
      <w:pPr>
        <w:rPr>
          <w:noProof/>
        </w:rPr>
      </w:pPr>
      <w:r w:rsidRPr="00C2085B">
        <w:rPr>
          <w:noProof/>
        </w:rPr>
        <w:t>Swanse</w:t>
      </w:r>
      <w:r w:rsidR="00373749" w:rsidRPr="00C2085B">
        <w:rPr>
          <w:noProof/>
        </w:rPr>
        <w:t>a</w:t>
      </w:r>
      <w:r w:rsidRPr="00C2085B">
        <w:rPr>
          <w:noProof/>
        </w:rPr>
        <w:t xml:space="preserve"> Council</w:t>
      </w:r>
      <w:r w:rsidR="00373749" w:rsidRPr="00C2085B">
        <w:rPr>
          <w:noProof/>
        </w:rPr>
        <w:t xml:space="preserve"> (2022) </w:t>
      </w:r>
      <w:r w:rsidR="00373749" w:rsidRPr="00C2085B">
        <w:rPr>
          <w:i/>
          <w:iCs/>
          <w:noProof/>
        </w:rPr>
        <w:t>Dylan Thomas. Dylan Thomas</w:t>
      </w:r>
      <w:r w:rsidR="009A4273" w:rsidRPr="00C2085B">
        <w:rPr>
          <w:i/>
          <w:iCs/>
          <w:noProof/>
        </w:rPr>
        <w:t>’ Swansea</w:t>
      </w:r>
      <w:r w:rsidR="009A4273" w:rsidRPr="00C2085B">
        <w:rPr>
          <w:noProof/>
        </w:rPr>
        <w:t xml:space="preserve">. Available at: </w:t>
      </w:r>
      <w:hyperlink r:id="rId51" w:history="1">
        <w:r w:rsidR="009A4273" w:rsidRPr="00C2085B">
          <w:rPr>
            <w:rStyle w:val="Hyperlink"/>
            <w:noProof/>
          </w:rPr>
          <w:t>https://www.visitswanseabay.com/useful-information/dylan-thomas/</w:t>
        </w:r>
      </w:hyperlink>
      <w:r w:rsidR="009A4273" w:rsidRPr="00C2085B">
        <w:rPr>
          <w:noProof/>
        </w:rPr>
        <w:t xml:space="preserve"> (Accessed: 28 May 2022).</w:t>
      </w:r>
    </w:p>
    <w:p w14:paraId="0E3C29CC" w14:textId="351C27E4" w:rsidR="007735C6" w:rsidRPr="00C2085B" w:rsidRDefault="007735C6" w:rsidP="006F2B4D">
      <w:pPr>
        <w:rPr>
          <w:noProof/>
        </w:rPr>
      </w:pPr>
    </w:p>
    <w:p w14:paraId="1148213E" w14:textId="32AC3E8E" w:rsidR="007735C6" w:rsidRPr="00C2085B" w:rsidRDefault="007735C6" w:rsidP="007735C6">
      <w:pPr>
        <w:rPr>
          <w:noProof/>
        </w:rPr>
      </w:pPr>
      <w:r w:rsidRPr="00C2085B">
        <w:rPr>
          <w:noProof/>
        </w:rPr>
        <w:t>Swansea History Society (202</w:t>
      </w:r>
      <w:r w:rsidR="00EC28A6" w:rsidRPr="00C2085B">
        <w:rPr>
          <w:noProof/>
        </w:rPr>
        <w:t>2</w:t>
      </w:r>
      <w:r w:rsidR="00CF2E84" w:rsidRPr="00C2085B">
        <w:rPr>
          <w:noProof/>
        </w:rPr>
        <w:t>a</w:t>
      </w:r>
      <w:r w:rsidRPr="00C2085B">
        <w:rPr>
          <w:noProof/>
        </w:rPr>
        <w:t>) [Facebook] 1</w:t>
      </w:r>
      <w:r w:rsidR="00EC28A6" w:rsidRPr="00C2085B">
        <w:rPr>
          <w:noProof/>
        </w:rPr>
        <w:t xml:space="preserve"> May</w:t>
      </w:r>
      <w:r w:rsidRPr="00C2085B">
        <w:rPr>
          <w:noProof/>
        </w:rPr>
        <w:t xml:space="preserve">. Available at: </w:t>
      </w:r>
      <w:hyperlink r:id="rId52" w:history="1">
        <w:r w:rsidRPr="00C2085B">
          <w:rPr>
            <w:rStyle w:val="Hyperlink"/>
            <w:noProof/>
          </w:rPr>
          <w:t>https://www.facebook.com/groups/580254599178060/search/?q=Alexandra%20road</w:t>
        </w:r>
      </w:hyperlink>
      <w:r w:rsidRPr="00C2085B">
        <w:rPr>
          <w:noProof/>
        </w:rPr>
        <w:t xml:space="preserve"> (Accessed: 23 May 2022)</w:t>
      </w:r>
    </w:p>
    <w:p w14:paraId="36D4E1D1" w14:textId="1FE7E2EC" w:rsidR="00157B63" w:rsidRPr="00C2085B" w:rsidRDefault="00157B63" w:rsidP="007735C6">
      <w:pPr>
        <w:rPr>
          <w:noProof/>
        </w:rPr>
      </w:pPr>
    </w:p>
    <w:p w14:paraId="1DF942F7" w14:textId="28522FF2" w:rsidR="00157B63" w:rsidRPr="00C2085B" w:rsidRDefault="00157B63" w:rsidP="007735C6">
      <w:pPr>
        <w:rPr>
          <w:noProof/>
        </w:rPr>
      </w:pPr>
      <w:r w:rsidRPr="00157B63">
        <w:rPr>
          <w:noProof/>
        </w:rPr>
        <w:t>Swansea History Society (2022</w:t>
      </w:r>
      <w:r w:rsidR="00CF2E84" w:rsidRPr="00C2085B">
        <w:rPr>
          <w:noProof/>
        </w:rPr>
        <w:t>b</w:t>
      </w:r>
      <w:r w:rsidRPr="00157B63">
        <w:rPr>
          <w:noProof/>
        </w:rPr>
        <w:t xml:space="preserve">) [Facebook] </w:t>
      </w:r>
      <w:r w:rsidR="00CF2E84" w:rsidRPr="00C2085B">
        <w:rPr>
          <w:noProof/>
        </w:rPr>
        <w:t>18 January</w:t>
      </w:r>
      <w:r w:rsidRPr="00157B63">
        <w:rPr>
          <w:noProof/>
        </w:rPr>
        <w:t xml:space="preserve">. Available at: </w:t>
      </w:r>
      <w:hyperlink r:id="rId53" w:history="1">
        <w:r w:rsidRPr="00157B63">
          <w:rPr>
            <w:rStyle w:val="Hyperlink"/>
            <w:noProof/>
          </w:rPr>
          <w:t>https://www.facebook.com/groups/580254599178060/search/?q=Alexandra%20road</w:t>
        </w:r>
      </w:hyperlink>
      <w:r w:rsidRPr="00157B63">
        <w:rPr>
          <w:noProof/>
        </w:rPr>
        <w:t xml:space="preserve"> (Accessed: 23 May 2022)</w:t>
      </w:r>
    </w:p>
    <w:p w14:paraId="143312D3" w14:textId="6B5881DC" w:rsidR="007735C6" w:rsidRPr="00C2085B" w:rsidRDefault="007735C6" w:rsidP="006F2B4D">
      <w:pPr>
        <w:rPr>
          <w:noProof/>
        </w:rPr>
      </w:pPr>
    </w:p>
    <w:p w14:paraId="3D7AD473" w14:textId="10339175" w:rsidR="00D50DF6" w:rsidRPr="00C2085B" w:rsidRDefault="00D50DF6" w:rsidP="006F2B4D">
      <w:pPr>
        <w:rPr>
          <w:noProof/>
        </w:rPr>
      </w:pPr>
      <w:r w:rsidRPr="00C2085B">
        <w:rPr>
          <w:noProof/>
        </w:rPr>
        <w:t>Thomas, G. (</w:t>
      </w:r>
      <w:r w:rsidR="00622EC9" w:rsidRPr="00C2085B">
        <w:rPr>
          <w:noProof/>
        </w:rPr>
        <w:t xml:space="preserve">2018) </w:t>
      </w:r>
      <w:r w:rsidR="00622EC9" w:rsidRPr="00C2085B">
        <w:rPr>
          <w:i/>
          <w:iCs/>
          <w:noProof/>
        </w:rPr>
        <w:t>Soft porn and secret passageways: The fascinating past lives of Swansea's grandest buildings</w:t>
      </w:r>
      <w:r w:rsidR="00622EC9" w:rsidRPr="00C2085B">
        <w:rPr>
          <w:noProof/>
        </w:rPr>
        <w:t xml:space="preserve">. Available at: </w:t>
      </w:r>
      <w:hyperlink r:id="rId54" w:history="1">
        <w:r w:rsidR="00065764" w:rsidRPr="00C2085B">
          <w:rPr>
            <w:rStyle w:val="Hyperlink"/>
            <w:noProof/>
          </w:rPr>
          <w:t>https://www.walesonline.co.uk/news/wales-news/soft-porn-secret-passageways-fascinating-14547813</w:t>
        </w:r>
      </w:hyperlink>
      <w:r w:rsidR="00065764" w:rsidRPr="00C2085B">
        <w:rPr>
          <w:noProof/>
        </w:rPr>
        <w:t xml:space="preserve"> (Accessed: </w:t>
      </w:r>
      <w:r w:rsidR="00E55820" w:rsidRPr="00C2085B">
        <w:rPr>
          <w:noProof/>
        </w:rPr>
        <w:t>28 May 2022).</w:t>
      </w:r>
    </w:p>
    <w:p w14:paraId="237C262A" w14:textId="639C47DA" w:rsidR="00AD2A9F" w:rsidRDefault="00AD2A9F" w:rsidP="006F2B4D">
      <w:pPr>
        <w:rPr>
          <w:noProof/>
        </w:rPr>
      </w:pPr>
    </w:p>
    <w:p w14:paraId="7D7D5460" w14:textId="7D2BBCCD" w:rsidR="009B31EF" w:rsidRDefault="003E4B9D" w:rsidP="006F2B4D">
      <w:pPr>
        <w:rPr>
          <w:noProof/>
        </w:rPr>
      </w:pPr>
      <w:r w:rsidRPr="003E4B9D">
        <w:rPr>
          <w:noProof/>
        </w:rPr>
        <w:t>Urquizo</w:t>
      </w:r>
      <w:r>
        <w:rPr>
          <w:noProof/>
        </w:rPr>
        <w:t>,</w:t>
      </w:r>
      <w:r w:rsidR="00B41F62">
        <w:rPr>
          <w:noProof/>
        </w:rPr>
        <w:t xml:space="preserve"> J.</w:t>
      </w:r>
      <w:r w:rsidRPr="003E4B9D">
        <w:rPr>
          <w:noProof/>
        </w:rPr>
        <w:t xml:space="preserve"> et al</w:t>
      </w:r>
      <w:r w:rsidR="00B41F62">
        <w:rPr>
          <w:noProof/>
        </w:rPr>
        <w:t xml:space="preserve">. (2019) </w:t>
      </w:r>
      <w:r w:rsidR="00856104">
        <w:rPr>
          <w:noProof/>
        </w:rPr>
        <w:t>‘</w:t>
      </w:r>
      <w:r w:rsidR="00FD734D" w:rsidRPr="00FD734D">
        <w:rPr>
          <w:noProof/>
        </w:rPr>
        <w:t>Technical options for retrofitting the building stock. A case study from the United Kingdom</w:t>
      </w:r>
      <w:r w:rsidR="00FD734D">
        <w:rPr>
          <w:noProof/>
        </w:rPr>
        <w:t xml:space="preserve">’, </w:t>
      </w:r>
      <w:r w:rsidR="00FD734D" w:rsidRPr="004909CA">
        <w:rPr>
          <w:i/>
          <w:iCs/>
          <w:noProof/>
        </w:rPr>
        <w:t>32</w:t>
      </w:r>
      <w:r w:rsidR="00FD734D" w:rsidRPr="004909CA">
        <w:rPr>
          <w:i/>
          <w:iCs/>
          <w:noProof/>
          <w:vertAlign w:val="superscript"/>
        </w:rPr>
        <w:t>nd</w:t>
      </w:r>
      <w:r w:rsidR="00FD734D" w:rsidRPr="004909CA">
        <w:rPr>
          <w:i/>
          <w:iCs/>
          <w:noProof/>
        </w:rPr>
        <w:t xml:space="preserve"> International Conference on Efficiency, Cost</w:t>
      </w:r>
      <w:r w:rsidR="00C5398C" w:rsidRPr="004909CA">
        <w:rPr>
          <w:i/>
          <w:iCs/>
          <w:noProof/>
        </w:rPr>
        <w:t>, Optimization, Simulation and Environmental Impact of Energy Systems</w:t>
      </w:r>
      <w:r w:rsidR="00EC5CF8">
        <w:rPr>
          <w:noProof/>
        </w:rPr>
        <w:t>.</w:t>
      </w:r>
      <w:r w:rsidR="004909CA">
        <w:rPr>
          <w:noProof/>
        </w:rPr>
        <w:t xml:space="preserve"> Wroclaw</w:t>
      </w:r>
      <w:r w:rsidR="00B035D3">
        <w:rPr>
          <w:noProof/>
        </w:rPr>
        <w:t>, Poland.</w:t>
      </w:r>
      <w:r w:rsidR="00D54714">
        <w:rPr>
          <w:noProof/>
        </w:rPr>
        <w:t xml:space="preserve"> </w:t>
      </w:r>
      <w:r w:rsidR="003C7E17">
        <w:rPr>
          <w:noProof/>
        </w:rPr>
        <w:t>23-28</w:t>
      </w:r>
      <w:r w:rsidR="003C7E17" w:rsidRPr="003C7E17">
        <w:rPr>
          <w:noProof/>
          <w:vertAlign w:val="superscript"/>
        </w:rPr>
        <w:t>th</w:t>
      </w:r>
      <w:r w:rsidR="003C7E17">
        <w:rPr>
          <w:noProof/>
        </w:rPr>
        <w:t xml:space="preserve"> June.</w:t>
      </w:r>
    </w:p>
    <w:p w14:paraId="40FA0699" w14:textId="77777777" w:rsidR="009B31EF" w:rsidRPr="00C2085B" w:rsidRDefault="009B31EF" w:rsidP="006F2B4D">
      <w:pPr>
        <w:rPr>
          <w:noProof/>
        </w:rPr>
      </w:pPr>
    </w:p>
    <w:p w14:paraId="5B37D184" w14:textId="77777777" w:rsidR="00AD2A9F" w:rsidRPr="00C2085B" w:rsidRDefault="00AD2A9F" w:rsidP="00AD2A9F">
      <w:pPr>
        <w:rPr>
          <w:noProof/>
        </w:rPr>
      </w:pPr>
      <w:r w:rsidRPr="00C2085B">
        <w:rPr>
          <w:noProof/>
        </w:rPr>
        <w:t xml:space="preserve">Wales Online (2011) </w:t>
      </w:r>
      <w:r w:rsidRPr="00C2085B">
        <w:rPr>
          <w:i/>
          <w:iCs/>
          <w:noProof/>
        </w:rPr>
        <w:t>New role for Swansea’s former Central Library</w:t>
      </w:r>
      <w:r w:rsidRPr="00C2085B">
        <w:rPr>
          <w:noProof/>
        </w:rPr>
        <w:t xml:space="preserve">. Available at: </w:t>
      </w:r>
      <w:hyperlink r:id="rId55" w:history="1">
        <w:r w:rsidRPr="00C2085B">
          <w:rPr>
            <w:rStyle w:val="Hyperlink"/>
            <w:noProof/>
          </w:rPr>
          <w:t>https://www.walesonline.co.uk/news/wales-news/new-role-swanseas-former-central-1826668</w:t>
        </w:r>
      </w:hyperlink>
      <w:r w:rsidRPr="00C2085B">
        <w:rPr>
          <w:noProof/>
        </w:rPr>
        <w:t xml:space="preserve"> (Accessed: 23 May 2022).</w:t>
      </w:r>
    </w:p>
    <w:p w14:paraId="24E2F096" w14:textId="36A4C64A" w:rsidR="00AD2A9F" w:rsidRDefault="00AD2A9F" w:rsidP="006F2B4D">
      <w:pPr>
        <w:rPr>
          <w:noProof/>
        </w:rPr>
      </w:pPr>
    </w:p>
    <w:p w14:paraId="7F482EEE" w14:textId="77777777" w:rsidR="00F25960" w:rsidRPr="00F25960" w:rsidRDefault="00F25960" w:rsidP="00F25960">
      <w:pPr>
        <w:rPr>
          <w:noProof/>
        </w:rPr>
      </w:pPr>
      <w:r w:rsidRPr="00F25960">
        <w:rPr>
          <w:noProof/>
        </w:rPr>
        <w:t xml:space="preserve">Weeks, C. (2018) </w:t>
      </w:r>
      <w:r w:rsidRPr="00F25960">
        <w:rPr>
          <w:i/>
          <w:iCs/>
          <w:noProof/>
        </w:rPr>
        <w:t>External Wall Insulation (EWI) Project guide. Prepared for the Welsh Government.</w:t>
      </w:r>
      <w:r w:rsidRPr="00F25960">
        <w:rPr>
          <w:noProof/>
        </w:rPr>
        <w:t xml:space="preserve"> BRE Wales &amp; South West.</w:t>
      </w:r>
    </w:p>
    <w:p w14:paraId="6A57CC23" w14:textId="77777777" w:rsidR="001D2640" w:rsidRPr="00C2085B" w:rsidRDefault="001D2640" w:rsidP="006F2B4D">
      <w:pPr>
        <w:rPr>
          <w:noProof/>
        </w:rPr>
      </w:pPr>
    </w:p>
    <w:p w14:paraId="0562C26A" w14:textId="77777777" w:rsidR="001D2640" w:rsidRPr="001D2640" w:rsidRDefault="001D2640" w:rsidP="001D2640">
      <w:pPr>
        <w:spacing w:after="160" w:line="259" w:lineRule="auto"/>
        <w:rPr>
          <w:noProof/>
        </w:rPr>
      </w:pPr>
      <w:r w:rsidRPr="001D2640">
        <w:rPr>
          <w:noProof/>
        </w:rPr>
        <w:t xml:space="preserve">West Glamorgan Archive Service (2022) </w:t>
      </w:r>
      <w:r w:rsidRPr="001D2640">
        <w:rPr>
          <w:i/>
          <w:iCs/>
          <w:noProof/>
        </w:rPr>
        <w:t>Exhibit BE 1/2/9 Public Air Raid Shelters in Swansea: Alexandra Road Public Library</w:t>
      </w:r>
      <w:r w:rsidRPr="001D2640">
        <w:rPr>
          <w:noProof/>
        </w:rPr>
        <w:t>. West Glamorgan Archive Service</w:t>
      </w:r>
    </w:p>
    <w:p w14:paraId="351FBBC0" w14:textId="658EC6E6" w:rsidR="002D53B5" w:rsidRPr="00C2085B" w:rsidRDefault="002D53B5">
      <w:pPr>
        <w:spacing w:after="160" w:line="259" w:lineRule="auto"/>
        <w:rPr>
          <w:noProof/>
        </w:rPr>
      </w:pPr>
      <w:r w:rsidRPr="00C2085B">
        <w:rPr>
          <w:noProof/>
        </w:rPr>
        <w:br w:type="page"/>
      </w:r>
    </w:p>
    <w:p w14:paraId="31715F64" w14:textId="273D23B5" w:rsidR="002D53B5" w:rsidRPr="00C2085B" w:rsidRDefault="005D1E9C" w:rsidP="002D53B5">
      <w:pPr>
        <w:pStyle w:val="Heading1"/>
        <w:rPr>
          <w:noProof/>
        </w:rPr>
      </w:pPr>
      <w:bookmarkStart w:id="107" w:name="_Toc105418735"/>
      <w:r>
        <w:rPr>
          <w:noProof/>
        </w:rPr>
        <w:lastRenderedPageBreak/>
        <w:t xml:space="preserve">6 </w:t>
      </w:r>
      <w:r w:rsidR="002D53B5" w:rsidRPr="00C2085B">
        <w:rPr>
          <w:noProof/>
        </w:rPr>
        <w:t>Appendices</w:t>
      </w:r>
      <w:bookmarkEnd w:id="107"/>
    </w:p>
    <w:p w14:paraId="1F0B7C39" w14:textId="732384CA" w:rsidR="006860FC" w:rsidRPr="00C2085B" w:rsidRDefault="006860FC" w:rsidP="006860FC">
      <w:pPr>
        <w:pStyle w:val="Heading2"/>
        <w:rPr>
          <w:noProof/>
        </w:rPr>
      </w:pPr>
      <w:bookmarkStart w:id="108" w:name="_Toc105418736"/>
      <w:r w:rsidRPr="00C2085B">
        <w:rPr>
          <w:noProof/>
        </w:rPr>
        <w:t xml:space="preserve">Appendix </w:t>
      </w:r>
      <w:r w:rsidR="00A05125">
        <w:rPr>
          <w:noProof/>
        </w:rPr>
        <w:t>A</w:t>
      </w:r>
      <w:r w:rsidR="00755509" w:rsidRPr="00C2085B">
        <w:rPr>
          <w:noProof/>
        </w:rPr>
        <w:t xml:space="preserve">. </w:t>
      </w:r>
      <w:r w:rsidR="00E3542C" w:rsidRPr="00C2085B">
        <w:rPr>
          <w:noProof/>
        </w:rPr>
        <w:t>Listed Building Report. School of Art</w:t>
      </w:r>
      <w:bookmarkEnd w:id="108"/>
    </w:p>
    <w:p w14:paraId="5390742B" w14:textId="67C5870F" w:rsidR="00AF7218" w:rsidRPr="00C2085B" w:rsidRDefault="00AF7218" w:rsidP="00AF7218">
      <w:pPr>
        <w:rPr>
          <w:noProof/>
        </w:rPr>
      </w:pPr>
    </w:p>
    <w:p w14:paraId="1FDB4ACE" w14:textId="0BEFF517" w:rsidR="00AF7218" w:rsidRPr="00C2085B" w:rsidRDefault="002603B7" w:rsidP="00AF7218">
      <w:pPr>
        <w:rPr>
          <w:noProof/>
        </w:rPr>
      </w:pPr>
      <w:r w:rsidRPr="00C2085B">
        <w:rPr>
          <w:noProof/>
        </w:rPr>
        <w:drawing>
          <wp:inline distT="0" distB="0" distL="0" distR="0" wp14:anchorId="3B751AB3" wp14:editId="41A256FD">
            <wp:extent cx="5731510" cy="6718935"/>
            <wp:effectExtent l="0" t="0" r="2540" b="5715"/>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56"/>
                    <a:stretch>
                      <a:fillRect/>
                    </a:stretch>
                  </pic:blipFill>
                  <pic:spPr>
                    <a:xfrm>
                      <a:off x="0" y="0"/>
                      <a:ext cx="5731510" cy="6718935"/>
                    </a:xfrm>
                    <a:prstGeom prst="rect">
                      <a:avLst/>
                    </a:prstGeom>
                  </pic:spPr>
                </pic:pic>
              </a:graphicData>
            </a:graphic>
          </wp:inline>
        </w:drawing>
      </w:r>
    </w:p>
    <w:p w14:paraId="0F9A2A48" w14:textId="2854C51B" w:rsidR="002603B7" w:rsidRPr="00C2085B" w:rsidRDefault="002603B7" w:rsidP="00AF7218">
      <w:pPr>
        <w:rPr>
          <w:noProof/>
        </w:rPr>
      </w:pPr>
    </w:p>
    <w:p w14:paraId="571A5215" w14:textId="27CBCF17" w:rsidR="002603B7" w:rsidRPr="00C2085B" w:rsidRDefault="002603B7">
      <w:pPr>
        <w:spacing w:after="160" w:line="259" w:lineRule="auto"/>
        <w:rPr>
          <w:noProof/>
        </w:rPr>
      </w:pPr>
      <w:r w:rsidRPr="00C2085B">
        <w:rPr>
          <w:noProof/>
        </w:rPr>
        <w:br w:type="page"/>
      </w:r>
    </w:p>
    <w:p w14:paraId="50D46891" w14:textId="62E2FC23" w:rsidR="002603B7" w:rsidRPr="00C2085B" w:rsidRDefault="00E17A81" w:rsidP="00AF7218">
      <w:pPr>
        <w:rPr>
          <w:noProof/>
        </w:rPr>
      </w:pPr>
      <w:r w:rsidRPr="00C2085B">
        <w:rPr>
          <w:noProof/>
        </w:rPr>
        <w:lastRenderedPageBreak/>
        <w:drawing>
          <wp:inline distT="0" distB="0" distL="0" distR="0" wp14:anchorId="053F48BA" wp14:editId="4DBCE67C">
            <wp:extent cx="5731510" cy="6365875"/>
            <wp:effectExtent l="0" t="0" r="254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57"/>
                    <a:stretch>
                      <a:fillRect/>
                    </a:stretch>
                  </pic:blipFill>
                  <pic:spPr>
                    <a:xfrm>
                      <a:off x="0" y="0"/>
                      <a:ext cx="5731510" cy="6365875"/>
                    </a:xfrm>
                    <a:prstGeom prst="rect">
                      <a:avLst/>
                    </a:prstGeom>
                  </pic:spPr>
                </pic:pic>
              </a:graphicData>
            </a:graphic>
          </wp:inline>
        </w:drawing>
      </w:r>
    </w:p>
    <w:p w14:paraId="38EFA36E" w14:textId="42FBAF55" w:rsidR="00E17A81" w:rsidRPr="00C2085B" w:rsidRDefault="00E17A81" w:rsidP="00AF7218">
      <w:pPr>
        <w:rPr>
          <w:noProof/>
        </w:rPr>
      </w:pPr>
    </w:p>
    <w:p w14:paraId="4C822A18" w14:textId="3895A8DF" w:rsidR="00E17A81" w:rsidRPr="00C2085B" w:rsidRDefault="00E17A81" w:rsidP="00AF7218">
      <w:pPr>
        <w:rPr>
          <w:noProof/>
        </w:rPr>
      </w:pPr>
    </w:p>
    <w:p w14:paraId="607C37CB" w14:textId="18755D36" w:rsidR="00E17A81" w:rsidRPr="00C2085B" w:rsidRDefault="00E17A81" w:rsidP="00AF7218">
      <w:pPr>
        <w:rPr>
          <w:noProof/>
        </w:rPr>
      </w:pPr>
    </w:p>
    <w:p w14:paraId="69859AC2" w14:textId="3C2E30C2" w:rsidR="00E17A81" w:rsidRPr="00C2085B" w:rsidRDefault="00D14C55" w:rsidP="00AF7218">
      <w:pPr>
        <w:rPr>
          <w:noProof/>
        </w:rPr>
      </w:pPr>
      <w:hyperlink r:id="rId58" w:history="1">
        <w:r w:rsidR="00DC564D" w:rsidRPr="00C2085B">
          <w:rPr>
            <w:rStyle w:val="Hyperlink"/>
            <w:noProof/>
          </w:rPr>
          <w:t>https://cadwpublic-api.azurewebsites.net/reports/listedbuilding/FullReport?lang=&amp;id=11551</w:t>
        </w:r>
      </w:hyperlink>
    </w:p>
    <w:p w14:paraId="273DA5C6" w14:textId="53115546" w:rsidR="00DC564D" w:rsidRPr="00C2085B" w:rsidRDefault="00DC564D" w:rsidP="00AF7218">
      <w:pPr>
        <w:rPr>
          <w:noProof/>
        </w:rPr>
      </w:pPr>
    </w:p>
    <w:p w14:paraId="5B012D41" w14:textId="5731F3C0" w:rsidR="00DC564D" w:rsidRPr="00C2085B" w:rsidRDefault="00DC564D" w:rsidP="00AF7218">
      <w:pPr>
        <w:rPr>
          <w:noProof/>
        </w:rPr>
      </w:pPr>
    </w:p>
    <w:p w14:paraId="3260DE20" w14:textId="49362F24" w:rsidR="00DC564D" w:rsidRPr="00C2085B" w:rsidRDefault="00DC564D">
      <w:pPr>
        <w:spacing w:after="160" w:line="259" w:lineRule="auto"/>
        <w:rPr>
          <w:noProof/>
        </w:rPr>
      </w:pPr>
      <w:r w:rsidRPr="00C2085B">
        <w:rPr>
          <w:noProof/>
        </w:rPr>
        <w:br w:type="page"/>
      </w:r>
    </w:p>
    <w:p w14:paraId="3EBB56CA" w14:textId="1470598B" w:rsidR="00DC564D" w:rsidRPr="00C2085B" w:rsidRDefault="00DC564D" w:rsidP="00324C5A">
      <w:pPr>
        <w:pStyle w:val="Heading2"/>
        <w:rPr>
          <w:noProof/>
        </w:rPr>
      </w:pPr>
      <w:bookmarkStart w:id="109" w:name="_Toc105418737"/>
      <w:r w:rsidRPr="00C2085B">
        <w:rPr>
          <w:noProof/>
        </w:rPr>
        <w:lastRenderedPageBreak/>
        <w:t xml:space="preserve">Appendix B. </w:t>
      </w:r>
      <w:r w:rsidR="00762102" w:rsidRPr="00C2085B">
        <w:rPr>
          <w:noProof/>
        </w:rPr>
        <w:t xml:space="preserve">ICOMOS </w:t>
      </w:r>
      <w:r w:rsidR="00324C5A" w:rsidRPr="00C2085B">
        <w:rPr>
          <w:noProof/>
        </w:rPr>
        <w:t>Guide for Assessing Value of Heritage Assets</w:t>
      </w:r>
      <w:bookmarkEnd w:id="109"/>
    </w:p>
    <w:p w14:paraId="3072B40B" w14:textId="3B71D992" w:rsidR="00186BB5" w:rsidRPr="00C2085B" w:rsidRDefault="00186BB5" w:rsidP="00AF7218">
      <w:pPr>
        <w:rPr>
          <w:noProof/>
        </w:rPr>
      </w:pPr>
    </w:p>
    <w:tbl>
      <w:tblPr>
        <w:tblStyle w:val="TableGrid"/>
        <w:tblW w:w="0" w:type="auto"/>
        <w:tblLook w:val="04A0" w:firstRow="1" w:lastRow="0" w:firstColumn="1" w:lastColumn="0" w:noHBand="0" w:noVBand="1"/>
      </w:tblPr>
      <w:tblGrid>
        <w:gridCol w:w="1363"/>
        <w:gridCol w:w="6631"/>
        <w:gridCol w:w="81"/>
        <w:gridCol w:w="941"/>
      </w:tblGrid>
      <w:tr w:rsidR="00186BB5" w:rsidRPr="00186BB5" w14:paraId="27F9C7D9" w14:textId="77777777" w:rsidTr="007C3D84">
        <w:trPr>
          <w:trHeight w:val="209"/>
        </w:trPr>
        <w:tc>
          <w:tcPr>
            <w:tcW w:w="1363" w:type="dxa"/>
            <w:shd w:val="clear" w:color="auto" w:fill="8EAADB" w:themeFill="accent1" w:themeFillTint="99"/>
          </w:tcPr>
          <w:p w14:paraId="30468BC0" w14:textId="77777777" w:rsidR="00186BB5" w:rsidRPr="00186BB5" w:rsidRDefault="00186BB5" w:rsidP="00186BB5">
            <w:pPr>
              <w:rPr>
                <w:b/>
                <w:bCs/>
                <w:noProof/>
              </w:rPr>
            </w:pPr>
            <w:r w:rsidRPr="00186BB5">
              <w:rPr>
                <w:b/>
                <w:bCs/>
                <w:noProof/>
              </w:rPr>
              <w:t>Grading</w:t>
            </w:r>
          </w:p>
        </w:tc>
        <w:tc>
          <w:tcPr>
            <w:tcW w:w="6631" w:type="dxa"/>
            <w:shd w:val="clear" w:color="auto" w:fill="8EAADB" w:themeFill="accent1" w:themeFillTint="99"/>
          </w:tcPr>
          <w:p w14:paraId="1D6C0A70" w14:textId="77777777" w:rsidR="00186BB5" w:rsidRPr="00186BB5" w:rsidRDefault="00186BB5" w:rsidP="00186BB5">
            <w:pPr>
              <w:rPr>
                <w:b/>
                <w:bCs/>
                <w:noProof/>
              </w:rPr>
            </w:pPr>
            <w:r w:rsidRPr="00186BB5">
              <w:rPr>
                <w:b/>
                <w:bCs/>
                <w:noProof/>
              </w:rPr>
              <w:t>Built heritage or Historic Urban Landscape</w:t>
            </w:r>
          </w:p>
        </w:tc>
        <w:tc>
          <w:tcPr>
            <w:tcW w:w="1022" w:type="dxa"/>
            <w:gridSpan w:val="2"/>
            <w:shd w:val="clear" w:color="auto" w:fill="8EAADB" w:themeFill="accent1" w:themeFillTint="99"/>
          </w:tcPr>
          <w:p w14:paraId="54D91B51" w14:textId="77777777" w:rsidR="00186BB5" w:rsidRPr="00186BB5" w:rsidRDefault="00186BB5" w:rsidP="00186BB5">
            <w:pPr>
              <w:rPr>
                <w:b/>
                <w:bCs/>
                <w:noProof/>
              </w:rPr>
            </w:pPr>
            <w:r w:rsidRPr="00186BB5">
              <w:rPr>
                <w:b/>
                <w:bCs/>
                <w:noProof/>
              </w:rPr>
              <w:t>Colour</w:t>
            </w:r>
          </w:p>
        </w:tc>
      </w:tr>
      <w:tr w:rsidR="00186BB5" w:rsidRPr="00186BB5" w14:paraId="47E1CB84" w14:textId="77777777" w:rsidTr="007C3D84">
        <w:trPr>
          <w:trHeight w:val="775"/>
        </w:trPr>
        <w:tc>
          <w:tcPr>
            <w:tcW w:w="1363" w:type="dxa"/>
            <w:shd w:val="clear" w:color="auto" w:fill="8EAADB" w:themeFill="accent1" w:themeFillTint="99"/>
          </w:tcPr>
          <w:p w14:paraId="34748602" w14:textId="77777777" w:rsidR="00186BB5" w:rsidRPr="00186BB5" w:rsidRDefault="00186BB5" w:rsidP="00186BB5">
            <w:pPr>
              <w:rPr>
                <w:b/>
                <w:bCs/>
                <w:noProof/>
              </w:rPr>
            </w:pPr>
            <w:r w:rsidRPr="00186BB5">
              <w:rPr>
                <w:b/>
                <w:bCs/>
                <w:noProof/>
              </w:rPr>
              <w:t>Very High</w:t>
            </w:r>
          </w:p>
        </w:tc>
        <w:tc>
          <w:tcPr>
            <w:tcW w:w="6712" w:type="dxa"/>
            <w:gridSpan w:val="2"/>
          </w:tcPr>
          <w:p w14:paraId="7545BAB6" w14:textId="77777777" w:rsidR="00186BB5" w:rsidRPr="00186BB5" w:rsidRDefault="00186BB5" w:rsidP="00186BB5">
            <w:pPr>
              <w:rPr>
                <w:noProof/>
              </w:rPr>
            </w:pPr>
            <w:r w:rsidRPr="00186BB5">
              <w:rPr>
                <w:noProof/>
              </w:rPr>
              <w:t>Sites or structures of acknowledged international importance inscribed as of universal importance as WH property. Individual attributes that convey OUV of the WH property. Other buildings or urban landscapes of recognised international importance.</w:t>
            </w:r>
          </w:p>
        </w:tc>
        <w:tc>
          <w:tcPr>
            <w:tcW w:w="941" w:type="dxa"/>
            <w:shd w:val="clear" w:color="auto" w:fill="7030A0"/>
          </w:tcPr>
          <w:p w14:paraId="0F18DCF8" w14:textId="77777777" w:rsidR="00186BB5" w:rsidRPr="00186BB5" w:rsidRDefault="00186BB5" w:rsidP="00186BB5">
            <w:pPr>
              <w:rPr>
                <w:noProof/>
              </w:rPr>
            </w:pPr>
            <w:r w:rsidRPr="00186BB5">
              <w:rPr>
                <w:noProof/>
              </w:rPr>
              <w:t>Purple</w:t>
            </w:r>
          </w:p>
        </w:tc>
      </w:tr>
      <w:tr w:rsidR="00186BB5" w:rsidRPr="00186BB5" w14:paraId="7F597C7C" w14:textId="77777777" w:rsidTr="007C3D84">
        <w:trPr>
          <w:trHeight w:val="974"/>
        </w:trPr>
        <w:tc>
          <w:tcPr>
            <w:tcW w:w="1363" w:type="dxa"/>
            <w:shd w:val="clear" w:color="auto" w:fill="8EAADB" w:themeFill="accent1" w:themeFillTint="99"/>
          </w:tcPr>
          <w:p w14:paraId="3C497459" w14:textId="77777777" w:rsidR="00186BB5" w:rsidRPr="00186BB5" w:rsidRDefault="00186BB5" w:rsidP="00186BB5">
            <w:pPr>
              <w:rPr>
                <w:b/>
                <w:bCs/>
                <w:noProof/>
              </w:rPr>
            </w:pPr>
            <w:r w:rsidRPr="00186BB5">
              <w:rPr>
                <w:b/>
                <w:bCs/>
                <w:noProof/>
              </w:rPr>
              <w:t>High</w:t>
            </w:r>
          </w:p>
        </w:tc>
        <w:tc>
          <w:tcPr>
            <w:tcW w:w="6712" w:type="dxa"/>
            <w:gridSpan w:val="2"/>
          </w:tcPr>
          <w:p w14:paraId="69015BA9" w14:textId="77777777" w:rsidR="00186BB5" w:rsidRPr="00186BB5" w:rsidRDefault="00186BB5" w:rsidP="00186BB5">
            <w:pPr>
              <w:rPr>
                <w:noProof/>
              </w:rPr>
            </w:pPr>
            <w:r w:rsidRPr="00186BB5">
              <w:rPr>
                <w:noProof/>
              </w:rPr>
              <w:t>Nationally-designated structures with standing remains. Other buildings that can be shown to have exceptional qualities in their fabric or historical associations not adequately reflected in the listing grade. Conservation Areas containing very Important buildings. Undesignated structures of clear national importance</w:t>
            </w:r>
          </w:p>
        </w:tc>
        <w:tc>
          <w:tcPr>
            <w:tcW w:w="941" w:type="dxa"/>
            <w:shd w:val="clear" w:color="auto" w:fill="FF0000"/>
          </w:tcPr>
          <w:p w14:paraId="742660B9" w14:textId="77777777" w:rsidR="00186BB5" w:rsidRPr="00186BB5" w:rsidRDefault="00186BB5" w:rsidP="00186BB5">
            <w:pPr>
              <w:rPr>
                <w:noProof/>
              </w:rPr>
            </w:pPr>
            <w:r w:rsidRPr="00186BB5">
              <w:rPr>
                <w:noProof/>
              </w:rPr>
              <w:t>Red</w:t>
            </w:r>
          </w:p>
        </w:tc>
      </w:tr>
      <w:tr w:rsidR="00186BB5" w:rsidRPr="00186BB5" w14:paraId="51E1CA15" w14:textId="77777777" w:rsidTr="007C3D84">
        <w:trPr>
          <w:trHeight w:val="974"/>
        </w:trPr>
        <w:tc>
          <w:tcPr>
            <w:tcW w:w="1363" w:type="dxa"/>
            <w:shd w:val="clear" w:color="auto" w:fill="8EAADB" w:themeFill="accent1" w:themeFillTint="99"/>
          </w:tcPr>
          <w:p w14:paraId="270994D0" w14:textId="77777777" w:rsidR="00186BB5" w:rsidRPr="00186BB5" w:rsidRDefault="00186BB5" w:rsidP="00186BB5">
            <w:pPr>
              <w:rPr>
                <w:b/>
                <w:bCs/>
                <w:noProof/>
              </w:rPr>
            </w:pPr>
            <w:r w:rsidRPr="00186BB5">
              <w:rPr>
                <w:b/>
                <w:bCs/>
                <w:noProof/>
              </w:rPr>
              <w:t>Medium</w:t>
            </w:r>
          </w:p>
        </w:tc>
        <w:tc>
          <w:tcPr>
            <w:tcW w:w="6712" w:type="dxa"/>
            <w:gridSpan w:val="2"/>
          </w:tcPr>
          <w:p w14:paraId="359EBB77" w14:textId="77777777" w:rsidR="00186BB5" w:rsidRPr="00186BB5" w:rsidRDefault="00186BB5" w:rsidP="00186BB5">
            <w:pPr>
              <w:rPr>
                <w:noProof/>
              </w:rPr>
            </w:pPr>
            <w:r w:rsidRPr="00186BB5">
              <w:rPr>
                <w:noProof/>
              </w:rPr>
              <w:t>Designated buildings. Historic (unlisted) buildings that can be shown to have exceptional qualities or historical associations. Conservation Areas containing buildings that contribute significantly to its historic character. Historic townscapes or built-up areas with important historic integrity in their buildings, or built settings.</w:t>
            </w:r>
          </w:p>
        </w:tc>
        <w:tc>
          <w:tcPr>
            <w:tcW w:w="941" w:type="dxa"/>
            <w:shd w:val="clear" w:color="auto" w:fill="FFC000"/>
          </w:tcPr>
          <w:p w14:paraId="258A9E25" w14:textId="77777777" w:rsidR="00186BB5" w:rsidRPr="00186BB5" w:rsidRDefault="00186BB5" w:rsidP="00186BB5">
            <w:pPr>
              <w:rPr>
                <w:noProof/>
              </w:rPr>
            </w:pPr>
            <w:r w:rsidRPr="00186BB5">
              <w:rPr>
                <w:noProof/>
              </w:rPr>
              <w:t>Amber</w:t>
            </w:r>
          </w:p>
        </w:tc>
      </w:tr>
      <w:tr w:rsidR="00186BB5" w:rsidRPr="00186BB5" w14:paraId="3567C694" w14:textId="77777777" w:rsidTr="007C3D84">
        <w:trPr>
          <w:trHeight w:val="587"/>
        </w:trPr>
        <w:tc>
          <w:tcPr>
            <w:tcW w:w="1363" w:type="dxa"/>
            <w:shd w:val="clear" w:color="auto" w:fill="8EAADB" w:themeFill="accent1" w:themeFillTint="99"/>
          </w:tcPr>
          <w:p w14:paraId="5E125CE5" w14:textId="77777777" w:rsidR="00186BB5" w:rsidRPr="00186BB5" w:rsidRDefault="00186BB5" w:rsidP="00186BB5">
            <w:pPr>
              <w:rPr>
                <w:b/>
                <w:bCs/>
                <w:noProof/>
              </w:rPr>
            </w:pPr>
            <w:r w:rsidRPr="00186BB5">
              <w:rPr>
                <w:b/>
                <w:bCs/>
                <w:noProof/>
              </w:rPr>
              <w:t>Low</w:t>
            </w:r>
          </w:p>
        </w:tc>
        <w:tc>
          <w:tcPr>
            <w:tcW w:w="6712" w:type="dxa"/>
            <w:gridSpan w:val="2"/>
          </w:tcPr>
          <w:p w14:paraId="0182B229" w14:textId="77777777" w:rsidR="00186BB5" w:rsidRPr="00186BB5" w:rsidRDefault="00186BB5" w:rsidP="00186BB5">
            <w:pPr>
              <w:rPr>
                <w:noProof/>
              </w:rPr>
            </w:pPr>
            <w:r w:rsidRPr="00186BB5">
              <w:rPr>
                <w:noProof/>
              </w:rPr>
              <w:t>“Locally Listed” buildings. Historic (unlisted) buildings of modest quality in their fabric or historical associations. Historic Townscape or built-up areas of limited historic integrity in their buildings, or built settings.</w:t>
            </w:r>
          </w:p>
        </w:tc>
        <w:tc>
          <w:tcPr>
            <w:tcW w:w="941" w:type="dxa"/>
            <w:shd w:val="clear" w:color="auto" w:fill="00B050"/>
          </w:tcPr>
          <w:p w14:paraId="0DF970C4" w14:textId="77777777" w:rsidR="00186BB5" w:rsidRPr="00186BB5" w:rsidRDefault="00186BB5" w:rsidP="00186BB5">
            <w:pPr>
              <w:rPr>
                <w:noProof/>
              </w:rPr>
            </w:pPr>
            <w:r w:rsidRPr="00186BB5">
              <w:rPr>
                <w:noProof/>
              </w:rPr>
              <w:t>Green</w:t>
            </w:r>
          </w:p>
        </w:tc>
      </w:tr>
      <w:tr w:rsidR="00186BB5" w:rsidRPr="00186BB5" w14:paraId="51E8E232" w14:textId="77777777" w:rsidTr="007C3D84">
        <w:trPr>
          <w:trHeight w:val="388"/>
        </w:trPr>
        <w:tc>
          <w:tcPr>
            <w:tcW w:w="1363" w:type="dxa"/>
            <w:shd w:val="clear" w:color="auto" w:fill="8EAADB" w:themeFill="accent1" w:themeFillTint="99"/>
          </w:tcPr>
          <w:p w14:paraId="6939E3A8" w14:textId="77777777" w:rsidR="00186BB5" w:rsidRPr="00186BB5" w:rsidRDefault="00186BB5" w:rsidP="00186BB5">
            <w:pPr>
              <w:rPr>
                <w:b/>
                <w:bCs/>
                <w:noProof/>
              </w:rPr>
            </w:pPr>
            <w:r w:rsidRPr="00186BB5">
              <w:rPr>
                <w:b/>
                <w:bCs/>
                <w:noProof/>
              </w:rPr>
              <w:t>Negligible</w:t>
            </w:r>
          </w:p>
        </w:tc>
        <w:tc>
          <w:tcPr>
            <w:tcW w:w="6712" w:type="dxa"/>
            <w:gridSpan w:val="2"/>
          </w:tcPr>
          <w:p w14:paraId="6CDF9BEA" w14:textId="77777777" w:rsidR="00186BB5" w:rsidRPr="00186BB5" w:rsidRDefault="00186BB5" w:rsidP="00186BB5">
            <w:pPr>
              <w:rPr>
                <w:noProof/>
              </w:rPr>
            </w:pPr>
            <w:r w:rsidRPr="00186BB5">
              <w:rPr>
                <w:noProof/>
              </w:rPr>
              <w:t>Buildings or urban landscapes of no architectural or historical merit; buildings of an intrusive character.</w:t>
            </w:r>
          </w:p>
        </w:tc>
        <w:tc>
          <w:tcPr>
            <w:tcW w:w="941" w:type="dxa"/>
          </w:tcPr>
          <w:p w14:paraId="596D51D3" w14:textId="77777777" w:rsidR="00186BB5" w:rsidRPr="00186BB5" w:rsidRDefault="00186BB5" w:rsidP="00186BB5">
            <w:pPr>
              <w:rPr>
                <w:noProof/>
              </w:rPr>
            </w:pPr>
            <w:r w:rsidRPr="00186BB5">
              <w:rPr>
                <w:noProof/>
              </w:rPr>
              <w:t>White</w:t>
            </w:r>
          </w:p>
        </w:tc>
      </w:tr>
      <w:tr w:rsidR="00186BB5" w:rsidRPr="00186BB5" w14:paraId="4EEB3833" w14:textId="77777777" w:rsidTr="007C3D84">
        <w:trPr>
          <w:trHeight w:val="418"/>
        </w:trPr>
        <w:tc>
          <w:tcPr>
            <w:tcW w:w="1363" w:type="dxa"/>
            <w:shd w:val="clear" w:color="auto" w:fill="8EAADB" w:themeFill="accent1" w:themeFillTint="99"/>
          </w:tcPr>
          <w:p w14:paraId="6E3A6A22" w14:textId="77777777" w:rsidR="00186BB5" w:rsidRPr="00186BB5" w:rsidRDefault="00186BB5" w:rsidP="00186BB5">
            <w:pPr>
              <w:rPr>
                <w:b/>
                <w:bCs/>
                <w:noProof/>
              </w:rPr>
            </w:pPr>
            <w:r w:rsidRPr="00186BB5">
              <w:rPr>
                <w:b/>
                <w:bCs/>
                <w:noProof/>
              </w:rPr>
              <w:t>Unknown potential</w:t>
            </w:r>
          </w:p>
        </w:tc>
        <w:tc>
          <w:tcPr>
            <w:tcW w:w="6712" w:type="dxa"/>
            <w:gridSpan w:val="2"/>
          </w:tcPr>
          <w:p w14:paraId="52068F9D" w14:textId="77777777" w:rsidR="00186BB5" w:rsidRPr="00186BB5" w:rsidRDefault="00186BB5" w:rsidP="00186BB5">
            <w:pPr>
              <w:rPr>
                <w:noProof/>
              </w:rPr>
            </w:pPr>
            <w:r w:rsidRPr="00186BB5">
              <w:rPr>
                <w:noProof/>
              </w:rPr>
              <w:t>Buildings with some hidden (i.e. inaccessible) potential for historic significance.</w:t>
            </w:r>
          </w:p>
        </w:tc>
        <w:tc>
          <w:tcPr>
            <w:tcW w:w="941" w:type="dxa"/>
            <w:shd w:val="clear" w:color="auto" w:fill="FFFF00"/>
          </w:tcPr>
          <w:p w14:paraId="60C05E36" w14:textId="77777777" w:rsidR="00186BB5" w:rsidRPr="00186BB5" w:rsidRDefault="00186BB5" w:rsidP="00186BB5">
            <w:pPr>
              <w:rPr>
                <w:noProof/>
              </w:rPr>
            </w:pPr>
            <w:r w:rsidRPr="00186BB5">
              <w:rPr>
                <w:noProof/>
              </w:rPr>
              <w:t>Yellow</w:t>
            </w:r>
          </w:p>
        </w:tc>
      </w:tr>
    </w:tbl>
    <w:p w14:paraId="19B48C22" w14:textId="4C0BD6BD" w:rsidR="00186BB5" w:rsidRPr="00C2085B" w:rsidRDefault="00186BB5" w:rsidP="00AF7218">
      <w:pPr>
        <w:rPr>
          <w:noProof/>
        </w:rPr>
      </w:pPr>
    </w:p>
    <w:p w14:paraId="7C0C7586" w14:textId="77777777" w:rsidR="002D5603" w:rsidRPr="00C2085B" w:rsidRDefault="00A74C63" w:rsidP="002D5603">
      <w:pPr>
        <w:rPr>
          <w:noProof/>
        </w:rPr>
      </w:pPr>
      <w:r w:rsidRPr="00C2085B">
        <w:rPr>
          <w:noProof/>
        </w:rPr>
        <w:t xml:space="preserve">Adapted from </w:t>
      </w:r>
      <w:r w:rsidR="002D5603" w:rsidRPr="00C2085B">
        <w:rPr>
          <w:noProof/>
        </w:rPr>
        <w:t xml:space="preserve">ICOMOS (2011) </w:t>
      </w:r>
      <w:r w:rsidR="002D5603" w:rsidRPr="00C2085B">
        <w:rPr>
          <w:i/>
          <w:iCs/>
          <w:noProof/>
        </w:rPr>
        <w:t>Guidance on Heritage Impact Assessments for cultural World Heritage properties</w:t>
      </w:r>
      <w:r w:rsidR="002D5603" w:rsidRPr="00C2085B">
        <w:rPr>
          <w:noProof/>
        </w:rPr>
        <w:t xml:space="preserve">. ICOMOS. </w:t>
      </w:r>
    </w:p>
    <w:p w14:paraId="7D39E0E8" w14:textId="01F307B5" w:rsidR="00186BB5" w:rsidRDefault="00186BB5" w:rsidP="00AF7218">
      <w:pPr>
        <w:rPr>
          <w:noProof/>
        </w:rPr>
      </w:pPr>
    </w:p>
    <w:p w14:paraId="637B4AAC" w14:textId="0BEC90DE" w:rsidR="00AA43DA" w:rsidRDefault="00AA43DA" w:rsidP="00AF7218">
      <w:pPr>
        <w:rPr>
          <w:noProof/>
        </w:rPr>
      </w:pPr>
    </w:p>
    <w:p w14:paraId="0D7E39BE" w14:textId="3E79DE21" w:rsidR="00AA43DA" w:rsidRDefault="00AA43DA" w:rsidP="00AF7218">
      <w:pPr>
        <w:rPr>
          <w:noProof/>
        </w:rPr>
      </w:pPr>
    </w:p>
    <w:p w14:paraId="644B62FD" w14:textId="5A912D74" w:rsidR="001A2A59" w:rsidRDefault="001A2A59">
      <w:pPr>
        <w:spacing w:after="160" w:line="259" w:lineRule="auto"/>
        <w:rPr>
          <w:noProof/>
        </w:rPr>
      </w:pPr>
      <w:r>
        <w:rPr>
          <w:noProof/>
        </w:rPr>
        <w:br w:type="page"/>
      </w:r>
    </w:p>
    <w:p w14:paraId="0E8998F4" w14:textId="23E30036" w:rsidR="00AA43DA" w:rsidRDefault="001A2A59" w:rsidP="00CA0D03">
      <w:pPr>
        <w:pStyle w:val="Heading2"/>
        <w:rPr>
          <w:noProof/>
        </w:rPr>
      </w:pPr>
      <w:bookmarkStart w:id="110" w:name="_Toc105418738"/>
      <w:r>
        <w:rPr>
          <w:noProof/>
        </w:rPr>
        <w:lastRenderedPageBreak/>
        <w:t xml:space="preserve">Appendix C. </w:t>
      </w:r>
      <w:r w:rsidR="00E26E46">
        <w:rPr>
          <w:noProof/>
        </w:rPr>
        <w:t>Summary of a Detailed In</w:t>
      </w:r>
      <w:r w:rsidR="00835B74">
        <w:rPr>
          <w:noProof/>
        </w:rPr>
        <w:t>spection Process.</w:t>
      </w:r>
      <w:bookmarkEnd w:id="110"/>
    </w:p>
    <w:p w14:paraId="374A9F6E" w14:textId="44D31B1F" w:rsidR="001A2A59" w:rsidRDefault="001A2A59" w:rsidP="00AF7218">
      <w:pPr>
        <w:rPr>
          <w:noProof/>
        </w:rPr>
      </w:pPr>
    </w:p>
    <w:p w14:paraId="2FE783C0" w14:textId="70196AA0" w:rsidR="001A2A59" w:rsidRPr="001A2A59" w:rsidRDefault="001A2A59" w:rsidP="00B34B87">
      <w:pPr>
        <w:jc w:val="both"/>
        <w:rPr>
          <w:noProof/>
        </w:rPr>
      </w:pPr>
      <w:r w:rsidRPr="001A2A59">
        <w:rPr>
          <w:noProof/>
        </w:rPr>
        <w:t xml:space="preserve">Below is a </w:t>
      </w:r>
      <w:r w:rsidR="00E26E46">
        <w:rPr>
          <w:noProof/>
        </w:rPr>
        <w:t>summary</w:t>
      </w:r>
      <w:r w:rsidRPr="001A2A59">
        <w:rPr>
          <w:noProof/>
        </w:rPr>
        <w:t xml:space="preserve"> of </w:t>
      </w:r>
      <w:r w:rsidR="00682718">
        <w:rPr>
          <w:noProof/>
        </w:rPr>
        <w:t>a</w:t>
      </w:r>
      <w:r w:rsidRPr="001A2A59">
        <w:rPr>
          <w:noProof/>
        </w:rPr>
        <w:t xml:space="preserve"> detailed inspections </w:t>
      </w:r>
      <w:r w:rsidR="00682718">
        <w:rPr>
          <w:noProof/>
        </w:rPr>
        <w:t xml:space="preserve">process. This </w:t>
      </w:r>
      <w:r w:rsidRPr="001A2A59">
        <w:rPr>
          <w:noProof/>
        </w:rPr>
        <w:t>should be carried out to historic buildings in order to gain the information required for an organisation to produce a maintenance plan and forecast budgets accordingly.</w:t>
      </w:r>
    </w:p>
    <w:p w14:paraId="5FB617CB" w14:textId="77777777" w:rsidR="001A2A59" w:rsidRPr="001A2A59" w:rsidRDefault="001A2A59" w:rsidP="00B34B87">
      <w:pPr>
        <w:jc w:val="both"/>
        <w:rPr>
          <w:noProof/>
        </w:rPr>
      </w:pPr>
    </w:p>
    <w:p w14:paraId="67BBA5AE" w14:textId="77777777" w:rsidR="001A2A59" w:rsidRPr="001A2A59" w:rsidRDefault="001A2A59" w:rsidP="00B34B87">
      <w:pPr>
        <w:jc w:val="both"/>
        <w:rPr>
          <w:noProof/>
        </w:rPr>
      </w:pPr>
      <w:r w:rsidRPr="001A2A59">
        <w:rPr>
          <w:noProof/>
        </w:rPr>
        <w:t>BS 7913:2013 asserts the need for historic assets to have a report following a detailed inspection by a comprtent professional at intervals of four to five years, or at an interval approriate to its significance, and that this mostly visual inspection should identify:</w:t>
      </w:r>
    </w:p>
    <w:p w14:paraId="24CFE35F" w14:textId="12E4148B" w:rsidR="001A2A59" w:rsidRPr="001A2A59" w:rsidRDefault="001A2A59" w:rsidP="00B34B87">
      <w:pPr>
        <w:numPr>
          <w:ilvl w:val="0"/>
          <w:numId w:val="4"/>
        </w:numPr>
        <w:jc w:val="both"/>
        <w:rPr>
          <w:noProof/>
        </w:rPr>
      </w:pPr>
      <w:r w:rsidRPr="001A2A59">
        <w:rPr>
          <w:noProof/>
        </w:rPr>
        <w:t>The historic buildings general condition, comparing this with earlier inspections</w:t>
      </w:r>
      <w:r w:rsidR="00F0351F">
        <w:rPr>
          <w:noProof/>
        </w:rPr>
        <w:t>.</w:t>
      </w:r>
    </w:p>
    <w:p w14:paraId="56528136" w14:textId="52F4DEDA" w:rsidR="001A2A59" w:rsidRPr="001A2A59" w:rsidRDefault="001A2A59" w:rsidP="00B34B87">
      <w:pPr>
        <w:numPr>
          <w:ilvl w:val="0"/>
          <w:numId w:val="4"/>
        </w:numPr>
        <w:jc w:val="both"/>
        <w:rPr>
          <w:noProof/>
        </w:rPr>
      </w:pPr>
      <w:r w:rsidRPr="001A2A59">
        <w:rPr>
          <w:noProof/>
        </w:rPr>
        <w:t>The progress of works reccomended in the previous inspection</w:t>
      </w:r>
      <w:r w:rsidR="00F0351F">
        <w:rPr>
          <w:noProof/>
        </w:rPr>
        <w:t>.</w:t>
      </w:r>
    </w:p>
    <w:p w14:paraId="3633DC52" w14:textId="1716408B" w:rsidR="001A2A59" w:rsidRPr="001A2A59" w:rsidRDefault="001A2A59" w:rsidP="00B34B87">
      <w:pPr>
        <w:numPr>
          <w:ilvl w:val="0"/>
          <w:numId w:val="4"/>
        </w:numPr>
        <w:jc w:val="both"/>
        <w:rPr>
          <w:noProof/>
        </w:rPr>
      </w:pPr>
      <w:r w:rsidRPr="001A2A59">
        <w:rPr>
          <w:noProof/>
        </w:rPr>
        <w:t>The repairs or specialist investigations required</w:t>
      </w:r>
      <w:r w:rsidR="00F0351F">
        <w:rPr>
          <w:noProof/>
        </w:rPr>
        <w:t>.</w:t>
      </w:r>
    </w:p>
    <w:p w14:paraId="7E97F83F" w14:textId="4BB6C4D3" w:rsidR="001A2A59" w:rsidRPr="001A2A59" w:rsidRDefault="001A2A59" w:rsidP="00B34B87">
      <w:pPr>
        <w:numPr>
          <w:ilvl w:val="0"/>
          <w:numId w:val="4"/>
        </w:numPr>
        <w:jc w:val="both"/>
        <w:rPr>
          <w:noProof/>
        </w:rPr>
      </w:pPr>
      <w:r w:rsidRPr="001A2A59">
        <w:rPr>
          <w:noProof/>
        </w:rPr>
        <w:t>The importance and urgency of the required works or investigations</w:t>
      </w:r>
      <w:r w:rsidR="00F0351F">
        <w:rPr>
          <w:noProof/>
        </w:rPr>
        <w:t>.</w:t>
      </w:r>
    </w:p>
    <w:p w14:paraId="271B8D83" w14:textId="77777777" w:rsidR="001A2A59" w:rsidRPr="001A2A59" w:rsidRDefault="001A2A59" w:rsidP="00B34B87">
      <w:pPr>
        <w:ind w:firstLine="720"/>
        <w:jc w:val="both"/>
        <w:rPr>
          <w:noProof/>
        </w:rPr>
      </w:pPr>
      <w:r w:rsidRPr="001A2A59">
        <w:rPr>
          <w:noProof/>
        </w:rPr>
        <w:t xml:space="preserve">(BSI, 2013). </w:t>
      </w:r>
    </w:p>
    <w:p w14:paraId="6710A18B" w14:textId="77777777" w:rsidR="001A2A59" w:rsidRPr="001A2A59" w:rsidRDefault="001A2A59" w:rsidP="00B34B87">
      <w:pPr>
        <w:jc w:val="both"/>
        <w:rPr>
          <w:noProof/>
        </w:rPr>
      </w:pPr>
    </w:p>
    <w:p w14:paraId="0412523A" w14:textId="77777777" w:rsidR="001A2A59" w:rsidRPr="001A2A59" w:rsidRDefault="001A2A59" w:rsidP="00B34B87">
      <w:pPr>
        <w:jc w:val="both"/>
        <w:rPr>
          <w:noProof/>
        </w:rPr>
      </w:pPr>
      <w:r w:rsidRPr="001A2A59">
        <w:rPr>
          <w:noProof/>
        </w:rPr>
        <w:t>Whilst conducting an assessment of a buildings condition, the RICS (2022) recommend that a condition rating is given to each element and sub-element, and suggests using the following following ratings:</w:t>
      </w:r>
    </w:p>
    <w:p w14:paraId="4DE930CB" w14:textId="77777777" w:rsidR="001A2A59" w:rsidRPr="001A2A59" w:rsidRDefault="001A2A59" w:rsidP="00B34B87">
      <w:pPr>
        <w:numPr>
          <w:ilvl w:val="0"/>
          <w:numId w:val="6"/>
        </w:numPr>
        <w:jc w:val="both"/>
        <w:rPr>
          <w:noProof/>
        </w:rPr>
      </w:pPr>
      <w:r w:rsidRPr="00D81DCD">
        <w:rPr>
          <w:b/>
          <w:bCs/>
          <w:noProof/>
        </w:rPr>
        <w:t>Good</w:t>
      </w:r>
      <w:r w:rsidRPr="001A2A59">
        <w:rPr>
          <w:noProof/>
        </w:rPr>
        <w:t>: Element is in good condition and does not require any repair or maintenance.</w:t>
      </w:r>
    </w:p>
    <w:p w14:paraId="0601BEA8" w14:textId="77777777" w:rsidR="001A2A59" w:rsidRPr="001A2A59" w:rsidRDefault="001A2A59" w:rsidP="00B34B87">
      <w:pPr>
        <w:numPr>
          <w:ilvl w:val="0"/>
          <w:numId w:val="6"/>
        </w:numPr>
        <w:jc w:val="both"/>
        <w:rPr>
          <w:noProof/>
        </w:rPr>
      </w:pPr>
      <w:r w:rsidRPr="00D81DCD">
        <w:rPr>
          <w:b/>
          <w:bCs/>
          <w:noProof/>
        </w:rPr>
        <w:t>Fair</w:t>
      </w:r>
      <w:r w:rsidRPr="001A2A59">
        <w:rPr>
          <w:noProof/>
        </w:rPr>
        <w:t>: Element is in an acceptable condition and servicable, but may be showing signs of wear, superficial damage, or weathering.</w:t>
      </w:r>
    </w:p>
    <w:p w14:paraId="0BFBDD85" w14:textId="77777777" w:rsidR="001A2A59" w:rsidRPr="001A2A59" w:rsidRDefault="001A2A59" w:rsidP="00B34B87">
      <w:pPr>
        <w:numPr>
          <w:ilvl w:val="0"/>
          <w:numId w:val="6"/>
        </w:numPr>
        <w:jc w:val="both"/>
        <w:rPr>
          <w:noProof/>
        </w:rPr>
      </w:pPr>
      <w:r w:rsidRPr="00D81DCD">
        <w:rPr>
          <w:b/>
          <w:bCs/>
          <w:noProof/>
        </w:rPr>
        <w:t>Poor</w:t>
      </w:r>
      <w:r w:rsidRPr="001A2A59">
        <w:rPr>
          <w:noProof/>
        </w:rPr>
        <w:t>: Element is excesively damaged, weathered, or reaching the end of its servicable life.</w:t>
      </w:r>
    </w:p>
    <w:p w14:paraId="586DEA6B" w14:textId="77777777" w:rsidR="001A2A59" w:rsidRPr="001A2A59" w:rsidRDefault="001A2A59" w:rsidP="00B34B87">
      <w:pPr>
        <w:numPr>
          <w:ilvl w:val="0"/>
          <w:numId w:val="6"/>
        </w:numPr>
        <w:jc w:val="both"/>
        <w:rPr>
          <w:noProof/>
        </w:rPr>
      </w:pPr>
      <w:r w:rsidRPr="00D81DCD">
        <w:rPr>
          <w:b/>
          <w:bCs/>
          <w:noProof/>
        </w:rPr>
        <w:t>Hazardous</w:t>
      </w:r>
      <w:r w:rsidRPr="001A2A59">
        <w:rPr>
          <w:noProof/>
        </w:rPr>
        <w:t>: Element is in a condition that is dangerous, and immediate works are required to rectify.</w:t>
      </w:r>
    </w:p>
    <w:p w14:paraId="0BC6E011" w14:textId="77777777" w:rsidR="001A2A59" w:rsidRPr="001A2A59" w:rsidRDefault="001A2A59" w:rsidP="00B34B87">
      <w:pPr>
        <w:jc w:val="both"/>
        <w:rPr>
          <w:noProof/>
        </w:rPr>
      </w:pPr>
    </w:p>
    <w:p w14:paraId="678EB3CE" w14:textId="77777777" w:rsidR="001A2A59" w:rsidRPr="001A2A59" w:rsidRDefault="001A2A59" w:rsidP="00B34B87">
      <w:pPr>
        <w:jc w:val="both"/>
        <w:rPr>
          <w:noProof/>
        </w:rPr>
      </w:pPr>
      <w:r w:rsidRPr="001A2A59">
        <w:rPr>
          <w:noProof/>
        </w:rPr>
        <w:t>BS 7913:2013 states that after the detailed inspection has taken place, the information should be analysised, and the work required should be given one of the four priority ratings below:</w:t>
      </w:r>
    </w:p>
    <w:p w14:paraId="6894D88D" w14:textId="77777777" w:rsidR="001A2A59" w:rsidRPr="001A2A59" w:rsidRDefault="001A2A59" w:rsidP="00B34B87">
      <w:pPr>
        <w:numPr>
          <w:ilvl w:val="0"/>
          <w:numId w:val="7"/>
        </w:numPr>
        <w:jc w:val="both"/>
        <w:rPr>
          <w:noProof/>
        </w:rPr>
      </w:pPr>
      <w:r w:rsidRPr="00D81DCD">
        <w:rPr>
          <w:b/>
          <w:bCs/>
          <w:noProof/>
        </w:rPr>
        <w:t>Immediate</w:t>
      </w:r>
      <w:r w:rsidRPr="001A2A59">
        <w:rPr>
          <w:noProof/>
        </w:rPr>
        <w:t>: This work should be carried out immediately to prevent rapid deterioration or imminent damage, or to protect the safety of the public and/or employees.</w:t>
      </w:r>
    </w:p>
    <w:p w14:paraId="31447696" w14:textId="77777777" w:rsidR="001A2A59" w:rsidRPr="001A2A59" w:rsidRDefault="001A2A59" w:rsidP="00B34B87">
      <w:pPr>
        <w:numPr>
          <w:ilvl w:val="0"/>
          <w:numId w:val="7"/>
        </w:numPr>
        <w:jc w:val="both"/>
        <w:rPr>
          <w:noProof/>
        </w:rPr>
      </w:pPr>
      <w:r w:rsidRPr="00D81DCD">
        <w:rPr>
          <w:b/>
          <w:bCs/>
          <w:noProof/>
        </w:rPr>
        <w:t>Urgent</w:t>
      </w:r>
      <w:r w:rsidRPr="001A2A59">
        <w:rPr>
          <w:noProof/>
        </w:rPr>
        <w:t>: This work should be conducted in a short time frame, never more than eighteen months, as significant additional deterioration or damage is likely without corrective measures.</w:t>
      </w:r>
    </w:p>
    <w:p w14:paraId="2A861868" w14:textId="77777777" w:rsidR="001A2A59" w:rsidRPr="001A2A59" w:rsidRDefault="001A2A59" w:rsidP="00B34B87">
      <w:pPr>
        <w:numPr>
          <w:ilvl w:val="0"/>
          <w:numId w:val="7"/>
        </w:numPr>
        <w:jc w:val="both"/>
        <w:rPr>
          <w:noProof/>
        </w:rPr>
      </w:pPr>
      <w:r w:rsidRPr="00D81DCD">
        <w:rPr>
          <w:b/>
          <w:bCs/>
          <w:noProof/>
        </w:rPr>
        <w:t>Necessary</w:t>
      </w:r>
      <w:r w:rsidRPr="001A2A59">
        <w:rPr>
          <w:noProof/>
        </w:rPr>
        <w:t>: This work is required to keep the building in a good state of repair, but is not urgent and can be scheduled for a period prior to the next detailed inspection.</w:t>
      </w:r>
    </w:p>
    <w:p w14:paraId="7563254B" w14:textId="77777777" w:rsidR="001A2A59" w:rsidRPr="001A2A59" w:rsidRDefault="001A2A59" w:rsidP="00B34B87">
      <w:pPr>
        <w:numPr>
          <w:ilvl w:val="0"/>
          <w:numId w:val="7"/>
        </w:numPr>
        <w:jc w:val="both"/>
        <w:rPr>
          <w:noProof/>
        </w:rPr>
      </w:pPr>
      <w:r w:rsidRPr="00D81DCD">
        <w:rPr>
          <w:b/>
          <w:bCs/>
          <w:noProof/>
        </w:rPr>
        <w:t>Desirable</w:t>
      </w:r>
      <w:r w:rsidRPr="001A2A59">
        <w:rPr>
          <w:noProof/>
        </w:rPr>
        <w:t>: This work is desirable to improve or enhance the historic building, but is not strictly necessary and is unlikely to cause the building harm before the next detailed inspection.</w:t>
      </w:r>
    </w:p>
    <w:p w14:paraId="779AB471" w14:textId="77777777" w:rsidR="001A2A59" w:rsidRPr="001A2A59" w:rsidRDefault="001A2A59" w:rsidP="00B34B87">
      <w:pPr>
        <w:ind w:firstLine="720"/>
        <w:jc w:val="both"/>
        <w:rPr>
          <w:noProof/>
        </w:rPr>
      </w:pPr>
      <w:r w:rsidRPr="001A2A59">
        <w:rPr>
          <w:noProof/>
        </w:rPr>
        <w:t>(BSI, 2013).</w:t>
      </w:r>
    </w:p>
    <w:p w14:paraId="71C45E22" w14:textId="77777777" w:rsidR="001A2A59" w:rsidRPr="00C2085B" w:rsidRDefault="001A2A59" w:rsidP="00AF7218">
      <w:pPr>
        <w:rPr>
          <w:noProof/>
        </w:rPr>
      </w:pPr>
    </w:p>
    <w:sectPr w:rsidR="001A2A59" w:rsidRPr="00C2085B" w:rsidSect="00E91DC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D2E11" w14:textId="77777777" w:rsidR="00D14C55" w:rsidRDefault="00D14C55" w:rsidP="00497883">
      <w:r>
        <w:separator/>
      </w:r>
    </w:p>
  </w:endnote>
  <w:endnote w:type="continuationSeparator" w:id="0">
    <w:p w14:paraId="2BA32C81" w14:textId="77777777" w:rsidR="00D14C55" w:rsidRDefault="00D14C55" w:rsidP="00497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2567149"/>
      <w:docPartObj>
        <w:docPartGallery w:val="Page Numbers (Bottom of Page)"/>
        <w:docPartUnique/>
      </w:docPartObj>
    </w:sdtPr>
    <w:sdtEndPr>
      <w:rPr>
        <w:noProof/>
      </w:rPr>
    </w:sdtEndPr>
    <w:sdtContent>
      <w:p w14:paraId="7CB7F8BE" w14:textId="0A897DEF" w:rsidR="00497883" w:rsidRDefault="004978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8F5AC4" w14:textId="77777777" w:rsidR="00497883" w:rsidRDefault="004978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49B87" w14:textId="2BE11D7F" w:rsidR="00F052EB" w:rsidRDefault="001E2F04" w:rsidP="001E2F04">
    <w:pPr>
      <w:pStyle w:val="Footer"/>
      <w:tabs>
        <w:tab w:val="left" w:pos="6724"/>
        <w:tab w:val="center" w:pos="6979"/>
      </w:tabs>
    </w:pPr>
    <w:r>
      <w:tab/>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BC912" w14:textId="6C01493A" w:rsidR="00562234" w:rsidRDefault="00562234" w:rsidP="00E91DC9">
    <w:pPr>
      <w:pStyle w:val="Footer"/>
      <w:tabs>
        <w:tab w:val="clear" w:pos="9026"/>
        <w:tab w:val="left" w:pos="6111"/>
      </w:tabs>
    </w:pPr>
    <w:r>
      <w:tab/>
      <w:t>15</w:t>
    </w:r>
    <w:r w:rsidR="00E91DC9">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B6ED4" w14:textId="77777777" w:rsidR="00D14C55" w:rsidRDefault="00D14C55" w:rsidP="00497883">
      <w:r>
        <w:separator/>
      </w:r>
    </w:p>
  </w:footnote>
  <w:footnote w:type="continuationSeparator" w:id="0">
    <w:p w14:paraId="340FDA3E" w14:textId="77777777" w:rsidR="00D14C55" w:rsidRDefault="00D14C55" w:rsidP="004978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78BA"/>
    <w:multiLevelType w:val="hybridMultilevel"/>
    <w:tmpl w:val="725A7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E2E29"/>
    <w:multiLevelType w:val="hybridMultilevel"/>
    <w:tmpl w:val="3F003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932478"/>
    <w:multiLevelType w:val="hybridMultilevel"/>
    <w:tmpl w:val="8CB80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9741F0"/>
    <w:multiLevelType w:val="hybridMultilevel"/>
    <w:tmpl w:val="A4689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527959"/>
    <w:multiLevelType w:val="hybridMultilevel"/>
    <w:tmpl w:val="56347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346A15"/>
    <w:multiLevelType w:val="hybridMultilevel"/>
    <w:tmpl w:val="E92AA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536D54"/>
    <w:multiLevelType w:val="hybridMultilevel"/>
    <w:tmpl w:val="10F28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ED4E01"/>
    <w:multiLevelType w:val="hybridMultilevel"/>
    <w:tmpl w:val="88BC2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7261531">
    <w:abstractNumId w:val="1"/>
  </w:num>
  <w:num w:numId="2" w16cid:durableId="998920200">
    <w:abstractNumId w:val="6"/>
  </w:num>
  <w:num w:numId="3" w16cid:durableId="634876259">
    <w:abstractNumId w:val="2"/>
  </w:num>
  <w:num w:numId="4" w16cid:durableId="403769842">
    <w:abstractNumId w:val="3"/>
  </w:num>
  <w:num w:numId="5" w16cid:durableId="359547982">
    <w:abstractNumId w:val="0"/>
  </w:num>
  <w:num w:numId="6" w16cid:durableId="1069887200">
    <w:abstractNumId w:val="7"/>
  </w:num>
  <w:num w:numId="7" w16cid:durableId="1913003401">
    <w:abstractNumId w:val="4"/>
  </w:num>
  <w:num w:numId="8" w16cid:durableId="10643778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74E"/>
    <w:rsid w:val="0000105E"/>
    <w:rsid w:val="00002D35"/>
    <w:rsid w:val="00004490"/>
    <w:rsid w:val="000044A0"/>
    <w:rsid w:val="00005128"/>
    <w:rsid w:val="00005FFC"/>
    <w:rsid w:val="0000626D"/>
    <w:rsid w:val="0000635E"/>
    <w:rsid w:val="000068E8"/>
    <w:rsid w:val="00007A45"/>
    <w:rsid w:val="00007DCF"/>
    <w:rsid w:val="00010885"/>
    <w:rsid w:val="00010FE6"/>
    <w:rsid w:val="000113D2"/>
    <w:rsid w:val="00011538"/>
    <w:rsid w:val="000118F8"/>
    <w:rsid w:val="00011D28"/>
    <w:rsid w:val="000121E9"/>
    <w:rsid w:val="0001254E"/>
    <w:rsid w:val="00012D9A"/>
    <w:rsid w:val="000133F7"/>
    <w:rsid w:val="00014004"/>
    <w:rsid w:val="00014BE0"/>
    <w:rsid w:val="000150E3"/>
    <w:rsid w:val="000152C5"/>
    <w:rsid w:val="0001622F"/>
    <w:rsid w:val="00016E83"/>
    <w:rsid w:val="00020317"/>
    <w:rsid w:val="0002087F"/>
    <w:rsid w:val="00022F0F"/>
    <w:rsid w:val="00023187"/>
    <w:rsid w:val="0002402C"/>
    <w:rsid w:val="000247BF"/>
    <w:rsid w:val="000259FD"/>
    <w:rsid w:val="00025D82"/>
    <w:rsid w:val="00026176"/>
    <w:rsid w:val="000267E0"/>
    <w:rsid w:val="0002693C"/>
    <w:rsid w:val="00026B8C"/>
    <w:rsid w:val="00026C38"/>
    <w:rsid w:val="0002728E"/>
    <w:rsid w:val="000279A2"/>
    <w:rsid w:val="00027B27"/>
    <w:rsid w:val="00031F44"/>
    <w:rsid w:val="00032AB2"/>
    <w:rsid w:val="00032DE6"/>
    <w:rsid w:val="0003384D"/>
    <w:rsid w:val="0003412D"/>
    <w:rsid w:val="00034741"/>
    <w:rsid w:val="00034D69"/>
    <w:rsid w:val="00034FC3"/>
    <w:rsid w:val="000353DB"/>
    <w:rsid w:val="000356DE"/>
    <w:rsid w:val="00035854"/>
    <w:rsid w:val="000360D5"/>
    <w:rsid w:val="00036C64"/>
    <w:rsid w:val="00037B20"/>
    <w:rsid w:val="000406CB"/>
    <w:rsid w:val="00042E1B"/>
    <w:rsid w:val="000435F9"/>
    <w:rsid w:val="00043A60"/>
    <w:rsid w:val="0004425B"/>
    <w:rsid w:val="0004449F"/>
    <w:rsid w:val="0004460F"/>
    <w:rsid w:val="0004512D"/>
    <w:rsid w:val="0004533B"/>
    <w:rsid w:val="00045521"/>
    <w:rsid w:val="00045592"/>
    <w:rsid w:val="000457F2"/>
    <w:rsid w:val="00045B06"/>
    <w:rsid w:val="00045CFC"/>
    <w:rsid w:val="000469E7"/>
    <w:rsid w:val="00046C38"/>
    <w:rsid w:val="000473E9"/>
    <w:rsid w:val="000475D8"/>
    <w:rsid w:val="0004799D"/>
    <w:rsid w:val="00050190"/>
    <w:rsid w:val="0005056B"/>
    <w:rsid w:val="00053356"/>
    <w:rsid w:val="00053546"/>
    <w:rsid w:val="00053C50"/>
    <w:rsid w:val="00054625"/>
    <w:rsid w:val="00054B95"/>
    <w:rsid w:val="00055085"/>
    <w:rsid w:val="00056309"/>
    <w:rsid w:val="000563AF"/>
    <w:rsid w:val="00056698"/>
    <w:rsid w:val="0005699E"/>
    <w:rsid w:val="00056AEE"/>
    <w:rsid w:val="000604F5"/>
    <w:rsid w:val="0006231C"/>
    <w:rsid w:val="000629FB"/>
    <w:rsid w:val="00064230"/>
    <w:rsid w:val="00064717"/>
    <w:rsid w:val="00064C8E"/>
    <w:rsid w:val="00064FE0"/>
    <w:rsid w:val="00065764"/>
    <w:rsid w:val="000661A3"/>
    <w:rsid w:val="00066371"/>
    <w:rsid w:val="00066D77"/>
    <w:rsid w:val="00066D89"/>
    <w:rsid w:val="00067B5E"/>
    <w:rsid w:val="00067F43"/>
    <w:rsid w:val="0007002B"/>
    <w:rsid w:val="00070462"/>
    <w:rsid w:val="0007058B"/>
    <w:rsid w:val="0007134C"/>
    <w:rsid w:val="000716E0"/>
    <w:rsid w:val="00071A3D"/>
    <w:rsid w:val="0007217A"/>
    <w:rsid w:val="0007333E"/>
    <w:rsid w:val="00073588"/>
    <w:rsid w:val="00073B7B"/>
    <w:rsid w:val="00073C0D"/>
    <w:rsid w:val="00073FCB"/>
    <w:rsid w:val="000752B1"/>
    <w:rsid w:val="00075525"/>
    <w:rsid w:val="00076933"/>
    <w:rsid w:val="00076F6F"/>
    <w:rsid w:val="000771D8"/>
    <w:rsid w:val="0007788E"/>
    <w:rsid w:val="000810E7"/>
    <w:rsid w:val="00081940"/>
    <w:rsid w:val="00081DB2"/>
    <w:rsid w:val="00082573"/>
    <w:rsid w:val="00083445"/>
    <w:rsid w:val="00083454"/>
    <w:rsid w:val="0008354C"/>
    <w:rsid w:val="00083CFE"/>
    <w:rsid w:val="000850FF"/>
    <w:rsid w:val="0008511B"/>
    <w:rsid w:val="0008556B"/>
    <w:rsid w:val="000859E3"/>
    <w:rsid w:val="000870C5"/>
    <w:rsid w:val="0008758D"/>
    <w:rsid w:val="00087899"/>
    <w:rsid w:val="00090735"/>
    <w:rsid w:val="00090FEC"/>
    <w:rsid w:val="000910D5"/>
    <w:rsid w:val="0009283C"/>
    <w:rsid w:val="00093CA0"/>
    <w:rsid w:val="000943F2"/>
    <w:rsid w:val="00095B8E"/>
    <w:rsid w:val="0009713F"/>
    <w:rsid w:val="00097531"/>
    <w:rsid w:val="00097FF8"/>
    <w:rsid w:val="000A1040"/>
    <w:rsid w:val="000A1E32"/>
    <w:rsid w:val="000A250A"/>
    <w:rsid w:val="000A280A"/>
    <w:rsid w:val="000A2D9F"/>
    <w:rsid w:val="000A4E19"/>
    <w:rsid w:val="000A63CB"/>
    <w:rsid w:val="000A660E"/>
    <w:rsid w:val="000A680E"/>
    <w:rsid w:val="000A68D4"/>
    <w:rsid w:val="000A755C"/>
    <w:rsid w:val="000A7A30"/>
    <w:rsid w:val="000B03BA"/>
    <w:rsid w:val="000B0455"/>
    <w:rsid w:val="000B197B"/>
    <w:rsid w:val="000B1DB5"/>
    <w:rsid w:val="000B238C"/>
    <w:rsid w:val="000B254C"/>
    <w:rsid w:val="000B28C5"/>
    <w:rsid w:val="000B4688"/>
    <w:rsid w:val="000B4D96"/>
    <w:rsid w:val="000B593D"/>
    <w:rsid w:val="000B59AC"/>
    <w:rsid w:val="000B5ACA"/>
    <w:rsid w:val="000B6FD3"/>
    <w:rsid w:val="000C0238"/>
    <w:rsid w:val="000C02B0"/>
    <w:rsid w:val="000C1BC7"/>
    <w:rsid w:val="000C20F4"/>
    <w:rsid w:val="000C442B"/>
    <w:rsid w:val="000C45DB"/>
    <w:rsid w:val="000C4C68"/>
    <w:rsid w:val="000C4F98"/>
    <w:rsid w:val="000C5916"/>
    <w:rsid w:val="000C5D85"/>
    <w:rsid w:val="000C6576"/>
    <w:rsid w:val="000C7C63"/>
    <w:rsid w:val="000D02B5"/>
    <w:rsid w:val="000D0343"/>
    <w:rsid w:val="000D091A"/>
    <w:rsid w:val="000D26F5"/>
    <w:rsid w:val="000D2E65"/>
    <w:rsid w:val="000D302B"/>
    <w:rsid w:val="000D3427"/>
    <w:rsid w:val="000D6CED"/>
    <w:rsid w:val="000D6FC7"/>
    <w:rsid w:val="000D73AB"/>
    <w:rsid w:val="000D7B42"/>
    <w:rsid w:val="000E38DF"/>
    <w:rsid w:val="000E3BE1"/>
    <w:rsid w:val="000E467F"/>
    <w:rsid w:val="000E5D61"/>
    <w:rsid w:val="000F1D0D"/>
    <w:rsid w:val="000F215D"/>
    <w:rsid w:val="000F21CF"/>
    <w:rsid w:val="000F25C7"/>
    <w:rsid w:val="000F286B"/>
    <w:rsid w:val="000F3908"/>
    <w:rsid w:val="000F3B7E"/>
    <w:rsid w:val="000F3CFA"/>
    <w:rsid w:val="000F3D22"/>
    <w:rsid w:val="000F44DD"/>
    <w:rsid w:val="000F66B2"/>
    <w:rsid w:val="000F6847"/>
    <w:rsid w:val="000F6962"/>
    <w:rsid w:val="000F6B3A"/>
    <w:rsid w:val="000F75EB"/>
    <w:rsid w:val="000F77A7"/>
    <w:rsid w:val="000F7956"/>
    <w:rsid w:val="00101903"/>
    <w:rsid w:val="001020DE"/>
    <w:rsid w:val="001021BB"/>
    <w:rsid w:val="00102D2A"/>
    <w:rsid w:val="00102EF3"/>
    <w:rsid w:val="00102F84"/>
    <w:rsid w:val="00103263"/>
    <w:rsid w:val="001036B9"/>
    <w:rsid w:val="001036C2"/>
    <w:rsid w:val="00103E76"/>
    <w:rsid w:val="0010427B"/>
    <w:rsid w:val="00105AD1"/>
    <w:rsid w:val="00106533"/>
    <w:rsid w:val="00106D6E"/>
    <w:rsid w:val="0010781F"/>
    <w:rsid w:val="0010789E"/>
    <w:rsid w:val="00107AA9"/>
    <w:rsid w:val="00110ED8"/>
    <w:rsid w:val="001114A1"/>
    <w:rsid w:val="00111985"/>
    <w:rsid w:val="00113780"/>
    <w:rsid w:val="001157EC"/>
    <w:rsid w:val="00116219"/>
    <w:rsid w:val="00117000"/>
    <w:rsid w:val="0011788C"/>
    <w:rsid w:val="00117D7A"/>
    <w:rsid w:val="00120D44"/>
    <w:rsid w:val="00120DC3"/>
    <w:rsid w:val="00120FD1"/>
    <w:rsid w:val="00121595"/>
    <w:rsid w:val="0012247E"/>
    <w:rsid w:val="00124061"/>
    <w:rsid w:val="001244F3"/>
    <w:rsid w:val="00125967"/>
    <w:rsid w:val="00127927"/>
    <w:rsid w:val="001301C5"/>
    <w:rsid w:val="00130568"/>
    <w:rsid w:val="001315E6"/>
    <w:rsid w:val="00132AB5"/>
    <w:rsid w:val="00133685"/>
    <w:rsid w:val="00142D42"/>
    <w:rsid w:val="00143929"/>
    <w:rsid w:val="001439E7"/>
    <w:rsid w:val="00144685"/>
    <w:rsid w:val="00144EEC"/>
    <w:rsid w:val="00144FF4"/>
    <w:rsid w:val="001469E0"/>
    <w:rsid w:val="00147B8D"/>
    <w:rsid w:val="00147F21"/>
    <w:rsid w:val="00151ED1"/>
    <w:rsid w:val="00153340"/>
    <w:rsid w:val="00153FC5"/>
    <w:rsid w:val="0015490F"/>
    <w:rsid w:val="00154A69"/>
    <w:rsid w:val="00155B4E"/>
    <w:rsid w:val="0015660C"/>
    <w:rsid w:val="00156691"/>
    <w:rsid w:val="00156E20"/>
    <w:rsid w:val="00156E27"/>
    <w:rsid w:val="00157938"/>
    <w:rsid w:val="00157B63"/>
    <w:rsid w:val="00161C60"/>
    <w:rsid w:val="001633C9"/>
    <w:rsid w:val="00163968"/>
    <w:rsid w:val="0016431A"/>
    <w:rsid w:val="001649A3"/>
    <w:rsid w:val="00164F97"/>
    <w:rsid w:val="001659F0"/>
    <w:rsid w:val="0016634A"/>
    <w:rsid w:val="00166703"/>
    <w:rsid w:val="0017074B"/>
    <w:rsid w:val="0017079B"/>
    <w:rsid w:val="0017088F"/>
    <w:rsid w:val="00171DCC"/>
    <w:rsid w:val="00173693"/>
    <w:rsid w:val="00173D02"/>
    <w:rsid w:val="00174F69"/>
    <w:rsid w:val="001760B0"/>
    <w:rsid w:val="00176DE1"/>
    <w:rsid w:val="00176EF5"/>
    <w:rsid w:val="00177663"/>
    <w:rsid w:val="00177BEC"/>
    <w:rsid w:val="00180BE1"/>
    <w:rsid w:val="001813E9"/>
    <w:rsid w:val="00182879"/>
    <w:rsid w:val="00182C0C"/>
    <w:rsid w:val="00182E7E"/>
    <w:rsid w:val="00182FC4"/>
    <w:rsid w:val="001830F6"/>
    <w:rsid w:val="001839C9"/>
    <w:rsid w:val="00183CF7"/>
    <w:rsid w:val="0018414C"/>
    <w:rsid w:val="00184186"/>
    <w:rsid w:val="0018421D"/>
    <w:rsid w:val="001848B1"/>
    <w:rsid w:val="00184CED"/>
    <w:rsid w:val="00184D53"/>
    <w:rsid w:val="00186AE0"/>
    <w:rsid w:val="00186BB5"/>
    <w:rsid w:val="00186F37"/>
    <w:rsid w:val="00190939"/>
    <w:rsid w:val="00190A4D"/>
    <w:rsid w:val="001915C9"/>
    <w:rsid w:val="00192104"/>
    <w:rsid w:val="00194761"/>
    <w:rsid w:val="0019598B"/>
    <w:rsid w:val="00196883"/>
    <w:rsid w:val="001A05A2"/>
    <w:rsid w:val="001A0A0B"/>
    <w:rsid w:val="001A1D1B"/>
    <w:rsid w:val="001A2154"/>
    <w:rsid w:val="001A2549"/>
    <w:rsid w:val="001A2A59"/>
    <w:rsid w:val="001A2C15"/>
    <w:rsid w:val="001A3177"/>
    <w:rsid w:val="001A453F"/>
    <w:rsid w:val="001A4674"/>
    <w:rsid w:val="001A5B93"/>
    <w:rsid w:val="001A6199"/>
    <w:rsid w:val="001A62D9"/>
    <w:rsid w:val="001A6937"/>
    <w:rsid w:val="001A6C39"/>
    <w:rsid w:val="001B120E"/>
    <w:rsid w:val="001B141A"/>
    <w:rsid w:val="001B1D52"/>
    <w:rsid w:val="001B31FA"/>
    <w:rsid w:val="001B50E5"/>
    <w:rsid w:val="001B5666"/>
    <w:rsid w:val="001B6C3C"/>
    <w:rsid w:val="001C087E"/>
    <w:rsid w:val="001C08D7"/>
    <w:rsid w:val="001C0E48"/>
    <w:rsid w:val="001C1D87"/>
    <w:rsid w:val="001C301A"/>
    <w:rsid w:val="001C3C0B"/>
    <w:rsid w:val="001C4D69"/>
    <w:rsid w:val="001C6859"/>
    <w:rsid w:val="001C6A45"/>
    <w:rsid w:val="001D2640"/>
    <w:rsid w:val="001D266C"/>
    <w:rsid w:val="001D296B"/>
    <w:rsid w:val="001D32FF"/>
    <w:rsid w:val="001D346E"/>
    <w:rsid w:val="001D35ED"/>
    <w:rsid w:val="001D3CFA"/>
    <w:rsid w:val="001D3EF0"/>
    <w:rsid w:val="001D3F0A"/>
    <w:rsid w:val="001D4932"/>
    <w:rsid w:val="001D493A"/>
    <w:rsid w:val="001D4CD4"/>
    <w:rsid w:val="001D74D3"/>
    <w:rsid w:val="001E0AF2"/>
    <w:rsid w:val="001E2F04"/>
    <w:rsid w:val="001E547A"/>
    <w:rsid w:val="001E7422"/>
    <w:rsid w:val="001E7B84"/>
    <w:rsid w:val="001F0893"/>
    <w:rsid w:val="001F0BC7"/>
    <w:rsid w:val="001F1B8D"/>
    <w:rsid w:val="001F1D86"/>
    <w:rsid w:val="001F1EBB"/>
    <w:rsid w:val="001F1EC3"/>
    <w:rsid w:val="001F2E2A"/>
    <w:rsid w:val="001F5D29"/>
    <w:rsid w:val="001F6EA3"/>
    <w:rsid w:val="001F716A"/>
    <w:rsid w:val="001F785C"/>
    <w:rsid w:val="00200250"/>
    <w:rsid w:val="00201459"/>
    <w:rsid w:val="00201607"/>
    <w:rsid w:val="00201F30"/>
    <w:rsid w:val="00203439"/>
    <w:rsid w:val="0020352E"/>
    <w:rsid w:val="00204ABD"/>
    <w:rsid w:val="002064DF"/>
    <w:rsid w:val="0020688B"/>
    <w:rsid w:val="00207D90"/>
    <w:rsid w:val="00210A9F"/>
    <w:rsid w:val="00210C92"/>
    <w:rsid w:val="00211464"/>
    <w:rsid w:val="00211C58"/>
    <w:rsid w:val="00211E11"/>
    <w:rsid w:val="00211E5B"/>
    <w:rsid w:val="00212611"/>
    <w:rsid w:val="00213C5F"/>
    <w:rsid w:val="0021544E"/>
    <w:rsid w:val="00215469"/>
    <w:rsid w:val="00215D9F"/>
    <w:rsid w:val="0021764A"/>
    <w:rsid w:val="00217795"/>
    <w:rsid w:val="002179CC"/>
    <w:rsid w:val="00217AEC"/>
    <w:rsid w:val="00220005"/>
    <w:rsid w:val="0022032F"/>
    <w:rsid w:val="00220B63"/>
    <w:rsid w:val="00220B6B"/>
    <w:rsid w:val="00221259"/>
    <w:rsid w:val="0022273B"/>
    <w:rsid w:val="0022593F"/>
    <w:rsid w:val="002259C5"/>
    <w:rsid w:val="00225A3A"/>
    <w:rsid w:val="00227B56"/>
    <w:rsid w:val="00230666"/>
    <w:rsid w:val="0023202E"/>
    <w:rsid w:val="00232125"/>
    <w:rsid w:val="002321BA"/>
    <w:rsid w:val="002332C8"/>
    <w:rsid w:val="00233802"/>
    <w:rsid w:val="00234E88"/>
    <w:rsid w:val="0023558A"/>
    <w:rsid w:val="0023618C"/>
    <w:rsid w:val="002367AB"/>
    <w:rsid w:val="00237337"/>
    <w:rsid w:val="002377A4"/>
    <w:rsid w:val="00242AB1"/>
    <w:rsid w:val="002439CC"/>
    <w:rsid w:val="00244BDA"/>
    <w:rsid w:val="00246D9C"/>
    <w:rsid w:val="00247530"/>
    <w:rsid w:val="0024788F"/>
    <w:rsid w:val="00247D3D"/>
    <w:rsid w:val="0025041E"/>
    <w:rsid w:val="00251DCE"/>
    <w:rsid w:val="00252A25"/>
    <w:rsid w:val="00253E6A"/>
    <w:rsid w:val="002542D3"/>
    <w:rsid w:val="002552C7"/>
    <w:rsid w:val="0025585E"/>
    <w:rsid w:val="002567BC"/>
    <w:rsid w:val="002603B7"/>
    <w:rsid w:val="0026079C"/>
    <w:rsid w:val="00260888"/>
    <w:rsid w:val="002620DF"/>
    <w:rsid w:val="00264BA4"/>
    <w:rsid w:val="00267184"/>
    <w:rsid w:val="0026765D"/>
    <w:rsid w:val="00267F28"/>
    <w:rsid w:val="002720AD"/>
    <w:rsid w:val="002727C3"/>
    <w:rsid w:val="00273205"/>
    <w:rsid w:val="00277404"/>
    <w:rsid w:val="00277696"/>
    <w:rsid w:val="00280482"/>
    <w:rsid w:val="00280C5B"/>
    <w:rsid w:val="00282373"/>
    <w:rsid w:val="00283232"/>
    <w:rsid w:val="0028323D"/>
    <w:rsid w:val="00284028"/>
    <w:rsid w:val="00284387"/>
    <w:rsid w:val="0028442A"/>
    <w:rsid w:val="00284463"/>
    <w:rsid w:val="0028453F"/>
    <w:rsid w:val="00287388"/>
    <w:rsid w:val="0028791D"/>
    <w:rsid w:val="00290659"/>
    <w:rsid w:val="00290B64"/>
    <w:rsid w:val="00290EE8"/>
    <w:rsid w:val="00291C31"/>
    <w:rsid w:val="002926E1"/>
    <w:rsid w:val="00292B7F"/>
    <w:rsid w:val="002936DE"/>
    <w:rsid w:val="00293B3B"/>
    <w:rsid w:val="00295D31"/>
    <w:rsid w:val="00296AD7"/>
    <w:rsid w:val="00296DA3"/>
    <w:rsid w:val="00297337"/>
    <w:rsid w:val="00297686"/>
    <w:rsid w:val="002977ED"/>
    <w:rsid w:val="00297E53"/>
    <w:rsid w:val="002A0B1A"/>
    <w:rsid w:val="002A0D05"/>
    <w:rsid w:val="002A0D59"/>
    <w:rsid w:val="002A1475"/>
    <w:rsid w:val="002A18E7"/>
    <w:rsid w:val="002A19DA"/>
    <w:rsid w:val="002A1C89"/>
    <w:rsid w:val="002A1CF5"/>
    <w:rsid w:val="002A23C9"/>
    <w:rsid w:val="002A27D3"/>
    <w:rsid w:val="002A288B"/>
    <w:rsid w:val="002A3639"/>
    <w:rsid w:val="002A46F9"/>
    <w:rsid w:val="002A4BA1"/>
    <w:rsid w:val="002A5361"/>
    <w:rsid w:val="002A548D"/>
    <w:rsid w:val="002A6DB4"/>
    <w:rsid w:val="002A704A"/>
    <w:rsid w:val="002A7D16"/>
    <w:rsid w:val="002B165D"/>
    <w:rsid w:val="002B1806"/>
    <w:rsid w:val="002B19C3"/>
    <w:rsid w:val="002B1A40"/>
    <w:rsid w:val="002B3844"/>
    <w:rsid w:val="002B461E"/>
    <w:rsid w:val="002B53E2"/>
    <w:rsid w:val="002B53FB"/>
    <w:rsid w:val="002B55C3"/>
    <w:rsid w:val="002B5889"/>
    <w:rsid w:val="002B6332"/>
    <w:rsid w:val="002B6FB3"/>
    <w:rsid w:val="002B7B8D"/>
    <w:rsid w:val="002B7CAE"/>
    <w:rsid w:val="002C0575"/>
    <w:rsid w:val="002C078D"/>
    <w:rsid w:val="002C0A6E"/>
    <w:rsid w:val="002C0AEC"/>
    <w:rsid w:val="002C0B43"/>
    <w:rsid w:val="002C0B5E"/>
    <w:rsid w:val="002C1241"/>
    <w:rsid w:val="002C1D1E"/>
    <w:rsid w:val="002C3CC9"/>
    <w:rsid w:val="002C45E8"/>
    <w:rsid w:val="002C7EF1"/>
    <w:rsid w:val="002D1564"/>
    <w:rsid w:val="002D2388"/>
    <w:rsid w:val="002D2992"/>
    <w:rsid w:val="002D44FA"/>
    <w:rsid w:val="002D4CF2"/>
    <w:rsid w:val="002D53B5"/>
    <w:rsid w:val="002D5603"/>
    <w:rsid w:val="002D6EA6"/>
    <w:rsid w:val="002D6F18"/>
    <w:rsid w:val="002D7414"/>
    <w:rsid w:val="002D746A"/>
    <w:rsid w:val="002D7D01"/>
    <w:rsid w:val="002E1EEF"/>
    <w:rsid w:val="002E5167"/>
    <w:rsid w:val="002E57ED"/>
    <w:rsid w:val="002E59B4"/>
    <w:rsid w:val="002E7F9C"/>
    <w:rsid w:val="002F005E"/>
    <w:rsid w:val="002F0D36"/>
    <w:rsid w:val="002F46BD"/>
    <w:rsid w:val="002F48EB"/>
    <w:rsid w:val="002F4D00"/>
    <w:rsid w:val="002F4F52"/>
    <w:rsid w:val="002F53B7"/>
    <w:rsid w:val="002F5812"/>
    <w:rsid w:val="002F64D6"/>
    <w:rsid w:val="003000AB"/>
    <w:rsid w:val="00300312"/>
    <w:rsid w:val="0030056A"/>
    <w:rsid w:val="00300869"/>
    <w:rsid w:val="003011D7"/>
    <w:rsid w:val="003027AA"/>
    <w:rsid w:val="003041D2"/>
    <w:rsid w:val="003045F5"/>
    <w:rsid w:val="00304C2D"/>
    <w:rsid w:val="0030506D"/>
    <w:rsid w:val="00305B21"/>
    <w:rsid w:val="00305B99"/>
    <w:rsid w:val="00305BCF"/>
    <w:rsid w:val="00306173"/>
    <w:rsid w:val="0030717E"/>
    <w:rsid w:val="003073C9"/>
    <w:rsid w:val="00307817"/>
    <w:rsid w:val="0030781D"/>
    <w:rsid w:val="00310418"/>
    <w:rsid w:val="003138A7"/>
    <w:rsid w:val="00313EC2"/>
    <w:rsid w:val="0031414B"/>
    <w:rsid w:val="0031501D"/>
    <w:rsid w:val="00315186"/>
    <w:rsid w:val="00315A10"/>
    <w:rsid w:val="00316183"/>
    <w:rsid w:val="00316E68"/>
    <w:rsid w:val="003202A1"/>
    <w:rsid w:val="00320C04"/>
    <w:rsid w:val="00321016"/>
    <w:rsid w:val="0032191E"/>
    <w:rsid w:val="00321944"/>
    <w:rsid w:val="003222D8"/>
    <w:rsid w:val="00322A19"/>
    <w:rsid w:val="00324225"/>
    <w:rsid w:val="003245E3"/>
    <w:rsid w:val="00324899"/>
    <w:rsid w:val="003249EB"/>
    <w:rsid w:val="00324B8B"/>
    <w:rsid w:val="00324C5A"/>
    <w:rsid w:val="003263EB"/>
    <w:rsid w:val="003300EE"/>
    <w:rsid w:val="00330660"/>
    <w:rsid w:val="00330D7A"/>
    <w:rsid w:val="00330FAD"/>
    <w:rsid w:val="0033108D"/>
    <w:rsid w:val="00331AA0"/>
    <w:rsid w:val="00331CE6"/>
    <w:rsid w:val="003328D9"/>
    <w:rsid w:val="00332A57"/>
    <w:rsid w:val="003342D5"/>
    <w:rsid w:val="0033458F"/>
    <w:rsid w:val="003357AD"/>
    <w:rsid w:val="00335B99"/>
    <w:rsid w:val="0034050C"/>
    <w:rsid w:val="00340A65"/>
    <w:rsid w:val="00340FEB"/>
    <w:rsid w:val="003416F4"/>
    <w:rsid w:val="00341A08"/>
    <w:rsid w:val="003427FD"/>
    <w:rsid w:val="00342ACB"/>
    <w:rsid w:val="00343475"/>
    <w:rsid w:val="00344DD9"/>
    <w:rsid w:val="0034501C"/>
    <w:rsid w:val="00347962"/>
    <w:rsid w:val="00347F5F"/>
    <w:rsid w:val="0035009A"/>
    <w:rsid w:val="003500E9"/>
    <w:rsid w:val="00350D31"/>
    <w:rsid w:val="00351307"/>
    <w:rsid w:val="003515CF"/>
    <w:rsid w:val="0035465E"/>
    <w:rsid w:val="00354CCE"/>
    <w:rsid w:val="00355670"/>
    <w:rsid w:val="00355925"/>
    <w:rsid w:val="00355C18"/>
    <w:rsid w:val="00356E33"/>
    <w:rsid w:val="00357BF0"/>
    <w:rsid w:val="00360735"/>
    <w:rsid w:val="0036177A"/>
    <w:rsid w:val="00361F50"/>
    <w:rsid w:val="00362194"/>
    <w:rsid w:val="003622C4"/>
    <w:rsid w:val="00362734"/>
    <w:rsid w:val="003631E5"/>
    <w:rsid w:val="00363983"/>
    <w:rsid w:val="003639A3"/>
    <w:rsid w:val="003649E1"/>
    <w:rsid w:val="00364C55"/>
    <w:rsid w:val="00364F1A"/>
    <w:rsid w:val="003664A5"/>
    <w:rsid w:val="003701AB"/>
    <w:rsid w:val="003714A3"/>
    <w:rsid w:val="00372431"/>
    <w:rsid w:val="003731D8"/>
    <w:rsid w:val="00373749"/>
    <w:rsid w:val="003742DE"/>
    <w:rsid w:val="00374580"/>
    <w:rsid w:val="0037522F"/>
    <w:rsid w:val="00376A54"/>
    <w:rsid w:val="0038029F"/>
    <w:rsid w:val="0038060C"/>
    <w:rsid w:val="003807A2"/>
    <w:rsid w:val="003807BC"/>
    <w:rsid w:val="0038115C"/>
    <w:rsid w:val="0038151A"/>
    <w:rsid w:val="00382CDF"/>
    <w:rsid w:val="00382E9F"/>
    <w:rsid w:val="003831F2"/>
    <w:rsid w:val="003832F8"/>
    <w:rsid w:val="00383AC1"/>
    <w:rsid w:val="0038428C"/>
    <w:rsid w:val="0038457A"/>
    <w:rsid w:val="003860D9"/>
    <w:rsid w:val="00386BFF"/>
    <w:rsid w:val="00387A25"/>
    <w:rsid w:val="00390383"/>
    <w:rsid w:val="00392A69"/>
    <w:rsid w:val="00393050"/>
    <w:rsid w:val="00394BDA"/>
    <w:rsid w:val="0039521D"/>
    <w:rsid w:val="00395B35"/>
    <w:rsid w:val="0039612E"/>
    <w:rsid w:val="0039777B"/>
    <w:rsid w:val="00397B1A"/>
    <w:rsid w:val="00397B62"/>
    <w:rsid w:val="003A107C"/>
    <w:rsid w:val="003A18C1"/>
    <w:rsid w:val="003A1F14"/>
    <w:rsid w:val="003A22BB"/>
    <w:rsid w:val="003A25B4"/>
    <w:rsid w:val="003A2D51"/>
    <w:rsid w:val="003A314A"/>
    <w:rsid w:val="003A3681"/>
    <w:rsid w:val="003A39DE"/>
    <w:rsid w:val="003A4062"/>
    <w:rsid w:val="003A43FC"/>
    <w:rsid w:val="003A4ADA"/>
    <w:rsid w:val="003A4EC3"/>
    <w:rsid w:val="003A56C5"/>
    <w:rsid w:val="003A632E"/>
    <w:rsid w:val="003A76D6"/>
    <w:rsid w:val="003A7EF0"/>
    <w:rsid w:val="003B035B"/>
    <w:rsid w:val="003B0D5F"/>
    <w:rsid w:val="003B0E4A"/>
    <w:rsid w:val="003B1152"/>
    <w:rsid w:val="003B1176"/>
    <w:rsid w:val="003B1578"/>
    <w:rsid w:val="003B3107"/>
    <w:rsid w:val="003B380E"/>
    <w:rsid w:val="003B3945"/>
    <w:rsid w:val="003B66D3"/>
    <w:rsid w:val="003B6BEB"/>
    <w:rsid w:val="003B7019"/>
    <w:rsid w:val="003B73FA"/>
    <w:rsid w:val="003B7710"/>
    <w:rsid w:val="003C0439"/>
    <w:rsid w:val="003C123A"/>
    <w:rsid w:val="003C1A69"/>
    <w:rsid w:val="003C2034"/>
    <w:rsid w:val="003C7E17"/>
    <w:rsid w:val="003C7FD4"/>
    <w:rsid w:val="003D021F"/>
    <w:rsid w:val="003D05D4"/>
    <w:rsid w:val="003D2EDA"/>
    <w:rsid w:val="003D35DC"/>
    <w:rsid w:val="003D419B"/>
    <w:rsid w:val="003D449E"/>
    <w:rsid w:val="003D4724"/>
    <w:rsid w:val="003D51A6"/>
    <w:rsid w:val="003D5893"/>
    <w:rsid w:val="003D5EA2"/>
    <w:rsid w:val="003D6DAD"/>
    <w:rsid w:val="003D715B"/>
    <w:rsid w:val="003D79E8"/>
    <w:rsid w:val="003D7BA2"/>
    <w:rsid w:val="003E0AEB"/>
    <w:rsid w:val="003E10D1"/>
    <w:rsid w:val="003E18AF"/>
    <w:rsid w:val="003E25CC"/>
    <w:rsid w:val="003E2A8A"/>
    <w:rsid w:val="003E3D87"/>
    <w:rsid w:val="003E43AF"/>
    <w:rsid w:val="003E4883"/>
    <w:rsid w:val="003E4B9D"/>
    <w:rsid w:val="003E50F0"/>
    <w:rsid w:val="003E5EB2"/>
    <w:rsid w:val="003E7980"/>
    <w:rsid w:val="003E7A52"/>
    <w:rsid w:val="003E7D72"/>
    <w:rsid w:val="003E7DC9"/>
    <w:rsid w:val="003F02B8"/>
    <w:rsid w:val="003F04FD"/>
    <w:rsid w:val="003F0981"/>
    <w:rsid w:val="003F09D3"/>
    <w:rsid w:val="003F19BA"/>
    <w:rsid w:val="003F2BEF"/>
    <w:rsid w:val="003F3CBE"/>
    <w:rsid w:val="003F432D"/>
    <w:rsid w:val="003F4810"/>
    <w:rsid w:val="003F4903"/>
    <w:rsid w:val="003F4C81"/>
    <w:rsid w:val="003F5FFA"/>
    <w:rsid w:val="003F7904"/>
    <w:rsid w:val="003F7CE2"/>
    <w:rsid w:val="00400723"/>
    <w:rsid w:val="004019CB"/>
    <w:rsid w:val="0040239D"/>
    <w:rsid w:val="004025A8"/>
    <w:rsid w:val="004100D5"/>
    <w:rsid w:val="0041079A"/>
    <w:rsid w:val="00411D36"/>
    <w:rsid w:val="00412382"/>
    <w:rsid w:val="00412F12"/>
    <w:rsid w:val="0041460E"/>
    <w:rsid w:val="004155DF"/>
    <w:rsid w:val="00415612"/>
    <w:rsid w:val="0041598E"/>
    <w:rsid w:val="00415ACA"/>
    <w:rsid w:val="00415D78"/>
    <w:rsid w:val="00416F3C"/>
    <w:rsid w:val="004170C5"/>
    <w:rsid w:val="00417200"/>
    <w:rsid w:val="004177F3"/>
    <w:rsid w:val="00417FD8"/>
    <w:rsid w:val="00421E8F"/>
    <w:rsid w:val="00421FEC"/>
    <w:rsid w:val="00422C6A"/>
    <w:rsid w:val="00422D2D"/>
    <w:rsid w:val="004234E9"/>
    <w:rsid w:val="0042486C"/>
    <w:rsid w:val="00424AEC"/>
    <w:rsid w:val="00425216"/>
    <w:rsid w:val="004264C1"/>
    <w:rsid w:val="0042678C"/>
    <w:rsid w:val="00426F32"/>
    <w:rsid w:val="00426F62"/>
    <w:rsid w:val="004272DE"/>
    <w:rsid w:val="0042796C"/>
    <w:rsid w:val="0043070B"/>
    <w:rsid w:val="00432493"/>
    <w:rsid w:val="004327FC"/>
    <w:rsid w:val="00432A05"/>
    <w:rsid w:val="00432AC2"/>
    <w:rsid w:val="0043458D"/>
    <w:rsid w:val="00434B9F"/>
    <w:rsid w:val="004352D9"/>
    <w:rsid w:val="004355A4"/>
    <w:rsid w:val="004363B0"/>
    <w:rsid w:val="0043675F"/>
    <w:rsid w:val="00436F3D"/>
    <w:rsid w:val="00437A07"/>
    <w:rsid w:val="00443295"/>
    <w:rsid w:val="004436FA"/>
    <w:rsid w:val="00445DBF"/>
    <w:rsid w:val="00446AA2"/>
    <w:rsid w:val="00446BCB"/>
    <w:rsid w:val="0044780C"/>
    <w:rsid w:val="00447BCC"/>
    <w:rsid w:val="00450186"/>
    <w:rsid w:val="00451E97"/>
    <w:rsid w:val="0045251D"/>
    <w:rsid w:val="004529EA"/>
    <w:rsid w:val="0045320C"/>
    <w:rsid w:val="00453CC3"/>
    <w:rsid w:val="0045416B"/>
    <w:rsid w:val="004559D1"/>
    <w:rsid w:val="00455CB2"/>
    <w:rsid w:val="00455D68"/>
    <w:rsid w:val="00455F7B"/>
    <w:rsid w:val="004576C0"/>
    <w:rsid w:val="00457CCB"/>
    <w:rsid w:val="00460648"/>
    <w:rsid w:val="00460FF2"/>
    <w:rsid w:val="00462BAC"/>
    <w:rsid w:val="00463184"/>
    <w:rsid w:val="004634C2"/>
    <w:rsid w:val="004634CC"/>
    <w:rsid w:val="00464268"/>
    <w:rsid w:val="00464BDA"/>
    <w:rsid w:val="004666CE"/>
    <w:rsid w:val="0047001B"/>
    <w:rsid w:val="00471327"/>
    <w:rsid w:val="00471D18"/>
    <w:rsid w:val="00471D3E"/>
    <w:rsid w:val="004723D7"/>
    <w:rsid w:val="00473A1F"/>
    <w:rsid w:val="00473ED3"/>
    <w:rsid w:val="00475C95"/>
    <w:rsid w:val="00475F39"/>
    <w:rsid w:val="00476395"/>
    <w:rsid w:val="00476564"/>
    <w:rsid w:val="0047704B"/>
    <w:rsid w:val="004776B5"/>
    <w:rsid w:val="004776CD"/>
    <w:rsid w:val="0048046B"/>
    <w:rsid w:val="00481CE9"/>
    <w:rsid w:val="00482523"/>
    <w:rsid w:val="00482DF0"/>
    <w:rsid w:val="00482ECB"/>
    <w:rsid w:val="0048334F"/>
    <w:rsid w:val="00483356"/>
    <w:rsid w:val="0048460C"/>
    <w:rsid w:val="00485D2C"/>
    <w:rsid w:val="00487F6B"/>
    <w:rsid w:val="004909CA"/>
    <w:rsid w:val="00490BB5"/>
    <w:rsid w:val="0049114A"/>
    <w:rsid w:val="004919F4"/>
    <w:rsid w:val="00493661"/>
    <w:rsid w:val="00493F24"/>
    <w:rsid w:val="004946E4"/>
    <w:rsid w:val="00495ABD"/>
    <w:rsid w:val="00495E21"/>
    <w:rsid w:val="004968A6"/>
    <w:rsid w:val="00497103"/>
    <w:rsid w:val="004972F4"/>
    <w:rsid w:val="00497883"/>
    <w:rsid w:val="00497EDA"/>
    <w:rsid w:val="00497F98"/>
    <w:rsid w:val="004A0236"/>
    <w:rsid w:val="004A0B17"/>
    <w:rsid w:val="004A0B5D"/>
    <w:rsid w:val="004A152D"/>
    <w:rsid w:val="004A39B2"/>
    <w:rsid w:val="004A429B"/>
    <w:rsid w:val="004A5F72"/>
    <w:rsid w:val="004A7B67"/>
    <w:rsid w:val="004A7C1B"/>
    <w:rsid w:val="004B05B8"/>
    <w:rsid w:val="004B08B7"/>
    <w:rsid w:val="004B0FFD"/>
    <w:rsid w:val="004B1429"/>
    <w:rsid w:val="004B4927"/>
    <w:rsid w:val="004B4C01"/>
    <w:rsid w:val="004B6DF6"/>
    <w:rsid w:val="004B7532"/>
    <w:rsid w:val="004C0011"/>
    <w:rsid w:val="004C0024"/>
    <w:rsid w:val="004C0079"/>
    <w:rsid w:val="004C09F6"/>
    <w:rsid w:val="004C2F0C"/>
    <w:rsid w:val="004C365B"/>
    <w:rsid w:val="004C36C2"/>
    <w:rsid w:val="004C470C"/>
    <w:rsid w:val="004C515D"/>
    <w:rsid w:val="004C57C6"/>
    <w:rsid w:val="004C5829"/>
    <w:rsid w:val="004C63C7"/>
    <w:rsid w:val="004C6AFB"/>
    <w:rsid w:val="004C718E"/>
    <w:rsid w:val="004C7A0E"/>
    <w:rsid w:val="004D16B8"/>
    <w:rsid w:val="004D2051"/>
    <w:rsid w:val="004D2130"/>
    <w:rsid w:val="004D3455"/>
    <w:rsid w:val="004D40B5"/>
    <w:rsid w:val="004D4362"/>
    <w:rsid w:val="004D4984"/>
    <w:rsid w:val="004D4CB2"/>
    <w:rsid w:val="004D55FD"/>
    <w:rsid w:val="004D579E"/>
    <w:rsid w:val="004D6BB3"/>
    <w:rsid w:val="004D6C17"/>
    <w:rsid w:val="004E0124"/>
    <w:rsid w:val="004E0D94"/>
    <w:rsid w:val="004E2142"/>
    <w:rsid w:val="004E317C"/>
    <w:rsid w:val="004E3B0D"/>
    <w:rsid w:val="004E3D6C"/>
    <w:rsid w:val="004E427C"/>
    <w:rsid w:val="004E46E7"/>
    <w:rsid w:val="004E64F0"/>
    <w:rsid w:val="004E6C6B"/>
    <w:rsid w:val="004E6FA4"/>
    <w:rsid w:val="004F00DC"/>
    <w:rsid w:val="004F0D9F"/>
    <w:rsid w:val="004F1290"/>
    <w:rsid w:val="004F1B6F"/>
    <w:rsid w:val="004F2253"/>
    <w:rsid w:val="004F2306"/>
    <w:rsid w:val="004F42F3"/>
    <w:rsid w:val="004F468D"/>
    <w:rsid w:val="004F4ED3"/>
    <w:rsid w:val="004F4FFF"/>
    <w:rsid w:val="004F501D"/>
    <w:rsid w:val="004F53B4"/>
    <w:rsid w:val="004F5C05"/>
    <w:rsid w:val="00501090"/>
    <w:rsid w:val="00502EA3"/>
    <w:rsid w:val="0050579E"/>
    <w:rsid w:val="00505F8A"/>
    <w:rsid w:val="00506D2F"/>
    <w:rsid w:val="005075BB"/>
    <w:rsid w:val="00507729"/>
    <w:rsid w:val="00510459"/>
    <w:rsid w:val="0051239D"/>
    <w:rsid w:val="00512FCA"/>
    <w:rsid w:val="005130D7"/>
    <w:rsid w:val="00514415"/>
    <w:rsid w:val="00515300"/>
    <w:rsid w:val="00515CF3"/>
    <w:rsid w:val="005167B7"/>
    <w:rsid w:val="005173A3"/>
    <w:rsid w:val="0052000C"/>
    <w:rsid w:val="0052007B"/>
    <w:rsid w:val="0052018C"/>
    <w:rsid w:val="005201E8"/>
    <w:rsid w:val="0052160E"/>
    <w:rsid w:val="00523FDC"/>
    <w:rsid w:val="005245F9"/>
    <w:rsid w:val="005246A3"/>
    <w:rsid w:val="00524879"/>
    <w:rsid w:val="00524BE4"/>
    <w:rsid w:val="00525235"/>
    <w:rsid w:val="00526942"/>
    <w:rsid w:val="00527139"/>
    <w:rsid w:val="0052756C"/>
    <w:rsid w:val="00527580"/>
    <w:rsid w:val="0053148F"/>
    <w:rsid w:val="0053271C"/>
    <w:rsid w:val="00533A27"/>
    <w:rsid w:val="00533A33"/>
    <w:rsid w:val="00535F85"/>
    <w:rsid w:val="00536148"/>
    <w:rsid w:val="00536788"/>
    <w:rsid w:val="00536964"/>
    <w:rsid w:val="005374DE"/>
    <w:rsid w:val="005379E8"/>
    <w:rsid w:val="00537AE2"/>
    <w:rsid w:val="005405B8"/>
    <w:rsid w:val="005405D5"/>
    <w:rsid w:val="00540737"/>
    <w:rsid w:val="00540DA4"/>
    <w:rsid w:val="00541841"/>
    <w:rsid w:val="00542EDE"/>
    <w:rsid w:val="00542FBD"/>
    <w:rsid w:val="00543A35"/>
    <w:rsid w:val="00544473"/>
    <w:rsid w:val="00545157"/>
    <w:rsid w:val="005454CE"/>
    <w:rsid w:val="00547F76"/>
    <w:rsid w:val="00550460"/>
    <w:rsid w:val="00550689"/>
    <w:rsid w:val="00550A6B"/>
    <w:rsid w:val="0055130D"/>
    <w:rsid w:val="00551B04"/>
    <w:rsid w:val="00553EBE"/>
    <w:rsid w:val="00555911"/>
    <w:rsid w:val="005565AF"/>
    <w:rsid w:val="00557065"/>
    <w:rsid w:val="005570D2"/>
    <w:rsid w:val="0055795D"/>
    <w:rsid w:val="00557F5C"/>
    <w:rsid w:val="005602A3"/>
    <w:rsid w:val="005610A3"/>
    <w:rsid w:val="00561886"/>
    <w:rsid w:val="00562234"/>
    <w:rsid w:val="00562599"/>
    <w:rsid w:val="005644AA"/>
    <w:rsid w:val="00565FCC"/>
    <w:rsid w:val="005673FF"/>
    <w:rsid w:val="00567933"/>
    <w:rsid w:val="00567FE8"/>
    <w:rsid w:val="0057189F"/>
    <w:rsid w:val="0057533D"/>
    <w:rsid w:val="005757DA"/>
    <w:rsid w:val="00576233"/>
    <w:rsid w:val="005763E5"/>
    <w:rsid w:val="00576FA7"/>
    <w:rsid w:val="005774E4"/>
    <w:rsid w:val="00577D1F"/>
    <w:rsid w:val="00580422"/>
    <w:rsid w:val="00581C40"/>
    <w:rsid w:val="00581DC4"/>
    <w:rsid w:val="00582EFA"/>
    <w:rsid w:val="0058472C"/>
    <w:rsid w:val="00585C6D"/>
    <w:rsid w:val="00591791"/>
    <w:rsid w:val="0059183B"/>
    <w:rsid w:val="005920F9"/>
    <w:rsid w:val="00593FF4"/>
    <w:rsid w:val="00595CBC"/>
    <w:rsid w:val="00595DE6"/>
    <w:rsid w:val="00596598"/>
    <w:rsid w:val="00596747"/>
    <w:rsid w:val="00596A8D"/>
    <w:rsid w:val="00597D6F"/>
    <w:rsid w:val="005A02AC"/>
    <w:rsid w:val="005A0469"/>
    <w:rsid w:val="005A0A23"/>
    <w:rsid w:val="005A1E2A"/>
    <w:rsid w:val="005A280C"/>
    <w:rsid w:val="005A3F95"/>
    <w:rsid w:val="005A427B"/>
    <w:rsid w:val="005A56C2"/>
    <w:rsid w:val="005A5AD0"/>
    <w:rsid w:val="005A5FDF"/>
    <w:rsid w:val="005A7449"/>
    <w:rsid w:val="005B0B58"/>
    <w:rsid w:val="005B1225"/>
    <w:rsid w:val="005B1EC6"/>
    <w:rsid w:val="005B20E8"/>
    <w:rsid w:val="005B2C85"/>
    <w:rsid w:val="005B3FB5"/>
    <w:rsid w:val="005B4AEF"/>
    <w:rsid w:val="005B5C99"/>
    <w:rsid w:val="005B622E"/>
    <w:rsid w:val="005B6D1E"/>
    <w:rsid w:val="005B7AC4"/>
    <w:rsid w:val="005C140B"/>
    <w:rsid w:val="005C178F"/>
    <w:rsid w:val="005C2018"/>
    <w:rsid w:val="005C44F0"/>
    <w:rsid w:val="005C4D08"/>
    <w:rsid w:val="005C7A1E"/>
    <w:rsid w:val="005C7A60"/>
    <w:rsid w:val="005C7F16"/>
    <w:rsid w:val="005D04ED"/>
    <w:rsid w:val="005D0913"/>
    <w:rsid w:val="005D1448"/>
    <w:rsid w:val="005D1680"/>
    <w:rsid w:val="005D1C6D"/>
    <w:rsid w:val="005D1D89"/>
    <w:rsid w:val="005D1E9C"/>
    <w:rsid w:val="005D3688"/>
    <w:rsid w:val="005D43F6"/>
    <w:rsid w:val="005D4F14"/>
    <w:rsid w:val="005D587D"/>
    <w:rsid w:val="005D59AB"/>
    <w:rsid w:val="005D59EC"/>
    <w:rsid w:val="005D5E0A"/>
    <w:rsid w:val="005D61A9"/>
    <w:rsid w:val="005D6626"/>
    <w:rsid w:val="005D73AD"/>
    <w:rsid w:val="005D74EA"/>
    <w:rsid w:val="005D77F2"/>
    <w:rsid w:val="005E143F"/>
    <w:rsid w:val="005E19DF"/>
    <w:rsid w:val="005E1ECF"/>
    <w:rsid w:val="005E2358"/>
    <w:rsid w:val="005E249E"/>
    <w:rsid w:val="005E27F7"/>
    <w:rsid w:val="005E2873"/>
    <w:rsid w:val="005E3561"/>
    <w:rsid w:val="005E5264"/>
    <w:rsid w:val="005F1446"/>
    <w:rsid w:val="005F2165"/>
    <w:rsid w:val="005F24DB"/>
    <w:rsid w:val="005F3ECB"/>
    <w:rsid w:val="005F50C3"/>
    <w:rsid w:val="005F5651"/>
    <w:rsid w:val="005F58A3"/>
    <w:rsid w:val="005F6152"/>
    <w:rsid w:val="005F72AB"/>
    <w:rsid w:val="005F7EA9"/>
    <w:rsid w:val="006003B9"/>
    <w:rsid w:val="00600F08"/>
    <w:rsid w:val="00601173"/>
    <w:rsid w:val="00601874"/>
    <w:rsid w:val="00602A44"/>
    <w:rsid w:val="00603570"/>
    <w:rsid w:val="00606395"/>
    <w:rsid w:val="00606484"/>
    <w:rsid w:val="006067E8"/>
    <w:rsid w:val="00606A01"/>
    <w:rsid w:val="00607230"/>
    <w:rsid w:val="00607899"/>
    <w:rsid w:val="0061054F"/>
    <w:rsid w:val="00611433"/>
    <w:rsid w:val="00611678"/>
    <w:rsid w:val="00613652"/>
    <w:rsid w:val="006136D0"/>
    <w:rsid w:val="00614176"/>
    <w:rsid w:val="00615636"/>
    <w:rsid w:val="00616065"/>
    <w:rsid w:val="00620515"/>
    <w:rsid w:val="006206DD"/>
    <w:rsid w:val="00621FC6"/>
    <w:rsid w:val="00622EC9"/>
    <w:rsid w:val="006231FF"/>
    <w:rsid w:val="0062341C"/>
    <w:rsid w:val="006254B3"/>
    <w:rsid w:val="00627FB6"/>
    <w:rsid w:val="0063080B"/>
    <w:rsid w:val="00631E40"/>
    <w:rsid w:val="0063255C"/>
    <w:rsid w:val="006337A7"/>
    <w:rsid w:val="00634396"/>
    <w:rsid w:val="00634B85"/>
    <w:rsid w:val="00635028"/>
    <w:rsid w:val="006355CE"/>
    <w:rsid w:val="0063606E"/>
    <w:rsid w:val="0063682F"/>
    <w:rsid w:val="00637025"/>
    <w:rsid w:val="006370F5"/>
    <w:rsid w:val="00637E3A"/>
    <w:rsid w:val="00637F8C"/>
    <w:rsid w:val="006407FF"/>
    <w:rsid w:val="00640C64"/>
    <w:rsid w:val="00644E04"/>
    <w:rsid w:val="006450C3"/>
    <w:rsid w:val="00646EFF"/>
    <w:rsid w:val="006515E7"/>
    <w:rsid w:val="00651E35"/>
    <w:rsid w:val="00652542"/>
    <w:rsid w:val="006537A1"/>
    <w:rsid w:val="00653873"/>
    <w:rsid w:val="00653A3A"/>
    <w:rsid w:val="006558CB"/>
    <w:rsid w:val="00656380"/>
    <w:rsid w:val="00657C4C"/>
    <w:rsid w:val="00662ED8"/>
    <w:rsid w:val="006656F4"/>
    <w:rsid w:val="00665B93"/>
    <w:rsid w:val="00665FC1"/>
    <w:rsid w:val="006669B2"/>
    <w:rsid w:val="00666C06"/>
    <w:rsid w:val="00666E7C"/>
    <w:rsid w:val="006671BB"/>
    <w:rsid w:val="006706E4"/>
    <w:rsid w:val="00672481"/>
    <w:rsid w:val="00675883"/>
    <w:rsid w:val="00675C81"/>
    <w:rsid w:val="0067619C"/>
    <w:rsid w:val="00676672"/>
    <w:rsid w:val="00676CAC"/>
    <w:rsid w:val="00677A03"/>
    <w:rsid w:val="006801AD"/>
    <w:rsid w:val="006809FD"/>
    <w:rsid w:val="00681B7B"/>
    <w:rsid w:val="00682575"/>
    <w:rsid w:val="00682689"/>
    <w:rsid w:val="00682718"/>
    <w:rsid w:val="006830BA"/>
    <w:rsid w:val="006848D0"/>
    <w:rsid w:val="0068506C"/>
    <w:rsid w:val="006857DC"/>
    <w:rsid w:val="006859E3"/>
    <w:rsid w:val="006860FC"/>
    <w:rsid w:val="00686960"/>
    <w:rsid w:val="0068755B"/>
    <w:rsid w:val="00690F47"/>
    <w:rsid w:val="0069173A"/>
    <w:rsid w:val="00691A5A"/>
    <w:rsid w:val="00691C79"/>
    <w:rsid w:val="006924F8"/>
    <w:rsid w:val="00692930"/>
    <w:rsid w:val="006929C2"/>
    <w:rsid w:val="006943D3"/>
    <w:rsid w:val="00694501"/>
    <w:rsid w:val="00694FEE"/>
    <w:rsid w:val="00695EFF"/>
    <w:rsid w:val="006965F2"/>
    <w:rsid w:val="00696640"/>
    <w:rsid w:val="006968EC"/>
    <w:rsid w:val="00696E25"/>
    <w:rsid w:val="0069752F"/>
    <w:rsid w:val="006A18F2"/>
    <w:rsid w:val="006A2036"/>
    <w:rsid w:val="006A3C2E"/>
    <w:rsid w:val="006A3D31"/>
    <w:rsid w:val="006A433D"/>
    <w:rsid w:val="006A46FC"/>
    <w:rsid w:val="006A5E8B"/>
    <w:rsid w:val="006A6640"/>
    <w:rsid w:val="006A7010"/>
    <w:rsid w:val="006A754B"/>
    <w:rsid w:val="006A7E9E"/>
    <w:rsid w:val="006B27CE"/>
    <w:rsid w:val="006B2B00"/>
    <w:rsid w:val="006B3342"/>
    <w:rsid w:val="006B3EA8"/>
    <w:rsid w:val="006B3F81"/>
    <w:rsid w:val="006B5094"/>
    <w:rsid w:val="006B6002"/>
    <w:rsid w:val="006B6437"/>
    <w:rsid w:val="006B6A51"/>
    <w:rsid w:val="006B7A9B"/>
    <w:rsid w:val="006B7DAE"/>
    <w:rsid w:val="006B7ED8"/>
    <w:rsid w:val="006C2CA1"/>
    <w:rsid w:val="006C38ED"/>
    <w:rsid w:val="006C4279"/>
    <w:rsid w:val="006C50EE"/>
    <w:rsid w:val="006C5210"/>
    <w:rsid w:val="006C6084"/>
    <w:rsid w:val="006C67DD"/>
    <w:rsid w:val="006C683F"/>
    <w:rsid w:val="006C7565"/>
    <w:rsid w:val="006C7CD1"/>
    <w:rsid w:val="006D1619"/>
    <w:rsid w:val="006D1D90"/>
    <w:rsid w:val="006D2F90"/>
    <w:rsid w:val="006D3D41"/>
    <w:rsid w:val="006D4054"/>
    <w:rsid w:val="006D4B60"/>
    <w:rsid w:val="006D4F1B"/>
    <w:rsid w:val="006D4FAD"/>
    <w:rsid w:val="006D5037"/>
    <w:rsid w:val="006D5482"/>
    <w:rsid w:val="006D5D57"/>
    <w:rsid w:val="006E015D"/>
    <w:rsid w:val="006E1187"/>
    <w:rsid w:val="006E18EA"/>
    <w:rsid w:val="006E1954"/>
    <w:rsid w:val="006E19BF"/>
    <w:rsid w:val="006E2150"/>
    <w:rsid w:val="006E2444"/>
    <w:rsid w:val="006E2A55"/>
    <w:rsid w:val="006E2F65"/>
    <w:rsid w:val="006E49A7"/>
    <w:rsid w:val="006E518A"/>
    <w:rsid w:val="006E51DA"/>
    <w:rsid w:val="006E5522"/>
    <w:rsid w:val="006E769B"/>
    <w:rsid w:val="006E798D"/>
    <w:rsid w:val="006F07CC"/>
    <w:rsid w:val="006F0F6B"/>
    <w:rsid w:val="006F2B4D"/>
    <w:rsid w:val="006F3253"/>
    <w:rsid w:val="006F3F3D"/>
    <w:rsid w:val="006F4237"/>
    <w:rsid w:val="006F49CE"/>
    <w:rsid w:val="006F5D31"/>
    <w:rsid w:val="006F606F"/>
    <w:rsid w:val="006F71E0"/>
    <w:rsid w:val="006F77ED"/>
    <w:rsid w:val="007008C6"/>
    <w:rsid w:val="00700CEA"/>
    <w:rsid w:val="0070141A"/>
    <w:rsid w:val="00701483"/>
    <w:rsid w:val="00701A7D"/>
    <w:rsid w:val="00701BF1"/>
    <w:rsid w:val="00702611"/>
    <w:rsid w:val="007026AE"/>
    <w:rsid w:val="007039C0"/>
    <w:rsid w:val="007053EC"/>
    <w:rsid w:val="00705943"/>
    <w:rsid w:val="0070665D"/>
    <w:rsid w:val="007107CC"/>
    <w:rsid w:val="007109D1"/>
    <w:rsid w:val="00711673"/>
    <w:rsid w:val="00711AB2"/>
    <w:rsid w:val="00712399"/>
    <w:rsid w:val="00713EBA"/>
    <w:rsid w:val="00714DAD"/>
    <w:rsid w:val="0071606C"/>
    <w:rsid w:val="0071621B"/>
    <w:rsid w:val="0071641D"/>
    <w:rsid w:val="00716C88"/>
    <w:rsid w:val="0071701B"/>
    <w:rsid w:val="007171EF"/>
    <w:rsid w:val="00720BDC"/>
    <w:rsid w:val="00721749"/>
    <w:rsid w:val="007223ED"/>
    <w:rsid w:val="007238DF"/>
    <w:rsid w:val="00723DA6"/>
    <w:rsid w:val="00724054"/>
    <w:rsid w:val="0072492F"/>
    <w:rsid w:val="00724DAF"/>
    <w:rsid w:val="00724ED6"/>
    <w:rsid w:val="00727069"/>
    <w:rsid w:val="00727D1C"/>
    <w:rsid w:val="0073212A"/>
    <w:rsid w:val="00732F67"/>
    <w:rsid w:val="007340F9"/>
    <w:rsid w:val="00734B92"/>
    <w:rsid w:val="00736B43"/>
    <w:rsid w:val="007372AA"/>
    <w:rsid w:val="007373E5"/>
    <w:rsid w:val="00737846"/>
    <w:rsid w:val="007378AF"/>
    <w:rsid w:val="00742000"/>
    <w:rsid w:val="00743484"/>
    <w:rsid w:val="00743B12"/>
    <w:rsid w:val="00743E88"/>
    <w:rsid w:val="0074411F"/>
    <w:rsid w:val="007465AE"/>
    <w:rsid w:val="00746A33"/>
    <w:rsid w:val="007473BE"/>
    <w:rsid w:val="0074769B"/>
    <w:rsid w:val="007510F6"/>
    <w:rsid w:val="007511E9"/>
    <w:rsid w:val="00751499"/>
    <w:rsid w:val="00751661"/>
    <w:rsid w:val="00751C39"/>
    <w:rsid w:val="007520A7"/>
    <w:rsid w:val="00752253"/>
    <w:rsid w:val="00752D13"/>
    <w:rsid w:val="007531A6"/>
    <w:rsid w:val="007535B3"/>
    <w:rsid w:val="00753F47"/>
    <w:rsid w:val="007542C0"/>
    <w:rsid w:val="00755509"/>
    <w:rsid w:val="00756C6B"/>
    <w:rsid w:val="007570B5"/>
    <w:rsid w:val="0075721E"/>
    <w:rsid w:val="00757EE1"/>
    <w:rsid w:val="007616ED"/>
    <w:rsid w:val="0076181A"/>
    <w:rsid w:val="00761B6A"/>
    <w:rsid w:val="00762102"/>
    <w:rsid w:val="0076220F"/>
    <w:rsid w:val="00762E8E"/>
    <w:rsid w:val="0076325A"/>
    <w:rsid w:val="0076353E"/>
    <w:rsid w:val="007637C7"/>
    <w:rsid w:val="00763B91"/>
    <w:rsid w:val="00764C28"/>
    <w:rsid w:val="0076571C"/>
    <w:rsid w:val="007659EE"/>
    <w:rsid w:val="00765AFF"/>
    <w:rsid w:val="00765BE8"/>
    <w:rsid w:val="00766149"/>
    <w:rsid w:val="0076649A"/>
    <w:rsid w:val="007666C6"/>
    <w:rsid w:val="007668EB"/>
    <w:rsid w:val="00766E7B"/>
    <w:rsid w:val="00767E69"/>
    <w:rsid w:val="00767EC0"/>
    <w:rsid w:val="007714BC"/>
    <w:rsid w:val="0077263F"/>
    <w:rsid w:val="00773441"/>
    <w:rsid w:val="007735C6"/>
    <w:rsid w:val="00773A9C"/>
    <w:rsid w:val="007753C0"/>
    <w:rsid w:val="00776DF6"/>
    <w:rsid w:val="00776FEF"/>
    <w:rsid w:val="0077706F"/>
    <w:rsid w:val="00777493"/>
    <w:rsid w:val="00777649"/>
    <w:rsid w:val="00777859"/>
    <w:rsid w:val="00780438"/>
    <w:rsid w:val="007821B8"/>
    <w:rsid w:val="007829CD"/>
    <w:rsid w:val="00783927"/>
    <w:rsid w:val="00784777"/>
    <w:rsid w:val="00784D16"/>
    <w:rsid w:val="00784F45"/>
    <w:rsid w:val="0078565E"/>
    <w:rsid w:val="00785902"/>
    <w:rsid w:val="007861BB"/>
    <w:rsid w:val="00786CB0"/>
    <w:rsid w:val="00787A7A"/>
    <w:rsid w:val="007915FC"/>
    <w:rsid w:val="00791BEF"/>
    <w:rsid w:val="007922E5"/>
    <w:rsid w:val="00793504"/>
    <w:rsid w:val="0079476F"/>
    <w:rsid w:val="007958FD"/>
    <w:rsid w:val="007963DC"/>
    <w:rsid w:val="00796D9E"/>
    <w:rsid w:val="0079755F"/>
    <w:rsid w:val="007A0E2F"/>
    <w:rsid w:val="007A1DCB"/>
    <w:rsid w:val="007A2116"/>
    <w:rsid w:val="007A22A0"/>
    <w:rsid w:val="007A3261"/>
    <w:rsid w:val="007A3547"/>
    <w:rsid w:val="007A5295"/>
    <w:rsid w:val="007A5792"/>
    <w:rsid w:val="007A5B5C"/>
    <w:rsid w:val="007A6E25"/>
    <w:rsid w:val="007A7CF3"/>
    <w:rsid w:val="007B088C"/>
    <w:rsid w:val="007B0ADE"/>
    <w:rsid w:val="007B119E"/>
    <w:rsid w:val="007B1E97"/>
    <w:rsid w:val="007B2953"/>
    <w:rsid w:val="007B2C1D"/>
    <w:rsid w:val="007B2DF0"/>
    <w:rsid w:val="007B2EE8"/>
    <w:rsid w:val="007B383B"/>
    <w:rsid w:val="007B40F5"/>
    <w:rsid w:val="007B4DE7"/>
    <w:rsid w:val="007B7832"/>
    <w:rsid w:val="007B798F"/>
    <w:rsid w:val="007C0284"/>
    <w:rsid w:val="007C18EC"/>
    <w:rsid w:val="007C1C41"/>
    <w:rsid w:val="007C2552"/>
    <w:rsid w:val="007C377C"/>
    <w:rsid w:val="007C53D6"/>
    <w:rsid w:val="007C5526"/>
    <w:rsid w:val="007C5991"/>
    <w:rsid w:val="007C7A39"/>
    <w:rsid w:val="007D0B20"/>
    <w:rsid w:val="007D267F"/>
    <w:rsid w:val="007D2F41"/>
    <w:rsid w:val="007D385A"/>
    <w:rsid w:val="007D3B3C"/>
    <w:rsid w:val="007D4D89"/>
    <w:rsid w:val="007D4D9C"/>
    <w:rsid w:val="007D4DF4"/>
    <w:rsid w:val="007D5782"/>
    <w:rsid w:val="007D62B6"/>
    <w:rsid w:val="007D63B3"/>
    <w:rsid w:val="007D6410"/>
    <w:rsid w:val="007D679E"/>
    <w:rsid w:val="007D69EA"/>
    <w:rsid w:val="007E1A75"/>
    <w:rsid w:val="007E271D"/>
    <w:rsid w:val="007E2F6D"/>
    <w:rsid w:val="007E699C"/>
    <w:rsid w:val="007E6E4C"/>
    <w:rsid w:val="007E7030"/>
    <w:rsid w:val="007F226C"/>
    <w:rsid w:val="007F2971"/>
    <w:rsid w:val="007F3826"/>
    <w:rsid w:val="007F532C"/>
    <w:rsid w:val="007F5FAA"/>
    <w:rsid w:val="007F6D83"/>
    <w:rsid w:val="007F6DC3"/>
    <w:rsid w:val="007F6EE9"/>
    <w:rsid w:val="00800782"/>
    <w:rsid w:val="00801399"/>
    <w:rsid w:val="00801FBD"/>
    <w:rsid w:val="00802010"/>
    <w:rsid w:val="00803352"/>
    <w:rsid w:val="008046AE"/>
    <w:rsid w:val="00805493"/>
    <w:rsid w:val="00805B8F"/>
    <w:rsid w:val="008062D7"/>
    <w:rsid w:val="008068FE"/>
    <w:rsid w:val="008071FA"/>
    <w:rsid w:val="00811870"/>
    <w:rsid w:val="00811E85"/>
    <w:rsid w:val="00812FB7"/>
    <w:rsid w:val="0081386C"/>
    <w:rsid w:val="00814E53"/>
    <w:rsid w:val="008153D0"/>
    <w:rsid w:val="008155C3"/>
    <w:rsid w:val="00815E20"/>
    <w:rsid w:val="008168AD"/>
    <w:rsid w:val="00816EE2"/>
    <w:rsid w:val="008172AF"/>
    <w:rsid w:val="0081753A"/>
    <w:rsid w:val="0081788E"/>
    <w:rsid w:val="00820ED2"/>
    <w:rsid w:val="008224AB"/>
    <w:rsid w:val="008241AB"/>
    <w:rsid w:val="00824652"/>
    <w:rsid w:val="008246C8"/>
    <w:rsid w:val="00825486"/>
    <w:rsid w:val="0082587C"/>
    <w:rsid w:val="0082601D"/>
    <w:rsid w:val="008306BE"/>
    <w:rsid w:val="00830706"/>
    <w:rsid w:val="008315F0"/>
    <w:rsid w:val="00833459"/>
    <w:rsid w:val="00833BF5"/>
    <w:rsid w:val="008344E2"/>
    <w:rsid w:val="00835B74"/>
    <w:rsid w:val="00835D90"/>
    <w:rsid w:val="00835F9F"/>
    <w:rsid w:val="008365B0"/>
    <w:rsid w:val="00837E52"/>
    <w:rsid w:val="008400E6"/>
    <w:rsid w:val="00840C56"/>
    <w:rsid w:val="0084184B"/>
    <w:rsid w:val="0084205C"/>
    <w:rsid w:val="0084208C"/>
    <w:rsid w:val="008439FC"/>
    <w:rsid w:val="008443B0"/>
    <w:rsid w:val="008446A6"/>
    <w:rsid w:val="00844AA0"/>
    <w:rsid w:val="00845B79"/>
    <w:rsid w:val="00845BC1"/>
    <w:rsid w:val="00845F28"/>
    <w:rsid w:val="0084623C"/>
    <w:rsid w:val="00846459"/>
    <w:rsid w:val="008465B1"/>
    <w:rsid w:val="00847431"/>
    <w:rsid w:val="00847F81"/>
    <w:rsid w:val="008506C6"/>
    <w:rsid w:val="00850B92"/>
    <w:rsid w:val="00851198"/>
    <w:rsid w:val="00851A44"/>
    <w:rsid w:val="00852201"/>
    <w:rsid w:val="0085396A"/>
    <w:rsid w:val="00853C30"/>
    <w:rsid w:val="00854D59"/>
    <w:rsid w:val="0085569A"/>
    <w:rsid w:val="00855972"/>
    <w:rsid w:val="00855CEE"/>
    <w:rsid w:val="00856104"/>
    <w:rsid w:val="00857638"/>
    <w:rsid w:val="00857D2C"/>
    <w:rsid w:val="008602EF"/>
    <w:rsid w:val="0086079C"/>
    <w:rsid w:val="00860A71"/>
    <w:rsid w:val="00860C15"/>
    <w:rsid w:val="00860F01"/>
    <w:rsid w:val="008620F5"/>
    <w:rsid w:val="00862D6A"/>
    <w:rsid w:val="00863841"/>
    <w:rsid w:val="008641AF"/>
    <w:rsid w:val="00864520"/>
    <w:rsid w:val="00864AA4"/>
    <w:rsid w:val="00866C0D"/>
    <w:rsid w:val="00871003"/>
    <w:rsid w:val="00871A81"/>
    <w:rsid w:val="00872754"/>
    <w:rsid w:val="00872BAC"/>
    <w:rsid w:val="00873321"/>
    <w:rsid w:val="00873D02"/>
    <w:rsid w:val="0087561E"/>
    <w:rsid w:val="00875700"/>
    <w:rsid w:val="00875C8C"/>
    <w:rsid w:val="00875FFB"/>
    <w:rsid w:val="00876149"/>
    <w:rsid w:val="008761C5"/>
    <w:rsid w:val="00880B3D"/>
    <w:rsid w:val="00882837"/>
    <w:rsid w:val="00882918"/>
    <w:rsid w:val="00882A51"/>
    <w:rsid w:val="008831DF"/>
    <w:rsid w:val="00883A7B"/>
    <w:rsid w:val="00886E10"/>
    <w:rsid w:val="0088716C"/>
    <w:rsid w:val="0089022F"/>
    <w:rsid w:val="00890310"/>
    <w:rsid w:val="00890D7C"/>
    <w:rsid w:val="008911A9"/>
    <w:rsid w:val="00891471"/>
    <w:rsid w:val="00891B33"/>
    <w:rsid w:val="00891F04"/>
    <w:rsid w:val="00892881"/>
    <w:rsid w:val="00893245"/>
    <w:rsid w:val="00893E77"/>
    <w:rsid w:val="008970A4"/>
    <w:rsid w:val="0089751D"/>
    <w:rsid w:val="00897D12"/>
    <w:rsid w:val="008A185D"/>
    <w:rsid w:val="008A2B76"/>
    <w:rsid w:val="008A2BDC"/>
    <w:rsid w:val="008A3C79"/>
    <w:rsid w:val="008A452F"/>
    <w:rsid w:val="008A489E"/>
    <w:rsid w:val="008A4B77"/>
    <w:rsid w:val="008A574E"/>
    <w:rsid w:val="008A64AC"/>
    <w:rsid w:val="008A6721"/>
    <w:rsid w:val="008A6A7D"/>
    <w:rsid w:val="008A7417"/>
    <w:rsid w:val="008A7F12"/>
    <w:rsid w:val="008B029D"/>
    <w:rsid w:val="008B5009"/>
    <w:rsid w:val="008B502D"/>
    <w:rsid w:val="008B7144"/>
    <w:rsid w:val="008C081D"/>
    <w:rsid w:val="008C1277"/>
    <w:rsid w:val="008C28EE"/>
    <w:rsid w:val="008C330F"/>
    <w:rsid w:val="008C4047"/>
    <w:rsid w:val="008C4BC5"/>
    <w:rsid w:val="008C5143"/>
    <w:rsid w:val="008C6C31"/>
    <w:rsid w:val="008C7650"/>
    <w:rsid w:val="008D057A"/>
    <w:rsid w:val="008D2BFB"/>
    <w:rsid w:val="008D5807"/>
    <w:rsid w:val="008D6156"/>
    <w:rsid w:val="008D6354"/>
    <w:rsid w:val="008D67C9"/>
    <w:rsid w:val="008D6B2F"/>
    <w:rsid w:val="008D6B97"/>
    <w:rsid w:val="008D6BAB"/>
    <w:rsid w:val="008D6E8C"/>
    <w:rsid w:val="008D749A"/>
    <w:rsid w:val="008D7906"/>
    <w:rsid w:val="008E0BA9"/>
    <w:rsid w:val="008E3470"/>
    <w:rsid w:val="008E4720"/>
    <w:rsid w:val="008E481A"/>
    <w:rsid w:val="008E54F5"/>
    <w:rsid w:val="008E5BBB"/>
    <w:rsid w:val="008E72F4"/>
    <w:rsid w:val="008E7436"/>
    <w:rsid w:val="008E7BE8"/>
    <w:rsid w:val="008E7DE8"/>
    <w:rsid w:val="008F0623"/>
    <w:rsid w:val="008F1E01"/>
    <w:rsid w:val="008F21CD"/>
    <w:rsid w:val="008F2389"/>
    <w:rsid w:val="008F2AFC"/>
    <w:rsid w:val="008F2B55"/>
    <w:rsid w:val="008F2B94"/>
    <w:rsid w:val="008F2FF8"/>
    <w:rsid w:val="008F3799"/>
    <w:rsid w:val="008F392D"/>
    <w:rsid w:val="008F452C"/>
    <w:rsid w:val="008F463F"/>
    <w:rsid w:val="008F4D73"/>
    <w:rsid w:val="008F5E58"/>
    <w:rsid w:val="008F5EB8"/>
    <w:rsid w:val="008F615F"/>
    <w:rsid w:val="008F66BC"/>
    <w:rsid w:val="008F6A83"/>
    <w:rsid w:val="00900D63"/>
    <w:rsid w:val="009017C9"/>
    <w:rsid w:val="00902361"/>
    <w:rsid w:val="00902D52"/>
    <w:rsid w:val="00903AB1"/>
    <w:rsid w:val="00904D4D"/>
    <w:rsid w:val="00905512"/>
    <w:rsid w:val="009059B9"/>
    <w:rsid w:val="00905D1D"/>
    <w:rsid w:val="00907223"/>
    <w:rsid w:val="00907999"/>
    <w:rsid w:val="0091036D"/>
    <w:rsid w:val="00912E78"/>
    <w:rsid w:val="009132B0"/>
    <w:rsid w:val="009139DC"/>
    <w:rsid w:val="00914B77"/>
    <w:rsid w:val="00914F86"/>
    <w:rsid w:val="009157C1"/>
    <w:rsid w:val="00915A81"/>
    <w:rsid w:val="0091651E"/>
    <w:rsid w:val="009168CB"/>
    <w:rsid w:val="00920075"/>
    <w:rsid w:val="00920EE9"/>
    <w:rsid w:val="009219D1"/>
    <w:rsid w:val="00921A51"/>
    <w:rsid w:val="00921B38"/>
    <w:rsid w:val="00921EF2"/>
    <w:rsid w:val="0092239C"/>
    <w:rsid w:val="009224ED"/>
    <w:rsid w:val="00922C0D"/>
    <w:rsid w:val="00922CA6"/>
    <w:rsid w:val="00923473"/>
    <w:rsid w:val="0092367C"/>
    <w:rsid w:val="00923EDB"/>
    <w:rsid w:val="009242A6"/>
    <w:rsid w:val="0092459E"/>
    <w:rsid w:val="00924E86"/>
    <w:rsid w:val="009259D8"/>
    <w:rsid w:val="00926492"/>
    <w:rsid w:val="00926642"/>
    <w:rsid w:val="00927A2D"/>
    <w:rsid w:val="00927D3F"/>
    <w:rsid w:val="00927EFA"/>
    <w:rsid w:val="00927FB9"/>
    <w:rsid w:val="00930E1A"/>
    <w:rsid w:val="00931FAA"/>
    <w:rsid w:val="0093244B"/>
    <w:rsid w:val="009342B0"/>
    <w:rsid w:val="00935368"/>
    <w:rsid w:val="009371B4"/>
    <w:rsid w:val="009371F6"/>
    <w:rsid w:val="00941E4E"/>
    <w:rsid w:val="009420FF"/>
    <w:rsid w:val="0094215C"/>
    <w:rsid w:val="00942503"/>
    <w:rsid w:val="0094301B"/>
    <w:rsid w:val="00943441"/>
    <w:rsid w:val="009437F9"/>
    <w:rsid w:val="00944425"/>
    <w:rsid w:val="00944DF0"/>
    <w:rsid w:val="00944F72"/>
    <w:rsid w:val="00945414"/>
    <w:rsid w:val="00945526"/>
    <w:rsid w:val="00945CC5"/>
    <w:rsid w:val="00946917"/>
    <w:rsid w:val="00946F24"/>
    <w:rsid w:val="0095020D"/>
    <w:rsid w:val="00950971"/>
    <w:rsid w:val="00950E72"/>
    <w:rsid w:val="009514DB"/>
    <w:rsid w:val="00951895"/>
    <w:rsid w:val="00955AA8"/>
    <w:rsid w:val="00955E03"/>
    <w:rsid w:val="00956039"/>
    <w:rsid w:val="00960A6C"/>
    <w:rsid w:val="009612DF"/>
    <w:rsid w:val="00961BA1"/>
    <w:rsid w:val="009625BF"/>
    <w:rsid w:val="00962E37"/>
    <w:rsid w:val="00963103"/>
    <w:rsid w:val="00963F01"/>
    <w:rsid w:val="00965015"/>
    <w:rsid w:val="0096544C"/>
    <w:rsid w:val="009659C1"/>
    <w:rsid w:val="0096740C"/>
    <w:rsid w:val="00967543"/>
    <w:rsid w:val="00967B10"/>
    <w:rsid w:val="009701DA"/>
    <w:rsid w:val="0097127B"/>
    <w:rsid w:val="00972C75"/>
    <w:rsid w:val="009731F1"/>
    <w:rsid w:val="00973D0F"/>
    <w:rsid w:val="00974486"/>
    <w:rsid w:val="00974513"/>
    <w:rsid w:val="009776BB"/>
    <w:rsid w:val="00977E94"/>
    <w:rsid w:val="009808AE"/>
    <w:rsid w:val="00981639"/>
    <w:rsid w:val="00982B2D"/>
    <w:rsid w:val="00982D0A"/>
    <w:rsid w:val="009838D1"/>
    <w:rsid w:val="00983A6D"/>
    <w:rsid w:val="00983AF7"/>
    <w:rsid w:val="00984E51"/>
    <w:rsid w:val="00985483"/>
    <w:rsid w:val="00986D59"/>
    <w:rsid w:val="0099032D"/>
    <w:rsid w:val="009917DB"/>
    <w:rsid w:val="0099246F"/>
    <w:rsid w:val="00992BAD"/>
    <w:rsid w:val="009931EE"/>
    <w:rsid w:val="00993D72"/>
    <w:rsid w:val="00994694"/>
    <w:rsid w:val="00994C8F"/>
    <w:rsid w:val="00996B17"/>
    <w:rsid w:val="0099738E"/>
    <w:rsid w:val="00997F23"/>
    <w:rsid w:val="009A00DA"/>
    <w:rsid w:val="009A0184"/>
    <w:rsid w:val="009A09BF"/>
    <w:rsid w:val="009A148D"/>
    <w:rsid w:val="009A1716"/>
    <w:rsid w:val="009A2858"/>
    <w:rsid w:val="009A2E57"/>
    <w:rsid w:val="009A398A"/>
    <w:rsid w:val="009A3F35"/>
    <w:rsid w:val="009A4273"/>
    <w:rsid w:val="009A504B"/>
    <w:rsid w:val="009A56A3"/>
    <w:rsid w:val="009A6118"/>
    <w:rsid w:val="009A653B"/>
    <w:rsid w:val="009A6CDF"/>
    <w:rsid w:val="009A6D00"/>
    <w:rsid w:val="009A6F83"/>
    <w:rsid w:val="009A7164"/>
    <w:rsid w:val="009A7490"/>
    <w:rsid w:val="009A7AC0"/>
    <w:rsid w:val="009A7D3D"/>
    <w:rsid w:val="009B1D3D"/>
    <w:rsid w:val="009B2F04"/>
    <w:rsid w:val="009B31EF"/>
    <w:rsid w:val="009B3C69"/>
    <w:rsid w:val="009B3D88"/>
    <w:rsid w:val="009B5088"/>
    <w:rsid w:val="009B50B6"/>
    <w:rsid w:val="009B5B8C"/>
    <w:rsid w:val="009B6264"/>
    <w:rsid w:val="009B6711"/>
    <w:rsid w:val="009B7C0E"/>
    <w:rsid w:val="009C0925"/>
    <w:rsid w:val="009C0B28"/>
    <w:rsid w:val="009C0CCE"/>
    <w:rsid w:val="009C1357"/>
    <w:rsid w:val="009C2118"/>
    <w:rsid w:val="009C2BDF"/>
    <w:rsid w:val="009C4A7E"/>
    <w:rsid w:val="009C4CAD"/>
    <w:rsid w:val="009C5A68"/>
    <w:rsid w:val="009C6315"/>
    <w:rsid w:val="009C65B6"/>
    <w:rsid w:val="009C66B2"/>
    <w:rsid w:val="009C6AC4"/>
    <w:rsid w:val="009C76A2"/>
    <w:rsid w:val="009D1AF6"/>
    <w:rsid w:val="009D2223"/>
    <w:rsid w:val="009D2CB1"/>
    <w:rsid w:val="009D3696"/>
    <w:rsid w:val="009D37C2"/>
    <w:rsid w:val="009D3D63"/>
    <w:rsid w:val="009D3E54"/>
    <w:rsid w:val="009D4676"/>
    <w:rsid w:val="009D4E7C"/>
    <w:rsid w:val="009D5232"/>
    <w:rsid w:val="009D5983"/>
    <w:rsid w:val="009D6F6F"/>
    <w:rsid w:val="009D717F"/>
    <w:rsid w:val="009D71AE"/>
    <w:rsid w:val="009D7682"/>
    <w:rsid w:val="009E22CB"/>
    <w:rsid w:val="009E3395"/>
    <w:rsid w:val="009E35C9"/>
    <w:rsid w:val="009E4062"/>
    <w:rsid w:val="009E4B49"/>
    <w:rsid w:val="009E4B6F"/>
    <w:rsid w:val="009E726B"/>
    <w:rsid w:val="009E7FA1"/>
    <w:rsid w:val="009F090A"/>
    <w:rsid w:val="009F1BBD"/>
    <w:rsid w:val="009F21C2"/>
    <w:rsid w:val="009F2446"/>
    <w:rsid w:val="009F26C7"/>
    <w:rsid w:val="009F30B8"/>
    <w:rsid w:val="009F37A9"/>
    <w:rsid w:val="009F3D15"/>
    <w:rsid w:val="009F3EA0"/>
    <w:rsid w:val="009F4B58"/>
    <w:rsid w:val="009F4D81"/>
    <w:rsid w:val="009F584C"/>
    <w:rsid w:val="009F603E"/>
    <w:rsid w:val="009F6AA5"/>
    <w:rsid w:val="009F796A"/>
    <w:rsid w:val="009F7983"/>
    <w:rsid w:val="00A011C9"/>
    <w:rsid w:val="00A02216"/>
    <w:rsid w:val="00A02D0E"/>
    <w:rsid w:val="00A05125"/>
    <w:rsid w:val="00A05468"/>
    <w:rsid w:val="00A05AA6"/>
    <w:rsid w:val="00A05FAB"/>
    <w:rsid w:val="00A065DD"/>
    <w:rsid w:val="00A06841"/>
    <w:rsid w:val="00A10ABE"/>
    <w:rsid w:val="00A114BC"/>
    <w:rsid w:val="00A11DAB"/>
    <w:rsid w:val="00A148AF"/>
    <w:rsid w:val="00A14A01"/>
    <w:rsid w:val="00A15154"/>
    <w:rsid w:val="00A15738"/>
    <w:rsid w:val="00A1784C"/>
    <w:rsid w:val="00A2196A"/>
    <w:rsid w:val="00A21ACD"/>
    <w:rsid w:val="00A21BDC"/>
    <w:rsid w:val="00A22728"/>
    <w:rsid w:val="00A22C03"/>
    <w:rsid w:val="00A22EF1"/>
    <w:rsid w:val="00A25194"/>
    <w:rsid w:val="00A257D2"/>
    <w:rsid w:val="00A270D2"/>
    <w:rsid w:val="00A27B75"/>
    <w:rsid w:val="00A31CFE"/>
    <w:rsid w:val="00A33601"/>
    <w:rsid w:val="00A3420F"/>
    <w:rsid w:val="00A34CDE"/>
    <w:rsid w:val="00A34F13"/>
    <w:rsid w:val="00A353B5"/>
    <w:rsid w:val="00A35ED3"/>
    <w:rsid w:val="00A36C06"/>
    <w:rsid w:val="00A37301"/>
    <w:rsid w:val="00A40A10"/>
    <w:rsid w:val="00A40FC5"/>
    <w:rsid w:val="00A41A10"/>
    <w:rsid w:val="00A41A5B"/>
    <w:rsid w:val="00A427E3"/>
    <w:rsid w:val="00A42A65"/>
    <w:rsid w:val="00A42A73"/>
    <w:rsid w:val="00A44258"/>
    <w:rsid w:val="00A462C8"/>
    <w:rsid w:val="00A46424"/>
    <w:rsid w:val="00A468F7"/>
    <w:rsid w:val="00A46C28"/>
    <w:rsid w:val="00A5186B"/>
    <w:rsid w:val="00A51D85"/>
    <w:rsid w:val="00A521F6"/>
    <w:rsid w:val="00A52ACC"/>
    <w:rsid w:val="00A531A8"/>
    <w:rsid w:val="00A55EA3"/>
    <w:rsid w:val="00A5700E"/>
    <w:rsid w:val="00A610B7"/>
    <w:rsid w:val="00A61F08"/>
    <w:rsid w:val="00A623B2"/>
    <w:rsid w:val="00A62D0C"/>
    <w:rsid w:val="00A646CC"/>
    <w:rsid w:val="00A64C2C"/>
    <w:rsid w:val="00A65D31"/>
    <w:rsid w:val="00A664FC"/>
    <w:rsid w:val="00A665D5"/>
    <w:rsid w:val="00A66B50"/>
    <w:rsid w:val="00A66DF9"/>
    <w:rsid w:val="00A67279"/>
    <w:rsid w:val="00A67E2C"/>
    <w:rsid w:val="00A703CA"/>
    <w:rsid w:val="00A71F34"/>
    <w:rsid w:val="00A7248F"/>
    <w:rsid w:val="00A73159"/>
    <w:rsid w:val="00A738C3"/>
    <w:rsid w:val="00A73DB5"/>
    <w:rsid w:val="00A74150"/>
    <w:rsid w:val="00A74C63"/>
    <w:rsid w:val="00A75459"/>
    <w:rsid w:val="00A75C66"/>
    <w:rsid w:val="00A804B1"/>
    <w:rsid w:val="00A80B07"/>
    <w:rsid w:val="00A81444"/>
    <w:rsid w:val="00A81D8A"/>
    <w:rsid w:val="00A81DDF"/>
    <w:rsid w:val="00A81EC0"/>
    <w:rsid w:val="00A8209B"/>
    <w:rsid w:val="00A82453"/>
    <w:rsid w:val="00A832A9"/>
    <w:rsid w:val="00A833FD"/>
    <w:rsid w:val="00A850B6"/>
    <w:rsid w:val="00A85586"/>
    <w:rsid w:val="00A8589C"/>
    <w:rsid w:val="00A85A9F"/>
    <w:rsid w:val="00A86672"/>
    <w:rsid w:val="00A870F9"/>
    <w:rsid w:val="00A87471"/>
    <w:rsid w:val="00A87A3A"/>
    <w:rsid w:val="00A9002B"/>
    <w:rsid w:val="00A918F9"/>
    <w:rsid w:val="00A919CD"/>
    <w:rsid w:val="00A9273E"/>
    <w:rsid w:val="00A927CA"/>
    <w:rsid w:val="00A93903"/>
    <w:rsid w:val="00A939F3"/>
    <w:rsid w:val="00A93F7D"/>
    <w:rsid w:val="00A9488B"/>
    <w:rsid w:val="00A94C55"/>
    <w:rsid w:val="00A95D9B"/>
    <w:rsid w:val="00A961B8"/>
    <w:rsid w:val="00A968F8"/>
    <w:rsid w:val="00A96E69"/>
    <w:rsid w:val="00A976BD"/>
    <w:rsid w:val="00AA0096"/>
    <w:rsid w:val="00AA0AB8"/>
    <w:rsid w:val="00AA0B45"/>
    <w:rsid w:val="00AA1451"/>
    <w:rsid w:val="00AA2EB5"/>
    <w:rsid w:val="00AA407D"/>
    <w:rsid w:val="00AA436C"/>
    <w:rsid w:val="00AA43DA"/>
    <w:rsid w:val="00AA76D7"/>
    <w:rsid w:val="00AB03D9"/>
    <w:rsid w:val="00AB0677"/>
    <w:rsid w:val="00AB1B17"/>
    <w:rsid w:val="00AB2EEA"/>
    <w:rsid w:val="00AB335E"/>
    <w:rsid w:val="00AB3ECC"/>
    <w:rsid w:val="00AB4C19"/>
    <w:rsid w:val="00AB5DA3"/>
    <w:rsid w:val="00AB63C6"/>
    <w:rsid w:val="00AB6E69"/>
    <w:rsid w:val="00AB6F9D"/>
    <w:rsid w:val="00AB7EEB"/>
    <w:rsid w:val="00AC1D90"/>
    <w:rsid w:val="00AC363C"/>
    <w:rsid w:val="00AC3E28"/>
    <w:rsid w:val="00AC42CF"/>
    <w:rsid w:val="00AC510C"/>
    <w:rsid w:val="00AC5329"/>
    <w:rsid w:val="00AC6C5C"/>
    <w:rsid w:val="00AD04D1"/>
    <w:rsid w:val="00AD0675"/>
    <w:rsid w:val="00AD0B87"/>
    <w:rsid w:val="00AD13AB"/>
    <w:rsid w:val="00AD1C0C"/>
    <w:rsid w:val="00AD232F"/>
    <w:rsid w:val="00AD2A9F"/>
    <w:rsid w:val="00AD35EF"/>
    <w:rsid w:val="00AD35F3"/>
    <w:rsid w:val="00AD3854"/>
    <w:rsid w:val="00AD4543"/>
    <w:rsid w:val="00AD5248"/>
    <w:rsid w:val="00AD7344"/>
    <w:rsid w:val="00AE0569"/>
    <w:rsid w:val="00AE17A8"/>
    <w:rsid w:val="00AE19C5"/>
    <w:rsid w:val="00AE2775"/>
    <w:rsid w:val="00AE34EA"/>
    <w:rsid w:val="00AE45F6"/>
    <w:rsid w:val="00AE57C8"/>
    <w:rsid w:val="00AE67AB"/>
    <w:rsid w:val="00AE70DD"/>
    <w:rsid w:val="00AF0006"/>
    <w:rsid w:val="00AF0595"/>
    <w:rsid w:val="00AF0640"/>
    <w:rsid w:val="00AF09F2"/>
    <w:rsid w:val="00AF1110"/>
    <w:rsid w:val="00AF1484"/>
    <w:rsid w:val="00AF2565"/>
    <w:rsid w:val="00AF2A33"/>
    <w:rsid w:val="00AF3B78"/>
    <w:rsid w:val="00AF43D8"/>
    <w:rsid w:val="00AF523B"/>
    <w:rsid w:val="00AF56AF"/>
    <w:rsid w:val="00AF7218"/>
    <w:rsid w:val="00B01D40"/>
    <w:rsid w:val="00B0294E"/>
    <w:rsid w:val="00B030A2"/>
    <w:rsid w:val="00B035D3"/>
    <w:rsid w:val="00B04A2E"/>
    <w:rsid w:val="00B05A53"/>
    <w:rsid w:val="00B05E83"/>
    <w:rsid w:val="00B06A89"/>
    <w:rsid w:val="00B07944"/>
    <w:rsid w:val="00B07AAE"/>
    <w:rsid w:val="00B07F76"/>
    <w:rsid w:val="00B106D3"/>
    <w:rsid w:val="00B10ED5"/>
    <w:rsid w:val="00B122C7"/>
    <w:rsid w:val="00B12540"/>
    <w:rsid w:val="00B12E7C"/>
    <w:rsid w:val="00B12EF6"/>
    <w:rsid w:val="00B139A1"/>
    <w:rsid w:val="00B13D55"/>
    <w:rsid w:val="00B143FC"/>
    <w:rsid w:val="00B14C40"/>
    <w:rsid w:val="00B15013"/>
    <w:rsid w:val="00B153C6"/>
    <w:rsid w:val="00B20179"/>
    <w:rsid w:val="00B201F0"/>
    <w:rsid w:val="00B2033B"/>
    <w:rsid w:val="00B210A0"/>
    <w:rsid w:val="00B22F38"/>
    <w:rsid w:val="00B24449"/>
    <w:rsid w:val="00B245E4"/>
    <w:rsid w:val="00B24BB8"/>
    <w:rsid w:val="00B26776"/>
    <w:rsid w:val="00B273F5"/>
    <w:rsid w:val="00B32E5C"/>
    <w:rsid w:val="00B33D0D"/>
    <w:rsid w:val="00B347AA"/>
    <w:rsid w:val="00B34B87"/>
    <w:rsid w:val="00B359BC"/>
    <w:rsid w:val="00B36302"/>
    <w:rsid w:val="00B37190"/>
    <w:rsid w:val="00B37404"/>
    <w:rsid w:val="00B405F2"/>
    <w:rsid w:val="00B41F62"/>
    <w:rsid w:val="00B41FA8"/>
    <w:rsid w:val="00B41FE6"/>
    <w:rsid w:val="00B42A2E"/>
    <w:rsid w:val="00B44C45"/>
    <w:rsid w:val="00B452C2"/>
    <w:rsid w:val="00B45339"/>
    <w:rsid w:val="00B46A4C"/>
    <w:rsid w:val="00B4779C"/>
    <w:rsid w:val="00B501DD"/>
    <w:rsid w:val="00B52358"/>
    <w:rsid w:val="00B565D0"/>
    <w:rsid w:val="00B56C76"/>
    <w:rsid w:val="00B56CAF"/>
    <w:rsid w:val="00B56DF0"/>
    <w:rsid w:val="00B607E5"/>
    <w:rsid w:val="00B60A1B"/>
    <w:rsid w:val="00B610B2"/>
    <w:rsid w:val="00B6116B"/>
    <w:rsid w:val="00B61F4A"/>
    <w:rsid w:val="00B623C4"/>
    <w:rsid w:val="00B631FB"/>
    <w:rsid w:val="00B64955"/>
    <w:rsid w:val="00B65028"/>
    <w:rsid w:val="00B65239"/>
    <w:rsid w:val="00B67160"/>
    <w:rsid w:val="00B678DC"/>
    <w:rsid w:val="00B703A1"/>
    <w:rsid w:val="00B71B9F"/>
    <w:rsid w:val="00B73151"/>
    <w:rsid w:val="00B73EDA"/>
    <w:rsid w:val="00B7504C"/>
    <w:rsid w:val="00B7534D"/>
    <w:rsid w:val="00B757D0"/>
    <w:rsid w:val="00B75EF0"/>
    <w:rsid w:val="00B75F9F"/>
    <w:rsid w:val="00B76572"/>
    <w:rsid w:val="00B76599"/>
    <w:rsid w:val="00B769B0"/>
    <w:rsid w:val="00B800F5"/>
    <w:rsid w:val="00B8048E"/>
    <w:rsid w:val="00B81388"/>
    <w:rsid w:val="00B81800"/>
    <w:rsid w:val="00B81E39"/>
    <w:rsid w:val="00B822AB"/>
    <w:rsid w:val="00B82FA0"/>
    <w:rsid w:val="00B8559D"/>
    <w:rsid w:val="00B85E21"/>
    <w:rsid w:val="00B863EE"/>
    <w:rsid w:val="00B866E3"/>
    <w:rsid w:val="00B86C1E"/>
    <w:rsid w:val="00B91C55"/>
    <w:rsid w:val="00B92AFD"/>
    <w:rsid w:val="00B937C7"/>
    <w:rsid w:val="00B94296"/>
    <w:rsid w:val="00B9484E"/>
    <w:rsid w:val="00B959BF"/>
    <w:rsid w:val="00B96723"/>
    <w:rsid w:val="00B9687D"/>
    <w:rsid w:val="00B96894"/>
    <w:rsid w:val="00BA1F8C"/>
    <w:rsid w:val="00BA22BF"/>
    <w:rsid w:val="00BA26E0"/>
    <w:rsid w:val="00BA41AF"/>
    <w:rsid w:val="00BA489F"/>
    <w:rsid w:val="00BA5050"/>
    <w:rsid w:val="00BA5B23"/>
    <w:rsid w:val="00BA5E77"/>
    <w:rsid w:val="00BA5EC7"/>
    <w:rsid w:val="00BA61C2"/>
    <w:rsid w:val="00BA69F7"/>
    <w:rsid w:val="00BA7482"/>
    <w:rsid w:val="00BA7B2C"/>
    <w:rsid w:val="00BB1076"/>
    <w:rsid w:val="00BB1BF0"/>
    <w:rsid w:val="00BB3781"/>
    <w:rsid w:val="00BB3AC9"/>
    <w:rsid w:val="00BB47CC"/>
    <w:rsid w:val="00BB4E0C"/>
    <w:rsid w:val="00BB4E67"/>
    <w:rsid w:val="00BB53C1"/>
    <w:rsid w:val="00BC0442"/>
    <w:rsid w:val="00BC1323"/>
    <w:rsid w:val="00BC1383"/>
    <w:rsid w:val="00BC1516"/>
    <w:rsid w:val="00BC203A"/>
    <w:rsid w:val="00BC31CD"/>
    <w:rsid w:val="00BC354D"/>
    <w:rsid w:val="00BC49D0"/>
    <w:rsid w:val="00BC568B"/>
    <w:rsid w:val="00BD029B"/>
    <w:rsid w:val="00BD168D"/>
    <w:rsid w:val="00BD440A"/>
    <w:rsid w:val="00BD5526"/>
    <w:rsid w:val="00BD55BC"/>
    <w:rsid w:val="00BD6858"/>
    <w:rsid w:val="00BD6D2B"/>
    <w:rsid w:val="00BD74B9"/>
    <w:rsid w:val="00BD7946"/>
    <w:rsid w:val="00BD799D"/>
    <w:rsid w:val="00BE0F87"/>
    <w:rsid w:val="00BE12DB"/>
    <w:rsid w:val="00BE2784"/>
    <w:rsid w:val="00BE3424"/>
    <w:rsid w:val="00BE4181"/>
    <w:rsid w:val="00BE62BE"/>
    <w:rsid w:val="00BF03B7"/>
    <w:rsid w:val="00BF050A"/>
    <w:rsid w:val="00BF0964"/>
    <w:rsid w:val="00BF0C5F"/>
    <w:rsid w:val="00BF15EC"/>
    <w:rsid w:val="00BF1C77"/>
    <w:rsid w:val="00BF28D3"/>
    <w:rsid w:val="00BF2997"/>
    <w:rsid w:val="00BF2B05"/>
    <w:rsid w:val="00BF4AF2"/>
    <w:rsid w:val="00BF4DE0"/>
    <w:rsid w:val="00BF5A59"/>
    <w:rsid w:val="00BF5AA3"/>
    <w:rsid w:val="00BF74DE"/>
    <w:rsid w:val="00C01058"/>
    <w:rsid w:val="00C022D3"/>
    <w:rsid w:val="00C0254B"/>
    <w:rsid w:val="00C02B5E"/>
    <w:rsid w:val="00C03172"/>
    <w:rsid w:val="00C05029"/>
    <w:rsid w:val="00C05C53"/>
    <w:rsid w:val="00C06019"/>
    <w:rsid w:val="00C062B9"/>
    <w:rsid w:val="00C06B3F"/>
    <w:rsid w:val="00C07437"/>
    <w:rsid w:val="00C07E4B"/>
    <w:rsid w:val="00C10AFA"/>
    <w:rsid w:val="00C11C0F"/>
    <w:rsid w:val="00C11CB0"/>
    <w:rsid w:val="00C12A4C"/>
    <w:rsid w:val="00C14250"/>
    <w:rsid w:val="00C14B0A"/>
    <w:rsid w:val="00C156C1"/>
    <w:rsid w:val="00C15C6B"/>
    <w:rsid w:val="00C2085B"/>
    <w:rsid w:val="00C22183"/>
    <w:rsid w:val="00C22304"/>
    <w:rsid w:val="00C229C7"/>
    <w:rsid w:val="00C234BF"/>
    <w:rsid w:val="00C23859"/>
    <w:rsid w:val="00C23D64"/>
    <w:rsid w:val="00C23D99"/>
    <w:rsid w:val="00C23DFD"/>
    <w:rsid w:val="00C24A6D"/>
    <w:rsid w:val="00C25657"/>
    <w:rsid w:val="00C25748"/>
    <w:rsid w:val="00C25E08"/>
    <w:rsid w:val="00C26493"/>
    <w:rsid w:val="00C27FFB"/>
    <w:rsid w:val="00C319D6"/>
    <w:rsid w:val="00C32EE7"/>
    <w:rsid w:val="00C32F0C"/>
    <w:rsid w:val="00C32F80"/>
    <w:rsid w:val="00C3366C"/>
    <w:rsid w:val="00C336FD"/>
    <w:rsid w:val="00C33915"/>
    <w:rsid w:val="00C3497B"/>
    <w:rsid w:val="00C35B5A"/>
    <w:rsid w:val="00C364D5"/>
    <w:rsid w:val="00C36DFA"/>
    <w:rsid w:val="00C3774B"/>
    <w:rsid w:val="00C37F43"/>
    <w:rsid w:val="00C40105"/>
    <w:rsid w:val="00C40282"/>
    <w:rsid w:val="00C41C8A"/>
    <w:rsid w:val="00C42179"/>
    <w:rsid w:val="00C433CB"/>
    <w:rsid w:val="00C43EE5"/>
    <w:rsid w:val="00C4439B"/>
    <w:rsid w:val="00C44F25"/>
    <w:rsid w:val="00C461BC"/>
    <w:rsid w:val="00C461F8"/>
    <w:rsid w:val="00C506B1"/>
    <w:rsid w:val="00C50F39"/>
    <w:rsid w:val="00C5111C"/>
    <w:rsid w:val="00C51A54"/>
    <w:rsid w:val="00C5225D"/>
    <w:rsid w:val="00C52991"/>
    <w:rsid w:val="00C52CB5"/>
    <w:rsid w:val="00C52E81"/>
    <w:rsid w:val="00C5398C"/>
    <w:rsid w:val="00C540E2"/>
    <w:rsid w:val="00C543C1"/>
    <w:rsid w:val="00C54D8F"/>
    <w:rsid w:val="00C55094"/>
    <w:rsid w:val="00C556DF"/>
    <w:rsid w:val="00C5711B"/>
    <w:rsid w:val="00C579ED"/>
    <w:rsid w:val="00C6013A"/>
    <w:rsid w:val="00C60A02"/>
    <w:rsid w:val="00C6111F"/>
    <w:rsid w:val="00C61FC0"/>
    <w:rsid w:val="00C6398B"/>
    <w:rsid w:val="00C64103"/>
    <w:rsid w:val="00C650F5"/>
    <w:rsid w:val="00C6548C"/>
    <w:rsid w:val="00C65920"/>
    <w:rsid w:val="00C66387"/>
    <w:rsid w:val="00C66450"/>
    <w:rsid w:val="00C666EF"/>
    <w:rsid w:val="00C6730C"/>
    <w:rsid w:val="00C71339"/>
    <w:rsid w:val="00C71944"/>
    <w:rsid w:val="00C722E6"/>
    <w:rsid w:val="00C724BD"/>
    <w:rsid w:val="00C72D63"/>
    <w:rsid w:val="00C74377"/>
    <w:rsid w:val="00C748FA"/>
    <w:rsid w:val="00C74FD4"/>
    <w:rsid w:val="00C75153"/>
    <w:rsid w:val="00C7685E"/>
    <w:rsid w:val="00C76AC3"/>
    <w:rsid w:val="00C76BEB"/>
    <w:rsid w:val="00C76CF7"/>
    <w:rsid w:val="00C76D7E"/>
    <w:rsid w:val="00C770F3"/>
    <w:rsid w:val="00C775D0"/>
    <w:rsid w:val="00C80168"/>
    <w:rsid w:val="00C8043F"/>
    <w:rsid w:val="00C82668"/>
    <w:rsid w:val="00C837E8"/>
    <w:rsid w:val="00C84101"/>
    <w:rsid w:val="00C8510E"/>
    <w:rsid w:val="00C8558D"/>
    <w:rsid w:val="00C85854"/>
    <w:rsid w:val="00C85B3A"/>
    <w:rsid w:val="00C862C6"/>
    <w:rsid w:val="00C86628"/>
    <w:rsid w:val="00C86E02"/>
    <w:rsid w:val="00C86E81"/>
    <w:rsid w:val="00C876D8"/>
    <w:rsid w:val="00C876E3"/>
    <w:rsid w:val="00C8770A"/>
    <w:rsid w:val="00C87892"/>
    <w:rsid w:val="00C87A41"/>
    <w:rsid w:val="00C87C5A"/>
    <w:rsid w:val="00C91032"/>
    <w:rsid w:val="00C92275"/>
    <w:rsid w:val="00C92E7C"/>
    <w:rsid w:val="00C94C26"/>
    <w:rsid w:val="00C950B6"/>
    <w:rsid w:val="00C952F4"/>
    <w:rsid w:val="00C96432"/>
    <w:rsid w:val="00C968F2"/>
    <w:rsid w:val="00CA018C"/>
    <w:rsid w:val="00CA0D03"/>
    <w:rsid w:val="00CA0E38"/>
    <w:rsid w:val="00CA0E3E"/>
    <w:rsid w:val="00CA10EF"/>
    <w:rsid w:val="00CA156B"/>
    <w:rsid w:val="00CA27FC"/>
    <w:rsid w:val="00CA3E0C"/>
    <w:rsid w:val="00CA4CB2"/>
    <w:rsid w:val="00CA55D4"/>
    <w:rsid w:val="00CA5674"/>
    <w:rsid w:val="00CA5979"/>
    <w:rsid w:val="00CA73E5"/>
    <w:rsid w:val="00CA79D4"/>
    <w:rsid w:val="00CB01EA"/>
    <w:rsid w:val="00CB0F09"/>
    <w:rsid w:val="00CB16EA"/>
    <w:rsid w:val="00CB21E2"/>
    <w:rsid w:val="00CB3624"/>
    <w:rsid w:val="00CB390C"/>
    <w:rsid w:val="00CB3E07"/>
    <w:rsid w:val="00CB3EA2"/>
    <w:rsid w:val="00CB42B0"/>
    <w:rsid w:val="00CB5923"/>
    <w:rsid w:val="00CB619F"/>
    <w:rsid w:val="00CB77E5"/>
    <w:rsid w:val="00CC11EF"/>
    <w:rsid w:val="00CC1498"/>
    <w:rsid w:val="00CC4008"/>
    <w:rsid w:val="00CC4378"/>
    <w:rsid w:val="00CC548B"/>
    <w:rsid w:val="00CC60A8"/>
    <w:rsid w:val="00CC6399"/>
    <w:rsid w:val="00CC7BD5"/>
    <w:rsid w:val="00CD06DC"/>
    <w:rsid w:val="00CD0F3F"/>
    <w:rsid w:val="00CD1240"/>
    <w:rsid w:val="00CD2DCE"/>
    <w:rsid w:val="00CD4786"/>
    <w:rsid w:val="00CD5E38"/>
    <w:rsid w:val="00CD6172"/>
    <w:rsid w:val="00CD6DF8"/>
    <w:rsid w:val="00CD7BCE"/>
    <w:rsid w:val="00CD7E18"/>
    <w:rsid w:val="00CE0A91"/>
    <w:rsid w:val="00CE2C4C"/>
    <w:rsid w:val="00CE2E9F"/>
    <w:rsid w:val="00CE3FF2"/>
    <w:rsid w:val="00CE4A90"/>
    <w:rsid w:val="00CE6182"/>
    <w:rsid w:val="00CE6A6E"/>
    <w:rsid w:val="00CF02FA"/>
    <w:rsid w:val="00CF24D7"/>
    <w:rsid w:val="00CF2E84"/>
    <w:rsid w:val="00CF30D9"/>
    <w:rsid w:val="00CF351F"/>
    <w:rsid w:val="00CF3721"/>
    <w:rsid w:val="00CF40CD"/>
    <w:rsid w:val="00CF49E9"/>
    <w:rsid w:val="00CF55FF"/>
    <w:rsid w:val="00CF584E"/>
    <w:rsid w:val="00CF592E"/>
    <w:rsid w:val="00CF68D2"/>
    <w:rsid w:val="00CF7DB7"/>
    <w:rsid w:val="00CF7F92"/>
    <w:rsid w:val="00D00139"/>
    <w:rsid w:val="00D0111C"/>
    <w:rsid w:val="00D011EB"/>
    <w:rsid w:val="00D0200B"/>
    <w:rsid w:val="00D02386"/>
    <w:rsid w:val="00D02D28"/>
    <w:rsid w:val="00D03353"/>
    <w:rsid w:val="00D03398"/>
    <w:rsid w:val="00D052E1"/>
    <w:rsid w:val="00D0558B"/>
    <w:rsid w:val="00D07AD9"/>
    <w:rsid w:val="00D107B4"/>
    <w:rsid w:val="00D10A55"/>
    <w:rsid w:val="00D11FE1"/>
    <w:rsid w:val="00D12D4E"/>
    <w:rsid w:val="00D1423B"/>
    <w:rsid w:val="00D147A8"/>
    <w:rsid w:val="00D14C55"/>
    <w:rsid w:val="00D14EF1"/>
    <w:rsid w:val="00D14F0E"/>
    <w:rsid w:val="00D1551B"/>
    <w:rsid w:val="00D1657C"/>
    <w:rsid w:val="00D20BD4"/>
    <w:rsid w:val="00D2126C"/>
    <w:rsid w:val="00D216C3"/>
    <w:rsid w:val="00D22C8E"/>
    <w:rsid w:val="00D22F50"/>
    <w:rsid w:val="00D23041"/>
    <w:rsid w:val="00D2334D"/>
    <w:rsid w:val="00D234DD"/>
    <w:rsid w:val="00D24959"/>
    <w:rsid w:val="00D25DE1"/>
    <w:rsid w:val="00D26C77"/>
    <w:rsid w:val="00D2707F"/>
    <w:rsid w:val="00D302AC"/>
    <w:rsid w:val="00D3351A"/>
    <w:rsid w:val="00D346D0"/>
    <w:rsid w:val="00D34900"/>
    <w:rsid w:val="00D34972"/>
    <w:rsid w:val="00D34C58"/>
    <w:rsid w:val="00D35214"/>
    <w:rsid w:val="00D357F6"/>
    <w:rsid w:val="00D35B09"/>
    <w:rsid w:val="00D36976"/>
    <w:rsid w:val="00D371C4"/>
    <w:rsid w:val="00D37569"/>
    <w:rsid w:val="00D375F5"/>
    <w:rsid w:val="00D376B0"/>
    <w:rsid w:val="00D37FCE"/>
    <w:rsid w:val="00D4024C"/>
    <w:rsid w:val="00D41295"/>
    <w:rsid w:val="00D4233F"/>
    <w:rsid w:val="00D42F6D"/>
    <w:rsid w:val="00D436EC"/>
    <w:rsid w:val="00D439C8"/>
    <w:rsid w:val="00D4417C"/>
    <w:rsid w:val="00D4420B"/>
    <w:rsid w:val="00D446E5"/>
    <w:rsid w:val="00D45311"/>
    <w:rsid w:val="00D454CD"/>
    <w:rsid w:val="00D45E01"/>
    <w:rsid w:val="00D45EF1"/>
    <w:rsid w:val="00D46BDC"/>
    <w:rsid w:val="00D46FA5"/>
    <w:rsid w:val="00D477E5"/>
    <w:rsid w:val="00D50DF6"/>
    <w:rsid w:val="00D51018"/>
    <w:rsid w:val="00D51397"/>
    <w:rsid w:val="00D5240E"/>
    <w:rsid w:val="00D53630"/>
    <w:rsid w:val="00D54714"/>
    <w:rsid w:val="00D55224"/>
    <w:rsid w:val="00D55445"/>
    <w:rsid w:val="00D56082"/>
    <w:rsid w:val="00D57373"/>
    <w:rsid w:val="00D57734"/>
    <w:rsid w:val="00D57985"/>
    <w:rsid w:val="00D57D02"/>
    <w:rsid w:val="00D619C0"/>
    <w:rsid w:val="00D61EBF"/>
    <w:rsid w:val="00D63BC4"/>
    <w:rsid w:val="00D64AF3"/>
    <w:rsid w:val="00D65AF5"/>
    <w:rsid w:val="00D65F65"/>
    <w:rsid w:val="00D667CA"/>
    <w:rsid w:val="00D7010E"/>
    <w:rsid w:val="00D70EE4"/>
    <w:rsid w:val="00D71042"/>
    <w:rsid w:val="00D71AB4"/>
    <w:rsid w:val="00D7339D"/>
    <w:rsid w:val="00D737B7"/>
    <w:rsid w:val="00D73E72"/>
    <w:rsid w:val="00D74D31"/>
    <w:rsid w:val="00D754A9"/>
    <w:rsid w:val="00D75657"/>
    <w:rsid w:val="00D773EB"/>
    <w:rsid w:val="00D774F9"/>
    <w:rsid w:val="00D77BE7"/>
    <w:rsid w:val="00D81715"/>
    <w:rsid w:val="00D81DCD"/>
    <w:rsid w:val="00D83487"/>
    <w:rsid w:val="00D841BF"/>
    <w:rsid w:val="00D8479B"/>
    <w:rsid w:val="00D85352"/>
    <w:rsid w:val="00D8586E"/>
    <w:rsid w:val="00D870D6"/>
    <w:rsid w:val="00D919AE"/>
    <w:rsid w:val="00D920DA"/>
    <w:rsid w:val="00D921F0"/>
    <w:rsid w:val="00D92589"/>
    <w:rsid w:val="00D951BA"/>
    <w:rsid w:val="00D956A3"/>
    <w:rsid w:val="00D95BE8"/>
    <w:rsid w:val="00D96673"/>
    <w:rsid w:val="00D97583"/>
    <w:rsid w:val="00DA12C4"/>
    <w:rsid w:val="00DA14D1"/>
    <w:rsid w:val="00DA2839"/>
    <w:rsid w:val="00DA3078"/>
    <w:rsid w:val="00DA371A"/>
    <w:rsid w:val="00DA3997"/>
    <w:rsid w:val="00DA3B3B"/>
    <w:rsid w:val="00DA4150"/>
    <w:rsid w:val="00DA4785"/>
    <w:rsid w:val="00DA4911"/>
    <w:rsid w:val="00DA64E9"/>
    <w:rsid w:val="00DA6F06"/>
    <w:rsid w:val="00DA7222"/>
    <w:rsid w:val="00DA725E"/>
    <w:rsid w:val="00DA7ED6"/>
    <w:rsid w:val="00DB16BE"/>
    <w:rsid w:val="00DB265F"/>
    <w:rsid w:val="00DB2715"/>
    <w:rsid w:val="00DB274C"/>
    <w:rsid w:val="00DB2A75"/>
    <w:rsid w:val="00DB31F8"/>
    <w:rsid w:val="00DB3A95"/>
    <w:rsid w:val="00DB3A99"/>
    <w:rsid w:val="00DB5E79"/>
    <w:rsid w:val="00DB6363"/>
    <w:rsid w:val="00DB7EA0"/>
    <w:rsid w:val="00DC0709"/>
    <w:rsid w:val="00DC186E"/>
    <w:rsid w:val="00DC24FB"/>
    <w:rsid w:val="00DC2545"/>
    <w:rsid w:val="00DC40FD"/>
    <w:rsid w:val="00DC564D"/>
    <w:rsid w:val="00DC6093"/>
    <w:rsid w:val="00DC637A"/>
    <w:rsid w:val="00DC682D"/>
    <w:rsid w:val="00DC6D68"/>
    <w:rsid w:val="00DD0151"/>
    <w:rsid w:val="00DD0225"/>
    <w:rsid w:val="00DD0C8F"/>
    <w:rsid w:val="00DD1E6E"/>
    <w:rsid w:val="00DD304C"/>
    <w:rsid w:val="00DD3D23"/>
    <w:rsid w:val="00DD52C0"/>
    <w:rsid w:val="00DD59A0"/>
    <w:rsid w:val="00DD5A1D"/>
    <w:rsid w:val="00DD61C2"/>
    <w:rsid w:val="00DD6651"/>
    <w:rsid w:val="00DD66C4"/>
    <w:rsid w:val="00DD67CF"/>
    <w:rsid w:val="00DE0BDA"/>
    <w:rsid w:val="00DE1CA9"/>
    <w:rsid w:val="00DE255C"/>
    <w:rsid w:val="00DE2DC5"/>
    <w:rsid w:val="00DE3113"/>
    <w:rsid w:val="00DE317F"/>
    <w:rsid w:val="00DE350C"/>
    <w:rsid w:val="00DE43DD"/>
    <w:rsid w:val="00DE4457"/>
    <w:rsid w:val="00DE4690"/>
    <w:rsid w:val="00DE4C63"/>
    <w:rsid w:val="00DE4C64"/>
    <w:rsid w:val="00DE6946"/>
    <w:rsid w:val="00DF0BE1"/>
    <w:rsid w:val="00DF1332"/>
    <w:rsid w:val="00DF1E76"/>
    <w:rsid w:val="00DF2042"/>
    <w:rsid w:val="00DF37F2"/>
    <w:rsid w:val="00DF4216"/>
    <w:rsid w:val="00DF5028"/>
    <w:rsid w:val="00E02FFD"/>
    <w:rsid w:val="00E03C3C"/>
    <w:rsid w:val="00E0424E"/>
    <w:rsid w:val="00E04813"/>
    <w:rsid w:val="00E04F0D"/>
    <w:rsid w:val="00E05412"/>
    <w:rsid w:val="00E068F5"/>
    <w:rsid w:val="00E069DB"/>
    <w:rsid w:val="00E06CB2"/>
    <w:rsid w:val="00E10291"/>
    <w:rsid w:val="00E1065E"/>
    <w:rsid w:val="00E109BC"/>
    <w:rsid w:val="00E12B46"/>
    <w:rsid w:val="00E13D6C"/>
    <w:rsid w:val="00E14477"/>
    <w:rsid w:val="00E14B89"/>
    <w:rsid w:val="00E1581F"/>
    <w:rsid w:val="00E158CD"/>
    <w:rsid w:val="00E15C5B"/>
    <w:rsid w:val="00E1628F"/>
    <w:rsid w:val="00E17368"/>
    <w:rsid w:val="00E17A81"/>
    <w:rsid w:val="00E17AB3"/>
    <w:rsid w:val="00E17B05"/>
    <w:rsid w:val="00E17E52"/>
    <w:rsid w:val="00E20860"/>
    <w:rsid w:val="00E2094E"/>
    <w:rsid w:val="00E20F1E"/>
    <w:rsid w:val="00E210F4"/>
    <w:rsid w:val="00E222B0"/>
    <w:rsid w:val="00E22FB5"/>
    <w:rsid w:val="00E23295"/>
    <w:rsid w:val="00E24875"/>
    <w:rsid w:val="00E24F93"/>
    <w:rsid w:val="00E26E46"/>
    <w:rsid w:val="00E26F05"/>
    <w:rsid w:val="00E30A4E"/>
    <w:rsid w:val="00E31340"/>
    <w:rsid w:val="00E33A10"/>
    <w:rsid w:val="00E33B93"/>
    <w:rsid w:val="00E3437D"/>
    <w:rsid w:val="00E3455E"/>
    <w:rsid w:val="00E34E7F"/>
    <w:rsid w:val="00E34F65"/>
    <w:rsid w:val="00E3542C"/>
    <w:rsid w:val="00E35D72"/>
    <w:rsid w:val="00E365E6"/>
    <w:rsid w:val="00E36651"/>
    <w:rsid w:val="00E37322"/>
    <w:rsid w:val="00E37432"/>
    <w:rsid w:val="00E37DF1"/>
    <w:rsid w:val="00E40698"/>
    <w:rsid w:val="00E41D86"/>
    <w:rsid w:val="00E41F5E"/>
    <w:rsid w:val="00E43242"/>
    <w:rsid w:val="00E43EC9"/>
    <w:rsid w:val="00E45BE1"/>
    <w:rsid w:val="00E4666A"/>
    <w:rsid w:val="00E469CD"/>
    <w:rsid w:val="00E50346"/>
    <w:rsid w:val="00E50368"/>
    <w:rsid w:val="00E505E1"/>
    <w:rsid w:val="00E50920"/>
    <w:rsid w:val="00E50AED"/>
    <w:rsid w:val="00E511A3"/>
    <w:rsid w:val="00E5123D"/>
    <w:rsid w:val="00E51C38"/>
    <w:rsid w:val="00E51D6C"/>
    <w:rsid w:val="00E51FAB"/>
    <w:rsid w:val="00E53DCF"/>
    <w:rsid w:val="00E55820"/>
    <w:rsid w:val="00E55D6F"/>
    <w:rsid w:val="00E560FD"/>
    <w:rsid w:val="00E575EA"/>
    <w:rsid w:val="00E57AD3"/>
    <w:rsid w:val="00E60301"/>
    <w:rsid w:val="00E60D5E"/>
    <w:rsid w:val="00E61680"/>
    <w:rsid w:val="00E61A07"/>
    <w:rsid w:val="00E61AAB"/>
    <w:rsid w:val="00E61EFF"/>
    <w:rsid w:val="00E62C2D"/>
    <w:rsid w:val="00E62E1D"/>
    <w:rsid w:val="00E66C61"/>
    <w:rsid w:val="00E66F48"/>
    <w:rsid w:val="00E67183"/>
    <w:rsid w:val="00E6727C"/>
    <w:rsid w:val="00E6733C"/>
    <w:rsid w:val="00E70BCC"/>
    <w:rsid w:val="00E717E1"/>
    <w:rsid w:val="00E719D6"/>
    <w:rsid w:val="00E72CA1"/>
    <w:rsid w:val="00E73E94"/>
    <w:rsid w:val="00E73EED"/>
    <w:rsid w:val="00E761E1"/>
    <w:rsid w:val="00E77E4F"/>
    <w:rsid w:val="00E8259C"/>
    <w:rsid w:val="00E8352C"/>
    <w:rsid w:val="00E837B5"/>
    <w:rsid w:val="00E83DFA"/>
    <w:rsid w:val="00E83ED7"/>
    <w:rsid w:val="00E853E1"/>
    <w:rsid w:val="00E86629"/>
    <w:rsid w:val="00E870A8"/>
    <w:rsid w:val="00E87B59"/>
    <w:rsid w:val="00E87EDF"/>
    <w:rsid w:val="00E90158"/>
    <w:rsid w:val="00E90BA0"/>
    <w:rsid w:val="00E91015"/>
    <w:rsid w:val="00E91DC9"/>
    <w:rsid w:val="00E92538"/>
    <w:rsid w:val="00E92ADE"/>
    <w:rsid w:val="00E94257"/>
    <w:rsid w:val="00E943E4"/>
    <w:rsid w:val="00E95B33"/>
    <w:rsid w:val="00E96C91"/>
    <w:rsid w:val="00E96D91"/>
    <w:rsid w:val="00EA04D1"/>
    <w:rsid w:val="00EA11CC"/>
    <w:rsid w:val="00EA17CF"/>
    <w:rsid w:val="00EA2DFC"/>
    <w:rsid w:val="00EA34DD"/>
    <w:rsid w:val="00EA4A0E"/>
    <w:rsid w:val="00EA4BB1"/>
    <w:rsid w:val="00EA6625"/>
    <w:rsid w:val="00EA7784"/>
    <w:rsid w:val="00EA7917"/>
    <w:rsid w:val="00EB0A65"/>
    <w:rsid w:val="00EB0D83"/>
    <w:rsid w:val="00EB374B"/>
    <w:rsid w:val="00EB4273"/>
    <w:rsid w:val="00EB46A3"/>
    <w:rsid w:val="00EB574A"/>
    <w:rsid w:val="00EB59EC"/>
    <w:rsid w:val="00EB5D9D"/>
    <w:rsid w:val="00EB6441"/>
    <w:rsid w:val="00EB6773"/>
    <w:rsid w:val="00EB6F9F"/>
    <w:rsid w:val="00EB70A7"/>
    <w:rsid w:val="00EB7CD7"/>
    <w:rsid w:val="00EC0605"/>
    <w:rsid w:val="00EC09C6"/>
    <w:rsid w:val="00EC0F5C"/>
    <w:rsid w:val="00EC20A1"/>
    <w:rsid w:val="00EC2849"/>
    <w:rsid w:val="00EC28A6"/>
    <w:rsid w:val="00EC2E6A"/>
    <w:rsid w:val="00EC333D"/>
    <w:rsid w:val="00EC4251"/>
    <w:rsid w:val="00EC4DF3"/>
    <w:rsid w:val="00EC5394"/>
    <w:rsid w:val="00EC5949"/>
    <w:rsid w:val="00EC5CF8"/>
    <w:rsid w:val="00EC6796"/>
    <w:rsid w:val="00EC6895"/>
    <w:rsid w:val="00ED007C"/>
    <w:rsid w:val="00ED097E"/>
    <w:rsid w:val="00ED1A18"/>
    <w:rsid w:val="00ED57B8"/>
    <w:rsid w:val="00ED58CA"/>
    <w:rsid w:val="00ED5F68"/>
    <w:rsid w:val="00ED7986"/>
    <w:rsid w:val="00ED7CD9"/>
    <w:rsid w:val="00EE08DD"/>
    <w:rsid w:val="00EE0B82"/>
    <w:rsid w:val="00EE115A"/>
    <w:rsid w:val="00EE1F6B"/>
    <w:rsid w:val="00EE35FD"/>
    <w:rsid w:val="00EE375F"/>
    <w:rsid w:val="00EE5754"/>
    <w:rsid w:val="00EE6597"/>
    <w:rsid w:val="00EE7BD4"/>
    <w:rsid w:val="00EF03E7"/>
    <w:rsid w:val="00EF1394"/>
    <w:rsid w:val="00EF2B58"/>
    <w:rsid w:val="00EF2EB8"/>
    <w:rsid w:val="00EF31B6"/>
    <w:rsid w:val="00EF3A7D"/>
    <w:rsid w:val="00EF41BA"/>
    <w:rsid w:val="00EF54D8"/>
    <w:rsid w:val="00EF5BCF"/>
    <w:rsid w:val="00EF5C46"/>
    <w:rsid w:val="00EF79FB"/>
    <w:rsid w:val="00F003E5"/>
    <w:rsid w:val="00F0074D"/>
    <w:rsid w:val="00F01AA7"/>
    <w:rsid w:val="00F0325F"/>
    <w:rsid w:val="00F0351F"/>
    <w:rsid w:val="00F04717"/>
    <w:rsid w:val="00F052EB"/>
    <w:rsid w:val="00F0560A"/>
    <w:rsid w:val="00F06B20"/>
    <w:rsid w:val="00F06D01"/>
    <w:rsid w:val="00F073C7"/>
    <w:rsid w:val="00F0760B"/>
    <w:rsid w:val="00F10215"/>
    <w:rsid w:val="00F10246"/>
    <w:rsid w:val="00F102DE"/>
    <w:rsid w:val="00F11B06"/>
    <w:rsid w:val="00F11D6D"/>
    <w:rsid w:val="00F12586"/>
    <w:rsid w:val="00F132E5"/>
    <w:rsid w:val="00F13300"/>
    <w:rsid w:val="00F1336D"/>
    <w:rsid w:val="00F1352F"/>
    <w:rsid w:val="00F17D95"/>
    <w:rsid w:val="00F204CD"/>
    <w:rsid w:val="00F20BCA"/>
    <w:rsid w:val="00F2390D"/>
    <w:rsid w:val="00F2430C"/>
    <w:rsid w:val="00F246F5"/>
    <w:rsid w:val="00F24BE2"/>
    <w:rsid w:val="00F24C1C"/>
    <w:rsid w:val="00F252B2"/>
    <w:rsid w:val="00F25960"/>
    <w:rsid w:val="00F25FDA"/>
    <w:rsid w:val="00F2601C"/>
    <w:rsid w:val="00F26CBC"/>
    <w:rsid w:val="00F32936"/>
    <w:rsid w:val="00F3293C"/>
    <w:rsid w:val="00F32F8D"/>
    <w:rsid w:val="00F33325"/>
    <w:rsid w:val="00F3374A"/>
    <w:rsid w:val="00F3605B"/>
    <w:rsid w:val="00F40280"/>
    <w:rsid w:val="00F41E92"/>
    <w:rsid w:val="00F42B93"/>
    <w:rsid w:val="00F44190"/>
    <w:rsid w:val="00F44765"/>
    <w:rsid w:val="00F44853"/>
    <w:rsid w:val="00F45A9E"/>
    <w:rsid w:val="00F4604E"/>
    <w:rsid w:val="00F503F2"/>
    <w:rsid w:val="00F50D25"/>
    <w:rsid w:val="00F51392"/>
    <w:rsid w:val="00F51F95"/>
    <w:rsid w:val="00F5203C"/>
    <w:rsid w:val="00F524FB"/>
    <w:rsid w:val="00F52681"/>
    <w:rsid w:val="00F5304C"/>
    <w:rsid w:val="00F5325D"/>
    <w:rsid w:val="00F56197"/>
    <w:rsid w:val="00F5673F"/>
    <w:rsid w:val="00F567AA"/>
    <w:rsid w:val="00F56F60"/>
    <w:rsid w:val="00F56F6C"/>
    <w:rsid w:val="00F57C21"/>
    <w:rsid w:val="00F606A4"/>
    <w:rsid w:val="00F60C84"/>
    <w:rsid w:val="00F6117E"/>
    <w:rsid w:val="00F6312A"/>
    <w:rsid w:val="00F636DE"/>
    <w:rsid w:val="00F64407"/>
    <w:rsid w:val="00F6441D"/>
    <w:rsid w:val="00F654AB"/>
    <w:rsid w:val="00F6604F"/>
    <w:rsid w:val="00F702C5"/>
    <w:rsid w:val="00F70BED"/>
    <w:rsid w:val="00F712BD"/>
    <w:rsid w:val="00F74245"/>
    <w:rsid w:val="00F74A19"/>
    <w:rsid w:val="00F758D4"/>
    <w:rsid w:val="00F762E6"/>
    <w:rsid w:val="00F76343"/>
    <w:rsid w:val="00F77754"/>
    <w:rsid w:val="00F7795A"/>
    <w:rsid w:val="00F80DEB"/>
    <w:rsid w:val="00F8104C"/>
    <w:rsid w:val="00F81476"/>
    <w:rsid w:val="00F81903"/>
    <w:rsid w:val="00F8207B"/>
    <w:rsid w:val="00F82113"/>
    <w:rsid w:val="00F821F0"/>
    <w:rsid w:val="00F83158"/>
    <w:rsid w:val="00F83969"/>
    <w:rsid w:val="00F84320"/>
    <w:rsid w:val="00F84A30"/>
    <w:rsid w:val="00F85691"/>
    <w:rsid w:val="00F86186"/>
    <w:rsid w:val="00F861A5"/>
    <w:rsid w:val="00F87A35"/>
    <w:rsid w:val="00F87A4B"/>
    <w:rsid w:val="00F9054A"/>
    <w:rsid w:val="00F90600"/>
    <w:rsid w:val="00F9144A"/>
    <w:rsid w:val="00F91F08"/>
    <w:rsid w:val="00F92C41"/>
    <w:rsid w:val="00F954FA"/>
    <w:rsid w:val="00F95800"/>
    <w:rsid w:val="00F95E17"/>
    <w:rsid w:val="00F961BA"/>
    <w:rsid w:val="00F978AC"/>
    <w:rsid w:val="00F97E1E"/>
    <w:rsid w:val="00FA0FCD"/>
    <w:rsid w:val="00FA2355"/>
    <w:rsid w:val="00FA33A4"/>
    <w:rsid w:val="00FA3EB2"/>
    <w:rsid w:val="00FA4118"/>
    <w:rsid w:val="00FA46F7"/>
    <w:rsid w:val="00FA5AD2"/>
    <w:rsid w:val="00FA7003"/>
    <w:rsid w:val="00FA7014"/>
    <w:rsid w:val="00FA74A5"/>
    <w:rsid w:val="00FB17BE"/>
    <w:rsid w:val="00FB1DA2"/>
    <w:rsid w:val="00FB1FC5"/>
    <w:rsid w:val="00FB2089"/>
    <w:rsid w:val="00FB3019"/>
    <w:rsid w:val="00FB315C"/>
    <w:rsid w:val="00FB35A4"/>
    <w:rsid w:val="00FB4DDC"/>
    <w:rsid w:val="00FB4E0E"/>
    <w:rsid w:val="00FB5AE4"/>
    <w:rsid w:val="00FB608D"/>
    <w:rsid w:val="00FB61F7"/>
    <w:rsid w:val="00FB7B6D"/>
    <w:rsid w:val="00FC03F2"/>
    <w:rsid w:val="00FC3829"/>
    <w:rsid w:val="00FC3AE6"/>
    <w:rsid w:val="00FC4927"/>
    <w:rsid w:val="00FC493E"/>
    <w:rsid w:val="00FC4EBA"/>
    <w:rsid w:val="00FC58FA"/>
    <w:rsid w:val="00FD01E3"/>
    <w:rsid w:val="00FD096D"/>
    <w:rsid w:val="00FD1D28"/>
    <w:rsid w:val="00FD205F"/>
    <w:rsid w:val="00FD2253"/>
    <w:rsid w:val="00FD2389"/>
    <w:rsid w:val="00FD23D4"/>
    <w:rsid w:val="00FD2B10"/>
    <w:rsid w:val="00FD3389"/>
    <w:rsid w:val="00FD39D9"/>
    <w:rsid w:val="00FD433E"/>
    <w:rsid w:val="00FD4D63"/>
    <w:rsid w:val="00FD50BC"/>
    <w:rsid w:val="00FD59AA"/>
    <w:rsid w:val="00FD617C"/>
    <w:rsid w:val="00FD734D"/>
    <w:rsid w:val="00FE0ED6"/>
    <w:rsid w:val="00FE1C99"/>
    <w:rsid w:val="00FE2105"/>
    <w:rsid w:val="00FE23C0"/>
    <w:rsid w:val="00FE23CA"/>
    <w:rsid w:val="00FE2526"/>
    <w:rsid w:val="00FE26D2"/>
    <w:rsid w:val="00FE2B64"/>
    <w:rsid w:val="00FE3380"/>
    <w:rsid w:val="00FE389A"/>
    <w:rsid w:val="00FE56CD"/>
    <w:rsid w:val="00FE5A03"/>
    <w:rsid w:val="00FE5E78"/>
    <w:rsid w:val="00FE6607"/>
    <w:rsid w:val="00FE742C"/>
    <w:rsid w:val="00FE7BC6"/>
    <w:rsid w:val="00FF02A3"/>
    <w:rsid w:val="00FF0458"/>
    <w:rsid w:val="00FF2D63"/>
    <w:rsid w:val="00FF3570"/>
    <w:rsid w:val="00FF371D"/>
    <w:rsid w:val="00FF4552"/>
    <w:rsid w:val="00FF4C5D"/>
    <w:rsid w:val="00FF5D1B"/>
    <w:rsid w:val="00FF6B10"/>
    <w:rsid w:val="00FF6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A06F1"/>
  <w15:chartTrackingRefBased/>
  <w15:docId w15:val="{1FF10DDA-09B6-41A5-A9C1-35F930EA2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szCs w:val="28"/>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30C"/>
    <w:pPr>
      <w:spacing w:after="0" w:line="240" w:lineRule="auto"/>
    </w:pPr>
    <w:rPr>
      <w:rFonts w:cs="Times New Roman"/>
      <w:szCs w:val="20"/>
      <w:lang w:eastAsia="en-GB"/>
    </w:rPr>
  </w:style>
  <w:style w:type="paragraph" w:styleId="Heading1">
    <w:name w:val="heading 1"/>
    <w:basedOn w:val="Normal"/>
    <w:next w:val="Normal"/>
    <w:link w:val="Heading1Char"/>
    <w:uiPriority w:val="9"/>
    <w:qFormat/>
    <w:rsid w:val="00042E1B"/>
    <w:pPr>
      <w:keepNext/>
      <w:keepLines/>
      <w:spacing w:before="360" w:after="12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2E1B"/>
    <w:pPr>
      <w:keepNext/>
      <w:keepLines/>
      <w:spacing w:before="160" w:after="12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533D"/>
    <w:pPr>
      <w:keepNext/>
      <w:keepLines/>
      <w:spacing w:before="160" w:after="12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E1B"/>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042E1B"/>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57533D"/>
    <w:rPr>
      <w:rFonts w:asciiTheme="majorHAnsi" w:eastAsiaTheme="majorEastAsia" w:hAnsiTheme="majorHAnsi" w:cstheme="majorBidi"/>
      <w:color w:val="1F3763" w:themeColor="accent1" w:themeShade="7F"/>
      <w:szCs w:val="24"/>
      <w:lang w:eastAsia="en-GB"/>
    </w:rPr>
  </w:style>
  <w:style w:type="character" w:styleId="Hyperlink">
    <w:name w:val="Hyperlink"/>
    <w:basedOn w:val="DefaultParagraphFont"/>
    <w:uiPriority w:val="99"/>
    <w:unhideWhenUsed/>
    <w:rsid w:val="00C51A54"/>
    <w:rPr>
      <w:color w:val="0563C1" w:themeColor="hyperlink"/>
      <w:u w:val="single"/>
    </w:rPr>
  </w:style>
  <w:style w:type="character" w:styleId="UnresolvedMention">
    <w:name w:val="Unresolved Mention"/>
    <w:basedOn w:val="DefaultParagraphFont"/>
    <w:uiPriority w:val="99"/>
    <w:semiHidden/>
    <w:unhideWhenUsed/>
    <w:rsid w:val="00C51A54"/>
    <w:rPr>
      <w:color w:val="605E5C"/>
      <w:shd w:val="clear" w:color="auto" w:fill="E1DFDD"/>
    </w:rPr>
  </w:style>
  <w:style w:type="character" w:styleId="FollowedHyperlink">
    <w:name w:val="FollowedHyperlink"/>
    <w:basedOn w:val="DefaultParagraphFont"/>
    <w:uiPriority w:val="99"/>
    <w:semiHidden/>
    <w:unhideWhenUsed/>
    <w:rsid w:val="00EE35FD"/>
    <w:rPr>
      <w:color w:val="954F72" w:themeColor="followedHyperlink"/>
      <w:u w:val="single"/>
    </w:rPr>
  </w:style>
  <w:style w:type="table" w:styleId="TableGrid">
    <w:name w:val="Table Grid"/>
    <w:basedOn w:val="TableNormal"/>
    <w:uiPriority w:val="39"/>
    <w:rsid w:val="001D74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51C38"/>
    <w:rPr>
      <w:sz w:val="16"/>
      <w:szCs w:val="16"/>
    </w:rPr>
  </w:style>
  <w:style w:type="paragraph" w:styleId="CommentText">
    <w:name w:val="annotation text"/>
    <w:basedOn w:val="Normal"/>
    <w:link w:val="CommentTextChar"/>
    <w:uiPriority w:val="99"/>
    <w:unhideWhenUsed/>
    <w:rsid w:val="00E51C38"/>
    <w:rPr>
      <w:sz w:val="20"/>
    </w:rPr>
  </w:style>
  <w:style w:type="character" w:customStyle="1" w:styleId="CommentTextChar">
    <w:name w:val="Comment Text Char"/>
    <w:basedOn w:val="DefaultParagraphFont"/>
    <w:link w:val="CommentText"/>
    <w:uiPriority w:val="99"/>
    <w:rsid w:val="00E51C38"/>
    <w:rPr>
      <w:rFonts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51C38"/>
    <w:rPr>
      <w:b/>
      <w:bCs/>
    </w:rPr>
  </w:style>
  <w:style w:type="character" w:customStyle="1" w:styleId="CommentSubjectChar">
    <w:name w:val="Comment Subject Char"/>
    <w:basedOn w:val="CommentTextChar"/>
    <w:link w:val="CommentSubject"/>
    <w:uiPriority w:val="99"/>
    <w:semiHidden/>
    <w:rsid w:val="00E51C38"/>
    <w:rPr>
      <w:rFonts w:cs="Times New Roman"/>
      <w:b/>
      <w:bCs/>
      <w:sz w:val="20"/>
      <w:szCs w:val="20"/>
      <w:lang w:eastAsia="en-GB"/>
    </w:rPr>
  </w:style>
  <w:style w:type="paragraph" w:styleId="ListParagraph">
    <w:name w:val="List Paragraph"/>
    <w:basedOn w:val="Normal"/>
    <w:uiPriority w:val="34"/>
    <w:qFormat/>
    <w:rsid w:val="00FE1C99"/>
    <w:pPr>
      <w:ind w:left="720"/>
      <w:contextualSpacing/>
    </w:pPr>
  </w:style>
  <w:style w:type="paragraph" w:styleId="Caption">
    <w:name w:val="caption"/>
    <w:basedOn w:val="Normal"/>
    <w:next w:val="Normal"/>
    <w:uiPriority w:val="35"/>
    <w:unhideWhenUsed/>
    <w:qFormat/>
    <w:rsid w:val="0082587C"/>
    <w:pPr>
      <w:spacing w:after="200"/>
    </w:pPr>
    <w:rPr>
      <w:i/>
      <w:iCs/>
      <w:color w:val="44546A" w:themeColor="text2"/>
      <w:sz w:val="18"/>
      <w:szCs w:val="18"/>
    </w:rPr>
  </w:style>
  <w:style w:type="paragraph" w:styleId="NoSpacing">
    <w:name w:val="No Spacing"/>
    <w:link w:val="NoSpacingChar"/>
    <w:uiPriority w:val="1"/>
    <w:qFormat/>
    <w:rsid w:val="00147B8D"/>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147B8D"/>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764C28"/>
    <w:pPr>
      <w:spacing w:before="240" w:after="0" w:line="259" w:lineRule="auto"/>
      <w:outlineLvl w:val="9"/>
    </w:pPr>
    <w:rPr>
      <w:lang w:val="en-US" w:eastAsia="en-US"/>
    </w:rPr>
  </w:style>
  <w:style w:type="paragraph" w:styleId="TOC1">
    <w:name w:val="toc 1"/>
    <w:basedOn w:val="Normal"/>
    <w:next w:val="Normal"/>
    <w:autoRedefine/>
    <w:uiPriority w:val="39"/>
    <w:unhideWhenUsed/>
    <w:rsid w:val="00764C28"/>
    <w:pPr>
      <w:spacing w:after="100"/>
    </w:pPr>
  </w:style>
  <w:style w:type="paragraph" w:styleId="TOC2">
    <w:name w:val="toc 2"/>
    <w:basedOn w:val="Normal"/>
    <w:next w:val="Normal"/>
    <w:autoRedefine/>
    <w:uiPriority w:val="39"/>
    <w:unhideWhenUsed/>
    <w:rsid w:val="00764C28"/>
    <w:pPr>
      <w:spacing w:after="100"/>
      <w:ind w:left="240"/>
    </w:pPr>
  </w:style>
  <w:style w:type="paragraph" w:styleId="TOC3">
    <w:name w:val="toc 3"/>
    <w:basedOn w:val="Normal"/>
    <w:next w:val="Normal"/>
    <w:autoRedefine/>
    <w:uiPriority w:val="39"/>
    <w:unhideWhenUsed/>
    <w:rsid w:val="00764C28"/>
    <w:pPr>
      <w:spacing w:after="100"/>
      <w:ind w:left="480"/>
    </w:pPr>
  </w:style>
  <w:style w:type="paragraph" w:styleId="TableofFigures">
    <w:name w:val="table of figures"/>
    <w:basedOn w:val="Normal"/>
    <w:next w:val="Normal"/>
    <w:uiPriority w:val="99"/>
    <w:unhideWhenUsed/>
    <w:rsid w:val="00EB70A7"/>
  </w:style>
  <w:style w:type="paragraph" w:styleId="Header">
    <w:name w:val="header"/>
    <w:basedOn w:val="Normal"/>
    <w:link w:val="HeaderChar"/>
    <w:uiPriority w:val="99"/>
    <w:unhideWhenUsed/>
    <w:rsid w:val="00497883"/>
    <w:pPr>
      <w:tabs>
        <w:tab w:val="center" w:pos="4513"/>
        <w:tab w:val="right" w:pos="9026"/>
      </w:tabs>
    </w:pPr>
  </w:style>
  <w:style w:type="character" w:customStyle="1" w:styleId="HeaderChar">
    <w:name w:val="Header Char"/>
    <w:basedOn w:val="DefaultParagraphFont"/>
    <w:link w:val="Header"/>
    <w:uiPriority w:val="99"/>
    <w:rsid w:val="00497883"/>
    <w:rPr>
      <w:rFonts w:cs="Times New Roman"/>
      <w:szCs w:val="20"/>
      <w:lang w:eastAsia="en-GB"/>
    </w:rPr>
  </w:style>
  <w:style w:type="paragraph" w:styleId="Footer">
    <w:name w:val="footer"/>
    <w:basedOn w:val="Normal"/>
    <w:link w:val="FooterChar"/>
    <w:uiPriority w:val="99"/>
    <w:unhideWhenUsed/>
    <w:rsid w:val="00497883"/>
    <w:pPr>
      <w:tabs>
        <w:tab w:val="center" w:pos="4513"/>
        <w:tab w:val="right" w:pos="9026"/>
      </w:tabs>
    </w:pPr>
  </w:style>
  <w:style w:type="character" w:customStyle="1" w:styleId="FooterChar">
    <w:name w:val="Footer Char"/>
    <w:basedOn w:val="DefaultParagraphFont"/>
    <w:link w:val="Footer"/>
    <w:uiPriority w:val="99"/>
    <w:rsid w:val="00497883"/>
    <w:rPr>
      <w:rFonts w:cs="Times New Roman"/>
      <w:szCs w:val="20"/>
      <w:lang w:eastAsia="en-GB"/>
    </w:rPr>
  </w:style>
  <w:style w:type="table" w:customStyle="1" w:styleId="TableGrid1">
    <w:name w:val="Table Grid1"/>
    <w:basedOn w:val="TableNormal"/>
    <w:next w:val="TableGrid"/>
    <w:uiPriority w:val="39"/>
    <w:rsid w:val="007026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05331">
      <w:bodyDiv w:val="1"/>
      <w:marLeft w:val="0"/>
      <w:marRight w:val="0"/>
      <w:marTop w:val="0"/>
      <w:marBottom w:val="0"/>
      <w:divBdr>
        <w:top w:val="none" w:sz="0" w:space="0" w:color="auto"/>
        <w:left w:val="none" w:sz="0" w:space="0" w:color="auto"/>
        <w:bottom w:val="none" w:sz="0" w:space="0" w:color="auto"/>
        <w:right w:val="none" w:sz="0" w:space="0" w:color="auto"/>
      </w:divBdr>
    </w:div>
    <w:div w:id="582684460">
      <w:bodyDiv w:val="1"/>
      <w:marLeft w:val="0"/>
      <w:marRight w:val="0"/>
      <w:marTop w:val="0"/>
      <w:marBottom w:val="0"/>
      <w:divBdr>
        <w:top w:val="none" w:sz="0" w:space="0" w:color="auto"/>
        <w:left w:val="none" w:sz="0" w:space="0" w:color="auto"/>
        <w:bottom w:val="none" w:sz="0" w:space="0" w:color="auto"/>
        <w:right w:val="none" w:sz="0" w:space="0" w:color="auto"/>
      </w:divBdr>
    </w:div>
    <w:div w:id="1174538559">
      <w:bodyDiv w:val="1"/>
      <w:marLeft w:val="0"/>
      <w:marRight w:val="0"/>
      <w:marTop w:val="0"/>
      <w:marBottom w:val="0"/>
      <w:divBdr>
        <w:top w:val="none" w:sz="0" w:space="0" w:color="auto"/>
        <w:left w:val="none" w:sz="0" w:space="0" w:color="auto"/>
        <w:bottom w:val="none" w:sz="0" w:space="0" w:color="auto"/>
        <w:right w:val="none" w:sz="0" w:space="0" w:color="auto"/>
      </w:divBdr>
    </w:div>
    <w:div w:id="129456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png"/><Relationship Id="rId39" Type="http://schemas.openxmlformats.org/officeDocument/2006/relationships/hyperlink" Target="https://assets.publishing.service.gov.uk/government/uploads/system/uploads/attachment_data/file/1019707/iwi-guidance.pdf" TargetMode="External"/><Relationship Id="rId21" Type="http://schemas.openxmlformats.org/officeDocument/2006/relationships/footer" Target="footer2.xml"/><Relationship Id="rId34" Type="http://schemas.openxmlformats.org/officeDocument/2006/relationships/hyperlink" Target="https://cadwpublic-api.azurewebsites.net/reports/listedbuilding/FullReport?lang=&amp;id=11551" TargetMode="External"/><Relationship Id="rId42" Type="http://schemas.openxmlformats.org/officeDocument/2006/relationships/hyperlink" Target="https://forebears.io/wales/glamorganshire/swansea" TargetMode="External"/><Relationship Id="rId47" Type="http://schemas.openxmlformats.org/officeDocument/2006/relationships/hyperlink" Target="https://www.bbc.co.uk/news/uk-wales-13719371" TargetMode="External"/><Relationship Id="rId50" Type="http://schemas.openxmlformats.org/officeDocument/2006/relationships/hyperlink" Target="https://property.swansea.gov.uk/online-applications/applicationDetails.do?activeTab=summary&amp;keyVal=ZZZZRTEVXB478" TargetMode="External"/><Relationship Id="rId55" Type="http://schemas.openxmlformats.org/officeDocument/2006/relationships/hyperlink" Target="https://www.walesonline.co.uk/news/wales-news/new-role-swanseas-former-central-1826668"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5.png"/><Relationship Id="rId33" Type="http://schemas.openxmlformats.org/officeDocument/2006/relationships/hyperlink" Target="https://www.bbc.co.uk/history/ww2peopleswar/stories/51/a3932651.shtml" TargetMode="External"/><Relationship Id="rId38" Type="http://schemas.openxmlformats.org/officeDocument/2006/relationships/hyperlink" Target="https://assets.publishing.service.gov.uk/government/uploads/system/uploads/attachment_data/file/1032119/heat-buildings-strategy.pdf" TargetMode="External"/><Relationship Id="rId46" Type="http://schemas.openxmlformats.org/officeDocument/2006/relationships/hyperlink" Target="https://www.powelldobson.com/en/projects/further-and-higher-education/school-of-industrial-design-project-alex"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29" Type="http://schemas.openxmlformats.org/officeDocument/2006/relationships/image" Target="media/image19.png"/><Relationship Id="rId41" Type="http://schemas.openxmlformats.org/officeDocument/2006/relationships/hyperlink" Target="https://energysavingtrust.org.uk/advice/solid-wall-insulation/" TargetMode="External"/><Relationship Id="rId54" Type="http://schemas.openxmlformats.org/officeDocument/2006/relationships/hyperlink" Target="https://www.walesonline.co.uk/news/wales-news/soft-porn-secret-passageways-fascinating-145478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hyperlink" Target="https://www.bbc.co.uk/wales/arts/sites/doctor-who-wales/alllocations/swansea-library" TargetMode="External"/><Relationship Id="rId37" Type="http://schemas.openxmlformats.org/officeDocument/2006/relationships/hyperlink" Target="https://www.walesonline.co.uk/news/wales-news/find-out-your-swansea-street-17668976" TargetMode="External"/><Relationship Id="rId40" Type="http://schemas.openxmlformats.org/officeDocument/2006/relationships/hyperlink" Target="https://digimap.edina.ac.uk/roam/map/os" TargetMode="External"/><Relationship Id="rId45" Type="http://schemas.openxmlformats.org/officeDocument/2006/relationships/hyperlink" Target="https://www.thespruce.com/italianate-architecture-4846180" TargetMode="External"/><Relationship Id="rId53" Type="http://schemas.openxmlformats.org/officeDocument/2006/relationships/hyperlink" Target="https://www.facebook.com/groups/580254599178060/search/?q=Alexandra%20road" TargetMode="External"/><Relationship Id="rId58" Type="http://schemas.openxmlformats.org/officeDocument/2006/relationships/hyperlink" Target="https://cadwpublic-api.azurewebsites.net/reports/listedbuilding/FullReport?lang=&amp;id=11551"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hyperlink" Target="https://coflein.gov.uk/en/site/31763/?term=swansea%20central%20library" TargetMode="External"/><Relationship Id="rId49" Type="http://schemas.openxmlformats.org/officeDocument/2006/relationships/hyperlink" Target="https://archive.swansea.gov.uk/conservationareasindex" TargetMode="External"/><Relationship Id="rId57" Type="http://schemas.openxmlformats.org/officeDocument/2006/relationships/image" Target="media/image23.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1.png"/><Relationship Id="rId44" Type="http://schemas.openxmlformats.org/officeDocument/2006/relationships/hyperlink" Target="https://historicengland.org.uk/listing/the-list/list-entry/1300442?section=official-list-entry" TargetMode="External"/><Relationship Id="rId52" Type="http://schemas.openxmlformats.org/officeDocument/2006/relationships/hyperlink" Target="https://www.facebook.com/groups/580254599178060/search/?q=Alexandra%20road"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3.xml"/><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hyperlink" Target="https://cadw.gov.wales/advice-support/cof-cymru/search-cadw-records" TargetMode="External"/><Relationship Id="rId43" Type="http://schemas.openxmlformats.org/officeDocument/2006/relationships/hyperlink" Target="https://www.gov.uk/government/history/past-prime-ministers/william-ewart-gladstone" TargetMode="External"/><Relationship Id="rId48" Type="http://schemas.openxmlformats.org/officeDocument/2006/relationships/hyperlink" Target="http://swanseadocks.co.uk/docksnewsite/powdock1.html" TargetMode="External"/><Relationship Id="rId56" Type="http://schemas.openxmlformats.org/officeDocument/2006/relationships/image" Target="media/image22.png"/><Relationship Id="rId8" Type="http://schemas.openxmlformats.org/officeDocument/2006/relationships/image" Target="media/image1.png"/><Relationship Id="rId51" Type="http://schemas.openxmlformats.org/officeDocument/2006/relationships/hyperlink" Target="https://www.visitswanseabay.com/useful-information/dylan-thoma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E7D86-42D3-40C9-9CDB-C3138F52B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3869</TotalTime>
  <Pages>33</Pages>
  <Words>9376</Words>
  <Characters>53449</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Analysis of Built Assets – a Case Study Approach</vt:lpstr>
    </vt:vector>
  </TitlesOfParts>
  <Company/>
  <LinksUpToDate>false</LinksUpToDate>
  <CharactersWithSpaces>62700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Built Assets – a Case Study Approach</dc:title>
  <dc:subject>ACBA6006 Building Conservation, Asset, and Facilities Management</dc:subject>
  <dc:creator>Owen Brown (1901187)</dc:creator>
  <cp:keywords/>
  <dc:description/>
  <cp:lastModifiedBy>Owen Brown (1901187)</cp:lastModifiedBy>
  <cp:revision>2922</cp:revision>
  <cp:lastPrinted>2022-06-03T14:11:00Z</cp:lastPrinted>
  <dcterms:created xsi:type="dcterms:W3CDTF">2022-05-27T08:13:00Z</dcterms:created>
  <dcterms:modified xsi:type="dcterms:W3CDTF">2022-06-06T15:38:00Z</dcterms:modified>
  <cp:category>Author: Owen Brown 1901187</cp:category>
</cp:coreProperties>
</file>