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6299F" w14:textId="77777777" w:rsidR="007209BE" w:rsidRDefault="007209BE" w:rsidP="007209BE">
      <w:pPr>
        <w:pStyle w:val="Body"/>
        <w:jc w:val="both"/>
        <w:rPr>
          <w:rFonts w:ascii="Arial" w:hAnsi="Arial"/>
          <w:b/>
          <w:bCs/>
          <w:sz w:val="28"/>
          <w:szCs w:val="28"/>
          <w:u w:val="single"/>
        </w:rPr>
      </w:pPr>
      <w:r w:rsidRPr="00A406E5">
        <w:rPr>
          <w:rFonts w:ascii="Arial" w:hAnsi="Arial" w:cs="Arial"/>
          <w:noProof/>
        </w:rPr>
        <w:drawing>
          <wp:anchor distT="0" distB="0" distL="114300" distR="114300" simplePos="0" relativeHeight="251659264" behindDoc="0" locked="0" layoutInCell="1" allowOverlap="1" wp14:anchorId="7734E4F2" wp14:editId="2C2AB99F">
            <wp:simplePos x="0" y="0"/>
            <wp:positionH relativeFrom="column">
              <wp:posOffset>0</wp:posOffset>
            </wp:positionH>
            <wp:positionV relativeFrom="paragraph">
              <wp:posOffset>0</wp:posOffset>
            </wp:positionV>
            <wp:extent cx="3035300" cy="1243330"/>
            <wp:effectExtent l="0" t="0" r="0" b="0"/>
            <wp:wrapSquare wrapText="bothSides"/>
            <wp:docPr id="20" name="Picture 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35300" cy="1243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B7A795" w14:textId="77777777" w:rsidR="007209BE" w:rsidRDefault="007209BE" w:rsidP="007209BE">
      <w:pPr>
        <w:spacing w:line="276" w:lineRule="auto"/>
        <w:jc w:val="center"/>
        <w:rPr>
          <w:rFonts w:ascii="Arial" w:hAnsi="Arial" w:cs="Arial"/>
          <w:b/>
          <w:bCs/>
          <w:sz w:val="36"/>
          <w:szCs w:val="36"/>
        </w:rPr>
      </w:pPr>
    </w:p>
    <w:p w14:paraId="1BA4CB7C" w14:textId="77777777" w:rsidR="007209BE" w:rsidRDefault="007209BE" w:rsidP="007209BE">
      <w:pPr>
        <w:spacing w:line="276" w:lineRule="auto"/>
        <w:jc w:val="center"/>
        <w:rPr>
          <w:rFonts w:ascii="Arial" w:hAnsi="Arial" w:cs="Arial"/>
          <w:b/>
          <w:bCs/>
          <w:sz w:val="36"/>
          <w:szCs w:val="36"/>
        </w:rPr>
      </w:pPr>
    </w:p>
    <w:p w14:paraId="1C1F0B0C" w14:textId="77777777" w:rsidR="007209BE" w:rsidRDefault="007209BE" w:rsidP="007209BE">
      <w:pPr>
        <w:spacing w:line="276" w:lineRule="auto"/>
        <w:jc w:val="center"/>
        <w:rPr>
          <w:rFonts w:ascii="Arial" w:hAnsi="Arial" w:cs="Arial"/>
          <w:b/>
          <w:bCs/>
          <w:sz w:val="36"/>
          <w:szCs w:val="36"/>
        </w:rPr>
      </w:pPr>
    </w:p>
    <w:p w14:paraId="6DF78B45" w14:textId="77777777" w:rsidR="007209BE" w:rsidRDefault="007209BE" w:rsidP="007209BE">
      <w:pPr>
        <w:spacing w:line="276" w:lineRule="auto"/>
        <w:jc w:val="center"/>
        <w:rPr>
          <w:rFonts w:ascii="Arial" w:hAnsi="Arial" w:cs="Arial"/>
          <w:b/>
          <w:bCs/>
          <w:sz w:val="36"/>
          <w:szCs w:val="36"/>
        </w:rPr>
      </w:pPr>
    </w:p>
    <w:p w14:paraId="371DCAC0" w14:textId="77777777" w:rsidR="007209BE" w:rsidRDefault="007209BE" w:rsidP="007209BE">
      <w:pPr>
        <w:spacing w:line="276" w:lineRule="auto"/>
        <w:rPr>
          <w:rFonts w:ascii="Arial" w:hAnsi="Arial" w:cs="Arial"/>
          <w:b/>
          <w:bCs/>
          <w:sz w:val="36"/>
          <w:szCs w:val="36"/>
        </w:rPr>
      </w:pPr>
    </w:p>
    <w:p w14:paraId="0CF7E771" w14:textId="77777777" w:rsidR="007209BE" w:rsidRDefault="007209BE" w:rsidP="007209BE">
      <w:pPr>
        <w:spacing w:line="276" w:lineRule="auto"/>
        <w:jc w:val="center"/>
        <w:rPr>
          <w:rFonts w:ascii="Arial" w:hAnsi="Arial" w:cs="Arial"/>
          <w:b/>
          <w:bCs/>
          <w:sz w:val="36"/>
          <w:szCs w:val="36"/>
        </w:rPr>
      </w:pPr>
    </w:p>
    <w:p w14:paraId="1D769CAA" w14:textId="77777777" w:rsidR="007209BE" w:rsidRPr="00C136C1" w:rsidRDefault="007209BE" w:rsidP="007209BE">
      <w:pPr>
        <w:spacing w:line="276" w:lineRule="auto"/>
        <w:jc w:val="center"/>
        <w:rPr>
          <w:rFonts w:ascii="Arial" w:hAnsi="Arial" w:cs="Arial"/>
          <w:b/>
          <w:bCs/>
          <w:sz w:val="36"/>
          <w:szCs w:val="36"/>
        </w:rPr>
      </w:pPr>
      <w:r w:rsidRPr="00C136C1">
        <w:rPr>
          <w:rFonts w:ascii="Arial" w:hAnsi="Arial" w:cs="Arial"/>
          <w:b/>
          <w:bCs/>
          <w:sz w:val="36"/>
          <w:szCs w:val="36"/>
        </w:rPr>
        <w:t>UNIVERSITY OF WALES – TRINITY SAINT DAVID</w:t>
      </w:r>
    </w:p>
    <w:p w14:paraId="6A64EB97" w14:textId="77777777" w:rsidR="007209BE" w:rsidRDefault="007209BE" w:rsidP="007209BE">
      <w:pPr>
        <w:spacing w:line="276" w:lineRule="auto"/>
        <w:jc w:val="center"/>
        <w:rPr>
          <w:rFonts w:ascii="Arial" w:hAnsi="Arial" w:cs="Arial"/>
          <w:b/>
          <w:bCs/>
          <w:sz w:val="48"/>
          <w:szCs w:val="48"/>
        </w:rPr>
      </w:pPr>
    </w:p>
    <w:p w14:paraId="3CAEE4C9" w14:textId="77777777" w:rsidR="007209BE" w:rsidRDefault="007209BE" w:rsidP="007209BE">
      <w:pPr>
        <w:spacing w:line="360" w:lineRule="auto"/>
        <w:jc w:val="center"/>
        <w:rPr>
          <w:rFonts w:ascii="Arial" w:hAnsi="Arial" w:cs="Arial"/>
          <w:b/>
          <w:bCs/>
          <w:sz w:val="32"/>
          <w:szCs w:val="32"/>
        </w:rPr>
      </w:pPr>
    </w:p>
    <w:p w14:paraId="1C8BC033" w14:textId="77777777" w:rsidR="007209BE" w:rsidRPr="00C136C1" w:rsidRDefault="007209BE" w:rsidP="007209BE">
      <w:pPr>
        <w:spacing w:line="360" w:lineRule="auto"/>
        <w:jc w:val="center"/>
        <w:rPr>
          <w:rFonts w:ascii="Arial" w:hAnsi="Arial" w:cs="Arial"/>
          <w:b/>
          <w:bCs/>
          <w:sz w:val="32"/>
          <w:szCs w:val="32"/>
        </w:rPr>
      </w:pPr>
    </w:p>
    <w:p w14:paraId="38591B73" w14:textId="77777777" w:rsidR="007209BE" w:rsidRDefault="007209BE" w:rsidP="007209BE">
      <w:pPr>
        <w:spacing w:line="360" w:lineRule="auto"/>
        <w:jc w:val="center"/>
        <w:rPr>
          <w:rFonts w:ascii="Arial" w:hAnsi="Arial" w:cs="Arial"/>
          <w:sz w:val="32"/>
          <w:szCs w:val="32"/>
        </w:rPr>
      </w:pPr>
      <w:r w:rsidRPr="00C136C1">
        <w:rPr>
          <w:rFonts w:ascii="Arial" w:hAnsi="Arial" w:cs="Arial"/>
          <w:b/>
          <w:bCs/>
          <w:sz w:val="32"/>
          <w:szCs w:val="32"/>
        </w:rPr>
        <w:t xml:space="preserve">Student name: </w:t>
      </w:r>
      <w:r>
        <w:rPr>
          <w:rFonts w:ascii="Arial" w:hAnsi="Arial" w:cs="Arial"/>
          <w:sz w:val="32"/>
          <w:szCs w:val="32"/>
        </w:rPr>
        <w:t xml:space="preserve">Alexandru </w:t>
      </w:r>
      <w:proofErr w:type="spellStart"/>
      <w:r>
        <w:rPr>
          <w:rFonts w:ascii="Arial" w:hAnsi="Arial" w:cs="Arial"/>
          <w:sz w:val="32"/>
          <w:szCs w:val="32"/>
        </w:rPr>
        <w:t>Danciuc</w:t>
      </w:r>
      <w:proofErr w:type="spellEnd"/>
      <w:r>
        <w:rPr>
          <w:rFonts w:ascii="Arial" w:hAnsi="Arial" w:cs="Arial"/>
          <w:sz w:val="32"/>
          <w:szCs w:val="32"/>
        </w:rPr>
        <w:t xml:space="preserve"> </w:t>
      </w:r>
    </w:p>
    <w:p w14:paraId="4D7EEA16" w14:textId="77777777" w:rsidR="007209BE" w:rsidRPr="00C136C1" w:rsidRDefault="007209BE" w:rsidP="007209BE">
      <w:pPr>
        <w:spacing w:line="360" w:lineRule="auto"/>
        <w:jc w:val="center"/>
        <w:rPr>
          <w:rFonts w:ascii="Arial" w:hAnsi="Arial" w:cs="Arial"/>
          <w:sz w:val="32"/>
          <w:szCs w:val="32"/>
        </w:rPr>
      </w:pPr>
    </w:p>
    <w:p w14:paraId="18E729A2" w14:textId="74AE5EF2" w:rsidR="007209BE" w:rsidRDefault="007209BE" w:rsidP="007209BE">
      <w:pPr>
        <w:spacing w:line="360" w:lineRule="auto"/>
        <w:jc w:val="center"/>
        <w:rPr>
          <w:rFonts w:ascii="Arial" w:hAnsi="Arial" w:cs="Arial"/>
          <w:b/>
          <w:bCs/>
          <w:sz w:val="32"/>
          <w:szCs w:val="32"/>
        </w:rPr>
      </w:pPr>
      <w:r w:rsidRPr="00C136C1">
        <w:rPr>
          <w:rFonts w:ascii="Arial" w:hAnsi="Arial" w:cs="Arial"/>
          <w:b/>
          <w:bCs/>
          <w:sz w:val="32"/>
          <w:szCs w:val="32"/>
        </w:rPr>
        <w:t>Student id: 233</w:t>
      </w:r>
      <w:r>
        <w:rPr>
          <w:rFonts w:ascii="Arial" w:hAnsi="Arial" w:cs="Arial"/>
          <w:b/>
          <w:bCs/>
          <w:sz w:val="32"/>
          <w:szCs w:val="32"/>
        </w:rPr>
        <w:t>0349</w:t>
      </w:r>
    </w:p>
    <w:p w14:paraId="607D6E50" w14:textId="77777777" w:rsidR="001E55C7" w:rsidRDefault="001E55C7" w:rsidP="007209BE">
      <w:pPr>
        <w:spacing w:line="360" w:lineRule="auto"/>
        <w:jc w:val="center"/>
        <w:rPr>
          <w:rFonts w:ascii="Arial" w:hAnsi="Arial" w:cs="Arial"/>
          <w:b/>
          <w:bCs/>
          <w:sz w:val="32"/>
          <w:szCs w:val="32"/>
        </w:rPr>
      </w:pPr>
    </w:p>
    <w:p w14:paraId="6016112F" w14:textId="46FDCB67" w:rsidR="001E55C7" w:rsidRDefault="001E55C7" w:rsidP="007209BE">
      <w:pPr>
        <w:spacing w:line="360" w:lineRule="auto"/>
        <w:jc w:val="center"/>
        <w:rPr>
          <w:rFonts w:ascii="Arial" w:hAnsi="Arial" w:cs="Arial"/>
          <w:b/>
          <w:bCs/>
          <w:sz w:val="32"/>
          <w:szCs w:val="32"/>
        </w:rPr>
      </w:pPr>
      <w:r>
        <w:rPr>
          <w:rFonts w:ascii="Arial" w:hAnsi="Arial" w:cs="Arial"/>
          <w:b/>
          <w:bCs/>
          <w:sz w:val="32"/>
          <w:szCs w:val="32"/>
        </w:rPr>
        <w:t xml:space="preserve">LCLM5005 </w:t>
      </w:r>
    </w:p>
    <w:p w14:paraId="11710E2E" w14:textId="77777777" w:rsidR="001E55C7" w:rsidRDefault="001E55C7" w:rsidP="007209BE">
      <w:pPr>
        <w:spacing w:line="360" w:lineRule="auto"/>
        <w:jc w:val="center"/>
        <w:rPr>
          <w:rFonts w:ascii="Arial" w:hAnsi="Arial" w:cs="Arial"/>
          <w:b/>
          <w:bCs/>
          <w:sz w:val="32"/>
          <w:szCs w:val="32"/>
        </w:rPr>
      </w:pPr>
    </w:p>
    <w:p w14:paraId="424A7A05" w14:textId="7321D9D3" w:rsidR="001E55C7" w:rsidRDefault="001E55C7" w:rsidP="007209BE">
      <w:pPr>
        <w:spacing w:line="360" w:lineRule="auto"/>
        <w:jc w:val="center"/>
        <w:rPr>
          <w:rFonts w:ascii="Arial" w:hAnsi="Arial" w:cs="Arial"/>
          <w:b/>
          <w:bCs/>
          <w:sz w:val="32"/>
          <w:szCs w:val="32"/>
        </w:rPr>
      </w:pPr>
      <w:r>
        <w:rPr>
          <w:rFonts w:ascii="Arial" w:hAnsi="Arial" w:cs="Arial"/>
          <w:b/>
          <w:bCs/>
          <w:sz w:val="32"/>
          <w:szCs w:val="32"/>
        </w:rPr>
        <w:t xml:space="preserve">Lecturer: David </w:t>
      </w:r>
      <w:proofErr w:type="spellStart"/>
      <w:r>
        <w:rPr>
          <w:rFonts w:ascii="Arial" w:hAnsi="Arial" w:cs="Arial"/>
          <w:b/>
          <w:bCs/>
          <w:sz w:val="32"/>
          <w:szCs w:val="32"/>
        </w:rPr>
        <w:t>Oyebisi</w:t>
      </w:r>
      <w:proofErr w:type="spellEnd"/>
    </w:p>
    <w:p w14:paraId="6F675A31" w14:textId="77777777" w:rsidR="001E55C7" w:rsidRDefault="001E55C7" w:rsidP="001E55C7">
      <w:pPr>
        <w:spacing w:line="360" w:lineRule="auto"/>
        <w:rPr>
          <w:rFonts w:ascii="Arial" w:hAnsi="Arial" w:cs="Arial"/>
          <w:b/>
          <w:bCs/>
          <w:sz w:val="32"/>
          <w:szCs w:val="32"/>
        </w:rPr>
      </w:pPr>
    </w:p>
    <w:p w14:paraId="2A4BC9D8" w14:textId="77777777" w:rsidR="007209BE" w:rsidRDefault="007209BE" w:rsidP="007209BE"/>
    <w:p w14:paraId="4FE9FAD0" w14:textId="77777777" w:rsidR="007209BE" w:rsidRDefault="007209BE" w:rsidP="007209BE"/>
    <w:p w14:paraId="7179DD8B" w14:textId="77777777" w:rsidR="007209BE" w:rsidRPr="007209BE" w:rsidRDefault="007209BE" w:rsidP="007209BE">
      <w:pPr>
        <w:spacing w:line="360" w:lineRule="auto"/>
        <w:jc w:val="center"/>
        <w:rPr>
          <w:sz w:val="36"/>
          <w:szCs w:val="36"/>
        </w:rPr>
      </w:pPr>
    </w:p>
    <w:p w14:paraId="53DE1610" w14:textId="685073DD" w:rsidR="00671B29" w:rsidRPr="007209BE" w:rsidRDefault="00671B29" w:rsidP="007209BE">
      <w:pPr>
        <w:spacing w:line="360" w:lineRule="auto"/>
        <w:jc w:val="center"/>
        <w:rPr>
          <w:sz w:val="36"/>
          <w:szCs w:val="36"/>
        </w:rPr>
      </w:pPr>
      <w:r w:rsidRPr="007209BE">
        <w:rPr>
          <w:sz w:val="36"/>
          <w:szCs w:val="36"/>
        </w:rPr>
        <w:t>Organizational Culture and Its Influence on Structure, Decision-Making, and Performance: A Case Study of British Airways</w:t>
      </w:r>
    </w:p>
    <w:p w14:paraId="2A5AF9A0" w14:textId="69286A10" w:rsidR="007209BE" w:rsidRDefault="007209BE" w:rsidP="007209BE">
      <w:pPr>
        <w:spacing w:before="100" w:beforeAutospacing="1" w:after="100" w:afterAutospacing="1" w:line="360" w:lineRule="auto"/>
        <w:jc w:val="both"/>
        <w:outlineLvl w:val="1"/>
        <w:rPr>
          <w:b/>
          <w:bCs/>
          <w:sz w:val="32"/>
          <w:szCs w:val="32"/>
        </w:rPr>
      </w:pPr>
    </w:p>
    <w:p w14:paraId="4E79D4D5" w14:textId="32E6D43C" w:rsidR="007209BE" w:rsidRDefault="007209BE" w:rsidP="007209BE">
      <w:pPr>
        <w:spacing w:before="100" w:beforeAutospacing="1" w:after="100" w:afterAutospacing="1" w:line="360" w:lineRule="auto"/>
        <w:jc w:val="both"/>
        <w:outlineLvl w:val="1"/>
        <w:rPr>
          <w:b/>
          <w:bCs/>
          <w:sz w:val="32"/>
          <w:szCs w:val="32"/>
        </w:rPr>
      </w:pPr>
    </w:p>
    <w:sdt>
      <w:sdtPr>
        <w:rPr>
          <w:rFonts w:asciiTheme="minorHAnsi" w:eastAsiaTheme="minorHAnsi" w:hAnsiTheme="minorHAnsi" w:cstheme="minorBidi"/>
          <w:b w:val="0"/>
          <w:bCs w:val="0"/>
          <w:color w:val="auto"/>
          <w:sz w:val="24"/>
          <w:szCs w:val="24"/>
          <w:lang w:val="en-GB" w:eastAsia="en-GB"/>
        </w:rPr>
        <w:id w:val="-765855999"/>
        <w:docPartObj>
          <w:docPartGallery w:val="Table of Contents"/>
          <w:docPartUnique/>
        </w:docPartObj>
      </w:sdtPr>
      <w:sdtEndPr>
        <w:rPr>
          <w:rFonts w:ascii="Times New Roman" w:eastAsia="Times New Roman" w:hAnsi="Times New Roman" w:cs="Times New Roman"/>
          <w:noProof/>
        </w:rPr>
      </w:sdtEndPr>
      <w:sdtContent>
        <w:p w14:paraId="6D784C37" w14:textId="14A71713" w:rsidR="007209BE" w:rsidRDefault="007209BE">
          <w:pPr>
            <w:pStyle w:val="TOCHeading"/>
          </w:pPr>
          <w:r>
            <w:t>Table of Contents</w:t>
          </w:r>
        </w:p>
        <w:p w14:paraId="1AB7AE98" w14:textId="37D82458" w:rsidR="007209BE" w:rsidRDefault="007209BE">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4330921" w:history="1">
            <w:r w:rsidRPr="00F9698A">
              <w:rPr>
                <w:rStyle w:val="Hyperlink"/>
                <w:rFonts w:ascii="Times New Roman" w:eastAsia="Times New Roman" w:hAnsi="Times New Roman" w:cs="Times New Roman"/>
                <w:noProof/>
                <w:lang w:eastAsia="en-GB"/>
              </w:rPr>
              <w:t>1. Introduction</w:t>
            </w:r>
            <w:r>
              <w:rPr>
                <w:noProof/>
                <w:webHidden/>
              </w:rPr>
              <w:tab/>
            </w:r>
            <w:r>
              <w:rPr>
                <w:noProof/>
                <w:webHidden/>
              </w:rPr>
              <w:fldChar w:fldCharType="begin"/>
            </w:r>
            <w:r>
              <w:rPr>
                <w:noProof/>
                <w:webHidden/>
              </w:rPr>
              <w:instrText xml:space="preserve"> PAGEREF _Toc224330921 \h </w:instrText>
            </w:r>
            <w:r>
              <w:rPr>
                <w:noProof/>
                <w:webHidden/>
              </w:rPr>
            </w:r>
            <w:r>
              <w:rPr>
                <w:noProof/>
                <w:webHidden/>
              </w:rPr>
              <w:fldChar w:fldCharType="separate"/>
            </w:r>
            <w:r>
              <w:rPr>
                <w:noProof/>
                <w:webHidden/>
              </w:rPr>
              <w:t>2</w:t>
            </w:r>
            <w:r>
              <w:rPr>
                <w:noProof/>
                <w:webHidden/>
              </w:rPr>
              <w:fldChar w:fldCharType="end"/>
            </w:r>
          </w:hyperlink>
        </w:p>
        <w:p w14:paraId="13B1BC16" w14:textId="051D2AAD" w:rsidR="007209BE" w:rsidRDefault="007E028A">
          <w:pPr>
            <w:pStyle w:val="TOC1"/>
            <w:tabs>
              <w:tab w:val="right" w:leader="dot" w:pos="9016"/>
            </w:tabs>
            <w:rPr>
              <w:noProof/>
            </w:rPr>
          </w:pPr>
          <w:hyperlink w:anchor="_Toc224330922" w:history="1">
            <w:r w:rsidR="007209BE" w:rsidRPr="00F9698A">
              <w:rPr>
                <w:rStyle w:val="Hyperlink"/>
                <w:rFonts w:ascii="Times New Roman" w:eastAsia="Times New Roman" w:hAnsi="Times New Roman" w:cs="Times New Roman"/>
                <w:noProof/>
                <w:kern w:val="36"/>
                <w:lang w:eastAsia="en-GB"/>
              </w:rPr>
              <w:t>2. Influence of Organizational Culture on Structure and Decision-Making</w:t>
            </w:r>
            <w:r w:rsidR="007209BE">
              <w:rPr>
                <w:noProof/>
                <w:webHidden/>
              </w:rPr>
              <w:tab/>
            </w:r>
            <w:r w:rsidR="007209BE">
              <w:rPr>
                <w:noProof/>
                <w:webHidden/>
              </w:rPr>
              <w:fldChar w:fldCharType="begin"/>
            </w:r>
            <w:r w:rsidR="007209BE">
              <w:rPr>
                <w:noProof/>
                <w:webHidden/>
              </w:rPr>
              <w:instrText xml:space="preserve"> PAGEREF _Toc224330922 \h </w:instrText>
            </w:r>
            <w:r w:rsidR="007209BE">
              <w:rPr>
                <w:noProof/>
                <w:webHidden/>
              </w:rPr>
            </w:r>
            <w:r w:rsidR="007209BE">
              <w:rPr>
                <w:noProof/>
                <w:webHidden/>
              </w:rPr>
              <w:fldChar w:fldCharType="separate"/>
            </w:r>
            <w:r w:rsidR="007209BE">
              <w:rPr>
                <w:noProof/>
                <w:webHidden/>
              </w:rPr>
              <w:t>2</w:t>
            </w:r>
            <w:r w:rsidR="007209BE">
              <w:rPr>
                <w:noProof/>
                <w:webHidden/>
              </w:rPr>
              <w:fldChar w:fldCharType="end"/>
            </w:r>
          </w:hyperlink>
        </w:p>
        <w:p w14:paraId="24895AAE" w14:textId="06267D74" w:rsidR="007209BE" w:rsidRDefault="007E028A">
          <w:pPr>
            <w:pStyle w:val="TOC1"/>
            <w:tabs>
              <w:tab w:val="right" w:leader="dot" w:pos="9016"/>
            </w:tabs>
            <w:rPr>
              <w:noProof/>
            </w:rPr>
          </w:pPr>
          <w:hyperlink w:anchor="_Toc224330923" w:history="1">
            <w:r w:rsidR="007209BE" w:rsidRPr="00F9698A">
              <w:rPr>
                <w:rStyle w:val="Hyperlink"/>
                <w:rFonts w:ascii="Times New Roman" w:eastAsia="Times New Roman" w:hAnsi="Times New Roman" w:cs="Times New Roman"/>
                <w:noProof/>
                <w:kern w:val="36"/>
                <w:lang w:eastAsia="en-GB"/>
              </w:rPr>
              <w:t>3. Identifying Organizational Culture Using Theoretical Frameworks</w:t>
            </w:r>
            <w:r w:rsidR="007209BE">
              <w:rPr>
                <w:noProof/>
                <w:webHidden/>
              </w:rPr>
              <w:tab/>
            </w:r>
            <w:r w:rsidR="007209BE">
              <w:rPr>
                <w:noProof/>
                <w:webHidden/>
              </w:rPr>
              <w:fldChar w:fldCharType="begin"/>
            </w:r>
            <w:r w:rsidR="007209BE">
              <w:rPr>
                <w:noProof/>
                <w:webHidden/>
              </w:rPr>
              <w:instrText xml:space="preserve"> PAGEREF _Toc224330923 \h </w:instrText>
            </w:r>
            <w:r w:rsidR="007209BE">
              <w:rPr>
                <w:noProof/>
                <w:webHidden/>
              </w:rPr>
            </w:r>
            <w:r w:rsidR="007209BE">
              <w:rPr>
                <w:noProof/>
                <w:webHidden/>
              </w:rPr>
              <w:fldChar w:fldCharType="separate"/>
            </w:r>
            <w:r w:rsidR="007209BE">
              <w:rPr>
                <w:noProof/>
                <w:webHidden/>
              </w:rPr>
              <w:t>3</w:t>
            </w:r>
            <w:r w:rsidR="007209BE">
              <w:rPr>
                <w:noProof/>
                <w:webHidden/>
              </w:rPr>
              <w:fldChar w:fldCharType="end"/>
            </w:r>
          </w:hyperlink>
        </w:p>
        <w:p w14:paraId="44689203" w14:textId="0A83D20B" w:rsidR="007209BE" w:rsidRDefault="007E028A">
          <w:pPr>
            <w:pStyle w:val="TOC2"/>
            <w:tabs>
              <w:tab w:val="right" w:leader="dot" w:pos="9016"/>
            </w:tabs>
            <w:rPr>
              <w:noProof/>
            </w:rPr>
          </w:pPr>
          <w:hyperlink w:anchor="_Toc224330924" w:history="1">
            <w:r w:rsidR="007209BE" w:rsidRPr="00F9698A">
              <w:rPr>
                <w:rStyle w:val="Hyperlink"/>
                <w:rFonts w:ascii="Times New Roman" w:eastAsia="Times New Roman" w:hAnsi="Times New Roman" w:cs="Times New Roman"/>
                <w:noProof/>
                <w:lang w:eastAsia="en-GB"/>
              </w:rPr>
              <w:t>3.1 Schein's Model of Organizational Culture</w:t>
            </w:r>
            <w:r w:rsidR="007209BE">
              <w:rPr>
                <w:noProof/>
                <w:webHidden/>
              </w:rPr>
              <w:tab/>
            </w:r>
            <w:r w:rsidR="007209BE">
              <w:rPr>
                <w:noProof/>
                <w:webHidden/>
              </w:rPr>
              <w:fldChar w:fldCharType="begin"/>
            </w:r>
            <w:r w:rsidR="007209BE">
              <w:rPr>
                <w:noProof/>
                <w:webHidden/>
              </w:rPr>
              <w:instrText xml:space="preserve"> PAGEREF _Toc224330924 \h </w:instrText>
            </w:r>
            <w:r w:rsidR="007209BE">
              <w:rPr>
                <w:noProof/>
                <w:webHidden/>
              </w:rPr>
            </w:r>
            <w:r w:rsidR="007209BE">
              <w:rPr>
                <w:noProof/>
                <w:webHidden/>
              </w:rPr>
              <w:fldChar w:fldCharType="separate"/>
            </w:r>
            <w:r w:rsidR="007209BE">
              <w:rPr>
                <w:noProof/>
                <w:webHidden/>
              </w:rPr>
              <w:t>4</w:t>
            </w:r>
            <w:r w:rsidR="007209BE">
              <w:rPr>
                <w:noProof/>
                <w:webHidden/>
              </w:rPr>
              <w:fldChar w:fldCharType="end"/>
            </w:r>
          </w:hyperlink>
        </w:p>
        <w:p w14:paraId="7AB65DE5" w14:textId="0450A5BB" w:rsidR="007209BE" w:rsidRDefault="007E028A">
          <w:pPr>
            <w:pStyle w:val="TOC2"/>
            <w:tabs>
              <w:tab w:val="right" w:leader="dot" w:pos="9016"/>
            </w:tabs>
            <w:rPr>
              <w:noProof/>
            </w:rPr>
          </w:pPr>
          <w:hyperlink w:anchor="_Toc224330925" w:history="1">
            <w:r w:rsidR="007209BE" w:rsidRPr="00F9698A">
              <w:rPr>
                <w:rStyle w:val="Hyperlink"/>
                <w:rFonts w:ascii="Times New Roman" w:eastAsia="Times New Roman" w:hAnsi="Times New Roman" w:cs="Times New Roman"/>
                <w:noProof/>
                <w:lang w:eastAsia="en-GB"/>
              </w:rPr>
              <w:t>3.2 Hofstede's Cultural Dimensions</w:t>
            </w:r>
            <w:r w:rsidR="007209BE">
              <w:rPr>
                <w:noProof/>
                <w:webHidden/>
              </w:rPr>
              <w:tab/>
            </w:r>
            <w:r w:rsidR="007209BE">
              <w:rPr>
                <w:noProof/>
                <w:webHidden/>
              </w:rPr>
              <w:fldChar w:fldCharType="begin"/>
            </w:r>
            <w:r w:rsidR="007209BE">
              <w:rPr>
                <w:noProof/>
                <w:webHidden/>
              </w:rPr>
              <w:instrText xml:space="preserve"> PAGEREF _Toc224330925 \h </w:instrText>
            </w:r>
            <w:r w:rsidR="007209BE">
              <w:rPr>
                <w:noProof/>
                <w:webHidden/>
              </w:rPr>
            </w:r>
            <w:r w:rsidR="007209BE">
              <w:rPr>
                <w:noProof/>
                <w:webHidden/>
              </w:rPr>
              <w:fldChar w:fldCharType="separate"/>
            </w:r>
            <w:r w:rsidR="007209BE">
              <w:rPr>
                <w:noProof/>
                <w:webHidden/>
              </w:rPr>
              <w:t>4</w:t>
            </w:r>
            <w:r w:rsidR="007209BE">
              <w:rPr>
                <w:noProof/>
                <w:webHidden/>
              </w:rPr>
              <w:fldChar w:fldCharType="end"/>
            </w:r>
          </w:hyperlink>
        </w:p>
        <w:p w14:paraId="413D0E1B" w14:textId="5F85D24F" w:rsidR="007209BE" w:rsidRDefault="007E028A">
          <w:pPr>
            <w:pStyle w:val="TOC2"/>
            <w:tabs>
              <w:tab w:val="right" w:leader="dot" w:pos="9016"/>
            </w:tabs>
            <w:rPr>
              <w:noProof/>
            </w:rPr>
          </w:pPr>
          <w:hyperlink w:anchor="_Toc224330926" w:history="1">
            <w:r w:rsidR="007209BE" w:rsidRPr="00F9698A">
              <w:rPr>
                <w:rStyle w:val="Hyperlink"/>
                <w:rFonts w:ascii="Times New Roman" w:eastAsia="Times New Roman" w:hAnsi="Times New Roman" w:cs="Times New Roman"/>
                <w:noProof/>
                <w:lang w:eastAsia="en-GB"/>
              </w:rPr>
              <w:t>3.3 Handy's Cultural Types</w:t>
            </w:r>
            <w:r w:rsidR="007209BE">
              <w:rPr>
                <w:noProof/>
                <w:webHidden/>
              </w:rPr>
              <w:tab/>
            </w:r>
            <w:r w:rsidR="007209BE">
              <w:rPr>
                <w:noProof/>
                <w:webHidden/>
              </w:rPr>
              <w:fldChar w:fldCharType="begin"/>
            </w:r>
            <w:r w:rsidR="007209BE">
              <w:rPr>
                <w:noProof/>
                <w:webHidden/>
              </w:rPr>
              <w:instrText xml:space="preserve"> PAGEREF _Toc224330926 \h </w:instrText>
            </w:r>
            <w:r w:rsidR="007209BE">
              <w:rPr>
                <w:noProof/>
                <w:webHidden/>
              </w:rPr>
            </w:r>
            <w:r w:rsidR="007209BE">
              <w:rPr>
                <w:noProof/>
                <w:webHidden/>
              </w:rPr>
              <w:fldChar w:fldCharType="separate"/>
            </w:r>
            <w:r w:rsidR="007209BE">
              <w:rPr>
                <w:noProof/>
                <w:webHidden/>
              </w:rPr>
              <w:t>5</w:t>
            </w:r>
            <w:r w:rsidR="007209BE">
              <w:rPr>
                <w:noProof/>
                <w:webHidden/>
              </w:rPr>
              <w:fldChar w:fldCharType="end"/>
            </w:r>
          </w:hyperlink>
        </w:p>
        <w:p w14:paraId="5E52FBA5" w14:textId="28989475" w:rsidR="007209BE" w:rsidRDefault="007E028A">
          <w:pPr>
            <w:pStyle w:val="TOC1"/>
            <w:tabs>
              <w:tab w:val="right" w:leader="dot" w:pos="9016"/>
            </w:tabs>
            <w:rPr>
              <w:noProof/>
            </w:rPr>
          </w:pPr>
          <w:hyperlink w:anchor="_Toc224330927" w:history="1">
            <w:r w:rsidR="007209BE" w:rsidRPr="00F9698A">
              <w:rPr>
                <w:rStyle w:val="Hyperlink"/>
                <w:rFonts w:ascii="Times New Roman" w:eastAsia="Times New Roman" w:hAnsi="Times New Roman" w:cs="Times New Roman"/>
                <w:noProof/>
                <w:kern w:val="36"/>
                <w:lang w:eastAsia="en-GB"/>
              </w:rPr>
              <w:t>4. Organizational Culture and Adaptation to External Environment</w:t>
            </w:r>
            <w:r w:rsidR="007209BE">
              <w:rPr>
                <w:noProof/>
                <w:webHidden/>
              </w:rPr>
              <w:tab/>
            </w:r>
            <w:r w:rsidR="007209BE">
              <w:rPr>
                <w:noProof/>
                <w:webHidden/>
              </w:rPr>
              <w:fldChar w:fldCharType="begin"/>
            </w:r>
            <w:r w:rsidR="007209BE">
              <w:rPr>
                <w:noProof/>
                <w:webHidden/>
              </w:rPr>
              <w:instrText xml:space="preserve"> PAGEREF _Toc224330927 \h </w:instrText>
            </w:r>
            <w:r w:rsidR="007209BE">
              <w:rPr>
                <w:noProof/>
                <w:webHidden/>
              </w:rPr>
            </w:r>
            <w:r w:rsidR="007209BE">
              <w:rPr>
                <w:noProof/>
                <w:webHidden/>
              </w:rPr>
              <w:fldChar w:fldCharType="separate"/>
            </w:r>
            <w:r w:rsidR="007209BE">
              <w:rPr>
                <w:noProof/>
                <w:webHidden/>
              </w:rPr>
              <w:t>5</w:t>
            </w:r>
            <w:r w:rsidR="007209BE">
              <w:rPr>
                <w:noProof/>
                <w:webHidden/>
              </w:rPr>
              <w:fldChar w:fldCharType="end"/>
            </w:r>
          </w:hyperlink>
        </w:p>
        <w:p w14:paraId="308CE0FA" w14:textId="35BFB69A" w:rsidR="007209BE" w:rsidRDefault="007E028A">
          <w:pPr>
            <w:pStyle w:val="TOC1"/>
            <w:tabs>
              <w:tab w:val="right" w:leader="dot" w:pos="9016"/>
            </w:tabs>
            <w:rPr>
              <w:noProof/>
            </w:rPr>
          </w:pPr>
          <w:hyperlink w:anchor="_Toc224330928" w:history="1">
            <w:r w:rsidR="007209BE" w:rsidRPr="00F9698A">
              <w:rPr>
                <w:rStyle w:val="Hyperlink"/>
                <w:rFonts w:ascii="Times New Roman" w:eastAsia="Times New Roman" w:hAnsi="Times New Roman" w:cs="Times New Roman"/>
                <w:noProof/>
                <w:kern w:val="36"/>
                <w:lang w:eastAsia="en-GB"/>
              </w:rPr>
              <w:t>5. Organizational Culture as a Barrier or Enabler</w:t>
            </w:r>
            <w:r w:rsidR="007209BE">
              <w:rPr>
                <w:noProof/>
                <w:webHidden/>
              </w:rPr>
              <w:tab/>
            </w:r>
            <w:r w:rsidR="007209BE">
              <w:rPr>
                <w:noProof/>
                <w:webHidden/>
              </w:rPr>
              <w:fldChar w:fldCharType="begin"/>
            </w:r>
            <w:r w:rsidR="007209BE">
              <w:rPr>
                <w:noProof/>
                <w:webHidden/>
              </w:rPr>
              <w:instrText xml:space="preserve"> PAGEREF _Toc224330928 \h </w:instrText>
            </w:r>
            <w:r w:rsidR="007209BE">
              <w:rPr>
                <w:noProof/>
                <w:webHidden/>
              </w:rPr>
            </w:r>
            <w:r w:rsidR="007209BE">
              <w:rPr>
                <w:noProof/>
                <w:webHidden/>
              </w:rPr>
              <w:fldChar w:fldCharType="separate"/>
            </w:r>
            <w:r w:rsidR="007209BE">
              <w:rPr>
                <w:noProof/>
                <w:webHidden/>
              </w:rPr>
              <w:t>7</w:t>
            </w:r>
            <w:r w:rsidR="007209BE">
              <w:rPr>
                <w:noProof/>
                <w:webHidden/>
              </w:rPr>
              <w:fldChar w:fldCharType="end"/>
            </w:r>
          </w:hyperlink>
        </w:p>
        <w:p w14:paraId="279FB036" w14:textId="0748294A" w:rsidR="007209BE" w:rsidRDefault="007E028A">
          <w:pPr>
            <w:pStyle w:val="TOC1"/>
            <w:tabs>
              <w:tab w:val="right" w:leader="dot" w:pos="9016"/>
            </w:tabs>
            <w:rPr>
              <w:noProof/>
            </w:rPr>
          </w:pPr>
          <w:hyperlink w:anchor="_Toc224330929" w:history="1">
            <w:r w:rsidR="007209BE" w:rsidRPr="00F9698A">
              <w:rPr>
                <w:rStyle w:val="Hyperlink"/>
                <w:rFonts w:ascii="Times New Roman" w:eastAsia="Times New Roman" w:hAnsi="Times New Roman" w:cs="Times New Roman"/>
                <w:noProof/>
                <w:kern w:val="36"/>
                <w:lang w:eastAsia="en-GB"/>
              </w:rPr>
              <w:t>6. Impact of Organizational Culture on Performance</w:t>
            </w:r>
            <w:r w:rsidR="007209BE">
              <w:rPr>
                <w:noProof/>
                <w:webHidden/>
              </w:rPr>
              <w:tab/>
            </w:r>
            <w:r w:rsidR="007209BE">
              <w:rPr>
                <w:noProof/>
                <w:webHidden/>
              </w:rPr>
              <w:fldChar w:fldCharType="begin"/>
            </w:r>
            <w:r w:rsidR="007209BE">
              <w:rPr>
                <w:noProof/>
                <w:webHidden/>
              </w:rPr>
              <w:instrText xml:space="preserve"> PAGEREF _Toc224330929 \h </w:instrText>
            </w:r>
            <w:r w:rsidR="007209BE">
              <w:rPr>
                <w:noProof/>
                <w:webHidden/>
              </w:rPr>
            </w:r>
            <w:r w:rsidR="007209BE">
              <w:rPr>
                <w:noProof/>
                <w:webHidden/>
              </w:rPr>
              <w:fldChar w:fldCharType="separate"/>
            </w:r>
            <w:r w:rsidR="007209BE">
              <w:rPr>
                <w:noProof/>
                <w:webHidden/>
              </w:rPr>
              <w:t>9</w:t>
            </w:r>
            <w:r w:rsidR="007209BE">
              <w:rPr>
                <w:noProof/>
                <w:webHidden/>
              </w:rPr>
              <w:fldChar w:fldCharType="end"/>
            </w:r>
          </w:hyperlink>
        </w:p>
        <w:p w14:paraId="3437D5D8" w14:textId="5E939E33" w:rsidR="007209BE" w:rsidRDefault="007E028A">
          <w:pPr>
            <w:pStyle w:val="TOC1"/>
            <w:tabs>
              <w:tab w:val="right" w:leader="dot" w:pos="9016"/>
            </w:tabs>
            <w:rPr>
              <w:noProof/>
            </w:rPr>
          </w:pPr>
          <w:hyperlink w:anchor="_Toc224330930" w:history="1">
            <w:r w:rsidR="007209BE" w:rsidRPr="00F9698A">
              <w:rPr>
                <w:rStyle w:val="Hyperlink"/>
                <w:rFonts w:ascii="Times New Roman" w:eastAsia="Times New Roman" w:hAnsi="Times New Roman" w:cs="Times New Roman"/>
                <w:noProof/>
                <w:kern w:val="36"/>
                <w:lang w:eastAsia="en-GB"/>
              </w:rPr>
              <w:t>7. Recommendations</w:t>
            </w:r>
            <w:r w:rsidR="007209BE">
              <w:rPr>
                <w:noProof/>
                <w:webHidden/>
              </w:rPr>
              <w:tab/>
            </w:r>
            <w:r w:rsidR="007209BE">
              <w:rPr>
                <w:noProof/>
                <w:webHidden/>
              </w:rPr>
              <w:fldChar w:fldCharType="begin"/>
            </w:r>
            <w:r w:rsidR="007209BE">
              <w:rPr>
                <w:noProof/>
                <w:webHidden/>
              </w:rPr>
              <w:instrText xml:space="preserve"> PAGEREF _Toc224330930 \h </w:instrText>
            </w:r>
            <w:r w:rsidR="007209BE">
              <w:rPr>
                <w:noProof/>
                <w:webHidden/>
              </w:rPr>
            </w:r>
            <w:r w:rsidR="007209BE">
              <w:rPr>
                <w:noProof/>
                <w:webHidden/>
              </w:rPr>
              <w:fldChar w:fldCharType="separate"/>
            </w:r>
            <w:r w:rsidR="007209BE">
              <w:rPr>
                <w:noProof/>
                <w:webHidden/>
              </w:rPr>
              <w:t>10</w:t>
            </w:r>
            <w:r w:rsidR="007209BE">
              <w:rPr>
                <w:noProof/>
                <w:webHidden/>
              </w:rPr>
              <w:fldChar w:fldCharType="end"/>
            </w:r>
          </w:hyperlink>
        </w:p>
        <w:p w14:paraId="5D138B38" w14:textId="7765180A" w:rsidR="007209BE" w:rsidRDefault="007E028A">
          <w:pPr>
            <w:pStyle w:val="TOC1"/>
            <w:tabs>
              <w:tab w:val="right" w:leader="dot" w:pos="9016"/>
            </w:tabs>
            <w:rPr>
              <w:noProof/>
            </w:rPr>
          </w:pPr>
          <w:hyperlink w:anchor="_Toc224330931" w:history="1">
            <w:r w:rsidR="007209BE" w:rsidRPr="00F9698A">
              <w:rPr>
                <w:rStyle w:val="Hyperlink"/>
                <w:rFonts w:ascii="Times New Roman" w:eastAsia="Times New Roman" w:hAnsi="Times New Roman" w:cs="Times New Roman"/>
                <w:noProof/>
                <w:kern w:val="36"/>
                <w:lang w:eastAsia="en-GB"/>
              </w:rPr>
              <w:t>8. Conclusion</w:t>
            </w:r>
            <w:r w:rsidR="007209BE">
              <w:rPr>
                <w:noProof/>
                <w:webHidden/>
              </w:rPr>
              <w:tab/>
            </w:r>
            <w:r w:rsidR="007209BE">
              <w:rPr>
                <w:noProof/>
                <w:webHidden/>
              </w:rPr>
              <w:fldChar w:fldCharType="begin"/>
            </w:r>
            <w:r w:rsidR="007209BE">
              <w:rPr>
                <w:noProof/>
                <w:webHidden/>
              </w:rPr>
              <w:instrText xml:space="preserve"> PAGEREF _Toc224330931 \h </w:instrText>
            </w:r>
            <w:r w:rsidR="007209BE">
              <w:rPr>
                <w:noProof/>
                <w:webHidden/>
              </w:rPr>
            </w:r>
            <w:r w:rsidR="007209BE">
              <w:rPr>
                <w:noProof/>
                <w:webHidden/>
              </w:rPr>
              <w:fldChar w:fldCharType="separate"/>
            </w:r>
            <w:r w:rsidR="007209BE">
              <w:rPr>
                <w:noProof/>
                <w:webHidden/>
              </w:rPr>
              <w:t>11</w:t>
            </w:r>
            <w:r w:rsidR="007209BE">
              <w:rPr>
                <w:noProof/>
                <w:webHidden/>
              </w:rPr>
              <w:fldChar w:fldCharType="end"/>
            </w:r>
          </w:hyperlink>
        </w:p>
        <w:p w14:paraId="51D0D5AF" w14:textId="718C6A25" w:rsidR="007209BE" w:rsidRDefault="007E028A">
          <w:pPr>
            <w:pStyle w:val="TOC1"/>
            <w:tabs>
              <w:tab w:val="right" w:leader="dot" w:pos="9016"/>
            </w:tabs>
            <w:rPr>
              <w:noProof/>
            </w:rPr>
          </w:pPr>
          <w:hyperlink w:anchor="_Toc224330932" w:history="1">
            <w:r w:rsidR="007209BE" w:rsidRPr="00F9698A">
              <w:rPr>
                <w:rStyle w:val="Hyperlink"/>
                <w:rFonts w:ascii="Times New Roman" w:eastAsia="Times New Roman" w:hAnsi="Times New Roman" w:cs="Times New Roman"/>
                <w:noProof/>
                <w:kern w:val="36"/>
                <w:lang w:eastAsia="en-GB"/>
              </w:rPr>
              <w:t>References</w:t>
            </w:r>
            <w:r w:rsidR="007209BE">
              <w:rPr>
                <w:noProof/>
                <w:webHidden/>
              </w:rPr>
              <w:tab/>
            </w:r>
            <w:r w:rsidR="007209BE">
              <w:rPr>
                <w:noProof/>
                <w:webHidden/>
              </w:rPr>
              <w:fldChar w:fldCharType="begin"/>
            </w:r>
            <w:r w:rsidR="007209BE">
              <w:rPr>
                <w:noProof/>
                <w:webHidden/>
              </w:rPr>
              <w:instrText xml:space="preserve"> PAGEREF _Toc224330932 \h </w:instrText>
            </w:r>
            <w:r w:rsidR="007209BE">
              <w:rPr>
                <w:noProof/>
                <w:webHidden/>
              </w:rPr>
            </w:r>
            <w:r w:rsidR="007209BE">
              <w:rPr>
                <w:noProof/>
                <w:webHidden/>
              </w:rPr>
              <w:fldChar w:fldCharType="separate"/>
            </w:r>
            <w:r w:rsidR="007209BE">
              <w:rPr>
                <w:noProof/>
                <w:webHidden/>
              </w:rPr>
              <w:t>11</w:t>
            </w:r>
            <w:r w:rsidR="007209BE">
              <w:rPr>
                <w:noProof/>
                <w:webHidden/>
              </w:rPr>
              <w:fldChar w:fldCharType="end"/>
            </w:r>
          </w:hyperlink>
        </w:p>
        <w:p w14:paraId="3B10DA2F" w14:textId="32D0F07F" w:rsidR="007209BE" w:rsidRDefault="007209BE">
          <w:r>
            <w:rPr>
              <w:b/>
              <w:bCs/>
              <w:noProof/>
            </w:rPr>
            <w:fldChar w:fldCharType="end"/>
          </w:r>
        </w:p>
      </w:sdtContent>
    </w:sdt>
    <w:p w14:paraId="5C68C801" w14:textId="77777777" w:rsidR="007209BE" w:rsidRDefault="007209BE" w:rsidP="007209BE">
      <w:pPr>
        <w:spacing w:before="100" w:beforeAutospacing="1" w:after="100" w:afterAutospacing="1" w:line="360" w:lineRule="auto"/>
        <w:jc w:val="both"/>
        <w:outlineLvl w:val="1"/>
        <w:rPr>
          <w:b/>
          <w:bCs/>
          <w:sz w:val="32"/>
          <w:szCs w:val="32"/>
        </w:rPr>
      </w:pPr>
    </w:p>
    <w:p w14:paraId="21607AD1" w14:textId="77777777" w:rsidR="007209BE" w:rsidRDefault="007209BE" w:rsidP="007209BE">
      <w:pPr>
        <w:spacing w:before="100" w:beforeAutospacing="1" w:after="100" w:afterAutospacing="1" w:line="360" w:lineRule="auto"/>
        <w:jc w:val="both"/>
        <w:outlineLvl w:val="1"/>
        <w:rPr>
          <w:b/>
          <w:bCs/>
          <w:sz w:val="32"/>
          <w:szCs w:val="32"/>
        </w:rPr>
      </w:pPr>
    </w:p>
    <w:p w14:paraId="7C83A438" w14:textId="3784F40F" w:rsidR="007209BE" w:rsidRDefault="007209BE" w:rsidP="007209BE">
      <w:pPr>
        <w:spacing w:before="100" w:beforeAutospacing="1" w:after="100" w:afterAutospacing="1" w:line="360" w:lineRule="auto"/>
        <w:jc w:val="both"/>
        <w:outlineLvl w:val="1"/>
        <w:rPr>
          <w:b/>
          <w:bCs/>
          <w:sz w:val="32"/>
          <w:szCs w:val="32"/>
        </w:rPr>
      </w:pPr>
    </w:p>
    <w:p w14:paraId="0293B4E6" w14:textId="778FA009" w:rsidR="007209BE" w:rsidRDefault="007209BE" w:rsidP="007209BE">
      <w:pPr>
        <w:spacing w:before="100" w:beforeAutospacing="1" w:after="100" w:afterAutospacing="1" w:line="360" w:lineRule="auto"/>
        <w:jc w:val="both"/>
        <w:outlineLvl w:val="1"/>
        <w:rPr>
          <w:b/>
          <w:bCs/>
          <w:sz w:val="32"/>
          <w:szCs w:val="32"/>
        </w:rPr>
      </w:pPr>
    </w:p>
    <w:p w14:paraId="076EDD16" w14:textId="7E1FE140" w:rsidR="007209BE" w:rsidRDefault="007209BE" w:rsidP="007209BE">
      <w:pPr>
        <w:spacing w:before="100" w:beforeAutospacing="1" w:after="100" w:afterAutospacing="1" w:line="360" w:lineRule="auto"/>
        <w:jc w:val="both"/>
        <w:outlineLvl w:val="1"/>
        <w:rPr>
          <w:b/>
          <w:bCs/>
          <w:sz w:val="32"/>
          <w:szCs w:val="32"/>
        </w:rPr>
      </w:pPr>
    </w:p>
    <w:p w14:paraId="281141F2" w14:textId="391BB7C2" w:rsidR="007209BE" w:rsidRDefault="007209BE" w:rsidP="007209BE">
      <w:pPr>
        <w:spacing w:before="100" w:beforeAutospacing="1" w:after="100" w:afterAutospacing="1" w:line="360" w:lineRule="auto"/>
        <w:jc w:val="both"/>
        <w:outlineLvl w:val="1"/>
        <w:rPr>
          <w:b/>
          <w:bCs/>
          <w:sz w:val="32"/>
          <w:szCs w:val="32"/>
        </w:rPr>
      </w:pPr>
    </w:p>
    <w:p w14:paraId="12C52156" w14:textId="77777777" w:rsidR="007209BE" w:rsidRDefault="007209BE" w:rsidP="007209BE">
      <w:pPr>
        <w:spacing w:before="100" w:beforeAutospacing="1" w:after="100" w:afterAutospacing="1" w:line="360" w:lineRule="auto"/>
        <w:jc w:val="both"/>
        <w:outlineLvl w:val="1"/>
        <w:rPr>
          <w:b/>
          <w:bCs/>
          <w:sz w:val="32"/>
          <w:szCs w:val="32"/>
        </w:rPr>
      </w:pPr>
    </w:p>
    <w:p w14:paraId="60EEC16C" w14:textId="427F295F" w:rsidR="007209BE" w:rsidRDefault="007209BE" w:rsidP="007209BE">
      <w:pPr>
        <w:spacing w:before="100" w:beforeAutospacing="1" w:after="100" w:afterAutospacing="1" w:line="360" w:lineRule="auto"/>
        <w:jc w:val="both"/>
        <w:outlineLvl w:val="1"/>
        <w:rPr>
          <w:b/>
          <w:bCs/>
          <w:sz w:val="32"/>
          <w:szCs w:val="32"/>
        </w:rPr>
      </w:pPr>
    </w:p>
    <w:p w14:paraId="6BC7C048" w14:textId="77777777" w:rsidR="007209BE" w:rsidRDefault="007209BE" w:rsidP="007209BE">
      <w:pPr>
        <w:spacing w:before="100" w:beforeAutospacing="1" w:after="100" w:afterAutospacing="1" w:line="360" w:lineRule="auto"/>
        <w:jc w:val="both"/>
        <w:outlineLvl w:val="1"/>
        <w:rPr>
          <w:b/>
          <w:bCs/>
          <w:sz w:val="32"/>
          <w:szCs w:val="32"/>
        </w:rPr>
      </w:pPr>
    </w:p>
    <w:p w14:paraId="0A0143B9" w14:textId="613FE882" w:rsidR="00671B29" w:rsidRPr="00671B29" w:rsidRDefault="00671B29" w:rsidP="007209BE">
      <w:pPr>
        <w:spacing w:before="100" w:beforeAutospacing="1" w:after="100" w:afterAutospacing="1" w:line="360" w:lineRule="auto"/>
        <w:jc w:val="both"/>
        <w:outlineLvl w:val="1"/>
        <w:rPr>
          <w:b/>
          <w:bCs/>
          <w:sz w:val="32"/>
          <w:szCs w:val="32"/>
        </w:rPr>
      </w:pPr>
      <w:bookmarkStart w:id="0" w:name="_Toc224330921"/>
      <w:r w:rsidRPr="00671B29">
        <w:rPr>
          <w:b/>
          <w:bCs/>
          <w:sz w:val="32"/>
          <w:szCs w:val="32"/>
        </w:rPr>
        <w:lastRenderedPageBreak/>
        <w:t>1. Introduction</w:t>
      </w:r>
      <w:bookmarkEnd w:id="0"/>
    </w:p>
    <w:p w14:paraId="6D8FD6DD" w14:textId="1626B6CB" w:rsidR="00671B29" w:rsidRPr="00671B29" w:rsidRDefault="00671B29" w:rsidP="007209BE">
      <w:pPr>
        <w:spacing w:before="100" w:beforeAutospacing="1" w:after="100" w:afterAutospacing="1" w:line="360" w:lineRule="auto"/>
        <w:jc w:val="both"/>
      </w:pPr>
      <w:r w:rsidRPr="00671B29">
        <w:t>Organizational culture plays a fundamental role in shaping how organizations operate, influencing employee behavio</w:t>
      </w:r>
      <w:r>
        <w:t>u</w:t>
      </w:r>
      <w:r w:rsidRPr="00671B29">
        <w:t>r, managerial decision-making, and organizational performance. Mullins and Christy (2016) describe organizational culture as the shared values, beliefs, and assumptions that guide "how things are done around here." These cultural elements influence organizational structures, leadership styles, communication patterns, and employee motivation. In contemporary organizations, particularly those operating in global industries such as aviation, culture also plays a crucial role in managing diversity and responding to complex external environments.</w:t>
      </w:r>
    </w:p>
    <w:p w14:paraId="4232C124" w14:textId="77777777" w:rsidR="00671B29" w:rsidRPr="00671B29" w:rsidRDefault="00671B29" w:rsidP="007209BE">
      <w:pPr>
        <w:spacing w:before="100" w:beforeAutospacing="1" w:after="100" w:afterAutospacing="1" w:line="360" w:lineRule="auto"/>
        <w:jc w:val="both"/>
      </w:pPr>
      <w:r w:rsidRPr="00671B29">
        <w:t>British Airways (BA), one of the largest international airlines and a subsidiary of International Airlines Group (IAG), operates in a highly competitive and dynamic industry characterized by rapid technological change, regulatory pressures, and evolving customer expectations (International Airlines Group, 2023). The organization's culture has historically been shaped by its legacy as the United Kingdom's national airline, emphasizing professionalism, service quality, and operational efficiency.</w:t>
      </w:r>
    </w:p>
    <w:p w14:paraId="30284870" w14:textId="195CBF61" w:rsidR="00671B29" w:rsidRPr="00671B29" w:rsidRDefault="00671B29" w:rsidP="007209BE">
      <w:pPr>
        <w:spacing w:before="100" w:beforeAutospacing="1" w:after="100" w:afterAutospacing="1" w:line="360" w:lineRule="auto"/>
        <w:jc w:val="both"/>
      </w:pPr>
      <w:r w:rsidRPr="00671B29">
        <w:t xml:space="preserve">This report critically evaluates how organizational culture influences British Airways' structure and decision-making processes. It applies key theoretical frameworks such as Schein's Model of Organizational Culture, Hofstede's Cultural Dimensions, and </w:t>
      </w:r>
      <w:proofErr w:type="spellStart"/>
      <w:r w:rsidRPr="00671B29">
        <w:t>Handy's</w:t>
      </w:r>
      <w:proofErr w:type="spellEnd"/>
      <w:r w:rsidRPr="00671B29">
        <w:t xml:space="preserve"> Cultural Types to identify the dominant cultural characteristics within the organization. Furthermore, the report analy</w:t>
      </w:r>
      <w:r>
        <w:t>se</w:t>
      </w:r>
      <w:r w:rsidRPr="00671B29">
        <w:t>s how British Airways uses its culture to respond to external environmental pressures and assesses whether organizational culture functions as an enabler or barrier to effective organizational performance. Finally, evidence-based recommendations are proposed to enhance cultural effectiveness and organizational outcomes.</w:t>
      </w:r>
    </w:p>
    <w:p w14:paraId="146FB9AC" w14:textId="48C4FFCA" w:rsidR="00671B29" w:rsidRPr="00671B29" w:rsidRDefault="00671B29" w:rsidP="007209BE">
      <w:pPr>
        <w:spacing w:line="360" w:lineRule="auto"/>
        <w:jc w:val="both"/>
      </w:pPr>
    </w:p>
    <w:p w14:paraId="1D32ABD1" w14:textId="77777777" w:rsidR="00671B29" w:rsidRPr="00671B29" w:rsidRDefault="00671B29" w:rsidP="007209BE">
      <w:pPr>
        <w:spacing w:before="100" w:beforeAutospacing="1" w:after="100" w:afterAutospacing="1" w:line="360" w:lineRule="auto"/>
        <w:jc w:val="both"/>
        <w:outlineLvl w:val="0"/>
        <w:rPr>
          <w:b/>
          <w:bCs/>
          <w:kern w:val="36"/>
          <w:sz w:val="32"/>
          <w:szCs w:val="32"/>
        </w:rPr>
      </w:pPr>
      <w:bookmarkStart w:id="1" w:name="_Toc224330922"/>
      <w:r w:rsidRPr="00671B29">
        <w:rPr>
          <w:b/>
          <w:bCs/>
          <w:kern w:val="36"/>
          <w:sz w:val="32"/>
          <w:szCs w:val="32"/>
        </w:rPr>
        <w:t>2. Influence of Organizational Culture on Structure and Decision-Making</w:t>
      </w:r>
      <w:bookmarkEnd w:id="1"/>
    </w:p>
    <w:p w14:paraId="3BF62A79" w14:textId="4DBF8E5A" w:rsidR="00671B29" w:rsidRPr="00671B29" w:rsidRDefault="00671B29" w:rsidP="007209BE">
      <w:pPr>
        <w:spacing w:before="100" w:beforeAutospacing="1" w:after="100" w:afterAutospacing="1" w:line="360" w:lineRule="auto"/>
        <w:jc w:val="both"/>
      </w:pPr>
      <w:r w:rsidRPr="00671B29">
        <w:t xml:space="preserve">Organizational culture significantly influences how organizations structure their operations and make strategic decisions. According to Schein (2010), culture shapes the underlying </w:t>
      </w:r>
      <w:r w:rsidRPr="00671B29">
        <w:lastRenderedPageBreak/>
        <w:t>assumptions that guide leadership behavio</w:t>
      </w:r>
      <w:r>
        <w:t>u</w:t>
      </w:r>
      <w:r w:rsidRPr="00671B29">
        <w:t>r, managerial practices, and communication within organizations.</w:t>
      </w:r>
    </w:p>
    <w:p w14:paraId="6DC82A9D" w14:textId="30F54E09" w:rsidR="00671B29" w:rsidRPr="00671B29" w:rsidRDefault="00671B29" w:rsidP="007209BE">
      <w:pPr>
        <w:spacing w:before="100" w:beforeAutospacing="1" w:after="100" w:afterAutospacing="1" w:line="360" w:lineRule="auto"/>
        <w:jc w:val="both"/>
      </w:pPr>
      <w:r w:rsidRPr="00671B29">
        <w:t>British Airways historically developed a hierarchical and bureaucratic organizational</w:t>
      </w:r>
      <w:r w:rsidRPr="00671B29">
        <w:rPr>
          <w:b/>
          <w:bCs/>
        </w:rPr>
        <w:t xml:space="preserve"> </w:t>
      </w:r>
      <w:r w:rsidRPr="00671B29">
        <w:t>structure, reflecting traditional airline industry practices focused on safety, operational control, and regulatory compliance (Griffin and Moorhead, 2014). Such structures often include clearly defined roles, standardized procedures, and formalized communication channels. In BA's case, this hierarchical structure supports complex operational processes such as flight operations, safety management, and global logistics coordination.</w:t>
      </w:r>
    </w:p>
    <w:p w14:paraId="3317ADE4" w14:textId="6CE1E404" w:rsidR="00671B29" w:rsidRPr="00671B29" w:rsidRDefault="00671B29" w:rsidP="007209BE">
      <w:pPr>
        <w:spacing w:before="100" w:beforeAutospacing="1" w:after="100" w:afterAutospacing="1" w:line="360" w:lineRule="auto"/>
        <w:jc w:val="both"/>
      </w:pPr>
      <w:r w:rsidRPr="00671B29">
        <w:t>However, organizational culture within BA has also influenced decision-making centralization. Strategic decisions tend to be concentrated at senior management levels within the IAG corporate structure, particularly regarding fleet investment, route expansion, and cost management strategies. Centralized decision-making enables consistency in safety standards and operational procedures but can also reduce organizational flexibility (Johnson et al., 2020).</w:t>
      </w:r>
    </w:p>
    <w:p w14:paraId="2E76CA30" w14:textId="77777777" w:rsidR="00671B29" w:rsidRPr="00671B29" w:rsidRDefault="00671B29" w:rsidP="007209BE">
      <w:pPr>
        <w:spacing w:before="100" w:beforeAutospacing="1" w:after="100" w:afterAutospacing="1" w:line="360" w:lineRule="auto"/>
        <w:jc w:val="both"/>
      </w:pPr>
      <w:r w:rsidRPr="00671B29">
        <w:t xml:space="preserve">Culture also affects employee participation in decision processes. Historically, British Airways has experienced tensions between management and employee groups, particularly unions representing pilots and cabin crew. These tensions highlight how organizational culture can influence workplace relations and decision-making dynamics. For example, disputes related to working conditions and restructuring initiatives have occasionally led to industrial action, illustrating how cultural misalignment between leadership and employees can affect organizational functioning (Bamber, </w:t>
      </w:r>
      <w:proofErr w:type="spellStart"/>
      <w:r w:rsidRPr="00671B29">
        <w:t>Gittell</w:t>
      </w:r>
      <w:proofErr w:type="spellEnd"/>
      <w:r w:rsidRPr="00671B29">
        <w:t xml:space="preserve"> and </w:t>
      </w:r>
      <w:proofErr w:type="spellStart"/>
      <w:r w:rsidRPr="00671B29">
        <w:t>Kochan</w:t>
      </w:r>
      <w:proofErr w:type="spellEnd"/>
      <w:r w:rsidRPr="00671B29">
        <w:t>, 2009).</w:t>
      </w:r>
    </w:p>
    <w:p w14:paraId="1E375C6C" w14:textId="18D2DFD6" w:rsidR="00671B29" w:rsidRPr="00671B29" w:rsidRDefault="00671B29" w:rsidP="007209BE">
      <w:pPr>
        <w:spacing w:before="100" w:beforeAutospacing="1" w:after="100" w:afterAutospacing="1" w:line="360" w:lineRule="auto"/>
        <w:jc w:val="both"/>
      </w:pPr>
      <w:r w:rsidRPr="00671B29">
        <w:t>In recent years, BA has attempted to move towards a more collaborative culture, encouraging cross-functional teamwork and customer-focused decision-making. This shift reflects broader trends in service industries where organizational agility and employee engagement are critical for competitive advantage (Cameron and Quinn, 2011).</w:t>
      </w:r>
    </w:p>
    <w:p w14:paraId="4CE14B90" w14:textId="2F9CA660" w:rsidR="00671B29" w:rsidRDefault="00671B29" w:rsidP="007209BE">
      <w:pPr>
        <w:spacing w:line="360" w:lineRule="auto"/>
        <w:jc w:val="both"/>
      </w:pPr>
    </w:p>
    <w:p w14:paraId="27A78B51" w14:textId="61985F1E" w:rsidR="007209BE" w:rsidRDefault="007209BE" w:rsidP="007209BE">
      <w:pPr>
        <w:spacing w:line="360" w:lineRule="auto"/>
        <w:jc w:val="both"/>
      </w:pPr>
    </w:p>
    <w:p w14:paraId="2D85E0AF" w14:textId="51802E8B" w:rsidR="007209BE" w:rsidRDefault="007209BE" w:rsidP="007209BE">
      <w:pPr>
        <w:spacing w:line="360" w:lineRule="auto"/>
        <w:jc w:val="both"/>
      </w:pPr>
    </w:p>
    <w:p w14:paraId="3D866BAE" w14:textId="77777777" w:rsidR="007209BE" w:rsidRPr="00671B29" w:rsidRDefault="007209BE" w:rsidP="007209BE">
      <w:pPr>
        <w:spacing w:line="360" w:lineRule="auto"/>
        <w:jc w:val="both"/>
      </w:pPr>
    </w:p>
    <w:p w14:paraId="7A1CB338" w14:textId="77777777" w:rsidR="00671B29" w:rsidRPr="00671B29" w:rsidRDefault="00671B29" w:rsidP="007209BE">
      <w:pPr>
        <w:spacing w:before="100" w:beforeAutospacing="1" w:after="100" w:afterAutospacing="1" w:line="360" w:lineRule="auto"/>
        <w:jc w:val="both"/>
        <w:outlineLvl w:val="0"/>
        <w:rPr>
          <w:b/>
          <w:bCs/>
          <w:kern w:val="36"/>
          <w:sz w:val="32"/>
          <w:szCs w:val="32"/>
        </w:rPr>
      </w:pPr>
      <w:bookmarkStart w:id="2" w:name="_Toc224330923"/>
      <w:r w:rsidRPr="00671B29">
        <w:rPr>
          <w:b/>
          <w:bCs/>
          <w:kern w:val="36"/>
          <w:sz w:val="32"/>
          <w:szCs w:val="32"/>
        </w:rPr>
        <w:lastRenderedPageBreak/>
        <w:t>3. Identifying Organizational Culture Using Theoretical Frameworks</w:t>
      </w:r>
      <w:bookmarkEnd w:id="2"/>
    </w:p>
    <w:p w14:paraId="398ECCB7" w14:textId="78154FE4" w:rsidR="00671B29" w:rsidRPr="00671B29" w:rsidRDefault="00671B29" w:rsidP="007209BE">
      <w:pPr>
        <w:spacing w:before="100" w:beforeAutospacing="1" w:after="100" w:afterAutospacing="1" w:line="360" w:lineRule="auto"/>
        <w:jc w:val="both"/>
      </w:pPr>
      <w:r w:rsidRPr="00671B29">
        <w:t>Understanding organizational culture requires the application of theoretical models that identify its different components and manifestations. Three key frameworks are particularly useful in analy</w:t>
      </w:r>
      <w:r>
        <w:t>s</w:t>
      </w:r>
      <w:r w:rsidRPr="00671B29">
        <w:t xml:space="preserve">ing British Airways: Schein's Model, Hofstede's Cultural Dimensions, and </w:t>
      </w:r>
      <w:proofErr w:type="spellStart"/>
      <w:r w:rsidRPr="00671B29">
        <w:t>Handy's</w:t>
      </w:r>
      <w:proofErr w:type="spellEnd"/>
      <w:r w:rsidRPr="00671B29">
        <w:t xml:space="preserve"> Cultural Types.</w:t>
      </w:r>
    </w:p>
    <w:p w14:paraId="365055A8" w14:textId="77777777" w:rsidR="00671B29" w:rsidRPr="00671B29" w:rsidRDefault="00671B29" w:rsidP="007209BE">
      <w:pPr>
        <w:spacing w:before="100" w:beforeAutospacing="1" w:after="100" w:afterAutospacing="1" w:line="360" w:lineRule="auto"/>
        <w:jc w:val="both"/>
        <w:outlineLvl w:val="1"/>
        <w:rPr>
          <w:b/>
          <w:bCs/>
          <w:sz w:val="32"/>
          <w:szCs w:val="32"/>
        </w:rPr>
      </w:pPr>
      <w:bookmarkStart w:id="3" w:name="_Toc224330924"/>
      <w:r w:rsidRPr="00671B29">
        <w:rPr>
          <w:b/>
          <w:bCs/>
          <w:sz w:val="32"/>
          <w:szCs w:val="32"/>
        </w:rPr>
        <w:t>3.1 Schein's Model of Organizational Culture</w:t>
      </w:r>
      <w:bookmarkEnd w:id="3"/>
    </w:p>
    <w:p w14:paraId="42F2EB51" w14:textId="629F9597" w:rsidR="00671B29" w:rsidRPr="00671B29" w:rsidRDefault="000679E4" w:rsidP="007209BE">
      <w:pPr>
        <w:spacing w:before="100" w:beforeAutospacing="1" w:after="100" w:afterAutospacing="1" w:line="360" w:lineRule="auto"/>
        <w:jc w:val="both"/>
      </w:pPr>
      <w:r w:rsidRPr="000679E4">
        <w:t>Schein (2010) proposed that organizational culture operates at three interconnected levels: artifacts, espoused values, and basic underlying assumptions. These levels represent different degrees of visibility within an organization, ranging from observable behavio</w:t>
      </w:r>
      <w:r>
        <w:t>u</w:t>
      </w:r>
      <w:r w:rsidRPr="000679E4">
        <w:t>rs to deeply embedded beliefs that unconsciously shape organizational practices</w:t>
      </w:r>
      <w:r w:rsidR="00671B29" w:rsidRPr="00671B29">
        <w:t>.</w:t>
      </w:r>
    </w:p>
    <w:p w14:paraId="7C3A61BB" w14:textId="77777777" w:rsidR="00671B29" w:rsidRPr="00671B29" w:rsidRDefault="00671B29" w:rsidP="007209BE">
      <w:pPr>
        <w:spacing w:before="100" w:beforeAutospacing="1" w:after="100" w:afterAutospacing="1" w:line="360" w:lineRule="auto"/>
        <w:jc w:val="both"/>
      </w:pPr>
      <w:r w:rsidRPr="00671B29">
        <w:t>At the artefact level, British Airways demonstrates visible cultural elements such as its formal uniforms, emphasis on premium customer service, and strong branding associated with British national identity. These artifacts communicate professionalism, reliability, and prestige.</w:t>
      </w:r>
    </w:p>
    <w:p w14:paraId="66C444EF" w14:textId="1D86962A" w:rsidR="00671B29" w:rsidRDefault="00671B29" w:rsidP="007209BE">
      <w:pPr>
        <w:spacing w:before="100" w:beforeAutospacing="1" w:after="100" w:afterAutospacing="1" w:line="360" w:lineRule="auto"/>
        <w:jc w:val="both"/>
      </w:pPr>
      <w:r w:rsidRPr="00671B29">
        <w:t>At the level of espoused values, BA emphasizes service excellence, safety, and customer satisfaction. The airline promotes values ​​such as "putting people first" and delivering high-quality international travel experiences (British Airways, 2023).</w:t>
      </w:r>
    </w:p>
    <w:p w14:paraId="2D37E368" w14:textId="7EA4B65B" w:rsidR="000679E4" w:rsidRPr="000679E4" w:rsidRDefault="000679E4" w:rsidP="000679E4">
      <w:r w:rsidRPr="000679E4">
        <w:fldChar w:fldCharType="begin"/>
      </w:r>
      <w:r w:rsidRPr="000679E4">
        <w:instrText xml:space="preserve"> INCLUDEPICTURE "https://mitsloan.mit.edu/sites/default/files/styles/2_1_large_1050x525/public/2023-02/schein-infographic_1.jpg.webp?h=e9dd200c&amp;itok=AuGTnXHL" \* MERGEFORMATINET </w:instrText>
      </w:r>
      <w:r w:rsidRPr="000679E4">
        <w:fldChar w:fldCharType="separate"/>
      </w:r>
      <w:r w:rsidRPr="000679E4">
        <w:rPr>
          <w:noProof/>
        </w:rPr>
        <w:drawing>
          <wp:inline distT="0" distB="0" distL="0" distR="0" wp14:anchorId="52D0BEE3" wp14:editId="4472AEB2">
            <wp:extent cx="5731510" cy="2870200"/>
            <wp:effectExtent l="0" t="0" r="0" b="0"/>
            <wp:docPr id="1" name="Picture 1" descr="5 enduring management ideas from MIT Sloan's Edgar Schein | MIT Slo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enduring management ideas from MIT Sloan's Edgar Schein | MIT Slo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70200"/>
                    </a:xfrm>
                    <a:prstGeom prst="rect">
                      <a:avLst/>
                    </a:prstGeom>
                    <a:noFill/>
                    <a:ln>
                      <a:noFill/>
                    </a:ln>
                  </pic:spPr>
                </pic:pic>
              </a:graphicData>
            </a:graphic>
          </wp:inline>
        </w:drawing>
      </w:r>
      <w:r w:rsidRPr="000679E4">
        <w:fldChar w:fldCharType="end"/>
      </w:r>
    </w:p>
    <w:p w14:paraId="0837E79B" w14:textId="440F9D74" w:rsidR="00671B29" w:rsidRPr="00671B29" w:rsidRDefault="00671B29" w:rsidP="007209BE">
      <w:pPr>
        <w:spacing w:before="100" w:beforeAutospacing="1" w:after="100" w:afterAutospacing="1" w:line="360" w:lineRule="auto"/>
        <w:jc w:val="both"/>
      </w:pPr>
      <w:r w:rsidRPr="00671B29">
        <w:lastRenderedPageBreak/>
        <w:t>At the deepest level, basic assumptions within BA's culture include beliefs regarding operational discipline, safety prioritisation, and maintaining a reputation as a global premium airline. These assumptions influence managerial Behavior and organizational priorities, particularly in maintaining strict operational standards.</w:t>
      </w:r>
    </w:p>
    <w:p w14:paraId="63BCD20A" w14:textId="77777777" w:rsidR="00671B29" w:rsidRPr="00671B29" w:rsidRDefault="00671B29" w:rsidP="007209BE">
      <w:pPr>
        <w:spacing w:before="100" w:beforeAutospacing="1" w:after="100" w:afterAutospacing="1" w:line="360" w:lineRule="auto"/>
        <w:jc w:val="both"/>
        <w:outlineLvl w:val="1"/>
        <w:rPr>
          <w:b/>
          <w:bCs/>
          <w:sz w:val="32"/>
          <w:szCs w:val="32"/>
        </w:rPr>
      </w:pPr>
      <w:bookmarkStart w:id="4" w:name="_Toc224330925"/>
      <w:r w:rsidRPr="00671B29">
        <w:rPr>
          <w:b/>
          <w:bCs/>
          <w:sz w:val="32"/>
          <w:szCs w:val="32"/>
        </w:rPr>
        <w:t>3.2 Hofstede's Cultural Dimensions</w:t>
      </w:r>
      <w:bookmarkEnd w:id="4"/>
    </w:p>
    <w:p w14:paraId="5DD2B454" w14:textId="77777777" w:rsidR="00671B29" w:rsidRPr="00671B29" w:rsidRDefault="00671B29" w:rsidP="007209BE">
      <w:pPr>
        <w:spacing w:before="100" w:beforeAutospacing="1" w:after="100" w:afterAutospacing="1" w:line="360" w:lineRule="auto"/>
        <w:jc w:val="both"/>
      </w:pPr>
      <w:r w:rsidRPr="00671B29">
        <w:t xml:space="preserve">Hofstede's cultural framework helps explain how national culture influences organizational culture (Hofstede, Hofstede and </w:t>
      </w:r>
      <w:proofErr w:type="spellStart"/>
      <w:r w:rsidRPr="00671B29">
        <w:t>Minkov</w:t>
      </w:r>
      <w:proofErr w:type="spellEnd"/>
      <w:r w:rsidRPr="00671B29">
        <w:t>, 2010). As a British organization operating globally, BA reflects certain characteristics associated with UK national culture.</w:t>
      </w:r>
    </w:p>
    <w:p w14:paraId="775CED87" w14:textId="5E8B017E" w:rsidR="00671B29" w:rsidRDefault="00671B29" w:rsidP="007209BE">
      <w:pPr>
        <w:spacing w:before="100" w:beforeAutospacing="1" w:after="100" w:afterAutospacing="1" w:line="360" w:lineRule="auto"/>
        <w:jc w:val="both"/>
      </w:pPr>
      <w:r w:rsidRPr="00671B29">
        <w:t>Firstly, moderate power distance suggests that hierarchical structures exist, but employees may still expect some level of participation in organizational processes. Secondly, the UK demonstrates high individualism, which can encourage personal initiative and performance-based reward systems within the organization. Thirdly, relatively low uncertainty avoidance supports adaptability and innovation in response to changing market conditions.</w:t>
      </w:r>
    </w:p>
    <w:p w14:paraId="15C51EC2" w14:textId="2078FAE9" w:rsidR="000679E4" w:rsidRDefault="000679E4" w:rsidP="000679E4">
      <w:r>
        <w:fldChar w:fldCharType="begin"/>
      </w:r>
      <w:r>
        <w:instrText xml:space="preserve"> INCLUDEPICTURE "https://miro.medium.com/0*PXbsBlse0_AYYN7f.png" \* MERGEFORMATINET </w:instrText>
      </w:r>
      <w:r>
        <w:fldChar w:fldCharType="separate"/>
      </w:r>
      <w:r>
        <w:rPr>
          <w:noProof/>
        </w:rPr>
        <w:drawing>
          <wp:inline distT="0" distB="0" distL="0" distR="0" wp14:anchorId="3CAD0CAE" wp14:editId="4FBF85CF">
            <wp:extent cx="5731510" cy="2653665"/>
            <wp:effectExtent l="0" t="0" r="0" b="635"/>
            <wp:docPr id="2" name="Picture 2" descr="Hofstede's 6 Cultural Dimensions: Why You Need To Know Them To Develop Your  Cultural Intelligenc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6 Cultural Dimensions: Why You Need To Know Them To Develop Your  Cultural Intelligence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53665"/>
                    </a:xfrm>
                    <a:prstGeom prst="rect">
                      <a:avLst/>
                    </a:prstGeom>
                    <a:noFill/>
                    <a:ln>
                      <a:noFill/>
                    </a:ln>
                  </pic:spPr>
                </pic:pic>
              </a:graphicData>
            </a:graphic>
          </wp:inline>
        </w:drawing>
      </w:r>
      <w:r>
        <w:fldChar w:fldCharType="end"/>
      </w:r>
    </w:p>
    <w:p w14:paraId="5C3E7A75" w14:textId="77777777" w:rsidR="000679E4" w:rsidRPr="00671B29" w:rsidRDefault="000679E4" w:rsidP="000679E4"/>
    <w:p w14:paraId="09CE72BD" w14:textId="5D148A95" w:rsidR="00671B29" w:rsidRPr="00671B29" w:rsidRDefault="00671B29" w:rsidP="007209BE">
      <w:pPr>
        <w:spacing w:before="100" w:beforeAutospacing="1" w:after="100" w:afterAutospacing="1" w:line="360" w:lineRule="auto"/>
        <w:jc w:val="both"/>
      </w:pPr>
      <w:r w:rsidRPr="00671B29">
        <w:t>However, operating internationally requires BA to integrate employees and customers from diverse cultural backgrounds. Consequently, the organization must manage cultural differences across international teams, airports, and markets.</w:t>
      </w:r>
    </w:p>
    <w:p w14:paraId="0FB78D21" w14:textId="77777777" w:rsidR="000679E4" w:rsidRDefault="000679E4" w:rsidP="007209BE">
      <w:pPr>
        <w:spacing w:before="100" w:beforeAutospacing="1" w:after="100" w:afterAutospacing="1" w:line="360" w:lineRule="auto"/>
        <w:jc w:val="both"/>
        <w:outlineLvl w:val="1"/>
        <w:rPr>
          <w:b/>
          <w:bCs/>
          <w:sz w:val="32"/>
          <w:szCs w:val="32"/>
        </w:rPr>
      </w:pPr>
      <w:bookmarkStart w:id="5" w:name="_Toc224330926"/>
    </w:p>
    <w:p w14:paraId="50147D3F" w14:textId="63ECD516" w:rsidR="00671B29" w:rsidRPr="00671B29" w:rsidRDefault="00671B29" w:rsidP="007209BE">
      <w:pPr>
        <w:spacing w:before="100" w:beforeAutospacing="1" w:after="100" w:afterAutospacing="1" w:line="360" w:lineRule="auto"/>
        <w:jc w:val="both"/>
        <w:outlineLvl w:val="1"/>
        <w:rPr>
          <w:b/>
          <w:bCs/>
          <w:sz w:val="32"/>
          <w:szCs w:val="32"/>
        </w:rPr>
      </w:pPr>
      <w:r w:rsidRPr="00671B29">
        <w:rPr>
          <w:b/>
          <w:bCs/>
          <w:sz w:val="32"/>
          <w:szCs w:val="32"/>
        </w:rPr>
        <w:lastRenderedPageBreak/>
        <w:t xml:space="preserve">3.3 </w:t>
      </w:r>
      <w:proofErr w:type="spellStart"/>
      <w:r w:rsidRPr="00671B29">
        <w:rPr>
          <w:b/>
          <w:bCs/>
          <w:sz w:val="32"/>
          <w:szCs w:val="32"/>
        </w:rPr>
        <w:t>Handy's</w:t>
      </w:r>
      <w:proofErr w:type="spellEnd"/>
      <w:r w:rsidRPr="00671B29">
        <w:rPr>
          <w:b/>
          <w:bCs/>
          <w:sz w:val="32"/>
          <w:szCs w:val="32"/>
        </w:rPr>
        <w:t xml:space="preserve"> Cultural Types</w:t>
      </w:r>
      <w:bookmarkEnd w:id="5"/>
    </w:p>
    <w:p w14:paraId="3D15C9C1" w14:textId="0B0270BE" w:rsidR="00671B29" w:rsidRPr="00671B29" w:rsidRDefault="00671B29" w:rsidP="007209BE">
      <w:pPr>
        <w:spacing w:before="100" w:beforeAutospacing="1" w:after="100" w:afterAutospacing="1" w:line="360" w:lineRule="auto"/>
        <w:jc w:val="both"/>
      </w:pPr>
      <w:r w:rsidRPr="00671B29">
        <w:t>Handy (1993) identified four main organizational culture types: power culture, role culture, task culture, and person culture.</w:t>
      </w:r>
    </w:p>
    <w:p w14:paraId="07E9D239" w14:textId="10270F08" w:rsidR="00671B29" w:rsidRPr="00671B29" w:rsidRDefault="00671B29" w:rsidP="007209BE">
      <w:pPr>
        <w:spacing w:before="100" w:beforeAutospacing="1" w:after="100" w:afterAutospacing="1" w:line="360" w:lineRule="auto"/>
        <w:jc w:val="both"/>
      </w:pPr>
      <w:r w:rsidRPr="00671B29">
        <w:t>British Airways historically reflects characteristics of role cultur</w:t>
      </w:r>
      <w:r>
        <w:t>e</w:t>
      </w:r>
      <w:r w:rsidRPr="00671B29">
        <w:t>, which is common in large bureaucratic organizations. Role culture emphasizes defined responsibilities, formal procedures, and structured hierarchies. Such cultures prioritize stability, predictability, and efficiency, which are essential within highly regulated industries such as aviation.</w:t>
      </w:r>
    </w:p>
    <w:p w14:paraId="303297C5" w14:textId="77777777" w:rsidR="00671B29" w:rsidRPr="00671B29" w:rsidRDefault="00671B29" w:rsidP="007209BE">
      <w:pPr>
        <w:spacing w:before="100" w:beforeAutospacing="1" w:after="100" w:afterAutospacing="1" w:line="360" w:lineRule="auto"/>
        <w:jc w:val="both"/>
      </w:pPr>
      <w:r w:rsidRPr="00671B29">
        <w:t>However, elements of task culture have also emerged within BA, particularly within customer service innovation and digital transformation initiatives. Task culture focuses on teamwork, project-based collaboration, and problem-solving. This cultural shift reflects the airline's efforts to improve service quality and adapt to competitive pressures from low-cost carriers and international competitors.</w:t>
      </w:r>
    </w:p>
    <w:p w14:paraId="2DC547F6" w14:textId="1F3ABC71" w:rsidR="007209BE" w:rsidRPr="00671B29" w:rsidRDefault="00671B29" w:rsidP="000679E4">
      <w:pPr>
        <w:spacing w:before="100" w:beforeAutospacing="1" w:after="100" w:afterAutospacing="1" w:line="360" w:lineRule="auto"/>
        <w:jc w:val="both"/>
      </w:pPr>
      <w:r w:rsidRPr="00671B29">
        <w:t>Overall, BA's prevailing culture can therefore be described as a hybrid of role and task culture, balancing operational control with increasing innovation.</w:t>
      </w:r>
    </w:p>
    <w:p w14:paraId="624CC6B1" w14:textId="77777777" w:rsidR="00671B29" w:rsidRPr="00671B29" w:rsidRDefault="00671B29" w:rsidP="007209BE">
      <w:pPr>
        <w:spacing w:before="100" w:beforeAutospacing="1" w:after="100" w:afterAutospacing="1" w:line="360" w:lineRule="auto"/>
        <w:jc w:val="both"/>
        <w:outlineLvl w:val="0"/>
        <w:rPr>
          <w:b/>
          <w:bCs/>
          <w:kern w:val="36"/>
          <w:sz w:val="32"/>
          <w:szCs w:val="32"/>
        </w:rPr>
      </w:pPr>
      <w:bookmarkStart w:id="6" w:name="_Toc224330927"/>
      <w:r w:rsidRPr="00671B29">
        <w:rPr>
          <w:b/>
          <w:bCs/>
          <w:kern w:val="36"/>
          <w:sz w:val="32"/>
          <w:szCs w:val="32"/>
        </w:rPr>
        <w:t>4. Organizational Culture and Adaptation to External Environment</w:t>
      </w:r>
      <w:bookmarkEnd w:id="6"/>
    </w:p>
    <w:p w14:paraId="4D39C632" w14:textId="77777777" w:rsidR="00671B29" w:rsidRDefault="00671B29" w:rsidP="007209BE">
      <w:pPr>
        <w:pStyle w:val="NormalWeb"/>
        <w:spacing w:line="360" w:lineRule="auto"/>
        <w:jc w:val="both"/>
      </w:pPr>
      <w:r>
        <w:t>Organizations operating within highly competitive and globally interconnected industries must continually adapt to external environmental pressures such as economic changes, technological advancements, regulatory requirements, and evolving customer expectations. Organizational culture plays a crucial role in shaping how companies interpret these external influences and respond strategically (Schein, 2010). In the case of British Airways (BA), organizational culture has been instrumental in enabling the airline to respond to external environmental challenges through its emphasis on safety, service excellence, operational efficiency, and innovation.</w:t>
      </w:r>
    </w:p>
    <w:p w14:paraId="3C753BAA" w14:textId="1B9FD0A8" w:rsidR="00671B29" w:rsidRDefault="00671B29" w:rsidP="007209BE">
      <w:pPr>
        <w:pStyle w:val="NormalWeb"/>
        <w:spacing w:line="360" w:lineRule="auto"/>
        <w:jc w:val="both"/>
      </w:pPr>
      <w:r>
        <w:t xml:space="preserve">One key external influence affecting British Airways is the </w:t>
      </w:r>
      <w:r>
        <w:rPr>
          <w:rStyle w:val="Strong"/>
        </w:rPr>
        <w:t>i</w:t>
      </w:r>
      <w:r w:rsidRPr="007209BE">
        <w:rPr>
          <w:rStyle w:val="Strong"/>
          <w:b w:val="0"/>
          <w:bCs w:val="0"/>
        </w:rPr>
        <w:t>ntensely competitive nature of the global airline indust</w:t>
      </w:r>
      <w:r>
        <w:rPr>
          <w:rStyle w:val="Strong"/>
        </w:rPr>
        <w:t>ry</w:t>
      </w:r>
      <w:r>
        <w:t xml:space="preserve">. The aviation sector is characterized by competition from both legacy airlines and low-cost carriers, which exert significant pressure on pricing, service quality, and operational efficiency (Johnson et al., 2020). British Airways leverages its organizational </w:t>
      </w:r>
      <w:r>
        <w:lastRenderedPageBreak/>
        <w:t xml:space="preserve">culture by emphasizing a </w:t>
      </w:r>
      <w:r w:rsidRPr="007209BE">
        <w:rPr>
          <w:rStyle w:val="Strong"/>
          <w:b w:val="0"/>
          <w:bCs w:val="0"/>
        </w:rPr>
        <w:t>premium service-oriented identity</w:t>
      </w:r>
      <w:r>
        <w:t>, positioning itself as a full-service airline offering superior customer experience. This cultural focus on service excellence supports strategic initiatives such as enhanced cabin services, loyalty programs like the Executive Club, and investment in premium travel experiences. By embedding customer-centric values ​​within its culture, BA is able to differentiate itself from low-cost competitors and maintain a competitive advantage within the premium airline segment.</w:t>
      </w:r>
    </w:p>
    <w:p w14:paraId="787EB7E1" w14:textId="5E5F705F" w:rsidR="00671B29" w:rsidRDefault="00671B29" w:rsidP="007209BE">
      <w:pPr>
        <w:pStyle w:val="NormalWeb"/>
        <w:spacing w:line="360" w:lineRule="auto"/>
        <w:jc w:val="both"/>
      </w:pPr>
      <w:r>
        <w:t xml:space="preserve">Another major external environmental influence is </w:t>
      </w:r>
      <w:r w:rsidRPr="007209BE">
        <w:rPr>
          <w:rStyle w:val="Strong"/>
          <w:b w:val="0"/>
          <w:bCs w:val="0"/>
        </w:rPr>
        <w:t>technological transformation</w:t>
      </w:r>
      <w:r>
        <w:t>. The airline industry has undergone rapid digitalisation in areas such as online booking systems, automated customer service platforms, and data-driven operational management. British Airways has leveraged its organizational culture to support technological adaptation through investments in digital innovation, including mobile applications, digital boarding processes, and enhanced data analytics capabilities. A culture that increasingly values ​​innovation and continuous improvement allows the organization to adopt new technologies that improve operational efficiency and enhance the customer journey (Cameron and Quinn, 2011). This alignment between cultural values ​​and technological change enables BA to remain competitive within an increasingly digital aviation marketplace.</w:t>
      </w:r>
    </w:p>
    <w:p w14:paraId="30612BC0" w14:textId="05C12970" w:rsidR="00671B29" w:rsidRDefault="00671B29" w:rsidP="007209BE">
      <w:pPr>
        <w:pStyle w:val="NormalWeb"/>
        <w:spacing w:line="360" w:lineRule="auto"/>
        <w:jc w:val="both"/>
      </w:pPr>
      <w:r w:rsidRPr="007209BE">
        <w:rPr>
          <w:rStyle w:val="Strong"/>
          <w:b w:val="0"/>
          <w:bCs w:val="0"/>
        </w:rPr>
        <w:t>Regulatory pressures and safety requirements</w:t>
      </w:r>
      <w:r>
        <w:t xml:space="preserve"> represent another significant environmental factor influencing airline operations. Aviation is one of the most heavily regulated industries globally, with strict standards governing safety, security, and operational procedures. British Airways' organizational culture places strong emphasis on </w:t>
      </w:r>
      <w:r w:rsidRPr="007209BE">
        <w:rPr>
          <w:rStyle w:val="Strong"/>
          <w:b w:val="0"/>
          <w:bCs w:val="0"/>
        </w:rPr>
        <w:t>safety and procedural compliance</w:t>
      </w:r>
      <w:r>
        <w:t xml:space="preserve">, which closely aligns with regulatory expectations from bodies such as the Civil Aviation Authority (CAA) and the International Air Transport Association (IATA). According to Schein (2010), deeply embedded cultural assumptions within organizations guide </w:t>
      </w:r>
      <w:r w:rsidR="007209BE">
        <w:t>behaviour</w:t>
      </w:r>
      <w:r>
        <w:t xml:space="preserve"> even in high-risk situations. In BA's case, a strong safety culture ensures that employees consistently prioritize operational discipline, reducing risks and supporting regulatory compliance. This cultural alignment allows the organization to adapt effectively to regulatory changes and maintain high safety standards.</w:t>
      </w:r>
    </w:p>
    <w:p w14:paraId="1AD825B7" w14:textId="1A03DD84" w:rsidR="00671B29" w:rsidRDefault="00671B29" w:rsidP="007209BE">
      <w:pPr>
        <w:pStyle w:val="NormalWeb"/>
        <w:spacing w:line="360" w:lineRule="auto"/>
        <w:jc w:val="both"/>
      </w:pPr>
      <w:r>
        <w:t xml:space="preserve">The company's culture has also supported adaptation to </w:t>
      </w:r>
      <w:r w:rsidRPr="007209BE">
        <w:rPr>
          <w:rStyle w:val="Strong"/>
          <w:b w:val="0"/>
          <w:bCs w:val="0"/>
        </w:rPr>
        <w:t>globalization and workforce diversit</w:t>
      </w:r>
      <w:r w:rsidR="007209BE" w:rsidRPr="007209BE">
        <w:rPr>
          <w:rStyle w:val="Strong"/>
          <w:b w:val="0"/>
          <w:bCs w:val="0"/>
        </w:rPr>
        <w:t>y</w:t>
      </w:r>
      <w:r>
        <w:t>. British Airways operates internationally across multiple continents and employs staff from diverse cultural backgrounds. Managing such diversity requires a culture that promotes inclusivity, collaboration, and effective communication across different nationalities and professional roles. By encouraging shared organizational values ​​</w:t>
      </w:r>
      <w:r w:rsidR="007209BE">
        <w:t>cantered</w:t>
      </w:r>
      <w:r>
        <w:t xml:space="preserve"> around </w:t>
      </w:r>
      <w:r>
        <w:lastRenderedPageBreak/>
        <w:t xml:space="preserve">professionalism and customer service, BA fosters a cohesive organizational identity despite the diversity of its workforce. Hofstede's cultural theory suggests that organizations operating across different national cultures must develop internal cultural practices that bridge these differences while maintaining organizational cohesion (Hofstede, Hofstede and </w:t>
      </w:r>
      <w:proofErr w:type="spellStart"/>
      <w:r>
        <w:t>Minkov</w:t>
      </w:r>
      <w:proofErr w:type="spellEnd"/>
      <w:r>
        <w:t>, 2010). BA's emphasis on professional standards and service values ​​supports this integration.</w:t>
      </w:r>
    </w:p>
    <w:p w14:paraId="712BA376" w14:textId="77777777" w:rsidR="00671B29" w:rsidRDefault="00671B29" w:rsidP="007209BE">
      <w:pPr>
        <w:pStyle w:val="NormalWeb"/>
        <w:spacing w:line="360" w:lineRule="auto"/>
        <w:jc w:val="both"/>
      </w:pPr>
      <w:r>
        <w:t>More recently</w:t>
      </w:r>
      <w:r w:rsidRPr="00671B29">
        <w:rPr>
          <w:b/>
          <w:bCs/>
        </w:rPr>
        <w:t xml:space="preserve">, </w:t>
      </w:r>
      <w:r w:rsidRPr="00671B29">
        <w:rPr>
          <w:rStyle w:val="Strong"/>
          <w:b w:val="0"/>
          <w:bCs w:val="0"/>
        </w:rPr>
        <w:t>environmental sustainability and climate change concerns</w:t>
      </w:r>
      <w:r>
        <w:t xml:space="preserve"> have emerged as critical external pressures for the aviation industry. Governments, regulators, and consumers increasingly expect airlines to reduce carbon emissions and adopt environmentally responsible practices. British Airways has responded by incorporating sustainability initiatives into its organizational strategy, including investment in sustainable aviation fuels, carbon offset programs, and commitments to achieving net-zero emissions by 2050 (International Airlines Group, 2023). Organizational culture plays an important role in supporting these initiatives by promoting environmental responsibility and long-term strategic thinking among employees and leadership.</w:t>
      </w:r>
    </w:p>
    <w:p w14:paraId="322AD8BC" w14:textId="77777777" w:rsidR="00671B29" w:rsidRDefault="00671B29" w:rsidP="007209BE">
      <w:pPr>
        <w:pStyle w:val="NormalWeb"/>
        <w:spacing w:line="360" w:lineRule="auto"/>
        <w:jc w:val="both"/>
      </w:pPr>
      <w:r>
        <w:t xml:space="preserve">Additionally, the </w:t>
      </w:r>
      <w:r w:rsidRPr="00671B29">
        <w:rPr>
          <w:rStyle w:val="Strong"/>
          <w:b w:val="0"/>
          <w:bCs w:val="0"/>
        </w:rPr>
        <w:t>COVID-19 pandemic</w:t>
      </w:r>
      <w:r>
        <w:t xml:space="preserve"> demonstrated the importance of cultural adaptability in responding to sudden environmental shocks. The airline industry faced unprecedented disruptions due to travel restrictions and declining passenger demand. During this period, British Airways implemented organizational restructuring, cost-control measures, and operational adjustments. A culture that emphasizes resilience and operational discipline enabled the company to navigate these disruptions and gradually recover as travel demand resumed.</w:t>
      </w:r>
    </w:p>
    <w:p w14:paraId="67421FDA" w14:textId="2C80928E" w:rsidR="00671B29" w:rsidRPr="00671B29" w:rsidRDefault="00671B29" w:rsidP="007209BE">
      <w:pPr>
        <w:pStyle w:val="NormalWeb"/>
        <w:spacing w:line="360" w:lineRule="auto"/>
        <w:jc w:val="both"/>
      </w:pPr>
      <w:r>
        <w:t>However, while BA's culture supports adaptation in many areas, certain cultural characteristics—such as hierarchical decision-making structures—can sometimes limit organizational agility. Large, bureaucratic organizations may struggle to respond as quickly as smaller or more flexible competitors. Therefore, continued cultural evolution towards greater collaboration and innovation may further strengthen the organization's ability to respond to future environmental changes</w:t>
      </w:r>
      <w:r w:rsidRPr="00671B29">
        <w:t>.</w:t>
      </w:r>
    </w:p>
    <w:p w14:paraId="01CBF7DB" w14:textId="77777777" w:rsidR="000679E4" w:rsidRDefault="000679E4" w:rsidP="007209BE">
      <w:pPr>
        <w:spacing w:before="100" w:beforeAutospacing="1" w:after="100" w:afterAutospacing="1" w:line="360" w:lineRule="auto"/>
        <w:jc w:val="both"/>
        <w:outlineLvl w:val="0"/>
        <w:rPr>
          <w:b/>
          <w:bCs/>
          <w:kern w:val="36"/>
          <w:sz w:val="32"/>
          <w:szCs w:val="32"/>
        </w:rPr>
      </w:pPr>
      <w:bookmarkStart w:id="7" w:name="_Toc224330928"/>
    </w:p>
    <w:p w14:paraId="03A1AD47" w14:textId="77777777" w:rsidR="000679E4" w:rsidRDefault="000679E4" w:rsidP="007209BE">
      <w:pPr>
        <w:spacing w:before="100" w:beforeAutospacing="1" w:after="100" w:afterAutospacing="1" w:line="360" w:lineRule="auto"/>
        <w:jc w:val="both"/>
        <w:outlineLvl w:val="0"/>
        <w:rPr>
          <w:b/>
          <w:bCs/>
          <w:kern w:val="36"/>
          <w:sz w:val="32"/>
          <w:szCs w:val="32"/>
        </w:rPr>
      </w:pPr>
    </w:p>
    <w:p w14:paraId="6ECCED59" w14:textId="08F03EB0" w:rsidR="00671B29" w:rsidRPr="00671B29" w:rsidRDefault="00671B29" w:rsidP="007209BE">
      <w:pPr>
        <w:spacing w:before="100" w:beforeAutospacing="1" w:after="100" w:afterAutospacing="1" w:line="360" w:lineRule="auto"/>
        <w:jc w:val="both"/>
        <w:outlineLvl w:val="0"/>
        <w:rPr>
          <w:b/>
          <w:bCs/>
          <w:kern w:val="36"/>
          <w:sz w:val="32"/>
          <w:szCs w:val="32"/>
        </w:rPr>
      </w:pPr>
      <w:r w:rsidRPr="00671B29">
        <w:rPr>
          <w:b/>
          <w:bCs/>
          <w:kern w:val="36"/>
          <w:sz w:val="32"/>
          <w:szCs w:val="32"/>
        </w:rPr>
        <w:lastRenderedPageBreak/>
        <w:t>5. Organizational Culture as a Barrier or Enabler</w:t>
      </w:r>
      <w:bookmarkEnd w:id="7"/>
    </w:p>
    <w:p w14:paraId="33CE3249" w14:textId="0CC6028D" w:rsidR="007209BE" w:rsidRDefault="007209BE" w:rsidP="007209BE">
      <w:pPr>
        <w:pStyle w:val="NormalWeb"/>
        <w:spacing w:line="360" w:lineRule="auto"/>
        <w:jc w:val="both"/>
      </w:pPr>
      <w:r>
        <w:t>Organizational culture can function either as an enabler or a barrier to effective organizational performance depending on how well it aligns with organizational strategy, employee expectations, and external environmental conditions. Culture shapes behaviour, influences decision-making processes, and determines how employees interact with each other and with customers. According to Cameron and Quinn (2011), organizations with cultures that promote collaboration, adaptability, and shared values ​​are more likely to achieve sustainable performance. However, when organizational culture becomes rigid or misaligned with strategic objectives, it may create barriers to innovation, communication, and organizational effectiveness.</w:t>
      </w:r>
    </w:p>
    <w:p w14:paraId="086BEA66" w14:textId="78C3DB6E" w:rsidR="007209BE" w:rsidRDefault="007209BE" w:rsidP="007209BE">
      <w:pPr>
        <w:pStyle w:val="NormalWeb"/>
        <w:spacing w:line="360" w:lineRule="auto"/>
        <w:jc w:val="both"/>
      </w:pPr>
      <w:r>
        <w:t xml:space="preserve">In the case of British Airways (BA), organizational culture acts as both an </w:t>
      </w:r>
      <w:r w:rsidRPr="007209BE">
        <w:rPr>
          <w:rStyle w:val="Strong"/>
          <w:b w:val="0"/>
          <w:bCs w:val="0"/>
        </w:rPr>
        <w:t>enabler and a potential barrier</w:t>
      </w:r>
      <w:r>
        <w:t xml:space="preserve"> to effective functioning. On the one hand, the company's strong emphasis on professionalism, safety, and operational discipline provides a foundation for reliable airline operations. The aviation industry requires strict compliance with safety regulations and procedural standards, making a structured and disciplined organizational culture essential. According to Schein (2010), shared underlying assumptions within an organization guide employee behaviour even in complex or high-risk situations. British Airways' strong safety culture therefore supports operational efficiency and reduces risks associated with aviation operations. This cultural emphasis acts as an enabler by ensuring that employees prioritize safety, reliability, and high standards of service delivery.</w:t>
      </w:r>
    </w:p>
    <w:p w14:paraId="2F0BFBCC" w14:textId="082118DF" w:rsidR="007209BE" w:rsidRDefault="007209BE" w:rsidP="007209BE">
      <w:pPr>
        <w:pStyle w:val="NormalWeb"/>
        <w:spacing w:line="360" w:lineRule="auto"/>
        <w:jc w:val="both"/>
      </w:pPr>
      <w:r>
        <w:t xml:space="preserve">Another enabling aspect of BA's organizational culture is its </w:t>
      </w:r>
      <w:r w:rsidRPr="007209BE">
        <w:rPr>
          <w:rStyle w:val="Strong"/>
          <w:b w:val="0"/>
          <w:bCs w:val="0"/>
        </w:rPr>
        <w:t>customer service orientation</w:t>
      </w:r>
      <w:r>
        <w:t>. As a premium airline, British Airways differentiates itself by focusing on high-quality customer experience. Cultural values ​​within the organization encourage employees to deliver professional and attentive service, particularly among frontline staff such as cabin crew and customer service teams. A strong service culture contributes to improved customer satisfaction, which in turn strengthens brand reputation and competitive advantage within the global aviation market (Kotter and Heskett, 1992).</w:t>
      </w:r>
    </w:p>
    <w:p w14:paraId="43F181D3" w14:textId="7F1A3C19" w:rsidR="00671B29" w:rsidRPr="00671B29" w:rsidRDefault="007209BE" w:rsidP="007209BE">
      <w:pPr>
        <w:pStyle w:val="NormalWeb"/>
        <w:spacing w:line="360" w:lineRule="auto"/>
        <w:jc w:val="both"/>
      </w:pPr>
      <w:r>
        <w:t xml:space="preserve">However, organizational culture within British Airways has also at times acted as a </w:t>
      </w:r>
      <w:r w:rsidRPr="007209BE">
        <w:rPr>
          <w:rStyle w:val="Strong"/>
          <w:b w:val="0"/>
          <w:bCs w:val="0"/>
        </w:rPr>
        <w:t>barrier to effective organizational functioning</w:t>
      </w:r>
      <w:r>
        <w:t xml:space="preserve">, particularly in relation to employee relations and organizational change. Historically, the company has experienced several </w:t>
      </w:r>
      <w:proofErr w:type="spellStart"/>
      <w:r>
        <w:t>labor</w:t>
      </w:r>
      <w:proofErr w:type="spellEnd"/>
      <w:r>
        <w:t xml:space="preserve"> disputes between management and employee unions, particularly concerning restructuring initiatives </w:t>
      </w:r>
      <w:r>
        <w:lastRenderedPageBreak/>
        <w:t>and working conditions. These conflicts suggest that aspects of the organizational culture may have emphasized managerial control and hierarchical decision-making at the expense of employee participation. According to Mullins and Christy (2016), cultures characterized by rigid hierarchies and limited communication can reduce employee engagement and increase organizational conflict.</w:t>
      </w:r>
    </w:p>
    <w:p w14:paraId="230E6142" w14:textId="77777777" w:rsidR="00671B29" w:rsidRPr="00671B29" w:rsidRDefault="00671B29" w:rsidP="007209BE">
      <w:pPr>
        <w:spacing w:before="100" w:beforeAutospacing="1" w:after="100" w:afterAutospacing="1" w:line="360" w:lineRule="auto"/>
        <w:jc w:val="both"/>
        <w:outlineLvl w:val="0"/>
        <w:rPr>
          <w:b/>
          <w:bCs/>
          <w:kern w:val="36"/>
          <w:sz w:val="36"/>
          <w:szCs w:val="36"/>
        </w:rPr>
      </w:pPr>
      <w:bookmarkStart w:id="8" w:name="_Toc224330929"/>
      <w:r w:rsidRPr="00671B29">
        <w:rPr>
          <w:b/>
          <w:bCs/>
          <w:kern w:val="36"/>
          <w:sz w:val="36"/>
          <w:szCs w:val="36"/>
        </w:rPr>
        <w:t>6. Impact of Organizational Culture on Performance</w:t>
      </w:r>
      <w:bookmarkEnd w:id="8"/>
    </w:p>
    <w:p w14:paraId="6688E9EC" w14:textId="3C5EECE7" w:rsidR="00190B87" w:rsidRDefault="00190B87" w:rsidP="007209BE">
      <w:pPr>
        <w:pStyle w:val="NormalWeb"/>
        <w:spacing w:line="360" w:lineRule="auto"/>
        <w:jc w:val="both"/>
      </w:pPr>
      <w:r>
        <w:t>Organizational culture plays a significant role in shaping organizational performance by influencing employee behaviour, motivation, operational efficiency, and the overall strategic direction of the company. According to Kotter and Heskett (1992), organizations with strong and adaptive cultures are more likely to achieve superior long-term performance because shared values ​​guide employee actions and align organizational objectives with day-to-day operations. In the context of British Airways (BA), organizational culture has a direct impact on operational reliability, customer service quality, employee engagement, and the company's competitive position within the global airline industry.</w:t>
      </w:r>
    </w:p>
    <w:p w14:paraId="2D82DEAC" w14:textId="7861008C" w:rsidR="00190B87" w:rsidRDefault="00190B87" w:rsidP="007209BE">
      <w:pPr>
        <w:pStyle w:val="NormalWeb"/>
        <w:spacing w:line="360" w:lineRule="auto"/>
        <w:jc w:val="both"/>
      </w:pPr>
      <w:r>
        <w:t xml:space="preserve">One of the most significant ways organizational culture influences performance in British Airways is through its </w:t>
      </w:r>
      <w:r w:rsidRPr="00190B87">
        <w:rPr>
          <w:rStyle w:val="Strong"/>
          <w:b w:val="0"/>
          <w:bCs w:val="0"/>
        </w:rPr>
        <w:t>strong emphasis on safety and operational</w:t>
      </w:r>
      <w:r>
        <w:rPr>
          <w:rStyle w:val="Strong"/>
        </w:rPr>
        <w:t xml:space="preserve"> discipline</w:t>
      </w:r>
      <w:r>
        <w:t>. The aviation industry is highly regulated and requires strict adherence to safety procedures to ensure passenger security and minimize operational risks. A strong safety culture ensures that employees consistently follow established protocols, reducing the likelihood of operational failures and accidents. According to Schein (2010), deeply embedded cultural assumptions influence employee behaviour even in complex or high-pressure situations. In British Airways, the prioritization of safety as a core organizational value supports operational reliability and contributes positively to the company's overall performance and reputation.</w:t>
      </w:r>
    </w:p>
    <w:p w14:paraId="10A54175" w14:textId="37DECAC7" w:rsidR="00190B87" w:rsidRDefault="00190B87" w:rsidP="007209BE">
      <w:pPr>
        <w:pStyle w:val="NormalWeb"/>
        <w:spacing w:line="360" w:lineRule="auto"/>
        <w:jc w:val="both"/>
      </w:pPr>
      <w:r>
        <w:t xml:space="preserve">Another important area where organizational culture affects performance is </w:t>
      </w:r>
      <w:r w:rsidRPr="00190B87">
        <w:rPr>
          <w:rStyle w:val="Strong"/>
          <w:b w:val="0"/>
          <w:bCs w:val="0"/>
        </w:rPr>
        <w:t>customer service and brand reputation</w:t>
      </w:r>
      <w:r>
        <w:t xml:space="preserve">. British Airways positions itself as a premium airline offering high-quality international travel experiences. As a result, the organization's culture emphasizes professionalism, customer care, and service excellence. Employees, particularly frontline staff such as cabin crew and ground service teams, play a critical role in delivering this value proposition. A positive organizational culture that encourages customer-focused behaviour can improve service quality and enhance customer satisfaction. Research suggests that </w:t>
      </w:r>
      <w:r>
        <w:lastRenderedPageBreak/>
        <w:t>organizations with strong service-oriented cultures are more likely to achieve higher levels of customer loyalty and competitive advantage (Cameron and Quinn, 2011).</w:t>
      </w:r>
    </w:p>
    <w:p w14:paraId="2ECCD83B" w14:textId="14951F4F" w:rsidR="00190B87" w:rsidRDefault="00190B87" w:rsidP="007209BE">
      <w:pPr>
        <w:pStyle w:val="NormalWeb"/>
        <w:spacing w:line="360" w:lineRule="auto"/>
        <w:jc w:val="both"/>
      </w:pPr>
      <w:r>
        <w:t xml:space="preserve">Organizational culture also influences </w:t>
      </w:r>
      <w:r w:rsidRPr="00190B87">
        <w:rPr>
          <w:rStyle w:val="Strong"/>
          <w:b w:val="0"/>
          <w:bCs w:val="0"/>
        </w:rPr>
        <w:t>employee motivation and engagement</w:t>
      </w:r>
      <w:r>
        <w:t>, which in turn affects organizational performance. When employees feel aligned with organizational values ​​and believe their contributions are valued, they are more likely to demonstrate higher levels of commitment and productivity (Mullins and Christy, 2016). Within British Airways, efforts to promote a professional and collaborative working environment can improve staff morale and support efficient service delivery. However, historical labour disputes between management and employee unions highlight how cultural tensions can negatively affect employee engagement. When organizational culture fails to adequately address employee concerns, it may lead to industrial action, reduced morale, and operational disruptions that negatively impact performance.</w:t>
      </w:r>
    </w:p>
    <w:p w14:paraId="295DCE69" w14:textId="75D0D0CC" w:rsidR="00671B29" w:rsidRPr="00671B29" w:rsidRDefault="00190B87" w:rsidP="007209BE">
      <w:pPr>
        <w:pStyle w:val="NormalWeb"/>
        <w:spacing w:line="360" w:lineRule="auto"/>
        <w:jc w:val="both"/>
      </w:pPr>
      <w:r>
        <w:t xml:space="preserve">Furthermore, organizational culture plays a key role in shaping the company's </w:t>
      </w:r>
      <w:r w:rsidRPr="00190B87">
        <w:rPr>
          <w:rStyle w:val="Strong"/>
          <w:b w:val="0"/>
          <w:bCs w:val="0"/>
        </w:rPr>
        <w:t>ability to</w:t>
      </w:r>
      <w:r>
        <w:rPr>
          <w:rStyle w:val="Strong"/>
        </w:rPr>
        <w:t xml:space="preserve"> </w:t>
      </w:r>
      <w:r w:rsidRPr="00190B87">
        <w:rPr>
          <w:rStyle w:val="Strong"/>
          <w:b w:val="0"/>
          <w:bCs w:val="0"/>
        </w:rPr>
        <w:t>innovate and adapt to change</w:t>
      </w:r>
      <w:r>
        <w:t>. The airline industry faces constant environmental pressures, including technological advances, environmental sustainability demands, and shifting customer expectations. A culture that supports innovation and continuous improvement enables organizations to adapt to these challenges effectively. British Airways has demonstrated efforts to embed innovation within its organizational culture through investments in digital technologies, improved booking systems, and sustainability initiatives such as the adoption of sustainable aviation fuels and commitments to reducing carbon emissions (International Airlines Group, 2023). These initiatives illustrate how cultural values ​​that support strategic adaptation can enhance organizational competitiveness.</w:t>
      </w:r>
    </w:p>
    <w:p w14:paraId="0EC44CBE" w14:textId="77777777" w:rsidR="00671B29" w:rsidRPr="00671B29" w:rsidRDefault="00671B29" w:rsidP="007209BE">
      <w:pPr>
        <w:spacing w:before="100" w:beforeAutospacing="1" w:after="100" w:afterAutospacing="1" w:line="360" w:lineRule="auto"/>
        <w:jc w:val="both"/>
        <w:outlineLvl w:val="0"/>
        <w:rPr>
          <w:b/>
          <w:bCs/>
          <w:kern w:val="36"/>
          <w:sz w:val="32"/>
          <w:szCs w:val="32"/>
        </w:rPr>
      </w:pPr>
      <w:bookmarkStart w:id="9" w:name="_Toc224330930"/>
      <w:r w:rsidRPr="00671B29">
        <w:rPr>
          <w:b/>
          <w:bCs/>
          <w:kern w:val="36"/>
          <w:sz w:val="32"/>
          <w:szCs w:val="32"/>
        </w:rPr>
        <w:t>7. Recommendations</w:t>
      </w:r>
      <w:bookmarkEnd w:id="9"/>
    </w:p>
    <w:p w14:paraId="1BC0CA26" w14:textId="77777777" w:rsidR="00671B29" w:rsidRPr="00671B29" w:rsidRDefault="00671B29" w:rsidP="007209BE">
      <w:pPr>
        <w:spacing w:before="100" w:beforeAutospacing="1" w:after="100" w:afterAutospacing="1" w:line="360" w:lineRule="auto"/>
        <w:jc w:val="both"/>
      </w:pPr>
      <w:r w:rsidRPr="00671B29">
        <w:t>To strengthen organizational performance, British Airways should implement several culture-focused improvements.</w:t>
      </w:r>
    </w:p>
    <w:p w14:paraId="4E17E553" w14:textId="3117E94B" w:rsidR="00671B29" w:rsidRPr="00671B29" w:rsidRDefault="00671B29" w:rsidP="007209BE">
      <w:pPr>
        <w:spacing w:before="100" w:beforeAutospacing="1" w:after="100" w:afterAutospacing="1" w:line="360" w:lineRule="auto"/>
        <w:jc w:val="both"/>
      </w:pPr>
      <w:r w:rsidRPr="00671B29">
        <w:t>First, the organization should promote greater employee participation in decision-making. Empowering employees can improve engagement, reduce workplace conflict, and enhance innovation.</w:t>
      </w:r>
    </w:p>
    <w:p w14:paraId="05C592F9" w14:textId="50B74AE3" w:rsidR="00671B29" w:rsidRPr="00671B29" w:rsidRDefault="00671B29" w:rsidP="007209BE">
      <w:pPr>
        <w:spacing w:before="100" w:beforeAutospacing="1" w:after="100" w:afterAutospacing="1" w:line="360" w:lineRule="auto"/>
        <w:jc w:val="both"/>
      </w:pPr>
      <w:r w:rsidRPr="00671B29">
        <w:lastRenderedPageBreak/>
        <w:t>Second, BA should further develop a collaborative and learning-oriented culture. Encouraging knowledge sharing and cross-departmental cooperation can improve organizational agility.</w:t>
      </w:r>
    </w:p>
    <w:p w14:paraId="07A40A91" w14:textId="77777777" w:rsidR="00671B29" w:rsidRPr="00671B29" w:rsidRDefault="00671B29" w:rsidP="007209BE">
      <w:pPr>
        <w:spacing w:before="100" w:beforeAutospacing="1" w:after="100" w:afterAutospacing="1" w:line="360" w:lineRule="auto"/>
        <w:jc w:val="both"/>
      </w:pPr>
      <w:r w:rsidRPr="00671B29">
        <w:t>Third, leadership should reinforce inclusive organizational culture that recognizes the diversity of its international workforce. Diversity and inclusion initiatives can improve employee satisfaction and enhance organizational creativity.</w:t>
      </w:r>
    </w:p>
    <w:p w14:paraId="3B360151" w14:textId="40042842" w:rsidR="00671B29" w:rsidRPr="00671B29" w:rsidRDefault="00671B29" w:rsidP="007209BE">
      <w:pPr>
        <w:spacing w:before="100" w:beforeAutospacing="1" w:after="100" w:afterAutospacing="1" w:line="360" w:lineRule="auto"/>
        <w:jc w:val="both"/>
      </w:pPr>
      <w:r w:rsidRPr="00671B29">
        <w:t>Finally, the organization should continue investing in digital and sustainability initiatives, aligning cultural values ​​with broader societal expectations regarding environmental responsibility and technological innovation.</w:t>
      </w:r>
    </w:p>
    <w:p w14:paraId="21DD5373" w14:textId="5105DE77" w:rsidR="00671B29" w:rsidRPr="00671B29" w:rsidRDefault="00671B29" w:rsidP="007209BE">
      <w:pPr>
        <w:spacing w:line="360" w:lineRule="auto"/>
        <w:jc w:val="both"/>
      </w:pPr>
    </w:p>
    <w:p w14:paraId="42D72025" w14:textId="77777777" w:rsidR="00671B29" w:rsidRPr="00671B29" w:rsidRDefault="00671B29" w:rsidP="007209BE">
      <w:pPr>
        <w:spacing w:before="100" w:beforeAutospacing="1" w:after="100" w:afterAutospacing="1" w:line="360" w:lineRule="auto"/>
        <w:jc w:val="both"/>
        <w:outlineLvl w:val="0"/>
        <w:rPr>
          <w:b/>
          <w:bCs/>
          <w:kern w:val="36"/>
          <w:sz w:val="32"/>
          <w:szCs w:val="32"/>
        </w:rPr>
      </w:pPr>
      <w:bookmarkStart w:id="10" w:name="_Toc224330931"/>
      <w:r w:rsidRPr="00671B29">
        <w:rPr>
          <w:b/>
          <w:bCs/>
          <w:kern w:val="36"/>
          <w:sz w:val="32"/>
          <w:szCs w:val="32"/>
        </w:rPr>
        <w:t>8. Conclusion</w:t>
      </w:r>
      <w:bookmarkEnd w:id="10"/>
    </w:p>
    <w:p w14:paraId="51F8FC37" w14:textId="77777777" w:rsidR="00671B29" w:rsidRPr="00671B29" w:rsidRDefault="00671B29" w:rsidP="007209BE">
      <w:pPr>
        <w:spacing w:before="100" w:beforeAutospacing="1" w:after="100" w:afterAutospacing="1" w:line="360" w:lineRule="auto"/>
        <w:jc w:val="both"/>
      </w:pPr>
      <w:r w:rsidRPr="00671B29">
        <w:t>Organizational culture plays a critical role in shaping how organizations structure their operations, make decisions, and respond to environmental challenges. In the case of British Airways, culture has historically emphasized professionalism, safety, and structured organizational processes. These cultural characteristics have supported operational reliability and brand reputation within the global aviation industry.</w:t>
      </w:r>
    </w:p>
    <w:p w14:paraId="57F09C7A" w14:textId="77777777" w:rsidR="00671B29" w:rsidRPr="00671B29" w:rsidRDefault="00671B29" w:rsidP="007209BE">
      <w:pPr>
        <w:spacing w:before="100" w:beforeAutospacing="1" w:after="100" w:afterAutospacing="1" w:line="360" w:lineRule="auto"/>
        <w:jc w:val="both"/>
      </w:pPr>
      <w:r w:rsidRPr="00671B29">
        <w:t xml:space="preserve">Using theoretical frameworks such as Schein's Model, Hofstede's Cultural Dimensions, and </w:t>
      </w:r>
      <w:proofErr w:type="spellStart"/>
      <w:r w:rsidRPr="00671B29">
        <w:t>Handy's</w:t>
      </w:r>
      <w:proofErr w:type="spellEnd"/>
      <w:r w:rsidRPr="00671B29">
        <w:t xml:space="preserve"> Cultural Types, it is evident that BA exhibits a predominantly role-oriented culture with increasing elements of task culture. While this culture provides operational stability, it can also present challenges related to flexibility and employee relations.</w:t>
      </w:r>
    </w:p>
    <w:p w14:paraId="44AFCDA3" w14:textId="66E71DD0" w:rsidR="00671B29" w:rsidRDefault="00671B29" w:rsidP="007209BE">
      <w:pPr>
        <w:spacing w:before="100" w:beforeAutospacing="1" w:after="100" w:afterAutospacing="1" w:line="360" w:lineRule="auto"/>
        <w:jc w:val="both"/>
      </w:pPr>
      <w:r w:rsidRPr="00671B29">
        <w:t>Ultimately, organizational culture functions both as an enabler and a potential barrier within British Airways. By fostering greater collaboration, employee engagement, and innovation, the organization can strengthen its cultural alignment with strategic objectives and enhance long-term organizational performance.</w:t>
      </w:r>
    </w:p>
    <w:p w14:paraId="4B6FB092" w14:textId="16D59C1F" w:rsidR="007209BE" w:rsidRDefault="007209BE" w:rsidP="007209BE">
      <w:pPr>
        <w:spacing w:before="100" w:beforeAutospacing="1" w:after="100" w:afterAutospacing="1" w:line="360" w:lineRule="auto"/>
        <w:jc w:val="both"/>
      </w:pPr>
    </w:p>
    <w:p w14:paraId="1BD304E4" w14:textId="096F5814" w:rsidR="007209BE" w:rsidRDefault="007209BE" w:rsidP="007209BE">
      <w:pPr>
        <w:spacing w:before="100" w:beforeAutospacing="1" w:after="100" w:afterAutospacing="1" w:line="360" w:lineRule="auto"/>
        <w:jc w:val="both"/>
      </w:pPr>
    </w:p>
    <w:p w14:paraId="2770AD79" w14:textId="5C095035" w:rsidR="00671B29" w:rsidRPr="00671B29" w:rsidRDefault="00671B29" w:rsidP="00671B29"/>
    <w:p w14:paraId="28BBCAD5" w14:textId="77777777" w:rsidR="00671B29" w:rsidRPr="00671B29" w:rsidRDefault="00671B29" w:rsidP="00671B29">
      <w:pPr>
        <w:spacing w:before="100" w:beforeAutospacing="1" w:after="100" w:afterAutospacing="1"/>
        <w:outlineLvl w:val="0"/>
        <w:rPr>
          <w:b/>
          <w:bCs/>
          <w:kern w:val="36"/>
          <w:sz w:val="36"/>
          <w:szCs w:val="36"/>
        </w:rPr>
      </w:pPr>
      <w:bookmarkStart w:id="11" w:name="_Toc224330932"/>
      <w:r w:rsidRPr="00671B29">
        <w:rPr>
          <w:b/>
          <w:bCs/>
          <w:kern w:val="36"/>
          <w:sz w:val="36"/>
          <w:szCs w:val="36"/>
        </w:rPr>
        <w:lastRenderedPageBreak/>
        <w:t>References</w:t>
      </w:r>
      <w:bookmarkEnd w:id="11"/>
    </w:p>
    <w:p w14:paraId="25C9E2ED" w14:textId="77777777" w:rsidR="00E979AC" w:rsidRDefault="00E979AC" w:rsidP="00E979AC">
      <w:pPr>
        <w:pStyle w:val="NormalWeb"/>
      </w:pPr>
      <w:r>
        <w:t xml:space="preserve">Bamber, G., </w:t>
      </w:r>
      <w:proofErr w:type="spellStart"/>
      <w:r>
        <w:t>Gittell</w:t>
      </w:r>
      <w:proofErr w:type="spellEnd"/>
      <w:r>
        <w:t xml:space="preserve">, J. and </w:t>
      </w:r>
      <w:proofErr w:type="spellStart"/>
      <w:r>
        <w:t>Kochan</w:t>
      </w:r>
      <w:proofErr w:type="spellEnd"/>
      <w:r>
        <w:t xml:space="preserve">, T. (2009) </w:t>
      </w:r>
      <w:r>
        <w:rPr>
          <w:rStyle w:val="Emphasis"/>
        </w:rPr>
        <w:t>Up in the Air: How Airlines Can Improve Performance by Engaging Their Employees.</w:t>
      </w:r>
      <w:r>
        <w:t xml:space="preserve"> Ithaca, NY: Cornell University Press.</w:t>
      </w:r>
    </w:p>
    <w:p w14:paraId="4D13614F" w14:textId="77777777" w:rsidR="00E979AC" w:rsidRDefault="00E979AC" w:rsidP="00E979AC">
      <w:pPr>
        <w:pStyle w:val="NormalWeb"/>
      </w:pPr>
      <w:r>
        <w:t xml:space="preserve">British Airways (2023) </w:t>
      </w:r>
      <w:r>
        <w:rPr>
          <w:rStyle w:val="Emphasis"/>
        </w:rPr>
        <w:t>Annual Report and Accounts 2023.</w:t>
      </w:r>
      <w:r>
        <w:t xml:space="preserve"> London: British Airways. Available at: </w:t>
      </w:r>
      <w:hyperlink r:id="rId11" w:tgtFrame="_new" w:history="1">
        <w:r>
          <w:rPr>
            <w:rStyle w:val="Hyperlink"/>
          </w:rPr>
          <w:t>https://www.britishairways.com</w:t>
        </w:r>
      </w:hyperlink>
      <w:r>
        <w:t>(Accessed: 13 March 2026).</w:t>
      </w:r>
    </w:p>
    <w:p w14:paraId="7B88EAEA" w14:textId="77777777" w:rsidR="00E979AC" w:rsidRDefault="00E979AC" w:rsidP="00E979AC">
      <w:pPr>
        <w:pStyle w:val="NormalWeb"/>
      </w:pPr>
      <w:r>
        <w:t xml:space="preserve">Cameron, K. and Quinn, R. (2011) </w:t>
      </w:r>
      <w:r>
        <w:rPr>
          <w:rStyle w:val="Emphasis"/>
        </w:rPr>
        <w:t>Diagnosing and Changing Organizational Culture: Based on the Competing Values ​​Framework.</w:t>
      </w:r>
      <w:r>
        <w:t xml:space="preserve"> 3rd ed. San Francisco: Jossey-Bass.</w:t>
      </w:r>
    </w:p>
    <w:p w14:paraId="4EA8FD55" w14:textId="77777777" w:rsidR="00E979AC" w:rsidRDefault="00E979AC" w:rsidP="00E979AC">
      <w:pPr>
        <w:pStyle w:val="NormalWeb"/>
      </w:pPr>
      <w:r>
        <w:t xml:space="preserve">Griffin, R. and Moorhead, G. (2014) </w:t>
      </w:r>
      <w:r>
        <w:rPr>
          <w:rStyle w:val="Emphasis"/>
        </w:rPr>
        <w:t>Organizational Behaviour: Managing People and Organisations.</w:t>
      </w:r>
      <w:r>
        <w:t xml:space="preserve"> 11th edition Boston: Cengage Learning.</w:t>
      </w:r>
    </w:p>
    <w:p w14:paraId="440B7621" w14:textId="77777777" w:rsidR="00E979AC" w:rsidRDefault="00E979AC" w:rsidP="00E979AC">
      <w:pPr>
        <w:pStyle w:val="NormalWeb"/>
      </w:pPr>
      <w:r>
        <w:t xml:space="preserve">Handy, C. (1993) </w:t>
      </w:r>
      <w:r>
        <w:rPr>
          <w:rStyle w:val="Emphasis"/>
        </w:rPr>
        <w:t>Understanding Organizations.</w:t>
      </w:r>
      <w:r>
        <w:t xml:space="preserve"> 4th edition London: Penguin Books.</w:t>
      </w:r>
    </w:p>
    <w:p w14:paraId="06BF9813" w14:textId="77777777" w:rsidR="00E979AC" w:rsidRDefault="00E979AC" w:rsidP="00E979AC">
      <w:pPr>
        <w:pStyle w:val="NormalWeb"/>
      </w:pPr>
      <w:r>
        <w:t xml:space="preserve">Hofstede, G., Hofstede, G. and </w:t>
      </w:r>
      <w:proofErr w:type="spellStart"/>
      <w:r>
        <w:t>Minkov</w:t>
      </w:r>
      <w:proofErr w:type="spellEnd"/>
      <w:r>
        <w:t xml:space="preserve">, M. (2010) </w:t>
      </w:r>
      <w:r>
        <w:rPr>
          <w:rStyle w:val="Emphasis"/>
        </w:rPr>
        <w:t>Cultures and Organizations: Software of the Mind.</w:t>
      </w:r>
      <w:r>
        <w:t xml:space="preserve"> 3rd ed. New York: McGraw-Hill.</w:t>
      </w:r>
    </w:p>
    <w:p w14:paraId="7F39BA56" w14:textId="77777777" w:rsidR="00E979AC" w:rsidRDefault="00E979AC" w:rsidP="00E979AC">
      <w:pPr>
        <w:pStyle w:val="NormalWeb"/>
      </w:pPr>
      <w:r>
        <w:t xml:space="preserve">International Airlines Group (2023) </w:t>
      </w:r>
      <w:r>
        <w:rPr>
          <w:rStyle w:val="Emphasis"/>
        </w:rPr>
        <w:t>Annual Report and Financial Statements.</w:t>
      </w:r>
      <w:r>
        <w:t xml:space="preserve"> London: International Airlines Group.</w:t>
      </w:r>
    </w:p>
    <w:p w14:paraId="64AE603D" w14:textId="77777777" w:rsidR="00E979AC" w:rsidRDefault="00E979AC" w:rsidP="00E979AC">
      <w:pPr>
        <w:pStyle w:val="NormalWeb"/>
      </w:pPr>
      <w:r>
        <w:t xml:space="preserve">Johnson, G., Whittington, R., Scholes, K., Angwin, D. and </w:t>
      </w:r>
      <w:proofErr w:type="spellStart"/>
      <w:r>
        <w:t>Regnér</w:t>
      </w:r>
      <w:proofErr w:type="spellEnd"/>
      <w:r>
        <w:t xml:space="preserve">, P. (2020) </w:t>
      </w:r>
      <w:r>
        <w:rPr>
          <w:rStyle w:val="Emphasis"/>
        </w:rPr>
        <w:t>Exploring Strategy: Text and Cases.</w:t>
      </w:r>
      <w:r>
        <w:t xml:space="preserve"> 12th edition Harlow: Pearson Education.</w:t>
      </w:r>
    </w:p>
    <w:p w14:paraId="10AEECB0" w14:textId="77777777" w:rsidR="00E979AC" w:rsidRDefault="00E979AC" w:rsidP="00E979AC">
      <w:pPr>
        <w:pStyle w:val="NormalWeb"/>
      </w:pPr>
      <w:r>
        <w:t xml:space="preserve">Kotter, J. and Heskett, J. (1992) </w:t>
      </w:r>
      <w:r>
        <w:rPr>
          <w:rStyle w:val="Emphasis"/>
        </w:rPr>
        <w:t>Corporate Culture and Performance.</w:t>
      </w:r>
      <w:r>
        <w:t xml:space="preserve"> New York: Free Press.</w:t>
      </w:r>
    </w:p>
    <w:p w14:paraId="21BADE53" w14:textId="77777777" w:rsidR="00E979AC" w:rsidRDefault="00E979AC" w:rsidP="00E979AC">
      <w:pPr>
        <w:pStyle w:val="NormalWeb"/>
      </w:pPr>
      <w:r>
        <w:t xml:space="preserve">Mullins, L. and Christy, G. (2016) </w:t>
      </w:r>
      <w:r>
        <w:rPr>
          <w:rStyle w:val="Emphasis"/>
        </w:rPr>
        <w:t>Management and Organizational Behaviour.</w:t>
      </w:r>
      <w:r>
        <w:t xml:space="preserve"> 11th edition Harlow: Pearson Education.</w:t>
      </w:r>
    </w:p>
    <w:p w14:paraId="18EFED72" w14:textId="77777777" w:rsidR="00E979AC" w:rsidRDefault="00E979AC" w:rsidP="00E979AC">
      <w:pPr>
        <w:pStyle w:val="NormalWeb"/>
      </w:pPr>
      <w:r>
        <w:t xml:space="preserve">Schein, E. (2010) </w:t>
      </w:r>
      <w:r>
        <w:rPr>
          <w:rStyle w:val="Emphasis"/>
        </w:rPr>
        <w:t>Organizational Culture and Leadership.</w:t>
      </w:r>
      <w:r>
        <w:t xml:space="preserve"> 4th edition San Francisco: Jossey-Bass.</w:t>
      </w:r>
    </w:p>
    <w:p w14:paraId="34D631F6" w14:textId="6C56E368" w:rsidR="00671B29" w:rsidRPr="00671B29" w:rsidRDefault="00671B29" w:rsidP="00671B29"/>
    <w:p w14:paraId="1FC810A7" w14:textId="77777777" w:rsidR="00671B29" w:rsidRDefault="00671B29"/>
    <w:sectPr w:rsidR="00671B29">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5DB19" w14:textId="77777777" w:rsidR="007E028A" w:rsidRDefault="007E028A" w:rsidP="007209BE">
      <w:r>
        <w:separator/>
      </w:r>
    </w:p>
  </w:endnote>
  <w:endnote w:type="continuationSeparator" w:id="0">
    <w:p w14:paraId="1CECFD11" w14:textId="77777777" w:rsidR="007E028A" w:rsidRDefault="007E028A" w:rsidP="007209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46917447"/>
      <w:docPartObj>
        <w:docPartGallery w:val="Page Numbers (Bottom of Page)"/>
        <w:docPartUnique/>
      </w:docPartObj>
    </w:sdtPr>
    <w:sdtEndPr>
      <w:rPr>
        <w:rStyle w:val="PageNumber"/>
      </w:rPr>
    </w:sdtEndPr>
    <w:sdtContent>
      <w:p w14:paraId="7ADF86B0" w14:textId="481FE312" w:rsidR="007209BE" w:rsidRDefault="007209BE"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1F53D3" w14:textId="77777777" w:rsidR="007209BE" w:rsidRDefault="007209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13046"/>
      <w:docPartObj>
        <w:docPartGallery w:val="Page Numbers (Bottom of Page)"/>
        <w:docPartUnique/>
      </w:docPartObj>
    </w:sdtPr>
    <w:sdtEndPr>
      <w:rPr>
        <w:rStyle w:val="PageNumber"/>
      </w:rPr>
    </w:sdtEndPr>
    <w:sdtContent>
      <w:p w14:paraId="1F42A979" w14:textId="7B090B62" w:rsidR="007209BE" w:rsidRDefault="007209BE"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CEB000" w14:textId="77777777" w:rsidR="007209BE" w:rsidRDefault="007209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4E5F4" w14:textId="77777777" w:rsidR="007E028A" w:rsidRDefault="007E028A" w:rsidP="007209BE">
      <w:r>
        <w:separator/>
      </w:r>
    </w:p>
  </w:footnote>
  <w:footnote w:type="continuationSeparator" w:id="0">
    <w:p w14:paraId="66C7005C" w14:textId="77777777" w:rsidR="007E028A" w:rsidRDefault="007E028A" w:rsidP="007209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B29"/>
    <w:rsid w:val="000679E4"/>
    <w:rsid w:val="00190B87"/>
    <w:rsid w:val="001E55C7"/>
    <w:rsid w:val="005E61CC"/>
    <w:rsid w:val="00671B29"/>
    <w:rsid w:val="007209BE"/>
    <w:rsid w:val="007A5C99"/>
    <w:rsid w:val="007E028A"/>
    <w:rsid w:val="00E9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DAAAE"/>
  <w15:chartTrackingRefBased/>
  <w15:docId w15:val="{A52FA5C8-157A-CE40-B59A-4D32A5D6E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9E4"/>
    <w:rPr>
      <w:rFonts w:ascii="Times New Roman" w:eastAsia="Times New Roman" w:hAnsi="Times New Roman" w:cs="Times New Roman"/>
      <w:lang w:eastAsia="en-GB"/>
    </w:rPr>
  </w:style>
  <w:style w:type="paragraph" w:styleId="Heading1">
    <w:name w:val="heading 1"/>
    <w:basedOn w:val="Normal"/>
    <w:link w:val="Heading1Char"/>
    <w:uiPriority w:val="9"/>
    <w:qFormat/>
    <w:rsid w:val="00671B29"/>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671B2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B2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71B2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71B29"/>
    <w:pPr>
      <w:spacing w:before="100" w:beforeAutospacing="1" w:after="100" w:afterAutospacing="1"/>
    </w:pPr>
  </w:style>
  <w:style w:type="character" w:styleId="Strong">
    <w:name w:val="Strong"/>
    <w:basedOn w:val="DefaultParagraphFont"/>
    <w:uiPriority w:val="22"/>
    <w:qFormat/>
    <w:rsid w:val="00671B29"/>
    <w:rPr>
      <w:b/>
      <w:bCs/>
    </w:rPr>
  </w:style>
  <w:style w:type="character" w:styleId="Emphasis">
    <w:name w:val="Emphasis"/>
    <w:basedOn w:val="DefaultParagraphFont"/>
    <w:uiPriority w:val="20"/>
    <w:qFormat/>
    <w:rsid w:val="00671B29"/>
    <w:rPr>
      <w:i/>
      <w:iCs/>
    </w:rPr>
  </w:style>
  <w:style w:type="paragraph" w:styleId="TOCHeading">
    <w:name w:val="TOC Heading"/>
    <w:basedOn w:val="Heading1"/>
    <w:next w:val="Normal"/>
    <w:uiPriority w:val="39"/>
    <w:unhideWhenUsed/>
    <w:qFormat/>
    <w:rsid w:val="007209BE"/>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7209BE"/>
    <w:pPr>
      <w:spacing w:before="120"/>
      <w:ind w:left="240"/>
    </w:pPr>
    <w:rPr>
      <w:rFonts w:asciiTheme="minorHAnsi" w:eastAsiaTheme="minorHAnsi" w:hAnsiTheme="minorHAnsi" w:cstheme="minorHAnsi"/>
      <w:b/>
      <w:bCs/>
      <w:sz w:val="22"/>
      <w:szCs w:val="22"/>
      <w:lang w:eastAsia="en-US"/>
    </w:rPr>
  </w:style>
  <w:style w:type="paragraph" w:styleId="TOC1">
    <w:name w:val="toc 1"/>
    <w:basedOn w:val="Normal"/>
    <w:next w:val="Normal"/>
    <w:autoRedefine/>
    <w:uiPriority w:val="39"/>
    <w:unhideWhenUsed/>
    <w:rsid w:val="007209BE"/>
    <w:pPr>
      <w:spacing w:before="120"/>
    </w:pPr>
    <w:rPr>
      <w:rFonts w:asciiTheme="minorHAnsi" w:eastAsiaTheme="minorHAnsi" w:hAnsiTheme="minorHAnsi" w:cstheme="minorHAnsi"/>
      <w:b/>
      <w:bCs/>
      <w:i/>
      <w:iCs/>
      <w:lang w:eastAsia="en-US"/>
    </w:rPr>
  </w:style>
  <w:style w:type="character" w:styleId="Hyperlink">
    <w:name w:val="Hyperlink"/>
    <w:basedOn w:val="DefaultParagraphFont"/>
    <w:uiPriority w:val="99"/>
    <w:unhideWhenUsed/>
    <w:rsid w:val="007209BE"/>
    <w:rPr>
      <w:color w:val="0563C1" w:themeColor="hyperlink"/>
      <w:u w:val="single"/>
    </w:rPr>
  </w:style>
  <w:style w:type="paragraph" w:styleId="TOC3">
    <w:name w:val="toc 3"/>
    <w:basedOn w:val="Normal"/>
    <w:next w:val="Normal"/>
    <w:autoRedefine/>
    <w:uiPriority w:val="39"/>
    <w:semiHidden/>
    <w:unhideWhenUsed/>
    <w:rsid w:val="007209BE"/>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7209BE"/>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7209BE"/>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7209BE"/>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7209BE"/>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7209BE"/>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7209BE"/>
    <w:pPr>
      <w:ind w:left="1920"/>
    </w:pPr>
    <w:rPr>
      <w:rFonts w:asciiTheme="minorHAnsi" w:eastAsiaTheme="minorHAnsi" w:hAnsiTheme="minorHAnsi" w:cstheme="minorHAnsi"/>
      <w:sz w:val="20"/>
      <w:szCs w:val="20"/>
      <w:lang w:eastAsia="en-US"/>
    </w:rPr>
  </w:style>
  <w:style w:type="paragraph" w:styleId="Footer">
    <w:name w:val="footer"/>
    <w:basedOn w:val="Normal"/>
    <w:link w:val="FooterChar"/>
    <w:uiPriority w:val="99"/>
    <w:unhideWhenUsed/>
    <w:rsid w:val="007209B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209BE"/>
  </w:style>
  <w:style w:type="character" w:styleId="PageNumber">
    <w:name w:val="page number"/>
    <w:basedOn w:val="DefaultParagraphFont"/>
    <w:uiPriority w:val="99"/>
    <w:semiHidden/>
    <w:unhideWhenUsed/>
    <w:rsid w:val="007209BE"/>
  </w:style>
  <w:style w:type="paragraph" w:customStyle="1" w:styleId="Body">
    <w:name w:val="Body"/>
    <w:rsid w:val="007209BE"/>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73353">
      <w:bodyDiv w:val="1"/>
      <w:marLeft w:val="0"/>
      <w:marRight w:val="0"/>
      <w:marTop w:val="0"/>
      <w:marBottom w:val="0"/>
      <w:divBdr>
        <w:top w:val="none" w:sz="0" w:space="0" w:color="auto"/>
        <w:left w:val="none" w:sz="0" w:space="0" w:color="auto"/>
        <w:bottom w:val="none" w:sz="0" w:space="0" w:color="auto"/>
        <w:right w:val="none" w:sz="0" w:space="0" w:color="auto"/>
      </w:divBdr>
    </w:div>
    <w:div w:id="533425358">
      <w:bodyDiv w:val="1"/>
      <w:marLeft w:val="0"/>
      <w:marRight w:val="0"/>
      <w:marTop w:val="0"/>
      <w:marBottom w:val="0"/>
      <w:divBdr>
        <w:top w:val="none" w:sz="0" w:space="0" w:color="auto"/>
        <w:left w:val="none" w:sz="0" w:space="0" w:color="auto"/>
        <w:bottom w:val="none" w:sz="0" w:space="0" w:color="auto"/>
        <w:right w:val="none" w:sz="0" w:space="0" w:color="auto"/>
      </w:divBdr>
    </w:div>
    <w:div w:id="628097696">
      <w:bodyDiv w:val="1"/>
      <w:marLeft w:val="0"/>
      <w:marRight w:val="0"/>
      <w:marTop w:val="0"/>
      <w:marBottom w:val="0"/>
      <w:divBdr>
        <w:top w:val="none" w:sz="0" w:space="0" w:color="auto"/>
        <w:left w:val="none" w:sz="0" w:space="0" w:color="auto"/>
        <w:bottom w:val="none" w:sz="0" w:space="0" w:color="auto"/>
        <w:right w:val="none" w:sz="0" w:space="0" w:color="auto"/>
      </w:divBdr>
    </w:div>
    <w:div w:id="951203408">
      <w:bodyDiv w:val="1"/>
      <w:marLeft w:val="0"/>
      <w:marRight w:val="0"/>
      <w:marTop w:val="0"/>
      <w:marBottom w:val="0"/>
      <w:divBdr>
        <w:top w:val="none" w:sz="0" w:space="0" w:color="auto"/>
        <w:left w:val="none" w:sz="0" w:space="0" w:color="auto"/>
        <w:bottom w:val="none" w:sz="0" w:space="0" w:color="auto"/>
        <w:right w:val="none" w:sz="0" w:space="0" w:color="auto"/>
      </w:divBdr>
    </w:div>
    <w:div w:id="1555506356">
      <w:bodyDiv w:val="1"/>
      <w:marLeft w:val="0"/>
      <w:marRight w:val="0"/>
      <w:marTop w:val="0"/>
      <w:marBottom w:val="0"/>
      <w:divBdr>
        <w:top w:val="none" w:sz="0" w:space="0" w:color="auto"/>
        <w:left w:val="none" w:sz="0" w:space="0" w:color="auto"/>
        <w:bottom w:val="none" w:sz="0" w:space="0" w:color="auto"/>
        <w:right w:val="none" w:sz="0" w:space="0" w:color="auto"/>
      </w:divBdr>
    </w:div>
    <w:div w:id="1758751180">
      <w:bodyDiv w:val="1"/>
      <w:marLeft w:val="0"/>
      <w:marRight w:val="0"/>
      <w:marTop w:val="0"/>
      <w:marBottom w:val="0"/>
      <w:divBdr>
        <w:top w:val="none" w:sz="0" w:space="0" w:color="auto"/>
        <w:left w:val="none" w:sz="0" w:space="0" w:color="auto"/>
        <w:bottom w:val="none" w:sz="0" w:space="0" w:color="auto"/>
        <w:right w:val="none" w:sz="0" w:space="0" w:color="auto"/>
      </w:divBdr>
    </w:div>
    <w:div w:id="1914268873">
      <w:bodyDiv w:val="1"/>
      <w:marLeft w:val="0"/>
      <w:marRight w:val="0"/>
      <w:marTop w:val="0"/>
      <w:marBottom w:val="0"/>
      <w:divBdr>
        <w:top w:val="none" w:sz="0" w:space="0" w:color="auto"/>
        <w:left w:val="none" w:sz="0" w:space="0" w:color="auto"/>
        <w:bottom w:val="none" w:sz="0" w:space="0" w:color="auto"/>
        <w:right w:val="none" w:sz="0" w:space="0" w:color="auto"/>
      </w:divBdr>
    </w:div>
    <w:div w:id="1962876975">
      <w:bodyDiv w:val="1"/>
      <w:marLeft w:val="0"/>
      <w:marRight w:val="0"/>
      <w:marTop w:val="0"/>
      <w:marBottom w:val="0"/>
      <w:divBdr>
        <w:top w:val="none" w:sz="0" w:space="0" w:color="auto"/>
        <w:left w:val="none" w:sz="0" w:space="0" w:color="auto"/>
        <w:bottom w:val="none" w:sz="0" w:space="0" w:color="auto"/>
        <w:right w:val="none" w:sz="0" w:space="0" w:color="auto"/>
      </w:divBdr>
    </w:div>
    <w:div w:id="2111198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ishairways.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EDA79-DF38-A345-A59A-6B6CD2EEA8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3943</Words>
  <Characters>22476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3</cp:revision>
  <dcterms:created xsi:type="dcterms:W3CDTF">2026-03-13T21:26:00Z</dcterms:created>
  <dcterms:modified xsi:type="dcterms:W3CDTF">2026-03-16T05:24:00Z</dcterms:modified>
</cp:coreProperties>
</file>