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933528" w14:textId="06A53246" w:rsidR="00916CEB" w:rsidRDefault="002B21B1" w:rsidP="467DE99D">
      <w:pPr>
        <w:pStyle w:val="paragraph"/>
        <w:spacing w:before="0" w:beforeAutospacing="0" w:after="0" w:afterAutospacing="0"/>
        <w:textAlignment w:val="baseline"/>
        <w:rPr>
          <w:rStyle w:val="eop"/>
          <w:rFonts w:ascii="Arial" w:hAnsi="Arial" w:cs="Arial"/>
          <w:b/>
          <w:bCs/>
          <w:sz w:val="28"/>
          <w:szCs w:val="28"/>
          <w:u w:val="single"/>
        </w:rPr>
      </w:pPr>
      <w:r w:rsidRPr="00717985">
        <w:rPr>
          <w:rStyle w:val="eop"/>
          <w:rFonts w:ascii="Arial" w:hAnsi="Arial" w:cs="Arial"/>
          <w:b/>
          <w:bCs/>
          <w:sz w:val="28"/>
          <w:szCs w:val="28"/>
          <w:u w:val="single"/>
        </w:rPr>
        <w:t> </w:t>
      </w:r>
      <w:r w:rsidR="4103672B" w:rsidRPr="00717985">
        <w:rPr>
          <w:rStyle w:val="eop"/>
          <w:rFonts w:ascii="Arial" w:hAnsi="Arial" w:cs="Arial"/>
          <w:b/>
          <w:bCs/>
          <w:sz w:val="28"/>
          <w:szCs w:val="28"/>
          <w:u w:val="single"/>
        </w:rPr>
        <w:t>Part 1</w:t>
      </w:r>
    </w:p>
    <w:p w14:paraId="61571110" w14:textId="77777777" w:rsidR="00EA3847" w:rsidRDefault="00EA3847" w:rsidP="009F6DF6">
      <w:pPr>
        <w:pStyle w:val="paragraph"/>
        <w:spacing w:before="0" w:beforeAutospacing="0" w:after="0" w:afterAutospacing="0" w:line="360" w:lineRule="auto"/>
        <w:jc w:val="both"/>
        <w:textAlignment w:val="baseline"/>
        <w:rPr>
          <w:rStyle w:val="eop"/>
          <w:rFonts w:ascii="Arial" w:hAnsi="Arial" w:cs="Arial"/>
          <w:b/>
          <w:bCs/>
          <w:sz w:val="28"/>
          <w:szCs w:val="28"/>
          <w:u w:val="single"/>
        </w:rPr>
      </w:pPr>
    </w:p>
    <w:p w14:paraId="16CDB606" w14:textId="4A899A37" w:rsidR="00EA3847" w:rsidRDefault="00EA3847" w:rsidP="009F6DF6">
      <w:pPr>
        <w:pStyle w:val="paragraph"/>
        <w:spacing w:before="0" w:beforeAutospacing="0" w:after="0" w:afterAutospacing="0" w:line="360" w:lineRule="auto"/>
        <w:jc w:val="both"/>
        <w:textAlignment w:val="baseline"/>
        <w:rPr>
          <w:rStyle w:val="eop"/>
          <w:rFonts w:ascii="Arial" w:hAnsi="Arial" w:cs="Arial"/>
        </w:rPr>
      </w:pPr>
      <w:r w:rsidRPr="00EA3847">
        <w:rPr>
          <w:rStyle w:val="eop"/>
          <w:rFonts w:ascii="Arial" w:hAnsi="Arial" w:cs="Arial"/>
        </w:rPr>
        <w:t xml:space="preserve">In approaching part 1 of this </w:t>
      </w:r>
      <w:r w:rsidR="00DF18CC" w:rsidRPr="00EA3847">
        <w:rPr>
          <w:rStyle w:val="eop"/>
          <w:rFonts w:ascii="Arial" w:hAnsi="Arial" w:cs="Arial"/>
        </w:rPr>
        <w:t>portfolio,</w:t>
      </w:r>
      <w:r w:rsidR="002C0460">
        <w:rPr>
          <w:rStyle w:val="eop"/>
          <w:rFonts w:ascii="Arial" w:hAnsi="Arial" w:cs="Arial"/>
        </w:rPr>
        <w:t xml:space="preserve"> the first aspect to consider is</w:t>
      </w:r>
      <w:r w:rsidR="00DF18CC">
        <w:rPr>
          <w:rStyle w:val="eop"/>
          <w:rFonts w:ascii="Arial" w:hAnsi="Arial" w:cs="Arial"/>
        </w:rPr>
        <w:t xml:space="preserve"> ‘W</w:t>
      </w:r>
      <w:r w:rsidR="002C0460">
        <w:rPr>
          <w:rStyle w:val="eop"/>
          <w:rFonts w:ascii="Arial" w:hAnsi="Arial" w:cs="Arial"/>
        </w:rPr>
        <w:t xml:space="preserve">hat is a catalytic </w:t>
      </w:r>
      <w:r w:rsidR="00C86A67">
        <w:rPr>
          <w:rStyle w:val="eop"/>
          <w:rFonts w:ascii="Arial" w:hAnsi="Arial" w:cs="Arial"/>
        </w:rPr>
        <w:t>leader?</w:t>
      </w:r>
      <w:r w:rsidR="00DF18CC">
        <w:rPr>
          <w:rStyle w:val="eop"/>
          <w:rFonts w:ascii="Arial" w:hAnsi="Arial" w:cs="Arial"/>
        </w:rPr>
        <w:t xml:space="preserve"> and </w:t>
      </w:r>
      <w:r w:rsidR="00C86A67">
        <w:rPr>
          <w:rStyle w:val="eop"/>
          <w:rFonts w:ascii="Arial" w:hAnsi="Arial" w:cs="Arial"/>
        </w:rPr>
        <w:t>‘Why</w:t>
      </w:r>
      <w:r w:rsidR="00AE1649">
        <w:rPr>
          <w:rStyle w:val="eop"/>
          <w:rFonts w:ascii="Arial" w:hAnsi="Arial" w:cs="Arial"/>
        </w:rPr>
        <w:t xml:space="preserve"> is it a fundamental part </w:t>
      </w:r>
      <w:r w:rsidR="008911B2">
        <w:rPr>
          <w:rStyle w:val="eop"/>
          <w:rFonts w:ascii="Arial" w:hAnsi="Arial" w:cs="Arial"/>
        </w:rPr>
        <w:t>in the early years workforce</w:t>
      </w:r>
      <w:r w:rsidR="007A76D5">
        <w:rPr>
          <w:rStyle w:val="eop"/>
          <w:rFonts w:ascii="Arial" w:hAnsi="Arial" w:cs="Arial"/>
        </w:rPr>
        <w:t>,</w:t>
      </w:r>
      <w:r w:rsidR="008911B2">
        <w:rPr>
          <w:rStyle w:val="eop"/>
          <w:rFonts w:ascii="Arial" w:hAnsi="Arial" w:cs="Arial"/>
        </w:rPr>
        <w:t xml:space="preserve"> </w:t>
      </w:r>
      <w:r w:rsidR="00286215">
        <w:rPr>
          <w:rStyle w:val="eop"/>
          <w:rFonts w:ascii="Arial" w:hAnsi="Arial" w:cs="Arial"/>
        </w:rPr>
        <w:t xml:space="preserve">when </w:t>
      </w:r>
      <w:r w:rsidR="00B23FC9">
        <w:rPr>
          <w:rStyle w:val="eop"/>
          <w:rFonts w:ascii="Arial" w:hAnsi="Arial" w:cs="Arial"/>
        </w:rPr>
        <w:t xml:space="preserve">managing the complex </w:t>
      </w:r>
      <w:r w:rsidR="00A405A1">
        <w:rPr>
          <w:rStyle w:val="eop"/>
          <w:rFonts w:ascii="Arial" w:hAnsi="Arial" w:cs="Arial"/>
        </w:rPr>
        <w:t xml:space="preserve">challenges sociological factors </w:t>
      </w:r>
      <w:r w:rsidR="00BA41A3">
        <w:rPr>
          <w:rStyle w:val="eop"/>
          <w:rFonts w:ascii="Arial" w:hAnsi="Arial" w:cs="Arial"/>
        </w:rPr>
        <w:t>impose</w:t>
      </w:r>
      <w:r w:rsidR="00257E08">
        <w:rPr>
          <w:rStyle w:val="eop"/>
          <w:rFonts w:ascii="Arial" w:hAnsi="Arial" w:cs="Arial"/>
        </w:rPr>
        <w:t xml:space="preserve"> </w:t>
      </w:r>
      <w:r w:rsidR="00513323">
        <w:rPr>
          <w:rStyle w:val="eop"/>
          <w:rFonts w:ascii="Arial" w:hAnsi="Arial" w:cs="Arial"/>
        </w:rPr>
        <w:t>on young children?’.</w:t>
      </w:r>
      <w:r w:rsidR="00BA41A3">
        <w:rPr>
          <w:rStyle w:val="eop"/>
          <w:rFonts w:ascii="Arial" w:hAnsi="Arial" w:cs="Arial"/>
        </w:rPr>
        <w:t xml:space="preserve"> Additionally</w:t>
      </w:r>
      <w:r w:rsidR="00BA20E4">
        <w:rPr>
          <w:rStyle w:val="eop"/>
          <w:rFonts w:ascii="Arial" w:hAnsi="Arial" w:cs="Arial"/>
        </w:rPr>
        <w:t xml:space="preserve">, examining </w:t>
      </w:r>
      <w:r w:rsidR="003E6F34">
        <w:rPr>
          <w:rStyle w:val="eop"/>
          <w:rFonts w:ascii="Arial" w:hAnsi="Arial" w:cs="Arial"/>
        </w:rPr>
        <w:t xml:space="preserve">what these factors </w:t>
      </w:r>
      <w:r w:rsidR="00F96CEB">
        <w:rPr>
          <w:rStyle w:val="eop"/>
          <w:rFonts w:ascii="Arial" w:hAnsi="Arial" w:cs="Arial"/>
        </w:rPr>
        <w:t xml:space="preserve">represent </w:t>
      </w:r>
      <w:r w:rsidR="000941E3">
        <w:rPr>
          <w:rStyle w:val="eop"/>
          <w:rFonts w:ascii="Arial" w:hAnsi="Arial" w:cs="Arial"/>
        </w:rPr>
        <w:t xml:space="preserve">and how they </w:t>
      </w:r>
      <w:r w:rsidR="0029667D">
        <w:rPr>
          <w:rStyle w:val="eop"/>
          <w:rFonts w:ascii="Arial" w:hAnsi="Arial" w:cs="Arial"/>
        </w:rPr>
        <w:t>effect children’s well-being and development.</w:t>
      </w:r>
    </w:p>
    <w:p w14:paraId="17519F93" w14:textId="77777777" w:rsidR="0029667D" w:rsidRDefault="0029667D" w:rsidP="009F6DF6">
      <w:pPr>
        <w:pStyle w:val="paragraph"/>
        <w:spacing w:before="0" w:beforeAutospacing="0" w:after="0" w:afterAutospacing="0" w:line="360" w:lineRule="auto"/>
        <w:jc w:val="both"/>
        <w:textAlignment w:val="baseline"/>
        <w:rPr>
          <w:rStyle w:val="eop"/>
          <w:rFonts w:ascii="Arial" w:hAnsi="Arial" w:cs="Arial"/>
        </w:rPr>
      </w:pPr>
    </w:p>
    <w:p w14:paraId="520EC4D5" w14:textId="6B8DB9E7" w:rsidR="0029667D" w:rsidRDefault="00747297" w:rsidP="009F6DF6">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 xml:space="preserve">Firstly, </w:t>
      </w:r>
      <w:r w:rsidR="00A545ED">
        <w:rPr>
          <w:rStyle w:val="eop"/>
          <w:rFonts w:ascii="Arial" w:hAnsi="Arial" w:cs="Arial"/>
        </w:rPr>
        <w:t>C</w:t>
      </w:r>
      <w:r w:rsidR="00F32CFA">
        <w:rPr>
          <w:rStyle w:val="eop"/>
          <w:rFonts w:ascii="Arial" w:hAnsi="Arial" w:cs="Arial"/>
        </w:rPr>
        <w:t xml:space="preserve">lark (2012) states that </w:t>
      </w:r>
      <w:r w:rsidR="007B19DC">
        <w:rPr>
          <w:rStyle w:val="eop"/>
          <w:rFonts w:ascii="Arial" w:hAnsi="Arial" w:cs="Arial"/>
        </w:rPr>
        <w:t xml:space="preserve">Catalytic Leadership is </w:t>
      </w:r>
      <w:r w:rsidR="00EB3C07">
        <w:rPr>
          <w:rStyle w:val="eop"/>
          <w:rFonts w:ascii="Arial" w:hAnsi="Arial" w:cs="Arial"/>
        </w:rPr>
        <w:t xml:space="preserve">a suggested </w:t>
      </w:r>
      <w:r w:rsidR="008E202C">
        <w:rPr>
          <w:rStyle w:val="eop"/>
          <w:rFonts w:ascii="Arial" w:hAnsi="Arial" w:cs="Arial"/>
        </w:rPr>
        <w:t>individualism</w:t>
      </w:r>
      <w:r w:rsidR="00496A4F">
        <w:rPr>
          <w:rStyle w:val="eop"/>
          <w:rFonts w:ascii="Arial" w:hAnsi="Arial" w:cs="Arial"/>
        </w:rPr>
        <w:t xml:space="preserve"> of change</w:t>
      </w:r>
      <w:r w:rsidR="00F50776">
        <w:rPr>
          <w:rStyle w:val="eop"/>
          <w:rFonts w:ascii="Arial" w:hAnsi="Arial" w:cs="Arial"/>
        </w:rPr>
        <w:t>,</w:t>
      </w:r>
      <w:r w:rsidR="00677EA7">
        <w:rPr>
          <w:rStyle w:val="eop"/>
          <w:rFonts w:ascii="Arial" w:hAnsi="Arial" w:cs="Arial"/>
        </w:rPr>
        <w:t xml:space="preserve"> </w:t>
      </w:r>
      <w:r w:rsidR="008E202C">
        <w:rPr>
          <w:rStyle w:val="eop"/>
          <w:rFonts w:ascii="Arial" w:hAnsi="Arial" w:cs="Arial"/>
        </w:rPr>
        <w:t xml:space="preserve">opposed to a person in a position of power </w:t>
      </w:r>
      <w:r w:rsidR="00B132C8">
        <w:rPr>
          <w:rStyle w:val="eop"/>
          <w:rFonts w:ascii="Arial" w:hAnsi="Arial" w:cs="Arial"/>
        </w:rPr>
        <w:t>proposing</w:t>
      </w:r>
      <w:r w:rsidR="00AB3ED6">
        <w:rPr>
          <w:rStyle w:val="eop"/>
          <w:rFonts w:ascii="Arial" w:hAnsi="Arial" w:cs="Arial"/>
        </w:rPr>
        <w:t xml:space="preserve"> </w:t>
      </w:r>
      <w:r w:rsidR="00F50776">
        <w:rPr>
          <w:rStyle w:val="eop"/>
          <w:rFonts w:ascii="Arial" w:hAnsi="Arial" w:cs="Arial"/>
        </w:rPr>
        <w:t xml:space="preserve">and </w:t>
      </w:r>
      <w:r w:rsidR="00B132C8">
        <w:rPr>
          <w:rStyle w:val="eop"/>
          <w:rFonts w:ascii="Arial" w:hAnsi="Arial" w:cs="Arial"/>
        </w:rPr>
        <w:t>facilitating change.</w:t>
      </w:r>
      <w:r w:rsidR="00496A4F">
        <w:rPr>
          <w:rStyle w:val="eop"/>
          <w:rFonts w:ascii="Arial" w:hAnsi="Arial" w:cs="Arial"/>
        </w:rPr>
        <w:t xml:space="preserve"> Furthermore, nursery practitioners play a vital role in influencing change and implementing competent pedagogy, generating changes within the setting, and creating a new ethos which could be seen as a catalyst leader.</w:t>
      </w:r>
      <w:r w:rsidR="00F2330E">
        <w:rPr>
          <w:rStyle w:val="eop"/>
          <w:rFonts w:ascii="Arial" w:hAnsi="Arial" w:cs="Arial"/>
        </w:rPr>
        <w:t xml:space="preserve"> Nicholson (2019) maintains that every </w:t>
      </w:r>
      <w:r w:rsidR="002C1FF5">
        <w:rPr>
          <w:rStyle w:val="eop"/>
          <w:rFonts w:ascii="Arial" w:hAnsi="Arial" w:cs="Arial"/>
        </w:rPr>
        <w:t>child has</w:t>
      </w:r>
      <w:r w:rsidR="00F2330E">
        <w:rPr>
          <w:rStyle w:val="eop"/>
          <w:rFonts w:ascii="Arial" w:hAnsi="Arial" w:cs="Arial"/>
        </w:rPr>
        <w:t xml:space="preserve"> unique </w:t>
      </w:r>
      <w:r w:rsidR="002C1FF5">
        <w:rPr>
          <w:rStyle w:val="eop"/>
          <w:rFonts w:ascii="Arial" w:hAnsi="Arial" w:cs="Arial"/>
        </w:rPr>
        <w:t>capabilities,</w:t>
      </w:r>
      <w:r w:rsidR="00F2330E">
        <w:rPr>
          <w:rStyle w:val="eop"/>
          <w:rFonts w:ascii="Arial" w:hAnsi="Arial" w:cs="Arial"/>
        </w:rPr>
        <w:t xml:space="preserve"> </w:t>
      </w:r>
      <w:r w:rsidR="00231378">
        <w:rPr>
          <w:rStyle w:val="eop"/>
          <w:rFonts w:ascii="Arial" w:hAnsi="Arial" w:cs="Arial"/>
        </w:rPr>
        <w:t>strengths,</w:t>
      </w:r>
      <w:r w:rsidR="00F2330E">
        <w:rPr>
          <w:rStyle w:val="eop"/>
          <w:rFonts w:ascii="Arial" w:hAnsi="Arial" w:cs="Arial"/>
        </w:rPr>
        <w:t xml:space="preserve"> and vulnerabilities therefore, </w:t>
      </w:r>
      <w:r w:rsidR="002C1FF5">
        <w:rPr>
          <w:rStyle w:val="eop"/>
          <w:rFonts w:ascii="Arial" w:hAnsi="Arial" w:cs="Arial"/>
        </w:rPr>
        <w:t xml:space="preserve">social justice practice is invaluable as a catalytic leader empowering diverse informed practice. However, this practice can be compromised by varied pressures in settings to excel and succeed in rankings and inspections, </w:t>
      </w:r>
      <w:r w:rsidR="00614590">
        <w:rPr>
          <w:rStyle w:val="eop"/>
          <w:rFonts w:ascii="Arial" w:hAnsi="Arial" w:cs="Arial"/>
        </w:rPr>
        <w:t>practitioners being unable to implement social justice and the feeling of unfulfilling their roles as a practitioner and preventing children from reaching their full potential (Gandolfi and Mills 2022).</w:t>
      </w:r>
      <w:r w:rsidR="00231378">
        <w:rPr>
          <w:rStyle w:val="eop"/>
          <w:rFonts w:ascii="Arial" w:hAnsi="Arial" w:cs="Arial"/>
        </w:rPr>
        <w:t xml:space="preserve"> A catalytic leader will have clear vision on what the setting will be aiming to work towards, enabling relationships with parents’ staff and children and the ability to manifest change with their peers (Blatchford and Hallet, 2014).</w:t>
      </w:r>
    </w:p>
    <w:p w14:paraId="23578FEE" w14:textId="77777777" w:rsidR="00747297" w:rsidRDefault="00747297" w:rsidP="009F6DF6">
      <w:pPr>
        <w:pStyle w:val="paragraph"/>
        <w:spacing w:before="0" w:beforeAutospacing="0" w:after="0" w:afterAutospacing="0" w:line="360" w:lineRule="auto"/>
        <w:jc w:val="both"/>
        <w:textAlignment w:val="baseline"/>
        <w:rPr>
          <w:rStyle w:val="eop"/>
          <w:rFonts w:ascii="Arial" w:hAnsi="Arial" w:cs="Arial"/>
        </w:rPr>
      </w:pPr>
    </w:p>
    <w:p w14:paraId="42890ED4" w14:textId="295D2FE4" w:rsidR="00747297" w:rsidRDefault="00747297" w:rsidP="009F6DF6">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Secondly, let us consider the sociological factors that effect the lives of children in the early years.</w:t>
      </w:r>
    </w:p>
    <w:p w14:paraId="0318764C" w14:textId="77777777" w:rsidR="00747297" w:rsidRDefault="00747297" w:rsidP="467DE99D">
      <w:pPr>
        <w:pStyle w:val="paragraph"/>
        <w:spacing w:before="0" w:beforeAutospacing="0" w:after="0" w:afterAutospacing="0"/>
        <w:textAlignment w:val="baseline"/>
        <w:rPr>
          <w:rStyle w:val="eop"/>
          <w:rFonts w:ascii="Arial" w:hAnsi="Arial" w:cs="Arial"/>
        </w:rPr>
      </w:pPr>
    </w:p>
    <w:p w14:paraId="0DDABB2E" w14:textId="77777777" w:rsidR="00747297" w:rsidRDefault="00747297" w:rsidP="467DE99D">
      <w:pPr>
        <w:pStyle w:val="paragraph"/>
        <w:spacing w:before="0" w:beforeAutospacing="0" w:after="0" w:afterAutospacing="0"/>
        <w:textAlignment w:val="baseline"/>
        <w:rPr>
          <w:rStyle w:val="eop"/>
          <w:rFonts w:ascii="Arial" w:hAnsi="Arial" w:cs="Arial"/>
        </w:rPr>
      </w:pPr>
    </w:p>
    <w:p w14:paraId="28A3463B" w14:textId="77777777" w:rsidR="00BA41A3" w:rsidRPr="00EA3847" w:rsidRDefault="00BA41A3" w:rsidP="467DE99D">
      <w:pPr>
        <w:pStyle w:val="paragraph"/>
        <w:spacing w:before="0" w:beforeAutospacing="0" w:after="0" w:afterAutospacing="0"/>
        <w:textAlignment w:val="baseline"/>
        <w:rPr>
          <w:rFonts w:ascii="Arial" w:hAnsi="Arial" w:cs="Arial"/>
        </w:rPr>
      </w:pPr>
    </w:p>
    <w:p w14:paraId="22567309" w14:textId="77777777" w:rsidR="00101A6F" w:rsidRDefault="00101A6F" w:rsidP="00101A6F">
      <w:pPr>
        <w:pStyle w:val="paragraph"/>
        <w:numPr>
          <w:ilvl w:val="0"/>
          <w:numId w:val="13"/>
        </w:numPr>
        <w:spacing w:before="0" w:beforeAutospacing="0" w:after="0" w:afterAutospacing="0"/>
        <w:ind w:left="1080" w:firstLine="0"/>
        <w:textAlignment w:val="baseline"/>
        <w:rPr>
          <w:rFonts w:ascii="Arial" w:hAnsi="Arial" w:cs="Arial"/>
          <w:lang w:eastAsia="en-GB"/>
        </w:rPr>
      </w:pPr>
      <w:r>
        <w:rPr>
          <w:rStyle w:val="normaltextrun"/>
          <w:rFonts w:ascii="Arial" w:hAnsi="Arial" w:cs="Arial"/>
        </w:rPr>
        <w:t xml:space="preserve">Provide a critical analysis of </w:t>
      </w:r>
      <w:r>
        <w:rPr>
          <w:rStyle w:val="normaltextrun"/>
          <w:rFonts w:ascii="Arial" w:hAnsi="Arial" w:cs="Arial"/>
          <w:shd w:val="clear" w:color="auto" w:fill="FFFF00"/>
        </w:rPr>
        <w:t>catalytic leadership</w:t>
      </w:r>
      <w:r>
        <w:rPr>
          <w:rStyle w:val="normaltextrun"/>
          <w:rFonts w:ascii="Arial" w:hAnsi="Arial" w:cs="Arial"/>
        </w:rPr>
        <w:t xml:space="preserve"> and how the challenging nature of </w:t>
      </w:r>
      <w:r>
        <w:rPr>
          <w:rStyle w:val="normaltextrun"/>
          <w:rFonts w:ascii="Arial" w:hAnsi="Arial" w:cs="Arial"/>
          <w:shd w:val="clear" w:color="auto" w:fill="FFFF00"/>
        </w:rPr>
        <w:t>leading and managing early years provision</w:t>
      </w:r>
      <w:r>
        <w:rPr>
          <w:rStyle w:val="normaltextrun"/>
          <w:rFonts w:ascii="Arial" w:hAnsi="Arial" w:cs="Arial"/>
        </w:rPr>
        <w:t xml:space="preserve"> ensures that the early years workforce is equipped to meet the complex demands of </w:t>
      </w:r>
      <w:r>
        <w:rPr>
          <w:rStyle w:val="normaltextrun"/>
          <w:rFonts w:ascii="Arial" w:hAnsi="Arial" w:cs="Arial"/>
          <w:shd w:val="clear" w:color="auto" w:fill="FFFF00"/>
        </w:rPr>
        <w:t>sociological factors and issues that impact on young children’s lives</w:t>
      </w:r>
      <w:r>
        <w:rPr>
          <w:rStyle w:val="normaltextrun"/>
          <w:rFonts w:ascii="Arial" w:hAnsi="Arial" w:cs="Arial"/>
        </w:rPr>
        <w:t xml:space="preserve">; (approx. </w:t>
      </w:r>
      <w:r>
        <w:rPr>
          <w:rStyle w:val="normaltextrun"/>
          <w:rFonts w:ascii="Arial" w:hAnsi="Arial" w:cs="Arial"/>
          <w:b/>
          <w:bCs/>
        </w:rPr>
        <w:t>1,500 words</w:t>
      </w:r>
      <w:r>
        <w:rPr>
          <w:rStyle w:val="normaltextrun"/>
          <w:rFonts w:ascii="Arial" w:hAnsi="Arial" w:cs="Arial"/>
        </w:rPr>
        <w:t>) </w:t>
      </w:r>
      <w:r>
        <w:rPr>
          <w:rStyle w:val="eop"/>
          <w:rFonts w:ascii="Arial" w:hAnsi="Arial" w:cs="Arial"/>
        </w:rPr>
        <w:t> </w:t>
      </w:r>
    </w:p>
    <w:p w14:paraId="6987D5B1" w14:textId="77777777" w:rsidR="00101A6F" w:rsidRDefault="00101A6F" w:rsidP="00101A6F">
      <w:pPr>
        <w:pStyle w:val="paragraph"/>
        <w:numPr>
          <w:ilvl w:val="0"/>
          <w:numId w:val="14"/>
        </w:numPr>
        <w:spacing w:before="0" w:beforeAutospacing="0" w:after="0" w:afterAutospacing="0"/>
        <w:ind w:left="1440" w:firstLine="0"/>
        <w:textAlignment w:val="baseline"/>
        <w:rPr>
          <w:rFonts w:ascii="Arial" w:hAnsi="Arial" w:cs="Arial"/>
        </w:rPr>
      </w:pPr>
      <w:r>
        <w:rPr>
          <w:rStyle w:val="normaltextrun"/>
          <w:rFonts w:ascii="Arial" w:hAnsi="Arial" w:cs="Arial"/>
          <w:i/>
          <w:iCs/>
        </w:rPr>
        <w:t>Define and critically analyse catalytic leadership – what does it look like in Early Years?</w:t>
      </w:r>
      <w:r>
        <w:rPr>
          <w:rStyle w:val="eop"/>
          <w:rFonts w:ascii="Arial" w:hAnsi="Arial" w:cs="Arial"/>
        </w:rPr>
        <w:t> </w:t>
      </w:r>
    </w:p>
    <w:p w14:paraId="1B1DD4B3" w14:textId="77777777" w:rsidR="00101A6F" w:rsidRDefault="00101A6F" w:rsidP="00101A6F">
      <w:pPr>
        <w:pStyle w:val="paragraph"/>
        <w:numPr>
          <w:ilvl w:val="0"/>
          <w:numId w:val="15"/>
        </w:numPr>
        <w:spacing w:before="0" w:beforeAutospacing="0" w:after="0" w:afterAutospacing="0"/>
        <w:ind w:left="1440" w:firstLine="0"/>
        <w:textAlignment w:val="baseline"/>
        <w:rPr>
          <w:rFonts w:ascii="Arial" w:hAnsi="Arial" w:cs="Arial"/>
        </w:rPr>
      </w:pPr>
      <w:r>
        <w:rPr>
          <w:rStyle w:val="normaltextrun"/>
          <w:rFonts w:ascii="Arial" w:hAnsi="Arial" w:cs="Arial"/>
          <w:i/>
          <w:iCs/>
        </w:rPr>
        <w:t>Discuss some sociological factors that impact on children, what are the demands that impact children in early Years?</w:t>
      </w:r>
      <w:r>
        <w:rPr>
          <w:rStyle w:val="eop"/>
          <w:rFonts w:ascii="Arial" w:hAnsi="Arial" w:cs="Arial"/>
        </w:rPr>
        <w:t> </w:t>
      </w:r>
    </w:p>
    <w:p w14:paraId="627591FE" w14:textId="77777777" w:rsidR="00101A6F" w:rsidRDefault="00101A6F" w:rsidP="00101A6F">
      <w:pPr>
        <w:pStyle w:val="paragraph"/>
        <w:numPr>
          <w:ilvl w:val="0"/>
          <w:numId w:val="15"/>
        </w:numPr>
        <w:spacing w:before="0" w:beforeAutospacing="0" w:after="0" w:afterAutospacing="0"/>
        <w:ind w:left="1440" w:firstLine="0"/>
        <w:textAlignment w:val="baseline"/>
        <w:rPr>
          <w:rFonts w:ascii="Arial" w:hAnsi="Arial" w:cs="Arial"/>
        </w:rPr>
      </w:pPr>
      <w:r>
        <w:rPr>
          <w:rStyle w:val="normaltextrun"/>
          <w:rFonts w:ascii="Arial" w:hAnsi="Arial" w:cs="Arial"/>
          <w:i/>
          <w:iCs/>
        </w:rPr>
        <w:lastRenderedPageBreak/>
        <w:t>What is our role as EYPs in inspiring change to mitigate the impact of sociological factors?</w:t>
      </w:r>
      <w:r>
        <w:rPr>
          <w:rStyle w:val="eop"/>
          <w:rFonts w:ascii="Arial" w:hAnsi="Arial" w:cs="Arial"/>
        </w:rPr>
        <w:t> </w:t>
      </w:r>
    </w:p>
    <w:p w14:paraId="536EBB9A" w14:textId="77777777" w:rsidR="00101A6F" w:rsidRDefault="00101A6F" w:rsidP="00101A6F">
      <w:pPr>
        <w:pStyle w:val="paragraph"/>
        <w:numPr>
          <w:ilvl w:val="0"/>
          <w:numId w:val="15"/>
        </w:numPr>
        <w:spacing w:before="0" w:beforeAutospacing="0" w:after="0" w:afterAutospacing="0"/>
        <w:ind w:left="1440" w:firstLine="0"/>
        <w:textAlignment w:val="baseline"/>
        <w:rPr>
          <w:rFonts w:ascii="Arial" w:hAnsi="Arial" w:cs="Arial"/>
        </w:rPr>
      </w:pPr>
      <w:r>
        <w:rPr>
          <w:rStyle w:val="normaltextrun"/>
          <w:rFonts w:ascii="Arial" w:hAnsi="Arial" w:cs="Arial"/>
          <w:i/>
          <w:iCs/>
        </w:rPr>
        <w:t>What are the challenges in meeting the demands of these sociological factors and being a catalytic leader?</w:t>
      </w:r>
      <w:r>
        <w:rPr>
          <w:rStyle w:val="eop"/>
          <w:rFonts w:ascii="Arial" w:hAnsi="Arial" w:cs="Arial"/>
        </w:rPr>
        <w:t> </w:t>
      </w:r>
    </w:p>
    <w:p w14:paraId="5A1FE639" w14:textId="77777777" w:rsidR="00101A6F" w:rsidRDefault="00101A6F" w:rsidP="00101A6F">
      <w:pPr>
        <w:pStyle w:val="paragraph"/>
        <w:spacing w:before="0" w:beforeAutospacing="0" w:after="0" w:afterAutospacing="0"/>
        <w:ind w:left="1080"/>
        <w:textAlignment w:val="baseline"/>
        <w:rPr>
          <w:rFonts w:ascii="Segoe UI" w:hAnsi="Segoe UI" w:cs="Segoe UI"/>
          <w:sz w:val="18"/>
          <w:szCs w:val="18"/>
        </w:rPr>
      </w:pPr>
      <w:r>
        <w:rPr>
          <w:rStyle w:val="eop"/>
          <w:rFonts w:ascii="Arial" w:hAnsi="Arial" w:cs="Arial"/>
        </w:rPr>
        <w:t> </w:t>
      </w:r>
    </w:p>
    <w:p w14:paraId="14D00C66" w14:textId="77777777" w:rsidR="00101A6F" w:rsidRDefault="00101A6F" w:rsidP="00101A6F">
      <w:pPr>
        <w:pStyle w:val="paragraph"/>
        <w:numPr>
          <w:ilvl w:val="0"/>
          <w:numId w:val="16"/>
        </w:numPr>
        <w:spacing w:before="0" w:beforeAutospacing="0" w:after="0" w:afterAutospacing="0"/>
        <w:ind w:left="1440" w:firstLine="0"/>
        <w:textAlignment w:val="baseline"/>
        <w:rPr>
          <w:rFonts w:ascii="Arial" w:hAnsi="Arial" w:cs="Arial"/>
        </w:rPr>
      </w:pPr>
      <w:r>
        <w:rPr>
          <w:rStyle w:val="normaltextrun"/>
          <w:rFonts w:ascii="Arial" w:hAnsi="Arial" w:cs="Arial"/>
          <w:color w:val="7030A0"/>
        </w:rPr>
        <w:t>1. What is catalytic leadership?</w:t>
      </w:r>
      <w:r>
        <w:rPr>
          <w:rStyle w:val="eop"/>
          <w:rFonts w:ascii="Arial" w:hAnsi="Arial" w:cs="Arial"/>
          <w:color w:val="7030A0"/>
        </w:rPr>
        <w:t> </w:t>
      </w:r>
    </w:p>
    <w:p w14:paraId="0C7869EB" w14:textId="77777777" w:rsidR="00101A6F" w:rsidRDefault="00101A6F" w:rsidP="00101A6F">
      <w:pPr>
        <w:pStyle w:val="paragraph"/>
        <w:numPr>
          <w:ilvl w:val="0"/>
          <w:numId w:val="17"/>
        </w:numPr>
        <w:spacing w:before="0" w:beforeAutospacing="0" w:after="0" w:afterAutospacing="0"/>
        <w:ind w:left="1440" w:firstLine="0"/>
        <w:textAlignment w:val="baseline"/>
        <w:rPr>
          <w:rFonts w:ascii="Arial" w:hAnsi="Arial" w:cs="Arial"/>
        </w:rPr>
      </w:pPr>
      <w:r>
        <w:rPr>
          <w:rStyle w:val="normaltextrun"/>
          <w:rFonts w:ascii="Arial" w:hAnsi="Arial" w:cs="Arial"/>
          <w:color w:val="7030A0"/>
        </w:rPr>
        <w:t>2. Why is it important in the early years?</w:t>
      </w:r>
      <w:r>
        <w:rPr>
          <w:rStyle w:val="eop"/>
          <w:rFonts w:ascii="Arial" w:hAnsi="Arial" w:cs="Arial"/>
          <w:color w:val="7030A0"/>
        </w:rPr>
        <w:t> </w:t>
      </w:r>
    </w:p>
    <w:p w14:paraId="02840D14" w14:textId="77777777" w:rsidR="00101A6F" w:rsidRDefault="00101A6F" w:rsidP="00101A6F">
      <w:pPr>
        <w:pStyle w:val="paragraph"/>
        <w:numPr>
          <w:ilvl w:val="0"/>
          <w:numId w:val="17"/>
        </w:numPr>
        <w:spacing w:before="0" w:beforeAutospacing="0" w:after="0" w:afterAutospacing="0"/>
        <w:ind w:left="1440" w:firstLine="0"/>
        <w:textAlignment w:val="baseline"/>
        <w:rPr>
          <w:rFonts w:ascii="Arial" w:hAnsi="Arial" w:cs="Arial"/>
        </w:rPr>
      </w:pPr>
      <w:r>
        <w:rPr>
          <w:rStyle w:val="normaltextrun"/>
          <w:rFonts w:ascii="Arial" w:hAnsi="Arial" w:cs="Arial"/>
          <w:color w:val="7030A0"/>
        </w:rPr>
        <w:t>3. What are sociological factors that impact on children’s lives in the early years (give some descriptions – but not to go into a lot of detail).</w:t>
      </w:r>
      <w:r>
        <w:rPr>
          <w:rStyle w:val="eop"/>
          <w:rFonts w:ascii="Arial" w:hAnsi="Arial" w:cs="Arial"/>
          <w:color w:val="7030A0"/>
        </w:rPr>
        <w:t> </w:t>
      </w:r>
    </w:p>
    <w:p w14:paraId="1EF66E4B" w14:textId="77777777" w:rsidR="00101A6F" w:rsidRDefault="00101A6F" w:rsidP="00101A6F">
      <w:pPr>
        <w:pStyle w:val="paragraph"/>
        <w:numPr>
          <w:ilvl w:val="0"/>
          <w:numId w:val="17"/>
        </w:numPr>
        <w:spacing w:before="0" w:beforeAutospacing="0" w:after="0" w:afterAutospacing="0"/>
        <w:ind w:left="1440" w:firstLine="0"/>
        <w:textAlignment w:val="baseline"/>
        <w:rPr>
          <w:rFonts w:ascii="Arial" w:hAnsi="Arial" w:cs="Arial"/>
        </w:rPr>
      </w:pPr>
      <w:r>
        <w:rPr>
          <w:rStyle w:val="normaltextrun"/>
          <w:rFonts w:ascii="Arial" w:hAnsi="Arial" w:cs="Arial"/>
          <w:color w:val="7030A0"/>
        </w:rPr>
        <w:t>4. What could be the problems in early years and being a catalytic leader?</w:t>
      </w:r>
      <w:r>
        <w:rPr>
          <w:rStyle w:val="eop"/>
          <w:rFonts w:ascii="Arial" w:hAnsi="Arial" w:cs="Arial"/>
          <w:color w:val="7030A0"/>
        </w:rPr>
        <w:t> </w:t>
      </w:r>
    </w:p>
    <w:p w14:paraId="6EF1E54C" w14:textId="601F2357" w:rsidR="00101A6F" w:rsidRDefault="00101A6F" w:rsidP="00101A6F">
      <w:pPr>
        <w:pStyle w:val="paragraph"/>
        <w:numPr>
          <w:ilvl w:val="0"/>
          <w:numId w:val="17"/>
        </w:numPr>
        <w:spacing w:before="0" w:beforeAutospacing="0" w:after="0" w:afterAutospacing="0"/>
        <w:ind w:left="1440" w:firstLine="0"/>
        <w:textAlignment w:val="baseline"/>
        <w:rPr>
          <w:rFonts w:ascii="Arial" w:hAnsi="Arial" w:cs="Arial"/>
        </w:rPr>
      </w:pPr>
      <w:r>
        <w:rPr>
          <w:rStyle w:val="normaltextrun"/>
          <w:rFonts w:ascii="Arial" w:hAnsi="Arial" w:cs="Arial"/>
          <w:color w:val="7030A0"/>
        </w:rPr>
        <w:t>- look at the articles we looked at in class and some on Moodle and on PowerPoint!</w:t>
      </w:r>
      <w:r>
        <w:rPr>
          <w:rStyle w:val="eop"/>
          <w:rFonts w:ascii="Arial" w:hAnsi="Arial" w:cs="Arial"/>
          <w:color w:val="7030A0"/>
        </w:rPr>
        <w:t> </w:t>
      </w:r>
    </w:p>
    <w:p w14:paraId="50F69257" w14:textId="77777777" w:rsidR="00101A6F" w:rsidRDefault="00101A6F" w:rsidP="00101A6F">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E58E5A8" w14:textId="77777777" w:rsidR="00101A6F" w:rsidRDefault="00101A6F" w:rsidP="00101A6F">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36F0D89" w14:textId="77777777" w:rsidR="00101A6F" w:rsidRDefault="00101A6F" w:rsidP="00101A6F">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703C3C9" w14:textId="767AC0A5" w:rsidR="00717985" w:rsidRDefault="00717985" w:rsidP="002B21B1">
      <w:pPr>
        <w:pStyle w:val="paragraph"/>
        <w:spacing w:before="0" w:beforeAutospacing="0" w:after="0" w:afterAutospacing="0" w:line="360" w:lineRule="auto"/>
        <w:textAlignment w:val="baseline"/>
      </w:pPr>
    </w:p>
    <w:p w14:paraId="5FE806B2" w14:textId="77777777" w:rsidR="00771399" w:rsidRDefault="00771399" w:rsidP="00771399">
      <w:pPr>
        <w:pStyle w:val="paragraph"/>
        <w:spacing w:before="0" w:beforeAutospacing="0" w:after="0" w:afterAutospacing="0" w:line="360" w:lineRule="auto"/>
        <w:rPr>
          <w:rFonts w:ascii="Arial" w:hAnsi="Arial" w:cs="Arial"/>
        </w:rPr>
      </w:pPr>
    </w:p>
    <w:p w14:paraId="6355D159" w14:textId="77777777" w:rsidR="00771399" w:rsidRDefault="00771399" w:rsidP="00771399">
      <w:pPr>
        <w:pStyle w:val="paragraph"/>
        <w:spacing w:before="0" w:beforeAutospacing="0" w:after="0" w:afterAutospacing="0" w:line="360" w:lineRule="auto"/>
        <w:rPr>
          <w:rFonts w:ascii="Arial" w:hAnsi="Arial" w:cs="Arial"/>
        </w:rPr>
      </w:pPr>
      <w:r>
        <w:rPr>
          <w:rFonts w:ascii="Arial" w:hAnsi="Arial" w:cs="Arial"/>
        </w:rPr>
        <w:t xml:space="preserve">Conclusion toolkit building </w:t>
      </w:r>
      <w:proofErr w:type="gramStart"/>
      <w:r>
        <w:rPr>
          <w:rFonts w:ascii="Arial" w:hAnsi="Arial" w:cs="Arial"/>
        </w:rPr>
        <w:t>blocks</w:t>
      </w:r>
      <w:proofErr w:type="gramEnd"/>
    </w:p>
    <w:p w14:paraId="6E4D38BE" w14:textId="77777777" w:rsidR="00771399" w:rsidRDefault="00771399" w:rsidP="00771399">
      <w:pPr>
        <w:pStyle w:val="paragraph"/>
        <w:spacing w:before="0" w:beforeAutospacing="0" w:after="0" w:afterAutospacing="0" w:line="360" w:lineRule="auto"/>
        <w:rPr>
          <w:rFonts w:ascii="Arial" w:hAnsi="Arial" w:cs="Arial"/>
        </w:rPr>
      </w:pPr>
      <w:hyperlink r:id="rId11" w:history="1">
        <w:r w:rsidRPr="00BC7D97">
          <w:rPr>
            <w:rFonts w:asciiTheme="minorHAnsi" w:eastAsiaTheme="minorEastAsia" w:hAnsiTheme="minorHAnsi" w:cstheme="minorBidi"/>
            <w:color w:val="0000FF"/>
            <w:sz w:val="22"/>
            <w:szCs w:val="22"/>
            <w:u w:val="single"/>
          </w:rPr>
          <w:t>Building Blocks: Inclusion in the Fo</w:t>
        </w:r>
        <w:r w:rsidRPr="00BC7D97">
          <w:rPr>
            <w:rFonts w:asciiTheme="minorHAnsi" w:eastAsiaTheme="minorEastAsia" w:hAnsiTheme="minorHAnsi" w:cstheme="minorBidi"/>
            <w:color w:val="0000FF"/>
            <w:sz w:val="22"/>
            <w:szCs w:val="22"/>
            <w:u w:val="single"/>
          </w:rPr>
          <w:t>u</w:t>
        </w:r>
        <w:r w:rsidRPr="00BC7D97">
          <w:rPr>
            <w:rFonts w:asciiTheme="minorHAnsi" w:eastAsiaTheme="minorEastAsia" w:hAnsiTheme="minorHAnsi" w:cstheme="minorBidi"/>
            <w:color w:val="0000FF"/>
            <w:sz w:val="22"/>
            <w:szCs w:val="22"/>
            <w:u w:val="single"/>
          </w:rPr>
          <w:t xml:space="preserve">ndation Phase | </w:t>
        </w:r>
        <w:proofErr w:type="spellStart"/>
        <w:r w:rsidRPr="00BC7D97">
          <w:rPr>
            <w:rFonts w:asciiTheme="minorHAnsi" w:eastAsiaTheme="minorEastAsia" w:hAnsiTheme="minorHAnsi" w:cstheme="minorBidi"/>
            <w:color w:val="0000FF"/>
            <w:sz w:val="22"/>
            <w:szCs w:val="22"/>
            <w:u w:val="single"/>
          </w:rPr>
          <w:t>ChildHub</w:t>
        </w:r>
        <w:proofErr w:type="spellEnd"/>
        <w:r w:rsidRPr="00BC7D97">
          <w:rPr>
            <w:rFonts w:asciiTheme="minorHAnsi" w:eastAsiaTheme="minorEastAsia" w:hAnsiTheme="minorHAnsi" w:cstheme="minorBidi"/>
            <w:color w:val="0000FF"/>
            <w:sz w:val="22"/>
            <w:szCs w:val="22"/>
            <w:u w:val="single"/>
          </w:rPr>
          <w:t xml:space="preserve"> - Child Protection Hub</w:t>
        </w:r>
      </w:hyperlink>
    </w:p>
    <w:p w14:paraId="2386C311" w14:textId="77777777" w:rsidR="00771399" w:rsidRDefault="00771399" w:rsidP="00771399">
      <w:pPr>
        <w:pStyle w:val="paragraph"/>
        <w:spacing w:before="0" w:beforeAutospacing="0" w:after="0" w:afterAutospacing="0" w:line="360" w:lineRule="auto"/>
        <w:rPr>
          <w:rFonts w:ascii="Arial" w:hAnsi="Arial" w:cs="Arial"/>
        </w:rPr>
      </w:pPr>
    </w:p>
    <w:p w14:paraId="03F62857" w14:textId="77777777" w:rsidR="00771399" w:rsidRDefault="00771399" w:rsidP="00771399">
      <w:pPr>
        <w:pStyle w:val="paragraph"/>
        <w:spacing w:before="0" w:beforeAutospacing="0" w:after="0" w:afterAutospacing="0" w:line="360" w:lineRule="auto"/>
        <w:rPr>
          <w:rFonts w:ascii="Arial" w:hAnsi="Arial" w:cs="Arial"/>
        </w:rPr>
      </w:pPr>
    </w:p>
    <w:p w14:paraId="157637D2" w14:textId="77777777" w:rsidR="00771399" w:rsidRDefault="00771399" w:rsidP="00771399">
      <w:pPr>
        <w:pStyle w:val="paragraph"/>
        <w:spacing w:before="0" w:beforeAutospacing="0" w:after="0" w:afterAutospacing="0" w:line="360" w:lineRule="auto"/>
        <w:rPr>
          <w:rFonts w:ascii="Arial" w:hAnsi="Arial" w:cs="Arial"/>
        </w:rPr>
      </w:pPr>
    </w:p>
    <w:p w14:paraId="73483F30" w14:textId="77777777" w:rsidR="00771399" w:rsidRDefault="00771399" w:rsidP="00771399">
      <w:pPr>
        <w:pStyle w:val="paragraph"/>
        <w:spacing w:before="0" w:beforeAutospacing="0" w:after="0" w:afterAutospacing="0"/>
        <w:textAlignment w:val="baseline"/>
        <w:rPr>
          <w:rFonts w:ascii="Segoe UI" w:hAnsi="Segoe UI" w:cs="Segoe UI"/>
          <w:sz w:val="18"/>
          <w:szCs w:val="18"/>
          <w:lang w:eastAsia="en-GB"/>
        </w:rPr>
      </w:pPr>
      <w:hyperlink r:id="rId12" w:history="1">
        <w:r w:rsidRPr="008605C6">
          <w:rPr>
            <w:rStyle w:val="Hyperlink"/>
            <w:rFonts w:ascii="Arial" w:hAnsi="Arial" w:cs="Arial"/>
          </w:rPr>
          <w:t>https://hwb.gov.wales/api/storage/f7c86a8e-c103-470a-8f51-036d4fc11ea4/Building-Blocks-Toolkit_E.pdf</w:t>
        </w:r>
      </w:hyperlink>
      <w:r>
        <w:rPr>
          <w:rStyle w:val="eop"/>
          <w:rFonts w:ascii="Arial" w:hAnsi="Arial" w:cs="Arial"/>
        </w:rPr>
        <w:t> </w:t>
      </w:r>
    </w:p>
    <w:p w14:paraId="35AD14B7" w14:textId="77777777" w:rsidR="00771399" w:rsidRDefault="00771399" w:rsidP="0077139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Building Blocks: Inclusion in the Foundation Phase A toolkit to support children’s well-being and rights in the Foundation Phase</w:t>
      </w:r>
      <w:r>
        <w:rPr>
          <w:rStyle w:val="eop"/>
          <w:rFonts w:ascii="Arial" w:hAnsi="Arial" w:cs="Arial"/>
        </w:rPr>
        <w:t> </w:t>
      </w:r>
    </w:p>
    <w:p w14:paraId="4C00891F" w14:textId="77777777" w:rsidR="00771399" w:rsidRDefault="00771399" w:rsidP="0077139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The toolkit places the practical ideas within a children’s rights approach. Enabling children’s inclusion in education settings and supporting their wellbeing ensures that we are enabling them to access some of their fundamental human rights.</w:t>
      </w:r>
      <w:r>
        <w:rPr>
          <w:rStyle w:val="eop"/>
          <w:rFonts w:ascii="Arial" w:hAnsi="Arial" w:cs="Arial"/>
        </w:rPr>
        <w:t> </w:t>
      </w:r>
    </w:p>
    <w:p w14:paraId="4B993F88" w14:textId="77777777" w:rsidR="00771399" w:rsidRDefault="00771399" w:rsidP="00771399">
      <w:pPr>
        <w:pStyle w:val="paragraph"/>
        <w:spacing w:before="0" w:beforeAutospacing="0" w:after="0" w:afterAutospacing="0" w:line="360" w:lineRule="auto"/>
        <w:textAlignment w:val="baseline"/>
        <w:rPr>
          <w:rFonts w:ascii="Arial" w:hAnsi="Arial" w:cs="Arial"/>
        </w:rPr>
      </w:pPr>
    </w:p>
    <w:p w14:paraId="51271301" w14:textId="77777777" w:rsidR="00771399" w:rsidRDefault="00771399" w:rsidP="00771399">
      <w:pPr>
        <w:pStyle w:val="paragraph"/>
        <w:spacing w:before="0" w:beforeAutospacing="0" w:after="0" w:afterAutospacing="0" w:line="360" w:lineRule="auto"/>
        <w:textAlignment w:val="baseline"/>
        <w:rPr>
          <w:rFonts w:ascii="Arial" w:hAnsi="Arial" w:cs="Arial"/>
        </w:rPr>
      </w:pPr>
    </w:p>
    <w:p w14:paraId="6310FBF5" w14:textId="77777777" w:rsidR="00771399" w:rsidRDefault="00771399" w:rsidP="00771399">
      <w:pPr>
        <w:pStyle w:val="paragraph"/>
        <w:spacing w:before="0" w:beforeAutospacing="0" w:after="0" w:afterAutospacing="0" w:line="360" w:lineRule="auto"/>
        <w:textAlignment w:val="baseline"/>
        <w:rPr>
          <w:rFonts w:ascii="Arial" w:hAnsi="Arial" w:cs="Arial"/>
        </w:rPr>
      </w:pPr>
    </w:p>
    <w:p w14:paraId="1D9EC3BE" w14:textId="77777777" w:rsidR="00771399" w:rsidRDefault="00771399" w:rsidP="00771399">
      <w:pPr>
        <w:pStyle w:val="paragraph"/>
        <w:spacing w:before="0" w:beforeAutospacing="0" w:after="0" w:afterAutospacing="0" w:line="360" w:lineRule="auto"/>
        <w:textAlignment w:val="baseline"/>
        <w:rPr>
          <w:rStyle w:val="eop"/>
          <w:rFonts w:ascii="Arial" w:hAnsi="Arial" w:cs="Arial"/>
          <w:color w:val="000000"/>
          <w:shd w:val="clear" w:color="auto" w:fill="FFFFFF"/>
        </w:rPr>
      </w:pPr>
      <w:r>
        <w:rPr>
          <w:rStyle w:val="normaltextrun"/>
          <w:rFonts w:ascii="Arial" w:hAnsi="Arial" w:cs="Arial"/>
          <w:b/>
          <w:bCs/>
          <w:color w:val="000000"/>
          <w:shd w:val="clear" w:color="auto" w:fill="FFFFFF"/>
        </w:rPr>
        <w:t>Home Life and relationships within families, poverty and class size being a challenge.</w:t>
      </w:r>
      <w:r>
        <w:rPr>
          <w:rStyle w:val="eop"/>
          <w:rFonts w:ascii="Arial" w:hAnsi="Arial" w:cs="Arial"/>
          <w:color w:val="000000"/>
          <w:shd w:val="clear" w:color="auto" w:fill="FFFFFF"/>
        </w:rPr>
        <w:t> </w:t>
      </w:r>
    </w:p>
    <w:p w14:paraId="6EC80C6A" w14:textId="77777777" w:rsidR="00771399" w:rsidRDefault="00771399" w:rsidP="00771399">
      <w:pPr>
        <w:pStyle w:val="paragraph"/>
        <w:spacing w:before="0" w:beforeAutospacing="0" w:after="0" w:afterAutospacing="0" w:line="360" w:lineRule="auto"/>
        <w:textAlignment w:val="baseline"/>
        <w:rPr>
          <w:rStyle w:val="eop"/>
          <w:rFonts w:ascii="Arial" w:hAnsi="Arial" w:cs="Arial"/>
          <w:color w:val="000000"/>
          <w:shd w:val="clear" w:color="auto" w:fill="FFFFFF"/>
        </w:rPr>
      </w:pPr>
    </w:p>
    <w:p w14:paraId="0B9127C9" w14:textId="77777777" w:rsidR="00771399" w:rsidRDefault="00771399" w:rsidP="00771399">
      <w:pPr>
        <w:pStyle w:val="paragraph"/>
        <w:spacing w:before="0" w:beforeAutospacing="0" w:after="0" w:afterAutospacing="0"/>
        <w:textAlignment w:val="baseline"/>
        <w:rPr>
          <w:rFonts w:ascii="Segoe UI" w:hAnsi="Segoe UI" w:cs="Segoe UI"/>
          <w:b/>
          <w:bCs/>
          <w:sz w:val="18"/>
          <w:szCs w:val="18"/>
          <w:lang w:eastAsia="en-GB"/>
        </w:rPr>
      </w:pPr>
      <w:r>
        <w:rPr>
          <w:rStyle w:val="eop"/>
          <w:rFonts w:ascii="Arial" w:hAnsi="Arial" w:cs="Arial"/>
          <w:b/>
          <w:bCs/>
          <w:color w:val="1F3F5E"/>
        </w:rPr>
        <w:t> </w:t>
      </w:r>
    </w:p>
    <w:p w14:paraId="5AB00570" w14:textId="77777777" w:rsidR="00771399" w:rsidRDefault="00771399" w:rsidP="00771399">
      <w:pPr>
        <w:pStyle w:val="paragraph"/>
        <w:spacing w:before="0" w:beforeAutospacing="0" w:after="0" w:afterAutospacing="0"/>
        <w:textAlignment w:val="baseline"/>
        <w:rPr>
          <w:rFonts w:ascii="Segoe UI" w:hAnsi="Segoe UI" w:cs="Segoe UI"/>
          <w:b/>
          <w:bCs/>
          <w:sz w:val="18"/>
          <w:szCs w:val="18"/>
        </w:rPr>
      </w:pPr>
      <w:hyperlink r:id="rId13" w:tgtFrame="_blank" w:history="1">
        <w:r>
          <w:rPr>
            <w:rStyle w:val="normaltextrun"/>
            <w:rFonts w:ascii="Arial" w:hAnsi="Arial" w:cs="Arial"/>
            <w:color w:val="0563C1"/>
            <w:u w:val="single"/>
          </w:rPr>
          <w:t>https://www.ncb.org.uk/about-us/media-centre/news-opinion/growing-poverty-detrimental-childrens-friendships-and-family</w:t>
        </w:r>
      </w:hyperlink>
      <w:r>
        <w:rPr>
          <w:rStyle w:val="eop"/>
          <w:rFonts w:ascii="Arial" w:hAnsi="Arial" w:cs="Arial"/>
          <w:b/>
          <w:bCs/>
          <w:color w:val="1F3F5E"/>
        </w:rPr>
        <w:t> </w:t>
      </w:r>
    </w:p>
    <w:p w14:paraId="2DCD751A" w14:textId="77777777" w:rsidR="00771399" w:rsidRDefault="00771399" w:rsidP="00771399">
      <w:pPr>
        <w:pStyle w:val="paragraph"/>
        <w:spacing w:before="0" w:beforeAutospacing="0" w:after="0" w:afterAutospacing="0"/>
        <w:textAlignment w:val="baseline"/>
        <w:rPr>
          <w:rFonts w:ascii="Segoe UI" w:hAnsi="Segoe UI" w:cs="Segoe UI"/>
          <w:b/>
          <w:bCs/>
          <w:sz w:val="18"/>
          <w:szCs w:val="18"/>
        </w:rPr>
      </w:pPr>
      <w:r>
        <w:rPr>
          <w:rStyle w:val="eop"/>
          <w:rFonts w:ascii="Arial" w:hAnsi="Arial" w:cs="Arial"/>
          <w:b/>
          <w:bCs/>
          <w:color w:val="1F3F5E"/>
        </w:rPr>
        <w:t> </w:t>
      </w:r>
    </w:p>
    <w:p w14:paraId="3E123100" w14:textId="77777777" w:rsidR="00771399" w:rsidRDefault="00771399" w:rsidP="00771399">
      <w:pPr>
        <w:pStyle w:val="paragraph"/>
        <w:spacing w:before="0" w:beforeAutospacing="0" w:after="0" w:afterAutospacing="0"/>
        <w:textAlignment w:val="baseline"/>
        <w:rPr>
          <w:rFonts w:ascii="Segoe UI" w:hAnsi="Segoe UI" w:cs="Segoe UI"/>
          <w:b/>
          <w:bCs/>
          <w:sz w:val="18"/>
          <w:szCs w:val="18"/>
        </w:rPr>
      </w:pPr>
      <w:r>
        <w:rPr>
          <w:rStyle w:val="normaltextrun"/>
          <w:rFonts w:ascii="Arial" w:hAnsi="Arial" w:cs="Arial"/>
          <w:b/>
          <w:bCs/>
        </w:rPr>
        <w:t>Growing up in poverty detrimental to children’s friendships and family life</w:t>
      </w:r>
      <w:r>
        <w:rPr>
          <w:rStyle w:val="eop"/>
          <w:rFonts w:ascii="Arial" w:hAnsi="Arial" w:cs="Arial"/>
          <w:b/>
          <w:bCs/>
        </w:rPr>
        <w:t> </w:t>
      </w:r>
    </w:p>
    <w:p w14:paraId="5AEE9C93" w14:textId="77777777" w:rsidR="00771399" w:rsidRDefault="00771399" w:rsidP="0077139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lastRenderedPageBreak/>
        <w:t>The report also finds that poverty is linked to variations in aspects of family relationships. Children who live in persistent poverty are just as likely as other children to say they are happy with their families, but:</w:t>
      </w:r>
      <w:r>
        <w:rPr>
          <w:rStyle w:val="eop"/>
          <w:rFonts w:ascii="Arial" w:hAnsi="Arial" w:cs="Arial"/>
        </w:rPr>
        <w:t> </w:t>
      </w:r>
    </w:p>
    <w:p w14:paraId="0EF98980" w14:textId="77777777" w:rsidR="00771399" w:rsidRDefault="00771399" w:rsidP="00771399">
      <w:pPr>
        <w:pStyle w:val="paragraph"/>
        <w:numPr>
          <w:ilvl w:val="0"/>
          <w:numId w:val="11"/>
        </w:numPr>
        <w:spacing w:before="0" w:beforeAutospacing="0" w:after="0" w:afterAutospacing="0"/>
        <w:ind w:left="360" w:firstLine="0"/>
        <w:textAlignment w:val="baseline"/>
        <w:rPr>
          <w:rFonts w:ascii="Arial" w:hAnsi="Arial" w:cs="Arial"/>
        </w:rPr>
      </w:pPr>
      <w:r>
        <w:rPr>
          <w:rStyle w:val="normaltextrun"/>
          <w:rFonts w:ascii="Arial" w:hAnsi="Arial" w:cs="Arial"/>
        </w:rPr>
        <w:t>Less likely to talk to someone at home about their worries (67% of those with persistent experience of poverty said that they would do so, compared with 74% of those never in poverty) </w:t>
      </w:r>
      <w:r>
        <w:rPr>
          <w:rStyle w:val="eop"/>
          <w:rFonts w:ascii="Arial" w:hAnsi="Arial" w:cs="Arial"/>
        </w:rPr>
        <w:t> </w:t>
      </w:r>
    </w:p>
    <w:p w14:paraId="161C9BAA" w14:textId="77777777" w:rsidR="00771399" w:rsidRDefault="00771399" w:rsidP="00771399">
      <w:pPr>
        <w:pStyle w:val="paragraph"/>
        <w:numPr>
          <w:ilvl w:val="0"/>
          <w:numId w:val="11"/>
        </w:numPr>
        <w:spacing w:before="0" w:beforeAutospacing="0" w:after="0" w:afterAutospacing="0"/>
        <w:ind w:left="360" w:firstLine="0"/>
        <w:textAlignment w:val="baseline"/>
        <w:rPr>
          <w:rFonts w:ascii="Arial" w:hAnsi="Arial" w:cs="Arial"/>
        </w:rPr>
      </w:pPr>
      <w:r>
        <w:rPr>
          <w:rStyle w:val="normaltextrun"/>
          <w:rFonts w:ascii="Arial" w:hAnsi="Arial" w:cs="Arial"/>
        </w:rPr>
        <w:t>Less likely to talk to their mothers about things they cared about (58% of children in persistent poverty talked to them about such things (almost) every day, compared to 67% of never poor children). </w:t>
      </w:r>
      <w:r>
        <w:rPr>
          <w:rStyle w:val="eop"/>
          <w:rFonts w:ascii="Arial" w:hAnsi="Arial" w:cs="Arial"/>
        </w:rPr>
        <w:t> </w:t>
      </w:r>
    </w:p>
    <w:p w14:paraId="628C8A05" w14:textId="77777777" w:rsidR="00771399" w:rsidRDefault="00771399" w:rsidP="00771399">
      <w:pPr>
        <w:pStyle w:val="paragraph"/>
        <w:spacing w:before="0" w:beforeAutospacing="0" w:after="0" w:afterAutospacing="0"/>
        <w:textAlignment w:val="baseline"/>
        <w:rPr>
          <w:rFonts w:ascii="Segoe UI" w:hAnsi="Segoe UI" w:cs="Segoe UI"/>
          <w:sz w:val="18"/>
          <w:szCs w:val="18"/>
        </w:rPr>
      </w:pPr>
      <w:hyperlink r:id="rId14" w:tgtFrame="_blank" w:history="1">
        <w:r>
          <w:rPr>
            <w:rStyle w:val="normaltextrun"/>
            <w:rFonts w:ascii="Arial" w:hAnsi="Arial" w:cs="Arial"/>
            <w:color w:val="0563C1"/>
            <w:u w:val="single"/>
          </w:rPr>
          <w:t>https://www.tavinstitute.org/wp-content/uploads/2014/08/Findings-personal-relationships.pdf</w:t>
        </w:r>
      </w:hyperlink>
      <w:r>
        <w:rPr>
          <w:rStyle w:val="eop"/>
          <w:rFonts w:ascii="Arial" w:hAnsi="Arial" w:cs="Arial"/>
        </w:rPr>
        <w:t> </w:t>
      </w:r>
    </w:p>
    <w:p w14:paraId="4497C3AC" w14:textId="77777777" w:rsidR="00771399" w:rsidRDefault="00771399" w:rsidP="0077139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Personal relationships and poverty</w:t>
      </w:r>
      <w:r>
        <w:rPr>
          <w:rStyle w:val="eop"/>
          <w:rFonts w:ascii="Arial" w:hAnsi="Arial" w:cs="Arial"/>
        </w:rPr>
        <w:t> </w:t>
      </w:r>
    </w:p>
    <w:p w14:paraId="0D3A7FDE" w14:textId="77777777" w:rsidR="00771399" w:rsidRDefault="00771399" w:rsidP="0077139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The stress of living in poverty brings added risk of relationship problems and breakdown. Policies underpinning relationship support services are a more effective way to tackle family poverty than marriage subsidies. Relationship support services need to reach families in poverty or on low incomes, especially those with multiple problems</w:t>
      </w:r>
      <w:r>
        <w:rPr>
          <w:rStyle w:val="normaltextrun"/>
          <w:rFonts w:ascii="Calibri" w:hAnsi="Calibri" w:cs="Calibri"/>
          <w:sz w:val="22"/>
          <w:szCs w:val="22"/>
        </w:rPr>
        <w:t>.</w:t>
      </w:r>
      <w:r>
        <w:rPr>
          <w:rStyle w:val="eop"/>
          <w:rFonts w:ascii="Calibri" w:hAnsi="Calibri" w:cs="Calibri"/>
          <w:sz w:val="22"/>
          <w:szCs w:val="22"/>
        </w:rPr>
        <w:t> </w:t>
      </w:r>
    </w:p>
    <w:p w14:paraId="18482E15" w14:textId="77777777" w:rsidR="00771399" w:rsidRDefault="00771399" w:rsidP="00771399">
      <w:pPr>
        <w:pStyle w:val="paragraph"/>
        <w:spacing w:before="0" w:beforeAutospacing="0" w:after="0" w:afterAutospacing="0"/>
        <w:textAlignment w:val="baseline"/>
        <w:rPr>
          <w:rFonts w:ascii="Segoe UI" w:hAnsi="Segoe UI" w:cs="Segoe UI"/>
          <w:sz w:val="18"/>
          <w:szCs w:val="18"/>
        </w:rPr>
      </w:pPr>
      <w:hyperlink r:id="rId15" w:tgtFrame="_blank" w:history="1">
        <w:r>
          <w:rPr>
            <w:rStyle w:val="normaltextrun"/>
            <w:rFonts w:ascii="Arial" w:hAnsi="Arial" w:cs="Arial"/>
            <w:color w:val="0563C1"/>
            <w:u w:val="single"/>
          </w:rPr>
          <w:t>https://oacas.libguides.com/c.php?g=702168&amp;p=4992460</w:t>
        </w:r>
      </w:hyperlink>
      <w:r>
        <w:rPr>
          <w:rStyle w:val="eop"/>
          <w:rFonts w:ascii="Arial" w:hAnsi="Arial" w:cs="Arial"/>
        </w:rPr>
        <w:t> </w:t>
      </w:r>
    </w:p>
    <w:p w14:paraId="241CAB94" w14:textId="77777777" w:rsidR="00771399" w:rsidRDefault="00771399" w:rsidP="0077139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Effects of poverty on families</w:t>
      </w:r>
      <w:r>
        <w:rPr>
          <w:rStyle w:val="eop"/>
          <w:rFonts w:ascii="Arial" w:hAnsi="Arial" w:cs="Arial"/>
        </w:rPr>
        <w:t> </w:t>
      </w:r>
    </w:p>
    <w:p w14:paraId="7AEF1F55" w14:textId="77777777" w:rsidR="00771399" w:rsidRDefault="00771399" w:rsidP="00771399">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rial" w:hAnsi="Arial" w:cs="Arial"/>
          <w:color w:val="333333"/>
        </w:rPr>
        <w:t>Poverty can negatively impact families and caregivers in a number of ways:</w:t>
      </w:r>
      <w:r>
        <w:rPr>
          <w:rStyle w:val="eop"/>
          <w:rFonts w:ascii="Arial" w:hAnsi="Arial" w:cs="Arial"/>
          <w:color w:val="333333"/>
        </w:rPr>
        <w:t> </w:t>
      </w:r>
    </w:p>
    <w:p w14:paraId="42920686" w14:textId="77777777" w:rsidR="00771399" w:rsidRDefault="00771399" w:rsidP="00771399">
      <w:pPr>
        <w:pStyle w:val="paragraph"/>
        <w:numPr>
          <w:ilvl w:val="0"/>
          <w:numId w:val="12"/>
        </w:numPr>
        <w:shd w:val="clear" w:color="auto" w:fill="FFFFFF"/>
        <w:spacing w:before="0" w:beforeAutospacing="0" w:after="0" w:afterAutospacing="0"/>
        <w:ind w:left="1080" w:firstLine="0"/>
        <w:textAlignment w:val="baseline"/>
        <w:rPr>
          <w:rFonts w:ascii="Arial" w:hAnsi="Arial" w:cs="Arial"/>
        </w:rPr>
      </w:pPr>
      <w:r>
        <w:rPr>
          <w:rStyle w:val="normaltextrun"/>
          <w:rFonts w:ascii="Arial" w:hAnsi="Arial" w:cs="Arial"/>
          <w:color w:val="333333"/>
        </w:rPr>
        <w:t>As with children, adults who live in poverty experience worse health outcomes, </w:t>
      </w:r>
      <w:hyperlink r:id="rId16" w:tgtFrame="_blank" w:history="1">
        <w:r>
          <w:rPr>
            <w:rStyle w:val="normaltextrun"/>
            <w:rFonts w:ascii="Arial" w:hAnsi="Arial" w:cs="Arial"/>
            <w:color w:val="2954D1"/>
            <w:u w:val="single"/>
          </w:rPr>
          <w:t>including higher mortality rates</w:t>
        </w:r>
      </w:hyperlink>
      <w:r>
        <w:rPr>
          <w:rStyle w:val="normaltextrun"/>
          <w:rFonts w:ascii="Arial" w:hAnsi="Arial" w:cs="Arial"/>
          <w:color w:val="333333"/>
        </w:rPr>
        <w:t> and </w:t>
      </w:r>
      <w:hyperlink r:id="rId17" w:tgtFrame="_blank" w:history="1">
        <w:r>
          <w:rPr>
            <w:rStyle w:val="normaltextrun"/>
            <w:rFonts w:ascii="Arial" w:hAnsi="Arial" w:cs="Arial"/>
            <w:color w:val="2954D1"/>
            <w:u w:val="single"/>
          </w:rPr>
          <w:t>increased risk of mental health conditions</w:t>
        </w:r>
      </w:hyperlink>
      <w:r>
        <w:rPr>
          <w:rStyle w:val="normaltextrun"/>
          <w:rFonts w:ascii="Arial" w:hAnsi="Arial" w:cs="Arial"/>
          <w:color w:val="333333"/>
        </w:rPr>
        <w:t xml:space="preserve"> (e.g. depression, substance use disorders). The stress of poverty, coupled with inadequate health care access and limited financial resources for treatment, further exacerbates health conditions and makes parenting even more </w:t>
      </w:r>
      <w:proofErr w:type="gramStart"/>
      <w:r>
        <w:rPr>
          <w:rStyle w:val="normaltextrun"/>
          <w:rFonts w:ascii="Arial" w:hAnsi="Arial" w:cs="Arial"/>
          <w:color w:val="333333"/>
        </w:rPr>
        <w:t>challenging</w:t>
      </w:r>
      <w:proofErr w:type="gramEnd"/>
      <w:r>
        <w:rPr>
          <w:rStyle w:val="eop"/>
          <w:rFonts w:ascii="Arial" w:hAnsi="Arial" w:cs="Arial"/>
          <w:color w:val="333333"/>
        </w:rPr>
        <w:t> </w:t>
      </w:r>
    </w:p>
    <w:p w14:paraId="77112C40" w14:textId="77777777" w:rsidR="00771399" w:rsidRDefault="00771399" w:rsidP="00771399">
      <w:pPr>
        <w:pStyle w:val="paragraph"/>
        <w:spacing w:before="0" w:beforeAutospacing="0" w:after="0" w:afterAutospacing="0" w:line="360" w:lineRule="auto"/>
        <w:jc w:val="both"/>
        <w:textAlignment w:val="baseline"/>
        <w:rPr>
          <w:rFonts w:ascii="Arial" w:hAnsi="Arial" w:cs="Arial"/>
        </w:rPr>
      </w:pPr>
    </w:p>
    <w:p w14:paraId="68DB90D4" w14:textId="77777777" w:rsidR="00771399" w:rsidRDefault="00771399" w:rsidP="00771399">
      <w:pPr>
        <w:pStyle w:val="paragraph"/>
        <w:spacing w:before="0" w:beforeAutospacing="0" w:after="0" w:afterAutospacing="0"/>
        <w:textAlignment w:val="baseline"/>
        <w:rPr>
          <w:rFonts w:ascii="Segoe UI" w:hAnsi="Segoe UI" w:cs="Segoe UI"/>
          <w:sz w:val="18"/>
          <w:szCs w:val="18"/>
          <w:lang w:eastAsia="en-GB"/>
        </w:rPr>
      </w:pPr>
      <w:r>
        <w:rPr>
          <w:rStyle w:val="normaltextrun"/>
          <w:rFonts w:ascii="Arial" w:hAnsi="Arial" w:cs="Arial"/>
          <w:b/>
          <w:bCs/>
        </w:rPr>
        <w:t xml:space="preserve">Class size is a complex </w:t>
      </w:r>
      <w:proofErr w:type="gramStart"/>
      <w:r>
        <w:rPr>
          <w:rStyle w:val="normaltextrun"/>
          <w:rFonts w:ascii="Arial" w:hAnsi="Arial" w:cs="Arial"/>
          <w:b/>
          <w:bCs/>
        </w:rPr>
        <w:t>issue</w:t>
      </w:r>
      <w:proofErr w:type="gramEnd"/>
      <w:r>
        <w:rPr>
          <w:rStyle w:val="eop"/>
          <w:rFonts w:ascii="Arial" w:hAnsi="Arial" w:cs="Arial"/>
        </w:rPr>
        <w:t> </w:t>
      </w:r>
    </w:p>
    <w:p w14:paraId="4A4FFF57" w14:textId="77777777" w:rsidR="00771399" w:rsidRDefault="00771399" w:rsidP="0077139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3C1946"/>
          <w:shd w:val="clear" w:color="auto" w:fill="FFFFFF"/>
        </w:rPr>
        <w:t>Class size has historically been a contentious issue for parents, schools, and policymakers. There has been a lot of research on the topic, but in many cases the wrong questions have been asked. Taking a look at the evidence, the authors of a new book argue that class size does indeed matter, but why and how are highly complex questions.</w:t>
      </w:r>
      <w:r>
        <w:rPr>
          <w:rStyle w:val="eop"/>
          <w:rFonts w:ascii="Arial" w:hAnsi="Arial" w:cs="Arial"/>
          <w:color w:val="3C1946"/>
        </w:rPr>
        <w:t> </w:t>
      </w:r>
    </w:p>
    <w:p w14:paraId="7A037CC7" w14:textId="77777777" w:rsidR="00771399" w:rsidRDefault="00771399" w:rsidP="00771399">
      <w:pPr>
        <w:pStyle w:val="paragraph"/>
        <w:spacing w:before="0" w:beforeAutospacing="0" w:after="0" w:afterAutospacing="0"/>
        <w:textAlignment w:val="baseline"/>
        <w:rPr>
          <w:rFonts w:ascii="Segoe UI" w:hAnsi="Segoe UI" w:cs="Segoe UI"/>
          <w:sz w:val="18"/>
          <w:szCs w:val="18"/>
        </w:rPr>
      </w:pPr>
      <w:hyperlink r:id="rId18" w:tgtFrame="_blank" w:history="1">
        <w:r>
          <w:rPr>
            <w:rStyle w:val="normaltextrun"/>
            <w:rFonts w:ascii="Arial" w:hAnsi="Arial" w:cs="Arial"/>
            <w:color w:val="0563C1"/>
            <w:u w:val="single"/>
          </w:rPr>
          <w:t>https://www.bera.ac.uk/blog/rethinking-class-size-the-complex-story-of-impact-on-teaching-and-learning</w:t>
        </w:r>
      </w:hyperlink>
      <w:r>
        <w:rPr>
          <w:rStyle w:val="eop"/>
          <w:rFonts w:ascii="Arial" w:hAnsi="Arial" w:cs="Arial"/>
        </w:rPr>
        <w:t> </w:t>
      </w:r>
    </w:p>
    <w:p w14:paraId="72D6C5C4" w14:textId="77777777" w:rsidR="00771399" w:rsidRDefault="00771399" w:rsidP="0077139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Rethinking class size: The complex story of impact on teaching and learning</w:t>
      </w:r>
      <w:r>
        <w:rPr>
          <w:rStyle w:val="eop"/>
          <w:rFonts w:ascii="Arial" w:hAnsi="Arial" w:cs="Arial"/>
        </w:rPr>
        <w:t> </w:t>
      </w:r>
    </w:p>
    <w:p w14:paraId="346DEA90" w14:textId="77777777" w:rsidR="00771399" w:rsidRDefault="00771399" w:rsidP="0077139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12226"/>
          <w:shd w:val="clear" w:color="auto" w:fill="FFFFFF"/>
        </w:rPr>
        <w:t>The enduring argument over class size is one of the most contested in education. The argument is between many teachers and practitioners who feel that class size makes a big difference to teaching and learning, and many researchers and policymakers who conclude that the effect is trivial…</w:t>
      </w:r>
      <w:r>
        <w:rPr>
          <w:rStyle w:val="eop"/>
          <w:rFonts w:ascii="Arial" w:hAnsi="Arial" w:cs="Arial"/>
          <w:color w:val="212226"/>
        </w:rPr>
        <w:t> </w:t>
      </w:r>
    </w:p>
    <w:p w14:paraId="77CC619D" w14:textId="77777777" w:rsidR="00771399" w:rsidRDefault="00771399" w:rsidP="00771399">
      <w:pPr>
        <w:pStyle w:val="paragraph"/>
        <w:spacing w:before="0" w:beforeAutospacing="0" w:after="0" w:afterAutospacing="0"/>
        <w:textAlignment w:val="baseline"/>
        <w:rPr>
          <w:rFonts w:ascii="Segoe UI" w:hAnsi="Segoe UI" w:cs="Segoe UI"/>
          <w:sz w:val="18"/>
          <w:szCs w:val="18"/>
        </w:rPr>
      </w:pPr>
      <w:hyperlink r:id="rId19" w:tgtFrame="_blank" w:history="1">
        <w:r>
          <w:rPr>
            <w:rStyle w:val="normaltextrun"/>
            <w:rFonts w:ascii="Arial" w:hAnsi="Arial" w:cs="Arial"/>
            <w:color w:val="0563C1"/>
            <w:u w:val="single"/>
          </w:rPr>
          <w:t>https://www.nasuwt.org.uk/advice/in-the-classroom/class-sizes.html</w:t>
        </w:r>
      </w:hyperlink>
      <w:r>
        <w:rPr>
          <w:rStyle w:val="eop"/>
          <w:rFonts w:ascii="Arial" w:hAnsi="Arial" w:cs="Arial"/>
        </w:rPr>
        <w:t> </w:t>
      </w:r>
    </w:p>
    <w:p w14:paraId="76C9B2ED" w14:textId="77777777" w:rsidR="00771399" w:rsidRDefault="00771399" w:rsidP="0077139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Class Size</w:t>
      </w:r>
      <w:r>
        <w:rPr>
          <w:rStyle w:val="normaltextrun"/>
          <w:rFonts w:ascii="Arial" w:hAnsi="Arial" w:cs="Arial"/>
        </w:rPr>
        <w:t>.</w:t>
      </w:r>
      <w:r>
        <w:rPr>
          <w:rStyle w:val="eop"/>
          <w:rFonts w:ascii="Arial" w:hAnsi="Arial" w:cs="Arial"/>
        </w:rPr>
        <w:t> </w:t>
      </w:r>
    </w:p>
    <w:p w14:paraId="32E227B5" w14:textId="77777777" w:rsidR="00771399" w:rsidRDefault="00771399" w:rsidP="0077139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434343"/>
          <w:sz w:val="22"/>
          <w:szCs w:val="22"/>
          <w:shd w:val="clear" w:color="auto" w:fill="FFFFFF"/>
        </w:rPr>
        <w:t>Currently, stipulations concerning in class teacher-pupil ratios in the UK, apart from in Scotland, are established through regulations rather than as express terms in teacher and school leader contracts of employment…</w:t>
      </w:r>
      <w:r>
        <w:rPr>
          <w:rStyle w:val="eop"/>
          <w:rFonts w:ascii="Arial" w:hAnsi="Arial" w:cs="Arial"/>
          <w:color w:val="434343"/>
          <w:sz w:val="22"/>
          <w:szCs w:val="22"/>
        </w:rPr>
        <w:t> </w:t>
      </w:r>
    </w:p>
    <w:p w14:paraId="5E3D76D8" w14:textId="770534E0" w:rsidR="00717985" w:rsidRDefault="00717985" w:rsidP="002B21B1">
      <w:pPr>
        <w:pStyle w:val="paragraph"/>
        <w:spacing w:before="0" w:beforeAutospacing="0" w:after="0" w:afterAutospacing="0" w:line="360" w:lineRule="auto"/>
        <w:textAlignment w:val="baseline"/>
      </w:pPr>
    </w:p>
    <w:p w14:paraId="1DCA719C" w14:textId="7A752770" w:rsidR="00717985" w:rsidRDefault="00717985" w:rsidP="002B21B1">
      <w:pPr>
        <w:pStyle w:val="paragraph"/>
        <w:spacing w:before="0" w:beforeAutospacing="0" w:after="0" w:afterAutospacing="0" w:line="360" w:lineRule="auto"/>
        <w:textAlignment w:val="baseline"/>
      </w:pPr>
    </w:p>
    <w:p w14:paraId="7B76F59C" w14:textId="1DB960AE" w:rsidR="00717985" w:rsidRDefault="00717985" w:rsidP="002B21B1">
      <w:pPr>
        <w:pStyle w:val="paragraph"/>
        <w:spacing w:before="0" w:beforeAutospacing="0" w:after="0" w:afterAutospacing="0" w:line="360" w:lineRule="auto"/>
        <w:textAlignment w:val="baseline"/>
      </w:pPr>
    </w:p>
    <w:p w14:paraId="5F19A506" w14:textId="49130CBC" w:rsidR="00351ABA" w:rsidRPr="000F4CCF" w:rsidRDefault="00717985" w:rsidP="007E1DD6">
      <w:pPr>
        <w:pStyle w:val="paragraph"/>
        <w:spacing w:before="0" w:beforeAutospacing="0" w:after="0" w:afterAutospacing="0" w:line="360" w:lineRule="auto"/>
        <w:jc w:val="both"/>
        <w:textAlignment w:val="baseline"/>
        <w:rPr>
          <w:rFonts w:ascii="Arial" w:hAnsi="Arial" w:cs="Arial"/>
          <w:b/>
          <w:bCs/>
          <w:u w:val="single"/>
        </w:rPr>
      </w:pPr>
      <w:r w:rsidRPr="000F4CCF">
        <w:rPr>
          <w:rFonts w:ascii="Arial" w:hAnsi="Arial" w:cs="Arial"/>
          <w:b/>
          <w:bCs/>
          <w:u w:val="single"/>
        </w:rPr>
        <w:lastRenderedPageBreak/>
        <w:t>Part 2</w:t>
      </w:r>
    </w:p>
    <w:p w14:paraId="0005A580" w14:textId="77777777" w:rsidR="00717985" w:rsidRPr="000F4CCF" w:rsidRDefault="00717985" w:rsidP="007E1DD6">
      <w:pPr>
        <w:pStyle w:val="paragraph"/>
        <w:spacing w:before="0" w:beforeAutospacing="0" w:after="0" w:afterAutospacing="0" w:line="360" w:lineRule="auto"/>
        <w:textAlignment w:val="baseline"/>
        <w:rPr>
          <w:rFonts w:ascii="Arial" w:hAnsi="Arial" w:cs="Arial"/>
        </w:rPr>
      </w:pPr>
    </w:p>
    <w:p w14:paraId="6931C55C" w14:textId="680E4A72" w:rsidR="0030270D" w:rsidRDefault="001334D0" w:rsidP="007E1DD6">
      <w:pPr>
        <w:pStyle w:val="paragraph"/>
        <w:spacing w:before="0" w:beforeAutospacing="0" w:after="0" w:afterAutospacing="0" w:line="360" w:lineRule="auto"/>
        <w:textAlignment w:val="baseline"/>
        <w:rPr>
          <w:rFonts w:ascii="Arial" w:hAnsi="Arial" w:cs="Arial"/>
        </w:rPr>
      </w:pPr>
      <w:r w:rsidRPr="000F4CCF">
        <w:rPr>
          <w:rFonts w:ascii="Arial" w:hAnsi="Arial" w:cs="Arial"/>
        </w:rPr>
        <w:t xml:space="preserve">Within </w:t>
      </w:r>
      <w:r w:rsidR="00E41B6D" w:rsidRPr="000F4CCF">
        <w:rPr>
          <w:rFonts w:ascii="Arial" w:hAnsi="Arial" w:cs="Arial"/>
        </w:rPr>
        <w:t xml:space="preserve">Part </w:t>
      </w:r>
      <w:r w:rsidR="007E1DD6">
        <w:rPr>
          <w:rFonts w:ascii="Arial" w:hAnsi="Arial" w:cs="Arial"/>
        </w:rPr>
        <w:t>two</w:t>
      </w:r>
      <w:r w:rsidR="00E41B6D" w:rsidRPr="000F4CCF">
        <w:rPr>
          <w:rFonts w:ascii="Arial" w:hAnsi="Arial" w:cs="Arial"/>
        </w:rPr>
        <w:t xml:space="preserve"> </w:t>
      </w:r>
      <w:r w:rsidR="00D84EA5" w:rsidRPr="000F4CCF">
        <w:rPr>
          <w:rFonts w:ascii="Arial" w:hAnsi="Arial" w:cs="Arial"/>
        </w:rPr>
        <w:t xml:space="preserve">of </w:t>
      </w:r>
      <w:r w:rsidR="001B52F8" w:rsidRPr="000F4CCF">
        <w:rPr>
          <w:rFonts w:ascii="Arial" w:hAnsi="Arial" w:cs="Arial"/>
        </w:rPr>
        <w:t xml:space="preserve">this portfolio, a </w:t>
      </w:r>
      <w:r w:rsidRPr="000F4CCF">
        <w:rPr>
          <w:rFonts w:ascii="Arial" w:hAnsi="Arial" w:cs="Arial"/>
        </w:rPr>
        <w:t>critical exploration of a report by the Children’s Commissioner for Wales</w:t>
      </w:r>
      <w:r w:rsidR="001B52F8" w:rsidRPr="000F4CCF">
        <w:rPr>
          <w:rFonts w:ascii="Arial" w:hAnsi="Arial" w:cs="Arial"/>
        </w:rPr>
        <w:t xml:space="preserve"> will be analysed</w:t>
      </w:r>
      <w:r w:rsidR="0098075D" w:rsidRPr="000F4CCF">
        <w:rPr>
          <w:rFonts w:ascii="Arial" w:hAnsi="Arial" w:cs="Arial"/>
        </w:rPr>
        <w:t>. Let</w:t>
      </w:r>
      <w:r w:rsidRPr="000F4CCF">
        <w:rPr>
          <w:rFonts w:ascii="Arial" w:hAnsi="Arial" w:cs="Arial"/>
        </w:rPr>
        <w:t xml:space="preserve"> us begin by considering</w:t>
      </w:r>
      <w:r w:rsidR="0098075D" w:rsidRPr="000F4CCF">
        <w:rPr>
          <w:rFonts w:ascii="Arial" w:hAnsi="Arial" w:cs="Arial"/>
        </w:rPr>
        <w:t>,</w:t>
      </w:r>
      <w:r w:rsidRPr="000F4CCF">
        <w:rPr>
          <w:rFonts w:ascii="Arial" w:hAnsi="Arial" w:cs="Arial"/>
        </w:rPr>
        <w:t xml:space="preserve"> </w:t>
      </w:r>
      <w:r w:rsidR="00274F97" w:rsidRPr="000F4CCF">
        <w:rPr>
          <w:rFonts w:ascii="Arial" w:hAnsi="Arial" w:cs="Arial"/>
        </w:rPr>
        <w:t>at which fundamental point</w:t>
      </w:r>
      <w:r w:rsidR="00DA3B3F" w:rsidRPr="000F4CCF">
        <w:rPr>
          <w:rFonts w:ascii="Arial" w:hAnsi="Arial" w:cs="Arial"/>
        </w:rPr>
        <w:t xml:space="preserve"> in Wales was the first</w:t>
      </w:r>
      <w:r w:rsidR="003E5DF3" w:rsidRPr="000F4CCF">
        <w:rPr>
          <w:rFonts w:ascii="Arial" w:hAnsi="Arial" w:cs="Arial"/>
        </w:rPr>
        <w:t xml:space="preserve"> Children’s </w:t>
      </w:r>
      <w:r w:rsidR="00DA3B3F" w:rsidRPr="000F4CCF">
        <w:rPr>
          <w:rFonts w:ascii="Arial" w:hAnsi="Arial" w:cs="Arial"/>
        </w:rPr>
        <w:t>Commissioner appointed, how it materialized and the role that the Children’s Commissioner endures.</w:t>
      </w:r>
    </w:p>
    <w:p w14:paraId="4E0E675D" w14:textId="77777777" w:rsidR="003F30A1" w:rsidRDefault="003F30A1" w:rsidP="007E1DD6">
      <w:pPr>
        <w:pStyle w:val="paragraph"/>
        <w:spacing w:before="0" w:beforeAutospacing="0" w:after="0" w:afterAutospacing="0" w:line="360" w:lineRule="auto"/>
        <w:textAlignment w:val="baseline"/>
        <w:rPr>
          <w:rFonts w:ascii="Arial" w:hAnsi="Arial" w:cs="Arial"/>
        </w:rPr>
      </w:pPr>
    </w:p>
    <w:p w14:paraId="3655132D" w14:textId="7C52130F" w:rsidR="002B0ED7" w:rsidRDefault="003F30A1" w:rsidP="007E1DD6">
      <w:pPr>
        <w:pStyle w:val="paragraph"/>
        <w:spacing w:before="0" w:beforeAutospacing="0" w:after="0" w:afterAutospacing="0" w:line="360" w:lineRule="auto"/>
        <w:textAlignment w:val="baseline"/>
        <w:rPr>
          <w:rFonts w:ascii="Arial" w:hAnsi="Arial" w:cs="Arial"/>
        </w:rPr>
      </w:pPr>
      <w:r>
        <w:rPr>
          <w:rFonts w:ascii="Arial" w:hAnsi="Arial" w:cs="Arial"/>
        </w:rPr>
        <w:t xml:space="preserve">Firstly, </w:t>
      </w:r>
      <w:proofErr w:type="spellStart"/>
      <w:r>
        <w:rPr>
          <w:rFonts w:ascii="Arial" w:hAnsi="Arial" w:cs="Arial"/>
        </w:rPr>
        <w:t>Elfyn</w:t>
      </w:r>
      <w:proofErr w:type="spellEnd"/>
      <w:r>
        <w:rPr>
          <w:rFonts w:ascii="Arial" w:hAnsi="Arial" w:cs="Arial"/>
        </w:rPr>
        <w:t xml:space="preserve"> Lloyd MP </w:t>
      </w:r>
      <w:r w:rsidR="00992B5E">
        <w:rPr>
          <w:rFonts w:ascii="Arial" w:hAnsi="Arial" w:cs="Arial"/>
        </w:rPr>
        <w:t>pursued an amendment to the standing committee</w:t>
      </w:r>
      <w:r w:rsidR="003B2F0B">
        <w:rPr>
          <w:rFonts w:ascii="Arial" w:hAnsi="Arial" w:cs="Arial"/>
        </w:rPr>
        <w:t>,</w:t>
      </w:r>
      <w:r w:rsidR="00992B5E">
        <w:rPr>
          <w:rFonts w:ascii="Arial" w:hAnsi="Arial" w:cs="Arial"/>
        </w:rPr>
        <w:t xml:space="preserve"> to generate such a position as a Children’s Commissioner on the Local Government (Wales) Bill. Initiatives such as Children in Wales</w:t>
      </w:r>
      <w:r w:rsidR="003B2F0B">
        <w:rPr>
          <w:rFonts w:ascii="Arial" w:hAnsi="Arial" w:cs="Arial"/>
        </w:rPr>
        <w:t>,</w:t>
      </w:r>
      <w:r w:rsidR="00992B5E">
        <w:rPr>
          <w:rFonts w:ascii="Arial" w:hAnsi="Arial" w:cs="Arial"/>
        </w:rPr>
        <w:t xml:space="preserve"> had beg</w:t>
      </w:r>
      <w:r w:rsidR="003B2F0B">
        <w:rPr>
          <w:rFonts w:ascii="Arial" w:hAnsi="Arial" w:cs="Arial"/>
        </w:rPr>
        <w:t>un</w:t>
      </w:r>
      <w:r w:rsidR="00992B5E">
        <w:rPr>
          <w:rFonts w:ascii="Arial" w:hAnsi="Arial" w:cs="Arial"/>
        </w:rPr>
        <w:t xml:space="preserve"> to attain incentive and power with the </w:t>
      </w:r>
      <w:r w:rsidR="003B2F0B">
        <w:rPr>
          <w:rFonts w:ascii="Arial" w:hAnsi="Arial" w:cs="Arial"/>
        </w:rPr>
        <w:t xml:space="preserve">creation of National assembly for Wales NAW 1999. All of the parties included in their manifestos a guarantee to appoint a commissioner however, the conservative party abstained from agreeing to this during the elections (Clarke, 2002). </w:t>
      </w:r>
      <w:r w:rsidR="00013665">
        <w:rPr>
          <w:rFonts w:ascii="Arial" w:hAnsi="Arial" w:cs="Arial"/>
        </w:rPr>
        <w:t xml:space="preserve">Furthermore, </w:t>
      </w:r>
      <w:r w:rsidR="004E45C0" w:rsidRPr="000F4CCF">
        <w:rPr>
          <w:rFonts w:ascii="Arial" w:hAnsi="Arial" w:cs="Arial"/>
        </w:rPr>
        <w:t xml:space="preserve">Clarke (2003) states that </w:t>
      </w:r>
      <w:r w:rsidR="004F26FB" w:rsidRPr="000F4CCF">
        <w:rPr>
          <w:rFonts w:ascii="Arial" w:hAnsi="Arial" w:cs="Arial"/>
        </w:rPr>
        <w:t>the re</w:t>
      </w:r>
      <w:r w:rsidR="000733E0" w:rsidRPr="000F4CCF">
        <w:rPr>
          <w:rFonts w:ascii="Arial" w:hAnsi="Arial" w:cs="Arial"/>
        </w:rPr>
        <w:t xml:space="preserve">port into ‘Lost </w:t>
      </w:r>
      <w:r w:rsidR="001E3A8F" w:rsidRPr="000F4CCF">
        <w:rPr>
          <w:rFonts w:ascii="Arial" w:hAnsi="Arial" w:cs="Arial"/>
        </w:rPr>
        <w:t>in</w:t>
      </w:r>
      <w:r w:rsidR="00BE3576" w:rsidRPr="000F4CCF">
        <w:rPr>
          <w:rFonts w:ascii="Arial" w:hAnsi="Arial" w:cs="Arial"/>
        </w:rPr>
        <w:t xml:space="preserve"> Care’ </w:t>
      </w:r>
      <w:r w:rsidR="00263BC0" w:rsidRPr="000F4CCF">
        <w:rPr>
          <w:rFonts w:ascii="Arial" w:hAnsi="Arial" w:cs="Arial"/>
        </w:rPr>
        <w:t xml:space="preserve">written by Sir Ronald </w:t>
      </w:r>
      <w:r w:rsidR="00E05603" w:rsidRPr="000F4CCF">
        <w:rPr>
          <w:rFonts w:ascii="Arial" w:hAnsi="Arial" w:cs="Arial"/>
        </w:rPr>
        <w:t>Waterhouse,</w:t>
      </w:r>
      <w:r w:rsidR="00263BC0" w:rsidRPr="000F4CCF">
        <w:rPr>
          <w:rFonts w:ascii="Arial" w:hAnsi="Arial" w:cs="Arial"/>
        </w:rPr>
        <w:t xml:space="preserve"> </w:t>
      </w:r>
      <w:r w:rsidR="00FD435C" w:rsidRPr="000F4CCF">
        <w:rPr>
          <w:rFonts w:ascii="Arial" w:hAnsi="Arial" w:cs="Arial"/>
        </w:rPr>
        <w:t xml:space="preserve">initiated the Welsh Government to </w:t>
      </w:r>
      <w:r w:rsidR="00F0271D" w:rsidRPr="000F4CCF">
        <w:rPr>
          <w:rFonts w:ascii="Arial" w:hAnsi="Arial" w:cs="Arial"/>
        </w:rPr>
        <w:t xml:space="preserve">respond to the </w:t>
      </w:r>
      <w:r w:rsidR="005F0982" w:rsidRPr="000F4CCF">
        <w:rPr>
          <w:rFonts w:ascii="Arial" w:hAnsi="Arial" w:cs="Arial"/>
        </w:rPr>
        <w:t>requirement of a post.</w:t>
      </w:r>
      <w:r w:rsidR="0097757A" w:rsidRPr="000F4CCF">
        <w:rPr>
          <w:rFonts w:ascii="Arial" w:hAnsi="Arial" w:cs="Arial"/>
        </w:rPr>
        <w:t xml:space="preserve"> This was commissioned upon two acts </w:t>
      </w:r>
      <w:r w:rsidR="00EE6C4B" w:rsidRPr="000F4CCF">
        <w:rPr>
          <w:rFonts w:ascii="Arial" w:hAnsi="Arial" w:cs="Arial"/>
        </w:rPr>
        <w:t>of</w:t>
      </w:r>
      <w:r w:rsidR="00A16004" w:rsidRPr="000F4CCF">
        <w:rPr>
          <w:rFonts w:ascii="Arial" w:hAnsi="Arial" w:cs="Arial"/>
        </w:rPr>
        <w:t xml:space="preserve"> Parliament </w:t>
      </w:r>
      <w:r w:rsidR="00750C03" w:rsidRPr="000F4CCF">
        <w:rPr>
          <w:rFonts w:ascii="Arial" w:hAnsi="Arial" w:cs="Arial"/>
        </w:rPr>
        <w:t xml:space="preserve">‘Care Standards Act’ 2000 and </w:t>
      </w:r>
      <w:r w:rsidR="009436FF" w:rsidRPr="000F4CCF">
        <w:rPr>
          <w:rFonts w:ascii="Arial" w:hAnsi="Arial" w:cs="Arial"/>
        </w:rPr>
        <w:t>‘</w:t>
      </w:r>
      <w:r w:rsidR="00135C08" w:rsidRPr="000F4CCF">
        <w:rPr>
          <w:rFonts w:ascii="Arial" w:hAnsi="Arial" w:cs="Arial"/>
        </w:rPr>
        <w:t>Children’s</w:t>
      </w:r>
      <w:r w:rsidR="009436FF" w:rsidRPr="000F4CCF">
        <w:rPr>
          <w:rFonts w:ascii="Arial" w:hAnsi="Arial" w:cs="Arial"/>
        </w:rPr>
        <w:t xml:space="preserve"> Commissioner for Wales Act</w:t>
      </w:r>
      <w:r w:rsidR="00135C08" w:rsidRPr="000F4CCF">
        <w:rPr>
          <w:rFonts w:ascii="Arial" w:hAnsi="Arial" w:cs="Arial"/>
        </w:rPr>
        <w:t>’ 2001.</w:t>
      </w:r>
      <w:r w:rsidR="39783431" w:rsidRPr="000F4CCF">
        <w:rPr>
          <w:rFonts w:ascii="Arial" w:hAnsi="Arial" w:cs="Arial"/>
        </w:rPr>
        <w:t xml:space="preserve"> </w:t>
      </w:r>
      <w:r w:rsidR="03835C64" w:rsidRPr="000F4CCF">
        <w:rPr>
          <w:rFonts w:ascii="Arial" w:hAnsi="Arial" w:cs="Arial"/>
        </w:rPr>
        <w:t xml:space="preserve">Additionally, </w:t>
      </w:r>
      <w:r w:rsidR="26B784B1" w:rsidRPr="000F4CCF">
        <w:rPr>
          <w:rFonts w:ascii="Arial" w:hAnsi="Arial" w:cs="Arial"/>
        </w:rPr>
        <w:t xml:space="preserve">the last </w:t>
      </w:r>
      <w:r w:rsidR="7C01D2BA" w:rsidRPr="000F4CCF">
        <w:rPr>
          <w:rFonts w:ascii="Arial" w:hAnsi="Arial" w:cs="Arial"/>
        </w:rPr>
        <w:t>A</w:t>
      </w:r>
      <w:r w:rsidR="26B784B1" w:rsidRPr="000F4CCF">
        <w:rPr>
          <w:rFonts w:ascii="Arial" w:hAnsi="Arial" w:cs="Arial"/>
        </w:rPr>
        <w:t xml:space="preserve">ct was the first to be commissioned </w:t>
      </w:r>
      <w:r w:rsidR="0F5784CD" w:rsidRPr="000F4CCF">
        <w:rPr>
          <w:rFonts w:ascii="Arial" w:hAnsi="Arial" w:cs="Arial"/>
        </w:rPr>
        <w:t>as a Wales-only act</w:t>
      </w:r>
      <w:r w:rsidR="7D9DA31B" w:rsidRPr="000F4CCF">
        <w:rPr>
          <w:rFonts w:ascii="Arial" w:hAnsi="Arial" w:cs="Arial"/>
        </w:rPr>
        <w:t xml:space="preserve"> by</w:t>
      </w:r>
      <w:r w:rsidR="36B5AF0E" w:rsidRPr="000F4CCF">
        <w:rPr>
          <w:rFonts w:ascii="Arial" w:hAnsi="Arial" w:cs="Arial"/>
        </w:rPr>
        <w:t xml:space="preserve"> Westminster and </w:t>
      </w:r>
      <w:r w:rsidR="313A6253" w:rsidRPr="000F4CCF">
        <w:rPr>
          <w:rFonts w:ascii="Arial" w:hAnsi="Arial" w:cs="Arial"/>
        </w:rPr>
        <w:t xml:space="preserve">was endorsed by all political parties and organisations </w:t>
      </w:r>
      <w:r w:rsidR="2213A0C6" w:rsidRPr="000F4CCF">
        <w:rPr>
          <w:rFonts w:ascii="Arial" w:hAnsi="Arial" w:cs="Arial"/>
        </w:rPr>
        <w:t xml:space="preserve">during this period of change, </w:t>
      </w:r>
      <w:r w:rsidR="3A7FC1B1" w:rsidRPr="000F4CCF">
        <w:rPr>
          <w:rFonts w:ascii="Arial" w:hAnsi="Arial" w:cs="Arial"/>
        </w:rPr>
        <w:t xml:space="preserve">accompanied by the children </w:t>
      </w:r>
      <w:r w:rsidR="02F606EA" w:rsidRPr="000F4CCF">
        <w:rPr>
          <w:rFonts w:ascii="Arial" w:hAnsi="Arial" w:cs="Arial"/>
        </w:rPr>
        <w:t>in</w:t>
      </w:r>
      <w:r w:rsidR="3A7FC1B1" w:rsidRPr="000F4CCF">
        <w:rPr>
          <w:rFonts w:ascii="Arial" w:hAnsi="Arial" w:cs="Arial"/>
        </w:rPr>
        <w:t xml:space="preserve"> Wales </w:t>
      </w:r>
      <w:r w:rsidR="0FCA0FBB" w:rsidRPr="000F4CCF">
        <w:rPr>
          <w:rFonts w:ascii="Arial" w:hAnsi="Arial" w:cs="Arial"/>
        </w:rPr>
        <w:t>contributing directly through Child health</w:t>
      </w:r>
      <w:r w:rsidR="17DECBCD" w:rsidRPr="000F4CCF">
        <w:rPr>
          <w:rFonts w:ascii="Arial" w:hAnsi="Arial" w:cs="Arial"/>
        </w:rPr>
        <w:t xml:space="preserve"> </w:t>
      </w:r>
      <w:r w:rsidR="14D060E5" w:rsidRPr="000F4CCF">
        <w:rPr>
          <w:rFonts w:ascii="Arial" w:hAnsi="Arial" w:cs="Arial"/>
        </w:rPr>
        <w:t>and the Royal College of Paediatrics.</w:t>
      </w:r>
      <w:r w:rsidR="00D71128">
        <w:rPr>
          <w:rFonts w:ascii="Arial" w:hAnsi="Arial" w:cs="Arial"/>
        </w:rPr>
        <w:t xml:space="preserve"> The Rights of the Children and Young Persons (Wales) Measure 2011 was established by the National Assembly in Wales, this Measure incorporate</w:t>
      </w:r>
      <w:r w:rsidR="00450ABF">
        <w:rPr>
          <w:rFonts w:ascii="Arial" w:hAnsi="Arial" w:cs="Arial"/>
        </w:rPr>
        <w:t>d</w:t>
      </w:r>
      <w:r w:rsidR="00D71128">
        <w:rPr>
          <w:rFonts w:ascii="Arial" w:hAnsi="Arial" w:cs="Arial"/>
        </w:rPr>
        <w:t xml:space="preserve"> the UNCRC </w:t>
      </w:r>
      <w:r w:rsidR="003E7BAB">
        <w:rPr>
          <w:rFonts w:ascii="Arial" w:hAnsi="Arial" w:cs="Arial"/>
        </w:rPr>
        <w:t>articles within Welsh law ensuring the safeguarding of children. Wales is the first country in the United Kingdom to have achieved this and the Welsh Government have a duty to ascertain that children’s rights are embedded in all aspects of their work (Welsh Government, 2014).</w:t>
      </w:r>
      <w:r w:rsidR="00D71128">
        <w:rPr>
          <w:rFonts w:ascii="Arial" w:hAnsi="Arial" w:cs="Arial"/>
        </w:rPr>
        <w:t xml:space="preserve"> </w:t>
      </w:r>
      <w:r w:rsidR="006F0381">
        <w:rPr>
          <w:rFonts w:ascii="Arial" w:hAnsi="Arial" w:cs="Arial"/>
        </w:rPr>
        <w:t>Therefore, the Government</w:t>
      </w:r>
      <w:r w:rsidR="00F3268A">
        <w:rPr>
          <w:rFonts w:ascii="Arial" w:hAnsi="Arial" w:cs="Arial"/>
        </w:rPr>
        <w:t xml:space="preserve"> likewise </w:t>
      </w:r>
      <w:r w:rsidR="006F0381">
        <w:rPr>
          <w:rFonts w:ascii="Arial" w:hAnsi="Arial" w:cs="Arial"/>
        </w:rPr>
        <w:t xml:space="preserve">has a duty underpinned by the UNCRC to promote children’s rights and </w:t>
      </w:r>
      <w:r w:rsidR="00F3268A">
        <w:rPr>
          <w:rFonts w:ascii="Arial" w:hAnsi="Arial" w:cs="Arial"/>
        </w:rPr>
        <w:t>support the Commissioner’s work promoting these fundamental subjects, increasing awareness for the children in Wales (Thomas, 2011).</w:t>
      </w:r>
    </w:p>
    <w:p w14:paraId="7B8D0906" w14:textId="77777777" w:rsidR="002B0ED7" w:rsidRDefault="002B0ED7" w:rsidP="007E1DD6">
      <w:pPr>
        <w:pStyle w:val="paragraph"/>
        <w:spacing w:before="0" w:beforeAutospacing="0" w:after="0" w:afterAutospacing="0" w:line="360" w:lineRule="auto"/>
        <w:textAlignment w:val="baseline"/>
        <w:rPr>
          <w:rFonts w:ascii="Arial" w:hAnsi="Arial" w:cs="Arial"/>
        </w:rPr>
      </w:pPr>
    </w:p>
    <w:p w14:paraId="1642AC7D" w14:textId="3EC57962" w:rsidR="00DA3B3F" w:rsidRDefault="002B0ED7" w:rsidP="007E1DD6">
      <w:pPr>
        <w:pStyle w:val="paragraph"/>
        <w:spacing w:before="0" w:beforeAutospacing="0" w:after="0" w:afterAutospacing="0" w:line="360" w:lineRule="auto"/>
        <w:textAlignment w:val="baseline"/>
        <w:rPr>
          <w:rFonts w:ascii="Arial" w:hAnsi="Arial" w:cs="Arial"/>
        </w:rPr>
      </w:pPr>
      <w:r w:rsidRPr="399560FE">
        <w:rPr>
          <w:rFonts w:ascii="Arial" w:hAnsi="Arial" w:cs="Arial"/>
        </w:rPr>
        <w:t>S</w:t>
      </w:r>
      <w:r w:rsidR="00A46FE6" w:rsidRPr="399560FE">
        <w:rPr>
          <w:rFonts w:ascii="Arial" w:hAnsi="Arial" w:cs="Arial"/>
        </w:rPr>
        <w:t>ince 2001</w:t>
      </w:r>
      <w:r w:rsidR="00C273E1" w:rsidRPr="399560FE">
        <w:rPr>
          <w:rFonts w:ascii="Arial" w:hAnsi="Arial" w:cs="Arial"/>
        </w:rPr>
        <w:t xml:space="preserve"> </w:t>
      </w:r>
      <w:r w:rsidR="00EA36A9" w:rsidRPr="399560FE">
        <w:rPr>
          <w:rFonts w:ascii="Arial" w:hAnsi="Arial" w:cs="Arial"/>
        </w:rPr>
        <w:t>the Welsh Government</w:t>
      </w:r>
      <w:r w:rsidR="00C273E1" w:rsidRPr="399560FE">
        <w:rPr>
          <w:rFonts w:ascii="Arial" w:hAnsi="Arial" w:cs="Arial"/>
        </w:rPr>
        <w:t xml:space="preserve"> have </w:t>
      </w:r>
      <w:r w:rsidR="0000764F" w:rsidRPr="399560FE">
        <w:rPr>
          <w:rFonts w:ascii="Arial" w:hAnsi="Arial" w:cs="Arial"/>
        </w:rPr>
        <w:t xml:space="preserve">appointed </w:t>
      </w:r>
      <w:r w:rsidR="00DF2C56" w:rsidRPr="399560FE">
        <w:rPr>
          <w:rFonts w:ascii="Arial" w:hAnsi="Arial" w:cs="Arial"/>
        </w:rPr>
        <w:t xml:space="preserve">four </w:t>
      </w:r>
      <w:r w:rsidR="006428E6" w:rsidRPr="399560FE">
        <w:rPr>
          <w:rFonts w:ascii="Arial" w:hAnsi="Arial" w:cs="Arial"/>
        </w:rPr>
        <w:t>Children</w:t>
      </w:r>
      <w:r w:rsidR="00DF2C56" w:rsidRPr="399560FE">
        <w:rPr>
          <w:rFonts w:ascii="Arial" w:hAnsi="Arial" w:cs="Arial"/>
        </w:rPr>
        <w:t>’s Commissioners</w:t>
      </w:r>
      <w:r w:rsidR="00FD2218" w:rsidRPr="399560FE">
        <w:rPr>
          <w:rFonts w:ascii="Arial" w:hAnsi="Arial" w:cs="Arial"/>
        </w:rPr>
        <w:t xml:space="preserve">, </w:t>
      </w:r>
      <w:r w:rsidR="00D15D5F" w:rsidRPr="399560FE">
        <w:rPr>
          <w:rFonts w:ascii="Arial" w:hAnsi="Arial" w:cs="Arial"/>
        </w:rPr>
        <w:t xml:space="preserve">in April 2022 </w:t>
      </w:r>
      <w:r w:rsidR="00D9022D" w:rsidRPr="399560FE">
        <w:rPr>
          <w:rFonts w:ascii="Arial" w:hAnsi="Arial" w:cs="Arial"/>
        </w:rPr>
        <w:t xml:space="preserve">Rocio Cifuentes </w:t>
      </w:r>
      <w:r w:rsidR="00C9139F" w:rsidRPr="399560FE">
        <w:rPr>
          <w:rFonts w:ascii="Arial" w:hAnsi="Arial" w:cs="Arial"/>
        </w:rPr>
        <w:t xml:space="preserve">was </w:t>
      </w:r>
      <w:r w:rsidR="00701C49" w:rsidRPr="399560FE">
        <w:rPr>
          <w:rFonts w:ascii="Arial" w:hAnsi="Arial" w:cs="Arial"/>
        </w:rPr>
        <w:t xml:space="preserve">chosen to </w:t>
      </w:r>
      <w:r w:rsidR="00AC27F9" w:rsidRPr="399560FE">
        <w:rPr>
          <w:rFonts w:ascii="Arial" w:hAnsi="Arial" w:cs="Arial"/>
        </w:rPr>
        <w:t xml:space="preserve">lead </w:t>
      </w:r>
      <w:r w:rsidR="00F501F1" w:rsidRPr="399560FE">
        <w:rPr>
          <w:rFonts w:ascii="Arial" w:hAnsi="Arial" w:cs="Arial"/>
        </w:rPr>
        <w:t xml:space="preserve">as the </w:t>
      </w:r>
      <w:r w:rsidR="003B4DB5" w:rsidRPr="399560FE">
        <w:rPr>
          <w:rFonts w:ascii="Arial" w:hAnsi="Arial" w:cs="Arial"/>
        </w:rPr>
        <w:t>Child</w:t>
      </w:r>
      <w:r w:rsidR="00F501F1" w:rsidRPr="399560FE">
        <w:rPr>
          <w:rFonts w:ascii="Arial" w:hAnsi="Arial" w:cs="Arial"/>
        </w:rPr>
        <w:t>ren’s</w:t>
      </w:r>
      <w:r w:rsidR="003B4DB5" w:rsidRPr="399560FE">
        <w:rPr>
          <w:rFonts w:ascii="Arial" w:hAnsi="Arial" w:cs="Arial"/>
        </w:rPr>
        <w:t xml:space="preserve"> Commissioner and will uphold this position for six </w:t>
      </w:r>
      <w:r w:rsidR="00F6610B" w:rsidRPr="399560FE">
        <w:rPr>
          <w:rFonts w:ascii="Arial" w:hAnsi="Arial" w:cs="Arial"/>
        </w:rPr>
        <w:t xml:space="preserve">years </w:t>
      </w:r>
      <w:r w:rsidR="002E574D" w:rsidRPr="399560FE">
        <w:rPr>
          <w:rFonts w:ascii="Arial" w:hAnsi="Arial" w:cs="Arial"/>
        </w:rPr>
        <w:t xml:space="preserve">(Children’s </w:t>
      </w:r>
      <w:r w:rsidR="0078791F" w:rsidRPr="399560FE">
        <w:rPr>
          <w:rFonts w:ascii="Arial" w:hAnsi="Arial" w:cs="Arial"/>
        </w:rPr>
        <w:t>Commissioner for Wales, 2023)</w:t>
      </w:r>
      <w:r w:rsidR="002033BA" w:rsidRPr="399560FE">
        <w:rPr>
          <w:rFonts w:ascii="Arial" w:hAnsi="Arial" w:cs="Arial"/>
        </w:rPr>
        <w:t>.</w:t>
      </w:r>
      <w:r w:rsidR="0019066C" w:rsidRPr="399560FE">
        <w:rPr>
          <w:rFonts w:ascii="Arial" w:hAnsi="Arial" w:cs="Arial"/>
        </w:rPr>
        <w:t xml:space="preserve"> </w:t>
      </w:r>
      <w:r w:rsidR="0019066C" w:rsidRPr="399560FE">
        <w:rPr>
          <w:rFonts w:ascii="Arial" w:hAnsi="Arial" w:cs="Arial"/>
        </w:rPr>
        <w:lastRenderedPageBreak/>
        <w:t xml:space="preserve">The Commissioner has the power to review the suitability of law and practice, to ensure that children’s rights and welfare are being taken into consideration and respected. Furthermore, the </w:t>
      </w:r>
      <w:r w:rsidR="00B140F6" w:rsidRPr="399560FE">
        <w:rPr>
          <w:rFonts w:ascii="Arial" w:hAnsi="Arial" w:cs="Arial"/>
        </w:rPr>
        <w:t>jurisdiction</w:t>
      </w:r>
      <w:r w:rsidR="0019066C" w:rsidRPr="399560FE">
        <w:rPr>
          <w:rFonts w:ascii="Arial" w:hAnsi="Arial" w:cs="Arial"/>
        </w:rPr>
        <w:t xml:space="preserve"> to review certain authorities within Wales regarding their procedures</w:t>
      </w:r>
      <w:r w:rsidR="00D640A3" w:rsidRPr="399560FE">
        <w:rPr>
          <w:rFonts w:ascii="Arial" w:hAnsi="Arial" w:cs="Arial"/>
        </w:rPr>
        <w:t xml:space="preserve">, </w:t>
      </w:r>
      <w:r w:rsidR="006756C0" w:rsidRPr="399560FE">
        <w:rPr>
          <w:rFonts w:ascii="Arial" w:hAnsi="Arial" w:cs="Arial"/>
        </w:rPr>
        <w:t>adequacy encompassing whistleblowing and complaints</w:t>
      </w:r>
      <w:r w:rsidR="00B83EDB" w:rsidRPr="399560FE">
        <w:rPr>
          <w:rFonts w:ascii="Arial" w:hAnsi="Arial" w:cs="Arial"/>
        </w:rPr>
        <w:t xml:space="preserve"> and a</w:t>
      </w:r>
      <w:r w:rsidR="006756C0" w:rsidRPr="399560FE">
        <w:rPr>
          <w:rFonts w:ascii="Arial" w:hAnsi="Arial" w:cs="Arial"/>
        </w:rPr>
        <w:t xml:space="preserve">ssisting </w:t>
      </w:r>
      <w:r w:rsidR="009110D7" w:rsidRPr="399560FE">
        <w:rPr>
          <w:rFonts w:ascii="Arial" w:hAnsi="Arial" w:cs="Arial"/>
        </w:rPr>
        <w:t>individual children</w:t>
      </w:r>
      <w:r w:rsidR="006756C0" w:rsidRPr="399560FE">
        <w:rPr>
          <w:rFonts w:ascii="Arial" w:hAnsi="Arial" w:cs="Arial"/>
        </w:rPr>
        <w:t xml:space="preserve"> </w:t>
      </w:r>
      <w:r w:rsidR="000E3FB4" w:rsidRPr="399560FE">
        <w:rPr>
          <w:rFonts w:ascii="Arial" w:hAnsi="Arial" w:cs="Arial"/>
        </w:rPr>
        <w:t>with advic</w:t>
      </w:r>
      <w:r w:rsidR="0024772F" w:rsidRPr="399560FE">
        <w:rPr>
          <w:rFonts w:ascii="Arial" w:hAnsi="Arial" w:cs="Arial"/>
        </w:rPr>
        <w:t>e, accompanied by the power to</w:t>
      </w:r>
      <w:r w:rsidR="00A267B7" w:rsidRPr="399560FE">
        <w:rPr>
          <w:rFonts w:ascii="Arial" w:hAnsi="Arial" w:cs="Arial"/>
        </w:rPr>
        <w:t xml:space="preserve"> </w:t>
      </w:r>
      <w:r w:rsidR="00D74109" w:rsidRPr="399560FE">
        <w:rPr>
          <w:rFonts w:ascii="Arial" w:hAnsi="Arial" w:cs="Arial"/>
        </w:rPr>
        <w:t xml:space="preserve">conduct enquires </w:t>
      </w:r>
      <w:r w:rsidR="0030270D" w:rsidRPr="399560FE">
        <w:rPr>
          <w:rFonts w:ascii="Arial" w:hAnsi="Arial" w:cs="Arial"/>
        </w:rPr>
        <w:t>(</w:t>
      </w:r>
      <w:r w:rsidR="0014693E" w:rsidRPr="399560FE">
        <w:rPr>
          <w:rFonts w:ascii="Arial" w:hAnsi="Arial" w:cs="Arial"/>
        </w:rPr>
        <w:t>Williams, 2013).</w:t>
      </w:r>
      <w:r w:rsidR="00D05106" w:rsidRPr="399560FE">
        <w:rPr>
          <w:rFonts w:ascii="Arial" w:hAnsi="Arial" w:cs="Arial"/>
        </w:rPr>
        <w:t xml:space="preserve"> In addition to the powers that the Child Commissioner beholds, they</w:t>
      </w:r>
      <w:r w:rsidR="006F682C" w:rsidRPr="399560FE">
        <w:rPr>
          <w:rFonts w:ascii="Arial" w:hAnsi="Arial" w:cs="Arial"/>
        </w:rPr>
        <w:t xml:space="preserve"> and their team</w:t>
      </w:r>
      <w:r w:rsidR="00D05106" w:rsidRPr="399560FE">
        <w:rPr>
          <w:rFonts w:ascii="Arial" w:hAnsi="Arial" w:cs="Arial"/>
        </w:rPr>
        <w:t xml:space="preserve"> must ensure that the children in Wales are aware of who the current Commissioner is, what their job entails and how </w:t>
      </w:r>
      <w:r w:rsidRPr="399560FE">
        <w:rPr>
          <w:rFonts w:ascii="Arial" w:hAnsi="Arial" w:cs="Arial"/>
        </w:rPr>
        <w:t xml:space="preserve">children can contact and communicate with the Commissioner and their staff. </w:t>
      </w:r>
      <w:r w:rsidR="5CAE6C4F" w:rsidRPr="399560FE">
        <w:rPr>
          <w:rFonts w:ascii="Arial" w:hAnsi="Arial" w:cs="Arial"/>
        </w:rPr>
        <w:t>In addition to this</w:t>
      </w:r>
      <w:r w:rsidR="006F682C" w:rsidRPr="399560FE">
        <w:rPr>
          <w:rFonts w:ascii="Arial" w:hAnsi="Arial" w:cs="Arial"/>
        </w:rPr>
        <w:t xml:space="preserve">, </w:t>
      </w:r>
      <w:r w:rsidR="0079716E" w:rsidRPr="399560FE">
        <w:rPr>
          <w:rFonts w:ascii="Arial" w:hAnsi="Arial" w:cs="Arial"/>
        </w:rPr>
        <w:t xml:space="preserve">provide advice and information to </w:t>
      </w:r>
      <w:r w:rsidR="001000FC" w:rsidRPr="399560FE">
        <w:rPr>
          <w:rFonts w:ascii="Arial" w:hAnsi="Arial" w:cs="Arial"/>
        </w:rPr>
        <w:t>all</w:t>
      </w:r>
      <w:r w:rsidR="0079716E" w:rsidRPr="399560FE">
        <w:rPr>
          <w:rFonts w:ascii="Arial" w:hAnsi="Arial" w:cs="Arial"/>
        </w:rPr>
        <w:t xml:space="preserve"> young people and children </w:t>
      </w:r>
      <w:r w:rsidR="001000FC" w:rsidRPr="399560FE">
        <w:rPr>
          <w:rFonts w:ascii="Arial" w:hAnsi="Arial" w:cs="Arial"/>
        </w:rPr>
        <w:t>they are responsible for</w:t>
      </w:r>
      <w:r w:rsidR="77460CF5" w:rsidRPr="399560FE">
        <w:rPr>
          <w:rFonts w:ascii="Arial" w:hAnsi="Arial" w:cs="Arial"/>
        </w:rPr>
        <w:t xml:space="preserve"> </w:t>
      </w:r>
      <w:r w:rsidR="00734C92" w:rsidRPr="399560FE">
        <w:rPr>
          <w:rFonts w:ascii="Arial" w:hAnsi="Arial" w:cs="Arial"/>
        </w:rPr>
        <w:t>and</w:t>
      </w:r>
      <w:r w:rsidR="3DB85FDC" w:rsidRPr="399560FE">
        <w:rPr>
          <w:rFonts w:ascii="Arial" w:hAnsi="Arial" w:cs="Arial"/>
        </w:rPr>
        <w:t xml:space="preserve"> en</w:t>
      </w:r>
      <w:r w:rsidR="00734C92" w:rsidRPr="399560FE">
        <w:rPr>
          <w:rFonts w:ascii="Arial" w:hAnsi="Arial" w:cs="Arial"/>
        </w:rPr>
        <w:t xml:space="preserve">sure that </w:t>
      </w:r>
      <w:r w:rsidR="03DD0E0C" w:rsidRPr="399560FE">
        <w:rPr>
          <w:rFonts w:ascii="Arial" w:hAnsi="Arial" w:cs="Arial"/>
        </w:rPr>
        <w:t xml:space="preserve">the </w:t>
      </w:r>
      <w:r w:rsidR="00734C92" w:rsidRPr="399560FE">
        <w:rPr>
          <w:rFonts w:ascii="Arial" w:hAnsi="Arial" w:cs="Arial"/>
        </w:rPr>
        <w:t xml:space="preserve">team </w:t>
      </w:r>
      <w:r w:rsidR="64A055D7" w:rsidRPr="399560FE">
        <w:rPr>
          <w:rFonts w:ascii="Arial" w:hAnsi="Arial" w:cs="Arial"/>
        </w:rPr>
        <w:t>are always accessible</w:t>
      </w:r>
      <w:r w:rsidR="00734C92" w:rsidRPr="399560FE">
        <w:rPr>
          <w:rFonts w:ascii="Arial" w:hAnsi="Arial" w:cs="Arial"/>
        </w:rPr>
        <w:t xml:space="preserve"> (Thomas, 2011).</w:t>
      </w:r>
    </w:p>
    <w:p w14:paraId="435F1DDD" w14:textId="39CCF4EA" w:rsidR="002873DE" w:rsidRDefault="002873DE" w:rsidP="007E1DD6">
      <w:pPr>
        <w:pStyle w:val="paragraph"/>
        <w:spacing w:before="0" w:beforeAutospacing="0" w:after="0" w:afterAutospacing="0" w:line="360" w:lineRule="auto"/>
        <w:textAlignment w:val="baseline"/>
        <w:rPr>
          <w:rFonts w:ascii="Arial" w:hAnsi="Arial" w:cs="Arial"/>
        </w:rPr>
      </w:pPr>
    </w:p>
    <w:p w14:paraId="0759F445" w14:textId="7BD2EA95" w:rsidR="1D1F9DB3" w:rsidRDefault="1D1F9DB3" w:rsidP="007E1DD6">
      <w:pPr>
        <w:pStyle w:val="paragraph"/>
        <w:spacing w:before="0" w:beforeAutospacing="0" w:after="0" w:afterAutospacing="0" w:line="360" w:lineRule="auto"/>
        <w:rPr>
          <w:rFonts w:ascii="Arial" w:hAnsi="Arial" w:cs="Arial"/>
        </w:rPr>
      </w:pPr>
      <w:r w:rsidRPr="081E2DD7">
        <w:rPr>
          <w:rFonts w:ascii="Arial" w:hAnsi="Arial" w:cs="Arial"/>
        </w:rPr>
        <w:t>In addition</w:t>
      </w:r>
      <w:r w:rsidR="00B67BC5" w:rsidRPr="081E2DD7">
        <w:rPr>
          <w:rFonts w:ascii="Arial" w:hAnsi="Arial" w:cs="Arial"/>
        </w:rPr>
        <w:t xml:space="preserve"> </w:t>
      </w:r>
      <w:r w:rsidRPr="081E2DD7">
        <w:rPr>
          <w:rFonts w:ascii="Arial" w:hAnsi="Arial" w:cs="Arial"/>
        </w:rPr>
        <w:t xml:space="preserve">to </w:t>
      </w:r>
      <w:r w:rsidR="22F8A418" w:rsidRPr="081E2DD7">
        <w:rPr>
          <w:rFonts w:ascii="Arial" w:hAnsi="Arial" w:cs="Arial"/>
        </w:rPr>
        <w:t>analysing</w:t>
      </w:r>
      <w:r w:rsidRPr="081E2DD7">
        <w:rPr>
          <w:rFonts w:ascii="Arial" w:hAnsi="Arial" w:cs="Arial"/>
        </w:rPr>
        <w:t xml:space="preserve"> the </w:t>
      </w:r>
      <w:r w:rsidR="0D018C63" w:rsidRPr="081E2DD7">
        <w:rPr>
          <w:rFonts w:ascii="Arial" w:hAnsi="Arial" w:cs="Arial"/>
        </w:rPr>
        <w:t>establishment and role of the Children’s Commissioner,</w:t>
      </w:r>
      <w:r w:rsidR="0E9D5CC4" w:rsidRPr="081E2DD7">
        <w:rPr>
          <w:rFonts w:ascii="Arial" w:hAnsi="Arial" w:cs="Arial"/>
        </w:rPr>
        <w:t xml:space="preserve"> a critical analysis of a report </w:t>
      </w:r>
      <w:r w:rsidR="083F88E8" w:rsidRPr="081E2DD7">
        <w:rPr>
          <w:rFonts w:ascii="Arial" w:hAnsi="Arial" w:cs="Arial"/>
        </w:rPr>
        <w:t>Building Blocks: Inclusion in the Foundation Phase</w:t>
      </w:r>
      <w:r w:rsidR="212C727B" w:rsidRPr="081E2DD7">
        <w:rPr>
          <w:rFonts w:ascii="Arial" w:hAnsi="Arial" w:cs="Arial"/>
        </w:rPr>
        <w:t>,</w:t>
      </w:r>
      <w:r w:rsidR="083F88E8" w:rsidRPr="081E2DD7">
        <w:rPr>
          <w:rFonts w:ascii="Arial" w:hAnsi="Arial" w:cs="Arial"/>
        </w:rPr>
        <w:t xml:space="preserve"> will now be</w:t>
      </w:r>
      <w:r w:rsidR="45822E46" w:rsidRPr="081E2DD7">
        <w:rPr>
          <w:rFonts w:ascii="Arial" w:hAnsi="Arial" w:cs="Arial"/>
        </w:rPr>
        <w:t xml:space="preserve"> explored</w:t>
      </w:r>
      <w:r w:rsidR="15764118" w:rsidRPr="081E2DD7">
        <w:rPr>
          <w:rFonts w:ascii="Arial" w:hAnsi="Arial" w:cs="Arial"/>
        </w:rPr>
        <w:t xml:space="preserve">. This </w:t>
      </w:r>
      <w:r w:rsidR="1392AD18" w:rsidRPr="081E2DD7">
        <w:rPr>
          <w:rFonts w:ascii="Arial" w:hAnsi="Arial" w:cs="Arial"/>
        </w:rPr>
        <w:t xml:space="preserve">report was written in response </w:t>
      </w:r>
      <w:r w:rsidR="5CD2E2D1" w:rsidRPr="081E2DD7">
        <w:rPr>
          <w:rFonts w:ascii="Arial" w:hAnsi="Arial" w:cs="Arial"/>
        </w:rPr>
        <w:t>to parents contacting the Children’s Commissioners team</w:t>
      </w:r>
      <w:r w:rsidR="470EB34E" w:rsidRPr="081E2DD7">
        <w:rPr>
          <w:rFonts w:ascii="Arial" w:hAnsi="Arial" w:cs="Arial"/>
        </w:rPr>
        <w:t>, desperately worried about the</w:t>
      </w:r>
      <w:r w:rsidR="1DF4D1B9" w:rsidRPr="081E2DD7">
        <w:rPr>
          <w:rFonts w:ascii="Arial" w:hAnsi="Arial" w:cs="Arial"/>
        </w:rPr>
        <w:t>ir</w:t>
      </w:r>
      <w:r w:rsidR="470EB34E" w:rsidRPr="081E2DD7">
        <w:rPr>
          <w:rFonts w:ascii="Arial" w:hAnsi="Arial" w:cs="Arial"/>
        </w:rPr>
        <w:t xml:space="preserve"> </w:t>
      </w:r>
      <w:r w:rsidR="380B315A" w:rsidRPr="081E2DD7">
        <w:rPr>
          <w:rFonts w:ascii="Arial" w:hAnsi="Arial" w:cs="Arial"/>
        </w:rPr>
        <w:t>child ‘</w:t>
      </w:r>
      <w:r w:rsidR="470EB34E" w:rsidRPr="081E2DD7">
        <w:rPr>
          <w:rFonts w:ascii="Arial" w:hAnsi="Arial" w:cs="Arial"/>
        </w:rPr>
        <w:t>s right to an education</w:t>
      </w:r>
      <w:r w:rsidR="79664C28" w:rsidRPr="081E2DD7">
        <w:rPr>
          <w:rFonts w:ascii="Arial" w:hAnsi="Arial" w:cs="Arial"/>
        </w:rPr>
        <w:t>,</w:t>
      </w:r>
      <w:r w:rsidR="470EB34E" w:rsidRPr="081E2DD7">
        <w:rPr>
          <w:rFonts w:ascii="Arial" w:hAnsi="Arial" w:cs="Arial"/>
        </w:rPr>
        <w:t xml:space="preserve"> as</w:t>
      </w:r>
      <w:r w:rsidR="48AA83AF" w:rsidRPr="081E2DD7">
        <w:rPr>
          <w:rFonts w:ascii="Arial" w:hAnsi="Arial" w:cs="Arial"/>
        </w:rPr>
        <w:t xml:space="preserve"> they were on times being excluded from school with no </w:t>
      </w:r>
      <w:r w:rsidR="4D0B6EED" w:rsidRPr="081E2DD7">
        <w:rPr>
          <w:rFonts w:ascii="Arial" w:hAnsi="Arial" w:cs="Arial"/>
        </w:rPr>
        <w:t>access</w:t>
      </w:r>
      <w:r w:rsidR="4805ACFE" w:rsidRPr="081E2DD7">
        <w:rPr>
          <w:rFonts w:ascii="Arial" w:hAnsi="Arial" w:cs="Arial"/>
        </w:rPr>
        <w:t xml:space="preserve"> or support to any form of </w:t>
      </w:r>
      <w:r w:rsidR="44A22782" w:rsidRPr="081E2DD7">
        <w:rPr>
          <w:rFonts w:ascii="Arial" w:hAnsi="Arial" w:cs="Arial"/>
        </w:rPr>
        <w:t>education</w:t>
      </w:r>
      <w:r w:rsidR="4805ACFE" w:rsidRPr="081E2DD7">
        <w:rPr>
          <w:rFonts w:ascii="Arial" w:hAnsi="Arial" w:cs="Arial"/>
        </w:rPr>
        <w:t xml:space="preserve"> </w:t>
      </w:r>
      <w:r w:rsidR="2A2EDCE3" w:rsidRPr="081E2DD7">
        <w:rPr>
          <w:rFonts w:ascii="Arial" w:hAnsi="Arial" w:cs="Arial"/>
        </w:rPr>
        <w:t>(</w:t>
      </w:r>
      <w:r w:rsidR="5E1E73E1" w:rsidRPr="081E2DD7">
        <w:rPr>
          <w:rFonts w:ascii="Arial" w:hAnsi="Arial" w:cs="Arial"/>
        </w:rPr>
        <w:t>Children’s Commissioner for Wales, 2020).</w:t>
      </w:r>
      <w:r w:rsidR="4F664406" w:rsidRPr="081E2DD7">
        <w:rPr>
          <w:rFonts w:ascii="Arial" w:hAnsi="Arial" w:cs="Arial"/>
        </w:rPr>
        <w:t xml:space="preserve"> </w:t>
      </w:r>
      <w:r w:rsidR="1828739F" w:rsidRPr="081E2DD7">
        <w:rPr>
          <w:rFonts w:ascii="Arial" w:hAnsi="Arial" w:cs="Arial"/>
        </w:rPr>
        <w:t>Additionally,</w:t>
      </w:r>
      <w:r w:rsidR="4F664406" w:rsidRPr="081E2DD7">
        <w:rPr>
          <w:rFonts w:ascii="Arial" w:hAnsi="Arial" w:cs="Arial"/>
        </w:rPr>
        <w:t xml:space="preserve"> the Commissioner wanted to embark on an investigation </w:t>
      </w:r>
      <w:r w:rsidR="51021467" w:rsidRPr="081E2DD7">
        <w:rPr>
          <w:rFonts w:ascii="Arial" w:hAnsi="Arial" w:cs="Arial"/>
        </w:rPr>
        <w:t xml:space="preserve">to understand if this </w:t>
      </w:r>
      <w:r w:rsidR="44548058" w:rsidRPr="081E2DD7">
        <w:rPr>
          <w:rFonts w:ascii="Arial" w:hAnsi="Arial" w:cs="Arial"/>
        </w:rPr>
        <w:t xml:space="preserve">issue </w:t>
      </w:r>
      <w:r w:rsidR="51021467" w:rsidRPr="081E2DD7">
        <w:rPr>
          <w:rFonts w:ascii="Arial" w:hAnsi="Arial" w:cs="Arial"/>
        </w:rPr>
        <w:t xml:space="preserve">was </w:t>
      </w:r>
      <w:r w:rsidR="55D5858A" w:rsidRPr="081E2DD7">
        <w:rPr>
          <w:rFonts w:ascii="Arial" w:hAnsi="Arial" w:cs="Arial"/>
        </w:rPr>
        <w:t xml:space="preserve">repeatedly </w:t>
      </w:r>
      <w:r w:rsidR="43AB75D0" w:rsidRPr="081E2DD7">
        <w:rPr>
          <w:rFonts w:ascii="Arial" w:hAnsi="Arial" w:cs="Arial"/>
        </w:rPr>
        <w:t>unfolding</w:t>
      </w:r>
      <w:r w:rsidR="2B31943B" w:rsidRPr="081E2DD7">
        <w:rPr>
          <w:rFonts w:ascii="Arial" w:hAnsi="Arial" w:cs="Arial"/>
        </w:rPr>
        <w:t xml:space="preserve"> throughout Wales</w:t>
      </w:r>
      <w:r w:rsidR="5F0C39C7" w:rsidRPr="081E2DD7">
        <w:rPr>
          <w:rFonts w:ascii="Arial" w:hAnsi="Arial" w:cs="Arial"/>
        </w:rPr>
        <w:t xml:space="preserve">, </w:t>
      </w:r>
      <w:r w:rsidR="0C30692F" w:rsidRPr="081E2DD7">
        <w:rPr>
          <w:rFonts w:ascii="Arial" w:hAnsi="Arial" w:cs="Arial"/>
        </w:rPr>
        <w:t xml:space="preserve">understand the challenges these children and </w:t>
      </w:r>
      <w:r w:rsidR="4E413133" w:rsidRPr="081E2DD7">
        <w:rPr>
          <w:rFonts w:ascii="Arial" w:hAnsi="Arial" w:cs="Arial"/>
        </w:rPr>
        <w:t>families</w:t>
      </w:r>
      <w:r w:rsidR="0C30692F" w:rsidRPr="081E2DD7">
        <w:rPr>
          <w:rFonts w:ascii="Arial" w:hAnsi="Arial" w:cs="Arial"/>
        </w:rPr>
        <w:t xml:space="preserve"> face</w:t>
      </w:r>
      <w:r w:rsidR="5D706966" w:rsidRPr="081E2DD7">
        <w:rPr>
          <w:rFonts w:ascii="Arial" w:hAnsi="Arial" w:cs="Arial"/>
        </w:rPr>
        <w:t xml:space="preserve">d </w:t>
      </w:r>
      <w:r w:rsidR="3E47D5C6" w:rsidRPr="081E2DD7">
        <w:rPr>
          <w:rFonts w:ascii="Arial" w:hAnsi="Arial" w:cs="Arial"/>
        </w:rPr>
        <w:t xml:space="preserve">and to ascertain </w:t>
      </w:r>
      <w:r w:rsidR="4D525816" w:rsidRPr="081E2DD7">
        <w:rPr>
          <w:rFonts w:ascii="Arial" w:hAnsi="Arial" w:cs="Arial"/>
        </w:rPr>
        <w:t xml:space="preserve">what help and support was needed to establish </w:t>
      </w:r>
      <w:r w:rsidR="63DFAAEA" w:rsidRPr="081E2DD7">
        <w:rPr>
          <w:rFonts w:ascii="Arial" w:hAnsi="Arial" w:cs="Arial"/>
        </w:rPr>
        <w:t xml:space="preserve">wider systems that were easily </w:t>
      </w:r>
      <w:r w:rsidR="330BA1D8" w:rsidRPr="081E2DD7">
        <w:rPr>
          <w:rFonts w:ascii="Arial" w:hAnsi="Arial" w:cs="Arial"/>
        </w:rPr>
        <w:t>accessible</w:t>
      </w:r>
      <w:r w:rsidR="63DFAAEA" w:rsidRPr="081E2DD7">
        <w:rPr>
          <w:rFonts w:ascii="Arial" w:hAnsi="Arial" w:cs="Arial"/>
        </w:rPr>
        <w:t xml:space="preserve"> (Children’s Commissioner for Wales, 2020)</w:t>
      </w:r>
      <w:r w:rsidR="4FA91B1B" w:rsidRPr="081E2DD7">
        <w:rPr>
          <w:rFonts w:ascii="Arial" w:hAnsi="Arial" w:cs="Arial"/>
        </w:rPr>
        <w:t>.</w:t>
      </w:r>
      <w:r w:rsidR="2A593C0D" w:rsidRPr="081E2DD7">
        <w:rPr>
          <w:rFonts w:ascii="Arial" w:hAnsi="Arial" w:cs="Arial"/>
        </w:rPr>
        <w:t xml:space="preserve"> </w:t>
      </w:r>
      <w:r w:rsidR="002563D8">
        <w:rPr>
          <w:rFonts w:ascii="Arial" w:hAnsi="Arial" w:cs="Arial"/>
        </w:rPr>
        <w:t xml:space="preserve">Within this investigation an analysis of 21 cases were researched, a survey was produced for the local authorities, Head teachers were interviewed, a literature review was </w:t>
      </w:r>
      <w:r w:rsidR="0039692F">
        <w:rPr>
          <w:rFonts w:ascii="Arial" w:hAnsi="Arial" w:cs="Arial"/>
        </w:rPr>
        <w:t>directed and a focus group with an array of professionals to assist and compose recommendations for this report (</w:t>
      </w:r>
      <w:r w:rsidR="00BC1091">
        <w:rPr>
          <w:rFonts w:ascii="Arial" w:hAnsi="Arial" w:cs="Arial"/>
        </w:rPr>
        <w:t>Children’s Commissioner for Wales, 2020</w:t>
      </w:r>
      <w:r w:rsidR="0039692F">
        <w:rPr>
          <w:rFonts w:ascii="Arial" w:hAnsi="Arial" w:cs="Arial"/>
        </w:rPr>
        <w:t>).</w:t>
      </w:r>
      <w:r w:rsidR="007B4C74">
        <w:rPr>
          <w:rFonts w:ascii="Arial" w:hAnsi="Arial" w:cs="Arial"/>
        </w:rPr>
        <w:t xml:space="preserve"> Local authorities disclosed that 768 exclusions that were fixed-term</w:t>
      </w:r>
      <w:r w:rsidR="000B17F4">
        <w:rPr>
          <w:rFonts w:ascii="Arial" w:hAnsi="Arial" w:cs="Arial"/>
        </w:rPr>
        <w:t>,</w:t>
      </w:r>
      <w:r w:rsidR="007B4C74">
        <w:rPr>
          <w:rFonts w:ascii="Arial" w:hAnsi="Arial" w:cs="Arial"/>
        </w:rPr>
        <w:t xml:space="preserve"> were identified </w:t>
      </w:r>
      <w:r w:rsidR="000B17F4">
        <w:rPr>
          <w:rFonts w:ascii="Arial" w:hAnsi="Arial" w:cs="Arial"/>
        </w:rPr>
        <w:t xml:space="preserve">as </w:t>
      </w:r>
      <w:r w:rsidR="007B4C74">
        <w:rPr>
          <w:rFonts w:ascii="Arial" w:hAnsi="Arial" w:cs="Arial"/>
        </w:rPr>
        <w:t xml:space="preserve">foundation-phase children within Wales during 2018-19 however, this figure may conceivably be higher, as 3 of the local authorities </w:t>
      </w:r>
      <w:r w:rsidR="000B17F4">
        <w:rPr>
          <w:rFonts w:ascii="Arial" w:hAnsi="Arial" w:cs="Arial"/>
        </w:rPr>
        <w:t xml:space="preserve">abstained from providing such data </w:t>
      </w:r>
      <w:r w:rsidR="00475F50">
        <w:rPr>
          <w:rFonts w:ascii="Arial" w:hAnsi="Arial" w:cs="Arial"/>
        </w:rPr>
        <w:t>(</w:t>
      </w:r>
      <w:r w:rsidR="00BC1091">
        <w:rPr>
          <w:rFonts w:ascii="Arial" w:hAnsi="Arial" w:cs="Arial"/>
        </w:rPr>
        <w:t>Excluded Lives, 2021</w:t>
      </w:r>
      <w:r w:rsidR="00C937AA">
        <w:rPr>
          <w:rFonts w:ascii="Arial" w:hAnsi="Arial" w:cs="Arial"/>
        </w:rPr>
        <w:t>). The</w:t>
      </w:r>
      <w:r w:rsidR="00475F50">
        <w:rPr>
          <w:rFonts w:ascii="Arial" w:hAnsi="Arial" w:cs="Arial"/>
        </w:rPr>
        <w:t xml:space="preserve"> United Nations Convention on the Rights of the Child (UNCRC, no date) states in article 28 and </w:t>
      </w:r>
      <w:r w:rsidR="00BC1091">
        <w:rPr>
          <w:rFonts w:ascii="Arial" w:hAnsi="Arial" w:cs="Arial"/>
        </w:rPr>
        <w:t>29:</w:t>
      </w:r>
    </w:p>
    <w:p w14:paraId="03F5ED88" w14:textId="77777777" w:rsidR="00475F50" w:rsidRDefault="00475F50" w:rsidP="007E1DD6">
      <w:pPr>
        <w:pStyle w:val="paragraph"/>
        <w:spacing w:before="0" w:beforeAutospacing="0" w:after="0" w:afterAutospacing="0" w:line="360" w:lineRule="auto"/>
        <w:rPr>
          <w:rFonts w:ascii="Arial" w:hAnsi="Arial" w:cs="Arial"/>
        </w:rPr>
      </w:pPr>
    </w:p>
    <w:p w14:paraId="27FC4C34" w14:textId="77777777" w:rsidR="00475F50" w:rsidRDefault="00475F50" w:rsidP="007E1DD6">
      <w:pPr>
        <w:pStyle w:val="paragraph"/>
        <w:spacing w:before="0" w:beforeAutospacing="0" w:after="0" w:afterAutospacing="0" w:line="360" w:lineRule="auto"/>
      </w:pPr>
    </w:p>
    <w:p w14:paraId="5CEC91DB" w14:textId="77777777" w:rsidR="00475F50" w:rsidRDefault="00475F50" w:rsidP="007E1DD6">
      <w:pPr>
        <w:pStyle w:val="paragraph"/>
        <w:spacing w:before="0" w:beforeAutospacing="0" w:after="0" w:afterAutospacing="0" w:line="360" w:lineRule="auto"/>
      </w:pPr>
    </w:p>
    <w:p w14:paraId="02DB07FE" w14:textId="38636578" w:rsidR="00475F50" w:rsidRPr="00C937AA" w:rsidRDefault="00475F50" w:rsidP="007E1DD6">
      <w:pPr>
        <w:pStyle w:val="paragraph"/>
        <w:spacing w:before="0" w:beforeAutospacing="0" w:after="0" w:afterAutospacing="0" w:line="360" w:lineRule="auto"/>
        <w:ind w:left="720"/>
        <w:rPr>
          <w:rFonts w:ascii="Arial" w:hAnsi="Arial" w:cs="Arial"/>
        </w:rPr>
      </w:pPr>
      <w:r w:rsidRPr="00C937AA">
        <w:rPr>
          <w:rFonts w:ascii="Arial" w:hAnsi="Arial" w:cs="Arial"/>
        </w:rPr>
        <w:lastRenderedPageBreak/>
        <w:t>Article 28</w:t>
      </w:r>
      <w:r w:rsidR="00C937AA" w:rsidRPr="00C937AA">
        <w:rPr>
          <w:rFonts w:ascii="Arial" w:hAnsi="Arial" w:cs="Arial"/>
        </w:rPr>
        <w:t xml:space="preserve"> (Rights to education)</w:t>
      </w:r>
    </w:p>
    <w:p w14:paraId="39E5691C" w14:textId="3A2D9C89" w:rsidR="003B2F0B" w:rsidRPr="00C937AA" w:rsidRDefault="00475F50" w:rsidP="007E1DD6">
      <w:pPr>
        <w:pStyle w:val="paragraph"/>
        <w:spacing w:before="0" w:beforeAutospacing="0" w:after="0" w:afterAutospacing="0" w:line="360" w:lineRule="auto"/>
        <w:ind w:left="720"/>
        <w:rPr>
          <w:rFonts w:ascii="Arial" w:hAnsi="Arial" w:cs="Arial"/>
        </w:rPr>
      </w:pPr>
      <w:r w:rsidRPr="00C937AA">
        <w:rPr>
          <w:rFonts w:ascii="Arial" w:hAnsi="Arial" w:cs="Arial"/>
        </w:rPr>
        <w:t>Every child has the right to an education. Primary education must be free and different forms of secondary education must be available to every child. Discipline in schools must respect children’s dignity and their rights. Richer countries must help poorer countries achieve this.</w:t>
      </w:r>
    </w:p>
    <w:p w14:paraId="1271FE18" w14:textId="77777777" w:rsidR="00475F50" w:rsidRPr="00C937AA" w:rsidRDefault="00475F50" w:rsidP="007E1DD6">
      <w:pPr>
        <w:pStyle w:val="paragraph"/>
        <w:spacing w:before="0" w:beforeAutospacing="0" w:after="0" w:afterAutospacing="0" w:line="360" w:lineRule="auto"/>
        <w:ind w:left="720"/>
        <w:rPr>
          <w:rFonts w:ascii="Arial" w:hAnsi="Arial" w:cs="Arial"/>
        </w:rPr>
      </w:pPr>
    </w:p>
    <w:p w14:paraId="778AA57E" w14:textId="6FEF2F53" w:rsidR="00475F50" w:rsidRPr="00C937AA" w:rsidRDefault="00C937AA" w:rsidP="007E1DD6">
      <w:pPr>
        <w:pStyle w:val="paragraph"/>
        <w:spacing w:before="0" w:beforeAutospacing="0" w:after="0" w:afterAutospacing="0" w:line="360" w:lineRule="auto"/>
        <w:ind w:left="720"/>
        <w:rPr>
          <w:rFonts w:ascii="Arial" w:hAnsi="Arial" w:cs="Arial"/>
        </w:rPr>
      </w:pPr>
      <w:r w:rsidRPr="00C937AA">
        <w:rPr>
          <w:rFonts w:ascii="Arial" w:hAnsi="Arial" w:cs="Arial"/>
        </w:rPr>
        <w:t>Article 29 (Goals of education).</w:t>
      </w:r>
    </w:p>
    <w:p w14:paraId="220A1902" w14:textId="45F364D6" w:rsidR="003B2F0B" w:rsidRDefault="00475F50" w:rsidP="007E1DD6">
      <w:pPr>
        <w:pStyle w:val="paragraph"/>
        <w:spacing w:before="0" w:beforeAutospacing="0" w:after="0" w:afterAutospacing="0" w:line="360" w:lineRule="auto"/>
        <w:ind w:left="720"/>
        <w:rPr>
          <w:rFonts w:ascii="Arial" w:hAnsi="Arial" w:cs="Arial"/>
        </w:rPr>
      </w:pPr>
      <w:r w:rsidRPr="00C937AA">
        <w:rPr>
          <w:rFonts w:ascii="Arial" w:hAnsi="Arial" w:cs="Arial"/>
        </w:rPr>
        <w:t xml:space="preserve">Education must develop every child’s personality, </w:t>
      </w:r>
      <w:proofErr w:type="gramStart"/>
      <w:r w:rsidR="00C937AA" w:rsidRPr="00C937AA">
        <w:rPr>
          <w:rFonts w:ascii="Arial" w:hAnsi="Arial" w:cs="Arial"/>
        </w:rPr>
        <w:t>talents</w:t>
      </w:r>
      <w:proofErr w:type="gramEnd"/>
      <w:r w:rsidR="00C937AA">
        <w:rPr>
          <w:rFonts w:ascii="Arial" w:hAnsi="Arial" w:cs="Arial"/>
        </w:rPr>
        <w:t xml:space="preserve"> </w:t>
      </w:r>
      <w:r w:rsidRPr="00C937AA">
        <w:rPr>
          <w:rFonts w:ascii="Arial" w:hAnsi="Arial" w:cs="Arial"/>
        </w:rPr>
        <w:t>and abilities to the full. It must encourage the child’s respect for human rights, as well as respect for their parents, their own and other cultures, and the environment</w:t>
      </w:r>
      <w:r w:rsidR="00C937AA" w:rsidRPr="00C937AA">
        <w:rPr>
          <w:rFonts w:ascii="Arial" w:hAnsi="Arial" w:cs="Arial"/>
        </w:rPr>
        <w:t>.</w:t>
      </w:r>
    </w:p>
    <w:p w14:paraId="14667FAE" w14:textId="61A8F3F3" w:rsidR="00556359" w:rsidRDefault="00556359" w:rsidP="007E1DD6">
      <w:pPr>
        <w:pStyle w:val="paragraph"/>
        <w:spacing w:before="0" w:beforeAutospacing="0" w:after="0" w:afterAutospacing="0" w:line="360" w:lineRule="auto"/>
        <w:ind w:left="720"/>
        <w:rPr>
          <w:rFonts w:ascii="Arial" w:hAnsi="Arial" w:cs="Arial"/>
        </w:rPr>
      </w:pPr>
      <w:r>
        <w:rPr>
          <w:rFonts w:ascii="Arial" w:hAnsi="Arial" w:cs="Arial"/>
        </w:rPr>
        <w:t xml:space="preserve">                                                                    (UNCRC, no date)</w:t>
      </w:r>
    </w:p>
    <w:p w14:paraId="25703CA9" w14:textId="5DD3EDD8" w:rsidR="00BC7D97" w:rsidRDefault="00BC7D97" w:rsidP="007E1DD6">
      <w:pPr>
        <w:pStyle w:val="paragraph"/>
        <w:spacing w:before="0" w:beforeAutospacing="0" w:after="0" w:afterAutospacing="0" w:line="360" w:lineRule="auto"/>
        <w:rPr>
          <w:rFonts w:ascii="Arial" w:hAnsi="Arial" w:cs="Arial"/>
        </w:rPr>
      </w:pPr>
    </w:p>
    <w:p w14:paraId="26585821" w14:textId="5CC262BA" w:rsidR="00BC7D97" w:rsidRDefault="00A9233A" w:rsidP="007E1DD6">
      <w:pPr>
        <w:pStyle w:val="paragraph"/>
        <w:spacing w:before="0" w:beforeAutospacing="0" w:after="0" w:afterAutospacing="0" w:line="360" w:lineRule="auto"/>
        <w:rPr>
          <w:rFonts w:ascii="Arial" w:hAnsi="Arial" w:cs="Arial"/>
        </w:rPr>
      </w:pPr>
      <w:r>
        <w:rPr>
          <w:rFonts w:ascii="Arial" w:hAnsi="Arial" w:cs="Arial"/>
        </w:rPr>
        <w:t>However</w:t>
      </w:r>
      <w:r w:rsidR="00BC7D97">
        <w:rPr>
          <w:rFonts w:ascii="Arial" w:hAnsi="Arial" w:cs="Arial"/>
        </w:rPr>
        <w:t xml:space="preserve">, </w:t>
      </w:r>
      <w:r w:rsidR="00BC1091">
        <w:rPr>
          <w:rFonts w:ascii="Arial" w:hAnsi="Arial" w:cs="Arial"/>
        </w:rPr>
        <w:t xml:space="preserve">within the </w:t>
      </w:r>
      <w:r>
        <w:rPr>
          <w:rFonts w:ascii="Arial" w:hAnsi="Arial" w:cs="Arial"/>
        </w:rPr>
        <w:t xml:space="preserve">21 </w:t>
      </w:r>
      <w:r w:rsidR="00BC1091">
        <w:rPr>
          <w:rFonts w:ascii="Arial" w:hAnsi="Arial" w:cs="Arial"/>
        </w:rPr>
        <w:t xml:space="preserve">cases that were brought to the attention of the Children’s Commissioner, children were being taught in isolation, one child was being taught for a limited amount of time within school, the rest of the day the child spent with a childminder and </w:t>
      </w:r>
      <w:r>
        <w:rPr>
          <w:rFonts w:ascii="Arial" w:hAnsi="Arial" w:cs="Arial"/>
        </w:rPr>
        <w:t xml:space="preserve">the remaining children were accessing education within school during the week for between 6 and 20 hours (Children’s Commissioner for </w:t>
      </w:r>
      <w:r w:rsidR="001D6F23">
        <w:rPr>
          <w:rFonts w:ascii="Arial" w:hAnsi="Arial" w:cs="Arial"/>
        </w:rPr>
        <w:t>Wales,</w:t>
      </w:r>
      <w:r>
        <w:rPr>
          <w:rFonts w:ascii="Arial" w:hAnsi="Arial" w:cs="Arial"/>
        </w:rPr>
        <w:t xml:space="preserve"> 2020). Contrasting with </w:t>
      </w:r>
      <w:r w:rsidR="001D6F23">
        <w:rPr>
          <w:rFonts w:ascii="Arial" w:hAnsi="Arial" w:cs="Arial"/>
        </w:rPr>
        <w:t>the Rights</w:t>
      </w:r>
      <w:r>
        <w:rPr>
          <w:rFonts w:ascii="Arial" w:hAnsi="Arial" w:cs="Arial"/>
        </w:rPr>
        <w:t xml:space="preserve"> of Children and Young Persons (Wales) Measure 2011 which states that Welsh Ministers have embedded the UNCRC into all policy making and have a duty to support and provide an education for all children</w:t>
      </w:r>
      <w:r w:rsidR="001D6F23">
        <w:rPr>
          <w:rFonts w:ascii="Arial" w:hAnsi="Arial" w:cs="Arial"/>
        </w:rPr>
        <w:t xml:space="preserve"> (Welsh Government, 2022).</w:t>
      </w:r>
    </w:p>
    <w:p w14:paraId="7E268016" w14:textId="77777777" w:rsidR="00F96B47" w:rsidRDefault="00F96B47" w:rsidP="007E1DD6">
      <w:pPr>
        <w:pStyle w:val="paragraph"/>
        <w:spacing w:before="0" w:beforeAutospacing="0" w:after="0" w:afterAutospacing="0" w:line="360" w:lineRule="auto"/>
        <w:rPr>
          <w:rFonts w:ascii="Arial" w:hAnsi="Arial" w:cs="Arial"/>
        </w:rPr>
      </w:pPr>
    </w:p>
    <w:p w14:paraId="54B1C3F2" w14:textId="350AB55C" w:rsidR="00F96B47" w:rsidRDefault="008A5561" w:rsidP="007E1DD6">
      <w:pPr>
        <w:pStyle w:val="paragraph"/>
        <w:spacing w:before="0" w:beforeAutospacing="0" w:after="0" w:afterAutospacing="0" w:line="360" w:lineRule="auto"/>
        <w:rPr>
          <w:rFonts w:ascii="Arial" w:hAnsi="Arial" w:cs="Arial"/>
        </w:rPr>
      </w:pPr>
      <w:r>
        <w:rPr>
          <w:rFonts w:ascii="Arial" w:hAnsi="Arial" w:cs="Arial"/>
        </w:rPr>
        <w:t xml:space="preserve">Within the report </w:t>
      </w:r>
      <w:r w:rsidR="005B691C">
        <w:rPr>
          <w:rFonts w:ascii="Arial" w:hAnsi="Arial" w:cs="Arial"/>
        </w:rPr>
        <w:t>there are many recommendations, including</w:t>
      </w:r>
      <w:r>
        <w:rPr>
          <w:rFonts w:ascii="Arial" w:hAnsi="Arial" w:cs="Arial"/>
        </w:rPr>
        <w:t xml:space="preserve"> that local authorities should consider a process of each individual case which should include the</w:t>
      </w:r>
      <w:r w:rsidR="00113AB9">
        <w:rPr>
          <w:rFonts w:ascii="Arial" w:hAnsi="Arial" w:cs="Arial"/>
        </w:rPr>
        <w:t xml:space="preserve"> participation of the child, the families,</w:t>
      </w:r>
      <w:r>
        <w:rPr>
          <w:rFonts w:ascii="Arial" w:hAnsi="Arial" w:cs="Arial"/>
        </w:rPr>
        <w:t xml:space="preserve"> and professiona</w:t>
      </w:r>
      <w:r w:rsidR="000F2CFE">
        <w:rPr>
          <w:rFonts w:ascii="Arial" w:hAnsi="Arial" w:cs="Arial"/>
        </w:rPr>
        <w:t>ls. An evaluation of whether the child’s additional needs have been assessed and a child centred approach involving professionals in the setting</w:t>
      </w:r>
      <w:r w:rsidR="00113AB9">
        <w:rPr>
          <w:rFonts w:ascii="Arial" w:hAnsi="Arial" w:cs="Arial"/>
        </w:rPr>
        <w:t>,</w:t>
      </w:r>
      <w:r w:rsidR="000F2CFE">
        <w:rPr>
          <w:rFonts w:ascii="Arial" w:hAnsi="Arial" w:cs="Arial"/>
        </w:rPr>
        <w:t xml:space="preserve"> supported by specific agencies and the local authority (</w:t>
      </w:r>
      <w:r w:rsidR="00F0734B">
        <w:rPr>
          <w:rFonts w:ascii="Arial" w:hAnsi="Arial" w:cs="Arial"/>
        </w:rPr>
        <w:t>Children’s Commissioner for Wales, 2020</w:t>
      </w:r>
      <w:r w:rsidR="000F2CFE">
        <w:rPr>
          <w:rFonts w:ascii="Arial" w:hAnsi="Arial" w:cs="Arial"/>
        </w:rPr>
        <w:t>).</w:t>
      </w:r>
      <w:r w:rsidR="00113AB9">
        <w:rPr>
          <w:rFonts w:ascii="Arial" w:hAnsi="Arial" w:cs="Arial"/>
        </w:rPr>
        <w:t xml:space="preserve"> Implementing these recommendations in Early Years would support the new curriculum surrounding the unique child and ensuring their needs are being met within the enabling environment </w:t>
      </w:r>
      <w:r w:rsidR="005A7E9F">
        <w:rPr>
          <w:rFonts w:ascii="Arial" w:hAnsi="Arial" w:cs="Arial"/>
        </w:rPr>
        <w:t xml:space="preserve">(Welsh Government, 2022). However, participation of the child and their families </w:t>
      </w:r>
      <w:r w:rsidR="005B691C">
        <w:rPr>
          <w:rFonts w:ascii="Arial" w:hAnsi="Arial" w:cs="Arial"/>
        </w:rPr>
        <w:t xml:space="preserve">in some cases may be a challenge, sociocultural </w:t>
      </w:r>
      <w:r w:rsidR="00B064D3">
        <w:rPr>
          <w:rFonts w:ascii="Arial" w:hAnsi="Arial" w:cs="Arial"/>
        </w:rPr>
        <w:t>factors</w:t>
      </w:r>
      <w:r w:rsidR="001A259E">
        <w:rPr>
          <w:rFonts w:ascii="Arial" w:hAnsi="Arial" w:cs="Arial"/>
        </w:rPr>
        <w:t xml:space="preserve"> may jeopardise the chance </w:t>
      </w:r>
      <w:r w:rsidR="00FC66E5">
        <w:rPr>
          <w:rFonts w:ascii="Arial" w:hAnsi="Arial" w:cs="Arial"/>
        </w:rPr>
        <w:t>for communication to be established between parents and professionals.</w:t>
      </w:r>
      <w:r w:rsidR="00635DDD">
        <w:rPr>
          <w:rFonts w:ascii="Arial" w:hAnsi="Arial" w:cs="Arial"/>
        </w:rPr>
        <w:t xml:space="preserve"> Welsh Government (2017) suggests that in early years professionals and practitioners </w:t>
      </w:r>
      <w:r w:rsidR="00635DDD">
        <w:rPr>
          <w:rFonts w:ascii="Arial" w:hAnsi="Arial" w:cs="Arial"/>
        </w:rPr>
        <w:lastRenderedPageBreak/>
        <w:t xml:space="preserve">should be evaluating if the families are in need of referrals or </w:t>
      </w:r>
      <w:proofErr w:type="gramStart"/>
      <w:r w:rsidR="00635DDD">
        <w:rPr>
          <w:rFonts w:ascii="Arial" w:hAnsi="Arial" w:cs="Arial"/>
        </w:rPr>
        <w:t>sign-posting</w:t>
      </w:r>
      <w:proofErr w:type="gramEnd"/>
      <w:r w:rsidR="00635DDD">
        <w:rPr>
          <w:rFonts w:ascii="Arial" w:hAnsi="Arial" w:cs="Arial"/>
        </w:rPr>
        <w:t xml:space="preserve"> as an appropriate course of action.</w:t>
      </w:r>
    </w:p>
    <w:p w14:paraId="72E15717" w14:textId="77777777" w:rsidR="00F96B47" w:rsidRDefault="00F96B47" w:rsidP="007E1DD6">
      <w:pPr>
        <w:pStyle w:val="paragraph"/>
        <w:spacing w:before="0" w:beforeAutospacing="0" w:after="0" w:afterAutospacing="0" w:line="360" w:lineRule="auto"/>
        <w:rPr>
          <w:rFonts w:ascii="Arial" w:hAnsi="Arial" w:cs="Arial"/>
        </w:rPr>
      </w:pPr>
    </w:p>
    <w:p w14:paraId="5EE12D60" w14:textId="77777777" w:rsidR="00BD7FF0" w:rsidRDefault="00BD7FF0" w:rsidP="007E1DD6">
      <w:pPr>
        <w:pStyle w:val="paragraph"/>
        <w:spacing w:before="0" w:beforeAutospacing="0" w:after="0" w:afterAutospacing="0" w:line="360" w:lineRule="auto"/>
        <w:rPr>
          <w:rFonts w:ascii="Arial" w:hAnsi="Arial" w:cs="Arial"/>
        </w:rPr>
      </w:pPr>
    </w:p>
    <w:p w14:paraId="530DD035" w14:textId="3B864971" w:rsidR="00BD7FF0" w:rsidRDefault="00A25231" w:rsidP="007E1DD6">
      <w:pPr>
        <w:pStyle w:val="paragraph"/>
        <w:spacing w:before="0" w:beforeAutospacing="0" w:after="0" w:afterAutospacing="0" w:line="360" w:lineRule="auto"/>
        <w:rPr>
          <w:rFonts w:ascii="Arial" w:hAnsi="Arial" w:cs="Arial"/>
        </w:rPr>
      </w:pPr>
      <w:r>
        <w:rPr>
          <w:rFonts w:ascii="Arial" w:hAnsi="Arial" w:cs="Arial"/>
        </w:rPr>
        <w:t xml:space="preserve">Additionally, the report suggests that an approach to well-being and mental health should be implemented throughout settings and that this will provide an environment whereby the children will feel safe and nurtured. Also, the report states that it will advise all schools in Wales to reflect upon these elements and consider </w:t>
      </w:r>
      <w:r w:rsidR="00F0734B">
        <w:rPr>
          <w:rFonts w:ascii="Arial" w:hAnsi="Arial" w:cs="Arial"/>
        </w:rPr>
        <w:t>their</w:t>
      </w:r>
      <w:r>
        <w:rPr>
          <w:rFonts w:ascii="Arial" w:hAnsi="Arial" w:cs="Arial"/>
        </w:rPr>
        <w:t xml:space="preserve"> current approach, with a recommendation to request support from local authority, voluntary </w:t>
      </w:r>
      <w:r w:rsidR="00F0734B">
        <w:rPr>
          <w:rFonts w:ascii="Arial" w:hAnsi="Arial" w:cs="Arial"/>
        </w:rPr>
        <w:t>sector,</w:t>
      </w:r>
      <w:r>
        <w:rPr>
          <w:rFonts w:ascii="Arial" w:hAnsi="Arial" w:cs="Arial"/>
        </w:rPr>
        <w:t xml:space="preserve"> and health board (</w:t>
      </w:r>
      <w:r w:rsidR="00F0734B">
        <w:rPr>
          <w:rFonts w:ascii="Arial" w:hAnsi="Arial" w:cs="Arial"/>
        </w:rPr>
        <w:t>Children’s Commissioner for Wales</w:t>
      </w:r>
      <w:r>
        <w:rPr>
          <w:rFonts w:ascii="Arial" w:hAnsi="Arial" w:cs="Arial"/>
        </w:rPr>
        <w:t>, 2022). However,</w:t>
      </w:r>
      <w:r w:rsidR="00F0734B">
        <w:rPr>
          <w:rFonts w:ascii="Arial" w:hAnsi="Arial" w:cs="Arial"/>
        </w:rPr>
        <w:t xml:space="preserve"> staff in early years are under considerable pressure with implementing the new curriculum here in Wales (Welsh Government, 2022). Moreover, </w:t>
      </w:r>
      <w:r w:rsidR="004F3089">
        <w:rPr>
          <w:rFonts w:ascii="Arial" w:hAnsi="Arial" w:cs="Arial"/>
        </w:rPr>
        <w:t xml:space="preserve">larger class sizes impact on teaching and the well-being of both staff and children, impinging on </w:t>
      </w:r>
      <w:r w:rsidR="00B203A2">
        <w:rPr>
          <w:rFonts w:ascii="Arial" w:hAnsi="Arial" w:cs="Arial"/>
        </w:rPr>
        <w:t>the child’s development which is fundamental in their early years. (Dalgaard, 2020) states that children require stimulating adult/child interactions, many professionals maintain that this factor is crucial in earl years and the nature of these interactions progress into stimulating experiences.</w:t>
      </w:r>
    </w:p>
    <w:p w14:paraId="15A20837" w14:textId="77777777" w:rsidR="00771399" w:rsidRDefault="00771399" w:rsidP="007E1DD6">
      <w:pPr>
        <w:pStyle w:val="paragraph"/>
        <w:spacing w:before="0" w:beforeAutospacing="0" w:after="0" w:afterAutospacing="0" w:line="360" w:lineRule="auto"/>
        <w:rPr>
          <w:rFonts w:ascii="Arial" w:hAnsi="Arial" w:cs="Arial"/>
        </w:rPr>
      </w:pPr>
    </w:p>
    <w:p w14:paraId="078CF6E4" w14:textId="6E893A6E" w:rsidR="00DC78B2" w:rsidRDefault="00DC78B2" w:rsidP="007E1DD6">
      <w:pPr>
        <w:pStyle w:val="paragraph"/>
        <w:spacing w:before="0" w:beforeAutospacing="0" w:after="0" w:afterAutospacing="0" w:line="360" w:lineRule="auto"/>
        <w:rPr>
          <w:rFonts w:ascii="Arial" w:hAnsi="Arial" w:cs="Arial"/>
        </w:rPr>
      </w:pPr>
      <w:r>
        <w:rPr>
          <w:rFonts w:ascii="Arial" w:hAnsi="Arial" w:cs="Arial"/>
        </w:rPr>
        <w:t>Consequently, alongside the Building Blocks: Inclusion in the Foundation Phase a toolkit was released to advise teachers and practitioners in the early years on inclusion and supporting children’s rights and well-</w:t>
      </w:r>
      <w:r w:rsidR="009F6DF6">
        <w:rPr>
          <w:rFonts w:ascii="Arial" w:hAnsi="Arial" w:cs="Arial"/>
        </w:rPr>
        <w:t>being.</w:t>
      </w:r>
      <w:r w:rsidR="001A259E">
        <w:rPr>
          <w:rFonts w:ascii="Arial" w:hAnsi="Arial" w:cs="Arial"/>
        </w:rPr>
        <w:t xml:space="preserve"> In this report no recommendations were issued although guidance was given however, recommendations were made for the current Welsh Government and successive governments </w:t>
      </w:r>
      <w:r w:rsidR="001A259E">
        <w:rPr>
          <w:rFonts w:ascii="Arial" w:hAnsi="Arial" w:cs="Arial"/>
        </w:rPr>
        <w:t>Children’s Commissioner for Wales (2021).</w:t>
      </w:r>
    </w:p>
    <w:p w14:paraId="59F0BB8A" w14:textId="77777777" w:rsidR="00F96B47" w:rsidRDefault="00F96B47" w:rsidP="007E1DD6">
      <w:pPr>
        <w:pStyle w:val="paragraph"/>
        <w:spacing w:before="0" w:beforeAutospacing="0" w:after="0" w:afterAutospacing="0" w:line="360" w:lineRule="auto"/>
        <w:rPr>
          <w:rFonts w:ascii="Arial" w:hAnsi="Arial" w:cs="Arial"/>
        </w:rPr>
      </w:pPr>
    </w:p>
    <w:p w14:paraId="4404905C" w14:textId="77777777" w:rsidR="006E396F" w:rsidRDefault="006E396F" w:rsidP="007E1DD6">
      <w:pPr>
        <w:pStyle w:val="paragraph"/>
        <w:spacing w:before="0" w:beforeAutospacing="0" w:after="0" w:afterAutospacing="0" w:line="360" w:lineRule="auto"/>
        <w:ind w:left="360"/>
        <w:textAlignment w:val="baseline"/>
        <w:rPr>
          <w:rStyle w:val="normaltextrun"/>
          <w:rFonts w:ascii="Arial" w:hAnsi="Arial" w:cs="Arial"/>
          <w:color w:val="7030A0"/>
        </w:rPr>
      </w:pPr>
    </w:p>
    <w:p w14:paraId="3235FD4E" w14:textId="5C436A7B" w:rsidR="003B2F0B" w:rsidRDefault="003B2F0B" w:rsidP="007E1DD6">
      <w:pPr>
        <w:pStyle w:val="paragraph"/>
        <w:spacing w:before="0" w:beforeAutospacing="0" w:after="0" w:afterAutospacing="0" w:line="360" w:lineRule="auto"/>
        <w:rPr>
          <w:rFonts w:ascii="Arial" w:hAnsi="Arial" w:cs="Arial"/>
        </w:rPr>
      </w:pPr>
    </w:p>
    <w:p w14:paraId="2158E606" w14:textId="6A7D38E3" w:rsidR="003B2F0B" w:rsidRDefault="003B2F0B" w:rsidP="007E1DD6">
      <w:pPr>
        <w:pStyle w:val="paragraph"/>
        <w:spacing w:before="0" w:beforeAutospacing="0" w:after="0" w:afterAutospacing="0" w:line="360" w:lineRule="auto"/>
        <w:rPr>
          <w:rFonts w:ascii="Arial" w:hAnsi="Arial" w:cs="Arial"/>
        </w:rPr>
      </w:pPr>
    </w:p>
    <w:p w14:paraId="616BF0D9" w14:textId="77777777" w:rsidR="002C1FF5" w:rsidRDefault="002C1FF5" w:rsidP="007E1DD6">
      <w:pPr>
        <w:pStyle w:val="paragraph"/>
        <w:spacing w:before="0" w:beforeAutospacing="0" w:after="0" w:afterAutospacing="0" w:line="360" w:lineRule="auto"/>
        <w:textAlignment w:val="baseline"/>
        <w:rPr>
          <w:rStyle w:val="normaltextrun"/>
          <w:rFonts w:ascii="Arial" w:hAnsi="Arial" w:cs="Arial"/>
          <w:b/>
          <w:bCs/>
          <w:u w:val="single"/>
        </w:rPr>
      </w:pPr>
    </w:p>
    <w:p w14:paraId="7696165B" w14:textId="77777777" w:rsidR="002C1FF5" w:rsidRDefault="002C1FF5" w:rsidP="007E1DD6">
      <w:pPr>
        <w:pStyle w:val="paragraph"/>
        <w:spacing w:before="0" w:beforeAutospacing="0" w:after="0" w:afterAutospacing="0" w:line="360" w:lineRule="auto"/>
        <w:textAlignment w:val="baseline"/>
        <w:rPr>
          <w:rStyle w:val="normaltextrun"/>
          <w:rFonts w:ascii="Arial" w:hAnsi="Arial" w:cs="Arial"/>
          <w:b/>
          <w:bCs/>
          <w:u w:val="single"/>
        </w:rPr>
      </w:pPr>
    </w:p>
    <w:p w14:paraId="3D530A58" w14:textId="77777777" w:rsidR="002C1FF5" w:rsidRDefault="002C1FF5" w:rsidP="007E1DD6">
      <w:pPr>
        <w:pStyle w:val="paragraph"/>
        <w:spacing w:before="0" w:beforeAutospacing="0" w:after="0" w:afterAutospacing="0" w:line="360" w:lineRule="auto"/>
        <w:textAlignment w:val="baseline"/>
        <w:rPr>
          <w:rStyle w:val="normaltextrun"/>
          <w:rFonts w:ascii="Arial" w:hAnsi="Arial" w:cs="Arial"/>
          <w:b/>
          <w:bCs/>
          <w:u w:val="single"/>
        </w:rPr>
      </w:pPr>
    </w:p>
    <w:p w14:paraId="4145A49F" w14:textId="77777777" w:rsidR="00771399" w:rsidRDefault="00771399" w:rsidP="007E1DD6">
      <w:pPr>
        <w:pStyle w:val="paragraph"/>
        <w:spacing w:before="0" w:beforeAutospacing="0" w:after="0" w:afterAutospacing="0" w:line="360" w:lineRule="auto"/>
        <w:textAlignment w:val="baseline"/>
        <w:rPr>
          <w:rStyle w:val="normaltextrun"/>
          <w:rFonts w:ascii="Arial" w:hAnsi="Arial" w:cs="Arial"/>
          <w:b/>
          <w:bCs/>
          <w:u w:val="single"/>
        </w:rPr>
      </w:pPr>
    </w:p>
    <w:p w14:paraId="6EF4E1F8" w14:textId="77777777" w:rsidR="00771399" w:rsidRDefault="00771399" w:rsidP="007E1DD6">
      <w:pPr>
        <w:pStyle w:val="paragraph"/>
        <w:spacing w:before="0" w:beforeAutospacing="0" w:after="0" w:afterAutospacing="0" w:line="360" w:lineRule="auto"/>
        <w:textAlignment w:val="baseline"/>
        <w:rPr>
          <w:rStyle w:val="normaltextrun"/>
          <w:rFonts w:ascii="Arial" w:hAnsi="Arial" w:cs="Arial"/>
          <w:b/>
          <w:bCs/>
          <w:u w:val="single"/>
        </w:rPr>
      </w:pPr>
    </w:p>
    <w:p w14:paraId="7CBF0D3D" w14:textId="77777777" w:rsidR="007E1DD6" w:rsidRDefault="007E1DD6" w:rsidP="007E1DD6">
      <w:pPr>
        <w:pStyle w:val="paragraph"/>
        <w:spacing w:before="0" w:beforeAutospacing="0" w:after="0" w:afterAutospacing="0" w:line="360" w:lineRule="auto"/>
        <w:textAlignment w:val="baseline"/>
        <w:rPr>
          <w:rStyle w:val="normaltextrun"/>
          <w:rFonts w:ascii="Arial" w:hAnsi="Arial" w:cs="Arial"/>
          <w:b/>
          <w:bCs/>
          <w:u w:val="single"/>
        </w:rPr>
      </w:pPr>
    </w:p>
    <w:p w14:paraId="743F2F79" w14:textId="3F7EC101" w:rsidR="00FB62B6" w:rsidRDefault="00FB62B6" w:rsidP="007E1DD6">
      <w:pPr>
        <w:pStyle w:val="paragraph"/>
        <w:spacing w:before="0" w:beforeAutospacing="0" w:after="0" w:afterAutospacing="0" w:line="360" w:lineRule="auto"/>
        <w:textAlignment w:val="baseline"/>
        <w:rPr>
          <w:rStyle w:val="normaltextrun"/>
          <w:rFonts w:ascii="Arial" w:hAnsi="Arial" w:cs="Arial"/>
          <w:b/>
          <w:bCs/>
          <w:u w:val="single"/>
        </w:rPr>
      </w:pPr>
      <w:r>
        <w:rPr>
          <w:rStyle w:val="normaltextrun"/>
          <w:rFonts w:ascii="Arial" w:hAnsi="Arial" w:cs="Arial"/>
          <w:b/>
          <w:bCs/>
          <w:u w:val="single"/>
        </w:rPr>
        <w:lastRenderedPageBreak/>
        <w:t>Part 3</w:t>
      </w:r>
    </w:p>
    <w:p w14:paraId="4840DCE9" w14:textId="77777777" w:rsidR="00964ACD" w:rsidRDefault="00964ACD" w:rsidP="007E1DD6">
      <w:pPr>
        <w:pStyle w:val="paragraph"/>
        <w:spacing w:before="0" w:beforeAutospacing="0" w:after="0" w:afterAutospacing="0" w:line="360" w:lineRule="auto"/>
        <w:textAlignment w:val="baseline"/>
        <w:rPr>
          <w:rStyle w:val="normaltextrun"/>
          <w:rFonts w:ascii="Arial" w:hAnsi="Arial" w:cs="Arial"/>
          <w:b/>
          <w:bCs/>
          <w:u w:val="single"/>
        </w:rPr>
      </w:pPr>
    </w:p>
    <w:p w14:paraId="7607AD52" w14:textId="246DE98F" w:rsidR="00BA565D" w:rsidRDefault="00BA565D" w:rsidP="007E1DD6">
      <w:pPr>
        <w:pStyle w:val="NormalWeb"/>
        <w:shd w:val="clear" w:color="auto" w:fill="FFFFFF"/>
        <w:spacing w:before="0" w:beforeAutospacing="0" w:after="0" w:afterAutospacing="0" w:line="360" w:lineRule="auto"/>
        <w:rPr>
          <w:rFonts w:ascii="Arial" w:hAnsi="Arial" w:cs="Arial"/>
          <w:color w:val="242424"/>
        </w:rPr>
      </w:pPr>
      <w:r w:rsidRPr="00BA565D">
        <w:rPr>
          <w:rFonts w:ascii="Arial" w:hAnsi="Arial" w:cs="Arial"/>
          <w:color w:val="242424"/>
        </w:rPr>
        <w:t>It is a well-known fact tha</w:t>
      </w:r>
      <w:r>
        <w:rPr>
          <w:rFonts w:ascii="Arial" w:hAnsi="Arial" w:cs="Arial"/>
          <w:color w:val="242424"/>
        </w:rPr>
        <w:t xml:space="preserve">t </w:t>
      </w:r>
      <w:r w:rsidRPr="00BA565D">
        <w:rPr>
          <w:rFonts w:ascii="Arial" w:hAnsi="Arial" w:cs="Arial"/>
          <w:color w:val="242424"/>
        </w:rPr>
        <w:t>children e</w:t>
      </w:r>
      <w:r>
        <w:rPr>
          <w:rFonts w:ascii="Arial" w:hAnsi="Arial" w:cs="Arial"/>
          <w:color w:val="242424"/>
        </w:rPr>
        <w:t>ncounter</w:t>
      </w:r>
      <w:r w:rsidRPr="00BA565D">
        <w:rPr>
          <w:rFonts w:ascii="Arial" w:hAnsi="Arial" w:cs="Arial"/>
          <w:color w:val="242424"/>
        </w:rPr>
        <w:t xml:space="preserve"> many sociological </w:t>
      </w:r>
      <w:r w:rsidR="007B375B">
        <w:rPr>
          <w:rFonts w:ascii="Arial" w:hAnsi="Arial" w:cs="Arial"/>
          <w:color w:val="242424"/>
        </w:rPr>
        <w:t>issues</w:t>
      </w:r>
      <w:r>
        <w:rPr>
          <w:rFonts w:ascii="Arial" w:hAnsi="Arial" w:cs="Arial"/>
          <w:color w:val="242424"/>
        </w:rPr>
        <w:t xml:space="preserve"> </w:t>
      </w:r>
      <w:r w:rsidR="001441D0">
        <w:rPr>
          <w:rFonts w:ascii="Arial" w:hAnsi="Arial" w:cs="Arial"/>
          <w:color w:val="242424"/>
        </w:rPr>
        <w:t>at</w:t>
      </w:r>
      <w:r>
        <w:rPr>
          <w:rFonts w:ascii="Arial" w:hAnsi="Arial" w:cs="Arial"/>
          <w:color w:val="242424"/>
        </w:rPr>
        <w:t xml:space="preserve"> a young age,</w:t>
      </w:r>
      <w:r w:rsidRPr="00BA565D">
        <w:rPr>
          <w:rFonts w:ascii="Arial" w:hAnsi="Arial" w:cs="Arial"/>
          <w:color w:val="242424"/>
        </w:rPr>
        <w:t xml:space="preserve"> which contribute to </w:t>
      </w:r>
      <w:r>
        <w:rPr>
          <w:rFonts w:ascii="Arial" w:hAnsi="Arial" w:cs="Arial"/>
          <w:color w:val="242424"/>
        </w:rPr>
        <w:t xml:space="preserve">the </w:t>
      </w:r>
      <w:r w:rsidRPr="00BA565D">
        <w:rPr>
          <w:rFonts w:ascii="Arial" w:hAnsi="Arial" w:cs="Arial"/>
          <w:color w:val="242424"/>
        </w:rPr>
        <w:t>challenges and barriers they encounter</w:t>
      </w:r>
      <w:r>
        <w:rPr>
          <w:rFonts w:ascii="Arial" w:hAnsi="Arial" w:cs="Arial"/>
          <w:color w:val="242424"/>
        </w:rPr>
        <w:t xml:space="preserve"> socially and</w:t>
      </w:r>
      <w:r w:rsidR="007B375B">
        <w:rPr>
          <w:rFonts w:ascii="Arial" w:hAnsi="Arial" w:cs="Arial"/>
          <w:color w:val="242424"/>
        </w:rPr>
        <w:t xml:space="preserve"> in </w:t>
      </w:r>
      <w:r w:rsidR="00F729A4">
        <w:rPr>
          <w:rFonts w:ascii="Arial" w:hAnsi="Arial" w:cs="Arial"/>
          <w:color w:val="242424"/>
        </w:rPr>
        <w:t>e</w:t>
      </w:r>
      <w:r w:rsidR="007B375B">
        <w:rPr>
          <w:rFonts w:ascii="Arial" w:hAnsi="Arial" w:cs="Arial"/>
          <w:color w:val="242424"/>
        </w:rPr>
        <w:t xml:space="preserve">arly </w:t>
      </w:r>
      <w:r w:rsidR="00F729A4">
        <w:rPr>
          <w:rFonts w:ascii="Arial" w:hAnsi="Arial" w:cs="Arial"/>
          <w:color w:val="242424"/>
        </w:rPr>
        <w:t>e</w:t>
      </w:r>
      <w:r w:rsidR="00DD7A53">
        <w:rPr>
          <w:rFonts w:ascii="Arial" w:hAnsi="Arial" w:cs="Arial"/>
          <w:color w:val="242424"/>
        </w:rPr>
        <w:t>ducation.</w:t>
      </w:r>
      <w:r w:rsidRPr="00BA565D">
        <w:rPr>
          <w:rFonts w:ascii="Arial" w:hAnsi="Arial" w:cs="Arial"/>
          <w:color w:val="242424"/>
        </w:rPr>
        <w:t xml:space="preserve"> </w:t>
      </w:r>
      <w:r w:rsidR="00DD7A53">
        <w:rPr>
          <w:rFonts w:ascii="Arial" w:hAnsi="Arial" w:cs="Arial"/>
          <w:color w:val="242424"/>
        </w:rPr>
        <w:t xml:space="preserve">Therefore, </w:t>
      </w:r>
      <w:r w:rsidR="00571B0C">
        <w:rPr>
          <w:rFonts w:ascii="Arial" w:hAnsi="Arial" w:cs="Arial"/>
          <w:color w:val="242424"/>
        </w:rPr>
        <w:t xml:space="preserve">during Part 3 of this portfolio substance and alcohol misuse will be critically analysed </w:t>
      </w:r>
      <w:r w:rsidR="00A416B0">
        <w:rPr>
          <w:rFonts w:ascii="Arial" w:hAnsi="Arial" w:cs="Arial"/>
          <w:color w:val="242424"/>
        </w:rPr>
        <w:t xml:space="preserve">alongside the evaluation of the services and early interventions that are available to support children and their families. </w:t>
      </w:r>
    </w:p>
    <w:p w14:paraId="74A0D592" w14:textId="386BC44B" w:rsidR="00A416B0" w:rsidRDefault="000874D8" w:rsidP="007E1DD6">
      <w:pPr>
        <w:pStyle w:val="NormalWeb"/>
        <w:shd w:val="clear" w:color="auto" w:fill="FFFFFF"/>
        <w:spacing w:before="240" w:beforeAutospacing="0" w:after="0" w:afterAutospacing="0" w:line="360" w:lineRule="auto"/>
        <w:rPr>
          <w:rFonts w:ascii="Arial" w:hAnsi="Arial" w:cs="Arial"/>
          <w:color w:val="242424"/>
        </w:rPr>
      </w:pPr>
      <w:r>
        <w:rPr>
          <w:rFonts w:ascii="Arial" w:hAnsi="Arial" w:cs="Arial"/>
          <w:color w:val="242424"/>
        </w:rPr>
        <w:t xml:space="preserve">Firstly, substance and alcohol misuse will be analysed, determining </w:t>
      </w:r>
      <w:r w:rsidR="00CC78FC">
        <w:rPr>
          <w:rFonts w:ascii="Arial" w:hAnsi="Arial" w:cs="Arial"/>
          <w:color w:val="242424"/>
        </w:rPr>
        <w:t>the impact it has on the unique child in their early years.</w:t>
      </w:r>
      <w:r w:rsidR="009A51A2">
        <w:rPr>
          <w:rFonts w:ascii="Arial" w:hAnsi="Arial" w:cs="Arial"/>
          <w:color w:val="242424"/>
        </w:rPr>
        <w:t xml:space="preserve"> Miller and Carroll (2006) describe alcohol and drug use, as an accumulation of complex human </w:t>
      </w:r>
      <w:r w:rsidR="0089183F">
        <w:rPr>
          <w:rFonts w:ascii="Arial" w:hAnsi="Arial" w:cs="Arial"/>
          <w:color w:val="242424"/>
        </w:rPr>
        <w:t>issues and</w:t>
      </w:r>
      <w:r w:rsidR="009A51A2">
        <w:rPr>
          <w:rFonts w:ascii="Arial" w:hAnsi="Arial" w:cs="Arial"/>
          <w:color w:val="242424"/>
        </w:rPr>
        <w:t xml:space="preserve"> sociological factors in which alcohol and drugs becomes the anaesthesia to succeed in life. Additionally,</w:t>
      </w:r>
      <w:r w:rsidR="0089183F">
        <w:rPr>
          <w:rFonts w:ascii="Arial" w:hAnsi="Arial" w:cs="Arial"/>
          <w:color w:val="242424"/>
        </w:rPr>
        <w:t xml:space="preserve"> we repeat patterns of behaviour that have destructive consequences, the pressures amidst our biological</w:t>
      </w:r>
      <w:r w:rsidR="009A51A2">
        <w:rPr>
          <w:rFonts w:ascii="Arial" w:hAnsi="Arial" w:cs="Arial"/>
          <w:color w:val="242424"/>
        </w:rPr>
        <w:t xml:space="preserve">, social, </w:t>
      </w:r>
      <w:r w:rsidR="009A27E4">
        <w:rPr>
          <w:rFonts w:ascii="Arial" w:hAnsi="Arial" w:cs="Arial"/>
          <w:color w:val="242424"/>
        </w:rPr>
        <w:t>individual,</w:t>
      </w:r>
      <w:r w:rsidR="009A51A2">
        <w:rPr>
          <w:rFonts w:ascii="Arial" w:hAnsi="Arial" w:cs="Arial"/>
          <w:color w:val="242424"/>
        </w:rPr>
        <w:t xml:space="preserve"> and </w:t>
      </w:r>
      <w:r w:rsidR="0089183F">
        <w:rPr>
          <w:rFonts w:ascii="Arial" w:hAnsi="Arial" w:cs="Arial"/>
          <w:color w:val="242424"/>
        </w:rPr>
        <w:t xml:space="preserve">regulated emotions challenge the </w:t>
      </w:r>
      <w:r w:rsidR="009A27E4">
        <w:rPr>
          <w:rFonts w:ascii="Arial" w:hAnsi="Arial" w:cs="Arial"/>
          <w:color w:val="242424"/>
        </w:rPr>
        <w:t>existing long</w:t>
      </w:r>
      <w:r w:rsidR="0089183F">
        <w:rPr>
          <w:rFonts w:ascii="Arial" w:hAnsi="Arial" w:cs="Arial"/>
          <w:color w:val="242424"/>
        </w:rPr>
        <w:t xml:space="preserve"> term </w:t>
      </w:r>
      <w:r w:rsidR="009A27E4">
        <w:rPr>
          <w:rFonts w:ascii="Arial" w:hAnsi="Arial" w:cs="Arial"/>
          <w:color w:val="242424"/>
        </w:rPr>
        <w:t>issues humans possess.</w:t>
      </w:r>
      <w:r w:rsidR="00BB5952">
        <w:rPr>
          <w:rFonts w:ascii="Arial" w:hAnsi="Arial" w:cs="Arial"/>
          <w:color w:val="242424"/>
        </w:rPr>
        <w:t xml:space="preserve"> </w:t>
      </w:r>
      <w:r w:rsidR="00C04418">
        <w:rPr>
          <w:rFonts w:ascii="Arial" w:hAnsi="Arial" w:cs="Arial"/>
          <w:color w:val="242424"/>
        </w:rPr>
        <w:t xml:space="preserve">NHS (2023) </w:t>
      </w:r>
      <w:r w:rsidR="00AB0B86">
        <w:rPr>
          <w:rFonts w:ascii="Arial" w:hAnsi="Arial" w:cs="Arial"/>
          <w:color w:val="242424"/>
        </w:rPr>
        <w:t xml:space="preserve">states </w:t>
      </w:r>
      <w:r w:rsidR="005F00C9">
        <w:rPr>
          <w:rFonts w:ascii="Arial" w:hAnsi="Arial" w:cs="Arial"/>
          <w:color w:val="242424"/>
        </w:rPr>
        <w:t>Adverse Childhood experiences</w:t>
      </w:r>
      <w:r w:rsidR="00CE679C">
        <w:rPr>
          <w:rFonts w:ascii="Arial" w:hAnsi="Arial" w:cs="Arial"/>
          <w:color w:val="242424"/>
        </w:rPr>
        <w:t>,</w:t>
      </w:r>
      <w:r w:rsidR="005F00C9">
        <w:rPr>
          <w:rFonts w:ascii="Arial" w:hAnsi="Arial" w:cs="Arial"/>
          <w:color w:val="242424"/>
        </w:rPr>
        <w:t xml:space="preserve"> </w:t>
      </w:r>
      <w:r w:rsidR="000906D8">
        <w:rPr>
          <w:rFonts w:ascii="Arial" w:hAnsi="Arial" w:cs="Arial"/>
          <w:color w:val="242424"/>
        </w:rPr>
        <w:t>are events that are traumatic for</w:t>
      </w:r>
      <w:r w:rsidR="007450D5">
        <w:rPr>
          <w:rFonts w:ascii="Arial" w:hAnsi="Arial" w:cs="Arial"/>
          <w:color w:val="242424"/>
        </w:rPr>
        <w:t xml:space="preserve"> young </w:t>
      </w:r>
      <w:proofErr w:type="gramStart"/>
      <w:r w:rsidR="007450D5">
        <w:rPr>
          <w:rFonts w:ascii="Arial" w:hAnsi="Arial" w:cs="Arial"/>
          <w:color w:val="242424"/>
        </w:rPr>
        <w:t xml:space="preserve">children </w:t>
      </w:r>
      <w:r w:rsidR="00C04418">
        <w:rPr>
          <w:rFonts w:ascii="Arial" w:hAnsi="Arial" w:cs="Arial"/>
          <w:color w:val="242424"/>
        </w:rPr>
        <w:t>,</w:t>
      </w:r>
      <w:proofErr w:type="gramEnd"/>
      <w:r w:rsidR="00C04418">
        <w:rPr>
          <w:rFonts w:ascii="Arial" w:hAnsi="Arial" w:cs="Arial"/>
          <w:color w:val="242424"/>
        </w:rPr>
        <w:t xml:space="preserve"> which affect their well-being and health throughout their life. </w:t>
      </w:r>
      <w:r w:rsidR="00D125D1">
        <w:rPr>
          <w:rFonts w:ascii="Arial" w:hAnsi="Arial" w:cs="Arial"/>
          <w:color w:val="242424"/>
        </w:rPr>
        <w:t xml:space="preserve"> </w:t>
      </w:r>
      <w:r w:rsidR="00BB5952">
        <w:rPr>
          <w:rFonts w:ascii="Arial" w:hAnsi="Arial" w:cs="Arial"/>
          <w:color w:val="242424"/>
        </w:rPr>
        <w:t xml:space="preserve">Kim </w:t>
      </w:r>
      <w:r w:rsidR="00BB5952" w:rsidRPr="00BB5952">
        <w:rPr>
          <w:rFonts w:ascii="Arial" w:hAnsi="Arial" w:cs="Arial"/>
          <w:i/>
          <w:iCs/>
          <w:color w:val="242424"/>
        </w:rPr>
        <w:t>et al</w:t>
      </w:r>
      <w:r w:rsidR="00BB5952">
        <w:rPr>
          <w:rFonts w:ascii="Arial" w:hAnsi="Arial" w:cs="Arial"/>
          <w:color w:val="242424"/>
        </w:rPr>
        <w:t xml:space="preserve">. (2019) discusses a study that reported 61.55% of adults who participated stated before the age of 18 they had been exposed to at least one ACE during their childhood, 24.64% had stated that they had experienced three or more </w:t>
      </w:r>
      <w:r w:rsidR="00A01FED">
        <w:rPr>
          <w:rFonts w:ascii="Arial" w:hAnsi="Arial" w:cs="Arial"/>
          <w:color w:val="242424"/>
        </w:rPr>
        <w:t>ACEs</w:t>
      </w:r>
      <w:r w:rsidR="00BB5952">
        <w:rPr>
          <w:rFonts w:ascii="Arial" w:hAnsi="Arial" w:cs="Arial"/>
          <w:color w:val="242424"/>
        </w:rPr>
        <w:t xml:space="preserve"> before the age of 18</w:t>
      </w:r>
      <w:r w:rsidR="00A01FED">
        <w:rPr>
          <w:rFonts w:ascii="Arial" w:hAnsi="Arial" w:cs="Arial"/>
          <w:color w:val="242424"/>
        </w:rPr>
        <w:t>. Moreover, the study wanted to identify the correlation between depression, SUDs, and A</w:t>
      </w:r>
      <w:r w:rsidR="009C305D">
        <w:rPr>
          <w:rFonts w:ascii="Arial" w:hAnsi="Arial" w:cs="Arial"/>
          <w:color w:val="242424"/>
        </w:rPr>
        <w:t>CE</w:t>
      </w:r>
      <w:r w:rsidR="00A01FED">
        <w:rPr>
          <w:rFonts w:ascii="Arial" w:hAnsi="Arial" w:cs="Arial"/>
          <w:color w:val="242424"/>
        </w:rPr>
        <w:t>s in adulthood however, the connection between ACEs and psychological disorders needs further investigating to establish a link.</w:t>
      </w:r>
    </w:p>
    <w:p w14:paraId="103BDD8A" w14:textId="576A2497" w:rsidR="00FB62B6" w:rsidRDefault="00FB62B6" w:rsidP="007E1DD6">
      <w:pPr>
        <w:pStyle w:val="NormalWeb"/>
        <w:shd w:val="clear" w:color="auto" w:fill="FFFFFF"/>
        <w:spacing w:before="240" w:beforeAutospacing="0" w:after="0" w:afterAutospacing="0" w:line="360" w:lineRule="auto"/>
        <w:rPr>
          <w:rFonts w:ascii="Arial" w:hAnsi="Arial" w:cs="Arial"/>
          <w:color w:val="242424"/>
        </w:rPr>
      </w:pPr>
      <w:r>
        <w:rPr>
          <w:rFonts w:ascii="Arial" w:hAnsi="Arial" w:cs="Arial"/>
          <w:color w:val="242424"/>
        </w:rPr>
        <w:t>An equally important aspect to consider, is the impact this sociological aspect has on children in the early years.</w:t>
      </w:r>
      <w:r w:rsidR="00556359">
        <w:rPr>
          <w:rFonts w:ascii="Arial" w:hAnsi="Arial" w:cs="Arial"/>
          <w:color w:val="242424"/>
        </w:rPr>
        <w:t xml:space="preserve"> </w:t>
      </w:r>
      <w:r w:rsidR="0081507F">
        <w:rPr>
          <w:rFonts w:ascii="Arial" w:hAnsi="Arial" w:cs="Arial"/>
          <w:color w:val="242424"/>
        </w:rPr>
        <w:t>Firstly, it could cause serious implications in childhood, due to the harm and risk it poses on children from birth to adulthood</w:t>
      </w:r>
      <w:r w:rsidR="00DC660A">
        <w:rPr>
          <w:rFonts w:ascii="Arial" w:hAnsi="Arial" w:cs="Arial"/>
          <w:color w:val="242424"/>
        </w:rPr>
        <w:t>,</w:t>
      </w:r>
      <w:r w:rsidR="0081507F">
        <w:rPr>
          <w:rFonts w:ascii="Arial" w:hAnsi="Arial" w:cs="Arial"/>
          <w:color w:val="242424"/>
        </w:rPr>
        <w:t xml:space="preserve"> additionally alongside this </w:t>
      </w:r>
      <w:r w:rsidR="00C44D67">
        <w:rPr>
          <w:rFonts w:ascii="Arial" w:hAnsi="Arial" w:cs="Arial"/>
          <w:color w:val="242424"/>
        </w:rPr>
        <w:t>factor</w:t>
      </w:r>
      <w:r w:rsidR="0081507F">
        <w:rPr>
          <w:rFonts w:ascii="Arial" w:hAnsi="Arial" w:cs="Arial"/>
          <w:color w:val="242424"/>
        </w:rPr>
        <w:t xml:space="preserve"> co-exists other </w:t>
      </w:r>
      <w:r w:rsidR="00C44D67">
        <w:rPr>
          <w:rFonts w:ascii="Arial" w:hAnsi="Arial" w:cs="Arial"/>
          <w:color w:val="242424"/>
        </w:rPr>
        <w:t xml:space="preserve">issues such as, mental health problems and domestic violence (Barlow, </w:t>
      </w:r>
      <w:proofErr w:type="gramStart"/>
      <w:r w:rsidR="00C44D67">
        <w:rPr>
          <w:rFonts w:ascii="Arial" w:hAnsi="Arial" w:cs="Arial"/>
          <w:color w:val="242424"/>
        </w:rPr>
        <w:t>Hart</w:t>
      </w:r>
      <w:proofErr w:type="gramEnd"/>
      <w:r w:rsidR="00C44D67">
        <w:rPr>
          <w:rFonts w:ascii="Arial" w:hAnsi="Arial" w:cs="Arial"/>
          <w:color w:val="242424"/>
        </w:rPr>
        <w:t xml:space="preserve"> and Powell, 2016). Moreover, child abuse is existent in long- and short-term forms impacting on their health and well-being, this is all dependant on the duration of time the children were exposed to such </w:t>
      </w:r>
      <w:r w:rsidR="00214E18">
        <w:rPr>
          <w:rFonts w:ascii="Arial" w:hAnsi="Arial" w:cs="Arial"/>
          <w:color w:val="242424"/>
        </w:rPr>
        <w:t xml:space="preserve">abuse, the child’s </w:t>
      </w:r>
      <w:r w:rsidR="00CC540F">
        <w:rPr>
          <w:rFonts w:ascii="Arial" w:hAnsi="Arial" w:cs="Arial"/>
          <w:color w:val="242424"/>
        </w:rPr>
        <w:t>age,</w:t>
      </w:r>
      <w:r w:rsidR="00214E18">
        <w:rPr>
          <w:rFonts w:ascii="Arial" w:hAnsi="Arial" w:cs="Arial"/>
          <w:color w:val="242424"/>
        </w:rPr>
        <w:t xml:space="preserve"> and the child’s own level of resilience.</w:t>
      </w:r>
      <w:r w:rsidR="001A259E">
        <w:rPr>
          <w:rFonts w:ascii="Arial" w:hAnsi="Arial" w:cs="Arial"/>
          <w:color w:val="242424"/>
        </w:rPr>
        <w:t xml:space="preserve"> As Bronfen</w:t>
      </w:r>
      <w:r w:rsidR="009F6DF6">
        <w:rPr>
          <w:rFonts w:ascii="Arial" w:hAnsi="Arial" w:cs="Arial"/>
          <w:color w:val="242424"/>
        </w:rPr>
        <w:t>brenner</w:t>
      </w:r>
      <w:r w:rsidR="001A259E">
        <w:rPr>
          <w:rFonts w:ascii="Arial" w:hAnsi="Arial" w:cs="Arial"/>
          <w:color w:val="242424"/>
        </w:rPr>
        <w:t xml:space="preserve"> states in his Ecological System theory, </w:t>
      </w:r>
      <w:r w:rsidR="009F6DF6">
        <w:rPr>
          <w:rFonts w:ascii="Arial" w:hAnsi="Arial" w:cs="Arial"/>
          <w:color w:val="242424"/>
        </w:rPr>
        <w:t>the child is surrounded by the four different systems, the Microsystem is the particular system that is affected by the child’s immediate family</w:t>
      </w:r>
      <w:r w:rsidR="007E1DD6">
        <w:rPr>
          <w:rFonts w:ascii="Arial" w:hAnsi="Arial" w:cs="Arial"/>
          <w:color w:val="242424"/>
        </w:rPr>
        <w:t xml:space="preserve"> </w:t>
      </w:r>
      <w:r w:rsidR="009F6DF6">
        <w:rPr>
          <w:rFonts w:ascii="Arial" w:hAnsi="Arial" w:cs="Arial"/>
          <w:color w:val="242424"/>
        </w:rPr>
        <w:lastRenderedPageBreak/>
        <w:t xml:space="preserve">(Eliason, 2021). </w:t>
      </w:r>
      <w:r w:rsidR="00214E18">
        <w:rPr>
          <w:rFonts w:ascii="Arial" w:hAnsi="Arial" w:cs="Arial"/>
          <w:color w:val="242424"/>
        </w:rPr>
        <w:t>However, statistics show that children in the early years are in the most vulnerable category</w:t>
      </w:r>
      <w:r w:rsidR="00CC540F">
        <w:rPr>
          <w:rFonts w:ascii="Arial" w:hAnsi="Arial" w:cs="Arial"/>
          <w:color w:val="242424"/>
        </w:rPr>
        <w:t xml:space="preserve"> therefore, early intervention is fundamental</w:t>
      </w:r>
      <w:r w:rsidR="00214E18">
        <w:rPr>
          <w:rFonts w:ascii="Arial" w:hAnsi="Arial" w:cs="Arial"/>
          <w:color w:val="242424"/>
        </w:rPr>
        <w:t xml:space="preserve"> </w:t>
      </w:r>
      <w:r w:rsidR="001A5F89">
        <w:rPr>
          <w:rFonts w:ascii="Arial" w:hAnsi="Arial" w:cs="Arial"/>
          <w:color w:val="242424"/>
        </w:rPr>
        <w:t xml:space="preserve">for a child’s health and well-being </w:t>
      </w:r>
      <w:r w:rsidR="00214E18">
        <w:rPr>
          <w:rFonts w:ascii="Arial" w:hAnsi="Arial" w:cs="Arial"/>
          <w:color w:val="242424"/>
        </w:rPr>
        <w:t>(Kay, 2006).</w:t>
      </w:r>
      <w:r w:rsidR="001A5F89">
        <w:rPr>
          <w:rFonts w:ascii="Arial" w:hAnsi="Arial" w:cs="Arial"/>
          <w:color w:val="242424"/>
        </w:rPr>
        <w:t xml:space="preserve"> Furthermore, </w:t>
      </w:r>
      <w:r w:rsidR="00A176EB">
        <w:rPr>
          <w:rFonts w:ascii="Arial" w:hAnsi="Arial" w:cs="Arial"/>
          <w:color w:val="242424"/>
        </w:rPr>
        <w:t xml:space="preserve">a young child living within a household that is dependant on drugs and alcohol may struggle emotionally and developmentally. </w:t>
      </w:r>
      <w:r w:rsidR="007D2FFF">
        <w:rPr>
          <w:rFonts w:ascii="Arial" w:hAnsi="Arial" w:cs="Arial"/>
          <w:color w:val="242424"/>
        </w:rPr>
        <w:t>Hardy (2017) suggests that</w:t>
      </w:r>
      <w:r w:rsidR="00F01D86">
        <w:rPr>
          <w:rFonts w:ascii="Arial" w:hAnsi="Arial" w:cs="Arial"/>
          <w:color w:val="242424"/>
        </w:rPr>
        <w:t xml:space="preserve"> </w:t>
      </w:r>
      <w:r w:rsidR="007D2FFF">
        <w:rPr>
          <w:rFonts w:ascii="Arial" w:hAnsi="Arial" w:cs="Arial"/>
          <w:color w:val="242424"/>
        </w:rPr>
        <w:t xml:space="preserve">children will be </w:t>
      </w:r>
      <w:r w:rsidR="00CA6944">
        <w:rPr>
          <w:rFonts w:ascii="Arial" w:hAnsi="Arial" w:cs="Arial"/>
          <w:color w:val="242424"/>
        </w:rPr>
        <w:t>neglected by their parents,</w:t>
      </w:r>
      <w:r w:rsidR="007D2FFF">
        <w:rPr>
          <w:rFonts w:ascii="Arial" w:hAnsi="Arial" w:cs="Arial"/>
          <w:color w:val="242424"/>
        </w:rPr>
        <w:t xml:space="preserve"> due to their</w:t>
      </w:r>
      <w:r w:rsidR="00CA6944">
        <w:rPr>
          <w:rFonts w:ascii="Arial" w:hAnsi="Arial" w:cs="Arial"/>
          <w:color w:val="242424"/>
        </w:rPr>
        <w:t xml:space="preserve"> parents</w:t>
      </w:r>
      <w:r w:rsidR="007D2FFF">
        <w:rPr>
          <w:rFonts w:ascii="Arial" w:hAnsi="Arial" w:cs="Arial"/>
          <w:color w:val="242424"/>
        </w:rPr>
        <w:t xml:space="preserve"> </w:t>
      </w:r>
      <w:r w:rsidR="00CA6944">
        <w:rPr>
          <w:rFonts w:ascii="Arial" w:hAnsi="Arial" w:cs="Arial"/>
          <w:color w:val="242424"/>
        </w:rPr>
        <w:t>need to</w:t>
      </w:r>
      <w:r w:rsidR="007D2FFF">
        <w:rPr>
          <w:rFonts w:ascii="Arial" w:hAnsi="Arial" w:cs="Arial"/>
          <w:color w:val="242424"/>
        </w:rPr>
        <w:t xml:space="preserve"> obtain drugs and alcohol and</w:t>
      </w:r>
      <w:r w:rsidR="00F01D86">
        <w:rPr>
          <w:rFonts w:ascii="Arial" w:hAnsi="Arial" w:cs="Arial"/>
          <w:color w:val="242424"/>
        </w:rPr>
        <w:t xml:space="preserve"> </w:t>
      </w:r>
      <w:r w:rsidR="00CA6944">
        <w:rPr>
          <w:rFonts w:ascii="Arial" w:hAnsi="Arial" w:cs="Arial"/>
          <w:color w:val="242424"/>
        </w:rPr>
        <w:t>fixation</w:t>
      </w:r>
      <w:r w:rsidR="00F01D86">
        <w:rPr>
          <w:rFonts w:ascii="Arial" w:hAnsi="Arial" w:cs="Arial"/>
          <w:color w:val="242424"/>
        </w:rPr>
        <w:t xml:space="preserve"> on the</w:t>
      </w:r>
      <w:r w:rsidR="00CA6944">
        <w:rPr>
          <w:rFonts w:ascii="Arial" w:hAnsi="Arial" w:cs="Arial"/>
          <w:color w:val="242424"/>
        </w:rPr>
        <w:t>ir addiction therefore, children are at an increased risk of exposure to physical and sexual abuse, malnutrition, and health issues.</w:t>
      </w:r>
    </w:p>
    <w:p w14:paraId="74A972AD" w14:textId="4A0F8354" w:rsidR="007C2A97" w:rsidRDefault="00CA6944" w:rsidP="007E1DD6">
      <w:pPr>
        <w:pStyle w:val="NormalWeb"/>
        <w:shd w:val="clear" w:color="auto" w:fill="FFFFFF"/>
        <w:spacing w:before="240" w:beforeAutospacing="0" w:after="0" w:afterAutospacing="0" w:line="360" w:lineRule="auto"/>
        <w:rPr>
          <w:rFonts w:ascii="Arial" w:hAnsi="Arial" w:cs="Arial"/>
          <w:color w:val="242424"/>
        </w:rPr>
      </w:pPr>
      <w:r>
        <w:rPr>
          <w:rFonts w:ascii="Arial" w:hAnsi="Arial" w:cs="Arial"/>
          <w:color w:val="242424"/>
        </w:rPr>
        <w:t>With this in mind, what support would be</w:t>
      </w:r>
      <w:r w:rsidR="004C3EF3">
        <w:rPr>
          <w:rFonts w:ascii="Arial" w:hAnsi="Arial" w:cs="Arial"/>
          <w:color w:val="242424"/>
        </w:rPr>
        <w:t xml:space="preserve"> fundamental in supporting children experiencing these challenges and how could this impact positively on the </w:t>
      </w:r>
      <w:r w:rsidR="006039E3">
        <w:rPr>
          <w:rFonts w:ascii="Arial" w:hAnsi="Arial" w:cs="Arial"/>
          <w:color w:val="242424"/>
        </w:rPr>
        <w:t xml:space="preserve">family? </w:t>
      </w:r>
      <w:r w:rsidR="00BF4C35">
        <w:rPr>
          <w:rFonts w:ascii="Arial" w:hAnsi="Arial" w:cs="Arial"/>
          <w:color w:val="242424"/>
        </w:rPr>
        <w:t xml:space="preserve">Welsh Government (2017) believes that </w:t>
      </w:r>
      <w:r w:rsidR="00867D2B">
        <w:rPr>
          <w:rFonts w:ascii="Arial" w:hAnsi="Arial" w:cs="Arial"/>
          <w:color w:val="242424"/>
        </w:rPr>
        <w:t xml:space="preserve">families should be supported by a broad range of services that include a variety of multi-agency workers who can collaborate together in </w:t>
      </w:r>
      <w:r w:rsidR="00CD7283">
        <w:rPr>
          <w:rFonts w:ascii="Arial" w:hAnsi="Arial" w:cs="Arial"/>
          <w:color w:val="242424"/>
        </w:rPr>
        <w:t>an</w:t>
      </w:r>
      <w:r w:rsidR="00867D2B">
        <w:rPr>
          <w:rFonts w:ascii="Arial" w:hAnsi="Arial" w:cs="Arial"/>
          <w:color w:val="242424"/>
        </w:rPr>
        <w:t xml:space="preserve"> effective manner</w:t>
      </w:r>
      <w:r w:rsidR="00CD7283">
        <w:rPr>
          <w:rFonts w:ascii="Arial" w:hAnsi="Arial" w:cs="Arial"/>
          <w:color w:val="242424"/>
        </w:rPr>
        <w:t>,</w:t>
      </w:r>
      <w:r w:rsidR="00867D2B">
        <w:rPr>
          <w:rFonts w:ascii="Arial" w:hAnsi="Arial" w:cs="Arial"/>
          <w:color w:val="242424"/>
        </w:rPr>
        <w:t xml:space="preserve"> </w:t>
      </w:r>
      <w:r w:rsidR="00CD7283">
        <w:rPr>
          <w:rFonts w:ascii="Arial" w:hAnsi="Arial" w:cs="Arial"/>
          <w:color w:val="242424"/>
        </w:rPr>
        <w:t>to ensure that intervention is initiated early.</w:t>
      </w:r>
      <w:r w:rsidR="00066D26">
        <w:rPr>
          <w:rFonts w:ascii="Arial" w:hAnsi="Arial" w:cs="Arial"/>
          <w:color w:val="242424"/>
        </w:rPr>
        <w:t xml:space="preserve"> Additionally, the Wellbeing of Future Generation Act 2015 has been incorporated into policies to enhance the well-being in Wales socially, </w:t>
      </w:r>
      <w:r w:rsidR="00027818">
        <w:rPr>
          <w:rFonts w:ascii="Arial" w:hAnsi="Arial" w:cs="Arial"/>
          <w:color w:val="242424"/>
        </w:rPr>
        <w:t>economically,</w:t>
      </w:r>
      <w:r w:rsidR="00066D26">
        <w:rPr>
          <w:rFonts w:ascii="Arial" w:hAnsi="Arial" w:cs="Arial"/>
          <w:color w:val="242424"/>
        </w:rPr>
        <w:t xml:space="preserve"> and culturally </w:t>
      </w:r>
      <w:r w:rsidR="00027818">
        <w:rPr>
          <w:rFonts w:ascii="Arial" w:hAnsi="Arial" w:cs="Arial"/>
          <w:color w:val="242424"/>
        </w:rPr>
        <w:t>therefore, the</w:t>
      </w:r>
      <w:r w:rsidR="00CD7283">
        <w:rPr>
          <w:rFonts w:ascii="Arial" w:hAnsi="Arial" w:cs="Arial"/>
          <w:color w:val="242424"/>
        </w:rPr>
        <w:t xml:space="preserve"> Welsh Government introduced Families First Guidance, to support families and children in Wales, </w:t>
      </w:r>
      <w:r w:rsidR="00066D26">
        <w:rPr>
          <w:rFonts w:ascii="Arial" w:hAnsi="Arial" w:cs="Arial"/>
          <w:color w:val="242424"/>
        </w:rPr>
        <w:t>underpinning the need for</w:t>
      </w:r>
      <w:r w:rsidR="00CD7283">
        <w:rPr>
          <w:rFonts w:ascii="Arial" w:hAnsi="Arial" w:cs="Arial"/>
          <w:color w:val="242424"/>
        </w:rPr>
        <w:t xml:space="preserve"> early intervention </w:t>
      </w:r>
      <w:r w:rsidR="00066D26">
        <w:rPr>
          <w:rFonts w:ascii="Arial" w:hAnsi="Arial" w:cs="Arial"/>
          <w:color w:val="242424"/>
        </w:rPr>
        <w:t xml:space="preserve">to </w:t>
      </w:r>
      <w:r w:rsidR="00F96FC9">
        <w:rPr>
          <w:rFonts w:ascii="Arial" w:hAnsi="Arial" w:cs="Arial"/>
          <w:color w:val="242424"/>
        </w:rPr>
        <w:t>prevent problems</w:t>
      </w:r>
      <w:r w:rsidR="00066D26">
        <w:rPr>
          <w:rFonts w:ascii="Arial" w:hAnsi="Arial" w:cs="Arial"/>
          <w:color w:val="242424"/>
        </w:rPr>
        <w:t xml:space="preserve"> within </w:t>
      </w:r>
      <w:r w:rsidR="00027818">
        <w:rPr>
          <w:rFonts w:ascii="Arial" w:hAnsi="Arial" w:cs="Arial"/>
          <w:color w:val="242424"/>
        </w:rPr>
        <w:t>families</w:t>
      </w:r>
      <w:r w:rsidR="00F96FC9">
        <w:rPr>
          <w:rFonts w:ascii="Arial" w:hAnsi="Arial" w:cs="Arial"/>
          <w:color w:val="242424"/>
        </w:rPr>
        <w:t xml:space="preserve"> intensifying. </w:t>
      </w:r>
      <w:r w:rsidR="007043DD">
        <w:rPr>
          <w:rFonts w:ascii="Arial" w:hAnsi="Arial" w:cs="Arial"/>
          <w:color w:val="242424"/>
        </w:rPr>
        <w:t xml:space="preserve">Welsh Government (2022) states that support is offered through Flying Start to children under </w:t>
      </w:r>
      <w:r w:rsidR="004B2792">
        <w:rPr>
          <w:rFonts w:ascii="Arial" w:hAnsi="Arial" w:cs="Arial"/>
          <w:color w:val="242424"/>
        </w:rPr>
        <w:t xml:space="preserve">four </w:t>
      </w:r>
      <w:r w:rsidR="007043DD">
        <w:rPr>
          <w:rFonts w:ascii="Arial" w:hAnsi="Arial" w:cs="Arial"/>
          <w:color w:val="242424"/>
        </w:rPr>
        <w:t>years of age also, access to parenting programmes and</w:t>
      </w:r>
      <w:r w:rsidR="00BB7A3F">
        <w:rPr>
          <w:rFonts w:ascii="Arial" w:hAnsi="Arial" w:cs="Arial"/>
          <w:color w:val="242424"/>
        </w:rPr>
        <w:t xml:space="preserve"> an advanced health visitor service.</w:t>
      </w:r>
      <w:r w:rsidR="001D117D">
        <w:rPr>
          <w:rFonts w:ascii="Arial" w:hAnsi="Arial" w:cs="Arial"/>
          <w:color w:val="242424"/>
        </w:rPr>
        <w:t xml:space="preserve"> However, Action for Children (2021) maintains that although services are available, it was difficult for families to reach such support, due to being uncertain how to access the services. Moreover, </w:t>
      </w:r>
      <w:r w:rsidR="00CC0E4E">
        <w:rPr>
          <w:rFonts w:ascii="Arial" w:hAnsi="Arial" w:cs="Arial"/>
          <w:color w:val="242424"/>
        </w:rPr>
        <w:t>parents discovered that when they reached out for support it was only available online and unclear, this had a direct impact on the parents who were already struggling with sociological factors and were now additionally concerned how this would impact on the</w:t>
      </w:r>
      <w:r w:rsidR="00754B4D">
        <w:rPr>
          <w:rFonts w:ascii="Arial" w:hAnsi="Arial" w:cs="Arial"/>
          <w:color w:val="242424"/>
        </w:rPr>
        <w:t>ir</w:t>
      </w:r>
      <w:r w:rsidR="00CC0E4E">
        <w:rPr>
          <w:rFonts w:ascii="Arial" w:hAnsi="Arial" w:cs="Arial"/>
          <w:color w:val="242424"/>
        </w:rPr>
        <w:t xml:space="preserve"> child.</w:t>
      </w:r>
      <w:r w:rsidR="00754B4D">
        <w:rPr>
          <w:rFonts w:ascii="Arial" w:hAnsi="Arial" w:cs="Arial"/>
          <w:color w:val="242424"/>
        </w:rPr>
        <w:t xml:space="preserve"> Early </w:t>
      </w:r>
      <w:r w:rsidR="0014416B">
        <w:rPr>
          <w:rFonts w:ascii="Arial" w:hAnsi="Arial" w:cs="Arial"/>
          <w:color w:val="242424"/>
        </w:rPr>
        <w:t>I</w:t>
      </w:r>
      <w:r w:rsidR="00754B4D">
        <w:rPr>
          <w:rFonts w:ascii="Arial" w:hAnsi="Arial" w:cs="Arial"/>
          <w:color w:val="242424"/>
        </w:rPr>
        <w:t xml:space="preserve">ntervention </w:t>
      </w:r>
      <w:r w:rsidR="0014416B">
        <w:rPr>
          <w:rFonts w:ascii="Arial" w:hAnsi="Arial" w:cs="Arial"/>
          <w:color w:val="242424"/>
        </w:rPr>
        <w:t>F</w:t>
      </w:r>
      <w:r w:rsidR="00754B4D">
        <w:rPr>
          <w:rFonts w:ascii="Arial" w:hAnsi="Arial" w:cs="Arial"/>
          <w:color w:val="242424"/>
        </w:rPr>
        <w:t>oundation (2023) suggests tha</w:t>
      </w:r>
      <w:r w:rsidR="00CF1880">
        <w:rPr>
          <w:rFonts w:ascii="Arial" w:hAnsi="Arial" w:cs="Arial"/>
          <w:color w:val="242424"/>
        </w:rPr>
        <w:t xml:space="preserve">t support provided from GP’s and schools is insufficient and targeted support would be beneficial to specific broad demographic </w:t>
      </w:r>
      <w:r w:rsidR="007C2A97">
        <w:rPr>
          <w:rFonts w:ascii="Arial" w:hAnsi="Arial" w:cs="Arial"/>
          <w:color w:val="242424"/>
        </w:rPr>
        <w:t>risks. However, Edwards et al. (2017) states that the misidentification of certain individuals to focus early intervention on, may create stigmatisation for particular individuals and categorizing them as dysfunctional.</w:t>
      </w:r>
    </w:p>
    <w:p w14:paraId="18A7F806" w14:textId="36FBF468" w:rsidR="00CA6944" w:rsidRDefault="00C33EE9" w:rsidP="007E1DD6">
      <w:pPr>
        <w:pStyle w:val="NormalWeb"/>
        <w:shd w:val="clear" w:color="auto" w:fill="FFFFFF"/>
        <w:spacing w:before="240" w:beforeAutospacing="0" w:after="0" w:afterAutospacing="0" w:line="360" w:lineRule="auto"/>
        <w:rPr>
          <w:rFonts w:ascii="Arial" w:hAnsi="Arial" w:cs="Arial"/>
          <w:color w:val="242424"/>
        </w:rPr>
      </w:pPr>
      <w:r>
        <w:rPr>
          <w:rFonts w:ascii="Arial" w:hAnsi="Arial" w:cs="Arial"/>
          <w:color w:val="242424"/>
        </w:rPr>
        <w:lastRenderedPageBreak/>
        <w:t xml:space="preserve">As a final point, notably </w:t>
      </w:r>
      <w:r w:rsidR="003306B1">
        <w:rPr>
          <w:rFonts w:ascii="Arial" w:hAnsi="Arial" w:cs="Arial"/>
          <w:color w:val="242424"/>
        </w:rPr>
        <w:t xml:space="preserve">in </w:t>
      </w:r>
      <w:r w:rsidR="007E1DD6">
        <w:rPr>
          <w:rFonts w:ascii="Arial" w:hAnsi="Arial" w:cs="Arial"/>
          <w:color w:val="242424"/>
        </w:rPr>
        <w:t>part</w:t>
      </w:r>
      <w:r>
        <w:rPr>
          <w:rFonts w:ascii="Arial" w:hAnsi="Arial" w:cs="Arial"/>
          <w:color w:val="242424"/>
        </w:rPr>
        <w:t xml:space="preserve"> </w:t>
      </w:r>
      <w:r w:rsidR="007E1DD6">
        <w:rPr>
          <w:rFonts w:ascii="Arial" w:hAnsi="Arial" w:cs="Arial"/>
          <w:color w:val="242424"/>
        </w:rPr>
        <w:t>three</w:t>
      </w:r>
      <w:r>
        <w:rPr>
          <w:rFonts w:ascii="Arial" w:hAnsi="Arial" w:cs="Arial"/>
          <w:color w:val="242424"/>
        </w:rPr>
        <w:t xml:space="preserve"> </w:t>
      </w:r>
      <w:r w:rsidR="003306B1">
        <w:rPr>
          <w:rFonts w:ascii="Arial" w:hAnsi="Arial" w:cs="Arial"/>
          <w:color w:val="242424"/>
        </w:rPr>
        <w:t>it is apparent that</w:t>
      </w:r>
      <w:r>
        <w:rPr>
          <w:rFonts w:ascii="Arial" w:hAnsi="Arial" w:cs="Arial"/>
          <w:color w:val="242424"/>
        </w:rPr>
        <w:t xml:space="preserve"> children in </w:t>
      </w:r>
      <w:r w:rsidR="003306B1">
        <w:rPr>
          <w:rFonts w:ascii="Arial" w:hAnsi="Arial" w:cs="Arial"/>
          <w:color w:val="242424"/>
        </w:rPr>
        <w:t xml:space="preserve">the </w:t>
      </w:r>
      <w:r>
        <w:rPr>
          <w:rFonts w:ascii="Arial" w:hAnsi="Arial" w:cs="Arial"/>
          <w:color w:val="242424"/>
        </w:rPr>
        <w:t xml:space="preserve">early years </w:t>
      </w:r>
      <w:r w:rsidR="00A30264">
        <w:rPr>
          <w:rFonts w:ascii="Arial" w:hAnsi="Arial" w:cs="Arial"/>
          <w:color w:val="242424"/>
        </w:rPr>
        <w:t>a</w:t>
      </w:r>
      <w:r w:rsidR="003306B1">
        <w:rPr>
          <w:rFonts w:ascii="Arial" w:hAnsi="Arial" w:cs="Arial"/>
          <w:color w:val="242424"/>
        </w:rPr>
        <w:t>re perceived as the</w:t>
      </w:r>
      <w:r w:rsidR="00A30264">
        <w:rPr>
          <w:rFonts w:ascii="Arial" w:hAnsi="Arial" w:cs="Arial"/>
          <w:color w:val="242424"/>
        </w:rPr>
        <w:t xml:space="preserve"> most vulnerable due to their developmental factors and needs. Practitioners in early years need to be aware of the support available for children experiencing issues within families </w:t>
      </w:r>
      <w:r w:rsidR="005D01C5">
        <w:rPr>
          <w:rFonts w:ascii="Arial" w:hAnsi="Arial" w:cs="Arial"/>
          <w:color w:val="242424"/>
        </w:rPr>
        <w:t>who</w:t>
      </w:r>
      <w:r w:rsidR="00A30264">
        <w:rPr>
          <w:rFonts w:ascii="Arial" w:hAnsi="Arial" w:cs="Arial"/>
          <w:color w:val="242424"/>
        </w:rPr>
        <w:t xml:space="preserve"> are struggling with aspects such a</w:t>
      </w:r>
      <w:r w:rsidR="00EB56D6">
        <w:rPr>
          <w:rFonts w:ascii="Arial" w:hAnsi="Arial" w:cs="Arial"/>
          <w:color w:val="242424"/>
        </w:rPr>
        <w:t>s: poverty, abuse</w:t>
      </w:r>
      <w:r w:rsidR="00E95CD7">
        <w:rPr>
          <w:rFonts w:ascii="Arial" w:hAnsi="Arial" w:cs="Arial"/>
          <w:color w:val="242424"/>
        </w:rPr>
        <w:t>,</w:t>
      </w:r>
      <w:r w:rsidR="00EB56D6">
        <w:rPr>
          <w:rFonts w:ascii="Arial" w:hAnsi="Arial" w:cs="Arial"/>
          <w:color w:val="242424"/>
        </w:rPr>
        <w:t xml:space="preserve"> </w:t>
      </w:r>
      <w:r w:rsidR="009F6DF6">
        <w:rPr>
          <w:rFonts w:ascii="Arial" w:hAnsi="Arial" w:cs="Arial"/>
          <w:color w:val="242424"/>
        </w:rPr>
        <w:t>alcohol,</w:t>
      </w:r>
      <w:r w:rsidR="00EB56D6">
        <w:rPr>
          <w:rFonts w:ascii="Arial" w:hAnsi="Arial" w:cs="Arial"/>
          <w:color w:val="242424"/>
        </w:rPr>
        <w:t xml:space="preserve"> and drug misuse. </w:t>
      </w:r>
      <w:r w:rsidR="00BE13D7">
        <w:rPr>
          <w:rFonts w:ascii="Arial" w:hAnsi="Arial" w:cs="Arial"/>
          <w:color w:val="242424"/>
        </w:rPr>
        <w:t xml:space="preserve">Additionally, providing such knowledge within the early years may benefit these families accessing the right support early therefore, </w:t>
      </w:r>
      <w:r w:rsidR="00FC742B">
        <w:rPr>
          <w:rFonts w:ascii="Arial" w:hAnsi="Arial" w:cs="Arial"/>
          <w:color w:val="242424"/>
        </w:rPr>
        <w:t>averting</w:t>
      </w:r>
      <w:r w:rsidR="00BE13D7">
        <w:rPr>
          <w:rFonts w:ascii="Arial" w:hAnsi="Arial" w:cs="Arial"/>
          <w:color w:val="242424"/>
        </w:rPr>
        <w:t xml:space="preserve"> the issue </w:t>
      </w:r>
      <w:r w:rsidR="00F3766B">
        <w:rPr>
          <w:rFonts w:ascii="Arial" w:hAnsi="Arial" w:cs="Arial"/>
          <w:color w:val="242424"/>
        </w:rPr>
        <w:t xml:space="preserve">from </w:t>
      </w:r>
      <w:r w:rsidR="00BE13D7">
        <w:rPr>
          <w:rFonts w:ascii="Arial" w:hAnsi="Arial" w:cs="Arial"/>
          <w:color w:val="242424"/>
        </w:rPr>
        <w:t>escalating and preventing children being affected developmentally and emotionally. Prevention would underpin the foundations th</w:t>
      </w:r>
      <w:r w:rsidR="005D01C5">
        <w:rPr>
          <w:rFonts w:ascii="Arial" w:hAnsi="Arial" w:cs="Arial"/>
          <w:color w:val="242424"/>
        </w:rPr>
        <w:t>at</w:t>
      </w:r>
      <w:r w:rsidR="00BE13D7">
        <w:rPr>
          <w:rFonts w:ascii="Arial" w:hAnsi="Arial" w:cs="Arial"/>
          <w:color w:val="242424"/>
        </w:rPr>
        <w:t xml:space="preserve"> children need</w:t>
      </w:r>
      <w:r w:rsidR="005D01C5">
        <w:rPr>
          <w:rFonts w:ascii="Arial" w:hAnsi="Arial" w:cs="Arial"/>
          <w:color w:val="242424"/>
        </w:rPr>
        <w:t xml:space="preserve"> to thrive in a safe stable environment, potentially these children will grow into adults that will succeed within education and employment, reduce the risk of ACEs moving through generations </w:t>
      </w:r>
      <w:r w:rsidR="001C6EE6">
        <w:rPr>
          <w:rFonts w:ascii="Arial" w:hAnsi="Arial" w:cs="Arial"/>
          <w:color w:val="242424"/>
        </w:rPr>
        <w:t>thus</w:t>
      </w:r>
      <w:r w:rsidR="005D01C5">
        <w:rPr>
          <w:rFonts w:ascii="Arial" w:hAnsi="Arial" w:cs="Arial"/>
          <w:color w:val="242424"/>
        </w:rPr>
        <w:t xml:space="preserve"> </w:t>
      </w:r>
      <w:r w:rsidR="00AB3C77">
        <w:rPr>
          <w:rFonts w:ascii="Arial" w:hAnsi="Arial" w:cs="Arial"/>
          <w:color w:val="242424"/>
        </w:rPr>
        <w:t>elevating</w:t>
      </w:r>
      <w:r w:rsidR="005D01C5">
        <w:rPr>
          <w:rFonts w:ascii="Arial" w:hAnsi="Arial" w:cs="Arial"/>
          <w:color w:val="242424"/>
        </w:rPr>
        <w:t xml:space="preserve"> the </w:t>
      </w:r>
      <w:r w:rsidR="007F663A">
        <w:rPr>
          <w:rFonts w:ascii="Arial" w:hAnsi="Arial" w:cs="Arial"/>
          <w:color w:val="242424"/>
        </w:rPr>
        <w:t>possibility of</w:t>
      </w:r>
      <w:r w:rsidR="005D01C5">
        <w:rPr>
          <w:rFonts w:ascii="Arial" w:hAnsi="Arial" w:cs="Arial"/>
          <w:color w:val="242424"/>
        </w:rPr>
        <w:t xml:space="preserve"> health problems.</w:t>
      </w:r>
    </w:p>
    <w:p w14:paraId="5FD36683" w14:textId="77777777" w:rsidR="00CA6944" w:rsidRDefault="00CA6944" w:rsidP="007E1DD6">
      <w:pPr>
        <w:pStyle w:val="NormalWeb"/>
        <w:shd w:val="clear" w:color="auto" w:fill="FFFFFF"/>
        <w:spacing w:before="240" w:beforeAutospacing="0" w:after="0" w:afterAutospacing="0" w:line="360" w:lineRule="auto"/>
        <w:rPr>
          <w:rFonts w:ascii="Arial" w:hAnsi="Arial" w:cs="Arial"/>
          <w:color w:val="242424"/>
        </w:rPr>
      </w:pPr>
    </w:p>
    <w:p w14:paraId="4636D22B" w14:textId="77777777" w:rsidR="00C44D67" w:rsidRDefault="00C44D67" w:rsidP="007E1DD6">
      <w:pPr>
        <w:pStyle w:val="NormalWeb"/>
        <w:shd w:val="clear" w:color="auto" w:fill="FFFFFF"/>
        <w:spacing w:before="240" w:beforeAutospacing="0" w:after="0" w:afterAutospacing="0" w:line="360" w:lineRule="auto"/>
        <w:rPr>
          <w:rFonts w:ascii="Arial" w:hAnsi="Arial" w:cs="Arial"/>
          <w:color w:val="242424"/>
        </w:rPr>
      </w:pPr>
    </w:p>
    <w:p w14:paraId="33A4EDD1" w14:textId="59442B96" w:rsidR="002F24BE" w:rsidRDefault="002F24BE" w:rsidP="007E1DD6">
      <w:pPr>
        <w:pStyle w:val="paragraph"/>
        <w:spacing w:before="0" w:beforeAutospacing="0" w:after="0" w:afterAutospacing="0" w:line="360" w:lineRule="auto"/>
        <w:textAlignment w:val="baseline"/>
        <w:rPr>
          <w:rStyle w:val="normaltextrun"/>
          <w:rFonts w:ascii="Arial" w:hAnsi="Arial" w:cs="Arial"/>
          <w:b/>
          <w:bCs/>
          <w:u w:val="single"/>
        </w:rPr>
      </w:pPr>
    </w:p>
    <w:p w14:paraId="729EB81A" w14:textId="77777777" w:rsidR="00A01FED" w:rsidRDefault="00A01FED" w:rsidP="007E1DD6">
      <w:pPr>
        <w:pStyle w:val="paragraph"/>
        <w:spacing w:before="0" w:beforeAutospacing="0" w:after="0" w:afterAutospacing="0" w:line="360" w:lineRule="auto"/>
        <w:textAlignment w:val="baseline"/>
        <w:rPr>
          <w:rStyle w:val="normaltextrun"/>
          <w:rFonts w:ascii="Arial" w:hAnsi="Arial" w:cs="Arial"/>
          <w:b/>
          <w:bCs/>
          <w:u w:val="single"/>
        </w:rPr>
      </w:pPr>
    </w:p>
    <w:p w14:paraId="63C0BD73" w14:textId="77777777" w:rsidR="00A01FED" w:rsidRDefault="00A01FED" w:rsidP="007E1DD6">
      <w:pPr>
        <w:pStyle w:val="paragraph"/>
        <w:spacing w:before="0" w:beforeAutospacing="0" w:after="0" w:afterAutospacing="0" w:line="360" w:lineRule="auto"/>
        <w:jc w:val="both"/>
        <w:textAlignment w:val="baseline"/>
        <w:rPr>
          <w:rStyle w:val="normaltextrun"/>
          <w:rFonts w:ascii="Arial" w:hAnsi="Arial" w:cs="Arial"/>
          <w:b/>
          <w:bCs/>
          <w:u w:val="single"/>
        </w:rPr>
      </w:pPr>
    </w:p>
    <w:p w14:paraId="386B6B3B" w14:textId="77777777" w:rsidR="005251DF" w:rsidRDefault="005251DF" w:rsidP="007E1DD6">
      <w:pPr>
        <w:pStyle w:val="paragraph"/>
        <w:spacing w:before="0" w:beforeAutospacing="0" w:after="0" w:afterAutospacing="0" w:line="360" w:lineRule="auto"/>
        <w:jc w:val="both"/>
        <w:textAlignment w:val="baseline"/>
        <w:rPr>
          <w:rFonts w:asciiTheme="minorHAnsi" w:eastAsiaTheme="minorEastAsia" w:hAnsiTheme="minorHAnsi" w:cstheme="minorBidi"/>
          <w:color w:val="0000FF"/>
          <w:sz w:val="22"/>
          <w:szCs w:val="22"/>
          <w:u w:val="single"/>
        </w:rPr>
      </w:pPr>
      <w:bookmarkStart w:id="0" w:name="_Hlk128907452"/>
    </w:p>
    <w:bookmarkEnd w:id="0"/>
    <w:p w14:paraId="0CEAB20B" w14:textId="77777777" w:rsidR="00771399" w:rsidRDefault="00771399" w:rsidP="007E1DD6">
      <w:pPr>
        <w:pStyle w:val="paragraph"/>
        <w:spacing w:before="0" w:beforeAutospacing="0" w:after="0" w:afterAutospacing="0" w:line="360" w:lineRule="auto"/>
        <w:jc w:val="both"/>
        <w:textAlignment w:val="baseline"/>
        <w:rPr>
          <w:rFonts w:asciiTheme="minorHAnsi" w:eastAsiaTheme="minorEastAsia" w:hAnsiTheme="minorHAnsi" w:cstheme="minorBidi"/>
          <w:color w:val="0000FF"/>
          <w:sz w:val="22"/>
          <w:szCs w:val="22"/>
          <w:u w:val="single"/>
        </w:rPr>
      </w:pPr>
    </w:p>
    <w:p w14:paraId="30610030" w14:textId="77777777" w:rsidR="00771399" w:rsidRDefault="00771399" w:rsidP="007E1DD6">
      <w:pPr>
        <w:pStyle w:val="paragraph"/>
        <w:spacing w:before="0" w:beforeAutospacing="0" w:after="0" w:afterAutospacing="0" w:line="360" w:lineRule="auto"/>
        <w:jc w:val="both"/>
        <w:textAlignment w:val="baseline"/>
        <w:rPr>
          <w:rStyle w:val="normaltextrun"/>
          <w:rFonts w:ascii="Arial" w:hAnsi="Arial" w:cs="Arial"/>
          <w:b/>
          <w:bCs/>
          <w:u w:val="single"/>
        </w:rPr>
      </w:pPr>
    </w:p>
    <w:p w14:paraId="00C65B87" w14:textId="77777777" w:rsidR="00771399" w:rsidRDefault="00771399" w:rsidP="007E1DD6">
      <w:pPr>
        <w:pStyle w:val="paragraph"/>
        <w:spacing w:before="0" w:beforeAutospacing="0" w:after="0" w:afterAutospacing="0" w:line="360" w:lineRule="auto"/>
        <w:jc w:val="both"/>
        <w:textAlignment w:val="baseline"/>
        <w:rPr>
          <w:rStyle w:val="normaltextrun"/>
          <w:rFonts w:ascii="Arial" w:hAnsi="Arial" w:cs="Arial"/>
          <w:b/>
          <w:bCs/>
          <w:u w:val="single"/>
        </w:rPr>
      </w:pPr>
    </w:p>
    <w:p w14:paraId="48104EC1" w14:textId="77777777" w:rsidR="00771399" w:rsidRDefault="00771399" w:rsidP="007E1DD6">
      <w:pPr>
        <w:pStyle w:val="paragraph"/>
        <w:spacing w:before="0" w:beforeAutospacing="0" w:after="0" w:afterAutospacing="0" w:line="360" w:lineRule="auto"/>
        <w:jc w:val="both"/>
        <w:textAlignment w:val="baseline"/>
        <w:rPr>
          <w:rStyle w:val="normaltextrun"/>
          <w:rFonts w:ascii="Arial" w:hAnsi="Arial" w:cs="Arial"/>
          <w:b/>
          <w:bCs/>
          <w:u w:val="single"/>
        </w:rPr>
      </w:pPr>
    </w:p>
    <w:p w14:paraId="7B026833" w14:textId="77777777" w:rsidR="00771399" w:rsidRDefault="00771399" w:rsidP="007E1DD6">
      <w:pPr>
        <w:pStyle w:val="paragraph"/>
        <w:spacing w:before="0" w:beforeAutospacing="0" w:after="0" w:afterAutospacing="0" w:line="360" w:lineRule="auto"/>
        <w:jc w:val="both"/>
        <w:textAlignment w:val="baseline"/>
        <w:rPr>
          <w:rStyle w:val="normaltextrun"/>
          <w:rFonts w:ascii="Arial" w:hAnsi="Arial" w:cs="Arial"/>
          <w:b/>
          <w:bCs/>
          <w:u w:val="single"/>
        </w:rPr>
      </w:pPr>
    </w:p>
    <w:p w14:paraId="75AEF379" w14:textId="77777777" w:rsidR="00771399" w:rsidRDefault="00771399" w:rsidP="002D7643">
      <w:pPr>
        <w:pStyle w:val="paragraph"/>
        <w:spacing w:before="0" w:beforeAutospacing="0" w:after="0" w:afterAutospacing="0" w:line="360" w:lineRule="auto"/>
        <w:jc w:val="both"/>
        <w:textAlignment w:val="baseline"/>
        <w:rPr>
          <w:rStyle w:val="normaltextrun"/>
          <w:rFonts w:ascii="Arial" w:hAnsi="Arial" w:cs="Arial"/>
          <w:b/>
          <w:bCs/>
          <w:u w:val="single"/>
        </w:rPr>
      </w:pPr>
    </w:p>
    <w:p w14:paraId="7082C39A" w14:textId="77777777" w:rsidR="00771399" w:rsidRDefault="00771399" w:rsidP="002D7643">
      <w:pPr>
        <w:pStyle w:val="paragraph"/>
        <w:spacing w:before="0" w:beforeAutospacing="0" w:after="0" w:afterAutospacing="0" w:line="360" w:lineRule="auto"/>
        <w:jc w:val="both"/>
        <w:textAlignment w:val="baseline"/>
        <w:rPr>
          <w:rStyle w:val="normaltextrun"/>
          <w:rFonts w:ascii="Arial" w:hAnsi="Arial" w:cs="Arial"/>
          <w:b/>
          <w:bCs/>
          <w:u w:val="single"/>
        </w:rPr>
      </w:pPr>
    </w:p>
    <w:p w14:paraId="73DEF93E" w14:textId="77777777" w:rsidR="004E27A1" w:rsidRDefault="004E27A1" w:rsidP="004E27A1">
      <w:pPr>
        <w:pStyle w:val="paragraph"/>
        <w:spacing w:before="0" w:beforeAutospacing="0" w:after="0" w:afterAutospacing="0" w:line="360" w:lineRule="auto"/>
        <w:jc w:val="both"/>
        <w:textAlignment w:val="baseline"/>
        <w:rPr>
          <w:rStyle w:val="normaltextrun"/>
          <w:rFonts w:ascii="Arial" w:hAnsi="Arial" w:cs="Arial"/>
          <w:b/>
          <w:bCs/>
          <w:u w:val="single"/>
        </w:rPr>
      </w:pPr>
    </w:p>
    <w:p w14:paraId="1A0AA68F" w14:textId="77777777" w:rsidR="007E1DD6" w:rsidRDefault="007E1DD6" w:rsidP="004E27A1">
      <w:pPr>
        <w:pStyle w:val="paragraph"/>
        <w:spacing w:before="0" w:beforeAutospacing="0" w:after="0" w:afterAutospacing="0" w:line="360" w:lineRule="auto"/>
        <w:jc w:val="both"/>
        <w:textAlignment w:val="baseline"/>
        <w:rPr>
          <w:rStyle w:val="normaltextrun"/>
          <w:rFonts w:ascii="Arial" w:hAnsi="Arial" w:cs="Arial"/>
          <w:b/>
          <w:bCs/>
          <w:u w:val="single"/>
        </w:rPr>
      </w:pPr>
    </w:p>
    <w:p w14:paraId="3019FCDB" w14:textId="77777777" w:rsidR="007E1DD6" w:rsidRDefault="007E1DD6" w:rsidP="004E27A1">
      <w:pPr>
        <w:pStyle w:val="paragraph"/>
        <w:spacing w:before="0" w:beforeAutospacing="0" w:after="0" w:afterAutospacing="0" w:line="360" w:lineRule="auto"/>
        <w:jc w:val="both"/>
        <w:textAlignment w:val="baseline"/>
        <w:rPr>
          <w:rStyle w:val="normaltextrun"/>
          <w:rFonts w:ascii="Arial" w:hAnsi="Arial" w:cs="Arial"/>
          <w:b/>
          <w:bCs/>
          <w:u w:val="single"/>
        </w:rPr>
      </w:pPr>
    </w:p>
    <w:p w14:paraId="3A514CAD" w14:textId="77777777" w:rsidR="007E1DD6" w:rsidRDefault="007E1DD6" w:rsidP="004E27A1">
      <w:pPr>
        <w:pStyle w:val="paragraph"/>
        <w:spacing w:before="0" w:beforeAutospacing="0" w:after="0" w:afterAutospacing="0" w:line="360" w:lineRule="auto"/>
        <w:jc w:val="both"/>
        <w:textAlignment w:val="baseline"/>
        <w:rPr>
          <w:rStyle w:val="normaltextrun"/>
          <w:rFonts w:ascii="Arial" w:hAnsi="Arial" w:cs="Arial"/>
          <w:b/>
          <w:bCs/>
          <w:u w:val="single"/>
        </w:rPr>
      </w:pPr>
    </w:p>
    <w:p w14:paraId="3983EEC9" w14:textId="77777777" w:rsidR="007E1DD6" w:rsidRDefault="007E1DD6" w:rsidP="004E27A1">
      <w:pPr>
        <w:pStyle w:val="paragraph"/>
        <w:spacing w:before="0" w:beforeAutospacing="0" w:after="0" w:afterAutospacing="0" w:line="360" w:lineRule="auto"/>
        <w:jc w:val="both"/>
        <w:textAlignment w:val="baseline"/>
        <w:rPr>
          <w:rStyle w:val="normaltextrun"/>
          <w:rFonts w:ascii="Arial" w:hAnsi="Arial" w:cs="Arial"/>
          <w:b/>
          <w:bCs/>
          <w:u w:val="single"/>
        </w:rPr>
      </w:pPr>
    </w:p>
    <w:p w14:paraId="7D1671E2" w14:textId="77777777" w:rsidR="007E1DD6" w:rsidRDefault="007E1DD6" w:rsidP="004E27A1">
      <w:pPr>
        <w:pStyle w:val="paragraph"/>
        <w:spacing w:before="0" w:beforeAutospacing="0" w:after="0" w:afterAutospacing="0" w:line="360" w:lineRule="auto"/>
        <w:jc w:val="both"/>
        <w:textAlignment w:val="baseline"/>
        <w:rPr>
          <w:rStyle w:val="normaltextrun"/>
          <w:rFonts w:ascii="Arial" w:hAnsi="Arial" w:cs="Arial"/>
          <w:b/>
          <w:bCs/>
          <w:u w:val="single"/>
        </w:rPr>
      </w:pPr>
    </w:p>
    <w:p w14:paraId="04D47B78" w14:textId="77777777" w:rsidR="007E1DD6" w:rsidRDefault="007E1DD6" w:rsidP="004E27A1">
      <w:pPr>
        <w:pStyle w:val="paragraph"/>
        <w:spacing w:before="0" w:beforeAutospacing="0" w:after="0" w:afterAutospacing="0" w:line="360" w:lineRule="auto"/>
        <w:jc w:val="both"/>
        <w:textAlignment w:val="baseline"/>
        <w:rPr>
          <w:rStyle w:val="normaltextrun"/>
          <w:rFonts w:ascii="Arial" w:hAnsi="Arial" w:cs="Arial"/>
          <w:b/>
          <w:bCs/>
          <w:u w:val="single"/>
        </w:rPr>
      </w:pPr>
    </w:p>
    <w:p w14:paraId="724E44A6" w14:textId="77777777" w:rsidR="007E1DD6" w:rsidRDefault="007E1DD6" w:rsidP="004E27A1">
      <w:pPr>
        <w:pStyle w:val="paragraph"/>
        <w:spacing w:before="0" w:beforeAutospacing="0" w:after="0" w:afterAutospacing="0" w:line="360" w:lineRule="auto"/>
        <w:jc w:val="both"/>
        <w:textAlignment w:val="baseline"/>
        <w:rPr>
          <w:rStyle w:val="normaltextrun"/>
          <w:rFonts w:ascii="Arial" w:hAnsi="Arial" w:cs="Arial"/>
          <w:b/>
          <w:bCs/>
          <w:u w:val="single"/>
        </w:rPr>
      </w:pPr>
    </w:p>
    <w:p w14:paraId="57299AAB" w14:textId="77777777" w:rsidR="007E1DD6" w:rsidRDefault="007E1DD6" w:rsidP="004E27A1">
      <w:pPr>
        <w:pStyle w:val="paragraph"/>
        <w:spacing w:before="0" w:beforeAutospacing="0" w:after="0" w:afterAutospacing="0" w:line="360" w:lineRule="auto"/>
        <w:jc w:val="both"/>
        <w:textAlignment w:val="baseline"/>
        <w:rPr>
          <w:rStyle w:val="normaltextrun"/>
          <w:rFonts w:ascii="Arial" w:hAnsi="Arial" w:cs="Arial"/>
          <w:b/>
          <w:bCs/>
          <w:u w:val="single"/>
        </w:rPr>
      </w:pPr>
    </w:p>
    <w:p w14:paraId="40B41F78" w14:textId="3FAC7C4E" w:rsidR="004E27A1" w:rsidRDefault="004E45C0" w:rsidP="004E27A1">
      <w:pPr>
        <w:pStyle w:val="paragraph"/>
        <w:spacing w:before="0" w:beforeAutospacing="0" w:after="0" w:afterAutospacing="0" w:line="360" w:lineRule="auto"/>
        <w:jc w:val="both"/>
        <w:textAlignment w:val="baseline"/>
        <w:rPr>
          <w:rStyle w:val="normaltextrun"/>
          <w:rFonts w:ascii="Arial" w:hAnsi="Arial" w:cs="Arial"/>
          <w:b/>
          <w:bCs/>
          <w:u w:val="single"/>
        </w:rPr>
      </w:pPr>
      <w:r w:rsidRPr="00916CEB">
        <w:rPr>
          <w:rStyle w:val="normaltextrun"/>
          <w:rFonts w:ascii="Arial" w:hAnsi="Arial" w:cs="Arial"/>
          <w:b/>
          <w:bCs/>
          <w:u w:val="single"/>
        </w:rPr>
        <w:t>Reference list</w:t>
      </w:r>
    </w:p>
    <w:p w14:paraId="1CC2DB52" w14:textId="77777777" w:rsidR="004E27A1" w:rsidRDefault="004E27A1" w:rsidP="004E27A1">
      <w:pPr>
        <w:pStyle w:val="paragraph"/>
        <w:spacing w:before="0" w:beforeAutospacing="0" w:after="0" w:afterAutospacing="0" w:line="360" w:lineRule="auto"/>
        <w:jc w:val="both"/>
        <w:textAlignment w:val="baseline"/>
        <w:rPr>
          <w:rStyle w:val="normaltextrun"/>
          <w:rFonts w:ascii="Arial" w:hAnsi="Arial" w:cs="Arial"/>
          <w:b/>
          <w:bCs/>
          <w:u w:val="single"/>
        </w:rPr>
      </w:pPr>
    </w:p>
    <w:p w14:paraId="6C03BBD1" w14:textId="394FAD32" w:rsidR="004E27A1" w:rsidRPr="004E27A1" w:rsidRDefault="004E27A1" w:rsidP="004E27A1">
      <w:pPr>
        <w:pStyle w:val="paragraph"/>
        <w:spacing w:before="0" w:beforeAutospacing="0" w:after="0" w:afterAutospacing="0" w:line="360" w:lineRule="auto"/>
        <w:jc w:val="both"/>
        <w:textAlignment w:val="baseline"/>
        <w:rPr>
          <w:rFonts w:ascii="Arial" w:hAnsi="Arial" w:cs="Arial"/>
          <w:b/>
          <w:bCs/>
          <w:u w:val="single"/>
        </w:rPr>
      </w:pPr>
      <w:r w:rsidRPr="00916CEB">
        <w:rPr>
          <w:rFonts w:ascii="Arial" w:eastAsiaTheme="minorEastAsia" w:hAnsi="Arial" w:cs="Arial"/>
        </w:rPr>
        <w:t xml:space="preserve">Action for Children (2021) </w:t>
      </w:r>
      <w:r w:rsidRPr="00916CEB">
        <w:rPr>
          <w:rFonts w:ascii="Arial" w:eastAsiaTheme="minorEastAsia" w:hAnsi="Arial" w:cs="Arial"/>
          <w:i/>
          <w:iCs/>
        </w:rPr>
        <w:t>Barriers to accessing early years services for children.</w:t>
      </w:r>
      <w:r w:rsidRPr="00916CEB">
        <w:rPr>
          <w:rFonts w:ascii="Arial" w:eastAsiaTheme="minorEastAsia" w:hAnsi="Arial" w:cs="Arial"/>
        </w:rPr>
        <w:t xml:space="preserve"> Available at: </w:t>
      </w:r>
      <w:hyperlink r:id="rId20" w:anchor=":~:text=Barriers%20to%20accessing%20early%20years%20services%20for%20children,know%20just%20how%20crucial%20the%20early%20years%20are." w:history="1">
        <w:r w:rsidRPr="00916CEB">
          <w:rPr>
            <w:rFonts w:ascii="Arial" w:eastAsiaTheme="minorEastAsia" w:hAnsi="Arial" w:cs="Arial"/>
            <w:color w:val="0000FF"/>
            <w:u w:val="single"/>
          </w:rPr>
          <w:t>Barriers to accessing early years services for children | Action For Children</w:t>
        </w:r>
      </w:hyperlink>
      <w:r w:rsidRPr="00916CEB">
        <w:rPr>
          <w:rFonts w:ascii="Arial" w:eastAsiaTheme="minorEastAsia" w:hAnsi="Arial" w:cs="Arial"/>
          <w:color w:val="0000FF"/>
          <w:u w:val="single"/>
        </w:rPr>
        <w:t xml:space="preserve"> </w:t>
      </w:r>
      <w:r w:rsidRPr="00916CEB">
        <w:rPr>
          <w:rFonts w:ascii="Arial" w:eastAsiaTheme="minorEastAsia" w:hAnsi="Arial" w:cs="Arial"/>
        </w:rPr>
        <w:t>(Accessed: 9</w:t>
      </w:r>
      <w:r w:rsidRPr="00916CEB">
        <w:rPr>
          <w:rFonts w:ascii="Arial" w:eastAsiaTheme="minorEastAsia" w:hAnsi="Arial" w:cs="Arial"/>
          <w:vertAlign w:val="superscript"/>
        </w:rPr>
        <w:t>th</w:t>
      </w:r>
      <w:r w:rsidRPr="00916CEB">
        <w:rPr>
          <w:rFonts w:ascii="Arial" w:eastAsiaTheme="minorEastAsia" w:hAnsi="Arial" w:cs="Arial"/>
        </w:rPr>
        <w:t xml:space="preserve"> March 2023).</w:t>
      </w:r>
    </w:p>
    <w:p w14:paraId="26E7740A" w14:textId="77777777" w:rsidR="004E27A1" w:rsidRPr="00916CEB" w:rsidRDefault="004E27A1" w:rsidP="004E27A1">
      <w:pPr>
        <w:pStyle w:val="paragraph"/>
        <w:spacing w:before="0" w:beforeAutospacing="0" w:after="0" w:afterAutospacing="0" w:line="360" w:lineRule="auto"/>
        <w:textAlignment w:val="baseline"/>
        <w:rPr>
          <w:rFonts w:ascii="Arial" w:eastAsiaTheme="minorEastAsia" w:hAnsi="Arial" w:cs="Arial"/>
        </w:rPr>
      </w:pPr>
    </w:p>
    <w:p w14:paraId="66493104"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916CEB">
        <w:rPr>
          <w:rFonts w:ascii="Arial" w:eastAsiaTheme="minorEastAsia" w:hAnsi="Arial" w:cs="Arial"/>
        </w:rPr>
        <w:t xml:space="preserve">Barlow, J. Hart, D. and Powell, J. (2016) </w:t>
      </w:r>
      <w:r w:rsidRPr="00916CEB">
        <w:rPr>
          <w:rFonts w:ascii="Arial" w:eastAsiaTheme="minorEastAsia" w:hAnsi="Arial" w:cs="Arial"/>
          <w:i/>
          <w:iCs/>
        </w:rPr>
        <w:t xml:space="preserve">Adult Drug and Alcohol Problems, Children’s Needs. </w:t>
      </w:r>
      <w:r w:rsidRPr="00916CEB">
        <w:rPr>
          <w:rFonts w:ascii="Arial" w:eastAsiaTheme="minorEastAsia" w:hAnsi="Arial" w:cs="Arial"/>
        </w:rPr>
        <w:t>2</w:t>
      </w:r>
      <w:r w:rsidRPr="00916CEB">
        <w:rPr>
          <w:rFonts w:ascii="Arial" w:eastAsiaTheme="minorEastAsia" w:hAnsi="Arial" w:cs="Arial"/>
          <w:vertAlign w:val="superscript"/>
        </w:rPr>
        <w:t>nd</w:t>
      </w:r>
      <w:r w:rsidRPr="00916CEB">
        <w:rPr>
          <w:rFonts w:ascii="Arial" w:eastAsiaTheme="minorEastAsia" w:hAnsi="Arial" w:cs="Arial"/>
        </w:rPr>
        <w:t xml:space="preserve"> </w:t>
      </w:r>
      <w:proofErr w:type="spellStart"/>
      <w:r w:rsidRPr="00916CEB">
        <w:rPr>
          <w:rFonts w:ascii="Arial" w:eastAsiaTheme="minorEastAsia" w:hAnsi="Arial" w:cs="Arial"/>
        </w:rPr>
        <w:t>edn</w:t>
      </w:r>
      <w:proofErr w:type="spellEnd"/>
      <w:r w:rsidRPr="00916CEB">
        <w:rPr>
          <w:rFonts w:ascii="Arial" w:eastAsiaTheme="minorEastAsia" w:hAnsi="Arial" w:cs="Arial"/>
        </w:rPr>
        <w:t>. London: Jessica Kingsley Publishers.</w:t>
      </w:r>
    </w:p>
    <w:p w14:paraId="0256D0FC" w14:textId="77777777" w:rsidR="004E27A1" w:rsidRPr="00916CEB" w:rsidRDefault="004E27A1" w:rsidP="004E27A1">
      <w:pPr>
        <w:pStyle w:val="paragraph"/>
        <w:spacing w:before="0" w:beforeAutospacing="0" w:after="0" w:afterAutospacing="0" w:line="360" w:lineRule="auto"/>
        <w:textAlignment w:val="baseline"/>
        <w:rPr>
          <w:rFonts w:ascii="Arial" w:eastAsiaTheme="minorEastAsia" w:hAnsi="Arial" w:cs="Arial"/>
        </w:rPr>
      </w:pPr>
    </w:p>
    <w:p w14:paraId="20EA5C78"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916CEB">
        <w:rPr>
          <w:rFonts w:ascii="Arial" w:eastAsiaTheme="minorEastAsia" w:hAnsi="Arial" w:cs="Arial"/>
        </w:rPr>
        <w:t xml:space="preserve">Children’s Commissioner for Wales (2020) </w:t>
      </w:r>
      <w:r w:rsidRPr="00916CEB">
        <w:rPr>
          <w:rFonts w:ascii="Arial" w:eastAsiaTheme="minorEastAsia" w:hAnsi="Arial" w:cs="Arial"/>
          <w:i/>
          <w:iCs/>
        </w:rPr>
        <w:t xml:space="preserve">Building Blocks: Inclusion in the Foundation Phase. </w:t>
      </w:r>
      <w:r w:rsidRPr="00916CEB">
        <w:rPr>
          <w:rFonts w:ascii="Arial" w:eastAsiaTheme="minorEastAsia" w:hAnsi="Arial" w:cs="Arial"/>
        </w:rPr>
        <w:t xml:space="preserve">Available at: </w:t>
      </w:r>
      <w:hyperlink r:id="rId21" w:history="1">
        <w:r w:rsidRPr="00916CEB">
          <w:rPr>
            <w:rFonts w:ascii="Arial" w:eastAsiaTheme="minorEastAsia" w:hAnsi="Arial" w:cs="Arial"/>
            <w:color w:val="0000FF"/>
            <w:u w:val="single"/>
          </w:rPr>
          <w:t>Building Blocks: Inclusion in the Foundation Phase - Children’s Commissioner for Wales (childco</w:t>
        </w:r>
        <w:r w:rsidRPr="00916CEB">
          <w:rPr>
            <w:rFonts w:ascii="Arial" w:eastAsiaTheme="minorEastAsia" w:hAnsi="Arial" w:cs="Arial"/>
            <w:color w:val="0000FF"/>
            <w:u w:val="single"/>
          </w:rPr>
          <w:t>m</w:t>
        </w:r>
        <w:r w:rsidRPr="00916CEB">
          <w:rPr>
            <w:rFonts w:ascii="Arial" w:eastAsiaTheme="minorEastAsia" w:hAnsi="Arial" w:cs="Arial"/>
            <w:color w:val="0000FF"/>
            <w:u w:val="single"/>
          </w:rPr>
          <w:t>wales.org.uk)</w:t>
        </w:r>
      </w:hyperlink>
      <w:r w:rsidRPr="00916CEB">
        <w:rPr>
          <w:rFonts w:ascii="Arial" w:eastAsiaTheme="minorEastAsia" w:hAnsi="Arial" w:cs="Arial"/>
        </w:rPr>
        <w:t xml:space="preserve"> (Accessed: 28</w:t>
      </w:r>
      <w:r w:rsidRPr="00916CEB">
        <w:rPr>
          <w:rFonts w:ascii="Arial" w:eastAsiaTheme="minorEastAsia" w:hAnsi="Arial" w:cs="Arial"/>
          <w:vertAlign w:val="superscript"/>
        </w:rPr>
        <w:t>th</w:t>
      </w:r>
      <w:r w:rsidRPr="00916CEB">
        <w:rPr>
          <w:rFonts w:ascii="Arial" w:eastAsiaTheme="minorEastAsia" w:hAnsi="Arial" w:cs="Arial"/>
        </w:rPr>
        <w:t xml:space="preserve"> February 2023).</w:t>
      </w:r>
    </w:p>
    <w:p w14:paraId="1969EFFA" w14:textId="77777777" w:rsidR="004E27A1" w:rsidRPr="00916CEB" w:rsidRDefault="004E27A1" w:rsidP="004E27A1">
      <w:pPr>
        <w:pStyle w:val="paragraph"/>
        <w:spacing w:before="0" w:beforeAutospacing="0" w:after="0" w:afterAutospacing="0" w:line="360" w:lineRule="auto"/>
        <w:textAlignment w:val="baseline"/>
        <w:rPr>
          <w:rFonts w:ascii="Arial" w:eastAsiaTheme="minorEastAsia" w:hAnsi="Arial" w:cs="Arial"/>
        </w:rPr>
      </w:pPr>
    </w:p>
    <w:p w14:paraId="59EA1E4A"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2E2C58">
        <w:rPr>
          <w:rFonts w:ascii="Arial" w:eastAsiaTheme="minorEastAsia" w:hAnsi="Arial" w:cs="Arial"/>
        </w:rPr>
        <w:t xml:space="preserve">Children’s Commissioner for Wales (2021) Inclusion in the Foundation Phase A toolkit to support children’s well-being and rights in the Foundation Phase. Available at: </w:t>
      </w:r>
      <w:hyperlink r:id="rId22" w:history="1">
        <w:r w:rsidRPr="002E2C58">
          <w:rPr>
            <w:rFonts w:ascii="Arial" w:eastAsiaTheme="minorEastAsia" w:hAnsi="Arial" w:cs="Arial"/>
            <w:color w:val="0000FF"/>
            <w:u w:val="single"/>
          </w:rPr>
          <w:t>building-blocks-toolkit_e.pdf (child</w:t>
        </w:r>
        <w:r w:rsidRPr="002E2C58">
          <w:rPr>
            <w:rFonts w:ascii="Arial" w:eastAsiaTheme="minorEastAsia" w:hAnsi="Arial" w:cs="Arial"/>
            <w:color w:val="0000FF"/>
            <w:u w:val="single"/>
          </w:rPr>
          <w:t>h</w:t>
        </w:r>
        <w:r w:rsidRPr="002E2C58">
          <w:rPr>
            <w:rFonts w:ascii="Arial" w:eastAsiaTheme="minorEastAsia" w:hAnsi="Arial" w:cs="Arial"/>
            <w:color w:val="0000FF"/>
            <w:u w:val="single"/>
          </w:rPr>
          <w:t>ub.org)</w:t>
        </w:r>
      </w:hyperlink>
      <w:r w:rsidRPr="002E2C58">
        <w:rPr>
          <w:rFonts w:ascii="Arial" w:eastAsiaTheme="minorEastAsia" w:hAnsi="Arial" w:cs="Arial"/>
        </w:rPr>
        <w:t xml:space="preserve"> (Accessed: 2</w:t>
      </w:r>
      <w:r w:rsidRPr="002E2C58">
        <w:rPr>
          <w:rFonts w:ascii="Arial" w:eastAsiaTheme="minorEastAsia" w:hAnsi="Arial" w:cs="Arial"/>
          <w:vertAlign w:val="superscript"/>
        </w:rPr>
        <w:t>nd</w:t>
      </w:r>
      <w:r w:rsidRPr="002E2C58">
        <w:rPr>
          <w:rFonts w:ascii="Arial" w:eastAsiaTheme="minorEastAsia" w:hAnsi="Arial" w:cs="Arial"/>
        </w:rPr>
        <w:t xml:space="preserve"> March 2023).</w:t>
      </w:r>
    </w:p>
    <w:p w14:paraId="68A0449E"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p>
    <w:p w14:paraId="0598EDA7"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916CEB">
        <w:rPr>
          <w:rFonts w:ascii="Arial" w:eastAsiaTheme="minorEastAsia" w:hAnsi="Arial" w:cs="Arial"/>
        </w:rPr>
        <w:t xml:space="preserve">Children’s Commissioner for Wales (2023) </w:t>
      </w:r>
      <w:r w:rsidRPr="00916CEB">
        <w:rPr>
          <w:rFonts w:ascii="Arial" w:eastAsiaTheme="minorEastAsia" w:hAnsi="Arial" w:cs="Arial"/>
          <w:i/>
          <w:iCs/>
        </w:rPr>
        <w:t>The Commissioner</w:t>
      </w:r>
      <w:r w:rsidRPr="00916CEB">
        <w:rPr>
          <w:rFonts w:ascii="Arial" w:eastAsiaTheme="minorEastAsia" w:hAnsi="Arial" w:cs="Arial"/>
        </w:rPr>
        <w:t xml:space="preserve">. Available at: </w:t>
      </w:r>
      <w:hyperlink r:id="rId23" w:history="1">
        <w:r w:rsidRPr="00916CEB">
          <w:rPr>
            <w:rFonts w:ascii="Arial" w:eastAsiaTheme="minorEastAsia" w:hAnsi="Arial" w:cs="Arial"/>
            <w:color w:val="0000FF"/>
            <w:u w:val="single"/>
          </w:rPr>
          <w:t>Rocio Cifuentes- The Children's Commissioner for Wales (childcomwales.org.uk)</w:t>
        </w:r>
      </w:hyperlink>
      <w:r w:rsidRPr="00916CEB">
        <w:rPr>
          <w:rFonts w:ascii="Arial" w:eastAsiaTheme="minorEastAsia" w:hAnsi="Arial" w:cs="Arial"/>
        </w:rPr>
        <w:t xml:space="preserve"> (Accessed: 20</w:t>
      </w:r>
      <w:r w:rsidRPr="00916CEB">
        <w:rPr>
          <w:rFonts w:ascii="Arial" w:eastAsiaTheme="minorEastAsia" w:hAnsi="Arial" w:cs="Arial"/>
          <w:vertAlign w:val="superscript"/>
        </w:rPr>
        <w:t>th</w:t>
      </w:r>
      <w:r w:rsidRPr="00916CEB">
        <w:rPr>
          <w:rFonts w:ascii="Arial" w:eastAsiaTheme="minorEastAsia" w:hAnsi="Arial" w:cs="Arial"/>
        </w:rPr>
        <w:t xml:space="preserve"> February 2023). </w:t>
      </w:r>
    </w:p>
    <w:p w14:paraId="18E13427" w14:textId="77777777" w:rsidR="004E27A1" w:rsidRPr="00916CEB" w:rsidRDefault="004E27A1" w:rsidP="004E27A1">
      <w:pPr>
        <w:pStyle w:val="paragraph"/>
        <w:spacing w:before="0" w:beforeAutospacing="0" w:after="0" w:afterAutospacing="0" w:line="360" w:lineRule="auto"/>
        <w:textAlignment w:val="baseline"/>
        <w:rPr>
          <w:rFonts w:ascii="Arial" w:eastAsiaTheme="minorEastAsia" w:hAnsi="Arial" w:cs="Arial"/>
        </w:rPr>
      </w:pPr>
    </w:p>
    <w:p w14:paraId="56E1E14E" w14:textId="129A74AB"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8D4E58">
        <w:rPr>
          <w:rFonts w:ascii="Arial" w:eastAsiaTheme="minorEastAsia" w:hAnsi="Arial" w:cs="Arial"/>
        </w:rPr>
        <w:t xml:space="preserve">Clark, R. M. (2012) ‘I’ve never thought of myself as a leader </w:t>
      </w:r>
      <w:proofErr w:type="gramStart"/>
      <w:r w:rsidRPr="008D4E58">
        <w:rPr>
          <w:rFonts w:ascii="Arial" w:eastAsiaTheme="minorEastAsia" w:hAnsi="Arial" w:cs="Arial"/>
        </w:rPr>
        <w:t>but..</w:t>
      </w:r>
      <w:proofErr w:type="gramEnd"/>
      <w:r w:rsidRPr="008D4E58">
        <w:rPr>
          <w:rFonts w:ascii="Arial" w:eastAsiaTheme="minorEastAsia" w:hAnsi="Arial" w:cs="Arial"/>
        </w:rPr>
        <w:t xml:space="preserve">’: the Early Years Professional and catalytic leadership’, </w:t>
      </w:r>
      <w:r w:rsidRPr="008D4E58">
        <w:rPr>
          <w:rFonts w:ascii="Arial" w:eastAsiaTheme="minorEastAsia" w:hAnsi="Arial" w:cs="Arial"/>
          <w:i/>
          <w:iCs/>
        </w:rPr>
        <w:t>European Early childhood Education Research Journal</w:t>
      </w:r>
      <w:r w:rsidRPr="008D4E58">
        <w:rPr>
          <w:rFonts w:ascii="Arial" w:eastAsiaTheme="minorEastAsia" w:hAnsi="Arial" w:cs="Arial"/>
        </w:rPr>
        <w:t xml:space="preserve">, 20(3), pp. 391-401. Available at: </w:t>
      </w:r>
      <w:hyperlink r:id="rId24" w:history="1">
        <w:r w:rsidRPr="008D4E58">
          <w:rPr>
            <w:rFonts w:ascii="Arial" w:eastAsiaTheme="minorEastAsia" w:hAnsi="Arial" w:cs="Arial"/>
            <w:color w:val="0000FF"/>
            <w:u w:val="single"/>
          </w:rPr>
          <w:t>‘I've never thought of myself as a leader but…’: the Early Years Professional and catalytic leadership: European Early Childhood Education Research Journal: Vol 20, No 3 (tandfonline.com)</w:t>
        </w:r>
      </w:hyperlink>
      <w:r w:rsidRPr="008D4E58">
        <w:rPr>
          <w:rFonts w:ascii="Arial" w:eastAsiaTheme="minorEastAsia" w:hAnsi="Arial" w:cs="Arial"/>
        </w:rPr>
        <w:t xml:space="preserve"> </w:t>
      </w:r>
      <w:r>
        <w:rPr>
          <w:rFonts w:ascii="Arial" w:eastAsiaTheme="minorEastAsia" w:hAnsi="Arial" w:cs="Arial"/>
        </w:rPr>
        <w:t>(</w:t>
      </w:r>
      <w:r w:rsidRPr="008D4E58">
        <w:rPr>
          <w:rFonts w:ascii="Arial" w:eastAsiaTheme="minorEastAsia" w:hAnsi="Arial" w:cs="Arial"/>
        </w:rPr>
        <w:t>Accessed: 12</w:t>
      </w:r>
      <w:r w:rsidRPr="008D4E58">
        <w:rPr>
          <w:rFonts w:ascii="Arial" w:eastAsiaTheme="minorEastAsia" w:hAnsi="Arial" w:cs="Arial"/>
          <w:vertAlign w:val="superscript"/>
        </w:rPr>
        <w:t>th</w:t>
      </w:r>
      <w:r w:rsidRPr="008D4E58">
        <w:rPr>
          <w:rFonts w:ascii="Arial" w:eastAsiaTheme="minorEastAsia" w:hAnsi="Arial" w:cs="Arial"/>
        </w:rPr>
        <w:t xml:space="preserve"> March 2023).</w:t>
      </w:r>
    </w:p>
    <w:p w14:paraId="570BBD19"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p>
    <w:p w14:paraId="328D4BAC"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916CEB">
        <w:rPr>
          <w:rFonts w:ascii="Arial" w:eastAsiaTheme="minorEastAsia" w:hAnsi="Arial" w:cs="Arial"/>
        </w:rPr>
        <w:t xml:space="preserve">Clarke, P. (2003) ‘A Children’s Commissioner for Wales’, </w:t>
      </w:r>
      <w:r w:rsidRPr="00916CEB">
        <w:rPr>
          <w:rFonts w:ascii="Arial" w:eastAsiaTheme="minorEastAsia" w:hAnsi="Arial" w:cs="Arial"/>
          <w:i/>
          <w:iCs/>
        </w:rPr>
        <w:t>Current Paediatrics</w:t>
      </w:r>
      <w:r w:rsidRPr="00916CEB">
        <w:rPr>
          <w:rFonts w:ascii="Arial" w:eastAsiaTheme="minorEastAsia" w:hAnsi="Arial" w:cs="Arial"/>
        </w:rPr>
        <w:t xml:space="preserve">, 13(2), pp. 158-160. Available at: </w:t>
      </w:r>
      <w:hyperlink r:id="rId25" w:history="1">
        <w:r w:rsidRPr="00916CEB">
          <w:rPr>
            <w:rFonts w:ascii="Arial" w:eastAsiaTheme="minorEastAsia" w:hAnsi="Arial" w:cs="Arial"/>
            <w:color w:val="0000FF"/>
            <w:u w:val="single"/>
          </w:rPr>
          <w:t>A Children's Commissioner for Wales - ScienceDirect</w:t>
        </w:r>
      </w:hyperlink>
      <w:r w:rsidRPr="00916CEB">
        <w:rPr>
          <w:rFonts w:ascii="Arial" w:eastAsiaTheme="minorEastAsia" w:hAnsi="Arial" w:cs="Arial"/>
          <w:color w:val="0000FF"/>
          <w:u w:val="single"/>
        </w:rPr>
        <w:t xml:space="preserve"> </w:t>
      </w:r>
      <w:r w:rsidRPr="00916CEB">
        <w:rPr>
          <w:rFonts w:ascii="Arial" w:eastAsiaTheme="minorEastAsia" w:hAnsi="Arial" w:cs="Arial"/>
        </w:rPr>
        <w:t>(Accessed: 22</w:t>
      </w:r>
      <w:r w:rsidRPr="00916CEB">
        <w:rPr>
          <w:rFonts w:ascii="Arial" w:eastAsiaTheme="minorEastAsia" w:hAnsi="Arial" w:cs="Arial"/>
          <w:vertAlign w:val="superscript"/>
        </w:rPr>
        <w:t>nd</w:t>
      </w:r>
      <w:r w:rsidRPr="00916CEB">
        <w:rPr>
          <w:rFonts w:ascii="Arial" w:eastAsiaTheme="minorEastAsia" w:hAnsi="Arial" w:cs="Arial"/>
        </w:rPr>
        <w:t xml:space="preserve"> February 2023).</w:t>
      </w:r>
    </w:p>
    <w:p w14:paraId="6E8D3520" w14:textId="77777777" w:rsidR="004E27A1" w:rsidRPr="00916CEB" w:rsidRDefault="004E27A1" w:rsidP="004E27A1">
      <w:pPr>
        <w:pStyle w:val="paragraph"/>
        <w:spacing w:before="0" w:beforeAutospacing="0" w:after="0" w:afterAutospacing="0" w:line="360" w:lineRule="auto"/>
        <w:textAlignment w:val="baseline"/>
        <w:rPr>
          <w:rFonts w:ascii="Arial" w:eastAsiaTheme="minorEastAsia" w:hAnsi="Arial" w:cs="Arial"/>
        </w:rPr>
      </w:pPr>
    </w:p>
    <w:p w14:paraId="719CD342"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916CEB">
        <w:rPr>
          <w:rFonts w:ascii="Arial" w:eastAsiaTheme="minorEastAsia" w:hAnsi="Arial" w:cs="Arial"/>
        </w:rPr>
        <w:t xml:space="preserve">Clarke, P. (2006) ‘The Children’s Commissioner for Wales’, </w:t>
      </w:r>
      <w:r w:rsidRPr="00916CEB">
        <w:rPr>
          <w:rFonts w:ascii="Arial" w:eastAsiaTheme="minorEastAsia" w:hAnsi="Arial" w:cs="Arial"/>
          <w:i/>
          <w:iCs/>
        </w:rPr>
        <w:t xml:space="preserve">Children &amp; Society Volume, </w:t>
      </w:r>
      <w:r w:rsidRPr="00916CEB">
        <w:rPr>
          <w:rFonts w:ascii="Arial" w:eastAsiaTheme="minorEastAsia" w:hAnsi="Arial" w:cs="Arial"/>
        </w:rPr>
        <w:t xml:space="preserve">16, pp.287-290. Available at: </w:t>
      </w:r>
      <w:hyperlink r:id="rId26" w:history="1">
        <w:r w:rsidRPr="00916CEB">
          <w:rPr>
            <w:rFonts w:ascii="Arial" w:eastAsiaTheme="minorEastAsia" w:hAnsi="Arial" w:cs="Arial"/>
            <w:color w:val="0000FF"/>
            <w:u w:val="single"/>
          </w:rPr>
          <w:t>The children's commissioner for Wales - Clarke - 2002 - Children &amp; Society - Wiley Online Library</w:t>
        </w:r>
      </w:hyperlink>
      <w:r w:rsidRPr="00916CEB">
        <w:rPr>
          <w:rFonts w:ascii="Arial" w:eastAsiaTheme="minorEastAsia" w:hAnsi="Arial" w:cs="Arial"/>
          <w:color w:val="0000FF"/>
          <w:u w:val="single"/>
        </w:rPr>
        <w:t xml:space="preserve"> </w:t>
      </w:r>
      <w:r w:rsidRPr="00916CEB">
        <w:rPr>
          <w:rFonts w:ascii="Arial" w:eastAsiaTheme="minorEastAsia" w:hAnsi="Arial" w:cs="Arial"/>
        </w:rPr>
        <w:t>(Accessed: 5</w:t>
      </w:r>
      <w:r w:rsidRPr="00916CEB">
        <w:rPr>
          <w:rFonts w:ascii="Arial" w:eastAsiaTheme="minorEastAsia" w:hAnsi="Arial" w:cs="Arial"/>
          <w:vertAlign w:val="superscript"/>
        </w:rPr>
        <w:t>th</w:t>
      </w:r>
      <w:r w:rsidRPr="00916CEB">
        <w:rPr>
          <w:rFonts w:ascii="Arial" w:eastAsiaTheme="minorEastAsia" w:hAnsi="Arial" w:cs="Arial"/>
        </w:rPr>
        <w:t xml:space="preserve"> March 2023).</w:t>
      </w:r>
    </w:p>
    <w:p w14:paraId="2ACB0986" w14:textId="77777777" w:rsidR="004E27A1" w:rsidRPr="00916CEB" w:rsidRDefault="004E27A1" w:rsidP="004E27A1">
      <w:pPr>
        <w:pStyle w:val="paragraph"/>
        <w:spacing w:before="0" w:beforeAutospacing="0" w:after="0" w:afterAutospacing="0" w:line="360" w:lineRule="auto"/>
        <w:textAlignment w:val="baseline"/>
        <w:rPr>
          <w:rFonts w:ascii="Arial" w:eastAsiaTheme="minorEastAsia" w:hAnsi="Arial" w:cs="Arial"/>
        </w:rPr>
      </w:pPr>
    </w:p>
    <w:p w14:paraId="286179A6"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6B27F4">
        <w:rPr>
          <w:rFonts w:ascii="Arial" w:eastAsiaTheme="minorEastAsia" w:hAnsi="Arial" w:cs="Arial"/>
        </w:rPr>
        <w:t>Dalgaard, N. T.</w:t>
      </w:r>
      <w:r>
        <w:rPr>
          <w:rFonts w:ascii="Arial" w:eastAsiaTheme="minorEastAsia" w:hAnsi="Arial" w:cs="Arial"/>
        </w:rPr>
        <w:t xml:space="preserve"> </w:t>
      </w:r>
      <w:r w:rsidRPr="006B27F4">
        <w:rPr>
          <w:rFonts w:ascii="Arial" w:eastAsiaTheme="minorEastAsia" w:hAnsi="Arial" w:cs="Arial"/>
          <w:i/>
          <w:iCs/>
        </w:rPr>
        <w:t>et al.</w:t>
      </w:r>
      <w:r w:rsidRPr="006B27F4">
        <w:rPr>
          <w:rFonts w:ascii="Arial" w:eastAsiaTheme="minorEastAsia" w:hAnsi="Arial" w:cs="Arial"/>
        </w:rPr>
        <w:t xml:space="preserve"> (2020) ‘PROTOCOL: Adult/ child ratio and group size in early childhood education or care to promote the development of children aged 0-5 years: A systematic review’, </w:t>
      </w:r>
      <w:r w:rsidRPr="006B27F4">
        <w:rPr>
          <w:rFonts w:ascii="Arial" w:eastAsiaTheme="minorEastAsia" w:hAnsi="Arial" w:cs="Arial"/>
          <w:i/>
          <w:iCs/>
        </w:rPr>
        <w:t>Campbell systematic Reviews,</w:t>
      </w:r>
      <w:r w:rsidRPr="006B27F4">
        <w:rPr>
          <w:rFonts w:ascii="Arial" w:eastAsiaTheme="minorEastAsia" w:hAnsi="Arial" w:cs="Arial"/>
        </w:rPr>
        <w:t xml:space="preserve"> 16(1). Available at: </w:t>
      </w:r>
      <w:hyperlink r:id="rId27" w:history="1">
        <w:r w:rsidRPr="006B27F4">
          <w:rPr>
            <w:rFonts w:ascii="Arial" w:eastAsiaTheme="minorEastAsia" w:hAnsi="Arial" w:cs="Arial"/>
            <w:color w:val="0000FF"/>
            <w:u w:val="single"/>
          </w:rPr>
          <w:t>PROTOCOL: Adult/child ratio and group size in early childhood education or care to promote the development of children aged 0–5 years: A systematic review - Dalgaard - 2020 - Campbell Systematic Reviews - Wiley Online Library</w:t>
        </w:r>
      </w:hyperlink>
      <w:r w:rsidRPr="006B27F4">
        <w:rPr>
          <w:rFonts w:ascii="Arial" w:eastAsiaTheme="minorEastAsia" w:hAnsi="Arial" w:cs="Arial"/>
        </w:rPr>
        <w:t xml:space="preserve"> (Accessed: 23</w:t>
      </w:r>
      <w:r w:rsidRPr="006B27F4">
        <w:rPr>
          <w:rFonts w:ascii="Arial" w:eastAsiaTheme="minorEastAsia" w:hAnsi="Arial" w:cs="Arial"/>
          <w:vertAlign w:val="superscript"/>
        </w:rPr>
        <w:t>rd</w:t>
      </w:r>
      <w:r w:rsidRPr="006B27F4">
        <w:rPr>
          <w:rFonts w:ascii="Arial" w:eastAsiaTheme="minorEastAsia" w:hAnsi="Arial" w:cs="Arial"/>
        </w:rPr>
        <w:t xml:space="preserve"> February 2023).</w:t>
      </w:r>
    </w:p>
    <w:p w14:paraId="0FEA61F3" w14:textId="77777777" w:rsidR="004E27A1" w:rsidRPr="006B27F4" w:rsidRDefault="004E27A1" w:rsidP="004E27A1">
      <w:pPr>
        <w:pStyle w:val="paragraph"/>
        <w:spacing w:before="0" w:beforeAutospacing="0" w:after="0" w:afterAutospacing="0" w:line="360" w:lineRule="auto"/>
        <w:textAlignment w:val="baseline"/>
        <w:rPr>
          <w:rFonts w:ascii="Arial" w:eastAsiaTheme="minorEastAsia" w:hAnsi="Arial" w:cs="Arial"/>
        </w:rPr>
      </w:pPr>
    </w:p>
    <w:p w14:paraId="3E8493B8"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916CEB">
        <w:rPr>
          <w:rFonts w:ascii="Arial" w:eastAsiaTheme="minorEastAsia" w:hAnsi="Arial" w:cs="Arial"/>
        </w:rPr>
        <w:t xml:space="preserve">Early Intervention Foundation (2023) </w:t>
      </w:r>
      <w:r w:rsidRPr="00916CEB">
        <w:rPr>
          <w:rFonts w:ascii="Arial" w:eastAsiaTheme="minorEastAsia" w:hAnsi="Arial" w:cs="Arial"/>
          <w:i/>
          <w:iCs/>
        </w:rPr>
        <w:t xml:space="preserve">What is early intervention. </w:t>
      </w:r>
      <w:r w:rsidRPr="00916CEB">
        <w:rPr>
          <w:rFonts w:ascii="Arial" w:eastAsiaTheme="minorEastAsia" w:hAnsi="Arial" w:cs="Arial"/>
        </w:rPr>
        <w:t xml:space="preserve">Available at: </w:t>
      </w:r>
      <w:hyperlink r:id="rId28" w:history="1">
        <w:r w:rsidRPr="00916CEB">
          <w:rPr>
            <w:rFonts w:ascii="Arial" w:eastAsiaTheme="minorEastAsia" w:hAnsi="Arial" w:cs="Arial"/>
            <w:color w:val="0000FF"/>
            <w:u w:val="single"/>
          </w:rPr>
          <w:t>What is early intervention? | Early Intervention Foundation (eif.org.uk)</w:t>
        </w:r>
      </w:hyperlink>
      <w:r w:rsidRPr="00916CEB">
        <w:rPr>
          <w:rFonts w:ascii="Arial" w:eastAsiaTheme="minorEastAsia" w:hAnsi="Arial" w:cs="Arial"/>
        </w:rPr>
        <w:t xml:space="preserve">  (Accessed: 4</w:t>
      </w:r>
      <w:r w:rsidRPr="00916CEB">
        <w:rPr>
          <w:rFonts w:ascii="Arial" w:eastAsiaTheme="minorEastAsia" w:hAnsi="Arial" w:cs="Arial"/>
          <w:vertAlign w:val="superscript"/>
        </w:rPr>
        <w:t>th</w:t>
      </w:r>
      <w:r w:rsidRPr="00916CEB">
        <w:rPr>
          <w:rFonts w:ascii="Arial" w:eastAsiaTheme="minorEastAsia" w:hAnsi="Arial" w:cs="Arial"/>
        </w:rPr>
        <w:t xml:space="preserve"> March 2023).</w:t>
      </w:r>
    </w:p>
    <w:p w14:paraId="2CCA5D1B"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p>
    <w:p w14:paraId="7F23DF71"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916CEB">
        <w:rPr>
          <w:rFonts w:ascii="Arial" w:eastAsiaTheme="minorEastAsia" w:hAnsi="Arial" w:cs="Arial"/>
        </w:rPr>
        <w:t xml:space="preserve">Edwards, R. </w:t>
      </w:r>
      <w:r w:rsidRPr="00916CEB">
        <w:rPr>
          <w:rFonts w:ascii="Arial" w:eastAsiaTheme="minorEastAsia" w:hAnsi="Arial" w:cs="Arial"/>
          <w:i/>
          <w:iCs/>
        </w:rPr>
        <w:t>et al.</w:t>
      </w:r>
      <w:r w:rsidRPr="00916CEB">
        <w:rPr>
          <w:rFonts w:ascii="Arial" w:eastAsiaTheme="minorEastAsia" w:hAnsi="Arial" w:cs="Arial"/>
        </w:rPr>
        <w:t xml:space="preserve"> (2017) </w:t>
      </w:r>
      <w:r w:rsidRPr="00916CEB">
        <w:rPr>
          <w:rFonts w:ascii="Arial" w:eastAsiaTheme="minorEastAsia" w:hAnsi="Arial" w:cs="Arial"/>
          <w:i/>
          <w:iCs/>
        </w:rPr>
        <w:t xml:space="preserve">The Problem with ‘ACES’s’. </w:t>
      </w:r>
      <w:r w:rsidRPr="00916CEB">
        <w:rPr>
          <w:rFonts w:ascii="Arial" w:eastAsiaTheme="minorEastAsia" w:hAnsi="Arial" w:cs="Arial"/>
        </w:rPr>
        <w:t xml:space="preserve">Available at: </w:t>
      </w:r>
      <w:hyperlink r:id="rId29" w:history="1">
        <w:r w:rsidRPr="00916CEB">
          <w:rPr>
            <w:rFonts w:ascii="Arial" w:eastAsiaTheme="minorEastAsia" w:hAnsi="Arial" w:cs="Arial"/>
            <w:color w:val="0000FF"/>
            <w:u w:val="single"/>
          </w:rPr>
          <w:t>THE PROBLEM WITH ‘ACEs’ download / the-problem-with-aces.pdf / PDF4PRO</w:t>
        </w:r>
      </w:hyperlink>
      <w:r w:rsidRPr="00916CEB">
        <w:rPr>
          <w:rFonts w:ascii="Arial" w:eastAsiaTheme="minorEastAsia" w:hAnsi="Arial" w:cs="Arial"/>
          <w:color w:val="0000FF"/>
          <w:u w:val="single"/>
        </w:rPr>
        <w:t xml:space="preserve"> </w:t>
      </w:r>
      <w:r w:rsidRPr="00916CEB">
        <w:rPr>
          <w:rFonts w:ascii="Arial" w:eastAsiaTheme="minorEastAsia" w:hAnsi="Arial" w:cs="Arial"/>
        </w:rPr>
        <w:t>(Accessed: 1</w:t>
      </w:r>
      <w:r w:rsidRPr="00916CEB">
        <w:rPr>
          <w:rFonts w:ascii="Arial" w:eastAsiaTheme="minorEastAsia" w:hAnsi="Arial" w:cs="Arial"/>
          <w:vertAlign w:val="superscript"/>
        </w:rPr>
        <w:t>st</w:t>
      </w:r>
      <w:r w:rsidRPr="00916CEB">
        <w:rPr>
          <w:rFonts w:ascii="Arial" w:eastAsiaTheme="minorEastAsia" w:hAnsi="Arial" w:cs="Arial"/>
        </w:rPr>
        <w:t xml:space="preserve"> March 2023).</w:t>
      </w:r>
    </w:p>
    <w:p w14:paraId="6720847C" w14:textId="77777777" w:rsidR="004E27A1" w:rsidRPr="00916CEB" w:rsidRDefault="004E27A1" w:rsidP="004E27A1">
      <w:pPr>
        <w:pStyle w:val="paragraph"/>
        <w:spacing w:before="0" w:beforeAutospacing="0" w:after="0" w:afterAutospacing="0" w:line="360" w:lineRule="auto"/>
        <w:textAlignment w:val="baseline"/>
        <w:rPr>
          <w:rFonts w:ascii="Arial" w:eastAsiaTheme="minorEastAsia" w:hAnsi="Arial" w:cs="Arial"/>
        </w:rPr>
      </w:pPr>
    </w:p>
    <w:p w14:paraId="1E3FFDF2" w14:textId="166ACA52"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6B27F4">
        <w:rPr>
          <w:rFonts w:ascii="Arial" w:eastAsiaTheme="minorEastAsia" w:hAnsi="Arial" w:cs="Arial"/>
        </w:rPr>
        <w:t xml:space="preserve">Eliason, S. (2021) Influences of Family, Society, and Culture on Childhood. Available at: </w:t>
      </w:r>
      <w:hyperlink r:id="rId30" w:history="1">
        <w:r w:rsidRPr="006B27F4">
          <w:rPr>
            <w:rFonts w:ascii="Arial" w:eastAsiaTheme="minorEastAsia" w:hAnsi="Arial" w:cs="Arial"/>
            <w:color w:val="0000FF"/>
            <w:u w:val="single"/>
          </w:rPr>
          <w:t>4: Influences of Family, S</w:t>
        </w:r>
        <w:r w:rsidRPr="006B27F4">
          <w:rPr>
            <w:rFonts w:ascii="Arial" w:eastAsiaTheme="minorEastAsia" w:hAnsi="Arial" w:cs="Arial"/>
            <w:color w:val="0000FF"/>
            <w:u w:val="single"/>
          </w:rPr>
          <w:t>o</w:t>
        </w:r>
        <w:r w:rsidRPr="006B27F4">
          <w:rPr>
            <w:rFonts w:ascii="Arial" w:eastAsiaTheme="minorEastAsia" w:hAnsi="Arial" w:cs="Arial"/>
            <w:color w:val="0000FF"/>
            <w:u w:val="single"/>
          </w:rPr>
          <w:t>ci</w:t>
        </w:r>
        <w:r w:rsidRPr="006B27F4">
          <w:rPr>
            <w:rFonts w:ascii="Arial" w:eastAsiaTheme="minorEastAsia" w:hAnsi="Arial" w:cs="Arial"/>
            <w:color w:val="0000FF"/>
            <w:u w:val="single"/>
          </w:rPr>
          <w:t>e</w:t>
        </w:r>
        <w:r w:rsidRPr="006B27F4">
          <w:rPr>
            <w:rFonts w:ascii="Arial" w:eastAsiaTheme="minorEastAsia" w:hAnsi="Arial" w:cs="Arial"/>
            <w:color w:val="0000FF"/>
            <w:u w:val="single"/>
          </w:rPr>
          <w:t xml:space="preserve">ty, and Culture on Childhood - Social Sci </w:t>
        </w:r>
        <w:proofErr w:type="spellStart"/>
        <w:r w:rsidRPr="006B27F4">
          <w:rPr>
            <w:rFonts w:ascii="Arial" w:eastAsiaTheme="minorEastAsia" w:hAnsi="Arial" w:cs="Arial"/>
            <w:color w:val="0000FF"/>
            <w:u w:val="single"/>
          </w:rPr>
          <w:t>LibreTexts</w:t>
        </w:r>
        <w:proofErr w:type="spellEnd"/>
      </w:hyperlink>
      <w:r w:rsidRPr="006B27F4">
        <w:rPr>
          <w:rFonts w:ascii="Arial" w:eastAsiaTheme="minorEastAsia" w:hAnsi="Arial" w:cs="Arial"/>
        </w:rPr>
        <w:t xml:space="preserve"> (Accessed: 20</w:t>
      </w:r>
      <w:r w:rsidRPr="006B27F4">
        <w:rPr>
          <w:rFonts w:ascii="Arial" w:eastAsiaTheme="minorEastAsia" w:hAnsi="Arial" w:cs="Arial"/>
          <w:vertAlign w:val="superscript"/>
        </w:rPr>
        <w:t>th</w:t>
      </w:r>
      <w:r w:rsidRPr="006B27F4">
        <w:rPr>
          <w:rFonts w:ascii="Arial" w:eastAsiaTheme="minorEastAsia" w:hAnsi="Arial" w:cs="Arial"/>
        </w:rPr>
        <w:t xml:space="preserve"> February 2023).</w:t>
      </w:r>
    </w:p>
    <w:p w14:paraId="50969B28" w14:textId="77777777" w:rsidR="004E27A1" w:rsidRPr="006B27F4" w:rsidRDefault="004E27A1" w:rsidP="004E27A1">
      <w:pPr>
        <w:pStyle w:val="paragraph"/>
        <w:spacing w:before="0" w:beforeAutospacing="0" w:after="0" w:afterAutospacing="0" w:line="360" w:lineRule="auto"/>
        <w:textAlignment w:val="baseline"/>
        <w:rPr>
          <w:rFonts w:ascii="Arial" w:eastAsiaTheme="minorEastAsia" w:hAnsi="Arial" w:cs="Arial"/>
        </w:rPr>
      </w:pPr>
    </w:p>
    <w:p w14:paraId="17FDE530"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2E2C58">
        <w:rPr>
          <w:rFonts w:ascii="Arial" w:hAnsi="Arial" w:cs="Arial"/>
        </w:rPr>
        <w:t xml:space="preserve">Excluded Lives (2021) Building Blocks: inclusion in the Foundation Phase. Available at: </w:t>
      </w:r>
      <w:hyperlink r:id="rId31" w:history="1">
        <w:r w:rsidRPr="002E2C58">
          <w:rPr>
            <w:rFonts w:ascii="Arial" w:eastAsiaTheme="minorEastAsia" w:hAnsi="Arial" w:cs="Arial"/>
            <w:color w:val="0000FF"/>
            <w:u w:val="single"/>
          </w:rPr>
          <w:t>Building Blocks: inclusio</w:t>
        </w:r>
        <w:r w:rsidRPr="002E2C58">
          <w:rPr>
            <w:rFonts w:ascii="Arial" w:eastAsiaTheme="minorEastAsia" w:hAnsi="Arial" w:cs="Arial"/>
            <w:color w:val="0000FF"/>
            <w:u w:val="single"/>
          </w:rPr>
          <w:t>n</w:t>
        </w:r>
        <w:r w:rsidRPr="002E2C58">
          <w:rPr>
            <w:rFonts w:ascii="Arial" w:eastAsiaTheme="minorEastAsia" w:hAnsi="Arial" w:cs="Arial"/>
            <w:color w:val="0000FF"/>
            <w:u w:val="single"/>
          </w:rPr>
          <w:t xml:space="preserve"> in the Fou</w:t>
        </w:r>
        <w:r w:rsidRPr="002E2C58">
          <w:rPr>
            <w:rFonts w:ascii="Arial" w:eastAsiaTheme="minorEastAsia" w:hAnsi="Arial" w:cs="Arial"/>
            <w:color w:val="0000FF"/>
            <w:u w:val="single"/>
          </w:rPr>
          <w:t>n</w:t>
        </w:r>
        <w:r w:rsidRPr="002E2C58">
          <w:rPr>
            <w:rFonts w:ascii="Arial" w:eastAsiaTheme="minorEastAsia" w:hAnsi="Arial" w:cs="Arial"/>
            <w:color w:val="0000FF"/>
            <w:u w:val="single"/>
          </w:rPr>
          <w:t>dation Phase - Excluded Lives (ox.ac.uk)</w:t>
        </w:r>
      </w:hyperlink>
      <w:r w:rsidRPr="002E2C58">
        <w:rPr>
          <w:rFonts w:ascii="Arial" w:eastAsiaTheme="minorEastAsia" w:hAnsi="Arial" w:cs="Arial"/>
          <w:color w:val="0000FF"/>
          <w:u w:val="single"/>
        </w:rPr>
        <w:t xml:space="preserve"> </w:t>
      </w:r>
      <w:r w:rsidRPr="002E2C58">
        <w:rPr>
          <w:rFonts w:ascii="Arial" w:eastAsiaTheme="minorEastAsia" w:hAnsi="Arial" w:cs="Arial"/>
        </w:rPr>
        <w:t>(Accessed: 1</w:t>
      </w:r>
      <w:r w:rsidRPr="002E2C58">
        <w:rPr>
          <w:rFonts w:ascii="Arial" w:eastAsiaTheme="minorEastAsia" w:hAnsi="Arial" w:cs="Arial"/>
          <w:vertAlign w:val="superscript"/>
        </w:rPr>
        <w:t>st</w:t>
      </w:r>
      <w:r w:rsidRPr="002E2C58">
        <w:rPr>
          <w:rFonts w:ascii="Arial" w:eastAsiaTheme="minorEastAsia" w:hAnsi="Arial" w:cs="Arial"/>
        </w:rPr>
        <w:t xml:space="preserve"> march 2023).</w:t>
      </w:r>
    </w:p>
    <w:p w14:paraId="5B94F7F2" w14:textId="77777777" w:rsidR="004E27A1" w:rsidRPr="002E2C58" w:rsidRDefault="004E27A1" w:rsidP="004E27A1">
      <w:pPr>
        <w:pStyle w:val="paragraph"/>
        <w:spacing w:before="0" w:beforeAutospacing="0" w:after="0" w:afterAutospacing="0" w:line="360" w:lineRule="auto"/>
        <w:textAlignment w:val="baseline"/>
        <w:rPr>
          <w:rFonts w:ascii="Arial" w:eastAsiaTheme="minorEastAsia" w:hAnsi="Arial" w:cs="Arial"/>
          <w:color w:val="0000FF"/>
          <w:u w:val="single"/>
        </w:rPr>
      </w:pPr>
    </w:p>
    <w:p w14:paraId="6462F50A" w14:textId="77777777" w:rsidR="007E1DD6" w:rsidRDefault="007E1DD6" w:rsidP="004E27A1">
      <w:pPr>
        <w:pStyle w:val="paragraph"/>
        <w:spacing w:before="0" w:beforeAutospacing="0" w:after="0" w:afterAutospacing="0" w:line="360" w:lineRule="auto"/>
        <w:textAlignment w:val="baseline"/>
        <w:rPr>
          <w:rFonts w:ascii="Arial" w:eastAsiaTheme="minorEastAsia" w:hAnsi="Arial" w:cs="Arial"/>
        </w:rPr>
      </w:pPr>
    </w:p>
    <w:p w14:paraId="4040760A" w14:textId="77777777" w:rsidR="007E1DD6" w:rsidRDefault="007E1DD6" w:rsidP="004E27A1">
      <w:pPr>
        <w:pStyle w:val="paragraph"/>
        <w:spacing w:before="0" w:beforeAutospacing="0" w:after="0" w:afterAutospacing="0" w:line="360" w:lineRule="auto"/>
        <w:textAlignment w:val="baseline"/>
        <w:rPr>
          <w:rFonts w:ascii="Arial" w:eastAsiaTheme="minorEastAsia" w:hAnsi="Arial" w:cs="Arial"/>
        </w:rPr>
      </w:pPr>
    </w:p>
    <w:p w14:paraId="2126D295" w14:textId="77777777" w:rsidR="007E1DD6" w:rsidRDefault="007E1DD6" w:rsidP="004E27A1">
      <w:pPr>
        <w:pStyle w:val="paragraph"/>
        <w:spacing w:before="0" w:beforeAutospacing="0" w:after="0" w:afterAutospacing="0" w:line="360" w:lineRule="auto"/>
        <w:textAlignment w:val="baseline"/>
        <w:rPr>
          <w:rFonts w:ascii="Arial" w:eastAsiaTheme="minorEastAsia" w:hAnsi="Arial" w:cs="Arial"/>
        </w:rPr>
      </w:pPr>
    </w:p>
    <w:p w14:paraId="0B0A0865" w14:textId="03FD22A5"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4E27A1">
        <w:rPr>
          <w:rFonts w:ascii="Arial" w:eastAsiaTheme="minorEastAsia" w:hAnsi="Arial" w:cs="Arial"/>
        </w:rPr>
        <w:lastRenderedPageBreak/>
        <w:t xml:space="preserve">Gandolfi, H.E. and Mills, M. (2022) ‘Teachers for social justice: exploring the lives and work of teachers committed to social justice in education’, </w:t>
      </w:r>
      <w:r w:rsidRPr="004E27A1">
        <w:rPr>
          <w:rFonts w:ascii="Arial" w:eastAsiaTheme="minorEastAsia" w:hAnsi="Arial" w:cs="Arial"/>
          <w:i/>
          <w:iCs/>
        </w:rPr>
        <w:t xml:space="preserve">Oxford review of education. </w:t>
      </w:r>
      <w:r w:rsidRPr="004E27A1">
        <w:rPr>
          <w:rFonts w:ascii="Arial" w:eastAsiaTheme="minorEastAsia" w:hAnsi="Arial" w:cs="Arial"/>
        </w:rPr>
        <w:t xml:space="preserve">Available at: </w:t>
      </w:r>
      <w:hyperlink r:id="rId32" w:history="1">
        <w:r w:rsidRPr="004E27A1">
          <w:rPr>
            <w:rFonts w:ascii="Arial" w:eastAsiaTheme="minorEastAsia" w:hAnsi="Arial" w:cs="Arial"/>
            <w:color w:val="0000FF"/>
            <w:u w:val="single"/>
          </w:rPr>
          <w:t>Teachers for social justice: exploring the lives and work of teachers committed to social justice in (tandfonline.com)</w:t>
        </w:r>
      </w:hyperlink>
      <w:r w:rsidRPr="004E27A1">
        <w:rPr>
          <w:rFonts w:ascii="Arial" w:eastAsiaTheme="minorEastAsia" w:hAnsi="Arial" w:cs="Arial"/>
          <w:color w:val="0000FF"/>
          <w:u w:val="single"/>
        </w:rPr>
        <w:t xml:space="preserve"> </w:t>
      </w:r>
      <w:r w:rsidRPr="004E27A1">
        <w:rPr>
          <w:rFonts w:ascii="Arial" w:eastAsiaTheme="minorEastAsia" w:hAnsi="Arial" w:cs="Arial"/>
        </w:rPr>
        <w:t>(Accessed: 26</w:t>
      </w:r>
      <w:r w:rsidRPr="004E27A1">
        <w:rPr>
          <w:rFonts w:ascii="Arial" w:eastAsiaTheme="minorEastAsia" w:hAnsi="Arial" w:cs="Arial"/>
          <w:vertAlign w:val="superscript"/>
        </w:rPr>
        <w:t>th</w:t>
      </w:r>
      <w:r w:rsidRPr="004E27A1">
        <w:rPr>
          <w:rFonts w:ascii="Arial" w:eastAsiaTheme="minorEastAsia" w:hAnsi="Arial" w:cs="Arial"/>
        </w:rPr>
        <w:t xml:space="preserve"> February 2023).</w:t>
      </w:r>
    </w:p>
    <w:p w14:paraId="73D0BC90" w14:textId="77777777" w:rsidR="004E27A1" w:rsidRPr="004E27A1" w:rsidRDefault="004E27A1" w:rsidP="004E27A1">
      <w:pPr>
        <w:pStyle w:val="paragraph"/>
        <w:spacing w:before="0" w:beforeAutospacing="0" w:after="0" w:afterAutospacing="0" w:line="360" w:lineRule="auto"/>
        <w:textAlignment w:val="baseline"/>
        <w:rPr>
          <w:rFonts w:ascii="Arial" w:eastAsiaTheme="minorEastAsia" w:hAnsi="Arial" w:cs="Arial"/>
          <w:color w:val="0000FF"/>
          <w:u w:val="single"/>
        </w:rPr>
      </w:pPr>
    </w:p>
    <w:p w14:paraId="1AF0CA89"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916CEB">
        <w:rPr>
          <w:rFonts w:ascii="Arial" w:eastAsiaTheme="minorEastAsia" w:hAnsi="Arial" w:cs="Arial"/>
        </w:rPr>
        <w:t xml:space="preserve">Hardy, R. (2017) </w:t>
      </w:r>
      <w:r w:rsidRPr="00916CEB">
        <w:rPr>
          <w:rFonts w:ascii="Arial" w:eastAsiaTheme="minorEastAsia" w:hAnsi="Arial" w:cs="Arial"/>
          <w:i/>
          <w:iCs/>
        </w:rPr>
        <w:t xml:space="preserve">How parental substance misuse affects children: key points from research. </w:t>
      </w:r>
      <w:r w:rsidRPr="00916CEB">
        <w:rPr>
          <w:rFonts w:ascii="Arial" w:eastAsiaTheme="minorEastAsia" w:hAnsi="Arial" w:cs="Arial"/>
        </w:rPr>
        <w:t xml:space="preserve">Available at: </w:t>
      </w:r>
      <w:hyperlink r:id="rId33" w:history="1">
        <w:r w:rsidRPr="00916CEB">
          <w:rPr>
            <w:rFonts w:ascii="Arial" w:eastAsiaTheme="minorEastAsia" w:hAnsi="Arial" w:cs="Arial"/>
            <w:color w:val="0000FF"/>
            <w:u w:val="single"/>
          </w:rPr>
          <w:t>How parental substance misuse affects children: key points from research (communitycare.co.uk)</w:t>
        </w:r>
      </w:hyperlink>
      <w:r w:rsidRPr="00916CEB">
        <w:rPr>
          <w:rFonts w:ascii="Arial" w:eastAsiaTheme="minorEastAsia" w:hAnsi="Arial" w:cs="Arial"/>
        </w:rPr>
        <w:t xml:space="preserve"> (Accessed: 10</w:t>
      </w:r>
      <w:r w:rsidRPr="00916CEB">
        <w:rPr>
          <w:rFonts w:ascii="Arial" w:eastAsiaTheme="minorEastAsia" w:hAnsi="Arial" w:cs="Arial"/>
          <w:vertAlign w:val="superscript"/>
        </w:rPr>
        <w:t>th</w:t>
      </w:r>
      <w:r w:rsidRPr="00916CEB">
        <w:rPr>
          <w:rFonts w:ascii="Arial" w:eastAsiaTheme="minorEastAsia" w:hAnsi="Arial" w:cs="Arial"/>
        </w:rPr>
        <w:t xml:space="preserve"> March 2023).</w:t>
      </w:r>
    </w:p>
    <w:p w14:paraId="669736DA" w14:textId="77777777" w:rsidR="004E27A1" w:rsidRPr="00916CEB" w:rsidRDefault="004E27A1" w:rsidP="004E27A1">
      <w:pPr>
        <w:pStyle w:val="paragraph"/>
        <w:spacing w:before="0" w:beforeAutospacing="0" w:after="0" w:afterAutospacing="0" w:line="360" w:lineRule="auto"/>
        <w:textAlignment w:val="baseline"/>
        <w:rPr>
          <w:rFonts w:ascii="Arial" w:eastAsiaTheme="minorEastAsia" w:hAnsi="Arial" w:cs="Arial"/>
        </w:rPr>
      </w:pPr>
    </w:p>
    <w:p w14:paraId="2296AAF3"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916CEB">
        <w:rPr>
          <w:rFonts w:ascii="Arial" w:eastAsiaTheme="minorEastAsia" w:hAnsi="Arial" w:cs="Arial"/>
        </w:rPr>
        <w:t xml:space="preserve">Kay, J. (2006) </w:t>
      </w:r>
      <w:r w:rsidRPr="00916CEB">
        <w:rPr>
          <w:rFonts w:ascii="Arial" w:eastAsiaTheme="minorEastAsia" w:hAnsi="Arial" w:cs="Arial"/>
          <w:i/>
          <w:iCs/>
        </w:rPr>
        <w:t>Managing Behaviour in the Early Years.</w:t>
      </w:r>
      <w:r w:rsidRPr="00916CEB">
        <w:rPr>
          <w:rFonts w:ascii="Arial" w:eastAsiaTheme="minorEastAsia" w:hAnsi="Arial" w:cs="Arial"/>
        </w:rPr>
        <w:t xml:space="preserve"> London: Continuum International Publishing Group.</w:t>
      </w:r>
    </w:p>
    <w:p w14:paraId="1657EBCE" w14:textId="77777777" w:rsidR="007E1DD6" w:rsidRDefault="007E1DD6" w:rsidP="004E27A1">
      <w:pPr>
        <w:pStyle w:val="paragraph"/>
        <w:spacing w:before="0" w:beforeAutospacing="0" w:after="0" w:afterAutospacing="0" w:line="360" w:lineRule="auto"/>
        <w:textAlignment w:val="baseline"/>
        <w:rPr>
          <w:rFonts w:ascii="Arial" w:eastAsiaTheme="minorEastAsia" w:hAnsi="Arial" w:cs="Arial"/>
        </w:rPr>
      </w:pPr>
    </w:p>
    <w:p w14:paraId="0928F7EC"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916CEB">
        <w:rPr>
          <w:rFonts w:ascii="Arial" w:eastAsiaTheme="minorEastAsia" w:hAnsi="Arial" w:cs="Arial"/>
        </w:rPr>
        <w:t xml:space="preserve">Kim, Y. </w:t>
      </w:r>
      <w:r w:rsidRPr="00916CEB">
        <w:rPr>
          <w:rFonts w:ascii="Arial" w:eastAsiaTheme="minorEastAsia" w:hAnsi="Arial" w:cs="Arial"/>
          <w:i/>
          <w:iCs/>
        </w:rPr>
        <w:t>et al.</w:t>
      </w:r>
      <w:r w:rsidRPr="00916CEB">
        <w:rPr>
          <w:rFonts w:ascii="Arial" w:eastAsiaTheme="minorEastAsia" w:hAnsi="Arial" w:cs="Arial"/>
        </w:rPr>
        <w:t xml:space="preserve"> (2019) ‘Adverse childhood experience patterns, major depressive disorder, and substance use disorder in older adults’, </w:t>
      </w:r>
      <w:r w:rsidRPr="00916CEB">
        <w:rPr>
          <w:rFonts w:ascii="Arial" w:eastAsiaTheme="minorEastAsia" w:hAnsi="Arial" w:cs="Arial"/>
          <w:i/>
          <w:iCs/>
        </w:rPr>
        <w:t>Aging &amp; Mental Health</w:t>
      </w:r>
      <w:r w:rsidRPr="00916CEB">
        <w:rPr>
          <w:rFonts w:ascii="Arial" w:eastAsiaTheme="minorEastAsia" w:hAnsi="Arial" w:cs="Arial"/>
        </w:rPr>
        <w:t xml:space="preserve">, 25(3), pp. 484-491. Available at: </w:t>
      </w:r>
      <w:hyperlink r:id="rId34" w:history="1">
        <w:r w:rsidRPr="00916CEB">
          <w:rPr>
            <w:rFonts w:ascii="Arial" w:eastAsiaTheme="minorEastAsia" w:hAnsi="Arial" w:cs="Arial"/>
            <w:color w:val="0000FF"/>
            <w:u w:val="single"/>
          </w:rPr>
          <w:t>Adverse childhood experience patterns, major depressive disorder, and substance use disorder in older adults: Aging &amp; Mental Health: Vol 25, No 3 (tandfonline.com)</w:t>
        </w:r>
      </w:hyperlink>
      <w:r w:rsidRPr="00916CEB">
        <w:rPr>
          <w:rFonts w:ascii="Arial" w:eastAsiaTheme="minorEastAsia" w:hAnsi="Arial" w:cs="Arial"/>
        </w:rPr>
        <w:t xml:space="preserve"> (Accessed: 27</w:t>
      </w:r>
      <w:r w:rsidRPr="00916CEB">
        <w:rPr>
          <w:rFonts w:ascii="Arial" w:eastAsiaTheme="minorEastAsia" w:hAnsi="Arial" w:cs="Arial"/>
          <w:vertAlign w:val="superscript"/>
        </w:rPr>
        <w:t>th</w:t>
      </w:r>
      <w:r w:rsidRPr="00916CEB">
        <w:rPr>
          <w:rFonts w:ascii="Arial" w:eastAsiaTheme="minorEastAsia" w:hAnsi="Arial" w:cs="Arial"/>
        </w:rPr>
        <w:t xml:space="preserve"> February 2023).</w:t>
      </w:r>
    </w:p>
    <w:p w14:paraId="39396615" w14:textId="77777777" w:rsidR="007E1DD6" w:rsidRPr="00916CEB" w:rsidRDefault="007E1DD6" w:rsidP="004E27A1">
      <w:pPr>
        <w:pStyle w:val="paragraph"/>
        <w:spacing w:before="0" w:beforeAutospacing="0" w:after="0" w:afterAutospacing="0" w:line="360" w:lineRule="auto"/>
        <w:textAlignment w:val="baseline"/>
        <w:rPr>
          <w:rFonts w:ascii="Arial" w:eastAsiaTheme="minorEastAsia" w:hAnsi="Arial" w:cs="Arial"/>
        </w:rPr>
      </w:pPr>
    </w:p>
    <w:p w14:paraId="03BBC715"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916CEB">
        <w:rPr>
          <w:rFonts w:ascii="Arial" w:eastAsiaTheme="minorEastAsia" w:hAnsi="Arial" w:cs="Arial"/>
        </w:rPr>
        <w:t xml:space="preserve">Miller, </w:t>
      </w:r>
      <w:proofErr w:type="gramStart"/>
      <w:r w:rsidRPr="00916CEB">
        <w:rPr>
          <w:rFonts w:ascii="Arial" w:eastAsiaTheme="minorEastAsia" w:hAnsi="Arial" w:cs="Arial"/>
        </w:rPr>
        <w:t>W.R.</w:t>
      </w:r>
      <w:proofErr w:type="gramEnd"/>
      <w:r w:rsidRPr="00916CEB">
        <w:rPr>
          <w:rFonts w:ascii="Arial" w:eastAsiaTheme="minorEastAsia" w:hAnsi="Arial" w:cs="Arial"/>
        </w:rPr>
        <w:t xml:space="preserve"> and Carroll, K.M. (2006) </w:t>
      </w:r>
      <w:r w:rsidRPr="00916CEB">
        <w:rPr>
          <w:rFonts w:ascii="Arial" w:eastAsiaTheme="minorEastAsia" w:hAnsi="Arial" w:cs="Arial"/>
          <w:i/>
          <w:iCs/>
        </w:rPr>
        <w:t>Rethinking Substance Abuse.</w:t>
      </w:r>
      <w:r w:rsidRPr="00916CEB">
        <w:rPr>
          <w:rFonts w:ascii="Arial" w:eastAsiaTheme="minorEastAsia" w:hAnsi="Arial" w:cs="Arial"/>
        </w:rPr>
        <w:t xml:space="preserve"> London: The Guildford Press.</w:t>
      </w:r>
    </w:p>
    <w:p w14:paraId="35C061F1" w14:textId="77777777" w:rsidR="007E1DD6" w:rsidRPr="00916CEB" w:rsidRDefault="007E1DD6" w:rsidP="004E27A1">
      <w:pPr>
        <w:pStyle w:val="paragraph"/>
        <w:spacing w:before="0" w:beforeAutospacing="0" w:after="0" w:afterAutospacing="0" w:line="360" w:lineRule="auto"/>
        <w:textAlignment w:val="baseline"/>
        <w:rPr>
          <w:rFonts w:ascii="Arial" w:eastAsiaTheme="minorEastAsia" w:hAnsi="Arial" w:cs="Arial"/>
        </w:rPr>
      </w:pPr>
    </w:p>
    <w:p w14:paraId="55D11E26"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8D4E58">
        <w:rPr>
          <w:rFonts w:ascii="Arial" w:eastAsiaTheme="minorEastAsia" w:hAnsi="Arial" w:cs="Arial"/>
        </w:rPr>
        <w:t xml:space="preserve">NHS Public Health Wales (2023) </w:t>
      </w:r>
      <w:r w:rsidRPr="008D4E58">
        <w:rPr>
          <w:rFonts w:ascii="Arial" w:eastAsiaTheme="minorEastAsia" w:hAnsi="Arial" w:cs="Arial"/>
          <w:i/>
          <w:iCs/>
        </w:rPr>
        <w:t xml:space="preserve">ACE Aware Wales. </w:t>
      </w:r>
      <w:r w:rsidRPr="008D4E58">
        <w:rPr>
          <w:rFonts w:ascii="Arial" w:eastAsiaTheme="minorEastAsia" w:hAnsi="Arial" w:cs="Arial"/>
        </w:rPr>
        <w:t xml:space="preserve">Available at: </w:t>
      </w:r>
      <w:hyperlink r:id="rId35" w:history="1">
        <w:r w:rsidRPr="008D4E58">
          <w:rPr>
            <w:rFonts w:ascii="Arial" w:eastAsiaTheme="minorEastAsia" w:hAnsi="Arial" w:cs="Arial"/>
            <w:color w:val="0000FF"/>
            <w:u w:val="single"/>
          </w:rPr>
          <w:t>ACE Aware Wales - Public Health Wales (</w:t>
        </w:r>
        <w:proofErr w:type="spellStart"/>
        <w:proofErr w:type="gramStart"/>
        <w:r w:rsidRPr="008D4E58">
          <w:rPr>
            <w:rFonts w:ascii="Arial" w:eastAsiaTheme="minorEastAsia" w:hAnsi="Arial" w:cs="Arial"/>
            <w:color w:val="0000FF"/>
            <w:u w:val="single"/>
          </w:rPr>
          <w:t>nhs.wales</w:t>
        </w:r>
        <w:proofErr w:type="spellEnd"/>
        <w:proofErr w:type="gramEnd"/>
        <w:r w:rsidRPr="008D4E58">
          <w:rPr>
            <w:rFonts w:ascii="Arial" w:eastAsiaTheme="minorEastAsia" w:hAnsi="Arial" w:cs="Arial"/>
            <w:color w:val="0000FF"/>
            <w:u w:val="single"/>
          </w:rPr>
          <w:t>)</w:t>
        </w:r>
      </w:hyperlink>
      <w:r w:rsidRPr="008D4E58">
        <w:rPr>
          <w:rFonts w:ascii="Arial" w:eastAsiaTheme="minorEastAsia" w:hAnsi="Arial" w:cs="Arial"/>
        </w:rPr>
        <w:t xml:space="preserve"> (Accessed: 3</w:t>
      </w:r>
      <w:r w:rsidRPr="008D4E58">
        <w:rPr>
          <w:rFonts w:ascii="Arial" w:eastAsiaTheme="minorEastAsia" w:hAnsi="Arial" w:cs="Arial"/>
          <w:vertAlign w:val="superscript"/>
        </w:rPr>
        <w:t>rd</w:t>
      </w:r>
      <w:r w:rsidRPr="008D4E58">
        <w:rPr>
          <w:rFonts w:ascii="Arial" w:eastAsiaTheme="minorEastAsia" w:hAnsi="Arial" w:cs="Arial"/>
        </w:rPr>
        <w:t xml:space="preserve"> march 2023).</w:t>
      </w:r>
    </w:p>
    <w:p w14:paraId="5B16338D" w14:textId="77777777" w:rsidR="007E1DD6" w:rsidRPr="008D4E58" w:rsidRDefault="007E1DD6" w:rsidP="004E27A1">
      <w:pPr>
        <w:pStyle w:val="paragraph"/>
        <w:spacing w:before="0" w:beforeAutospacing="0" w:after="0" w:afterAutospacing="0" w:line="360" w:lineRule="auto"/>
        <w:textAlignment w:val="baseline"/>
        <w:rPr>
          <w:rStyle w:val="normaltextrun"/>
          <w:rFonts w:ascii="Arial" w:hAnsi="Arial" w:cs="Arial"/>
          <w:b/>
          <w:bCs/>
          <w:u w:val="single"/>
        </w:rPr>
      </w:pPr>
    </w:p>
    <w:p w14:paraId="527E6BC3"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4E27A1">
        <w:rPr>
          <w:rFonts w:ascii="Arial" w:hAnsi="Arial" w:cs="Arial"/>
        </w:rPr>
        <w:t xml:space="preserve">Nicholson, J. </w:t>
      </w:r>
      <w:r w:rsidRPr="004E27A1">
        <w:rPr>
          <w:rFonts w:ascii="Arial" w:hAnsi="Arial" w:cs="Arial"/>
          <w:i/>
          <w:iCs/>
        </w:rPr>
        <w:t>et al</w:t>
      </w:r>
      <w:r w:rsidRPr="004E27A1">
        <w:rPr>
          <w:rFonts w:ascii="Arial" w:hAnsi="Arial" w:cs="Arial"/>
        </w:rPr>
        <w:t xml:space="preserve">. (2018) ‘A review of the literature on leadership in early childhood: examining epistemological foundations and considerations of social justice’, </w:t>
      </w:r>
      <w:r w:rsidRPr="004E27A1">
        <w:rPr>
          <w:rFonts w:ascii="Arial" w:hAnsi="Arial" w:cs="Arial"/>
          <w:i/>
          <w:iCs/>
        </w:rPr>
        <w:t>Early Child Development and Care</w:t>
      </w:r>
      <w:r w:rsidRPr="004E27A1">
        <w:rPr>
          <w:rFonts w:ascii="Arial" w:hAnsi="Arial" w:cs="Arial"/>
        </w:rPr>
        <w:t xml:space="preserve">, 190(2), pp. 91-122. Available at: </w:t>
      </w:r>
      <w:hyperlink r:id="rId36" w:history="1">
        <w:r w:rsidRPr="004E27A1">
          <w:rPr>
            <w:rFonts w:ascii="Arial" w:eastAsiaTheme="minorEastAsia" w:hAnsi="Arial" w:cs="Arial"/>
            <w:color w:val="0000FF"/>
            <w:u w:val="single"/>
          </w:rPr>
          <w:t>Full article: A review of the literature on leadership in early childhood: examining epistemological foundations and c</w:t>
        </w:r>
        <w:r w:rsidRPr="004E27A1">
          <w:rPr>
            <w:rFonts w:ascii="Arial" w:eastAsiaTheme="minorEastAsia" w:hAnsi="Arial" w:cs="Arial"/>
            <w:color w:val="0000FF"/>
            <w:u w:val="single"/>
          </w:rPr>
          <w:t>o</w:t>
        </w:r>
        <w:r w:rsidRPr="004E27A1">
          <w:rPr>
            <w:rFonts w:ascii="Arial" w:eastAsiaTheme="minorEastAsia" w:hAnsi="Arial" w:cs="Arial"/>
            <w:color w:val="0000FF"/>
            <w:u w:val="single"/>
          </w:rPr>
          <w:t>nsiderations of social justice (tandfonline.com)</w:t>
        </w:r>
      </w:hyperlink>
      <w:r w:rsidRPr="004E27A1">
        <w:rPr>
          <w:rFonts w:ascii="Arial" w:eastAsiaTheme="minorEastAsia" w:hAnsi="Arial" w:cs="Arial"/>
          <w:color w:val="0000FF"/>
          <w:u w:val="single"/>
        </w:rPr>
        <w:t xml:space="preserve"> </w:t>
      </w:r>
      <w:r w:rsidRPr="004E27A1">
        <w:rPr>
          <w:rFonts w:ascii="Arial" w:eastAsiaTheme="minorEastAsia" w:hAnsi="Arial" w:cs="Arial"/>
        </w:rPr>
        <w:t>(Accessed: 12</w:t>
      </w:r>
      <w:r w:rsidRPr="004E27A1">
        <w:rPr>
          <w:rFonts w:ascii="Arial" w:eastAsiaTheme="minorEastAsia" w:hAnsi="Arial" w:cs="Arial"/>
          <w:vertAlign w:val="superscript"/>
        </w:rPr>
        <w:t>th</w:t>
      </w:r>
      <w:r w:rsidRPr="004E27A1">
        <w:rPr>
          <w:rFonts w:ascii="Arial" w:eastAsiaTheme="minorEastAsia" w:hAnsi="Arial" w:cs="Arial"/>
        </w:rPr>
        <w:t xml:space="preserve"> February 2023).</w:t>
      </w:r>
    </w:p>
    <w:p w14:paraId="78569F1E" w14:textId="77777777" w:rsidR="007E1DD6" w:rsidRPr="004E27A1" w:rsidRDefault="007E1DD6" w:rsidP="004E27A1">
      <w:pPr>
        <w:pStyle w:val="paragraph"/>
        <w:spacing w:before="0" w:beforeAutospacing="0" w:after="0" w:afterAutospacing="0" w:line="360" w:lineRule="auto"/>
        <w:textAlignment w:val="baseline"/>
        <w:rPr>
          <w:rFonts w:ascii="Arial" w:eastAsiaTheme="minorEastAsia" w:hAnsi="Arial" w:cs="Arial"/>
        </w:rPr>
      </w:pPr>
    </w:p>
    <w:p w14:paraId="56F8F2CD" w14:textId="77777777" w:rsidR="004E27A1" w:rsidRPr="00916CEB" w:rsidRDefault="004E27A1" w:rsidP="004E27A1">
      <w:pPr>
        <w:pStyle w:val="paragraph"/>
        <w:spacing w:before="0" w:beforeAutospacing="0" w:after="0" w:afterAutospacing="0" w:line="360" w:lineRule="auto"/>
        <w:textAlignment w:val="baseline"/>
        <w:rPr>
          <w:rFonts w:ascii="Arial" w:eastAsiaTheme="minorEastAsia" w:hAnsi="Arial" w:cs="Arial"/>
        </w:rPr>
      </w:pPr>
      <w:r w:rsidRPr="00916CEB">
        <w:rPr>
          <w:rFonts w:ascii="Arial" w:hAnsi="Arial" w:cs="Arial"/>
        </w:rPr>
        <w:t xml:space="preserve">Thomas, N. (2011) ‘The role and impact of independent children’s rights institutions in the UK and Europe’, </w:t>
      </w:r>
      <w:r w:rsidRPr="00916CEB">
        <w:rPr>
          <w:rFonts w:ascii="Arial" w:hAnsi="Arial" w:cs="Arial"/>
          <w:i/>
          <w:iCs/>
        </w:rPr>
        <w:t>Journal of Social Welfare and Family law</w:t>
      </w:r>
      <w:r w:rsidRPr="00916CEB">
        <w:rPr>
          <w:rFonts w:ascii="Arial" w:hAnsi="Arial" w:cs="Arial"/>
        </w:rPr>
        <w:t xml:space="preserve">, 33(3), pp. 279-288. </w:t>
      </w:r>
      <w:r w:rsidRPr="00916CEB">
        <w:rPr>
          <w:rFonts w:ascii="Arial" w:hAnsi="Arial" w:cs="Arial"/>
        </w:rPr>
        <w:lastRenderedPageBreak/>
        <w:t xml:space="preserve">Available at: </w:t>
      </w:r>
      <w:hyperlink r:id="rId37" w:history="1">
        <w:r w:rsidRPr="00916CEB">
          <w:rPr>
            <w:rFonts w:ascii="Arial" w:eastAsiaTheme="minorEastAsia" w:hAnsi="Arial" w:cs="Arial"/>
            <w:color w:val="0000FF"/>
            <w:u w:val="single"/>
          </w:rPr>
          <w:t>Full article: The role and impact of independent children's rights institutions in the UK and Europe (tandfonline.com)</w:t>
        </w:r>
      </w:hyperlink>
      <w:r w:rsidRPr="00916CEB">
        <w:rPr>
          <w:rFonts w:ascii="Arial" w:eastAsiaTheme="minorEastAsia" w:hAnsi="Arial" w:cs="Arial"/>
          <w:color w:val="0000FF"/>
        </w:rPr>
        <w:t xml:space="preserve"> </w:t>
      </w:r>
      <w:r w:rsidRPr="00916CEB">
        <w:rPr>
          <w:rFonts w:ascii="Arial" w:eastAsiaTheme="minorEastAsia" w:hAnsi="Arial" w:cs="Arial"/>
        </w:rPr>
        <w:t>(Accessed: 24</w:t>
      </w:r>
      <w:r w:rsidRPr="00916CEB">
        <w:rPr>
          <w:rFonts w:ascii="Arial" w:eastAsiaTheme="minorEastAsia" w:hAnsi="Arial" w:cs="Arial"/>
          <w:vertAlign w:val="superscript"/>
        </w:rPr>
        <w:t>th</w:t>
      </w:r>
      <w:r w:rsidRPr="00916CEB">
        <w:rPr>
          <w:rFonts w:ascii="Arial" w:eastAsiaTheme="minorEastAsia" w:hAnsi="Arial" w:cs="Arial"/>
        </w:rPr>
        <w:t xml:space="preserve"> February 2023).</w:t>
      </w:r>
    </w:p>
    <w:p w14:paraId="27878FF2"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916CEB">
        <w:rPr>
          <w:rFonts w:ascii="Arial" w:eastAsiaTheme="minorEastAsia" w:hAnsi="Arial" w:cs="Arial"/>
        </w:rPr>
        <w:t xml:space="preserve">UNICEF (no date) </w:t>
      </w:r>
      <w:r w:rsidRPr="00916CEB">
        <w:rPr>
          <w:rFonts w:ascii="Arial" w:eastAsiaTheme="minorEastAsia" w:hAnsi="Arial" w:cs="Arial"/>
          <w:i/>
          <w:iCs/>
        </w:rPr>
        <w:t xml:space="preserve">The Un Convention </w:t>
      </w:r>
      <w:proofErr w:type="gramStart"/>
      <w:r w:rsidRPr="00916CEB">
        <w:rPr>
          <w:rFonts w:ascii="Arial" w:eastAsiaTheme="minorEastAsia" w:hAnsi="Arial" w:cs="Arial"/>
          <w:i/>
          <w:iCs/>
        </w:rPr>
        <w:t>On</w:t>
      </w:r>
      <w:proofErr w:type="gramEnd"/>
      <w:r w:rsidRPr="00916CEB">
        <w:rPr>
          <w:rFonts w:ascii="Arial" w:eastAsiaTheme="minorEastAsia" w:hAnsi="Arial" w:cs="Arial"/>
          <w:i/>
          <w:iCs/>
        </w:rPr>
        <w:t xml:space="preserve"> The Rights Of The Child. </w:t>
      </w:r>
      <w:r w:rsidRPr="00916CEB">
        <w:rPr>
          <w:rFonts w:ascii="Arial" w:eastAsiaTheme="minorEastAsia" w:hAnsi="Arial" w:cs="Arial"/>
        </w:rPr>
        <w:t xml:space="preserve">Available at: </w:t>
      </w:r>
      <w:hyperlink r:id="rId38" w:history="1">
        <w:r w:rsidRPr="00916CEB">
          <w:rPr>
            <w:rFonts w:ascii="Arial" w:eastAsiaTheme="minorEastAsia" w:hAnsi="Arial" w:cs="Arial"/>
            <w:color w:val="0000FF"/>
            <w:u w:val="single"/>
          </w:rPr>
          <w:t>UNCRC_summary-1_1.pdf (unicef.org.uk)</w:t>
        </w:r>
      </w:hyperlink>
      <w:r w:rsidRPr="00916CEB">
        <w:rPr>
          <w:rFonts w:ascii="Arial" w:eastAsiaTheme="minorEastAsia" w:hAnsi="Arial" w:cs="Arial"/>
        </w:rPr>
        <w:t xml:space="preserve"> (Accessed:1</w:t>
      </w:r>
      <w:r w:rsidRPr="00916CEB">
        <w:rPr>
          <w:rFonts w:ascii="Arial" w:eastAsiaTheme="minorEastAsia" w:hAnsi="Arial" w:cs="Arial"/>
          <w:vertAlign w:val="superscript"/>
        </w:rPr>
        <w:t>st</w:t>
      </w:r>
      <w:r w:rsidRPr="00916CEB">
        <w:rPr>
          <w:rFonts w:ascii="Arial" w:eastAsiaTheme="minorEastAsia" w:hAnsi="Arial" w:cs="Arial"/>
        </w:rPr>
        <w:t xml:space="preserve"> March 2023).</w:t>
      </w:r>
    </w:p>
    <w:p w14:paraId="1824C2C8" w14:textId="77777777" w:rsidR="007E1DD6" w:rsidRPr="00916CEB" w:rsidRDefault="007E1DD6" w:rsidP="004E27A1">
      <w:pPr>
        <w:pStyle w:val="paragraph"/>
        <w:spacing w:before="0" w:beforeAutospacing="0" w:after="0" w:afterAutospacing="0" w:line="360" w:lineRule="auto"/>
        <w:textAlignment w:val="baseline"/>
        <w:rPr>
          <w:rFonts w:ascii="Arial" w:eastAsiaTheme="minorEastAsia" w:hAnsi="Arial" w:cs="Arial"/>
        </w:rPr>
      </w:pPr>
    </w:p>
    <w:p w14:paraId="16A9F8DB"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916CEB">
        <w:rPr>
          <w:rFonts w:ascii="Arial" w:eastAsiaTheme="minorEastAsia" w:hAnsi="Arial" w:cs="Arial"/>
          <w:i/>
          <w:iCs/>
        </w:rPr>
        <w:t xml:space="preserve">Well-being of Futures Generations (Wales) Act 2015 </w:t>
      </w:r>
      <w:r w:rsidRPr="00916CEB">
        <w:rPr>
          <w:rFonts w:ascii="Arial" w:eastAsiaTheme="minorEastAsia" w:hAnsi="Arial" w:cs="Arial"/>
        </w:rPr>
        <w:t xml:space="preserve">Available at: </w:t>
      </w:r>
      <w:hyperlink r:id="rId39" w:history="1">
        <w:r w:rsidRPr="00916CEB">
          <w:rPr>
            <w:rFonts w:ascii="Arial" w:eastAsiaTheme="minorEastAsia" w:hAnsi="Arial" w:cs="Arial"/>
            <w:color w:val="0000FF"/>
            <w:u w:val="single"/>
          </w:rPr>
          <w:t>Well-being of Future Generations (Wales) Act 2015 (legislation.gov.uk)</w:t>
        </w:r>
      </w:hyperlink>
      <w:r w:rsidRPr="00916CEB">
        <w:rPr>
          <w:rFonts w:ascii="Arial" w:eastAsiaTheme="minorEastAsia" w:hAnsi="Arial" w:cs="Arial"/>
        </w:rPr>
        <w:t xml:space="preserve"> (Accessed: 16</w:t>
      </w:r>
      <w:r w:rsidRPr="00916CEB">
        <w:rPr>
          <w:rFonts w:ascii="Arial" w:eastAsiaTheme="minorEastAsia" w:hAnsi="Arial" w:cs="Arial"/>
          <w:vertAlign w:val="superscript"/>
        </w:rPr>
        <w:t>th</w:t>
      </w:r>
      <w:r w:rsidRPr="00916CEB">
        <w:rPr>
          <w:rFonts w:ascii="Arial" w:eastAsiaTheme="minorEastAsia" w:hAnsi="Arial" w:cs="Arial"/>
        </w:rPr>
        <w:t xml:space="preserve"> February 2023).</w:t>
      </w:r>
    </w:p>
    <w:p w14:paraId="29ABA46D" w14:textId="77777777" w:rsidR="007E1DD6" w:rsidRPr="00916CEB" w:rsidRDefault="007E1DD6" w:rsidP="004E27A1">
      <w:pPr>
        <w:pStyle w:val="paragraph"/>
        <w:spacing w:before="0" w:beforeAutospacing="0" w:after="0" w:afterAutospacing="0" w:line="360" w:lineRule="auto"/>
        <w:textAlignment w:val="baseline"/>
        <w:rPr>
          <w:rFonts w:ascii="Arial" w:eastAsiaTheme="minorEastAsia" w:hAnsi="Arial" w:cs="Arial"/>
        </w:rPr>
      </w:pPr>
    </w:p>
    <w:p w14:paraId="11BC970B" w14:textId="77777777" w:rsidR="004E27A1" w:rsidRPr="00916CEB" w:rsidRDefault="004E27A1" w:rsidP="004E27A1">
      <w:pPr>
        <w:pStyle w:val="paragraph"/>
        <w:spacing w:before="0" w:beforeAutospacing="0" w:after="0" w:afterAutospacing="0" w:line="360" w:lineRule="auto"/>
        <w:textAlignment w:val="baseline"/>
        <w:rPr>
          <w:rFonts w:ascii="Arial" w:eastAsiaTheme="minorEastAsia" w:hAnsi="Arial" w:cs="Arial"/>
        </w:rPr>
      </w:pPr>
      <w:r w:rsidRPr="00916CEB">
        <w:rPr>
          <w:rFonts w:ascii="Arial" w:hAnsi="Arial" w:cs="Arial"/>
        </w:rPr>
        <w:t xml:space="preserve">Welsh Government (2014) </w:t>
      </w:r>
      <w:r w:rsidRPr="00916CEB">
        <w:rPr>
          <w:rFonts w:ascii="Arial" w:hAnsi="Arial" w:cs="Arial"/>
          <w:i/>
          <w:iCs/>
        </w:rPr>
        <w:t>Children’s Rights Scheme</w:t>
      </w:r>
      <w:r w:rsidRPr="00916CEB">
        <w:rPr>
          <w:rFonts w:ascii="Arial" w:hAnsi="Arial" w:cs="Arial"/>
        </w:rPr>
        <w:t xml:space="preserve">. Available at: </w:t>
      </w:r>
      <w:hyperlink r:id="rId40" w:history="1">
        <w:r w:rsidRPr="00916CEB">
          <w:rPr>
            <w:rFonts w:ascii="Arial" w:eastAsiaTheme="minorEastAsia" w:hAnsi="Arial" w:cs="Arial"/>
            <w:color w:val="0000FF"/>
            <w:u w:val="single"/>
          </w:rPr>
          <w:t>Children’s Rights Scheme 2014 (</w:t>
        </w:r>
        <w:proofErr w:type="spellStart"/>
        <w:r w:rsidRPr="00916CEB">
          <w:rPr>
            <w:rFonts w:ascii="Arial" w:eastAsiaTheme="minorEastAsia" w:hAnsi="Arial" w:cs="Arial"/>
            <w:color w:val="0000FF"/>
            <w:u w:val="single"/>
          </w:rPr>
          <w:t>gov.wales</w:t>
        </w:r>
        <w:proofErr w:type="spellEnd"/>
        <w:r w:rsidRPr="00916CEB">
          <w:rPr>
            <w:rFonts w:ascii="Arial" w:eastAsiaTheme="minorEastAsia" w:hAnsi="Arial" w:cs="Arial"/>
            <w:color w:val="0000FF"/>
            <w:u w:val="single"/>
          </w:rPr>
          <w:t>)</w:t>
        </w:r>
      </w:hyperlink>
      <w:r w:rsidRPr="00916CEB">
        <w:rPr>
          <w:rFonts w:ascii="Arial" w:eastAsiaTheme="minorEastAsia" w:hAnsi="Arial" w:cs="Arial"/>
        </w:rPr>
        <w:t xml:space="preserve"> (Accessed: 24</w:t>
      </w:r>
      <w:r w:rsidRPr="00916CEB">
        <w:rPr>
          <w:rFonts w:ascii="Arial" w:eastAsiaTheme="minorEastAsia" w:hAnsi="Arial" w:cs="Arial"/>
          <w:vertAlign w:val="superscript"/>
        </w:rPr>
        <w:t>th</w:t>
      </w:r>
      <w:r w:rsidRPr="00916CEB">
        <w:rPr>
          <w:rFonts w:ascii="Arial" w:eastAsiaTheme="minorEastAsia" w:hAnsi="Arial" w:cs="Arial"/>
        </w:rPr>
        <w:t xml:space="preserve"> February 2023).</w:t>
      </w:r>
    </w:p>
    <w:p w14:paraId="0AFB3E4A" w14:textId="77777777" w:rsidR="004E27A1" w:rsidRPr="00635DDD" w:rsidRDefault="004E27A1" w:rsidP="004E27A1">
      <w:pPr>
        <w:spacing w:after="0" w:line="360" w:lineRule="auto"/>
        <w:outlineLvl w:val="4"/>
        <w:rPr>
          <w:rFonts w:ascii="Segoe UI" w:eastAsia="Times New Roman" w:hAnsi="Segoe UI" w:cs="Segoe UI"/>
          <w:color w:val="FFFFFF"/>
          <w:sz w:val="20"/>
          <w:szCs w:val="20"/>
          <w:lang w:eastAsia="en-GB"/>
        </w:rPr>
      </w:pPr>
      <w:r w:rsidRPr="00635DDD">
        <w:rPr>
          <w:rFonts w:ascii="Segoe UI" w:eastAsia="Times New Roman" w:hAnsi="Segoe UI" w:cs="Segoe UI"/>
          <w:color w:val="FFFFFF"/>
          <w:sz w:val="20"/>
          <w:szCs w:val="20"/>
          <w:lang w:eastAsia="en-GB"/>
        </w:rPr>
        <w:t>Welsh Government (2017) Parenting engagement and support: guidance for providers</w:t>
      </w:r>
    </w:p>
    <w:p w14:paraId="639166AF"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635DDD">
        <w:rPr>
          <w:rStyle w:val="normaltextrun"/>
          <w:rFonts w:ascii="Arial" w:hAnsi="Arial" w:cs="Arial"/>
        </w:rPr>
        <w:t xml:space="preserve">Welsh Government (2017) Parenting engagement and support: guidance for providers. Available at: </w:t>
      </w:r>
      <w:hyperlink r:id="rId41" w:history="1">
        <w:r w:rsidRPr="00635DDD">
          <w:rPr>
            <w:rFonts w:ascii="Arial" w:eastAsiaTheme="minorEastAsia" w:hAnsi="Arial" w:cs="Arial"/>
            <w:color w:val="0000FF"/>
            <w:u w:val="single"/>
          </w:rPr>
          <w:t>Parenting engagement and support: guidance for providers | GOV.WALES</w:t>
        </w:r>
      </w:hyperlink>
      <w:r w:rsidRPr="00635DDD">
        <w:rPr>
          <w:rFonts w:ascii="Arial" w:eastAsiaTheme="minorEastAsia" w:hAnsi="Arial" w:cs="Arial"/>
        </w:rPr>
        <w:t xml:space="preserve"> (Accessed: 3</w:t>
      </w:r>
      <w:r w:rsidRPr="00635DDD">
        <w:rPr>
          <w:rFonts w:ascii="Arial" w:eastAsiaTheme="minorEastAsia" w:hAnsi="Arial" w:cs="Arial"/>
          <w:vertAlign w:val="superscript"/>
        </w:rPr>
        <w:t>rd</w:t>
      </w:r>
      <w:r w:rsidRPr="00635DDD">
        <w:rPr>
          <w:rFonts w:ascii="Arial" w:eastAsiaTheme="minorEastAsia" w:hAnsi="Arial" w:cs="Arial"/>
        </w:rPr>
        <w:t xml:space="preserve"> March 2023).</w:t>
      </w:r>
    </w:p>
    <w:p w14:paraId="10848B2C" w14:textId="77777777" w:rsidR="007E1DD6" w:rsidRPr="00635DDD" w:rsidRDefault="007E1DD6" w:rsidP="004E27A1">
      <w:pPr>
        <w:pStyle w:val="paragraph"/>
        <w:spacing w:before="0" w:beforeAutospacing="0" w:after="0" w:afterAutospacing="0" w:line="360" w:lineRule="auto"/>
        <w:textAlignment w:val="baseline"/>
        <w:rPr>
          <w:rFonts w:ascii="Arial" w:hAnsi="Arial" w:cs="Arial"/>
        </w:rPr>
      </w:pPr>
    </w:p>
    <w:p w14:paraId="5C1D448E"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916CEB">
        <w:rPr>
          <w:rFonts w:ascii="Arial" w:eastAsiaTheme="minorEastAsia" w:hAnsi="Arial" w:cs="Arial"/>
        </w:rPr>
        <w:t xml:space="preserve">Welsh Government (2019) </w:t>
      </w:r>
      <w:r w:rsidRPr="00916CEB">
        <w:rPr>
          <w:rFonts w:ascii="Arial" w:eastAsiaTheme="minorEastAsia" w:hAnsi="Arial" w:cs="Arial"/>
          <w:i/>
          <w:iCs/>
        </w:rPr>
        <w:t>Families First: guidance for local authorities</w:t>
      </w:r>
      <w:r w:rsidRPr="00916CEB">
        <w:rPr>
          <w:rFonts w:ascii="Arial" w:eastAsiaTheme="minorEastAsia" w:hAnsi="Arial" w:cs="Arial"/>
        </w:rPr>
        <w:t xml:space="preserve">. Available at: </w:t>
      </w:r>
      <w:hyperlink r:id="rId42" w:history="1">
        <w:r w:rsidRPr="00916CEB">
          <w:rPr>
            <w:rFonts w:ascii="Arial" w:eastAsiaTheme="minorEastAsia" w:hAnsi="Arial" w:cs="Arial"/>
            <w:color w:val="0000FF"/>
            <w:u w:val="single"/>
          </w:rPr>
          <w:t>Families First: guidance for local authorities | GOV.WALES</w:t>
        </w:r>
      </w:hyperlink>
      <w:r w:rsidRPr="00916CEB">
        <w:rPr>
          <w:rFonts w:ascii="Arial" w:eastAsiaTheme="minorEastAsia" w:hAnsi="Arial" w:cs="Arial"/>
        </w:rPr>
        <w:t xml:space="preserve"> (Accessed: 10</w:t>
      </w:r>
      <w:r w:rsidRPr="00916CEB">
        <w:rPr>
          <w:rFonts w:ascii="Arial" w:eastAsiaTheme="minorEastAsia" w:hAnsi="Arial" w:cs="Arial"/>
          <w:vertAlign w:val="superscript"/>
        </w:rPr>
        <w:t>th</w:t>
      </w:r>
      <w:r w:rsidRPr="00916CEB">
        <w:rPr>
          <w:rFonts w:ascii="Arial" w:eastAsiaTheme="minorEastAsia" w:hAnsi="Arial" w:cs="Arial"/>
        </w:rPr>
        <w:t xml:space="preserve"> March 2023).</w:t>
      </w:r>
    </w:p>
    <w:p w14:paraId="55FB8226" w14:textId="77777777" w:rsidR="007E1DD6" w:rsidRPr="00916CEB" w:rsidRDefault="007E1DD6" w:rsidP="004E27A1">
      <w:pPr>
        <w:pStyle w:val="paragraph"/>
        <w:spacing w:before="0" w:beforeAutospacing="0" w:after="0" w:afterAutospacing="0" w:line="360" w:lineRule="auto"/>
        <w:textAlignment w:val="baseline"/>
        <w:rPr>
          <w:rFonts w:ascii="Arial" w:eastAsiaTheme="minorEastAsia" w:hAnsi="Arial" w:cs="Arial"/>
        </w:rPr>
      </w:pPr>
    </w:p>
    <w:p w14:paraId="69DBD486"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916CEB">
        <w:rPr>
          <w:rFonts w:ascii="Arial" w:eastAsiaTheme="minorEastAsia" w:hAnsi="Arial" w:cs="Arial"/>
        </w:rPr>
        <w:t xml:space="preserve">Welsh Government (2019) </w:t>
      </w:r>
      <w:r w:rsidRPr="00916CEB">
        <w:rPr>
          <w:rFonts w:ascii="Arial" w:eastAsiaTheme="minorEastAsia" w:hAnsi="Arial" w:cs="Arial"/>
          <w:i/>
          <w:iCs/>
        </w:rPr>
        <w:t>Flying Start: guidance</w:t>
      </w:r>
      <w:r w:rsidRPr="00916CEB">
        <w:rPr>
          <w:rFonts w:ascii="Arial" w:eastAsiaTheme="minorEastAsia" w:hAnsi="Arial" w:cs="Arial"/>
        </w:rPr>
        <w:t>. Available at:</w:t>
      </w:r>
      <w:r w:rsidRPr="00916CEB">
        <w:rPr>
          <w:rFonts w:ascii="Arial" w:hAnsi="Arial" w:cs="Arial"/>
        </w:rPr>
        <w:t xml:space="preserve"> </w:t>
      </w:r>
      <w:hyperlink r:id="rId43" w:history="1">
        <w:r w:rsidRPr="00916CEB">
          <w:rPr>
            <w:rFonts w:ascii="Arial" w:eastAsiaTheme="minorEastAsia" w:hAnsi="Arial" w:cs="Arial"/>
            <w:color w:val="0000FF"/>
            <w:u w:val="single"/>
          </w:rPr>
          <w:t>Flying Start: guidance | GOV.WALES</w:t>
        </w:r>
      </w:hyperlink>
      <w:r w:rsidRPr="00916CEB">
        <w:rPr>
          <w:rFonts w:ascii="Arial" w:eastAsiaTheme="minorEastAsia" w:hAnsi="Arial" w:cs="Arial"/>
          <w:color w:val="0000FF"/>
          <w:u w:val="single"/>
        </w:rPr>
        <w:t xml:space="preserve"> </w:t>
      </w:r>
      <w:r w:rsidRPr="00916CEB">
        <w:rPr>
          <w:rFonts w:ascii="Arial" w:eastAsiaTheme="minorEastAsia" w:hAnsi="Arial" w:cs="Arial"/>
        </w:rPr>
        <w:t>(Accessed: 1</w:t>
      </w:r>
      <w:r w:rsidRPr="00916CEB">
        <w:rPr>
          <w:rFonts w:ascii="Arial" w:eastAsiaTheme="minorEastAsia" w:hAnsi="Arial" w:cs="Arial"/>
          <w:vertAlign w:val="superscript"/>
        </w:rPr>
        <w:t>st</w:t>
      </w:r>
      <w:r w:rsidRPr="00916CEB">
        <w:rPr>
          <w:rFonts w:ascii="Arial" w:eastAsiaTheme="minorEastAsia" w:hAnsi="Arial" w:cs="Arial"/>
        </w:rPr>
        <w:t xml:space="preserve"> March 2023).</w:t>
      </w:r>
    </w:p>
    <w:p w14:paraId="64CB5083" w14:textId="77777777" w:rsidR="007E1DD6" w:rsidRPr="00916CEB" w:rsidRDefault="007E1DD6" w:rsidP="004E27A1">
      <w:pPr>
        <w:pStyle w:val="paragraph"/>
        <w:spacing w:before="0" w:beforeAutospacing="0" w:after="0" w:afterAutospacing="0" w:line="360" w:lineRule="auto"/>
        <w:textAlignment w:val="baseline"/>
        <w:rPr>
          <w:rFonts w:ascii="Arial" w:eastAsiaTheme="minorEastAsia" w:hAnsi="Arial" w:cs="Arial"/>
        </w:rPr>
      </w:pPr>
    </w:p>
    <w:p w14:paraId="317509D3"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916CEB">
        <w:rPr>
          <w:rFonts w:ascii="Arial" w:eastAsiaTheme="minorEastAsia" w:hAnsi="Arial" w:cs="Arial"/>
        </w:rPr>
        <w:t xml:space="preserve">Welsh Government (2022) </w:t>
      </w:r>
      <w:r w:rsidRPr="00916CEB">
        <w:rPr>
          <w:rFonts w:ascii="Arial" w:eastAsiaTheme="minorEastAsia" w:hAnsi="Arial" w:cs="Arial"/>
          <w:i/>
          <w:iCs/>
        </w:rPr>
        <w:t>Children’s rights in Wales</w:t>
      </w:r>
      <w:r w:rsidRPr="00916CEB">
        <w:rPr>
          <w:rFonts w:ascii="Arial" w:eastAsiaTheme="minorEastAsia" w:hAnsi="Arial" w:cs="Arial"/>
        </w:rPr>
        <w:t xml:space="preserve">. Available at: </w:t>
      </w:r>
      <w:hyperlink r:id="rId44" w:history="1">
        <w:r w:rsidRPr="00916CEB">
          <w:rPr>
            <w:rFonts w:ascii="Arial" w:eastAsiaTheme="minorEastAsia" w:hAnsi="Arial" w:cs="Arial"/>
            <w:color w:val="0000FF"/>
            <w:u w:val="single"/>
          </w:rPr>
          <w:t>Children's rights in Wales | GOV.WALES</w:t>
        </w:r>
      </w:hyperlink>
      <w:r w:rsidRPr="00916CEB">
        <w:rPr>
          <w:rFonts w:ascii="Arial" w:eastAsiaTheme="minorEastAsia" w:hAnsi="Arial" w:cs="Arial"/>
          <w:color w:val="0000FF"/>
          <w:u w:val="single"/>
        </w:rPr>
        <w:t xml:space="preserve"> </w:t>
      </w:r>
      <w:r w:rsidRPr="00916CEB">
        <w:rPr>
          <w:rFonts w:ascii="Arial" w:eastAsiaTheme="minorEastAsia" w:hAnsi="Arial" w:cs="Arial"/>
        </w:rPr>
        <w:t>(Accessed: 10</w:t>
      </w:r>
      <w:r w:rsidRPr="00916CEB">
        <w:rPr>
          <w:rFonts w:ascii="Arial" w:eastAsiaTheme="minorEastAsia" w:hAnsi="Arial" w:cs="Arial"/>
          <w:vertAlign w:val="superscript"/>
        </w:rPr>
        <w:t>th</w:t>
      </w:r>
      <w:r w:rsidRPr="00916CEB">
        <w:rPr>
          <w:rFonts w:ascii="Arial" w:eastAsiaTheme="minorEastAsia" w:hAnsi="Arial" w:cs="Arial"/>
        </w:rPr>
        <w:t xml:space="preserve"> March 2023).</w:t>
      </w:r>
    </w:p>
    <w:p w14:paraId="37EBD4F8" w14:textId="77777777" w:rsidR="007E1DD6" w:rsidRPr="00916CEB" w:rsidRDefault="007E1DD6" w:rsidP="004E27A1">
      <w:pPr>
        <w:pStyle w:val="paragraph"/>
        <w:spacing w:before="0" w:beforeAutospacing="0" w:after="0" w:afterAutospacing="0" w:line="360" w:lineRule="auto"/>
        <w:textAlignment w:val="baseline"/>
        <w:rPr>
          <w:rFonts w:ascii="Arial" w:eastAsiaTheme="minorEastAsia" w:hAnsi="Arial" w:cs="Arial"/>
        </w:rPr>
      </w:pPr>
    </w:p>
    <w:p w14:paraId="7206A1C4" w14:textId="77777777" w:rsidR="004E27A1" w:rsidRDefault="004E27A1" w:rsidP="004E27A1">
      <w:pPr>
        <w:pStyle w:val="paragraph"/>
        <w:spacing w:before="0" w:beforeAutospacing="0" w:after="0" w:afterAutospacing="0" w:line="360" w:lineRule="auto"/>
        <w:textAlignment w:val="baseline"/>
        <w:rPr>
          <w:rFonts w:ascii="Arial" w:eastAsiaTheme="minorEastAsia" w:hAnsi="Arial" w:cs="Arial"/>
        </w:rPr>
      </w:pPr>
      <w:r w:rsidRPr="00916CEB">
        <w:rPr>
          <w:rFonts w:ascii="Arial" w:eastAsiaTheme="minorEastAsia" w:hAnsi="Arial" w:cs="Arial"/>
        </w:rPr>
        <w:t xml:space="preserve">Welsh Government (2022) Curriculum for funded non-maintained nursery settings. Available at: </w:t>
      </w:r>
      <w:hyperlink r:id="rId45" w:history="1">
        <w:r w:rsidRPr="00916CEB">
          <w:rPr>
            <w:rFonts w:ascii="Arial" w:eastAsiaTheme="minorEastAsia" w:hAnsi="Arial" w:cs="Arial"/>
            <w:color w:val="0000FF"/>
            <w:u w:val="single"/>
          </w:rPr>
          <w:t>Curriculum for funded non-maintained nursery settings - Hwb (</w:t>
        </w:r>
        <w:proofErr w:type="spellStart"/>
        <w:r w:rsidRPr="00916CEB">
          <w:rPr>
            <w:rFonts w:ascii="Arial" w:eastAsiaTheme="minorEastAsia" w:hAnsi="Arial" w:cs="Arial"/>
            <w:color w:val="0000FF"/>
            <w:u w:val="single"/>
          </w:rPr>
          <w:t>gov.wales</w:t>
        </w:r>
        <w:proofErr w:type="spellEnd"/>
        <w:r w:rsidRPr="00916CEB">
          <w:rPr>
            <w:rFonts w:ascii="Arial" w:eastAsiaTheme="minorEastAsia" w:hAnsi="Arial" w:cs="Arial"/>
            <w:color w:val="0000FF"/>
            <w:u w:val="single"/>
          </w:rPr>
          <w:t>)</w:t>
        </w:r>
      </w:hyperlink>
      <w:r w:rsidRPr="00916CEB">
        <w:rPr>
          <w:rFonts w:ascii="Arial" w:eastAsiaTheme="minorEastAsia" w:hAnsi="Arial" w:cs="Arial"/>
          <w:color w:val="0000FF"/>
          <w:u w:val="single"/>
        </w:rPr>
        <w:t xml:space="preserve"> </w:t>
      </w:r>
      <w:r w:rsidRPr="00916CEB">
        <w:rPr>
          <w:rFonts w:ascii="Arial" w:eastAsiaTheme="minorEastAsia" w:hAnsi="Arial" w:cs="Arial"/>
        </w:rPr>
        <w:t>(Accessed: 28</w:t>
      </w:r>
      <w:r w:rsidRPr="00916CEB">
        <w:rPr>
          <w:rFonts w:ascii="Arial" w:eastAsiaTheme="minorEastAsia" w:hAnsi="Arial" w:cs="Arial"/>
          <w:vertAlign w:val="superscript"/>
        </w:rPr>
        <w:t>th</w:t>
      </w:r>
      <w:r w:rsidRPr="00916CEB">
        <w:rPr>
          <w:rFonts w:ascii="Arial" w:eastAsiaTheme="minorEastAsia" w:hAnsi="Arial" w:cs="Arial"/>
        </w:rPr>
        <w:t xml:space="preserve"> February 2023).</w:t>
      </w:r>
    </w:p>
    <w:p w14:paraId="14A139DC" w14:textId="77777777" w:rsidR="007E1DD6" w:rsidRPr="00916CEB" w:rsidRDefault="007E1DD6" w:rsidP="004E27A1">
      <w:pPr>
        <w:pStyle w:val="paragraph"/>
        <w:spacing w:before="0" w:beforeAutospacing="0" w:after="0" w:afterAutospacing="0" w:line="360" w:lineRule="auto"/>
        <w:textAlignment w:val="baseline"/>
        <w:rPr>
          <w:rFonts w:ascii="Arial" w:eastAsiaTheme="minorEastAsia" w:hAnsi="Arial" w:cs="Arial"/>
        </w:rPr>
      </w:pPr>
    </w:p>
    <w:p w14:paraId="0378CC4D" w14:textId="77777777" w:rsidR="004E27A1" w:rsidRPr="00916CEB" w:rsidRDefault="004E27A1" w:rsidP="004E27A1">
      <w:pPr>
        <w:pStyle w:val="paragraph"/>
        <w:spacing w:before="0" w:beforeAutospacing="0" w:after="0" w:afterAutospacing="0" w:line="360" w:lineRule="auto"/>
        <w:textAlignment w:val="baseline"/>
        <w:rPr>
          <w:rFonts w:ascii="Arial" w:eastAsiaTheme="minorEastAsia" w:hAnsi="Arial" w:cs="Arial"/>
          <w:color w:val="0000FF"/>
          <w:u w:val="single"/>
        </w:rPr>
      </w:pPr>
      <w:r w:rsidRPr="00916CEB">
        <w:rPr>
          <w:rFonts w:ascii="Arial" w:hAnsi="Arial" w:cs="Arial"/>
        </w:rPr>
        <w:t xml:space="preserve">Williams, J. (2013) </w:t>
      </w:r>
      <w:r w:rsidRPr="00916CEB">
        <w:rPr>
          <w:rFonts w:ascii="Arial" w:hAnsi="Arial" w:cs="Arial"/>
          <w:i/>
          <w:iCs/>
        </w:rPr>
        <w:t>The United Nations Convention on the Rights of the Child in Wales.</w:t>
      </w:r>
      <w:r w:rsidRPr="00916CEB">
        <w:rPr>
          <w:rFonts w:ascii="Arial" w:hAnsi="Arial" w:cs="Arial"/>
        </w:rPr>
        <w:t xml:space="preserve"> United Kingdom: MPG Books Group Ltd.</w:t>
      </w:r>
      <w:r w:rsidRPr="00916CEB">
        <w:rPr>
          <w:rFonts w:ascii="Arial" w:eastAsiaTheme="minorEastAsia" w:hAnsi="Arial" w:cs="Arial"/>
          <w:color w:val="0000FF"/>
          <w:u w:val="single"/>
        </w:rPr>
        <w:t xml:space="preserve"> </w:t>
      </w:r>
    </w:p>
    <w:sectPr w:rsidR="004E27A1" w:rsidRPr="00916CEB">
      <w:head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9FAD33" w14:textId="77777777" w:rsidR="00BC0B94" w:rsidRDefault="00BC0B94" w:rsidP="002B21B1">
      <w:pPr>
        <w:spacing w:after="0" w:line="240" w:lineRule="auto"/>
      </w:pPr>
      <w:r>
        <w:separator/>
      </w:r>
    </w:p>
  </w:endnote>
  <w:endnote w:type="continuationSeparator" w:id="0">
    <w:p w14:paraId="76E7375E" w14:textId="77777777" w:rsidR="00BC0B94" w:rsidRDefault="00BC0B94" w:rsidP="002B21B1">
      <w:pPr>
        <w:spacing w:after="0" w:line="240" w:lineRule="auto"/>
      </w:pPr>
      <w:r>
        <w:continuationSeparator/>
      </w:r>
    </w:p>
  </w:endnote>
  <w:endnote w:type="continuationNotice" w:id="1">
    <w:p w14:paraId="0E1EA0B1" w14:textId="77777777" w:rsidR="00BC0B94" w:rsidRDefault="00BC0B9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147AB9" w14:textId="77777777" w:rsidR="00BC0B94" w:rsidRDefault="00BC0B94" w:rsidP="002B21B1">
      <w:pPr>
        <w:spacing w:after="0" w:line="240" w:lineRule="auto"/>
      </w:pPr>
      <w:r>
        <w:separator/>
      </w:r>
    </w:p>
  </w:footnote>
  <w:footnote w:type="continuationSeparator" w:id="0">
    <w:p w14:paraId="6175847B" w14:textId="77777777" w:rsidR="00BC0B94" w:rsidRDefault="00BC0B94" w:rsidP="002B21B1">
      <w:pPr>
        <w:spacing w:after="0" w:line="240" w:lineRule="auto"/>
      </w:pPr>
      <w:r>
        <w:continuationSeparator/>
      </w:r>
    </w:p>
  </w:footnote>
  <w:footnote w:type="continuationNotice" w:id="1">
    <w:p w14:paraId="619E278B" w14:textId="77777777" w:rsidR="00BC0B94" w:rsidRDefault="00BC0B9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FA9A9A" w14:textId="24FFA698" w:rsidR="002B21B1" w:rsidRDefault="002B21B1">
    <w:pPr>
      <w:pStyle w:val="Header"/>
    </w:pPr>
    <w:r>
      <w:t>2111217</w:t>
    </w:r>
    <w:r>
      <w:ptab w:relativeTo="margin" w:alignment="center" w:leader="none"/>
    </w:r>
    <w:r>
      <w:t>ECEY6003</w:t>
    </w:r>
    <w:r>
      <w:ptab w:relativeTo="margin" w:alignment="right" w:leader="none"/>
    </w:r>
    <w: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A407F"/>
    <w:multiLevelType w:val="multilevel"/>
    <w:tmpl w:val="F7066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F10C8D"/>
    <w:multiLevelType w:val="multilevel"/>
    <w:tmpl w:val="48A2F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B45E4B"/>
    <w:multiLevelType w:val="multilevel"/>
    <w:tmpl w:val="81D66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7716149"/>
    <w:multiLevelType w:val="multilevel"/>
    <w:tmpl w:val="E798433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F44AD9"/>
    <w:multiLevelType w:val="multilevel"/>
    <w:tmpl w:val="7598D46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700B5D"/>
    <w:multiLevelType w:val="multilevel"/>
    <w:tmpl w:val="670EFA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2814E4"/>
    <w:multiLevelType w:val="hybridMultilevel"/>
    <w:tmpl w:val="C406AFA2"/>
    <w:lvl w:ilvl="0" w:tplc="EE142B20">
      <w:start w:val="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B40343E"/>
    <w:multiLevelType w:val="multilevel"/>
    <w:tmpl w:val="DE841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C084484"/>
    <w:multiLevelType w:val="multilevel"/>
    <w:tmpl w:val="7A268AE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F571C0C"/>
    <w:multiLevelType w:val="multilevel"/>
    <w:tmpl w:val="3C4ED3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853983"/>
    <w:multiLevelType w:val="multilevel"/>
    <w:tmpl w:val="1A14CC8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3C47BBD"/>
    <w:multiLevelType w:val="multilevel"/>
    <w:tmpl w:val="CCF0B25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1834CCA"/>
    <w:multiLevelType w:val="multilevel"/>
    <w:tmpl w:val="70B44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0F4392F"/>
    <w:multiLevelType w:val="multilevel"/>
    <w:tmpl w:val="E73EC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302189D"/>
    <w:multiLevelType w:val="multilevel"/>
    <w:tmpl w:val="E060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0442949"/>
    <w:multiLevelType w:val="multilevel"/>
    <w:tmpl w:val="07964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6434C09"/>
    <w:multiLevelType w:val="hybridMultilevel"/>
    <w:tmpl w:val="79066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1970058">
    <w:abstractNumId w:val="5"/>
  </w:num>
  <w:num w:numId="2" w16cid:durableId="931400092">
    <w:abstractNumId w:val="4"/>
  </w:num>
  <w:num w:numId="3" w16cid:durableId="1480267362">
    <w:abstractNumId w:val="10"/>
  </w:num>
  <w:num w:numId="4" w16cid:durableId="1603686643">
    <w:abstractNumId w:val="11"/>
  </w:num>
  <w:num w:numId="5" w16cid:durableId="1327320459">
    <w:abstractNumId w:val="3"/>
  </w:num>
  <w:num w:numId="6" w16cid:durableId="64375266">
    <w:abstractNumId w:val="16"/>
  </w:num>
  <w:num w:numId="7" w16cid:durableId="474563401">
    <w:abstractNumId w:val="6"/>
  </w:num>
  <w:num w:numId="8" w16cid:durableId="679163972">
    <w:abstractNumId w:val="8"/>
  </w:num>
  <w:num w:numId="9" w16cid:durableId="1289817414">
    <w:abstractNumId w:val="0"/>
  </w:num>
  <w:num w:numId="10" w16cid:durableId="1905990629">
    <w:abstractNumId w:val="12"/>
  </w:num>
  <w:num w:numId="11" w16cid:durableId="742916844">
    <w:abstractNumId w:val="13"/>
  </w:num>
  <w:num w:numId="12" w16cid:durableId="1220091938">
    <w:abstractNumId w:val="7"/>
  </w:num>
  <w:num w:numId="13" w16cid:durableId="99107477">
    <w:abstractNumId w:val="9"/>
  </w:num>
  <w:num w:numId="14" w16cid:durableId="192772769">
    <w:abstractNumId w:val="1"/>
  </w:num>
  <w:num w:numId="15" w16cid:durableId="1449006388">
    <w:abstractNumId w:val="2"/>
  </w:num>
  <w:num w:numId="16" w16cid:durableId="484511437">
    <w:abstractNumId w:val="15"/>
  </w:num>
  <w:num w:numId="17" w16cid:durableId="198129815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1B1"/>
    <w:rsid w:val="00001D3A"/>
    <w:rsid w:val="0000764F"/>
    <w:rsid w:val="00010215"/>
    <w:rsid w:val="0001140C"/>
    <w:rsid w:val="00013665"/>
    <w:rsid w:val="00014096"/>
    <w:rsid w:val="00027818"/>
    <w:rsid w:val="00033142"/>
    <w:rsid w:val="000344F4"/>
    <w:rsid w:val="000412CC"/>
    <w:rsid w:val="000549E8"/>
    <w:rsid w:val="00066D26"/>
    <w:rsid w:val="000733E0"/>
    <w:rsid w:val="00077D86"/>
    <w:rsid w:val="000856A2"/>
    <w:rsid w:val="000874D8"/>
    <w:rsid w:val="000906D8"/>
    <w:rsid w:val="000918FB"/>
    <w:rsid w:val="000941E3"/>
    <w:rsid w:val="000A1C76"/>
    <w:rsid w:val="000A51C3"/>
    <w:rsid w:val="000B17F4"/>
    <w:rsid w:val="000E3FB4"/>
    <w:rsid w:val="000E51E1"/>
    <w:rsid w:val="000E6A2B"/>
    <w:rsid w:val="000F2CFE"/>
    <w:rsid w:val="000F4CCF"/>
    <w:rsid w:val="001000FC"/>
    <w:rsid w:val="00101A6F"/>
    <w:rsid w:val="00103595"/>
    <w:rsid w:val="00106B1E"/>
    <w:rsid w:val="00113AB9"/>
    <w:rsid w:val="00114B4D"/>
    <w:rsid w:val="0012249C"/>
    <w:rsid w:val="001334D0"/>
    <w:rsid w:val="00135C08"/>
    <w:rsid w:val="0014416B"/>
    <w:rsid w:val="001441D0"/>
    <w:rsid w:val="0014693E"/>
    <w:rsid w:val="0016014E"/>
    <w:rsid w:val="0019066C"/>
    <w:rsid w:val="001A259E"/>
    <w:rsid w:val="001A5F89"/>
    <w:rsid w:val="001B52F8"/>
    <w:rsid w:val="001C6EE6"/>
    <w:rsid w:val="001D117D"/>
    <w:rsid w:val="001D28A5"/>
    <w:rsid w:val="001D6F23"/>
    <w:rsid w:val="001E02F5"/>
    <w:rsid w:val="001E1ADD"/>
    <w:rsid w:val="001E3A8F"/>
    <w:rsid w:val="001E5359"/>
    <w:rsid w:val="001E5652"/>
    <w:rsid w:val="001E5B9C"/>
    <w:rsid w:val="002033BA"/>
    <w:rsid w:val="00214E18"/>
    <w:rsid w:val="00231378"/>
    <w:rsid w:val="0023506B"/>
    <w:rsid w:val="0024772F"/>
    <w:rsid w:val="002563D8"/>
    <w:rsid w:val="00257E08"/>
    <w:rsid w:val="00261E6E"/>
    <w:rsid w:val="00263BC0"/>
    <w:rsid w:val="00274F97"/>
    <w:rsid w:val="00284CF1"/>
    <w:rsid w:val="00286215"/>
    <w:rsid w:val="002873DE"/>
    <w:rsid w:val="0029013C"/>
    <w:rsid w:val="0029667D"/>
    <w:rsid w:val="002B0ED7"/>
    <w:rsid w:val="002B21B1"/>
    <w:rsid w:val="002C0460"/>
    <w:rsid w:val="002C1FF5"/>
    <w:rsid w:val="002D2C67"/>
    <w:rsid w:val="002D7643"/>
    <w:rsid w:val="002E2C58"/>
    <w:rsid w:val="002E574D"/>
    <w:rsid w:val="002F24BE"/>
    <w:rsid w:val="0030270D"/>
    <w:rsid w:val="00307510"/>
    <w:rsid w:val="00317489"/>
    <w:rsid w:val="003306B1"/>
    <w:rsid w:val="00336750"/>
    <w:rsid w:val="00342D6B"/>
    <w:rsid w:val="00351ABA"/>
    <w:rsid w:val="00385E3C"/>
    <w:rsid w:val="0039692F"/>
    <w:rsid w:val="003A65FD"/>
    <w:rsid w:val="003B2F0B"/>
    <w:rsid w:val="003B36D9"/>
    <w:rsid w:val="003B38A3"/>
    <w:rsid w:val="003B4DB5"/>
    <w:rsid w:val="003B781C"/>
    <w:rsid w:val="003C2425"/>
    <w:rsid w:val="003E20F6"/>
    <w:rsid w:val="003E5DF3"/>
    <w:rsid w:val="003E6F34"/>
    <w:rsid w:val="003E7BAB"/>
    <w:rsid w:val="003F28F4"/>
    <w:rsid w:val="003F30A1"/>
    <w:rsid w:val="00405287"/>
    <w:rsid w:val="00414046"/>
    <w:rsid w:val="004326B0"/>
    <w:rsid w:val="00432F75"/>
    <w:rsid w:val="00450ABF"/>
    <w:rsid w:val="004742A0"/>
    <w:rsid w:val="00475F50"/>
    <w:rsid w:val="00496A4F"/>
    <w:rsid w:val="004B2792"/>
    <w:rsid w:val="004C3EF3"/>
    <w:rsid w:val="004E27A1"/>
    <w:rsid w:val="004E3947"/>
    <w:rsid w:val="004E45C0"/>
    <w:rsid w:val="004F26FB"/>
    <w:rsid w:val="004F3089"/>
    <w:rsid w:val="00513323"/>
    <w:rsid w:val="005251DF"/>
    <w:rsid w:val="005324FD"/>
    <w:rsid w:val="00540F47"/>
    <w:rsid w:val="00550A36"/>
    <w:rsid w:val="005525DF"/>
    <w:rsid w:val="0055531D"/>
    <w:rsid w:val="00556359"/>
    <w:rsid w:val="00571B0C"/>
    <w:rsid w:val="005A7E9F"/>
    <w:rsid w:val="005B691C"/>
    <w:rsid w:val="005CC3A8"/>
    <w:rsid w:val="005D01C5"/>
    <w:rsid w:val="005D1011"/>
    <w:rsid w:val="005D681F"/>
    <w:rsid w:val="005F00C9"/>
    <w:rsid w:val="005F0982"/>
    <w:rsid w:val="005F6B53"/>
    <w:rsid w:val="005F6D40"/>
    <w:rsid w:val="00602A92"/>
    <w:rsid w:val="006039E3"/>
    <w:rsid w:val="006100BF"/>
    <w:rsid w:val="00614590"/>
    <w:rsid w:val="00615200"/>
    <w:rsid w:val="00631213"/>
    <w:rsid w:val="00635DDD"/>
    <w:rsid w:val="006428E6"/>
    <w:rsid w:val="0065131C"/>
    <w:rsid w:val="006756C0"/>
    <w:rsid w:val="00677EA7"/>
    <w:rsid w:val="006B27F4"/>
    <w:rsid w:val="006B7021"/>
    <w:rsid w:val="006C14CC"/>
    <w:rsid w:val="006C67E0"/>
    <w:rsid w:val="006D09CF"/>
    <w:rsid w:val="006E396F"/>
    <w:rsid w:val="006F0381"/>
    <w:rsid w:val="006F0B83"/>
    <w:rsid w:val="006F15CB"/>
    <w:rsid w:val="006F682C"/>
    <w:rsid w:val="00701C49"/>
    <w:rsid w:val="007043DD"/>
    <w:rsid w:val="0070774B"/>
    <w:rsid w:val="0071461D"/>
    <w:rsid w:val="00717985"/>
    <w:rsid w:val="00734231"/>
    <w:rsid w:val="00734C92"/>
    <w:rsid w:val="007409A7"/>
    <w:rsid w:val="007450D5"/>
    <w:rsid w:val="00747297"/>
    <w:rsid w:val="00750C03"/>
    <w:rsid w:val="00754B4D"/>
    <w:rsid w:val="00755216"/>
    <w:rsid w:val="007641E4"/>
    <w:rsid w:val="00771399"/>
    <w:rsid w:val="0078791F"/>
    <w:rsid w:val="00795841"/>
    <w:rsid w:val="0079716E"/>
    <w:rsid w:val="00797891"/>
    <w:rsid w:val="007A76D5"/>
    <w:rsid w:val="007B19DC"/>
    <w:rsid w:val="007B269B"/>
    <w:rsid w:val="007B375B"/>
    <w:rsid w:val="007B4B31"/>
    <w:rsid w:val="007B4C74"/>
    <w:rsid w:val="007C2A97"/>
    <w:rsid w:val="007D0E56"/>
    <w:rsid w:val="007D2FFF"/>
    <w:rsid w:val="007D5DAF"/>
    <w:rsid w:val="007E1DD6"/>
    <w:rsid w:val="007F663A"/>
    <w:rsid w:val="00800FDC"/>
    <w:rsid w:val="0081507F"/>
    <w:rsid w:val="00847AC3"/>
    <w:rsid w:val="008513B7"/>
    <w:rsid w:val="008529FF"/>
    <w:rsid w:val="00867D2B"/>
    <w:rsid w:val="008770ED"/>
    <w:rsid w:val="00886F38"/>
    <w:rsid w:val="008911B2"/>
    <w:rsid w:val="0089183F"/>
    <w:rsid w:val="00893DD8"/>
    <w:rsid w:val="00896373"/>
    <w:rsid w:val="008A5561"/>
    <w:rsid w:val="008C2DA2"/>
    <w:rsid w:val="008C79B1"/>
    <w:rsid w:val="008C7B1E"/>
    <w:rsid w:val="008D15C3"/>
    <w:rsid w:val="008D4E58"/>
    <w:rsid w:val="008E202C"/>
    <w:rsid w:val="008F22BC"/>
    <w:rsid w:val="00901884"/>
    <w:rsid w:val="00906A40"/>
    <w:rsid w:val="009110D7"/>
    <w:rsid w:val="00916CEB"/>
    <w:rsid w:val="009436FF"/>
    <w:rsid w:val="00964ACD"/>
    <w:rsid w:val="00966398"/>
    <w:rsid w:val="0097757A"/>
    <w:rsid w:val="0098075D"/>
    <w:rsid w:val="0098156C"/>
    <w:rsid w:val="009864DB"/>
    <w:rsid w:val="00992B5E"/>
    <w:rsid w:val="009A27E4"/>
    <w:rsid w:val="009A51A2"/>
    <w:rsid w:val="009A638B"/>
    <w:rsid w:val="009B2C84"/>
    <w:rsid w:val="009C305D"/>
    <w:rsid w:val="009E197F"/>
    <w:rsid w:val="009F6DF6"/>
    <w:rsid w:val="009F6E96"/>
    <w:rsid w:val="00A01FED"/>
    <w:rsid w:val="00A1292E"/>
    <w:rsid w:val="00A16004"/>
    <w:rsid w:val="00A176EB"/>
    <w:rsid w:val="00A25231"/>
    <w:rsid w:val="00A267B7"/>
    <w:rsid w:val="00A27D30"/>
    <w:rsid w:val="00A30264"/>
    <w:rsid w:val="00A405A1"/>
    <w:rsid w:val="00A4150B"/>
    <w:rsid w:val="00A416B0"/>
    <w:rsid w:val="00A46FE6"/>
    <w:rsid w:val="00A545ED"/>
    <w:rsid w:val="00A7060E"/>
    <w:rsid w:val="00A73824"/>
    <w:rsid w:val="00A765E6"/>
    <w:rsid w:val="00A85080"/>
    <w:rsid w:val="00A9233A"/>
    <w:rsid w:val="00AA40E0"/>
    <w:rsid w:val="00AB0B86"/>
    <w:rsid w:val="00AB3C77"/>
    <w:rsid w:val="00AB3ED6"/>
    <w:rsid w:val="00AC27F9"/>
    <w:rsid w:val="00AE1649"/>
    <w:rsid w:val="00B064D3"/>
    <w:rsid w:val="00B132C8"/>
    <w:rsid w:val="00B140F6"/>
    <w:rsid w:val="00B15604"/>
    <w:rsid w:val="00B203A2"/>
    <w:rsid w:val="00B2219D"/>
    <w:rsid w:val="00B23FC9"/>
    <w:rsid w:val="00B4727B"/>
    <w:rsid w:val="00B67BC5"/>
    <w:rsid w:val="00B7650C"/>
    <w:rsid w:val="00B83EDB"/>
    <w:rsid w:val="00B91D7D"/>
    <w:rsid w:val="00BA0358"/>
    <w:rsid w:val="00BA20E4"/>
    <w:rsid w:val="00BA41A3"/>
    <w:rsid w:val="00BA565D"/>
    <w:rsid w:val="00BB5952"/>
    <w:rsid w:val="00BB7A3F"/>
    <w:rsid w:val="00BC0B94"/>
    <w:rsid w:val="00BC1091"/>
    <w:rsid w:val="00BC7D97"/>
    <w:rsid w:val="00BD631E"/>
    <w:rsid w:val="00BD64AF"/>
    <w:rsid w:val="00BD7FF0"/>
    <w:rsid w:val="00BE13D7"/>
    <w:rsid w:val="00BE2B08"/>
    <w:rsid w:val="00BE3576"/>
    <w:rsid w:val="00BF4C35"/>
    <w:rsid w:val="00C04418"/>
    <w:rsid w:val="00C273E1"/>
    <w:rsid w:val="00C33EE9"/>
    <w:rsid w:val="00C34B77"/>
    <w:rsid w:val="00C44D67"/>
    <w:rsid w:val="00C52776"/>
    <w:rsid w:val="00C63301"/>
    <w:rsid w:val="00C65283"/>
    <w:rsid w:val="00C86A67"/>
    <w:rsid w:val="00C9139F"/>
    <w:rsid w:val="00C937AA"/>
    <w:rsid w:val="00CA4BD9"/>
    <w:rsid w:val="00CA6944"/>
    <w:rsid w:val="00CC0E4E"/>
    <w:rsid w:val="00CC279F"/>
    <w:rsid w:val="00CC540F"/>
    <w:rsid w:val="00CC6999"/>
    <w:rsid w:val="00CC78FC"/>
    <w:rsid w:val="00CD7283"/>
    <w:rsid w:val="00CE679C"/>
    <w:rsid w:val="00CF1880"/>
    <w:rsid w:val="00D032B8"/>
    <w:rsid w:val="00D05106"/>
    <w:rsid w:val="00D125D1"/>
    <w:rsid w:val="00D13049"/>
    <w:rsid w:val="00D15D5F"/>
    <w:rsid w:val="00D44228"/>
    <w:rsid w:val="00D640A3"/>
    <w:rsid w:val="00D71128"/>
    <w:rsid w:val="00D74109"/>
    <w:rsid w:val="00D84EA5"/>
    <w:rsid w:val="00D87354"/>
    <w:rsid w:val="00D9022D"/>
    <w:rsid w:val="00DA3B3F"/>
    <w:rsid w:val="00DC660A"/>
    <w:rsid w:val="00DC78B2"/>
    <w:rsid w:val="00DD60C2"/>
    <w:rsid w:val="00DD7A53"/>
    <w:rsid w:val="00DE509C"/>
    <w:rsid w:val="00DF18CC"/>
    <w:rsid w:val="00DF2C56"/>
    <w:rsid w:val="00DF4FE7"/>
    <w:rsid w:val="00E05603"/>
    <w:rsid w:val="00E31D0E"/>
    <w:rsid w:val="00E41B6D"/>
    <w:rsid w:val="00E94ABA"/>
    <w:rsid w:val="00E95CD7"/>
    <w:rsid w:val="00EA36A9"/>
    <w:rsid w:val="00EA3847"/>
    <w:rsid w:val="00EB3C07"/>
    <w:rsid w:val="00EB56D6"/>
    <w:rsid w:val="00EB7572"/>
    <w:rsid w:val="00EC11B4"/>
    <w:rsid w:val="00ED7A87"/>
    <w:rsid w:val="00EE6C4B"/>
    <w:rsid w:val="00F01D86"/>
    <w:rsid w:val="00F0271D"/>
    <w:rsid w:val="00F0734B"/>
    <w:rsid w:val="00F2330E"/>
    <w:rsid w:val="00F3268A"/>
    <w:rsid w:val="00F32CFA"/>
    <w:rsid w:val="00F3766B"/>
    <w:rsid w:val="00F43DA6"/>
    <w:rsid w:val="00F501F1"/>
    <w:rsid w:val="00F50776"/>
    <w:rsid w:val="00F6610B"/>
    <w:rsid w:val="00F6612D"/>
    <w:rsid w:val="00F729A4"/>
    <w:rsid w:val="00F87E58"/>
    <w:rsid w:val="00F91D9B"/>
    <w:rsid w:val="00F96B47"/>
    <w:rsid w:val="00F96CEB"/>
    <w:rsid w:val="00F96FC9"/>
    <w:rsid w:val="00FA4E90"/>
    <w:rsid w:val="00FB62B6"/>
    <w:rsid w:val="00FB7AF6"/>
    <w:rsid w:val="00FC4B0F"/>
    <w:rsid w:val="00FC66E5"/>
    <w:rsid w:val="00FC742B"/>
    <w:rsid w:val="00FC7E87"/>
    <w:rsid w:val="00FD2218"/>
    <w:rsid w:val="00FD28BD"/>
    <w:rsid w:val="00FD29E1"/>
    <w:rsid w:val="00FD435C"/>
    <w:rsid w:val="00FE348A"/>
    <w:rsid w:val="0103AB71"/>
    <w:rsid w:val="01FEE608"/>
    <w:rsid w:val="02F606EA"/>
    <w:rsid w:val="03835C64"/>
    <w:rsid w:val="03DD0E0C"/>
    <w:rsid w:val="044C1616"/>
    <w:rsid w:val="0574B308"/>
    <w:rsid w:val="067B2014"/>
    <w:rsid w:val="081E2DD7"/>
    <w:rsid w:val="083F88E8"/>
    <w:rsid w:val="085AD744"/>
    <w:rsid w:val="086CCCAD"/>
    <w:rsid w:val="093149E2"/>
    <w:rsid w:val="0954C379"/>
    <w:rsid w:val="09C9EBA1"/>
    <w:rsid w:val="0B23024A"/>
    <w:rsid w:val="0B65BC02"/>
    <w:rsid w:val="0B96782A"/>
    <w:rsid w:val="0C30692F"/>
    <w:rsid w:val="0D018C63"/>
    <w:rsid w:val="0D06334F"/>
    <w:rsid w:val="0DB255FF"/>
    <w:rsid w:val="0DCC3990"/>
    <w:rsid w:val="0E4F30EF"/>
    <w:rsid w:val="0E9D5CC4"/>
    <w:rsid w:val="0F5784CD"/>
    <w:rsid w:val="0F62CB57"/>
    <w:rsid w:val="0FCA0FBB"/>
    <w:rsid w:val="10392D25"/>
    <w:rsid w:val="1205B9AE"/>
    <w:rsid w:val="12286462"/>
    <w:rsid w:val="129FAAB3"/>
    <w:rsid w:val="1392AD18"/>
    <w:rsid w:val="13AD432C"/>
    <w:rsid w:val="13AD6ACE"/>
    <w:rsid w:val="142E6B06"/>
    <w:rsid w:val="149D80DE"/>
    <w:rsid w:val="14D060E5"/>
    <w:rsid w:val="15033ED6"/>
    <w:rsid w:val="15764118"/>
    <w:rsid w:val="1752BFD6"/>
    <w:rsid w:val="17C8B8DE"/>
    <w:rsid w:val="17DECBCD"/>
    <w:rsid w:val="17FDCF3B"/>
    <w:rsid w:val="1828739F"/>
    <w:rsid w:val="1885E6DD"/>
    <w:rsid w:val="19DA626F"/>
    <w:rsid w:val="1CA3CE5C"/>
    <w:rsid w:val="1D05746E"/>
    <w:rsid w:val="1D1F9DB3"/>
    <w:rsid w:val="1DF4D1B9"/>
    <w:rsid w:val="2055F1D3"/>
    <w:rsid w:val="20D3F678"/>
    <w:rsid w:val="212C727B"/>
    <w:rsid w:val="214AA926"/>
    <w:rsid w:val="21697F80"/>
    <w:rsid w:val="2213A0C6"/>
    <w:rsid w:val="2223CAFE"/>
    <w:rsid w:val="22F8A418"/>
    <w:rsid w:val="23BF9B5F"/>
    <w:rsid w:val="2557D630"/>
    <w:rsid w:val="255B6BC0"/>
    <w:rsid w:val="26033967"/>
    <w:rsid w:val="2657628F"/>
    <w:rsid w:val="26B784B1"/>
    <w:rsid w:val="286EA947"/>
    <w:rsid w:val="28803459"/>
    <w:rsid w:val="2A25DF77"/>
    <w:rsid w:val="2A2EDCE3"/>
    <w:rsid w:val="2A593C0D"/>
    <w:rsid w:val="2B2AD3B2"/>
    <w:rsid w:val="2B31943B"/>
    <w:rsid w:val="2BCAAD44"/>
    <w:rsid w:val="2BD08FB1"/>
    <w:rsid w:val="2D724956"/>
    <w:rsid w:val="2E7E65A0"/>
    <w:rsid w:val="2F677BDD"/>
    <w:rsid w:val="3049D969"/>
    <w:rsid w:val="30883C43"/>
    <w:rsid w:val="313A6253"/>
    <w:rsid w:val="330BA1D8"/>
    <w:rsid w:val="345AD093"/>
    <w:rsid w:val="345AF835"/>
    <w:rsid w:val="365EEC17"/>
    <w:rsid w:val="36B5AF0E"/>
    <w:rsid w:val="37E7FA81"/>
    <w:rsid w:val="380B315A"/>
    <w:rsid w:val="384C16EB"/>
    <w:rsid w:val="38E27348"/>
    <w:rsid w:val="39783431"/>
    <w:rsid w:val="399560FE"/>
    <w:rsid w:val="3A7FC1B1"/>
    <w:rsid w:val="3AB75AC6"/>
    <w:rsid w:val="3AC5C955"/>
    <w:rsid w:val="3D2C3125"/>
    <w:rsid w:val="3DB85FDC"/>
    <w:rsid w:val="3E47D5C6"/>
    <w:rsid w:val="3EC80186"/>
    <w:rsid w:val="4088DA1E"/>
    <w:rsid w:val="4103672B"/>
    <w:rsid w:val="42170CE7"/>
    <w:rsid w:val="42B8AFF7"/>
    <w:rsid w:val="4340823A"/>
    <w:rsid w:val="43AB75D0"/>
    <w:rsid w:val="43FA9131"/>
    <w:rsid w:val="43FF9C2A"/>
    <w:rsid w:val="44548058"/>
    <w:rsid w:val="44A22782"/>
    <w:rsid w:val="45822E46"/>
    <w:rsid w:val="45BBE106"/>
    <w:rsid w:val="467DE99D"/>
    <w:rsid w:val="46862F7B"/>
    <w:rsid w:val="46B0C6CE"/>
    <w:rsid w:val="470EB34E"/>
    <w:rsid w:val="47F9A8AA"/>
    <w:rsid w:val="4805ACFE"/>
    <w:rsid w:val="48654580"/>
    <w:rsid w:val="48AA83AF"/>
    <w:rsid w:val="4BCFB012"/>
    <w:rsid w:val="4BF18B48"/>
    <w:rsid w:val="4C6CB9D3"/>
    <w:rsid w:val="4D0B6EED"/>
    <w:rsid w:val="4D525816"/>
    <w:rsid w:val="4E413133"/>
    <w:rsid w:val="4F664406"/>
    <w:rsid w:val="4FA91B1B"/>
    <w:rsid w:val="51021467"/>
    <w:rsid w:val="52076242"/>
    <w:rsid w:val="521CF29D"/>
    <w:rsid w:val="5225C939"/>
    <w:rsid w:val="522E21B2"/>
    <w:rsid w:val="527C003C"/>
    <w:rsid w:val="529DE4C8"/>
    <w:rsid w:val="52CB7662"/>
    <w:rsid w:val="5439B529"/>
    <w:rsid w:val="549AAA54"/>
    <w:rsid w:val="553F0304"/>
    <w:rsid w:val="55575A5C"/>
    <w:rsid w:val="55D5858A"/>
    <w:rsid w:val="586163EF"/>
    <w:rsid w:val="58950ABD"/>
    <w:rsid w:val="5B129BEE"/>
    <w:rsid w:val="5C1E8E00"/>
    <w:rsid w:val="5C3F2D90"/>
    <w:rsid w:val="5C5E03EA"/>
    <w:rsid w:val="5CAE6C4F"/>
    <w:rsid w:val="5CBC4B25"/>
    <w:rsid w:val="5CCC0904"/>
    <w:rsid w:val="5CD2E2D1"/>
    <w:rsid w:val="5D706966"/>
    <w:rsid w:val="5E1E73E1"/>
    <w:rsid w:val="5EF5632D"/>
    <w:rsid w:val="5F0C39C7"/>
    <w:rsid w:val="5FBB5888"/>
    <w:rsid w:val="63DFAAEA"/>
    <w:rsid w:val="64A055D7"/>
    <w:rsid w:val="64A81E98"/>
    <w:rsid w:val="64C725A0"/>
    <w:rsid w:val="65D3B164"/>
    <w:rsid w:val="664A050E"/>
    <w:rsid w:val="68A73611"/>
    <w:rsid w:val="6985C91D"/>
    <w:rsid w:val="6A08E4CA"/>
    <w:rsid w:val="6A4EEC6E"/>
    <w:rsid w:val="6A7574E2"/>
    <w:rsid w:val="6DAFA2F6"/>
    <w:rsid w:val="6E49ECE8"/>
    <w:rsid w:val="6E51249F"/>
    <w:rsid w:val="6EC20008"/>
    <w:rsid w:val="6F4B7357"/>
    <w:rsid w:val="6F7C2F7F"/>
    <w:rsid w:val="70DF8903"/>
    <w:rsid w:val="729619FE"/>
    <w:rsid w:val="745B29D4"/>
    <w:rsid w:val="77460CF5"/>
    <w:rsid w:val="7833A6C8"/>
    <w:rsid w:val="79664C28"/>
    <w:rsid w:val="7974A525"/>
    <w:rsid w:val="79E77402"/>
    <w:rsid w:val="7B9E4219"/>
    <w:rsid w:val="7C01D2BA"/>
    <w:rsid w:val="7CC9E78C"/>
    <w:rsid w:val="7D2505EC"/>
    <w:rsid w:val="7D9DA31B"/>
    <w:rsid w:val="7FDB3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490C3"/>
  <w15:chartTrackingRefBased/>
  <w15:docId w15:val="{571C9843-A5A2-4DEA-A04F-CA70BCE0D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21B1"/>
    <w:rPr>
      <w:rFonts w:eastAsiaTheme="minorEastAsia"/>
      <w:kern w:val="0"/>
      <w:lang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2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1B1"/>
  </w:style>
  <w:style w:type="paragraph" w:styleId="Footer">
    <w:name w:val="footer"/>
    <w:basedOn w:val="Normal"/>
    <w:link w:val="FooterChar"/>
    <w:uiPriority w:val="99"/>
    <w:unhideWhenUsed/>
    <w:rsid w:val="002B2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1B1"/>
  </w:style>
  <w:style w:type="paragraph" w:customStyle="1" w:styleId="paragraph">
    <w:name w:val="paragraph"/>
    <w:basedOn w:val="Normal"/>
    <w:rsid w:val="002B21B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2B21B1"/>
  </w:style>
  <w:style w:type="character" w:customStyle="1" w:styleId="normaltextrun">
    <w:name w:val="normaltextrun"/>
    <w:basedOn w:val="DefaultParagraphFont"/>
    <w:rsid w:val="002B21B1"/>
  </w:style>
  <w:style w:type="character" w:styleId="Hyperlink">
    <w:name w:val="Hyperlink"/>
    <w:basedOn w:val="DefaultParagraphFont"/>
    <w:uiPriority w:val="99"/>
    <w:unhideWhenUsed/>
    <w:rsid w:val="002B21B1"/>
    <w:rPr>
      <w:color w:val="0000FF"/>
      <w:u w:val="single"/>
    </w:rPr>
  </w:style>
  <w:style w:type="paragraph" w:styleId="NormalWeb">
    <w:name w:val="Normal (Web)"/>
    <w:basedOn w:val="Normal"/>
    <w:uiPriority w:val="99"/>
    <w:semiHidden/>
    <w:unhideWhenUsed/>
    <w:rsid w:val="001E02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E39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112025">
      <w:bodyDiv w:val="1"/>
      <w:marLeft w:val="0"/>
      <w:marRight w:val="0"/>
      <w:marTop w:val="0"/>
      <w:marBottom w:val="0"/>
      <w:divBdr>
        <w:top w:val="none" w:sz="0" w:space="0" w:color="auto"/>
        <w:left w:val="none" w:sz="0" w:space="0" w:color="auto"/>
        <w:bottom w:val="none" w:sz="0" w:space="0" w:color="auto"/>
        <w:right w:val="none" w:sz="0" w:space="0" w:color="auto"/>
      </w:divBdr>
    </w:div>
    <w:div w:id="511260950">
      <w:bodyDiv w:val="1"/>
      <w:marLeft w:val="0"/>
      <w:marRight w:val="0"/>
      <w:marTop w:val="0"/>
      <w:marBottom w:val="0"/>
      <w:divBdr>
        <w:top w:val="none" w:sz="0" w:space="0" w:color="auto"/>
        <w:left w:val="none" w:sz="0" w:space="0" w:color="auto"/>
        <w:bottom w:val="none" w:sz="0" w:space="0" w:color="auto"/>
        <w:right w:val="none" w:sz="0" w:space="0" w:color="auto"/>
      </w:divBdr>
      <w:divsChild>
        <w:div w:id="85619134">
          <w:marLeft w:val="0"/>
          <w:marRight w:val="0"/>
          <w:marTop w:val="0"/>
          <w:marBottom w:val="0"/>
          <w:divBdr>
            <w:top w:val="none" w:sz="0" w:space="0" w:color="auto"/>
            <w:left w:val="none" w:sz="0" w:space="0" w:color="auto"/>
            <w:bottom w:val="none" w:sz="0" w:space="0" w:color="auto"/>
            <w:right w:val="none" w:sz="0" w:space="0" w:color="auto"/>
          </w:divBdr>
          <w:divsChild>
            <w:div w:id="1114133940">
              <w:marLeft w:val="0"/>
              <w:marRight w:val="0"/>
              <w:marTop w:val="0"/>
              <w:marBottom w:val="0"/>
              <w:divBdr>
                <w:top w:val="none" w:sz="0" w:space="0" w:color="auto"/>
                <w:left w:val="none" w:sz="0" w:space="0" w:color="auto"/>
                <w:bottom w:val="none" w:sz="0" w:space="0" w:color="auto"/>
                <w:right w:val="none" w:sz="0" w:space="0" w:color="auto"/>
              </w:divBdr>
            </w:div>
            <w:div w:id="1995261177">
              <w:marLeft w:val="0"/>
              <w:marRight w:val="0"/>
              <w:marTop w:val="0"/>
              <w:marBottom w:val="0"/>
              <w:divBdr>
                <w:top w:val="none" w:sz="0" w:space="0" w:color="auto"/>
                <w:left w:val="none" w:sz="0" w:space="0" w:color="auto"/>
                <w:bottom w:val="none" w:sz="0" w:space="0" w:color="auto"/>
                <w:right w:val="none" w:sz="0" w:space="0" w:color="auto"/>
              </w:divBdr>
            </w:div>
            <w:div w:id="1014915115">
              <w:marLeft w:val="0"/>
              <w:marRight w:val="0"/>
              <w:marTop w:val="0"/>
              <w:marBottom w:val="0"/>
              <w:divBdr>
                <w:top w:val="none" w:sz="0" w:space="0" w:color="auto"/>
                <w:left w:val="none" w:sz="0" w:space="0" w:color="auto"/>
                <w:bottom w:val="none" w:sz="0" w:space="0" w:color="auto"/>
                <w:right w:val="none" w:sz="0" w:space="0" w:color="auto"/>
              </w:divBdr>
            </w:div>
          </w:divsChild>
        </w:div>
        <w:div w:id="1557007503">
          <w:marLeft w:val="0"/>
          <w:marRight w:val="0"/>
          <w:marTop w:val="0"/>
          <w:marBottom w:val="0"/>
          <w:divBdr>
            <w:top w:val="none" w:sz="0" w:space="0" w:color="auto"/>
            <w:left w:val="none" w:sz="0" w:space="0" w:color="auto"/>
            <w:bottom w:val="none" w:sz="0" w:space="0" w:color="auto"/>
            <w:right w:val="none" w:sz="0" w:space="0" w:color="auto"/>
          </w:divBdr>
          <w:divsChild>
            <w:div w:id="1061558708">
              <w:marLeft w:val="0"/>
              <w:marRight w:val="0"/>
              <w:marTop w:val="0"/>
              <w:marBottom w:val="0"/>
              <w:divBdr>
                <w:top w:val="none" w:sz="0" w:space="0" w:color="auto"/>
                <w:left w:val="none" w:sz="0" w:space="0" w:color="auto"/>
                <w:bottom w:val="none" w:sz="0" w:space="0" w:color="auto"/>
                <w:right w:val="none" w:sz="0" w:space="0" w:color="auto"/>
              </w:divBdr>
            </w:div>
            <w:div w:id="266431399">
              <w:marLeft w:val="0"/>
              <w:marRight w:val="0"/>
              <w:marTop w:val="0"/>
              <w:marBottom w:val="0"/>
              <w:divBdr>
                <w:top w:val="none" w:sz="0" w:space="0" w:color="auto"/>
                <w:left w:val="none" w:sz="0" w:space="0" w:color="auto"/>
                <w:bottom w:val="none" w:sz="0" w:space="0" w:color="auto"/>
                <w:right w:val="none" w:sz="0" w:space="0" w:color="auto"/>
              </w:divBdr>
            </w:div>
            <w:div w:id="461071778">
              <w:marLeft w:val="0"/>
              <w:marRight w:val="0"/>
              <w:marTop w:val="0"/>
              <w:marBottom w:val="0"/>
              <w:divBdr>
                <w:top w:val="none" w:sz="0" w:space="0" w:color="auto"/>
                <w:left w:val="none" w:sz="0" w:space="0" w:color="auto"/>
                <w:bottom w:val="none" w:sz="0" w:space="0" w:color="auto"/>
                <w:right w:val="none" w:sz="0" w:space="0" w:color="auto"/>
              </w:divBdr>
            </w:div>
            <w:div w:id="229770486">
              <w:marLeft w:val="0"/>
              <w:marRight w:val="0"/>
              <w:marTop w:val="0"/>
              <w:marBottom w:val="0"/>
              <w:divBdr>
                <w:top w:val="none" w:sz="0" w:space="0" w:color="auto"/>
                <w:left w:val="none" w:sz="0" w:space="0" w:color="auto"/>
                <w:bottom w:val="none" w:sz="0" w:space="0" w:color="auto"/>
                <w:right w:val="none" w:sz="0" w:space="0" w:color="auto"/>
              </w:divBdr>
            </w:div>
            <w:div w:id="1049572925">
              <w:marLeft w:val="0"/>
              <w:marRight w:val="0"/>
              <w:marTop w:val="0"/>
              <w:marBottom w:val="0"/>
              <w:divBdr>
                <w:top w:val="none" w:sz="0" w:space="0" w:color="auto"/>
                <w:left w:val="none" w:sz="0" w:space="0" w:color="auto"/>
                <w:bottom w:val="none" w:sz="0" w:space="0" w:color="auto"/>
                <w:right w:val="none" w:sz="0" w:space="0" w:color="auto"/>
              </w:divBdr>
            </w:div>
          </w:divsChild>
        </w:div>
        <w:div w:id="1695419329">
          <w:marLeft w:val="0"/>
          <w:marRight w:val="0"/>
          <w:marTop w:val="0"/>
          <w:marBottom w:val="0"/>
          <w:divBdr>
            <w:top w:val="none" w:sz="0" w:space="0" w:color="auto"/>
            <w:left w:val="none" w:sz="0" w:space="0" w:color="auto"/>
            <w:bottom w:val="none" w:sz="0" w:space="0" w:color="auto"/>
            <w:right w:val="none" w:sz="0" w:space="0" w:color="auto"/>
          </w:divBdr>
        </w:div>
        <w:div w:id="159083628">
          <w:marLeft w:val="0"/>
          <w:marRight w:val="0"/>
          <w:marTop w:val="0"/>
          <w:marBottom w:val="0"/>
          <w:divBdr>
            <w:top w:val="none" w:sz="0" w:space="0" w:color="auto"/>
            <w:left w:val="none" w:sz="0" w:space="0" w:color="auto"/>
            <w:bottom w:val="none" w:sz="0" w:space="0" w:color="auto"/>
            <w:right w:val="none" w:sz="0" w:space="0" w:color="auto"/>
          </w:divBdr>
        </w:div>
        <w:div w:id="126164400">
          <w:marLeft w:val="0"/>
          <w:marRight w:val="0"/>
          <w:marTop w:val="0"/>
          <w:marBottom w:val="0"/>
          <w:divBdr>
            <w:top w:val="none" w:sz="0" w:space="0" w:color="auto"/>
            <w:left w:val="none" w:sz="0" w:space="0" w:color="auto"/>
            <w:bottom w:val="none" w:sz="0" w:space="0" w:color="auto"/>
            <w:right w:val="none" w:sz="0" w:space="0" w:color="auto"/>
          </w:divBdr>
        </w:div>
        <w:div w:id="1991707475">
          <w:marLeft w:val="0"/>
          <w:marRight w:val="0"/>
          <w:marTop w:val="0"/>
          <w:marBottom w:val="0"/>
          <w:divBdr>
            <w:top w:val="none" w:sz="0" w:space="0" w:color="auto"/>
            <w:left w:val="none" w:sz="0" w:space="0" w:color="auto"/>
            <w:bottom w:val="none" w:sz="0" w:space="0" w:color="auto"/>
            <w:right w:val="none" w:sz="0" w:space="0" w:color="auto"/>
          </w:divBdr>
        </w:div>
        <w:div w:id="1977294458">
          <w:marLeft w:val="0"/>
          <w:marRight w:val="0"/>
          <w:marTop w:val="0"/>
          <w:marBottom w:val="0"/>
          <w:divBdr>
            <w:top w:val="none" w:sz="0" w:space="0" w:color="auto"/>
            <w:left w:val="none" w:sz="0" w:space="0" w:color="auto"/>
            <w:bottom w:val="none" w:sz="0" w:space="0" w:color="auto"/>
            <w:right w:val="none" w:sz="0" w:space="0" w:color="auto"/>
          </w:divBdr>
        </w:div>
        <w:div w:id="827988272">
          <w:marLeft w:val="0"/>
          <w:marRight w:val="0"/>
          <w:marTop w:val="0"/>
          <w:marBottom w:val="0"/>
          <w:divBdr>
            <w:top w:val="none" w:sz="0" w:space="0" w:color="auto"/>
            <w:left w:val="none" w:sz="0" w:space="0" w:color="auto"/>
            <w:bottom w:val="none" w:sz="0" w:space="0" w:color="auto"/>
            <w:right w:val="none" w:sz="0" w:space="0" w:color="auto"/>
          </w:divBdr>
        </w:div>
        <w:div w:id="1248610952">
          <w:marLeft w:val="0"/>
          <w:marRight w:val="0"/>
          <w:marTop w:val="0"/>
          <w:marBottom w:val="0"/>
          <w:divBdr>
            <w:top w:val="none" w:sz="0" w:space="0" w:color="auto"/>
            <w:left w:val="none" w:sz="0" w:space="0" w:color="auto"/>
            <w:bottom w:val="none" w:sz="0" w:space="0" w:color="auto"/>
            <w:right w:val="none" w:sz="0" w:space="0" w:color="auto"/>
          </w:divBdr>
        </w:div>
        <w:div w:id="1587499555">
          <w:marLeft w:val="0"/>
          <w:marRight w:val="0"/>
          <w:marTop w:val="0"/>
          <w:marBottom w:val="0"/>
          <w:divBdr>
            <w:top w:val="none" w:sz="0" w:space="0" w:color="auto"/>
            <w:left w:val="none" w:sz="0" w:space="0" w:color="auto"/>
            <w:bottom w:val="none" w:sz="0" w:space="0" w:color="auto"/>
            <w:right w:val="none" w:sz="0" w:space="0" w:color="auto"/>
          </w:divBdr>
        </w:div>
      </w:divsChild>
    </w:div>
    <w:div w:id="534075165">
      <w:bodyDiv w:val="1"/>
      <w:marLeft w:val="0"/>
      <w:marRight w:val="0"/>
      <w:marTop w:val="0"/>
      <w:marBottom w:val="0"/>
      <w:divBdr>
        <w:top w:val="none" w:sz="0" w:space="0" w:color="auto"/>
        <w:left w:val="none" w:sz="0" w:space="0" w:color="auto"/>
        <w:bottom w:val="none" w:sz="0" w:space="0" w:color="auto"/>
        <w:right w:val="none" w:sz="0" w:space="0" w:color="auto"/>
      </w:divBdr>
    </w:div>
    <w:div w:id="681081303">
      <w:bodyDiv w:val="1"/>
      <w:marLeft w:val="0"/>
      <w:marRight w:val="0"/>
      <w:marTop w:val="0"/>
      <w:marBottom w:val="0"/>
      <w:divBdr>
        <w:top w:val="none" w:sz="0" w:space="0" w:color="auto"/>
        <w:left w:val="none" w:sz="0" w:space="0" w:color="auto"/>
        <w:bottom w:val="none" w:sz="0" w:space="0" w:color="auto"/>
        <w:right w:val="none" w:sz="0" w:space="0" w:color="auto"/>
      </w:divBdr>
      <w:divsChild>
        <w:div w:id="1027177823">
          <w:marLeft w:val="0"/>
          <w:marRight w:val="0"/>
          <w:marTop w:val="0"/>
          <w:marBottom w:val="0"/>
          <w:divBdr>
            <w:top w:val="none" w:sz="0" w:space="0" w:color="auto"/>
            <w:left w:val="none" w:sz="0" w:space="0" w:color="auto"/>
            <w:bottom w:val="none" w:sz="0" w:space="0" w:color="auto"/>
            <w:right w:val="none" w:sz="0" w:space="0" w:color="auto"/>
          </w:divBdr>
        </w:div>
        <w:div w:id="1139032571">
          <w:marLeft w:val="0"/>
          <w:marRight w:val="0"/>
          <w:marTop w:val="0"/>
          <w:marBottom w:val="0"/>
          <w:divBdr>
            <w:top w:val="none" w:sz="0" w:space="0" w:color="auto"/>
            <w:left w:val="none" w:sz="0" w:space="0" w:color="auto"/>
            <w:bottom w:val="none" w:sz="0" w:space="0" w:color="auto"/>
            <w:right w:val="none" w:sz="0" w:space="0" w:color="auto"/>
          </w:divBdr>
        </w:div>
        <w:div w:id="1282375663">
          <w:marLeft w:val="0"/>
          <w:marRight w:val="0"/>
          <w:marTop w:val="0"/>
          <w:marBottom w:val="0"/>
          <w:divBdr>
            <w:top w:val="none" w:sz="0" w:space="0" w:color="auto"/>
            <w:left w:val="none" w:sz="0" w:space="0" w:color="auto"/>
            <w:bottom w:val="none" w:sz="0" w:space="0" w:color="auto"/>
            <w:right w:val="none" w:sz="0" w:space="0" w:color="auto"/>
          </w:divBdr>
        </w:div>
      </w:divsChild>
    </w:div>
    <w:div w:id="1245918790">
      <w:bodyDiv w:val="1"/>
      <w:marLeft w:val="0"/>
      <w:marRight w:val="0"/>
      <w:marTop w:val="0"/>
      <w:marBottom w:val="0"/>
      <w:divBdr>
        <w:top w:val="none" w:sz="0" w:space="0" w:color="auto"/>
        <w:left w:val="none" w:sz="0" w:space="0" w:color="auto"/>
        <w:bottom w:val="none" w:sz="0" w:space="0" w:color="auto"/>
        <w:right w:val="none" w:sz="0" w:space="0" w:color="auto"/>
      </w:divBdr>
      <w:divsChild>
        <w:div w:id="589237051">
          <w:marLeft w:val="0"/>
          <w:marRight w:val="0"/>
          <w:marTop w:val="0"/>
          <w:marBottom w:val="0"/>
          <w:divBdr>
            <w:top w:val="none" w:sz="0" w:space="0" w:color="auto"/>
            <w:left w:val="none" w:sz="0" w:space="0" w:color="auto"/>
            <w:bottom w:val="none" w:sz="0" w:space="0" w:color="auto"/>
            <w:right w:val="none" w:sz="0" w:space="0" w:color="auto"/>
          </w:divBdr>
        </w:div>
        <w:div w:id="1430197394">
          <w:marLeft w:val="0"/>
          <w:marRight w:val="0"/>
          <w:marTop w:val="0"/>
          <w:marBottom w:val="0"/>
          <w:divBdr>
            <w:top w:val="none" w:sz="0" w:space="0" w:color="auto"/>
            <w:left w:val="none" w:sz="0" w:space="0" w:color="auto"/>
            <w:bottom w:val="none" w:sz="0" w:space="0" w:color="auto"/>
            <w:right w:val="none" w:sz="0" w:space="0" w:color="auto"/>
          </w:divBdr>
        </w:div>
        <w:div w:id="866022622">
          <w:marLeft w:val="0"/>
          <w:marRight w:val="0"/>
          <w:marTop w:val="0"/>
          <w:marBottom w:val="0"/>
          <w:divBdr>
            <w:top w:val="none" w:sz="0" w:space="0" w:color="auto"/>
            <w:left w:val="none" w:sz="0" w:space="0" w:color="auto"/>
            <w:bottom w:val="none" w:sz="0" w:space="0" w:color="auto"/>
            <w:right w:val="none" w:sz="0" w:space="0" w:color="auto"/>
          </w:divBdr>
        </w:div>
        <w:div w:id="324213869">
          <w:marLeft w:val="0"/>
          <w:marRight w:val="0"/>
          <w:marTop w:val="0"/>
          <w:marBottom w:val="0"/>
          <w:divBdr>
            <w:top w:val="none" w:sz="0" w:space="0" w:color="auto"/>
            <w:left w:val="none" w:sz="0" w:space="0" w:color="auto"/>
            <w:bottom w:val="none" w:sz="0" w:space="0" w:color="auto"/>
            <w:right w:val="none" w:sz="0" w:space="0" w:color="auto"/>
          </w:divBdr>
        </w:div>
        <w:div w:id="388962098">
          <w:marLeft w:val="0"/>
          <w:marRight w:val="0"/>
          <w:marTop w:val="0"/>
          <w:marBottom w:val="0"/>
          <w:divBdr>
            <w:top w:val="none" w:sz="0" w:space="0" w:color="auto"/>
            <w:left w:val="none" w:sz="0" w:space="0" w:color="auto"/>
            <w:bottom w:val="none" w:sz="0" w:space="0" w:color="auto"/>
            <w:right w:val="none" w:sz="0" w:space="0" w:color="auto"/>
          </w:divBdr>
        </w:div>
        <w:div w:id="1893273298">
          <w:marLeft w:val="0"/>
          <w:marRight w:val="0"/>
          <w:marTop w:val="0"/>
          <w:marBottom w:val="0"/>
          <w:divBdr>
            <w:top w:val="none" w:sz="0" w:space="0" w:color="auto"/>
            <w:left w:val="none" w:sz="0" w:space="0" w:color="auto"/>
            <w:bottom w:val="none" w:sz="0" w:space="0" w:color="auto"/>
            <w:right w:val="none" w:sz="0" w:space="0" w:color="auto"/>
          </w:divBdr>
        </w:div>
        <w:div w:id="670526919">
          <w:marLeft w:val="0"/>
          <w:marRight w:val="0"/>
          <w:marTop w:val="0"/>
          <w:marBottom w:val="0"/>
          <w:divBdr>
            <w:top w:val="none" w:sz="0" w:space="0" w:color="auto"/>
            <w:left w:val="none" w:sz="0" w:space="0" w:color="auto"/>
            <w:bottom w:val="none" w:sz="0" w:space="0" w:color="auto"/>
            <w:right w:val="none" w:sz="0" w:space="0" w:color="auto"/>
          </w:divBdr>
        </w:div>
        <w:div w:id="456333382">
          <w:marLeft w:val="0"/>
          <w:marRight w:val="0"/>
          <w:marTop w:val="0"/>
          <w:marBottom w:val="0"/>
          <w:divBdr>
            <w:top w:val="none" w:sz="0" w:space="0" w:color="auto"/>
            <w:left w:val="none" w:sz="0" w:space="0" w:color="auto"/>
            <w:bottom w:val="none" w:sz="0" w:space="0" w:color="auto"/>
            <w:right w:val="none" w:sz="0" w:space="0" w:color="auto"/>
          </w:divBdr>
        </w:div>
      </w:divsChild>
    </w:div>
    <w:div w:id="1426807582">
      <w:bodyDiv w:val="1"/>
      <w:marLeft w:val="0"/>
      <w:marRight w:val="0"/>
      <w:marTop w:val="0"/>
      <w:marBottom w:val="0"/>
      <w:divBdr>
        <w:top w:val="none" w:sz="0" w:space="0" w:color="auto"/>
        <w:left w:val="none" w:sz="0" w:space="0" w:color="auto"/>
        <w:bottom w:val="none" w:sz="0" w:space="0" w:color="auto"/>
        <w:right w:val="none" w:sz="0" w:space="0" w:color="auto"/>
      </w:divBdr>
    </w:div>
    <w:div w:id="1844394701">
      <w:bodyDiv w:val="1"/>
      <w:marLeft w:val="0"/>
      <w:marRight w:val="0"/>
      <w:marTop w:val="0"/>
      <w:marBottom w:val="0"/>
      <w:divBdr>
        <w:top w:val="none" w:sz="0" w:space="0" w:color="auto"/>
        <w:left w:val="none" w:sz="0" w:space="0" w:color="auto"/>
        <w:bottom w:val="none" w:sz="0" w:space="0" w:color="auto"/>
        <w:right w:val="none" w:sz="0" w:space="0" w:color="auto"/>
      </w:divBdr>
      <w:divsChild>
        <w:div w:id="523641482">
          <w:marLeft w:val="0"/>
          <w:marRight w:val="0"/>
          <w:marTop w:val="0"/>
          <w:marBottom w:val="0"/>
          <w:divBdr>
            <w:top w:val="none" w:sz="0" w:space="0" w:color="auto"/>
            <w:left w:val="none" w:sz="0" w:space="0" w:color="auto"/>
            <w:bottom w:val="none" w:sz="0" w:space="0" w:color="auto"/>
            <w:right w:val="none" w:sz="0" w:space="0" w:color="auto"/>
          </w:divBdr>
          <w:divsChild>
            <w:div w:id="1392772117">
              <w:marLeft w:val="0"/>
              <w:marRight w:val="0"/>
              <w:marTop w:val="0"/>
              <w:marBottom w:val="0"/>
              <w:divBdr>
                <w:top w:val="none" w:sz="0" w:space="0" w:color="auto"/>
                <w:left w:val="none" w:sz="0" w:space="0" w:color="auto"/>
                <w:bottom w:val="none" w:sz="0" w:space="0" w:color="auto"/>
                <w:right w:val="none" w:sz="0" w:space="0" w:color="auto"/>
              </w:divBdr>
            </w:div>
            <w:div w:id="1941137376">
              <w:marLeft w:val="0"/>
              <w:marRight w:val="0"/>
              <w:marTop w:val="0"/>
              <w:marBottom w:val="0"/>
              <w:divBdr>
                <w:top w:val="none" w:sz="0" w:space="0" w:color="auto"/>
                <w:left w:val="none" w:sz="0" w:space="0" w:color="auto"/>
                <w:bottom w:val="none" w:sz="0" w:space="0" w:color="auto"/>
                <w:right w:val="none" w:sz="0" w:space="0" w:color="auto"/>
              </w:divBdr>
            </w:div>
          </w:divsChild>
        </w:div>
        <w:div w:id="1814256339">
          <w:marLeft w:val="0"/>
          <w:marRight w:val="0"/>
          <w:marTop w:val="0"/>
          <w:marBottom w:val="0"/>
          <w:divBdr>
            <w:top w:val="none" w:sz="0" w:space="0" w:color="auto"/>
            <w:left w:val="none" w:sz="0" w:space="0" w:color="auto"/>
            <w:bottom w:val="none" w:sz="0" w:space="0" w:color="auto"/>
            <w:right w:val="none" w:sz="0" w:space="0" w:color="auto"/>
          </w:divBdr>
          <w:divsChild>
            <w:div w:id="737360348">
              <w:marLeft w:val="0"/>
              <w:marRight w:val="0"/>
              <w:marTop w:val="0"/>
              <w:marBottom w:val="0"/>
              <w:divBdr>
                <w:top w:val="none" w:sz="0" w:space="0" w:color="auto"/>
                <w:left w:val="none" w:sz="0" w:space="0" w:color="auto"/>
                <w:bottom w:val="none" w:sz="0" w:space="0" w:color="auto"/>
                <w:right w:val="none" w:sz="0" w:space="0" w:color="auto"/>
              </w:divBdr>
            </w:div>
            <w:div w:id="1239363770">
              <w:marLeft w:val="0"/>
              <w:marRight w:val="0"/>
              <w:marTop w:val="0"/>
              <w:marBottom w:val="0"/>
              <w:divBdr>
                <w:top w:val="none" w:sz="0" w:space="0" w:color="auto"/>
                <w:left w:val="none" w:sz="0" w:space="0" w:color="auto"/>
                <w:bottom w:val="none" w:sz="0" w:space="0" w:color="auto"/>
                <w:right w:val="none" w:sz="0" w:space="0" w:color="auto"/>
              </w:divBdr>
            </w:div>
            <w:div w:id="669143122">
              <w:marLeft w:val="0"/>
              <w:marRight w:val="0"/>
              <w:marTop w:val="0"/>
              <w:marBottom w:val="0"/>
              <w:divBdr>
                <w:top w:val="none" w:sz="0" w:space="0" w:color="auto"/>
                <w:left w:val="none" w:sz="0" w:space="0" w:color="auto"/>
                <w:bottom w:val="none" w:sz="0" w:space="0" w:color="auto"/>
                <w:right w:val="none" w:sz="0" w:space="0" w:color="auto"/>
              </w:divBdr>
            </w:div>
          </w:divsChild>
        </w:div>
        <w:div w:id="1676222987">
          <w:marLeft w:val="0"/>
          <w:marRight w:val="0"/>
          <w:marTop w:val="0"/>
          <w:marBottom w:val="0"/>
          <w:divBdr>
            <w:top w:val="none" w:sz="0" w:space="0" w:color="auto"/>
            <w:left w:val="none" w:sz="0" w:space="0" w:color="auto"/>
            <w:bottom w:val="none" w:sz="0" w:space="0" w:color="auto"/>
            <w:right w:val="none" w:sz="0" w:space="0" w:color="auto"/>
          </w:divBdr>
          <w:divsChild>
            <w:div w:id="92406646">
              <w:marLeft w:val="0"/>
              <w:marRight w:val="0"/>
              <w:marTop w:val="0"/>
              <w:marBottom w:val="0"/>
              <w:divBdr>
                <w:top w:val="none" w:sz="0" w:space="0" w:color="auto"/>
                <w:left w:val="none" w:sz="0" w:space="0" w:color="auto"/>
                <w:bottom w:val="none" w:sz="0" w:space="0" w:color="auto"/>
                <w:right w:val="none" w:sz="0" w:space="0" w:color="auto"/>
              </w:divBdr>
            </w:div>
            <w:div w:id="1343973689">
              <w:marLeft w:val="0"/>
              <w:marRight w:val="0"/>
              <w:marTop w:val="0"/>
              <w:marBottom w:val="0"/>
              <w:divBdr>
                <w:top w:val="none" w:sz="0" w:space="0" w:color="auto"/>
                <w:left w:val="none" w:sz="0" w:space="0" w:color="auto"/>
                <w:bottom w:val="none" w:sz="0" w:space="0" w:color="auto"/>
                <w:right w:val="none" w:sz="0" w:space="0" w:color="auto"/>
              </w:divBdr>
            </w:div>
          </w:divsChild>
        </w:div>
        <w:div w:id="211620371">
          <w:marLeft w:val="0"/>
          <w:marRight w:val="0"/>
          <w:marTop w:val="0"/>
          <w:marBottom w:val="0"/>
          <w:divBdr>
            <w:top w:val="none" w:sz="0" w:space="0" w:color="auto"/>
            <w:left w:val="none" w:sz="0" w:space="0" w:color="auto"/>
            <w:bottom w:val="none" w:sz="0" w:space="0" w:color="auto"/>
            <w:right w:val="none" w:sz="0" w:space="0" w:color="auto"/>
          </w:divBdr>
        </w:div>
        <w:div w:id="1721393965">
          <w:marLeft w:val="0"/>
          <w:marRight w:val="0"/>
          <w:marTop w:val="0"/>
          <w:marBottom w:val="0"/>
          <w:divBdr>
            <w:top w:val="none" w:sz="0" w:space="0" w:color="auto"/>
            <w:left w:val="none" w:sz="0" w:space="0" w:color="auto"/>
            <w:bottom w:val="none" w:sz="0" w:space="0" w:color="auto"/>
            <w:right w:val="none" w:sz="0" w:space="0" w:color="auto"/>
          </w:divBdr>
        </w:div>
      </w:divsChild>
    </w:div>
    <w:div w:id="1897551182">
      <w:bodyDiv w:val="1"/>
      <w:marLeft w:val="0"/>
      <w:marRight w:val="0"/>
      <w:marTop w:val="0"/>
      <w:marBottom w:val="0"/>
      <w:divBdr>
        <w:top w:val="none" w:sz="0" w:space="0" w:color="auto"/>
        <w:left w:val="none" w:sz="0" w:space="0" w:color="auto"/>
        <w:bottom w:val="none" w:sz="0" w:space="0" w:color="auto"/>
        <w:right w:val="none" w:sz="0" w:space="0" w:color="auto"/>
      </w:divBdr>
      <w:divsChild>
        <w:div w:id="460000620">
          <w:marLeft w:val="0"/>
          <w:marRight w:val="0"/>
          <w:marTop w:val="0"/>
          <w:marBottom w:val="0"/>
          <w:divBdr>
            <w:top w:val="none" w:sz="0" w:space="0" w:color="auto"/>
            <w:left w:val="none" w:sz="0" w:space="0" w:color="auto"/>
            <w:bottom w:val="none" w:sz="0" w:space="0" w:color="auto"/>
            <w:right w:val="none" w:sz="0" w:space="0" w:color="auto"/>
          </w:divBdr>
        </w:div>
        <w:div w:id="2104915198">
          <w:marLeft w:val="0"/>
          <w:marRight w:val="0"/>
          <w:marTop w:val="0"/>
          <w:marBottom w:val="0"/>
          <w:divBdr>
            <w:top w:val="none" w:sz="0" w:space="0" w:color="auto"/>
            <w:left w:val="none" w:sz="0" w:space="0" w:color="auto"/>
            <w:bottom w:val="none" w:sz="0" w:space="0" w:color="auto"/>
            <w:right w:val="none" w:sz="0" w:space="0" w:color="auto"/>
          </w:divBdr>
        </w:div>
        <w:div w:id="1796824003">
          <w:marLeft w:val="0"/>
          <w:marRight w:val="0"/>
          <w:marTop w:val="0"/>
          <w:marBottom w:val="0"/>
          <w:divBdr>
            <w:top w:val="none" w:sz="0" w:space="0" w:color="auto"/>
            <w:left w:val="none" w:sz="0" w:space="0" w:color="auto"/>
            <w:bottom w:val="none" w:sz="0" w:space="0" w:color="auto"/>
            <w:right w:val="none" w:sz="0" w:space="0" w:color="auto"/>
          </w:divBdr>
        </w:div>
        <w:div w:id="1966964011">
          <w:marLeft w:val="0"/>
          <w:marRight w:val="0"/>
          <w:marTop w:val="0"/>
          <w:marBottom w:val="0"/>
          <w:divBdr>
            <w:top w:val="none" w:sz="0" w:space="0" w:color="auto"/>
            <w:left w:val="none" w:sz="0" w:space="0" w:color="auto"/>
            <w:bottom w:val="none" w:sz="0" w:space="0" w:color="auto"/>
            <w:right w:val="none" w:sz="0" w:space="0" w:color="auto"/>
          </w:divBdr>
        </w:div>
        <w:div w:id="2051606698">
          <w:marLeft w:val="0"/>
          <w:marRight w:val="0"/>
          <w:marTop w:val="0"/>
          <w:marBottom w:val="0"/>
          <w:divBdr>
            <w:top w:val="none" w:sz="0" w:space="0" w:color="auto"/>
            <w:left w:val="none" w:sz="0" w:space="0" w:color="auto"/>
            <w:bottom w:val="none" w:sz="0" w:space="0" w:color="auto"/>
            <w:right w:val="none" w:sz="0" w:space="0" w:color="auto"/>
          </w:divBdr>
        </w:div>
        <w:div w:id="1944146207">
          <w:marLeft w:val="0"/>
          <w:marRight w:val="0"/>
          <w:marTop w:val="0"/>
          <w:marBottom w:val="0"/>
          <w:divBdr>
            <w:top w:val="none" w:sz="0" w:space="0" w:color="auto"/>
            <w:left w:val="none" w:sz="0" w:space="0" w:color="auto"/>
            <w:bottom w:val="none" w:sz="0" w:space="0" w:color="auto"/>
            <w:right w:val="none" w:sz="0" w:space="0" w:color="auto"/>
          </w:divBdr>
          <w:divsChild>
            <w:div w:id="128598703">
              <w:marLeft w:val="0"/>
              <w:marRight w:val="0"/>
              <w:marTop w:val="0"/>
              <w:marBottom w:val="0"/>
              <w:divBdr>
                <w:top w:val="none" w:sz="0" w:space="0" w:color="auto"/>
                <w:left w:val="none" w:sz="0" w:space="0" w:color="auto"/>
                <w:bottom w:val="none" w:sz="0" w:space="0" w:color="auto"/>
                <w:right w:val="none" w:sz="0" w:space="0" w:color="auto"/>
              </w:divBdr>
            </w:div>
            <w:div w:id="1106120085">
              <w:marLeft w:val="0"/>
              <w:marRight w:val="0"/>
              <w:marTop w:val="0"/>
              <w:marBottom w:val="0"/>
              <w:divBdr>
                <w:top w:val="none" w:sz="0" w:space="0" w:color="auto"/>
                <w:left w:val="none" w:sz="0" w:space="0" w:color="auto"/>
                <w:bottom w:val="none" w:sz="0" w:space="0" w:color="auto"/>
                <w:right w:val="none" w:sz="0" w:space="0" w:color="auto"/>
              </w:divBdr>
            </w:div>
            <w:div w:id="616133759">
              <w:marLeft w:val="0"/>
              <w:marRight w:val="0"/>
              <w:marTop w:val="0"/>
              <w:marBottom w:val="0"/>
              <w:divBdr>
                <w:top w:val="none" w:sz="0" w:space="0" w:color="auto"/>
                <w:left w:val="none" w:sz="0" w:space="0" w:color="auto"/>
                <w:bottom w:val="none" w:sz="0" w:space="0" w:color="auto"/>
                <w:right w:val="none" w:sz="0" w:space="0" w:color="auto"/>
              </w:divBdr>
            </w:div>
            <w:div w:id="1238129530">
              <w:marLeft w:val="0"/>
              <w:marRight w:val="0"/>
              <w:marTop w:val="0"/>
              <w:marBottom w:val="0"/>
              <w:divBdr>
                <w:top w:val="none" w:sz="0" w:space="0" w:color="auto"/>
                <w:left w:val="none" w:sz="0" w:space="0" w:color="auto"/>
                <w:bottom w:val="none" w:sz="0" w:space="0" w:color="auto"/>
                <w:right w:val="none" w:sz="0" w:space="0" w:color="auto"/>
              </w:divBdr>
            </w:div>
          </w:divsChild>
        </w:div>
        <w:div w:id="101651163">
          <w:marLeft w:val="0"/>
          <w:marRight w:val="0"/>
          <w:marTop w:val="0"/>
          <w:marBottom w:val="0"/>
          <w:divBdr>
            <w:top w:val="none" w:sz="0" w:space="0" w:color="auto"/>
            <w:left w:val="none" w:sz="0" w:space="0" w:color="auto"/>
            <w:bottom w:val="none" w:sz="0" w:space="0" w:color="auto"/>
            <w:right w:val="none" w:sz="0" w:space="0" w:color="auto"/>
          </w:divBdr>
          <w:divsChild>
            <w:div w:id="930238279">
              <w:marLeft w:val="0"/>
              <w:marRight w:val="0"/>
              <w:marTop w:val="0"/>
              <w:marBottom w:val="0"/>
              <w:divBdr>
                <w:top w:val="none" w:sz="0" w:space="0" w:color="auto"/>
                <w:left w:val="none" w:sz="0" w:space="0" w:color="auto"/>
                <w:bottom w:val="none" w:sz="0" w:space="0" w:color="auto"/>
                <w:right w:val="none" w:sz="0" w:space="0" w:color="auto"/>
              </w:divBdr>
            </w:div>
            <w:div w:id="1761758818">
              <w:marLeft w:val="0"/>
              <w:marRight w:val="0"/>
              <w:marTop w:val="0"/>
              <w:marBottom w:val="0"/>
              <w:divBdr>
                <w:top w:val="none" w:sz="0" w:space="0" w:color="auto"/>
                <w:left w:val="none" w:sz="0" w:space="0" w:color="auto"/>
                <w:bottom w:val="none" w:sz="0" w:space="0" w:color="auto"/>
                <w:right w:val="none" w:sz="0" w:space="0" w:color="auto"/>
              </w:divBdr>
            </w:div>
            <w:div w:id="298535289">
              <w:marLeft w:val="0"/>
              <w:marRight w:val="0"/>
              <w:marTop w:val="0"/>
              <w:marBottom w:val="0"/>
              <w:divBdr>
                <w:top w:val="none" w:sz="0" w:space="0" w:color="auto"/>
                <w:left w:val="none" w:sz="0" w:space="0" w:color="auto"/>
                <w:bottom w:val="none" w:sz="0" w:space="0" w:color="auto"/>
                <w:right w:val="none" w:sz="0" w:space="0" w:color="auto"/>
              </w:divBdr>
            </w:div>
            <w:div w:id="212927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org.uk/about-us/media-centre/news-opinion/growing-poverty-detrimental-childrens-friendships-and-family" TargetMode="External"/><Relationship Id="rId18" Type="http://schemas.openxmlformats.org/officeDocument/2006/relationships/hyperlink" Target="https://www.bera.ac.uk/blog/rethinking-class-size-the-complex-story-of-impact-on-teaching-and-learning" TargetMode="External"/><Relationship Id="rId26" Type="http://schemas.openxmlformats.org/officeDocument/2006/relationships/hyperlink" Target="https://onlinelibrary.wiley.com/doi/10.1002/chi.733" TargetMode="External"/><Relationship Id="rId39" Type="http://schemas.openxmlformats.org/officeDocument/2006/relationships/hyperlink" Target="https://www.legislation.gov.uk/anaw/2015/2/contents/enacted" TargetMode="External"/><Relationship Id="rId21" Type="http://schemas.openxmlformats.org/officeDocument/2006/relationships/hyperlink" Target="https://www.childcomwales.org.uk/publications/building-blocks/" TargetMode="External"/><Relationship Id="rId34" Type="http://schemas.openxmlformats.org/officeDocument/2006/relationships/hyperlink" Target="https://www.tandfonline.com/doi/full/10.1080/13607863.2019.1693974?scroll=top&amp;needAccess=true&amp;role=tab" TargetMode="External"/><Relationship Id="rId42" Type="http://schemas.openxmlformats.org/officeDocument/2006/relationships/hyperlink" Target="https://www.gov.wales/families-first-guidance-local-authorities-0"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globalnews.ca/news/1845028/death-by-postal-code-income-still-dictates-lifespan-in-ontario/" TargetMode="External"/><Relationship Id="rId29" Type="http://schemas.openxmlformats.org/officeDocument/2006/relationships/hyperlink" Target="https://pdf4pro.com/download/the-problem-with-aces-5b72ac.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hildhub.org/en/child-protection-online-library/building-blocks-inclusion-foundation-phase?language=pl" TargetMode="External"/><Relationship Id="rId24" Type="http://schemas.openxmlformats.org/officeDocument/2006/relationships/hyperlink" Target="https://www.tandfonline.com/doi/abs/10.1080/1350293X.2012.704762?journalCode=recr20" TargetMode="External"/><Relationship Id="rId32" Type="http://schemas.openxmlformats.org/officeDocument/2006/relationships/hyperlink" Target="https://www.tandfonline.com/doi/pdf/10.1080/03054985.2022.2105314" TargetMode="External"/><Relationship Id="rId37" Type="http://schemas.openxmlformats.org/officeDocument/2006/relationships/hyperlink" Target="https://www.tandfonline.com/doi/full/10.1080/09649069.2011.626248?scroll=top&amp;needAccess=true&amp;role=tab" TargetMode="External"/><Relationship Id="rId40" Type="http://schemas.openxmlformats.org/officeDocument/2006/relationships/hyperlink" Target="https://www.gov.wales/sites/default/files/publications/2020-10/childrens-rights-scheme-2014.pdf" TargetMode="External"/><Relationship Id="rId45" Type="http://schemas.openxmlformats.org/officeDocument/2006/relationships/hyperlink" Target="https://hwb.gov.wales/curriculum-for-wales/curriculum-for-funded-non-maintained-nursery-settings/" TargetMode="External"/><Relationship Id="rId5" Type="http://schemas.openxmlformats.org/officeDocument/2006/relationships/numbering" Target="numbering.xml"/><Relationship Id="rId15" Type="http://schemas.openxmlformats.org/officeDocument/2006/relationships/hyperlink" Target="https://oacas.libguides.com/c.php?g=702168&amp;p=4992460" TargetMode="External"/><Relationship Id="rId23" Type="http://schemas.openxmlformats.org/officeDocument/2006/relationships/hyperlink" Target="https://www.childcomwales.org.uk/about-us/the-commissioner-rocio-cifuentes/" TargetMode="External"/><Relationship Id="rId28" Type="http://schemas.openxmlformats.org/officeDocument/2006/relationships/hyperlink" Target="https://www.eif.org.uk/why-it-matters/what-is-early-intervention" TargetMode="External"/><Relationship Id="rId36" Type="http://schemas.openxmlformats.org/officeDocument/2006/relationships/hyperlink" Target="https://www.tandfonline.com/doi/full/10.1080/03004430.2018.1455036?casa_token=dlUmf4J9CS4AAAAA%3AMNPwVrngV4tCIAfi1NAhKIhlfzoIa3_99RatYxjPzMr3_8L_QTJwacwcc2PlEqUke-1U42z7dDdFXg" TargetMode="External"/><Relationship Id="rId10" Type="http://schemas.openxmlformats.org/officeDocument/2006/relationships/endnotes" Target="endnotes.xml"/><Relationship Id="rId19" Type="http://schemas.openxmlformats.org/officeDocument/2006/relationships/hyperlink" Target="https://www.nasuwt.org.uk/advice/in-the-classroom/class-sizes.html" TargetMode="External"/><Relationship Id="rId31" Type="http://schemas.openxmlformats.org/officeDocument/2006/relationships/hyperlink" Target="https://excludedlives.education.ox.ac.uk/building-blocks-inclusion-in-the-foundation-phase/" TargetMode="External"/><Relationship Id="rId44" Type="http://schemas.openxmlformats.org/officeDocument/2006/relationships/hyperlink" Target="https://www.gov.wales/childrens-rights-in-wal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avinstitute.org/wp-content/uploads/2014/08/Findings-personal-relationships.pdf" TargetMode="External"/><Relationship Id="rId22" Type="http://schemas.openxmlformats.org/officeDocument/2006/relationships/hyperlink" Target="https://childhub.org/sites/default/files/library/attachments/building-blocks-toolkit_e.pdf" TargetMode="External"/><Relationship Id="rId27" Type="http://schemas.openxmlformats.org/officeDocument/2006/relationships/hyperlink" Target="https://onlinelibrary.wiley.com/doi/full/10.1002/cl2.1079" TargetMode="External"/><Relationship Id="rId30" Type="http://schemas.openxmlformats.org/officeDocument/2006/relationships/hyperlink" Target="https://socialsci.libretexts.org/Bookshelves/Early_Childhood_Education/Book%3A_Introduction_to_Childhood_Studies_(Eliason)/01%3A_Chapters/1.04%3A_Influences_of_Family_Society_and_Culture_on_Childhood" TargetMode="External"/><Relationship Id="rId35" Type="http://schemas.openxmlformats.org/officeDocument/2006/relationships/hyperlink" Target="https://phw.nhs.wales/services-and-teams/ace-aware-wales/" TargetMode="External"/><Relationship Id="rId43" Type="http://schemas.openxmlformats.org/officeDocument/2006/relationships/hyperlink" Target="https://www.gov.wales/flying-start-guidance"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hwb.gov.wales/api/storage/f7c86a8e-c103-470a-8f51-036d4fc11ea4/Building-Blocks-Toolkit_E.pdf" TargetMode="External"/><Relationship Id="rId17" Type="http://schemas.openxmlformats.org/officeDocument/2006/relationships/hyperlink" Target="http://ontario.cmha.ca/documents/poverty-and-mental-illness/" TargetMode="External"/><Relationship Id="rId25" Type="http://schemas.openxmlformats.org/officeDocument/2006/relationships/hyperlink" Target="https://www.sciencedirect.com/science/article/pii/S0957583903904313" TargetMode="External"/><Relationship Id="rId33" Type="http://schemas.openxmlformats.org/officeDocument/2006/relationships/hyperlink" Target="https://www.communitycare.co.uk/2017/08/18/parental-substance-misuse-affects-children-key-points-research/" TargetMode="External"/><Relationship Id="rId38" Type="http://schemas.openxmlformats.org/officeDocument/2006/relationships/hyperlink" Target="https://www.unicef.org.uk/wp-content/uploads/2019/10/UNCRC_summary-1_1.pdf" TargetMode="External"/><Relationship Id="rId46" Type="http://schemas.openxmlformats.org/officeDocument/2006/relationships/header" Target="header1.xml"/><Relationship Id="rId20" Type="http://schemas.openxmlformats.org/officeDocument/2006/relationships/hyperlink" Target="https://www.actionforchildren.org.uk/our-work-and-impact/policy-work-campaigns-and-research/policy-reports/barriers-to-accessing-early-years-services-for-children/" TargetMode="External"/><Relationship Id="rId41" Type="http://schemas.openxmlformats.org/officeDocument/2006/relationships/hyperlink" Target="https://www.gov.wales/parenting-engagement-and-support-guidance-provi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15" ma:contentTypeDescription="Create a new document." ma:contentTypeScope="" ma:versionID="2605e00d0086e9964f807fb99c378950">
  <xsd:schema xmlns:xsd="http://www.w3.org/2001/XMLSchema" xmlns:xs="http://www.w3.org/2001/XMLSchema" xmlns:p="http://schemas.microsoft.com/office/2006/metadata/properties" xmlns:ns3="b2fc9981-ef01-4a0a-b284-2726949bd531" xmlns:ns4="ef609086-7522-42a0-ad8a-f5c0c8389f8d" targetNamespace="http://schemas.microsoft.com/office/2006/metadata/properties" ma:root="true" ma:fieldsID="20893fa10412896b2a58c1f60ce06550" ns3:_="" ns4:_="">
    <xsd:import namespace="b2fc9981-ef01-4a0a-b284-2726949bd531"/>
    <xsd:import namespace="ef609086-7522-42a0-ad8a-f5c0c8389f8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f609086-7522-42a0-ad8a-f5c0c8389f8d"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2fc9981-ef01-4a0a-b284-2726949bd531"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3DB10E-F223-4B67-86B5-62F7A2576C19}">
  <ds:schemaRefs>
    <ds:schemaRef ds:uri="http://schemas.microsoft.com/sharepoint/v3/contenttype/forms"/>
  </ds:schemaRefs>
</ds:datastoreItem>
</file>

<file path=customXml/itemProps2.xml><?xml version="1.0" encoding="utf-8"?>
<ds:datastoreItem xmlns:ds="http://schemas.openxmlformats.org/officeDocument/2006/customXml" ds:itemID="{3D33D250-87F7-410C-9DF5-22D6E9A088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ef609086-7522-42a0-ad8a-f5c0c8389f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275496-F5BF-4FBD-BECE-5D811193D675}">
  <ds:schemaRefs>
    <ds:schemaRef ds:uri="http://schemas.microsoft.com/office/2006/metadata/properties"/>
    <ds:schemaRef ds:uri="http://schemas.microsoft.com/office/infopath/2007/PartnerControls"/>
    <ds:schemaRef ds:uri="b2fc9981-ef01-4a0a-b284-2726949bd531"/>
  </ds:schemaRefs>
</ds:datastoreItem>
</file>

<file path=customXml/itemProps4.xml><?xml version="1.0" encoding="utf-8"?>
<ds:datastoreItem xmlns:ds="http://schemas.openxmlformats.org/officeDocument/2006/customXml" ds:itemID="{81FCCF01-32D0-4685-87C6-A9C237EC24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4696</Words>
  <Characters>26770</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2</cp:revision>
  <dcterms:created xsi:type="dcterms:W3CDTF">2023-03-17T20:34:00Z</dcterms:created>
  <dcterms:modified xsi:type="dcterms:W3CDTF">2023-03-17T20:34:00Z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