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747AA" w:rsidRPr="00203392" w:rsidRDefault="00C747AA" w:rsidP="00C747A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</w:p>
    <w:p w:rsidR="00C747AA" w:rsidRPr="00203392" w:rsidRDefault="00C747AA" w:rsidP="00C747A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C747AA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Essential</w:t>
      </w:r>
    </w:p>
    <w:p w:rsidR="00C747AA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C747AA" w:rsidRPr="00933DBA" w:rsidRDefault="00C747AA" w:rsidP="00C747A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proofErr w:type="gramStart"/>
      <w:r w:rsidRPr="005A0EA3">
        <w:rPr>
          <w:rFonts w:ascii="Arial" w:hAnsi="Arial" w:cs="Arial"/>
          <w:b w:val="0"/>
          <w:sz w:val="22"/>
          <w:szCs w:val="22"/>
        </w:rPr>
        <w:t>Austin,</w:t>
      </w:r>
      <w:r>
        <w:rPr>
          <w:rFonts w:ascii="Arial" w:hAnsi="Arial" w:cs="Arial"/>
          <w:b w:val="0"/>
          <w:sz w:val="22"/>
          <w:szCs w:val="22"/>
        </w:rPr>
        <w:t xml:space="preserve"> G &amp; Noble.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(1999) </w:t>
      </w:r>
      <w:r>
        <w:rPr>
          <w:rFonts w:ascii="Arial" w:hAnsi="Arial" w:cs="Arial"/>
          <w:b w:val="0"/>
          <w:i/>
          <w:sz w:val="22"/>
          <w:szCs w:val="22"/>
        </w:rPr>
        <w:t xml:space="preserve">Swimming for Fitness, </w:t>
      </w:r>
      <w:r>
        <w:rPr>
          <w:rFonts w:ascii="Arial" w:hAnsi="Arial" w:cs="Arial"/>
          <w:b w:val="0"/>
          <w:sz w:val="22"/>
          <w:szCs w:val="22"/>
        </w:rPr>
        <w:t>London: A&amp;C Black.</w:t>
      </w:r>
    </w:p>
    <w:p w:rsidR="00C747AA" w:rsidRDefault="00C747AA" w:rsidP="00C747AA">
      <w:pPr>
        <w:rPr>
          <w:rFonts w:ascii="Arial" w:hAnsi="Arial" w:cs="Arial"/>
          <w:sz w:val="22"/>
          <w:szCs w:val="22"/>
          <w:lang w:val="en-US"/>
        </w:rPr>
      </w:pPr>
    </w:p>
    <w:p w:rsidR="00C747AA" w:rsidRPr="00B35F55" w:rsidRDefault="00C747AA" w:rsidP="00C747AA">
      <w:p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Cross, R and Wilson, C. (2004) </w:t>
      </w:r>
      <w:r w:rsidRPr="00B35F55">
        <w:rPr>
          <w:rFonts w:ascii="Arial" w:hAnsi="Arial" w:cs="Arial"/>
          <w:i/>
          <w:sz w:val="22"/>
          <w:szCs w:val="22"/>
          <w:lang w:val="en-US"/>
        </w:rPr>
        <w:t>Swimming and Teaching Coaching Level 2&amp;3</w:t>
      </w:r>
      <w:r>
        <w:rPr>
          <w:rFonts w:ascii="Arial" w:hAnsi="Arial" w:cs="Arial"/>
          <w:i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Leicestershire: ASA Merchandising.</w:t>
      </w:r>
    </w:p>
    <w:p w:rsidR="00C747AA" w:rsidRPr="00E65043" w:rsidRDefault="00C747AA" w:rsidP="00C747AA">
      <w:pPr>
        <w:rPr>
          <w:rFonts w:ascii="Arial" w:hAnsi="Arial" w:cs="Arial"/>
          <w:bCs/>
          <w:i/>
          <w:sz w:val="22"/>
          <w:szCs w:val="22"/>
          <w:lang w:val="en-US"/>
        </w:rPr>
      </w:pP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 xml:space="preserve">DCELLS/Department for Children, Education Lifelong Learning and Skills (2008a) </w:t>
      </w:r>
      <w:r w:rsidRPr="00C0465A">
        <w:rPr>
          <w:rFonts w:ascii="Arial" w:hAnsi="Arial" w:cs="Arial"/>
          <w:i/>
          <w:sz w:val="22"/>
          <w:szCs w:val="22"/>
        </w:rPr>
        <w:t>Physical Education in the National Curriculum for Wales</w:t>
      </w:r>
      <w:r w:rsidRPr="00C0465A">
        <w:rPr>
          <w:rFonts w:ascii="Arial" w:hAnsi="Arial" w:cs="Arial"/>
          <w:sz w:val="22"/>
          <w:szCs w:val="22"/>
        </w:rPr>
        <w:t>, DCELLS: Cardiff</w:t>
      </w:r>
      <w:r>
        <w:rPr>
          <w:rFonts w:ascii="Arial" w:hAnsi="Arial" w:cs="Arial"/>
          <w:sz w:val="22"/>
          <w:szCs w:val="22"/>
        </w:rPr>
        <w:t>.</w:t>
      </w:r>
    </w:p>
    <w:p w:rsidR="00C747AA" w:rsidRPr="00C0465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 w:rsidRPr="00695E53">
        <w:rPr>
          <w:rFonts w:ascii="Arial" w:hAnsi="Arial" w:cs="Arial"/>
          <w:bCs/>
          <w:sz w:val="22"/>
          <w:szCs w:val="22"/>
        </w:rPr>
        <w:t xml:space="preserve">DCELLS/Department for Children, Education Lifelong Learning and Skills (2008b) </w:t>
      </w:r>
      <w:r w:rsidRPr="00695E53">
        <w:rPr>
          <w:rFonts w:ascii="Arial" w:hAnsi="Arial" w:cs="Arial"/>
          <w:bCs/>
          <w:i/>
          <w:sz w:val="22"/>
          <w:szCs w:val="22"/>
        </w:rPr>
        <w:t>Skills framework for 3 to 19-year-olds in Wales,</w:t>
      </w:r>
      <w:r w:rsidRPr="00695E53">
        <w:rPr>
          <w:rFonts w:ascii="Arial" w:hAnsi="Arial" w:cs="Arial"/>
          <w:bCs/>
          <w:sz w:val="22"/>
          <w:szCs w:val="22"/>
        </w:rPr>
        <w:t xml:space="preserve"> DCELLS: Cardiff</w:t>
      </w:r>
      <w:r>
        <w:rPr>
          <w:rFonts w:ascii="Arial" w:hAnsi="Arial" w:cs="Arial"/>
          <w:bCs/>
          <w:sz w:val="22"/>
          <w:szCs w:val="22"/>
        </w:rPr>
        <w:t>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Dick, F.W. (2007) </w:t>
      </w:r>
      <w:r w:rsidRPr="006D7748">
        <w:rPr>
          <w:rFonts w:ascii="Arial" w:hAnsi="Arial" w:cs="Arial"/>
          <w:bCs/>
          <w:i/>
          <w:sz w:val="22"/>
          <w:szCs w:val="22"/>
        </w:rPr>
        <w:t>Sports Training Principles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 w:rsidRPr="008F3CF8">
        <w:rPr>
          <w:rFonts w:ascii="Arial" w:hAnsi="Arial" w:cs="Arial"/>
          <w:bCs/>
          <w:sz w:val="22"/>
          <w:szCs w:val="22"/>
        </w:rPr>
        <w:t>London</w:t>
      </w:r>
      <w:r>
        <w:rPr>
          <w:rFonts w:ascii="Arial" w:hAnsi="Arial" w:cs="Arial"/>
          <w:bCs/>
          <w:sz w:val="22"/>
          <w:szCs w:val="22"/>
        </w:rPr>
        <w:t>: A&amp;C Black.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Evans, J. (2007) </w:t>
      </w:r>
      <w:r w:rsidRPr="00933DBA">
        <w:rPr>
          <w:rFonts w:ascii="Arial" w:hAnsi="Arial" w:cs="Arial"/>
          <w:bCs/>
          <w:i/>
          <w:sz w:val="22"/>
          <w:szCs w:val="22"/>
        </w:rPr>
        <w:t>Total Swimming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Hines, E. (2008) Fitness Swimming, Champaign IL: Human Kinetics.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Laughlin, T. and Delves, J. (2004) </w:t>
      </w:r>
      <w:r w:rsidRPr="00A10F50">
        <w:rPr>
          <w:rFonts w:ascii="Arial" w:hAnsi="Arial" w:cs="Arial"/>
          <w:bCs/>
          <w:i/>
          <w:sz w:val="22"/>
          <w:szCs w:val="22"/>
        </w:rPr>
        <w:t>Total Immersion</w:t>
      </w:r>
      <w:r>
        <w:rPr>
          <w:rFonts w:ascii="Arial" w:hAnsi="Arial" w:cs="Arial"/>
          <w:bCs/>
          <w:sz w:val="22"/>
          <w:szCs w:val="22"/>
        </w:rPr>
        <w:t>, London: Simon &amp; Schuster.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B. (2009) </w:t>
      </w:r>
      <w:r w:rsidRPr="00F33E26">
        <w:rPr>
          <w:rFonts w:ascii="Arial" w:hAnsi="Arial" w:cs="Arial"/>
          <w:bCs/>
          <w:i/>
          <w:sz w:val="22"/>
          <w:szCs w:val="22"/>
        </w:rPr>
        <w:t>Technique Swim Workouts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 xml:space="preserve">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 (2007) </w:t>
      </w:r>
      <w:r w:rsidRPr="00F33E26">
        <w:rPr>
          <w:rFonts w:ascii="Arial" w:hAnsi="Arial" w:cs="Arial"/>
          <w:bCs/>
          <w:i/>
          <w:sz w:val="22"/>
          <w:szCs w:val="22"/>
        </w:rPr>
        <w:t>The 100 best Swimming Drills</w:t>
      </w:r>
      <w:r>
        <w:rPr>
          <w:rFonts w:ascii="Arial" w:hAnsi="Arial" w:cs="Arial"/>
          <w:bCs/>
          <w:sz w:val="22"/>
          <w:szCs w:val="22"/>
        </w:rPr>
        <w:t xml:space="preserve">, 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bCs/>
          <w:sz w:val="22"/>
          <w:szCs w:val="22"/>
        </w:rPr>
        <w:t>Maglischo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E.W. (2003) </w:t>
      </w:r>
      <w:r w:rsidRPr="00EF37C0">
        <w:rPr>
          <w:rFonts w:ascii="Arial" w:hAnsi="Arial" w:cs="Arial"/>
          <w:bCs/>
          <w:i/>
          <w:sz w:val="22"/>
          <w:szCs w:val="22"/>
        </w:rPr>
        <w:t>Swimming Fastest,</w:t>
      </w:r>
      <w:r>
        <w:rPr>
          <w:rFonts w:ascii="Arial" w:hAnsi="Arial" w:cs="Arial"/>
          <w:bCs/>
          <w:sz w:val="22"/>
          <w:szCs w:val="22"/>
        </w:rPr>
        <w:t xml:space="preserve"> Champaign IL: Human Kinetics.</w:t>
      </w:r>
      <w:proofErr w:type="gramEnd"/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Noble, J. and </w:t>
      </w:r>
      <w:proofErr w:type="spellStart"/>
      <w:r>
        <w:rPr>
          <w:rFonts w:ascii="Arial" w:hAnsi="Arial" w:cs="Arial"/>
          <w:bCs/>
          <w:sz w:val="22"/>
          <w:szCs w:val="22"/>
        </w:rPr>
        <w:t>Cregeen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A. (2004) </w:t>
      </w:r>
      <w:r w:rsidRPr="00E6382A">
        <w:rPr>
          <w:rFonts w:ascii="Arial" w:hAnsi="Arial" w:cs="Arial"/>
          <w:bCs/>
          <w:i/>
          <w:sz w:val="22"/>
          <w:szCs w:val="22"/>
        </w:rPr>
        <w:t>Swimming Games and Activities</w:t>
      </w:r>
      <w:r>
        <w:rPr>
          <w:rFonts w:ascii="Arial" w:hAnsi="Arial" w:cs="Arial"/>
          <w:bCs/>
          <w:sz w:val="22"/>
          <w:szCs w:val="22"/>
        </w:rPr>
        <w:t>, London: A&amp;C Black.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r w:rsidRPr="00E6382A">
        <w:rPr>
          <w:rFonts w:ascii="Arial" w:hAnsi="Arial" w:cs="Arial"/>
          <w:bCs/>
          <w:i/>
          <w:sz w:val="22"/>
          <w:szCs w:val="22"/>
        </w:rPr>
        <w:t>Teaching Swimming Fundamentals,</w:t>
      </w:r>
      <w:r w:rsidRPr="00E6382A">
        <w:rPr>
          <w:rFonts w:ascii="Arial" w:hAnsi="Arial" w:cs="Arial"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proofErr w:type="gramStart"/>
      <w:r w:rsidRPr="00771930">
        <w:rPr>
          <w:rFonts w:ascii="Arial" w:hAnsi="Arial" w:cs="Arial"/>
          <w:bCs/>
          <w:i/>
          <w:sz w:val="22"/>
          <w:szCs w:val="22"/>
        </w:rPr>
        <w:t>The</w:t>
      </w:r>
      <w:proofErr w:type="gramEnd"/>
      <w:r w:rsidRPr="00771930">
        <w:rPr>
          <w:rFonts w:ascii="Arial" w:hAnsi="Arial" w:cs="Arial"/>
          <w:bCs/>
          <w:i/>
          <w:sz w:val="22"/>
          <w:szCs w:val="22"/>
        </w:rPr>
        <w:t xml:space="preserve"> Youth and Adult Aquatics Program Manual</w:t>
      </w:r>
      <w:r>
        <w:rPr>
          <w:rFonts w:ascii="Arial" w:hAnsi="Arial" w:cs="Arial"/>
          <w:bCs/>
          <w:sz w:val="22"/>
          <w:szCs w:val="22"/>
        </w:rPr>
        <w:t>, Champaign IL: Human Kinetics.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Pr="00F33E26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Pr="00933DBA" w:rsidRDefault="00C747AA" w:rsidP="00C747AA">
      <w:pPr>
        <w:rPr>
          <w:rFonts w:ascii="Arial" w:hAnsi="Arial" w:cs="Arial"/>
          <w:bCs/>
          <w:i/>
          <w:sz w:val="22"/>
          <w:szCs w:val="22"/>
        </w:rPr>
      </w:pPr>
    </w:p>
    <w:p w:rsidR="00C747AA" w:rsidRPr="00695E53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Pr="00C0465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Pr="00203392" w:rsidRDefault="00C747AA" w:rsidP="00C747AA">
      <w:pPr>
        <w:rPr>
          <w:rFonts w:ascii="Arial" w:hAnsi="Arial" w:cs="Arial"/>
          <w:b/>
          <w:sz w:val="22"/>
          <w:szCs w:val="22"/>
        </w:rPr>
      </w:pP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Recommended</w:t>
      </w: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Bailey, R. (Ed.) (2010) </w:t>
      </w:r>
      <w:r w:rsidRPr="00E4752E">
        <w:rPr>
          <w:rFonts w:ascii="Arial" w:hAnsi="Arial" w:cs="Arial"/>
          <w:bCs/>
          <w:i/>
          <w:sz w:val="22"/>
          <w:szCs w:val="22"/>
        </w:rPr>
        <w:t>Physical Education for Learning – A Guide for Secondary</w:t>
      </w:r>
      <w:r>
        <w:rPr>
          <w:rFonts w:ascii="Arial" w:hAnsi="Arial" w:cs="Arial"/>
          <w:bCs/>
          <w:sz w:val="22"/>
          <w:szCs w:val="22"/>
        </w:rPr>
        <w:t xml:space="preserve"> </w:t>
      </w:r>
      <w:r w:rsidRPr="00E4752E">
        <w:rPr>
          <w:rFonts w:ascii="Arial" w:hAnsi="Arial" w:cs="Arial"/>
          <w:bCs/>
          <w:i/>
          <w:sz w:val="22"/>
          <w:szCs w:val="22"/>
        </w:rPr>
        <w:t>Schools</w:t>
      </w:r>
      <w:r w:rsidRPr="00695E53">
        <w:rPr>
          <w:rFonts w:ascii="Arial" w:hAnsi="Arial" w:cs="Arial"/>
          <w:bCs/>
          <w:i/>
          <w:sz w:val="22"/>
          <w:szCs w:val="22"/>
        </w:rPr>
        <w:t xml:space="preserve">, </w:t>
      </w:r>
      <w:r w:rsidRPr="004D619A">
        <w:rPr>
          <w:rFonts w:ascii="Arial" w:hAnsi="Arial" w:cs="Arial"/>
          <w:bCs/>
          <w:sz w:val="22"/>
          <w:szCs w:val="22"/>
        </w:rPr>
        <w:t>London: Continuum.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Bailey</w:t>
      </w:r>
      <w:r>
        <w:rPr>
          <w:rFonts w:ascii="Arial" w:hAnsi="Arial" w:cs="Arial"/>
          <w:sz w:val="22"/>
          <w:szCs w:val="22"/>
        </w:rPr>
        <w:t xml:space="preserve">, </w:t>
      </w:r>
      <w:r w:rsidRPr="00C0465A">
        <w:rPr>
          <w:rFonts w:ascii="Arial" w:hAnsi="Arial" w:cs="Arial"/>
          <w:sz w:val="22"/>
          <w:szCs w:val="22"/>
        </w:rPr>
        <w:t>R. and Kirk</w:t>
      </w:r>
      <w:r>
        <w:rPr>
          <w:rFonts w:ascii="Arial" w:hAnsi="Arial" w:cs="Arial"/>
          <w:sz w:val="22"/>
          <w:szCs w:val="22"/>
        </w:rPr>
        <w:t>,</w:t>
      </w:r>
      <w:r w:rsidRPr="00C0465A">
        <w:rPr>
          <w:rFonts w:ascii="Arial" w:hAnsi="Arial" w:cs="Arial"/>
          <w:sz w:val="22"/>
          <w:szCs w:val="22"/>
        </w:rPr>
        <w:t xml:space="preserve"> D. (</w:t>
      </w:r>
      <w:proofErr w:type="spellStart"/>
      <w:proofErr w:type="gramStart"/>
      <w:r w:rsidRPr="00C0465A">
        <w:rPr>
          <w:rFonts w:ascii="Arial" w:hAnsi="Arial" w:cs="Arial"/>
          <w:sz w:val="22"/>
          <w:szCs w:val="22"/>
        </w:rPr>
        <w:t>eds</w:t>
      </w:r>
      <w:proofErr w:type="spellEnd"/>
      <w:proofErr w:type="gramEnd"/>
      <w:r w:rsidRPr="00C0465A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(2009)</w:t>
      </w:r>
      <w:r w:rsidRPr="00C0465A">
        <w:rPr>
          <w:rFonts w:ascii="Arial" w:hAnsi="Arial" w:cs="Arial"/>
          <w:sz w:val="22"/>
          <w:szCs w:val="22"/>
        </w:rPr>
        <w:t xml:space="preserve"> </w:t>
      </w:r>
      <w:r w:rsidRPr="00C0465A">
        <w:rPr>
          <w:rFonts w:ascii="Arial" w:hAnsi="Arial" w:cs="Arial"/>
          <w:i/>
          <w:sz w:val="22"/>
          <w:szCs w:val="22"/>
        </w:rPr>
        <w:t xml:space="preserve">The Routledge Physical Education Reader, </w:t>
      </w:r>
      <w:r>
        <w:rPr>
          <w:rFonts w:ascii="Arial" w:hAnsi="Arial" w:cs="Arial"/>
          <w:sz w:val="22"/>
          <w:szCs w:val="22"/>
        </w:rPr>
        <w:t>London: Routledge</w:t>
      </w:r>
      <w:r w:rsidRPr="00C0465A">
        <w:rPr>
          <w:rFonts w:ascii="Arial" w:hAnsi="Arial" w:cs="Arial"/>
          <w:sz w:val="22"/>
          <w:szCs w:val="22"/>
        </w:rPr>
        <w:t>.</w:t>
      </w:r>
    </w:p>
    <w:p w:rsidR="00C747AA" w:rsidRPr="004D619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  <w:proofErr w:type="gramStart"/>
      <w:r w:rsidRPr="00586C35">
        <w:rPr>
          <w:rFonts w:ascii="Arial" w:hAnsi="Arial" w:cs="Arial"/>
          <w:bCs/>
          <w:sz w:val="22"/>
          <w:szCs w:val="22"/>
        </w:rPr>
        <w:t>Bailey, R</w:t>
      </w:r>
      <w:r>
        <w:rPr>
          <w:rFonts w:ascii="Arial" w:hAnsi="Arial" w:cs="Arial"/>
          <w:bCs/>
          <w:sz w:val="22"/>
          <w:szCs w:val="22"/>
        </w:rPr>
        <w:t>. and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86C35">
        <w:rPr>
          <w:rFonts w:ascii="Arial" w:hAnsi="Arial" w:cs="Arial"/>
          <w:bCs/>
          <w:sz w:val="22"/>
          <w:szCs w:val="22"/>
        </w:rPr>
        <w:t>Macfadyen</w:t>
      </w:r>
      <w:proofErr w:type="spellEnd"/>
      <w:r>
        <w:rPr>
          <w:rFonts w:ascii="Arial" w:hAnsi="Arial" w:cs="Arial"/>
          <w:bCs/>
          <w:sz w:val="22"/>
          <w:szCs w:val="22"/>
        </w:rPr>
        <w:t>,</w:t>
      </w:r>
      <w:r w:rsidRPr="00586C35">
        <w:rPr>
          <w:rFonts w:ascii="Arial" w:hAnsi="Arial" w:cs="Arial"/>
          <w:bCs/>
          <w:sz w:val="22"/>
          <w:szCs w:val="22"/>
        </w:rPr>
        <w:t xml:space="preserve"> T</w:t>
      </w:r>
      <w:r>
        <w:rPr>
          <w:rFonts w:ascii="Arial" w:hAnsi="Arial" w:cs="Arial"/>
          <w:bCs/>
          <w:sz w:val="22"/>
          <w:szCs w:val="22"/>
        </w:rPr>
        <w:t>. (2000)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r w:rsidRPr="004D619A">
        <w:rPr>
          <w:rFonts w:ascii="Arial" w:hAnsi="Arial" w:cs="Arial"/>
          <w:bCs/>
          <w:i/>
          <w:sz w:val="22"/>
          <w:szCs w:val="22"/>
        </w:rPr>
        <w:t>Teaching Physical Education 5-11</w:t>
      </w:r>
      <w:r w:rsidRPr="00586C35"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>London: Continuum.</w:t>
      </w:r>
      <w:proofErr w:type="gramEnd"/>
    </w:p>
    <w:p w:rsidR="00C747AA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sz w:val="22"/>
          <w:szCs w:val="22"/>
          <w:lang w:val="en-US"/>
        </w:rPr>
      </w:pPr>
      <w:proofErr w:type="spellStart"/>
      <w:r w:rsidRPr="00E65043">
        <w:rPr>
          <w:rFonts w:ascii="Arial" w:hAnsi="Arial" w:cs="Arial"/>
          <w:sz w:val="22"/>
          <w:szCs w:val="22"/>
          <w:lang w:val="en-US"/>
        </w:rPr>
        <w:t>C</w:t>
      </w:r>
      <w:r>
        <w:rPr>
          <w:rFonts w:ascii="Arial" w:hAnsi="Arial" w:cs="Arial"/>
          <w:sz w:val="22"/>
          <w:szCs w:val="22"/>
          <w:lang w:val="en-US"/>
        </w:rPr>
        <w:t>apel</w:t>
      </w:r>
      <w:proofErr w:type="spellEnd"/>
      <w:r>
        <w:rPr>
          <w:rFonts w:ascii="Arial" w:hAnsi="Arial" w:cs="Arial"/>
          <w:sz w:val="22"/>
          <w:szCs w:val="22"/>
          <w:lang w:val="en-US"/>
        </w:rPr>
        <w:t>, S. and Whitehead, M. (3</w:t>
      </w:r>
      <w:r w:rsidRPr="00E65043">
        <w:rPr>
          <w:rFonts w:ascii="Arial" w:hAnsi="Arial" w:cs="Arial"/>
          <w:sz w:val="22"/>
          <w:szCs w:val="22"/>
          <w:vertAlign w:val="superscript"/>
          <w:lang w:val="en-US"/>
        </w:rPr>
        <w:t>rd</w:t>
      </w:r>
      <w:r>
        <w:rPr>
          <w:rFonts w:ascii="Arial" w:hAnsi="Arial" w:cs="Arial"/>
          <w:sz w:val="22"/>
          <w:szCs w:val="22"/>
          <w:lang w:val="en-US"/>
        </w:rPr>
        <w:t xml:space="preserve"> edition 2010</w:t>
      </w:r>
      <w:r w:rsidRPr="00E65043">
        <w:rPr>
          <w:rFonts w:ascii="Arial" w:hAnsi="Arial" w:cs="Arial"/>
          <w:sz w:val="22"/>
          <w:szCs w:val="22"/>
          <w:lang w:val="en-US"/>
        </w:rPr>
        <w:t xml:space="preserve">) </w:t>
      </w:r>
      <w:proofErr w:type="gramStart"/>
      <w:r>
        <w:rPr>
          <w:rFonts w:ascii="Arial" w:hAnsi="Arial" w:cs="Arial"/>
          <w:i/>
          <w:sz w:val="22"/>
          <w:szCs w:val="22"/>
          <w:lang w:val="en-US"/>
        </w:rPr>
        <w:t>Learning</w:t>
      </w:r>
      <w:proofErr w:type="gramEnd"/>
      <w:r>
        <w:rPr>
          <w:rFonts w:ascii="Arial" w:hAnsi="Arial" w:cs="Arial"/>
          <w:i/>
          <w:sz w:val="22"/>
          <w:szCs w:val="22"/>
          <w:lang w:val="en-US"/>
        </w:rPr>
        <w:t xml:space="preserve"> to Teach Physical Education in the Secondary School</w:t>
      </w:r>
      <w:r w:rsidRPr="00E65043">
        <w:rPr>
          <w:rFonts w:ascii="Arial" w:hAnsi="Arial" w:cs="Arial"/>
          <w:sz w:val="22"/>
          <w:szCs w:val="22"/>
          <w:lang w:val="en-US"/>
        </w:rPr>
        <w:t>, Oxon: Routledge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:rsidR="00C747AA" w:rsidRPr="00586C35" w:rsidRDefault="00C747AA" w:rsidP="00C747AA">
      <w:pPr>
        <w:rPr>
          <w:rFonts w:ascii="Arial" w:hAnsi="Arial" w:cs="Arial"/>
          <w:bCs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  <w:r w:rsidRPr="00C0465A">
        <w:rPr>
          <w:rFonts w:ascii="Arial" w:hAnsi="Arial" w:cs="Arial"/>
          <w:bCs/>
          <w:sz w:val="22"/>
          <w:szCs w:val="22"/>
          <w:lang w:val="en-US"/>
        </w:rPr>
        <w:lastRenderedPageBreak/>
        <w:t xml:space="preserve">Metzler, M, W. (2011)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>Instructional models in physical education</w:t>
      </w:r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,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>Third Edition,</w:t>
      </w:r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Scotsdale</w:t>
      </w:r>
      <w:proofErr w:type="spellEnd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Ariz</w:t>
      </w:r>
      <w:proofErr w:type="spellEnd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: Holcomb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Hathway</w:t>
      </w:r>
      <w:proofErr w:type="spellEnd"/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Pr="00FE6FBC" w:rsidRDefault="00C747AA" w:rsidP="00C747AA">
      <w:pPr>
        <w:rPr>
          <w:rFonts w:ascii="Arial" w:hAnsi="Arial" w:cs="Arial"/>
          <w:bCs/>
          <w:sz w:val="22"/>
          <w:szCs w:val="22"/>
        </w:rPr>
      </w:pPr>
      <w:proofErr w:type="spellStart"/>
      <w:r w:rsidRPr="00FE6FBC">
        <w:rPr>
          <w:rFonts w:ascii="Arial" w:hAnsi="Arial" w:cs="Arial"/>
          <w:bCs/>
          <w:sz w:val="22"/>
          <w:szCs w:val="22"/>
        </w:rPr>
        <w:t>Mosston</w:t>
      </w:r>
      <w:proofErr w:type="spellEnd"/>
      <w:r w:rsidRPr="00FE6FBC">
        <w:rPr>
          <w:rFonts w:ascii="Arial" w:hAnsi="Arial" w:cs="Arial"/>
          <w:bCs/>
          <w:sz w:val="22"/>
          <w:szCs w:val="22"/>
        </w:rPr>
        <w:t>, M</w:t>
      </w:r>
      <w:r>
        <w:rPr>
          <w:rFonts w:ascii="Arial" w:hAnsi="Arial" w:cs="Arial"/>
          <w:bCs/>
          <w:sz w:val="22"/>
          <w:szCs w:val="22"/>
        </w:rPr>
        <w:t>.</w:t>
      </w:r>
      <w:r w:rsidRPr="00FE6FBC">
        <w:rPr>
          <w:rFonts w:ascii="Arial" w:hAnsi="Arial" w:cs="Arial"/>
          <w:bCs/>
          <w:sz w:val="22"/>
          <w:szCs w:val="22"/>
        </w:rPr>
        <w:t xml:space="preserve"> &amp; Ashworth, S</w:t>
      </w:r>
      <w:r>
        <w:rPr>
          <w:rFonts w:ascii="Arial" w:hAnsi="Arial" w:cs="Arial"/>
          <w:bCs/>
          <w:sz w:val="22"/>
          <w:szCs w:val="22"/>
        </w:rPr>
        <w:t>.</w:t>
      </w:r>
      <w:r w:rsidRPr="00FE6FBC">
        <w:rPr>
          <w:rFonts w:ascii="Arial" w:hAnsi="Arial" w:cs="Arial"/>
          <w:bCs/>
          <w:sz w:val="22"/>
          <w:szCs w:val="22"/>
        </w:rPr>
        <w:t xml:space="preserve"> (2001) </w:t>
      </w:r>
      <w:r w:rsidRPr="00FE6FBC">
        <w:rPr>
          <w:rFonts w:ascii="Arial" w:hAnsi="Arial" w:cs="Arial"/>
          <w:bCs/>
          <w:i/>
          <w:sz w:val="22"/>
          <w:szCs w:val="22"/>
        </w:rPr>
        <w:t>Teaching Physical Education</w:t>
      </w:r>
      <w:r w:rsidRPr="00FE6FBC">
        <w:rPr>
          <w:rFonts w:ascii="Arial" w:hAnsi="Arial" w:cs="Arial"/>
          <w:bCs/>
          <w:sz w:val="22"/>
          <w:szCs w:val="22"/>
        </w:rPr>
        <w:t xml:space="preserve"> San Francisco: Benjamin Cummings</w:t>
      </w:r>
      <w:r>
        <w:rPr>
          <w:rFonts w:ascii="Arial" w:hAnsi="Arial" w:cs="Arial"/>
          <w:bCs/>
          <w:sz w:val="22"/>
          <w:szCs w:val="22"/>
        </w:rPr>
        <w:t>.</w:t>
      </w:r>
    </w:p>
    <w:p w:rsidR="00C747AA" w:rsidRPr="00C0465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Siedentop</w:t>
      </w:r>
      <w:proofErr w:type="spellEnd"/>
      <w:r>
        <w:rPr>
          <w:rFonts w:ascii="Arial" w:hAnsi="Arial" w:cs="Arial"/>
          <w:sz w:val="22"/>
          <w:szCs w:val="22"/>
        </w:rPr>
        <w:t xml:space="preserve">, D. </w:t>
      </w:r>
      <w:r w:rsidRPr="00C0465A">
        <w:rPr>
          <w:rFonts w:ascii="Arial" w:hAnsi="Arial" w:cs="Arial"/>
          <w:sz w:val="22"/>
          <w:szCs w:val="22"/>
        </w:rPr>
        <w:t xml:space="preserve">(1994) </w:t>
      </w:r>
      <w:r w:rsidRPr="00C0465A">
        <w:rPr>
          <w:rFonts w:ascii="Arial" w:hAnsi="Arial" w:cs="Arial"/>
          <w:i/>
          <w:sz w:val="22"/>
          <w:szCs w:val="22"/>
        </w:rPr>
        <w:t xml:space="preserve">Quality PE through sport experiences: Sport Education, </w:t>
      </w:r>
      <w:r w:rsidRPr="00C0465A">
        <w:rPr>
          <w:rFonts w:ascii="Arial" w:hAnsi="Arial" w:cs="Arial"/>
          <w:sz w:val="22"/>
          <w:szCs w:val="22"/>
        </w:rPr>
        <w:t xml:space="preserve">Champaign, IL: Human Kinetics. </w:t>
      </w: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FE6FBC" w:rsidRDefault="00C747AA" w:rsidP="00C747AA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Stidder</w:t>
      </w:r>
      <w:proofErr w:type="spellEnd"/>
      <w:r>
        <w:rPr>
          <w:rFonts w:ascii="Arial" w:hAnsi="Arial" w:cs="Arial"/>
          <w:sz w:val="22"/>
          <w:szCs w:val="22"/>
        </w:rPr>
        <w:t xml:space="preserve">, G. and </w:t>
      </w:r>
      <w:proofErr w:type="spellStart"/>
      <w:r>
        <w:rPr>
          <w:rFonts w:ascii="Arial" w:hAnsi="Arial" w:cs="Arial"/>
          <w:sz w:val="22"/>
          <w:szCs w:val="22"/>
        </w:rPr>
        <w:t>Binney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r w:rsidRPr="00FE6FBC">
        <w:rPr>
          <w:rFonts w:ascii="Arial" w:hAnsi="Arial" w:cs="Arial"/>
          <w:sz w:val="22"/>
          <w:szCs w:val="22"/>
        </w:rPr>
        <w:t>J</w:t>
      </w:r>
      <w:r>
        <w:rPr>
          <w:rFonts w:ascii="Arial" w:hAnsi="Arial" w:cs="Arial"/>
          <w:sz w:val="22"/>
          <w:szCs w:val="22"/>
        </w:rPr>
        <w:t>.</w:t>
      </w:r>
      <w:r w:rsidRPr="00FE6FBC">
        <w:rPr>
          <w:rFonts w:ascii="Arial" w:hAnsi="Arial" w:cs="Arial"/>
          <w:sz w:val="22"/>
          <w:szCs w:val="22"/>
        </w:rPr>
        <w:t xml:space="preserve"> (2012) </w:t>
      </w:r>
      <w:r w:rsidRPr="00FE6FBC">
        <w:rPr>
          <w:rFonts w:ascii="Arial" w:hAnsi="Arial" w:cs="Arial"/>
          <w:i/>
          <w:sz w:val="22"/>
          <w:szCs w:val="22"/>
        </w:rPr>
        <w:t>Innovative Approaches to Teaching and Learning in Physical Education</w:t>
      </w:r>
      <w:r>
        <w:rPr>
          <w:rFonts w:ascii="Arial" w:hAnsi="Arial" w:cs="Arial"/>
          <w:i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Oxon:</w:t>
      </w:r>
      <w:r w:rsidRPr="00FE6FBC">
        <w:rPr>
          <w:rFonts w:ascii="Arial" w:hAnsi="Arial" w:cs="Arial"/>
          <w:sz w:val="22"/>
          <w:szCs w:val="22"/>
        </w:rPr>
        <w:t xml:space="preserve"> Routledge</w:t>
      </w: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203392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Background</w:t>
      </w: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  <w:proofErr w:type="spellStart"/>
      <w:r>
        <w:rPr>
          <w:rFonts w:ascii="Arial" w:hAnsi="Arial" w:cs="Arial"/>
          <w:bCs/>
          <w:sz w:val="22"/>
          <w:szCs w:val="22"/>
          <w:lang w:val="en-US"/>
        </w:rPr>
        <w:t>Cale</w:t>
      </w:r>
      <w:proofErr w:type="spellEnd"/>
      <w:r>
        <w:rPr>
          <w:rFonts w:ascii="Arial" w:hAnsi="Arial" w:cs="Arial"/>
          <w:bCs/>
          <w:sz w:val="22"/>
          <w:szCs w:val="22"/>
          <w:lang w:val="en-US"/>
        </w:rPr>
        <w:t xml:space="preserve">, L. and Harris, J. (2009) </w:t>
      </w:r>
      <w:r w:rsidRPr="00E418ED">
        <w:rPr>
          <w:rFonts w:ascii="Arial" w:hAnsi="Arial" w:cs="Arial"/>
          <w:bCs/>
          <w:i/>
          <w:sz w:val="22"/>
          <w:szCs w:val="22"/>
          <w:lang w:val="en-US"/>
        </w:rPr>
        <w:t>Getting the Buggers Fit</w:t>
      </w:r>
      <w:r>
        <w:rPr>
          <w:rFonts w:ascii="Arial" w:hAnsi="Arial" w:cs="Arial"/>
          <w:bCs/>
          <w:sz w:val="22"/>
          <w:szCs w:val="22"/>
          <w:lang w:val="en-US"/>
        </w:rPr>
        <w:t>, New York: Continuum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Siedentop</w:t>
      </w:r>
      <w:proofErr w:type="spellEnd"/>
      <w:r w:rsidRPr="00C0465A">
        <w:rPr>
          <w:rFonts w:ascii="Arial" w:hAnsi="Arial" w:cs="Arial"/>
          <w:bCs/>
          <w:sz w:val="22"/>
          <w:szCs w:val="22"/>
          <w:lang w:val="en-US"/>
        </w:rPr>
        <w:t>, D., Hastie, P. A. and Van Der Mars, H. (2011) ‘</w:t>
      </w:r>
      <w:r w:rsidRPr="00E418ED">
        <w:rPr>
          <w:rFonts w:ascii="Arial" w:hAnsi="Arial" w:cs="Arial"/>
          <w:bCs/>
          <w:i/>
          <w:sz w:val="22"/>
          <w:szCs w:val="22"/>
          <w:lang w:val="en-US"/>
        </w:rPr>
        <w:t>Complete Guide to Sport Education Second Edition</w:t>
      </w:r>
      <w:r w:rsidRPr="00C0465A">
        <w:rPr>
          <w:rFonts w:ascii="Arial" w:hAnsi="Arial" w:cs="Arial"/>
          <w:bCs/>
          <w:sz w:val="22"/>
          <w:szCs w:val="22"/>
          <w:lang w:val="en-US"/>
        </w:rPr>
        <w:t>’. Champaign, IL: Human Kinetics</w:t>
      </w:r>
      <w:r>
        <w:rPr>
          <w:rFonts w:ascii="Arial" w:hAnsi="Arial" w:cs="Arial"/>
          <w:bCs/>
          <w:sz w:val="22"/>
          <w:szCs w:val="22"/>
          <w:lang w:val="en-US"/>
        </w:rPr>
        <w:t>.</w:t>
      </w: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  <w:proofErr w:type="gramStart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Whitehead, M. (2010a)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 xml:space="preserve">Physical Literacy throughout the </w:t>
      </w:r>
      <w:proofErr w:type="spellStart"/>
      <w:r w:rsidRPr="00C0465A">
        <w:rPr>
          <w:rFonts w:ascii="Arial" w:hAnsi="Arial" w:cs="Arial"/>
          <w:bCs/>
          <w:i/>
          <w:sz w:val="22"/>
          <w:szCs w:val="22"/>
          <w:lang w:val="en-US"/>
        </w:rPr>
        <w:t>Lifecourse</w:t>
      </w:r>
      <w:proofErr w:type="spellEnd"/>
      <w:r w:rsidRPr="00C0465A">
        <w:rPr>
          <w:rFonts w:ascii="Arial" w:hAnsi="Arial" w:cs="Arial"/>
          <w:bCs/>
          <w:i/>
          <w:sz w:val="22"/>
          <w:szCs w:val="22"/>
          <w:lang w:val="en-US"/>
        </w:rPr>
        <w:t xml:space="preserve">, </w:t>
      </w:r>
      <w:r w:rsidRPr="00C0465A">
        <w:rPr>
          <w:rFonts w:ascii="Arial" w:hAnsi="Arial" w:cs="Arial"/>
          <w:bCs/>
          <w:sz w:val="22"/>
          <w:szCs w:val="22"/>
          <w:lang w:val="en-US"/>
        </w:rPr>
        <w:t>New York: Routledge</w:t>
      </w:r>
      <w:r>
        <w:rPr>
          <w:rFonts w:ascii="Arial" w:hAnsi="Arial" w:cs="Arial"/>
          <w:bCs/>
          <w:sz w:val="22"/>
          <w:szCs w:val="22"/>
          <w:lang w:val="en-US"/>
        </w:rPr>
        <w:t>.</w:t>
      </w:r>
      <w:proofErr w:type="gramEnd"/>
    </w:p>
    <w:p w:rsidR="00C747AA" w:rsidRPr="00C0465A" w:rsidRDefault="00C747AA" w:rsidP="00C747AA">
      <w:pPr>
        <w:rPr>
          <w:rFonts w:ascii="Arial" w:hAnsi="Arial" w:cs="Arial"/>
          <w:bCs/>
          <w:sz w:val="22"/>
          <w:szCs w:val="22"/>
          <w:lang w:val="en-US"/>
        </w:rPr>
      </w:pP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Journals </w:t>
      </w: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Physical Education and Sport Pedagogy</w:t>
      </w: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Quest</w:t>
      </w: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Sport Education and Society</w:t>
      </w: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C0465A" w:rsidRDefault="00C747AA" w:rsidP="00C747A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The Physical Educator</w:t>
      </w:r>
    </w:p>
    <w:p w:rsidR="00C747AA" w:rsidRPr="00203392" w:rsidRDefault="00C747AA" w:rsidP="00C747AA">
      <w:pPr>
        <w:rPr>
          <w:rFonts w:ascii="Arial" w:hAnsi="Arial" w:cs="Arial"/>
          <w:i/>
          <w:sz w:val="22"/>
          <w:szCs w:val="22"/>
        </w:rPr>
      </w:pPr>
    </w:p>
    <w:p w:rsidR="00C747AA" w:rsidRPr="00203392" w:rsidRDefault="00C747AA" w:rsidP="00C747AA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Websites </w:t>
      </w: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4D619A" w:rsidRDefault="00C747AA" w:rsidP="00C747AA">
      <w:pPr>
        <w:rPr>
          <w:rFonts w:ascii="Arial" w:hAnsi="Arial" w:cs="Arial"/>
          <w:sz w:val="22"/>
          <w:szCs w:val="22"/>
        </w:rPr>
      </w:pPr>
      <w:r w:rsidRPr="004D619A">
        <w:rPr>
          <w:rFonts w:ascii="Arial" w:hAnsi="Arial" w:cs="Arial"/>
          <w:i/>
          <w:sz w:val="22"/>
          <w:szCs w:val="22"/>
        </w:rPr>
        <w:t>Association for Physical Education</w:t>
      </w:r>
      <w:r w:rsidRPr="004D619A">
        <w:rPr>
          <w:rFonts w:ascii="Arial" w:hAnsi="Arial" w:cs="Arial"/>
          <w:sz w:val="22"/>
          <w:szCs w:val="22"/>
        </w:rPr>
        <w:t xml:space="preserve"> - </w:t>
      </w:r>
      <w:hyperlink r:id="rId5" w:history="1">
        <w:r w:rsidRPr="004D619A">
          <w:rPr>
            <w:rStyle w:val="Hyperlink"/>
            <w:rFonts w:ascii="Arial" w:hAnsi="Arial" w:cs="Arial"/>
            <w:sz w:val="22"/>
            <w:szCs w:val="22"/>
          </w:rPr>
          <w:t>http://www.afpe.org.uk/</w:t>
        </w:r>
      </w:hyperlink>
    </w:p>
    <w:p w:rsidR="00C747AA" w:rsidRPr="00E418ED" w:rsidRDefault="00C747AA" w:rsidP="00C747AA">
      <w:pPr>
        <w:rPr>
          <w:rFonts w:ascii="Arial" w:hAnsi="Arial" w:cs="Arial"/>
          <w:sz w:val="22"/>
          <w:szCs w:val="22"/>
        </w:rPr>
      </w:pPr>
      <w:r w:rsidRPr="00E418ED">
        <w:rPr>
          <w:rFonts w:ascii="Arial" w:hAnsi="Arial" w:cs="Arial"/>
          <w:sz w:val="22"/>
          <w:szCs w:val="22"/>
        </w:rPr>
        <w:t>Includes a range of useful resources linked to Physical Education</w:t>
      </w:r>
    </w:p>
    <w:p w:rsidR="00C747AA" w:rsidRDefault="00C747AA" w:rsidP="00C747AA">
      <w:pPr>
        <w:rPr>
          <w:rFonts w:ascii="Arial" w:hAnsi="Arial" w:cs="Arial"/>
          <w:sz w:val="22"/>
          <w:szCs w:val="22"/>
        </w:rPr>
      </w:pPr>
    </w:p>
    <w:p w:rsidR="00C747AA" w:rsidRPr="00203392" w:rsidRDefault="00C747AA" w:rsidP="00C747AA">
      <w:pPr>
        <w:rPr>
          <w:rFonts w:ascii="Arial" w:hAnsi="Arial" w:cs="Arial"/>
          <w:sz w:val="22"/>
          <w:szCs w:val="22"/>
        </w:rPr>
      </w:pPr>
      <w:r w:rsidRPr="004D619A">
        <w:rPr>
          <w:rFonts w:ascii="Arial" w:hAnsi="Arial" w:cs="Arial"/>
          <w:sz w:val="22"/>
          <w:szCs w:val="22"/>
        </w:rPr>
        <w:t>http://www.spectrumofteachingstyles.org/index.php</w:t>
      </w:r>
    </w:p>
    <w:p w:rsidR="00700AD2" w:rsidRDefault="00700AD2">
      <w:bookmarkStart w:id="0" w:name="_GoBack"/>
      <w:bookmarkEnd w:id="0"/>
    </w:p>
    <w:sectPr w:rsidR="00700AD2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endnotePr>
    <w:numFmt w:val="decimal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47AA"/>
    <w:rsid w:val="00700AD2"/>
    <w:rsid w:val="00C74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47AA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C747AA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</w:rPr>
  </w:style>
  <w:style w:type="character" w:customStyle="1" w:styleId="headingChar">
    <w:name w:val="heading Char"/>
    <w:link w:val="heading"/>
    <w:rsid w:val="00C747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C747AA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47AA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C747AA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</w:rPr>
  </w:style>
  <w:style w:type="character" w:customStyle="1" w:styleId="headingChar">
    <w:name w:val="heading Char"/>
    <w:link w:val="heading"/>
    <w:rsid w:val="00C747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C747A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afpe.org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417</Words>
  <Characters>2380</Characters>
  <Application>Microsoft Office Word</Application>
  <DocSecurity>0</DocSecurity>
  <Lines>19</Lines>
  <Paragraphs>5</Paragraphs>
  <ScaleCrop>false</ScaleCrop>
  <Company/>
  <LinksUpToDate>false</LinksUpToDate>
  <CharactersWithSpaces>2792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2015-09-09T11:22:00Z</dcterms:created>
  <dcterms:modified xsi:type="dcterms:W3CDTF">2015-09-09T11:22:00Z</dcterms:modified>
</cp:coreProperties>
</file>