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1BB74C" w14:textId="77777777" w:rsidR="004F0675" w:rsidRDefault="004F0675" w:rsidP="004F0675">
      <w:pPr>
        <w:autoSpaceDE w:val="0"/>
        <w:autoSpaceDN w:val="0"/>
        <w:adjustRightInd w:val="0"/>
        <w:spacing w:after="0" w:line="240" w:lineRule="auto"/>
        <w:jc w:val="center"/>
        <w:rPr>
          <w:rFonts w:ascii="Calibri-Bold" w:eastAsia="Calibri" w:hAnsi="Calibri-Bold" w:cs="Calibri-Bold"/>
          <w:b/>
          <w:bCs/>
          <w:sz w:val="38"/>
          <w:szCs w:val="38"/>
          <w:lang w:val="en-GB" w:eastAsia="en-GB"/>
        </w:rPr>
      </w:pPr>
    </w:p>
    <w:p w14:paraId="4C24A87B" w14:textId="77777777" w:rsidR="004F0675" w:rsidRDefault="004F0675" w:rsidP="004F0675">
      <w:pPr>
        <w:autoSpaceDE w:val="0"/>
        <w:autoSpaceDN w:val="0"/>
        <w:adjustRightInd w:val="0"/>
        <w:spacing w:after="0" w:line="240" w:lineRule="auto"/>
        <w:jc w:val="center"/>
        <w:rPr>
          <w:rFonts w:ascii="Calibri-Bold" w:eastAsia="Calibri" w:hAnsi="Calibri-Bold" w:cs="Calibri-Bold"/>
          <w:b/>
          <w:bCs/>
          <w:sz w:val="38"/>
          <w:szCs w:val="38"/>
          <w:lang w:val="en-GB" w:eastAsia="en-GB"/>
        </w:rPr>
      </w:pPr>
    </w:p>
    <w:p w14:paraId="52CBAB06" w14:textId="6FE61E4E" w:rsidR="004F0675" w:rsidRDefault="004F0675" w:rsidP="004F0675">
      <w:pPr>
        <w:autoSpaceDE w:val="0"/>
        <w:autoSpaceDN w:val="0"/>
        <w:adjustRightInd w:val="0"/>
        <w:spacing w:after="0" w:line="240" w:lineRule="auto"/>
        <w:jc w:val="center"/>
        <w:rPr>
          <w:rFonts w:ascii="Calibri-Bold" w:eastAsia="Calibri" w:hAnsi="Calibri-Bold" w:cs="Calibri-Bold"/>
          <w:b/>
          <w:bCs/>
          <w:sz w:val="38"/>
          <w:szCs w:val="38"/>
          <w:lang w:val="en-GB" w:eastAsia="en-GB"/>
        </w:rPr>
      </w:pPr>
      <w:r>
        <w:rPr>
          <w:rFonts w:ascii="Calibri-Bold" w:eastAsia="Calibri" w:hAnsi="Calibri-Bold" w:cs="Calibri-Bold"/>
          <w:b/>
          <w:bCs/>
          <w:sz w:val="38"/>
          <w:szCs w:val="38"/>
          <w:lang w:val="en-GB" w:eastAsia="en-GB"/>
        </w:rPr>
        <w:t>Assignment title: Business Model Canvass</w:t>
      </w:r>
    </w:p>
    <w:p w14:paraId="6A6CD4D4" w14:textId="77777777" w:rsidR="004F0675" w:rsidRDefault="004F0675" w:rsidP="004F0675">
      <w:pPr>
        <w:autoSpaceDE w:val="0"/>
        <w:autoSpaceDN w:val="0"/>
        <w:adjustRightInd w:val="0"/>
        <w:spacing w:after="0" w:line="240" w:lineRule="auto"/>
        <w:jc w:val="center"/>
        <w:rPr>
          <w:rFonts w:ascii="Calibri-Bold" w:eastAsia="Calibri" w:hAnsi="Calibri-Bold" w:cs="Calibri-Bold"/>
          <w:b/>
          <w:bCs/>
          <w:sz w:val="38"/>
          <w:szCs w:val="38"/>
          <w:lang w:val="en-GB" w:eastAsia="en-GB"/>
        </w:rPr>
      </w:pPr>
    </w:p>
    <w:p w14:paraId="6C2DA613" w14:textId="77777777" w:rsidR="004F0675" w:rsidRDefault="004F0675" w:rsidP="004F0675">
      <w:pPr>
        <w:autoSpaceDE w:val="0"/>
        <w:autoSpaceDN w:val="0"/>
        <w:adjustRightInd w:val="0"/>
        <w:spacing w:after="0" w:line="240" w:lineRule="auto"/>
        <w:jc w:val="center"/>
        <w:rPr>
          <w:rFonts w:ascii="Calibri-Bold" w:eastAsia="Calibri" w:hAnsi="Calibri-Bold" w:cs="Calibri-Bold"/>
          <w:b/>
          <w:bCs/>
          <w:sz w:val="38"/>
          <w:szCs w:val="38"/>
          <w:lang w:val="en-GB" w:eastAsia="en-GB"/>
        </w:rPr>
      </w:pPr>
      <w:r>
        <w:rPr>
          <w:rFonts w:ascii="Calibri-Bold" w:eastAsia="Calibri" w:hAnsi="Calibri-Bold" w:cs="Calibri-Bold"/>
          <w:b/>
          <w:bCs/>
          <w:sz w:val="38"/>
          <w:szCs w:val="38"/>
          <w:lang w:val="en-GB" w:eastAsia="en-GB"/>
        </w:rPr>
        <w:t>Student name: Gabriela Zosllei</w:t>
      </w:r>
    </w:p>
    <w:p w14:paraId="2E4917AC" w14:textId="77777777" w:rsidR="004F0675" w:rsidRDefault="004F0675" w:rsidP="004F0675">
      <w:pPr>
        <w:autoSpaceDE w:val="0"/>
        <w:autoSpaceDN w:val="0"/>
        <w:adjustRightInd w:val="0"/>
        <w:spacing w:after="0" w:line="240" w:lineRule="auto"/>
        <w:jc w:val="center"/>
        <w:rPr>
          <w:rFonts w:ascii="Calibri-Bold" w:eastAsia="Calibri" w:hAnsi="Calibri-Bold" w:cs="Calibri-Bold"/>
          <w:b/>
          <w:bCs/>
          <w:sz w:val="38"/>
          <w:szCs w:val="38"/>
          <w:lang w:val="en-GB" w:eastAsia="en-GB"/>
        </w:rPr>
      </w:pPr>
    </w:p>
    <w:p w14:paraId="451DE332" w14:textId="77777777" w:rsidR="004F0675" w:rsidRDefault="004F0675" w:rsidP="004F0675">
      <w:pPr>
        <w:autoSpaceDE w:val="0"/>
        <w:autoSpaceDN w:val="0"/>
        <w:adjustRightInd w:val="0"/>
        <w:spacing w:after="0" w:line="240" w:lineRule="auto"/>
        <w:jc w:val="center"/>
        <w:rPr>
          <w:rFonts w:ascii="Calibri-Bold" w:eastAsia="Calibri" w:hAnsi="Calibri-Bold" w:cs="Calibri-Bold"/>
          <w:b/>
          <w:bCs/>
          <w:sz w:val="38"/>
          <w:szCs w:val="38"/>
          <w:lang w:val="en-GB" w:eastAsia="en-GB"/>
        </w:rPr>
      </w:pPr>
      <w:r>
        <w:rPr>
          <w:rFonts w:ascii="Calibri-Bold" w:eastAsia="Calibri" w:hAnsi="Calibri-Bold" w:cs="Calibri-Bold"/>
          <w:b/>
          <w:bCs/>
          <w:sz w:val="38"/>
          <w:szCs w:val="38"/>
          <w:lang w:val="en-GB" w:eastAsia="en-GB"/>
        </w:rPr>
        <w:t>Student number: 2133167</w:t>
      </w:r>
    </w:p>
    <w:p w14:paraId="26A1DA78" w14:textId="77777777" w:rsidR="004F0675" w:rsidRDefault="004F0675" w:rsidP="004F0675">
      <w:pPr>
        <w:autoSpaceDE w:val="0"/>
        <w:autoSpaceDN w:val="0"/>
        <w:adjustRightInd w:val="0"/>
        <w:spacing w:after="0" w:line="240" w:lineRule="auto"/>
        <w:jc w:val="center"/>
        <w:rPr>
          <w:rFonts w:ascii="Calibri-Bold" w:eastAsia="Calibri" w:hAnsi="Calibri-Bold" w:cs="Calibri-Bold"/>
          <w:b/>
          <w:bCs/>
          <w:sz w:val="38"/>
          <w:szCs w:val="38"/>
          <w:lang w:val="en-GB" w:eastAsia="en-GB"/>
        </w:rPr>
      </w:pPr>
    </w:p>
    <w:p w14:paraId="2A46F740" w14:textId="3FF8B346" w:rsidR="004F0675" w:rsidRDefault="004F0675" w:rsidP="004F0675">
      <w:pPr>
        <w:autoSpaceDE w:val="0"/>
        <w:autoSpaceDN w:val="0"/>
        <w:adjustRightInd w:val="0"/>
        <w:spacing w:after="0" w:line="240" w:lineRule="auto"/>
        <w:jc w:val="center"/>
        <w:rPr>
          <w:rFonts w:ascii="Calibri-Bold" w:eastAsia="Calibri" w:hAnsi="Calibri-Bold" w:cs="Calibri-Bold"/>
          <w:b/>
          <w:bCs/>
          <w:sz w:val="38"/>
          <w:szCs w:val="38"/>
          <w:lang w:val="en-GB" w:eastAsia="en-GB"/>
        </w:rPr>
      </w:pPr>
      <w:r>
        <w:rPr>
          <w:rFonts w:ascii="Calibri-Bold" w:eastAsia="Calibri" w:hAnsi="Calibri-Bold" w:cs="Calibri-Bold"/>
          <w:b/>
          <w:bCs/>
          <w:sz w:val="38"/>
          <w:szCs w:val="38"/>
          <w:lang w:val="en-GB" w:eastAsia="en-GB"/>
        </w:rPr>
        <w:t>Module code: BMIH5001</w:t>
      </w:r>
    </w:p>
    <w:p w14:paraId="7F881AED" w14:textId="77777777" w:rsidR="004F0675" w:rsidRDefault="004F0675" w:rsidP="004F0675">
      <w:pPr>
        <w:autoSpaceDE w:val="0"/>
        <w:autoSpaceDN w:val="0"/>
        <w:adjustRightInd w:val="0"/>
        <w:spacing w:after="0" w:line="240" w:lineRule="auto"/>
        <w:jc w:val="center"/>
        <w:rPr>
          <w:rFonts w:ascii="Calibri-Bold" w:eastAsia="Calibri" w:hAnsi="Calibri-Bold" w:cs="Calibri-Bold"/>
          <w:b/>
          <w:bCs/>
          <w:sz w:val="38"/>
          <w:szCs w:val="38"/>
          <w:lang w:val="en-GB" w:eastAsia="en-GB"/>
        </w:rPr>
      </w:pPr>
    </w:p>
    <w:p w14:paraId="237DFDA5" w14:textId="7C53551F" w:rsidR="004F0675" w:rsidRDefault="004F0675" w:rsidP="004F0675">
      <w:pPr>
        <w:autoSpaceDE w:val="0"/>
        <w:autoSpaceDN w:val="0"/>
        <w:adjustRightInd w:val="0"/>
        <w:spacing w:after="0" w:line="240" w:lineRule="auto"/>
        <w:jc w:val="center"/>
        <w:rPr>
          <w:rFonts w:ascii="Calibri-Bold" w:eastAsia="Calibri" w:hAnsi="Calibri-Bold" w:cs="Calibri-Bold"/>
          <w:b/>
          <w:bCs/>
          <w:sz w:val="38"/>
          <w:szCs w:val="38"/>
          <w:lang w:val="en-GB" w:eastAsia="en-GB"/>
        </w:rPr>
      </w:pPr>
      <w:r>
        <w:rPr>
          <w:rFonts w:ascii="Calibri-Bold" w:eastAsia="Calibri" w:hAnsi="Calibri-Bold" w:cs="Calibri-Bold"/>
          <w:b/>
          <w:bCs/>
          <w:sz w:val="38"/>
          <w:szCs w:val="38"/>
          <w:lang w:val="en-GB" w:eastAsia="en-GB"/>
        </w:rPr>
        <w:t>Module title: Entrepreneurship</w:t>
      </w:r>
    </w:p>
    <w:p w14:paraId="33786D0C" w14:textId="77777777" w:rsidR="004F0675" w:rsidRDefault="004F0675" w:rsidP="004F0675">
      <w:pPr>
        <w:autoSpaceDE w:val="0"/>
        <w:autoSpaceDN w:val="0"/>
        <w:adjustRightInd w:val="0"/>
        <w:spacing w:after="0" w:line="240" w:lineRule="auto"/>
        <w:jc w:val="center"/>
        <w:rPr>
          <w:rFonts w:ascii="Calibri-Bold" w:eastAsia="Calibri" w:hAnsi="Calibri-Bold" w:cs="Calibri-Bold"/>
          <w:b/>
          <w:bCs/>
          <w:sz w:val="38"/>
          <w:szCs w:val="38"/>
          <w:lang w:val="en-GB" w:eastAsia="en-GB"/>
        </w:rPr>
      </w:pPr>
    </w:p>
    <w:p w14:paraId="2DFC317D" w14:textId="1222E012" w:rsidR="004F0675" w:rsidRDefault="004F0675" w:rsidP="004F0675">
      <w:pPr>
        <w:spacing w:after="160" w:line="252" w:lineRule="auto"/>
        <w:jc w:val="center"/>
        <w:rPr>
          <w:rFonts w:ascii="Calibri-Bold" w:eastAsia="Calibri" w:hAnsi="Calibri-Bold" w:cs="Calibri-Bold"/>
          <w:b/>
          <w:bCs/>
          <w:sz w:val="38"/>
          <w:szCs w:val="38"/>
          <w:lang w:val="en-GB" w:eastAsia="en-GB"/>
        </w:rPr>
      </w:pPr>
      <w:r>
        <w:rPr>
          <w:rFonts w:ascii="Calibri-Bold" w:eastAsia="Calibri" w:hAnsi="Calibri-Bold" w:cs="Calibri-Bold"/>
          <w:b/>
          <w:bCs/>
          <w:sz w:val="38"/>
          <w:szCs w:val="38"/>
          <w:lang w:val="en-GB" w:eastAsia="en-GB"/>
        </w:rPr>
        <w:t>Lecturer name: Chris Wilkin</w:t>
      </w:r>
    </w:p>
    <w:p w14:paraId="77419A88" w14:textId="77777777" w:rsidR="004F0675" w:rsidRDefault="004F0675" w:rsidP="004F0675">
      <w:pPr>
        <w:spacing w:after="160" w:line="252" w:lineRule="auto"/>
        <w:jc w:val="center"/>
        <w:rPr>
          <w:rFonts w:ascii="Calibri-Bold" w:eastAsia="Calibri" w:hAnsi="Calibri-Bold" w:cs="Calibri-Bold"/>
          <w:b/>
          <w:bCs/>
          <w:sz w:val="38"/>
          <w:szCs w:val="38"/>
          <w:lang w:val="en-GB" w:eastAsia="en-GB"/>
        </w:rPr>
      </w:pPr>
    </w:p>
    <w:p w14:paraId="601B0DCC" w14:textId="77777777" w:rsidR="004F0675" w:rsidRDefault="004F0675" w:rsidP="004F0675">
      <w:pPr>
        <w:spacing w:after="160" w:line="252" w:lineRule="auto"/>
        <w:jc w:val="center"/>
        <w:rPr>
          <w:rFonts w:ascii="Calibri-Bold" w:eastAsia="Calibri" w:hAnsi="Calibri-Bold" w:cs="Calibri-Bold"/>
          <w:b/>
          <w:bCs/>
          <w:sz w:val="38"/>
          <w:szCs w:val="38"/>
          <w:lang w:val="en-GB" w:eastAsia="en-GB"/>
        </w:rPr>
      </w:pPr>
    </w:p>
    <w:p w14:paraId="0DEE6199" w14:textId="77777777" w:rsidR="004F0675" w:rsidRDefault="004F0675" w:rsidP="004F0675">
      <w:pPr>
        <w:spacing w:after="160" w:line="252" w:lineRule="auto"/>
        <w:jc w:val="center"/>
        <w:rPr>
          <w:rFonts w:ascii="Calibri-Bold" w:eastAsia="Calibri" w:hAnsi="Calibri-Bold" w:cs="Calibri-Bold"/>
          <w:b/>
          <w:bCs/>
          <w:sz w:val="38"/>
          <w:szCs w:val="38"/>
          <w:lang w:val="en-GB" w:eastAsia="en-GB"/>
        </w:rPr>
      </w:pPr>
    </w:p>
    <w:p w14:paraId="0E0C92DB" w14:textId="77777777" w:rsidR="004F0675" w:rsidRDefault="004F0675" w:rsidP="004F0675">
      <w:pPr>
        <w:spacing w:after="160" w:line="252" w:lineRule="auto"/>
        <w:jc w:val="center"/>
        <w:rPr>
          <w:rFonts w:ascii="Calibri-Bold" w:eastAsia="Calibri" w:hAnsi="Calibri-Bold" w:cs="Calibri-Bold"/>
          <w:b/>
          <w:bCs/>
          <w:sz w:val="38"/>
          <w:szCs w:val="38"/>
          <w:lang w:val="en-GB" w:eastAsia="en-GB"/>
        </w:rPr>
      </w:pPr>
    </w:p>
    <w:p w14:paraId="7C8AA095" w14:textId="77777777" w:rsidR="004F0675" w:rsidRDefault="004F0675" w:rsidP="004F0675">
      <w:pPr>
        <w:spacing w:after="160" w:line="252" w:lineRule="auto"/>
        <w:jc w:val="center"/>
        <w:rPr>
          <w:rFonts w:ascii="Calibri-Bold" w:eastAsia="Calibri" w:hAnsi="Calibri-Bold" w:cs="Calibri-Bold"/>
          <w:b/>
          <w:bCs/>
          <w:sz w:val="38"/>
          <w:szCs w:val="38"/>
          <w:lang w:val="en-GB" w:eastAsia="en-GB"/>
        </w:rPr>
      </w:pPr>
    </w:p>
    <w:p w14:paraId="34172CCE" w14:textId="77777777" w:rsidR="004F0675" w:rsidRDefault="004F0675" w:rsidP="004F0675">
      <w:pPr>
        <w:spacing w:after="160" w:line="252" w:lineRule="auto"/>
        <w:jc w:val="center"/>
        <w:rPr>
          <w:rFonts w:ascii="Calibri-Bold" w:eastAsia="Calibri" w:hAnsi="Calibri-Bold" w:cs="Calibri-Bold"/>
          <w:b/>
          <w:bCs/>
          <w:sz w:val="38"/>
          <w:szCs w:val="38"/>
          <w:lang w:val="en-GB" w:eastAsia="en-GB"/>
        </w:rPr>
      </w:pPr>
    </w:p>
    <w:p w14:paraId="4BDB2FF8" w14:textId="77777777" w:rsidR="004F0675" w:rsidRDefault="004F0675" w:rsidP="004F0675">
      <w:pPr>
        <w:spacing w:after="160" w:line="252" w:lineRule="auto"/>
        <w:jc w:val="center"/>
        <w:rPr>
          <w:rFonts w:ascii="Calibri-Bold" w:eastAsia="Calibri" w:hAnsi="Calibri-Bold" w:cs="Calibri-Bold"/>
          <w:b/>
          <w:bCs/>
          <w:sz w:val="38"/>
          <w:szCs w:val="38"/>
          <w:lang w:val="en-GB" w:eastAsia="en-GB"/>
        </w:rPr>
      </w:pPr>
    </w:p>
    <w:p w14:paraId="5B8A15A2" w14:textId="77777777" w:rsidR="004F0675" w:rsidRDefault="004F0675" w:rsidP="004F0675">
      <w:pPr>
        <w:spacing w:after="160" w:line="252" w:lineRule="auto"/>
        <w:jc w:val="center"/>
        <w:rPr>
          <w:rFonts w:ascii="Calibri" w:eastAsia="Calibri" w:hAnsi="Calibri" w:cs="Calibri"/>
          <w:b/>
          <w:sz w:val="48"/>
          <w:szCs w:val="48"/>
          <w:lang w:eastAsia="en-GB"/>
        </w:rPr>
      </w:pPr>
    </w:p>
    <w:p w14:paraId="3F0350DE" w14:textId="77777777" w:rsidR="004F0675" w:rsidRDefault="004F0675" w:rsidP="004F0675">
      <w:pPr>
        <w:jc w:val="center"/>
        <w:rPr>
          <w:rFonts w:ascii="Arial Black" w:hAnsi="Arial Black"/>
          <w:szCs w:val="24"/>
        </w:rPr>
      </w:pPr>
    </w:p>
    <w:p w14:paraId="0B68CB9B" w14:textId="7D4220EC" w:rsidR="007F62EA" w:rsidRDefault="007F62EA">
      <w:pPr>
        <w:spacing w:line="264" w:lineRule="auto"/>
        <w:jc w:val="left"/>
        <w:rPr>
          <w:rStyle w:val="Strong"/>
          <w:rFonts w:asciiTheme="majorHAnsi" w:eastAsiaTheme="majorEastAsia" w:hAnsiTheme="majorHAnsi" w:cstheme="majorBidi"/>
          <w:b w:val="0"/>
          <w:bCs w:val="0"/>
          <w:color w:val="2F5496" w:themeColor="accent1" w:themeShade="BF"/>
          <w:sz w:val="28"/>
          <w:szCs w:val="36"/>
        </w:rPr>
      </w:pPr>
    </w:p>
    <w:p w14:paraId="6AF43A98" w14:textId="6A319688" w:rsidR="000B1026" w:rsidRPr="004A3B9A" w:rsidRDefault="000C4E52" w:rsidP="004A3B9A">
      <w:pPr>
        <w:pStyle w:val="Heading1"/>
      </w:pPr>
      <w:r w:rsidRPr="004A3B9A">
        <w:rPr>
          <w:rStyle w:val="Strong"/>
          <w:b w:val="0"/>
          <w:bCs w:val="0"/>
        </w:rPr>
        <w:lastRenderedPageBreak/>
        <w:t xml:space="preserve">Introduction </w:t>
      </w:r>
    </w:p>
    <w:p w14:paraId="1F214F5A" w14:textId="0E796B47" w:rsidR="00E93269" w:rsidRDefault="000C4E52" w:rsidP="004A3B9A">
      <w:pPr>
        <w:rPr>
          <w:rFonts w:cs="Times New Roman"/>
          <w:szCs w:val="24"/>
        </w:rPr>
      </w:pPr>
      <w:r w:rsidRPr="004A3B9A">
        <w:rPr>
          <w:rFonts w:cs="Times New Roman"/>
          <w:szCs w:val="24"/>
        </w:rPr>
        <w:t xml:space="preserve">A new venture in the hospitality sector is named and known as Coffee Haven and the location of this business will be Maidstone Town Center. The aim of the coffee shop is based </w:t>
      </w:r>
      <w:r w:rsidR="00BE3976" w:rsidRPr="004A3B9A">
        <w:rPr>
          <w:rFonts w:cs="Times New Roman"/>
          <w:szCs w:val="24"/>
        </w:rPr>
        <w:t xml:space="preserve">on the provision of a welcoming environment to the customers so that they can come and enjoy homemade pastries and high-quality coffee. Both takeaway and dine-in options will be offered by the venture and in this </w:t>
      </w:r>
      <w:r w:rsidR="000C755B" w:rsidRPr="004A3B9A">
        <w:rPr>
          <w:rFonts w:cs="Times New Roman"/>
          <w:szCs w:val="24"/>
        </w:rPr>
        <w:t>way,</w:t>
      </w:r>
      <w:r w:rsidR="00BE3976" w:rsidRPr="004A3B9A">
        <w:rPr>
          <w:rFonts w:cs="Times New Roman"/>
          <w:szCs w:val="24"/>
        </w:rPr>
        <w:t xml:space="preserve"> flexibility will be given in the decision of getting a better experience. I and my friend are owners of this </w:t>
      </w:r>
      <w:r w:rsidR="00A157EA" w:rsidRPr="004A3B9A">
        <w:rPr>
          <w:rFonts w:cs="Times New Roman"/>
          <w:szCs w:val="24"/>
        </w:rPr>
        <w:t>business,</w:t>
      </w:r>
      <w:r w:rsidR="00BE3976" w:rsidRPr="004A3B9A">
        <w:rPr>
          <w:rFonts w:cs="Times New Roman"/>
          <w:szCs w:val="24"/>
        </w:rPr>
        <w:t xml:space="preserve"> and we will work on our commitment to green and sustainable design principles for minimizing the environmental impact. </w:t>
      </w:r>
    </w:p>
    <w:p w14:paraId="43BC7A45" w14:textId="0CDCB425" w:rsidR="00937B7C" w:rsidRPr="004A3B9A" w:rsidRDefault="00937B7C" w:rsidP="004A3B9A">
      <w:pPr>
        <w:rPr>
          <w:rFonts w:cs="Times New Roman"/>
          <w:szCs w:val="24"/>
        </w:rPr>
      </w:pPr>
    </w:p>
    <w:p w14:paraId="4445ADD7" w14:textId="135F8753" w:rsidR="000B1026" w:rsidRPr="004A3B9A" w:rsidRDefault="008120A8" w:rsidP="004A3B9A">
      <w:pPr>
        <w:pStyle w:val="Heading1"/>
        <w:rPr>
          <w:rStyle w:val="Strong"/>
          <w:b w:val="0"/>
          <w:bCs w:val="0"/>
        </w:rPr>
      </w:pPr>
      <w:r w:rsidRPr="004A3B9A">
        <w:rPr>
          <w:rStyle w:val="Strong"/>
          <w:b w:val="0"/>
          <w:bCs w:val="0"/>
        </w:rPr>
        <w:t>Part 1</w:t>
      </w:r>
    </w:p>
    <w:p w14:paraId="4A4051B2" w14:textId="041D97A7" w:rsidR="00950725" w:rsidRPr="004A3B9A" w:rsidRDefault="000C4E52" w:rsidP="004A3B9A">
      <w:pPr>
        <w:pStyle w:val="Heading2"/>
      </w:pPr>
      <w:r w:rsidRPr="004A3B9A">
        <w:t xml:space="preserve">Business model Canvas </w:t>
      </w:r>
    </w:p>
    <w:p w14:paraId="462AAC1B" w14:textId="77777777" w:rsidR="00F22606" w:rsidRPr="004A3B9A" w:rsidRDefault="000C4E52" w:rsidP="004A3B9A">
      <w:pPr>
        <w:pStyle w:val="Heading3"/>
      </w:pPr>
      <w:r w:rsidRPr="004A3B9A">
        <w:t>Customer Segments:</w:t>
      </w:r>
    </w:p>
    <w:p w14:paraId="5D8E7B15" w14:textId="3E7C9600" w:rsidR="000C755B" w:rsidRPr="004A3B9A" w:rsidRDefault="000C4E52" w:rsidP="004A3B9A">
      <w:r w:rsidRPr="004A3B9A">
        <w:t xml:space="preserve">The audience includes every person who is targeted by Coffee </w:t>
      </w:r>
      <w:proofErr w:type="gramStart"/>
      <w:r w:rsidRPr="004A3B9A">
        <w:t>Haven</w:t>
      </w:r>
      <w:proofErr w:type="gramEnd"/>
      <w:r w:rsidRPr="004A3B9A">
        <w:t xml:space="preserve"> and this is based on the certain focus that will be given by Coffee Haven on individuals who are associated with not only appreciating high-quality coffee but are interested in a </w:t>
      </w:r>
      <w:r w:rsidR="00A157EA" w:rsidRPr="004A3B9A">
        <w:t>cozy</w:t>
      </w:r>
      <w:r w:rsidRPr="004A3B9A">
        <w:t xml:space="preserve"> and warm atmosphere. Coffee Haven is allowed based on this broader level of </w:t>
      </w:r>
      <w:r w:rsidR="00FD7EF2" w:rsidRPr="004A3B9A">
        <w:t>inclusivity of</w:t>
      </w:r>
      <w:r w:rsidRPr="004A3B9A">
        <w:t xml:space="preserve"> making connections with diverse communities in Maidstone. </w:t>
      </w:r>
    </w:p>
    <w:p w14:paraId="0F64ADF2" w14:textId="2471CF0C" w:rsidR="002639E0" w:rsidRDefault="000C4E52" w:rsidP="004A3B9A">
      <w:r w:rsidRPr="004A3B9A">
        <w:t>The coffee shop is aiming at establishing a community hub that will attract both residents and tourists through its diversity of tastes and demographic profile. This tactic will ensure a steady stream of patrons and foster an inclusive atmosphere, making it possible to feel part of the community</w:t>
      </w:r>
      <w:r w:rsidR="00284BE3" w:rsidRPr="004A3B9A">
        <w:t xml:space="preserve"> (Tan, 2021)</w:t>
      </w:r>
      <w:r w:rsidRPr="004A3B9A">
        <w:t>.</w:t>
      </w:r>
    </w:p>
    <w:tbl>
      <w:tblPr>
        <w:tblStyle w:val="TableGrid"/>
        <w:tblW w:w="0" w:type="auto"/>
        <w:tblLook w:val="04A0" w:firstRow="1" w:lastRow="0" w:firstColumn="1" w:lastColumn="0" w:noHBand="0" w:noVBand="1"/>
      </w:tblPr>
      <w:tblGrid>
        <w:gridCol w:w="2337"/>
        <w:gridCol w:w="2337"/>
        <w:gridCol w:w="2338"/>
        <w:gridCol w:w="2338"/>
      </w:tblGrid>
      <w:tr w:rsidR="00BE04AE" w14:paraId="66A1846B" w14:textId="77777777" w:rsidTr="00463D21">
        <w:tc>
          <w:tcPr>
            <w:tcW w:w="9350" w:type="dxa"/>
            <w:gridSpan w:val="4"/>
          </w:tcPr>
          <w:p w14:paraId="62E42D0F" w14:textId="3B10073E" w:rsidR="00BE04AE" w:rsidRDefault="00BE04AE" w:rsidP="00BE04AE">
            <w:pPr>
              <w:jc w:val="center"/>
            </w:pPr>
            <w:r>
              <w:t>Customer Portfolio – Jane David</w:t>
            </w:r>
          </w:p>
        </w:tc>
      </w:tr>
      <w:tr w:rsidR="00BE04AE" w:rsidRPr="00BE04AE" w14:paraId="59B85ADF" w14:textId="77777777" w:rsidTr="00BE04AE">
        <w:tc>
          <w:tcPr>
            <w:tcW w:w="2337" w:type="dxa"/>
          </w:tcPr>
          <w:p w14:paraId="5D61F342" w14:textId="65FDA60D" w:rsidR="00BE04AE" w:rsidRPr="00BE04AE" w:rsidRDefault="00BE04AE" w:rsidP="004A3B9A">
            <w:pPr>
              <w:rPr>
                <w:b/>
                <w:bCs/>
              </w:rPr>
            </w:pPr>
            <w:r w:rsidRPr="00BE04AE">
              <w:rPr>
                <w:b/>
                <w:bCs/>
              </w:rPr>
              <w:t xml:space="preserve">Demographics </w:t>
            </w:r>
          </w:p>
        </w:tc>
        <w:tc>
          <w:tcPr>
            <w:tcW w:w="2337" w:type="dxa"/>
          </w:tcPr>
          <w:p w14:paraId="11BE0485" w14:textId="2B93C51A" w:rsidR="00BE04AE" w:rsidRPr="00BE04AE" w:rsidRDefault="00BE04AE" w:rsidP="004A3B9A">
            <w:pPr>
              <w:rPr>
                <w:b/>
                <w:bCs/>
              </w:rPr>
            </w:pPr>
            <w:r>
              <w:rPr>
                <w:b/>
                <w:bCs/>
              </w:rPr>
              <w:t xml:space="preserve">Geographic </w:t>
            </w:r>
          </w:p>
        </w:tc>
        <w:tc>
          <w:tcPr>
            <w:tcW w:w="2338" w:type="dxa"/>
          </w:tcPr>
          <w:p w14:paraId="41C0181D" w14:textId="7705C979" w:rsidR="00BE04AE" w:rsidRPr="00BE04AE" w:rsidRDefault="00BE04AE" w:rsidP="004A3B9A">
            <w:pPr>
              <w:rPr>
                <w:b/>
                <w:bCs/>
              </w:rPr>
            </w:pPr>
            <w:r>
              <w:rPr>
                <w:b/>
                <w:bCs/>
              </w:rPr>
              <w:t xml:space="preserve">Psychographics </w:t>
            </w:r>
          </w:p>
        </w:tc>
        <w:tc>
          <w:tcPr>
            <w:tcW w:w="2338" w:type="dxa"/>
          </w:tcPr>
          <w:p w14:paraId="0169FA6A" w14:textId="28305883" w:rsidR="00BE04AE" w:rsidRPr="00BE04AE" w:rsidRDefault="002639E0" w:rsidP="004A3B9A">
            <w:pPr>
              <w:rPr>
                <w:b/>
                <w:bCs/>
              </w:rPr>
            </w:pPr>
            <w:r>
              <w:rPr>
                <w:b/>
                <w:bCs/>
              </w:rPr>
              <w:t xml:space="preserve">Social Economic </w:t>
            </w:r>
          </w:p>
        </w:tc>
      </w:tr>
      <w:tr w:rsidR="00BE04AE" w14:paraId="7D6D7BC5" w14:textId="77777777" w:rsidTr="00BE04AE">
        <w:tc>
          <w:tcPr>
            <w:tcW w:w="2337" w:type="dxa"/>
          </w:tcPr>
          <w:p w14:paraId="1082F6DB" w14:textId="0A18D94D" w:rsidR="00BE04AE" w:rsidRDefault="00BE04AE" w:rsidP="004A3B9A">
            <w:r>
              <w:t xml:space="preserve">Age – 29 Years </w:t>
            </w:r>
          </w:p>
        </w:tc>
        <w:tc>
          <w:tcPr>
            <w:tcW w:w="2337" w:type="dxa"/>
          </w:tcPr>
          <w:p w14:paraId="0B44E656" w14:textId="2503AF53" w:rsidR="00BE04AE" w:rsidRDefault="00BE04AE" w:rsidP="004A3B9A">
            <w:r>
              <w:t xml:space="preserve">Country – England </w:t>
            </w:r>
          </w:p>
        </w:tc>
        <w:tc>
          <w:tcPr>
            <w:tcW w:w="2338" w:type="dxa"/>
          </w:tcPr>
          <w:p w14:paraId="6D451C40" w14:textId="5D039494" w:rsidR="00BE04AE" w:rsidRDefault="00BE04AE" w:rsidP="004A3B9A">
            <w:r>
              <w:t xml:space="preserve">Habits – Big shopper </w:t>
            </w:r>
          </w:p>
        </w:tc>
        <w:tc>
          <w:tcPr>
            <w:tcW w:w="2338" w:type="dxa"/>
          </w:tcPr>
          <w:p w14:paraId="0F59A722" w14:textId="367F4F08" w:rsidR="00BE04AE" w:rsidRDefault="002639E0" w:rsidP="004A3B9A">
            <w:r>
              <w:t xml:space="preserve">Salary - </w:t>
            </w:r>
            <w:r w:rsidRPr="002639E0">
              <w:t>£25,000-£45,000</w:t>
            </w:r>
          </w:p>
        </w:tc>
      </w:tr>
      <w:tr w:rsidR="00BE04AE" w14:paraId="0FB250FD" w14:textId="77777777" w:rsidTr="00BE04AE">
        <w:tc>
          <w:tcPr>
            <w:tcW w:w="2337" w:type="dxa"/>
          </w:tcPr>
          <w:p w14:paraId="6C322C26" w14:textId="3B9376E6" w:rsidR="00BE04AE" w:rsidRDefault="00BE04AE" w:rsidP="004A3B9A">
            <w:r>
              <w:t xml:space="preserve">Marital Status – Single </w:t>
            </w:r>
          </w:p>
        </w:tc>
        <w:tc>
          <w:tcPr>
            <w:tcW w:w="2337" w:type="dxa"/>
          </w:tcPr>
          <w:p w14:paraId="5BD4AA1C" w14:textId="3C8CE8FD" w:rsidR="00BE04AE" w:rsidRDefault="00BE04AE" w:rsidP="004A3B9A">
            <w:r>
              <w:t xml:space="preserve">Town - </w:t>
            </w:r>
            <w:r w:rsidRPr="00BE04AE">
              <w:t>Maidstone</w:t>
            </w:r>
          </w:p>
        </w:tc>
        <w:tc>
          <w:tcPr>
            <w:tcW w:w="2338" w:type="dxa"/>
          </w:tcPr>
          <w:p w14:paraId="088EDB34" w14:textId="6FDBBD40" w:rsidR="00BE04AE" w:rsidRDefault="00BE04AE" w:rsidP="004A3B9A">
            <w:r>
              <w:t xml:space="preserve">Lifestyle – Loves partying, loves meeting new people </w:t>
            </w:r>
          </w:p>
        </w:tc>
        <w:tc>
          <w:tcPr>
            <w:tcW w:w="2338" w:type="dxa"/>
          </w:tcPr>
          <w:p w14:paraId="6B7C03FF" w14:textId="5B52532C" w:rsidR="00BE04AE" w:rsidRDefault="002639E0" w:rsidP="004A3B9A">
            <w:r>
              <w:t xml:space="preserve">Occupation – </w:t>
            </w:r>
            <w:r w:rsidRPr="002639E0">
              <w:t>working staff</w:t>
            </w:r>
          </w:p>
        </w:tc>
      </w:tr>
      <w:tr w:rsidR="00BE04AE" w14:paraId="376C16B0" w14:textId="77777777" w:rsidTr="00BE04AE">
        <w:tc>
          <w:tcPr>
            <w:tcW w:w="2337" w:type="dxa"/>
          </w:tcPr>
          <w:p w14:paraId="5D6E8197" w14:textId="052D25DA" w:rsidR="00BE04AE" w:rsidRDefault="00BE04AE" w:rsidP="004A3B9A">
            <w:r>
              <w:lastRenderedPageBreak/>
              <w:t xml:space="preserve">Gender Female </w:t>
            </w:r>
          </w:p>
        </w:tc>
        <w:tc>
          <w:tcPr>
            <w:tcW w:w="2337" w:type="dxa"/>
          </w:tcPr>
          <w:p w14:paraId="736E596A" w14:textId="77777777" w:rsidR="00BE04AE" w:rsidRDefault="00BE04AE" w:rsidP="004A3B9A"/>
        </w:tc>
        <w:tc>
          <w:tcPr>
            <w:tcW w:w="2338" w:type="dxa"/>
          </w:tcPr>
          <w:p w14:paraId="6B69365C" w14:textId="2B7DB01F" w:rsidR="00BE04AE" w:rsidRDefault="00BE04AE" w:rsidP="004A3B9A">
            <w:r>
              <w:t xml:space="preserve">Interests- </w:t>
            </w:r>
            <w:r w:rsidR="002639E0">
              <w:t>follows fashion vlogs and talk about movies</w:t>
            </w:r>
          </w:p>
        </w:tc>
        <w:tc>
          <w:tcPr>
            <w:tcW w:w="2338" w:type="dxa"/>
          </w:tcPr>
          <w:p w14:paraId="3E575531" w14:textId="0E528DFE" w:rsidR="00BE04AE" w:rsidRDefault="002639E0" w:rsidP="004A3B9A">
            <w:r w:rsidRPr="002639E0">
              <w:t>Education</w:t>
            </w:r>
            <w:r>
              <w:t xml:space="preserve"> </w:t>
            </w:r>
            <w:r w:rsidRPr="002639E0">
              <w:t>-tourists</w:t>
            </w:r>
            <w:r>
              <w:t xml:space="preserve"> </w:t>
            </w:r>
          </w:p>
        </w:tc>
      </w:tr>
      <w:tr w:rsidR="002639E0" w14:paraId="75E8CFFD" w14:textId="77777777" w:rsidTr="00BE04AE">
        <w:tc>
          <w:tcPr>
            <w:tcW w:w="2337" w:type="dxa"/>
          </w:tcPr>
          <w:p w14:paraId="3DC85806" w14:textId="77777777" w:rsidR="002639E0" w:rsidRDefault="002639E0" w:rsidP="004A3B9A"/>
        </w:tc>
        <w:tc>
          <w:tcPr>
            <w:tcW w:w="2337" w:type="dxa"/>
          </w:tcPr>
          <w:p w14:paraId="49E5C56E" w14:textId="77777777" w:rsidR="002639E0" w:rsidRDefault="002639E0" w:rsidP="004A3B9A"/>
        </w:tc>
        <w:tc>
          <w:tcPr>
            <w:tcW w:w="2338" w:type="dxa"/>
          </w:tcPr>
          <w:p w14:paraId="0ED3F258" w14:textId="704683DB" w:rsidR="002639E0" w:rsidRDefault="002639E0" w:rsidP="004A3B9A">
            <w:r>
              <w:t xml:space="preserve">Values – Values relationship and loves family </w:t>
            </w:r>
          </w:p>
        </w:tc>
        <w:tc>
          <w:tcPr>
            <w:tcW w:w="2338" w:type="dxa"/>
          </w:tcPr>
          <w:p w14:paraId="7404C43A" w14:textId="77777777" w:rsidR="002639E0" w:rsidRDefault="002639E0" w:rsidP="004A3B9A"/>
        </w:tc>
      </w:tr>
    </w:tbl>
    <w:p w14:paraId="5FDB358A" w14:textId="77777777" w:rsidR="00BE04AE" w:rsidRPr="004A3B9A" w:rsidRDefault="00BE04AE" w:rsidP="004A3B9A"/>
    <w:p w14:paraId="5FDAC26E" w14:textId="77777777" w:rsidR="00F22606" w:rsidRPr="004A3B9A" w:rsidRDefault="000C4E52" w:rsidP="004A3B9A">
      <w:pPr>
        <w:pStyle w:val="Heading3"/>
      </w:pPr>
      <w:r w:rsidRPr="004A3B9A">
        <w:t>Value Proposition:</w:t>
      </w:r>
    </w:p>
    <w:p w14:paraId="349D1625" w14:textId="26E946B6" w:rsidR="00F54BA0" w:rsidRPr="004A3B9A" w:rsidRDefault="000C4E52" w:rsidP="004A3B9A">
      <w:r w:rsidRPr="004A3B9A">
        <w:t>The key to Coffee Haven's value proposition is that it provides an extensive and unique experience. The base shall be supported by four pillars:</w:t>
      </w:r>
    </w:p>
    <w:p w14:paraId="6B82B534" w14:textId="6EB1DAF5" w:rsidR="00F54BA0" w:rsidRPr="004A3B9A" w:rsidRDefault="000C4E52" w:rsidP="004A3B9A">
      <w:pPr>
        <w:pStyle w:val="ListParagraph"/>
        <w:numPr>
          <w:ilvl w:val="0"/>
          <w:numId w:val="5"/>
        </w:numPr>
      </w:pPr>
      <w:r w:rsidRPr="004A3B9A">
        <w:t xml:space="preserve">High-Quality Coffee: When the beans are grown in top quality, and purchased from trusted suppliers, a rich and sweet cup of coffee can be obtained. The baristas, who have a lot of training, carefully and perfectly craft every cup. </w:t>
      </w:r>
    </w:p>
    <w:p w14:paraId="5968E231" w14:textId="3A8D1E90" w:rsidR="00FD7EF2" w:rsidRPr="004A3B9A" w:rsidRDefault="000C4E52" w:rsidP="004A3B9A">
      <w:pPr>
        <w:pStyle w:val="ListParagraph"/>
        <w:numPr>
          <w:ilvl w:val="0"/>
          <w:numId w:val="5"/>
        </w:numPr>
      </w:pPr>
      <w:r w:rsidRPr="004A3B9A">
        <w:t xml:space="preserve">Homemade Pastries: Based on consideration of the use of premium ingredients, in-house pastries are prepared that are according to the preferences and needs of customers. </w:t>
      </w:r>
    </w:p>
    <w:p w14:paraId="308A4909" w14:textId="12736367" w:rsidR="00FD7EF2" w:rsidRPr="004A3B9A" w:rsidRDefault="000C4E52" w:rsidP="004A3B9A">
      <w:pPr>
        <w:pStyle w:val="ListParagraph"/>
        <w:numPr>
          <w:ilvl w:val="0"/>
          <w:numId w:val="5"/>
        </w:numPr>
      </w:pPr>
      <w:r w:rsidRPr="004A3B9A">
        <w:t xml:space="preserve">Flexible Dining Options: Taking out dinning and dining are two options that are offered by Coffee Haven so that different tastes among customers can be accommodated. </w:t>
      </w:r>
    </w:p>
    <w:p w14:paraId="72EBF0A2" w14:textId="1D5758B6" w:rsidR="00F54BA0" w:rsidRPr="004A3B9A" w:rsidRDefault="000C4E52" w:rsidP="004A3B9A">
      <w:pPr>
        <w:pStyle w:val="ListParagraph"/>
        <w:numPr>
          <w:ilvl w:val="0"/>
          <w:numId w:val="5"/>
        </w:numPr>
      </w:pPr>
      <w:r w:rsidRPr="004A3B9A">
        <w:t xml:space="preserve">Sustainable, Green Design: Coffee Haven is proud of its commitment to </w:t>
      </w:r>
      <w:r w:rsidR="00FD7EF2" w:rsidRPr="004A3B9A">
        <w:t>eco-friendly</w:t>
      </w:r>
      <w:r w:rsidRPr="004A3B9A">
        <w:t xml:space="preserve"> practices. By using environmentally responsible materials in the design and energy-saving equipment, coffee shops seek to minimize their environmental impact</w:t>
      </w:r>
      <w:r w:rsidR="00284BE3" w:rsidRPr="004A3B9A">
        <w:t xml:space="preserve"> (Van Keulen and Kirchherr, 2021)</w:t>
      </w:r>
      <w:r w:rsidRPr="004A3B9A">
        <w:t>.</w:t>
      </w:r>
    </w:p>
    <w:p w14:paraId="597E3278" w14:textId="77777777" w:rsidR="00F22606" w:rsidRPr="004A3B9A" w:rsidRDefault="000C4E52" w:rsidP="004A3B9A">
      <w:pPr>
        <w:pStyle w:val="Heading3"/>
      </w:pPr>
      <w:r w:rsidRPr="004A3B9A">
        <w:t>Channels:</w:t>
      </w:r>
    </w:p>
    <w:p w14:paraId="389BFA00" w14:textId="47E3516A" w:rsidR="00F54BA0" w:rsidRDefault="000C4E52" w:rsidP="004A3B9A">
      <w:r w:rsidRPr="004A3B9A">
        <w:t xml:space="preserve">A multi-faceted approach will be used by Coffee Haven to reach the audience. A strategic physical location is included in the primary channel in the town </w:t>
      </w:r>
      <w:r w:rsidR="00A157EA" w:rsidRPr="004A3B9A">
        <w:t>center,</w:t>
      </w:r>
      <w:r w:rsidRPr="004A3B9A">
        <w:t xml:space="preserve"> and it also includes the use of social media platforms for presence on online channels and the development and creation of partnerships. Visibility and accessibility </w:t>
      </w:r>
      <w:r w:rsidR="00FD7EF2" w:rsidRPr="004A3B9A">
        <w:t>are</w:t>
      </w:r>
      <w:r w:rsidRPr="004A3B9A">
        <w:t xml:space="preserve"> maximized and increased by this omni-channel strategy and in this </w:t>
      </w:r>
      <w:r w:rsidR="00FD7EF2" w:rsidRPr="004A3B9A">
        <w:t>way,</w:t>
      </w:r>
      <w:r w:rsidRPr="004A3B9A">
        <w:t xml:space="preserve"> it is ensured that for potential customers, Coffee Haven remains top-of-mind</w:t>
      </w:r>
      <w:r w:rsidR="00284BE3" w:rsidRPr="004A3B9A">
        <w:t xml:space="preserve"> (Drummond, </w:t>
      </w:r>
      <w:proofErr w:type="gramStart"/>
      <w:r w:rsidR="00284BE3" w:rsidRPr="004A3B9A">
        <w:t>McGrath</w:t>
      </w:r>
      <w:proofErr w:type="gramEnd"/>
      <w:r w:rsidR="00284BE3" w:rsidRPr="004A3B9A">
        <w:t xml:space="preserve"> and O'Toole, 2023)</w:t>
      </w:r>
      <w:r w:rsidRPr="004A3B9A">
        <w:t>.</w:t>
      </w:r>
    </w:p>
    <w:p w14:paraId="6FF832C1" w14:textId="4A2916AC" w:rsidR="00937B7C" w:rsidRPr="004A3B9A" w:rsidRDefault="00937B7C" w:rsidP="004A3B9A"/>
    <w:p w14:paraId="4877B9C5" w14:textId="77777777" w:rsidR="00F22606" w:rsidRPr="004A3B9A" w:rsidRDefault="000C4E52" w:rsidP="004A3B9A">
      <w:pPr>
        <w:pStyle w:val="Heading3"/>
      </w:pPr>
      <w:r w:rsidRPr="004A3B9A">
        <w:lastRenderedPageBreak/>
        <w:t>Customer Relationships:</w:t>
      </w:r>
    </w:p>
    <w:p w14:paraId="2F811449" w14:textId="26E04BD5" w:rsidR="0011531D" w:rsidRPr="004A3B9A" w:rsidRDefault="000C4E52" w:rsidP="004A3B9A">
      <w:r w:rsidRPr="004A3B9A">
        <w:t xml:space="preserve">Friendly and personalized service will be prioritized and focused by Coffee Haven for developing and fostering long-lasting connections. A proper level of engagement has been made by Baristas with customers, and a focus is given to the creation of a welcoming environment. Repeat visits are incentivized by loyalty programs and customer feedback is one thing that is sought by the coffee shop so that a valuable level of improvement could be made in the offerings. </w:t>
      </w:r>
    </w:p>
    <w:p w14:paraId="1286BE99" w14:textId="77777777" w:rsidR="00F22606" w:rsidRPr="004A3B9A" w:rsidRDefault="000C4E52" w:rsidP="004A3B9A">
      <w:pPr>
        <w:pStyle w:val="Heading3"/>
      </w:pPr>
      <w:r w:rsidRPr="004A3B9A">
        <w:t>Revenue Streams:</w:t>
      </w:r>
    </w:p>
    <w:p w14:paraId="2EC0B02B" w14:textId="4E034217" w:rsidR="00AF270F" w:rsidRPr="004A3B9A" w:rsidRDefault="000C4E52" w:rsidP="004A3B9A">
      <w:r w:rsidRPr="004A3B9A">
        <w:t xml:space="preserve">There are different streams that can be used by Coffee Haven for the generation of revenue including strategic partnerships with events at the local level, special promotions and sales from pastries and coffee. Stability is not the only thing that can be ensured by </w:t>
      </w:r>
      <w:r w:rsidR="00FD7EF2" w:rsidRPr="004A3B9A">
        <w:t>diversification</w:t>
      </w:r>
      <w:r w:rsidRPr="004A3B9A">
        <w:t xml:space="preserve"> of revenue </w:t>
      </w:r>
      <w:r w:rsidR="00A157EA" w:rsidRPr="004A3B9A">
        <w:t>sources,</w:t>
      </w:r>
      <w:r w:rsidRPr="004A3B9A">
        <w:t xml:space="preserve"> but businesses are also allowed based on this to capitalize on different market aspects and in this way adapt to the changing preferences of customers and trends in the market</w:t>
      </w:r>
      <w:r w:rsidR="00284BE3" w:rsidRPr="004A3B9A">
        <w:t xml:space="preserve"> (Do, Huang and Do, 2021)</w:t>
      </w:r>
      <w:r w:rsidRPr="004A3B9A">
        <w:t xml:space="preserve">. </w:t>
      </w:r>
    </w:p>
    <w:p w14:paraId="085103A0" w14:textId="77777777" w:rsidR="00F22606" w:rsidRPr="004A3B9A" w:rsidRDefault="000C4E52" w:rsidP="004A3B9A">
      <w:pPr>
        <w:pStyle w:val="Heading3"/>
      </w:pPr>
      <w:r w:rsidRPr="004A3B9A">
        <w:t>Key Resources:</w:t>
      </w:r>
    </w:p>
    <w:p w14:paraId="6BB721D6" w14:textId="05F05AD9" w:rsidR="00AF270F" w:rsidRPr="004A3B9A" w:rsidRDefault="000C4E52" w:rsidP="004A3B9A">
      <w:r w:rsidRPr="009B02C9">
        <w:t xml:space="preserve">Expert baristas, premium coffee beans, a prominent location in Maidstone and an </w:t>
      </w:r>
      <w:r w:rsidR="0044158B" w:rsidRPr="009B02C9">
        <w:t>eco-friendly</w:t>
      </w:r>
      <w:r w:rsidRPr="009B02C9">
        <w:t xml:space="preserve"> design element are key assets of Coffee Haven. The allocation of these essential funds ensures that a superior and sustainable experience is always available, attracting and keeping discriminating clients who respect high standards and environmental responsibilities.</w:t>
      </w:r>
      <w:r w:rsidRPr="004A3B9A">
        <w:t xml:space="preserve"> </w:t>
      </w:r>
    </w:p>
    <w:p w14:paraId="7E390B21" w14:textId="77777777" w:rsidR="00F22606" w:rsidRPr="004A3B9A" w:rsidRDefault="000C4E52" w:rsidP="004A3B9A">
      <w:pPr>
        <w:pStyle w:val="Heading3"/>
      </w:pPr>
      <w:r w:rsidRPr="004A3B9A">
        <w:t>Key Activities:</w:t>
      </w:r>
    </w:p>
    <w:p w14:paraId="4581E475" w14:textId="602E5F10" w:rsidR="00FC7931" w:rsidRPr="004A3B9A" w:rsidRDefault="000C4E52" w:rsidP="004A3B9A">
      <w:r w:rsidRPr="004A3B9A">
        <w:t>The meticulous processes involved in the production of coffee and pastries are the main activities of Coffee Haven. The essential elements of day-to-day operations are also the emphasis on providing excellent customer service and environmental measures, such as energy efficiency and reduction in waste. Efficient implementation of these tasks ensures that the value offer is delivered promptly</w:t>
      </w:r>
      <w:r w:rsidR="00284BE3" w:rsidRPr="004A3B9A">
        <w:t xml:space="preserve"> (</w:t>
      </w:r>
      <w:proofErr w:type="spellStart"/>
      <w:r w:rsidR="00284BE3" w:rsidRPr="004A3B9A">
        <w:t>Sudiartini</w:t>
      </w:r>
      <w:proofErr w:type="spellEnd"/>
      <w:r w:rsidR="00284BE3" w:rsidRPr="004A3B9A">
        <w:t xml:space="preserve"> et al., 2020)</w:t>
      </w:r>
      <w:r w:rsidRPr="004A3B9A">
        <w:t>.</w:t>
      </w:r>
    </w:p>
    <w:p w14:paraId="072E7966" w14:textId="77777777" w:rsidR="00F22606" w:rsidRPr="004A3B9A" w:rsidRDefault="000C4E52" w:rsidP="004A3B9A">
      <w:pPr>
        <w:pStyle w:val="Heading3"/>
      </w:pPr>
      <w:r w:rsidRPr="004A3B9A">
        <w:t>Key Partnerships:</w:t>
      </w:r>
    </w:p>
    <w:p w14:paraId="0CF6FA39" w14:textId="24491349" w:rsidR="0044158B" w:rsidRPr="004A3B9A" w:rsidRDefault="000C4E52" w:rsidP="004A3B9A">
      <w:r w:rsidRPr="007F62EA">
        <w:t>Partnerships are developed</w:t>
      </w:r>
      <w:r w:rsidR="007F62EA" w:rsidRPr="007F62EA">
        <w:t xml:space="preserve"> and established by Costco and Illy coffee supplies</w:t>
      </w:r>
      <w:r w:rsidRPr="007F62EA">
        <w:t xml:space="preserve"> with environmental organizations, nearby businesses, and partnerships with local suppliers of coffee beans. The process of supply chain is supported and helped by these alliances and engagement with the community will </w:t>
      </w:r>
      <w:r w:rsidR="009B02C9" w:rsidRPr="007F62EA">
        <w:t>enhance</w:t>
      </w:r>
      <w:r w:rsidRPr="007F62EA">
        <w:t xml:space="preserve"> and contributions will be made to the sustainability initiatives of coffee shops.</w:t>
      </w:r>
      <w:r w:rsidRPr="004A3B9A">
        <w:t xml:space="preserve"> </w:t>
      </w:r>
    </w:p>
    <w:p w14:paraId="52D99EDB" w14:textId="77777777" w:rsidR="00F22606" w:rsidRPr="004A3B9A" w:rsidRDefault="000C4E52" w:rsidP="004A3B9A">
      <w:pPr>
        <w:pStyle w:val="Heading3"/>
      </w:pPr>
      <w:r w:rsidRPr="004A3B9A">
        <w:lastRenderedPageBreak/>
        <w:t>Cost Structure:</w:t>
      </w:r>
    </w:p>
    <w:p w14:paraId="3357A5DF" w14:textId="6C6C4CA9" w:rsidR="0044158B" w:rsidRDefault="000C4E52" w:rsidP="004A3B9A">
      <w:r w:rsidRPr="004A3B9A">
        <w:t>Investment in eco-friendly designs, rent for prime location, ingredients used for quality and wages of employees are included in the cost structure of Coffee Haven. It is ensured by Coffee Haven by balancing revenues and costs carefully that it commits to sustainability and quality</w:t>
      </w:r>
      <w:r w:rsidR="00284BE3" w:rsidRPr="004A3B9A">
        <w:t xml:space="preserve"> (</w:t>
      </w:r>
      <w:proofErr w:type="spellStart"/>
      <w:r w:rsidR="00284BE3" w:rsidRPr="004A3B9A">
        <w:t>Kittichotsatsawat</w:t>
      </w:r>
      <w:proofErr w:type="spellEnd"/>
      <w:r w:rsidR="00284BE3" w:rsidRPr="004A3B9A">
        <w:t xml:space="preserve">, </w:t>
      </w:r>
      <w:proofErr w:type="spellStart"/>
      <w:r w:rsidR="00284BE3" w:rsidRPr="004A3B9A">
        <w:t>Jangkrajarng</w:t>
      </w:r>
      <w:proofErr w:type="spellEnd"/>
      <w:r w:rsidR="00284BE3" w:rsidRPr="004A3B9A">
        <w:t xml:space="preserve"> and </w:t>
      </w:r>
      <w:proofErr w:type="spellStart"/>
      <w:r w:rsidR="00284BE3" w:rsidRPr="004A3B9A">
        <w:t>Tippayawong</w:t>
      </w:r>
      <w:proofErr w:type="spellEnd"/>
      <w:r w:rsidR="00284BE3" w:rsidRPr="004A3B9A">
        <w:t>, 2021)</w:t>
      </w:r>
      <w:r w:rsidRPr="004A3B9A">
        <w:t xml:space="preserve">. </w:t>
      </w:r>
    </w:p>
    <w:tbl>
      <w:tblPr>
        <w:tblStyle w:val="GridTable4-Accent1"/>
        <w:tblW w:w="8023" w:type="dxa"/>
        <w:tblLook w:val="04A0" w:firstRow="1" w:lastRow="0" w:firstColumn="1" w:lastColumn="0" w:noHBand="0" w:noVBand="1"/>
      </w:tblPr>
      <w:tblGrid>
        <w:gridCol w:w="5744"/>
        <w:gridCol w:w="2279"/>
      </w:tblGrid>
      <w:tr w:rsidR="004A3B9A" w:rsidRPr="004A3B9A" w14:paraId="4E5B22B2" w14:textId="77777777" w:rsidTr="004A3B9A">
        <w:trPr>
          <w:cnfStyle w:val="100000000000" w:firstRow="1" w:lastRow="0" w:firstColumn="0" w:lastColumn="0" w:oddVBand="0" w:evenVBand="0" w:oddHBand="0" w:evenHBand="0" w:firstRowFirstColumn="0" w:firstRowLastColumn="0" w:lastRowFirstColumn="0" w:lastRowLastColumn="0"/>
          <w:trHeight w:val="274"/>
        </w:trPr>
        <w:tc>
          <w:tcPr>
            <w:cnfStyle w:val="001000000000" w:firstRow="0" w:lastRow="0" w:firstColumn="1" w:lastColumn="0" w:oddVBand="0" w:evenVBand="0" w:oddHBand="0" w:evenHBand="0" w:firstRowFirstColumn="0" w:firstRowLastColumn="0" w:lastRowFirstColumn="0" w:lastRowLastColumn="0"/>
            <w:tcW w:w="5744" w:type="dxa"/>
            <w:noWrap/>
            <w:hideMark/>
          </w:tcPr>
          <w:p w14:paraId="6A298B79" w14:textId="49D99B0F" w:rsidR="004A3B9A" w:rsidRPr="004A3B9A" w:rsidRDefault="004A3B9A" w:rsidP="004A3B9A">
            <w:r w:rsidRPr="004A3B9A">
              <w:t xml:space="preserve">Particulars </w:t>
            </w:r>
          </w:p>
        </w:tc>
        <w:tc>
          <w:tcPr>
            <w:tcW w:w="2279" w:type="dxa"/>
            <w:noWrap/>
            <w:hideMark/>
          </w:tcPr>
          <w:p w14:paraId="56D89864" w14:textId="77777777" w:rsidR="004A3B9A" w:rsidRPr="004A3B9A" w:rsidRDefault="004A3B9A" w:rsidP="004A3B9A">
            <w:pPr>
              <w:cnfStyle w:val="100000000000" w:firstRow="1" w:lastRow="0" w:firstColumn="0" w:lastColumn="0" w:oddVBand="0" w:evenVBand="0" w:oddHBand="0" w:evenHBand="0" w:firstRowFirstColumn="0" w:firstRowLastColumn="0" w:lastRowFirstColumn="0" w:lastRowLastColumn="0"/>
            </w:pPr>
            <w:r w:rsidRPr="004A3B9A">
              <w:t>£</w:t>
            </w:r>
          </w:p>
        </w:tc>
      </w:tr>
      <w:tr w:rsidR="004A3B9A" w:rsidRPr="004A3B9A" w14:paraId="3A24F200" w14:textId="77777777" w:rsidTr="004A3B9A">
        <w:trPr>
          <w:cnfStyle w:val="000000100000" w:firstRow="0" w:lastRow="0" w:firstColumn="0" w:lastColumn="0" w:oddVBand="0" w:evenVBand="0" w:oddHBand="1" w:evenHBand="0" w:firstRowFirstColumn="0" w:firstRowLastColumn="0" w:lastRowFirstColumn="0" w:lastRowLastColumn="0"/>
          <w:trHeight w:val="329"/>
        </w:trPr>
        <w:tc>
          <w:tcPr>
            <w:cnfStyle w:val="001000000000" w:firstRow="0" w:lastRow="0" w:firstColumn="1" w:lastColumn="0" w:oddVBand="0" w:evenVBand="0" w:oddHBand="0" w:evenHBand="0" w:firstRowFirstColumn="0" w:firstRowLastColumn="0" w:lastRowFirstColumn="0" w:lastRowLastColumn="0"/>
            <w:tcW w:w="5744" w:type="dxa"/>
            <w:noWrap/>
            <w:hideMark/>
          </w:tcPr>
          <w:p w14:paraId="194EF5DC" w14:textId="77777777" w:rsidR="004A3B9A" w:rsidRPr="004A3B9A" w:rsidRDefault="004A3B9A" w:rsidP="004A3B9A">
            <w:r w:rsidRPr="004A3B9A">
              <w:t>IT and computers</w:t>
            </w:r>
          </w:p>
        </w:tc>
        <w:tc>
          <w:tcPr>
            <w:tcW w:w="2279" w:type="dxa"/>
            <w:noWrap/>
            <w:hideMark/>
          </w:tcPr>
          <w:p w14:paraId="053AC1AE" w14:textId="77777777" w:rsidR="004A3B9A" w:rsidRPr="004A3B9A" w:rsidRDefault="004A3B9A" w:rsidP="004A3B9A">
            <w:pPr>
              <w:cnfStyle w:val="000000100000" w:firstRow="0" w:lastRow="0" w:firstColumn="0" w:lastColumn="0" w:oddVBand="0" w:evenVBand="0" w:oddHBand="1" w:evenHBand="0" w:firstRowFirstColumn="0" w:firstRowLastColumn="0" w:lastRowFirstColumn="0" w:lastRowLastColumn="0"/>
            </w:pPr>
            <w:r w:rsidRPr="004A3B9A">
              <w:t>350</w:t>
            </w:r>
          </w:p>
        </w:tc>
      </w:tr>
      <w:tr w:rsidR="004A3B9A" w:rsidRPr="004A3B9A" w14:paraId="2AC704C5" w14:textId="77777777" w:rsidTr="004A3B9A">
        <w:trPr>
          <w:trHeight w:val="329"/>
        </w:trPr>
        <w:tc>
          <w:tcPr>
            <w:cnfStyle w:val="001000000000" w:firstRow="0" w:lastRow="0" w:firstColumn="1" w:lastColumn="0" w:oddVBand="0" w:evenVBand="0" w:oddHBand="0" w:evenHBand="0" w:firstRowFirstColumn="0" w:firstRowLastColumn="0" w:lastRowFirstColumn="0" w:lastRowLastColumn="0"/>
            <w:tcW w:w="5744" w:type="dxa"/>
            <w:noWrap/>
            <w:hideMark/>
          </w:tcPr>
          <w:p w14:paraId="3664AFE9" w14:textId="77777777" w:rsidR="004A3B9A" w:rsidRPr="004A3B9A" w:rsidRDefault="004A3B9A" w:rsidP="004A3B9A">
            <w:r w:rsidRPr="004A3B9A">
              <w:t>Telephones and broadband</w:t>
            </w:r>
          </w:p>
        </w:tc>
        <w:tc>
          <w:tcPr>
            <w:tcW w:w="2279" w:type="dxa"/>
            <w:noWrap/>
            <w:hideMark/>
          </w:tcPr>
          <w:p w14:paraId="4FBD432D" w14:textId="77777777" w:rsidR="004A3B9A" w:rsidRPr="004A3B9A" w:rsidRDefault="004A3B9A" w:rsidP="004A3B9A">
            <w:pPr>
              <w:cnfStyle w:val="000000000000" w:firstRow="0" w:lastRow="0" w:firstColumn="0" w:lastColumn="0" w:oddVBand="0" w:evenVBand="0" w:oddHBand="0" w:evenHBand="0" w:firstRowFirstColumn="0" w:firstRowLastColumn="0" w:lastRowFirstColumn="0" w:lastRowLastColumn="0"/>
            </w:pPr>
            <w:r w:rsidRPr="004A3B9A">
              <w:t>200</w:t>
            </w:r>
          </w:p>
        </w:tc>
      </w:tr>
      <w:tr w:rsidR="004A3B9A" w:rsidRPr="004A3B9A" w14:paraId="3157A1F0" w14:textId="77777777" w:rsidTr="004A3B9A">
        <w:trPr>
          <w:cnfStyle w:val="000000100000" w:firstRow="0" w:lastRow="0" w:firstColumn="0" w:lastColumn="0" w:oddVBand="0" w:evenVBand="0" w:oddHBand="1" w:evenHBand="0" w:firstRowFirstColumn="0" w:firstRowLastColumn="0" w:lastRowFirstColumn="0" w:lastRowLastColumn="0"/>
          <w:trHeight w:val="329"/>
        </w:trPr>
        <w:tc>
          <w:tcPr>
            <w:cnfStyle w:val="001000000000" w:firstRow="0" w:lastRow="0" w:firstColumn="1" w:lastColumn="0" w:oddVBand="0" w:evenVBand="0" w:oddHBand="0" w:evenHBand="0" w:firstRowFirstColumn="0" w:firstRowLastColumn="0" w:lastRowFirstColumn="0" w:lastRowLastColumn="0"/>
            <w:tcW w:w="5744" w:type="dxa"/>
            <w:noWrap/>
            <w:hideMark/>
          </w:tcPr>
          <w:p w14:paraId="300EB0DD" w14:textId="77777777" w:rsidR="004A3B9A" w:rsidRPr="004A3B9A" w:rsidRDefault="004A3B9A" w:rsidP="004A3B9A">
            <w:r w:rsidRPr="004A3B9A">
              <w:t>Equipment</w:t>
            </w:r>
          </w:p>
        </w:tc>
        <w:tc>
          <w:tcPr>
            <w:tcW w:w="2279" w:type="dxa"/>
            <w:noWrap/>
            <w:hideMark/>
          </w:tcPr>
          <w:p w14:paraId="3EA3EA13" w14:textId="77777777" w:rsidR="004A3B9A" w:rsidRPr="004A3B9A" w:rsidRDefault="004A3B9A" w:rsidP="004A3B9A">
            <w:pPr>
              <w:cnfStyle w:val="000000100000" w:firstRow="0" w:lastRow="0" w:firstColumn="0" w:lastColumn="0" w:oddVBand="0" w:evenVBand="0" w:oddHBand="1" w:evenHBand="0" w:firstRowFirstColumn="0" w:firstRowLastColumn="0" w:lastRowFirstColumn="0" w:lastRowLastColumn="0"/>
            </w:pPr>
            <w:r w:rsidRPr="004A3B9A">
              <w:t>2,000</w:t>
            </w:r>
          </w:p>
        </w:tc>
      </w:tr>
      <w:tr w:rsidR="004A3B9A" w:rsidRPr="004A3B9A" w14:paraId="76DF906A" w14:textId="77777777" w:rsidTr="004A3B9A">
        <w:trPr>
          <w:trHeight w:val="329"/>
        </w:trPr>
        <w:tc>
          <w:tcPr>
            <w:cnfStyle w:val="001000000000" w:firstRow="0" w:lastRow="0" w:firstColumn="1" w:lastColumn="0" w:oddVBand="0" w:evenVBand="0" w:oddHBand="0" w:evenHBand="0" w:firstRowFirstColumn="0" w:firstRowLastColumn="0" w:lastRowFirstColumn="0" w:lastRowLastColumn="0"/>
            <w:tcW w:w="5744" w:type="dxa"/>
            <w:noWrap/>
            <w:hideMark/>
          </w:tcPr>
          <w:p w14:paraId="09EC2F29" w14:textId="77777777" w:rsidR="004A3B9A" w:rsidRPr="004A3B9A" w:rsidRDefault="004A3B9A" w:rsidP="004A3B9A">
            <w:r w:rsidRPr="004A3B9A">
              <w:t>Stock</w:t>
            </w:r>
          </w:p>
        </w:tc>
        <w:tc>
          <w:tcPr>
            <w:tcW w:w="2279" w:type="dxa"/>
            <w:noWrap/>
            <w:hideMark/>
          </w:tcPr>
          <w:p w14:paraId="44D9E97F" w14:textId="77777777" w:rsidR="004A3B9A" w:rsidRPr="004A3B9A" w:rsidRDefault="004A3B9A" w:rsidP="004A3B9A">
            <w:pPr>
              <w:cnfStyle w:val="000000000000" w:firstRow="0" w:lastRow="0" w:firstColumn="0" w:lastColumn="0" w:oddVBand="0" w:evenVBand="0" w:oddHBand="0" w:evenHBand="0" w:firstRowFirstColumn="0" w:firstRowLastColumn="0" w:lastRowFirstColumn="0" w:lastRowLastColumn="0"/>
            </w:pPr>
            <w:r w:rsidRPr="004A3B9A">
              <w:t>1,500</w:t>
            </w:r>
          </w:p>
        </w:tc>
      </w:tr>
      <w:tr w:rsidR="004A3B9A" w:rsidRPr="004A3B9A" w14:paraId="619BA81B" w14:textId="77777777" w:rsidTr="004A3B9A">
        <w:trPr>
          <w:cnfStyle w:val="000000100000" w:firstRow="0" w:lastRow="0" w:firstColumn="0" w:lastColumn="0" w:oddVBand="0" w:evenVBand="0" w:oddHBand="1" w:evenHBand="0" w:firstRowFirstColumn="0" w:firstRowLastColumn="0" w:lastRowFirstColumn="0" w:lastRowLastColumn="0"/>
          <w:trHeight w:val="329"/>
        </w:trPr>
        <w:tc>
          <w:tcPr>
            <w:cnfStyle w:val="001000000000" w:firstRow="0" w:lastRow="0" w:firstColumn="1" w:lastColumn="0" w:oddVBand="0" w:evenVBand="0" w:oddHBand="0" w:evenHBand="0" w:firstRowFirstColumn="0" w:firstRowLastColumn="0" w:lastRowFirstColumn="0" w:lastRowLastColumn="0"/>
            <w:tcW w:w="5744" w:type="dxa"/>
            <w:noWrap/>
            <w:hideMark/>
          </w:tcPr>
          <w:p w14:paraId="79B42632" w14:textId="77777777" w:rsidR="004A3B9A" w:rsidRPr="004A3B9A" w:rsidRDefault="004A3B9A" w:rsidP="004A3B9A">
            <w:r w:rsidRPr="004A3B9A">
              <w:t>Tools</w:t>
            </w:r>
          </w:p>
        </w:tc>
        <w:tc>
          <w:tcPr>
            <w:tcW w:w="2279" w:type="dxa"/>
            <w:noWrap/>
            <w:hideMark/>
          </w:tcPr>
          <w:p w14:paraId="0F2A3764" w14:textId="77777777" w:rsidR="004A3B9A" w:rsidRPr="004A3B9A" w:rsidRDefault="004A3B9A" w:rsidP="004A3B9A">
            <w:pPr>
              <w:cnfStyle w:val="000000100000" w:firstRow="0" w:lastRow="0" w:firstColumn="0" w:lastColumn="0" w:oddVBand="0" w:evenVBand="0" w:oddHBand="1" w:evenHBand="0" w:firstRowFirstColumn="0" w:firstRowLastColumn="0" w:lastRowFirstColumn="0" w:lastRowLastColumn="0"/>
            </w:pPr>
            <w:r w:rsidRPr="004A3B9A">
              <w:t>800</w:t>
            </w:r>
          </w:p>
        </w:tc>
      </w:tr>
      <w:tr w:rsidR="004A3B9A" w:rsidRPr="004A3B9A" w14:paraId="54B73A53" w14:textId="77777777" w:rsidTr="004A3B9A">
        <w:trPr>
          <w:trHeight w:val="329"/>
        </w:trPr>
        <w:tc>
          <w:tcPr>
            <w:cnfStyle w:val="001000000000" w:firstRow="0" w:lastRow="0" w:firstColumn="1" w:lastColumn="0" w:oddVBand="0" w:evenVBand="0" w:oddHBand="0" w:evenHBand="0" w:firstRowFirstColumn="0" w:firstRowLastColumn="0" w:lastRowFirstColumn="0" w:lastRowLastColumn="0"/>
            <w:tcW w:w="5744" w:type="dxa"/>
            <w:noWrap/>
            <w:hideMark/>
          </w:tcPr>
          <w:p w14:paraId="2B8CF72A" w14:textId="77777777" w:rsidR="004A3B9A" w:rsidRPr="004A3B9A" w:rsidRDefault="004A3B9A" w:rsidP="004A3B9A">
            <w:r w:rsidRPr="004A3B9A">
              <w:t>Vehicles</w:t>
            </w:r>
          </w:p>
        </w:tc>
        <w:tc>
          <w:tcPr>
            <w:tcW w:w="2279" w:type="dxa"/>
            <w:noWrap/>
            <w:hideMark/>
          </w:tcPr>
          <w:p w14:paraId="59F2DA8D" w14:textId="77777777" w:rsidR="004A3B9A" w:rsidRPr="004A3B9A" w:rsidRDefault="004A3B9A" w:rsidP="004A3B9A">
            <w:pPr>
              <w:cnfStyle w:val="000000000000" w:firstRow="0" w:lastRow="0" w:firstColumn="0" w:lastColumn="0" w:oddVBand="0" w:evenVBand="0" w:oddHBand="0" w:evenHBand="0" w:firstRowFirstColumn="0" w:firstRowLastColumn="0" w:lastRowFirstColumn="0" w:lastRowLastColumn="0"/>
            </w:pPr>
            <w:r w:rsidRPr="004A3B9A">
              <w:t>1,500</w:t>
            </w:r>
          </w:p>
        </w:tc>
      </w:tr>
      <w:tr w:rsidR="004A3B9A" w:rsidRPr="004A3B9A" w14:paraId="44E910CD" w14:textId="77777777" w:rsidTr="004A3B9A">
        <w:trPr>
          <w:cnfStyle w:val="000000100000" w:firstRow="0" w:lastRow="0" w:firstColumn="0" w:lastColumn="0" w:oddVBand="0" w:evenVBand="0" w:oddHBand="1" w:evenHBand="0" w:firstRowFirstColumn="0" w:firstRowLastColumn="0" w:lastRowFirstColumn="0" w:lastRowLastColumn="0"/>
          <w:trHeight w:val="329"/>
        </w:trPr>
        <w:tc>
          <w:tcPr>
            <w:cnfStyle w:val="001000000000" w:firstRow="0" w:lastRow="0" w:firstColumn="1" w:lastColumn="0" w:oddVBand="0" w:evenVBand="0" w:oddHBand="0" w:evenHBand="0" w:firstRowFirstColumn="0" w:firstRowLastColumn="0" w:lastRowFirstColumn="0" w:lastRowLastColumn="0"/>
            <w:tcW w:w="5744" w:type="dxa"/>
            <w:noWrap/>
            <w:hideMark/>
          </w:tcPr>
          <w:p w14:paraId="14455999" w14:textId="77777777" w:rsidR="004A3B9A" w:rsidRPr="004A3B9A" w:rsidRDefault="004A3B9A" w:rsidP="004A3B9A">
            <w:r w:rsidRPr="004A3B9A">
              <w:t>Professional fees</w:t>
            </w:r>
          </w:p>
        </w:tc>
        <w:tc>
          <w:tcPr>
            <w:tcW w:w="2279" w:type="dxa"/>
            <w:noWrap/>
            <w:hideMark/>
          </w:tcPr>
          <w:p w14:paraId="438AF515" w14:textId="77777777" w:rsidR="004A3B9A" w:rsidRPr="004A3B9A" w:rsidRDefault="004A3B9A" w:rsidP="004A3B9A">
            <w:pPr>
              <w:cnfStyle w:val="000000100000" w:firstRow="0" w:lastRow="0" w:firstColumn="0" w:lastColumn="0" w:oddVBand="0" w:evenVBand="0" w:oddHBand="1" w:evenHBand="0" w:firstRowFirstColumn="0" w:firstRowLastColumn="0" w:lastRowFirstColumn="0" w:lastRowLastColumn="0"/>
            </w:pPr>
            <w:r w:rsidRPr="004A3B9A">
              <w:t>500</w:t>
            </w:r>
          </w:p>
        </w:tc>
      </w:tr>
      <w:tr w:rsidR="004A3B9A" w:rsidRPr="004A3B9A" w14:paraId="08FC4A27" w14:textId="77777777" w:rsidTr="004A3B9A">
        <w:trPr>
          <w:trHeight w:val="329"/>
        </w:trPr>
        <w:tc>
          <w:tcPr>
            <w:cnfStyle w:val="001000000000" w:firstRow="0" w:lastRow="0" w:firstColumn="1" w:lastColumn="0" w:oddVBand="0" w:evenVBand="0" w:oddHBand="0" w:evenHBand="0" w:firstRowFirstColumn="0" w:firstRowLastColumn="0" w:lastRowFirstColumn="0" w:lastRowLastColumn="0"/>
            <w:tcW w:w="5744" w:type="dxa"/>
            <w:noWrap/>
            <w:hideMark/>
          </w:tcPr>
          <w:p w14:paraId="3C367113" w14:textId="77777777" w:rsidR="004A3B9A" w:rsidRPr="004A3B9A" w:rsidRDefault="004A3B9A" w:rsidP="004A3B9A">
            <w:r w:rsidRPr="004A3B9A">
              <w:t>Insurance</w:t>
            </w:r>
          </w:p>
        </w:tc>
        <w:tc>
          <w:tcPr>
            <w:tcW w:w="2279" w:type="dxa"/>
            <w:noWrap/>
            <w:hideMark/>
          </w:tcPr>
          <w:p w14:paraId="0F9CAF43" w14:textId="77777777" w:rsidR="004A3B9A" w:rsidRPr="004A3B9A" w:rsidRDefault="004A3B9A" w:rsidP="004A3B9A">
            <w:pPr>
              <w:cnfStyle w:val="000000000000" w:firstRow="0" w:lastRow="0" w:firstColumn="0" w:lastColumn="0" w:oddVBand="0" w:evenVBand="0" w:oddHBand="0" w:evenHBand="0" w:firstRowFirstColumn="0" w:firstRowLastColumn="0" w:lastRowFirstColumn="0" w:lastRowLastColumn="0"/>
            </w:pPr>
            <w:r w:rsidRPr="004A3B9A">
              <w:t>200</w:t>
            </w:r>
          </w:p>
        </w:tc>
      </w:tr>
      <w:tr w:rsidR="004A3B9A" w:rsidRPr="004A3B9A" w14:paraId="64F935A2" w14:textId="77777777" w:rsidTr="004A3B9A">
        <w:trPr>
          <w:cnfStyle w:val="000000100000" w:firstRow="0" w:lastRow="0" w:firstColumn="0" w:lastColumn="0" w:oddVBand="0" w:evenVBand="0" w:oddHBand="1" w:evenHBand="0" w:firstRowFirstColumn="0" w:firstRowLastColumn="0" w:lastRowFirstColumn="0" w:lastRowLastColumn="0"/>
          <w:trHeight w:val="329"/>
        </w:trPr>
        <w:tc>
          <w:tcPr>
            <w:cnfStyle w:val="001000000000" w:firstRow="0" w:lastRow="0" w:firstColumn="1" w:lastColumn="0" w:oddVBand="0" w:evenVBand="0" w:oddHBand="0" w:evenHBand="0" w:firstRowFirstColumn="0" w:firstRowLastColumn="0" w:lastRowFirstColumn="0" w:lastRowLastColumn="0"/>
            <w:tcW w:w="5744" w:type="dxa"/>
            <w:noWrap/>
            <w:hideMark/>
          </w:tcPr>
          <w:p w14:paraId="51B55F1B" w14:textId="77777777" w:rsidR="004A3B9A" w:rsidRPr="004A3B9A" w:rsidRDefault="004A3B9A" w:rsidP="004A3B9A">
            <w:r w:rsidRPr="004A3B9A">
              <w:t>Rent/rent deposit</w:t>
            </w:r>
          </w:p>
        </w:tc>
        <w:tc>
          <w:tcPr>
            <w:tcW w:w="2279" w:type="dxa"/>
            <w:noWrap/>
            <w:hideMark/>
          </w:tcPr>
          <w:p w14:paraId="360E7DB4" w14:textId="77777777" w:rsidR="004A3B9A" w:rsidRPr="004A3B9A" w:rsidRDefault="004A3B9A" w:rsidP="004A3B9A">
            <w:pPr>
              <w:cnfStyle w:val="000000100000" w:firstRow="0" w:lastRow="0" w:firstColumn="0" w:lastColumn="0" w:oddVBand="0" w:evenVBand="0" w:oddHBand="1" w:evenHBand="0" w:firstRowFirstColumn="0" w:firstRowLastColumn="0" w:lastRowFirstColumn="0" w:lastRowLastColumn="0"/>
            </w:pPr>
            <w:r w:rsidRPr="004A3B9A">
              <w:t>3,000</w:t>
            </w:r>
          </w:p>
        </w:tc>
      </w:tr>
      <w:tr w:rsidR="004A3B9A" w:rsidRPr="004A3B9A" w14:paraId="4C7EEEE9" w14:textId="77777777" w:rsidTr="004A3B9A">
        <w:trPr>
          <w:trHeight w:val="329"/>
        </w:trPr>
        <w:tc>
          <w:tcPr>
            <w:cnfStyle w:val="001000000000" w:firstRow="0" w:lastRow="0" w:firstColumn="1" w:lastColumn="0" w:oddVBand="0" w:evenVBand="0" w:oddHBand="0" w:evenHBand="0" w:firstRowFirstColumn="0" w:firstRowLastColumn="0" w:lastRowFirstColumn="0" w:lastRowLastColumn="0"/>
            <w:tcW w:w="5744" w:type="dxa"/>
            <w:noWrap/>
            <w:hideMark/>
          </w:tcPr>
          <w:p w14:paraId="478B807C" w14:textId="77777777" w:rsidR="004A3B9A" w:rsidRPr="004A3B9A" w:rsidRDefault="004A3B9A" w:rsidP="004A3B9A">
            <w:r w:rsidRPr="004A3B9A">
              <w:t>Stationery</w:t>
            </w:r>
          </w:p>
        </w:tc>
        <w:tc>
          <w:tcPr>
            <w:tcW w:w="2279" w:type="dxa"/>
            <w:noWrap/>
            <w:hideMark/>
          </w:tcPr>
          <w:p w14:paraId="4DCCFFD2" w14:textId="77777777" w:rsidR="004A3B9A" w:rsidRPr="004A3B9A" w:rsidRDefault="004A3B9A" w:rsidP="004A3B9A">
            <w:pPr>
              <w:cnfStyle w:val="000000000000" w:firstRow="0" w:lastRow="0" w:firstColumn="0" w:lastColumn="0" w:oddVBand="0" w:evenVBand="0" w:oddHBand="0" w:evenHBand="0" w:firstRowFirstColumn="0" w:firstRowLastColumn="0" w:lastRowFirstColumn="0" w:lastRowLastColumn="0"/>
            </w:pPr>
            <w:r w:rsidRPr="004A3B9A">
              <w:t>300</w:t>
            </w:r>
          </w:p>
        </w:tc>
      </w:tr>
      <w:tr w:rsidR="004A3B9A" w:rsidRPr="004A3B9A" w14:paraId="089ECC6B" w14:textId="77777777" w:rsidTr="004A3B9A">
        <w:trPr>
          <w:cnfStyle w:val="000000100000" w:firstRow="0" w:lastRow="0" w:firstColumn="0" w:lastColumn="0" w:oddVBand="0" w:evenVBand="0" w:oddHBand="1" w:evenHBand="0" w:firstRowFirstColumn="0" w:firstRowLastColumn="0" w:lastRowFirstColumn="0" w:lastRowLastColumn="0"/>
          <w:trHeight w:val="329"/>
        </w:trPr>
        <w:tc>
          <w:tcPr>
            <w:cnfStyle w:val="001000000000" w:firstRow="0" w:lastRow="0" w:firstColumn="1" w:lastColumn="0" w:oddVBand="0" w:evenVBand="0" w:oddHBand="0" w:evenHBand="0" w:firstRowFirstColumn="0" w:firstRowLastColumn="0" w:lastRowFirstColumn="0" w:lastRowLastColumn="0"/>
            <w:tcW w:w="5744" w:type="dxa"/>
            <w:noWrap/>
            <w:hideMark/>
          </w:tcPr>
          <w:p w14:paraId="3CA02F65" w14:textId="77777777" w:rsidR="004A3B9A" w:rsidRPr="004A3B9A" w:rsidRDefault="004A3B9A" w:rsidP="004A3B9A">
            <w:r w:rsidRPr="004A3B9A">
              <w:t>Marketing</w:t>
            </w:r>
          </w:p>
        </w:tc>
        <w:tc>
          <w:tcPr>
            <w:tcW w:w="2279" w:type="dxa"/>
            <w:noWrap/>
            <w:hideMark/>
          </w:tcPr>
          <w:p w14:paraId="68470BDB" w14:textId="77777777" w:rsidR="004A3B9A" w:rsidRPr="004A3B9A" w:rsidRDefault="004A3B9A" w:rsidP="004A3B9A">
            <w:pPr>
              <w:cnfStyle w:val="000000100000" w:firstRow="0" w:lastRow="0" w:firstColumn="0" w:lastColumn="0" w:oddVBand="0" w:evenVBand="0" w:oddHBand="1" w:evenHBand="0" w:firstRowFirstColumn="0" w:firstRowLastColumn="0" w:lastRowFirstColumn="0" w:lastRowLastColumn="0"/>
            </w:pPr>
            <w:r w:rsidRPr="004A3B9A">
              <w:t>2,500</w:t>
            </w:r>
          </w:p>
        </w:tc>
      </w:tr>
      <w:tr w:rsidR="004A3B9A" w:rsidRPr="004A3B9A" w14:paraId="09CE7BA7" w14:textId="77777777" w:rsidTr="004A3B9A">
        <w:trPr>
          <w:trHeight w:val="329"/>
        </w:trPr>
        <w:tc>
          <w:tcPr>
            <w:cnfStyle w:val="001000000000" w:firstRow="0" w:lastRow="0" w:firstColumn="1" w:lastColumn="0" w:oddVBand="0" w:evenVBand="0" w:oddHBand="0" w:evenHBand="0" w:firstRowFirstColumn="0" w:firstRowLastColumn="0" w:lastRowFirstColumn="0" w:lastRowLastColumn="0"/>
            <w:tcW w:w="5744" w:type="dxa"/>
            <w:noWrap/>
            <w:hideMark/>
          </w:tcPr>
          <w:p w14:paraId="4F14E203" w14:textId="77777777" w:rsidR="004A3B9A" w:rsidRPr="004A3B9A" w:rsidRDefault="004A3B9A" w:rsidP="004A3B9A">
            <w:r w:rsidRPr="004A3B9A">
              <w:t>Consumables</w:t>
            </w:r>
          </w:p>
        </w:tc>
        <w:tc>
          <w:tcPr>
            <w:tcW w:w="2279" w:type="dxa"/>
            <w:noWrap/>
            <w:hideMark/>
          </w:tcPr>
          <w:p w14:paraId="6F2F6F51" w14:textId="77777777" w:rsidR="004A3B9A" w:rsidRPr="004A3B9A" w:rsidRDefault="004A3B9A" w:rsidP="004A3B9A">
            <w:pPr>
              <w:cnfStyle w:val="000000000000" w:firstRow="0" w:lastRow="0" w:firstColumn="0" w:lastColumn="0" w:oddVBand="0" w:evenVBand="0" w:oddHBand="0" w:evenHBand="0" w:firstRowFirstColumn="0" w:firstRowLastColumn="0" w:lastRowFirstColumn="0" w:lastRowLastColumn="0"/>
            </w:pPr>
            <w:r w:rsidRPr="004A3B9A">
              <w:t>1,900</w:t>
            </w:r>
          </w:p>
        </w:tc>
      </w:tr>
      <w:tr w:rsidR="004A3B9A" w:rsidRPr="004A3B9A" w14:paraId="601C261C" w14:textId="77777777" w:rsidTr="004A3B9A">
        <w:trPr>
          <w:cnfStyle w:val="000000100000" w:firstRow="0" w:lastRow="0" w:firstColumn="0" w:lastColumn="0" w:oddVBand="0" w:evenVBand="0" w:oddHBand="1" w:evenHBand="0" w:firstRowFirstColumn="0" w:firstRowLastColumn="0" w:lastRowFirstColumn="0" w:lastRowLastColumn="0"/>
          <w:trHeight w:val="329"/>
        </w:trPr>
        <w:tc>
          <w:tcPr>
            <w:cnfStyle w:val="001000000000" w:firstRow="0" w:lastRow="0" w:firstColumn="1" w:lastColumn="0" w:oddVBand="0" w:evenVBand="0" w:oddHBand="0" w:evenHBand="0" w:firstRowFirstColumn="0" w:firstRowLastColumn="0" w:lastRowFirstColumn="0" w:lastRowLastColumn="0"/>
            <w:tcW w:w="5744" w:type="dxa"/>
            <w:noWrap/>
            <w:hideMark/>
          </w:tcPr>
          <w:p w14:paraId="516A67A5" w14:textId="44793C57" w:rsidR="004A3B9A" w:rsidRPr="004A3B9A" w:rsidRDefault="00A157EA" w:rsidP="004A3B9A">
            <w:r w:rsidRPr="004A3B9A">
              <w:t>Licenses</w:t>
            </w:r>
          </w:p>
        </w:tc>
        <w:tc>
          <w:tcPr>
            <w:tcW w:w="2279" w:type="dxa"/>
            <w:noWrap/>
            <w:hideMark/>
          </w:tcPr>
          <w:p w14:paraId="7A1704B2" w14:textId="77777777" w:rsidR="004A3B9A" w:rsidRPr="004A3B9A" w:rsidRDefault="004A3B9A" w:rsidP="004A3B9A">
            <w:pPr>
              <w:cnfStyle w:val="000000100000" w:firstRow="0" w:lastRow="0" w:firstColumn="0" w:lastColumn="0" w:oddVBand="0" w:evenVBand="0" w:oddHBand="1" w:evenHBand="0" w:firstRowFirstColumn="0" w:firstRowLastColumn="0" w:lastRowFirstColumn="0" w:lastRowLastColumn="0"/>
            </w:pPr>
            <w:r w:rsidRPr="004A3B9A">
              <w:t>400</w:t>
            </w:r>
          </w:p>
        </w:tc>
      </w:tr>
      <w:tr w:rsidR="004A3B9A" w:rsidRPr="004A3B9A" w14:paraId="0485A806" w14:textId="77777777" w:rsidTr="004A3B9A">
        <w:trPr>
          <w:trHeight w:val="329"/>
        </w:trPr>
        <w:tc>
          <w:tcPr>
            <w:cnfStyle w:val="001000000000" w:firstRow="0" w:lastRow="0" w:firstColumn="1" w:lastColumn="0" w:oddVBand="0" w:evenVBand="0" w:oddHBand="0" w:evenHBand="0" w:firstRowFirstColumn="0" w:firstRowLastColumn="0" w:lastRowFirstColumn="0" w:lastRowLastColumn="0"/>
            <w:tcW w:w="5744" w:type="dxa"/>
            <w:noWrap/>
            <w:hideMark/>
          </w:tcPr>
          <w:p w14:paraId="32EEED58" w14:textId="77777777" w:rsidR="004A3B9A" w:rsidRPr="004A3B9A" w:rsidRDefault="004A3B9A" w:rsidP="004A3B9A">
            <w:r w:rsidRPr="004A3B9A">
              <w:t>Training</w:t>
            </w:r>
          </w:p>
        </w:tc>
        <w:tc>
          <w:tcPr>
            <w:tcW w:w="2279" w:type="dxa"/>
            <w:noWrap/>
            <w:hideMark/>
          </w:tcPr>
          <w:p w14:paraId="13141566" w14:textId="77777777" w:rsidR="004A3B9A" w:rsidRPr="004A3B9A" w:rsidRDefault="004A3B9A" w:rsidP="004A3B9A">
            <w:pPr>
              <w:cnfStyle w:val="000000000000" w:firstRow="0" w:lastRow="0" w:firstColumn="0" w:lastColumn="0" w:oddVBand="0" w:evenVBand="0" w:oddHBand="0" w:evenHBand="0" w:firstRowFirstColumn="0" w:firstRowLastColumn="0" w:lastRowFirstColumn="0" w:lastRowLastColumn="0"/>
            </w:pPr>
            <w:r w:rsidRPr="004A3B9A">
              <w:t>300</w:t>
            </w:r>
          </w:p>
        </w:tc>
      </w:tr>
      <w:tr w:rsidR="004A3B9A" w:rsidRPr="004A3B9A" w14:paraId="54AF6BA5" w14:textId="77777777" w:rsidTr="004A3B9A">
        <w:trPr>
          <w:cnfStyle w:val="000000100000" w:firstRow="0" w:lastRow="0" w:firstColumn="0" w:lastColumn="0" w:oddVBand="0" w:evenVBand="0" w:oddHBand="1" w:evenHBand="0" w:firstRowFirstColumn="0" w:firstRowLastColumn="0" w:lastRowFirstColumn="0" w:lastRowLastColumn="0"/>
          <w:trHeight w:val="329"/>
        </w:trPr>
        <w:tc>
          <w:tcPr>
            <w:cnfStyle w:val="001000000000" w:firstRow="0" w:lastRow="0" w:firstColumn="1" w:lastColumn="0" w:oddVBand="0" w:evenVBand="0" w:oddHBand="0" w:evenHBand="0" w:firstRowFirstColumn="0" w:firstRowLastColumn="0" w:lastRowFirstColumn="0" w:lastRowLastColumn="0"/>
            <w:tcW w:w="5744" w:type="dxa"/>
            <w:noWrap/>
            <w:hideMark/>
          </w:tcPr>
          <w:p w14:paraId="168BA9FA" w14:textId="77777777" w:rsidR="004A3B9A" w:rsidRPr="004A3B9A" w:rsidRDefault="004A3B9A" w:rsidP="004A3B9A">
            <w:r w:rsidRPr="004A3B9A">
              <w:t>Association fees</w:t>
            </w:r>
          </w:p>
        </w:tc>
        <w:tc>
          <w:tcPr>
            <w:tcW w:w="2279" w:type="dxa"/>
            <w:noWrap/>
            <w:hideMark/>
          </w:tcPr>
          <w:p w14:paraId="07048D5A" w14:textId="77777777" w:rsidR="004A3B9A" w:rsidRPr="004A3B9A" w:rsidRDefault="004A3B9A" w:rsidP="004A3B9A">
            <w:pPr>
              <w:cnfStyle w:val="000000100000" w:firstRow="0" w:lastRow="0" w:firstColumn="0" w:lastColumn="0" w:oddVBand="0" w:evenVBand="0" w:oddHBand="1" w:evenHBand="0" w:firstRowFirstColumn="0" w:firstRowLastColumn="0" w:lastRowFirstColumn="0" w:lastRowLastColumn="0"/>
            </w:pPr>
            <w:r w:rsidRPr="004A3B9A">
              <w:t>500</w:t>
            </w:r>
          </w:p>
        </w:tc>
      </w:tr>
      <w:tr w:rsidR="004A3B9A" w:rsidRPr="004A3B9A" w14:paraId="33DF0027" w14:textId="77777777" w:rsidTr="004A3B9A">
        <w:trPr>
          <w:trHeight w:val="329"/>
        </w:trPr>
        <w:tc>
          <w:tcPr>
            <w:cnfStyle w:val="001000000000" w:firstRow="0" w:lastRow="0" w:firstColumn="1" w:lastColumn="0" w:oddVBand="0" w:evenVBand="0" w:oddHBand="0" w:evenHBand="0" w:firstRowFirstColumn="0" w:firstRowLastColumn="0" w:lastRowFirstColumn="0" w:lastRowLastColumn="0"/>
            <w:tcW w:w="5744" w:type="dxa"/>
            <w:noWrap/>
            <w:hideMark/>
          </w:tcPr>
          <w:p w14:paraId="68C16A63" w14:textId="77777777" w:rsidR="004A3B9A" w:rsidRPr="004A3B9A" w:rsidRDefault="004A3B9A" w:rsidP="004A3B9A">
            <w:r w:rsidRPr="004A3B9A">
              <w:t>Wages/recruitment</w:t>
            </w:r>
          </w:p>
        </w:tc>
        <w:tc>
          <w:tcPr>
            <w:tcW w:w="2279" w:type="dxa"/>
            <w:noWrap/>
            <w:hideMark/>
          </w:tcPr>
          <w:p w14:paraId="5F1B42D0" w14:textId="77777777" w:rsidR="004A3B9A" w:rsidRPr="004A3B9A" w:rsidRDefault="004A3B9A" w:rsidP="004A3B9A">
            <w:pPr>
              <w:cnfStyle w:val="000000000000" w:firstRow="0" w:lastRow="0" w:firstColumn="0" w:lastColumn="0" w:oddVBand="0" w:evenVBand="0" w:oddHBand="0" w:evenHBand="0" w:firstRowFirstColumn="0" w:firstRowLastColumn="0" w:lastRowFirstColumn="0" w:lastRowLastColumn="0"/>
            </w:pPr>
            <w:r w:rsidRPr="004A3B9A">
              <w:t>3,000</w:t>
            </w:r>
          </w:p>
        </w:tc>
      </w:tr>
      <w:tr w:rsidR="004A3B9A" w:rsidRPr="004A3B9A" w14:paraId="07F0D2A5" w14:textId="77777777" w:rsidTr="004A3B9A">
        <w:trPr>
          <w:cnfStyle w:val="000000100000" w:firstRow="0" w:lastRow="0" w:firstColumn="0" w:lastColumn="0" w:oddVBand="0" w:evenVBand="0" w:oddHBand="1" w:evenHBand="0" w:firstRowFirstColumn="0" w:firstRowLastColumn="0" w:lastRowFirstColumn="0" w:lastRowLastColumn="0"/>
          <w:trHeight w:val="329"/>
        </w:trPr>
        <w:tc>
          <w:tcPr>
            <w:cnfStyle w:val="001000000000" w:firstRow="0" w:lastRow="0" w:firstColumn="1" w:lastColumn="0" w:oddVBand="0" w:evenVBand="0" w:oddHBand="0" w:evenHBand="0" w:firstRowFirstColumn="0" w:firstRowLastColumn="0" w:lastRowFirstColumn="0" w:lastRowLastColumn="0"/>
            <w:tcW w:w="5744" w:type="dxa"/>
            <w:noWrap/>
            <w:hideMark/>
          </w:tcPr>
          <w:p w14:paraId="0D15A2CD" w14:textId="77777777" w:rsidR="004A3B9A" w:rsidRPr="004A3B9A" w:rsidRDefault="004A3B9A" w:rsidP="004A3B9A">
            <w:r w:rsidRPr="004A3B9A">
              <w:t>Security/health and safety equipment</w:t>
            </w:r>
          </w:p>
        </w:tc>
        <w:tc>
          <w:tcPr>
            <w:tcW w:w="2279" w:type="dxa"/>
            <w:noWrap/>
            <w:hideMark/>
          </w:tcPr>
          <w:p w14:paraId="121342A8" w14:textId="77777777" w:rsidR="004A3B9A" w:rsidRPr="004A3B9A" w:rsidRDefault="004A3B9A" w:rsidP="004A3B9A">
            <w:pPr>
              <w:cnfStyle w:val="000000100000" w:firstRow="0" w:lastRow="0" w:firstColumn="0" w:lastColumn="0" w:oddVBand="0" w:evenVBand="0" w:oddHBand="1" w:evenHBand="0" w:firstRowFirstColumn="0" w:firstRowLastColumn="0" w:lastRowFirstColumn="0" w:lastRowLastColumn="0"/>
            </w:pPr>
            <w:r w:rsidRPr="004A3B9A">
              <w:t>1,600</w:t>
            </w:r>
          </w:p>
        </w:tc>
      </w:tr>
      <w:tr w:rsidR="004A3B9A" w:rsidRPr="004A3B9A" w14:paraId="7F702AD8" w14:textId="77777777" w:rsidTr="004A3B9A">
        <w:trPr>
          <w:trHeight w:val="329"/>
        </w:trPr>
        <w:tc>
          <w:tcPr>
            <w:cnfStyle w:val="001000000000" w:firstRow="0" w:lastRow="0" w:firstColumn="1" w:lastColumn="0" w:oddVBand="0" w:evenVBand="0" w:oddHBand="0" w:evenHBand="0" w:firstRowFirstColumn="0" w:firstRowLastColumn="0" w:lastRowFirstColumn="0" w:lastRowLastColumn="0"/>
            <w:tcW w:w="5744" w:type="dxa"/>
            <w:noWrap/>
            <w:hideMark/>
          </w:tcPr>
          <w:p w14:paraId="3CCDAC7A" w14:textId="77777777" w:rsidR="004A3B9A" w:rsidRPr="004A3B9A" w:rsidRDefault="004A3B9A" w:rsidP="004A3B9A">
            <w:r w:rsidRPr="004A3B9A">
              <w:t>Market research costs</w:t>
            </w:r>
          </w:p>
        </w:tc>
        <w:tc>
          <w:tcPr>
            <w:tcW w:w="2279" w:type="dxa"/>
            <w:noWrap/>
            <w:hideMark/>
          </w:tcPr>
          <w:p w14:paraId="395EA86D" w14:textId="77777777" w:rsidR="004A3B9A" w:rsidRPr="004A3B9A" w:rsidRDefault="004A3B9A" w:rsidP="004A3B9A">
            <w:pPr>
              <w:cnfStyle w:val="000000000000" w:firstRow="0" w:lastRow="0" w:firstColumn="0" w:lastColumn="0" w:oddVBand="0" w:evenVBand="0" w:oddHBand="0" w:evenHBand="0" w:firstRowFirstColumn="0" w:firstRowLastColumn="0" w:lastRowFirstColumn="0" w:lastRowLastColumn="0"/>
            </w:pPr>
            <w:r w:rsidRPr="004A3B9A">
              <w:t>600</w:t>
            </w:r>
          </w:p>
        </w:tc>
      </w:tr>
      <w:tr w:rsidR="004A3B9A" w:rsidRPr="004A3B9A" w14:paraId="45EEEE77" w14:textId="77777777" w:rsidTr="004A3B9A">
        <w:trPr>
          <w:cnfStyle w:val="000000100000" w:firstRow="0" w:lastRow="0" w:firstColumn="0" w:lastColumn="0" w:oddVBand="0" w:evenVBand="0" w:oddHBand="1" w:evenHBand="0" w:firstRowFirstColumn="0" w:firstRowLastColumn="0" w:lastRowFirstColumn="0" w:lastRowLastColumn="0"/>
          <w:trHeight w:val="329"/>
        </w:trPr>
        <w:tc>
          <w:tcPr>
            <w:cnfStyle w:val="001000000000" w:firstRow="0" w:lastRow="0" w:firstColumn="1" w:lastColumn="0" w:oddVBand="0" w:evenVBand="0" w:oddHBand="0" w:evenHBand="0" w:firstRowFirstColumn="0" w:firstRowLastColumn="0" w:lastRowFirstColumn="0" w:lastRowLastColumn="0"/>
            <w:tcW w:w="5744" w:type="dxa"/>
            <w:noWrap/>
            <w:hideMark/>
          </w:tcPr>
          <w:p w14:paraId="0D28AB17" w14:textId="77777777" w:rsidR="004A3B9A" w:rsidRPr="004A3B9A" w:rsidRDefault="004A3B9A" w:rsidP="004A3B9A">
            <w:proofErr w:type="gramStart"/>
            <w:r w:rsidRPr="004A3B9A">
              <w:t>TOTAL  £</w:t>
            </w:r>
            <w:proofErr w:type="gramEnd"/>
          </w:p>
        </w:tc>
        <w:tc>
          <w:tcPr>
            <w:tcW w:w="2279" w:type="dxa"/>
            <w:noWrap/>
            <w:hideMark/>
          </w:tcPr>
          <w:p w14:paraId="6C384654" w14:textId="77777777" w:rsidR="004A3B9A" w:rsidRPr="004A3B9A" w:rsidRDefault="004A3B9A" w:rsidP="004A3B9A">
            <w:pPr>
              <w:cnfStyle w:val="000000100000" w:firstRow="0" w:lastRow="0" w:firstColumn="0" w:lastColumn="0" w:oddVBand="0" w:evenVBand="0" w:oddHBand="1" w:evenHBand="0" w:firstRowFirstColumn="0" w:firstRowLastColumn="0" w:lastRowFirstColumn="0" w:lastRowLastColumn="0"/>
            </w:pPr>
            <w:r w:rsidRPr="004A3B9A">
              <w:t>21,150</w:t>
            </w:r>
          </w:p>
        </w:tc>
      </w:tr>
    </w:tbl>
    <w:p w14:paraId="32B698E3" w14:textId="77777777" w:rsidR="004A3B9A" w:rsidRPr="004A3B9A" w:rsidRDefault="004A3B9A" w:rsidP="004A3B9A"/>
    <w:p w14:paraId="0852708B" w14:textId="77777777" w:rsidR="00F22606" w:rsidRPr="004A3B9A" w:rsidRDefault="000C4E52" w:rsidP="004A3B9A">
      <w:pPr>
        <w:pStyle w:val="Heading2"/>
      </w:pPr>
      <w:r w:rsidRPr="004A3B9A">
        <w:t>Driving Factors and Success Contributors:</w:t>
      </w:r>
    </w:p>
    <w:p w14:paraId="5DB44382" w14:textId="77777777" w:rsidR="00F22606" w:rsidRPr="004A3B9A" w:rsidRDefault="000C4E52" w:rsidP="004A3B9A">
      <w:pPr>
        <w:pStyle w:val="Heading3"/>
      </w:pPr>
      <w:r w:rsidRPr="004A3B9A">
        <w:t>Quality and Differentiation:</w:t>
      </w:r>
    </w:p>
    <w:p w14:paraId="7027D628" w14:textId="5569A612" w:rsidR="0044158B" w:rsidRPr="004A3B9A" w:rsidRDefault="000C4E52" w:rsidP="004A3B9A">
      <w:r w:rsidRPr="004A3B9A">
        <w:t>Its dedication to providing excellent coffee and freshly baked pastries is largely credited with the success of Coffee Haven. The coffee business stands apart from the competition as it buys top-</w:t>
      </w:r>
      <w:r w:rsidRPr="004A3B9A">
        <w:lastRenderedPageBreak/>
        <w:t>quality beans and invests in producing outstanding pastries. The focus on quality results in discriminating clients and establishes a reputation of excellence within the community.</w:t>
      </w:r>
    </w:p>
    <w:p w14:paraId="6BCA078A" w14:textId="77777777" w:rsidR="00F22606" w:rsidRPr="004A3B9A" w:rsidRDefault="000C4E52" w:rsidP="004A3B9A">
      <w:pPr>
        <w:pStyle w:val="Heading3"/>
      </w:pPr>
      <w:r w:rsidRPr="004A3B9A">
        <w:t>Community Engagement:</w:t>
      </w:r>
    </w:p>
    <w:p w14:paraId="2C127E7C" w14:textId="01E88213" w:rsidR="00331529" w:rsidRPr="004A3B9A" w:rsidRDefault="000C4E52" w:rsidP="004A3B9A">
      <w:r w:rsidRPr="004A3B9A">
        <w:t>Community involvement: Coffee Haven is aware of the importance of building good relations with its locals. When customers have partnerships with local businesses and are active participants in community activities, they find themselves belonging. This community involvement generates positive word-of-mouth recommendations, as well as supporting client loyalty. As it integrates itself into the social fabric of Maidstone, Coffee Haven has built a loyal customer base which helps to finance several projects</w:t>
      </w:r>
      <w:r w:rsidR="00284BE3" w:rsidRPr="004A3B9A">
        <w:t xml:space="preserve"> (</w:t>
      </w:r>
      <w:proofErr w:type="spellStart"/>
      <w:r w:rsidR="00284BE3" w:rsidRPr="004A3B9A">
        <w:t>Haeruddin</w:t>
      </w:r>
      <w:proofErr w:type="spellEnd"/>
      <w:r w:rsidR="00284BE3" w:rsidRPr="004A3B9A">
        <w:t>, Musa and Kurniawan, 2023)</w:t>
      </w:r>
      <w:r w:rsidRPr="004A3B9A">
        <w:t>.</w:t>
      </w:r>
    </w:p>
    <w:p w14:paraId="735CBEF5" w14:textId="77777777" w:rsidR="00F22606" w:rsidRPr="004A3B9A" w:rsidRDefault="000C4E52" w:rsidP="004A3B9A">
      <w:pPr>
        <w:pStyle w:val="Heading3"/>
      </w:pPr>
      <w:r w:rsidRPr="004A3B9A">
        <w:t>Sustainability:</w:t>
      </w:r>
    </w:p>
    <w:p w14:paraId="3DC77AAF" w14:textId="21648938" w:rsidR="00331529" w:rsidRPr="004A3B9A" w:rsidRDefault="000C4E52" w:rsidP="004A3B9A">
      <w:r w:rsidRPr="004A3B9A">
        <w:t xml:space="preserve">One proactive response that has been given to the increasing trend of eco-conscious behavior of customers is considered the commitment towards green design. It is further identified that the eco-friendly practices of the company resonate with customers who are focused on prioritizing environmental responsibility because sustainability is becoming a significant element in the market. </w:t>
      </w:r>
    </w:p>
    <w:p w14:paraId="274C3B48" w14:textId="77777777" w:rsidR="00F22606" w:rsidRPr="004A3B9A" w:rsidRDefault="000C4E52" w:rsidP="004A3B9A">
      <w:pPr>
        <w:pStyle w:val="Heading3"/>
      </w:pPr>
      <w:r w:rsidRPr="004A3B9A">
        <w:t>Flexibility:</w:t>
      </w:r>
    </w:p>
    <w:p w14:paraId="3B8233E4" w14:textId="7E129071" w:rsidR="00331529" w:rsidRPr="004A3B9A" w:rsidRDefault="000C4E52" w:rsidP="004A3B9A">
      <w:r w:rsidRPr="004A3B9A">
        <w:t>Given the wide variety of tastes of its customers, Coffee Haven offers both food and drink options. This adaptability ensures that the coffee shop is meeting the needs of a wide range of customers. This can be used by dine-in customers who want a more relaxed setting for their social life, and takeout is an attractive option for all those who are always on the move. This flexibility not only enhances the satisfaction of customers but also enables Coffee Haven to be more accessible and increase its market share</w:t>
      </w:r>
      <w:r w:rsidR="00284BE3" w:rsidRPr="004A3B9A">
        <w:t xml:space="preserve"> (</w:t>
      </w:r>
      <w:proofErr w:type="spellStart"/>
      <w:r w:rsidR="00284BE3" w:rsidRPr="004A3B9A">
        <w:t>Rhiney</w:t>
      </w:r>
      <w:proofErr w:type="spellEnd"/>
      <w:r w:rsidR="00284BE3" w:rsidRPr="004A3B9A">
        <w:t xml:space="preserve"> et al., 2021)</w:t>
      </w:r>
      <w:r w:rsidRPr="004A3B9A">
        <w:t>.</w:t>
      </w:r>
    </w:p>
    <w:p w14:paraId="19DDCF69" w14:textId="77777777" w:rsidR="00F22606" w:rsidRPr="004A3B9A" w:rsidRDefault="000C4E52" w:rsidP="004A3B9A">
      <w:pPr>
        <w:pStyle w:val="Heading3"/>
      </w:pPr>
      <w:r w:rsidRPr="004A3B9A">
        <w:t>Social Media Presence:</w:t>
      </w:r>
    </w:p>
    <w:p w14:paraId="61250AD5" w14:textId="00666C5A" w:rsidR="00C52B33" w:rsidRPr="004A3B9A" w:rsidRDefault="000C4E52" w:rsidP="004A3B9A">
      <w:r w:rsidRPr="004A3B9A">
        <w:t xml:space="preserve">For reaching young customers it is noted that social media must be considered by the </w:t>
      </w:r>
      <w:proofErr w:type="gramStart"/>
      <w:r w:rsidRPr="004A3B9A">
        <w:t>company</w:t>
      </w:r>
      <w:proofErr w:type="gramEnd"/>
      <w:r w:rsidRPr="004A3B9A">
        <w:t xml:space="preserve"> and it is one way under which awareness of the brand could be maintained and developed. It is further identified that Coffee Haven is showing a good level of presence on sites of social media such as good presence shown by businesses on Twitter, Instagram, and Facebook. </w:t>
      </w:r>
    </w:p>
    <w:p w14:paraId="74575DEF" w14:textId="52E279B9" w:rsidR="00C52B33" w:rsidRPr="004A3B9A" w:rsidRDefault="000C4E52" w:rsidP="004A3B9A">
      <w:r w:rsidRPr="004A3B9A">
        <w:t xml:space="preserve">The use of technology is also considered by Coffee Haven for making the increase in customer experience. A certain level of convenience has been gained by the business by maintaining a good commitment to high-quality coffee and sustainability. </w:t>
      </w:r>
    </w:p>
    <w:p w14:paraId="1019BFA0" w14:textId="55BF4EC9" w:rsidR="00C52B33" w:rsidRPr="004A3B9A" w:rsidRDefault="000C4E52" w:rsidP="004A3B9A">
      <w:r w:rsidRPr="004A3B9A">
        <w:lastRenderedPageBreak/>
        <w:t xml:space="preserve">Digital Ordering and Seamless Services:  Chatbots are used by the company and are based on applications of smartphones and AI-driven tools for providing customized suggestions on pastries and coffee. Customers are modifying to ensure an efficient and smooth process of delivery. </w:t>
      </w:r>
    </w:p>
    <w:p w14:paraId="1C4A40C3" w14:textId="7C994F81" w:rsidR="00C52B33" w:rsidRPr="004A3B9A" w:rsidRDefault="000C4E52" w:rsidP="004A3B9A">
      <w:r w:rsidRPr="004A3B9A">
        <w:t>Virtual Coffee Tastings and Sustainability Tours: For the provision of an instructive and immersive level of experience it is identified that a virtual tour of sustainability is offered by Coffee Haven based on consideration of the use of Virtual Reality. Virtual tours could be taken by customers of the features that are associated with shop design</w:t>
      </w:r>
      <w:r w:rsidR="00284BE3" w:rsidRPr="004A3B9A">
        <w:t xml:space="preserve"> (</w:t>
      </w:r>
      <w:proofErr w:type="spellStart"/>
      <w:r w:rsidR="00284BE3" w:rsidRPr="004A3B9A">
        <w:t>Dhisasmito</w:t>
      </w:r>
      <w:proofErr w:type="spellEnd"/>
      <w:r w:rsidR="00284BE3" w:rsidRPr="004A3B9A">
        <w:t xml:space="preserve"> and Kumar, 2020)</w:t>
      </w:r>
      <w:r w:rsidRPr="004A3B9A">
        <w:t xml:space="preserve">. </w:t>
      </w:r>
    </w:p>
    <w:p w14:paraId="16268947" w14:textId="77777777" w:rsidR="00F22606" w:rsidRPr="004A3B9A" w:rsidRDefault="000C4E52" w:rsidP="004A3B9A">
      <w:pPr>
        <w:pStyle w:val="Heading3"/>
      </w:pPr>
      <w:r w:rsidRPr="004A3B9A">
        <w:t>Online Loyalty Programs and Wellness Recommendations:</w:t>
      </w:r>
    </w:p>
    <w:p w14:paraId="6FC74064" w14:textId="693B050D" w:rsidR="00C52B33" w:rsidRPr="004A3B9A" w:rsidRDefault="000C4E52" w:rsidP="004A3B9A">
      <w:r w:rsidRPr="004A3B9A">
        <w:t xml:space="preserve">An app </w:t>
      </w:r>
      <w:proofErr w:type="gramStart"/>
      <w:r w:rsidRPr="004A3B9A">
        <w:t>has to</w:t>
      </w:r>
      <w:proofErr w:type="gramEnd"/>
      <w:r w:rsidRPr="004A3B9A">
        <w:t xml:space="preserve"> be used by Coffee Haven with consideration of an online program for increasing the loyalty of the customers and it helps customers and users in tracking the </w:t>
      </w:r>
      <w:r w:rsidR="00FD7EF2" w:rsidRPr="004A3B9A">
        <w:t>purchases</w:t>
      </w:r>
      <w:r w:rsidRPr="004A3B9A">
        <w:t xml:space="preserve"> they made and </w:t>
      </w:r>
      <w:r w:rsidR="00FD7EF2" w:rsidRPr="004A3B9A">
        <w:t>receiving</w:t>
      </w:r>
      <w:r w:rsidRPr="004A3B9A">
        <w:t xml:space="preserve"> some kinds of customized recommendations for ensuring that wellness improvement is made in terms of the orders. </w:t>
      </w:r>
    </w:p>
    <w:p w14:paraId="78F55F4A" w14:textId="77777777" w:rsidR="00F22606" w:rsidRDefault="000C4E52" w:rsidP="004A3B9A">
      <w:pPr>
        <w:pStyle w:val="Heading2"/>
      </w:pPr>
      <w:r w:rsidRPr="004A3B9A">
        <w:t>Contemporary Examples and Justifications for Coffee Haven's Business Model:</w:t>
      </w:r>
    </w:p>
    <w:p w14:paraId="44EECB4B" w14:textId="77777777" w:rsidR="009B02C9" w:rsidRPr="009909AB" w:rsidRDefault="009B02C9" w:rsidP="009B02C9">
      <w:r>
        <w:t xml:space="preserve">The main competitors of Coffee Havens in Maidstone are </w:t>
      </w:r>
      <w:r w:rsidRPr="009909AB">
        <w:t xml:space="preserve">Wild Bean </w:t>
      </w:r>
      <w:r>
        <w:t xml:space="preserve">Café and </w:t>
      </w:r>
      <w:r w:rsidRPr="009909AB">
        <w:t>Creams Cafe Maidstone</w:t>
      </w:r>
    </w:p>
    <w:p w14:paraId="17F9DA49" w14:textId="77777777" w:rsidR="009B02C9" w:rsidRPr="004A3B9A" w:rsidRDefault="009B02C9" w:rsidP="009B02C9">
      <w:r w:rsidRPr="004A3B9A">
        <w:t xml:space="preserve">A precedent has been set by one of the leading companies </w:t>
      </w:r>
      <w:r w:rsidRPr="009909AB">
        <w:t xml:space="preserve">Wild Bean </w:t>
      </w:r>
      <w:r>
        <w:t xml:space="preserve">Café </w:t>
      </w:r>
      <w:r w:rsidRPr="004A3B9A">
        <w:t>based on maintaining a commitment towards sustainability. Starbucks is aligning with the commitment of Coffee Haven to the adoption and use of green practices based on eco-friendly store designs (Durukan and Son-Turan, 2022).</w:t>
      </w:r>
    </w:p>
    <w:p w14:paraId="6737D46B" w14:textId="330709FB" w:rsidR="009B02C9" w:rsidRPr="004A3B9A" w:rsidRDefault="009B02C9" w:rsidP="009B02C9">
      <w:r w:rsidRPr="004A3B9A">
        <w:t xml:space="preserve">Collaborations have been formed and developed by most of the local coffee shops with nearby businesses such as that include both local farms and bakeries. The local economy is not only supported based on this </w:t>
      </w:r>
      <w:r w:rsidR="00A157EA" w:rsidRPr="004A3B9A">
        <w:t>strategy,</w:t>
      </w:r>
      <w:r w:rsidRPr="004A3B9A">
        <w:t xml:space="preserve"> but a sense of community has been developed by this. Focus should be given by Coffee Haven on developing partnerships with businesses and suppliers at the local level. </w:t>
      </w:r>
    </w:p>
    <w:p w14:paraId="63DD0C06" w14:textId="2FC89380" w:rsidR="009B02C9" w:rsidRPr="004A3B9A" w:rsidRDefault="009B02C9" w:rsidP="009B02C9">
      <w:r w:rsidRPr="004A3B9A">
        <w:t xml:space="preserve">the menu that is offered by </w:t>
      </w:r>
      <w:r w:rsidRPr="009909AB">
        <w:t xml:space="preserve">Wild Bean </w:t>
      </w:r>
      <w:r>
        <w:t xml:space="preserve">Café </w:t>
      </w:r>
      <w:r w:rsidRPr="004A3B9A">
        <w:t xml:space="preserve">is based on different ranges and varieties such as innovative seasonal pastries and drinks, along with traditional coffee beverages. Provision of a comprehensive experience to customers is a key focus of this approach by Coffee Haven by offers flexible options in dining, homemade </w:t>
      </w:r>
      <w:r w:rsidR="00A157EA" w:rsidRPr="004A3B9A">
        <w:t>pastries,</w:t>
      </w:r>
      <w:r w:rsidRPr="004A3B9A">
        <w:t xml:space="preserve"> and high-quality coffee. </w:t>
      </w:r>
    </w:p>
    <w:p w14:paraId="32232563" w14:textId="5FE47DBB" w:rsidR="009B02C9" w:rsidRPr="004A3B9A" w:rsidRDefault="009B02C9" w:rsidP="009B02C9">
      <w:r w:rsidRPr="004A3B9A">
        <w:lastRenderedPageBreak/>
        <w:t xml:space="preserve">Digital loyalty programs are integrated and used by different businesses in the retail </w:t>
      </w:r>
      <w:r w:rsidR="00A157EA" w:rsidRPr="004A3B9A">
        <w:t>sector,</w:t>
      </w:r>
      <w:r w:rsidRPr="004A3B9A">
        <w:t xml:space="preserve"> and this is done in the form of the use of mobile apps. This broader trend is aligned with the implementation of such a program by Coffee Haven (Ferreira, </w:t>
      </w:r>
      <w:proofErr w:type="gramStart"/>
      <w:r w:rsidRPr="004A3B9A">
        <w:t>Ferreira</w:t>
      </w:r>
      <w:proofErr w:type="gramEnd"/>
      <w:r w:rsidRPr="004A3B9A">
        <w:t xml:space="preserve"> and Bos, 2021).</w:t>
      </w:r>
    </w:p>
    <w:p w14:paraId="4EB5FE7F" w14:textId="73A637B3" w:rsidR="00F80E53" w:rsidRPr="004A3B9A" w:rsidRDefault="00F80E53" w:rsidP="009B02C9"/>
    <w:p w14:paraId="5DC8A2FF" w14:textId="71467750" w:rsidR="00F22606" w:rsidRPr="004A3B9A" w:rsidRDefault="000C4E52" w:rsidP="004A3B9A">
      <w:pPr>
        <w:pStyle w:val="Heading1"/>
      </w:pPr>
      <w:r w:rsidRPr="004A3B9A">
        <w:t xml:space="preserve">Part 2 </w:t>
      </w:r>
    </w:p>
    <w:p w14:paraId="008CD86F" w14:textId="3965007A" w:rsidR="00926B66" w:rsidRPr="004A3B9A" w:rsidRDefault="000C4E52" w:rsidP="004A3B9A">
      <w:r w:rsidRPr="004A3B9A">
        <w:t xml:space="preserve">I have identified and assessed my team roles and entrepreneurial traits based on taking part in a course that is based on entrepreneurship. A strong level of inclination has been focused by the results on taking risks and this is one area based on which my </w:t>
      </w:r>
      <w:r w:rsidR="00FD7EF2" w:rsidRPr="004A3B9A">
        <w:t>self-perception</w:t>
      </w:r>
      <w:r w:rsidRPr="004A3B9A">
        <w:t xml:space="preserve"> has been challenged as a more careful individual. </w:t>
      </w:r>
    </w:p>
    <w:p w14:paraId="45F8F5D0" w14:textId="77777777" w:rsidR="00F22606" w:rsidRPr="004A3B9A" w:rsidRDefault="000C4E52" w:rsidP="004A3B9A">
      <w:pPr>
        <w:pStyle w:val="Heading2"/>
      </w:pPr>
      <w:r w:rsidRPr="004A3B9A">
        <w:t xml:space="preserve">Description: </w:t>
      </w:r>
    </w:p>
    <w:p w14:paraId="28470AC2" w14:textId="281EF170" w:rsidR="00926B66" w:rsidRPr="004A3B9A" w:rsidRDefault="009B02C9" w:rsidP="004A3B9A">
      <w:pPr>
        <w:spacing w:after="160"/>
        <w:rPr>
          <w:rFonts w:cs="Times New Roman"/>
          <w:szCs w:val="24"/>
          <w:vertAlign w:val="subscript"/>
        </w:rPr>
      </w:pPr>
      <w:r>
        <w:t xml:space="preserve">I have identified many weaknesses through the entrepreneurial and managerial tests such as risk management, time management, risk taking and critical thinking. </w:t>
      </w:r>
      <w:r w:rsidR="000C4E52" w:rsidRPr="004A3B9A">
        <w:t xml:space="preserve">Risk-taking is one key aspect that has been identified in the assessment that I have made on </w:t>
      </w:r>
      <w:r w:rsidR="00FD7EF2" w:rsidRPr="004A3B9A">
        <w:t>the identification</w:t>
      </w:r>
      <w:r w:rsidR="000C4E52" w:rsidRPr="004A3B9A">
        <w:t xml:space="preserve"> of my team </w:t>
      </w:r>
      <w:r w:rsidR="00FD7EF2" w:rsidRPr="004A3B9A">
        <w:t>roles</w:t>
      </w:r>
      <w:r w:rsidR="000C4E52" w:rsidRPr="004A3B9A">
        <w:t xml:space="preserve"> and entrepreneurial traits in the course and based on this focused ability I can consider myself one careful person. </w:t>
      </w:r>
      <w:r w:rsidR="00FD7EF2" w:rsidRPr="004A3B9A">
        <w:t>However,</w:t>
      </w:r>
      <w:r w:rsidR="000C4E52" w:rsidRPr="004A3B9A">
        <w:t xml:space="preserve"> at this level, I have noted that my strong </w:t>
      </w:r>
      <w:r w:rsidR="00FD7EF2" w:rsidRPr="004A3B9A">
        <w:t>team-oriented</w:t>
      </w:r>
      <w:r w:rsidR="000C4E52" w:rsidRPr="004A3B9A">
        <w:t xml:space="preserve"> </w:t>
      </w:r>
      <w:r w:rsidR="00FD7EF2" w:rsidRPr="004A3B9A">
        <w:t>capabilities</w:t>
      </w:r>
      <w:r w:rsidR="000C4E52" w:rsidRPr="004A3B9A">
        <w:t xml:space="preserve"> and my innovative thinking a</w:t>
      </w:r>
      <w:r w:rsidR="00FD7EF2" w:rsidRPr="004A3B9A">
        <w:t>lign</w:t>
      </w:r>
      <w:r w:rsidR="000C4E52" w:rsidRPr="004A3B9A">
        <w:t xml:space="preserve"> with my past feedback and </w:t>
      </w:r>
      <w:r w:rsidR="00FD7EF2" w:rsidRPr="004A3B9A">
        <w:t>self-perception</w:t>
      </w:r>
      <w:r w:rsidR="000C4E52" w:rsidRPr="004A3B9A">
        <w:rPr>
          <w:rFonts w:cs="Times New Roman"/>
          <w:szCs w:val="24"/>
          <w:vertAlign w:val="subscript"/>
        </w:rPr>
        <w:t xml:space="preserve">. </w:t>
      </w:r>
    </w:p>
    <w:p w14:paraId="0A2BDADD" w14:textId="77777777" w:rsidR="00F22606" w:rsidRPr="004A3B9A" w:rsidRDefault="000C4E52" w:rsidP="004A3B9A">
      <w:pPr>
        <w:pStyle w:val="Heading2"/>
      </w:pPr>
      <w:r w:rsidRPr="004A3B9A">
        <w:t>Feelings:</w:t>
      </w:r>
    </w:p>
    <w:p w14:paraId="687D4087" w14:textId="02575128" w:rsidR="00926B66" w:rsidRPr="004A3B9A" w:rsidRDefault="000C4E52" w:rsidP="004A3B9A">
      <w:r w:rsidRPr="004A3B9A">
        <w:t xml:space="preserve">From the perspective of these </w:t>
      </w:r>
      <w:r w:rsidR="00FD7EF2" w:rsidRPr="004A3B9A">
        <w:t>results,</w:t>
      </w:r>
      <w:r w:rsidRPr="004A3B9A">
        <w:t xml:space="preserve"> I would say that at the same I have been validated and surprised. The first thing I was surprised with was how much </w:t>
      </w:r>
      <w:r w:rsidR="00FD7EF2" w:rsidRPr="004A3B9A">
        <w:t>level</w:t>
      </w:r>
      <w:r w:rsidRPr="004A3B9A">
        <w:t xml:space="preserve"> of risk-taking was present in the context of my </w:t>
      </w:r>
      <w:r w:rsidR="00FD7EF2" w:rsidRPr="004A3B9A">
        <w:t>profile</w:t>
      </w:r>
      <w:r w:rsidRPr="004A3B9A">
        <w:t xml:space="preserve"> and in this </w:t>
      </w:r>
      <w:r w:rsidR="00FD7EF2" w:rsidRPr="004A3B9A">
        <w:t>regard,</w:t>
      </w:r>
      <w:r w:rsidRPr="004A3B9A">
        <w:t xml:space="preserve"> I have noted myself as one more risk-averse person. </w:t>
      </w:r>
      <w:r w:rsidR="00FD7EF2" w:rsidRPr="004A3B9A">
        <w:t>However,</w:t>
      </w:r>
      <w:r w:rsidRPr="004A3B9A">
        <w:t xml:space="preserve"> the level of my confidence has increased because of recognition of my effective teamwork ability and creative thinking</w:t>
      </w:r>
      <w:r w:rsidR="00284BE3" w:rsidRPr="004A3B9A">
        <w:t xml:space="preserve"> (Colomer et al., 2020)</w:t>
      </w:r>
      <w:r w:rsidRPr="004A3B9A">
        <w:t xml:space="preserve">. </w:t>
      </w:r>
    </w:p>
    <w:p w14:paraId="48DC3108" w14:textId="77777777" w:rsidR="00F22606" w:rsidRPr="004A3B9A" w:rsidRDefault="000C4E52" w:rsidP="004A3B9A">
      <w:pPr>
        <w:pStyle w:val="Heading2"/>
      </w:pPr>
      <w:r w:rsidRPr="004A3B9A">
        <w:t xml:space="preserve">Evaluation: </w:t>
      </w:r>
    </w:p>
    <w:p w14:paraId="6F060ECD" w14:textId="51063B37" w:rsidR="00926B66" w:rsidRPr="004A3B9A" w:rsidRDefault="000C4E52" w:rsidP="004A3B9A">
      <w:r w:rsidRPr="004A3B9A">
        <w:t xml:space="preserve">Based on consideration of established models I have evaluated them based on reflecting on these traits and skills. I have focused on </w:t>
      </w:r>
      <w:r w:rsidR="00FD7EF2" w:rsidRPr="004A3B9A">
        <w:t>consideration</w:t>
      </w:r>
      <w:r w:rsidRPr="004A3B9A">
        <w:t xml:space="preserve"> of dynamics linked and </w:t>
      </w:r>
      <w:r w:rsidR="00FD7EF2" w:rsidRPr="004A3B9A">
        <w:t>associated</w:t>
      </w:r>
      <w:r w:rsidRPr="004A3B9A">
        <w:t xml:space="preserve"> with risk-taking and in this, I </w:t>
      </w:r>
      <w:r w:rsidR="00FD7EF2" w:rsidRPr="004A3B9A">
        <w:t>have</w:t>
      </w:r>
      <w:r w:rsidRPr="004A3B9A">
        <w:t xml:space="preserve"> focused on Big Five personality traits. In this regard calculated risk-taking was manif</w:t>
      </w:r>
      <w:r w:rsidR="00FD7EF2" w:rsidRPr="004A3B9A">
        <w:t>es</w:t>
      </w:r>
      <w:r w:rsidRPr="004A3B9A">
        <w:t>ted by the realization of my cautious nature.</w:t>
      </w:r>
    </w:p>
    <w:p w14:paraId="58690E13" w14:textId="77777777" w:rsidR="00F22606" w:rsidRPr="004A3B9A" w:rsidRDefault="000C4E52" w:rsidP="004A3B9A">
      <w:pPr>
        <w:pStyle w:val="Heading2"/>
      </w:pPr>
      <w:r w:rsidRPr="004A3B9A">
        <w:t>Analysis:</w:t>
      </w:r>
    </w:p>
    <w:p w14:paraId="0AC65353" w14:textId="7CA829EA" w:rsidR="00926B66" w:rsidRPr="004A3B9A" w:rsidRDefault="000C4E52" w:rsidP="004A3B9A">
      <w:r w:rsidRPr="004A3B9A">
        <w:t xml:space="preserve">Potential strengths have been suggested and </w:t>
      </w:r>
      <w:r w:rsidR="00FD7EF2" w:rsidRPr="004A3B9A">
        <w:t>identified</w:t>
      </w:r>
      <w:r w:rsidRPr="004A3B9A">
        <w:t xml:space="preserve"> based on these traits in perspective of exploration of new opportunities for conducting business based on </w:t>
      </w:r>
      <w:r w:rsidR="00FD7EF2" w:rsidRPr="004A3B9A">
        <w:t>consideration</w:t>
      </w:r>
      <w:r w:rsidRPr="004A3B9A">
        <w:t xml:space="preserve"> of calculated </w:t>
      </w:r>
      <w:r w:rsidRPr="004A3B9A">
        <w:lastRenderedPageBreak/>
        <w:t xml:space="preserve">risks and developing collaboration in a team that is important for gaining collective success. I have noted that a balance should be created between </w:t>
      </w:r>
      <w:r w:rsidR="00FD7EF2" w:rsidRPr="004A3B9A">
        <w:t>causation</w:t>
      </w:r>
      <w:r w:rsidRPr="004A3B9A">
        <w:t xml:space="preserve"> and risk in the process of decision-making</w:t>
      </w:r>
      <w:r w:rsidR="00284BE3" w:rsidRPr="004A3B9A">
        <w:t xml:space="preserve"> (Guo et al., 2020)</w:t>
      </w:r>
      <w:r w:rsidRPr="004A3B9A">
        <w:t xml:space="preserve">. </w:t>
      </w:r>
    </w:p>
    <w:p w14:paraId="33D547C3" w14:textId="77777777" w:rsidR="00F22606" w:rsidRPr="004A3B9A" w:rsidRDefault="000C4E52" w:rsidP="004A3B9A">
      <w:pPr>
        <w:pStyle w:val="Heading2"/>
      </w:pPr>
      <w:r w:rsidRPr="004A3B9A">
        <w:t>Conclusion:</w:t>
      </w:r>
    </w:p>
    <w:p w14:paraId="6BB8541A" w14:textId="50E1D010" w:rsidR="00926B66" w:rsidRPr="004A3B9A" w:rsidRDefault="000C4E52" w:rsidP="004A3B9A">
      <w:r w:rsidRPr="004A3B9A">
        <w:t xml:space="preserve">The level of my </w:t>
      </w:r>
      <w:r w:rsidR="00FD7EF2" w:rsidRPr="004A3B9A">
        <w:t>understanding</w:t>
      </w:r>
      <w:r w:rsidRPr="004A3B9A">
        <w:t xml:space="preserve"> has been increased in this reflective process regarding my entrepreneurial skills. It is noted that a </w:t>
      </w:r>
      <w:r w:rsidR="00FD7EF2" w:rsidRPr="004A3B9A">
        <w:t>significant</w:t>
      </w:r>
      <w:r w:rsidRPr="004A3B9A">
        <w:t xml:space="preserve"> level of impact is created on my entrepreneurial journey based on developing teamwork and embracing calculated risks. </w:t>
      </w:r>
    </w:p>
    <w:p w14:paraId="55189AA1" w14:textId="77777777" w:rsidR="00F22606" w:rsidRPr="004A3B9A" w:rsidRDefault="000C4E52" w:rsidP="004A3B9A">
      <w:pPr>
        <w:pStyle w:val="Heading2"/>
      </w:pPr>
      <w:r w:rsidRPr="004A3B9A">
        <w:t xml:space="preserve">Action Plan: </w:t>
      </w:r>
    </w:p>
    <w:p w14:paraId="783AB81A" w14:textId="4B533CFE" w:rsidR="00926B66" w:rsidRPr="004A3B9A" w:rsidRDefault="000C4E52" w:rsidP="004A3B9A">
      <w:r w:rsidRPr="004A3B9A">
        <w:t xml:space="preserve">I </w:t>
      </w:r>
      <w:r w:rsidR="00A157EA" w:rsidRPr="004A3B9A">
        <w:t>planned</w:t>
      </w:r>
      <w:r w:rsidRPr="004A3B9A">
        <w:t xml:space="preserve"> for further </w:t>
      </w:r>
      <w:r w:rsidR="00FD7EF2" w:rsidRPr="004A3B9A">
        <w:t>enhancement</w:t>
      </w:r>
      <w:r w:rsidRPr="004A3B9A">
        <w:t xml:space="preserve"> of my skills and in this </w:t>
      </w:r>
      <w:r w:rsidR="00FD7EF2" w:rsidRPr="004A3B9A">
        <w:t>regard,</w:t>
      </w:r>
      <w:r w:rsidRPr="004A3B9A">
        <w:t xml:space="preserve"> I am seeking to take part in related courses and seeking </w:t>
      </w:r>
      <w:r w:rsidR="00FD7EF2" w:rsidRPr="004A3B9A">
        <w:t>mentorship by focusing on improving in decision-making at the entrepreneurial business level. I will also engage myself in workshops on leadership and activities of team building</w:t>
      </w:r>
      <w:r w:rsidR="00981AD8" w:rsidRPr="004A3B9A">
        <w:t xml:space="preserve"> (Lee et al., 2021)</w:t>
      </w:r>
      <w:r w:rsidR="00FD7EF2" w:rsidRPr="004A3B9A">
        <w:t xml:space="preserve">. </w:t>
      </w:r>
    </w:p>
    <w:p w14:paraId="2118E507" w14:textId="21B88118" w:rsidR="00F22606" w:rsidRPr="004A3B9A" w:rsidRDefault="000C4E52" w:rsidP="004A3B9A">
      <w:pPr>
        <w:pStyle w:val="Heading1"/>
      </w:pPr>
      <w:r w:rsidRPr="004A3B9A">
        <w:t xml:space="preserve">Conclusion </w:t>
      </w:r>
    </w:p>
    <w:p w14:paraId="7B9AA224" w14:textId="49810BD8" w:rsidR="00FD7EF2" w:rsidRPr="004A3B9A" w:rsidRDefault="000C4E52" w:rsidP="004A3B9A">
      <w:r w:rsidRPr="004A3B9A">
        <w:t>A certain level of commitment has been concluded towards adaptability, sustainability and quality based on intertwining narratives of innovative business models of Coffee Haven and my journey of entrepreneurship. The relevance of these strategies has been underscored based on the contemporary examples in the prospect of a dynamic market. A resilient and responsive approach has been ensured in the case of Coffee Haven which is focused on individual traits, community engagement, and the fusion of technology.</w:t>
      </w:r>
    </w:p>
    <w:p w14:paraId="686DB722" w14:textId="77777777" w:rsidR="00A157EA" w:rsidRDefault="00A157EA" w:rsidP="004A3B9A">
      <w:pPr>
        <w:pStyle w:val="Heading1"/>
      </w:pPr>
    </w:p>
    <w:p w14:paraId="266ACCEF" w14:textId="77777777" w:rsidR="00A157EA" w:rsidRDefault="00A157EA" w:rsidP="004A3B9A">
      <w:pPr>
        <w:pStyle w:val="Heading1"/>
      </w:pPr>
    </w:p>
    <w:p w14:paraId="68BD5980" w14:textId="77777777" w:rsidR="00A157EA" w:rsidRDefault="00A157EA" w:rsidP="004A3B9A">
      <w:pPr>
        <w:pStyle w:val="Heading1"/>
      </w:pPr>
    </w:p>
    <w:p w14:paraId="28EA3AA3" w14:textId="77777777" w:rsidR="00A157EA" w:rsidRDefault="00A157EA" w:rsidP="004A3B9A">
      <w:pPr>
        <w:pStyle w:val="Heading1"/>
      </w:pPr>
    </w:p>
    <w:p w14:paraId="154479E0" w14:textId="431F7577" w:rsidR="00FD7EF2" w:rsidRDefault="000C4E52" w:rsidP="004A3B9A">
      <w:pPr>
        <w:pStyle w:val="Heading1"/>
      </w:pPr>
      <w:r w:rsidRPr="004A3B9A">
        <w:t>References</w:t>
      </w:r>
    </w:p>
    <w:p w14:paraId="24F3A623" w14:textId="77777777" w:rsidR="00A53B81" w:rsidRPr="00D83D8D" w:rsidRDefault="00A53B81" w:rsidP="00A53B81">
      <w:pPr>
        <w:ind w:left="720" w:hanging="720"/>
        <w:rPr>
          <w:rFonts w:cs="Times New Roman"/>
          <w:color w:val="222222"/>
          <w:szCs w:val="20"/>
          <w:shd w:val="clear" w:color="auto" w:fill="FFFFFF"/>
        </w:rPr>
      </w:pPr>
      <w:r w:rsidRPr="00D83D8D">
        <w:rPr>
          <w:rFonts w:cs="Times New Roman"/>
          <w:color w:val="222222"/>
          <w:szCs w:val="20"/>
          <w:shd w:val="clear" w:color="auto" w:fill="FFFFFF"/>
        </w:rPr>
        <w:t>Chen, Y., Mandler, T. and Meyer-</w:t>
      </w:r>
      <w:proofErr w:type="spellStart"/>
      <w:r w:rsidRPr="00D83D8D">
        <w:rPr>
          <w:rFonts w:cs="Times New Roman"/>
          <w:color w:val="222222"/>
          <w:szCs w:val="20"/>
          <w:shd w:val="clear" w:color="auto" w:fill="FFFFFF"/>
        </w:rPr>
        <w:t>Waarden</w:t>
      </w:r>
      <w:proofErr w:type="spellEnd"/>
      <w:r w:rsidRPr="00D83D8D">
        <w:rPr>
          <w:rFonts w:cs="Times New Roman"/>
          <w:color w:val="222222"/>
          <w:szCs w:val="20"/>
          <w:shd w:val="clear" w:color="auto" w:fill="FFFFFF"/>
        </w:rPr>
        <w:t>, L., 2021. Three decades of research on loyalty programs: A literature review and future research agenda. </w:t>
      </w:r>
      <w:r w:rsidRPr="00D83D8D">
        <w:rPr>
          <w:rFonts w:cs="Times New Roman"/>
          <w:i/>
          <w:iCs/>
          <w:color w:val="222222"/>
          <w:szCs w:val="20"/>
          <w:shd w:val="clear" w:color="auto" w:fill="FFFFFF"/>
        </w:rPr>
        <w:t>Journal of Business Research</w:t>
      </w:r>
      <w:r w:rsidRPr="00D83D8D">
        <w:rPr>
          <w:rFonts w:cs="Times New Roman"/>
          <w:color w:val="222222"/>
          <w:szCs w:val="20"/>
          <w:shd w:val="clear" w:color="auto" w:fill="FFFFFF"/>
        </w:rPr>
        <w:t>, </w:t>
      </w:r>
      <w:r w:rsidRPr="00D83D8D">
        <w:rPr>
          <w:rFonts w:cs="Times New Roman"/>
          <w:i/>
          <w:iCs/>
          <w:color w:val="222222"/>
          <w:szCs w:val="20"/>
          <w:shd w:val="clear" w:color="auto" w:fill="FFFFFF"/>
        </w:rPr>
        <w:t>124</w:t>
      </w:r>
      <w:r w:rsidRPr="00D83D8D">
        <w:rPr>
          <w:rFonts w:cs="Times New Roman"/>
          <w:color w:val="222222"/>
          <w:szCs w:val="20"/>
          <w:shd w:val="clear" w:color="auto" w:fill="FFFFFF"/>
        </w:rPr>
        <w:t>, pp.179-197.</w:t>
      </w:r>
    </w:p>
    <w:p w14:paraId="32395FD0" w14:textId="77777777" w:rsidR="00A53B81" w:rsidRPr="00D83D8D" w:rsidRDefault="00A53B81" w:rsidP="00A53B81">
      <w:pPr>
        <w:ind w:left="720" w:hanging="720"/>
        <w:rPr>
          <w:rFonts w:cs="Times New Roman"/>
          <w:color w:val="222222"/>
          <w:szCs w:val="20"/>
          <w:shd w:val="clear" w:color="auto" w:fill="FFFFFF"/>
        </w:rPr>
      </w:pPr>
      <w:r w:rsidRPr="00D83D8D">
        <w:rPr>
          <w:rFonts w:cs="Times New Roman"/>
          <w:color w:val="222222"/>
          <w:szCs w:val="20"/>
          <w:shd w:val="clear" w:color="auto" w:fill="FFFFFF"/>
        </w:rPr>
        <w:t xml:space="preserve">Colomer, J., Serra, T., </w:t>
      </w:r>
      <w:proofErr w:type="spellStart"/>
      <w:r w:rsidRPr="00D83D8D">
        <w:rPr>
          <w:rFonts w:cs="Times New Roman"/>
          <w:color w:val="222222"/>
          <w:szCs w:val="20"/>
          <w:shd w:val="clear" w:color="auto" w:fill="FFFFFF"/>
        </w:rPr>
        <w:t>Cañabate</w:t>
      </w:r>
      <w:proofErr w:type="spellEnd"/>
      <w:r w:rsidRPr="00D83D8D">
        <w:rPr>
          <w:rFonts w:cs="Times New Roman"/>
          <w:color w:val="222222"/>
          <w:szCs w:val="20"/>
          <w:shd w:val="clear" w:color="auto" w:fill="FFFFFF"/>
        </w:rPr>
        <w:t xml:space="preserve">, D. and </w:t>
      </w:r>
      <w:proofErr w:type="spellStart"/>
      <w:r w:rsidRPr="00D83D8D">
        <w:rPr>
          <w:rFonts w:cs="Times New Roman"/>
          <w:color w:val="222222"/>
          <w:szCs w:val="20"/>
          <w:shd w:val="clear" w:color="auto" w:fill="FFFFFF"/>
        </w:rPr>
        <w:t>Bubnys</w:t>
      </w:r>
      <w:proofErr w:type="spellEnd"/>
      <w:r w:rsidRPr="00D83D8D">
        <w:rPr>
          <w:rFonts w:cs="Times New Roman"/>
          <w:color w:val="222222"/>
          <w:szCs w:val="20"/>
          <w:shd w:val="clear" w:color="auto" w:fill="FFFFFF"/>
        </w:rPr>
        <w:t>, R., 2020. Reflective learning in higher education: Active methodologies for transformative practices. </w:t>
      </w:r>
      <w:r w:rsidRPr="00D83D8D">
        <w:rPr>
          <w:rFonts w:cs="Times New Roman"/>
          <w:i/>
          <w:iCs/>
          <w:color w:val="222222"/>
          <w:szCs w:val="20"/>
          <w:shd w:val="clear" w:color="auto" w:fill="FFFFFF"/>
        </w:rPr>
        <w:t>Sustainability</w:t>
      </w:r>
      <w:r w:rsidRPr="00D83D8D">
        <w:rPr>
          <w:rFonts w:cs="Times New Roman"/>
          <w:color w:val="222222"/>
          <w:szCs w:val="20"/>
          <w:shd w:val="clear" w:color="auto" w:fill="FFFFFF"/>
        </w:rPr>
        <w:t>, </w:t>
      </w:r>
      <w:r w:rsidRPr="00D83D8D">
        <w:rPr>
          <w:rFonts w:cs="Times New Roman"/>
          <w:i/>
          <w:iCs/>
          <w:color w:val="222222"/>
          <w:szCs w:val="20"/>
          <w:shd w:val="clear" w:color="auto" w:fill="FFFFFF"/>
        </w:rPr>
        <w:t>12</w:t>
      </w:r>
      <w:r w:rsidRPr="00D83D8D">
        <w:rPr>
          <w:rFonts w:cs="Times New Roman"/>
          <w:color w:val="222222"/>
          <w:szCs w:val="20"/>
          <w:shd w:val="clear" w:color="auto" w:fill="FFFFFF"/>
        </w:rPr>
        <w:t>(9), p.3827.</w:t>
      </w:r>
    </w:p>
    <w:p w14:paraId="5E1D72E5" w14:textId="77777777" w:rsidR="00A53B81" w:rsidRDefault="00A53B81" w:rsidP="00A53B81">
      <w:pPr>
        <w:ind w:left="720" w:hanging="720"/>
      </w:pPr>
      <w:proofErr w:type="spellStart"/>
      <w:r>
        <w:t>Dhisasmito</w:t>
      </w:r>
      <w:proofErr w:type="spellEnd"/>
      <w:r>
        <w:t xml:space="preserve">, P.P. and Kumar, S., 2020. Understanding customer loyalty in the coffee shop industry (A survey in Jakarta, Indonesia). </w:t>
      </w:r>
      <w:r w:rsidRPr="004A3B9A">
        <w:rPr>
          <w:i/>
          <w:iCs/>
        </w:rPr>
        <w:t>British Food Journal</w:t>
      </w:r>
      <w:r>
        <w:t>, 122(7), pp.2253-2271.</w:t>
      </w:r>
    </w:p>
    <w:p w14:paraId="2ACDAE35" w14:textId="77777777" w:rsidR="00A53B81" w:rsidRDefault="00A53B81" w:rsidP="00A53B81">
      <w:pPr>
        <w:ind w:left="720" w:hanging="720"/>
      </w:pPr>
      <w:r>
        <w:t xml:space="preserve">Do, M.H., Huang, Y.F. and Do, T.N., 2021. The effect of total quality management-enabling factors on corporate social responsibility and business performance: Evidence from Vietnamese coffee firms. Benchmarking: </w:t>
      </w:r>
      <w:r w:rsidRPr="004A3B9A">
        <w:rPr>
          <w:i/>
          <w:iCs/>
        </w:rPr>
        <w:t>An International Journal</w:t>
      </w:r>
      <w:r>
        <w:t>, 28(4), pp.1296-1318.</w:t>
      </w:r>
    </w:p>
    <w:p w14:paraId="2FA0FA20" w14:textId="77777777" w:rsidR="00A53B81" w:rsidRDefault="00A53B81" w:rsidP="00A53B81">
      <w:pPr>
        <w:ind w:left="720" w:hanging="720"/>
      </w:pPr>
      <w:r>
        <w:t xml:space="preserve">Drummond, C., McGrath, H. and O'Toole, T., 2023. Beyond the platform: </w:t>
      </w:r>
      <w:proofErr w:type="gramStart"/>
      <w:r>
        <w:t>Social media</w:t>
      </w:r>
      <w:proofErr w:type="gramEnd"/>
      <w:r>
        <w:t xml:space="preserve"> as a multi-faceted resource in value creation for entrepreneurial firms in a collaborative network. </w:t>
      </w:r>
      <w:r w:rsidRPr="004A3B9A">
        <w:rPr>
          <w:i/>
          <w:iCs/>
        </w:rPr>
        <w:t>Journal of Business Research</w:t>
      </w:r>
      <w:r>
        <w:t>, 158, p.113669.</w:t>
      </w:r>
    </w:p>
    <w:p w14:paraId="4DA8736B" w14:textId="77777777" w:rsidR="00A53B81" w:rsidRDefault="00A53B81" w:rsidP="00A53B81">
      <w:pPr>
        <w:ind w:left="720" w:hanging="720"/>
      </w:pPr>
      <w:r>
        <w:t xml:space="preserve">Durukan, M.B. and Son-Turan, S., 2022. </w:t>
      </w:r>
      <w:r w:rsidRPr="004A3B9A">
        <w:rPr>
          <w:i/>
          <w:iCs/>
        </w:rPr>
        <w:t xml:space="preserve">How Green Is Their Latte </w:t>
      </w:r>
      <w:proofErr w:type="gramStart"/>
      <w:r w:rsidRPr="004A3B9A">
        <w:rPr>
          <w:i/>
          <w:iCs/>
        </w:rPr>
        <w:t>Now?:</w:t>
      </w:r>
      <w:proofErr w:type="gramEnd"/>
      <w:r w:rsidRPr="004A3B9A">
        <w:rPr>
          <w:i/>
          <w:iCs/>
        </w:rPr>
        <w:t xml:space="preserve"> Corporate Sustainability Effort of Starbucks During COVID-19. In Future Advancements for CSR and the Sustainable Development Goals in a Post-COVID-19 World</w:t>
      </w:r>
      <w:r>
        <w:t xml:space="preserve"> (pp. 162-180). IGI Global.</w:t>
      </w:r>
    </w:p>
    <w:p w14:paraId="5260A8E3" w14:textId="77777777" w:rsidR="00A53B81" w:rsidRDefault="00A53B81" w:rsidP="00A53B81">
      <w:pPr>
        <w:ind w:left="720" w:hanging="720"/>
      </w:pPr>
      <w:r>
        <w:t xml:space="preserve">Ferreira, J., Ferreira, C. and Bos, E., 2021. Spaces of consumption, connection, and community: Exploring the role of the coffee shop in urban lives. </w:t>
      </w:r>
      <w:proofErr w:type="spellStart"/>
      <w:r w:rsidRPr="004A3B9A">
        <w:rPr>
          <w:i/>
          <w:iCs/>
        </w:rPr>
        <w:t>Geoforum</w:t>
      </w:r>
      <w:proofErr w:type="spellEnd"/>
      <w:r>
        <w:t>, 119, pp.21-29.</w:t>
      </w:r>
    </w:p>
    <w:p w14:paraId="613BDE36" w14:textId="77777777" w:rsidR="00A53B81" w:rsidRPr="00D83D8D" w:rsidRDefault="00A53B81" w:rsidP="00A53B81">
      <w:pPr>
        <w:ind w:left="720" w:hanging="720"/>
        <w:rPr>
          <w:rFonts w:cs="Times New Roman"/>
          <w:color w:val="222222"/>
          <w:szCs w:val="20"/>
          <w:shd w:val="clear" w:color="auto" w:fill="FFFFFF"/>
        </w:rPr>
      </w:pPr>
      <w:proofErr w:type="spellStart"/>
      <w:r w:rsidRPr="00D83D8D">
        <w:rPr>
          <w:rFonts w:cs="Times New Roman"/>
          <w:color w:val="222222"/>
          <w:szCs w:val="20"/>
          <w:shd w:val="clear" w:color="auto" w:fill="FFFFFF"/>
        </w:rPr>
        <w:t>Gorlier</w:t>
      </w:r>
      <w:proofErr w:type="spellEnd"/>
      <w:r w:rsidRPr="00D83D8D">
        <w:rPr>
          <w:rFonts w:cs="Times New Roman"/>
          <w:color w:val="222222"/>
          <w:szCs w:val="20"/>
          <w:shd w:val="clear" w:color="auto" w:fill="FFFFFF"/>
        </w:rPr>
        <w:t>, T. and Michel, G., 2020. How special rewards in loyalty programs enrich consumer–brand relationships: The role of self‐expansion. </w:t>
      </w:r>
      <w:r w:rsidRPr="00D83D8D">
        <w:rPr>
          <w:rFonts w:cs="Times New Roman"/>
          <w:i/>
          <w:iCs/>
          <w:color w:val="222222"/>
          <w:szCs w:val="20"/>
          <w:shd w:val="clear" w:color="auto" w:fill="FFFFFF"/>
        </w:rPr>
        <w:t>Psychology &amp; Marketing</w:t>
      </w:r>
      <w:r w:rsidRPr="00D83D8D">
        <w:rPr>
          <w:rFonts w:cs="Times New Roman"/>
          <w:color w:val="222222"/>
          <w:szCs w:val="20"/>
          <w:shd w:val="clear" w:color="auto" w:fill="FFFFFF"/>
        </w:rPr>
        <w:t>, </w:t>
      </w:r>
      <w:r w:rsidRPr="00D83D8D">
        <w:rPr>
          <w:rFonts w:cs="Times New Roman"/>
          <w:i/>
          <w:iCs/>
          <w:color w:val="222222"/>
          <w:szCs w:val="20"/>
          <w:shd w:val="clear" w:color="auto" w:fill="FFFFFF"/>
        </w:rPr>
        <w:t>37</w:t>
      </w:r>
      <w:r w:rsidRPr="00D83D8D">
        <w:rPr>
          <w:rFonts w:cs="Times New Roman"/>
          <w:color w:val="222222"/>
          <w:szCs w:val="20"/>
          <w:shd w:val="clear" w:color="auto" w:fill="FFFFFF"/>
        </w:rPr>
        <w:t>(4), pp.588-603.</w:t>
      </w:r>
    </w:p>
    <w:p w14:paraId="50C89DF9" w14:textId="77777777" w:rsidR="00A53B81" w:rsidRPr="00D83D8D" w:rsidRDefault="00A53B81" w:rsidP="00A53B81">
      <w:pPr>
        <w:ind w:left="720" w:hanging="720"/>
        <w:rPr>
          <w:rFonts w:cs="Times New Roman"/>
          <w:color w:val="222222"/>
          <w:szCs w:val="20"/>
          <w:shd w:val="clear" w:color="auto" w:fill="FFFFFF"/>
        </w:rPr>
      </w:pPr>
      <w:r w:rsidRPr="00D83D8D">
        <w:rPr>
          <w:rFonts w:cs="Times New Roman"/>
          <w:color w:val="222222"/>
          <w:szCs w:val="20"/>
          <w:shd w:val="clear" w:color="auto" w:fill="FFFFFF"/>
        </w:rPr>
        <w:lastRenderedPageBreak/>
        <w:t>Guo, P., Saab, N., Post, L.S. and Admiraal, W., 2020. A review of project-based learning in higher education: Student outcomes and measures. </w:t>
      </w:r>
      <w:r w:rsidRPr="00D83D8D">
        <w:rPr>
          <w:rFonts w:cs="Times New Roman"/>
          <w:i/>
          <w:iCs/>
          <w:color w:val="222222"/>
          <w:szCs w:val="20"/>
          <w:shd w:val="clear" w:color="auto" w:fill="FFFFFF"/>
        </w:rPr>
        <w:t>International journal of educational research</w:t>
      </w:r>
      <w:r w:rsidRPr="00D83D8D">
        <w:rPr>
          <w:rFonts w:cs="Times New Roman"/>
          <w:color w:val="222222"/>
          <w:szCs w:val="20"/>
          <w:shd w:val="clear" w:color="auto" w:fill="FFFFFF"/>
        </w:rPr>
        <w:t>, </w:t>
      </w:r>
      <w:r w:rsidRPr="00D83D8D">
        <w:rPr>
          <w:rFonts w:cs="Times New Roman"/>
          <w:i/>
          <w:iCs/>
          <w:color w:val="222222"/>
          <w:szCs w:val="20"/>
          <w:shd w:val="clear" w:color="auto" w:fill="FFFFFF"/>
        </w:rPr>
        <w:t>102</w:t>
      </w:r>
      <w:r w:rsidRPr="00D83D8D">
        <w:rPr>
          <w:rFonts w:cs="Times New Roman"/>
          <w:color w:val="222222"/>
          <w:szCs w:val="20"/>
          <w:shd w:val="clear" w:color="auto" w:fill="FFFFFF"/>
        </w:rPr>
        <w:t>, p.101586.</w:t>
      </w:r>
    </w:p>
    <w:p w14:paraId="3B6149ED" w14:textId="77777777" w:rsidR="00A53B81" w:rsidRDefault="00A53B81" w:rsidP="00A53B81">
      <w:pPr>
        <w:ind w:left="720" w:hanging="720"/>
      </w:pPr>
      <w:proofErr w:type="spellStart"/>
      <w:r>
        <w:t>Haeruddin</w:t>
      </w:r>
      <w:proofErr w:type="spellEnd"/>
      <w:r>
        <w:t xml:space="preserve">, M.I.W., Musa, M.I. and Kurniawan, A.W., 2023. Marketing strategy analysis in a global market. </w:t>
      </w:r>
      <w:r w:rsidRPr="004A3B9A">
        <w:rPr>
          <w:i/>
          <w:iCs/>
        </w:rPr>
        <w:t>Journal Management &amp; Economics Review</w:t>
      </w:r>
      <w:r>
        <w:t xml:space="preserve"> (JUMPER), 1(1), pp.17-24.</w:t>
      </w:r>
    </w:p>
    <w:p w14:paraId="1E5DD53A" w14:textId="77777777" w:rsidR="00A53B81" w:rsidRDefault="00A53B81" w:rsidP="00A53B81">
      <w:pPr>
        <w:ind w:left="720" w:hanging="720"/>
      </w:pPr>
      <w:proofErr w:type="spellStart"/>
      <w:r>
        <w:t>Kittichotsatsawat</w:t>
      </w:r>
      <w:proofErr w:type="spellEnd"/>
      <w:r>
        <w:t xml:space="preserve">, Y., </w:t>
      </w:r>
      <w:proofErr w:type="spellStart"/>
      <w:r>
        <w:t>Jangkrajarng</w:t>
      </w:r>
      <w:proofErr w:type="spellEnd"/>
      <w:r>
        <w:t xml:space="preserve">, V. and </w:t>
      </w:r>
      <w:proofErr w:type="spellStart"/>
      <w:r>
        <w:t>Tippayawong</w:t>
      </w:r>
      <w:proofErr w:type="spellEnd"/>
      <w:r>
        <w:t xml:space="preserve">, K.Y., 2021. Enhancing coffee supply chain towards sustainable growth with big data and modern agricultural technologies. </w:t>
      </w:r>
      <w:r w:rsidRPr="004A3B9A">
        <w:rPr>
          <w:i/>
          <w:iCs/>
        </w:rPr>
        <w:t>Sustainability</w:t>
      </w:r>
      <w:r>
        <w:t>, 13(8), p.4593.</w:t>
      </w:r>
    </w:p>
    <w:p w14:paraId="10C9DA87" w14:textId="77777777" w:rsidR="00A53B81" w:rsidRDefault="00A53B81" w:rsidP="00A53B81">
      <w:pPr>
        <w:ind w:left="720" w:hanging="720"/>
      </w:pPr>
      <w:r>
        <w:t xml:space="preserve">Lee, K., Fanguy, M., Lu, X.S. and Bligh, B., 2021. Student learning during COVID-19: It was not as bad as we feared. </w:t>
      </w:r>
      <w:r w:rsidRPr="004A3B9A">
        <w:rPr>
          <w:i/>
          <w:iCs/>
        </w:rPr>
        <w:t>Distance Education</w:t>
      </w:r>
      <w:r>
        <w:t>, 42(1), pp.164-172.</w:t>
      </w:r>
    </w:p>
    <w:p w14:paraId="2AD13952" w14:textId="77777777" w:rsidR="00A53B81" w:rsidRDefault="00A53B81" w:rsidP="00A53B81">
      <w:pPr>
        <w:ind w:left="720" w:hanging="720"/>
      </w:pPr>
      <w:r>
        <w:t xml:space="preserve">Osterwalder, A., Pigneur, Y., Smith, A. and </w:t>
      </w:r>
      <w:proofErr w:type="spellStart"/>
      <w:r>
        <w:t>Etiemble</w:t>
      </w:r>
      <w:proofErr w:type="spellEnd"/>
      <w:r>
        <w:t xml:space="preserve">, F., 2020. </w:t>
      </w:r>
      <w:r w:rsidRPr="004A3B9A">
        <w:rPr>
          <w:i/>
          <w:iCs/>
        </w:rPr>
        <w:t>The invincible company: how to constantly reinvent your organization with inspiration from the world's best business models</w:t>
      </w:r>
      <w:r>
        <w:t xml:space="preserve"> (Vol. 4). John Wiley &amp; Sons.</w:t>
      </w:r>
    </w:p>
    <w:p w14:paraId="3790D52F" w14:textId="77777777" w:rsidR="00A53B81" w:rsidRPr="00D83D8D" w:rsidRDefault="00A53B81" w:rsidP="00A53B81">
      <w:pPr>
        <w:ind w:left="720" w:hanging="720"/>
        <w:rPr>
          <w:rFonts w:cs="Times New Roman"/>
          <w:sz w:val="32"/>
        </w:rPr>
      </w:pPr>
      <w:r w:rsidRPr="00D83D8D">
        <w:rPr>
          <w:rFonts w:cs="Times New Roman"/>
          <w:color w:val="222222"/>
          <w:szCs w:val="20"/>
          <w:shd w:val="clear" w:color="auto" w:fill="FFFFFF"/>
        </w:rPr>
        <w:t>Paley, N., 2021. </w:t>
      </w:r>
      <w:r w:rsidRPr="00D83D8D">
        <w:rPr>
          <w:rFonts w:cs="Times New Roman"/>
          <w:i/>
          <w:iCs/>
          <w:color w:val="222222"/>
          <w:szCs w:val="20"/>
          <w:shd w:val="clear" w:color="auto" w:fill="FFFFFF"/>
        </w:rPr>
        <w:t>The manager's guide to competitive marketing strategies</w:t>
      </w:r>
      <w:r>
        <w:rPr>
          <w:rFonts w:cs="Times New Roman"/>
          <w:color w:val="222222"/>
          <w:szCs w:val="20"/>
          <w:shd w:val="clear" w:color="auto" w:fill="FFFFFF"/>
        </w:rPr>
        <w:t>.</w:t>
      </w:r>
    </w:p>
    <w:p w14:paraId="4A4F301C" w14:textId="77777777" w:rsidR="00A53B81" w:rsidRDefault="00A53B81" w:rsidP="00A53B81">
      <w:pPr>
        <w:ind w:left="720" w:hanging="720"/>
      </w:pPr>
      <w:r w:rsidRPr="00D83D8D">
        <w:t xml:space="preserve">Perreault Jr, W.D., Cannon, </w:t>
      </w:r>
      <w:proofErr w:type="gramStart"/>
      <w:r w:rsidRPr="00D83D8D">
        <w:t>J.P.</w:t>
      </w:r>
      <w:proofErr w:type="gramEnd"/>
      <w:r w:rsidRPr="00D83D8D">
        <w:t xml:space="preserve"> and McCarthy, E.J., 2021. Essentials of marketing: A marketing strategy planning approach. McGraw-Hill.</w:t>
      </w:r>
    </w:p>
    <w:p w14:paraId="5AF57950" w14:textId="77777777" w:rsidR="00A53B81" w:rsidRDefault="00A53B81" w:rsidP="00A53B81">
      <w:pPr>
        <w:ind w:left="720" w:hanging="720"/>
      </w:pPr>
      <w:r w:rsidRPr="00D83D8D">
        <w:t xml:space="preserve">Pride, W.M. and Ferrell, O.C., 2022. Foundations of marketing. Cengage Learning, </w:t>
      </w:r>
      <w:proofErr w:type="gramStart"/>
      <w:r w:rsidRPr="00D83D8D">
        <w:t>Inc..</w:t>
      </w:r>
      <w:proofErr w:type="gramEnd"/>
    </w:p>
    <w:p w14:paraId="163BD56C" w14:textId="77777777" w:rsidR="00A53B81" w:rsidRDefault="00A53B81" w:rsidP="00A53B81">
      <w:pPr>
        <w:ind w:left="720" w:hanging="720"/>
      </w:pPr>
      <w:proofErr w:type="spellStart"/>
      <w:r>
        <w:t>Rhiney</w:t>
      </w:r>
      <w:proofErr w:type="spellEnd"/>
      <w:r>
        <w:t xml:space="preserve">, K., Guido, Z., Knudson, C., Avelino, J., Bacon, C.M., Leclerc, G., Aime, M.C. and Bebber, D.P., 2021. Epidemics and the future of coffee production. </w:t>
      </w:r>
      <w:r w:rsidRPr="004A3B9A">
        <w:rPr>
          <w:i/>
          <w:iCs/>
        </w:rPr>
        <w:t>Proceedings of the National Academy of Sciences</w:t>
      </w:r>
      <w:r>
        <w:t>, 118(27), p.e2023212118.</w:t>
      </w:r>
    </w:p>
    <w:p w14:paraId="10773E2B" w14:textId="77777777" w:rsidR="00A53B81" w:rsidRDefault="00A53B81" w:rsidP="00A53B81">
      <w:pPr>
        <w:ind w:left="720" w:hanging="720"/>
      </w:pPr>
      <w:proofErr w:type="spellStart"/>
      <w:r>
        <w:t>Sudiartini</w:t>
      </w:r>
      <w:proofErr w:type="spellEnd"/>
      <w:r>
        <w:t xml:space="preserve">, N.W.A., </w:t>
      </w:r>
      <w:proofErr w:type="spellStart"/>
      <w:r>
        <w:t>Astari</w:t>
      </w:r>
      <w:proofErr w:type="spellEnd"/>
      <w:r>
        <w:t xml:space="preserve">, A.A.E., </w:t>
      </w:r>
      <w:proofErr w:type="spellStart"/>
      <w:r>
        <w:t>Kardini</w:t>
      </w:r>
      <w:proofErr w:type="spellEnd"/>
      <w:r>
        <w:t xml:space="preserve">, N.L. and Dhani, Y.R., 2020. The feasibility study of coffee house business opportunity in COVID-19 pandemic: a case study at </w:t>
      </w:r>
      <w:proofErr w:type="spellStart"/>
      <w:r>
        <w:t>kulo</w:t>
      </w:r>
      <w:proofErr w:type="spellEnd"/>
      <w:r>
        <w:t xml:space="preserve"> coffee shop </w:t>
      </w:r>
      <w:proofErr w:type="spellStart"/>
      <w:r>
        <w:t>pemogan</w:t>
      </w:r>
      <w:proofErr w:type="spellEnd"/>
      <w:r>
        <w:t xml:space="preserve">. </w:t>
      </w:r>
      <w:r w:rsidRPr="004A3B9A">
        <w:rPr>
          <w:i/>
          <w:iCs/>
        </w:rPr>
        <w:t>International Research Journal of Management, IT and Social Sciences</w:t>
      </w:r>
      <w:r>
        <w:t>, 7(5), pp.38-45.</w:t>
      </w:r>
    </w:p>
    <w:p w14:paraId="4998B85C" w14:textId="77777777" w:rsidR="00A53B81" w:rsidRDefault="00A53B81" w:rsidP="00A53B81">
      <w:pPr>
        <w:ind w:left="720" w:hanging="720"/>
      </w:pPr>
      <w:r>
        <w:t xml:space="preserve">Tan, G.N.D., 2021. A business-model approach on strategic flexibility of firms in a shifting value chain: The case of coffee processors in Amadeo and Silang, Cavite, Philippines. </w:t>
      </w:r>
      <w:r w:rsidRPr="004A3B9A">
        <w:rPr>
          <w:i/>
          <w:iCs/>
        </w:rPr>
        <w:t>Global Journal of Flexible Systems Management</w:t>
      </w:r>
      <w:r>
        <w:t>, 22(1), pp.17-28.</w:t>
      </w:r>
    </w:p>
    <w:p w14:paraId="02E578DE" w14:textId="77777777" w:rsidR="00A53B81" w:rsidRDefault="00A53B81" w:rsidP="00A53B81">
      <w:pPr>
        <w:ind w:left="720" w:hanging="720"/>
      </w:pPr>
      <w:r>
        <w:lastRenderedPageBreak/>
        <w:t xml:space="preserve">van Keulen, M. and Kirchherr, J., 2021. The implementation of the Circular Economy: Barriers and enablers in the coffee value chain. </w:t>
      </w:r>
      <w:r w:rsidRPr="004A3B9A">
        <w:rPr>
          <w:i/>
          <w:iCs/>
        </w:rPr>
        <w:t>Journal of cleaner production</w:t>
      </w:r>
      <w:r>
        <w:t>, 281, p.125033.</w:t>
      </w:r>
    </w:p>
    <w:p w14:paraId="1EFD0E63" w14:textId="77777777" w:rsidR="004A3B9A" w:rsidRDefault="004A3B9A" w:rsidP="004A3B9A"/>
    <w:p w14:paraId="7BC787D3" w14:textId="77777777" w:rsidR="00BE04AE" w:rsidRDefault="00BE04AE" w:rsidP="004A3B9A"/>
    <w:p w14:paraId="77781B7A" w14:textId="77777777" w:rsidR="00BE04AE" w:rsidRDefault="00BE04AE" w:rsidP="004A3B9A"/>
    <w:p w14:paraId="37844BC6" w14:textId="6E52513C" w:rsidR="00BE04AE" w:rsidRDefault="00BE04AE" w:rsidP="00BE04AE">
      <w:pPr>
        <w:pStyle w:val="Heading1"/>
      </w:pPr>
      <w:r>
        <w:t xml:space="preserve">Appendix </w:t>
      </w:r>
    </w:p>
    <w:p w14:paraId="1F59B7CA" w14:textId="4FEC9606" w:rsidR="00BE04AE" w:rsidRPr="00BE04AE" w:rsidRDefault="00BE04AE" w:rsidP="00BE04AE">
      <w:r w:rsidRPr="00937B7C">
        <w:rPr>
          <w:rFonts w:cs="Times New Roman"/>
          <w:noProof/>
          <w:szCs w:val="24"/>
          <w:lang w:val="en-GB" w:eastAsia="en-GB"/>
        </w:rPr>
        <w:drawing>
          <wp:inline distT="0" distB="0" distL="0" distR="0" wp14:anchorId="4244559F" wp14:editId="51CAAF1D">
            <wp:extent cx="5943600" cy="2633980"/>
            <wp:effectExtent l="0" t="0" r="0" b="0"/>
            <wp:docPr id="11210506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050605" name=""/>
                    <pic:cNvPicPr/>
                  </pic:nvPicPr>
                  <pic:blipFill>
                    <a:blip r:embed="rId5"/>
                    <a:stretch>
                      <a:fillRect/>
                    </a:stretch>
                  </pic:blipFill>
                  <pic:spPr>
                    <a:xfrm>
                      <a:off x="0" y="0"/>
                      <a:ext cx="5943600" cy="2633980"/>
                    </a:xfrm>
                    <a:prstGeom prst="rect">
                      <a:avLst/>
                    </a:prstGeom>
                  </pic:spPr>
                </pic:pic>
              </a:graphicData>
            </a:graphic>
          </wp:inline>
        </w:drawing>
      </w:r>
    </w:p>
    <w:p w14:paraId="6EFD1685" w14:textId="7459A4B1" w:rsidR="004A3B9A" w:rsidRPr="004A3B9A" w:rsidRDefault="00A157EA" w:rsidP="004A3B9A">
      <w:r w:rsidRPr="00937B7C">
        <w:rPr>
          <w:noProof/>
          <w:lang w:val="en-GB" w:eastAsia="en-GB"/>
        </w:rPr>
        <w:drawing>
          <wp:inline distT="0" distB="0" distL="0" distR="0" wp14:anchorId="2E101D5A" wp14:editId="5F6E379E">
            <wp:extent cx="5943600" cy="2739390"/>
            <wp:effectExtent l="0" t="0" r="0" b="3810"/>
            <wp:docPr id="496262445"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262445" name="Picture 1" descr="A screenshot of a computer screen&#10;&#10;Description automatically generated"/>
                    <pic:cNvPicPr/>
                  </pic:nvPicPr>
                  <pic:blipFill>
                    <a:blip r:embed="rId6"/>
                    <a:stretch>
                      <a:fillRect/>
                    </a:stretch>
                  </pic:blipFill>
                  <pic:spPr>
                    <a:xfrm>
                      <a:off x="0" y="0"/>
                      <a:ext cx="5943600" cy="2739390"/>
                    </a:xfrm>
                    <a:prstGeom prst="rect">
                      <a:avLst/>
                    </a:prstGeom>
                  </pic:spPr>
                </pic:pic>
              </a:graphicData>
            </a:graphic>
          </wp:inline>
        </w:drawing>
      </w:r>
    </w:p>
    <w:sectPr w:rsidR="004A3B9A" w:rsidRPr="004A3B9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Bold">
    <w:altName w:val="Calibri"/>
    <w:panose1 w:val="00000000000000000000"/>
    <w:charset w:val="00"/>
    <w:family w:val="auto"/>
    <w:notTrueType/>
    <w:pitch w:val="default"/>
    <w:sig w:usb0="0000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49767C"/>
    <w:multiLevelType w:val="multilevel"/>
    <w:tmpl w:val="75D83F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1705D73"/>
    <w:multiLevelType w:val="multilevel"/>
    <w:tmpl w:val="AC9C76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46A1117"/>
    <w:multiLevelType w:val="multilevel"/>
    <w:tmpl w:val="9DF6619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6DF1F73"/>
    <w:multiLevelType w:val="multilevel"/>
    <w:tmpl w:val="6DF0169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0EA4174"/>
    <w:multiLevelType w:val="hybridMultilevel"/>
    <w:tmpl w:val="923C8A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33E7BB1"/>
    <w:multiLevelType w:val="hybridMultilevel"/>
    <w:tmpl w:val="2FBC9B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63337778">
    <w:abstractNumId w:val="1"/>
  </w:num>
  <w:num w:numId="2" w16cid:durableId="2047678464">
    <w:abstractNumId w:val="2"/>
  </w:num>
  <w:num w:numId="3" w16cid:durableId="2032754165">
    <w:abstractNumId w:val="3"/>
  </w:num>
  <w:num w:numId="4" w16cid:durableId="814300790">
    <w:abstractNumId w:val="0"/>
  </w:num>
  <w:num w:numId="5" w16cid:durableId="951590262">
    <w:abstractNumId w:val="5"/>
  </w:num>
  <w:num w:numId="6" w16cid:durableId="6097787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22606"/>
    <w:rsid w:val="000577C9"/>
    <w:rsid w:val="000B1026"/>
    <w:rsid w:val="000C4E52"/>
    <w:rsid w:val="000C755B"/>
    <w:rsid w:val="0011531D"/>
    <w:rsid w:val="002639E0"/>
    <w:rsid w:val="00284BE3"/>
    <w:rsid w:val="002F259B"/>
    <w:rsid w:val="00331529"/>
    <w:rsid w:val="0044158B"/>
    <w:rsid w:val="004A3B9A"/>
    <w:rsid w:val="004F0675"/>
    <w:rsid w:val="00506B63"/>
    <w:rsid w:val="00782A61"/>
    <w:rsid w:val="007F62EA"/>
    <w:rsid w:val="008120A8"/>
    <w:rsid w:val="00834340"/>
    <w:rsid w:val="00851728"/>
    <w:rsid w:val="008C4A3A"/>
    <w:rsid w:val="00926B66"/>
    <w:rsid w:val="00937B7C"/>
    <w:rsid w:val="00950725"/>
    <w:rsid w:val="009619C1"/>
    <w:rsid w:val="00981AD8"/>
    <w:rsid w:val="009B02C9"/>
    <w:rsid w:val="00A157EA"/>
    <w:rsid w:val="00A53B81"/>
    <w:rsid w:val="00AA2C49"/>
    <w:rsid w:val="00AF270F"/>
    <w:rsid w:val="00B00604"/>
    <w:rsid w:val="00B37471"/>
    <w:rsid w:val="00BE04AE"/>
    <w:rsid w:val="00BE3976"/>
    <w:rsid w:val="00C52B33"/>
    <w:rsid w:val="00C9182A"/>
    <w:rsid w:val="00E93269"/>
    <w:rsid w:val="00ED40BD"/>
    <w:rsid w:val="00F22606"/>
    <w:rsid w:val="00F54BA0"/>
    <w:rsid w:val="00F80E53"/>
    <w:rsid w:val="00FC7931"/>
    <w:rsid w:val="00FD7EF2"/>
    <w:rsid w:val="00FE4B06"/>
    <w:rsid w:val="00FF76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3E4DF8"/>
  <w15:chartTrackingRefBased/>
  <w15:docId w15:val="{4BF7E9DE-5B21-4A0D-8676-B7418BB36E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US"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3B9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A3B9A"/>
    <w:pPr>
      <w:keepNext/>
      <w:keepLines/>
      <w:pBdr>
        <w:bottom w:val="single" w:sz="4" w:space="1" w:color="4472C4" w:themeColor="accent1"/>
      </w:pBdr>
      <w:spacing w:before="400" w:after="40" w:line="240" w:lineRule="auto"/>
      <w:outlineLvl w:val="0"/>
    </w:pPr>
    <w:rPr>
      <w:rFonts w:asciiTheme="majorHAnsi" w:eastAsiaTheme="majorEastAsia" w:hAnsiTheme="majorHAnsi" w:cstheme="majorBidi"/>
      <w:color w:val="2F5496" w:themeColor="accent1" w:themeShade="BF"/>
      <w:sz w:val="28"/>
      <w:szCs w:val="36"/>
    </w:rPr>
  </w:style>
  <w:style w:type="paragraph" w:styleId="Heading2">
    <w:name w:val="heading 2"/>
    <w:basedOn w:val="Normal"/>
    <w:next w:val="Normal"/>
    <w:link w:val="Heading2Char"/>
    <w:uiPriority w:val="9"/>
    <w:unhideWhenUsed/>
    <w:qFormat/>
    <w:rsid w:val="004A3B9A"/>
    <w:pPr>
      <w:keepNext/>
      <w:keepLines/>
      <w:spacing w:before="160" w:after="0" w:line="240" w:lineRule="auto"/>
      <w:outlineLvl w:val="1"/>
    </w:pPr>
    <w:rPr>
      <w:rFonts w:asciiTheme="majorHAnsi" w:eastAsiaTheme="majorEastAsia" w:hAnsiTheme="majorHAnsi" w:cstheme="majorBidi"/>
      <w:b/>
      <w:color w:val="2F5496" w:themeColor="accent1" w:themeShade="BF"/>
      <w:szCs w:val="28"/>
    </w:rPr>
  </w:style>
  <w:style w:type="paragraph" w:styleId="Heading3">
    <w:name w:val="heading 3"/>
    <w:basedOn w:val="Normal"/>
    <w:next w:val="Normal"/>
    <w:link w:val="Heading3Char"/>
    <w:uiPriority w:val="9"/>
    <w:unhideWhenUsed/>
    <w:qFormat/>
    <w:rsid w:val="004A3B9A"/>
    <w:pPr>
      <w:keepNext/>
      <w:keepLines/>
      <w:spacing w:before="80" w:after="0" w:line="240" w:lineRule="auto"/>
      <w:outlineLvl w:val="2"/>
    </w:pPr>
    <w:rPr>
      <w:rFonts w:asciiTheme="majorHAnsi" w:eastAsiaTheme="majorEastAsia" w:hAnsiTheme="majorHAnsi" w:cstheme="majorBidi"/>
      <w:i/>
      <w:color w:val="404040" w:themeColor="text1" w:themeTint="BF"/>
      <w:szCs w:val="26"/>
    </w:rPr>
  </w:style>
  <w:style w:type="paragraph" w:styleId="Heading4">
    <w:name w:val="heading 4"/>
    <w:basedOn w:val="Normal"/>
    <w:next w:val="Normal"/>
    <w:link w:val="Heading4Char"/>
    <w:uiPriority w:val="9"/>
    <w:semiHidden/>
    <w:unhideWhenUsed/>
    <w:qFormat/>
    <w:rsid w:val="000B1026"/>
    <w:pPr>
      <w:keepNext/>
      <w:keepLines/>
      <w:spacing w:before="80" w:after="0"/>
      <w:outlineLvl w:val="3"/>
    </w:pPr>
    <w:rPr>
      <w:rFonts w:asciiTheme="majorHAnsi" w:eastAsiaTheme="majorEastAsia" w:hAnsiTheme="majorHAnsi" w:cstheme="majorBidi"/>
      <w:szCs w:val="24"/>
    </w:rPr>
  </w:style>
  <w:style w:type="paragraph" w:styleId="Heading5">
    <w:name w:val="heading 5"/>
    <w:basedOn w:val="Normal"/>
    <w:next w:val="Normal"/>
    <w:link w:val="Heading5Char"/>
    <w:uiPriority w:val="9"/>
    <w:semiHidden/>
    <w:unhideWhenUsed/>
    <w:qFormat/>
    <w:rsid w:val="000B1026"/>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0B1026"/>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0B1026"/>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0B1026"/>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0B1026"/>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3B9A"/>
    <w:rPr>
      <w:rFonts w:asciiTheme="majorHAnsi" w:eastAsiaTheme="majorEastAsia" w:hAnsiTheme="majorHAnsi" w:cstheme="majorBidi"/>
      <w:color w:val="2F5496" w:themeColor="accent1" w:themeShade="BF"/>
      <w:sz w:val="28"/>
      <w:szCs w:val="36"/>
    </w:rPr>
  </w:style>
  <w:style w:type="paragraph" w:styleId="NormalWeb">
    <w:name w:val="Normal (Web)"/>
    <w:basedOn w:val="Normal"/>
    <w:uiPriority w:val="99"/>
    <w:semiHidden/>
    <w:unhideWhenUsed/>
    <w:rsid w:val="00F22606"/>
    <w:pPr>
      <w:spacing w:before="100" w:beforeAutospacing="1" w:after="100" w:afterAutospacing="1" w:line="240" w:lineRule="auto"/>
    </w:pPr>
    <w:rPr>
      <w:rFonts w:eastAsia="Times New Roman" w:cs="Times New Roman"/>
      <w:szCs w:val="24"/>
    </w:rPr>
  </w:style>
  <w:style w:type="character" w:styleId="Strong">
    <w:name w:val="Strong"/>
    <w:basedOn w:val="DefaultParagraphFont"/>
    <w:uiPriority w:val="22"/>
    <w:qFormat/>
    <w:rsid w:val="000B1026"/>
    <w:rPr>
      <w:b/>
      <w:bCs/>
    </w:rPr>
  </w:style>
  <w:style w:type="character" w:customStyle="1" w:styleId="Heading2Char">
    <w:name w:val="Heading 2 Char"/>
    <w:basedOn w:val="DefaultParagraphFont"/>
    <w:link w:val="Heading2"/>
    <w:uiPriority w:val="9"/>
    <w:rsid w:val="004A3B9A"/>
    <w:rPr>
      <w:rFonts w:asciiTheme="majorHAnsi" w:eastAsiaTheme="majorEastAsia" w:hAnsiTheme="majorHAnsi" w:cstheme="majorBidi"/>
      <w:b/>
      <w:color w:val="2F5496" w:themeColor="accent1" w:themeShade="BF"/>
      <w:sz w:val="24"/>
      <w:szCs w:val="28"/>
    </w:rPr>
  </w:style>
  <w:style w:type="character" w:customStyle="1" w:styleId="Heading3Char">
    <w:name w:val="Heading 3 Char"/>
    <w:basedOn w:val="DefaultParagraphFont"/>
    <w:link w:val="Heading3"/>
    <w:uiPriority w:val="9"/>
    <w:rsid w:val="004A3B9A"/>
    <w:rPr>
      <w:rFonts w:asciiTheme="majorHAnsi" w:eastAsiaTheme="majorEastAsia" w:hAnsiTheme="majorHAnsi" w:cstheme="majorBidi"/>
      <w:i/>
      <w:color w:val="404040" w:themeColor="text1" w:themeTint="BF"/>
      <w:sz w:val="24"/>
      <w:szCs w:val="26"/>
    </w:rPr>
  </w:style>
  <w:style w:type="character" w:customStyle="1" w:styleId="Heading4Char">
    <w:name w:val="Heading 4 Char"/>
    <w:basedOn w:val="DefaultParagraphFont"/>
    <w:link w:val="Heading4"/>
    <w:uiPriority w:val="9"/>
    <w:semiHidden/>
    <w:rsid w:val="000B1026"/>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0B1026"/>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0B1026"/>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0B1026"/>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0B1026"/>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0B1026"/>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0B1026"/>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0B1026"/>
    <w:pPr>
      <w:spacing w:after="0" w:line="240" w:lineRule="auto"/>
      <w:contextualSpacing/>
    </w:pPr>
    <w:rPr>
      <w:rFonts w:asciiTheme="majorHAnsi" w:eastAsiaTheme="majorEastAsia" w:hAnsiTheme="majorHAnsi" w:cstheme="majorBidi"/>
      <w:color w:val="2F5496" w:themeColor="accent1" w:themeShade="BF"/>
      <w:spacing w:val="-7"/>
      <w:sz w:val="80"/>
      <w:szCs w:val="80"/>
    </w:rPr>
  </w:style>
  <w:style w:type="character" w:customStyle="1" w:styleId="TitleChar">
    <w:name w:val="Title Char"/>
    <w:basedOn w:val="DefaultParagraphFont"/>
    <w:link w:val="Title"/>
    <w:uiPriority w:val="10"/>
    <w:rsid w:val="000B1026"/>
    <w:rPr>
      <w:rFonts w:asciiTheme="majorHAnsi" w:eastAsiaTheme="majorEastAsia" w:hAnsiTheme="majorHAnsi" w:cstheme="majorBidi"/>
      <w:color w:val="2F5496" w:themeColor="accent1" w:themeShade="BF"/>
      <w:spacing w:val="-7"/>
      <w:sz w:val="80"/>
      <w:szCs w:val="80"/>
    </w:rPr>
  </w:style>
  <w:style w:type="paragraph" w:styleId="Subtitle">
    <w:name w:val="Subtitle"/>
    <w:basedOn w:val="Normal"/>
    <w:next w:val="Normal"/>
    <w:link w:val="SubtitleChar"/>
    <w:uiPriority w:val="11"/>
    <w:qFormat/>
    <w:rsid w:val="000B1026"/>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0B1026"/>
    <w:rPr>
      <w:rFonts w:asciiTheme="majorHAnsi" w:eastAsiaTheme="majorEastAsia" w:hAnsiTheme="majorHAnsi" w:cstheme="majorBidi"/>
      <w:color w:val="404040" w:themeColor="text1" w:themeTint="BF"/>
      <w:sz w:val="30"/>
      <w:szCs w:val="30"/>
    </w:rPr>
  </w:style>
  <w:style w:type="character" w:styleId="Emphasis">
    <w:name w:val="Emphasis"/>
    <w:basedOn w:val="DefaultParagraphFont"/>
    <w:uiPriority w:val="20"/>
    <w:qFormat/>
    <w:rsid w:val="000B1026"/>
    <w:rPr>
      <w:i/>
      <w:iCs/>
    </w:rPr>
  </w:style>
  <w:style w:type="paragraph" w:styleId="NoSpacing">
    <w:name w:val="No Spacing"/>
    <w:uiPriority w:val="1"/>
    <w:qFormat/>
    <w:rsid w:val="000B1026"/>
    <w:pPr>
      <w:spacing w:after="0" w:line="240" w:lineRule="auto"/>
    </w:pPr>
  </w:style>
  <w:style w:type="paragraph" w:styleId="Quote">
    <w:name w:val="Quote"/>
    <w:basedOn w:val="Normal"/>
    <w:next w:val="Normal"/>
    <w:link w:val="QuoteChar"/>
    <w:uiPriority w:val="29"/>
    <w:qFormat/>
    <w:rsid w:val="000B1026"/>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0B1026"/>
    <w:rPr>
      <w:i/>
      <w:iCs/>
    </w:rPr>
  </w:style>
  <w:style w:type="paragraph" w:styleId="IntenseQuote">
    <w:name w:val="Intense Quote"/>
    <w:basedOn w:val="Normal"/>
    <w:next w:val="Normal"/>
    <w:link w:val="IntenseQuoteChar"/>
    <w:uiPriority w:val="30"/>
    <w:qFormat/>
    <w:rsid w:val="000B1026"/>
    <w:pPr>
      <w:spacing w:before="100" w:beforeAutospacing="1" w:after="240"/>
      <w:ind w:left="864" w:right="864"/>
      <w:jc w:val="center"/>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0B1026"/>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0B1026"/>
    <w:rPr>
      <w:i/>
      <w:iCs/>
      <w:color w:val="595959" w:themeColor="text1" w:themeTint="A6"/>
    </w:rPr>
  </w:style>
  <w:style w:type="character" w:styleId="IntenseEmphasis">
    <w:name w:val="Intense Emphasis"/>
    <w:basedOn w:val="DefaultParagraphFont"/>
    <w:uiPriority w:val="21"/>
    <w:qFormat/>
    <w:rsid w:val="000B1026"/>
    <w:rPr>
      <w:b/>
      <w:bCs/>
      <w:i/>
      <w:iCs/>
    </w:rPr>
  </w:style>
  <w:style w:type="character" w:styleId="SubtleReference">
    <w:name w:val="Subtle Reference"/>
    <w:basedOn w:val="DefaultParagraphFont"/>
    <w:uiPriority w:val="31"/>
    <w:qFormat/>
    <w:rsid w:val="000B1026"/>
    <w:rPr>
      <w:smallCaps/>
      <w:color w:val="404040" w:themeColor="text1" w:themeTint="BF"/>
    </w:rPr>
  </w:style>
  <w:style w:type="character" w:styleId="IntenseReference">
    <w:name w:val="Intense Reference"/>
    <w:basedOn w:val="DefaultParagraphFont"/>
    <w:uiPriority w:val="32"/>
    <w:qFormat/>
    <w:rsid w:val="000B1026"/>
    <w:rPr>
      <w:b/>
      <w:bCs/>
      <w:smallCaps/>
      <w:u w:val="single"/>
    </w:rPr>
  </w:style>
  <w:style w:type="character" w:styleId="BookTitle">
    <w:name w:val="Book Title"/>
    <w:basedOn w:val="DefaultParagraphFont"/>
    <w:uiPriority w:val="33"/>
    <w:qFormat/>
    <w:rsid w:val="000B1026"/>
    <w:rPr>
      <w:b/>
      <w:bCs/>
      <w:smallCaps/>
    </w:rPr>
  </w:style>
  <w:style w:type="paragraph" w:styleId="TOCHeading">
    <w:name w:val="TOC Heading"/>
    <w:basedOn w:val="Heading1"/>
    <w:next w:val="Normal"/>
    <w:uiPriority w:val="39"/>
    <w:semiHidden/>
    <w:unhideWhenUsed/>
    <w:qFormat/>
    <w:rsid w:val="000B1026"/>
    <w:pPr>
      <w:outlineLvl w:val="9"/>
    </w:pPr>
  </w:style>
  <w:style w:type="paragraph" w:styleId="ListParagraph">
    <w:name w:val="List Paragraph"/>
    <w:basedOn w:val="Normal"/>
    <w:uiPriority w:val="34"/>
    <w:qFormat/>
    <w:rsid w:val="004A3B9A"/>
    <w:pPr>
      <w:ind w:left="720"/>
      <w:contextualSpacing/>
    </w:pPr>
  </w:style>
  <w:style w:type="table" w:styleId="TableGrid">
    <w:name w:val="Table Grid"/>
    <w:basedOn w:val="TableNormal"/>
    <w:uiPriority w:val="39"/>
    <w:rsid w:val="004A3B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4A3B9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1">
    <w:name w:val="Grid Table 4 Accent 1"/>
    <w:basedOn w:val="TableNormal"/>
    <w:uiPriority w:val="49"/>
    <w:rsid w:val="004A3B9A"/>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2807277">
      <w:bodyDiv w:val="1"/>
      <w:marLeft w:val="0"/>
      <w:marRight w:val="0"/>
      <w:marTop w:val="0"/>
      <w:marBottom w:val="0"/>
      <w:divBdr>
        <w:top w:val="none" w:sz="0" w:space="0" w:color="auto"/>
        <w:left w:val="none" w:sz="0" w:space="0" w:color="auto"/>
        <w:bottom w:val="none" w:sz="0" w:space="0" w:color="auto"/>
        <w:right w:val="none" w:sz="0" w:space="0" w:color="auto"/>
      </w:divBdr>
    </w:div>
    <w:div w:id="1043099288">
      <w:bodyDiv w:val="1"/>
      <w:marLeft w:val="0"/>
      <w:marRight w:val="0"/>
      <w:marTop w:val="0"/>
      <w:marBottom w:val="0"/>
      <w:divBdr>
        <w:top w:val="none" w:sz="0" w:space="0" w:color="auto"/>
        <w:left w:val="none" w:sz="0" w:space="0" w:color="auto"/>
        <w:bottom w:val="none" w:sz="0" w:space="0" w:color="auto"/>
        <w:right w:val="none" w:sz="0" w:space="0" w:color="auto"/>
      </w:divBdr>
    </w:div>
    <w:div w:id="19751357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TotalTime>
  <Pages>1</Pages>
  <Words>2815</Words>
  <Characters>16046</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Gabriela Zosllei (2133167)</cp:lastModifiedBy>
  <cp:revision>13</cp:revision>
  <dcterms:created xsi:type="dcterms:W3CDTF">2024-01-31T18:20:00Z</dcterms:created>
  <dcterms:modified xsi:type="dcterms:W3CDTF">2024-02-05T21:12:00Z</dcterms:modified>
</cp:coreProperties>
</file>