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D061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E10DC23" wp14:editId="47DA1B1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9F202A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FD6B4B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E10DC2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9F202A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FD6B4B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54EC655" wp14:editId="0A1B777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8B7532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BFCC7F7"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54EC655"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8B7532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BFCC7F7"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4037F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AC28F68" wp14:editId="750462B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98D2004" w14:textId="77777777" w:rsidR="00530E16" w:rsidRDefault="004468F8">
                            <w:pPr>
                              <w:spacing w:after="0" w:line="240" w:lineRule="auto"/>
                              <w:textDirection w:val="btLr"/>
                            </w:pPr>
                            <w:r>
                              <w:rPr>
                                <w:rFonts w:ascii="Play" w:eastAsia="Play" w:hAnsi="Play" w:cs="Play"/>
                                <w:color w:val="262626"/>
                                <w:sz w:val="72"/>
                              </w:rPr>
                              <w:t>Individual Report</w:t>
                            </w:r>
                          </w:p>
                          <w:p w14:paraId="46122580" w14:textId="77777777" w:rsidR="00530E16" w:rsidRDefault="004468F8">
                            <w:pPr>
                              <w:spacing w:before="120" w:line="277" w:lineRule="auto"/>
                              <w:textDirection w:val="btLr"/>
                            </w:pPr>
                            <w:r>
                              <w:rPr>
                                <w:color w:val="404040"/>
                                <w:sz w:val="36"/>
                              </w:rPr>
                              <w:t>Module Name: Digital Skills and Research Methods</w:t>
                            </w:r>
                          </w:p>
                          <w:p w14:paraId="4135767E" w14:textId="77777777" w:rsidR="00530E16" w:rsidRDefault="004468F8">
                            <w:pPr>
                              <w:spacing w:before="120" w:line="277" w:lineRule="auto"/>
                              <w:textDirection w:val="btLr"/>
                            </w:pPr>
                            <w:r>
                              <w:rPr>
                                <w:color w:val="404040"/>
                                <w:sz w:val="36"/>
                              </w:rPr>
                              <w:t>Module Code: LCHS 4007</w:t>
                            </w:r>
                          </w:p>
                          <w:p w14:paraId="3B0F9531" w14:textId="4E04ADED" w:rsidR="00530E16" w:rsidRDefault="004468F8">
                            <w:pPr>
                              <w:spacing w:before="120" w:line="277" w:lineRule="auto"/>
                              <w:textDirection w:val="btLr"/>
                            </w:pPr>
                            <w:r>
                              <w:rPr>
                                <w:color w:val="404040"/>
                                <w:sz w:val="36"/>
                              </w:rPr>
                              <w:t xml:space="preserve">Student name: </w:t>
                            </w:r>
                            <w:r w:rsidR="00845419">
                              <w:rPr>
                                <w:color w:val="404040"/>
                                <w:sz w:val="36"/>
                              </w:rPr>
                              <w:t xml:space="preserve">Rashida Adebayo-Bada </w:t>
                            </w:r>
                          </w:p>
                          <w:p w14:paraId="5FDB5556" w14:textId="3AAD8BDD" w:rsidR="00530E16" w:rsidRDefault="004468F8">
                            <w:pPr>
                              <w:spacing w:before="120" w:line="277" w:lineRule="auto"/>
                              <w:textDirection w:val="btLr"/>
                            </w:pPr>
                            <w:r>
                              <w:rPr>
                                <w:color w:val="404040"/>
                                <w:sz w:val="36"/>
                              </w:rPr>
                              <w:t>Student ID:</w:t>
                            </w:r>
                            <w:r w:rsidR="000A6B90">
                              <w:rPr>
                                <w:color w:val="404040"/>
                                <w:sz w:val="36"/>
                              </w:rPr>
                              <w:t>2540232</w:t>
                            </w:r>
                          </w:p>
                          <w:p w14:paraId="7C65AA97" w14:textId="29B9ABED" w:rsidR="00530E16" w:rsidRDefault="004468F8">
                            <w:pPr>
                              <w:spacing w:before="120" w:line="277" w:lineRule="auto"/>
                              <w:textDirection w:val="btLr"/>
                            </w:pPr>
                            <w:r>
                              <w:rPr>
                                <w:color w:val="404040"/>
                                <w:sz w:val="36"/>
                              </w:rPr>
                              <w:t xml:space="preserve">Lecturer’s Name: </w:t>
                            </w:r>
                            <w:r w:rsidR="00AF7B27">
                              <w:rPr>
                                <w:color w:val="404040"/>
                                <w:sz w:val="36"/>
                              </w:rPr>
                              <w:t>Amitave</w:t>
                            </w:r>
                            <w:r w:rsidR="00655DA1">
                              <w:rPr>
                                <w:color w:val="404040"/>
                                <w:sz w:val="36"/>
                              </w:rPr>
                              <w:t xml:space="preserve"> Bamik</w:t>
                            </w:r>
                          </w:p>
                        </w:txbxContent>
                      </wps:txbx>
                      <wps:bodyPr spcFirstLastPara="1" wrap="square" lIns="0" tIns="0" rIns="0" bIns="0" anchor="t" anchorCtr="0">
                        <a:noAutofit/>
                      </wps:bodyPr>
                    </wps:wsp>
                  </a:graphicData>
                </a:graphic>
              </wp:anchor>
            </w:drawing>
          </mc:Choice>
          <mc:Fallback>
            <w:pict>
              <v:rect w14:anchorId="5AC28F68"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98D2004" w14:textId="77777777" w:rsidR="00530E16" w:rsidRDefault="004468F8">
                      <w:pPr>
                        <w:spacing w:after="0" w:line="240" w:lineRule="auto"/>
                        <w:textDirection w:val="btLr"/>
                      </w:pPr>
                      <w:r>
                        <w:rPr>
                          <w:rFonts w:ascii="Play" w:eastAsia="Play" w:hAnsi="Play" w:cs="Play"/>
                          <w:color w:val="262626"/>
                          <w:sz w:val="72"/>
                        </w:rPr>
                        <w:t>Individual Report</w:t>
                      </w:r>
                    </w:p>
                    <w:p w14:paraId="46122580" w14:textId="77777777" w:rsidR="00530E16" w:rsidRDefault="004468F8">
                      <w:pPr>
                        <w:spacing w:before="120" w:line="277" w:lineRule="auto"/>
                        <w:textDirection w:val="btLr"/>
                      </w:pPr>
                      <w:r>
                        <w:rPr>
                          <w:color w:val="404040"/>
                          <w:sz w:val="36"/>
                        </w:rPr>
                        <w:t>Module Name: Digital Skills and Research Methods</w:t>
                      </w:r>
                    </w:p>
                    <w:p w14:paraId="4135767E" w14:textId="77777777" w:rsidR="00530E16" w:rsidRDefault="004468F8">
                      <w:pPr>
                        <w:spacing w:before="120" w:line="277" w:lineRule="auto"/>
                        <w:textDirection w:val="btLr"/>
                      </w:pPr>
                      <w:r>
                        <w:rPr>
                          <w:color w:val="404040"/>
                          <w:sz w:val="36"/>
                        </w:rPr>
                        <w:t>Module Code: LCHS 4007</w:t>
                      </w:r>
                    </w:p>
                    <w:p w14:paraId="3B0F9531" w14:textId="4E04ADED" w:rsidR="00530E16" w:rsidRDefault="004468F8">
                      <w:pPr>
                        <w:spacing w:before="120" w:line="277" w:lineRule="auto"/>
                        <w:textDirection w:val="btLr"/>
                      </w:pPr>
                      <w:r>
                        <w:rPr>
                          <w:color w:val="404040"/>
                          <w:sz w:val="36"/>
                        </w:rPr>
                        <w:t xml:space="preserve">Student name: </w:t>
                      </w:r>
                      <w:r w:rsidR="00845419">
                        <w:rPr>
                          <w:color w:val="404040"/>
                          <w:sz w:val="36"/>
                        </w:rPr>
                        <w:t xml:space="preserve">Rashida Adebayo-Bada </w:t>
                      </w:r>
                    </w:p>
                    <w:p w14:paraId="5FDB5556" w14:textId="3AAD8BDD" w:rsidR="00530E16" w:rsidRDefault="004468F8">
                      <w:pPr>
                        <w:spacing w:before="120" w:line="277" w:lineRule="auto"/>
                        <w:textDirection w:val="btLr"/>
                      </w:pPr>
                      <w:r>
                        <w:rPr>
                          <w:color w:val="404040"/>
                          <w:sz w:val="36"/>
                        </w:rPr>
                        <w:t>Student ID:</w:t>
                      </w:r>
                      <w:r w:rsidR="000A6B90">
                        <w:rPr>
                          <w:color w:val="404040"/>
                          <w:sz w:val="36"/>
                        </w:rPr>
                        <w:t>2540232</w:t>
                      </w:r>
                    </w:p>
                    <w:p w14:paraId="7C65AA97" w14:textId="29B9ABED" w:rsidR="00530E16" w:rsidRDefault="004468F8">
                      <w:pPr>
                        <w:spacing w:before="120" w:line="277" w:lineRule="auto"/>
                        <w:textDirection w:val="btLr"/>
                      </w:pPr>
                      <w:r>
                        <w:rPr>
                          <w:color w:val="404040"/>
                          <w:sz w:val="36"/>
                        </w:rPr>
                        <w:t xml:space="preserve">Lecturer’s Name: </w:t>
                      </w:r>
                      <w:r w:rsidR="00AF7B27">
                        <w:rPr>
                          <w:color w:val="404040"/>
                          <w:sz w:val="36"/>
                        </w:rPr>
                        <w:t>Amitave</w:t>
                      </w:r>
                      <w:r w:rsidR="00655DA1">
                        <w:rPr>
                          <w:color w:val="404040"/>
                          <w:sz w:val="36"/>
                        </w:rPr>
                        <w:t xml:space="preserve"> Bamik</w:t>
                      </w:r>
                    </w:p>
                  </w:txbxContent>
                </v:textbox>
                <w10:wrap anchorx="page" anchory="page"/>
              </v:rect>
            </w:pict>
          </mc:Fallback>
        </mc:AlternateContent>
      </w:r>
      <w:r>
        <w:br w:type="page"/>
      </w:r>
    </w:p>
    <w:p w14:paraId="00B0BA42" w14:textId="77777777" w:rsidR="00530E16" w:rsidRDefault="00530E16">
      <w:pPr>
        <w:rPr>
          <w:rFonts w:ascii="Arial" w:eastAsia="Arial" w:hAnsi="Arial" w:cs="Arial"/>
        </w:rPr>
      </w:pPr>
    </w:p>
    <w:p w14:paraId="16E62542"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DA4416F" w14:textId="7ACA40F8" w:rsidR="000A6B90"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821665" w:history="1">
            <w:r w:rsidR="000A6B90" w:rsidRPr="007938A0">
              <w:rPr>
                <w:rStyle w:val="Hyperlink"/>
                <w:noProof/>
              </w:rPr>
              <w:t>Section 1: Introducing the Research Paper and Topic Development</w:t>
            </w:r>
            <w:r w:rsidR="000A6B90">
              <w:rPr>
                <w:noProof/>
                <w:webHidden/>
              </w:rPr>
              <w:tab/>
            </w:r>
            <w:r w:rsidR="000A6B90">
              <w:rPr>
                <w:noProof/>
                <w:webHidden/>
              </w:rPr>
              <w:fldChar w:fldCharType="begin"/>
            </w:r>
            <w:r w:rsidR="000A6B90">
              <w:rPr>
                <w:noProof/>
                <w:webHidden/>
              </w:rPr>
              <w:instrText xml:space="preserve"> PAGEREF _Toc237821665 \h </w:instrText>
            </w:r>
            <w:r w:rsidR="000A6B90">
              <w:rPr>
                <w:noProof/>
                <w:webHidden/>
              </w:rPr>
            </w:r>
            <w:r w:rsidR="000A6B90">
              <w:rPr>
                <w:noProof/>
                <w:webHidden/>
              </w:rPr>
              <w:fldChar w:fldCharType="separate"/>
            </w:r>
            <w:r w:rsidR="000A6B90">
              <w:rPr>
                <w:noProof/>
                <w:webHidden/>
              </w:rPr>
              <w:t>1</w:t>
            </w:r>
            <w:r w:rsidR="000A6B90">
              <w:rPr>
                <w:noProof/>
                <w:webHidden/>
              </w:rPr>
              <w:fldChar w:fldCharType="end"/>
            </w:r>
          </w:hyperlink>
        </w:p>
        <w:p w14:paraId="616F2141" w14:textId="6746869D"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66" w:history="1">
            <w:r w:rsidRPr="007938A0">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_Toc237821666 \h </w:instrText>
            </w:r>
            <w:r>
              <w:rPr>
                <w:noProof/>
                <w:webHidden/>
              </w:rPr>
            </w:r>
            <w:r>
              <w:rPr>
                <w:noProof/>
                <w:webHidden/>
              </w:rPr>
              <w:fldChar w:fldCharType="separate"/>
            </w:r>
            <w:r>
              <w:rPr>
                <w:noProof/>
                <w:webHidden/>
              </w:rPr>
              <w:t>1</w:t>
            </w:r>
            <w:r>
              <w:rPr>
                <w:noProof/>
                <w:webHidden/>
              </w:rPr>
              <w:fldChar w:fldCharType="end"/>
            </w:r>
          </w:hyperlink>
        </w:p>
        <w:p w14:paraId="7F5BA3F5" w14:textId="03CF210E"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67" w:history="1">
            <w:r w:rsidRPr="007938A0">
              <w:rPr>
                <w:rStyle w:val="Hyperlink"/>
                <w:noProof/>
              </w:rPr>
              <w:t>1.2 Main Topic or Problem Explored in the Paper</w:t>
            </w:r>
            <w:r>
              <w:rPr>
                <w:noProof/>
                <w:webHidden/>
              </w:rPr>
              <w:tab/>
            </w:r>
            <w:r>
              <w:rPr>
                <w:noProof/>
                <w:webHidden/>
              </w:rPr>
              <w:fldChar w:fldCharType="begin"/>
            </w:r>
            <w:r>
              <w:rPr>
                <w:noProof/>
                <w:webHidden/>
              </w:rPr>
              <w:instrText xml:space="preserve"> PAGEREF _Toc237821667 \h </w:instrText>
            </w:r>
            <w:r>
              <w:rPr>
                <w:noProof/>
                <w:webHidden/>
              </w:rPr>
            </w:r>
            <w:r>
              <w:rPr>
                <w:noProof/>
                <w:webHidden/>
              </w:rPr>
              <w:fldChar w:fldCharType="separate"/>
            </w:r>
            <w:r>
              <w:rPr>
                <w:noProof/>
                <w:webHidden/>
              </w:rPr>
              <w:t>1</w:t>
            </w:r>
            <w:r>
              <w:rPr>
                <w:noProof/>
                <w:webHidden/>
              </w:rPr>
              <w:fldChar w:fldCharType="end"/>
            </w:r>
          </w:hyperlink>
        </w:p>
        <w:p w14:paraId="79ADFD0A" w14:textId="26C32DC6"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68" w:history="1">
            <w:r w:rsidRPr="007938A0">
              <w:rPr>
                <w:rStyle w:val="Hyperlink"/>
                <w:noProof/>
              </w:rPr>
              <w:t>1.3 Who Is the Research About?</w:t>
            </w:r>
            <w:r>
              <w:rPr>
                <w:noProof/>
                <w:webHidden/>
              </w:rPr>
              <w:tab/>
            </w:r>
            <w:r>
              <w:rPr>
                <w:noProof/>
                <w:webHidden/>
              </w:rPr>
              <w:fldChar w:fldCharType="begin"/>
            </w:r>
            <w:r>
              <w:rPr>
                <w:noProof/>
                <w:webHidden/>
              </w:rPr>
              <w:instrText xml:space="preserve"> PAGEREF _Toc237821668 \h </w:instrText>
            </w:r>
            <w:r>
              <w:rPr>
                <w:noProof/>
                <w:webHidden/>
              </w:rPr>
            </w:r>
            <w:r>
              <w:rPr>
                <w:noProof/>
                <w:webHidden/>
              </w:rPr>
              <w:fldChar w:fldCharType="separate"/>
            </w:r>
            <w:r>
              <w:rPr>
                <w:noProof/>
                <w:webHidden/>
              </w:rPr>
              <w:t>1</w:t>
            </w:r>
            <w:r>
              <w:rPr>
                <w:noProof/>
                <w:webHidden/>
              </w:rPr>
              <w:fldChar w:fldCharType="end"/>
            </w:r>
          </w:hyperlink>
        </w:p>
        <w:p w14:paraId="22D15F65" w14:textId="632864DE"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69" w:history="1">
            <w:r w:rsidRPr="007938A0">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_Toc237821669 \h </w:instrText>
            </w:r>
            <w:r>
              <w:rPr>
                <w:noProof/>
                <w:webHidden/>
              </w:rPr>
            </w:r>
            <w:r>
              <w:rPr>
                <w:noProof/>
                <w:webHidden/>
              </w:rPr>
              <w:fldChar w:fldCharType="separate"/>
            </w:r>
            <w:r>
              <w:rPr>
                <w:noProof/>
                <w:webHidden/>
              </w:rPr>
              <w:t>1</w:t>
            </w:r>
            <w:r>
              <w:rPr>
                <w:noProof/>
                <w:webHidden/>
              </w:rPr>
              <w:fldChar w:fldCharType="end"/>
            </w:r>
          </w:hyperlink>
        </w:p>
        <w:p w14:paraId="55457BC8" w14:textId="1DBF017D" w:rsidR="000A6B90" w:rsidRDefault="000A6B90">
          <w:pPr>
            <w:pStyle w:val="TOC1"/>
            <w:tabs>
              <w:tab w:val="right" w:leader="dot" w:pos="9016"/>
            </w:tabs>
            <w:rPr>
              <w:rFonts w:asciiTheme="minorHAnsi" w:eastAsiaTheme="minorEastAsia" w:hAnsiTheme="minorHAnsi" w:cstheme="minorBidi"/>
              <w:noProof/>
              <w:kern w:val="2"/>
              <w14:ligatures w14:val="standardContextual"/>
            </w:rPr>
          </w:pPr>
          <w:hyperlink w:anchor="_Toc237821670" w:history="1">
            <w:r w:rsidRPr="007938A0">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_Toc237821670 \h </w:instrText>
            </w:r>
            <w:r>
              <w:rPr>
                <w:noProof/>
                <w:webHidden/>
              </w:rPr>
            </w:r>
            <w:r>
              <w:rPr>
                <w:noProof/>
                <w:webHidden/>
              </w:rPr>
              <w:fldChar w:fldCharType="separate"/>
            </w:r>
            <w:r>
              <w:rPr>
                <w:noProof/>
                <w:webHidden/>
              </w:rPr>
              <w:t>2</w:t>
            </w:r>
            <w:r>
              <w:rPr>
                <w:noProof/>
                <w:webHidden/>
              </w:rPr>
              <w:fldChar w:fldCharType="end"/>
            </w:r>
          </w:hyperlink>
        </w:p>
        <w:p w14:paraId="65AA9C8B" w14:textId="3DEA71E7"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71" w:history="1">
            <w:r w:rsidRPr="007938A0">
              <w:rPr>
                <w:rStyle w:val="Hyperlink"/>
                <w:noProof/>
              </w:rPr>
              <w:t>2.1 Research Question(s) or Objectives</w:t>
            </w:r>
            <w:r>
              <w:rPr>
                <w:noProof/>
                <w:webHidden/>
              </w:rPr>
              <w:tab/>
            </w:r>
            <w:r>
              <w:rPr>
                <w:noProof/>
                <w:webHidden/>
              </w:rPr>
              <w:fldChar w:fldCharType="begin"/>
            </w:r>
            <w:r>
              <w:rPr>
                <w:noProof/>
                <w:webHidden/>
              </w:rPr>
              <w:instrText xml:space="preserve"> PAGEREF _Toc237821671 \h </w:instrText>
            </w:r>
            <w:r>
              <w:rPr>
                <w:noProof/>
                <w:webHidden/>
              </w:rPr>
            </w:r>
            <w:r>
              <w:rPr>
                <w:noProof/>
                <w:webHidden/>
              </w:rPr>
              <w:fldChar w:fldCharType="separate"/>
            </w:r>
            <w:r>
              <w:rPr>
                <w:noProof/>
                <w:webHidden/>
              </w:rPr>
              <w:t>2</w:t>
            </w:r>
            <w:r>
              <w:rPr>
                <w:noProof/>
                <w:webHidden/>
              </w:rPr>
              <w:fldChar w:fldCharType="end"/>
            </w:r>
          </w:hyperlink>
        </w:p>
        <w:p w14:paraId="5D44681F" w14:textId="0A4F641B" w:rsidR="000A6B90" w:rsidRDefault="000A6B90">
          <w:pPr>
            <w:pStyle w:val="TOC1"/>
            <w:tabs>
              <w:tab w:val="right" w:leader="dot" w:pos="9016"/>
            </w:tabs>
            <w:rPr>
              <w:rFonts w:asciiTheme="minorHAnsi" w:eastAsiaTheme="minorEastAsia" w:hAnsiTheme="minorHAnsi" w:cstheme="minorBidi"/>
              <w:noProof/>
              <w:kern w:val="2"/>
              <w14:ligatures w14:val="standardContextual"/>
            </w:rPr>
          </w:pPr>
          <w:hyperlink w:anchor="_Toc237821672" w:history="1">
            <w:r w:rsidRPr="007938A0">
              <w:rPr>
                <w:rStyle w:val="Hyperlink"/>
                <w:noProof/>
              </w:rPr>
              <w:t>Section 3: Understanding the Research Methods</w:t>
            </w:r>
            <w:r>
              <w:rPr>
                <w:noProof/>
                <w:webHidden/>
              </w:rPr>
              <w:tab/>
            </w:r>
            <w:r>
              <w:rPr>
                <w:noProof/>
                <w:webHidden/>
              </w:rPr>
              <w:fldChar w:fldCharType="begin"/>
            </w:r>
            <w:r>
              <w:rPr>
                <w:noProof/>
                <w:webHidden/>
              </w:rPr>
              <w:instrText xml:space="preserve"> PAGEREF _Toc237821672 \h </w:instrText>
            </w:r>
            <w:r>
              <w:rPr>
                <w:noProof/>
                <w:webHidden/>
              </w:rPr>
            </w:r>
            <w:r>
              <w:rPr>
                <w:noProof/>
                <w:webHidden/>
              </w:rPr>
              <w:fldChar w:fldCharType="separate"/>
            </w:r>
            <w:r>
              <w:rPr>
                <w:noProof/>
                <w:webHidden/>
              </w:rPr>
              <w:t>2</w:t>
            </w:r>
            <w:r>
              <w:rPr>
                <w:noProof/>
                <w:webHidden/>
              </w:rPr>
              <w:fldChar w:fldCharType="end"/>
            </w:r>
          </w:hyperlink>
        </w:p>
        <w:p w14:paraId="245B4F1F" w14:textId="3FA1F2D1"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73" w:history="1">
            <w:r w:rsidRPr="007938A0">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_Toc237821673 \h </w:instrText>
            </w:r>
            <w:r>
              <w:rPr>
                <w:noProof/>
                <w:webHidden/>
              </w:rPr>
            </w:r>
            <w:r>
              <w:rPr>
                <w:noProof/>
                <w:webHidden/>
              </w:rPr>
              <w:fldChar w:fldCharType="separate"/>
            </w:r>
            <w:r>
              <w:rPr>
                <w:noProof/>
                <w:webHidden/>
              </w:rPr>
              <w:t>2</w:t>
            </w:r>
            <w:r>
              <w:rPr>
                <w:noProof/>
                <w:webHidden/>
              </w:rPr>
              <w:fldChar w:fldCharType="end"/>
            </w:r>
          </w:hyperlink>
        </w:p>
        <w:p w14:paraId="5DF71447" w14:textId="1EBBD71B"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74" w:history="1">
            <w:r w:rsidRPr="007938A0">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_Toc237821674 \h </w:instrText>
            </w:r>
            <w:r>
              <w:rPr>
                <w:noProof/>
                <w:webHidden/>
              </w:rPr>
            </w:r>
            <w:r>
              <w:rPr>
                <w:noProof/>
                <w:webHidden/>
              </w:rPr>
              <w:fldChar w:fldCharType="separate"/>
            </w:r>
            <w:r>
              <w:rPr>
                <w:noProof/>
                <w:webHidden/>
              </w:rPr>
              <w:t>3</w:t>
            </w:r>
            <w:r>
              <w:rPr>
                <w:noProof/>
                <w:webHidden/>
              </w:rPr>
              <w:fldChar w:fldCharType="end"/>
            </w:r>
          </w:hyperlink>
        </w:p>
        <w:p w14:paraId="6AD1D496" w14:textId="2910A267" w:rsidR="000A6B90" w:rsidRDefault="000A6B90">
          <w:pPr>
            <w:pStyle w:val="TOC2"/>
            <w:tabs>
              <w:tab w:val="right" w:leader="dot" w:pos="9016"/>
            </w:tabs>
            <w:rPr>
              <w:rFonts w:asciiTheme="minorHAnsi" w:eastAsiaTheme="minorEastAsia" w:hAnsiTheme="minorHAnsi" w:cstheme="minorBidi"/>
              <w:noProof/>
              <w:kern w:val="2"/>
              <w14:ligatures w14:val="standardContextual"/>
            </w:rPr>
          </w:pPr>
          <w:hyperlink w:anchor="_Toc237821675" w:history="1">
            <w:r w:rsidRPr="007938A0">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_Toc237821675 \h </w:instrText>
            </w:r>
            <w:r>
              <w:rPr>
                <w:noProof/>
                <w:webHidden/>
              </w:rPr>
            </w:r>
            <w:r>
              <w:rPr>
                <w:noProof/>
                <w:webHidden/>
              </w:rPr>
              <w:fldChar w:fldCharType="separate"/>
            </w:r>
            <w:r>
              <w:rPr>
                <w:noProof/>
                <w:webHidden/>
              </w:rPr>
              <w:t>4</w:t>
            </w:r>
            <w:r>
              <w:rPr>
                <w:noProof/>
                <w:webHidden/>
              </w:rPr>
              <w:fldChar w:fldCharType="end"/>
            </w:r>
          </w:hyperlink>
        </w:p>
        <w:p w14:paraId="0ED574CF" w14:textId="08BD2518" w:rsidR="000A6B90" w:rsidRDefault="000A6B90">
          <w:pPr>
            <w:pStyle w:val="TOC1"/>
            <w:tabs>
              <w:tab w:val="right" w:leader="dot" w:pos="9016"/>
            </w:tabs>
            <w:rPr>
              <w:rFonts w:asciiTheme="minorHAnsi" w:eastAsiaTheme="minorEastAsia" w:hAnsiTheme="minorHAnsi" w:cstheme="minorBidi"/>
              <w:noProof/>
              <w:kern w:val="2"/>
              <w14:ligatures w14:val="standardContextual"/>
            </w:rPr>
          </w:pPr>
          <w:hyperlink w:anchor="_Toc237821676" w:history="1">
            <w:r w:rsidRPr="007938A0">
              <w:rPr>
                <w:rStyle w:val="Hyperlink"/>
                <w:noProof/>
              </w:rPr>
              <w:t>Section 4: Conclusion</w:t>
            </w:r>
            <w:r>
              <w:rPr>
                <w:noProof/>
                <w:webHidden/>
              </w:rPr>
              <w:tab/>
            </w:r>
            <w:r>
              <w:rPr>
                <w:noProof/>
                <w:webHidden/>
              </w:rPr>
              <w:fldChar w:fldCharType="begin"/>
            </w:r>
            <w:r>
              <w:rPr>
                <w:noProof/>
                <w:webHidden/>
              </w:rPr>
              <w:instrText xml:space="preserve"> PAGEREF _Toc237821676 \h </w:instrText>
            </w:r>
            <w:r>
              <w:rPr>
                <w:noProof/>
                <w:webHidden/>
              </w:rPr>
            </w:r>
            <w:r>
              <w:rPr>
                <w:noProof/>
                <w:webHidden/>
              </w:rPr>
              <w:fldChar w:fldCharType="separate"/>
            </w:r>
            <w:r>
              <w:rPr>
                <w:noProof/>
                <w:webHidden/>
              </w:rPr>
              <w:t>4</w:t>
            </w:r>
            <w:r>
              <w:rPr>
                <w:noProof/>
                <w:webHidden/>
              </w:rPr>
              <w:fldChar w:fldCharType="end"/>
            </w:r>
          </w:hyperlink>
        </w:p>
        <w:p w14:paraId="2DEED57C" w14:textId="78CA256F" w:rsidR="000A6B90" w:rsidRDefault="000A6B90">
          <w:pPr>
            <w:pStyle w:val="TOC1"/>
            <w:tabs>
              <w:tab w:val="right" w:leader="dot" w:pos="9016"/>
            </w:tabs>
            <w:rPr>
              <w:rFonts w:asciiTheme="minorHAnsi" w:eastAsiaTheme="minorEastAsia" w:hAnsiTheme="minorHAnsi" w:cstheme="minorBidi"/>
              <w:noProof/>
              <w:kern w:val="2"/>
              <w14:ligatures w14:val="standardContextual"/>
            </w:rPr>
          </w:pPr>
          <w:hyperlink w:anchor="_Toc237821677" w:history="1">
            <w:r w:rsidRPr="007938A0">
              <w:rPr>
                <w:rStyle w:val="Hyperlink"/>
                <w:noProof/>
              </w:rPr>
              <w:t>References</w:t>
            </w:r>
            <w:r>
              <w:rPr>
                <w:noProof/>
                <w:webHidden/>
              </w:rPr>
              <w:tab/>
            </w:r>
            <w:r>
              <w:rPr>
                <w:noProof/>
                <w:webHidden/>
              </w:rPr>
              <w:fldChar w:fldCharType="begin"/>
            </w:r>
            <w:r>
              <w:rPr>
                <w:noProof/>
                <w:webHidden/>
              </w:rPr>
              <w:instrText xml:space="preserve"> PAGEREF _Toc237821677 \h </w:instrText>
            </w:r>
            <w:r>
              <w:rPr>
                <w:noProof/>
                <w:webHidden/>
              </w:rPr>
            </w:r>
            <w:r>
              <w:rPr>
                <w:noProof/>
                <w:webHidden/>
              </w:rPr>
              <w:fldChar w:fldCharType="separate"/>
            </w:r>
            <w:r>
              <w:rPr>
                <w:noProof/>
                <w:webHidden/>
              </w:rPr>
              <w:t>5</w:t>
            </w:r>
            <w:r>
              <w:rPr>
                <w:noProof/>
                <w:webHidden/>
              </w:rPr>
              <w:fldChar w:fldCharType="end"/>
            </w:r>
          </w:hyperlink>
        </w:p>
        <w:p w14:paraId="695D8355" w14:textId="3E80B6EF" w:rsidR="00530E16" w:rsidRPr="00CF650B" w:rsidRDefault="004468F8">
          <w:r>
            <w:fldChar w:fldCharType="end"/>
          </w:r>
        </w:p>
      </w:sdtContent>
    </w:sdt>
    <w:p w14:paraId="43845415" w14:textId="77777777" w:rsidR="00530E16" w:rsidRDefault="00530E16">
      <w:pPr>
        <w:rPr>
          <w:rFonts w:ascii="Arial" w:eastAsia="Arial" w:hAnsi="Arial" w:cs="Arial"/>
        </w:rPr>
      </w:pPr>
    </w:p>
    <w:p w14:paraId="469A7B4D" w14:textId="77777777" w:rsidR="00530E16" w:rsidRDefault="00530E16">
      <w:pPr>
        <w:rPr>
          <w:rFonts w:ascii="Arial" w:eastAsia="Arial" w:hAnsi="Arial" w:cs="Arial"/>
        </w:rPr>
      </w:pPr>
    </w:p>
    <w:p w14:paraId="2F79125D" w14:textId="77777777" w:rsidR="00530E16" w:rsidRDefault="00530E16">
      <w:pPr>
        <w:rPr>
          <w:rFonts w:ascii="Arial" w:eastAsia="Arial" w:hAnsi="Arial" w:cs="Arial"/>
        </w:rPr>
      </w:pPr>
    </w:p>
    <w:p w14:paraId="52C24802" w14:textId="77777777" w:rsidR="00530E16" w:rsidRDefault="00530E16">
      <w:pPr>
        <w:rPr>
          <w:rFonts w:ascii="Arial" w:eastAsia="Arial" w:hAnsi="Arial" w:cs="Arial"/>
        </w:rPr>
      </w:pPr>
    </w:p>
    <w:p w14:paraId="025166D9" w14:textId="77777777" w:rsidR="00530E16" w:rsidRDefault="00530E16">
      <w:pPr>
        <w:rPr>
          <w:rFonts w:ascii="Arial" w:eastAsia="Arial" w:hAnsi="Arial" w:cs="Arial"/>
        </w:rPr>
      </w:pPr>
    </w:p>
    <w:p w14:paraId="07E33873" w14:textId="77777777" w:rsidR="00530E16" w:rsidRDefault="00530E16">
      <w:pPr>
        <w:rPr>
          <w:rFonts w:ascii="Arial" w:eastAsia="Arial" w:hAnsi="Arial" w:cs="Arial"/>
        </w:rPr>
      </w:pPr>
    </w:p>
    <w:p w14:paraId="32F94E4D" w14:textId="77777777" w:rsidR="00530E16" w:rsidRDefault="00530E16">
      <w:pPr>
        <w:rPr>
          <w:rFonts w:ascii="Arial" w:eastAsia="Arial" w:hAnsi="Arial" w:cs="Arial"/>
        </w:rPr>
      </w:pPr>
    </w:p>
    <w:p w14:paraId="213DA520" w14:textId="77777777" w:rsidR="00530E16" w:rsidRDefault="00530E16">
      <w:pPr>
        <w:rPr>
          <w:rFonts w:ascii="Arial" w:eastAsia="Arial" w:hAnsi="Arial" w:cs="Arial"/>
        </w:rPr>
      </w:pPr>
    </w:p>
    <w:p w14:paraId="54F479F4" w14:textId="77777777" w:rsidR="00530E16" w:rsidRDefault="00530E16">
      <w:pPr>
        <w:rPr>
          <w:rFonts w:ascii="Arial" w:eastAsia="Arial" w:hAnsi="Arial" w:cs="Arial"/>
        </w:rPr>
      </w:pPr>
    </w:p>
    <w:p w14:paraId="41F7661C" w14:textId="77777777" w:rsidR="00530E16" w:rsidRDefault="00530E16">
      <w:pPr>
        <w:rPr>
          <w:rFonts w:ascii="Arial" w:eastAsia="Arial" w:hAnsi="Arial" w:cs="Arial"/>
        </w:rPr>
      </w:pPr>
    </w:p>
    <w:p w14:paraId="4B1527DF" w14:textId="77777777" w:rsidR="00530E16" w:rsidRDefault="00530E16">
      <w:pPr>
        <w:rPr>
          <w:rFonts w:ascii="Arial" w:eastAsia="Arial" w:hAnsi="Arial" w:cs="Arial"/>
        </w:rPr>
      </w:pPr>
    </w:p>
    <w:p w14:paraId="05A77ED7" w14:textId="77777777" w:rsidR="00530E16" w:rsidRDefault="00530E16">
      <w:pPr>
        <w:rPr>
          <w:rFonts w:ascii="Arial" w:eastAsia="Arial" w:hAnsi="Arial" w:cs="Arial"/>
        </w:rPr>
      </w:pPr>
    </w:p>
    <w:p w14:paraId="3E21636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F92DF1C" w14:textId="77777777" w:rsidR="00530E16" w:rsidRDefault="004468F8">
      <w:pPr>
        <w:pStyle w:val="Heading1"/>
      </w:pPr>
      <w:bookmarkStart w:id="0" w:name="_Toc237821665"/>
      <w:r>
        <w:lastRenderedPageBreak/>
        <w:t>Section 1: Introducing the Research Paper and Topic Development</w:t>
      </w:r>
      <w:bookmarkEnd w:id="0"/>
    </w:p>
    <w:p w14:paraId="776FB8FB" w14:textId="147801CA" w:rsidR="00530E16" w:rsidRDefault="00173AB4">
      <w:pPr>
        <w:pStyle w:val="Heading2"/>
        <w:jc w:val="both"/>
      </w:pPr>
      <w:bookmarkStart w:id="1" w:name="_Toc237821666"/>
      <w:r>
        <w:t>1.1 Paper</w:t>
      </w:r>
      <w:r w:rsidR="004468F8">
        <w:t xml:space="preserve"> Details (Title, Author(s) and Year of Publication)</w:t>
      </w:r>
      <w:bookmarkEnd w:id="1"/>
    </w:p>
    <w:p w14:paraId="4E164E17" w14:textId="7EF04502" w:rsidR="001D4B6A" w:rsidRPr="001D4B6A" w:rsidRDefault="001D4B6A">
      <w:pPr>
        <w:spacing w:line="360" w:lineRule="auto"/>
        <w:jc w:val="both"/>
        <w:rPr>
          <w:rFonts w:ascii="Arial" w:eastAsia="Arial" w:hAnsi="Arial" w:cs="Arial"/>
          <w:sz w:val="22"/>
          <w:szCs w:val="22"/>
        </w:rPr>
      </w:pPr>
      <w:r w:rsidRPr="001D4B6A">
        <w:rPr>
          <w:rFonts w:ascii="Arial" w:eastAsia="Arial" w:hAnsi="Arial" w:cs="Arial"/>
          <w:sz w:val="22"/>
          <w:szCs w:val="22"/>
        </w:rPr>
        <w:t xml:space="preserve">The chosen </w:t>
      </w:r>
      <w:r>
        <w:rPr>
          <w:rFonts w:ascii="Arial" w:eastAsia="Arial" w:hAnsi="Arial" w:cs="Arial"/>
          <w:sz w:val="22"/>
          <w:szCs w:val="22"/>
        </w:rPr>
        <w:t xml:space="preserve">research paper for this report is titled ‘Barriers and motivators to undertaking physical activity in adults over 70 – a systematic review of the quantitative literature’. The research paper was written by Alixe H.M. Kilgour, Matthew Rutherford, Joanna Higson, Samantha J. Meredith, Jessica McNiff, Stephaine Mitchell, Anusan Wijayenran, Stephen E.R. Lim, and Susan D. Shenkin. The report was published in 2024. </w:t>
      </w:r>
    </w:p>
    <w:p w14:paraId="0776FD84" w14:textId="77777777" w:rsidR="004468F8" w:rsidRDefault="004468F8">
      <w:pPr>
        <w:spacing w:line="360" w:lineRule="auto"/>
        <w:jc w:val="both"/>
        <w:rPr>
          <w:rFonts w:ascii="Arial" w:eastAsia="Arial" w:hAnsi="Arial" w:cs="Arial"/>
          <w:sz w:val="22"/>
          <w:szCs w:val="22"/>
        </w:rPr>
      </w:pPr>
    </w:p>
    <w:p w14:paraId="41A39326" w14:textId="1D20D603" w:rsidR="00530E16" w:rsidRDefault="00F96C05">
      <w:pPr>
        <w:pStyle w:val="Heading2"/>
        <w:jc w:val="both"/>
      </w:pPr>
      <w:bookmarkStart w:id="2" w:name="_Toc237821667"/>
      <w:r>
        <w:t>1.2 Main</w:t>
      </w:r>
      <w:r w:rsidR="004468F8">
        <w:t xml:space="preserve"> Topic or Problem Explored in the Paper</w:t>
      </w:r>
      <w:bookmarkEnd w:id="2"/>
    </w:p>
    <w:p w14:paraId="13D42764" w14:textId="772F4919" w:rsidR="00FF7EB9" w:rsidRPr="00FF7EB9" w:rsidRDefault="00D43DFC">
      <w:pPr>
        <w:spacing w:line="360" w:lineRule="auto"/>
        <w:jc w:val="both"/>
        <w:rPr>
          <w:rFonts w:ascii="Arial" w:eastAsia="Arial" w:hAnsi="Arial" w:cs="Arial"/>
          <w:sz w:val="22"/>
          <w:szCs w:val="22"/>
        </w:rPr>
      </w:pPr>
      <w:r>
        <w:rPr>
          <w:rFonts w:ascii="Arial" w:eastAsia="Arial" w:hAnsi="Arial" w:cs="Arial"/>
          <w:sz w:val="22"/>
          <w:szCs w:val="22"/>
        </w:rPr>
        <w:t xml:space="preserve">The main topic explored in the paper are physical activity, ageing population, healthy aging, and public health. </w:t>
      </w:r>
      <w:r w:rsidR="00FF7EB9" w:rsidRPr="00FF7EB9">
        <w:rPr>
          <w:rFonts w:ascii="Arial" w:eastAsia="Arial" w:hAnsi="Arial" w:cs="Arial"/>
          <w:sz w:val="22"/>
          <w:szCs w:val="22"/>
        </w:rPr>
        <w:t>The paper</w:t>
      </w:r>
      <w:r w:rsidR="00F96C05">
        <w:rPr>
          <w:rFonts w:ascii="Arial" w:eastAsia="Arial" w:hAnsi="Arial" w:cs="Arial"/>
          <w:sz w:val="22"/>
          <w:szCs w:val="22"/>
        </w:rPr>
        <w:t xml:space="preserve"> started by</w:t>
      </w:r>
      <w:r w:rsidR="00FF7EB9" w:rsidRPr="00FF7EB9">
        <w:rPr>
          <w:rFonts w:ascii="Arial" w:eastAsia="Arial" w:hAnsi="Arial" w:cs="Arial"/>
          <w:sz w:val="22"/>
          <w:szCs w:val="22"/>
        </w:rPr>
        <w:t xml:space="preserve"> </w:t>
      </w:r>
      <w:r w:rsidR="00FF7EB9">
        <w:rPr>
          <w:rFonts w:ascii="Arial" w:eastAsia="Arial" w:hAnsi="Arial" w:cs="Arial"/>
          <w:sz w:val="22"/>
          <w:szCs w:val="22"/>
        </w:rPr>
        <w:t>explor</w:t>
      </w:r>
      <w:r w:rsidR="00F96C05">
        <w:rPr>
          <w:rFonts w:ascii="Arial" w:eastAsia="Arial" w:hAnsi="Arial" w:cs="Arial"/>
          <w:sz w:val="22"/>
          <w:szCs w:val="22"/>
        </w:rPr>
        <w:t>ing</w:t>
      </w:r>
      <w:r w:rsidR="00FF7EB9">
        <w:rPr>
          <w:rFonts w:ascii="Arial" w:eastAsia="Arial" w:hAnsi="Arial" w:cs="Arial"/>
          <w:sz w:val="22"/>
          <w:szCs w:val="22"/>
        </w:rPr>
        <w:t xml:space="preserve"> the benefits of physical activity for aging populations, in which it helps prevent falls, reduce cardiovascular diseases, incidence of sarcopenia, and number of days spend in hospital. </w:t>
      </w:r>
      <w:r w:rsidR="00F96C05">
        <w:rPr>
          <w:rFonts w:ascii="Arial" w:eastAsia="Arial" w:hAnsi="Arial" w:cs="Arial"/>
          <w:sz w:val="22"/>
          <w:szCs w:val="22"/>
        </w:rPr>
        <w:t>Then went to</w:t>
      </w:r>
      <w:r w:rsidR="00FF7EB9">
        <w:rPr>
          <w:rFonts w:ascii="Arial" w:eastAsia="Arial" w:hAnsi="Arial" w:cs="Arial"/>
          <w:sz w:val="22"/>
          <w:szCs w:val="22"/>
        </w:rPr>
        <w:t xml:space="preserve"> </w:t>
      </w:r>
      <w:r>
        <w:rPr>
          <w:rFonts w:ascii="Arial" w:eastAsia="Arial" w:hAnsi="Arial" w:cs="Arial"/>
          <w:sz w:val="22"/>
          <w:szCs w:val="22"/>
        </w:rPr>
        <w:t>state</w:t>
      </w:r>
      <w:r w:rsidR="00F96C05">
        <w:rPr>
          <w:rFonts w:ascii="Arial" w:eastAsia="Arial" w:hAnsi="Arial" w:cs="Arial"/>
          <w:sz w:val="22"/>
          <w:szCs w:val="22"/>
        </w:rPr>
        <w:t xml:space="preserve"> </w:t>
      </w:r>
      <w:r w:rsidR="00FF7EB9">
        <w:rPr>
          <w:rFonts w:ascii="Arial" w:eastAsia="Arial" w:hAnsi="Arial" w:cs="Arial"/>
          <w:sz w:val="22"/>
          <w:szCs w:val="22"/>
        </w:rPr>
        <w:t>that the World Health Organi</w:t>
      </w:r>
      <w:r>
        <w:rPr>
          <w:rFonts w:ascii="Arial" w:eastAsia="Arial" w:hAnsi="Arial" w:cs="Arial"/>
          <w:sz w:val="22"/>
          <w:szCs w:val="22"/>
        </w:rPr>
        <w:t>s</w:t>
      </w:r>
      <w:r w:rsidR="00FF7EB9">
        <w:rPr>
          <w:rFonts w:ascii="Arial" w:eastAsia="Arial" w:hAnsi="Arial" w:cs="Arial"/>
          <w:sz w:val="22"/>
          <w:szCs w:val="22"/>
        </w:rPr>
        <w:t xml:space="preserve">ation (WHO) recommended that older people must take part in a minimum of </w:t>
      </w:r>
      <w:r>
        <w:rPr>
          <w:rFonts w:ascii="Arial" w:eastAsia="Arial" w:hAnsi="Arial" w:cs="Arial"/>
          <w:sz w:val="22"/>
          <w:szCs w:val="22"/>
        </w:rPr>
        <w:t xml:space="preserve">2.5 hours of exercise per week, as well as 3 days of strength training to maintain healthy living. However, the number of older people meeting the recommended weekly physical activity is lower. Therefore, the paper seeks to understand the barriers </w:t>
      </w:r>
      <w:r w:rsidR="00F96C05">
        <w:rPr>
          <w:rFonts w:ascii="Arial" w:eastAsia="Arial" w:hAnsi="Arial" w:cs="Arial"/>
          <w:sz w:val="22"/>
          <w:szCs w:val="22"/>
        </w:rPr>
        <w:t xml:space="preserve">preventing older people from taking part in physical activities </w:t>
      </w:r>
      <w:r>
        <w:rPr>
          <w:rFonts w:ascii="Arial" w:eastAsia="Arial" w:hAnsi="Arial" w:cs="Arial"/>
          <w:sz w:val="22"/>
          <w:szCs w:val="22"/>
        </w:rPr>
        <w:t>and motivators for older people to take part in physical activit</w:t>
      </w:r>
      <w:r w:rsidR="00F96C05">
        <w:rPr>
          <w:rFonts w:ascii="Arial" w:eastAsia="Arial" w:hAnsi="Arial" w:cs="Arial"/>
          <w:sz w:val="22"/>
          <w:szCs w:val="22"/>
        </w:rPr>
        <w:t>ies</w:t>
      </w:r>
      <w:r>
        <w:rPr>
          <w:rFonts w:ascii="Arial" w:eastAsia="Arial" w:hAnsi="Arial" w:cs="Arial"/>
          <w:sz w:val="22"/>
          <w:szCs w:val="22"/>
        </w:rPr>
        <w:t xml:space="preserve">. </w:t>
      </w:r>
    </w:p>
    <w:p w14:paraId="5EF33295" w14:textId="77777777" w:rsidR="00FF7EB9" w:rsidRDefault="00FF7EB9">
      <w:pPr>
        <w:spacing w:line="360" w:lineRule="auto"/>
        <w:jc w:val="both"/>
        <w:rPr>
          <w:rFonts w:ascii="Arial" w:eastAsia="Arial" w:hAnsi="Arial" w:cs="Arial"/>
          <w:i/>
          <w:iCs/>
          <w:sz w:val="22"/>
          <w:szCs w:val="22"/>
        </w:rPr>
      </w:pPr>
    </w:p>
    <w:p w14:paraId="29FAC745" w14:textId="5D2B3977" w:rsidR="00530E16" w:rsidRDefault="00F96C05">
      <w:pPr>
        <w:pStyle w:val="Heading2"/>
        <w:jc w:val="both"/>
      </w:pPr>
      <w:bookmarkStart w:id="3" w:name="_Toc237821668"/>
      <w:r>
        <w:t>1.3 Who</w:t>
      </w:r>
      <w:r w:rsidR="004468F8">
        <w:t xml:space="preserve"> Is the Research About?</w:t>
      </w:r>
      <w:bookmarkEnd w:id="3"/>
    </w:p>
    <w:p w14:paraId="77C9A23C" w14:textId="02D33CB0" w:rsidR="004468F8" w:rsidRDefault="00F96C05">
      <w:pPr>
        <w:spacing w:line="360" w:lineRule="auto"/>
        <w:jc w:val="both"/>
        <w:rPr>
          <w:rFonts w:ascii="Arial" w:eastAsia="Arial" w:hAnsi="Arial" w:cs="Arial"/>
          <w:sz w:val="22"/>
          <w:szCs w:val="22"/>
        </w:rPr>
      </w:pPr>
      <w:r>
        <w:rPr>
          <w:rFonts w:ascii="Arial" w:eastAsia="Arial" w:hAnsi="Arial" w:cs="Arial"/>
          <w:sz w:val="22"/>
          <w:szCs w:val="22"/>
        </w:rPr>
        <w:t>The participant for this research is people aged 70 and over. The research paper excluded care home residents, people with cognitive impairment, and disease-specific population because the researchers wanted findings applicable to generally healthy community older population.</w:t>
      </w:r>
    </w:p>
    <w:p w14:paraId="38763998" w14:textId="77777777" w:rsidR="004468F8" w:rsidRDefault="004468F8">
      <w:pPr>
        <w:spacing w:line="360" w:lineRule="auto"/>
        <w:jc w:val="both"/>
        <w:rPr>
          <w:rFonts w:ascii="Arial" w:eastAsia="Arial" w:hAnsi="Arial" w:cs="Arial"/>
          <w:sz w:val="22"/>
          <w:szCs w:val="22"/>
        </w:rPr>
      </w:pPr>
    </w:p>
    <w:p w14:paraId="2A8C5BC1" w14:textId="3585C8D4" w:rsidR="00530E16" w:rsidRDefault="00D57E9D">
      <w:pPr>
        <w:pStyle w:val="Heading2"/>
        <w:jc w:val="both"/>
      </w:pPr>
      <w:bookmarkStart w:id="4" w:name="_Toc237821669"/>
      <w:r>
        <w:t>1.4 Why</w:t>
      </w:r>
      <w:r w:rsidR="004468F8">
        <w:t xml:space="preserve"> Is This Topic Important in UK Health and Social Care?</w:t>
      </w:r>
      <w:bookmarkEnd w:id="4"/>
    </w:p>
    <w:p w14:paraId="1A9AA77A" w14:textId="08EB88C6" w:rsidR="00D57E9D" w:rsidRPr="00D57E9D" w:rsidRDefault="007A2406">
      <w:pPr>
        <w:spacing w:line="360" w:lineRule="auto"/>
        <w:jc w:val="both"/>
        <w:rPr>
          <w:rFonts w:ascii="Arial" w:eastAsia="Arial" w:hAnsi="Arial" w:cs="Arial"/>
          <w:sz w:val="22"/>
          <w:szCs w:val="22"/>
        </w:rPr>
      </w:pPr>
      <w:r>
        <w:rPr>
          <w:rFonts w:ascii="Arial" w:eastAsia="Arial" w:hAnsi="Arial" w:cs="Arial"/>
          <w:sz w:val="22"/>
          <w:szCs w:val="22"/>
        </w:rPr>
        <w:t>This topic is important in the UK health and social care because t</w:t>
      </w:r>
      <w:r w:rsidR="00F8169A">
        <w:rPr>
          <w:rFonts w:ascii="Arial" w:eastAsia="Arial" w:hAnsi="Arial" w:cs="Arial"/>
          <w:sz w:val="22"/>
          <w:szCs w:val="22"/>
        </w:rPr>
        <w:t>he UK aging population is expected to increase to 27% by 2072, which tent to have effect on the health and social care, for example, “</w:t>
      </w:r>
      <w:r w:rsidR="00F8169A" w:rsidRPr="00F8169A">
        <w:rPr>
          <w:rFonts w:ascii="Arial" w:eastAsia="Arial" w:hAnsi="Arial" w:cs="Arial"/>
          <w:sz w:val="22"/>
          <w:szCs w:val="22"/>
        </w:rPr>
        <w:t xml:space="preserve">older people tend to have more complex healthcare needs, often involving multiple conditions. As the population ages, these issues place an increased demand on </w:t>
      </w:r>
      <w:r w:rsidR="00F8169A" w:rsidRPr="00F8169A">
        <w:rPr>
          <w:rFonts w:ascii="Arial" w:eastAsia="Arial" w:hAnsi="Arial" w:cs="Arial"/>
          <w:sz w:val="22"/>
          <w:szCs w:val="22"/>
        </w:rPr>
        <w:lastRenderedPageBreak/>
        <w:t>health and social care services</w:t>
      </w:r>
      <w:r w:rsidR="00F8169A">
        <w:rPr>
          <w:rFonts w:ascii="Arial" w:eastAsia="Arial" w:hAnsi="Arial" w:cs="Arial"/>
          <w:sz w:val="22"/>
          <w:szCs w:val="22"/>
        </w:rPr>
        <w:t>” (</w:t>
      </w:r>
      <w:r w:rsidR="001166F8">
        <w:rPr>
          <w:rFonts w:ascii="Arial" w:eastAsia="Arial" w:hAnsi="Arial" w:cs="Arial"/>
          <w:sz w:val="22"/>
          <w:szCs w:val="22"/>
        </w:rPr>
        <w:t>Barton et al</w:t>
      </w:r>
      <w:r w:rsidR="00F8169A">
        <w:rPr>
          <w:rFonts w:ascii="Arial" w:eastAsia="Arial" w:hAnsi="Arial" w:cs="Arial"/>
          <w:sz w:val="22"/>
          <w:szCs w:val="22"/>
        </w:rPr>
        <w:t xml:space="preserve">, 20224). </w:t>
      </w:r>
      <w:r w:rsidR="001166F8">
        <w:rPr>
          <w:rFonts w:ascii="Arial" w:eastAsia="Arial" w:hAnsi="Arial" w:cs="Arial"/>
          <w:sz w:val="22"/>
          <w:szCs w:val="22"/>
        </w:rPr>
        <w:t xml:space="preserve">The report provided by Health and Social Care Committee (2026) shows that </w:t>
      </w:r>
      <w:r w:rsidR="00B0170A">
        <w:rPr>
          <w:rFonts w:ascii="Arial" w:eastAsia="Arial" w:hAnsi="Arial" w:cs="Arial"/>
          <w:sz w:val="22"/>
          <w:szCs w:val="22"/>
        </w:rPr>
        <w:t>the average individual living a healthy lifestyle is up to age 61, and that older people tent to develop multiple health issues, with 54% of people over the age of 65 had two or more health conditions and this is expected to increase further to 68% by 2035.</w:t>
      </w:r>
      <w:r>
        <w:rPr>
          <w:rFonts w:ascii="Arial" w:eastAsia="Arial" w:hAnsi="Arial" w:cs="Arial"/>
          <w:sz w:val="22"/>
          <w:szCs w:val="22"/>
        </w:rPr>
        <w:t xml:space="preserve"> There</w:t>
      </w:r>
      <w:r w:rsidR="00155F44">
        <w:rPr>
          <w:rFonts w:ascii="Arial" w:eastAsia="Arial" w:hAnsi="Arial" w:cs="Arial"/>
          <w:sz w:val="22"/>
          <w:szCs w:val="22"/>
        </w:rPr>
        <w:t>fore,</w:t>
      </w:r>
      <w:r>
        <w:rPr>
          <w:rFonts w:ascii="Arial" w:eastAsia="Arial" w:hAnsi="Arial" w:cs="Arial"/>
          <w:sz w:val="22"/>
          <w:szCs w:val="22"/>
        </w:rPr>
        <w:t xml:space="preserve"> it is recommended that older people should take part in physical activities to help improve their health and wellbeing</w:t>
      </w:r>
      <w:r w:rsidR="00C71E43">
        <w:rPr>
          <w:rFonts w:ascii="Arial" w:eastAsia="Arial" w:hAnsi="Arial" w:cs="Arial"/>
          <w:sz w:val="22"/>
          <w:szCs w:val="22"/>
        </w:rPr>
        <w:t xml:space="preserve">, </w:t>
      </w:r>
      <w:r w:rsidR="00465479">
        <w:rPr>
          <w:rFonts w:ascii="Arial" w:eastAsia="Arial" w:hAnsi="Arial" w:cs="Arial"/>
          <w:sz w:val="22"/>
          <w:szCs w:val="22"/>
        </w:rPr>
        <w:t>to</w:t>
      </w:r>
      <w:r w:rsidR="00C71E43">
        <w:rPr>
          <w:rFonts w:ascii="Arial" w:eastAsia="Arial" w:hAnsi="Arial" w:cs="Arial"/>
          <w:sz w:val="22"/>
          <w:szCs w:val="22"/>
        </w:rPr>
        <w:t xml:space="preserve"> help reduce burden on the health and social care services (NHS, 2026). </w:t>
      </w:r>
    </w:p>
    <w:p w14:paraId="3B12D301" w14:textId="77777777" w:rsidR="00D57E9D" w:rsidRDefault="00D57E9D">
      <w:pPr>
        <w:spacing w:line="360" w:lineRule="auto"/>
        <w:jc w:val="both"/>
        <w:rPr>
          <w:rFonts w:ascii="Arial" w:eastAsia="Arial" w:hAnsi="Arial" w:cs="Arial"/>
          <w:i/>
          <w:iCs/>
          <w:sz w:val="22"/>
          <w:szCs w:val="22"/>
        </w:rPr>
      </w:pPr>
    </w:p>
    <w:p w14:paraId="02477E97" w14:textId="77777777" w:rsidR="004468F8" w:rsidRPr="004468F8" w:rsidRDefault="004468F8">
      <w:pPr>
        <w:pStyle w:val="Heading1"/>
        <w:jc w:val="both"/>
      </w:pPr>
      <w:bookmarkStart w:id="5" w:name="_Toc237821670"/>
      <w:r>
        <w:t>Section 2: Understanding the Purpose and Research Question</w:t>
      </w:r>
      <w:bookmarkEnd w:id="5"/>
    </w:p>
    <w:p w14:paraId="4A105ABC" w14:textId="59F8A2FC" w:rsidR="004468F8" w:rsidRDefault="00173AB4">
      <w:pPr>
        <w:pStyle w:val="Heading2"/>
        <w:jc w:val="both"/>
      </w:pPr>
      <w:bookmarkStart w:id="6" w:name="_Toc237821671"/>
      <w:r>
        <w:t>2.1 Research</w:t>
      </w:r>
      <w:r w:rsidR="004468F8">
        <w:t xml:space="preserve"> Question(s) or Objectives</w:t>
      </w:r>
      <w:bookmarkEnd w:id="6"/>
    </w:p>
    <w:p w14:paraId="7075AEAF" w14:textId="226F38D3" w:rsidR="004468F8" w:rsidRPr="00465479" w:rsidRDefault="00465479">
      <w:pPr>
        <w:spacing w:line="360" w:lineRule="auto"/>
        <w:jc w:val="both"/>
        <w:rPr>
          <w:rFonts w:ascii="Arial" w:eastAsia="Arial" w:hAnsi="Arial" w:cs="Arial"/>
          <w:sz w:val="22"/>
          <w:szCs w:val="22"/>
        </w:rPr>
      </w:pPr>
      <w:r>
        <w:rPr>
          <w:rFonts w:ascii="Arial" w:eastAsia="Arial" w:hAnsi="Arial" w:cs="Arial"/>
          <w:sz w:val="22"/>
          <w:szCs w:val="22"/>
        </w:rPr>
        <w:t>The research question is “What are the barriers and motivators affecting the participation of physical activity among older adults age 70 and older</w:t>
      </w:r>
      <w:r w:rsidR="00D15FBD">
        <w:rPr>
          <w:rFonts w:ascii="Arial" w:eastAsia="Arial" w:hAnsi="Arial" w:cs="Arial"/>
          <w:sz w:val="22"/>
          <w:szCs w:val="22"/>
        </w:rPr>
        <w:t>?”</w:t>
      </w:r>
      <w:r>
        <w:rPr>
          <w:rFonts w:ascii="Arial" w:eastAsia="Arial" w:hAnsi="Arial" w:cs="Arial"/>
          <w:sz w:val="22"/>
          <w:szCs w:val="22"/>
        </w:rPr>
        <w:t xml:space="preserve"> The research aim was to identify the common factors either </w:t>
      </w:r>
      <w:r w:rsidR="00173AB4">
        <w:rPr>
          <w:rFonts w:ascii="Arial" w:eastAsia="Arial" w:hAnsi="Arial" w:cs="Arial"/>
          <w:sz w:val="22"/>
          <w:szCs w:val="22"/>
        </w:rPr>
        <w:t xml:space="preserve">preventing or encouraging older people to take part in physical activity so that healthcare professionals and policy makers can design more effective strategies to attract older people to take part in physical activity. </w:t>
      </w:r>
    </w:p>
    <w:p w14:paraId="6DBB5CAB" w14:textId="77777777" w:rsidR="004468F8" w:rsidRDefault="004468F8">
      <w:pPr>
        <w:spacing w:line="360" w:lineRule="auto"/>
        <w:jc w:val="both"/>
        <w:rPr>
          <w:rFonts w:ascii="Arial" w:eastAsia="Arial" w:hAnsi="Arial" w:cs="Arial"/>
          <w:sz w:val="22"/>
          <w:szCs w:val="22"/>
        </w:rPr>
      </w:pPr>
    </w:p>
    <w:p w14:paraId="7FAA3F4B" w14:textId="77777777" w:rsidR="004468F8" w:rsidRDefault="004468F8">
      <w:pPr>
        <w:pStyle w:val="Heading1"/>
        <w:jc w:val="both"/>
      </w:pPr>
      <w:bookmarkStart w:id="7" w:name="_Toc237821672"/>
      <w:r>
        <w:t>Section 3: Understanding the Research Methods</w:t>
      </w:r>
      <w:bookmarkEnd w:id="7"/>
    </w:p>
    <w:p w14:paraId="7817C551" w14:textId="4356074D" w:rsidR="004468F8" w:rsidRDefault="00AD385E">
      <w:pPr>
        <w:pStyle w:val="Heading2"/>
        <w:jc w:val="both"/>
      </w:pPr>
      <w:bookmarkStart w:id="8" w:name="_Toc237821673"/>
      <w:r>
        <w:t>3.1 Overview</w:t>
      </w:r>
      <w:r w:rsidR="004468F8">
        <w:t xml:space="preserve"> of Quantitative, Qualitative, and Mixed-Methods Research</w:t>
      </w:r>
      <w:bookmarkEnd w:id="8"/>
    </w:p>
    <w:p w14:paraId="02CCFDAA" w14:textId="57F90005" w:rsidR="00D436A4" w:rsidRDefault="009373B1">
      <w:pPr>
        <w:spacing w:line="360" w:lineRule="auto"/>
        <w:jc w:val="both"/>
        <w:rPr>
          <w:rFonts w:ascii="Arial" w:eastAsia="Arial" w:hAnsi="Arial" w:cs="Arial"/>
          <w:sz w:val="22"/>
          <w:szCs w:val="22"/>
        </w:rPr>
      </w:pPr>
      <w:r>
        <w:rPr>
          <w:rFonts w:ascii="Arial" w:eastAsia="Arial" w:hAnsi="Arial" w:cs="Arial"/>
          <w:sz w:val="22"/>
          <w:szCs w:val="22"/>
        </w:rPr>
        <w:t xml:space="preserve">Quantitative </w:t>
      </w:r>
      <w:r w:rsidR="009A74F0">
        <w:rPr>
          <w:rFonts w:ascii="Arial" w:eastAsia="Arial" w:hAnsi="Arial" w:cs="Arial"/>
          <w:sz w:val="22"/>
          <w:szCs w:val="22"/>
        </w:rPr>
        <w:t>research is a type of re</w:t>
      </w:r>
      <w:r w:rsidR="000F5595">
        <w:rPr>
          <w:rFonts w:ascii="Arial" w:eastAsia="Arial" w:hAnsi="Arial" w:cs="Arial"/>
          <w:sz w:val="22"/>
          <w:szCs w:val="22"/>
        </w:rPr>
        <w:t>search that collect data using number</w:t>
      </w:r>
      <w:r w:rsidR="00C95BEB">
        <w:rPr>
          <w:rFonts w:ascii="Arial" w:eastAsia="Arial" w:hAnsi="Arial" w:cs="Arial"/>
          <w:sz w:val="22"/>
          <w:szCs w:val="22"/>
        </w:rPr>
        <w:t xml:space="preserve">, </w:t>
      </w:r>
      <w:r w:rsidR="006C56D2">
        <w:rPr>
          <w:rFonts w:ascii="Arial" w:eastAsia="Arial" w:hAnsi="Arial" w:cs="Arial"/>
          <w:sz w:val="22"/>
          <w:szCs w:val="22"/>
        </w:rPr>
        <w:t xml:space="preserve">data is collected </w:t>
      </w:r>
      <w:r w:rsidR="00FB1981">
        <w:rPr>
          <w:rFonts w:ascii="Arial" w:eastAsia="Arial" w:hAnsi="Arial" w:cs="Arial"/>
          <w:sz w:val="22"/>
          <w:szCs w:val="22"/>
        </w:rPr>
        <w:t>using</w:t>
      </w:r>
      <w:r w:rsidR="006C56D2">
        <w:rPr>
          <w:rFonts w:ascii="Arial" w:eastAsia="Arial" w:hAnsi="Arial" w:cs="Arial"/>
          <w:sz w:val="22"/>
          <w:szCs w:val="22"/>
        </w:rPr>
        <w:t xml:space="preserve"> structured or standardised tools such a</w:t>
      </w:r>
      <w:r w:rsidR="003605ED">
        <w:rPr>
          <w:rFonts w:ascii="Arial" w:eastAsia="Arial" w:hAnsi="Arial" w:cs="Arial"/>
          <w:sz w:val="22"/>
          <w:szCs w:val="22"/>
        </w:rPr>
        <w:t>s surveys, questionnaires, and experiments (</w:t>
      </w:r>
      <w:r w:rsidR="008D71F4">
        <w:rPr>
          <w:rFonts w:ascii="Arial" w:eastAsia="Arial" w:hAnsi="Arial" w:cs="Arial"/>
          <w:sz w:val="22"/>
          <w:szCs w:val="22"/>
        </w:rPr>
        <w:t>Lim</w:t>
      </w:r>
      <w:r w:rsidR="006B0EC2">
        <w:rPr>
          <w:rFonts w:ascii="Arial" w:eastAsia="Arial" w:hAnsi="Arial" w:cs="Arial"/>
          <w:sz w:val="22"/>
          <w:szCs w:val="22"/>
        </w:rPr>
        <w:t>, 202</w:t>
      </w:r>
      <w:r w:rsidR="002108AE">
        <w:rPr>
          <w:rFonts w:ascii="Arial" w:eastAsia="Arial" w:hAnsi="Arial" w:cs="Arial"/>
          <w:sz w:val="22"/>
          <w:szCs w:val="22"/>
        </w:rPr>
        <w:t>5</w:t>
      </w:r>
      <w:r w:rsidR="006B0EC2">
        <w:rPr>
          <w:rFonts w:ascii="Arial" w:eastAsia="Arial" w:hAnsi="Arial" w:cs="Arial"/>
          <w:sz w:val="22"/>
          <w:szCs w:val="22"/>
        </w:rPr>
        <w:t xml:space="preserve">). </w:t>
      </w:r>
      <w:r w:rsidR="00105DA6">
        <w:rPr>
          <w:rFonts w:ascii="Arial" w:eastAsia="Arial" w:hAnsi="Arial" w:cs="Arial"/>
          <w:sz w:val="22"/>
          <w:szCs w:val="22"/>
        </w:rPr>
        <w:t xml:space="preserve">Collecting data </w:t>
      </w:r>
      <w:r w:rsidR="0023763C">
        <w:rPr>
          <w:rFonts w:ascii="Arial" w:eastAsia="Arial" w:hAnsi="Arial" w:cs="Arial"/>
          <w:sz w:val="22"/>
          <w:szCs w:val="22"/>
        </w:rPr>
        <w:t>using</w:t>
      </w:r>
      <w:r w:rsidR="00105DA6">
        <w:rPr>
          <w:rFonts w:ascii="Arial" w:eastAsia="Arial" w:hAnsi="Arial" w:cs="Arial"/>
          <w:sz w:val="22"/>
          <w:szCs w:val="22"/>
        </w:rPr>
        <w:t xml:space="preserve"> qua</w:t>
      </w:r>
      <w:r w:rsidR="00445F0F">
        <w:rPr>
          <w:rFonts w:ascii="Arial" w:eastAsia="Arial" w:hAnsi="Arial" w:cs="Arial"/>
          <w:sz w:val="22"/>
          <w:szCs w:val="22"/>
        </w:rPr>
        <w:t xml:space="preserve">ntitative methods implies that </w:t>
      </w:r>
      <w:r w:rsidR="006210F6">
        <w:rPr>
          <w:rFonts w:ascii="Arial" w:eastAsia="Arial" w:hAnsi="Arial" w:cs="Arial"/>
          <w:sz w:val="22"/>
          <w:szCs w:val="22"/>
        </w:rPr>
        <w:t>a structured approached has been implemented, wh</w:t>
      </w:r>
      <w:r w:rsidR="00F67557">
        <w:rPr>
          <w:rFonts w:ascii="Arial" w:eastAsia="Arial" w:hAnsi="Arial" w:cs="Arial"/>
          <w:sz w:val="22"/>
          <w:szCs w:val="22"/>
        </w:rPr>
        <w:t xml:space="preserve">ich implies that the researcher had planned </w:t>
      </w:r>
      <w:r w:rsidR="00E6734A">
        <w:rPr>
          <w:rFonts w:ascii="Arial" w:eastAsia="Arial" w:hAnsi="Arial" w:cs="Arial"/>
          <w:sz w:val="22"/>
          <w:szCs w:val="22"/>
        </w:rPr>
        <w:t xml:space="preserve">what data to be collected, how to collect the data, and </w:t>
      </w:r>
      <w:r w:rsidR="0023763C">
        <w:rPr>
          <w:rFonts w:ascii="Arial" w:eastAsia="Arial" w:hAnsi="Arial" w:cs="Arial"/>
          <w:sz w:val="22"/>
          <w:szCs w:val="22"/>
        </w:rPr>
        <w:t>timed how long it will take to collect the data (</w:t>
      </w:r>
      <w:r w:rsidR="00C8455C">
        <w:rPr>
          <w:rFonts w:ascii="Arial" w:eastAsia="Arial" w:hAnsi="Arial" w:cs="Arial"/>
          <w:sz w:val="22"/>
          <w:szCs w:val="22"/>
        </w:rPr>
        <w:t>Sadan, 2017)</w:t>
      </w:r>
      <w:r w:rsidR="00F8022B">
        <w:rPr>
          <w:rFonts w:ascii="Arial" w:eastAsia="Arial" w:hAnsi="Arial" w:cs="Arial"/>
          <w:sz w:val="22"/>
          <w:szCs w:val="22"/>
        </w:rPr>
        <w:t xml:space="preserve">. </w:t>
      </w:r>
      <w:r w:rsidR="00BE63AB">
        <w:rPr>
          <w:rFonts w:ascii="Arial" w:eastAsia="Arial" w:hAnsi="Arial" w:cs="Arial"/>
          <w:sz w:val="22"/>
          <w:szCs w:val="22"/>
        </w:rPr>
        <w:t xml:space="preserve">According to </w:t>
      </w:r>
      <w:r w:rsidR="00673781">
        <w:rPr>
          <w:rFonts w:ascii="Arial" w:eastAsia="Arial" w:hAnsi="Arial" w:cs="Arial"/>
          <w:sz w:val="22"/>
          <w:szCs w:val="22"/>
        </w:rPr>
        <w:t xml:space="preserve">Ghanad (2023), </w:t>
      </w:r>
      <w:r w:rsidR="009675B5">
        <w:rPr>
          <w:rFonts w:ascii="Arial" w:eastAsia="Arial" w:hAnsi="Arial" w:cs="Arial"/>
          <w:sz w:val="22"/>
          <w:szCs w:val="22"/>
        </w:rPr>
        <w:t>there are four different types of quantitative research</w:t>
      </w:r>
      <w:r w:rsidR="00A81B2F">
        <w:rPr>
          <w:rFonts w:ascii="Arial" w:eastAsia="Arial" w:hAnsi="Arial" w:cs="Arial"/>
          <w:sz w:val="22"/>
          <w:szCs w:val="22"/>
        </w:rPr>
        <w:t xml:space="preserve">, which are experimental research, correlational research, </w:t>
      </w:r>
      <w:r w:rsidR="00AE6854">
        <w:rPr>
          <w:rFonts w:ascii="Arial" w:eastAsia="Arial" w:hAnsi="Arial" w:cs="Arial"/>
          <w:sz w:val="22"/>
          <w:szCs w:val="22"/>
        </w:rPr>
        <w:t>descriptive research, and casual</w:t>
      </w:r>
      <w:r w:rsidR="00F604C7">
        <w:rPr>
          <w:rFonts w:ascii="Arial" w:eastAsia="Arial" w:hAnsi="Arial" w:cs="Arial"/>
          <w:sz w:val="22"/>
          <w:szCs w:val="22"/>
        </w:rPr>
        <w:t xml:space="preserve">-comparative or quasi-experimental research and the main aim of </w:t>
      </w:r>
      <w:r w:rsidR="00E01CB9">
        <w:rPr>
          <w:rFonts w:ascii="Arial" w:eastAsia="Arial" w:hAnsi="Arial" w:cs="Arial"/>
          <w:sz w:val="22"/>
          <w:szCs w:val="22"/>
        </w:rPr>
        <w:t xml:space="preserve">qualitative research is to find answers to </w:t>
      </w:r>
      <w:r w:rsidR="00C72C3D">
        <w:rPr>
          <w:rFonts w:ascii="Arial" w:eastAsia="Arial" w:hAnsi="Arial" w:cs="Arial"/>
          <w:sz w:val="22"/>
          <w:szCs w:val="22"/>
        </w:rPr>
        <w:t xml:space="preserve">problems or question </w:t>
      </w:r>
      <w:r w:rsidR="00AC5E7C">
        <w:rPr>
          <w:rFonts w:ascii="Arial" w:eastAsia="Arial" w:hAnsi="Arial" w:cs="Arial"/>
          <w:sz w:val="22"/>
          <w:szCs w:val="22"/>
        </w:rPr>
        <w:t>using</w:t>
      </w:r>
      <w:r w:rsidR="00C72C3D">
        <w:rPr>
          <w:rFonts w:ascii="Arial" w:eastAsia="Arial" w:hAnsi="Arial" w:cs="Arial"/>
          <w:sz w:val="22"/>
          <w:szCs w:val="22"/>
        </w:rPr>
        <w:t xml:space="preserve"> scientific methods</w:t>
      </w:r>
      <w:r w:rsidR="00AC5E7C">
        <w:rPr>
          <w:rFonts w:ascii="Arial" w:eastAsia="Arial" w:hAnsi="Arial" w:cs="Arial"/>
          <w:sz w:val="22"/>
          <w:szCs w:val="22"/>
        </w:rPr>
        <w:t xml:space="preserve">. </w:t>
      </w:r>
    </w:p>
    <w:p w14:paraId="71D63104" w14:textId="1AB048D5" w:rsidR="00D436A4" w:rsidRDefault="00995007">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Qualitative research is a type of research that </w:t>
      </w:r>
      <w:r w:rsidR="00E91046">
        <w:rPr>
          <w:rFonts w:ascii="Arial" w:eastAsia="Arial" w:hAnsi="Arial" w:cs="Arial"/>
          <w:sz w:val="22"/>
          <w:szCs w:val="22"/>
        </w:rPr>
        <w:t>loo</w:t>
      </w:r>
      <w:r w:rsidR="00DF6F02">
        <w:rPr>
          <w:rFonts w:ascii="Arial" w:eastAsia="Arial" w:hAnsi="Arial" w:cs="Arial"/>
          <w:sz w:val="22"/>
          <w:szCs w:val="22"/>
        </w:rPr>
        <w:t>ks deeper into a problem</w:t>
      </w:r>
      <w:r w:rsidR="00A82CD6">
        <w:rPr>
          <w:rFonts w:ascii="Arial" w:eastAsia="Arial" w:hAnsi="Arial" w:cs="Arial"/>
          <w:sz w:val="22"/>
          <w:szCs w:val="22"/>
        </w:rPr>
        <w:t xml:space="preserve">, it </w:t>
      </w:r>
      <w:r w:rsidR="00140696">
        <w:rPr>
          <w:rFonts w:ascii="Arial" w:eastAsia="Arial" w:hAnsi="Arial" w:cs="Arial"/>
          <w:sz w:val="22"/>
          <w:szCs w:val="22"/>
        </w:rPr>
        <w:t>offer</w:t>
      </w:r>
      <w:r w:rsidR="00A82CD6">
        <w:rPr>
          <w:rFonts w:ascii="Arial" w:eastAsia="Arial" w:hAnsi="Arial" w:cs="Arial"/>
          <w:sz w:val="22"/>
          <w:szCs w:val="22"/>
        </w:rPr>
        <w:t xml:space="preserve">s to </w:t>
      </w:r>
      <w:r w:rsidR="00731F8E">
        <w:rPr>
          <w:rFonts w:ascii="Arial" w:eastAsia="Arial" w:hAnsi="Arial" w:cs="Arial"/>
          <w:sz w:val="22"/>
          <w:szCs w:val="22"/>
        </w:rPr>
        <w:t xml:space="preserve">produce </w:t>
      </w:r>
      <w:r w:rsidR="00A82CD6">
        <w:rPr>
          <w:rFonts w:ascii="Arial" w:eastAsia="Arial" w:hAnsi="Arial" w:cs="Arial"/>
          <w:sz w:val="22"/>
          <w:szCs w:val="22"/>
        </w:rPr>
        <w:t xml:space="preserve">hypotheses to further investigate </w:t>
      </w:r>
      <w:r w:rsidR="00773C85">
        <w:rPr>
          <w:rFonts w:ascii="Arial" w:eastAsia="Arial" w:hAnsi="Arial" w:cs="Arial"/>
          <w:sz w:val="22"/>
          <w:szCs w:val="22"/>
        </w:rPr>
        <w:t>and und</w:t>
      </w:r>
      <w:r w:rsidR="007267DA">
        <w:rPr>
          <w:rFonts w:ascii="Arial" w:eastAsia="Arial" w:hAnsi="Arial" w:cs="Arial"/>
          <w:sz w:val="22"/>
          <w:szCs w:val="22"/>
        </w:rPr>
        <w:t xml:space="preserve">erstand </w:t>
      </w:r>
      <w:r w:rsidR="008D37CF">
        <w:rPr>
          <w:rFonts w:ascii="Arial" w:eastAsia="Arial" w:hAnsi="Arial" w:cs="Arial"/>
          <w:sz w:val="22"/>
          <w:szCs w:val="22"/>
        </w:rPr>
        <w:t xml:space="preserve">quantitative data (Tenny et al., 2022). </w:t>
      </w:r>
      <w:r w:rsidR="00B9334F">
        <w:rPr>
          <w:rFonts w:ascii="Arial" w:eastAsia="Arial" w:hAnsi="Arial" w:cs="Arial"/>
          <w:sz w:val="22"/>
          <w:szCs w:val="22"/>
        </w:rPr>
        <w:t xml:space="preserve">Lim </w:t>
      </w:r>
      <w:r w:rsidR="004468CC">
        <w:rPr>
          <w:rFonts w:ascii="Arial" w:eastAsia="Arial" w:hAnsi="Arial" w:cs="Arial"/>
          <w:sz w:val="22"/>
          <w:szCs w:val="22"/>
        </w:rPr>
        <w:t xml:space="preserve">(2024) provides that qualitative research </w:t>
      </w:r>
      <w:r w:rsidR="005A4DD1">
        <w:rPr>
          <w:rFonts w:ascii="Arial" w:eastAsia="Arial" w:hAnsi="Arial" w:cs="Arial"/>
          <w:sz w:val="22"/>
          <w:szCs w:val="22"/>
        </w:rPr>
        <w:t xml:space="preserve">is a type of research </w:t>
      </w:r>
      <w:r w:rsidR="00B61875">
        <w:rPr>
          <w:rFonts w:ascii="Arial" w:eastAsia="Arial" w:hAnsi="Arial" w:cs="Arial"/>
          <w:sz w:val="22"/>
          <w:szCs w:val="22"/>
        </w:rPr>
        <w:t xml:space="preserve">used </w:t>
      </w:r>
      <w:r w:rsidR="00B66112">
        <w:rPr>
          <w:rFonts w:ascii="Arial" w:eastAsia="Arial" w:hAnsi="Arial" w:cs="Arial"/>
          <w:sz w:val="22"/>
          <w:szCs w:val="22"/>
        </w:rPr>
        <w:t>to investigate scientific problem</w:t>
      </w:r>
      <w:r w:rsidR="00C17394">
        <w:rPr>
          <w:rFonts w:ascii="Arial" w:eastAsia="Arial" w:hAnsi="Arial" w:cs="Arial"/>
          <w:sz w:val="22"/>
          <w:szCs w:val="22"/>
        </w:rPr>
        <w:t xml:space="preserve">, it focuses on the dept and richness of </w:t>
      </w:r>
      <w:r w:rsidR="00BA5548">
        <w:rPr>
          <w:rFonts w:ascii="Arial" w:eastAsia="Arial" w:hAnsi="Arial" w:cs="Arial"/>
          <w:sz w:val="22"/>
          <w:szCs w:val="22"/>
        </w:rPr>
        <w:t>situation</w:t>
      </w:r>
      <w:r w:rsidR="00606F04">
        <w:rPr>
          <w:rFonts w:ascii="Arial" w:eastAsia="Arial" w:hAnsi="Arial" w:cs="Arial"/>
          <w:sz w:val="22"/>
          <w:szCs w:val="22"/>
        </w:rPr>
        <w:t xml:space="preserve"> and voice in under</w:t>
      </w:r>
      <w:r w:rsidR="003849FA">
        <w:rPr>
          <w:rFonts w:ascii="Arial" w:eastAsia="Arial" w:hAnsi="Arial" w:cs="Arial"/>
          <w:sz w:val="22"/>
          <w:szCs w:val="22"/>
        </w:rPr>
        <w:t xml:space="preserve">standing social phenomena. In additional, </w:t>
      </w:r>
      <w:r w:rsidR="00B66112">
        <w:rPr>
          <w:rFonts w:ascii="Arial" w:eastAsia="Arial" w:hAnsi="Arial" w:cs="Arial"/>
          <w:sz w:val="22"/>
          <w:szCs w:val="22"/>
        </w:rPr>
        <w:t xml:space="preserve">quantitative </w:t>
      </w:r>
      <w:r w:rsidR="00C37C20">
        <w:rPr>
          <w:rFonts w:ascii="Arial" w:eastAsia="Arial" w:hAnsi="Arial" w:cs="Arial"/>
          <w:sz w:val="22"/>
          <w:szCs w:val="22"/>
        </w:rPr>
        <w:t xml:space="preserve">research method </w:t>
      </w:r>
      <w:r w:rsidR="00724A25">
        <w:rPr>
          <w:rFonts w:ascii="Arial" w:eastAsia="Arial" w:hAnsi="Arial" w:cs="Arial"/>
          <w:sz w:val="22"/>
          <w:szCs w:val="22"/>
        </w:rPr>
        <w:t>focuses on the 5W1H (</w:t>
      </w:r>
      <w:r w:rsidR="002976CE">
        <w:rPr>
          <w:rFonts w:ascii="Arial" w:eastAsia="Arial" w:hAnsi="Arial" w:cs="Arial"/>
          <w:sz w:val="22"/>
          <w:szCs w:val="22"/>
        </w:rPr>
        <w:t xml:space="preserve">what, why, when, where, who, and how) </w:t>
      </w:r>
      <w:r w:rsidR="00D32C42">
        <w:rPr>
          <w:rFonts w:ascii="Arial" w:eastAsia="Arial" w:hAnsi="Arial" w:cs="Arial"/>
          <w:sz w:val="22"/>
          <w:szCs w:val="22"/>
        </w:rPr>
        <w:t xml:space="preserve">to </w:t>
      </w:r>
      <w:r w:rsidR="0056236A">
        <w:rPr>
          <w:rFonts w:ascii="Arial" w:eastAsia="Arial" w:hAnsi="Arial" w:cs="Arial"/>
          <w:sz w:val="22"/>
          <w:szCs w:val="22"/>
        </w:rPr>
        <w:t xml:space="preserve">understand social behaviours and interactions, instead of just </w:t>
      </w:r>
      <w:r w:rsidR="006173D6">
        <w:rPr>
          <w:rFonts w:ascii="Arial" w:eastAsia="Arial" w:hAnsi="Arial" w:cs="Arial"/>
          <w:sz w:val="22"/>
          <w:szCs w:val="22"/>
        </w:rPr>
        <w:t xml:space="preserve">quantifying the occurrence (Lim, 2024). </w:t>
      </w:r>
      <w:r w:rsidR="009E18C5">
        <w:rPr>
          <w:rFonts w:ascii="Arial" w:eastAsia="Arial" w:hAnsi="Arial" w:cs="Arial"/>
          <w:sz w:val="22"/>
          <w:szCs w:val="22"/>
        </w:rPr>
        <w:t>Q</w:t>
      </w:r>
      <w:r w:rsidR="00BD531F">
        <w:rPr>
          <w:rFonts w:ascii="Arial" w:eastAsia="Arial" w:hAnsi="Arial" w:cs="Arial"/>
          <w:sz w:val="22"/>
          <w:szCs w:val="22"/>
        </w:rPr>
        <w:t>ualitative research is used to better understand opinions, ideas</w:t>
      </w:r>
      <w:r w:rsidR="004F1A59">
        <w:rPr>
          <w:rFonts w:ascii="Arial" w:eastAsia="Arial" w:hAnsi="Arial" w:cs="Arial"/>
          <w:sz w:val="22"/>
          <w:szCs w:val="22"/>
        </w:rPr>
        <w:t xml:space="preserve">, and experiences, and it involves </w:t>
      </w:r>
      <w:r w:rsidR="00387670">
        <w:rPr>
          <w:rFonts w:ascii="Arial" w:eastAsia="Arial" w:hAnsi="Arial" w:cs="Arial"/>
          <w:sz w:val="22"/>
          <w:szCs w:val="22"/>
        </w:rPr>
        <w:t xml:space="preserve">collecting and analysing non-numerical </w:t>
      </w:r>
      <w:r w:rsidR="00424950">
        <w:rPr>
          <w:rFonts w:ascii="Arial" w:eastAsia="Arial" w:hAnsi="Arial" w:cs="Arial"/>
          <w:sz w:val="22"/>
          <w:szCs w:val="22"/>
        </w:rPr>
        <w:t>data like video, audio, or text, used to</w:t>
      </w:r>
      <w:r w:rsidR="00546E8B">
        <w:rPr>
          <w:rFonts w:ascii="Arial" w:eastAsia="Arial" w:hAnsi="Arial" w:cs="Arial"/>
          <w:sz w:val="22"/>
          <w:szCs w:val="22"/>
        </w:rPr>
        <w:t xml:space="preserve"> access intricate </w:t>
      </w:r>
      <w:r w:rsidR="00415304">
        <w:rPr>
          <w:rFonts w:ascii="Arial" w:eastAsia="Arial" w:hAnsi="Arial" w:cs="Arial"/>
          <w:sz w:val="22"/>
          <w:szCs w:val="22"/>
        </w:rPr>
        <w:t xml:space="preserve">information about a particular situation or to start </w:t>
      </w:r>
      <w:r w:rsidR="000F05D9">
        <w:rPr>
          <w:rFonts w:ascii="Arial" w:eastAsia="Arial" w:hAnsi="Arial" w:cs="Arial"/>
          <w:sz w:val="22"/>
          <w:szCs w:val="22"/>
        </w:rPr>
        <w:t>new research ideas (</w:t>
      </w:r>
      <w:r w:rsidR="00BC1700">
        <w:rPr>
          <w:rFonts w:ascii="Arial" w:eastAsia="Arial" w:hAnsi="Arial" w:cs="Arial"/>
          <w:sz w:val="22"/>
          <w:szCs w:val="22"/>
        </w:rPr>
        <w:t xml:space="preserve">Ugwu </w:t>
      </w:r>
      <w:r w:rsidR="000F05D9">
        <w:rPr>
          <w:rFonts w:ascii="Arial" w:eastAsia="Arial" w:hAnsi="Arial" w:cs="Arial"/>
          <w:sz w:val="22"/>
          <w:szCs w:val="22"/>
        </w:rPr>
        <w:t xml:space="preserve">and </w:t>
      </w:r>
      <w:r w:rsidR="00BC1700">
        <w:rPr>
          <w:rFonts w:ascii="Arial" w:eastAsia="Arial" w:hAnsi="Arial" w:cs="Arial"/>
          <w:sz w:val="22"/>
          <w:szCs w:val="22"/>
        </w:rPr>
        <w:t xml:space="preserve">Eze, </w:t>
      </w:r>
      <w:r w:rsidR="00D00227">
        <w:rPr>
          <w:rFonts w:ascii="Arial" w:eastAsia="Arial" w:hAnsi="Arial" w:cs="Arial"/>
          <w:sz w:val="22"/>
          <w:szCs w:val="22"/>
        </w:rPr>
        <w:t>2023).</w:t>
      </w:r>
      <w:r w:rsidR="008107B3">
        <w:rPr>
          <w:rFonts w:ascii="Arial" w:eastAsia="Arial" w:hAnsi="Arial" w:cs="Arial"/>
          <w:sz w:val="22"/>
          <w:szCs w:val="22"/>
        </w:rPr>
        <w:t xml:space="preserve"> Ugwu and Eze (2023)</w:t>
      </w:r>
      <w:r w:rsidR="00C61A13">
        <w:rPr>
          <w:rFonts w:ascii="Arial" w:eastAsia="Arial" w:hAnsi="Arial" w:cs="Arial"/>
          <w:sz w:val="22"/>
          <w:szCs w:val="22"/>
        </w:rPr>
        <w:t>, they</w:t>
      </w:r>
      <w:r w:rsidR="008107B3">
        <w:rPr>
          <w:rFonts w:ascii="Arial" w:eastAsia="Arial" w:hAnsi="Arial" w:cs="Arial"/>
          <w:sz w:val="22"/>
          <w:szCs w:val="22"/>
        </w:rPr>
        <w:t xml:space="preserve"> also provid</w:t>
      </w:r>
      <w:r w:rsidR="00C61A13">
        <w:rPr>
          <w:rFonts w:ascii="Arial" w:eastAsia="Arial" w:hAnsi="Arial" w:cs="Arial"/>
          <w:sz w:val="22"/>
          <w:szCs w:val="22"/>
        </w:rPr>
        <w:t xml:space="preserve">e that the </w:t>
      </w:r>
      <w:r w:rsidR="004F1A5E">
        <w:rPr>
          <w:rFonts w:ascii="Arial" w:eastAsia="Arial" w:hAnsi="Arial" w:cs="Arial"/>
          <w:sz w:val="22"/>
          <w:szCs w:val="22"/>
        </w:rPr>
        <w:t xml:space="preserve">main </w:t>
      </w:r>
      <w:r w:rsidR="00090CC4">
        <w:rPr>
          <w:rFonts w:ascii="Arial" w:eastAsia="Arial" w:hAnsi="Arial" w:cs="Arial"/>
          <w:sz w:val="22"/>
          <w:szCs w:val="22"/>
        </w:rPr>
        <w:t>aim</w:t>
      </w:r>
      <w:r w:rsidR="004F1A5E">
        <w:rPr>
          <w:rFonts w:ascii="Arial" w:eastAsia="Arial" w:hAnsi="Arial" w:cs="Arial"/>
          <w:sz w:val="22"/>
          <w:szCs w:val="22"/>
        </w:rPr>
        <w:t xml:space="preserve"> of qual</w:t>
      </w:r>
      <w:r w:rsidR="00FB7BFD">
        <w:rPr>
          <w:rFonts w:ascii="Arial" w:eastAsia="Arial" w:hAnsi="Arial" w:cs="Arial"/>
          <w:sz w:val="22"/>
          <w:szCs w:val="22"/>
        </w:rPr>
        <w:t xml:space="preserve">itative research method is to </w:t>
      </w:r>
      <w:r w:rsidR="00B71DC3">
        <w:rPr>
          <w:rFonts w:ascii="Arial" w:eastAsia="Arial" w:hAnsi="Arial" w:cs="Arial"/>
          <w:sz w:val="22"/>
          <w:szCs w:val="22"/>
        </w:rPr>
        <w:t>understand the</w:t>
      </w:r>
      <w:r w:rsidR="00736989">
        <w:rPr>
          <w:rFonts w:ascii="Arial" w:eastAsia="Arial" w:hAnsi="Arial" w:cs="Arial"/>
          <w:sz w:val="22"/>
          <w:szCs w:val="22"/>
        </w:rPr>
        <w:t xml:space="preserve"> deep</w:t>
      </w:r>
      <w:r w:rsidR="00B71DC3">
        <w:rPr>
          <w:rFonts w:ascii="Arial" w:eastAsia="Arial" w:hAnsi="Arial" w:cs="Arial"/>
          <w:sz w:val="22"/>
          <w:szCs w:val="22"/>
        </w:rPr>
        <w:t>er</w:t>
      </w:r>
      <w:r w:rsidR="00736989">
        <w:rPr>
          <w:rFonts w:ascii="Arial" w:eastAsia="Arial" w:hAnsi="Arial" w:cs="Arial"/>
          <w:sz w:val="22"/>
          <w:szCs w:val="22"/>
        </w:rPr>
        <w:t xml:space="preserve"> </w:t>
      </w:r>
      <w:r w:rsidR="00B71DC3">
        <w:rPr>
          <w:rFonts w:ascii="Arial" w:eastAsia="Arial" w:hAnsi="Arial" w:cs="Arial"/>
          <w:sz w:val="22"/>
          <w:szCs w:val="22"/>
        </w:rPr>
        <w:t>meaning</w:t>
      </w:r>
      <w:r w:rsidR="00736989">
        <w:rPr>
          <w:rFonts w:ascii="Arial" w:eastAsia="Arial" w:hAnsi="Arial" w:cs="Arial"/>
          <w:sz w:val="22"/>
          <w:szCs w:val="22"/>
        </w:rPr>
        <w:t xml:space="preserve"> of</w:t>
      </w:r>
      <w:r w:rsidR="00D11F95">
        <w:rPr>
          <w:rFonts w:ascii="Arial" w:eastAsia="Arial" w:hAnsi="Arial" w:cs="Arial"/>
          <w:sz w:val="22"/>
          <w:szCs w:val="22"/>
        </w:rPr>
        <w:t xml:space="preserve"> the</w:t>
      </w:r>
      <w:r w:rsidR="00736989">
        <w:rPr>
          <w:rFonts w:ascii="Arial" w:eastAsia="Arial" w:hAnsi="Arial" w:cs="Arial"/>
          <w:sz w:val="22"/>
          <w:szCs w:val="22"/>
        </w:rPr>
        <w:t xml:space="preserve"> social phe</w:t>
      </w:r>
      <w:r w:rsidR="001B675C">
        <w:rPr>
          <w:rFonts w:ascii="Arial" w:eastAsia="Arial" w:hAnsi="Arial" w:cs="Arial"/>
          <w:sz w:val="22"/>
          <w:szCs w:val="22"/>
        </w:rPr>
        <w:t xml:space="preserve">nomena in their real settings. </w:t>
      </w:r>
    </w:p>
    <w:p w14:paraId="4EAD8A2F" w14:textId="789B454D" w:rsidR="00FC7443" w:rsidRPr="000F05D9" w:rsidRDefault="00FC7443">
      <w:pPr>
        <w:spacing w:line="360" w:lineRule="auto"/>
        <w:jc w:val="both"/>
        <w:rPr>
          <w:rFonts w:ascii="Arial" w:eastAsia="Arial" w:hAnsi="Arial" w:cs="Arial"/>
          <w:sz w:val="22"/>
          <w:szCs w:val="22"/>
        </w:rPr>
      </w:pPr>
      <w:r>
        <w:rPr>
          <w:rFonts w:ascii="Arial" w:eastAsia="Arial" w:hAnsi="Arial" w:cs="Arial"/>
          <w:sz w:val="22"/>
          <w:szCs w:val="22"/>
        </w:rPr>
        <w:t>Mixed-methods research is a type of re</w:t>
      </w:r>
      <w:r w:rsidR="00522140">
        <w:rPr>
          <w:rFonts w:ascii="Arial" w:eastAsia="Arial" w:hAnsi="Arial" w:cs="Arial"/>
          <w:sz w:val="22"/>
          <w:szCs w:val="22"/>
        </w:rPr>
        <w:t>search that employs both quantitative and qualitative research method</w:t>
      </w:r>
      <w:r w:rsidR="00140696">
        <w:rPr>
          <w:rFonts w:ascii="Arial" w:eastAsia="Arial" w:hAnsi="Arial" w:cs="Arial"/>
          <w:sz w:val="22"/>
          <w:szCs w:val="22"/>
        </w:rPr>
        <w:t xml:space="preserve">ology </w:t>
      </w:r>
      <w:r w:rsidR="00AF2A84">
        <w:rPr>
          <w:rFonts w:ascii="Arial" w:eastAsia="Arial" w:hAnsi="Arial" w:cs="Arial"/>
          <w:sz w:val="22"/>
          <w:szCs w:val="22"/>
        </w:rPr>
        <w:t>to collect data</w:t>
      </w:r>
      <w:r w:rsidR="00CC16AC">
        <w:rPr>
          <w:rFonts w:ascii="Arial" w:eastAsia="Arial" w:hAnsi="Arial" w:cs="Arial"/>
          <w:sz w:val="22"/>
          <w:szCs w:val="22"/>
        </w:rPr>
        <w:t xml:space="preserve"> (</w:t>
      </w:r>
      <w:r w:rsidR="00C32B60">
        <w:rPr>
          <w:rFonts w:ascii="Arial" w:eastAsia="Arial" w:hAnsi="Arial" w:cs="Arial"/>
          <w:sz w:val="22"/>
          <w:szCs w:val="22"/>
        </w:rPr>
        <w:t xml:space="preserve">Shorten and Smith, 2017). </w:t>
      </w:r>
      <w:r w:rsidR="001A7C81">
        <w:rPr>
          <w:rFonts w:ascii="Arial" w:eastAsia="Arial" w:hAnsi="Arial" w:cs="Arial"/>
          <w:sz w:val="22"/>
          <w:szCs w:val="22"/>
        </w:rPr>
        <w:t xml:space="preserve">Instead of using qualitative and </w:t>
      </w:r>
      <w:r w:rsidR="00B97755">
        <w:rPr>
          <w:rFonts w:ascii="Arial" w:eastAsia="Arial" w:hAnsi="Arial" w:cs="Arial"/>
          <w:sz w:val="22"/>
          <w:szCs w:val="22"/>
        </w:rPr>
        <w:t xml:space="preserve">quantitative methods separately, </w:t>
      </w:r>
      <w:r w:rsidR="001843D0">
        <w:rPr>
          <w:rFonts w:ascii="Arial" w:eastAsia="Arial" w:hAnsi="Arial" w:cs="Arial"/>
          <w:sz w:val="22"/>
          <w:szCs w:val="22"/>
        </w:rPr>
        <w:t xml:space="preserve">the use of mixed-method research </w:t>
      </w:r>
      <w:r w:rsidR="00FD2C63">
        <w:rPr>
          <w:rFonts w:ascii="Arial" w:eastAsia="Arial" w:hAnsi="Arial" w:cs="Arial"/>
          <w:sz w:val="22"/>
          <w:szCs w:val="22"/>
        </w:rPr>
        <w:t>brings</w:t>
      </w:r>
      <w:r w:rsidR="003015E8">
        <w:rPr>
          <w:rFonts w:ascii="Arial" w:eastAsia="Arial" w:hAnsi="Arial" w:cs="Arial"/>
          <w:sz w:val="22"/>
          <w:szCs w:val="22"/>
        </w:rPr>
        <w:t xml:space="preserve"> both qualitative and quantitative together to </w:t>
      </w:r>
      <w:r w:rsidR="00424CE9">
        <w:rPr>
          <w:rFonts w:ascii="Arial" w:eastAsia="Arial" w:hAnsi="Arial" w:cs="Arial"/>
          <w:sz w:val="22"/>
          <w:szCs w:val="22"/>
        </w:rPr>
        <w:t xml:space="preserve">before, during, and after data collection to offer a holistic view </w:t>
      </w:r>
      <w:r w:rsidR="00232B79">
        <w:rPr>
          <w:rFonts w:ascii="Arial" w:eastAsia="Arial" w:hAnsi="Arial" w:cs="Arial"/>
          <w:sz w:val="22"/>
          <w:szCs w:val="22"/>
        </w:rPr>
        <w:t>of the user experience (</w:t>
      </w:r>
      <w:r w:rsidR="00FD2C63">
        <w:rPr>
          <w:rFonts w:ascii="Arial" w:eastAsia="Arial" w:hAnsi="Arial" w:cs="Arial"/>
          <w:sz w:val="22"/>
          <w:szCs w:val="22"/>
        </w:rPr>
        <w:t xml:space="preserve">Banawa, 2025). </w:t>
      </w:r>
      <w:r w:rsidR="00894CAF">
        <w:rPr>
          <w:rFonts w:ascii="Arial" w:eastAsia="Arial" w:hAnsi="Arial" w:cs="Arial"/>
          <w:sz w:val="22"/>
          <w:szCs w:val="22"/>
        </w:rPr>
        <w:t xml:space="preserve">The main aim of mixed-method </w:t>
      </w:r>
      <w:r w:rsidR="00D67D0E">
        <w:rPr>
          <w:rFonts w:ascii="Arial" w:eastAsia="Arial" w:hAnsi="Arial" w:cs="Arial"/>
          <w:sz w:val="22"/>
          <w:szCs w:val="22"/>
        </w:rPr>
        <w:t xml:space="preserve">approach is to offer excellent and </w:t>
      </w:r>
      <w:r w:rsidR="00302992">
        <w:rPr>
          <w:rFonts w:ascii="Arial" w:eastAsia="Arial" w:hAnsi="Arial" w:cs="Arial"/>
          <w:sz w:val="22"/>
          <w:szCs w:val="22"/>
        </w:rPr>
        <w:t xml:space="preserve">dept understanding of ideas, </w:t>
      </w:r>
      <w:r w:rsidR="00680012">
        <w:rPr>
          <w:rFonts w:ascii="Arial" w:eastAsia="Arial" w:hAnsi="Arial" w:cs="Arial"/>
          <w:sz w:val="22"/>
          <w:szCs w:val="22"/>
        </w:rPr>
        <w:t xml:space="preserve">by offering fuller image </w:t>
      </w:r>
      <w:r w:rsidR="00050090">
        <w:rPr>
          <w:rFonts w:ascii="Arial" w:eastAsia="Arial" w:hAnsi="Arial" w:cs="Arial"/>
          <w:sz w:val="22"/>
          <w:szCs w:val="22"/>
        </w:rPr>
        <w:t xml:space="preserve">that can strengthen description and understanding of the phenomena, </w:t>
      </w:r>
      <w:r w:rsidR="00A4193F">
        <w:rPr>
          <w:rFonts w:ascii="Arial" w:eastAsia="Arial" w:hAnsi="Arial" w:cs="Arial"/>
          <w:sz w:val="22"/>
          <w:szCs w:val="22"/>
        </w:rPr>
        <w:t xml:space="preserve">and it has become known since its uses both </w:t>
      </w:r>
      <w:r w:rsidR="00807DCF">
        <w:rPr>
          <w:rFonts w:ascii="Arial" w:eastAsia="Arial" w:hAnsi="Arial" w:cs="Arial"/>
          <w:sz w:val="22"/>
          <w:szCs w:val="22"/>
        </w:rPr>
        <w:t xml:space="preserve">quantitative and qualitative research methods in a single research </w:t>
      </w:r>
      <w:r w:rsidR="00AB1EBD">
        <w:rPr>
          <w:rFonts w:ascii="Arial" w:eastAsia="Arial" w:hAnsi="Arial" w:cs="Arial"/>
          <w:sz w:val="22"/>
          <w:szCs w:val="22"/>
        </w:rPr>
        <w:t xml:space="preserve">which offers stronger </w:t>
      </w:r>
      <w:r w:rsidR="00461791">
        <w:rPr>
          <w:rFonts w:ascii="Arial" w:eastAsia="Arial" w:hAnsi="Arial" w:cs="Arial"/>
          <w:sz w:val="22"/>
          <w:szCs w:val="22"/>
        </w:rPr>
        <w:t>inferences that using a single approach (</w:t>
      </w:r>
      <w:r w:rsidR="005A48F4">
        <w:rPr>
          <w:rFonts w:ascii="Arial" w:eastAsia="Arial" w:hAnsi="Arial" w:cs="Arial"/>
          <w:sz w:val="22"/>
          <w:szCs w:val="22"/>
        </w:rPr>
        <w:t>Wasti et al., 2022</w:t>
      </w:r>
      <w:r w:rsidR="00461791">
        <w:rPr>
          <w:rFonts w:ascii="Arial" w:eastAsia="Arial" w:hAnsi="Arial" w:cs="Arial"/>
          <w:sz w:val="22"/>
          <w:szCs w:val="22"/>
        </w:rPr>
        <w:t xml:space="preserve">). </w:t>
      </w:r>
    </w:p>
    <w:p w14:paraId="77BA4273" w14:textId="77777777" w:rsidR="00AD385E" w:rsidRDefault="00AD385E">
      <w:pPr>
        <w:pStyle w:val="Heading2"/>
        <w:jc w:val="both"/>
      </w:pPr>
    </w:p>
    <w:p w14:paraId="36D9316E" w14:textId="43F3B6D8" w:rsidR="004468F8" w:rsidRDefault="00294E0E">
      <w:pPr>
        <w:pStyle w:val="Heading2"/>
        <w:jc w:val="both"/>
      </w:pPr>
      <w:bookmarkStart w:id="9" w:name="_Toc237821674"/>
      <w:r>
        <w:t>3.2 Research</w:t>
      </w:r>
      <w:r w:rsidR="004468F8">
        <w:t xml:space="preserve"> Methodology Used in Your Chosen Paper and Why</w:t>
      </w:r>
      <w:bookmarkEnd w:id="9"/>
    </w:p>
    <w:p w14:paraId="1E8A2F20" w14:textId="7B1D806D" w:rsidR="00D213B4" w:rsidRPr="00D213B4" w:rsidRDefault="00D213B4">
      <w:pPr>
        <w:spacing w:line="360" w:lineRule="auto"/>
        <w:jc w:val="both"/>
        <w:rPr>
          <w:rFonts w:ascii="Arial" w:eastAsia="Arial" w:hAnsi="Arial" w:cs="Arial"/>
          <w:sz w:val="22"/>
          <w:szCs w:val="22"/>
        </w:rPr>
      </w:pPr>
      <w:r>
        <w:rPr>
          <w:rFonts w:ascii="Arial" w:eastAsia="Arial" w:hAnsi="Arial" w:cs="Arial"/>
          <w:sz w:val="22"/>
          <w:szCs w:val="22"/>
        </w:rPr>
        <w:t xml:space="preserve">The research used a quantitative research </w:t>
      </w:r>
      <w:r w:rsidR="007D302D">
        <w:rPr>
          <w:rFonts w:ascii="Arial" w:eastAsia="Arial" w:hAnsi="Arial" w:cs="Arial"/>
          <w:sz w:val="22"/>
          <w:szCs w:val="22"/>
        </w:rPr>
        <w:t xml:space="preserve">methodology to collect data. Although, the researcher mentioned that a mixed-methods approaches will be used, however, only quantitative research </w:t>
      </w:r>
      <w:r w:rsidR="00CA6367">
        <w:rPr>
          <w:rFonts w:ascii="Arial" w:eastAsia="Arial" w:hAnsi="Arial" w:cs="Arial"/>
          <w:sz w:val="22"/>
          <w:szCs w:val="22"/>
        </w:rPr>
        <w:t>findings were included in the study</w:t>
      </w:r>
      <w:r w:rsidR="00313C64">
        <w:rPr>
          <w:rFonts w:ascii="Arial" w:eastAsia="Arial" w:hAnsi="Arial" w:cs="Arial"/>
          <w:sz w:val="22"/>
          <w:szCs w:val="22"/>
        </w:rPr>
        <w:t xml:space="preserve">, this because the researchers analysed numerical data from previous studies. </w:t>
      </w:r>
      <w:r w:rsidR="004D767B">
        <w:rPr>
          <w:rFonts w:ascii="Arial" w:eastAsia="Arial" w:hAnsi="Arial" w:cs="Arial"/>
          <w:sz w:val="22"/>
          <w:szCs w:val="22"/>
        </w:rPr>
        <w:t>The paper is a systematic revi</w:t>
      </w:r>
      <w:r w:rsidR="00896A93">
        <w:rPr>
          <w:rFonts w:ascii="Arial" w:eastAsia="Arial" w:hAnsi="Arial" w:cs="Arial"/>
          <w:sz w:val="22"/>
          <w:szCs w:val="22"/>
        </w:rPr>
        <w:t xml:space="preserve">ew. </w:t>
      </w:r>
      <w:r w:rsidR="00314B1C">
        <w:rPr>
          <w:rFonts w:ascii="Arial" w:eastAsia="Arial" w:hAnsi="Arial" w:cs="Arial"/>
          <w:sz w:val="22"/>
          <w:szCs w:val="22"/>
        </w:rPr>
        <w:t>According to Brignardello-P</w:t>
      </w:r>
      <w:r w:rsidR="00136289">
        <w:rPr>
          <w:rFonts w:ascii="Arial" w:eastAsia="Arial" w:hAnsi="Arial" w:cs="Arial"/>
          <w:sz w:val="22"/>
          <w:szCs w:val="22"/>
        </w:rPr>
        <w:t>etersen et al. (2025)</w:t>
      </w:r>
      <w:r w:rsidR="00896A93">
        <w:rPr>
          <w:rFonts w:ascii="Arial" w:eastAsia="Arial" w:hAnsi="Arial" w:cs="Arial"/>
          <w:sz w:val="22"/>
          <w:szCs w:val="22"/>
        </w:rPr>
        <w:t xml:space="preserve"> systematic review is </w:t>
      </w:r>
      <w:r w:rsidR="006D2A09">
        <w:rPr>
          <w:rFonts w:ascii="Arial" w:eastAsia="Arial" w:hAnsi="Arial" w:cs="Arial"/>
          <w:sz w:val="22"/>
          <w:szCs w:val="22"/>
        </w:rPr>
        <w:t xml:space="preserve">a </w:t>
      </w:r>
      <w:r w:rsidR="00EF4352">
        <w:rPr>
          <w:rFonts w:ascii="Arial" w:eastAsia="Arial" w:hAnsi="Arial" w:cs="Arial"/>
          <w:sz w:val="22"/>
          <w:szCs w:val="22"/>
        </w:rPr>
        <w:t>form</w:t>
      </w:r>
      <w:r w:rsidR="006D2A09">
        <w:rPr>
          <w:rFonts w:ascii="Arial" w:eastAsia="Arial" w:hAnsi="Arial" w:cs="Arial"/>
          <w:sz w:val="22"/>
          <w:szCs w:val="22"/>
        </w:rPr>
        <w:t xml:space="preserve"> of evide</w:t>
      </w:r>
      <w:r w:rsidR="00677194">
        <w:rPr>
          <w:rFonts w:ascii="Arial" w:eastAsia="Arial" w:hAnsi="Arial" w:cs="Arial"/>
          <w:sz w:val="22"/>
          <w:szCs w:val="22"/>
        </w:rPr>
        <w:t xml:space="preserve">nce synthesis, in which the researcher </w:t>
      </w:r>
      <w:r w:rsidR="007E2D04">
        <w:rPr>
          <w:rFonts w:ascii="Arial" w:eastAsia="Arial" w:hAnsi="Arial" w:cs="Arial"/>
          <w:sz w:val="22"/>
          <w:szCs w:val="22"/>
        </w:rPr>
        <w:t>develops</w:t>
      </w:r>
      <w:r w:rsidR="00836DF4">
        <w:rPr>
          <w:rFonts w:ascii="Arial" w:eastAsia="Arial" w:hAnsi="Arial" w:cs="Arial"/>
          <w:sz w:val="22"/>
          <w:szCs w:val="22"/>
        </w:rPr>
        <w:t xml:space="preserve"> </w:t>
      </w:r>
      <w:r w:rsidR="00807BBE">
        <w:rPr>
          <w:rFonts w:ascii="Arial" w:eastAsia="Arial" w:hAnsi="Arial" w:cs="Arial"/>
          <w:sz w:val="22"/>
          <w:szCs w:val="22"/>
        </w:rPr>
        <w:t xml:space="preserve">a </w:t>
      </w:r>
      <w:r w:rsidR="00CF008F">
        <w:rPr>
          <w:rFonts w:ascii="Arial" w:eastAsia="Arial" w:hAnsi="Arial" w:cs="Arial"/>
          <w:sz w:val="22"/>
          <w:szCs w:val="22"/>
        </w:rPr>
        <w:t>clear eligibility criterion</w:t>
      </w:r>
      <w:r w:rsidR="00836DF4">
        <w:rPr>
          <w:rFonts w:ascii="Arial" w:eastAsia="Arial" w:hAnsi="Arial" w:cs="Arial"/>
          <w:sz w:val="22"/>
          <w:szCs w:val="22"/>
        </w:rPr>
        <w:t xml:space="preserve">, </w:t>
      </w:r>
      <w:r w:rsidR="00A4219C">
        <w:rPr>
          <w:rFonts w:ascii="Arial" w:eastAsia="Arial" w:hAnsi="Arial" w:cs="Arial"/>
          <w:sz w:val="22"/>
          <w:szCs w:val="22"/>
        </w:rPr>
        <w:t>gather</w:t>
      </w:r>
      <w:r w:rsidR="00836DF4">
        <w:rPr>
          <w:rFonts w:ascii="Arial" w:eastAsia="Arial" w:hAnsi="Arial" w:cs="Arial"/>
          <w:sz w:val="22"/>
          <w:szCs w:val="22"/>
        </w:rPr>
        <w:t xml:space="preserve"> all </w:t>
      </w:r>
      <w:r w:rsidR="00A4219C">
        <w:rPr>
          <w:rFonts w:ascii="Arial" w:eastAsia="Arial" w:hAnsi="Arial" w:cs="Arial"/>
          <w:sz w:val="22"/>
          <w:szCs w:val="22"/>
        </w:rPr>
        <w:t>relevant</w:t>
      </w:r>
      <w:r w:rsidR="00836DF4">
        <w:rPr>
          <w:rFonts w:ascii="Arial" w:eastAsia="Arial" w:hAnsi="Arial" w:cs="Arial"/>
          <w:sz w:val="22"/>
          <w:szCs w:val="22"/>
        </w:rPr>
        <w:t xml:space="preserve"> studies </w:t>
      </w:r>
      <w:r w:rsidR="00101BE8">
        <w:rPr>
          <w:rFonts w:ascii="Arial" w:eastAsia="Arial" w:hAnsi="Arial" w:cs="Arial"/>
          <w:sz w:val="22"/>
          <w:szCs w:val="22"/>
        </w:rPr>
        <w:t xml:space="preserve">that </w:t>
      </w:r>
      <w:r w:rsidR="00CF008F">
        <w:rPr>
          <w:rFonts w:ascii="Arial" w:eastAsia="Arial" w:hAnsi="Arial" w:cs="Arial"/>
          <w:sz w:val="22"/>
          <w:szCs w:val="22"/>
        </w:rPr>
        <w:t xml:space="preserve">satisfy </w:t>
      </w:r>
      <w:r w:rsidR="00101BE8">
        <w:rPr>
          <w:rFonts w:ascii="Arial" w:eastAsia="Arial" w:hAnsi="Arial" w:cs="Arial"/>
          <w:sz w:val="22"/>
          <w:szCs w:val="22"/>
        </w:rPr>
        <w:t xml:space="preserve">the predetermined criteria, </w:t>
      </w:r>
      <w:r w:rsidR="005200CE">
        <w:rPr>
          <w:rFonts w:ascii="Arial" w:eastAsia="Arial" w:hAnsi="Arial" w:cs="Arial"/>
          <w:sz w:val="22"/>
          <w:szCs w:val="22"/>
        </w:rPr>
        <w:t>as well as</w:t>
      </w:r>
      <w:r w:rsidR="00101BE8">
        <w:rPr>
          <w:rFonts w:ascii="Arial" w:eastAsia="Arial" w:hAnsi="Arial" w:cs="Arial"/>
          <w:sz w:val="22"/>
          <w:szCs w:val="22"/>
        </w:rPr>
        <w:t xml:space="preserve"> summarises </w:t>
      </w:r>
      <w:r w:rsidR="005200CE">
        <w:rPr>
          <w:rFonts w:ascii="Arial" w:eastAsia="Arial" w:hAnsi="Arial" w:cs="Arial"/>
          <w:sz w:val="22"/>
          <w:szCs w:val="22"/>
        </w:rPr>
        <w:t>finding</w:t>
      </w:r>
      <w:r w:rsidR="00101BE8">
        <w:rPr>
          <w:rFonts w:ascii="Arial" w:eastAsia="Arial" w:hAnsi="Arial" w:cs="Arial"/>
          <w:sz w:val="22"/>
          <w:szCs w:val="22"/>
        </w:rPr>
        <w:t xml:space="preserve">s </w:t>
      </w:r>
      <w:r w:rsidR="005200CE">
        <w:rPr>
          <w:rFonts w:ascii="Arial" w:eastAsia="Arial" w:hAnsi="Arial" w:cs="Arial"/>
          <w:sz w:val="22"/>
          <w:szCs w:val="22"/>
        </w:rPr>
        <w:t>by employing</w:t>
      </w:r>
      <w:r w:rsidR="00101BE8">
        <w:rPr>
          <w:rFonts w:ascii="Arial" w:eastAsia="Arial" w:hAnsi="Arial" w:cs="Arial"/>
          <w:sz w:val="22"/>
          <w:szCs w:val="22"/>
        </w:rPr>
        <w:t xml:space="preserve"> </w:t>
      </w:r>
      <w:r w:rsidR="00F26EC1">
        <w:rPr>
          <w:rFonts w:ascii="Arial" w:eastAsia="Arial" w:hAnsi="Arial" w:cs="Arial"/>
          <w:sz w:val="22"/>
          <w:szCs w:val="22"/>
        </w:rPr>
        <w:t xml:space="preserve">replicable </w:t>
      </w:r>
      <w:r w:rsidR="00503EF0">
        <w:rPr>
          <w:rFonts w:ascii="Arial" w:eastAsia="Arial" w:hAnsi="Arial" w:cs="Arial"/>
          <w:sz w:val="22"/>
          <w:szCs w:val="22"/>
        </w:rPr>
        <w:t>method</w:t>
      </w:r>
      <w:r w:rsidR="00B82FE3">
        <w:rPr>
          <w:rFonts w:ascii="Arial" w:eastAsia="Arial" w:hAnsi="Arial" w:cs="Arial"/>
          <w:sz w:val="22"/>
          <w:szCs w:val="22"/>
        </w:rPr>
        <w:t>ology</w:t>
      </w:r>
      <w:r w:rsidR="00503EF0">
        <w:rPr>
          <w:rFonts w:ascii="Arial" w:eastAsia="Arial" w:hAnsi="Arial" w:cs="Arial"/>
          <w:sz w:val="22"/>
          <w:szCs w:val="22"/>
        </w:rPr>
        <w:t xml:space="preserve"> that minimises errors</w:t>
      </w:r>
      <w:r w:rsidR="00F26EC1">
        <w:rPr>
          <w:rFonts w:ascii="Arial" w:eastAsia="Arial" w:hAnsi="Arial" w:cs="Arial"/>
          <w:sz w:val="22"/>
          <w:szCs w:val="22"/>
        </w:rPr>
        <w:t xml:space="preserve"> and biases</w:t>
      </w:r>
      <w:r w:rsidR="00B653C0">
        <w:rPr>
          <w:rFonts w:ascii="Arial" w:eastAsia="Arial" w:hAnsi="Arial" w:cs="Arial"/>
          <w:sz w:val="22"/>
          <w:szCs w:val="22"/>
        </w:rPr>
        <w:t xml:space="preserve">. </w:t>
      </w:r>
      <w:r w:rsidR="00D82A56">
        <w:rPr>
          <w:rFonts w:ascii="Arial" w:eastAsia="Arial" w:hAnsi="Arial" w:cs="Arial"/>
          <w:sz w:val="22"/>
          <w:szCs w:val="22"/>
        </w:rPr>
        <w:t xml:space="preserve">The review also included PRISMA </w:t>
      </w:r>
      <w:r w:rsidR="00E71525">
        <w:rPr>
          <w:rFonts w:ascii="Arial" w:eastAsia="Arial" w:hAnsi="Arial" w:cs="Arial"/>
          <w:sz w:val="22"/>
          <w:szCs w:val="22"/>
        </w:rPr>
        <w:t xml:space="preserve">diagram, this ensures </w:t>
      </w:r>
      <w:r w:rsidR="00F95F67">
        <w:rPr>
          <w:rFonts w:ascii="Arial" w:eastAsia="Arial" w:hAnsi="Arial" w:cs="Arial"/>
          <w:sz w:val="22"/>
          <w:szCs w:val="22"/>
        </w:rPr>
        <w:t>transparency and reliability of data collected (</w:t>
      </w:r>
      <w:r w:rsidR="00FC0262">
        <w:rPr>
          <w:rFonts w:ascii="Arial" w:eastAsia="Arial" w:hAnsi="Arial" w:cs="Arial"/>
          <w:sz w:val="22"/>
          <w:szCs w:val="22"/>
        </w:rPr>
        <w:t>BMJ</w:t>
      </w:r>
      <w:r w:rsidR="00D02FC6">
        <w:rPr>
          <w:rFonts w:ascii="Arial" w:eastAsia="Arial" w:hAnsi="Arial" w:cs="Arial"/>
          <w:sz w:val="22"/>
          <w:szCs w:val="22"/>
        </w:rPr>
        <w:t>, 2021).</w:t>
      </w:r>
    </w:p>
    <w:p w14:paraId="1A101A44" w14:textId="77777777" w:rsidR="00D213B4" w:rsidRDefault="00D213B4">
      <w:pPr>
        <w:spacing w:line="360" w:lineRule="auto"/>
        <w:jc w:val="both"/>
        <w:rPr>
          <w:rFonts w:ascii="Arial" w:eastAsia="Arial" w:hAnsi="Arial" w:cs="Arial"/>
          <w:i/>
          <w:iCs/>
          <w:sz w:val="22"/>
          <w:szCs w:val="22"/>
        </w:rPr>
      </w:pPr>
    </w:p>
    <w:p w14:paraId="709582FA" w14:textId="159C3ECE" w:rsidR="004468F8" w:rsidRDefault="005E2DFD">
      <w:pPr>
        <w:pStyle w:val="Heading2"/>
        <w:jc w:val="both"/>
      </w:pPr>
      <w:bookmarkStart w:id="10" w:name="_Toc237821675"/>
      <w:r>
        <w:lastRenderedPageBreak/>
        <w:t>3.3 Primary</w:t>
      </w:r>
      <w:r w:rsidR="004468F8">
        <w:t xml:space="preserve"> and Secondary Data: Definitions, Differences, and Application to Your Paper</w:t>
      </w:r>
      <w:bookmarkEnd w:id="10"/>
    </w:p>
    <w:p w14:paraId="1B058B4C" w14:textId="40D2A3A9" w:rsidR="009A66D5" w:rsidRDefault="00CD227C">
      <w:pPr>
        <w:spacing w:line="360" w:lineRule="auto"/>
        <w:jc w:val="both"/>
        <w:rPr>
          <w:rFonts w:ascii="Arial" w:eastAsia="Arial" w:hAnsi="Arial" w:cs="Arial"/>
          <w:sz w:val="22"/>
          <w:szCs w:val="22"/>
        </w:rPr>
      </w:pPr>
      <w:r>
        <w:rPr>
          <w:rFonts w:ascii="Arial" w:eastAsia="Arial" w:hAnsi="Arial" w:cs="Arial"/>
          <w:sz w:val="22"/>
          <w:szCs w:val="22"/>
        </w:rPr>
        <w:t xml:space="preserve">Primary </w:t>
      </w:r>
      <w:r w:rsidR="00AF0F34">
        <w:rPr>
          <w:rFonts w:ascii="Arial" w:eastAsia="Arial" w:hAnsi="Arial" w:cs="Arial"/>
          <w:sz w:val="22"/>
          <w:szCs w:val="22"/>
        </w:rPr>
        <w:t xml:space="preserve">data is defined as any type of data collected first-hand by the </w:t>
      </w:r>
      <w:r w:rsidR="00A746D0">
        <w:rPr>
          <w:rFonts w:ascii="Arial" w:eastAsia="Arial" w:hAnsi="Arial" w:cs="Arial"/>
          <w:sz w:val="22"/>
          <w:szCs w:val="22"/>
        </w:rPr>
        <w:t>researcher, for example this included questionnaire, interview</w:t>
      </w:r>
      <w:r w:rsidR="003B5A8D">
        <w:rPr>
          <w:rFonts w:ascii="Arial" w:eastAsia="Arial" w:hAnsi="Arial" w:cs="Arial"/>
          <w:sz w:val="22"/>
          <w:szCs w:val="22"/>
        </w:rPr>
        <w:t>,</w:t>
      </w:r>
      <w:r w:rsidR="00A746D0">
        <w:rPr>
          <w:rFonts w:ascii="Arial" w:eastAsia="Arial" w:hAnsi="Arial" w:cs="Arial"/>
          <w:sz w:val="22"/>
          <w:szCs w:val="22"/>
        </w:rPr>
        <w:t xml:space="preserve"> observations, </w:t>
      </w:r>
      <w:r w:rsidR="003B5A8D">
        <w:rPr>
          <w:rFonts w:ascii="Arial" w:eastAsia="Arial" w:hAnsi="Arial" w:cs="Arial"/>
          <w:sz w:val="22"/>
          <w:szCs w:val="22"/>
        </w:rPr>
        <w:t xml:space="preserve">survey, and </w:t>
      </w:r>
      <w:r w:rsidR="00F45879">
        <w:rPr>
          <w:rFonts w:ascii="Arial" w:eastAsia="Arial" w:hAnsi="Arial" w:cs="Arial"/>
          <w:sz w:val="22"/>
          <w:szCs w:val="22"/>
        </w:rPr>
        <w:t>experiment (</w:t>
      </w:r>
      <w:r w:rsidR="00476D51">
        <w:rPr>
          <w:rFonts w:ascii="Arial" w:eastAsia="Arial" w:hAnsi="Arial" w:cs="Arial"/>
          <w:sz w:val="22"/>
          <w:szCs w:val="22"/>
        </w:rPr>
        <w:t>Ajayi, 2023</w:t>
      </w:r>
      <w:r w:rsidR="00F45879">
        <w:rPr>
          <w:rFonts w:ascii="Arial" w:eastAsia="Arial" w:hAnsi="Arial" w:cs="Arial"/>
          <w:sz w:val="22"/>
          <w:szCs w:val="22"/>
        </w:rPr>
        <w:t xml:space="preserve">). </w:t>
      </w:r>
      <w:r w:rsidR="003436CE">
        <w:rPr>
          <w:rFonts w:ascii="Arial" w:eastAsia="Arial" w:hAnsi="Arial" w:cs="Arial"/>
          <w:sz w:val="22"/>
          <w:szCs w:val="22"/>
        </w:rPr>
        <w:t>The analysis of primary data invol</w:t>
      </w:r>
      <w:r w:rsidR="00DE3516">
        <w:rPr>
          <w:rFonts w:ascii="Arial" w:eastAsia="Arial" w:hAnsi="Arial" w:cs="Arial"/>
          <w:sz w:val="22"/>
          <w:szCs w:val="22"/>
        </w:rPr>
        <w:t xml:space="preserve">ved the process of </w:t>
      </w:r>
      <w:r w:rsidR="00305862">
        <w:rPr>
          <w:rFonts w:ascii="Arial" w:eastAsia="Arial" w:hAnsi="Arial" w:cs="Arial"/>
          <w:sz w:val="22"/>
          <w:szCs w:val="22"/>
        </w:rPr>
        <w:t>understanding</w:t>
      </w:r>
      <w:r w:rsidR="00DE3516">
        <w:rPr>
          <w:rFonts w:ascii="Arial" w:eastAsia="Arial" w:hAnsi="Arial" w:cs="Arial"/>
          <w:sz w:val="22"/>
          <w:szCs w:val="22"/>
        </w:rPr>
        <w:t xml:space="preserve"> the </w:t>
      </w:r>
      <w:r w:rsidR="005C787E">
        <w:rPr>
          <w:rFonts w:ascii="Arial" w:eastAsia="Arial" w:hAnsi="Arial" w:cs="Arial"/>
          <w:sz w:val="22"/>
          <w:szCs w:val="22"/>
        </w:rPr>
        <w:t xml:space="preserve">gathered </w:t>
      </w:r>
      <w:r w:rsidR="00DE3516">
        <w:rPr>
          <w:rFonts w:ascii="Arial" w:eastAsia="Arial" w:hAnsi="Arial" w:cs="Arial"/>
          <w:sz w:val="22"/>
          <w:szCs w:val="22"/>
        </w:rPr>
        <w:t>data to</w:t>
      </w:r>
      <w:r w:rsidR="00C71DF3">
        <w:rPr>
          <w:rFonts w:ascii="Arial" w:eastAsia="Arial" w:hAnsi="Arial" w:cs="Arial"/>
          <w:sz w:val="22"/>
          <w:szCs w:val="22"/>
        </w:rPr>
        <w:t xml:space="preserve"> provide</w:t>
      </w:r>
      <w:r w:rsidR="00DE3516">
        <w:rPr>
          <w:rFonts w:ascii="Arial" w:eastAsia="Arial" w:hAnsi="Arial" w:cs="Arial"/>
          <w:sz w:val="22"/>
          <w:szCs w:val="22"/>
        </w:rPr>
        <w:t xml:space="preserve"> answer </w:t>
      </w:r>
      <w:r w:rsidR="00C71DF3">
        <w:rPr>
          <w:rFonts w:ascii="Arial" w:eastAsia="Arial" w:hAnsi="Arial" w:cs="Arial"/>
          <w:sz w:val="22"/>
          <w:szCs w:val="22"/>
        </w:rPr>
        <w:t xml:space="preserve">to </w:t>
      </w:r>
      <w:r w:rsidR="009560CC">
        <w:rPr>
          <w:rFonts w:ascii="Arial" w:eastAsia="Arial" w:hAnsi="Arial" w:cs="Arial"/>
          <w:sz w:val="22"/>
          <w:szCs w:val="22"/>
        </w:rPr>
        <w:t xml:space="preserve">a </w:t>
      </w:r>
      <w:r w:rsidR="00C71DF3">
        <w:rPr>
          <w:rFonts w:ascii="Arial" w:eastAsia="Arial" w:hAnsi="Arial" w:cs="Arial"/>
          <w:sz w:val="22"/>
          <w:szCs w:val="22"/>
        </w:rPr>
        <w:t xml:space="preserve">specific </w:t>
      </w:r>
      <w:r w:rsidR="009560CC">
        <w:rPr>
          <w:rFonts w:ascii="Arial" w:eastAsia="Arial" w:hAnsi="Arial" w:cs="Arial"/>
          <w:sz w:val="22"/>
          <w:szCs w:val="22"/>
        </w:rPr>
        <w:t xml:space="preserve">research question and that primary data can include </w:t>
      </w:r>
      <w:r w:rsidR="003F05BC">
        <w:rPr>
          <w:rFonts w:ascii="Arial" w:eastAsia="Arial" w:hAnsi="Arial" w:cs="Arial"/>
          <w:sz w:val="22"/>
          <w:szCs w:val="22"/>
        </w:rPr>
        <w:t>both</w:t>
      </w:r>
      <w:r w:rsidR="009560CC">
        <w:rPr>
          <w:rFonts w:ascii="Arial" w:eastAsia="Arial" w:hAnsi="Arial" w:cs="Arial"/>
          <w:sz w:val="22"/>
          <w:szCs w:val="22"/>
        </w:rPr>
        <w:t xml:space="preserve"> quantitative and qualitative research methods (</w:t>
      </w:r>
      <w:r w:rsidR="00EF615E">
        <w:rPr>
          <w:rFonts w:ascii="Arial" w:eastAsia="Arial" w:hAnsi="Arial" w:cs="Arial"/>
          <w:sz w:val="22"/>
          <w:szCs w:val="22"/>
        </w:rPr>
        <w:t>Kim and Liu, 2017).</w:t>
      </w:r>
    </w:p>
    <w:p w14:paraId="046DD570" w14:textId="70F6013D" w:rsidR="004468F8" w:rsidRDefault="00567F60">
      <w:pPr>
        <w:spacing w:line="360" w:lineRule="auto"/>
        <w:jc w:val="both"/>
        <w:rPr>
          <w:rFonts w:ascii="Arial" w:eastAsia="Arial" w:hAnsi="Arial" w:cs="Arial"/>
          <w:sz w:val="22"/>
          <w:szCs w:val="22"/>
        </w:rPr>
      </w:pPr>
      <w:r>
        <w:rPr>
          <w:rFonts w:ascii="Arial" w:eastAsia="Arial" w:hAnsi="Arial" w:cs="Arial"/>
          <w:sz w:val="22"/>
          <w:szCs w:val="22"/>
        </w:rPr>
        <w:t>Secondary data is define</w:t>
      </w:r>
      <w:r w:rsidR="006543CB">
        <w:rPr>
          <w:rFonts w:ascii="Arial" w:eastAsia="Arial" w:hAnsi="Arial" w:cs="Arial"/>
          <w:sz w:val="22"/>
          <w:szCs w:val="22"/>
        </w:rPr>
        <w:t xml:space="preserve">d as </w:t>
      </w:r>
      <w:r w:rsidR="00576B48">
        <w:rPr>
          <w:rFonts w:ascii="Arial" w:eastAsia="Arial" w:hAnsi="Arial" w:cs="Arial"/>
          <w:sz w:val="22"/>
          <w:szCs w:val="22"/>
        </w:rPr>
        <w:t xml:space="preserve">any </w:t>
      </w:r>
      <w:r w:rsidR="000D79C8">
        <w:rPr>
          <w:rFonts w:ascii="Arial" w:eastAsia="Arial" w:hAnsi="Arial" w:cs="Arial"/>
          <w:sz w:val="22"/>
          <w:szCs w:val="22"/>
        </w:rPr>
        <w:t>data that has been collected by another person</w:t>
      </w:r>
      <w:r w:rsidR="00932065">
        <w:rPr>
          <w:rFonts w:ascii="Arial" w:eastAsia="Arial" w:hAnsi="Arial" w:cs="Arial"/>
          <w:sz w:val="22"/>
          <w:szCs w:val="22"/>
        </w:rPr>
        <w:t>, this included using internet sources, journal articles, books, websites, and government publications (</w:t>
      </w:r>
      <w:r w:rsidR="00CF73E2">
        <w:rPr>
          <w:rFonts w:ascii="Arial" w:eastAsia="Arial" w:hAnsi="Arial" w:cs="Arial"/>
          <w:sz w:val="22"/>
          <w:szCs w:val="22"/>
        </w:rPr>
        <w:t xml:space="preserve">Wickham, 2019). </w:t>
      </w:r>
      <w:r w:rsidR="00E3262A">
        <w:rPr>
          <w:rFonts w:ascii="Arial" w:eastAsia="Arial" w:hAnsi="Arial" w:cs="Arial"/>
          <w:sz w:val="22"/>
          <w:szCs w:val="22"/>
        </w:rPr>
        <w:t xml:space="preserve">The key benefit </w:t>
      </w:r>
      <w:r w:rsidR="00913C0D">
        <w:rPr>
          <w:rFonts w:ascii="Arial" w:eastAsia="Arial" w:hAnsi="Arial" w:cs="Arial"/>
          <w:sz w:val="22"/>
          <w:szCs w:val="22"/>
        </w:rPr>
        <w:t xml:space="preserve">of </w:t>
      </w:r>
      <w:r w:rsidR="008539F6">
        <w:rPr>
          <w:rFonts w:ascii="Arial" w:eastAsia="Arial" w:hAnsi="Arial" w:cs="Arial"/>
          <w:sz w:val="22"/>
          <w:szCs w:val="22"/>
        </w:rPr>
        <w:t xml:space="preserve">secondary data is that </w:t>
      </w:r>
      <w:r w:rsidR="00E3262A">
        <w:rPr>
          <w:rFonts w:ascii="Arial" w:eastAsia="Arial" w:hAnsi="Arial" w:cs="Arial"/>
          <w:sz w:val="22"/>
          <w:szCs w:val="22"/>
        </w:rPr>
        <w:t>it’s</w:t>
      </w:r>
      <w:r w:rsidR="008539F6">
        <w:rPr>
          <w:rFonts w:ascii="Arial" w:eastAsia="Arial" w:hAnsi="Arial" w:cs="Arial"/>
          <w:sz w:val="22"/>
          <w:szCs w:val="22"/>
        </w:rPr>
        <w:t xml:space="preserve"> </w:t>
      </w:r>
      <w:r w:rsidR="000B7578">
        <w:rPr>
          <w:rFonts w:ascii="Arial" w:eastAsia="Arial" w:hAnsi="Arial" w:cs="Arial"/>
          <w:sz w:val="22"/>
          <w:szCs w:val="22"/>
        </w:rPr>
        <w:t xml:space="preserve">in expensive and </w:t>
      </w:r>
      <w:r w:rsidR="00F24A57">
        <w:rPr>
          <w:rFonts w:ascii="Arial" w:eastAsia="Arial" w:hAnsi="Arial" w:cs="Arial"/>
          <w:sz w:val="22"/>
          <w:szCs w:val="22"/>
        </w:rPr>
        <w:t>time efficiency</w:t>
      </w:r>
      <w:r w:rsidR="000B7578">
        <w:rPr>
          <w:rFonts w:ascii="Arial" w:eastAsia="Arial" w:hAnsi="Arial" w:cs="Arial"/>
          <w:sz w:val="22"/>
          <w:szCs w:val="22"/>
        </w:rPr>
        <w:t xml:space="preserve">, in which it reduces the need for </w:t>
      </w:r>
      <w:r w:rsidR="00F24A57">
        <w:rPr>
          <w:rFonts w:ascii="Arial" w:eastAsia="Arial" w:hAnsi="Arial" w:cs="Arial"/>
          <w:sz w:val="22"/>
          <w:szCs w:val="22"/>
        </w:rPr>
        <w:t>research</w:t>
      </w:r>
      <w:r w:rsidR="000B7578">
        <w:rPr>
          <w:rFonts w:ascii="Arial" w:eastAsia="Arial" w:hAnsi="Arial" w:cs="Arial"/>
          <w:sz w:val="22"/>
          <w:szCs w:val="22"/>
        </w:rPr>
        <w:t xml:space="preserve"> </w:t>
      </w:r>
      <w:r w:rsidR="00F24A57">
        <w:rPr>
          <w:rFonts w:ascii="Arial" w:eastAsia="Arial" w:hAnsi="Arial" w:cs="Arial"/>
          <w:sz w:val="22"/>
          <w:szCs w:val="22"/>
        </w:rPr>
        <w:t>to conduct their own research saving cost and time (</w:t>
      </w:r>
      <w:r w:rsidR="00397221">
        <w:rPr>
          <w:rFonts w:ascii="Arial" w:eastAsia="Arial" w:hAnsi="Arial" w:cs="Arial"/>
          <w:sz w:val="22"/>
          <w:szCs w:val="22"/>
        </w:rPr>
        <w:t>Randa, 2021</w:t>
      </w:r>
      <w:r w:rsidR="00F24A57">
        <w:rPr>
          <w:rFonts w:ascii="Arial" w:eastAsia="Arial" w:hAnsi="Arial" w:cs="Arial"/>
          <w:sz w:val="22"/>
          <w:szCs w:val="22"/>
        </w:rPr>
        <w:t>)</w:t>
      </w:r>
      <w:r w:rsidR="00052BA4">
        <w:rPr>
          <w:rFonts w:ascii="Arial" w:eastAsia="Arial" w:hAnsi="Arial" w:cs="Arial"/>
          <w:sz w:val="22"/>
          <w:szCs w:val="22"/>
        </w:rPr>
        <w:t>.</w:t>
      </w:r>
    </w:p>
    <w:p w14:paraId="270C9A0F" w14:textId="7046368B" w:rsidR="00403D3B" w:rsidRDefault="00403D3B">
      <w:pPr>
        <w:spacing w:line="360" w:lineRule="auto"/>
        <w:jc w:val="both"/>
        <w:rPr>
          <w:rFonts w:ascii="Arial" w:eastAsia="Arial" w:hAnsi="Arial" w:cs="Arial"/>
          <w:sz w:val="22"/>
          <w:szCs w:val="22"/>
        </w:rPr>
      </w:pPr>
      <w:r>
        <w:rPr>
          <w:rFonts w:ascii="Arial" w:eastAsia="Arial" w:hAnsi="Arial" w:cs="Arial"/>
          <w:sz w:val="22"/>
          <w:szCs w:val="22"/>
        </w:rPr>
        <w:t>According to Ajayi (</w:t>
      </w:r>
      <w:r w:rsidR="00DE1F6B">
        <w:rPr>
          <w:rFonts w:ascii="Arial" w:eastAsia="Arial" w:hAnsi="Arial" w:cs="Arial"/>
          <w:sz w:val="22"/>
          <w:szCs w:val="22"/>
        </w:rPr>
        <w:t xml:space="preserve">2023), the </w:t>
      </w:r>
      <w:r w:rsidR="000256C5">
        <w:rPr>
          <w:rFonts w:ascii="Arial" w:eastAsia="Arial" w:hAnsi="Arial" w:cs="Arial"/>
          <w:sz w:val="22"/>
          <w:szCs w:val="22"/>
        </w:rPr>
        <w:t>key</w:t>
      </w:r>
      <w:r w:rsidR="00DE1F6B">
        <w:rPr>
          <w:rFonts w:ascii="Arial" w:eastAsia="Arial" w:hAnsi="Arial" w:cs="Arial"/>
          <w:sz w:val="22"/>
          <w:szCs w:val="22"/>
        </w:rPr>
        <w:t xml:space="preserve"> di</w:t>
      </w:r>
      <w:r w:rsidR="0043029B">
        <w:rPr>
          <w:rFonts w:ascii="Arial" w:eastAsia="Arial" w:hAnsi="Arial" w:cs="Arial"/>
          <w:sz w:val="22"/>
          <w:szCs w:val="22"/>
        </w:rPr>
        <w:t>stinction</w:t>
      </w:r>
      <w:r w:rsidR="00DE1F6B">
        <w:rPr>
          <w:rFonts w:ascii="Arial" w:eastAsia="Arial" w:hAnsi="Arial" w:cs="Arial"/>
          <w:sz w:val="22"/>
          <w:szCs w:val="22"/>
        </w:rPr>
        <w:t xml:space="preserve"> between primary and secondary data collection is that primary data pro</w:t>
      </w:r>
      <w:r w:rsidR="00175CAA">
        <w:rPr>
          <w:rFonts w:ascii="Arial" w:eastAsia="Arial" w:hAnsi="Arial" w:cs="Arial"/>
          <w:sz w:val="22"/>
          <w:szCs w:val="22"/>
        </w:rPr>
        <w:t>vides fact and</w:t>
      </w:r>
      <w:r w:rsidR="004B2E0B">
        <w:rPr>
          <w:rFonts w:ascii="Arial" w:eastAsia="Arial" w:hAnsi="Arial" w:cs="Arial"/>
          <w:sz w:val="22"/>
          <w:szCs w:val="22"/>
        </w:rPr>
        <w:t xml:space="preserve"> original information, in which information </w:t>
      </w:r>
      <w:r w:rsidR="008E5EFC">
        <w:rPr>
          <w:rFonts w:ascii="Arial" w:eastAsia="Arial" w:hAnsi="Arial" w:cs="Arial"/>
          <w:sz w:val="22"/>
          <w:szCs w:val="22"/>
        </w:rPr>
        <w:t>provided can accepted as reliable and vali</w:t>
      </w:r>
      <w:r w:rsidR="00286CB7">
        <w:rPr>
          <w:rFonts w:ascii="Arial" w:eastAsia="Arial" w:hAnsi="Arial" w:cs="Arial"/>
          <w:sz w:val="22"/>
          <w:szCs w:val="22"/>
        </w:rPr>
        <w:t>d, while secondary data provi</w:t>
      </w:r>
      <w:r w:rsidR="009A66D5">
        <w:rPr>
          <w:rFonts w:ascii="Arial" w:eastAsia="Arial" w:hAnsi="Arial" w:cs="Arial"/>
          <w:sz w:val="22"/>
          <w:szCs w:val="22"/>
        </w:rPr>
        <w:t>des</w:t>
      </w:r>
      <w:r w:rsidR="00286CB7">
        <w:rPr>
          <w:rFonts w:ascii="Arial" w:eastAsia="Arial" w:hAnsi="Arial" w:cs="Arial"/>
          <w:sz w:val="22"/>
          <w:szCs w:val="22"/>
        </w:rPr>
        <w:t xml:space="preserve"> an analysis and interpretation of </w:t>
      </w:r>
      <w:r w:rsidR="009A66D5">
        <w:rPr>
          <w:rFonts w:ascii="Arial" w:eastAsia="Arial" w:hAnsi="Arial" w:cs="Arial"/>
          <w:sz w:val="22"/>
          <w:szCs w:val="22"/>
        </w:rPr>
        <w:t xml:space="preserve">primary data, where the reliability and the validity of the information can be questioned. </w:t>
      </w:r>
    </w:p>
    <w:p w14:paraId="69C9F61D" w14:textId="1E2DDE44" w:rsidR="001E5D5D" w:rsidRDefault="001E5D5D">
      <w:pPr>
        <w:spacing w:line="360" w:lineRule="auto"/>
        <w:jc w:val="both"/>
        <w:rPr>
          <w:rFonts w:ascii="Arial" w:eastAsia="Arial" w:hAnsi="Arial" w:cs="Arial"/>
          <w:sz w:val="22"/>
          <w:szCs w:val="22"/>
        </w:rPr>
      </w:pPr>
      <w:r>
        <w:rPr>
          <w:rFonts w:ascii="Arial" w:eastAsia="Arial" w:hAnsi="Arial" w:cs="Arial"/>
          <w:sz w:val="22"/>
          <w:szCs w:val="22"/>
        </w:rPr>
        <w:t xml:space="preserve">The research used secondary </w:t>
      </w:r>
      <w:r w:rsidR="003B6FFD">
        <w:rPr>
          <w:rFonts w:ascii="Arial" w:eastAsia="Arial" w:hAnsi="Arial" w:cs="Arial"/>
          <w:sz w:val="22"/>
          <w:szCs w:val="22"/>
        </w:rPr>
        <w:t xml:space="preserve">data because the author analysed findings from 37 previously published studies rather than collecting a new data (primary data). </w:t>
      </w:r>
      <w:r w:rsidR="00D630B0">
        <w:rPr>
          <w:rFonts w:ascii="Arial" w:eastAsia="Arial" w:hAnsi="Arial" w:cs="Arial"/>
          <w:sz w:val="22"/>
          <w:szCs w:val="22"/>
        </w:rPr>
        <w:t>The re</w:t>
      </w:r>
      <w:r w:rsidR="00B1142B">
        <w:rPr>
          <w:rFonts w:ascii="Arial" w:eastAsia="Arial" w:hAnsi="Arial" w:cs="Arial"/>
          <w:sz w:val="22"/>
          <w:szCs w:val="22"/>
        </w:rPr>
        <w:t>searchers searche</w:t>
      </w:r>
      <w:r w:rsidR="00B26055">
        <w:rPr>
          <w:rFonts w:ascii="Arial" w:eastAsia="Arial" w:hAnsi="Arial" w:cs="Arial"/>
          <w:sz w:val="22"/>
          <w:szCs w:val="22"/>
        </w:rPr>
        <w:t>d</w:t>
      </w:r>
      <w:r w:rsidR="00B1142B">
        <w:rPr>
          <w:rFonts w:ascii="Arial" w:eastAsia="Arial" w:hAnsi="Arial" w:cs="Arial"/>
          <w:sz w:val="22"/>
          <w:szCs w:val="22"/>
        </w:rPr>
        <w:t xml:space="preserve"> databases such as ASSIA, CINAHL, Embase, Medline, PsyINFO</w:t>
      </w:r>
      <w:r w:rsidR="00B26055">
        <w:rPr>
          <w:rFonts w:ascii="Arial" w:eastAsia="Arial" w:hAnsi="Arial" w:cs="Arial"/>
          <w:sz w:val="22"/>
          <w:szCs w:val="22"/>
        </w:rPr>
        <w:t xml:space="preserve">, and Web of Science using predefined inclusion and exclusion. </w:t>
      </w:r>
    </w:p>
    <w:p w14:paraId="1EB097ED" w14:textId="3908C149" w:rsidR="00530E16" w:rsidRDefault="004468F8">
      <w:pPr>
        <w:pStyle w:val="Heading1"/>
        <w:jc w:val="both"/>
      </w:pPr>
      <w:bookmarkStart w:id="11" w:name="_Toc237821676"/>
      <w:r>
        <w:t>Section 4: Conclusion</w:t>
      </w:r>
      <w:bookmarkEnd w:id="11"/>
    </w:p>
    <w:p w14:paraId="5F529642" w14:textId="1FD2A3B5" w:rsidR="002E10B9" w:rsidRDefault="002E10B9">
      <w:pPr>
        <w:spacing w:line="360" w:lineRule="auto"/>
        <w:jc w:val="both"/>
        <w:rPr>
          <w:rFonts w:ascii="Arial" w:eastAsia="Arial" w:hAnsi="Arial" w:cs="Arial"/>
          <w:sz w:val="22"/>
          <w:szCs w:val="22"/>
        </w:rPr>
      </w:pPr>
      <w:r>
        <w:rPr>
          <w:rFonts w:ascii="Arial" w:eastAsia="Arial" w:hAnsi="Arial" w:cs="Arial"/>
          <w:sz w:val="22"/>
          <w:szCs w:val="22"/>
        </w:rPr>
        <w:t xml:space="preserve">In conclusion, the </w:t>
      </w:r>
      <w:r w:rsidR="00CF18C9">
        <w:rPr>
          <w:rFonts w:ascii="Arial" w:eastAsia="Arial" w:hAnsi="Arial" w:cs="Arial"/>
          <w:sz w:val="22"/>
          <w:szCs w:val="22"/>
        </w:rPr>
        <w:t xml:space="preserve">chosen </w:t>
      </w:r>
      <w:r w:rsidR="006263F1">
        <w:rPr>
          <w:rFonts w:ascii="Arial" w:eastAsia="Arial" w:hAnsi="Arial" w:cs="Arial"/>
          <w:sz w:val="22"/>
          <w:szCs w:val="22"/>
        </w:rPr>
        <w:t xml:space="preserve">research </w:t>
      </w:r>
      <w:r w:rsidR="00CF18C9">
        <w:rPr>
          <w:rFonts w:ascii="Arial" w:eastAsia="Arial" w:hAnsi="Arial" w:cs="Arial"/>
          <w:sz w:val="22"/>
          <w:szCs w:val="22"/>
        </w:rPr>
        <w:t xml:space="preserve">paper is </w:t>
      </w:r>
      <w:r w:rsidR="006263F1">
        <w:rPr>
          <w:rFonts w:ascii="Arial" w:eastAsia="Arial" w:hAnsi="Arial" w:cs="Arial"/>
          <w:sz w:val="22"/>
          <w:szCs w:val="22"/>
        </w:rPr>
        <w:t xml:space="preserve">titled ‘Barriers and motivators to undertaking physical activity in adults over 70 – a systematic review of the quantitative literature’. The research paper was written by Alixe H.M., et al (2022). </w:t>
      </w:r>
      <w:r w:rsidR="002D1ED2">
        <w:rPr>
          <w:rFonts w:ascii="Arial" w:eastAsia="Arial" w:hAnsi="Arial" w:cs="Arial"/>
          <w:sz w:val="22"/>
          <w:szCs w:val="22"/>
        </w:rPr>
        <w:t>The main au</w:t>
      </w:r>
      <w:r w:rsidR="00C1522E">
        <w:rPr>
          <w:rFonts w:ascii="Arial" w:eastAsia="Arial" w:hAnsi="Arial" w:cs="Arial"/>
          <w:sz w:val="22"/>
          <w:szCs w:val="22"/>
        </w:rPr>
        <w:t xml:space="preserve">dience for the research paper are age 70 and above. </w:t>
      </w:r>
      <w:r w:rsidR="00352784">
        <w:rPr>
          <w:rFonts w:ascii="Arial" w:eastAsia="Arial" w:hAnsi="Arial" w:cs="Arial"/>
          <w:sz w:val="22"/>
          <w:szCs w:val="22"/>
        </w:rPr>
        <w:t xml:space="preserve">The research </w:t>
      </w:r>
      <w:r w:rsidR="00337CBC">
        <w:rPr>
          <w:rFonts w:ascii="Arial" w:eastAsia="Arial" w:hAnsi="Arial" w:cs="Arial"/>
          <w:sz w:val="22"/>
          <w:szCs w:val="22"/>
        </w:rPr>
        <w:t>paper explored topic such as</w:t>
      </w:r>
      <w:r w:rsidR="00352784">
        <w:rPr>
          <w:rFonts w:ascii="Arial" w:eastAsia="Arial" w:hAnsi="Arial" w:cs="Arial"/>
          <w:sz w:val="22"/>
          <w:szCs w:val="22"/>
        </w:rPr>
        <w:t xml:space="preserve"> physical activity, ageing population, healthy aging, and public health</w:t>
      </w:r>
      <w:r w:rsidR="00337CBC">
        <w:rPr>
          <w:rFonts w:ascii="Arial" w:eastAsia="Arial" w:hAnsi="Arial" w:cs="Arial"/>
          <w:sz w:val="22"/>
          <w:szCs w:val="22"/>
        </w:rPr>
        <w:t xml:space="preserve">, which is </w:t>
      </w:r>
      <w:r w:rsidR="00F978D2">
        <w:rPr>
          <w:rFonts w:ascii="Arial" w:eastAsia="Arial" w:hAnsi="Arial" w:cs="Arial"/>
          <w:sz w:val="22"/>
          <w:szCs w:val="22"/>
        </w:rPr>
        <w:t xml:space="preserve">an important </w:t>
      </w:r>
      <w:r w:rsidR="008E41FF">
        <w:rPr>
          <w:rFonts w:ascii="Arial" w:eastAsia="Arial" w:hAnsi="Arial" w:cs="Arial"/>
          <w:sz w:val="22"/>
          <w:szCs w:val="22"/>
        </w:rPr>
        <w:t xml:space="preserve">topic in the UK, since the </w:t>
      </w:r>
      <w:r w:rsidR="00695230">
        <w:rPr>
          <w:rFonts w:ascii="Arial" w:eastAsia="Arial" w:hAnsi="Arial" w:cs="Arial"/>
          <w:sz w:val="22"/>
          <w:szCs w:val="22"/>
        </w:rPr>
        <w:t xml:space="preserve">UK aging population is expected to increase </w:t>
      </w:r>
      <w:r w:rsidR="00725E80">
        <w:rPr>
          <w:rFonts w:ascii="Arial" w:eastAsia="Arial" w:hAnsi="Arial" w:cs="Arial"/>
          <w:sz w:val="22"/>
          <w:szCs w:val="22"/>
        </w:rPr>
        <w:t xml:space="preserve">to 27% by 2072. Therefore, </w:t>
      </w:r>
      <w:r w:rsidR="000F201E">
        <w:rPr>
          <w:rFonts w:ascii="Arial" w:eastAsia="Arial" w:hAnsi="Arial" w:cs="Arial"/>
          <w:sz w:val="22"/>
          <w:szCs w:val="22"/>
        </w:rPr>
        <w:t xml:space="preserve">accessing barriers and motivators </w:t>
      </w:r>
      <w:r w:rsidR="00194B4B">
        <w:rPr>
          <w:rFonts w:ascii="Arial" w:eastAsia="Arial" w:hAnsi="Arial" w:cs="Arial"/>
          <w:sz w:val="22"/>
          <w:szCs w:val="22"/>
        </w:rPr>
        <w:t xml:space="preserve">to physical activity for age 70 and above it essential to </w:t>
      </w:r>
      <w:r w:rsidR="00166871">
        <w:rPr>
          <w:rFonts w:ascii="Arial" w:eastAsia="Arial" w:hAnsi="Arial" w:cs="Arial"/>
          <w:sz w:val="22"/>
          <w:szCs w:val="22"/>
        </w:rPr>
        <w:t xml:space="preserve">reduce burden on the health and social care. </w:t>
      </w:r>
    </w:p>
    <w:p w14:paraId="2A0923F3" w14:textId="22EA1BDF" w:rsidR="008A63E3" w:rsidRDefault="008A63E3">
      <w:pPr>
        <w:spacing w:line="360" w:lineRule="auto"/>
        <w:jc w:val="both"/>
        <w:rPr>
          <w:rFonts w:ascii="Arial" w:eastAsia="Arial" w:hAnsi="Arial" w:cs="Arial"/>
          <w:sz w:val="22"/>
          <w:szCs w:val="22"/>
        </w:rPr>
      </w:pPr>
      <w:r>
        <w:rPr>
          <w:rFonts w:ascii="Arial" w:eastAsia="Arial" w:hAnsi="Arial" w:cs="Arial"/>
          <w:sz w:val="22"/>
          <w:szCs w:val="22"/>
        </w:rPr>
        <w:t>The main objective of the research paper is to understand the barriers and motiv</w:t>
      </w:r>
      <w:r w:rsidR="004E0DF5">
        <w:rPr>
          <w:rFonts w:ascii="Arial" w:eastAsia="Arial" w:hAnsi="Arial" w:cs="Arial"/>
          <w:sz w:val="22"/>
          <w:szCs w:val="22"/>
        </w:rPr>
        <w:t xml:space="preserve">ators to physical activity for age 70 and above, </w:t>
      </w:r>
      <w:r w:rsidR="006B276A">
        <w:rPr>
          <w:rFonts w:ascii="Arial" w:eastAsia="Arial" w:hAnsi="Arial" w:cs="Arial"/>
          <w:sz w:val="22"/>
          <w:szCs w:val="22"/>
        </w:rPr>
        <w:t>to</w:t>
      </w:r>
      <w:r w:rsidR="004E0DF5">
        <w:rPr>
          <w:rFonts w:ascii="Arial" w:eastAsia="Arial" w:hAnsi="Arial" w:cs="Arial"/>
          <w:sz w:val="22"/>
          <w:szCs w:val="22"/>
        </w:rPr>
        <w:t xml:space="preserve"> </w:t>
      </w:r>
      <w:r w:rsidR="000B635A">
        <w:rPr>
          <w:rFonts w:ascii="Arial" w:eastAsia="Arial" w:hAnsi="Arial" w:cs="Arial"/>
          <w:sz w:val="22"/>
          <w:szCs w:val="22"/>
        </w:rPr>
        <w:t>develop strategies to encourage older people to take part in phy</w:t>
      </w:r>
      <w:r w:rsidR="006B276A">
        <w:rPr>
          <w:rFonts w:ascii="Arial" w:eastAsia="Arial" w:hAnsi="Arial" w:cs="Arial"/>
          <w:sz w:val="22"/>
          <w:szCs w:val="22"/>
        </w:rPr>
        <w:t xml:space="preserve">sical activities to improve their health and wellbeing. </w:t>
      </w:r>
    </w:p>
    <w:p w14:paraId="3A48EC9B" w14:textId="1E55D6AD" w:rsidR="006B276A" w:rsidRDefault="00C863D4">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The research </w:t>
      </w:r>
      <w:r w:rsidR="00241E95">
        <w:rPr>
          <w:rFonts w:ascii="Arial" w:eastAsia="Arial" w:hAnsi="Arial" w:cs="Arial"/>
          <w:sz w:val="22"/>
          <w:szCs w:val="22"/>
        </w:rPr>
        <w:t>used quantitative research collection methods to collec</w:t>
      </w:r>
      <w:r w:rsidR="009F4446">
        <w:rPr>
          <w:rFonts w:ascii="Arial" w:eastAsia="Arial" w:hAnsi="Arial" w:cs="Arial"/>
          <w:sz w:val="22"/>
          <w:szCs w:val="22"/>
        </w:rPr>
        <w:t xml:space="preserve">t data as data was analysed using numerical </w:t>
      </w:r>
      <w:r w:rsidR="002228DA">
        <w:rPr>
          <w:rFonts w:ascii="Arial" w:eastAsia="Arial" w:hAnsi="Arial" w:cs="Arial"/>
          <w:sz w:val="22"/>
          <w:szCs w:val="22"/>
        </w:rPr>
        <w:t>data from previous research. In addition, the research also us</w:t>
      </w:r>
      <w:r w:rsidR="00585F53">
        <w:rPr>
          <w:rFonts w:ascii="Arial" w:eastAsia="Arial" w:hAnsi="Arial" w:cs="Arial"/>
          <w:sz w:val="22"/>
          <w:szCs w:val="22"/>
        </w:rPr>
        <w:t>ed secondary data collection methods to collect data using databases such as Medline, CIN</w:t>
      </w:r>
      <w:r w:rsidR="007A4896">
        <w:rPr>
          <w:rFonts w:ascii="Arial" w:eastAsia="Arial" w:hAnsi="Arial" w:cs="Arial"/>
          <w:sz w:val="22"/>
          <w:szCs w:val="22"/>
        </w:rPr>
        <w:t xml:space="preserve">AHL, ASSIA, Embase, PsyINFO using predefined inclusion and exclusion to </w:t>
      </w:r>
      <w:r w:rsidR="006D6FBE">
        <w:rPr>
          <w:rFonts w:ascii="Arial" w:eastAsia="Arial" w:hAnsi="Arial" w:cs="Arial"/>
          <w:sz w:val="22"/>
          <w:szCs w:val="22"/>
        </w:rPr>
        <w:t xml:space="preserve">collect </w:t>
      </w:r>
      <w:r w:rsidR="002D1ED2">
        <w:rPr>
          <w:rFonts w:ascii="Arial" w:eastAsia="Arial" w:hAnsi="Arial" w:cs="Arial"/>
          <w:sz w:val="22"/>
          <w:szCs w:val="22"/>
        </w:rPr>
        <w:t xml:space="preserve">related data. </w:t>
      </w:r>
    </w:p>
    <w:p w14:paraId="3B88B17B" w14:textId="5A71E1E2" w:rsidR="00C1522E" w:rsidRPr="002E10B9" w:rsidRDefault="00C1522E">
      <w:pPr>
        <w:spacing w:line="360" w:lineRule="auto"/>
        <w:jc w:val="both"/>
        <w:rPr>
          <w:rFonts w:ascii="Arial" w:eastAsia="Arial" w:hAnsi="Arial" w:cs="Arial"/>
          <w:sz w:val="22"/>
          <w:szCs w:val="22"/>
        </w:rPr>
      </w:pPr>
      <w:r>
        <w:rPr>
          <w:rFonts w:ascii="Arial" w:eastAsia="Arial" w:hAnsi="Arial" w:cs="Arial"/>
          <w:sz w:val="22"/>
          <w:szCs w:val="22"/>
        </w:rPr>
        <w:t xml:space="preserve">Overall, the research paper aims to understand </w:t>
      </w:r>
      <w:r w:rsidR="00EF503C">
        <w:rPr>
          <w:rFonts w:ascii="Arial" w:eastAsia="Arial" w:hAnsi="Arial" w:cs="Arial"/>
          <w:sz w:val="22"/>
          <w:szCs w:val="22"/>
        </w:rPr>
        <w:t xml:space="preserve">the barriers and motivators to physical activity for age 70 and above and develop strategies and policies that encourage older </w:t>
      </w:r>
      <w:r w:rsidR="002861A5">
        <w:rPr>
          <w:rFonts w:ascii="Arial" w:eastAsia="Arial" w:hAnsi="Arial" w:cs="Arial"/>
          <w:sz w:val="22"/>
          <w:szCs w:val="22"/>
        </w:rPr>
        <w:t xml:space="preserve">adults to take part in physical activity, therefore preventing illness and injuries. </w:t>
      </w:r>
    </w:p>
    <w:p w14:paraId="71D95C85" w14:textId="62BA9866" w:rsidR="00530E16" w:rsidRDefault="004468F8">
      <w:pPr>
        <w:pStyle w:val="Heading1"/>
      </w:pPr>
      <w:bookmarkStart w:id="12" w:name="_Toc237821677"/>
      <w:r>
        <w:t>References</w:t>
      </w:r>
      <w:bookmarkEnd w:id="12"/>
    </w:p>
    <w:p w14:paraId="40EE3DCB" w14:textId="13442281" w:rsidR="007C6420" w:rsidRPr="00E94CD8" w:rsidRDefault="007C6420">
      <w:pPr>
        <w:spacing w:line="360" w:lineRule="auto"/>
        <w:jc w:val="both"/>
        <w:rPr>
          <w:rFonts w:ascii="Arial" w:eastAsia="Arial" w:hAnsi="Arial" w:cs="Arial"/>
          <w:sz w:val="22"/>
          <w:szCs w:val="22"/>
        </w:rPr>
      </w:pPr>
      <w:r w:rsidRPr="00E94CD8">
        <w:rPr>
          <w:rFonts w:ascii="Arial" w:eastAsia="Arial" w:hAnsi="Arial" w:cs="Arial"/>
          <w:sz w:val="22"/>
          <w:szCs w:val="22"/>
        </w:rPr>
        <w:t xml:space="preserve">Ajayi, </w:t>
      </w:r>
      <w:r w:rsidR="00692028" w:rsidRPr="00E94CD8">
        <w:rPr>
          <w:rFonts w:ascii="Arial" w:eastAsia="Arial" w:hAnsi="Arial" w:cs="Arial"/>
          <w:sz w:val="22"/>
          <w:szCs w:val="22"/>
        </w:rPr>
        <w:t xml:space="preserve">V.O. (2023). A Review of Primary Sources of Data and Secondary Sources of Data. </w:t>
      </w:r>
      <w:r w:rsidR="00692028" w:rsidRPr="00E94CD8">
        <w:rPr>
          <w:rFonts w:ascii="Arial" w:eastAsia="Arial" w:hAnsi="Arial" w:cs="Arial"/>
          <w:i/>
          <w:iCs/>
          <w:sz w:val="22"/>
          <w:szCs w:val="22"/>
        </w:rPr>
        <w:t>European Journal of Education and Pedagogy</w:t>
      </w:r>
      <w:r w:rsidR="00692028" w:rsidRPr="00E94CD8">
        <w:rPr>
          <w:rFonts w:ascii="Arial" w:eastAsia="Arial" w:hAnsi="Arial" w:cs="Arial"/>
          <w:sz w:val="22"/>
          <w:szCs w:val="22"/>
        </w:rPr>
        <w:t xml:space="preserve"> </w:t>
      </w:r>
      <w:r w:rsidR="00567F60" w:rsidRPr="00E94CD8">
        <w:rPr>
          <w:rFonts w:ascii="Arial" w:eastAsia="Arial" w:hAnsi="Arial" w:cs="Arial"/>
          <w:sz w:val="22"/>
          <w:szCs w:val="22"/>
        </w:rPr>
        <w:t>2(3)</w:t>
      </w:r>
    </w:p>
    <w:p w14:paraId="57EBCB5D" w14:textId="7391F198" w:rsidR="00FD2C63" w:rsidRPr="00E94CD8" w:rsidRDefault="00752B07">
      <w:pPr>
        <w:spacing w:line="360" w:lineRule="auto"/>
        <w:jc w:val="both"/>
        <w:rPr>
          <w:rFonts w:ascii="Arial" w:eastAsia="Arial" w:hAnsi="Arial" w:cs="Arial"/>
          <w:sz w:val="22"/>
          <w:szCs w:val="22"/>
        </w:rPr>
      </w:pPr>
      <w:r w:rsidRPr="00E94CD8">
        <w:rPr>
          <w:rFonts w:ascii="Arial" w:eastAsia="Arial" w:hAnsi="Arial" w:cs="Arial"/>
          <w:sz w:val="22"/>
          <w:szCs w:val="22"/>
        </w:rPr>
        <w:t xml:space="preserve">Banawa, R. (2025). </w:t>
      </w:r>
      <w:r w:rsidR="005E2DFD" w:rsidRPr="00E94CD8">
        <w:rPr>
          <w:rFonts w:ascii="Arial" w:eastAsia="Arial" w:hAnsi="Arial" w:cs="Arial"/>
          <w:sz w:val="22"/>
          <w:szCs w:val="22"/>
        </w:rPr>
        <w:t>‘</w:t>
      </w:r>
      <w:r w:rsidRPr="00E94CD8">
        <w:rPr>
          <w:rFonts w:ascii="Arial" w:eastAsia="Arial" w:hAnsi="Arial" w:cs="Arial"/>
          <w:sz w:val="22"/>
          <w:szCs w:val="22"/>
        </w:rPr>
        <w:t>Mixed-Methods Research: Combining Qualitative and Quantitative Data</w:t>
      </w:r>
      <w:r w:rsidR="005E2DFD" w:rsidRPr="00E94CD8">
        <w:rPr>
          <w:rFonts w:ascii="Arial" w:eastAsia="Arial" w:hAnsi="Arial" w:cs="Arial"/>
          <w:sz w:val="22"/>
          <w:szCs w:val="22"/>
        </w:rPr>
        <w:t>’</w:t>
      </w:r>
      <w:r w:rsidRPr="00E94CD8">
        <w:rPr>
          <w:rFonts w:ascii="Arial" w:eastAsia="Arial" w:hAnsi="Arial" w:cs="Arial"/>
          <w:sz w:val="22"/>
          <w:szCs w:val="22"/>
        </w:rPr>
        <w:t xml:space="preserve">. </w:t>
      </w:r>
    </w:p>
    <w:p w14:paraId="06B47E84" w14:textId="7D1CE0DF" w:rsidR="001166F8" w:rsidRPr="00E94CD8" w:rsidRDefault="001166F8">
      <w:pPr>
        <w:spacing w:line="360" w:lineRule="auto"/>
        <w:jc w:val="both"/>
        <w:rPr>
          <w:rFonts w:ascii="Arial" w:hAnsi="Arial" w:cs="Arial"/>
          <w:sz w:val="22"/>
          <w:szCs w:val="22"/>
        </w:rPr>
      </w:pPr>
      <w:r w:rsidRPr="00E94CD8">
        <w:rPr>
          <w:rFonts w:ascii="Arial" w:eastAsia="Arial" w:hAnsi="Arial" w:cs="Arial"/>
          <w:sz w:val="22"/>
          <w:szCs w:val="22"/>
        </w:rPr>
        <w:t>Barton, C, Sturge, G, and Harker, R</w:t>
      </w:r>
      <w:r w:rsidR="00F8169A" w:rsidRPr="00E94CD8">
        <w:rPr>
          <w:rFonts w:ascii="Arial" w:eastAsia="Arial" w:hAnsi="Arial" w:cs="Arial"/>
          <w:sz w:val="22"/>
          <w:szCs w:val="22"/>
        </w:rPr>
        <w:t xml:space="preserve">. (2024). </w:t>
      </w:r>
      <w:r w:rsidRPr="00E94CD8">
        <w:rPr>
          <w:rFonts w:ascii="Arial" w:eastAsia="Arial" w:hAnsi="Arial" w:cs="Arial"/>
          <w:sz w:val="22"/>
          <w:szCs w:val="22"/>
        </w:rPr>
        <w:t>‘</w:t>
      </w:r>
      <w:r w:rsidRPr="00E94CD8">
        <w:rPr>
          <w:rFonts w:ascii="Arial" w:eastAsia="Arial" w:hAnsi="Arial" w:cs="Arial"/>
          <w:i/>
          <w:iCs/>
          <w:sz w:val="22"/>
          <w:szCs w:val="22"/>
        </w:rPr>
        <w:t>The UK’s changing Population’</w:t>
      </w:r>
      <w:r w:rsidRPr="00E94CD8">
        <w:rPr>
          <w:rFonts w:ascii="Arial" w:eastAsia="Arial" w:hAnsi="Arial" w:cs="Arial"/>
          <w:sz w:val="22"/>
          <w:szCs w:val="22"/>
        </w:rPr>
        <w:t xml:space="preserve">. [online]. Available at: </w:t>
      </w:r>
      <w:hyperlink r:id="rId10" w:history="1">
        <w:r w:rsidRPr="00E94CD8">
          <w:rPr>
            <w:rStyle w:val="Hyperlink"/>
            <w:rFonts w:ascii="Arial" w:eastAsia="Arial" w:hAnsi="Arial" w:cs="Arial"/>
            <w:sz w:val="22"/>
            <w:szCs w:val="22"/>
          </w:rPr>
          <w:t>The UK’s changing population</w:t>
        </w:r>
      </w:hyperlink>
      <w:r w:rsidRPr="00E94CD8">
        <w:rPr>
          <w:rFonts w:ascii="Arial" w:hAnsi="Arial" w:cs="Arial"/>
          <w:sz w:val="22"/>
          <w:szCs w:val="22"/>
        </w:rPr>
        <w:t xml:space="preserve"> </w:t>
      </w:r>
      <w:r w:rsidR="00465479" w:rsidRPr="00E94CD8">
        <w:rPr>
          <w:rFonts w:ascii="Arial" w:hAnsi="Arial" w:cs="Arial"/>
          <w:sz w:val="22"/>
          <w:szCs w:val="22"/>
        </w:rPr>
        <w:t>(</w:t>
      </w:r>
      <w:r w:rsidRPr="00E94CD8">
        <w:rPr>
          <w:rFonts w:ascii="Arial" w:hAnsi="Arial" w:cs="Arial"/>
          <w:sz w:val="22"/>
          <w:szCs w:val="22"/>
        </w:rPr>
        <w:t>Accessed 24</w:t>
      </w:r>
      <w:r w:rsidRPr="00E94CD8">
        <w:rPr>
          <w:rFonts w:ascii="Arial" w:hAnsi="Arial" w:cs="Arial"/>
          <w:sz w:val="22"/>
          <w:szCs w:val="22"/>
          <w:vertAlign w:val="superscript"/>
        </w:rPr>
        <w:t>th</w:t>
      </w:r>
      <w:r w:rsidRPr="00E94CD8">
        <w:rPr>
          <w:rFonts w:ascii="Arial" w:hAnsi="Arial" w:cs="Arial"/>
          <w:sz w:val="22"/>
          <w:szCs w:val="22"/>
        </w:rPr>
        <w:t xml:space="preserve"> July 2026</w:t>
      </w:r>
      <w:r w:rsidR="00465479" w:rsidRPr="00E94CD8">
        <w:rPr>
          <w:rFonts w:ascii="Arial" w:hAnsi="Arial" w:cs="Arial"/>
          <w:sz w:val="22"/>
          <w:szCs w:val="22"/>
        </w:rPr>
        <w:t>)</w:t>
      </w:r>
    </w:p>
    <w:p w14:paraId="146A4B68" w14:textId="6278EFD9" w:rsidR="000507F2" w:rsidRPr="00E94CD8" w:rsidRDefault="000507F2" w:rsidP="000507F2">
      <w:pPr>
        <w:spacing w:line="360" w:lineRule="auto"/>
        <w:jc w:val="both"/>
        <w:rPr>
          <w:rFonts w:ascii="Arial" w:hAnsi="Arial" w:cs="Arial"/>
          <w:sz w:val="22"/>
          <w:szCs w:val="22"/>
        </w:rPr>
      </w:pPr>
      <w:r w:rsidRPr="00E94CD8">
        <w:rPr>
          <w:rFonts w:ascii="Arial" w:hAnsi="Arial" w:cs="Arial"/>
          <w:sz w:val="22"/>
          <w:szCs w:val="22"/>
        </w:rPr>
        <w:t xml:space="preserve">BMJ. (2021). ‘The PRISM 2020 statement: an updated guideline for reporting systematic reviews’. </w:t>
      </w:r>
      <w:r w:rsidRPr="00E94CD8">
        <w:rPr>
          <w:rFonts w:ascii="Arial" w:hAnsi="Arial" w:cs="Arial"/>
          <w:i/>
          <w:iCs/>
          <w:sz w:val="22"/>
          <w:szCs w:val="22"/>
        </w:rPr>
        <w:t>Research Methods &amp; Reporting</w:t>
      </w:r>
      <w:r w:rsidRPr="00E94CD8">
        <w:rPr>
          <w:rFonts w:ascii="Arial" w:hAnsi="Arial" w:cs="Arial"/>
          <w:sz w:val="22"/>
          <w:szCs w:val="22"/>
        </w:rPr>
        <w:t xml:space="preserve"> 372(71)</w:t>
      </w:r>
    </w:p>
    <w:p w14:paraId="469F69AA" w14:textId="695CDA68" w:rsidR="00E71525" w:rsidRPr="00E94CD8" w:rsidRDefault="00E71525">
      <w:pPr>
        <w:spacing w:line="360" w:lineRule="auto"/>
        <w:jc w:val="both"/>
        <w:rPr>
          <w:rFonts w:ascii="Arial" w:hAnsi="Arial" w:cs="Arial"/>
          <w:sz w:val="22"/>
          <w:szCs w:val="22"/>
        </w:rPr>
      </w:pPr>
      <w:r w:rsidRPr="00E94CD8">
        <w:rPr>
          <w:rFonts w:ascii="Arial" w:eastAsia="Arial" w:hAnsi="Arial" w:cs="Arial"/>
          <w:sz w:val="22"/>
          <w:szCs w:val="22"/>
        </w:rPr>
        <w:t>Brignardello-Petersen</w:t>
      </w:r>
      <w:r w:rsidR="001707D2" w:rsidRPr="00E94CD8">
        <w:rPr>
          <w:rFonts w:ascii="Arial" w:eastAsia="Arial" w:hAnsi="Arial" w:cs="Arial"/>
          <w:sz w:val="22"/>
          <w:szCs w:val="22"/>
        </w:rPr>
        <w:t>, R</w:t>
      </w:r>
      <w:r w:rsidRPr="00E94CD8">
        <w:rPr>
          <w:rFonts w:ascii="Arial" w:eastAsia="Arial" w:hAnsi="Arial" w:cs="Arial"/>
          <w:sz w:val="22"/>
          <w:szCs w:val="22"/>
        </w:rPr>
        <w:t xml:space="preserve"> </w:t>
      </w:r>
      <w:r w:rsidR="001707D2" w:rsidRPr="00E94CD8">
        <w:rPr>
          <w:rFonts w:ascii="Arial" w:eastAsia="Arial" w:hAnsi="Arial" w:cs="Arial"/>
          <w:sz w:val="22"/>
          <w:szCs w:val="22"/>
        </w:rPr>
        <w:t xml:space="preserve">Santesso, N, and </w:t>
      </w:r>
      <w:r w:rsidR="00BA3975" w:rsidRPr="00E94CD8">
        <w:rPr>
          <w:rFonts w:ascii="Arial" w:eastAsia="Arial" w:hAnsi="Arial" w:cs="Arial"/>
          <w:sz w:val="22"/>
          <w:szCs w:val="22"/>
        </w:rPr>
        <w:t>Guyatt, G.H.</w:t>
      </w:r>
      <w:r w:rsidRPr="00E94CD8">
        <w:rPr>
          <w:rFonts w:ascii="Arial" w:eastAsia="Arial" w:hAnsi="Arial" w:cs="Arial"/>
          <w:sz w:val="22"/>
          <w:szCs w:val="22"/>
        </w:rPr>
        <w:t xml:space="preserve"> </w:t>
      </w:r>
      <w:r w:rsidR="00BA3975" w:rsidRPr="00E94CD8">
        <w:rPr>
          <w:rFonts w:ascii="Arial" w:eastAsia="Arial" w:hAnsi="Arial" w:cs="Arial"/>
          <w:sz w:val="22"/>
          <w:szCs w:val="22"/>
        </w:rPr>
        <w:t>(</w:t>
      </w:r>
      <w:r w:rsidRPr="00E94CD8">
        <w:rPr>
          <w:rFonts w:ascii="Arial" w:eastAsia="Arial" w:hAnsi="Arial" w:cs="Arial"/>
          <w:sz w:val="22"/>
          <w:szCs w:val="22"/>
        </w:rPr>
        <w:t>2025</w:t>
      </w:r>
      <w:r w:rsidR="00BA3975" w:rsidRPr="00E94CD8">
        <w:rPr>
          <w:rFonts w:ascii="Arial" w:eastAsia="Arial" w:hAnsi="Arial" w:cs="Arial"/>
          <w:sz w:val="22"/>
          <w:szCs w:val="22"/>
        </w:rPr>
        <w:t xml:space="preserve">). </w:t>
      </w:r>
      <w:r w:rsidR="005E2DFD" w:rsidRPr="00E94CD8">
        <w:rPr>
          <w:rFonts w:ascii="Arial" w:eastAsia="Arial" w:hAnsi="Arial" w:cs="Arial"/>
          <w:sz w:val="22"/>
          <w:szCs w:val="22"/>
        </w:rPr>
        <w:t>‘</w:t>
      </w:r>
      <w:r w:rsidR="004E7370" w:rsidRPr="00E94CD8">
        <w:rPr>
          <w:rFonts w:ascii="Arial" w:eastAsia="Arial" w:hAnsi="Arial" w:cs="Arial"/>
          <w:sz w:val="22"/>
          <w:szCs w:val="22"/>
        </w:rPr>
        <w:t xml:space="preserve">Systematic Review of the Literature: </w:t>
      </w:r>
      <w:r w:rsidR="006A766F" w:rsidRPr="00E94CD8">
        <w:rPr>
          <w:rFonts w:ascii="Arial" w:eastAsia="Arial" w:hAnsi="Arial" w:cs="Arial"/>
          <w:sz w:val="22"/>
          <w:szCs w:val="22"/>
        </w:rPr>
        <w:t>An Introduction to Current Methods</w:t>
      </w:r>
      <w:r w:rsidR="005E2DFD" w:rsidRPr="00E94CD8">
        <w:rPr>
          <w:rFonts w:ascii="Arial" w:eastAsia="Arial" w:hAnsi="Arial" w:cs="Arial"/>
          <w:sz w:val="22"/>
          <w:szCs w:val="22"/>
        </w:rPr>
        <w:t>’</w:t>
      </w:r>
      <w:r w:rsidR="006A766F" w:rsidRPr="00E94CD8">
        <w:rPr>
          <w:rFonts w:ascii="Arial" w:eastAsia="Arial" w:hAnsi="Arial" w:cs="Arial"/>
          <w:sz w:val="22"/>
          <w:szCs w:val="22"/>
        </w:rPr>
        <w:t xml:space="preserve">. </w:t>
      </w:r>
      <w:r w:rsidR="006A766F" w:rsidRPr="00E94CD8">
        <w:rPr>
          <w:rFonts w:ascii="Arial" w:eastAsia="Arial" w:hAnsi="Arial" w:cs="Arial"/>
          <w:i/>
          <w:iCs/>
          <w:sz w:val="22"/>
          <w:szCs w:val="22"/>
        </w:rPr>
        <w:t xml:space="preserve">American Journal of </w:t>
      </w:r>
      <w:r w:rsidR="008F5870" w:rsidRPr="00E94CD8">
        <w:rPr>
          <w:rFonts w:ascii="Arial" w:eastAsia="Arial" w:hAnsi="Arial" w:cs="Arial"/>
          <w:i/>
          <w:iCs/>
          <w:sz w:val="22"/>
          <w:szCs w:val="22"/>
        </w:rPr>
        <w:t>Epidemiology</w:t>
      </w:r>
      <w:r w:rsidR="008F5870" w:rsidRPr="00E94CD8">
        <w:rPr>
          <w:rFonts w:ascii="Arial" w:eastAsia="Arial" w:hAnsi="Arial" w:cs="Arial"/>
          <w:sz w:val="22"/>
          <w:szCs w:val="22"/>
        </w:rPr>
        <w:t xml:space="preserve"> 194(2</w:t>
      </w:r>
      <w:r w:rsidR="006E405F" w:rsidRPr="00E94CD8">
        <w:rPr>
          <w:rFonts w:ascii="Arial" w:eastAsia="Arial" w:hAnsi="Arial" w:cs="Arial"/>
          <w:sz w:val="22"/>
          <w:szCs w:val="22"/>
        </w:rPr>
        <w:t>) pp.536-542</w:t>
      </w:r>
    </w:p>
    <w:p w14:paraId="2FE8B97D" w14:textId="542950F0" w:rsidR="00B9416F" w:rsidRPr="00E94CD8" w:rsidRDefault="00B9416F">
      <w:pPr>
        <w:spacing w:line="360" w:lineRule="auto"/>
        <w:jc w:val="both"/>
        <w:rPr>
          <w:rFonts w:ascii="Arial" w:hAnsi="Arial" w:cs="Arial"/>
          <w:sz w:val="22"/>
          <w:szCs w:val="22"/>
        </w:rPr>
      </w:pPr>
      <w:r w:rsidRPr="00E94CD8">
        <w:rPr>
          <w:rFonts w:ascii="Arial" w:hAnsi="Arial" w:cs="Arial"/>
          <w:sz w:val="22"/>
          <w:szCs w:val="22"/>
        </w:rPr>
        <w:t>Ghanad</w:t>
      </w:r>
      <w:r w:rsidR="00824854" w:rsidRPr="00E94CD8">
        <w:rPr>
          <w:rFonts w:ascii="Arial" w:hAnsi="Arial" w:cs="Arial"/>
          <w:sz w:val="22"/>
          <w:szCs w:val="22"/>
        </w:rPr>
        <w:t xml:space="preserve">. A. (2023). </w:t>
      </w:r>
      <w:r w:rsidR="0017073D" w:rsidRPr="00E94CD8">
        <w:rPr>
          <w:rFonts w:ascii="Arial" w:hAnsi="Arial" w:cs="Arial"/>
          <w:sz w:val="22"/>
          <w:szCs w:val="22"/>
        </w:rPr>
        <w:t>‘</w:t>
      </w:r>
      <w:r w:rsidR="00824854" w:rsidRPr="00E94CD8">
        <w:rPr>
          <w:rFonts w:ascii="Arial" w:hAnsi="Arial" w:cs="Arial"/>
          <w:sz w:val="22"/>
          <w:szCs w:val="22"/>
        </w:rPr>
        <w:t>An Overview of Quantitative Research Methods</w:t>
      </w:r>
      <w:r w:rsidR="00C55DCA" w:rsidRPr="00E94CD8">
        <w:rPr>
          <w:rFonts w:ascii="Arial" w:hAnsi="Arial" w:cs="Arial"/>
          <w:sz w:val="22"/>
          <w:szCs w:val="22"/>
        </w:rPr>
        <w:t>’</w:t>
      </w:r>
      <w:r w:rsidR="00824854" w:rsidRPr="00E94CD8">
        <w:rPr>
          <w:rFonts w:ascii="Arial" w:hAnsi="Arial" w:cs="Arial"/>
          <w:sz w:val="22"/>
          <w:szCs w:val="22"/>
        </w:rPr>
        <w:t xml:space="preserve">. </w:t>
      </w:r>
      <w:r w:rsidR="00824854" w:rsidRPr="00E94CD8">
        <w:rPr>
          <w:rFonts w:ascii="Arial" w:hAnsi="Arial" w:cs="Arial"/>
          <w:i/>
          <w:iCs/>
          <w:sz w:val="22"/>
          <w:szCs w:val="22"/>
        </w:rPr>
        <w:t>International Journal of</w:t>
      </w:r>
      <w:r w:rsidR="001F76E8" w:rsidRPr="00E94CD8">
        <w:rPr>
          <w:rFonts w:ascii="Arial" w:hAnsi="Arial" w:cs="Arial"/>
          <w:i/>
          <w:iCs/>
          <w:sz w:val="22"/>
          <w:szCs w:val="22"/>
        </w:rPr>
        <w:t xml:space="preserve"> Multidisciplinary Research and Analysis</w:t>
      </w:r>
      <w:r w:rsidR="001F76E8" w:rsidRPr="00E94CD8">
        <w:rPr>
          <w:rFonts w:ascii="Arial" w:hAnsi="Arial" w:cs="Arial"/>
          <w:sz w:val="22"/>
          <w:szCs w:val="22"/>
        </w:rPr>
        <w:t xml:space="preserve"> </w:t>
      </w:r>
      <w:r w:rsidR="00C55DCA" w:rsidRPr="00E94CD8">
        <w:rPr>
          <w:rFonts w:ascii="Arial" w:hAnsi="Arial" w:cs="Arial"/>
          <w:sz w:val="22"/>
          <w:szCs w:val="22"/>
        </w:rPr>
        <w:t>6</w:t>
      </w:r>
      <w:r w:rsidR="0017073D" w:rsidRPr="00E94CD8">
        <w:rPr>
          <w:rFonts w:ascii="Arial" w:hAnsi="Arial" w:cs="Arial"/>
          <w:sz w:val="22"/>
          <w:szCs w:val="22"/>
        </w:rPr>
        <w:t>(</w:t>
      </w:r>
      <w:r w:rsidR="00FC05BD" w:rsidRPr="00E94CD8">
        <w:rPr>
          <w:rFonts w:ascii="Arial" w:hAnsi="Arial" w:cs="Arial"/>
          <w:sz w:val="22"/>
          <w:szCs w:val="22"/>
        </w:rPr>
        <w:t>8</w:t>
      </w:r>
      <w:r w:rsidR="0017073D" w:rsidRPr="00E94CD8">
        <w:rPr>
          <w:rFonts w:ascii="Arial" w:hAnsi="Arial" w:cs="Arial"/>
          <w:sz w:val="22"/>
          <w:szCs w:val="22"/>
        </w:rPr>
        <w:t>) pp.3794-3803</w:t>
      </w:r>
    </w:p>
    <w:p w14:paraId="6F757A5C" w14:textId="6CEB9E11" w:rsidR="00B0170A" w:rsidRPr="00E94CD8" w:rsidRDefault="00B0170A">
      <w:pPr>
        <w:spacing w:line="360" w:lineRule="auto"/>
        <w:jc w:val="both"/>
        <w:rPr>
          <w:rFonts w:ascii="Arial" w:hAnsi="Arial" w:cs="Arial"/>
          <w:sz w:val="22"/>
          <w:szCs w:val="22"/>
        </w:rPr>
      </w:pPr>
      <w:r w:rsidRPr="00E94CD8">
        <w:rPr>
          <w:rFonts w:ascii="Arial" w:hAnsi="Arial" w:cs="Arial"/>
          <w:sz w:val="22"/>
          <w:szCs w:val="22"/>
        </w:rPr>
        <w:t xml:space="preserve">Health and Social Care Committee. (2026). </w:t>
      </w:r>
      <w:r w:rsidR="00C71E43" w:rsidRPr="00E94CD8">
        <w:rPr>
          <w:rFonts w:ascii="Arial" w:hAnsi="Arial" w:cs="Arial"/>
          <w:sz w:val="22"/>
          <w:szCs w:val="22"/>
        </w:rPr>
        <w:t>‘</w:t>
      </w:r>
      <w:r w:rsidRPr="00E94CD8">
        <w:rPr>
          <w:rFonts w:ascii="Arial" w:hAnsi="Arial" w:cs="Arial"/>
          <w:i/>
          <w:iCs/>
          <w:sz w:val="22"/>
          <w:szCs w:val="22"/>
        </w:rPr>
        <w:t>Healthy Aging: physical activity in an aging society</w:t>
      </w:r>
      <w:r w:rsidR="00C71E43" w:rsidRPr="00E94CD8">
        <w:rPr>
          <w:rFonts w:ascii="Arial" w:hAnsi="Arial" w:cs="Arial"/>
          <w:i/>
          <w:iCs/>
          <w:sz w:val="22"/>
          <w:szCs w:val="22"/>
        </w:rPr>
        <w:t>’</w:t>
      </w:r>
      <w:r w:rsidRPr="00E94CD8">
        <w:rPr>
          <w:rFonts w:ascii="Arial" w:hAnsi="Arial" w:cs="Arial"/>
          <w:sz w:val="22"/>
          <w:szCs w:val="22"/>
        </w:rPr>
        <w:t xml:space="preserve">. [online]. Available at: </w:t>
      </w:r>
      <w:hyperlink r:id="rId11" w:history="1">
        <w:r w:rsidRPr="00E94CD8">
          <w:rPr>
            <w:rStyle w:val="Hyperlink"/>
            <w:rFonts w:ascii="Arial" w:hAnsi="Arial" w:cs="Arial"/>
            <w:sz w:val="22"/>
            <w:szCs w:val="22"/>
          </w:rPr>
          <w:t>Healthy Ageing: physical activity in an ageing society</w:t>
        </w:r>
      </w:hyperlink>
      <w:r w:rsidRPr="00E94CD8">
        <w:rPr>
          <w:rFonts w:ascii="Arial" w:hAnsi="Arial" w:cs="Arial"/>
          <w:sz w:val="22"/>
          <w:szCs w:val="22"/>
        </w:rPr>
        <w:t xml:space="preserve"> </w:t>
      </w:r>
      <w:r w:rsidR="00465479" w:rsidRPr="00E94CD8">
        <w:rPr>
          <w:rFonts w:ascii="Arial" w:hAnsi="Arial" w:cs="Arial"/>
          <w:sz w:val="22"/>
          <w:szCs w:val="22"/>
        </w:rPr>
        <w:t>(</w:t>
      </w:r>
      <w:r w:rsidRPr="00E94CD8">
        <w:rPr>
          <w:rFonts w:ascii="Arial" w:hAnsi="Arial" w:cs="Arial"/>
          <w:sz w:val="22"/>
          <w:szCs w:val="22"/>
        </w:rPr>
        <w:t>Accessed 24</w:t>
      </w:r>
      <w:r w:rsidRPr="00E94CD8">
        <w:rPr>
          <w:rFonts w:ascii="Arial" w:hAnsi="Arial" w:cs="Arial"/>
          <w:sz w:val="22"/>
          <w:szCs w:val="22"/>
          <w:vertAlign w:val="superscript"/>
        </w:rPr>
        <w:t>th</w:t>
      </w:r>
      <w:r w:rsidRPr="00E94CD8">
        <w:rPr>
          <w:rFonts w:ascii="Arial" w:hAnsi="Arial" w:cs="Arial"/>
          <w:sz w:val="22"/>
          <w:szCs w:val="22"/>
        </w:rPr>
        <w:t xml:space="preserve"> July 2026</w:t>
      </w:r>
      <w:r w:rsidR="00465479" w:rsidRPr="00E94CD8">
        <w:rPr>
          <w:rFonts w:ascii="Arial" w:hAnsi="Arial" w:cs="Arial"/>
          <w:sz w:val="22"/>
          <w:szCs w:val="22"/>
        </w:rPr>
        <w:t>)</w:t>
      </w:r>
    </w:p>
    <w:p w14:paraId="2C9FE3C6" w14:textId="53A771EC" w:rsidR="006D0668" w:rsidRPr="00E94CD8" w:rsidRDefault="006D0668">
      <w:pPr>
        <w:spacing w:line="360" w:lineRule="auto"/>
        <w:jc w:val="both"/>
        <w:rPr>
          <w:rFonts w:ascii="Arial" w:hAnsi="Arial" w:cs="Arial"/>
          <w:sz w:val="22"/>
          <w:szCs w:val="22"/>
        </w:rPr>
      </w:pPr>
      <w:r w:rsidRPr="00E94CD8">
        <w:rPr>
          <w:rFonts w:ascii="Arial" w:hAnsi="Arial" w:cs="Arial"/>
          <w:sz w:val="22"/>
          <w:szCs w:val="22"/>
        </w:rPr>
        <w:t xml:space="preserve">Kim, </w:t>
      </w:r>
      <w:r w:rsidR="00DF2B6A" w:rsidRPr="00E94CD8">
        <w:rPr>
          <w:rFonts w:ascii="Arial" w:hAnsi="Arial" w:cs="Arial"/>
          <w:sz w:val="22"/>
          <w:szCs w:val="22"/>
        </w:rPr>
        <w:t xml:space="preserve">J and Liu, M. (2017). Primary Data Analysis. </w:t>
      </w:r>
      <w:r w:rsidR="00DF2B6A" w:rsidRPr="00E94CD8">
        <w:rPr>
          <w:rFonts w:ascii="Arial" w:hAnsi="Arial" w:cs="Arial"/>
          <w:i/>
          <w:iCs/>
          <w:sz w:val="22"/>
          <w:szCs w:val="22"/>
        </w:rPr>
        <w:t xml:space="preserve">In The Stage </w:t>
      </w:r>
      <w:r w:rsidR="00CF56AA" w:rsidRPr="00E94CD8">
        <w:rPr>
          <w:rFonts w:ascii="Arial" w:hAnsi="Arial" w:cs="Arial"/>
          <w:i/>
          <w:iCs/>
          <w:sz w:val="22"/>
          <w:szCs w:val="22"/>
        </w:rPr>
        <w:t>Encyclopaedia</w:t>
      </w:r>
      <w:r w:rsidR="004320B8" w:rsidRPr="00E94CD8">
        <w:rPr>
          <w:rFonts w:ascii="Arial" w:hAnsi="Arial" w:cs="Arial"/>
          <w:i/>
          <w:iCs/>
          <w:sz w:val="22"/>
          <w:szCs w:val="22"/>
        </w:rPr>
        <w:t xml:space="preserve"> of Communication </w:t>
      </w:r>
      <w:r w:rsidR="00E628EC" w:rsidRPr="00E94CD8">
        <w:rPr>
          <w:rFonts w:ascii="Arial" w:hAnsi="Arial" w:cs="Arial"/>
          <w:i/>
          <w:iCs/>
          <w:sz w:val="22"/>
          <w:szCs w:val="22"/>
        </w:rPr>
        <w:t>Research Methods</w:t>
      </w:r>
      <w:r w:rsidR="00E628EC" w:rsidRPr="00E94CD8">
        <w:rPr>
          <w:rFonts w:ascii="Arial" w:hAnsi="Arial" w:cs="Arial"/>
          <w:sz w:val="22"/>
          <w:szCs w:val="22"/>
        </w:rPr>
        <w:t xml:space="preserve"> 4 pp.1318-1321</w:t>
      </w:r>
    </w:p>
    <w:p w14:paraId="687CFF09" w14:textId="5E6D4169" w:rsidR="00356EE0" w:rsidRPr="00E94CD8" w:rsidRDefault="006173D6">
      <w:pPr>
        <w:spacing w:line="360" w:lineRule="auto"/>
        <w:jc w:val="both"/>
        <w:rPr>
          <w:rFonts w:ascii="Arial" w:hAnsi="Arial" w:cs="Arial"/>
          <w:sz w:val="22"/>
          <w:szCs w:val="22"/>
        </w:rPr>
      </w:pPr>
      <w:r w:rsidRPr="00E94CD8">
        <w:rPr>
          <w:rFonts w:ascii="Arial" w:hAnsi="Arial" w:cs="Arial"/>
          <w:sz w:val="22"/>
          <w:szCs w:val="22"/>
        </w:rPr>
        <w:t>Lim</w:t>
      </w:r>
      <w:r w:rsidR="00356EE0" w:rsidRPr="00E94CD8">
        <w:rPr>
          <w:rFonts w:ascii="Arial" w:hAnsi="Arial" w:cs="Arial"/>
          <w:sz w:val="22"/>
          <w:szCs w:val="22"/>
        </w:rPr>
        <w:t xml:space="preserve">, W.M. (2025). ‘What is Qualitative Research? An Overview and Guideline’. </w:t>
      </w:r>
      <w:r w:rsidR="006E30CA" w:rsidRPr="00E94CD8">
        <w:rPr>
          <w:rFonts w:ascii="Arial" w:hAnsi="Arial" w:cs="Arial"/>
          <w:i/>
          <w:iCs/>
          <w:sz w:val="22"/>
          <w:szCs w:val="22"/>
        </w:rPr>
        <w:t>Australasian Marketing Jo</w:t>
      </w:r>
      <w:r w:rsidR="00EF1AD7" w:rsidRPr="00E94CD8">
        <w:rPr>
          <w:rFonts w:ascii="Arial" w:hAnsi="Arial" w:cs="Arial"/>
          <w:i/>
          <w:iCs/>
          <w:sz w:val="22"/>
          <w:szCs w:val="22"/>
        </w:rPr>
        <w:t>u</w:t>
      </w:r>
      <w:r w:rsidR="006E30CA" w:rsidRPr="00E94CD8">
        <w:rPr>
          <w:rFonts w:ascii="Arial" w:hAnsi="Arial" w:cs="Arial"/>
          <w:i/>
          <w:iCs/>
          <w:sz w:val="22"/>
          <w:szCs w:val="22"/>
        </w:rPr>
        <w:t>rnal</w:t>
      </w:r>
      <w:r w:rsidR="006E30CA" w:rsidRPr="00E94CD8">
        <w:rPr>
          <w:rFonts w:ascii="Arial" w:hAnsi="Arial" w:cs="Arial"/>
          <w:sz w:val="22"/>
          <w:szCs w:val="22"/>
        </w:rPr>
        <w:t xml:space="preserve"> </w:t>
      </w:r>
      <w:r w:rsidR="00EF1AD7" w:rsidRPr="00E94CD8">
        <w:rPr>
          <w:rFonts w:ascii="Arial" w:hAnsi="Arial" w:cs="Arial"/>
          <w:sz w:val="22"/>
          <w:szCs w:val="22"/>
        </w:rPr>
        <w:t>33(2) pp.</w:t>
      </w:r>
    </w:p>
    <w:p w14:paraId="4F5267FE" w14:textId="7A9CB29C" w:rsidR="0083568C" w:rsidRPr="00E94CD8" w:rsidRDefault="0083568C">
      <w:pPr>
        <w:spacing w:line="360" w:lineRule="auto"/>
        <w:jc w:val="both"/>
        <w:rPr>
          <w:rFonts w:ascii="Arial" w:hAnsi="Arial" w:cs="Arial"/>
          <w:sz w:val="22"/>
          <w:szCs w:val="22"/>
        </w:rPr>
      </w:pPr>
      <w:r w:rsidRPr="00E94CD8">
        <w:rPr>
          <w:rFonts w:ascii="Arial" w:hAnsi="Arial" w:cs="Arial"/>
          <w:sz w:val="22"/>
          <w:szCs w:val="22"/>
        </w:rPr>
        <w:t>Lim, W.M</w:t>
      </w:r>
      <w:r w:rsidR="00CA1382" w:rsidRPr="00E94CD8">
        <w:rPr>
          <w:rFonts w:ascii="Arial" w:hAnsi="Arial" w:cs="Arial"/>
          <w:sz w:val="22"/>
          <w:szCs w:val="22"/>
        </w:rPr>
        <w:t>. (202</w:t>
      </w:r>
      <w:r w:rsidR="002108AE" w:rsidRPr="00E94CD8">
        <w:rPr>
          <w:rFonts w:ascii="Arial" w:hAnsi="Arial" w:cs="Arial"/>
          <w:sz w:val="22"/>
          <w:szCs w:val="22"/>
        </w:rPr>
        <w:t>5</w:t>
      </w:r>
      <w:r w:rsidR="00CA1382" w:rsidRPr="00E94CD8">
        <w:rPr>
          <w:rFonts w:ascii="Arial" w:hAnsi="Arial" w:cs="Arial"/>
          <w:sz w:val="22"/>
          <w:szCs w:val="22"/>
        </w:rPr>
        <w:t xml:space="preserve">). </w:t>
      </w:r>
      <w:r w:rsidR="003D5F26" w:rsidRPr="00E94CD8">
        <w:rPr>
          <w:rFonts w:ascii="Arial" w:hAnsi="Arial" w:cs="Arial"/>
          <w:sz w:val="22"/>
          <w:szCs w:val="22"/>
        </w:rPr>
        <w:t>‘</w:t>
      </w:r>
      <w:r w:rsidR="00E75DEC" w:rsidRPr="00E94CD8">
        <w:rPr>
          <w:rFonts w:ascii="Arial" w:hAnsi="Arial" w:cs="Arial"/>
          <w:sz w:val="22"/>
          <w:szCs w:val="22"/>
        </w:rPr>
        <w:t>What is Quantitative Research? An Over</w:t>
      </w:r>
      <w:r w:rsidR="007C01D0" w:rsidRPr="00E94CD8">
        <w:rPr>
          <w:rFonts w:ascii="Arial" w:hAnsi="Arial" w:cs="Arial"/>
          <w:sz w:val="22"/>
          <w:szCs w:val="22"/>
        </w:rPr>
        <w:t>view and Guideline</w:t>
      </w:r>
      <w:r w:rsidR="003D5F26" w:rsidRPr="00E94CD8">
        <w:rPr>
          <w:rFonts w:ascii="Arial" w:hAnsi="Arial" w:cs="Arial"/>
          <w:sz w:val="22"/>
          <w:szCs w:val="22"/>
        </w:rPr>
        <w:t>’</w:t>
      </w:r>
      <w:r w:rsidR="007C01D0" w:rsidRPr="00E94CD8">
        <w:rPr>
          <w:rFonts w:ascii="Arial" w:hAnsi="Arial" w:cs="Arial"/>
          <w:sz w:val="22"/>
          <w:szCs w:val="22"/>
        </w:rPr>
        <w:t xml:space="preserve">. </w:t>
      </w:r>
      <w:r w:rsidR="007A6F50" w:rsidRPr="00E94CD8">
        <w:rPr>
          <w:rFonts w:ascii="Arial" w:hAnsi="Arial" w:cs="Arial"/>
          <w:i/>
          <w:iCs/>
          <w:sz w:val="22"/>
          <w:szCs w:val="22"/>
        </w:rPr>
        <w:t>Australasian Marketing Journal</w:t>
      </w:r>
      <w:r w:rsidR="007A6F50" w:rsidRPr="00E94CD8">
        <w:rPr>
          <w:rFonts w:ascii="Arial" w:hAnsi="Arial" w:cs="Arial"/>
          <w:sz w:val="22"/>
          <w:szCs w:val="22"/>
        </w:rPr>
        <w:t xml:space="preserve"> 33(3) </w:t>
      </w:r>
      <w:r w:rsidR="003D5F26" w:rsidRPr="00E94CD8">
        <w:rPr>
          <w:rFonts w:ascii="Arial" w:hAnsi="Arial" w:cs="Arial"/>
          <w:sz w:val="22"/>
          <w:szCs w:val="22"/>
        </w:rPr>
        <w:t>pp.325-348</w:t>
      </w:r>
    </w:p>
    <w:p w14:paraId="3AEB78D2" w14:textId="7BEC1099" w:rsidR="00C71E43" w:rsidRPr="00E94CD8" w:rsidRDefault="00C71E43">
      <w:pPr>
        <w:spacing w:line="360" w:lineRule="auto"/>
        <w:jc w:val="both"/>
        <w:rPr>
          <w:rFonts w:ascii="Arial" w:hAnsi="Arial" w:cs="Arial"/>
          <w:sz w:val="22"/>
          <w:szCs w:val="22"/>
        </w:rPr>
      </w:pPr>
      <w:r w:rsidRPr="00E94CD8">
        <w:rPr>
          <w:rFonts w:ascii="Arial" w:hAnsi="Arial" w:cs="Arial"/>
          <w:sz w:val="22"/>
          <w:szCs w:val="22"/>
        </w:rPr>
        <w:lastRenderedPageBreak/>
        <w:t xml:space="preserve">NHS. (2026). </w:t>
      </w:r>
      <w:r w:rsidR="00465479" w:rsidRPr="00E94CD8">
        <w:rPr>
          <w:rFonts w:ascii="Arial" w:hAnsi="Arial" w:cs="Arial"/>
          <w:i/>
          <w:iCs/>
          <w:sz w:val="22"/>
          <w:szCs w:val="22"/>
        </w:rPr>
        <w:t>‘</w:t>
      </w:r>
      <w:r w:rsidRPr="00E94CD8">
        <w:rPr>
          <w:rFonts w:ascii="Arial" w:hAnsi="Arial" w:cs="Arial"/>
          <w:i/>
          <w:iCs/>
          <w:sz w:val="22"/>
          <w:szCs w:val="22"/>
        </w:rPr>
        <w:t xml:space="preserve">Physical activity guidelines for older </w:t>
      </w:r>
      <w:r w:rsidR="0083568C" w:rsidRPr="00E94CD8">
        <w:rPr>
          <w:rFonts w:ascii="Arial" w:hAnsi="Arial" w:cs="Arial"/>
          <w:i/>
          <w:iCs/>
          <w:sz w:val="22"/>
          <w:szCs w:val="22"/>
        </w:rPr>
        <w:t>adults</w:t>
      </w:r>
      <w:r w:rsidRPr="00E94CD8">
        <w:rPr>
          <w:rFonts w:ascii="Arial" w:hAnsi="Arial" w:cs="Arial"/>
          <w:sz w:val="22"/>
          <w:szCs w:val="22"/>
        </w:rPr>
        <w:t xml:space="preserve">. [online]. Available at: </w:t>
      </w:r>
      <w:hyperlink r:id="rId12" w:history="1">
        <w:r w:rsidR="00465479" w:rsidRPr="00E94CD8">
          <w:rPr>
            <w:rStyle w:val="Hyperlink"/>
            <w:rFonts w:ascii="Arial" w:hAnsi="Arial" w:cs="Arial"/>
            <w:sz w:val="22"/>
            <w:szCs w:val="22"/>
          </w:rPr>
          <w:t>Physical activity guidelines for older adults - NHS</w:t>
        </w:r>
      </w:hyperlink>
      <w:r w:rsidR="00465479" w:rsidRPr="00E94CD8">
        <w:rPr>
          <w:rFonts w:ascii="Arial" w:hAnsi="Arial" w:cs="Arial"/>
          <w:sz w:val="22"/>
          <w:szCs w:val="22"/>
        </w:rPr>
        <w:t xml:space="preserve"> (Accessed 24</w:t>
      </w:r>
      <w:r w:rsidR="00465479" w:rsidRPr="00E94CD8">
        <w:rPr>
          <w:rFonts w:ascii="Arial" w:hAnsi="Arial" w:cs="Arial"/>
          <w:sz w:val="22"/>
          <w:szCs w:val="22"/>
          <w:vertAlign w:val="superscript"/>
        </w:rPr>
        <w:t>th</w:t>
      </w:r>
      <w:r w:rsidR="00465479" w:rsidRPr="00E94CD8">
        <w:rPr>
          <w:rFonts w:ascii="Arial" w:hAnsi="Arial" w:cs="Arial"/>
          <w:sz w:val="22"/>
          <w:szCs w:val="22"/>
        </w:rPr>
        <w:t xml:space="preserve"> July 2026)</w:t>
      </w:r>
    </w:p>
    <w:p w14:paraId="63CB1F61" w14:textId="41E044DD" w:rsidR="007E51EA" w:rsidRPr="00E94CD8" w:rsidRDefault="007E51EA">
      <w:pPr>
        <w:spacing w:line="360" w:lineRule="auto"/>
        <w:jc w:val="both"/>
        <w:rPr>
          <w:rFonts w:ascii="Arial" w:hAnsi="Arial" w:cs="Arial"/>
          <w:sz w:val="22"/>
          <w:szCs w:val="22"/>
        </w:rPr>
      </w:pPr>
      <w:r w:rsidRPr="00E94CD8">
        <w:rPr>
          <w:rFonts w:ascii="Arial" w:hAnsi="Arial" w:cs="Arial"/>
          <w:sz w:val="22"/>
          <w:szCs w:val="22"/>
        </w:rPr>
        <w:t xml:space="preserve">Randa, T. (2021). </w:t>
      </w:r>
      <w:r w:rsidR="00E22E00" w:rsidRPr="00E94CD8">
        <w:rPr>
          <w:rFonts w:ascii="Arial" w:hAnsi="Arial" w:cs="Arial"/>
          <w:i/>
          <w:iCs/>
          <w:sz w:val="22"/>
          <w:szCs w:val="22"/>
        </w:rPr>
        <w:t>Secondary Data</w:t>
      </w:r>
      <w:r w:rsidR="00E22E00" w:rsidRPr="00E94CD8">
        <w:rPr>
          <w:rFonts w:ascii="Arial" w:hAnsi="Arial" w:cs="Arial"/>
          <w:sz w:val="22"/>
          <w:szCs w:val="22"/>
        </w:rPr>
        <w:t xml:space="preserve">. </w:t>
      </w:r>
      <w:r w:rsidR="00D32BE5" w:rsidRPr="00E94CD8">
        <w:rPr>
          <w:rFonts w:ascii="Arial" w:hAnsi="Arial" w:cs="Arial"/>
          <w:sz w:val="22"/>
          <w:szCs w:val="22"/>
          <w:u w:val="single"/>
        </w:rPr>
        <w:t>EBSCO</w:t>
      </w:r>
      <w:r w:rsidR="00D32BE5" w:rsidRPr="00E94CD8">
        <w:rPr>
          <w:rFonts w:ascii="Arial" w:hAnsi="Arial" w:cs="Arial"/>
          <w:sz w:val="22"/>
          <w:szCs w:val="22"/>
        </w:rPr>
        <w:t xml:space="preserve"> [online]. Available at: </w:t>
      </w:r>
      <w:hyperlink r:id="rId13" w:anchor="full-article" w:history="1">
        <w:r w:rsidR="00D32BE5" w:rsidRPr="00E94CD8">
          <w:rPr>
            <w:rStyle w:val="Hyperlink"/>
            <w:rFonts w:ascii="Arial" w:hAnsi="Arial" w:cs="Arial"/>
            <w:sz w:val="22"/>
            <w:szCs w:val="22"/>
          </w:rPr>
          <w:t>Secondary data | Social Sciences and Humanities | Research Starters | EBSCO Research</w:t>
        </w:r>
      </w:hyperlink>
      <w:r w:rsidR="00D32BE5" w:rsidRPr="00E94CD8">
        <w:rPr>
          <w:rFonts w:ascii="Arial" w:hAnsi="Arial" w:cs="Arial"/>
          <w:sz w:val="22"/>
          <w:szCs w:val="22"/>
        </w:rPr>
        <w:t xml:space="preserve"> (Accessed </w:t>
      </w:r>
      <w:r w:rsidR="00E94CD8" w:rsidRPr="00E94CD8">
        <w:rPr>
          <w:rFonts w:ascii="Arial" w:hAnsi="Arial" w:cs="Arial"/>
          <w:sz w:val="22"/>
          <w:szCs w:val="22"/>
        </w:rPr>
        <w:t>28</w:t>
      </w:r>
      <w:r w:rsidR="00E94CD8" w:rsidRPr="00E94CD8">
        <w:rPr>
          <w:rFonts w:ascii="Arial" w:hAnsi="Arial" w:cs="Arial"/>
          <w:sz w:val="22"/>
          <w:szCs w:val="22"/>
          <w:vertAlign w:val="superscript"/>
        </w:rPr>
        <w:t>th</w:t>
      </w:r>
      <w:r w:rsidR="00E94CD8" w:rsidRPr="00E94CD8">
        <w:rPr>
          <w:rFonts w:ascii="Arial" w:hAnsi="Arial" w:cs="Arial"/>
          <w:sz w:val="22"/>
          <w:szCs w:val="22"/>
        </w:rPr>
        <w:t xml:space="preserve"> July 2026)</w:t>
      </w:r>
    </w:p>
    <w:p w14:paraId="3F912036" w14:textId="0B0E08F0" w:rsidR="00C8455C" w:rsidRPr="00E94CD8" w:rsidRDefault="00C8455C">
      <w:pPr>
        <w:spacing w:line="360" w:lineRule="auto"/>
        <w:jc w:val="both"/>
        <w:rPr>
          <w:rFonts w:ascii="Arial" w:hAnsi="Arial" w:cs="Arial"/>
          <w:sz w:val="22"/>
          <w:szCs w:val="22"/>
        </w:rPr>
      </w:pPr>
      <w:r w:rsidRPr="00E94CD8">
        <w:rPr>
          <w:rFonts w:ascii="Arial" w:hAnsi="Arial" w:cs="Arial"/>
          <w:sz w:val="22"/>
          <w:szCs w:val="22"/>
        </w:rPr>
        <w:t xml:space="preserve">Sadan, V. (2017). </w:t>
      </w:r>
      <w:r w:rsidR="00F8022B" w:rsidRPr="00E94CD8">
        <w:rPr>
          <w:rFonts w:ascii="Arial" w:hAnsi="Arial" w:cs="Arial"/>
          <w:sz w:val="22"/>
          <w:szCs w:val="22"/>
        </w:rPr>
        <w:t>‘</w:t>
      </w:r>
      <w:r w:rsidR="0027535E" w:rsidRPr="00E94CD8">
        <w:rPr>
          <w:rFonts w:ascii="Arial" w:hAnsi="Arial" w:cs="Arial"/>
          <w:sz w:val="22"/>
          <w:szCs w:val="22"/>
        </w:rPr>
        <w:t>Data Collection Methods in Quantitative Research</w:t>
      </w:r>
      <w:r w:rsidR="00F8022B" w:rsidRPr="00E94CD8">
        <w:rPr>
          <w:rFonts w:ascii="Arial" w:hAnsi="Arial" w:cs="Arial"/>
          <w:sz w:val="22"/>
          <w:szCs w:val="22"/>
        </w:rPr>
        <w:t>’</w:t>
      </w:r>
      <w:r w:rsidR="0027535E" w:rsidRPr="00E94CD8">
        <w:rPr>
          <w:rFonts w:ascii="Arial" w:hAnsi="Arial" w:cs="Arial"/>
          <w:sz w:val="22"/>
          <w:szCs w:val="22"/>
        </w:rPr>
        <w:t xml:space="preserve">. </w:t>
      </w:r>
      <w:r w:rsidR="0027535E" w:rsidRPr="00E94CD8">
        <w:rPr>
          <w:rFonts w:ascii="Arial" w:hAnsi="Arial" w:cs="Arial"/>
          <w:i/>
          <w:iCs/>
          <w:sz w:val="22"/>
          <w:szCs w:val="22"/>
        </w:rPr>
        <w:t>Indian Journal of C</w:t>
      </w:r>
      <w:r w:rsidR="0096716E" w:rsidRPr="00E94CD8">
        <w:rPr>
          <w:rFonts w:ascii="Arial" w:hAnsi="Arial" w:cs="Arial"/>
          <w:i/>
          <w:iCs/>
          <w:sz w:val="22"/>
          <w:szCs w:val="22"/>
        </w:rPr>
        <w:t xml:space="preserve">ontinuing Nursing Education </w:t>
      </w:r>
      <w:r w:rsidR="0096716E" w:rsidRPr="00E94CD8">
        <w:rPr>
          <w:rFonts w:ascii="Arial" w:hAnsi="Arial" w:cs="Arial"/>
          <w:sz w:val="22"/>
          <w:szCs w:val="22"/>
        </w:rPr>
        <w:t xml:space="preserve">18(2) pp. </w:t>
      </w:r>
      <w:r w:rsidR="00F8022B" w:rsidRPr="00E94CD8">
        <w:rPr>
          <w:rFonts w:ascii="Arial" w:hAnsi="Arial" w:cs="Arial"/>
          <w:sz w:val="22"/>
          <w:szCs w:val="22"/>
        </w:rPr>
        <w:t>58-63</w:t>
      </w:r>
    </w:p>
    <w:p w14:paraId="02AF8488" w14:textId="465215E3" w:rsidR="00636917" w:rsidRPr="00E94CD8" w:rsidRDefault="00636917">
      <w:pPr>
        <w:spacing w:line="360" w:lineRule="auto"/>
        <w:jc w:val="both"/>
        <w:rPr>
          <w:rFonts w:ascii="Arial" w:hAnsi="Arial" w:cs="Arial"/>
          <w:sz w:val="22"/>
          <w:szCs w:val="22"/>
        </w:rPr>
      </w:pPr>
      <w:r w:rsidRPr="00E94CD8">
        <w:rPr>
          <w:rFonts w:ascii="Arial" w:hAnsi="Arial" w:cs="Arial"/>
          <w:sz w:val="22"/>
          <w:szCs w:val="22"/>
        </w:rPr>
        <w:t xml:space="preserve">Shorten, </w:t>
      </w:r>
      <w:r w:rsidR="00B240B0" w:rsidRPr="00E94CD8">
        <w:rPr>
          <w:rFonts w:ascii="Arial" w:hAnsi="Arial" w:cs="Arial"/>
          <w:sz w:val="22"/>
          <w:szCs w:val="22"/>
        </w:rPr>
        <w:t xml:space="preserve">A and Smith, J. (2017). </w:t>
      </w:r>
      <w:r w:rsidR="00FC7C8A" w:rsidRPr="00E94CD8">
        <w:rPr>
          <w:rFonts w:ascii="Arial" w:hAnsi="Arial" w:cs="Arial"/>
          <w:sz w:val="22"/>
          <w:szCs w:val="22"/>
        </w:rPr>
        <w:t>‘</w:t>
      </w:r>
      <w:r w:rsidR="00B240B0" w:rsidRPr="00E94CD8">
        <w:rPr>
          <w:rFonts w:ascii="Arial" w:hAnsi="Arial" w:cs="Arial"/>
          <w:sz w:val="22"/>
          <w:szCs w:val="22"/>
        </w:rPr>
        <w:t xml:space="preserve">Mixed methods research: expanding </w:t>
      </w:r>
      <w:r w:rsidR="009E45C6" w:rsidRPr="00E94CD8">
        <w:rPr>
          <w:rFonts w:ascii="Arial" w:hAnsi="Arial" w:cs="Arial"/>
          <w:sz w:val="22"/>
          <w:szCs w:val="22"/>
        </w:rPr>
        <w:t>the evidence base</w:t>
      </w:r>
      <w:r w:rsidR="00FC7C8A" w:rsidRPr="00E94CD8">
        <w:rPr>
          <w:rFonts w:ascii="Arial" w:hAnsi="Arial" w:cs="Arial"/>
          <w:sz w:val="22"/>
          <w:szCs w:val="22"/>
        </w:rPr>
        <w:t>’</w:t>
      </w:r>
      <w:r w:rsidR="009E45C6" w:rsidRPr="00E94CD8">
        <w:rPr>
          <w:rFonts w:ascii="Arial" w:hAnsi="Arial" w:cs="Arial"/>
          <w:sz w:val="22"/>
          <w:szCs w:val="22"/>
        </w:rPr>
        <w:t xml:space="preserve">. </w:t>
      </w:r>
      <w:r w:rsidR="009E45C6" w:rsidRPr="00E94CD8">
        <w:rPr>
          <w:rFonts w:ascii="Arial" w:hAnsi="Arial" w:cs="Arial"/>
          <w:i/>
          <w:iCs/>
          <w:sz w:val="22"/>
          <w:szCs w:val="22"/>
        </w:rPr>
        <w:t>Evidence-Based Nursing</w:t>
      </w:r>
      <w:r w:rsidR="009E45C6" w:rsidRPr="00E94CD8">
        <w:rPr>
          <w:rFonts w:ascii="Arial" w:hAnsi="Arial" w:cs="Arial"/>
          <w:sz w:val="22"/>
          <w:szCs w:val="22"/>
        </w:rPr>
        <w:t xml:space="preserve"> </w:t>
      </w:r>
      <w:r w:rsidR="00653BBE" w:rsidRPr="00E94CD8">
        <w:rPr>
          <w:rFonts w:ascii="Arial" w:hAnsi="Arial" w:cs="Arial"/>
          <w:sz w:val="22"/>
          <w:szCs w:val="22"/>
        </w:rPr>
        <w:t>20(3)</w:t>
      </w:r>
    </w:p>
    <w:p w14:paraId="6E47943F" w14:textId="2B41D4F6" w:rsidR="009609C0" w:rsidRPr="00E94CD8" w:rsidRDefault="009609C0">
      <w:pPr>
        <w:spacing w:line="360" w:lineRule="auto"/>
        <w:jc w:val="both"/>
        <w:rPr>
          <w:rFonts w:ascii="Arial" w:hAnsi="Arial" w:cs="Arial"/>
          <w:sz w:val="22"/>
          <w:szCs w:val="22"/>
        </w:rPr>
      </w:pPr>
      <w:r w:rsidRPr="00E94CD8">
        <w:rPr>
          <w:rFonts w:ascii="Arial" w:hAnsi="Arial" w:cs="Arial"/>
          <w:sz w:val="22"/>
          <w:szCs w:val="22"/>
        </w:rPr>
        <w:t xml:space="preserve">Tenny, S, Brannan, J.M, and Brannan, G.D. (2022). </w:t>
      </w:r>
      <w:r w:rsidR="005E2DFD" w:rsidRPr="00E94CD8">
        <w:rPr>
          <w:rFonts w:ascii="Arial" w:hAnsi="Arial" w:cs="Arial"/>
          <w:sz w:val="22"/>
          <w:szCs w:val="22"/>
        </w:rPr>
        <w:t>‘</w:t>
      </w:r>
      <w:r w:rsidRPr="00E94CD8">
        <w:rPr>
          <w:rFonts w:ascii="Arial" w:hAnsi="Arial" w:cs="Arial"/>
          <w:sz w:val="22"/>
          <w:szCs w:val="22"/>
        </w:rPr>
        <w:t>Qualitative Study</w:t>
      </w:r>
      <w:r w:rsidR="005E2DFD" w:rsidRPr="00E94CD8">
        <w:rPr>
          <w:rFonts w:ascii="Arial" w:hAnsi="Arial" w:cs="Arial"/>
          <w:sz w:val="22"/>
          <w:szCs w:val="22"/>
        </w:rPr>
        <w:t>’</w:t>
      </w:r>
      <w:r w:rsidRPr="00E94CD8">
        <w:rPr>
          <w:rFonts w:ascii="Arial" w:hAnsi="Arial" w:cs="Arial"/>
          <w:sz w:val="22"/>
          <w:szCs w:val="22"/>
        </w:rPr>
        <w:t xml:space="preserve">. </w:t>
      </w:r>
    </w:p>
    <w:p w14:paraId="521A555A" w14:textId="0AC2A9C2" w:rsidR="00977973" w:rsidRPr="00E94CD8" w:rsidRDefault="00A30B91">
      <w:pPr>
        <w:spacing w:line="360" w:lineRule="auto"/>
        <w:jc w:val="both"/>
        <w:rPr>
          <w:rFonts w:ascii="Arial" w:hAnsi="Arial" w:cs="Arial"/>
          <w:sz w:val="22"/>
          <w:szCs w:val="22"/>
        </w:rPr>
      </w:pPr>
      <w:r w:rsidRPr="00E94CD8">
        <w:rPr>
          <w:rFonts w:ascii="Arial" w:hAnsi="Arial" w:cs="Arial"/>
          <w:sz w:val="22"/>
          <w:szCs w:val="22"/>
        </w:rPr>
        <w:t>U</w:t>
      </w:r>
      <w:r w:rsidR="00977973" w:rsidRPr="00E94CD8">
        <w:rPr>
          <w:rFonts w:ascii="Arial" w:hAnsi="Arial" w:cs="Arial"/>
          <w:sz w:val="22"/>
          <w:szCs w:val="22"/>
        </w:rPr>
        <w:t>g</w:t>
      </w:r>
      <w:r w:rsidRPr="00E94CD8">
        <w:rPr>
          <w:rFonts w:ascii="Arial" w:hAnsi="Arial" w:cs="Arial"/>
          <w:sz w:val="22"/>
          <w:szCs w:val="22"/>
        </w:rPr>
        <w:t xml:space="preserve">wu, C.N and Eze, </w:t>
      </w:r>
      <w:r w:rsidR="003037FB" w:rsidRPr="00E94CD8">
        <w:rPr>
          <w:rFonts w:ascii="Arial" w:hAnsi="Arial" w:cs="Arial"/>
          <w:sz w:val="22"/>
          <w:szCs w:val="22"/>
        </w:rPr>
        <w:t xml:space="preserve">V.H.U. (2023). </w:t>
      </w:r>
      <w:r w:rsidR="005E2DFD" w:rsidRPr="00E94CD8">
        <w:rPr>
          <w:rFonts w:ascii="Arial" w:hAnsi="Arial" w:cs="Arial"/>
          <w:sz w:val="22"/>
          <w:szCs w:val="22"/>
        </w:rPr>
        <w:t>‘</w:t>
      </w:r>
      <w:r w:rsidR="00623D25" w:rsidRPr="00E94CD8">
        <w:rPr>
          <w:rFonts w:ascii="Arial" w:hAnsi="Arial" w:cs="Arial"/>
          <w:sz w:val="22"/>
          <w:szCs w:val="22"/>
        </w:rPr>
        <w:t>Qualitative Research</w:t>
      </w:r>
      <w:r w:rsidR="005E2DFD" w:rsidRPr="00E94CD8">
        <w:rPr>
          <w:rFonts w:ascii="Arial" w:hAnsi="Arial" w:cs="Arial"/>
          <w:sz w:val="22"/>
          <w:szCs w:val="22"/>
        </w:rPr>
        <w:t>’</w:t>
      </w:r>
      <w:r w:rsidR="00623D25" w:rsidRPr="00E94CD8">
        <w:rPr>
          <w:rFonts w:ascii="Arial" w:hAnsi="Arial" w:cs="Arial"/>
          <w:sz w:val="22"/>
          <w:szCs w:val="22"/>
        </w:rPr>
        <w:t xml:space="preserve">. </w:t>
      </w:r>
      <w:r w:rsidR="00623D25" w:rsidRPr="00E94CD8">
        <w:rPr>
          <w:rFonts w:ascii="Arial" w:hAnsi="Arial" w:cs="Arial"/>
          <w:i/>
          <w:iCs/>
          <w:sz w:val="22"/>
          <w:szCs w:val="22"/>
        </w:rPr>
        <w:t>Journal</w:t>
      </w:r>
      <w:r w:rsidR="000F443B" w:rsidRPr="00E94CD8">
        <w:rPr>
          <w:rFonts w:ascii="Arial" w:hAnsi="Arial" w:cs="Arial"/>
          <w:i/>
          <w:iCs/>
          <w:sz w:val="22"/>
          <w:szCs w:val="22"/>
        </w:rPr>
        <w:t xml:space="preserve"> </w:t>
      </w:r>
      <w:r w:rsidR="00814ED0" w:rsidRPr="00E94CD8">
        <w:rPr>
          <w:rFonts w:ascii="Arial" w:hAnsi="Arial" w:cs="Arial"/>
          <w:i/>
          <w:iCs/>
          <w:sz w:val="22"/>
          <w:szCs w:val="22"/>
        </w:rPr>
        <w:t>of Computer</w:t>
      </w:r>
      <w:r w:rsidR="001E7484" w:rsidRPr="00E94CD8">
        <w:rPr>
          <w:rFonts w:ascii="Arial" w:hAnsi="Arial" w:cs="Arial"/>
          <w:i/>
          <w:iCs/>
          <w:sz w:val="22"/>
          <w:szCs w:val="22"/>
        </w:rPr>
        <w:t xml:space="preserve"> and Applied Science</w:t>
      </w:r>
      <w:r w:rsidR="001E7484" w:rsidRPr="00E94CD8">
        <w:rPr>
          <w:rFonts w:ascii="Arial" w:hAnsi="Arial" w:cs="Arial"/>
          <w:sz w:val="22"/>
          <w:szCs w:val="22"/>
        </w:rPr>
        <w:t xml:space="preserve"> 8(1) pp.30-35</w:t>
      </w:r>
    </w:p>
    <w:p w14:paraId="4534F8D8" w14:textId="4039EB16" w:rsidR="00BD0285" w:rsidRPr="00E94CD8" w:rsidRDefault="00BD0285">
      <w:pPr>
        <w:spacing w:line="360" w:lineRule="auto"/>
        <w:jc w:val="both"/>
        <w:rPr>
          <w:rFonts w:ascii="Arial" w:hAnsi="Arial" w:cs="Arial"/>
          <w:sz w:val="22"/>
          <w:szCs w:val="22"/>
        </w:rPr>
      </w:pPr>
      <w:r w:rsidRPr="00E94CD8">
        <w:rPr>
          <w:rFonts w:ascii="Arial" w:hAnsi="Arial" w:cs="Arial"/>
          <w:sz w:val="22"/>
          <w:szCs w:val="22"/>
        </w:rPr>
        <w:t xml:space="preserve">Wasti, </w:t>
      </w:r>
      <w:r w:rsidR="00AB049E" w:rsidRPr="00E94CD8">
        <w:rPr>
          <w:rFonts w:ascii="Arial" w:hAnsi="Arial" w:cs="Arial"/>
          <w:sz w:val="22"/>
          <w:szCs w:val="22"/>
        </w:rPr>
        <w:t xml:space="preserve">S.P, et al. (2022). The Growing Importance </w:t>
      </w:r>
      <w:r w:rsidR="00E636FB" w:rsidRPr="00E94CD8">
        <w:rPr>
          <w:rFonts w:ascii="Arial" w:hAnsi="Arial" w:cs="Arial"/>
          <w:sz w:val="22"/>
          <w:szCs w:val="22"/>
        </w:rPr>
        <w:t xml:space="preserve">of Mixed-Methods Research in Health. </w:t>
      </w:r>
      <w:r w:rsidR="00821CE3" w:rsidRPr="00E94CD8">
        <w:rPr>
          <w:rFonts w:ascii="Arial" w:hAnsi="Arial" w:cs="Arial"/>
          <w:i/>
          <w:iCs/>
          <w:sz w:val="22"/>
          <w:szCs w:val="22"/>
        </w:rPr>
        <w:t>Nepal Journal of Epidemiology</w:t>
      </w:r>
      <w:r w:rsidR="00294E0E" w:rsidRPr="00E94CD8">
        <w:rPr>
          <w:rFonts w:ascii="Arial" w:hAnsi="Arial" w:cs="Arial"/>
          <w:sz w:val="22"/>
          <w:szCs w:val="22"/>
        </w:rPr>
        <w:t xml:space="preserve"> 12(1) pp.1175-1178</w:t>
      </w:r>
    </w:p>
    <w:p w14:paraId="7F20E618" w14:textId="02D26916" w:rsidR="00832269" w:rsidRPr="00E94CD8" w:rsidRDefault="00832269">
      <w:pPr>
        <w:spacing w:line="360" w:lineRule="auto"/>
        <w:jc w:val="both"/>
        <w:rPr>
          <w:rFonts w:ascii="Arial" w:hAnsi="Arial" w:cs="Arial"/>
          <w:sz w:val="22"/>
          <w:szCs w:val="22"/>
        </w:rPr>
      </w:pPr>
      <w:r w:rsidRPr="00E94CD8">
        <w:rPr>
          <w:rFonts w:ascii="Arial" w:hAnsi="Arial" w:cs="Arial"/>
          <w:sz w:val="22"/>
          <w:szCs w:val="22"/>
        </w:rPr>
        <w:t xml:space="preserve">Wickham, R.J. (2019). Secondary Analysis Research. </w:t>
      </w:r>
      <w:r w:rsidRPr="00E94CD8">
        <w:rPr>
          <w:rFonts w:ascii="Arial" w:hAnsi="Arial" w:cs="Arial"/>
          <w:i/>
          <w:iCs/>
          <w:sz w:val="22"/>
          <w:szCs w:val="22"/>
        </w:rPr>
        <w:t>Journal of The Advanced Practitioner in Oncology</w:t>
      </w:r>
      <w:r w:rsidRPr="00E94CD8">
        <w:rPr>
          <w:rFonts w:ascii="Arial" w:hAnsi="Arial" w:cs="Arial"/>
          <w:sz w:val="22"/>
          <w:szCs w:val="22"/>
        </w:rPr>
        <w:t xml:space="preserve"> 10(4) 395-400</w:t>
      </w:r>
    </w:p>
    <w:p w14:paraId="5EC32193" w14:textId="77777777" w:rsidR="004468F8" w:rsidRDefault="004468F8">
      <w:pPr>
        <w:spacing w:line="360" w:lineRule="auto"/>
        <w:jc w:val="both"/>
        <w:rPr>
          <w:rFonts w:ascii="Arial" w:eastAsia="Arial" w:hAnsi="Arial" w:cs="Arial"/>
          <w:sz w:val="22"/>
          <w:szCs w:val="22"/>
        </w:rPr>
      </w:pPr>
    </w:p>
    <w:p w14:paraId="7EEBEA14" w14:textId="77777777" w:rsidR="004468F8" w:rsidRDefault="004468F8">
      <w:pPr>
        <w:spacing w:line="360" w:lineRule="auto"/>
        <w:jc w:val="both"/>
        <w:rPr>
          <w:rFonts w:ascii="Arial" w:eastAsia="Arial" w:hAnsi="Arial" w:cs="Arial"/>
          <w:sz w:val="22"/>
          <w:szCs w:val="22"/>
        </w:rPr>
      </w:pPr>
    </w:p>
    <w:p w14:paraId="3B7FEDC3" w14:textId="77777777" w:rsidR="004468F8" w:rsidRDefault="004468F8">
      <w:pPr>
        <w:spacing w:line="360" w:lineRule="auto"/>
        <w:jc w:val="both"/>
        <w:rPr>
          <w:rFonts w:ascii="Arial" w:eastAsia="Arial" w:hAnsi="Arial" w:cs="Arial"/>
          <w:sz w:val="22"/>
          <w:szCs w:val="22"/>
        </w:rPr>
      </w:pPr>
    </w:p>
    <w:p w14:paraId="35D12C47" w14:textId="77777777" w:rsidR="004468F8" w:rsidRDefault="004468F8">
      <w:pPr>
        <w:spacing w:line="360" w:lineRule="auto"/>
        <w:jc w:val="both"/>
        <w:rPr>
          <w:rFonts w:ascii="Arial" w:eastAsia="Arial" w:hAnsi="Arial" w:cs="Arial"/>
          <w:sz w:val="22"/>
          <w:szCs w:val="22"/>
        </w:rPr>
      </w:pPr>
    </w:p>
    <w:p w14:paraId="349C82D9" w14:textId="77777777" w:rsidR="004468F8" w:rsidRDefault="004468F8">
      <w:pPr>
        <w:spacing w:line="360" w:lineRule="auto"/>
        <w:jc w:val="both"/>
        <w:rPr>
          <w:rFonts w:ascii="Arial" w:eastAsia="Arial" w:hAnsi="Arial" w:cs="Arial"/>
          <w:sz w:val="22"/>
          <w:szCs w:val="22"/>
        </w:rPr>
      </w:pPr>
    </w:p>
    <w:p w14:paraId="73549D9D" w14:textId="77777777" w:rsidR="004468F8" w:rsidRDefault="004468F8">
      <w:pPr>
        <w:spacing w:line="360" w:lineRule="auto"/>
        <w:jc w:val="both"/>
        <w:rPr>
          <w:rFonts w:ascii="Arial" w:eastAsia="Arial" w:hAnsi="Arial" w:cs="Arial"/>
          <w:sz w:val="22"/>
          <w:szCs w:val="22"/>
        </w:rPr>
      </w:pPr>
    </w:p>
    <w:p w14:paraId="102F87A0" w14:textId="77777777" w:rsidR="004468F8" w:rsidRDefault="004468F8">
      <w:pPr>
        <w:spacing w:line="360" w:lineRule="auto"/>
        <w:jc w:val="both"/>
        <w:rPr>
          <w:rFonts w:ascii="Arial" w:eastAsia="Arial" w:hAnsi="Arial" w:cs="Arial"/>
          <w:sz w:val="22"/>
          <w:szCs w:val="22"/>
        </w:rPr>
      </w:pPr>
    </w:p>
    <w:p w14:paraId="0A72B4B5" w14:textId="77777777" w:rsidR="004468F8" w:rsidRDefault="004468F8">
      <w:pPr>
        <w:spacing w:line="360" w:lineRule="auto"/>
        <w:jc w:val="both"/>
        <w:rPr>
          <w:rFonts w:ascii="Arial" w:eastAsia="Arial" w:hAnsi="Arial" w:cs="Arial"/>
          <w:sz w:val="22"/>
          <w:szCs w:val="22"/>
        </w:rPr>
      </w:pPr>
    </w:p>
    <w:p w14:paraId="6D8B4457" w14:textId="77777777" w:rsidR="004468F8" w:rsidRDefault="004468F8">
      <w:pPr>
        <w:spacing w:line="360" w:lineRule="auto"/>
        <w:jc w:val="both"/>
        <w:rPr>
          <w:rFonts w:ascii="Arial" w:eastAsia="Arial" w:hAnsi="Arial" w:cs="Arial"/>
          <w:sz w:val="22"/>
          <w:szCs w:val="22"/>
        </w:rPr>
      </w:pPr>
    </w:p>
    <w:p w14:paraId="12C9AD7A" w14:textId="77777777" w:rsidR="00530E16" w:rsidRDefault="00530E16">
      <w:pPr>
        <w:rPr>
          <w:rFonts w:ascii="Arial" w:eastAsia="Arial" w:hAnsi="Arial" w:cs="Arial"/>
        </w:rPr>
      </w:pPr>
    </w:p>
    <w:sectPr w:rsidR="00530E16"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65196" w14:textId="77777777" w:rsidR="00C6338E" w:rsidRDefault="00C6338E" w:rsidP="002A1842">
      <w:pPr>
        <w:spacing w:after="0" w:line="240" w:lineRule="auto"/>
      </w:pPr>
      <w:r>
        <w:separator/>
      </w:r>
    </w:p>
  </w:endnote>
  <w:endnote w:type="continuationSeparator" w:id="0">
    <w:p w14:paraId="2E9E7CF0" w14:textId="77777777" w:rsidR="00C6338E" w:rsidRDefault="00C6338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C04E9DA"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638C4F3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C113C95"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C4DE43E"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C4EB5" w14:textId="77777777" w:rsidR="00C6338E" w:rsidRDefault="00C6338E" w:rsidP="002A1842">
      <w:pPr>
        <w:spacing w:after="0" w:line="240" w:lineRule="auto"/>
      </w:pPr>
      <w:r>
        <w:separator/>
      </w:r>
    </w:p>
  </w:footnote>
  <w:footnote w:type="continuationSeparator" w:id="0">
    <w:p w14:paraId="42C1D9CD" w14:textId="77777777" w:rsidR="00C6338E" w:rsidRDefault="00C6338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95534850">
    <w:abstractNumId w:val="3"/>
  </w:num>
  <w:num w:numId="2" w16cid:durableId="1665667411">
    <w:abstractNumId w:val="2"/>
  </w:num>
  <w:num w:numId="3" w16cid:durableId="1766028655">
    <w:abstractNumId w:val="1"/>
  </w:num>
  <w:num w:numId="4" w16cid:durableId="640958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56C5"/>
    <w:rsid w:val="00030723"/>
    <w:rsid w:val="000439CD"/>
    <w:rsid w:val="00050090"/>
    <w:rsid w:val="000507F2"/>
    <w:rsid w:val="00052BA4"/>
    <w:rsid w:val="00090CC4"/>
    <w:rsid w:val="000920BD"/>
    <w:rsid w:val="000A132F"/>
    <w:rsid w:val="000A69B5"/>
    <w:rsid w:val="000A6B90"/>
    <w:rsid w:val="000B635A"/>
    <w:rsid w:val="000B7578"/>
    <w:rsid w:val="000D79C8"/>
    <w:rsid w:val="000F05D9"/>
    <w:rsid w:val="000F201E"/>
    <w:rsid w:val="000F443B"/>
    <w:rsid w:val="000F5595"/>
    <w:rsid w:val="00101BE8"/>
    <w:rsid w:val="00105DA6"/>
    <w:rsid w:val="001166F8"/>
    <w:rsid w:val="00136289"/>
    <w:rsid w:val="00140696"/>
    <w:rsid w:val="00155F44"/>
    <w:rsid w:val="00166871"/>
    <w:rsid w:val="0017073D"/>
    <w:rsid w:val="001707D2"/>
    <w:rsid w:val="00172AD1"/>
    <w:rsid w:val="00173AB4"/>
    <w:rsid w:val="00175CAA"/>
    <w:rsid w:val="001813E7"/>
    <w:rsid w:val="001843D0"/>
    <w:rsid w:val="00194B4B"/>
    <w:rsid w:val="001A7C81"/>
    <w:rsid w:val="001B675C"/>
    <w:rsid w:val="001D4B6A"/>
    <w:rsid w:val="001E5D5D"/>
    <w:rsid w:val="001E7484"/>
    <w:rsid w:val="001F76E8"/>
    <w:rsid w:val="002108AE"/>
    <w:rsid w:val="002228DA"/>
    <w:rsid w:val="00232B79"/>
    <w:rsid w:val="0023763C"/>
    <w:rsid w:val="00240FDD"/>
    <w:rsid w:val="00241E95"/>
    <w:rsid w:val="0027535E"/>
    <w:rsid w:val="002861A5"/>
    <w:rsid w:val="00286CB7"/>
    <w:rsid w:val="00294E0E"/>
    <w:rsid w:val="002976CE"/>
    <w:rsid w:val="002A1842"/>
    <w:rsid w:val="002D1ED2"/>
    <w:rsid w:val="002E10B9"/>
    <w:rsid w:val="003015E8"/>
    <w:rsid w:val="00302992"/>
    <w:rsid w:val="003037FB"/>
    <w:rsid w:val="00305862"/>
    <w:rsid w:val="00313C64"/>
    <w:rsid w:val="00314B1C"/>
    <w:rsid w:val="00337CBC"/>
    <w:rsid w:val="003436CE"/>
    <w:rsid w:val="00352784"/>
    <w:rsid w:val="00356EE0"/>
    <w:rsid w:val="003605ED"/>
    <w:rsid w:val="003849FA"/>
    <w:rsid w:val="00387670"/>
    <w:rsid w:val="00397221"/>
    <w:rsid w:val="003B5A8D"/>
    <w:rsid w:val="003B6FFD"/>
    <w:rsid w:val="003D5F26"/>
    <w:rsid w:val="003F05BC"/>
    <w:rsid w:val="00403D3B"/>
    <w:rsid w:val="00415304"/>
    <w:rsid w:val="00424950"/>
    <w:rsid w:val="00424CE9"/>
    <w:rsid w:val="0043029B"/>
    <w:rsid w:val="004320B8"/>
    <w:rsid w:val="00445F0F"/>
    <w:rsid w:val="004468CC"/>
    <w:rsid w:val="004468F8"/>
    <w:rsid w:val="00461791"/>
    <w:rsid w:val="00465479"/>
    <w:rsid w:val="00476D51"/>
    <w:rsid w:val="004B2E0B"/>
    <w:rsid w:val="004D767B"/>
    <w:rsid w:val="004E0DF5"/>
    <w:rsid w:val="004E7370"/>
    <w:rsid w:val="004F1A59"/>
    <w:rsid w:val="004F1A5E"/>
    <w:rsid w:val="00503EF0"/>
    <w:rsid w:val="005200CE"/>
    <w:rsid w:val="00522140"/>
    <w:rsid w:val="00530E16"/>
    <w:rsid w:val="00546E8B"/>
    <w:rsid w:val="00556769"/>
    <w:rsid w:val="0056236A"/>
    <w:rsid w:val="00567F60"/>
    <w:rsid w:val="00576B48"/>
    <w:rsid w:val="00585F53"/>
    <w:rsid w:val="005A48F4"/>
    <w:rsid w:val="005A4DD1"/>
    <w:rsid w:val="005C4EA1"/>
    <w:rsid w:val="005C787E"/>
    <w:rsid w:val="005E2DFD"/>
    <w:rsid w:val="00606F04"/>
    <w:rsid w:val="006173D6"/>
    <w:rsid w:val="006210F6"/>
    <w:rsid w:val="00623D25"/>
    <w:rsid w:val="006263F1"/>
    <w:rsid w:val="00631A5B"/>
    <w:rsid w:val="00636917"/>
    <w:rsid w:val="00653BBE"/>
    <w:rsid w:val="006543CB"/>
    <w:rsid w:val="00655DA1"/>
    <w:rsid w:val="00673781"/>
    <w:rsid w:val="00677194"/>
    <w:rsid w:val="00680012"/>
    <w:rsid w:val="00692028"/>
    <w:rsid w:val="00695230"/>
    <w:rsid w:val="006A42BD"/>
    <w:rsid w:val="006A766F"/>
    <w:rsid w:val="006B0EC2"/>
    <w:rsid w:val="006B276A"/>
    <w:rsid w:val="006C56D2"/>
    <w:rsid w:val="006D0668"/>
    <w:rsid w:val="006D2A09"/>
    <w:rsid w:val="006D6FBE"/>
    <w:rsid w:val="006E30CA"/>
    <w:rsid w:val="006E405F"/>
    <w:rsid w:val="006F32D9"/>
    <w:rsid w:val="00715A4F"/>
    <w:rsid w:val="00722EFE"/>
    <w:rsid w:val="00724A25"/>
    <w:rsid w:val="00725E80"/>
    <w:rsid w:val="007267DA"/>
    <w:rsid w:val="00731F8E"/>
    <w:rsid w:val="00736894"/>
    <w:rsid w:val="00736989"/>
    <w:rsid w:val="00752B07"/>
    <w:rsid w:val="00773C85"/>
    <w:rsid w:val="007A2406"/>
    <w:rsid w:val="007A2630"/>
    <w:rsid w:val="007A4896"/>
    <w:rsid w:val="007A6F50"/>
    <w:rsid w:val="007C01D0"/>
    <w:rsid w:val="007C6420"/>
    <w:rsid w:val="007D302D"/>
    <w:rsid w:val="007E2D04"/>
    <w:rsid w:val="007E4B2B"/>
    <w:rsid w:val="007E51EA"/>
    <w:rsid w:val="00807BBE"/>
    <w:rsid w:val="00807DCF"/>
    <w:rsid w:val="008107B3"/>
    <w:rsid w:val="00814ED0"/>
    <w:rsid w:val="00821CE3"/>
    <w:rsid w:val="00824854"/>
    <w:rsid w:val="00832269"/>
    <w:rsid w:val="0083568C"/>
    <w:rsid w:val="00836DF4"/>
    <w:rsid w:val="00845419"/>
    <w:rsid w:val="008539F6"/>
    <w:rsid w:val="00886FA3"/>
    <w:rsid w:val="00894CAF"/>
    <w:rsid w:val="00896A93"/>
    <w:rsid w:val="008A63E3"/>
    <w:rsid w:val="008D37CF"/>
    <w:rsid w:val="008D71F4"/>
    <w:rsid w:val="008E41FF"/>
    <w:rsid w:val="008E5EFC"/>
    <w:rsid w:val="008F5870"/>
    <w:rsid w:val="009040EF"/>
    <w:rsid w:val="00913C0D"/>
    <w:rsid w:val="00932065"/>
    <w:rsid w:val="009373B1"/>
    <w:rsid w:val="009560CC"/>
    <w:rsid w:val="009609C0"/>
    <w:rsid w:val="0096716E"/>
    <w:rsid w:val="009675B5"/>
    <w:rsid w:val="00977973"/>
    <w:rsid w:val="00995007"/>
    <w:rsid w:val="009961D1"/>
    <w:rsid w:val="009A66D5"/>
    <w:rsid w:val="009A74F0"/>
    <w:rsid w:val="009D3A5B"/>
    <w:rsid w:val="009E18C5"/>
    <w:rsid w:val="009E45C6"/>
    <w:rsid w:val="009F4446"/>
    <w:rsid w:val="00A30B91"/>
    <w:rsid w:val="00A4193F"/>
    <w:rsid w:val="00A4219C"/>
    <w:rsid w:val="00A746D0"/>
    <w:rsid w:val="00A75B15"/>
    <w:rsid w:val="00A81B2F"/>
    <w:rsid w:val="00A82CD6"/>
    <w:rsid w:val="00AB049E"/>
    <w:rsid w:val="00AB1EBD"/>
    <w:rsid w:val="00AC5E7C"/>
    <w:rsid w:val="00AD385E"/>
    <w:rsid w:val="00AE06EA"/>
    <w:rsid w:val="00AE6854"/>
    <w:rsid w:val="00AF0F34"/>
    <w:rsid w:val="00AF2A84"/>
    <w:rsid w:val="00AF7B27"/>
    <w:rsid w:val="00B0170A"/>
    <w:rsid w:val="00B1142B"/>
    <w:rsid w:val="00B240B0"/>
    <w:rsid w:val="00B26055"/>
    <w:rsid w:val="00B61875"/>
    <w:rsid w:val="00B653C0"/>
    <w:rsid w:val="00B66112"/>
    <w:rsid w:val="00B71DC3"/>
    <w:rsid w:val="00B82FE3"/>
    <w:rsid w:val="00B9334F"/>
    <w:rsid w:val="00B9416F"/>
    <w:rsid w:val="00B97755"/>
    <w:rsid w:val="00BA236F"/>
    <w:rsid w:val="00BA3975"/>
    <w:rsid w:val="00BA5548"/>
    <w:rsid w:val="00BC1700"/>
    <w:rsid w:val="00BD0285"/>
    <w:rsid w:val="00BD531F"/>
    <w:rsid w:val="00BE63AB"/>
    <w:rsid w:val="00C1522E"/>
    <w:rsid w:val="00C17394"/>
    <w:rsid w:val="00C32B60"/>
    <w:rsid w:val="00C37C20"/>
    <w:rsid w:val="00C5407D"/>
    <w:rsid w:val="00C55DCA"/>
    <w:rsid w:val="00C61A13"/>
    <w:rsid w:val="00C6338E"/>
    <w:rsid w:val="00C65029"/>
    <w:rsid w:val="00C67592"/>
    <w:rsid w:val="00C71DF3"/>
    <w:rsid w:val="00C71E43"/>
    <w:rsid w:val="00C72C3D"/>
    <w:rsid w:val="00C8455C"/>
    <w:rsid w:val="00C863D4"/>
    <w:rsid w:val="00C95BEB"/>
    <w:rsid w:val="00C96A87"/>
    <w:rsid w:val="00CA1382"/>
    <w:rsid w:val="00CA5E7E"/>
    <w:rsid w:val="00CA6367"/>
    <w:rsid w:val="00CB6015"/>
    <w:rsid w:val="00CC16AC"/>
    <w:rsid w:val="00CD227C"/>
    <w:rsid w:val="00CE5724"/>
    <w:rsid w:val="00CF008F"/>
    <w:rsid w:val="00CF18C9"/>
    <w:rsid w:val="00CF56AA"/>
    <w:rsid w:val="00CF650B"/>
    <w:rsid w:val="00CF73E2"/>
    <w:rsid w:val="00D00227"/>
    <w:rsid w:val="00D01773"/>
    <w:rsid w:val="00D02FC6"/>
    <w:rsid w:val="00D11F95"/>
    <w:rsid w:val="00D15FBD"/>
    <w:rsid w:val="00D213B4"/>
    <w:rsid w:val="00D32BE5"/>
    <w:rsid w:val="00D32C42"/>
    <w:rsid w:val="00D436A4"/>
    <w:rsid w:val="00D43DFC"/>
    <w:rsid w:val="00D57E9D"/>
    <w:rsid w:val="00D630B0"/>
    <w:rsid w:val="00D67D0E"/>
    <w:rsid w:val="00D82A56"/>
    <w:rsid w:val="00DE1F6B"/>
    <w:rsid w:val="00DE3516"/>
    <w:rsid w:val="00DF2B6A"/>
    <w:rsid w:val="00DF6F02"/>
    <w:rsid w:val="00E01CB9"/>
    <w:rsid w:val="00E22E00"/>
    <w:rsid w:val="00E3262A"/>
    <w:rsid w:val="00E628EC"/>
    <w:rsid w:val="00E636FB"/>
    <w:rsid w:val="00E6734A"/>
    <w:rsid w:val="00E71525"/>
    <w:rsid w:val="00E75DEC"/>
    <w:rsid w:val="00E860C2"/>
    <w:rsid w:val="00E91046"/>
    <w:rsid w:val="00E94CD8"/>
    <w:rsid w:val="00EE0A12"/>
    <w:rsid w:val="00EF1AD7"/>
    <w:rsid w:val="00EF4352"/>
    <w:rsid w:val="00EF503C"/>
    <w:rsid w:val="00EF615E"/>
    <w:rsid w:val="00F24A57"/>
    <w:rsid w:val="00F26EC1"/>
    <w:rsid w:val="00F43A65"/>
    <w:rsid w:val="00F45879"/>
    <w:rsid w:val="00F604C7"/>
    <w:rsid w:val="00F618F2"/>
    <w:rsid w:val="00F67557"/>
    <w:rsid w:val="00F8022B"/>
    <w:rsid w:val="00F8169A"/>
    <w:rsid w:val="00F95F67"/>
    <w:rsid w:val="00F96C05"/>
    <w:rsid w:val="00F978D2"/>
    <w:rsid w:val="00FB1981"/>
    <w:rsid w:val="00FB7BFD"/>
    <w:rsid w:val="00FC0262"/>
    <w:rsid w:val="00FC05BD"/>
    <w:rsid w:val="00FC7443"/>
    <w:rsid w:val="00FC7C8A"/>
    <w:rsid w:val="00FD063E"/>
    <w:rsid w:val="00FD2C63"/>
    <w:rsid w:val="00FF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7B95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1166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bsco.com/research-starters/social-sciences-and-humanities/secondary-data"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live-well/exercise/physical-activity-guidelines-older-adul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lications.parliament.uk/pa/cm5901/cmselect/cmhealth/1180/report.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commonslibrary.parliament.uk/the-uks-changing-populatio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1653</TotalTime>
  <Pages>8</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Waliat Adebayo-Bada</cp:lastModifiedBy>
  <cp:revision>277</cp:revision>
  <dcterms:created xsi:type="dcterms:W3CDTF">2026-07-14T11:27:00Z</dcterms:created>
  <dcterms:modified xsi:type="dcterms:W3CDTF">2026-08-18T06:04:00Z</dcterms:modified>
</cp:coreProperties>
</file>