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12EE7" w14:textId="77777777" w:rsidR="006601AD" w:rsidRPr="00F407C5" w:rsidRDefault="006601AD" w:rsidP="00F407C5">
      <w:pPr>
        <w:spacing w:line="360" w:lineRule="auto"/>
        <w:jc w:val="both"/>
        <w:rPr>
          <w:rFonts w:ascii="Arial" w:hAnsi="Arial" w:cs="Arial"/>
          <w:sz w:val="24"/>
          <w:szCs w:val="24"/>
          <w:u w:val="single"/>
        </w:rPr>
      </w:pPr>
    </w:p>
    <w:p w14:paraId="2E031EF4" w14:textId="18A8A574" w:rsidR="006601AD" w:rsidRPr="00F407C5" w:rsidRDefault="006601AD" w:rsidP="00616DAA">
      <w:pPr>
        <w:spacing w:line="360" w:lineRule="auto"/>
        <w:jc w:val="both"/>
        <w:rPr>
          <w:rFonts w:ascii="Arial" w:hAnsi="Arial" w:cs="Arial"/>
          <w:sz w:val="44"/>
          <w:szCs w:val="44"/>
          <w:u w:val="single"/>
        </w:rPr>
      </w:pPr>
      <w:r w:rsidRPr="00F407C5">
        <w:rPr>
          <w:rFonts w:ascii="Arial" w:hAnsi="Arial" w:cs="Arial"/>
          <w:sz w:val="44"/>
          <w:szCs w:val="44"/>
        </w:rPr>
        <w:t>How are adverse childhood experiences</w:t>
      </w:r>
      <w:r w:rsidR="001B12ED">
        <w:rPr>
          <w:rFonts w:ascii="Arial" w:hAnsi="Arial" w:cs="Arial"/>
          <w:sz w:val="44"/>
          <w:szCs w:val="44"/>
        </w:rPr>
        <w:t xml:space="preserve"> [ACEs]</w:t>
      </w:r>
      <w:r w:rsidRPr="00F407C5">
        <w:rPr>
          <w:rFonts w:ascii="Arial" w:hAnsi="Arial" w:cs="Arial"/>
          <w:sz w:val="44"/>
          <w:szCs w:val="44"/>
        </w:rPr>
        <w:t xml:space="preserve"> addressed in the counselling room when they first present?</w:t>
      </w:r>
    </w:p>
    <w:p w14:paraId="2213C899" w14:textId="7B9360DE" w:rsidR="006601AD" w:rsidRDefault="006601AD" w:rsidP="00F407C5">
      <w:pPr>
        <w:spacing w:line="360" w:lineRule="auto"/>
        <w:jc w:val="both"/>
        <w:rPr>
          <w:rFonts w:ascii="Arial" w:hAnsi="Arial" w:cs="Arial"/>
          <w:sz w:val="24"/>
          <w:szCs w:val="24"/>
          <w:u w:val="single"/>
        </w:rPr>
      </w:pPr>
    </w:p>
    <w:p w14:paraId="5FF82EAA" w14:textId="77777777" w:rsidR="009A08B2" w:rsidRPr="00F407C5" w:rsidRDefault="009A08B2" w:rsidP="00F407C5">
      <w:pPr>
        <w:spacing w:line="360" w:lineRule="auto"/>
        <w:jc w:val="both"/>
        <w:rPr>
          <w:rFonts w:ascii="Arial" w:hAnsi="Arial" w:cs="Arial"/>
          <w:sz w:val="24"/>
          <w:szCs w:val="24"/>
          <w:u w:val="single"/>
        </w:rPr>
      </w:pPr>
    </w:p>
    <w:p w14:paraId="5835B22B" w14:textId="77777777" w:rsidR="006601AD" w:rsidRPr="00F407C5" w:rsidRDefault="006601AD" w:rsidP="00F407C5">
      <w:pPr>
        <w:spacing w:line="360" w:lineRule="auto"/>
        <w:jc w:val="both"/>
        <w:rPr>
          <w:rFonts w:ascii="Arial" w:hAnsi="Arial" w:cs="Arial"/>
          <w:sz w:val="24"/>
          <w:szCs w:val="24"/>
          <w:u w:val="single"/>
        </w:rPr>
      </w:pPr>
    </w:p>
    <w:p w14:paraId="038D7944" w14:textId="2B227C05" w:rsidR="006601AD"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Rebecca Milward</w:t>
      </w:r>
    </w:p>
    <w:p w14:paraId="64FC9086" w14:textId="01FA9F82" w:rsidR="00194A92" w:rsidRDefault="00194A92" w:rsidP="00F407C5">
      <w:pPr>
        <w:spacing w:line="360" w:lineRule="auto"/>
        <w:jc w:val="both"/>
        <w:rPr>
          <w:rFonts w:ascii="Arial" w:hAnsi="Arial" w:cs="Arial"/>
          <w:sz w:val="24"/>
          <w:szCs w:val="24"/>
        </w:rPr>
      </w:pPr>
      <w:r w:rsidRPr="00F407C5">
        <w:rPr>
          <w:rFonts w:ascii="Arial" w:hAnsi="Arial" w:cs="Arial"/>
          <w:sz w:val="24"/>
          <w:szCs w:val="24"/>
        </w:rPr>
        <w:t>Submitted to the University of Wal</w:t>
      </w:r>
      <w:r w:rsidR="00B04878" w:rsidRPr="00F407C5">
        <w:rPr>
          <w:rFonts w:ascii="Arial" w:hAnsi="Arial" w:cs="Arial"/>
          <w:sz w:val="24"/>
          <w:szCs w:val="24"/>
        </w:rPr>
        <w:t xml:space="preserve">es </w:t>
      </w:r>
      <w:r w:rsidR="00F113DF">
        <w:rPr>
          <w:rFonts w:ascii="Arial" w:hAnsi="Arial" w:cs="Arial"/>
          <w:sz w:val="24"/>
          <w:szCs w:val="24"/>
        </w:rPr>
        <w:t xml:space="preserve">in </w:t>
      </w:r>
      <w:r w:rsidR="008418F6">
        <w:rPr>
          <w:rFonts w:ascii="Arial" w:hAnsi="Arial" w:cs="Arial"/>
          <w:sz w:val="24"/>
          <w:szCs w:val="24"/>
        </w:rPr>
        <w:t>partial</w:t>
      </w:r>
      <w:r w:rsidR="00F113DF">
        <w:rPr>
          <w:rFonts w:ascii="Arial" w:hAnsi="Arial" w:cs="Arial"/>
          <w:sz w:val="24"/>
          <w:szCs w:val="24"/>
        </w:rPr>
        <w:t xml:space="preserve"> fulfilment </w:t>
      </w:r>
      <w:r w:rsidR="00E84293">
        <w:rPr>
          <w:rFonts w:ascii="Arial" w:hAnsi="Arial" w:cs="Arial"/>
          <w:sz w:val="24"/>
          <w:szCs w:val="24"/>
        </w:rPr>
        <w:t xml:space="preserve">of the requirements for the MA </w:t>
      </w:r>
      <w:r w:rsidR="00AF2390" w:rsidRPr="00AF2390">
        <w:rPr>
          <w:rFonts w:ascii="Arial" w:hAnsi="Arial" w:cs="Arial"/>
          <w:sz w:val="24"/>
          <w:szCs w:val="24"/>
        </w:rPr>
        <w:t>Psychotherapeutic Practice: Humanistic</w:t>
      </w:r>
      <w:r w:rsidR="00B04878" w:rsidRPr="00F407C5">
        <w:rPr>
          <w:rFonts w:ascii="Arial" w:hAnsi="Arial" w:cs="Arial"/>
          <w:sz w:val="24"/>
          <w:szCs w:val="24"/>
        </w:rPr>
        <w:t xml:space="preserve"> </w:t>
      </w:r>
    </w:p>
    <w:p w14:paraId="06C5FC92" w14:textId="7D79B1FA" w:rsidR="005D172E" w:rsidRPr="00F407C5" w:rsidRDefault="005D172E" w:rsidP="00F407C5">
      <w:pPr>
        <w:spacing w:line="360" w:lineRule="auto"/>
        <w:jc w:val="both"/>
        <w:rPr>
          <w:rFonts w:ascii="Arial" w:hAnsi="Arial" w:cs="Arial"/>
          <w:sz w:val="24"/>
          <w:szCs w:val="24"/>
        </w:rPr>
      </w:pPr>
      <w:r>
        <w:rPr>
          <w:rFonts w:ascii="Arial" w:hAnsi="Arial" w:cs="Arial"/>
          <w:sz w:val="24"/>
          <w:szCs w:val="24"/>
        </w:rPr>
        <w:t>University of Wales, Trinit</w:t>
      </w:r>
      <w:r w:rsidR="009538BB">
        <w:rPr>
          <w:rFonts w:ascii="Arial" w:hAnsi="Arial" w:cs="Arial"/>
          <w:sz w:val="24"/>
          <w:szCs w:val="24"/>
        </w:rPr>
        <w:t>y Saint David</w:t>
      </w:r>
    </w:p>
    <w:p w14:paraId="103F91BF" w14:textId="083C12A1" w:rsidR="00B04878" w:rsidRPr="00F407C5" w:rsidRDefault="00736E01" w:rsidP="00F407C5">
      <w:pPr>
        <w:spacing w:line="360" w:lineRule="auto"/>
        <w:jc w:val="both"/>
        <w:rPr>
          <w:rFonts w:ascii="Arial" w:hAnsi="Arial" w:cs="Arial"/>
          <w:sz w:val="24"/>
          <w:szCs w:val="24"/>
        </w:rPr>
      </w:pPr>
      <w:r>
        <w:rPr>
          <w:rFonts w:ascii="Arial" w:hAnsi="Arial" w:cs="Arial"/>
          <w:sz w:val="24"/>
          <w:szCs w:val="24"/>
        </w:rPr>
        <w:t>March</w:t>
      </w:r>
      <w:r w:rsidR="00B04878" w:rsidRPr="00F407C5">
        <w:rPr>
          <w:rFonts w:ascii="Arial" w:hAnsi="Arial" w:cs="Arial"/>
          <w:sz w:val="24"/>
          <w:szCs w:val="24"/>
        </w:rPr>
        <w:t xml:space="preserve"> 202</w:t>
      </w:r>
      <w:r>
        <w:rPr>
          <w:rFonts w:ascii="Arial" w:hAnsi="Arial" w:cs="Arial"/>
          <w:sz w:val="24"/>
          <w:szCs w:val="24"/>
        </w:rPr>
        <w:t>2</w:t>
      </w:r>
    </w:p>
    <w:p w14:paraId="5C4C43E1" w14:textId="77777777" w:rsidR="006601AD" w:rsidRPr="00F407C5" w:rsidRDefault="006601AD" w:rsidP="007C64D6">
      <w:pPr>
        <w:jc w:val="both"/>
        <w:rPr>
          <w:rFonts w:ascii="Arial" w:hAnsi="Arial" w:cs="Arial"/>
          <w:sz w:val="24"/>
          <w:szCs w:val="24"/>
          <w:u w:val="single"/>
        </w:rPr>
      </w:pPr>
    </w:p>
    <w:p w14:paraId="2B469543" w14:textId="77777777" w:rsidR="006601AD" w:rsidRPr="00F407C5" w:rsidRDefault="006601AD" w:rsidP="007C64D6">
      <w:pPr>
        <w:jc w:val="both"/>
        <w:rPr>
          <w:rFonts w:ascii="Arial" w:hAnsi="Arial" w:cs="Arial"/>
          <w:sz w:val="24"/>
          <w:szCs w:val="24"/>
          <w:u w:val="single"/>
        </w:rPr>
      </w:pPr>
    </w:p>
    <w:p w14:paraId="15B4B4E9" w14:textId="77777777" w:rsidR="006601AD" w:rsidRPr="00F407C5" w:rsidRDefault="006601AD" w:rsidP="007C64D6">
      <w:pPr>
        <w:jc w:val="both"/>
        <w:rPr>
          <w:rFonts w:ascii="Arial" w:hAnsi="Arial" w:cs="Arial"/>
          <w:sz w:val="24"/>
          <w:szCs w:val="24"/>
          <w:u w:val="single"/>
        </w:rPr>
      </w:pPr>
    </w:p>
    <w:p w14:paraId="4B71FE20" w14:textId="77777777" w:rsidR="006601AD" w:rsidRPr="00F407C5" w:rsidRDefault="006601AD" w:rsidP="007C64D6">
      <w:pPr>
        <w:jc w:val="both"/>
        <w:rPr>
          <w:rFonts w:ascii="Arial" w:hAnsi="Arial" w:cs="Arial"/>
          <w:sz w:val="24"/>
          <w:szCs w:val="24"/>
          <w:u w:val="single"/>
        </w:rPr>
      </w:pPr>
    </w:p>
    <w:p w14:paraId="75BB8985" w14:textId="77777777" w:rsidR="006601AD" w:rsidRPr="00F407C5" w:rsidRDefault="006601AD" w:rsidP="007C64D6">
      <w:pPr>
        <w:jc w:val="both"/>
        <w:rPr>
          <w:rFonts w:ascii="Arial" w:hAnsi="Arial" w:cs="Arial"/>
          <w:sz w:val="24"/>
          <w:szCs w:val="24"/>
          <w:u w:val="single"/>
        </w:rPr>
      </w:pPr>
    </w:p>
    <w:p w14:paraId="74CEC70F" w14:textId="77777777" w:rsidR="006601AD" w:rsidRPr="00F407C5" w:rsidRDefault="006601AD" w:rsidP="007C64D6">
      <w:pPr>
        <w:jc w:val="both"/>
        <w:rPr>
          <w:rFonts w:ascii="Arial" w:hAnsi="Arial" w:cs="Arial"/>
          <w:sz w:val="24"/>
          <w:szCs w:val="24"/>
          <w:u w:val="single"/>
        </w:rPr>
      </w:pPr>
    </w:p>
    <w:p w14:paraId="0C490F3E" w14:textId="77777777" w:rsidR="006601AD" w:rsidRPr="00F407C5" w:rsidRDefault="006601AD" w:rsidP="007C64D6">
      <w:pPr>
        <w:jc w:val="both"/>
        <w:rPr>
          <w:rFonts w:ascii="Arial" w:hAnsi="Arial" w:cs="Arial"/>
          <w:sz w:val="24"/>
          <w:szCs w:val="24"/>
          <w:u w:val="single"/>
        </w:rPr>
      </w:pPr>
    </w:p>
    <w:p w14:paraId="7C367E48" w14:textId="77777777" w:rsidR="006601AD" w:rsidRPr="00F407C5" w:rsidRDefault="006601AD" w:rsidP="007C64D6">
      <w:pPr>
        <w:jc w:val="both"/>
        <w:rPr>
          <w:rFonts w:ascii="Arial" w:hAnsi="Arial" w:cs="Arial"/>
          <w:sz w:val="24"/>
          <w:szCs w:val="24"/>
          <w:u w:val="single"/>
        </w:rPr>
      </w:pPr>
    </w:p>
    <w:p w14:paraId="3C9E6135" w14:textId="77777777" w:rsidR="006601AD" w:rsidRPr="00F407C5" w:rsidRDefault="006601AD" w:rsidP="007C64D6">
      <w:pPr>
        <w:jc w:val="both"/>
        <w:rPr>
          <w:rFonts w:ascii="Arial" w:hAnsi="Arial" w:cs="Arial"/>
          <w:sz w:val="24"/>
          <w:szCs w:val="24"/>
          <w:u w:val="single"/>
        </w:rPr>
      </w:pPr>
    </w:p>
    <w:p w14:paraId="6EC55AB9" w14:textId="77777777" w:rsidR="006601AD" w:rsidRPr="00F407C5" w:rsidRDefault="006601AD" w:rsidP="007C64D6">
      <w:pPr>
        <w:jc w:val="both"/>
        <w:rPr>
          <w:rFonts w:ascii="Arial" w:hAnsi="Arial" w:cs="Arial"/>
          <w:sz w:val="24"/>
          <w:szCs w:val="24"/>
          <w:u w:val="single"/>
        </w:rPr>
      </w:pPr>
    </w:p>
    <w:p w14:paraId="52E9792D" w14:textId="77777777" w:rsidR="006601AD" w:rsidRPr="00F407C5" w:rsidRDefault="006601AD" w:rsidP="007C64D6">
      <w:pPr>
        <w:jc w:val="both"/>
        <w:rPr>
          <w:rFonts w:ascii="Arial" w:hAnsi="Arial" w:cs="Arial"/>
          <w:sz w:val="24"/>
          <w:szCs w:val="24"/>
          <w:u w:val="single"/>
        </w:rPr>
      </w:pPr>
    </w:p>
    <w:p w14:paraId="1772E71B" w14:textId="77777777" w:rsidR="006601AD" w:rsidRPr="00F407C5" w:rsidRDefault="006601AD" w:rsidP="007C64D6">
      <w:pPr>
        <w:jc w:val="both"/>
        <w:rPr>
          <w:rFonts w:ascii="Arial" w:hAnsi="Arial" w:cs="Arial"/>
          <w:sz w:val="24"/>
          <w:szCs w:val="24"/>
          <w:u w:val="single"/>
        </w:rPr>
      </w:pPr>
    </w:p>
    <w:p w14:paraId="7D5C0601" w14:textId="507557C8" w:rsidR="006601AD" w:rsidRPr="00F407C5" w:rsidRDefault="006601AD" w:rsidP="006601AD">
      <w:pPr>
        <w:tabs>
          <w:tab w:val="left" w:pos="3780"/>
        </w:tabs>
        <w:jc w:val="both"/>
        <w:rPr>
          <w:rFonts w:ascii="Arial" w:hAnsi="Arial" w:cs="Arial"/>
          <w:sz w:val="24"/>
          <w:szCs w:val="24"/>
          <w:u w:val="single"/>
        </w:rPr>
      </w:pPr>
    </w:p>
    <w:p w14:paraId="6BF4919E" w14:textId="77777777" w:rsidR="002000C2" w:rsidRDefault="002000C2" w:rsidP="002000C2">
      <w:pPr>
        <w:rPr>
          <w:rFonts w:ascii="Arial" w:hAnsi="Arial" w:cs="Arial"/>
          <w:sz w:val="24"/>
          <w:szCs w:val="24"/>
          <w:u w:val="single"/>
        </w:rPr>
      </w:pPr>
    </w:p>
    <w:p w14:paraId="073AEF17" w14:textId="3E3E028C" w:rsidR="007C64D6" w:rsidRPr="00D07036" w:rsidRDefault="007C64D6" w:rsidP="002000C2">
      <w:pPr>
        <w:jc w:val="center"/>
        <w:rPr>
          <w:rFonts w:ascii="Arial" w:hAnsi="Arial" w:cs="Arial"/>
          <w:b/>
          <w:bCs/>
          <w:sz w:val="28"/>
          <w:szCs w:val="28"/>
          <w:u w:val="single"/>
        </w:rPr>
      </w:pPr>
      <w:r w:rsidRPr="00D07036">
        <w:rPr>
          <w:rFonts w:ascii="Arial" w:hAnsi="Arial" w:cs="Arial"/>
          <w:b/>
          <w:bCs/>
          <w:sz w:val="28"/>
          <w:szCs w:val="28"/>
          <w:u w:val="single"/>
        </w:rPr>
        <w:lastRenderedPageBreak/>
        <w:t>Abstract</w:t>
      </w:r>
    </w:p>
    <w:p w14:paraId="4E70DFB2" w14:textId="116DC21B"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Introduction: The question posed by this study </w:t>
      </w:r>
      <w:r w:rsidR="00771808">
        <w:rPr>
          <w:rFonts w:ascii="Arial" w:hAnsi="Arial" w:cs="Arial"/>
          <w:sz w:val="24"/>
          <w:szCs w:val="24"/>
        </w:rPr>
        <w:t>was</w:t>
      </w:r>
      <w:r w:rsidRPr="00F407C5">
        <w:rPr>
          <w:rFonts w:ascii="Arial" w:hAnsi="Arial" w:cs="Arial"/>
          <w:sz w:val="24"/>
          <w:szCs w:val="24"/>
        </w:rPr>
        <w:t xml:space="preserve"> how are adverse childhood experiences addressed in the counselling room when they first present? </w:t>
      </w:r>
      <w:r w:rsidR="00CA515A" w:rsidRPr="00F407C5">
        <w:rPr>
          <w:rFonts w:ascii="Arial" w:hAnsi="Arial" w:cs="Arial"/>
          <w:sz w:val="24"/>
          <w:szCs w:val="24"/>
        </w:rPr>
        <w:t>At this time</w:t>
      </w:r>
      <w:r w:rsidRPr="00F407C5">
        <w:rPr>
          <w:rFonts w:ascii="Arial" w:hAnsi="Arial" w:cs="Arial"/>
          <w:sz w:val="24"/>
          <w:szCs w:val="24"/>
        </w:rPr>
        <w:t xml:space="preserve"> there appear</w:t>
      </w:r>
      <w:r w:rsidR="0002118E">
        <w:rPr>
          <w:rFonts w:ascii="Arial" w:hAnsi="Arial" w:cs="Arial"/>
          <w:sz w:val="24"/>
          <w:szCs w:val="24"/>
        </w:rPr>
        <w:t>ed</w:t>
      </w:r>
      <w:r w:rsidRPr="00F407C5">
        <w:rPr>
          <w:rFonts w:ascii="Arial" w:hAnsi="Arial" w:cs="Arial"/>
          <w:sz w:val="24"/>
          <w:szCs w:val="24"/>
        </w:rPr>
        <w:t xml:space="preserve"> to be a scarcity of research into this topic. This study aim</w:t>
      </w:r>
      <w:r w:rsidR="00CA515A">
        <w:rPr>
          <w:rFonts w:ascii="Arial" w:hAnsi="Arial" w:cs="Arial"/>
          <w:sz w:val="24"/>
          <w:szCs w:val="24"/>
        </w:rPr>
        <w:t>ed</w:t>
      </w:r>
      <w:r w:rsidRPr="00F407C5">
        <w:rPr>
          <w:rFonts w:ascii="Arial" w:hAnsi="Arial" w:cs="Arial"/>
          <w:sz w:val="24"/>
          <w:szCs w:val="24"/>
        </w:rPr>
        <w:t xml:space="preserve"> to answer th</w:t>
      </w:r>
      <w:r w:rsidR="00CA515A">
        <w:rPr>
          <w:rFonts w:ascii="Arial" w:hAnsi="Arial" w:cs="Arial"/>
          <w:sz w:val="24"/>
          <w:szCs w:val="24"/>
        </w:rPr>
        <w:t>e</w:t>
      </w:r>
      <w:r w:rsidRPr="00F407C5">
        <w:rPr>
          <w:rFonts w:ascii="Arial" w:hAnsi="Arial" w:cs="Arial"/>
          <w:sz w:val="24"/>
          <w:szCs w:val="24"/>
        </w:rPr>
        <w:t xml:space="preserve"> question with substantial evidence to provide a complete picture for the therapeutic community. There </w:t>
      </w:r>
      <w:r w:rsidR="00CA515A">
        <w:rPr>
          <w:rFonts w:ascii="Arial" w:hAnsi="Arial" w:cs="Arial"/>
          <w:sz w:val="24"/>
          <w:szCs w:val="24"/>
        </w:rPr>
        <w:t>were</w:t>
      </w:r>
      <w:r w:rsidRPr="00F407C5">
        <w:rPr>
          <w:rFonts w:ascii="Arial" w:hAnsi="Arial" w:cs="Arial"/>
          <w:sz w:val="24"/>
          <w:szCs w:val="24"/>
        </w:rPr>
        <w:t xml:space="preserve"> some studies available that </w:t>
      </w:r>
      <w:r w:rsidR="00CA515A" w:rsidRPr="00F407C5">
        <w:rPr>
          <w:rFonts w:ascii="Arial" w:hAnsi="Arial" w:cs="Arial"/>
          <w:sz w:val="24"/>
          <w:szCs w:val="24"/>
        </w:rPr>
        <w:t>identif</w:t>
      </w:r>
      <w:r w:rsidR="00CA515A">
        <w:rPr>
          <w:rFonts w:ascii="Arial" w:hAnsi="Arial" w:cs="Arial"/>
          <w:sz w:val="24"/>
          <w:szCs w:val="24"/>
        </w:rPr>
        <w:t>ied</w:t>
      </w:r>
      <w:r w:rsidRPr="00F407C5">
        <w:rPr>
          <w:rFonts w:ascii="Arial" w:hAnsi="Arial" w:cs="Arial"/>
          <w:sz w:val="24"/>
          <w:szCs w:val="24"/>
        </w:rPr>
        <w:t xml:space="preserve"> the impact of ACEs, but this research piece aim</w:t>
      </w:r>
      <w:r w:rsidR="00CA515A">
        <w:rPr>
          <w:rFonts w:ascii="Arial" w:hAnsi="Arial" w:cs="Arial"/>
          <w:sz w:val="24"/>
          <w:szCs w:val="24"/>
        </w:rPr>
        <w:t>ed</w:t>
      </w:r>
      <w:r w:rsidRPr="00F407C5">
        <w:rPr>
          <w:rFonts w:ascii="Arial" w:hAnsi="Arial" w:cs="Arial"/>
          <w:sz w:val="24"/>
          <w:szCs w:val="24"/>
        </w:rPr>
        <w:t xml:space="preserve"> to delve further to see how counsellors are supporting clients. The topic of adverse childhood experiences is current and is highly influential in policy making.</w:t>
      </w:r>
    </w:p>
    <w:p w14:paraId="25C6C753" w14:textId="038E54BA"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Method: The methodology used </w:t>
      </w:r>
      <w:r w:rsidR="00CA515A">
        <w:rPr>
          <w:rFonts w:ascii="Arial" w:hAnsi="Arial" w:cs="Arial"/>
          <w:sz w:val="24"/>
          <w:szCs w:val="24"/>
        </w:rPr>
        <w:t>was</w:t>
      </w:r>
      <w:r w:rsidRPr="00F407C5">
        <w:rPr>
          <w:rFonts w:ascii="Arial" w:hAnsi="Arial" w:cs="Arial"/>
          <w:sz w:val="24"/>
          <w:szCs w:val="24"/>
        </w:rPr>
        <w:t xml:space="preserve"> thematic analysis. Thematic analysis is analysing the current research and identif</w:t>
      </w:r>
      <w:r w:rsidR="00CA515A">
        <w:rPr>
          <w:rFonts w:ascii="Arial" w:hAnsi="Arial" w:cs="Arial"/>
          <w:sz w:val="24"/>
          <w:szCs w:val="24"/>
        </w:rPr>
        <w:t>ying</w:t>
      </w:r>
      <w:r w:rsidRPr="00F407C5">
        <w:rPr>
          <w:rFonts w:ascii="Arial" w:hAnsi="Arial" w:cs="Arial"/>
          <w:sz w:val="24"/>
          <w:szCs w:val="24"/>
        </w:rPr>
        <w:t xml:space="preserve"> recurrent themes that are within the findings. This study gather</w:t>
      </w:r>
      <w:r w:rsidR="00CA515A">
        <w:rPr>
          <w:rFonts w:ascii="Arial" w:hAnsi="Arial" w:cs="Arial"/>
          <w:sz w:val="24"/>
          <w:szCs w:val="24"/>
        </w:rPr>
        <w:t>ed</w:t>
      </w:r>
      <w:r w:rsidRPr="00F407C5">
        <w:rPr>
          <w:rFonts w:ascii="Arial" w:hAnsi="Arial" w:cs="Arial"/>
          <w:sz w:val="24"/>
          <w:szCs w:val="24"/>
        </w:rPr>
        <w:t xml:space="preserve"> evidence from across the community and the</w:t>
      </w:r>
      <w:r w:rsidR="00CA515A">
        <w:rPr>
          <w:rFonts w:ascii="Arial" w:hAnsi="Arial" w:cs="Arial"/>
          <w:sz w:val="24"/>
          <w:szCs w:val="24"/>
        </w:rPr>
        <w:t>n</w:t>
      </w:r>
      <w:r w:rsidRPr="00F407C5">
        <w:rPr>
          <w:rFonts w:ascii="Arial" w:hAnsi="Arial" w:cs="Arial"/>
          <w:sz w:val="24"/>
          <w:szCs w:val="24"/>
        </w:rPr>
        <w:t xml:space="preserve"> split it</w:t>
      </w:r>
      <w:r w:rsidR="00CA515A">
        <w:rPr>
          <w:rFonts w:ascii="Arial" w:hAnsi="Arial" w:cs="Arial"/>
          <w:sz w:val="24"/>
          <w:szCs w:val="24"/>
        </w:rPr>
        <w:t xml:space="preserve"> into</w:t>
      </w:r>
      <w:r w:rsidRPr="00F407C5">
        <w:rPr>
          <w:rFonts w:ascii="Arial" w:hAnsi="Arial" w:cs="Arial"/>
          <w:sz w:val="24"/>
          <w:szCs w:val="24"/>
        </w:rPr>
        <w:t xml:space="preserve"> emerging themes.</w:t>
      </w:r>
    </w:p>
    <w:p w14:paraId="16B16BE6" w14:textId="0C60511C"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Conclusion: </w:t>
      </w:r>
      <w:r w:rsidR="00512FE6">
        <w:rPr>
          <w:rFonts w:ascii="Arial" w:hAnsi="Arial" w:cs="Arial"/>
          <w:sz w:val="24"/>
          <w:szCs w:val="24"/>
        </w:rPr>
        <w:t xml:space="preserve">This study has shown there is </w:t>
      </w:r>
      <w:r w:rsidRPr="00F407C5">
        <w:rPr>
          <w:rFonts w:ascii="Arial" w:hAnsi="Arial" w:cs="Arial"/>
          <w:sz w:val="24"/>
          <w:szCs w:val="24"/>
        </w:rPr>
        <w:t>currently not enough evidence to provide a conclusive argument one way or another in answering the question. The suggestions</w:t>
      </w:r>
      <w:r w:rsidR="009B7723">
        <w:rPr>
          <w:rFonts w:ascii="Arial" w:hAnsi="Arial" w:cs="Arial"/>
          <w:sz w:val="24"/>
          <w:szCs w:val="24"/>
        </w:rPr>
        <w:t xml:space="preserve"> given</w:t>
      </w:r>
      <w:r w:rsidRPr="00F407C5">
        <w:rPr>
          <w:rFonts w:ascii="Arial" w:hAnsi="Arial" w:cs="Arial"/>
          <w:sz w:val="24"/>
          <w:szCs w:val="24"/>
        </w:rPr>
        <w:t xml:space="preserve"> for further research within this topic and the development issues for counsellors </w:t>
      </w:r>
      <w:r w:rsidR="00CC706B">
        <w:rPr>
          <w:rFonts w:ascii="Arial" w:hAnsi="Arial" w:cs="Arial"/>
          <w:sz w:val="24"/>
          <w:szCs w:val="24"/>
        </w:rPr>
        <w:t xml:space="preserve">identified </w:t>
      </w:r>
      <w:r w:rsidRPr="00F407C5">
        <w:rPr>
          <w:rFonts w:ascii="Arial" w:hAnsi="Arial" w:cs="Arial"/>
          <w:sz w:val="24"/>
          <w:szCs w:val="24"/>
        </w:rPr>
        <w:t>are all gaps which need to be addressed to allow this to happen.</w:t>
      </w:r>
    </w:p>
    <w:p w14:paraId="725F7E53" w14:textId="01033DE1" w:rsidR="007C64D6" w:rsidRDefault="007C64D6" w:rsidP="009538BB">
      <w:pPr>
        <w:spacing w:line="240" w:lineRule="auto"/>
        <w:jc w:val="both"/>
        <w:rPr>
          <w:rFonts w:ascii="Arial" w:hAnsi="Arial" w:cs="Arial"/>
          <w:sz w:val="24"/>
          <w:szCs w:val="24"/>
        </w:rPr>
      </w:pPr>
      <w:r w:rsidRPr="00F407C5">
        <w:rPr>
          <w:rFonts w:ascii="Arial" w:hAnsi="Arial" w:cs="Arial"/>
          <w:sz w:val="24"/>
          <w:szCs w:val="24"/>
        </w:rPr>
        <w:t>Keywords: Adverse childhood experiences, Trauma, Resilience, Counselling, Therapeutic Relationship</w:t>
      </w:r>
    </w:p>
    <w:p w14:paraId="74697FE8" w14:textId="77777777" w:rsidR="00205F87" w:rsidRPr="00F407C5" w:rsidRDefault="00205F87" w:rsidP="007C64D6">
      <w:pPr>
        <w:jc w:val="both"/>
        <w:rPr>
          <w:rFonts w:ascii="Arial" w:hAnsi="Arial" w:cs="Arial"/>
          <w:sz w:val="24"/>
          <w:szCs w:val="24"/>
        </w:rPr>
      </w:pPr>
    </w:p>
    <w:p w14:paraId="05072021" w14:textId="7E9FF9ED" w:rsidR="007C64D6" w:rsidRPr="00F407C5" w:rsidRDefault="007C64D6" w:rsidP="008F7487">
      <w:pPr>
        <w:jc w:val="both"/>
        <w:rPr>
          <w:rFonts w:ascii="Arial" w:hAnsi="Arial" w:cs="Arial"/>
          <w:sz w:val="24"/>
          <w:szCs w:val="24"/>
          <w:u w:val="single"/>
        </w:rPr>
      </w:pPr>
    </w:p>
    <w:p w14:paraId="5A43EB96" w14:textId="4C5E8ACC" w:rsidR="006601AD" w:rsidRDefault="006601AD" w:rsidP="008F7487">
      <w:pPr>
        <w:jc w:val="both"/>
        <w:rPr>
          <w:rFonts w:ascii="Arial" w:hAnsi="Arial" w:cs="Arial"/>
          <w:sz w:val="24"/>
          <w:szCs w:val="24"/>
          <w:u w:val="single"/>
        </w:rPr>
      </w:pPr>
    </w:p>
    <w:p w14:paraId="61FF8721" w14:textId="77777777" w:rsidR="00FF2839" w:rsidRPr="00F407C5" w:rsidRDefault="00FF2839" w:rsidP="008F7487">
      <w:pPr>
        <w:jc w:val="both"/>
        <w:rPr>
          <w:rFonts w:ascii="Arial" w:hAnsi="Arial" w:cs="Arial"/>
          <w:sz w:val="24"/>
          <w:szCs w:val="24"/>
          <w:u w:val="single"/>
        </w:rPr>
      </w:pPr>
    </w:p>
    <w:p w14:paraId="115E7158" w14:textId="6F2EED25" w:rsidR="006601AD" w:rsidRPr="00F407C5" w:rsidRDefault="006601AD" w:rsidP="008F7487">
      <w:pPr>
        <w:jc w:val="both"/>
        <w:rPr>
          <w:rFonts w:ascii="Arial" w:hAnsi="Arial" w:cs="Arial"/>
          <w:sz w:val="24"/>
          <w:szCs w:val="24"/>
          <w:u w:val="single"/>
        </w:rPr>
      </w:pPr>
    </w:p>
    <w:p w14:paraId="764C9CC6" w14:textId="74274D57" w:rsidR="006601AD" w:rsidRPr="00F407C5" w:rsidRDefault="006601AD" w:rsidP="008F7487">
      <w:pPr>
        <w:jc w:val="both"/>
        <w:rPr>
          <w:rFonts w:ascii="Arial" w:hAnsi="Arial" w:cs="Arial"/>
          <w:sz w:val="24"/>
          <w:szCs w:val="24"/>
          <w:u w:val="single"/>
        </w:rPr>
      </w:pPr>
    </w:p>
    <w:p w14:paraId="22CEF4B9" w14:textId="788F2942" w:rsidR="006601AD" w:rsidRPr="00F407C5" w:rsidRDefault="006601AD" w:rsidP="008F7487">
      <w:pPr>
        <w:jc w:val="both"/>
        <w:rPr>
          <w:rFonts w:ascii="Arial" w:hAnsi="Arial" w:cs="Arial"/>
          <w:sz w:val="24"/>
          <w:szCs w:val="24"/>
          <w:u w:val="single"/>
        </w:rPr>
      </w:pPr>
    </w:p>
    <w:p w14:paraId="272EB0D4" w14:textId="45428590" w:rsidR="006601AD" w:rsidRPr="00F407C5" w:rsidRDefault="006601AD" w:rsidP="008F7487">
      <w:pPr>
        <w:jc w:val="both"/>
        <w:rPr>
          <w:rFonts w:ascii="Arial" w:hAnsi="Arial" w:cs="Arial"/>
          <w:sz w:val="24"/>
          <w:szCs w:val="24"/>
          <w:u w:val="single"/>
        </w:rPr>
      </w:pPr>
    </w:p>
    <w:p w14:paraId="240AC945" w14:textId="4CD81B61" w:rsidR="006601AD" w:rsidRPr="00F407C5" w:rsidRDefault="006601AD" w:rsidP="008F7487">
      <w:pPr>
        <w:jc w:val="both"/>
        <w:rPr>
          <w:rFonts w:ascii="Arial" w:hAnsi="Arial" w:cs="Arial"/>
          <w:sz w:val="24"/>
          <w:szCs w:val="24"/>
          <w:u w:val="single"/>
        </w:rPr>
      </w:pPr>
    </w:p>
    <w:p w14:paraId="199F44BD" w14:textId="0E1CBABD" w:rsidR="006601AD" w:rsidRPr="00F407C5" w:rsidRDefault="006601AD" w:rsidP="008F7487">
      <w:pPr>
        <w:jc w:val="both"/>
        <w:rPr>
          <w:rFonts w:ascii="Arial" w:hAnsi="Arial" w:cs="Arial"/>
          <w:sz w:val="24"/>
          <w:szCs w:val="24"/>
          <w:u w:val="single"/>
        </w:rPr>
      </w:pPr>
    </w:p>
    <w:p w14:paraId="7F34A159" w14:textId="211ED87B" w:rsidR="006601AD" w:rsidRPr="00F407C5" w:rsidRDefault="006601AD" w:rsidP="008F7487">
      <w:pPr>
        <w:jc w:val="both"/>
        <w:rPr>
          <w:rFonts w:ascii="Arial" w:hAnsi="Arial" w:cs="Arial"/>
          <w:sz w:val="24"/>
          <w:szCs w:val="24"/>
          <w:u w:val="single"/>
        </w:rPr>
      </w:pPr>
    </w:p>
    <w:p w14:paraId="3763B7FB" w14:textId="0795F519" w:rsidR="006601AD" w:rsidRPr="00F407C5" w:rsidRDefault="006601AD" w:rsidP="008F7487">
      <w:pPr>
        <w:jc w:val="both"/>
        <w:rPr>
          <w:rFonts w:ascii="Arial" w:hAnsi="Arial" w:cs="Arial"/>
          <w:sz w:val="24"/>
          <w:szCs w:val="24"/>
          <w:u w:val="single"/>
        </w:rPr>
      </w:pPr>
    </w:p>
    <w:p w14:paraId="1EE87C8D" w14:textId="208355A8" w:rsidR="006601AD" w:rsidRDefault="006601AD" w:rsidP="008F7487">
      <w:pPr>
        <w:jc w:val="both"/>
        <w:rPr>
          <w:rFonts w:ascii="Arial" w:hAnsi="Arial" w:cs="Arial"/>
          <w:sz w:val="24"/>
          <w:szCs w:val="24"/>
          <w:u w:val="single"/>
        </w:rPr>
      </w:pPr>
    </w:p>
    <w:p w14:paraId="6979E03A" w14:textId="631A0646" w:rsidR="002000C2" w:rsidRDefault="002000C2" w:rsidP="008F7487">
      <w:pPr>
        <w:jc w:val="both"/>
        <w:rPr>
          <w:rFonts w:ascii="Arial" w:hAnsi="Arial" w:cs="Arial"/>
          <w:sz w:val="24"/>
          <w:szCs w:val="24"/>
          <w:u w:val="single"/>
        </w:rPr>
      </w:pPr>
    </w:p>
    <w:p w14:paraId="786F851E" w14:textId="77777777" w:rsidR="002000C2" w:rsidRPr="00F407C5" w:rsidRDefault="002000C2" w:rsidP="008F7487">
      <w:pPr>
        <w:jc w:val="both"/>
        <w:rPr>
          <w:rFonts w:ascii="Arial" w:hAnsi="Arial" w:cs="Arial"/>
          <w:sz w:val="24"/>
          <w:szCs w:val="24"/>
          <w:u w:val="single"/>
        </w:rPr>
      </w:pPr>
    </w:p>
    <w:p w14:paraId="6B5A7E07" w14:textId="09A1CDBB" w:rsidR="006601AD" w:rsidRPr="00F407C5" w:rsidRDefault="006601AD" w:rsidP="008F7487">
      <w:pPr>
        <w:jc w:val="both"/>
        <w:rPr>
          <w:rFonts w:ascii="Arial" w:hAnsi="Arial" w:cs="Arial"/>
          <w:sz w:val="24"/>
          <w:szCs w:val="24"/>
          <w:u w:val="single"/>
        </w:rPr>
      </w:pPr>
    </w:p>
    <w:p w14:paraId="517E4238"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lastRenderedPageBreak/>
        <w:t>DECLARATION</w:t>
      </w:r>
    </w:p>
    <w:p w14:paraId="0900BE94"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This work has not previously been accepted in substance for any degree and is not being concurrently submitted in candidature for any degree.</w:t>
      </w:r>
    </w:p>
    <w:p w14:paraId="7C9BED3B" w14:textId="77777777" w:rsidR="004E33EA" w:rsidRPr="004E33EA" w:rsidRDefault="004E33EA" w:rsidP="004E33EA">
      <w:pPr>
        <w:jc w:val="both"/>
        <w:rPr>
          <w:rFonts w:ascii="Arial" w:hAnsi="Arial" w:cs="Arial"/>
          <w:sz w:val="24"/>
          <w:szCs w:val="24"/>
          <w:u w:val="single"/>
        </w:rPr>
      </w:pPr>
    </w:p>
    <w:p w14:paraId="04E8FCDA" w14:textId="4341DE53"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Pr>
          <w:rFonts w:ascii="Arial" w:hAnsi="Arial" w:cs="Arial"/>
          <w:sz w:val="24"/>
          <w:szCs w:val="24"/>
        </w:rPr>
        <w:t xml:space="preserve"> </w:t>
      </w:r>
      <w:r w:rsidR="003E41B9">
        <w:rPr>
          <w:rFonts w:ascii="Arial" w:hAnsi="Arial" w:cs="Arial"/>
          <w:sz w:val="24"/>
          <w:szCs w:val="24"/>
        </w:rPr>
        <w:t>RMilward</w:t>
      </w:r>
      <w:r w:rsidR="003E41B9">
        <w:rPr>
          <w:rFonts w:ascii="Arial" w:hAnsi="Arial" w:cs="Arial"/>
          <w:sz w:val="24"/>
          <w:szCs w:val="24"/>
        </w:rPr>
        <w:tab/>
      </w:r>
      <w:r w:rsidRPr="004E33EA">
        <w:rPr>
          <w:rFonts w:ascii="Arial" w:hAnsi="Arial" w:cs="Arial"/>
          <w:sz w:val="24"/>
          <w:szCs w:val="24"/>
        </w:rPr>
        <w:t>(candidate)</w:t>
      </w:r>
    </w:p>
    <w:p w14:paraId="7938F9F4" w14:textId="152F4055"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Pr>
          <w:rFonts w:ascii="Arial" w:hAnsi="Arial" w:cs="Arial"/>
          <w:sz w:val="24"/>
          <w:szCs w:val="24"/>
        </w:rPr>
        <w:t>24</w:t>
      </w:r>
      <w:r w:rsidR="003E3034">
        <w:rPr>
          <w:rFonts w:ascii="Arial" w:hAnsi="Arial" w:cs="Arial"/>
          <w:sz w:val="24"/>
          <w:szCs w:val="24"/>
        </w:rPr>
        <w:t>.03.2022</w:t>
      </w:r>
    </w:p>
    <w:p w14:paraId="19D9FFC7" w14:textId="77777777" w:rsidR="004E33EA" w:rsidRPr="004E33EA" w:rsidRDefault="004E33EA" w:rsidP="004E33EA">
      <w:pPr>
        <w:jc w:val="both"/>
        <w:rPr>
          <w:rFonts w:ascii="Arial" w:hAnsi="Arial" w:cs="Arial"/>
          <w:sz w:val="24"/>
          <w:szCs w:val="24"/>
          <w:u w:val="single"/>
        </w:rPr>
      </w:pPr>
    </w:p>
    <w:p w14:paraId="5B362BC4"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1</w:t>
      </w:r>
    </w:p>
    <w:p w14:paraId="6E6F8C2C" w14:textId="28BECF3A" w:rsidR="004E33EA" w:rsidRPr="004E33EA" w:rsidRDefault="004E33EA" w:rsidP="004E33EA">
      <w:pPr>
        <w:jc w:val="both"/>
        <w:rPr>
          <w:rFonts w:ascii="Arial" w:hAnsi="Arial" w:cs="Arial"/>
          <w:sz w:val="24"/>
          <w:szCs w:val="24"/>
        </w:rPr>
      </w:pPr>
      <w:r w:rsidRPr="004E33EA">
        <w:rPr>
          <w:rFonts w:ascii="Arial" w:hAnsi="Arial" w:cs="Arial"/>
          <w:sz w:val="24"/>
          <w:szCs w:val="24"/>
        </w:rPr>
        <w:t xml:space="preserve">This dissertation is being submitted in partial fulfilment of the requirements for the degree of </w:t>
      </w:r>
      <w:r w:rsidR="00C16513">
        <w:rPr>
          <w:rFonts w:ascii="Arial" w:hAnsi="Arial" w:cs="Arial"/>
          <w:sz w:val="24"/>
          <w:szCs w:val="24"/>
        </w:rPr>
        <w:t xml:space="preserve">MA </w:t>
      </w:r>
      <w:r w:rsidR="00C16513" w:rsidRPr="00AF2390">
        <w:rPr>
          <w:rFonts w:ascii="Arial" w:hAnsi="Arial" w:cs="Arial"/>
          <w:sz w:val="24"/>
          <w:szCs w:val="24"/>
        </w:rPr>
        <w:t>Psychotherapeutic Practice: Humanistic</w:t>
      </w:r>
    </w:p>
    <w:p w14:paraId="4861778F" w14:textId="77777777" w:rsidR="004E33EA" w:rsidRPr="004E33EA" w:rsidRDefault="004E33EA" w:rsidP="004E33EA">
      <w:pPr>
        <w:jc w:val="both"/>
        <w:rPr>
          <w:rFonts w:ascii="Arial" w:hAnsi="Arial" w:cs="Arial"/>
          <w:sz w:val="24"/>
          <w:szCs w:val="24"/>
          <w:u w:val="single"/>
        </w:rPr>
      </w:pPr>
    </w:p>
    <w:p w14:paraId="5E34814A" w14:textId="6E216B52"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1F50D3A5" w14:textId="4D068EC7"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r w:rsidRPr="004E33EA">
        <w:rPr>
          <w:rFonts w:ascii="Arial" w:hAnsi="Arial" w:cs="Arial"/>
          <w:sz w:val="24"/>
          <w:szCs w:val="24"/>
        </w:rPr>
        <w:tab/>
      </w:r>
    </w:p>
    <w:p w14:paraId="7AD419A9" w14:textId="77777777" w:rsidR="004E33EA" w:rsidRPr="004E33EA" w:rsidRDefault="004E33EA" w:rsidP="004E33EA">
      <w:pPr>
        <w:jc w:val="both"/>
        <w:rPr>
          <w:rFonts w:ascii="Arial" w:hAnsi="Arial" w:cs="Arial"/>
          <w:sz w:val="24"/>
          <w:szCs w:val="24"/>
          <w:u w:val="single"/>
        </w:rPr>
      </w:pPr>
    </w:p>
    <w:p w14:paraId="35E9557E"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2</w:t>
      </w:r>
    </w:p>
    <w:p w14:paraId="2B5427E3"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This dissertation is the result of my own independent work / investigation, except where otherwise stated.</w:t>
      </w:r>
    </w:p>
    <w:p w14:paraId="2A61BB84"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Other sources are acknowledged by footnotes giving explicit references.  A bibliography is appended.</w:t>
      </w:r>
    </w:p>
    <w:p w14:paraId="02638183" w14:textId="77777777" w:rsidR="004E33EA" w:rsidRPr="004E33EA" w:rsidRDefault="004E33EA" w:rsidP="004E33EA">
      <w:pPr>
        <w:jc w:val="both"/>
        <w:rPr>
          <w:rFonts w:ascii="Arial" w:hAnsi="Arial" w:cs="Arial"/>
          <w:sz w:val="24"/>
          <w:szCs w:val="24"/>
        </w:rPr>
      </w:pPr>
    </w:p>
    <w:p w14:paraId="3E6C27CD" w14:textId="360C0C91"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563FB991" w14:textId="4275043F"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p>
    <w:p w14:paraId="65BED534" w14:textId="77777777" w:rsidR="004E33EA" w:rsidRPr="004E33EA" w:rsidRDefault="004E33EA" w:rsidP="004E33EA">
      <w:pPr>
        <w:jc w:val="both"/>
        <w:rPr>
          <w:rFonts w:ascii="Arial" w:hAnsi="Arial" w:cs="Arial"/>
          <w:sz w:val="24"/>
          <w:szCs w:val="24"/>
          <w:u w:val="single"/>
        </w:rPr>
      </w:pPr>
    </w:p>
    <w:p w14:paraId="65060A73"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3</w:t>
      </w:r>
    </w:p>
    <w:p w14:paraId="2AA32AD0"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50AE2D07" w14:textId="77777777" w:rsidR="004E33EA" w:rsidRPr="004E33EA" w:rsidRDefault="004E33EA" w:rsidP="004E33EA">
      <w:pPr>
        <w:jc w:val="both"/>
        <w:rPr>
          <w:rFonts w:ascii="Arial" w:hAnsi="Arial" w:cs="Arial"/>
          <w:sz w:val="24"/>
          <w:szCs w:val="24"/>
          <w:u w:val="single"/>
        </w:rPr>
      </w:pPr>
    </w:p>
    <w:p w14:paraId="4502399D" w14:textId="1132BE7A"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327983E9" w14:textId="5D0023D1" w:rsidR="009A08B2" w:rsidRPr="00F407C5" w:rsidRDefault="004E33EA" w:rsidP="008F7487">
      <w:pPr>
        <w:jc w:val="both"/>
        <w:rPr>
          <w:rFonts w:ascii="Arial" w:hAnsi="Arial" w:cs="Arial"/>
          <w:sz w:val="24"/>
          <w:szCs w:val="24"/>
          <w:u w:val="single"/>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r w:rsidRPr="004E33EA">
        <w:rPr>
          <w:rFonts w:ascii="Arial" w:hAnsi="Arial" w:cs="Arial"/>
          <w:sz w:val="24"/>
          <w:szCs w:val="24"/>
        </w:rPr>
        <w:tab/>
      </w:r>
    </w:p>
    <w:p w14:paraId="1772D7EA" w14:textId="77777777" w:rsidR="00F407C5" w:rsidRDefault="00F407C5" w:rsidP="00CC5412">
      <w:pPr>
        <w:spacing w:line="360" w:lineRule="auto"/>
        <w:jc w:val="both"/>
        <w:rPr>
          <w:rFonts w:ascii="Arial" w:hAnsi="Arial" w:cs="Arial"/>
          <w:sz w:val="24"/>
          <w:szCs w:val="24"/>
          <w:u w:val="single"/>
        </w:rPr>
      </w:pPr>
    </w:p>
    <w:p w14:paraId="30803602" w14:textId="77777777" w:rsidR="000669A9" w:rsidRDefault="000669A9" w:rsidP="000669A9">
      <w:pPr>
        <w:spacing w:line="360" w:lineRule="auto"/>
        <w:rPr>
          <w:rFonts w:ascii="Arial" w:hAnsi="Arial" w:cs="Arial"/>
          <w:b/>
          <w:bCs/>
          <w:sz w:val="28"/>
          <w:szCs w:val="28"/>
          <w:u w:val="single"/>
        </w:rPr>
      </w:pPr>
    </w:p>
    <w:p w14:paraId="2F52FF3B" w14:textId="5DF58F1D" w:rsidR="006601AD" w:rsidRPr="00D07036" w:rsidRDefault="006601AD" w:rsidP="000669A9">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Contents</w:t>
      </w:r>
    </w:p>
    <w:p w14:paraId="0DF02B97" w14:textId="176FA2EC"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Introduction</w:t>
      </w:r>
    </w:p>
    <w:p w14:paraId="36BBF49B" w14:textId="23027DD3"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Methodology</w:t>
      </w:r>
    </w:p>
    <w:p w14:paraId="31A1D641" w14:textId="3EB530A8"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1: </w:t>
      </w:r>
      <w:r w:rsidR="00925A4B">
        <w:rPr>
          <w:rFonts w:ascii="Arial" w:hAnsi="Arial" w:cs="Arial"/>
          <w:sz w:val="24"/>
          <w:szCs w:val="24"/>
        </w:rPr>
        <w:t xml:space="preserve">Implications and </w:t>
      </w:r>
      <w:r w:rsidR="00BF712E">
        <w:rPr>
          <w:rFonts w:ascii="Arial" w:hAnsi="Arial" w:cs="Arial"/>
          <w:sz w:val="24"/>
          <w:szCs w:val="24"/>
        </w:rPr>
        <w:t>e</w:t>
      </w:r>
      <w:r w:rsidR="00925A4B">
        <w:rPr>
          <w:rFonts w:ascii="Arial" w:hAnsi="Arial" w:cs="Arial"/>
          <w:sz w:val="24"/>
          <w:szCs w:val="24"/>
        </w:rPr>
        <w:t>ffects of ACEs</w:t>
      </w:r>
    </w:p>
    <w:p w14:paraId="213BF77C" w14:textId="0DD85118"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2: </w:t>
      </w:r>
      <w:r w:rsidR="00925A4B">
        <w:rPr>
          <w:rFonts w:ascii="Arial" w:hAnsi="Arial" w:cs="Arial"/>
          <w:sz w:val="24"/>
          <w:szCs w:val="24"/>
        </w:rPr>
        <w:t xml:space="preserve">The importance of resilience </w:t>
      </w:r>
    </w:p>
    <w:p w14:paraId="35795CFC" w14:textId="6D21BE6A"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3: </w:t>
      </w:r>
      <w:r w:rsidR="00925A4B">
        <w:rPr>
          <w:rFonts w:ascii="Arial" w:hAnsi="Arial" w:cs="Arial"/>
          <w:sz w:val="24"/>
          <w:szCs w:val="24"/>
        </w:rPr>
        <w:t>Issues within counselling practice</w:t>
      </w:r>
    </w:p>
    <w:p w14:paraId="12071EAD" w14:textId="31939A8F" w:rsidR="00B04878"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Conclusion </w:t>
      </w:r>
    </w:p>
    <w:p w14:paraId="069D3EF6" w14:textId="038ACBD7" w:rsidR="00491C72" w:rsidRPr="00F407C5" w:rsidRDefault="00491C72"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Key Findings</w:t>
      </w:r>
    </w:p>
    <w:p w14:paraId="2FEF722F" w14:textId="0FFC5210" w:rsidR="006601AD" w:rsidRPr="00F407C5" w:rsidRDefault="006601AD" w:rsidP="00CC5412">
      <w:pPr>
        <w:spacing w:line="360" w:lineRule="auto"/>
        <w:jc w:val="both"/>
        <w:rPr>
          <w:rFonts w:ascii="Arial" w:hAnsi="Arial" w:cs="Arial"/>
          <w:sz w:val="24"/>
          <w:szCs w:val="24"/>
          <w:u w:val="single"/>
        </w:rPr>
      </w:pPr>
    </w:p>
    <w:p w14:paraId="5DE4F33F" w14:textId="3354A402" w:rsidR="006601AD" w:rsidRPr="00F407C5" w:rsidRDefault="006601AD" w:rsidP="00CC5412">
      <w:pPr>
        <w:spacing w:line="360" w:lineRule="auto"/>
        <w:jc w:val="both"/>
        <w:rPr>
          <w:rFonts w:ascii="Arial" w:hAnsi="Arial" w:cs="Arial"/>
          <w:sz w:val="24"/>
          <w:szCs w:val="24"/>
          <w:u w:val="single"/>
        </w:rPr>
      </w:pPr>
    </w:p>
    <w:p w14:paraId="5124BEB0" w14:textId="09B4373D" w:rsidR="006601AD" w:rsidRPr="00F407C5" w:rsidRDefault="006601AD" w:rsidP="00CC5412">
      <w:pPr>
        <w:spacing w:line="360" w:lineRule="auto"/>
        <w:jc w:val="both"/>
        <w:rPr>
          <w:rFonts w:ascii="Arial" w:hAnsi="Arial" w:cs="Arial"/>
          <w:sz w:val="24"/>
          <w:szCs w:val="24"/>
          <w:u w:val="single"/>
        </w:rPr>
      </w:pPr>
    </w:p>
    <w:p w14:paraId="61B7D5B5" w14:textId="648E6395" w:rsidR="006601AD" w:rsidRPr="00F407C5" w:rsidRDefault="006601AD" w:rsidP="00CC5412">
      <w:pPr>
        <w:spacing w:line="360" w:lineRule="auto"/>
        <w:jc w:val="both"/>
        <w:rPr>
          <w:rFonts w:ascii="Arial" w:hAnsi="Arial" w:cs="Arial"/>
          <w:sz w:val="24"/>
          <w:szCs w:val="24"/>
          <w:u w:val="single"/>
        </w:rPr>
      </w:pPr>
    </w:p>
    <w:p w14:paraId="458F3B5F" w14:textId="22E58919" w:rsidR="006601AD" w:rsidRPr="00F407C5" w:rsidRDefault="006601AD" w:rsidP="00CC5412">
      <w:pPr>
        <w:spacing w:line="360" w:lineRule="auto"/>
        <w:jc w:val="both"/>
        <w:rPr>
          <w:rFonts w:ascii="Arial" w:hAnsi="Arial" w:cs="Arial"/>
          <w:sz w:val="24"/>
          <w:szCs w:val="24"/>
          <w:u w:val="single"/>
        </w:rPr>
      </w:pPr>
    </w:p>
    <w:p w14:paraId="5AC958E6" w14:textId="79646111" w:rsidR="006601AD" w:rsidRPr="00F407C5" w:rsidRDefault="006601AD" w:rsidP="00CC5412">
      <w:pPr>
        <w:spacing w:line="360" w:lineRule="auto"/>
        <w:jc w:val="both"/>
        <w:rPr>
          <w:rFonts w:ascii="Arial" w:hAnsi="Arial" w:cs="Arial"/>
          <w:sz w:val="24"/>
          <w:szCs w:val="24"/>
          <w:u w:val="single"/>
        </w:rPr>
      </w:pPr>
    </w:p>
    <w:p w14:paraId="1AECD080" w14:textId="0A0773C7" w:rsidR="006601AD" w:rsidRPr="00F407C5" w:rsidRDefault="006601AD" w:rsidP="00CC5412">
      <w:pPr>
        <w:spacing w:line="360" w:lineRule="auto"/>
        <w:jc w:val="both"/>
        <w:rPr>
          <w:rFonts w:ascii="Arial" w:hAnsi="Arial" w:cs="Arial"/>
          <w:sz w:val="24"/>
          <w:szCs w:val="24"/>
          <w:u w:val="single"/>
        </w:rPr>
      </w:pPr>
    </w:p>
    <w:p w14:paraId="5AF15263" w14:textId="76F28989" w:rsidR="006601AD" w:rsidRPr="00F407C5" w:rsidRDefault="006601AD" w:rsidP="00CC5412">
      <w:pPr>
        <w:spacing w:line="360" w:lineRule="auto"/>
        <w:jc w:val="both"/>
        <w:rPr>
          <w:rFonts w:ascii="Arial" w:hAnsi="Arial" w:cs="Arial"/>
          <w:sz w:val="24"/>
          <w:szCs w:val="24"/>
          <w:u w:val="single"/>
        </w:rPr>
      </w:pPr>
    </w:p>
    <w:p w14:paraId="51934A59" w14:textId="1A9822A8" w:rsidR="006601AD" w:rsidRPr="00F407C5" w:rsidRDefault="006601AD" w:rsidP="00CC5412">
      <w:pPr>
        <w:spacing w:line="360" w:lineRule="auto"/>
        <w:jc w:val="both"/>
        <w:rPr>
          <w:rFonts w:ascii="Arial" w:hAnsi="Arial" w:cs="Arial"/>
          <w:sz w:val="24"/>
          <w:szCs w:val="24"/>
          <w:u w:val="single"/>
        </w:rPr>
      </w:pPr>
    </w:p>
    <w:p w14:paraId="59765734" w14:textId="2BFC4D5E" w:rsidR="006601AD" w:rsidRPr="00F407C5" w:rsidRDefault="006601AD" w:rsidP="00CC5412">
      <w:pPr>
        <w:spacing w:line="360" w:lineRule="auto"/>
        <w:jc w:val="both"/>
        <w:rPr>
          <w:rFonts w:ascii="Arial" w:hAnsi="Arial" w:cs="Arial"/>
          <w:sz w:val="24"/>
          <w:szCs w:val="24"/>
          <w:u w:val="single"/>
        </w:rPr>
      </w:pPr>
    </w:p>
    <w:p w14:paraId="0930E312" w14:textId="3383EDCD" w:rsidR="006601AD" w:rsidRPr="00F407C5" w:rsidRDefault="006601AD" w:rsidP="00CC5412">
      <w:pPr>
        <w:spacing w:line="360" w:lineRule="auto"/>
        <w:jc w:val="both"/>
        <w:rPr>
          <w:rFonts w:ascii="Arial" w:hAnsi="Arial" w:cs="Arial"/>
          <w:sz w:val="24"/>
          <w:szCs w:val="24"/>
          <w:u w:val="single"/>
        </w:rPr>
      </w:pPr>
    </w:p>
    <w:p w14:paraId="67469727" w14:textId="1A21B087" w:rsidR="006601AD" w:rsidRPr="00F407C5" w:rsidRDefault="006601AD" w:rsidP="00CC5412">
      <w:pPr>
        <w:spacing w:line="360" w:lineRule="auto"/>
        <w:jc w:val="both"/>
        <w:rPr>
          <w:rFonts w:ascii="Arial" w:hAnsi="Arial" w:cs="Arial"/>
          <w:sz w:val="24"/>
          <w:szCs w:val="24"/>
          <w:u w:val="single"/>
        </w:rPr>
      </w:pPr>
    </w:p>
    <w:p w14:paraId="197DDA1A" w14:textId="0C24CD9F" w:rsidR="006601AD" w:rsidRPr="00F407C5" w:rsidRDefault="006601AD" w:rsidP="00CC5412">
      <w:pPr>
        <w:spacing w:line="360" w:lineRule="auto"/>
        <w:jc w:val="both"/>
        <w:rPr>
          <w:rFonts w:ascii="Arial" w:hAnsi="Arial" w:cs="Arial"/>
          <w:sz w:val="24"/>
          <w:szCs w:val="24"/>
          <w:u w:val="single"/>
        </w:rPr>
      </w:pPr>
    </w:p>
    <w:p w14:paraId="7AF10CBF" w14:textId="0C83003D" w:rsidR="006601AD" w:rsidRPr="00F407C5" w:rsidRDefault="006601AD" w:rsidP="00CC5412">
      <w:pPr>
        <w:spacing w:line="360" w:lineRule="auto"/>
        <w:jc w:val="both"/>
        <w:rPr>
          <w:rFonts w:ascii="Arial" w:hAnsi="Arial" w:cs="Arial"/>
          <w:sz w:val="24"/>
          <w:szCs w:val="24"/>
          <w:u w:val="single"/>
        </w:rPr>
      </w:pPr>
    </w:p>
    <w:p w14:paraId="6FB30B2D" w14:textId="09C804C8" w:rsidR="006601AD" w:rsidRDefault="006601AD" w:rsidP="00CC5412">
      <w:pPr>
        <w:spacing w:line="360" w:lineRule="auto"/>
        <w:jc w:val="both"/>
        <w:rPr>
          <w:rFonts w:ascii="Arial" w:hAnsi="Arial" w:cs="Arial"/>
          <w:sz w:val="24"/>
          <w:szCs w:val="24"/>
          <w:u w:val="single"/>
        </w:rPr>
      </w:pPr>
    </w:p>
    <w:p w14:paraId="522FF360" w14:textId="0BE269C2" w:rsidR="00BF712E" w:rsidRDefault="00BF712E" w:rsidP="00CC5412">
      <w:pPr>
        <w:spacing w:line="360" w:lineRule="auto"/>
        <w:jc w:val="both"/>
        <w:rPr>
          <w:rFonts w:ascii="Arial" w:hAnsi="Arial" w:cs="Arial"/>
          <w:sz w:val="24"/>
          <w:szCs w:val="24"/>
          <w:u w:val="single"/>
        </w:rPr>
      </w:pPr>
    </w:p>
    <w:p w14:paraId="07FFE869" w14:textId="77777777" w:rsidR="00D17DEA" w:rsidRPr="00F407C5" w:rsidRDefault="00D17DEA" w:rsidP="00CC5412">
      <w:pPr>
        <w:spacing w:line="360" w:lineRule="auto"/>
        <w:jc w:val="both"/>
        <w:rPr>
          <w:rFonts w:ascii="Arial" w:hAnsi="Arial" w:cs="Arial"/>
          <w:sz w:val="24"/>
          <w:szCs w:val="24"/>
          <w:u w:val="single"/>
        </w:rPr>
      </w:pPr>
    </w:p>
    <w:p w14:paraId="3F72D00F" w14:textId="77777777" w:rsidR="00C17C9A" w:rsidRDefault="00C17C9A" w:rsidP="00C17C9A">
      <w:pPr>
        <w:spacing w:line="360" w:lineRule="auto"/>
        <w:rPr>
          <w:rFonts w:ascii="Arial" w:hAnsi="Arial" w:cs="Arial"/>
          <w:sz w:val="24"/>
          <w:szCs w:val="24"/>
          <w:u w:val="single"/>
        </w:rPr>
      </w:pPr>
    </w:p>
    <w:p w14:paraId="37746933" w14:textId="77777777" w:rsidR="000669A9" w:rsidRDefault="000669A9" w:rsidP="00C17C9A">
      <w:pPr>
        <w:spacing w:line="360" w:lineRule="auto"/>
        <w:jc w:val="center"/>
        <w:rPr>
          <w:rFonts w:ascii="Arial" w:hAnsi="Arial" w:cs="Arial"/>
          <w:b/>
          <w:bCs/>
          <w:sz w:val="28"/>
          <w:szCs w:val="28"/>
          <w:u w:val="single"/>
        </w:rPr>
        <w:sectPr w:rsidR="000669A9" w:rsidSect="006E28A5">
          <w:footerReference w:type="default" r:id="rId11"/>
          <w:footerReference w:type="first" r:id="rId12"/>
          <w:pgSz w:w="11906" w:h="16838"/>
          <w:pgMar w:top="1440" w:right="1134" w:bottom="1440" w:left="2268" w:header="720" w:footer="720" w:gutter="0"/>
          <w:pgNumType w:start="1"/>
          <w:cols w:space="720"/>
          <w:titlePg/>
          <w:docGrid w:linePitch="360"/>
        </w:sectPr>
      </w:pPr>
    </w:p>
    <w:p w14:paraId="30742660" w14:textId="6D570BF6" w:rsidR="00241D92" w:rsidRPr="00D07036" w:rsidRDefault="00241D92" w:rsidP="00C17C9A">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Introduction</w:t>
      </w:r>
    </w:p>
    <w:p w14:paraId="72968276" w14:textId="64530FB6" w:rsidR="00A105CE"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study </w:t>
      </w:r>
      <w:r w:rsidR="00CC706B">
        <w:rPr>
          <w:rFonts w:ascii="Arial" w:hAnsi="Arial" w:cs="Arial"/>
          <w:sz w:val="24"/>
          <w:szCs w:val="24"/>
        </w:rPr>
        <w:t>aims</w:t>
      </w:r>
      <w:r w:rsidRPr="00F407C5">
        <w:rPr>
          <w:rFonts w:ascii="Arial" w:hAnsi="Arial" w:cs="Arial"/>
          <w:sz w:val="24"/>
          <w:szCs w:val="24"/>
        </w:rPr>
        <w:t xml:space="preserve"> to answer the question, how are adverse childhood experiences addressed in the counselling room when they first present? Firstly, adverse childhood experiences [ACEs] have been described as traumatic experiences that occur during childhood, which causes a child to repeatedly suffer</w:t>
      </w:r>
      <w:r w:rsidR="006464F0">
        <w:rPr>
          <w:rFonts w:ascii="Arial" w:hAnsi="Arial" w:cs="Arial"/>
          <w:sz w:val="24"/>
          <w:szCs w:val="24"/>
        </w:rPr>
        <w:t xml:space="preserve"> </w:t>
      </w:r>
      <w:sdt>
        <w:sdtPr>
          <w:rPr>
            <w:rFonts w:ascii="Arial" w:hAnsi="Arial" w:cs="Arial"/>
            <w:sz w:val="24"/>
            <w:szCs w:val="24"/>
          </w:rPr>
          <w:id w:val="860096036"/>
          <w:citation/>
        </w:sdtPr>
        <w:sdtEndPr/>
        <w:sdtContent>
          <w:r w:rsidR="006464F0" w:rsidRPr="00F407C5">
            <w:rPr>
              <w:rFonts w:ascii="Arial" w:hAnsi="Arial" w:cs="Arial"/>
              <w:sz w:val="24"/>
              <w:szCs w:val="24"/>
            </w:rPr>
            <w:fldChar w:fldCharType="begin"/>
          </w:r>
          <w:r w:rsidR="006464F0" w:rsidRPr="00F407C5">
            <w:rPr>
              <w:rFonts w:ascii="Arial" w:hAnsi="Arial" w:cs="Arial"/>
              <w:sz w:val="24"/>
              <w:szCs w:val="24"/>
            </w:rPr>
            <w:instrText xml:space="preserve">CITATION Wal21 \l 2057 </w:instrText>
          </w:r>
          <w:r w:rsidR="006464F0" w:rsidRPr="00F407C5">
            <w:rPr>
              <w:rFonts w:ascii="Arial" w:hAnsi="Arial" w:cs="Arial"/>
              <w:sz w:val="24"/>
              <w:szCs w:val="24"/>
            </w:rPr>
            <w:fldChar w:fldCharType="separate"/>
          </w:r>
          <w:r w:rsidR="00B754E5" w:rsidRPr="00B754E5">
            <w:rPr>
              <w:rFonts w:ascii="Arial" w:hAnsi="Arial" w:cs="Arial"/>
              <w:noProof/>
              <w:sz w:val="24"/>
              <w:szCs w:val="24"/>
            </w:rPr>
            <w:t>(ACE Hub Wales, 2021)</w:t>
          </w:r>
          <w:r w:rsidR="006464F0" w:rsidRPr="00F407C5">
            <w:rPr>
              <w:rFonts w:ascii="Arial" w:hAnsi="Arial" w:cs="Arial"/>
              <w:sz w:val="24"/>
              <w:szCs w:val="24"/>
            </w:rPr>
            <w:fldChar w:fldCharType="end"/>
          </w:r>
        </w:sdtContent>
      </w:sdt>
      <w:r w:rsidRPr="00F407C5">
        <w:rPr>
          <w:rFonts w:ascii="Arial" w:hAnsi="Arial" w:cs="Arial"/>
          <w:sz w:val="24"/>
          <w:szCs w:val="24"/>
        </w:rPr>
        <w:t xml:space="preserve">. There are different types of ACE’s some </w:t>
      </w:r>
      <w:r w:rsidR="00685100">
        <w:rPr>
          <w:rFonts w:ascii="Arial" w:hAnsi="Arial" w:cs="Arial"/>
          <w:sz w:val="24"/>
          <w:szCs w:val="24"/>
        </w:rPr>
        <w:t xml:space="preserve">of </w:t>
      </w:r>
      <w:r w:rsidRPr="00F407C5">
        <w:rPr>
          <w:rFonts w:ascii="Arial" w:hAnsi="Arial" w:cs="Arial"/>
          <w:sz w:val="24"/>
          <w:szCs w:val="24"/>
        </w:rPr>
        <w:t>which cause direct harm to the child, for example abuse, and others which cause indirect harm through their environment, domestic violence is an example. Both types of ACEs can continuously affect the child throughout childhood</w:t>
      </w:r>
      <w:r w:rsidR="00E0782D">
        <w:rPr>
          <w:rFonts w:ascii="Arial" w:hAnsi="Arial" w:cs="Arial"/>
          <w:sz w:val="24"/>
          <w:szCs w:val="24"/>
        </w:rPr>
        <w:t xml:space="preserve">, </w:t>
      </w:r>
      <w:r w:rsidRPr="00F407C5">
        <w:rPr>
          <w:rFonts w:ascii="Arial" w:hAnsi="Arial" w:cs="Arial"/>
          <w:sz w:val="24"/>
          <w:szCs w:val="24"/>
        </w:rPr>
        <w:t xml:space="preserve">into adulthood and beyond </w:t>
      </w:r>
      <w:sdt>
        <w:sdtPr>
          <w:rPr>
            <w:rFonts w:ascii="Arial" w:hAnsi="Arial" w:cs="Arial"/>
            <w:sz w:val="24"/>
            <w:szCs w:val="24"/>
          </w:rPr>
          <w:id w:val="-829758297"/>
          <w:citation/>
        </w:sdtPr>
        <w:sdtEnd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B754E5" w:rsidRPr="00B754E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The information has shown that almost half of individuals in Wales have an ACE but there are one in seven individuals who have four or more ACEs, and this is where the difficulties can arise. </w:t>
      </w:r>
    </w:p>
    <w:p w14:paraId="460E22B3" w14:textId="12C012C4"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The types of adverse childhood experiences are domestic violence within the home, substance abuse, emotional and sexual abuse, maternal depression, physical and emotional neglect, divorce, mental illness, incarceration and homelessness. The type of adverse community environments which can affect an individual are poverty, discrimination, community disruption, lack of opportunity, economic mobility and social capital, poor housing quality and affordability and violence </w:t>
      </w:r>
      <w:sdt>
        <w:sdtPr>
          <w:rPr>
            <w:rFonts w:ascii="Arial" w:hAnsi="Arial" w:cs="Arial"/>
            <w:sz w:val="24"/>
            <w:szCs w:val="24"/>
          </w:rPr>
          <w:id w:val="2086031136"/>
          <w:citation/>
        </w:sdtPr>
        <w:sdtEndPr/>
        <w:sdtContent>
          <w:r w:rsidR="00C33B5D">
            <w:rPr>
              <w:rFonts w:ascii="Arial" w:hAnsi="Arial" w:cs="Arial"/>
              <w:sz w:val="24"/>
              <w:szCs w:val="24"/>
            </w:rPr>
            <w:fldChar w:fldCharType="begin"/>
          </w:r>
          <w:r w:rsidR="00C33B5D">
            <w:rPr>
              <w:rFonts w:ascii="Arial" w:hAnsi="Arial" w:cs="Arial"/>
              <w:sz w:val="24"/>
              <w:szCs w:val="24"/>
            </w:rPr>
            <w:instrText xml:space="preserve"> CITATION Het20 \l 2057 </w:instrText>
          </w:r>
          <w:r w:rsidR="00C33B5D">
            <w:rPr>
              <w:rFonts w:ascii="Arial" w:hAnsi="Arial" w:cs="Arial"/>
              <w:sz w:val="24"/>
              <w:szCs w:val="24"/>
            </w:rPr>
            <w:fldChar w:fldCharType="separate"/>
          </w:r>
          <w:r w:rsidR="00B754E5" w:rsidRPr="00B754E5">
            <w:rPr>
              <w:rFonts w:ascii="Arial" w:hAnsi="Arial" w:cs="Arial"/>
              <w:noProof/>
              <w:sz w:val="24"/>
              <w:szCs w:val="24"/>
            </w:rPr>
            <w:t>(Hetherington, 2020)</w:t>
          </w:r>
          <w:r w:rsidR="00C33B5D">
            <w:rPr>
              <w:rFonts w:ascii="Arial" w:hAnsi="Arial" w:cs="Arial"/>
              <w:sz w:val="24"/>
              <w:szCs w:val="24"/>
            </w:rPr>
            <w:fldChar w:fldCharType="end"/>
          </w:r>
        </w:sdtContent>
      </w:sdt>
      <w:r w:rsidRPr="00F407C5">
        <w:rPr>
          <w:rFonts w:ascii="Arial" w:hAnsi="Arial" w:cs="Arial"/>
          <w:sz w:val="24"/>
          <w:szCs w:val="24"/>
        </w:rPr>
        <w:t>.  All these situations can cause an adverse childhood experience and negatively impact an individuals present and future. This is an impactful and current topic of discussion that can be a cycle of adversity for generations</w:t>
      </w:r>
      <w:r w:rsidR="008151E3">
        <w:rPr>
          <w:rFonts w:ascii="Arial" w:hAnsi="Arial" w:cs="Arial"/>
          <w:sz w:val="24"/>
          <w:szCs w:val="24"/>
        </w:rPr>
        <w:t xml:space="preserve"> and</w:t>
      </w:r>
      <w:r w:rsidRPr="00F407C5">
        <w:rPr>
          <w:rFonts w:ascii="Arial" w:hAnsi="Arial" w:cs="Arial"/>
          <w:sz w:val="24"/>
          <w:szCs w:val="24"/>
        </w:rPr>
        <w:t>, discussing it and developing ways in preventing it are one of the priorities currently within Wales</w:t>
      </w:r>
      <w:r w:rsidR="00462633">
        <w:rPr>
          <w:rFonts w:ascii="Arial" w:hAnsi="Arial" w:cs="Arial"/>
          <w:sz w:val="24"/>
          <w:szCs w:val="24"/>
        </w:rPr>
        <w:t xml:space="preserve"> and Scotland</w:t>
      </w:r>
      <w:r w:rsidRPr="00F407C5">
        <w:rPr>
          <w:rFonts w:ascii="Arial" w:hAnsi="Arial" w:cs="Arial"/>
          <w:sz w:val="24"/>
          <w:szCs w:val="24"/>
        </w:rPr>
        <w:t>. Adverse childhood experiences should be prevented and mitigated against to ensure the future generation</w:t>
      </w:r>
      <w:r w:rsidR="008151E3">
        <w:rPr>
          <w:rFonts w:ascii="Arial" w:hAnsi="Arial" w:cs="Arial"/>
          <w:sz w:val="24"/>
          <w:szCs w:val="24"/>
        </w:rPr>
        <w:t>’</w:t>
      </w:r>
      <w:r w:rsidRPr="00F407C5">
        <w:rPr>
          <w:rFonts w:ascii="Arial" w:hAnsi="Arial" w:cs="Arial"/>
          <w:sz w:val="24"/>
          <w:szCs w:val="24"/>
        </w:rPr>
        <w:t xml:space="preserve">s health and wellbeing </w:t>
      </w:r>
      <w:sdt>
        <w:sdtPr>
          <w:rPr>
            <w:rFonts w:ascii="Arial" w:hAnsi="Arial" w:cs="Arial"/>
            <w:sz w:val="24"/>
            <w:szCs w:val="24"/>
          </w:rPr>
          <w:id w:val="2119401833"/>
          <w:citation/>
        </w:sdtPr>
        <w:sdtEndPr/>
        <w:sdtContent>
          <w:r w:rsidRPr="00F407C5">
            <w:rPr>
              <w:rFonts w:ascii="Arial" w:hAnsi="Arial" w:cs="Arial"/>
              <w:sz w:val="24"/>
              <w:szCs w:val="24"/>
            </w:rPr>
            <w:fldChar w:fldCharType="begin"/>
          </w:r>
          <w:r w:rsidR="00A5151C" w:rsidRPr="00F407C5">
            <w:rPr>
              <w:rFonts w:ascii="Arial" w:hAnsi="Arial" w:cs="Arial"/>
              <w:sz w:val="24"/>
              <w:szCs w:val="24"/>
            </w:rPr>
            <w:instrText xml:space="preserve">CITATION Fut20 \l 2057 </w:instrText>
          </w:r>
          <w:r w:rsidRPr="00F407C5">
            <w:rPr>
              <w:rFonts w:ascii="Arial" w:hAnsi="Arial" w:cs="Arial"/>
              <w:sz w:val="24"/>
              <w:szCs w:val="24"/>
            </w:rPr>
            <w:fldChar w:fldCharType="separate"/>
          </w:r>
          <w:r w:rsidR="00B754E5" w:rsidRPr="00B754E5">
            <w:rPr>
              <w:rFonts w:ascii="Arial" w:hAnsi="Arial" w:cs="Arial"/>
              <w:noProof/>
              <w:sz w:val="24"/>
              <w:szCs w:val="24"/>
            </w:rPr>
            <w:t>(Future Generations Commissioner for Wales,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5604B2" w14:textId="4B123BA6"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topic </w:t>
      </w:r>
      <w:r w:rsidR="005B57DF">
        <w:rPr>
          <w:rFonts w:ascii="Arial" w:hAnsi="Arial" w:cs="Arial"/>
          <w:sz w:val="24"/>
          <w:szCs w:val="24"/>
        </w:rPr>
        <w:t>was</w:t>
      </w:r>
      <w:r w:rsidRPr="00F407C5">
        <w:rPr>
          <w:rFonts w:ascii="Arial" w:hAnsi="Arial" w:cs="Arial"/>
          <w:sz w:val="24"/>
          <w:szCs w:val="24"/>
        </w:rPr>
        <w:t xml:space="preserve"> </w:t>
      </w:r>
      <w:r w:rsidR="005B57DF">
        <w:rPr>
          <w:rFonts w:ascii="Arial" w:hAnsi="Arial" w:cs="Arial"/>
          <w:sz w:val="24"/>
          <w:szCs w:val="24"/>
        </w:rPr>
        <w:t>c</w:t>
      </w:r>
      <w:r w:rsidRPr="00F407C5">
        <w:rPr>
          <w:rFonts w:ascii="Arial" w:hAnsi="Arial" w:cs="Arial"/>
          <w:sz w:val="24"/>
          <w:szCs w:val="24"/>
        </w:rPr>
        <w:t>hosen due to the impact it can have on an individual’s life</w:t>
      </w:r>
      <w:r w:rsidR="000E2E07">
        <w:rPr>
          <w:rFonts w:ascii="Arial" w:hAnsi="Arial" w:cs="Arial"/>
          <w:sz w:val="24"/>
          <w:szCs w:val="24"/>
        </w:rPr>
        <w:t>, t</w:t>
      </w:r>
      <w:r w:rsidRPr="00F407C5">
        <w:rPr>
          <w:rFonts w:ascii="Arial" w:hAnsi="Arial" w:cs="Arial"/>
          <w:sz w:val="24"/>
          <w:szCs w:val="24"/>
        </w:rPr>
        <w:t xml:space="preserve">he research will </w:t>
      </w:r>
      <w:r w:rsidR="005B57DF">
        <w:rPr>
          <w:rFonts w:ascii="Arial" w:hAnsi="Arial" w:cs="Arial"/>
          <w:sz w:val="24"/>
          <w:szCs w:val="24"/>
        </w:rPr>
        <w:t>aim to</w:t>
      </w:r>
      <w:r w:rsidRPr="00F407C5">
        <w:rPr>
          <w:rFonts w:ascii="Arial" w:hAnsi="Arial" w:cs="Arial"/>
          <w:sz w:val="24"/>
          <w:szCs w:val="24"/>
        </w:rPr>
        <w:t xml:space="preserve"> show how detrimental it can be </w:t>
      </w:r>
      <w:r w:rsidR="00CF4045">
        <w:rPr>
          <w:rFonts w:ascii="Arial" w:hAnsi="Arial" w:cs="Arial"/>
          <w:sz w:val="24"/>
          <w:szCs w:val="24"/>
        </w:rPr>
        <w:t xml:space="preserve">on those </w:t>
      </w:r>
      <w:r w:rsidRPr="00F407C5">
        <w:rPr>
          <w:rFonts w:ascii="Arial" w:hAnsi="Arial" w:cs="Arial"/>
          <w:sz w:val="24"/>
          <w:szCs w:val="24"/>
        </w:rPr>
        <w:t>experiencing adverse experiences</w:t>
      </w:r>
      <w:r w:rsidR="005B57DF">
        <w:rPr>
          <w:rFonts w:ascii="Arial" w:hAnsi="Arial" w:cs="Arial"/>
          <w:sz w:val="24"/>
          <w:szCs w:val="24"/>
        </w:rPr>
        <w:t xml:space="preserve"> and t</w:t>
      </w:r>
      <w:r w:rsidRPr="00F407C5">
        <w:rPr>
          <w:rFonts w:ascii="Arial" w:hAnsi="Arial" w:cs="Arial"/>
          <w:sz w:val="24"/>
          <w:szCs w:val="24"/>
        </w:rPr>
        <w:t xml:space="preserve">he way they </w:t>
      </w:r>
      <w:r w:rsidR="00462633">
        <w:rPr>
          <w:rFonts w:ascii="Arial" w:hAnsi="Arial" w:cs="Arial"/>
          <w:sz w:val="24"/>
          <w:szCs w:val="24"/>
        </w:rPr>
        <w:t>may</w:t>
      </w:r>
      <w:r w:rsidRPr="00F407C5">
        <w:rPr>
          <w:rFonts w:ascii="Arial" w:hAnsi="Arial" w:cs="Arial"/>
          <w:sz w:val="24"/>
          <w:szCs w:val="24"/>
        </w:rPr>
        <w:t xml:space="preserve"> harm a child’s emotional, physical and mental development. Through</w:t>
      </w:r>
      <w:r w:rsidR="00B176A1">
        <w:rPr>
          <w:rFonts w:ascii="Arial" w:hAnsi="Arial" w:cs="Arial"/>
          <w:sz w:val="24"/>
          <w:szCs w:val="24"/>
        </w:rPr>
        <w:t>out</w:t>
      </w:r>
      <w:r w:rsidRPr="00F407C5">
        <w:rPr>
          <w:rFonts w:ascii="Arial" w:hAnsi="Arial" w:cs="Arial"/>
          <w:sz w:val="24"/>
          <w:szCs w:val="24"/>
        </w:rPr>
        <w:t xml:space="preserve"> the study it </w:t>
      </w:r>
      <w:r w:rsidR="00996D81">
        <w:rPr>
          <w:rFonts w:ascii="Arial" w:hAnsi="Arial" w:cs="Arial"/>
          <w:sz w:val="24"/>
          <w:szCs w:val="24"/>
        </w:rPr>
        <w:t>analysed</w:t>
      </w:r>
      <w:r w:rsidRPr="00F407C5">
        <w:rPr>
          <w:rFonts w:ascii="Arial" w:hAnsi="Arial" w:cs="Arial"/>
          <w:sz w:val="24"/>
          <w:szCs w:val="24"/>
        </w:rPr>
        <w:t xml:space="preserve"> the implications of these experiences and how support is given within a counselling room. </w:t>
      </w:r>
      <w:r w:rsidR="008D2B42">
        <w:rPr>
          <w:rFonts w:ascii="Arial" w:hAnsi="Arial" w:cs="Arial"/>
          <w:sz w:val="24"/>
          <w:szCs w:val="24"/>
        </w:rPr>
        <w:t xml:space="preserve">This piece of work </w:t>
      </w:r>
      <w:r w:rsidR="005B57DF">
        <w:rPr>
          <w:rFonts w:ascii="Arial" w:hAnsi="Arial" w:cs="Arial"/>
          <w:sz w:val="24"/>
          <w:szCs w:val="24"/>
        </w:rPr>
        <w:t>has</w:t>
      </w:r>
      <w:r w:rsidR="002953C9">
        <w:rPr>
          <w:rFonts w:ascii="Arial" w:hAnsi="Arial" w:cs="Arial"/>
          <w:sz w:val="24"/>
          <w:szCs w:val="24"/>
        </w:rPr>
        <w:t xml:space="preserve"> research</w:t>
      </w:r>
      <w:r w:rsidR="005B57DF">
        <w:rPr>
          <w:rFonts w:ascii="Arial" w:hAnsi="Arial" w:cs="Arial"/>
          <w:sz w:val="24"/>
          <w:szCs w:val="24"/>
        </w:rPr>
        <w:t>ed</w:t>
      </w:r>
      <w:r w:rsidR="002953C9">
        <w:rPr>
          <w:rFonts w:ascii="Arial" w:hAnsi="Arial" w:cs="Arial"/>
          <w:sz w:val="24"/>
          <w:szCs w:val="24"/>
        </w:rPr>
        <w:t xml:space="preserve"> if </w:t>
      </w:r>
      <w:r w:rsidRPr="00F407C5">
        <w:rPr>
          <w:rFonts w:ascii="Arial" w:hAnsi="Arial" w:cs="Arial"/>
          <w:sz w:val="24"/>
          <w:szCs w:val="24"/>
        </w:rPr>
        <w:t xml:space="preserve">counsellors know enough specifically about adverse </w:t>
      </w:r>
      <w:r w:rsidRPr="00F407C5">
        <w:rPr>
          <w:rFonts w:ascii="Arial" w:hAnsi="Arial" w:cs="Arial"/>
          <w:sz w:val="24"/>
          <w:szCs w:val="24"/>
        </w:rPr>
        <w:lastRenderedPageBreak/>
        <w:t>childhood experiences</w:t>
      </w:r>
      <w:r w:rsidR="002953C9">
        <w:rPr>
          <w:rFonts w:ascii="Arial" w:hAnsi="Arial" w:cs="Arial"/>
          <w:sz w:val="24"/>
          <w:szCs w:val="24"/>
        </w:rPr>
        <w:t>,</w:t>
      </w:r>
      <w:r w:rsidR="005B57DF">
        <w:rPr>
          <w:rFonts w:ascii="Arial" w:hAnsi="Arial" w:cs="Arial"/>
          <w:sz w:val="24"/>
          <w:szCs w:val="24"/>
        </w:rPr>
        <w:t xml:space="preserve"> and</w:t>
      </w:r>
      <w:r w:rsidR="002953C9">
        <w:rPr>
          <w:rFonts w:ascii="Arial" w:hAnsi="Arial" w:cs="Arial"/>
          <w:sz w:val="24"/>
          <w:szCs w:val="24"/>
        </w:rPr>
        <w:t xml:space="preserve"> can counsellors</w:t>
      </w:r>
      <w:r w:rsidRPr="00F407C5">
        <w:rPr>
          <w:rFonts w:ascii="Arial" w:hAnsi="Arial" w:cs="Arial"/>
          <w:sz w:val="24"/>
          <w:szCs w:val="24"/>
        </w:rPr>
        <w:t xml:space="preserve"> </w:t>
      </w:r>
      <w:r w:rsidR="005B57DF">
        <w:rPr>
          <w:rFonts w:ascii="Arial" w:hAnsi="Arial" w:cs="Arial"/>
          <w:sz w:val="24"/>
          <w:szCs w:val="24"/>
        </w:rPr>
        <w:t xml:space="preserve">better </w:t>
      </w:r>
      <w:r w:rsidRPr="00F407C5">
        <w:rPr>
          <w:rFonts w:ascii="Arial" w:hAnsi="Arial" w:cs="Arial"/>
          <w:sz w:val="24"/>
          <w:szCs w:val="24"/>
        </w:rPr>
        <w:t>support and help clients who have suffered within this way</w:t>
      </w:r>
      <w:r w:rsidR="00A078BD">
        <w:rPr>
          <w:rFonts w:ascii="Arial" w:hAnsi="Arial" w:cs="Arial"/>
          <w:sz w:val="24"/>
          <w:szCs w:val="24"/>
        </w:rPr>
        <w:t>?</w:t>
      </w:r>
      <w:r w:rsidRPr="00F407C5">
        <w:rPr>
          <w:rFonts w:ascii="Arial" w:hAnsi="Arial" w:cs="Arial"/>
          <w:sz w:val="24"/>
          <w:szCs w:val="24"/>
        </w:rPr>
        <w:t xml:space="preserve"> The research value will be in what information do counsellors have access to, can they learn about this topic and the techniques that are best suited to helping clients overcome the adversity. If not, why not, what is missing and why is it missing</w:t>
      </w:r>
      <w:r w:rsidR="005B57DF">
        <w:rPr>
          <w:rFonts w:ascii="Arial" w:hAnsi="Arial" w:cs="Arial"/>
          <w:sz w:val="24"/>
          <w:szCs w:val="24"/>
        </w:rPr>
        <w:t>?</w:t>
      </w:r>
      <w:r w:rsidRPr="00F407C5">
        <w:rPr>
          <w:rFonts w:ascii="Arial" w:hAnsi="Arial" w:cs="Arial"/>
          <w:sz w:val="24"/>
          <w:szCs w:val="24"/>
        </w:rPr>
        <w:t xml:space="preserve"> Two authors </w:t>
      </w:r>
      <w:r w:rsidR="005B57DF">
        <w:rPr>
          <w:rFonts w:ascii="Arial" w:hAnsi="Arial" w:cs="Arial"/>
          <w:sz w:val="24"/>
          <w:szCs w:val="24"/>
        </w:rPr>
        <w:t>who</w:t>
      </w:r>
      <w:r w:rsidRPr="00F407C5">
        <w:rPr>
          <w:rFonts w:ascii="Arial" w:hAnsi="Arial" w:cs="Arial"/>
          <w:sz w:val="24"/>
          <w:szCs w:val="24"/>
        </w:rPr>
        <w:t xml:space="preserve"> have written a lot about ACEs are Mark Bellis and Katherine Ford</w:t>
      </w:r>
      <w:r w:rsidR="005B57DF">
        <w:rPr>
          <w:rFonts w:ascii="Arial" w:hAnsi="Arial" w:cs="Arial"/>
          <w:sz w:val="24"/>
          <w:szCs w:val="24"/>
        </w:rPr>
        <w:t>,</w:t>
      </w:r>
      <w:r w:rsidRPr="00F407C5">
        <w:rPr>
          <w:rFonts w:ascii="Arial" w:hAnsi="Arial" w:cs="Arial"/>
          <w:sz w:val="24"/>
          <w:szCs w:val="24"/>
        </w:rPr>
        <w:t xml:space="preserve"> both of whom have extensive knowledge and insight on the topic, especially the implications of ACEs. These authors </w:t>
      </w:r>
      <w:r w:rsidR="00566D0E">
        <w:rPr>
          <w:rFonts w:ascii="Arial" w:hAnsi="Arial" w:cs="Arial"/>
          <w:sz w:val="24"/>
          <w:szCs w:val="24"/>
        </w:rPr>
        <w:t>were</w:t>
      </w:r>
      <w:r w:rsidRPr="00F407C5">
        <w:rPr>
          <w:rFonts w:ascii="Arial" w:hAnsi="Arial" w:cs="Arial"/>
          <w:sz w:val="24"/>
          <w:szCs w:val="24"/>
        </w:rPr>
        <w:t xml:space="preserve"> referenced within this study and their research expanded </w:t>
      </w:r>
      <w:r w:rsidR="00566D0E">
        <w:rPr>
          <w:rFonts w:ascii="Arial" w:hAnsi="Arial" w:cs="Arial"/>
          <w:sz w:val="24"/>
          <w:szCs w:val="24"/>
        </w:rPr>
        <w:t>up</w:t>
      </w:r>
      <w:r w:rsidRPr="00F407C5">
        <w:rPr>
          <w:rFonts w:ascii="Arial" w:hAnsi="Arial" w:cs="Arial"/>
          <w:sz w:val="24"/>
          <w:szCs w:val="24"/>
        </w:rPr>
        <w:t xml:space="preserve">on to see if there are gaps and where. The main aim </w:t>
      </w:r>
      <w:r w:rsidR="00F0209E">
        <w:rPr>
          <w:rFonts w:ascii="Arial" w:hAnsi="Arial" w:cs="Arial"/>
          <w:sz w:val="24"/>
          <w:szCs w:val="24"/>
        </w:rPr>
        <w:t>was</w:t>
      </w:r>
      <w:r w:rsidRPr="00F407C5">
        <w:rPr>
          <w:rFonts w:ascii="Arial" w:hAnsi="Arial" w:cs="Arial"/>
          <w:sz w:val="24"/>
          <w:szCs w:val="24"/>
        </w:rPr>
        <w:t xml:space="preserve"> to see how counsellors handle and support clients</w:t>
      </w:r>
      <w:r w:rsidR="00B24390">
        <w:rPr>
          <w:rFonts w:ascii="Arial" w:hAnsi="Arial" w:cs="Arial"/>
          <w:sz w:val="24"/>
          <w:szCs w:val="24"/>
        </w:rPr>
        <w:t xml:space="preserve"> </w:t>
      </w:r>
      <w:r w:rsidR="00F53543">
        <w:rPr>
          <w:rFonts w:ascii="Arial" w:hAnsi="Arial" w:cs="Arial"/>
          <w:sz w:val="24"/>
          <w:szCs w:val="24"/>
        </w:rPr>
        <w:t xml:space="preserve">who present with ACEs </w:t>
      </w:r>
      <w:r w:rsidR="00B24390">
        <w:rPr>
          <w:rFonts w:ascii="Arial" w:hAnsi="Arial" w:cs="Arial"/>
          <w:sz w:val="24"/>
          <w:szCs w:val="24"/>
        </w:rPr>
        <w:t>and</w:t>
      </w:r>
      <w:r w:rsidRPr="00F407C5">
        <w:rPr>
          <w:rFonts w:ascii="Arial" w:hAnsi="Arial" w:cs="Arial"/>
          <w:sz w:val="24"/>
          <w:szCs w:val="24"/>
        </w:rPr>
        <w:t xml:space="preserve"> the techniques that are suggested to </w:t>
      </w:r>
      <w:r w:rsidR="00F53543">
        <w:rPr>
          <w:rFonts w:ascii="Arial" w:hAnsi="Arial" w:cs="Arial"/>
          <w:sz w:val="24"/>
          <w:szCs w:val="24"/>
        </w:rPr>
        <w:t xml:space="preserve">be </w:t>
      </w:r>
      <w:r w:rsidRPr="00F407C5">
        <w:rPr>
          <w:rFonts w:ascii="Arial" w:hAnsi="Arial" w:cs="Arial"/>
          <w:sz w:val="24"/>
          <w:szCs w:val="24"/>
        </w:rPr>
        <w:t>use</w:t>
      </w:r>
      <w:r w:rsidR="00F53543">
        <w:rPr>
          <w:rFonts w:ascii="Arial" w:hAnsi="Arial" w:cs="Arial"/>
          <w:sz w:val="24"/>
          <w:szCs w:val="24"/>
        </w:rPr>
        <w:t>d in supporting them</w:t>
      </w:r>
      <w:r w:rsidRPr="00F407C5">
        <w:rPr>
          <w:rFonts w:ascii="Arial" w:hAnsi="Arial" w:cs="Arial"/>
          <w:sz w:val="24"/>
          <w:szCs w:val="24"/>
        </w:rPr>
        <w:t xml:space="preserve">. </w:t>
      </w:r>
    </w:p>
    <w:p w14:paraId="37A4EA52" w14:textId="77777777" w:rsidR="00133535" w:rsidRDefault="008F7487" w:rsidP="00CC5412">
      <w:pPr>
        <w:spacing w:line="360" w:lineRule="auto"/>
        <w:jc w:val="both"/>
        <w:rPr>
          <w:rFonts w:ascii="Arial" w:hAnsi="Arial" w:cs="Arial"/>
          <w:sz w:val="24"/>
          <w:szCs w:val="24"/>
        </w:rPr>
      </w:pPr>
      <w:r w:rsidRPr="00F407C5">
        <w:rPr>
          <w:rFonts w:ascii="Arial" w:hAnsi="Arial" w:cs="Arial"/>
          <w:sz w:val="24"/>
          <w:szCs w:val="24"/>
        </w:rPr>
        <w:t>Within this study the layout will consist of firstly a methodology chapter</w:t>
      </w:r>
      <w:r w:rsidR="007B1268">
        <w:rPr>
          <w:rFonts w:ascii="Arial" w:hAnsi="Arial" w:cs="Arial"/>
          <w:sz w:val="24"/>
          <w:szCs w:val="24"/>
        </w:rPr>
        <w:t>,</w:t>
      </w:r>
      <w:r w:rsidRPr="00F407C5">
        <w:rPr>
          <w:rFonts w:ascii="Arial" w:hAnsi="Arial" w:cs="Arial"/>
          <w:sz w:val="24"/>
          <w:szCs w:val="24"/>
        </w:rPr>
        <w:t xml:space="preserve"> which will outline the method used and explain why this method has been </w:t>
      </w:r>
      <w:r w:rsidR="00F25FD8">
        <w:rPr>
          <w:rFonts w:ascii="Arial" w:hAnsi="Arial" w:cs="Arial"/>
          <w:sz w:val="24"/>
          <w:szCs w:val="24"/>
        </w:rPr>
        <w:t>chosen</w:t>
      </w:r>
      <w:r w:rsidRPr="00F407C5">
        <w:rPr>
          <w:rFonts w:ascii="Arial" w:hAnsi="Arial" w:cs="Arial"/>
          <w:sz w:val="24"/>
          <w:szCs w:val="24"/>
        </w:rPr>
        <w:t xml:space="preserve"> for this study. </w:t>
      </w:r>
      <w:r w:rsidR="007B1268">
        <w:rPr>
          <w:rFonts w:ascii="Arial" w:hAnsi="Arial" w:cs="Arial"/>
          <w:sz w:val="24"/>
          <w:szCs w:val="24"/>
        </w:rPr>
        <w:t>For example, it</w:t>
      </w:r>
      <w:r w:rsidRPr="00F407C5">
        <w:rPr>
          <w:rFonts w:ascii="Arial" w:hAnsi="Arial" w:cs="Arial"/>
          <w:sz w:val="24"/>
          <w:szCs w:val="24"/>
        </w:rPr>
        <w:t xml:space="preserve"> will look at another method that some may say could have been better suited</w:t>
      </w:r>
      <w:r w:rsidR="007B1268">
        <w:rPr>
          <w:rFonts w:ascii="Arial" w:hAnsi="Arial" w:cs="Arial"/>
          <w:sz w:val="24"/>
          <w:szCs w:val="24"/>
        </w:rPr>
        <w:t xml:space="preserve"> to this study</w:t>
      </w:r>
      <w:r w:rsidRPr="00F407C5">
        <w:rPr>
          <w:rFonts w:ascii="Arial" w:hAnsi="Arial" w:cs="Arial"/>
          <w:sz w:val="24"/>
          <w:szCs w:val="24"/>
        </w:rPr>
        <w:t xml:space="preserve">, but the researcher will explain how and why the method was not chosen. Then the layout will move onto the chapters, there will be three overall. </w:t>
      </w:r>
    </w:p>
    <w:p w14:paraId="07A03E81" w14:textId="3484481F" w:rsidR="00AF0B29" w:rsidRDefault="008F7487" w:rsidP="00CC5412">
      <w:pPr>
        <w:spacing w:line="360" w:lineRule="auto"/>
        <w:jc w:val="both"/>
        <w:rPr>
          <w:rFonts w:ascii="Arial" w:hAnsi="Arial" w:cs="Arial"/>
          <w:sz w:val="24"/>
          <w:szCs w:val="24"/>
        </w:rPr>
      </w:pPr>
      <w:r w:rsidRPr="00F407C5">
        <w:rPr>
          <w:rFonts w:ascii="Arial" w:hAnsi="Arial" w:cs="Arial"/>
          <w:sz w:val="24"/>
          <w:szCs w:val="24"/>
        </w:rPr>
        <w:t>The first chapter</w:t>
      </w:r>
      <w:r w:rsidR="00CF6507">
        <w:rPr>
          <w:rFonts w:ascii="Arial" w:hAnsi="Arial" w:cs="Arial"/>
          <w:sz w:val="24"/>
          <w:szCs w:val="24"/>
        </w:rPr>
        <w:t xml:space="preserve"> entitled </w:t>
      </w:r>
      <w:r w:rsidRPr="00F407C5">
        <w:rPr>
          <w:rFonts w:ascii="Arial" w:hAnsi="Arial" w:cs="Arial"/>
          <w:sz w:val="24"/>
          <w:szCs w:val="24"/>
        </w:rPr>
        <w:t>the implications and effects of adverse childhood experiences</w:t>
      </w:r>
      <w:r w:rsidR="00CF6507">
        <w:rPr>
          <w:rFonts w:ascii="Arial" w:hAnsi="Arial" w:cs="Arial"/>
          <w:sz w:val="24"/>
          <w:szCs w:val="24"/>
        </w:rPr>
        <w:t xml:space="preserve"> </w:t>
      </w:r>
      <w:r w:rsidR="00F0209E">
        <w:rPr>
          <w:rFonts w:ascii="Arial" w:hAnsi="Arial" w:cs="Arial"/>
          <w:sz w:val="24"/>
          <w:szCs w:val="24"/>
        </w:rPr>
        <w:t xml:space="preserve">details the impact it has </w:t>
      </w:r>
      <w:r w:rsidRPr="00F407C5">
        <w:rPr>
          <w:rFonts w:ascii="Arial" w:hAnsi="Arial" w:cs="Arial"/>
          <w:sz w:val="24"/>
          <w:szCs w:val="24"/>
        </w:rPr>
        <w:t xml:space="preserve">on children into adulthood. It </w:t>
      </w:r>
      <w:r w:rsidR="00AF6C48">
        <w:rPr>
          <w:rFonts w:ascii="Arial" w:hAnsi="Arial" w:cs="Arial"/>
          <w:sz w:val="24"/>
          <w:szCs w:val="24"/>
        </w:rPr>
        <w:t xml:space="preserve">analyses </w:t>
      </w:r>
      <w:r w:rsidRPr="00F407C5">
        <w:rPr>
          <w:rFonts w:ascii="Arial" w:hAnsi="Arial" w:cs="Arial"/>
          <w:sz w:val="24"/>
          <w:szCs w:val="24"/>
        </w:rPr>
        <w:t xml:space="preserve">how ACEs manifest within an adult </w:t>
      </w:r>
      <w:r w:rsidR="00F0209E">
        <w:rPr>
          <w:rFonts w:ascii="Arial" w:hAnsi="Arial" w:cs="Arial"/>
          <w:sz w:val="24"/>
          <w:szCs w:val="24"/>
        </w:rPr>
        <w:t xml:space="preserve">and </w:t>
      </w:r>
      <w:r w:rsidRPr="00F407C5">
        <w:rPr>
          <w:rFonts w:ascii="Arial" w:hAnsi="Arial" w:cs="Arial"/>
          <w:sz w:val="24"/>
          <w:szCs w:val="24"/>
        </w:rPr>
        <w:t xml:space="preserve">whether that be physically, mentally or not at all. The chapter also </w:t>
      </w:r>
      <w:r w:rsidR="00F0209E">
        <w:rPr>
          <w:rFonts w:ascii="Arial" w:hAnsi="Arial" w:cs="Arial"/>
          <w:sz w:val="24"/>
          <w:szCs w:val="24"/>
        </w:rPr>
        <w:t>consider</w:t>
      </w:r>
      <w:r w:rsidR="00AF6C48">
        <w:rPr>
          <w:rFonts w:ascii="Arial" w:hAnsi="Arial" w:cs="Arial"/>
          <w:sz w:val="24"/>
          <w:szCs w:val="24"/>
        </w:rPr>
        <w:t>s</w:t>
      </w:r>
      <w:r w:rsidRPr="00F407C5">
        <w:rPr>
          <w:rFonts w:ascii="Arial" w:hAnsi="Arial" w:cs="Arial"/>
          <w:sz w:val="24"/>
          <w:szCs w:val="24"/>
        </w:rPr>
        <w:t xml:space="preserve"> if there is a correlation between the number of ACEs suffered and if this impacts the outcome. </w:t>
      </w:r>
    </w:p>
    <w:p w14:paraId="42B19AB8" w14:textId="23FDC49D" w:rsidR="00AF0B29" w:rsidRDefault="008F7487" w:rsidP="00CC5412">
      <w:pPr>
        <w:spacing w:line="360" w:lineRule="auto"/>
        <w:jc w:val="both"/>
        <w:rPr>
          <w:rFonts w:ascii="Arial" w:hAnsi="Arial" w:cs="Arial"/>
          <w:sz w:val="24"/>
          <w:szCs w:val="24"/>
        </w:rPr>
      </w:pPr>
      <w:r w:rsidRPr="00F407C5">
        <w:rPr>
          <w:rFonts w:ascii="Arial" w:hAnsi="Arial" w:cs="Arial"/>
          <w:sz w:val="24"/>
          <w:szCs w:val="24"/>
        </w:rPr>
        <w:t>The second chapter</w:t>
      </w:r>
      <w:r w:rsidR="00F0209E">
        <w:rPr>
          <w:rFonts w:ascii="Arial" w:hAnsi="Arial" w:cs="Arial"/>
          <w:sz w:val="24"/>
          <w:szCs w:val="24"/>
        </w:rPr>
        <w:t>, the importance of resilience, critique</w:t>
      </w:r>
      <w:r w:rsidR="00AF6C48">
        <w:rPr>
          <w:rFonts w:ascii="Arial" w:hAnsi="Arial" w:cs="Arial"/>
          <w:sz w:val="24"/>
          <w:szCs w:val="24"/>
        </w:rPr>
        <w:t>s</w:t>
      </w:r>
      <w:r w:rsidR="00F0209E">
        <w:rPr>
          <w:rFonts w:ascii="Arial" w:hAnsi="Arial" w:cs="Arial"/>
          <w:sz w:val="24"/>
          <w:szCs w:val="24"/>
        </w:rPr>
        <w:t xml:space="preserve"> </w:t>
      </w:r>
      <w:r w:rsidRPr="00F407C5">
        <w:rPr>
          <w:rFonts w:ascii="Arial" w:hAnsi="Arial" w:cs="Arial"/>
          <w:sz w:val="24"/>
          <w:szCs w:val="24"/>
        </w:rPr>
        <w:t>resilience</w:t>
      </w:r>
      <w:r w:rsidR="00F612B2">
        <w:rPr>
          <w:rFonts w:ascii="Arial" w:hAnsi="Arial" w:cs="Arial"/>
          <w:sz w:val="24"/>
          <w:szCs w:val="24"/>
        </w:rPr>
        <w:t xml:space="preserve">, </w:t>
      </w:r>
      <w:r w:rsidRPr="00F407C5">
        <w:rPr>
          <w:rFonts w:ascii="Arial" w:hAnsi="Arial" w:cs="Arial"/>
          <w:sz w:val="24"/>
          <w:szCs w:val="24"/>
        </w:rPr>
        <w:t>its importance and</w:t>
      </w:r>
      <w:r w:rsidR="00F612B2">
        <w:rPr>
          <w:rFonts w:ascii="Arial" w:hAnsi="Arial" w:cs="Arial"/>
          <w:sz w:val="24"/>
          <w:szCs w:val="24"/>
        </w:rPr>
        <w:t xml:space="preserve"> the</w:t>
      </w:r>
      <w:r w:rsidRPr="00F407C5">
        <w:rPr>
          <w:rFonts w:ascii="Arial" w:hAnsi="Arial" w:cs="Arial"/>
          <w:sz w:val="24"/>
          <w:szCs w:val="24"/>
        </w:rPr>
        <w:t xml:space="preserve"> link</w:t>
      </w:r>
      <w:r w:rsidR="00F612B2">
        <w:rPr>
          <w:rFonts w:ascii="Arial" w:hAnsi="Arial" w:cs="Arial"/>
          <w:sz w:val="24"/>
          <w:szCs w:val="24"/>
        </w:rPr>
        <w:t xml:space="preserve"> it has</w:t>
      </w:r>
      <w:r w:rsidRPr="00F407C5">
        <w:rPr>
          <w:rFonts w:ascii="Arial" w:hAnsi="Arial" w:cs="Arial"/>
          <w:sz w:val="24"/>
          <w:szCs w:val="24"/>
        </w:rPr>
        <w:t xml:space="preserve"> to adverse childhood experiences. It develop</w:t>
      </w:r>
      <w:r w:rsidR="00AF6C48">
        <w:rPr>
          <w:rFonts w:ascii="Arial" w:hAnsi="Arial" w:cs="Arial"/>
          <w:sz w:val="24"/>
          <w:szCs w:val="24"/>
        </w:rPr>
        <w:t>s</w:t>
      </w:r>
      <w:r w:rsidRPr="00F407C5">
        <w:rPr>
          <w:rFonts w:ascii="Arial" w:hAnsi="Arial" w:cs="Arial"/>
          <w:sz w:val="24"/>
          <w:szCs w:val="24"/>
        </w:rPr>
        <w:t xml:space="preserve"> further to see how resilience can be built and supported on within childhood. There </w:t>
      </w:r>
      <w:r w:rsidR="00981785">
        <w:rPr>
          <w:rFonts w:ascii="Arial" w:hAnsi="Arial" w:cs="Arial"/>
          <w:sz w:val="24"/>
          <w:szCs w:val="24"/>
        </w:rPr>
        <w:t xml:space="preserve">is </w:t>
      </w:r>
      <w:r w:rsidRPr="00F407C5">
        <w:rPr>
          <w:rFonts w:ascii="Arial" w:hAnsi="Arial" w:cs="Arial"/>
          <w:sz w:val="24"/>
          <w:szCs w:val="24"/>
        </w:rPr>
        <w:t xml:space="preserve">a section that </w:t>
      </w:r>
      <w:r w:rsidR="00F0209E">
        <w:rPr>
          <w:rFonts w:ascii="Arial" w:hAnsi="Arial" w:cs="Arial"/>
          <w:sz w:val="24"/>
          <w:szCs w:val="24"/>
        </w:rPr>
        <w:t xml:space="preserve">analyses </w:t>
      </w:r>
      <w:r w:rsidRPr="00F407C5">
        <w:rPr>
          <w:rFonts w:ascii="Arial" w:hAnsi="Arial" w:cs="Arial"/>
          <w:sz w:val="24"/>
          <w:szCs w:val="24"/>
        </w:rPr>
        <w:t xml:space="preserve">the impact counselling can have on resilience and if this is one tool that clients can utilise to help mitigate the impact of ACEs. </w:t>
      </w:r>
    </w:p>
    <w:p w14:paraId="24A62C87" w14:textId="7A86C96A" w:rsidR="00EB3E62" w:rsidRDefault="008F7487" w:rsidP="00CC5412">
      <w:pPr>
        <w:spacing w:line="360" w:lineRule="auto"/>
        <w:jc w:val="both"/>
        <w:rPr>
          <w:rFonts w:ascii="Arial" w:hAnsi="Arial" w:cs="Arial"/>
          <w:sz w:val="24"/>
          <w:szCs w:val="24"/>
        </w:rPr>
      </w:pPr>
      <w:r w:rsidRPr="00F407C5">
        <w:rPr>
          <w:rFonts w:ascii="Arial" w:hAnsi="Arial" w:cs="Arial"/>
          <w:sz w:val="24"/>
          <w:szCs w:val="24"/>
        </w:rPr>
        <w:t>Chapter three,</w:t>
      </w:r>
      <w:r w:rsidR="00CA3C10">
        <w:rPr>
          <w:rFonts w:ascii="Arial" w:hAnsi="Arial" w:cs="Arial"/>
          <w:sz w:val="24"/>
          <w:szCs w:val="24"/>
        </w:rPr>
        <w:t xml:space="preserve"> </w:t>
      </w:r>
      <w:r w:rsidR="001C42E1">
        <w:rPr>
          <w:rFonts w:ascii="Arial" w:hAnsi="Arial" w:cs="Arial"/>
          <w:sz w:val="24"/>
          <w:szCs w:val="24"/>
        </w:rPr>
        <w:t>i</w:t>
      </w:r>
      <w:r w:rsidR="001C42E1">
        <w:rPr>
          <w:rFonts w:ascii="Arial" w:hAnsi="Arial" w:cs="Arial"/>
          <w:sz w:val="24"/>
          <w:szCs w:val="24"/>
        </w:rPr>
        <w:t>ssues within counselling practice</w:t>
      </w:r>
      <w:r w:rsidR="001C42E1">
        <w:rPr>
          <w:rFonts w:ascii="Arial" w:hAnsi="Arial" w:cs="Arial"/>
          <w:sz w:val="24"/>
          <w:szCs w:val="24"/>
        </w:rPr>
        <w:t>,</w:t>
      </w:r>
      <w:r w:rsidRPr="00F407C5">
        <w:rPr>
          <w:rFonts w:ascii="Arial" w:hAnsi="Arial" w:cs="Arial"/>
          <w:sz w:val="24"/>
          <w:szCs w:val="24"/>
        </w:rPr>
        <w:t xml:space="preserve"> </w:t>
      </w:r>
      <w:r w:rsidR="008D7673">
        <w:rPr>
          <w:rFonts w:ascii="Arial" w:hAnsi="Arial" w:cs="Arial"/>
          <w:sz w:val="24"/>
          <w:szCs w:val="24"/>
        </w:rPr>
        <w:t xml:space="preserve">critiques </w:t>
      </w:r>
      <w:r w:rsidR="008D7673" w:rsidRPr="00F407C5">
        <w:rPr>
          <w:rFonts w:ascii="Arial" w:hAnsi="Arial" w:cs="Arial"/>
          <w:sz w:val="24"/>
          <w:szCs w:val="24"/>
        </w:rPr>
        <w:t>how</w:t>
      </w:r>
      <w:r w:rsidR="00986C1F">
        <w:rPr>
          <w:rFonts w:ascii="Arial" w:hAnsi="Arial" w:cs="Arial"/>
          <w:sz w:val="24"/>
          <w:szCs w:val="24"/>
        </w:rPr>
        <w:t xml:space="preserve"> are</w:t>
      </w:r>
      <w:r w:rsidRPr="00F407C5">
        <w:rPr>
          <w:rFonts w:ascii="Arial" w:hAnsi="Arial" w:cs="Arial"/>
          <w:sz w:val="24"/>
          <w:szCs w:val="24"/>
        </w:rPr>
        <w:t xml:space="preserve"> ACEs addressed by either the client or</w:t>
      </w:r>
      <w:r w:rsidR="00986C1F">
        <w:rPr>
          <w:rFonts w:ascii="Arial" w:hAnsi="Arial" w:cs="Arial"/>
          <w:sz w:val="24"/>
          <w:szCs w:val="24"/>
        </w:rPr>
        <w:t xml:space="preserve"> the</w:t>
      </w:r>
      <w:r w:rsidRPr="00F407C5">
        <w:rPr>
          <w:rFonts w:ascii="Arial" w:hAnsi="Arial" w:cs="Arial"/>
          <w:sz w:val="24"/>
          <w:szCs w:val="24"/>
        </w:rPr>
        <w:t xml:space="preserve"> counsellor, is there a screening method and if so, how is that handled. The research </w:t>
      </w:r>
      <w:r w:rsidR="008D7673">
        <w:rPr>
          <w:rFonts w:ascii="Arial" w:hAnsi="Arial" w:cs="Arial"/>
          <w:sz w:val="24"/>
          <w:szCs w:val="24"/>
        </w:rPr>
        <w:t>analyse</w:t>
      </w:r>
      <w:r w:rsidR="00BD677D">
        <w:rPr>
          <w:rFonts w:ascii="Arial" w:hAnsi="Arial" w:cs="Arial"/>
          <w:sz w:val="24"/>
          <w:szCs w:val="24"/>
        </w:rPr>
        <w:t>s</w:t>
      </w:r>
      <w:r w:rsidRPr="00F407C5">
        <w:rPr>
          <w:rFonts w:ascii="Arial" w:hAnsi="Arial" w:cs="Arial"/>
          <w:sz w:val="24"/>
          <w:szCs w:val="24"/>
        </w:rPr>
        <w:t xml:space="preserve"> further how counsellors are trained </w:t>
      </w:r>
      <w:r w:rsidR="009E0EC1">
        <w:rPr>
          <w:rFonts w:ascii="Arial" w:hAnsi="Arial" w:cs="Arial"/>
          <w:sz w:val="24"/>
          <w:szCs w:val="24"/>
        </w:rPr>
        <w:t>and</w:t>
      </w:r>
      <w:r w:rsidRPr="00F407C5">
        <w:rPr>
          <w:rFonts w:ascii="Arial" w:hAnsi="Arial" w:cs="Arial"/>
          <w:sz w:val="24"/>
          <w:szCs w:val="24"/>
        </w:rPr>
        <w:t xml:space="preserve"> if th</w:t>
      </w:r>
      <w:r w:rsidR="009E0EC1">
        <w:rPr>
          <w:rFonts w:ascii="Arial" w:hAnsi="Arial" w:cs="Arial"/>
          <w:sz w:val="24"/>
          <w:szCs w:val="24"/>
        </w:rPr>
        <w:t>ere are</w:t>
      </w:r>
      <w:r w:rsidRPr="00F407C5">
        <w:rPr>
          <w:rFonts w:ascii="Arial" w:hAnsi="Arial" w:cs="Arial"/>
          <w:sz w:val="24"/>
          <w:szCs w:val="24"/>
        </w:rPr>
        <w:t xml:space="preserve"> educational courses</w:t>
      </w:r>
      <w:r w:rsidR="009E0EC1">
        <w:rPr>
          <w:rFonts w:ascii="Arial" w:hAnsi="Arial" w:cs="Arial"/>
          <w:sz w:val="24"/>
          <w:szCs w:val="24"/>
        </w:rPr>
        <w:t xml:space="preserve"> available</w:t>
      </w:r>
      <w:r w:rsidRPr="00F407C5">
        <w:rPr>
          <w:rFonts w:ascii="Arial" w:hAnsi="Arial" w:cs="Arial"/>
          <w:sz w:val="24"/>
          <w:szCs w:val="24"/>
        </w:rPr>
        <w:t xml:space="preserve"> to support them in handling </w:t>
      </w:r>
      <w:r w:rsidRPr="00F407C5">
        <w:rPr>
          <w:rFonts w:ascii="Arial" w:hAnsi="Arial" w:cs="Arial"/>
          <w:sz w:val="24"/>
          <w:szCs w:val="24"/>
        </w:rPr>
        <w:lastRenderedPageBreak/>
        <w:t xml:space="preserve">the effects of ACEs. </w:t>
      </w:r>
      <w:r w:rsidR="005411D6" w:rsidRPr="00F407C5">
        <w:rPr>
          <w:rFonts w:ascii="Arial" w:hAnsi="Arial" w:cs="Arial"/>
          <w:sz w:val="24"/>
          <w:szCs w:val="24"/>
        </w:rPr>
        <w:t>Finally,</w:t>
      </w:r>
      <w:r w:rsidRPr="00F407C5">
        <w:rPr>
          <w:rFonts w:ascii="Arial" w:hAnsi="Arial" w:cs="Arial"/>
          <w:sz w:val="24"/>
          <w:szCs w:val="24"/>
        </w:rPr>
        <w:t xml:space="preserve"> the chapter </w:t>
      </w:r>
      <w:r w:rsidR="008D7673">
        <w:rPr>
          <w:rFonts w:ascii="Arial" w:hAnsi="Arial" w:cs="Arial"/>
          <w:sz w:val="24"/>
          <w:szCs w:val="24"/>
        </w:rPr>
        <w:t>explore</w:t>
      </w:r>
      <w:r w:rsidR="00BD677D">
        <w:rPr>
          <w:rFonts w:ascii="Arial" w:hAnsi="Arial" w:cs="Arial"/>
          <w:sz w:val="24"/>
          <w:szCs w:val="24"/>
        </w:rPr>
        <w:t>s</w:t>
      </w:r>
      <w:r w:rsidRPr="00F407C5">
        <w:rPr>
          <w:rFonts w:ascii="Arial" w:hAnsi="Arial" w:cs="Arial"/>
          <w:sz w:val="24"/>
          <w:szCs w:val="24"/>
        </w:rPr>
        <w:t xml:space="preserve"> the theory of a wounded healer and if this has any impact on clients with ACEs. </w:t>
      </w:r>
    </w:p>
    <w:p w14:paraId="29FEE813" w14:textId="62CB6CD1"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Lastly</w:t>
      </w:r>
      <w:r w:rsidR="00FB0E07">
        <w:rPr>
          <w:rFonts w:ascii="Arial" w:hAnsi="Arial" w:cs="Arial"/>
          <w:sz w:val="24"/>
          <w:szCs w:val="24"/>
        </w:rPr>
        <w:t xml:space="preserve"> is </w:t>
      </w:r>
      <w:r w:rsidRPr="00F407C5">
        <w:rPr>
          <w:rFonts w:ascii="Arial" w:hAnsi="Arial" w:cs="Arial"/>
          <w:sz w:val="24"/>
          <w:szCs w:val="24"/>
        </w:rPr>
        <w:t xml:space="preserve">the conclusion and a summary of all the research. The conclusion </w:t>
      </w:r>
      <w:r w:rsidR="00FB0E07">
        <w:rPr>
          <w:rFonts w:ascii="Arial" w:hAnsi="Arial" w:cs="Arial"/>
          <w:sz w:val="24"/>
          <w:szCs w:val="24"/>
        </w:rPr>
        <w:t>considered</w:t>
      </w:r>
      <w:r w:rsidRPr="00F407C5">
        <w:rPr>
          <w:rFonts w:ascii="Arial" w:hAnsi="Arial" w:cs="Arial"/>
          <w:sz w:val="24"/>
          <w:szCs w:val="24"/>
        </w:rPr>
        <w:t xml:space="preserve"> if the research question </w:t>
      </w:r>
      <w:r w:rsidR="00FB0E07">
        <w:rPr>
          <w:rFonts w:ascii="Arial" w:hAnsi="Arial" w:cs="Arial"/>
          <w:sz w:val="24"/>
          <w:szCs w:val="24"/>
        </w:rPr>
        <w:t>w</w:t>
      </w:r>
      <w:r w:rsidRPr="00F407C5">
        <w:rPr>
          <w:rFonts w:ascii="Arial" w:hAnsi="Arial" w:cs="Arial"/>
          <w:sz w:val="24"/>
          <w:szCs w:val="24"/>
        </w:rPr>
        <w:t>as answered and if th</w:t>
      </w:r>
      <w:r w:rsidR="00FB0E07">
        <w:rPr>
          <w:rFonts w:ascii="Arial" w:hAnsi="Arial" w:cs="Arial"/>
          <w:sz w:val="24"/>
          <w:szCs w:val="24"/>
        </w:rPr>
        <w:t>e</w:t>
      </w:r>
      <w:r w:rsidRPr="00F407C5">
        <w:rPr>
          <w:rFonts w:ascii="Arial" w:hAnsi="Arial" w:cs="Arial"/>
          <w:sz w:val="24"/>
          <w:szCs w:val="24"/>
        </w:rPr>
        <w:t xml:space="preserve"> research has any relevance for today’s world. Then it draw</w:t>
      </w:r>
      <w:r w:rsidR="00D07036">
        <w:rPr>
          <w:rFonts w:ascii="Arial" w:hAnsi="Arial" w:cs="Arial"/>
          <w:sz w:val="24"/>
          <w:szCs w:val="24"/>
        </w:rPr>
        <w:t>s</w:t>
      </w:r>
      <w:r w:rsidRPr="00F407C5">
        <w:rPr>
          <w:rFonts w:ascii="Arial" w:hAnsi="Arial" w:cs="Arial"/>
          <w:sz w:val="24"/>
          <w:szCs w:val="24"/>
        </w:rPr>
        <w:t xml:space="preserve"> together the themes of the research before </w:t>
      </w:r>
      <w:r w:rsidR="00685100">
        <w:rPr>
          <w:rFonts w:ascii="Arial" w:hAnsi="Arial" w:cs="Arial"/>
          <w:sz w:val="24"/>
          <w:szCs w:val="24"/>
        </w:rPr>
        <w:t>acknowledging</w:t>
      </w:r>
      <w:r w:rsidRPr="00F407C5">
        <w:rPr>
          <w:rFonts w:ascii="Arial" w:hAnsi="Arial" w:cs="Arial"/>
          <w:sz w:val="24"/>
          <w:szCs w:val="24"/>
        </w:rPr>
        <w:t xml:space="preserve"> any gaps in the research and suggesting where future research would benefit concentrating</w:t>
      </w:r>
      <w:r w:rsidR="009B48E5">
        <w:rPr>
          <w:rFonts w:ascii="Arial" w:hAnsi="Arial" w:cs="Arial"/>
          <w:sz w:val="24"/>
          <w:szCs w:val="24"/>
        </w:rPr>
        <w:t xml:space="preserve"> on</w:t>
      </w:r>
      <w:r w:rsidRPr="00F407C5">
        <w:rPr>
          <w:rFonts w:ascii="Arial" w:hAnsi="Arial" w:cs="Arial"/>
          <w:sz w:val="24"/>
          <w:szCs w:val="24"/>
        </w:rPr>
        <w:t xml:space="preserve">. </w:t>
      </w:r>
    </w:p>
    <w:p w14:paraId="2D432FC7" w14:textId="0C264947" w:rsidR="00BB5776" w:rsidRDefault="00BB5776" w:rsidP="00CC5412">
      <w:pPr>
        <w:spacing w:line="360" w:lineRule="auto"/>
        <w:jc w:val="both"/>
        <w:rPr>
          <w:rFonts w:ascii="Arial" w:hAnsi="Arial" w:cs="Arial"/>
          <w:sz w:val="24"/>
          <w:szCs w:val="24"/>
        </w:rPr>
      </w:pPr>
    </w:p>
    <w:p w14:paraId="33D5D394" w14:textId="2D22A3BE" w:rsidR="008D40E1" w:rsidRDefault="008D40E1" w:rsidP="00CC5412">
      <w:pPr>
        <w:spacing w:line="360" w:lineRule="auto"/>
        <w:jc w:val="both"/>
        <w:rPr>
          <w:rFonts w:ascii="Arial" w:hAnsi="Arial" w:cs="Arial"/>
          <w:sz w:val="24"/>
          <w:szCs w:val="24"/>
        </w:rPr>
      </w:pPr>
    </w:p>
    <w:p w14:paraId="24F074BC" w14:textId="37BB196D" w:rsidR="008D40E1" w:rsidRDefault="008D40E1" w:rsidP="00CC5412">
      <w:pPr>
        <w:spacing w:line="360" w:lineRule="auto"/>
        <w:jc w:val="both"/>
        <w:rPr>
          <w:rFonts w:ascii="Arial" w:hAnsi="Arial" w:cs="Arial"/>
          <w:sz w:val="24"/>
          <w:szCs w:val="24"/>
        </w:rPr>
      </w:pPr>
    </w:p>
    <w:p w14:paraId="1FCB4F3B" w14:textId="55AB3BBC" w:rsidR="008D40E1" w:rsidRDefault="008D40E1" w:rsidP="00CC5412">
      <w:pPr>
        <w:spacing w:line="360" w:lineRule="auto"/>
        <w:jc w:val="both"/>
        <w:rPr>
          <w:rFonts w:ascii="Arial" w:hAnsi="Arial" w:cs="Arial"/>
          <w:sz w:val="24"/>
          <w:szCs w:val="24"/>
        </w:rPr>
      </w:pPr>
    </w:p>
    <w:p w14:paraId="251F8912" w14:textId="45DA2EFC" w:rsidR="008D40E1" w:rsidRDefault="008D40E1" w:rsidP="00CC5412">
      <w:pPr>
        <w:spacing w:line="360" w:lineRule="auto"/>
        <w:jc w:val="both"/>
        <w:rPr>
          <w:rFonts w:ascii="Arial" w:hAnsi="Arial" w:cs="Arial"/>
          <w:sz w:val="24"/>
          <w:szCs w:val="24"/>
        </w:rPr>
      </w:pPr>
    </w:p>
    <w:p w14:paraId="5E496345" w14:textId="40723338" w:rsidR="008D40E1" w:rsidRDefault="008D40E1" w:rsidP="00CC5412">
      <w:pPr>
        <w:spacing w:line="360" w:lineRule="auto"/>
        <w:jc w:val="both"/>
        <w:rPr>
          <w:rFonts w:ascii="Arial" w:hAnsi="Arial" w:cs="Arial"/>
          <w:sz w:val="24"/>
          <w:szCs w:val="24"/>
        </w:rPr>
      </w:pPr>
    </w:p>
    <w:p w14:paraId="7823CD6C" w14:textId="108C9F86" w:rsidR="008D40E1" w:rsidRDefault="008D40E1" w:rsidP="00CC5412">
      <w:pPr>
        <w:spacing w:line="360" w:lineRule="auto"/>
        <w:jc w:val="both"/>
        <w:rPr>
          <w:rFonts w:ascii="Arial" w:hAnsi="Arial" w:cs="Arial"/>
          <w:sz w:val="24"/>
          <w:szCs w:val="24"/>
        </w:rPr>
      </w:pPr>
    </w:p>
    <w:p w14:paraId="7DD091BF" w14:textId="457443D3" w:rsidR="008D40E1" w:rsidRDefault="008D40E1" w:rsidP="00CC5412">
      <w:pPr>
        <w:spacing w:line="360" w:lineRule="auto"/>
        <w:jc w:val="both"/>
        <w:rPr>
          <w:rFonts w:ascii="Arial" w:hAnsi="Arial" w:cs="Arial"/>
          <w:sz w:val="24"/>
          <w:szCs w:val="24"/>
        </w:rPr>
      </w:pPr>
    </w:p>
    <w:p w14:paraId="185ABDD0" w14:textId="6C3084F7" w:rsidR="008D40E1" w:rsidRDefault="008D40E1" w:rsidP="00CC5412">
      <w:pPr>
        <w:spacing w:line="360" w:lineRule="auto"/>
        <w:jc w:val="both"/>
        <w:rPr>
          <w:rFonts w:ascii="Arial" w:hAnsi="Arial" w:cs="Arial"/>
          <w:sz w:val="24"/>
          <w:szCs w:val="24"/>
        </w:rPr>
      </w:pPr>
    </w:p>
    <w:p w14:paraId="1C69DE9C" w14:textId="248DC949" w:rsidR="008D40E1" w:rsidRDefault="008D40E1" w:rsidP="00CC5412">
      <w:pPr>
        <w:spacing w:line="360" w:lineRule="auto"/>
        <w:jc w:val="both"/>
        <w:rPr>
          <w:rFonts w:ascii="Arial" w:hAnsi="Arial" w:cs="Arial"/>
          <w:sz w:val="24"/>
          <w:szCs w:val="24"/>
        </w:rPr>
      </w:pPr>
    </w:p>
    <w:p w14:paraId="6E6FBB5A" w14:textId="4F7350A0" w:rsidR="008D40E1" w:rsidRDefault="008D40E1" w:rsidP="00CC5412">
      <w:pPr>
        <w:spacing w:line="360" w:lineRule="auto"/>
        <w:jc w:val="both"/>
        <w:rPr>
          <w:rFonts w:ascii="Arial" w:hAnsi="Arial" w:cs="Arial"/>
          <w:sz w:val="24"/>
          <w:szCs w:val="24"/>
        </w:rPr>
      </w:pPr>
    </w:p>
    <w:p w14:paraId="15E8D761" w14:textId="209B6222" w:rsidR="008D40E1" w:rsidRDefault="008D40E1" w:rsidP="00CC5412">
      <w:pPr>
        <w:spacing w:line="360" w:lineRule="auto"/>
        <w:jc w:val="both"/>
        <w:rPr>
          <w:rFonts w:ascii="Arial" w:hAnsi="Arial" w:cs="Arial"/>
          <w:sz w:val="24"/>
          <w:szCs w:val="24"/>
        </w:rPr>
      </w:pPr>
    </w:p>
    <w:p w14:paraId="0410672E" w14:textId="0453055D" w:rsidR="008D40E1" w:rsidRDefault="008D40E1" w:rsidP="00CC5412">
      <w:pPr>
        <w:spacing w:line="360" w:lineRule="auto"/>
        <w:jc w:val="both"/>
        <w:rPr>
          <w:rFonts w:ascii="Arial" w:hAnsi="Arial" w:cs="Arial"/>
          <w:sz w:val="24"/>
          <w:szCs w:val="24"/>
        </w:rPr>
      </w:pPr>
    </w:p>
    <w:p w14:paraId="0001765D" w14:textId="53267C64" w:rsidR="008D40E1" w:rsidRDefault="008D40E1" w:rsidP="00CC5412">
      <w:pPr>
        <w:spacing w:line="360" w:lineRule="auto"/>
        <w:jc w:val="both"/>
        <w:rPr>
          <w:rFonts w:ascii="Arial" w:hAnsi="Arial" w:cs="Arial"/>
          <w:sz w:val="24"/>
          <w:szCs w:val="24"/>
        </w:rPr>
      </w:pPr>
    </w:p>
    <w:p w14:paraId="067EE16C" w14:textId="4C9AAC73" w:rsidR="008D40E1" w:rsidRDefault="008D40E1" w:rsidP="00CC5412">
      <w:pPr>
        <w:spacing w:line="360" w:lineRule="auto"/>
        <w:jc w:val="both"/>
        <w:rPr>
          <w:rFonts w:ascii="Arial" w:hAnsi="Arial" w:cs="Arial"/>
          <w:sz w:val="24"/>
          <w:szCs w:val="24"/>
        </w:rPr>
      </w:pPr>
    </w:p>
    <w:p w14:paraId="64D684CD" w14:textId="14B1A230" w:rsidR="008D40E1" w:rsidRDefault="008D40E1" w:rsidP="00CC5412">
      <w:pPr>
        <w:spacing w:line="360" w:lineRule="auto"/>
        <w:jc w:val="both"/>
        <w:rPr>
          <w:rFonts w:ascii="Arial" w:hAnsi="Arial" w:cs="Arial"/>
          <w:sz w:val="24"/>
          <w:szCs w:val="24"/>
        </w:rPr>
      </w:pPr>
    </w:p>
    <w:p w14:paraId="7DA7CC9F" w14:textId="2961F104" w:rsidR="008D40E1" w:rsidRDefault="008D40E1" w:rsidP="00CC5412">
      <w:pPr>
        <w:spacing w:line="360" w:lineRule="auto"/>
        <w:jc w:val="both"/>
        <w:rPr>
          <w:rFonts w:ascii="Arial" w:hAnsi="Arial" w:cs="Arial"/>
          <w:sz w:val="24"/>
          <w:szCs w:val="24"/>
        </w:rPr>
      </w:pPr>
    </w:p>
    <w:p w14:paraId="2D67E6AB" w14:textId="0608FB27" w:rsidR="008D40E1" w:rsidRDefault="008D40E1" w:rsidP="00CC5412">
      <w:pPr>
        <w:spacing w:line="360" w:lineRule="auto"/>
        <w:jc w:val="both"/>
        <w:rPr>
          <w:rFonts w:ascii="Arial" w:hAnsi="Arial" w:cs="Arial"/>
          <w:sz w:val="24"/>
          <w:szCs w:val="24"/>
        </w:rPr>
      </w:pPr>
    </w:p>
    <w:p w14:paraId="1DD03A49" w14:textId="77777777" w:rsidR="00334532" w:rsidRDefault="00334532" w:rsidP="00334532">
      <w:pPr>
        <w:spacing w:line="360" w:lineRule="auto"/>
        <w:rPr>
          <w:rFonts w:ascii="Arial" w:hAnsi="Arial" w:cs="Arial"/>
          <w:sz w:val="24"/>
          <w:szCs w:val="24"/>
        </w:rPr>
      </w:pPr>
    </w:p>
    <w:p w14:paraId="5E5787A5" w14:textId="5F501205" w:rsidR="009A470D" w:rsidRPr="00D07036" w:rsidRDefault="00241D92" w:rsidP="00334532">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Methodology</w:t>
      </w:r>
    </w:p>
    <w:p w14:paraId="211F343F" w14:textId="5D3F08F9" w:rsidR="00DD4648"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To answer the question how </w:t>
      </w:r>
      <w:r w:rsidR="00C405A3" w:rsidRPr="00F407C5">
        <w:rPr>
          <w:rFonts w:ascii="Arial" w:hAnsi="Arial" w:cs="Arial"/>
          <w:sz w:val="24"/>
          <w:szCs w:val="24"/>
        </w:rPr>
        <w:t>adverse childhood experiences are</w:t>
      </w:r>
      <w:r w:rsidRPr="00F407C5">
        <w:rPr>
          <w:rFonts w:ascii="Arial" w:hAnsi="Arial" w:cs="Arial"/>
          <w:sz w:val="24"/>
          <w:szCs w:val="24"/>
        </w:rPr>
        <w:t xml:space="preserve"> addressed in the counselling room when they first </w:t>
      </w:r>
      <w:r w:rsidR="00C405A3" w:rsidRPr="00F407C5">
        <w:rPr>
          <w:rFonts w:ascii="Arial" w:hAnsi="Arial" w:cs="Arial"/>
          <w:sz w:val="24"/>
          <w:szCs w:val="24"/>
        </w:rPr>
        <w:t>present,</w:t>
      </w:r>
      <w:r w:rsidRPr="00F407C5">
        <w:rPr>
          <w:rFonts w:ascii="Arial" w:hAnsi="Arial" w:cs="Arial"/>
          <w:sz w:val="24"/>
          <w:szCs w:val="24"/>
        </w:rPr>
        <w:t xml:space="preserve"> </w:t>
      </w:r>
      <w:r w:rsidR="00C405A3">
        <w:rPr>
          <w:rFonts w:ascii="Arial" w:hAnsi="Arial" w:cs="Arial"/>
          <w:sz w:val="24"/>
          <w:szCs w:val="24"/>
        </w:rPr>
        <w:t>t</w:t>
      </w:r>
      <w:r w:rsidRPr="00F407C5">
        <w:rPr>
          <w:rFonts w:ascii="Arial" w:hAnsi="Arial" w:cs="Arial"/>
          <w:sz w:val="24"/>
          <w:szCs w:val="24"/>
        </w:rPr>
        <w:t xml:space="preserve">he methodology that </w:t>
      </w:r>
      <w:r w:rsidR="001A44ED">
        <w:rPr>
          <w:rFonts w:ascii="Arial" w:hAnsi="Arial" w:cs="Arial"/>
          <w:sz w:val="24"/>
          <w:szCs w:val="24"/>
        </w:rPr>
        <w:t>w</w:t>
      </w:r>
      <w:r w:rsidRPr="00F407C5">
        <w:rPr>
          <w:rFonts w:ascii="Arial" w:hAnsi="Arial" w:cs="Arial"/>
          <w:sz w:val="24"/>
          <w:szCs w:val="24"/>
        </w:rPr>
        <w:t xml:space="preserve">as chosen </w:t>
      </w:r>
      <w:r w:rsidR="001A44ED">
        <w:rPr>
          <w:rFonts w:ascii="Arial" w:hAnsi="Arial" w:cs="Arial"/>
          <w:sz w:val="24"/>
          <w:szCs w:val="24"/>
        </w:rPr>
        <w:t>wa</w:t>
      </w:r>
      <w:r w:rsidRPr="00F407C5">
        <w:rPr>
          <w:rFonts w:ascii="Arial" w:hAnsi="Arial" w:cs="Arial"/>
          <w:sz w:val="24"/>
          <w:szCs w:val="24"/>
        </w:rPr>
        <w:t xml:space="preserve">s Thematic Analysis. Thematic Analysis </w:t>
      </w:r>
      <w:r w:rsidR="001A44ED">
        <w:rPr>
          <w:rFonts w:ascii="Arial" w:hAnsi="Arial" w:cs="Arial"/>
          <w:sz w:val="24"/>
          <w:szCs w:val="24"/>
        </w:rPr>
        <w:t>w</w:t>
      </w:r>
      <w:r w:rsidRPr="00F407C5">
        <w:rPr>
          <w:rFonts w:ascii="Arial" w:hAnsi="Arial" w:cs="Arial"/>
          <w:sz w:val="24"/>
          <w:szCs w:val="24"/>
        </w:rPr>
        <w:t>as selected to provide the researcher the opportunity to analyse the current research</w:t>
      </w:r>
      <w:r w:rsidR="00C405A3">
        <w:rPr>
          <w:rFonts w:ascii="Arial" w:hAnsi="Arial" w:cs="Arial"/>
          <w:sz w:val="24"/>
          <w:szCs w:val="24"/>
        </w:rPr>
        <w:t xml:space="preserve"> available</w:t>
      </w:r>
      <w:r w:rsidRPr="00F407C5">
        <w:rPr>
          <w:rFonts w:ascii="Arial" w:hAnsi="Arial" w:cs="Arial"/>
          <w:sz w:val="24"/>
          <w:szCs w:val="24"/>
        </w:rPr>
        <w:t xml:space="preserve"> and identify recurrent themes that </w:t>
      </w:r>
      <w:r w:rsidR="00663C94">
        <w:rPr>
          <w:rFonts w:ascii="Arial" w:hAnsi="Arial" w:cs="Arial"/>
          <w:sz w:val="24"/>
          <w:szCs w:val="24"/>
        </w:rPr>
        <w:t>we</w:t>
      </w:r>
      <w:r w:rsidRPr="00F407C5">
        <w:rPr>
          <w:rFonts w:ascii="Arial" w:hAnsi="Arial" w:cs="Arial"/>
          <w:sz w:val="24"/>
          <w:szCs w:val="24"/>
        </w:rPr>
        <w:t xml:space="preserve">re within the findings. Thematic analysis has been evaluated as a foundational method for qualitative analysis. It is a method that allows the identification, analysis, organisation and reporting of themes found throughout the data. It can be </w:t>
      </w:r>
      <w:r w:rsidR="00663C94">
        <w:rPr>
          <w:rFonts w:ascii="Arial" w:hAnsi="Arial" w:cs="Arial"/>
          <w:sz w:val="24"/>
          <w:szCs w:val="24"/>
        </w:rPr>
        <w:t>used to decode</w:t>
      </w:r>
      <w:r w:rsidRPr="00F407C5">
        <w:rPr>
          <w:rFonts w:ascii="Arial" w:hAnsi="Arial" w:cs="Arial"/>
          <w:sz w:val="24"/>
          <w:szCs w:val="24"/>
        </w:rPr>
        <w:t xml:space="preserve"> qualitative and quantitative analysis which allows</w:t>
      </w:r>
      <w:r w:rsidR="00C0526B">
        <w:rPr>
          <w:rFonts w:ascii="Arial" w:hAnsi="Arial" w:cs="Arial"/>
          <w:sz w:val="24"/>
          <w:szCs w:val="24"/>
        </w:rPr>
        <w:t xml:space="preserve"> the</w:t>
      </w:r>
      <w:r w:rsidRPr="00F407C5">
        <w:rPr>
          <w:rFonts w:ascii="Arial" w:hAnsi="Arial" w:cs="Arial"/>
          <w:sz w:val="24"/>
          <w:szCs w:val="24"/>
        </w:rPr>
        <w:t xml:space="preserve"> researcher to share and communicate their findings</w:t>
      </w:r>
      <w:sdt>
        <w:sdtPr>
          <w:rPr>
            <w:rFonts w:ascii="Arial" w:hAnsi="Arial" w:cs="Arial"/>
            <w:sz w:val="24"/>
            <w:szCs w:val="24"/>
          </w:rPr>
          <w:id w:val="1135608031"/>
          <w:citation/>
        </w:sdtPr>
        <w:sdtContent>
          <w:r w:rsidR="00DD4648">
            <w:rPr>
              <w:rFonts w:ascii="Arial" w:hAnsi="Arial" w:cs="Arial"/>
              <w:sz w:val="24"/>
              <w:szCs w:val="24"/>
            </w:rPr>
            <w:fldChar w:fldCharType="begin"/>
          </w:r>
          <w:r w:rsidR="00DD4648">
            <w:rPr>
              <w:rFonts w:ascii="Arial" w:hAnsi="Arial" w:cs="Arial"/>
              <w:sz w:val="24"/>
              <w:szCs w:val="24"/>
            </w:rPr>
            <w:instrText xml:space="preserve"> CITATION Now17 \l 2057 </w:instrText>
          </w:r>
          <w:r w:rsidR="00DD4648">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(Nowell, et al., 2017)</w:t>
          </w:r>
          <w:r w:rsidR="00DD4648">
            <w:rPr>
              <w:rFonts w:ascii="Arial" w:hAnsi="Arial" w:cs="Arial"/>
              <w:sz w:val="24"/>
              <w:szCs w:val="24"/>
            </w:rPr>
            <w:fldChar w:fldCharType="end"/>
          </w:r>
        </w:sdtContent>
      </w:sdt>
      <w:r w:rsidRPr="00F407C5">
        <w:rPr>
          <w:rFonts w:ascii="Arial" w:hAnsi="Arial" w:cs="Arial"/>
          <w:sz w:val="24"/>
          <w:szCs w:val="24"/>
        </w:rPr>
        <w:t xml:space="preserve">. </w:t>
      </w:r>
    </w:p>
    <w:p w14:paraId="5C60A5E9" w14:textId="21FBBBC8" w:rsidR="00241D92" w:rsidRPr="00C0526B"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provide</w:t>
      </w:r>
      <w:r w:rsidR="00C0526B">
        <w:rPr>
          <w:rFonts w:ascii="Arial" w:hAnsi="Arial" w:cs="Arial"/>
          <w:sz w:val="24"/>
          <w:szCs w:val="24"/>
        </w:rPr>
        <w:t>d</w:t>
      </w:r>
      <w:r w:rsidRPr="00F407C5">
        <w:rPr>
          <w:rFonts w:ascii="Arial" w:hAnsi="Arial" w:cs="Arial"/>
          <w:sz w:val="24"/>
          <w:szCs w:val="24"/>
        </w:rPr>
        <w:t xml:space="preserve"> an adaptable approach which </w:t>
      </w:r>
      <w:r w:rsidR="00C0526B">
        <w:rPr>
          <w:rFonts w:ascii="Arial" w:hAnsi="Arial" w:cs="Arial"/>
          <w:sz w:val="24"/>
          <w:szCs w:val="24"/>
        </w:rPr>
        <w:t>was able to be</w:t>
      </w:r>
      <w:r w:rsidRPr="00F407C5">
        <w:rPr>
          <w:rFonts w:ascii="Arial" w:hAnsi="Arial" w:cs="Arial"/>
          <w:sz w:val="24"/>
          <w:szCs w:val="24"/>
        </w:rPr>
        <w:t xml:space="preserve"> modified to the study’s needs. It provide</w:t>
      </w:r>
      <w:r w:rsidR="00C0526B">
        <w:rPr>
          <w:rFonts w:ascii="Arial" w:hAnsi="Arial" w:cs="Arial"/>
          <w:sz w:val="24"/>
          <w:szCs w:val="24"/>
        </w:rPr>
        <w:t>d</w:t>
      </w:r>
      <w:r w:rsidRPr="00F407C5">
        <w:rPr>
          <w:rFonts w:ascii="Arial" w:hAnsi="Arial" w:cs="Arial"/>
          <w:sz w:val="24"/>
          <w:szCs w:val="24"/>
        </w:rPr>
        <w:t xml:space="preserve"> a detailed and thorough but complex account of </w:t>
      </w:r>
      <w:r w:rsidR="001621BA">
        <w:rPr>
          <w:rFonts w:ascii="Arial" w:hAnsi="Arial" w:cs="Arial"/>
          <w:sz w:val="24"/>
          <w:szCs w:val="24"/>
        </w:rPr>
        <w:t xml:space="preserve">the </w:t>
      </w:r>
      <w:r w:rsidRPr="00F407C5">
        <w:rPr>
          <w:rFonts w:ascii="Arial" w:hAnsi="Arial" w:cs="Arial"/>
          <w:sz w:val="24"/>
          <w:szCs w:val="24"/>
        </w:rPr>
        <w:t>data. Due to its lack of required technical and theoretical knowledge it is</w:t>
      </w:r>
      <w:r w:rsidR="001621BA">
        <w:rPr>
          <w:rFonts w:ascii="Arial" w:hAnsi="Arial" w:cs="Arial"/>
          <w:sz w:val="24"/>
          <w:szCs w:val="24"/>
        </w:rPr>
        <w:t xml:space="preserve"> said to be</w:t>
      </w:r>
      <w:r w:rsidRPr="00F407C5">
        <w:rPr>
          <w:rFonts w:ascii="Arial" w:hAnsi="Arial" w:cs="Arial"/>
          <w:sz w:val="24"/>
          <w:szCs w:val="24"/>
        </w:rPr>
        <w:t xml:space="preserve"> far more accessible for researchers due to the </w:t>
      </w:r>
      <w:r w:rsidR="004536AC" w:rsidRPr="00F407C5">
        <w:rPr>
          <w:rFonts w:ascii="Arial" w:hAnsi="Arial" w:cs="Arial"/>
          <w:sz w:val="24"/>
          <w:szCs w:val="24"/>
        </w:rPr>
        <w:t>limited</w:t>
      </w:r>
      <w:r w:rsidRPr="00F407C5">
        <w:rPr>
          <w:rFonts w:ascii="Arial" w:hAnsi="Arial" w:cs="Arial"/>
          <w:sz w:val="24"/>
          <w:szCs w:val="24"/>
        </w:rPr>
        <w:t xml:space="preserve"> </w:t>
      </w:r>
      <w:r w:rsidR="000B2B87" w:rsidRPr="00F407C5">
        <w:rPr>
          <w:rFonts w:ascii="Arial" w:hAnsi="Arial" w:cs="Arial"/>
          <w:sz w:val="24"/>
          <w:szCs w:val="24"/>
        </w:rPr>
        <w:t>rigid</w:t>
      </w:r>
      <w:r w:rsidRPr="00F407C5">
        <w:rPr>
          <w:rFonts w:ascii="Arial" w:hAnsi="Arial" w:cs="Arial"/>
          <w:sz w:val="24"/>
          <w:szCs w:val="24"/>
        </w:rPr>
        <w:t xml:space="preserve"> procedures. </w:t>
      </w:r>
      <w:r w:rsidR="000B2B87">
        <w:rPr>
          <w:rFonts w:ascii="Arial" w:hAnsi="Arial" w:cs="Arial"/>
          <w:sz w:val="24"/>
          <w:szCs w:val="24"/>
        </w:rPr>
        <w:t xml:space="preserve">The </w:t>
      </w:r>
      <w:r w:rsidRPr="00F407C5">
        <w:rPr>
          <w:rFonts w:ascii="Arial" w:hAnsi="Arial" w:cs="Arial"/>
          <w:sz w:val="24"/>
          <w:szCs w:val="24"/>
        </w:rPr>
        <w:t>researcher</w:t>
      </w:r>
      <w:r w:rsidR="000B2B87">
        <w:rPr>
          <w:rFonts w:ascii="Arial" w:hAnsi="Arial" w:cs="Arial"/>
          <w:sz w:val="24"/>
          <w:szCs w:val="24"/>
        </w:rPr>
        <w:t xml:space="preserve"> was able </w:t>
      </w:r>
      <w:r w:rsidRPr="00F407C5">
        <w:rPr>
          <w:rFonts w:ascii="Arial" w:hAnsi="Arial" w:cs="Arial"/>
          <w:sz w:val="24"/>
          <w:szCs w:val="24"/>
        </w:rPr>
        <w:t>to examine different perspectives, highlighting the similarities and differences whilst generating unsuspected insights. This analysis technique provide</w:t>
      </w:r>
      <w:r w:rsidR="00596C30">
        <w:rPr>
          <w:rFonts w:ascii="Arial" w:hAnsi="Arial" w:cs="Arial"/>
          <w:sz w:val="24"/>
          <w:szCs w:val="24"/>
        </w:rPr>
        <w:t>d</w:t>
      </w:r>
      <w:r w:rsidRPr="00F407C5">
        <w:rPr>
          <w:rFonts w:ascii="Arial" w:hAnsi="Arial" w:cs="Arial"/>
          <w:sz w:val="24"/>
          <w:szCs w:val="24"/>
        </w:rPr>
        <w:t xml:space="preserve"> a structured approach which allow</w:t>
      </w:r>
      <w:r w:rsidR="00596C30">
        <w:rPr>
          <w:rFonts w:ascii="Arial" w:hAnsi="Arial" w:cs="Arial"/>
          <w:sz w:val="24"/>
          <w:szCs w:val="24"/>
        </w:rPr>
        <w:t>ed</w:t>
      </w:r>
      <w:r w:rsidRPr="00F407C5">
        <w:rPr>
          <w:rFonts w:ascii="Arial" w:hAnsi="Arial" w:cs="Arial"/>
          <w:sz w:val="24"/>
          <w:szCs w:val="24"/>
        </w:rPr>
        <w:t xml:space="preserve"> the researcher to summarise key features they f</w:t>
      </w:r>
      <w:r w:rsidR="00596C30">
        <w:rPr>
          <w:rFonts w:ascii="Arial" w:hAnsi="Arial" w:cs="Arial"/>
          <w:sz w:val="24"/>
          <w:szCs w:val="24"/>
        </w:rPr>
        <w:t>ou</w:t>
      </w:r>
      <w:r w:rsidRPr="00F407C5">
        <w:rPr>
          <w:rFonts w:ascii="Arial" w:hAnsi="Arial" w:cs="Arial"/>
          <w:sz w:val="24"/>
          <w:szCs w:val="24"/>
        </w:rPr>
        <w:t xml:space="preserve">nd within </w:t>
      </w:r>
      <w:r w:rsidR="00596C30">
        <w:rPr>
          <w:rFonts w:ascii="Arial" w:hAnsi="Arial" w:cs="Arial"/>
          <w:sz w:val="24"/>
          <w:szCs w:val="24"/>
        </w:rPr>
        <w:t xml:space="preserve">the </w:t>
      </w:r>
      <w:r w:rsidRPr="00F407C5">
        <w:rPr>
          <w:rFonts w:ascii="Arial" w:hAnsi="Arial" w:cs="Arial"/>
          <w:sz w:val="24"/>
          <w:szCs w:val="24"/>
        </w:rPr>
        <w:t>large amounts of data</w:t>
      </w:r>
      <w:r w:rsidR="008D14BD">
        <w:rPr>
          <w:rFonts w:ascii="Arial" w:hAnsi="Arial" w:cs="Arial"/>
          <w:sz w:val="24"/>
          <w:szCs w:val="24"/>
        </w:rPr>
        <w:t xml:space="preserve"> </w:t>
      </w:r>
      <w:sdt>
        <w:sdtPr>
          <w:rPr>
            <w:rFonts w:ascii="Arial" w:hAnsi="Arial" w:cs="Arial"/>
            <w:sz w:val="24"/>
            <w:szCs w:val="24"/>
          </w:rPr>
          <w:id w:val="-1812781486"/>
          <w:citation/>
        </w:sdtPr>
        <w:sdtContent>
          <w:r w:rsidR="008D14BD">
            <w:rPr>
              <w:rFonts w:ascii="Arial" w:hAnsi="Arial" w:cs="Arial"/>
              <w:sz w:val="24"/>
              <w:szCs w:val="24"/>
            </w:rPr>
            <w:fldChar w:fldCharType="begin"/>
          </w:r>
          <w:r w:rsidR="008D14BD">
            <w:rPr>
              <w:rFonts w:ascii="Arial" w:hAnsi="Arial" w:cs="Arial"/>
              <w:sz w:val="24"/>
              <w:szCs w:val="24"/>
            </w:rPr>
            <w:instrText xml:space="preserve"> CITATION Now17 \l 2057  \m Ter17</w:instrText>
          </w:r>
          <w:r w:rsidR="008D14BD">
            <w:rPr>
              <w:rFonts w:ascii="Arial" w:hAnsi="Arial" w:cs="Arial"/>
              <w:sz w:val="24"/>
              <w:szCs w:val="24"/>
            </w:rPr>
            <w:fldChar w:fldCharType="separate"/>
          </w:r>
          <w:r w:rsidR="00B754E5" w:rsidRPr="00B754E5">
            <w:rPr>
              <w:rFonts w:ascii="Arial" w:hAnsi="Arial" w:cs="Arial"/>
              <w:noProof/>
              <w:sz w:val="24"/>
              <w:szCs w:val="24"/>
            </w:rPr>
            <w:t>(Nowell, et al., 2017; Terry, et al., 2017)</w:t>
          </w:r>
          <w:r w:rsidR="008D14BD">
            <w:rPr>
              <w:rFonts w:ascii="Arial" w:hAnsi="Arial" w:cs="Arial"/>
              <w:sz w:val="24"/>
              <w:szCs w:val="24"/>
            </w:rPr>
            <w:fldChar w:fldCharType="end"/>
          </w:r>
        </w:sdtContent>
      </w:sdt>
      <w:r w:rsidRPr="00F407C5">
        <w:rPr>
          <w:rFonts w:ascii="Arial" w:hAnsi="Arial" w:cs="Arial"/>
          <w:sz w:val="24"/>
          <w:szCs w:val="24"/>
        </w:rPr>
        <w:t>.</w:t>
      </w:r>
    </w:p>
    <w:p w14:paraId="02C9D28F" w14:textId="6FFD791A" w:rsidR="00241D92" w:rsidRPr="00F407C5" w:rsidRDefault="00CF5AC7" w:rsidP="00CC5412">
      <w:pPr>
        <w:spacing w:line="360" w:lineRule="auto"/>
        <w:jc w:val="both"/>
        <w:rPr>
          <w:rFonts w:ascii="Arial" w:hAnsi="Arial" w:cs="Arial"/>
          <w:sz w:val="24"/>
          <w:szCs w:val="24"/>
        </w:rPr>
      </w:pPr>
      <w:r w:rsidRPr="00F407C5">
        <w:rPr>
          <w:rFonts w:ascii="Arial" w:hAnsi="Arial" w:cs="Arial"/>
          <w:sz w:val="24"/>
          <w:szCs w:val="24"/>
        </w:rPr>
        <w:t xml:space="preserve">Braun &amp; Clarke (2021) </w:t>
      </w:r>
      <w:r w:rsidR="00241D92" w:rsidRPr="00F407C5">
        <w:rPr>
          <w:rFonts w:ascii="Arial" w:hAnsi="Arial" w:cs="Arial"/>
          <w:sz w:val="24"/>
          <w:szCs w:val="24"/>
        </w:rPr>
        <w:t>expand</w:t>
      </w:r>
      <w:r w:rsidR="00596C30">
        <w:rPr>
          <w:rFonts w:ascii="Arial" w:hAnsi="Arial" w:cs="Arial"/>
          <w:sz w:val="24"/>
          <w:szCs w:val="24"/>
        </w:rPr>
        <w:t>ed</w:t>
      </w:r>
      <w:r w:rsidR="00241D92" w:rsidRPr="00F407C5">
        <w:rPr>
          <w:rFonts w:ascii="Arial" w:hAnsi="Arial" w:cs="Arial"/>
          <w:sz w:val="24"/>
          <w:szCs w:val="24"/>
        </w:rPr>
        <w:t xml:space="preserve"> on th</w:t>
      </w:r>
      <w:r w:rsidR="00596C30">
        <w:rPr>
          <w:rFonts w:ascii="Arial" w:hAnsi="Arial" w:cs="Arial"/>
          <w:sz w:val="24"/>
          <w:szCs w:val="24"/>
        </w:rPr>
        <w:t>e above</w:t>
      </w:r>
      <w:r w:rsidR="00241D92" w:rsidRPr="00F407C5">
        <w:rPr>
          <w:rFonts w:ascii="Arial" w:hAnsi="Arial" w:cs="Arial"/>
          <w:sz w:val="24"/>
          <w:szCs w:val="24"/>
        </w:rPr>
        <w:t xml:space="preserve"> description of thematic analysis. They state this method is more aligned to a transtheoretical technique rather than a theoretically informed framework. This is what distinguishes thematic analysis from the majority of qualitative analytical approaches. The researcher is required to do a large amount of conceptual work before they proceed with their actual research, therefore researchers who are confident in what they are trying to achieve may opt for thematic analysis. </w:t>
      </w:r>
    </w:p>
    <w:p w14:paraId="76BD1E01" w14:textId="1EBA1826" w:rsidR="00C17C9A"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involve</w:t>
      </w:r>
      <w:r w:rsidR="00CC4A21">
        <w:rPr>
          <w:rFonts w:ascii="Arial" w:hAnsi="Arial" w:cs="Arial"/>
          <w:sz w:val="24"/>
          <w:szCs w:val="24"/>
        </w:rPr>
        <w:t>s</w:t>
      </w:r>
      <w:r w:rsidRPr="00F407C5">
        <w:rPr>
          <w:rFonts w:ascii="Arial" w:hAnsi="Arial" w:cs="Arial"/>
          <w:sz w:val="24"/>
          <w:szCs w:val="24"/>
        </w:rPr>
        <w:t xml:space="preserve"> six phases of analytical processes according to</w:t>
      </w:r>
      <w:r w:rsidR="00CF5AC7" w:rsidRPr="00F407C5">
        <w:rPr>
          <w:rFonts w:ascii="Arial" w:hAnsi="Arial" w:cs="Arial"/>
          <w:sz w:val="24"/>
          <w:szCs w:val="24"/>
        </w:rPr>
        <w:t xml:space="preserve"> Terry et al (2017)</w:t>
      </w:r>
      <w:r w:rsidRPr="00F407C5">
        <w:rPr>
          <w:rFonts w:ascii="Arial" w:hAnsi="Arial" w:cs="Arial"/>
          <w:color w:val="FF0000"/>
          <w:sz w:val="24"/>
          <w:szCs w:val="24"/>
        </w:rPr>
        <w:t xml:space="preserve"> </w:t>
      </w:r>
      <w:r w:rsidR="00C17C9A" w:rsidRPr="00C17C9A">
        <w:rPr>
          <w:rFonts w:ascii="Arial" w:hAnsi="Arial" w:cs="Arial"/>
          <w:sz w:val="24"/>
          <w:szCs w:val="24"/>
        </w:rPr>
        <w:t xml:space="preserve">and </w:t>
      </w:r>
      <w:r w:rsidRPr="00F407C5">
        <w:rPr>
          <w:rFonts w:ascii="Arial" w:hAnsi="Arial" w:cs="Arial"/>
          <w:sz w:val="24"/>
          <w:szCs w:val="24"/>
        </w:rPr>
        <w:t>it is</w:t>
      </w:r>
      <w:r w:rsidR="00CF5AC7" w:rsidRPr="00F407C5">
        <w:rPr>
          <w:rFonts w:ascii="Arial" w:hAnsi="Arial" w:cs="Arial"/>
          <w:sz w:val="24"/>
          <w:szCs w:val="24"/>
        </w:rPr>
        <w:t xml:space="preserve"> </w:t>
      </w:r>
      <w:r w:rsidRPr="00F407C5">
        <w:rPr>
          <w:rFonts w:ascii="Arial" w:hAnsi="Arial" w:cs="Arial"/>
          <w:sz w:val="24"/>
          <w:szCs w:val="24"/>
        </w:rPr>
        <w:t xml:space="preserve">suggested that the researcher will move back and forth between the phases to fully analyse the data. The phases are </w:t>
      </w:r>
      <w:r w:rsidR="00C266AC">
        <w:rPr>
          <w:rFonts w:ascii="Arial" w:hAnsi="Arial" w:cs="Arial"/>
          <w:sz w:val="24"/>
          <w:szCs w:val="24"/>
        </w:rPr>
        <w:t xml:space="preserve">firstly </w:t>
      </w:r>
      <w:r w:rsidRPr="00F407C5">
        <w:rPr>
          <w:rFonts w:ascii="Arial" w:hAnsi="Arial" w:cs="Arial"/>
          <w:sz w:val="24"/>
          <w:szCs w:val="24"/>
        </w:rPr>
        <w:t xml:space="preserve">familiarisation with the data, the second is generating codes, thirdly it is constructing themes, </w:t>
      </w:r>
      <w:r w:rsidRPr="00F407C5">
        <w:rPr>
          <w:rFonts w:ascii="Arial" w:hAnsi="Arial" w:cs="Arial"/>
          <w:sz w:val="24"/>
          <w:szCs w:val="24"/>
        </w:rPr>
        <w:lastRenderedPageBreak/>
        <w:t>the fourth is reviewing the potential themes, fifth is</w:t>
      </w:r>
      <w:r w:rsidR="00C17C9A">
        <w:rPr>
          <w:rFonts w:ascii="Arial" w:hAnsi="Arial" w:cs="Arial"/>
          <w:sz w:val="24"/>
          <w:szCs w:val="24"/>
        </w:rPr>
        <w:t xml:space="preserve"> concerned with</w:t>
      </w:r>
      <w:r w:rsidRPr="00F407C5">
        <w:rPr>
          <w:rFonts w:ascii="Arial" w:hAnsi="Arial" w:cs="Arial"/>
          <w:sz w:val="24"/>
          <w:szCs w:val="24"/>
        </w:rPr>
        <w:t xml:space="preserve"> defining the themes and naming them and lastly the sixth phase is producing the study.  </w:t>
      </w:r>
    </w:p>
    <w:p w14:paraId="3FDD4BFF" w14:textId="77777777" w:rsidR="00EE2A3F" w:rsidRDefault="00241D92" w:rsidP="00CC5412">
      <w:pPr>
        <w:spacing w:line="360" w:lineRule="auto"/>
        <w:jc w:val="both"/>
        <w:rPr>
          <w:rFonts w:ascii="Arial" w:hAnsi="Arial" w:cs="Arial"/>
          <w:sz w:val="24"/>
          <w:szCs w:val="24"/>
        </w:rPr>
      </w:pPr>
      <w:r w:rsidRPr="00F407C5">
        <w:rPr>
          <w:rFonts w:ascii="Arial" w:hAnsi="Arial" w:cs="Arial"/>
          <w:sz w:val="24"/>
          <w:szCs w:val="24"/>
        </w:rPr>
        <w:t>This study started a</w:t>
      </w:r>
      <w:r w:rsidR="00C266AC">
        <w:rPr>
          <w:rFonts w:ascii="Arial" w:hAnsi="Arial" w:cs="Arial"/>
          <w:sz w:val="24"/>
          <w:szCs w:val="24"/>
        </w:rPr>
        <w:t>t</w:t>
      </w:r>
      <w:r w:rsidRPr="00F407C5">
        <w:rPr>
          <w:rFonts w:ascii="Arial" w:hAnsi="Arial" w:cs="Arial"/>
          <w:sz w:val="24"/>
          <w:szCs w:val="24"/>
        </w:rPr>
        <w:t xml:space="preserve"> the first </w:t>
      </w:r>
      <w:r w:rsidR="00872661" w:rsidRPr="00F407C5">
        <w:rPr>
          <w:rFonts w:ascii="Arial" w:hAnsi="Arial" w:cs="Arial"/>
          <w:sz w:val="24"/>
          <w:szCs w:val="24"/>
        </w:rPr>
        <w:t>phase</w:t>
      </w:r>
      <w:r w:rsidR="00872661">
        <w:rPr>
          <w:rFonts w:ascii="Arial" w:hAnsi="Arial" w:cs="Arial"/>
          <w:sz w:val="24"/>
          <w:szCs w:val="24"/>
        </w:rPr>
        <w:t>, where</w:t>
      </w:r>
      <w:r w:rsidR="001305F8">
        <w:rPr>
          <w:rFonts w:ascii="Arial" w:hAnsi="Arial" w:cs="Arial"/>
          <w:sz w:val="24"/>
          <w:szCs w:val="24"/>
        </w:rPr>
        <w:t xml:space="preserve"> t</w:t>
      </w:r>
      <w:r w:rsidRPr="00F407C5">
        <w:rPr>
          <w:rFonts w:ascii="Arial" w:hAnsi="Arial" w:cs="Arial"/>
          <w:sz w:val="24"/>
          <w:szCs w:val="24"/>
        </w:rPr>
        <w:t xml:space="preserve">he researcher gathered a large amount of rich and complex data which provided insights </w:t>
      </w:r>
      <w:r w:rsidR="00C17C9A">
        <w:rPr>
          <w:rFonts w:ascii="Arial" w:hAnsi="Arial" w:cs="Arial"/>
          <w:sz w:val="24"/>
          <w:szCs w:val="24"/>
        </w:rPr>
        <w:t>on</w:t>
      </w:r>
      <w:r w:rsidRPr="00F407C5">
        <w:rPr>
          <w:rFonts w:ascii="Arial" w:hAnsi="Arial" w:cs="Arial"/>
          <w:sz w:val="24"/>
          <w:szCs w:val="24"/>
        </w:rPr>
        <w:t xml:space="preserve"> themes that </w:t>
      </w:r>
      <w:r w:rsidR="00B40A45">
        <w:rPr>
          <w:rFonts w:ascii="Arial" w:hAnsi="Arial" w:cs="Arial"/>
          <w:sz w:val="24"/>
          <w:szCs w:val="24"/>
        </w:rPr>
        <w:t>w</w:t>
      </w:r>
      <w:r w:rsidR="00C17C9A">
        <w:rPr>
          <w:rFonts w:ascii="Arial" w:hAnsi="Arial" w:cs="Arial"/>
          <w:sz w:val="24"/>
          <w:szCs w:val="24"/>
        </w:rPr>
        <w:t>ere</w:t>
      </w:r>
      <w:r w:rsidRPr="00F407C5">
        <w:rPr>
          <w:rFonts w:ascii="Arial" w:hAnsi="Arial" w:cs="Arial"/>
          <w:sz w:val="24"/>
          <w:szCs w:val="24"/>
        </w:rPr>
        <w:t xml:space="preserve"> present within the research. </w:t>
      </w:r>
      <w:r w:rsidR="0068262C">
        <w:rPr>
          <w:rFonts w:ascii="Arial" w:hAnsi="Arial" w:cs="Arial"/>
          <w:sz w:val="24"/>
          <w:szCs w:val="24"/>
        </w:rPr>
        <w:t xml:space="preserve">This data comprised </w:t>
      </w:r>
      <w:r w:rsidR="001770F8">
        <w:rPr>
          <w:rFonts w:ascii="Arial" w:hAnsi="Arial" w:cs="Arial"/>
          <w:sz w:val="24"/>
          <w:szCs w:val="24"/>
        </w:rPr>
        <w:t xml:space="preserve">of research from the previous five years, </w:t>
      </w:r>
      <w:r w:rsidR="000964D7">
        <w:rPr>
          <w:rFonts w:ascii="Arial" w:hAnsi="Arial" w:cs="Arial"/>
          <w:sz w:val="24"/>
          <w:szCs w:val="24"/>
        </w:rPr>
        <w:t xml:space="preserve">included in this </w:t>
      </w:r>
      <w:r w:rsidR="00EA56D8">
        <w:rPr>
          <w:rFonts w:ascii="Arial" w:hAnsi="Arial" w:cs="Arial"/>
          <w:sz w:val="24"/>
          <w:szCs w:val="24"/>
        </w:rPr>
        <w:t xml:space="preserve">were </w:t>
      </w:r>
      <w:r w:rsidR="001770F8">
        <w:rPr>
          <w:rFonts w:ascii="Arial" w:hAnsi="Arial" w:cs="Arial"/>
          <w:sz w:val="24"/>
          <w:szCs w:val="24"/>
        </w:rPr>
        <w:t>a number of themes that automatically stood out, such as resilience</w:t>
      </w:r>
      <w:r w:rsidR="00EA56D8">
        <w:rPr>
          <w:rFonts w:ascii="Arial" w:hAnsi="Arial" w:cs="Arial"/>
          <w:sz w:val="24"/>
          <w:szCs w:val="24"/>
        </w:rPr>
        <w:t xml:space="preserve"> and</w:t>
      </w:r>
      <w:r w:rsidR="001770F8">
        <w:rPr>
          <w:rFonts w:ascii="Arial" w:hAnsi="Arial" w:cs="Arial"/>
          <w:sz w:val="24"/>
          <w:szCs w:val="24"/>
        </w:rPr>
        <w:t xml:space="preserve"> the effects of ACEs</w:t>
      </w:r>
      <w:r w:rsidR="00EA56D8">
        <w:rPr>
          <w:rFonts w:ascii="Arial" w:hAnsi="Arial" w:cs="Arial"/>
          <w:sz w:val="24"/>
          <w:szCs w:val="24"/>
        </w:rPr>
        <w:t xml:space="preserve">. </w:t>
      </w:r>
      <w:r w:rsidRPr="00F407C5">
        <w:rPr>
          <w:rFonts w:ascii="Arial" w:hAnsi="Arial" w:cs="Arial"/>
          <w:sz w:val="24"/>
          <w:szCs w:val="24"/>
        </w:rPr>
        <w:t>This phase took some time due to the complexity of the work but also the amount of data that was available was excessive. To reduce the data capture</w:t>
      </w:r>
      <w:r w:rsidR="001A6137">
        <w:rPr>
          <w:rFonts w:ascii="Arial" w:hAnsi="Arial" w:cs="Arial"/>
          <w:sz w:val="24"/>
          <w:szCs w:val="24"/>
        </w:rPr>
        <w:t>d</w:t>
      </w:r>
      <w:r w:rsidRPr="00F407C5">
        <w:rPr>
          <w:rFonts w:ascii="Arial" w:hAnsi="Arial" w:cs="Arial"/>
          <w:sz w:val="24"/>
          <w:szCs w:val="24"/>
        </w:rPr>
        <w:t xml:space="preserve"> a decision was made for the data to be kept to </w:t>
      </w:r>
      <w:r w:rsidR="001A6137">
        <w:rPr>
          <w:rFonts w:ascii="Arial" w:hAnsi="Arial" w:cs="Arial"/>
          <w:sz w:val="24"/>
          <w:szCs w:val="24"/>
        </w:rPr>
        <w:t xml:space="preserve">the research within </w:t>
      </w:r>
      <w:r w:rsidRPr="00F407C5">
        <w:rPr>
          <w:rFonts w:ascii="Arial" w:hAnsi="Arial" w:cs="Arial"/>
          <w:sz w:val="24"/>
          <w:szCs w:val="24"/>
        </w:rPr>
        <w:t>W</w:t>
      </w:r>
      <w:r w:rsidR="001A6137">
        <w:rPr>
          <w:rFonts w:ascii="Arial" w:hAnsi="Arial" w:cs="Arial"/>
          <w:sz w:val="24"/>
          <w:szCs w:val="24"/>
        </w:rPr>
        <w:t>ales</w:t>
      </w:r>
      <w:r w:rsidRPr="00F407C5">
        <w:rPr>
          <w:rFonts w:ascii="Arial" w:hAnsi="Arial" w:cs="Arial"/>
          <w:sz w:val="24"/>
          <w:szCs w:val="24"/>
        </w:rPr>
        <w:t xml:space="preserve"> and</w:t>
      </w:r>
      <w:r w:rsidR="00B00B23">
        <w:rPr>
          <w:rFonts w:ascii="Arial" w:hAnsi="Arial" w:cs="Arial"/>
          <w:sz w:val="24"/>
          <w:szCs w:val="24"/>
        </w:rPr>
        <w:t xml:space="preserve"> Scotland</w:t>
      </w:r>
      <w:r w:rsidRPr="00F407C5">
        <w:rPr>
          <w:rFonts w:ascii="Arial" w:hAnsi="Arial" w:cs="Arial"/>
          <w:sz w:val="24"/>
          <w:szCs w:val="24"/>
        </w:rPr>
        <w:t xml:space="preserve">. </w:t>
      </w:r>
      <w:r w:rsidR="007C0C99">
        <w:rPr>
          <w:rFonts w:ascii="Arial" w:hAnsi="Arial" w:cs="Arial"/>
          <w:sz w:val="24"/>
          <w:szCs w:val="24"/>
        </w:rPr>
        <w:t xml:space="preserve">This decision was made due to population level and because these Governments had produced strong pieces of research. </w:t>
      </w:r>
    </w:p>
    <w:p w14:paraId="37982D8C" w14:textId="60951EAD" w:rsidR="00082E88" w:rsidRDefault="00241D92" w:rsidP="00CC5412">
      <w:pPr>
        <w:spacing w:line="360" w:lineRule="auto"/>
        <w:jc w:val="both"/>
        <w:rPr>
          <w:rFonts w:ascii="Arial" w:hAnsi="Arial" w:cs="Arial"/>
          <w:sz w:val="24"/>
          <w:szCs w:val="24"/>
        </w:rPr>
      </w:pPr>
      <w:r w:rsidRPr="00F407C5">
        <w:rPr>
          <w:rFonts w:ascii="Arial" w:hAnsi="Arial" w:cs="Arial"/>
          <w:sz w:val="24"/>
          <w:szCs w:val="24"/>
        </w:rPr>
        <w:t>To further reduce the data capture as the study was pertaining to answer a specific question</w:t>
      </w:r>
      <w:r w:rsidR="007E3622">
        <w:rPr>
          <w:rFonts w:ascii="Arial" w:hAnsi="Arial" w:cs="Arial"/>
          <w:sz w:val="24"/>
          <w:szCs w:val="24"/>
        </w:rPr>
        <w:t>,</w:t>
      </w:r>
      <w:r w:rsidRPr="00F407C5">
        <w:rPr>
          <w:rFonts w:ascii="Arial" w:hAnsi="Arial" w:cs="Arial"/>
          <w:sz w:val="24"/>
          <w:szCs w:val="24"/>
        </w:rPr>
        <w:t xml:space="preserve"> any research that was not related to this was also dismissed from the data. This then left a large sample of data that was able to be identified into overarching themes. </w:t>
      </w:r>
      <w:r w:rsidR="000E550D">
        <w:rPr>
          <w:rFonts w:ascii="Arial" w:hAnsi="Arial" w:cs="Arial"/>
          <w:sz w:val="24"/>
          <w:szCs w:val="24"/>
        </w:rPr>
        <w:t>Th</w:t>
      </w:r>
      <w:r w:rsidR="00B40A45">
        <w:rPr>
          <w:rFonts w:ascii="Arial" w:hAnsi="Arial" w:cs="Arial"/>
          <w:sz w:val="24"/>
          <w:szCs w:val="24"/>
        </w:rPr>
        <w:t>e researcher</w:t>
      </w:r>
      <w:r w:rsidR="005E0078">
        <w:rPr>
          <w:rFonts w:ascii="Arial" w:hAnsi="Arial" w:cs="Arial"/>
          <w:sz w:val="24"/>
          <w:szCs w:val="24"/>
        </w:rPr>
        <w:t xml:space="preserve"> diluted</w:t>
      </w:r>
      <w:r w:rsidR="00B40A45">
        <w:rPr>
          <w:rFonts w:ascii="Arial" w:hAnsi="Arial" w:cs="Arial"/>
          <w:sz w:val="24"/>
          <w:szCs w:val="24"/>
        </w:rPr>
        <w:t xml:space="preserve"> this</w:t>
      </w:r>
      <w:r w:rsidR="005E0078">
        <w:rPr>
          <w:rFonts w:ascii="Arial" w:hAnsi="Arial" w:cs="Arial"/>
          <w:sz w:val="24"/>
          <w:szCs w:val="24"/>
        </w:rPr>
        <w:t xml:space="preserve"> further b</w:t>
      </w:r>
      <w:r w:rsidR="00AD259A">
        <w:rPr>
          <w:rFonts w:ascii="Arial" w:hAnsi="Arial" w:cs="Arial"/>
          <w:sz w:val="24"/>
          <w:szCs w:val="24"/>
        </w:rPr>
        <w:t xml:space="preserve">y </w:t>
      </w:r>
      <w:r w:rsidR="00BD12A4">
        <w:rPr>
          <w:rFonts w:ascii="Arial" w:hAnsi="Arial" w:cs="Arial"/>
          <w:sz w:val="24"/>
          <w:szCs w:val="24"/>
        </w:rPr>
        <w:t>enforcing the</w:t>
      </w:r>
      <w:r w:rsidR="005E0078">
        <w:rPr>
          <w:rFonts w:ascii="Arial" w:hAnsi="Arial" w:cs="Arial"/>
          <w:sz w:val="24"/>
          <w:szCs w:val="24"/>
        </w:rPr>
        <w:t xml:space="preserve"> parameter </w:t>
      </w:r>
      <w:r w:rsidR="00BD12A4">
        <w:rPr>
          <w:rFonts w:ascii="Arial" w:hAnsi="Arial" w:cs="Arial"/>
          <w:sz w:val="24"/>
          <w:szCs w:val="24"/>
        </w:rPr>
        <w:t>of the dates</w:t>
      </w:r>
      <w:r w:rsidR="003F164D">
        <w:rPr>
          <w:rFonts w:ascii="Arial" w:hAnsi="Arial" w:cs="Arial"/>
          <w:sz w:val="24"/>
          <w:szCs w:val="24"/>
        </w:rPr>
        <w:t>;</w:t>
      </w:r>
      <w:r w:rsidR="00BD12A4">
        <w:rPr>
          <w:rFonts w:ascii="Arial" w:hAnsi="Arial" w:cs="Arial"/>
          <w:sz w:val="24"/>
          <w:szCs w:val="24"/>
        </w:rPr>
        <w:t xml:space="preserve"> anything over five years was </w:t>
      </w:r>
      <w:r w:rsidR="008654DB">
        <w:rPr>
          <w:rFonts w:ascii="Arial" w:hAnsi="Arial" w:cs="Arial"/>
          <w:sz w:val="24"/>
          <w:szCs w:val="24"/>
        </w:rPr>
        <w:t xml:space="preserve">originally </w:t>
      </w:r>
      <w:r w:rsidR="00BD12A4">
        <w:rPr>
          <w:rFonts w:ascii="Arial" w:hAnsi="Arial" w:cs="Arial"/>
          <w:sz w:val="24"/>
          <w:szCs w:val="24"/>
        </w:rPr>
        <w:t xml:space="preserve">dismissed. </w:t>
      </w:r>
      <w:r w:rsidR="008654DB">
        <w:rPr>
          <w:rFonts w:ascii="Arial" w:hAnsi="Arial" w:cs="Arial"/>
          <w:sz w:val="24"/>
          <w:szCs w:val="24"/>
        </w:rPr>
        <w:t xml:space="preserve">Due to the difficulty in recent evidence emerging from Wales it was then decided that data from the last seven years where necessary would be included. </w:t>
      </w:r>
      <w:r w:rsidR="00BD12A4">
        <w:rPr>
          <w:rFonts w:ascii="Arial" w:hAnsi="Arial" w:cs="Arial"/>
          <w:sz w:val="24"/>
          <w:szCs w:val="24"/>
        </w:rPr>
        <w:t xml:space="preserve">This was all conducted by the same researcher to ensure consistency when diluting the information. </w:t>
      </w:r>
      <w:r w:rsidR="005154D9">
        <w:rPr>
          <w:rFonts w:ascii="Arial" w:hAnsi="Arial" w:cs="Arial"/>
          <w:sz w:val="24"/>
          <w:szCs w:val="24"/>
        </w:rPr>
        <w:t xml:space="preserve">One </w:t>
      </w:r>
      <w:r w:rsidR="00B00DA2">
        <w:rPr>
          <w:rFonts w:ascii="Arial" w:hAnsi="Arial" w:cs="Arial"/>
          <w:sz w:val="24"/>
          <w:szCs w:val="24"/>
        </w:rPr>
        <w:t xml:space="preserve">major notification was the same authors were coming through repeatedly especially within the Welsh research, this could imply a bias but the researcher has tried to argue or support the evidence with others where this maybe an issue. </w:t>
      </w:r>
    </w:p>
    <w:p w14:paraId="08C6B761" w14:textId="307B2FA1" w:rsidR="001108AA" w:rsidRDefault="00241D92" w:rsidP="00CC5412">
      <w:pPr>
        <w:spacing w:line="360" w:lineRule="auto"/>
        <w:jc w:val="both"/>
        <w:rPr>
          <w:rFonts w:ascii="Arial" w:hAnsi="Arial" w:cs="Arial"/>
          <w:sz w:val="24"/>
          <w:szCs w:val="24"/>
        </w:rPr>
      </w:pPr>
      <w:r w:rsidRPr="00F407C5">
        <w:rPr>
          <w:rFonts w:ascii="Arial" w:hAnsi="Arial" w:cs="Arial"/>
          <w:sz w:val="24"/>
          <w:szCs w:val="24"/>
        </w:rPr>
        <w:t>The second phase of generating codes was one of eagerness, as the researcher had no preconception of what the themes may</w:t>
      </w:r>
      <w:r w:rsidR="00625587">
        <w:rPr>
          <w:rFonts w:ascii="Arial" w:hAnsi="Arial" w:cs="Arial"/>
          <w:sz w:val="24"/>
          <w:szCs w:val="24"/>
        </w:rPr>
        <w:t xml:space="preserve"> </w:t>
      </w:r>
      <w:r w:rsidRPr="00F407C5">
        <w:rPr>
          <w:rFonts w:ascii="Arial" w:hAnsi="Arial" w:cs="Arial"/>
          <w:sz w:val="24"/>
          <w:szCs w:val="24"/>
        </w:rPr>
        <w:t>be</w:t>
      </w:r>
      <w:r w:rsidR="00B40A45">
        <w:rPr>
          <w:rFonts w:ascii="Arial" w:hAnsi="Arial" w:cs="Arial"/>
          <w:sz w:val="24"/>
          <w:szCs w:val="24"/>
        </w:rPr>
        <w:t>,</w:t>
      </w:r>
      <w:r w:rsidRPr="00F407C5">
        <w:rPr>
          <w:rFonts w:ascii="Arial" w:hAnsi="Arial" w:cs="Arial"/>
          <w:sz w:val="24"/>
          <w:szCs w:val="24"/>
        </w:rPr>
        <w:t xml:space="preserve"> it was a time of amazement and surprise. Initially the researcher started with a large number of themes which would not have been helpful for a study of this size. It was decided that each chapter would represent a theme. The first theme that was prevalent was resilience. This was widely spoken about and researched in </w:t>
      </w:r>
      <w:r w:rsidR="00CF5AC7" w:rsidRPr="00F407C5">
        <w:rPr>
          <w:rFonts w:ascii="Arial" w:hAnsi="Arial" w:cs="Arial"/>
          <w:sz w:val="24"/>
          <w:szCs w:val="24"/>
        </w:rPr>
        <w:t>its</w:t>
      </w:r>
      <w:r w:rsidRPr="00F407C5">
        <w:rPr>
          <w:rFonts w:ascii="Arial" w:hAnsi="Arial" w:cs="Arial"/>
          <w:sz w:val="24"/>
          <w:szCs w:val="24"/>
        </w:rPr>
        <w:t xml:space="preserve"> link to adverse childhood reactions. The second theme that became apparent were the implications of adverse childhood experiences. A large amount of data was </w:t>
      </w:r>
      <w:r w:rsidRPr="00F407C5">
        <w:rPr>
          <w:rFonts w:ascii="Arial" w:hAnsi="Arial" w:cs="Arial"/>
          <w:sz w:val="24"/>
          <w:szCs w:val="24"/>
        </w:rPr>
        <w:lastRenderedPageBreak/>
        <w:t>available under this theme</w:t>
      </w:r>
      <w:r w:rsidR="00811A5A">
        <w:rPr>
          <w:rFonts w:ascii="Arial" w:hAnsi="Arial" w:cs="Arial"/>
          <w:sz w:val="24"/>
          <w:szCs w:val="24"/>
        </w:rPr>
        <w:t>,</w:t>
      </w:r>
      <w:r w:rsidRPr="00F407C5">
        <w:rPr>
          <w:rFonts w:ascii="Arial" w:hAnsi="Arial" w:cs="Arial"/>
          <w:sz w:val="24"/>
          <w:szCs w:val="24"/>
        </w:rPr>
        <w:t xml:space="preserve"> so to narrow the data down this is where the restriction on country was placed. The final theme was the most important one which was how adverse childhood experiences were addressed within </w:t>
      </w:r>
      <w:r w:rsidR="00B40A45">
        <w:rPr>
          <w:rFonts w:ascii="Arial" w:hAnsi="Arial" w:cs="Arial"/>
          <w:sz w:val="24"/>
          <w:szCs w:val="24"/>
        </w:rPr>
        <w:t>the</w:t>
      </w:r>
      <w:r w:rsidRPr="00F407C5">
        <w:rPr>
          <w:rFonts w:ascii="Arial" w:hAnsi="Arial" w:cs="Arial"/>
          <w:sz w:val="24"/>
          <w:szCs w:val="24"/>
        </w:rPr>
        <w:t xml:space="preserve"> counselling room. This theme had the least amount of data available but what was available was rich in context. </w:t>
      </w:r>
    </w:p>
    <w:p w14:paraId="70F5EAD4" w14:textId="77777777" w:rsidR="00D41D62"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The researcher completed phase three within phase two, the construction of the themes was made within the coding, and they were not deviated from or changed throughout the thematic analysis. </w:t>
      </w:r>
    </w:p>
    <w:p w14:paraId="676D14D0" w14:textId="188F60B4" w:rsidR="00241D92" w:rsidRDefault="00241D92" w:rsidP="00CC5412">
      <w:pPr>
        <w:spacing w:line="360" w:lineRule="auto"/>
        <w:jc w:val="both"/>
        <w:rPr>
          <w:rFonts w:ascii="Arial" w:hAnsi="Arial" w:cs="Arial"/>
          <w:sz w:val="24"/>
          <w:szCs w:val="24"/>
        </w:rPr>
      </w:pPr>
      <w:r w:rsidRPr="00F407C5">
        <w:rPr>
          <w:rFonts w:ascii="Arial" w:hAnsi="Arial" w:cs="Arial"/>
          <w:sz w:val="24"/>
          <w:szCs w:val="24"/>
        </w:rPr>
        <w:t>The fourth phase, reviewing</w:t>
      </w:r>
      <w:r w:rsidR="00D41D62">
        <w:rPr>
          <w:rFonts w:ascii="Arial" w:hAnsi="Arial" w:cs="Arial"/>
          <w:sz w:val="24"/>
          <w:szCs w:val="24"/>
        </w:rPr>
        <w:t xml:space="preserve"> the</w:t>
      </w:r>
      <w:r w:rsidRPr="00F407C5">
        <w:rPr>
          <w:rFonts w:ascii="Arial" w:hAnsi="Arial" w:cs="Arial"/>
          <w:sz w:val="24"/>
          <w:szCs w:val="24"/>
        </w:rPr>
        <w:t xml:space="preserve"> potential themes </w:t>
      </w:r>
      <w:r w:rsidR="00B629AF">
        <w:rPr>
          <w:rFonts w:ascii="Arial" w:hAnsi="Arial" w:cs="Arial"/>
          <w:sz w:val="24"/>
          <w:szCs w:val="24"/>
        </w:rPr>
        <w:t>had been</w:t>
      </w:r>
      <w:r w:rsidRPr="00F407C5">
        <w:rPr>
          <w:rFonts w:ascii="Arial" w:hAnsi="Arial" w:cs="Arial"/>
          <w:sz w:val="24"/>
          <w:szCs w:val="24"/>
        </w:rPr>
        <w:t xml:space="preserve"> acknowledged but not through a detailed analytical review. The </w:t>
      </w:r>
      <w:r w:rsidR="0085258D">
        <w:rPr>
          <w:rFonts w:ascii="Arial" w:hAnsi="Arial" w:cs="Arial"/>
          <w:sz w:val="24"/>
          <w:szCs w:val="24"/>
        </w:rPr>
        <w:t>alternative</w:t>
      </w:r>
      <w:r w:rsidRPr="00F407C5">
        <w:rPr>
          <w:rFonts w:ascii="Arial" w:hAnsi="Arial" w:cs="Arial"/>
          <w:sz w:val="24"/>
          <w:szCs w:val="24"/>
        </w:rPr>
        <w:t xml:space="preserve"> themes were </w:t>
      </w:r>
      <w:r w:rsidR="00CD1899" w:rsidRPr="00F407C5">
        <w:rPr>
          <w:rFonts w:ascii="Arial" w:hAnsi="Arial" w:cs="Arial"/>
          <w:sz w:val="24"/>
          <w:szCs w:val="24"/>
        </w:rPr>
        <w:t>considered</w:t>
      </w:r>
      <w:r w:rsidRPr="00F407C5">
        <w:rPr>
          <w:rFonts w:ascii="Arial" w:hAnsi="Arial" w:cs="Arial"/>
          <w:sz w:val="24"/>
          <w:szCs w:val="24"/>
        </w:rPr>
        <w:t xml:space="preserve"> but due to the data not assisting in answering the researchers question they were dismissed after reflection. The fifth stage was completed during phase two as the researcher used headings to collate the dat</w:t>
      </w:r>
      <w:r w:rsidR="001E6407">
        <w:rPr>
          <w:rFonts w:ascii="Arial" w:hAnsi="Arial" w:cs="Arial"/>
          <w:sz w:val="24"/>
          <w:szCs w:val="24"/>
        </w:rPr>
        <w:t>a</w:t>
      </w:r>
      <w:r w:rsidRPr="00F407C5">
        <w:rPr>
          <w:rFonts w:ascii="Arial" w:hAnsi="Arial" w:cs="Arial"/>
          <w:sz w:val="24"/>
          <w:szCs w:val="24"/>
        </w:rPr>
        <w:t>, by having the data dissected into groups, this provided the opportunity to see the overarching themes and the amount of data available for each theme.</w:t>
      </w:r>
      <w:r w:rsidR="004A2DEC">
        <w:rPr>
          <w:rFonts w:ascii="Arial" w:hAnsi="Arial" w:cs="Arial"/>
          <w:sz w:val="24"/>
          <w:szCs w:val="24"/>
        </w:rPr>
        <w:t xml:space="preserve"> </w:t>
      </w:r>
      <w:r w:rsidRPr="00F407C5">
        <w:rPr>
          <w:rFonts w:ascii="Arial" w:hAnsi="Arial" w:cs="Arial"/>
          <w:sz w:val="24"/>
          <w:szCs w:val="24"/>
        </w:rPr>
        <w:t xml:space="preserve">As Terry </w:t>
      </w:r>
      <w:r w:rsidR="005C3FF6" w:rsidRPr="00F407C5">
        <w:rPr>
          <w:rFonts w:ascii="Arial" w:hAnsi="Arial" w:cs="Arial"/>
          <w:sz w:val="24"/>
          <w:szCs w:val="24"/>
        </w:rPr>
        <w:t>et al</w:t>
      </w:r>
      <w:r w:rsidR="007873CC" w:rsidRPr="00F407C5">
        <w:rPr>
          <w:rFonts w:ascii="Arial" w:hAnsi="Arial" w:cs="Arial"/>
          <w:sz w:val="24"/>
          <w:szCs w:val="24"/>
        </w:rPr>
        <w:t xml:space="preserve"> (2017) </w:t>
      </w:r>
      <w:r w:rsidRPr="00F407C5">
        <w:rPr>
          <w:rFonts w:ascii="Arial" w:hAnsi="Arial" w:cs="Arial"/>
          <w:sz w:val="24"/>
          <w:szCs w:val="24"/>
        </w:rPr>
        <w:t>stated the researcher did not move linear through the phases but digressed back and forth whilst also completing phases out of order. The final phase was producing the report, this provided the researcher to strengthen the analysis by seeing if they had a full picture of all sides of the arguments when trying to answer the question</w:t>
      </w:r>
      <w:r w:rsidR="00CD1899">
        <w:rPr>
          <w:rFonts w:ascii="Arial" w:hAnsi="Arial" w:cs="Arial"/>
          <w:sz w:val="24"/>
          <w:szCs w:val="24"/>
        </w:rPr>
        <w:t xml:space="preserve">. </w:t>
      </w:r>
      <w:r w:rsidRPr="00F407C5">
        <w:rPr>
          <w:rFonts w:ascii="Arial" w:hAnsi="Arial" w:cs="Arial"/>
          <w:sz w:val="24"/>
          <w:szCs w:val="24"/>
        </w:rPr>
        <w:t xml:space="preserve">The researcher </w:t>
      </w:r>
      <w:r w:rsidR="00CD1899">
        <w:rPr>
          <w:rFonts w:ascii="Arial" w:hAnsi="Arial" w:cs="Arial"/>
          <w:sz w:val="24"/>
          <w:szCs w:val="24"/>
        </w:rPr>
        <w:t>decided to</w:t>
      </w:r>
      <w:r w:rsidRPr="00F407C5">
        <w:rPr>
          <w:rFonts w:ascii="Arial" w:hAnsi="Arial" w:cs="Arial"/>
          <w:sz w:val="24"/>
          <w:szCs w:val="24"/>
        </w:rPr>
        <w:t xml:space="preserve"> present the themes through each chapter to show a clear lineage of how and what happens with adverse childhood experiences. </w:t>
      </w:r>
    </w:p>
    <w:p w14:paraId="6BDBBC10" w14:textId="3B2E2B7F" w:rsidR="00771C27" w:rsidRPr="00F407C5" w:rsidRDefault="00955BF4" w:rsidP="00CC5412">
      <w:pPr>
        <w:spacing w:line="360" w:lineRule="auto"/>
        <w:jc w:val="both"/>
        <w:rPr>
          <w:rFonts w:ascii="Arial" w:hAnsi="Arial" w:cs="Arial"/>
          <w:sz w:val="24"/>
          <w:szCs w:val="24"/>
        </w:rPr>
      </w:pPr>
      <w:r>
        <w:rPr>
          <w:rFonts w:ascii="Arial" w:hAnsi="Arial" w:cs="Arial"/>
          <w:sz w:val="24"/>
          <w:szCs w:val="24"/>
        </w:rPr>
        <w:t xml:space="preserve">Overall, the researcher found this </w:t>
      </w:r>
      <w:r w:rsidR="00D77CA3">
        <w:rPr>
          <w:rFonts w:ascii="Arial" w:hAnsi="Arial" w:cs="Arial"/>
          <w:sz w:val="24"/>
          <w:szCs w:val="24"/>
        </w:rPr>
        <w:t xml:space="preserve">methodology </w:t>
      </w:r>
      <w:r w:rsidR="002F42B2">
        <w:rPr>
          <w:rFonts w:ascii="Arial" w:hAnsi="Arial" w:cs="Arial"/>
          <w:sz w:val="24"/>
          <w:szCs w:val="24"/>
        </w:rPr>
        <w:t xml:space="preserve">unhelpful in </w:t>
      </w:r>
      <w:r w:rsidR="003468CD">
        <w:rPr>
          <w:rFonts w:ascii="Arial" w:hAnsi="Arial" w:cs="Arial"/>
          <w:sz w:val="24"/>
          <w:szCs w:val="24"/>
        </w:rPr>
        <w:t xml:space="preserve">determining what information should be included in the final research piece. </w:t>
      </w:r>
      <w:r w:rsidR="00800381">
        <w:rPr>
          <w:rFonts w:ascii="Arial" w:hAnsi="Arial" w:cs="Arial"/>
          <w:sz w:val="24"/>
          <w:szCs w:val="24"/>
        </w:rPr>
        <w:t xml:space="preserve">The methodology </w:t>
      </w:r>
      <w:r w:rsidR="00F00F9D">
        <w:rPr>
          <w:rFonts w:ascii="Arial" w:hAnsi="Arial" w:cs="Arial"/>
          <w:sz w:val="24"/>
          <w:szCs w:val="24"/>
        </w:rPr>
        <w:t>provided the opportunity to</w:t>
      </w:r>
      <w:r w:rsidR="00091A0A">
        <w:rPr>
          <w:rFonts w:ascii="Arial" w:hAnsi="Arial" w:cs="Arial"/>
          <w:sz w:val="24"/>
          <w:szCs w:val="24"/>
        </w:rPr>
        <w:t xml:space="preserve"> </w:t>
      </w:r>
      <w:r w:rsidR="00704631">
        <w:rPr>
          <w:rFonts w:ascii="Arial" w:hAnsi="Arial" w:cs="Arial"/>
          <w:sz w:val="24"/>
          <w:szCs w:val="24"/>
        </w:rPr>
        <w:t>establish</w:t>
      </w:r>
      <w:r w:rsidR="00240F91">
        <w:rPr>
          <w:rFonts w:ascii="Arial" w:hAnsi="Arial" w:cs="Arial"/>
          <w:sz w:val="24"/>
          <w:szCs w:val="24"/>
        </w:rPr>
        <w:t xml:space="preserve"> the outlining themes but critically it did not determine</w:t>
      </w:r>
      <w:r w:rsidR="00704631">
        <w:rPr>
          <w:rFonts w:ascii="Arial" w:hAnsi="Arial" w:cs="Arial"/>
          <w:sz w:val="24"/>
          <w:szCs w:val="24"/>
        </w:rPr>
        <w:t xml:space="preserve"> if</w:t>
      </w:r>
      <w:r w:rsidR="00240F91">
        <w:rPr>
          <w:rFonts w:ascii="Arial" w:hAnsi="Arial" w:cs="Arial"/>
          <w:sz w:val="24"/>
          <w:szCs w:val="24"/>
        </w:rPr>
        <w:t xml:space="preserve"> there was sufficient evidence to answer the researcher’s question. </w:t>
      </w:r>
    </w:p>
    <w:p w14:paraId="5EC44CB2" w14:textId="40F0A574"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A method such as content analysis could have been used within this study due to the nature of defining the topic of discussion within the data. This is then decoded, to understand what the meaning is behind the data. For instance, within this study an implication of adverse childhood experiences could be decoded by looking at the situation, </w:t>
      </w:r>
      <w:r w:rsidR="00357734">
        <w:rPr>
          <w:rFonts w:ascii="Arial" w:hAnsi="Arial" w:cs="Arial"/>
          <w:sz w:val="24"/>
          <w:szCs w:val="24"/>
        </w:rPr>
        <w:t>for example if</w:t>
      </w:r>
      <w:r w:rsidRPr="00F407C5">
        <w:rPr>
          <w:rFonts w:ascii="Arial" w:hAnsi="Arial" w:cs="Arial"/>
          <w:sz w:val="24"/>
          <w:szCs w:val="24"/>
        </w:rPr>
        <w:t xml:space="preserve"> the situation </w:t>
      </w:r>
      <w:r w:rsidR="00357734">
        <w:rPr>
          <w:rFonts w:ascii="Arial" w:hAnsi="Arial" w:cs="Arial"/>
          <w:sz w:val="24"/>
          <w:szCs w:val="24"/>
        </w:rPr>
        <w:t>was</w:t>
      </w:r>
      <w:r w:rsidRPr="00F407C5">
        <w:rPr>
          <w:rFonts w:ascii="Arial" w:hAnsi="Arial" w:cs="Arial"/>
          <w:sz w:val="24"/>
          <w:szCs w:val="24"/>
        </w:rPr>
        <w:t xml:space="preserve"> abuse, this could then be broken down </w:t>
      </w:r>
      <w:r w:rsidR="00357734">
        <w:rPr>
          <w:rFonts w:ascii="Arial" w:hAnsi="Arial" w:cs="Arial"/>
          <w:sz w:val="24"/>
          <w:szCs w:val="24"/>
        </w:rPr>
        <w:t>in</w:t>
      </w:r>
      <w:r w:rsidRPr="00F407C5">
        <w:rPr>
          <w:rFonts w:ascii="Arial" w:hAnsi="Arial" w:cs="Arial"/>
          <w:sz w:val="24"/>
          <w:szCs w:val="24"/>
        </w:rPr>
        <w:t xml:space="preserve">to neglect and </w:t>
      </w:r>
      <w:r w:rsidR="00357734">
        <w:rPr>
          <w:rFonts w:ascii="Arial" w:hAnsi="Arial" w:cs="Arial"/>
          <w:sz w:val="24"/>
          <w:szCs w:val="24"/>
        </w:rPr>
        <w:t xml:space="preserve">then </w:t>
      </w:r>
      <w:r w:rsidRPr="00F407C5">
        <w:rPr>
          <w:rFonts w:ascii="Arial" w:hAnsi="Arial" w:cs="Arial"/>
          <w:sz w:val="24"/>
          <w:szCs w:val="24"/>
        </w:rPr>
        <w:t xml:space="preserve">further broken down to physical neglect such as cleanliness </w:t>
      </w:r>
      <w:sdt>
        <w:sdtPr>
          <w:rPr>
            <w:rFonts w:ascii="Arial" w:hAnsi="Arial" w:cs="Arial"/>
            <w:sz w:val="24"/>
            <w:szCs w:val="24"/>
          </w:rPr>
          <w:id w:val="-8466311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Erl17 \l 2057 </w:instrText>
          </w:r>
          <w:r w:rsidRPr="00F407C5">
            <w:rPr>
              <w:rFonts w:ascii="Arial" w:hAnsi="Arial" w:cs="Arial"/>
              <w:sz w:val="24"/>
              <w:szCs w:val="24"/>
            </w:rPr>
            <w:fldChar w:fldCharType="separate"/>
          </w:r>
          <w:r w:rsidR="00B754E5" w:rsidRPr="00B754E5">
            <w:rPr>
              <w:rFonts w:ascii="Arial" w:hAnsi="Arial" w:cs="Arial"/>
              <w:noProof/>
              <w:sz w:val="24"/>
              <w:szCs w:val="24"/>
            </w:rPr>
            <w:t>(Erlingsson &amp; Brysiewicz, 2017)</w:t>
          </w:r>
          <w:r w:rsidRPr="00F407C5">
            <w:rPr>
              <w:rFonts w:ascii="Arial" w:hAnsi="Arial" w:cs="Arial"/>
              <w:sz w:val="24"/>
              <w:szCs w:val="24"/>
            </w:rPr>
            <w:fldChar w:fldCharType="end"/>
          </w:r>
        </w:sdtContent>
      </w:sdt>
      <w:r w:rsidRPr="00F407C5">
        <w:rPr>
          <w:rFonts w:ascii="Arial" w:hAnsi="Arial" w:cs="Arial"/>
          <w:sz w:val="24"/>
          <w:szCs w:val="24"/>
        </w:rPr>
        <w:t xml:space="preserve">. This is fairly similar to thematic </w:t>
      </w:r>
      <w:r w:rsidRPr="00F407C5">
        <w:rPr>
          <w:rFonts w:ascii="Arial" w:hAnsi="Arial" w:cs="Arial"/>
          <w:sz w:val="24"/>
          <w:szCs w:val="24"/>
        </w:rPr>
        <w:lastRenderedPageBreak/>
        <w:t>analysis but for this study the researcher felt the themes/codes needed to stay broader to be able to fully analyse the data. Condensing the data too much may have taken away from the reality of the situation but also would have proved difficult to then answer the question of the study</w:t>
      </w:r>
      <w:r w:rsidR="00357734">
        <w:rPr>
          <w:rFonts w:ascii="Arial" w:hAnsi="Arial" w:cs="Arial"/>
          <w:sz w:val="24"/>
          <w:szCs w:val="24"/>
        </w:rPr>
        <w:t xml:space="preserve"> due to the content being very limited</w:t>
      </w:r>
      <w:r w:rsidRPr="00F407C5">
        <w:rPr>
          <w:rFonts w:ascii="Arial" w:hAnsi="Arial" w:cs="Arial"/>
          <w:sz w:val="24"/>
          <w:szCs w:val="24"/>
        </w:rPr>
        <w:t xml:space="preserve">. </w:t>
      </w:r>
    </w:p>
    <w:p w14:paraId="2BBF4067" w14:textId="057428BE"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study developed </w:t>
      </w:r>
      <w:r w:rsidR="00590DC5">
        <w:rPr>
          <w:rFonts w:ascii="Arial" w:hAnsi="Arial" w:cs="Arial"/>
          <w:sz w:val="24"/>
          <w:szCs w:val="24"/>
        </w:rPr>
        <w:t xml:space="preserve">an </w:t>
      </w:r>
      <w:r w:rsidRPr="00F407C5">
        <w:rPr>
          <w:rFonts w:ascii="Arial" w:hAnsi="Arial" w:cs="Arial"/>
          <w:sz w:val="24"/>
          <w:szCs w:val="24"/>
        </w:rPr>
        <w:t>ethical issue with regards to the safety of the researcher. The</w:t>
      </w:r>
      <w:r w:rsidR="0007478D">
        <w:rPr>
          <w:rFonts w:ascii="Arial" w:hAnsi="Arial" w:cs="Arial"/>
          <w:sz w:val="24"/>
          <w:szCs w:val="24"/>
        </w:rPr>
        <w:t>re was possibly a</w:t>
      </w:r>
      <w:r w:rsidRPr="00F407C5">
        <w:rPr>
          <w:rFonts w:ascii="Arial" w:hAnsi="Arial" w:cs="Arial"/>
          <w:sz w:val="24"/>
          <w:szCs w:val="24"/>
        </w:rPr>
        <w:t xml:space="preserve"> danger to the researcher</w:t>
      </w:r>
      <w:r w:rsidR="0007478D">
        <w:rPr>
          <w:rFonts w:ascii="Arial" w:hAnsi="Arial" w:cs="Arial"/>
          <w:sz w:val="24"/>
          <w:szCs w:val="24"/>
        </w:rPr>
        <w:t xml:space="preserve"> as they </w:t>
      </w:r>
      <w:r w:rsidR="009C4F9A">
        <w:rPr>
          <w:rFonts w:ascii="Arial" w:hAnsi="Arial" w:cs="Arial"/>
          <w:sz w:val="24"/>
          <w:szCs w:val="24"/>
        </w:rPr>
        <w:t>explored</w:t>
      </w:r>
      <w:r w:rsidR="00FA4CA0">
        <w:rPr>
          <w:rFonts w:ascii="Arial" w:hAnsi="Arial" w:cs="Arial"/>
          <w:sz w:val="24"/>
          <w:szCs w:val="24"/>
        </w:rPr>
        <w:t xml:space="preserve"> a </w:t>
      </w:r>
      <w:r w:rsidRPr="00F407C5">
        <w:rPr>
          <w:rFonts w:ascii="Arial" w:hAnsi="Arial" w:cs="Arial"/>
          <w:sz w:val="24"/>
          <w:szCs w:val="24"/>
        </w:rPr>
        <w:t>variety of adverse childhood experiences</w:t>
      </w:r>
      <w:r w:rsidR="00E700DB">
        <w:rPr>
          <w:rFonts w:ascii="Arial" w:hAnsi="Arial" w:cs="Arial"/>
          <w:sz w:val="24"/>
          <w:szCs w:val="24"/>
        </w:rPr>
        <w:t>;</w:t>
      </w:r>
      <w:r w:rsidR="00B54C89">
        <w:rPr>
          <w:rFonts w:ascii="Arial" w:hAnsi="Arial" w:cs="Arial"/>
          <w:sz w:val="24"/>
          <w:szCs w:val="24"/>
        </w:rPr>
        <w:t xml:space="preserve"> this had the potential to cause harm as they </w:t>
      </w:r>
      <w:r w:rsidRPr="00F407C5">
        <w:rPr>
          <w:rFonts w:ascii="Arial" w:hAnsi="Arial" w:cs="Arial"/>
          <w:sz w:val="24"/>
          <w:szCs w:val="24"/>
        </w:rPr>
        <w:t>reflect</w:t>
      </w:r>
      <w:r w:rsidR="00B54C89">
        <w:rPr>
          <w:rFonts w:ascii="Arial" w:hAnsi="Arial" w:cs="Arial"/>
          <w:sz w:val="24"/>
          <w:szCs w:val="24"/>
        </w:rPr>
        <w:t>ed</w:t>
      </w:r>
      <w:r w:rsidRPr="00F407C5">
        <w:rPr>
          <w:rFonts w:ascii="Arial" w:hAnsi="Arial" w:cs="Arial"/>
          <w:sz w:val="24"/>
          <w:szCs w:val="24"/>
        </w:rPr>
        <w:t xml:space="preserve"> on their own childhood. Fortunately, throughout this study the researcher has been in constant contact with their tutor and a congruent, open communication has been had. This has allowed the researcher to share any worries or concerns and if any has been shared</w:t>
      </w:r>
      <w:r w:rsidR="00E700DB">
        <w:rPr>
          <w:rFonts w:ascii="Arial" w:hAnsi="Arial" w:cs="Arial"/>
          <w:sz w:val="24"/>
          <w:szCs w:val="24"/>
        </w:rPr>
        <w:t>,</w:t>
      </w:r>
      <w:r w:rsidRPr="00F407C5">
        <w:rPr>
          <w:rFonts w:ascii="Arial" w:hAnsi="Arial" w:cs="Arial"/>
          <w:sz w:val="24"/>
          <w:szCs w:val="24"/>
        </w:rPr>
        <w:t xml:space="preserve"> these have been mitigated due to the trusting relationship and support available. </w:t>
      </w:r>
    </w:p>
    <w:p w14:paraId="53887C4E" w14:textId="7127C4EC" w:rsidR="00BB5776"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topic </w:t>
      </w:r>
      <w:r w:rsidR="005F1941">
        <w:rPr>
          <w:rFonts w:ascii="Arial" w:hAnsi="Arial" w:cs="Arial"/>
          <w:sz w:val="24"/>
          <w:szCs w:val="24"/>
        </w:rPr>
        <w:t>was</w:t>
      </w:r>
      <w:r w:rsidRPr="00F407C5">
        <w:rPr>
          <w:rFonts w:ascii="Arial" w:hAnsi="Arial" w:cs="Arial"/>
          <w:sz w:val="24"/>
          <w:szCs w:val="24"/>
        </w:rPr>
        <w:t xml:space="preserve"> chosen due to the relevance it has within today’s society; </w:t>
      </w:r>
      <w:r w:rsidR="005F1941">
        <w:rPr>
          <w:rFonts w:ascii="Arial" w:hAnsi="Arial" w:cs="Arial"/>
          <w:sz w:val="24"/>
          <w:szCs w:val="24"/>
        </w:rPr>
        <w:t xml:space="preserve">throughout the research </w:t>
      </w:r>
      <w:r w:rsidR="00497D86">
        <w:rPr>
          <w:rFonts w:ascii="Arial" w:hAnsi="Arial" w:cs="Arial"/>
          <w:sz w:val="24"/>
          <w:szCs w:val="24"/>
        </w:rPr>
        <w:t xml:space="preserve">it appears to be </w:t>
      </w:r>
      <w:r w:rsidRPr="00F407C5">
        <w:rPr>
          <w:rFonts w:ascii="Arial" w:hAnsi="Arial" w:cs="Arial"/>
          <w:sz w:val="24"/>
          <w:szCs w:val="24"/>
        </w:rPr>
        <w:t xml:space="preserve">an important discussion point for many adults that are now in counselling. It is a current and impactful topic due to the harm that can be caused </w:t>
      </w:r>
      <w:r w:rsidR="00497D86">
        <w:rPr>
          <w:rFonts w:ascii="Arial" w:hAnsi="Arial" w:cs="Arial"/>
          <w:sz w:val="24"/>
          <w:szCs w:val="24"/>
        </w:rPr>
        <w:t>by</w:t>
      </w:r>
      <w:r w:rsidRPr="00F407C5">
        <w:rPr>
          <w:rFonts w:ascii="Arial" w:hAnsi="Arial" w:cs="Arial"/>
          <w:sz w:val="24"/>
          <w:szCs w:val="24"/>
        </w:rPr>
        <w:t xml:space="preserve"> adverse childhood experiences. This </w:t>
      </w:r>
      <w:r w:rsidR="009C4F9A" w:rsidRPr="00F407C5">
        <w:rPr>
          <w:rFonts w:ascii="Arial" w:hAnsi="Arial" w:cs="Arial"/>
          <w:sz w:val="24"/>
          <w:szCs w:val="24"/>
        </w:rPr>
        <w:t>subject</w:t>
      </w:r>
      <w:r w:rsidRPr="00F407C5">
        <w:rPr>
          <w:rFonts w:ascii="Arial" w:hAnsi="Arial" w:cs="Arial"/>
          <w:sz w:val="24"/>
          <w:szCs w:val="24"/>
        </w:rPr>
        <w:t xml:space="preserve"> needs to be discussed within psychotherapy as counsellors are facing the effects of adverse experiences in their rooms, how are they handling and supporting the client through these traumatic memories and the after</w:t>
      </w:r>
      <w:r w:rsidR="0052309F">
        <w:rPr>
          <w:rFonts w:ascii="Arial" w:hAnsi="Arial" w:cs="Arial"/>
          <w:sz w:val="24"/>
          <w:szCs w:val="24"/>
        </w:rPr>
        <w:t>-</w:t>
      </w:r>
      <w:r w:rsidRPr="00F407C5">
        <w:rPr>
          <w:rFonts w:ascii="Arial" w:hAnsi="Arial" w:cs="Arial"/>
          <w:sz w:val="24"/>
          <w:szCs w:val="24"/>
        </w:rPr>
        <w:t xml:space="preserve">effects of these events. All of which </w:t>
      </w:r>
      <w:r w:rsidR="00F25686">
        <w:rPr>
          <w:rFonts w:ascii="Arial" w:hAnsi="Arial" w:cs="Arial"/>
          <w:sz w:val="24"/>
          <w:szCs w:val="24"/>
        </w:rPr>
        <w:t>have</w:t>
      </w:r>
      <w:r w:rsidRPr="00F407C5">
        <w:rPr>
          <w:rFonts w:ascii="Arial" w:hAnsi="Arial" w:cs="Arial"/>
          <w:sz w:val="24"/>
          <w:szCs w:val="24"/>
        </w:rPr>
        <w:t xml:space="preserve"> been understood and discussed within the study</w:t>
      </w:r>
      <w:r w:rsidR="00BB5776" w:rsidRPr="00F407C5">
        <w:rPr>
          <w:rFonts w:ascii="Arial" w:hAnsi="Arial" w:cs="Arial"/>
          <w:sz w:val="24"/>
          <w:szCs w:val="24"/>
        </w:rPr>
        <w:t>.</w:t>
      </w:r>
    </w:p>
    <w:p w14:paraId="421CAEC7" w14:textId="77777777" w:rsidR="008D40E1" w:rsidRDefault="008D40E1" w:rsidP="00925A4B">
      <w:pPr>
        <w:spacing w:line="360" w:lineRule="auto"/>
        <w:jc w:val="both"/>
        <w:rPr>
          <w:rFonts w:ascii="Arial" w:hAnsi="Arial" w:cs="Arial"/>
          <w:sz w:val="24"/>
          <w:szCs w:val="24"/>
          <w:u w:val="single"/>
        </w:rPr>
      </w:pPr>
    </w:p>
    <w:p w14:paraId="33D61DE4" w14:textId="77777777" w:rsidR="008D40E1" w:rsidRDefault="008D40E1" w:rsidP="00925A4B">
      <w:pPr>
        <w:spacing w:line="360" w:lineRule="auto"/>
        <w:jc w:val="both"/>
        <w:rPr>
          <w:rFonts w:ascii="Arial" w:hAnsi="Arial" w:cs="Arial"/>
          <w:sz w:val="24"/>
          <w:szCs w:val="24"/>
          <w:u w:val="single"/>
        </w:rPr>
      </w:pPr>
    </w:p>
    <w:p w14:paraId="5C508DB6" w14:textId="77777777" w:rsidR="008D40E1" w:rsidRDefault="008D40E1" w:rsidP="00925A4B">
      <w:pPr>
        <w:spacing w:line="360" w:lineRule="auto"/>
        <w:jc w:val="both"/>
        <w:rPr>
          <w:rFonts w:ascii="Arial" w:hAnsi="Arial" w:cs="Arial"/>
          <w:sz w:val="24"/>
          <w:szCs w:val="24"/>
          <w:u w:val="single"/>
        </w:rPr>
      </w:pPr>
    </w:p>
    <w:p w14:paraId="13AB0132" w14:textId="77777777" w:rsidR="008D40E1" w:rsidRDefault="008D40E1" w:rsidP="00925A4B">
      <w:pPr>
        <w:spacing w:line="360" w:lineRule="auto"/>
        <w:jc w:val="both"/>
        <w:rPr>
          <w:rFonts w:ascii="Arial" w:hAnsi="Arial" w:cs="Arial"/>
          <w:sz w:val="24"/>
          <w:szCs w:val="24"/>
          <w:u w:val="single"/>
        </w:rPr>
      </w:pPr>
    </w:p>
    <w:p w14:paraId="63291F93" w14:textId="77777777" w:rsidR="008D40E1" w:rsidRDefault="008D40E1" w:rsidP="00925A4B">
      <w:pPr>
        <w:spacing w:line="360" w:lineRule="auto"/>
        <w:jc w:val="both"/>
        <w:rPr>
          <w:rFonts w:ascii="Arial" w:hAnsi="Arial" w:cs="Arial"/>
          <w:sz w:val="24"/>
          <w:szCs w:val="24"/>
          <w:u w:val="single"/>
        </w:rPr>
      </w:pPr>
    </w:p>
    <w:p w14:paraId="7C543031" w14:textId="77777777" w:rsidR="008D40E1" w:rsidRDefault="008D40E1" w:rsidP="00925A4B">
      <w:pPr>
        <w:spacing w:line="360" w:lineRule="auto"/>
        <w:jc w:val="both"/>
        <w:rPr>
          <w:rFonts w:ascii="Arial" w:hAnsi="Arial" w:cs="Arial"/>
          <w:sz w:val="24"/>
          <w:szCs w:val="24"/>
          <w:u w:val="single"/>
        </w:rPr>
      </w:pPr>
    </w:p>
    <w:p w14:paraId="0BF960E4" w14:textId="77777777" w:rsidR="008D40E1" w:rsidRDefault="008D40E1" w:rsidP="00925A4B">
      <w:pPr>
        <w:spacing w:line="360" w:lineRule="auto"/>
        <w:jc w:val="both"/>
        <w:rPr>
          <w:rFonts w:ascii="Arial" w:hAnsi="Arial" w:cs="Arial"/>
          <w:sz w:val="24"/>
          <w:szCs w:val="24"/>
          <w:u w:val="single"/>
        </w:rPr>
      </w:pPr>
    </w:p>
    <w:p w14:paraId="574B7013" w14:textId="77777777" w:rsidR="00334532" w:rsidRDefault="00334532" w:rsidP="00334532">
      <w:pPr>
        <w:spacing w:line="360" w:lineRule="auto"/>
        <w:rPr>
          <w:rFonts w:ascii="Arial" w:hAnsi="Arial" w:cs="Arial"/>
          <w:sz w:val="24"/>
          <w:szCs w:val="24"/>
          <w:u w:val="single"/>
        </w:rPr>
      </w:pPr>
    </w:p>
    <w:p w14:paraId="70FC6958" w14:textId="6D9A6617" w:rsidR="00EE56A4" w:rsidRPr="00E700DB" w:rsidRDefault="006F6C24" w:rsidP="00334532">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 xml:space="preserve">Chapter 1: </w:t>
      </w:r>
      <w:r w:rsidR="00EE56A4" w:rsidRPr="00E700DB">
        <w:rPr>
          <w:rFonts w:ascii="Arial" w:hAnsi="Arial" w:cs="Arial"/>
          <w:b/>
          <w:bCs/>
          <w:sz w:val="28"/>
          <w:szCs w:val="28"/>
          <w:u w:val="single"/>
        </w:rPr>
        <w:t>Implications and effects of ACEs</w:t>
      </w:r>
    </w:p>
    <w:p w14:paraId="1E624E21" w14:textId="50416215" w:rsidR="00EE56A4" w:rsidRPr="0085733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This chapter will look at the implications and affects of the exposure to adverse childhood experiences [ACEs]. It will investigate what the effects could be and how these affects manifest themselves throughout an individual’s life. </w:t>
      </w:r>
      <w:r>
        <w:rPr>
          <w:rFonts w:ascii="Arial" w:hAnsi="Arial" w:cs="Arial"/>
          <w:sz w:val="24"/>
          <w:szCs w:val="24"/>
        </w:rPr>
        <w:t xml:space="preserve">One topic that will be looked at is if ACEs create negative life experiences or is this a misconception. </w:t>
      </w:r>
      <w:r w:rsidRPr="00F407C5">
        <w:rPr>
          <w:rFonts w:ascii="Arial" w:hAnsi="Arial" w:cs="Arial"/>
          <w:sz w:val="24"/>
          <w:szCs w:val="24"/>
        </w:rPr>
        <w:t xml:space="preserve">It will also look at the number of ACEs and if exposure to one or two ACEs has the same possibly detrimental effect as exposure to four or more. </w:t>
      </w:r>
      <w:r>
        <w:rPr>
          <w:rFonts w:ascii="Arial" w:hAnsi="Arial" w:cs="Arial"/>
          <w:sz w:val="24"/>
          <w:szCs w:val="24"/>
        </w:rPr>
        <w:t>The effects of ACEs and how the</w:t>
      </w:r>
      <w:r w:rsidR="00F7638D">
        <w:rPr>
          <w:rFonts w:ascii="Arial" w:hAnsi="Arial" w:cs="Arial"/>
          <w:sz w:val="24"/>
          <w:szCs w:val="24"/>
        </w:rPr>
        <w:t>y</w:t>
      </w:r>
      <w:r>
        <w:rPr>
          <w:rFonts w:ascii="Arial" w:hAnsi="Arial" w:cs="Arial"/>
          <w:sz w:val="24"/>
          <w:szCs w:val="24"/>
        </w:rPr>
        <w:t xml:space="preserve"> portray themselves within adults will also be discussed to see if they are possibly exposed though the health and well-being or if they are exposed within an adult’s behaviour. </w:t>
      </w:r>
      <w:r w:rsidRPr="00F407C5">
        <w:rPr>
          <w:rFonts w:ascii="Arial" w:hAnsi="Arial" w:cs="Arial"/>
          <w:sz w:val="24"/>
          <w:szCs w:val="24"/>
        </w:rPr>
        <w:t>This chapter will discuss if there is a generational cycle of ACEs and if so, what would happen if this could and was interrupted.</w:t>
      </w:r>
      <w:r w:rsidR="00F7638D">
        <w:rPr>
          <w:rFonts w:ascii="Arial" w:hAnsi="Arial" w:cs="Arial"/>
          <w:sz w:val="24"/>
          <w:szCs w:val="24"/>
        </w:rPr>
        <w:t xml:space="preserve"> I</w:t>
      </w:r>
      <w:r w:rsidRPr="00F407C5">
        <w:rPr>
          <w:rFonts w:ascii="Arial" w:hAnsi="Arial" w:cs="Arial"/>
          <w:sz w:val="24"/>
          <w:szCs w:val="24"/>
        </w:rPr>
        <w:t xml:space="preserve">t will look to see if there are any criticisms of ACEs, could there be research that disagrees with the effects of ACEs? </w:t>
      </w:r>
      <w:r w:rsidR="00F7638D" w:rsidRPr="00F407C5">
        <w:rPr>
          <w:rFonts w:ascii="Arial" w:hAnsi="Arial" w:cs="Arial"/>
          <w:sz w:val="24"/>
          <w:szCs w:val="24"/>
        </w:rPr>
        <w:t>Finally</w:t>
      </w:r>
      <w:r w:rsidR="00F7638D">
        <w:rPr>
          <w:rFonts w:ascii="Arial" w:hAnsi="Arial" w:cs="Arial"/>
          <w:sz w:val="24"/>
          <w:szCs w:val="24"/>
        </w:rPr>
        <w:t>, a</w:t>
      </w:r>
      <w:r>
        <w:rPr>
          <w:rFonts w:ascii="Arial" w:hAnsi="Arial" w:cs="Arial"/>
          <w:sz w:val="24"/>
          <w:szCs w:val="24"/>
        </w:rPr>
        <w:t>re</w:t>
      </w:r>
      <w:r w:rsidRPr="00F407C5">
        <w:rPr>
          <w:rFonts w:ascii="Arial" w:hAnsi="Arial" w:cs="Arial"/>
          <w:sz w:val="24"/>
          <w:szCs w:val="24"/>
        </w:rPr>
        <w:t xml:space="preserve"> adverse childhood experiences a new terminology for themes and topics that have been researched and analysed previously.</w:t>
      </w:r>
    </w:p>
    <w:p w14:paraId="3C5C16E3" w14:textId="43986D2B" w:rsidR="00EE56A4" w:rsidRDefault="00EE56A4" w:rsidP="00EE56A4">
      <w:pPr>
        <w:spacing w:line="360" w:lineRule="auto"/>
        <w:jc w:val="both"/>
        <w:rPr>
          <w:rFonts w:ascii="Arial" w:hAnsi="Arial" w:cs="Arial"/>
          <w:sz w:val="24"/>
          <w:szCs w:val="24"/>
        </w:rPr>
      </w:pPr>
      <w:r>
        <w:rPr>
          <w:rFonts w:ascii="Arial" w:hAnsi="Arial" w:cs="Arial"/>
          <w:sz w:val="24"/>
          <w:szCs w:val="24"/>
        </w:rPr>
        <w:t xml:space="preserve">It has been said </w:t>
      </w:r>
      <w:r w:rsidRPr="00F407C5">
        <w:rPr>
          <w:rFonts w:ascii="Arial" w:hAnsi="Arial" w:cs="Arial"/>
          <w:sz w:val="24"/>
          <w:szCs w:val="24"/>
        </w:rPr>
        <w:t xml:space="preserve">ACEs </w:t>
      </w:r>
      <w:r>
        <w:rPr>
          <w:rFonts w:ascii="Arial" w:hAnsi="Arial" w:cs="Arial"/>
          <w:sz w:val="24"/>
          <w:szCs w:val="24"/>
        </w:rPr>
        <w:t>may</w:t>
      </w:r>
      <w:r w:rsidRPr="00F407C5">
        <w:rPr>
          <w:rFonts w:ascii="Arial" w:hAnsi="Arial" w:cs="Arial"/>
          <w:sz w:val="24"/>
          <w:szCs w:val="24"/>
        </w:rPr>
        <w:t xml:space="preserve"> have a direct and immediate effect on a child, chronic traumatic stress in early life could alter a child’s brain development and it could profoundly alter the nervous, hormonal and immunological systems development</w:t>
      </w:r>
      <w:r>
        <w:rPr>
          <w:rFonts w:ascii="Arial" w:hAnsi="Arial" w:cs="Arial"/>
          <w:sz w:val="24"/>
          <w:szCs w:val="24"/>
        </w:rPr>
        <w:t xml:space="preserve"> </w:t>
      </w:r>
      <w:sdt>
        <w:sdtPr>
          <w:rPr>
            <w:rFonts w:ascii="Arial" w:hAnsi="Arial" w:cs="Arial"/>
            <w:sz w:val="24"/>
            <w:szCs w:val="24"/>
          </w:rPr>
          <w:id w:val="470028541"/>
          <w:citation/>
        </w:sdtPr>
        <w:sdtEndPr/>
        <w:sdtContent>
          <w:r>
            <w:rPr>
              <w:rFonts w:ascii="Arial" w:hAnsi="Arial" w:cs="Arial"/>
              <w:sz w:val="24"/>
              <w:szCs w:val="24"/>
            </w:rPr>
            <w:fldChar w:fldCharType="begin"/>
          </w:r>
          <w:r>
            <w:rPr>
              <w:rFonts w:ascii="Arial" w:hAnsi="Arial" w:cs="Arial"/>
              <w:sz w:val="24"/>
              <w:szCs w:val="24"/>
            </w:rPr>
            <w:instrText xml:space="preserve"> CITATION Asm20 \l 2057 </w:instrText>
          </w:r>
          <w:r>
            <w:rPr>
              <w:rFonts w:ascii="Arial" w:hAnsi="Arial" w:cs="Arial"/>
              <w:sz w:val="24"/>
              <w:szCs w:val="24"/>
            </w:rPr>
            <w:fldChar w:fldCharType="separate"/>
          </w:r>
          <w:r w:rsidR="00B754E5" w:rsidRPr="00B754E5">
            <w:rPr>
              <w:rFonts w:ascii="Arial" w:hAnsi="Arial" w:cs="Arial"/>
              <w:noProof/>
              <w:sz w:val="24"/>
              <w:szCs w:val="24"/>
            </w:rPr>
            <w:t>(Asmussen, et al., 2020)</w:t>
          </w:r>
          <w:r>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ACEs are recognised to have an impact on brain development, they also trigger toxic stress which negatively impacts the cognitive function and the ability for children to form relationships and the ability to regulate their emotions </w:t>
      </w:r>
      <w:sdt>
        <w:sdtPr>
          <w:rPr>
            <w:rFonts w:ascii="Arial" w:hAnsi="Arial" w:cs="Arial"/>
            <w:sz w:val="24"/>
            <w:szCs w:val="24"/>
          </w:rPr>
          <w:id w:val="-538276786"/>
          <w:citation/>
        </w:sdtPr>
        <w:sdtEndPr/>
        <w:sdtContent>
          <w:r>
            <w:rPr>
              <w:rFonts w:ascii="Arial" w:hAnsi="Arial" w:cs="Arial"/>
              <w:sz w:val="24"/>
              <w:szCs w:val="24"/>
            </w:rPr>
            <w:fldChar w:fldCharType="begin"/>
          </w:r>
          <w:r>
            <w:rPr>
              <w:rFonts w:ascii="Arial" w:hAnsi="Arial" w:cs="Arial"/>
              <w:sz w:val="24"/>
              <w:szCs w:val="24"/>
            </w:rPr>
            <w:instrText xml:space="preserve"> CITATION Get19 \l 2057 </w:instrText>
          </w:r>
          <w:r>
            <w:rPr>
              <w:rFonts w:ascii="Arial" w:hAnsi="Arial" w:cs="Arial"/>
              <w:sz w:val="24"/>
              <w:szCs w:val="24"/>
            </w:rPr>
            <w:fldChar w:fldCharType="separate"/>
          </w:r>
          <w:r w:rsidR="00B754E5" w:rsidRPr="00B754E5">
            <w:rPr>
              <w:rFonts w:ascii="Arial" w:hAnsi="Arial" w:cs="Arial"/>
              <w:noProof/>
              <w:sz w:val="24"/>
              <w:szCs w:val="24"/>
            </w:rPr>
            <w:t>(Getting it Right for Every Child in Aberdeenshire, 2019)</w:t>
          </w:r>
          <w:r>
            <w:rPr>
              <w:rFonts w:ascii="Arial" w:hAnsi="Arial" w:cs="Arial"/>
              <w:sz w:val="24"/>
              <w:szCs w:val="24"/>
            </w:rPr>
            <w:fldChar w:fldCharType="end"/>
          </w:r>
        </w:sdtContent>
      </w:sdt>
      <w:r>
        <w:rPr>
          <w:rFonts w:ascii="Arial" w:hAnsi="Arial" w:cs="Arial"/>
          <w:sz w:val="24"/>
          <w:szCs w:val="24"/>
        </w:rPr>
        <w:t xml:space="preserve">. </w:t>
      </w:r>
    </w:p>
    <w:p w14:paraId="33E6E692" w14:textId="6D261E74"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Th</w:t>
      </w:r>
      <w:r>
        <w:rPr>
          <w:rFonts w:ascii="Arial" w:hAnsi="Arial" w:cs="Arial"/>
          <w:sz w:val="24"/>
          <w:szCs w:val="24"/>
        </w:rPr>
        <w:t xml:space="preserve">is is supported by Gilliver (2018) who states </w:t>
      </w:r>
      <w:r w:rsidRPr="00F407C5">
        <w:rPr>
          <w:rFonts w:ascii="Arial" w:hAnsi="Arial" w:cs="Arial"/>
          <w:sz w:val="24"/>
          <w:szCs w:val="24"/>
        </w:rPr>
        <w:t>suggestions of links between ACEs and the physiological and neurological response</w:t>
      </w:r>
      <w:r>
        <w:rPr>
          <w:rFonts w:ascii="Arial" w:hAnsi="Arial" w:cs="Arial"/>
          <w:sz w:val="24"/>
          <w:szCs w:val="24"/>
        </w:rPr>
        <w:t>s.</w:t>
      </w:r>
      <w:r w:rsidRPr="00F407C5">
        <w:rPr>
          <w:rFonts w:ascii="Arial" w:hAnsi="Arial" w:cs="Arial"/>
          <w:sz w:val="24"/>
          <w:szCs w:val="24"/>
        </w:rPr>
        <w:t xml:space="preserve"> Bellis et al (2015) </w:t>
      </w:r>
      <w:r>
        <w:rPr>
          <w:rFonts w:ascii="Arial" w:hAnsi="Arial" w:cs="Arial"/>
          <w:sz w:val="24"/>
          <w:szCs w:val="24"/>
        </w:rPr>
        <w:t>accepts</w:t>
      </w:r>
      <w:r w:rsidRPr="00F407C5">
        <w:rPr>
          <w:rFonts w:ascii="Arial" w:hAnsi="Arial" w:cs="Arial"/>
          <w:sz w:val="24"/>
          <w:szCs w:val="24"/>
        </w:rPr>
        <w:t xml:space="preserve"> these </w:t>
      </w:r>
      <w:r>
        <w:rPr>
          <w:rFonts w:ascii="Arial" w:hAnsi="Arial" w:cs="Arial"/>
          <w:sz w:val="24"/>
          <w:szCs w:val="24"/>
        </w:rPr>
        <w:t>a</w:t>
      </w:r>
      <w:r w:rsidRPr="00F407C5">
        <w:rPr>
          <w:rFonts w:ascii="Arial" w:hAnsi="Arial" w:cs="Arial"/>
          <w:sz w:val="24"/>
          <w:szCs w:val="24"/>
        </w:rPr>
        <w:t>ffect the individual throughout their life by freezing them into a higher level of alertness, where they are permanently preparing for further trauma. Ashton et al (2016</w:t>
      </w:r>
      <w:r w:rsidR="008E2382">
        <w:rPr>
          <w:rFonts w:ascii="Arial" w:hAnsi="Arial" w:cs="Arial"/>
          <w:sz w:val="24"/>
          <w:szCs w:val="24"/>
        </w:rPr>
        <w:t>A</w:t>
      </w:r>
      <w:r w:rsidRPr="00F407C5">
        <w:rPr>
          <w:rFonts w:ascii="Arial" w:hAnsi="Arial" w:cs="Arial"/>
          <w:sz w:val="24"/>
          <w:szCs w:val="24"/>
        </w:rPr>
        <w:t xml:space="preserve">) support this philosophy and expand further by stating this higher state of alertness also causes physiological adaptations to the body, it increases an individual’s tissue inflammation, and it affects the long-term wear and tear on the body. Which Gilliver (2018, p.47) adds, “the resulting prolonged activation of stress response mechanisms can disrupt the </w:t>
      </w:r>
      <w:r w:rsidRPr="00F407C5">
        <w:rPr>
          <w:rFonts w:ascii="Arial" w:hAnsi="Arial" w:cs="Arial"/>
          <w:sz w:val="24"/>
          <w:szCs w:val="24"/>
        </w:rPr>
        <w:lastRenderedPageBreak/>
        <w:t>development of the brain and other organs and increase the risk of stress related disease and cognitive impairment.”</w:t>
      </w:r>
    </w:p>
    <w:p w14:paraId="3C283C4A" w14:textId="5B1BDEA5"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Ashton et al (2016</w:t>
      </w:r>
      <w:r w:rsidR="008730BE">
        <w:rPr>
          <w:rFonts w:ascii="Arial" w:hAnsi="Arial" w:cs="Arial"/>
          <w:sz w:val="24"/>
          <w:szCs w:val="24"/>
        </w:rPr>
        <w:t>B</w:t>
      </w:r>
      <w:r w:rsidRPr="00F407C5">
        <w:rPr>
          <w:rFonts w:ascii="Arial" w:hAnsi="Arial" w:cs="Arial"/>
          <w:sz w:val="24"/>
          <w:szCs w:val="24"/>
        </w:rPr>
        <w:t>) support</w:t>
      </w:r>
      <w:r>
        <w:rPr>
          <w:rFonts w:ascii="Arial" w:hAnsi="Arial" w:cs="Arial"/>
          <w:sz w:val="24"/>
          <w:szCs w:val="24"/>
        </w:rPr>
        <w:t>s</w:t>
      </w:r>
      <w:r w:rsidRPr="00F407C5">
        <w:rPr>
          <w:rFonts w:ascii="Arial" w:hAnsi="Arial" w:cs="Arial"/>
          <w:sz w:val="24"/>
          <w:szCs w:val="24"/>
        </w:rPr>
        <w:t xml:space="preserve"> </w:t>
      </w:r>
      <w:r>
        <w:rPr>
          <w:rFonts w:ascii="Arial" w:hAnsi="Arial" w:cs="Arial"/>
          <w:sz w:val="24"/>
          <w:szCs w:val="24"/>
        </w:rPr>
        <w:t>all the above and puts forward the</w:t>
      </w:r>
      <w:r w:rsidRPr="00F407C5">
        <w:rPr>
          <w:rFonts w:ascii="Arial" w:hAnsi="Arial" w:cs="Arial"/>
          <w:sz w:val="24"/>
          <w:szCs w:val="24"/>
        </w:rPr>
        <w:t xml:space="preserve"> experience of </w:t>
      </w:r>
      <w:r>
        <w:rPr>
          <w:rFonts w:ascii="Arial" w:hAnsi="Arial" w:cs="Arial"/>
          <w:sz w:val="24"/>
          <w:szCs w:val="24"/>
        </w:rPr>
        <w:t>a</w:t>
      </w:r>
      <w:r w:rsidRPr="00F407C5">
        <w:rPr>
          <w:rFonts w:ascii="Arial" w:hAnsi="Arial" w:cs="Arial"/>
          <w:sz w:val="24"/>
          <w:szCs w:val="24"/>
        </w:rPr>
        <w:t xml:space="preserve">dverse </w:t>
      </w:r>
      <w:r>
        <w:rPr>
          <w:rFonts w:ascii="Arial" w:hAnsi="Arial" w:cs="Arial"/>
          <w:sz w:val="24"/>
          <w:szCs w:val="24"/>
        </w:rPr>
        <w:t>c</w:t>
      </w:r>
      <w:r w:rsidRPr="00F407C5">
        <w:rPr>
          <w:rFonts w:ascii="Arial" w:hAnsi="Arial" w:cs="Arial"/>
          <w:sz w:val="24"/>
          <w:szCs w:val="24"/>
        </w:rPr>
        <w:t xml:space="preserve">hildhood </w:t>
      </w:r>
      <w:r>
        <w:rPr>
          <w:rFonts w:ascii="Arial" w:hAnsi="Arial" w:cs="Arial"/>
          <w:sz w:val="24"/>
          <w:szCs w:val="24"/>
        </w:rPr>
        <w:t>e</w:t>
      </w:r>
      <w:r w:rsidRPr="00F407C5">
        <w:rPr>
          <w:rFonts w:ascii="Arial" w:hAnsi="Arial" w:cs="Arial"/>
          <w:sz w:val="24"/>
          <w:szCs w:val="24"/>
        </w:rPr>
        <w:t>xperiences has a strong connection to adopting health harming behaviours and poor mental health. The exposure to these experiences is not only immediately harmful but it is also associated with changes in childhood neurological development, immunological development and hormonal development which all have a detrimental effect on an individual’s health across their lifespan.</w:t>
      </w:r>
      <w:r>
        <w:rPr>
          <w:rFonts w:ascii="Arial" w:hAnsi="Arial" w:cs="Arial"/>
          <w:sz w:val="24"/>
          <w:szCs w:val="24"/>
        </w:rPr>
        <w:t xml:space="preserve"> </w:t>
      </w:r>
      <w:r w:rsidRPr="00F407C5">
        <w:rPr>
          <w:rFonts w:ascii="Arial" w:hAnsi="Arial" w:cs="Arial"/>
          <w:sz w:val="24"/>
          <w:szCs w:val="24"/>
        </w:rPr>
        <w:t xml:space="preserve">Experiencing these ACEs in childhood can compromise how children learn to regulate and control their emotions, impulses and their behaviours </w:t>
      </w:r>
      <w:sdt>
        <w:sdtPr>
          <w:rPr>
            <w:rFonts w:ascii="Arial" w:hAnsi="Arial" w:cs="Arial"/>
            <w:sz w:val="24"/>
            <w:szCs w:val="24"/>
          </w:rPr>
          <w:id w:val="19488145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 xml:space="preserve">. Hardcastle </w:t>
      </w:r>
      <w:r w:rsidR="00904321">
        <w:rPr>
          <w:rFonts w:ascii="Arial" w:hAnsi="Arial" w:cs="Arial"/>
          <w:sz w:val="24"/>
          <w:szCs w:val="24"/>
        </w:rPr>
        <w:t>&amp;</w:t>
      </w:r>
      <w:r w:rsidRPr="00F407C5">
        <w:rPr>
          <w:rFonts w:ascii="Arial" w:hAnsi="Arial" w:cs="Arial"/>
          <w:sz w:val="24"/>
          <w:szCs w:val="24"/>
        </w:rPr>
        <w:t xml:space="preserve"> Bellis (2019) continued this evidence suggesting exposure to ACEs in childhood may cause a negative effect on the social-emotional function, which may present as developmental delays at </w:t>
      </w:r>
      <w:r w:rsidR="0070016C">
        <w:rPr>
          <w:rFonts w:ascii="Arial" w:hAnsi="Arial" w:cs="Arial"/>
          <w:sz w:val="24"/>
          <w:szCs w:val="24"/>
        </w:rPr>
        <w:t>six</w:t>
      </w:r>
      <w:r w:rsidRPr="00F407C5">
        <w:rPr>
          <w:rFonts w:ascii="Arial" w:hAnsi="Arial" w:cs="Arial"/>
          <w:sz w:val="24"/>
          <w:szCs w:val="24"/>
        </w:rPr>
        <w:t xml:space="preserve">, 18 and 24 months of age. </w:t>
      </w:r>
    </w:p>
    <w:p w14:paraId="6E9DC722" w14:textId="1E08DD27" w:rsidR="00EE56A4" w:rsidRDefault="00EE56A4" w:rsidP="00EE56A4">
      <w:pPr>
        <w:spacing w:line="360" w:lineRule="auto"/>
        <w:jc w:val="both"/>
        <w:rPr>
          <w:rFonts w:ascii="Arial" w:hAnsi="Arial" w:cs="Arial"/>
          <w:sz w:val="24"/>
          <w:szCs w:val="24"/>
        </w:rPr>
      </w:pPr>
      <w:r>
        <w:rPr>
          <w:rFonts w:ascii="Arial" w:hAnsi="Arial" w:cs="Arial"/>
          <w:sz w:val="24"/>
          <w:szCs w:val="24"/>
        </w:rPr>
        <w:t>This was further developed by McCrory (2020), who stated these neurological developments may remain hidden whilst in childhood but as the individual develops vulnerabilities to mental health problems develop.</w:t>
      </w:r>
      <w:r w:rsidR="00997090">
        <w:rPr>
          <w:rFonts w:ascii="Arial" w:hAnsi="Arial" w:cs="Arial"/>
          <w:sz w:val="24"/>
          <w:szCs w:val="24"/>
        </w:rPr>
        <w:t xml:space="preserve"> </w:t>
      </w:r>
      <w:r>
        <w:rPr>
          <w:rFonts w:ascii="Arial" w:hAnsi="Arial" w:cs="Arial"/>
          <w:sz w:val="24"/>
          <w:szCs w:val="24"/>
        </w:rPr>
        <w:t>McCrory</w:t>
      </w:r>
      <w:r w:rsidR="00904321">
        <w:rPr>
          <w:rFonts w:ascii="Arial" w:hAnsi="Arial" w:cs="Arial"/>
          <w:sz w:val="24"/>
          <w:szCs w:val="24"/>
        </w:rPr>
        <w:t xml:space="preserve"> </w:t>
      </w:r>
      <w:r>
        <w:rPr>
          <w:rFonts w:ascii="Arial" w:hAnsi="Arial" w:cs="Arial"/>
          <w:sz w:val="24"/>
          <w:szCs w:val="24"/>
        </w:rPr>
        <w:t xml:space="preserve">(2020) expanded on this further to explain the brain system allows individuals to navigate their physical and social world, it is a learning organ, meaning all experiences including ACEs shape the brain development. The adaptations trauma causes are there to help the individual cope with the environment they are dealing with resulting in a future where these adaptations may come back to have a negative impact on an individual’s life. </w:t>
      </w:r>
    </w:p>
    <w:p w14:paraId="35ED64E7" w14:textId="24A7B995" w:rsidR="00EE56A4" w:rsidRPr="00F407C5" w:rsidRDefault="00EE56A4" w:rsidP="00EE56A4">
      <w:pPr>
        <w:spacing w:line="360" w:lineRule="auto"/>
        <w:jc w:val="both"/>
        <w:rPr>
          <w:rFonts w:ascii="Arial" w:hAnsi="Arial" w:cs="Arial"/>
          <w:sz w:val="24"/>
          <w:szCs w:val="24"/>
        </w:rPr>
      </w:pPr>
      <w:r>
        <w:rPr>
          <w:rFonts w:ascii="Arial" w:hAnsi="Arial" w:cs="Arial"/>
          <w:sz w:val="24"/>
          <w:szCs w:val="24"/>
        </w:rPr>
        <w:t xml:space="preserve">Additionally </w:t>
      </w:r>
      <w:r w:rsidRPr="00F407C5">
        <w:rPr>
          <w:rFonts w:ascii="Arial" w:hAnsi="Arial" w:cs="Arial"/>
          <w:sz w:val="24"/>
          <w:szCs w:val="24"/>
        </w:rPr>
        <w:t>prolonged exposure to ACEs can alter the individual’s neurological, immunological and hormonal development</w:t>
      </w:r>
      <w:r w:rsidR="0070016C">
        <w:rPr>
          <w:rFonts w:ascii="Arial" w:hAnsi="Arial" w:cs="Arial"/>
          <w:sz w:val="24"/>
          <w:szCs w:val="24"/>
        </w:rPr>
        <w:t xml:space="preserve"> </w:t>
      </w:r>
      <w:sdt>
        <w:sdtPr>
          <w:rPr>
            <w:rFonts w:ascii="Arial" w:hAnsi="Arial" w:cs="Arial"/>
            <w:sz w:val="24"/>
            <w:szCs w:val="24"/>
          </w:rPr>
          <w:id w:val="1068534554"/>
          <w:citation/>
        </w:sdtPr>
        <w:sdtEndPr/>
        <w:sdtContent>
          <w:r w:rsidR="0070016C">
            <w:rPr>
              <w:rFonts w:ascii="Arial" w:hAnsi="Arial" w:cs="Arial"/>
              <w:sz w:val="24"/>
              <w:szCs w:val="24"/>
            </w:rPr>
            <w:fldChar w:fldCharType="begin"/>
          </w:r>
          <w:r w:rsidR="0070016C">
            <w:rPr>
              <w:rFonts w:ascii="Arial" w:hAnsi="Arial" w:cs="Arial"/>
              <w:sz w:val="24"/>
              <w:szCs w:val="24"/>
            </w:rPr>
            <w:instrText xml:space="preserve"> CITATION Het20 \l 2057 </w:instrText>
          </w:r>
          <w:r w:rsidR="0070016C">
            <w:rPr>
              <w:rFonts w:ascii="Arial" w:hAnsi="Arial" w:cs="Arial"/>
              <w:sz w:val="24"/>
              <w:szCs w:val="24"/>
            </w:rPr>
            <w:fldChar w:fldCharType="separate"/>
          </w:r>
          <w:r w:rsidR="00B754E5" w:rsidRPr="00B754E5">
            <w:rPr>
              <w:rFonts w:ascii="Arial" w:hAnsi="Arial" w:cs="Arial"/>
              <w:noProof/>
              <w:sz w:val="24"/>
              <w:szCs w:val="24"/>
            </w:rPr>
            <w:t>(Hetherington, 2020)</w:t>
          </w:r>
          <w:r w:rsidR="0070016C">
            <w:rPr>
              <w:rFonts w:ascii="Arial" w:hAnsi="Arial" w:cs="Arial"/>
              <w:sz w:val="24"/>
              <w:szCs w:val="24"/>
            </w:rPr>
            <w:fldChar w:fldCharType="end"/>
          </w:r>
        </w:sdtContent>
      </w:sdt>
      <w:r w:rsidRPr="00F407C5">
        <w:rPr>
          <w:rFonts w:ascii="Arial" w:hAnsi="Arial" w:cs="Arial"/>
          <w:sz w:val="24"/>
          <w:szCs w:val="24"/>
        </w:rPr>
        <w:t>.</w:t>
      </w:r>
      <w:r w:rsidR="00B21376">
        <w:rPr>
          <w:rFonts w:ascii="Arial" w:hAnsi="Arial" w:cs="Arial"/>
          <w:sz w:val="24"/>
          <w:szCs w:val="24"/>
        </w:rPr>
        <w:t xml:space="preserve"> </w:t>
      </w:r>
      <w:r w:rsidRPr="00F407C5">
        <w:rPr>
          <w:rFonts w:ascii="Arial" w:hAnsi="Arial" w:cs="Arial"/>
          <w:sz w:val="24"/>
          <w:szCs w:val="24"/>
        </w:rPr>
        <w:t>These experiences in childhood may cause developmental issues for children with their emotional regulation, cognitive responses, attachment, memory and learning, which can</w:t>
      </w:r>
      <w:r>
        <w:rPr>
          <w:rFonts w:ascii="Arial" w:hAnsi="Arial" w:cs="Arial"/>
          <w:sz w:val="24"/>
          <w:szCs w:val="24"/>
        </w:rPr>
        <w:t xml:space="preserve"> all</w:t>
      </w:r>
      <w:r w:rsidRPr="00F407C5">
        <w:rPr>
          <w:rFonts w:ascii="Arial" w:hAnsi="Arial" w:cs="Arial"/>
          <w:sz w:val="24"/>
          <w:szCs w:val="24"/>
        </w:rPr>
        <w:t xml:space="preserve"> persist into their adult life. The attachment issues appear to show individuals find difficulty </w:t>
      </w:r>
      <w:r>
        <w:rPr>
          <w:rFonts w:ascii="Arial" w:hAnsi="Arial" w:cs="Arial"/>
          <w:sz w:val="24"/>
          <w:szCs w:val="24"/>
        </w:rPr>
        <w:t xml:space="preserve">in </w:t>
      </w:r>
      <w:r w:rsidRPr="00F407C5">
        <w:rPr>
          <w:rFonts w:ascii="Arial" w:hAnsi="Arial" w:cs="Arial"/>
          <w:sz w:val="24"/>
          <w:szCs w:val="24"/>
        </w:rPr>
        <w:t xml:space="preserve">building relationships and in turn they become detached from society </w:t>
      </w:r>
      <w:sdt>
        <w:sdtPr>
          <w:rPr>
            <w:rFonts w:ascii="Arial" w:hAnsi="Arial" w:cs="Arial"/>
            <w:sz w:val="24"/>
            <w:szCs w:val="24"/>
          </w:rPr>
          <w:id w:val="-10331139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Ash161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2016B)</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F44CE01" w14:textId="7EF2D475"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Hughes et al (2020) put forward that adverse childhood experiences are some of the most extreme causes of trauma that an individual can go through whilst </w:t>
      </w:r>
      <w:r w:rsidRPr="00F407C5">
        <w:rPr>
          <w:rFonts w:ascii="Arial" w:hAnsi="Arial" w:cs="Arial"/>
          <w:sz w:val="24"/>
          <w:szCs w:val="24"/>
        </w:rPr>
        <w:lastRenderedPageBreak/>
        <w:t xml:space="preserve">growing up. These include being maltreated, witnessing domestic violence or substance abuse, all these experiences can have harmful effects on the neurological and physiological systems. This is again supporting the theories of </w:t>
      </w:r>
      <w:r w:rsidRPr="00F407C5">
        <w:rPr>
          <w:rFonts w:ascii="Arial" w:hAnsi="Arial" w:cs="Arial"/>
          <w:noProof/>
          <w:sz w:val="24"/>
          <w:szCs w:val="24"/>
        </w:rPr>
        <w:t>Ashton et al (2016A)</w:t>
      </w:r>
      <w:r>
        <w:rPr>
          <w:rFonts w:ascii="Arial" w:hAnsi="Arial" w:cs="Arial"/>
          <w:noProof/>
          <w:sz w:val="24"/>
          <w:szCs w:val="24"/>
        </w:rPr>
        <w:t>,</w:t>
      </w:r>
      <w:r w:rsidRPr="00F407C5">
        <w:rPr>
          <w:rFonts w:ascii="Arial" w:hAnsi="Arial" w:cs="Arial"/>
          <w:noProof/>
          <w:sz w:val="24"/>
          <w:szCs w:val="24"/>
        </w:rPr>
        <w:t xml:space="preserve"> Bellis et al (2015)</w:t>
      </w:r>
      <w:r w:rsidR="00904321">
        <w:rPr>
          <w:rFonts w:ascii="Arial" w:hAnsi="Arial" w:cs="Arial"/>
          <w:noProof/>
          <w:sz w:val="24"/>
          <w:szCs w:val="24"/>
        </w:rPr>
        <w:t xml:space="preserve"> </w:t>
      </w:r>
      <w:r>
        <w:rPr>
          <w:rFonts w:ascii="Arial" w:hAnsi="Arial" w:cs="Arial"/>
          <w:noProof/>
          <w:sz w:val="24"/>
          <w:szCs w:val="24"/>
        </w:rPr>
        <w:t xml:space="preserve">and McCrory (2020) </w:t>
      </w:r>
      <w:r w:rsidRPr="00F407C5">
        <w:rPr>
          <w:rFonts w:ascii="Arial" w:hAnsi="Arial" w:cs="Arial"/>
          <w:noProof/>
          <w:sz w:val="24"/>
          <w:szCs w:val="24"/>
        </w:rPr>
        <w:t xml:space="preserve">who </w:t>
      </w:r>
      <w:r>
        <w:rPr>
          <w:rFonts w:ascii="Arial" w:hAnsi="Arial" w:cs="Arial"/>
          <w:noProof/>
          <w:sz w:val="24"/>
          <w:szCs w:val="24"/>
        </w:rPr>
        <w:t>all beleive</w:t>
      </w:r>
      <w:r w:rsidRPr="00F407C5">
        <w:rPr>
          <w:rFonts w:ascii="Arial" w:hAnsi="Arial" w:cs="Arial"/>
          <w:noProof/>
          <w:sz w:val="24"/>
          <w:szCs w:val="24"/>
        </w:rPr>
        <w:t xml:space="preserve"> these harmful effects can have long term consequences on the</w:t>
      </w:r>
      <w:r>
        <w:rPr>
          <w:rFonts w:ascii="Arial" w:hAnsi="Arial" w:cs="Arial"/>
          <w:noProof/>
          <w:sz w:val="24"/>
          <w:szCs w:val="24"/>
        </w:rPr>
        <w:t xml:space="preserve"> brain and</w:t>
      </w:r>
      <w:r w:rsidRPr="00F407C5">
        <w:rPr>
          <w:rFonts w:ascii="Arial" w:hAnsi="Arial" w:cs="Arial"/>
          <w:noProof/>
          <w:sz w:val="24"/>
          <w:szCs w:val="24"/>
        </w:rPr>
        <w:t xml:space="preserve"> body</w:t>
      </w:r>
      <w:r>
        <w:rPr>
          <w:rFonts w:ascii="Arial" w:hAnsi="Arial" w:cs="Arial"/>
          <w:noProof/>
          <w:sz w:val="24"/>
          <w:szCs w:val="24"/>
        </w:rPr>
        <w:t>.</w:t>
      </w:r>
    </w:p>
    <w:p w14:paraId="3D9FDF45" w14:textId="4A3FE46C"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Exposure to ACEs makes </w:t>
      </w:r>
      <w:r>
        <w:rPr>
          <w:rFonts w:ascii="Arial" w:hAnsi="Arial" w:cs="Arial"/>
          <w:sz w:val="24"/>
          <w:szCs w:val="24"/>
        </w:rPr>
        <w:t>it difficult</w:t>
      </w:r>
      <w:r w:rsidRPr="00F407C5">
        <w:rPr>
          <w:rFonts w:ascii="Arial" w:hAnsi="Arial" w:cs="Arial"/>
          <w:sz w:val="24"/>
          <w:szCs w:val="24"/>
        </w:rPr>
        <w:t xml:space="preserve"> for individuals to create secure attachments states Ashton et al (2016B), this threatens their sense of self-worth and self-image. Hardcastle </w:t>
      </w:r>
      <w:r w:rsidR="007B53AF">
        <w:rPr>
          <w:rFonts w:ascii="Arial" w:hAnsi="Arial" w:cs="Arial"/>
          <w:sz w:val="24"/>
          <w:szCs w:val="24"/>
        </w:rPr>
        <w:t>&amp;</w:t>
      </w:r>
      <w:r w:rsidRPr="00F407C5">
        <w:rPr>
          <w:rFonts w:ascii="Arial" w:hAnsi="Arial" w:cs="Arial"/>
          <w:sz w:val="24"/>
          <w:szCs w:val="24"/>
        </w:rPr>
        <w:t xml:space="preserve"> Bellis (2019) go further to say exposure to ACEs in children can impact the way they understand and interact with the world. This includes how they form and maintain relationships, also how they respond to stress. The impact of these can present challenges later in their life course when the children become parents themselves. ACEs effects on health and lifestyle may limit parents’ ability to effectively meet the physical and emotional needs of their children</w:t>
      </w:r>
      <w:r>
        <w:rPr>
          <w:rFonts w:ascii="Arial" w:hAnsi="Arial" w:cs="Arial"/>
          <w:sz w:val="24"/>
          <w:szCs w:val="24"/>
        </w:rPr>
        <w:t xml:space="preserve"> </w:t>
      </w:r>
      <w:sdt>
        <w:sdtPr>
          <w:rPr>
            <w:rFonts w:ascii="Arial" w:hAnsi="Arial" w:cs="Arial"/>
            <w:sz w:val="24"/>
            <w:szCs w:val="24"/>
          </w:rPr>
          <w:id w:val="-1766458850"/>
          <w:citation/>
        </w:sdtPr>
        <w:sdtEndPr/>
        <w:sdtContent>
          <w:r>
            <w:rPr>
              <w:rFonts w:ascii="Arial" w:hAnsi="Arial" w:cs="Arial"/>
              <w:sz w:val="24"/>
              <w:szCs w:val="24"/>
            </w:rPr>
            <w:fldChar w:fldCharType="begin"/>
          </w:r>
          <w:r>
            <w:rPr>
              <w:rFonts w:ascii="Arial" w:hAnsi="Arial" w:cs="Arial"/>
              <w:sz w:val="24"/>
              <w:szCs w:val="24"/>
            </w:rPr>
            <w:instrText xml:space="preserve"> CITATION Har19 \l 2057 </w:instrText>
          </w:r>
          <w:r>
            <w:rPr>
              <w:rFonts w:ascii="Arial" w:hAnsi="Arial" w:cs="Arial"/>
              <w:sz w:val="24"/>
              <w:szCs w:val="24"/>
            </w:rPr>
            <w:fldChar w:fldCharType="separate"/>
          </w:r>
          <w:r w:rsidR="00B754E5" w:rsidRPr="00B754E5">
            <w:rPr>
              <w:rFonts w:ascii="Arial" w:hAnsi="Arial" w:cs="Arial"/>
              <w:noProof/>
              <w:sz w:val="24"/>
              <w:szCs w:val="24"/>
            </w:rPr>
            <w:t>(Hardcastle &amp; Bellis, 2019)</w:t>
          </w:r>
          <w:r>
            <w:rPr>
              <w:rFonts w:ascii="Arial" w:hAnsi="Arial" w:cs="Arial"/>
              <w:sz w:val="24"/>
              <w:szCs w:val="24"/>
            </w:rPr>
            <w:fldChar w:fldCharType="end"/>
          </w:r>
        </w:sdtContent>
      </w:sdt>
      <w:r w:rsidRPr="00F407C5">
        <w:rPr>
          <w:rFonts w:ascii="Arial" w:hAnsi="Arial" w:cs="Arial"/>
          <w:sz w:val="24"/>
          <w:szCs w:val="24"/>
        </w:rPr>
        <w:t>.</w:t>
      </w:r>
    </w:p>
    <w:p w14:paraId="39452AEA" w14:textId="7E841956"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This all then feeds into a long-term influence on their mental health, increasing the probability of depression, anxiety and psychosis </w:t>
      </w:r>
      <w:sdt>
        <w:sdtPr>
          <w:rPr>
            <w:rFonts w:ascii="Arial" w:hAnsi="Arial" w:cs="Arial"/>
            <w:sz w:val="24"/>
            <w:szCs w:val="24"/>
          </w:rPr>
          <w:id w:val="158086840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Nav18 \l 2057 </w:instrText>
          </w:r>
          <w:r w:rsidRPr="00F407C5">
            <w:rPr>
              <w:rFonts w:ascii="Arial" w:hAnsi="Arial" w:cs="Arial"/>
              <w:sz w:val="24"/>
              <w:szCs w:val="24"/>
            </w:rPr>
            <w:fldChar w:fldCharType="separate"/>
          </w:r>
          <w:r w:rsidR="00B754E5" w:rsidRPr="00B754E5">
            <w:rPr>
              <w:rFonts w:ascii="Arial" w:hAnsi="Arial" w:cs="Arial"/>
              <w:noProof/>
              <w:sz w:val="24"/>
              <w:szCs w:val="24"/>
            </w:rPr>
            <w:t>(Navalta,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Additionally, this is supported by Asmussen et al (2020) whose research states the consistency in the link of childhood maltreatment and adult mental health problems can no longer be ignored. </w:t>
      </w:r>
      <w:r w:rsidRPr="00F407C5">
        <w:rPr>
          <w:rFonts w:ascii="Arial" w:hAnsi="Arial" w:cs="Arial"/>
          <w:sz w:val="24"/>
          <w:szCs w:val="24"/>
        </w:rPr>
        <w:t xml:space="preserve">Having this severe impact on their mental health is then associated with engagement in health harming behaviours, smoking, alcohol consumption and substance misuse, </w:t>
      </w:r>
      <w:r>
        <w:rPr>
          <w:rFonts w:ascii="Arial" w:hAnsi="Arial" w:cs="Arial"/>
          <w:sz w:val="24"/>
          <w:szCs w:val="24"/>
        </w:rPr>
        <w:t>which</w:t>
      </w:r>
      <w:r w:rsidRPr="00F407C5">
        <w:rPr>
          <w:rFonts w:ascii="Arial" w:hAnsi="Arial" w:cs="Arial"/>
          <w:sz w:val="24"/>
          <w:szCs w:val="24"/>
        </w:rPr>
        <w:t xml:space="preserve"> in turn increases the risk of poor physical and mental health</w:t>
      </w:r>
      <w:r>
        <w:rPr>
          <w:rFonts w:ascii="Arial" w:hAnsi="Arial" w:cs="Arial"/>
          <w:sz w:val="24"/>
          <w:szCs w:val="24"/>
        </w:rPr>
        <w:t xml:space="preserve"> </w:t>
      </w:r>
      <w:sdt>
        <w:sdtPr>
          <w:rPr>
            <w:rFonts w:ascii="Arial" w:hAnsi="Arial" w:cs="Arial"/>
            <w:sz w:val="24"/>
            <w:szCs w:val="24"/>
          </w:rPr>
          <w:id w:val="424920797"/>
          <w:citation/>
        </w:sdtPr>
        <w:sdtEndPr/>
        <w:sdtContent>
          <w:r>
            <w:rPr>
              <w:rFonts w:ascii="Arial" w:hAnsi="Arial" w:cs="Arial"/>
              <w:sz w:val="24"/>
              <w:szCs w:val="24"/>
            </w:rPr>
            <w:fldChar w:fldCharType="begin"/>
          </w:r>
          <w:r>
            <w:rPr>
              <w:rFonts w:ascii="Arial" w:hAnsi="Arial" w:cs="Arial"/>
              <w:sz w:val="24"/>
              <w:szCs w:val="24"/>
            </w:rPr>
            <w:instrText xml:space="preserve"> CITATION Ash16 \l 2057 </w:instrText>
          </w:r>
          <w:r>
            <w:rPr>
              <w:rFonts w:ascii="Arial" w:hAnsi="Arial" w:cs="Arial"/>
              <w:sz w:val="24"/>
              <w:szCs w:val="24"/>
            </w:rPr>
            <w:fldChar w:fldCharType="separate"/>
          </w:r>
          <w:r w:rsidR="00B754E5" w:rsidRPr="00B754E5">
            <w:rPr>
              <w:rFonts w:ascii="Arial" w:hAnsi="Arial" w:cs="Arial"/>
              <w:noProof/>
              <w:sz w:val="24"/>
              <w:szCs w:val="24"/>
            </w:rPr>
            <w:t>(Ashton, et al., 2016A)</w:t>
          </w:r>
          <w:r>
            <w:rPr>
              <w:rFonts w:ascii="Arial" w:hAnsi="Arial" w:cs="Arial"/>
              <w:sz w:val="24"/>
              <w:szCs w:val="24"/>
            </w:rPr>
            <w:fldChar w:fldCharType="end"/>
          </w:r>
        </w:sdtContent>
      </w:sdt>
      <w:r w:rsidRPr="00F407C5">
        <w:rPr>
          <w:rFonts w:ascii="Arial" w:hAnsi="Arial" w:cs="Arial"/>
          <w:sz w:val="24"/>
          <w:szCs w:val="24"/>
        </w:rPr>
        <w:t>.</w:t>
      </w:r>
    </w:p>
    <w:p w14:paraId="2D8C2C79" w14:textId="4B00E3B2" w:rsidR="00EE56A4" w:rsidRDefault="00EE56A4" w:rsidP="00EE56A4">
      <w:pPr>
        <w:spacing w:line="360" w:lineRule="auto"/>
        <w:jc w:val="both"/>
        <w:rPr>
          <w:rFonts w:ascii="Arial" w:hAnsi="Arial" w:cs="Arial"/>
          <w:sz w:val="24"/>
          <w:szCs w:val="24"/>
        </w:rPr>
      </w:pPr>
      <w:r w:rsidRPr="00B40CB3">
        <w:rPr>
          <w:rFonts w:ascii="Arial" w:hAnsi="Arial" w:cs="Arial"/>
          <w:sz w:val="24"/>
          <w:szCs w:val="24"/>
        </w:rPr>
        <w:t>Additionally, John et al (2019) put forward that ACEs are recognised risk factors to individuals that can cause self-harm and suicidal behaviours. Individuals that had attempted suicide were more than likely to have experienced ACEs in their childhood. They looked at the same risk factors as Hughes et al (2020) of maltreatment, domestic violence, substance misuse, mental illness and incarceration of a parent or guardian.  It was found that men who had been exposed to four or more ACEs and women to two or more ACEs were at a significant increased risk of attempting suicide at least once, compared to individuals with no exposure to ACEs.</w:t>
      </w:r>
      <w:r>
        <w:rPr>
          <w:rFonts w:ascii="Arial" w:hAnsi="Arial" w:cs="Arial"/>
          <w:sz w:val="24"/>
          <w:szCs w:val="24"/>
        </w:rPr>
        <w:t xml:space="preserve"> This was supported by Couper &amp; Mackie (2016) who acknowledged self-harm and suicide were more prevalent in adults </w:t>
      </w:r>
      <w:r>
        <w:rPr>
          <w:rFonts w:ascii="Arial" w:hAnsi="Arial" w:cs="Arial"/>
          <w:sz w:val="24"/>
          <w:szCs w:val="24"/>
        </w:rPr>
        <w:lastRenderedPageBreak/>
        <w:t>exposed to ACEs.</w:t>
      </w:r>
      <w:r w:rsidRPr="00B40CB3">
        <w:rPr>
          <w:rFonts w:ascii="Arial" w:hAnsi="Arial" w:cs="Arial"/>
          <w:sz w:val="24"/>
          <w:szCs w:val="24"/>
        </w:rPr>
        <w:t xml:space="preserve"> It was the same for individuals, who reported having a parent or relative with a mental illness, this increased their likelihood of attempting suicide than those who had not </w:t>
      </w:r>
      <w:sdt>
        <w:sdtPr>
          <w:rPr>
            <w:rFonts w:ascii="Arial" w:hAnsi="Arial" w:cs="Arial"/>
            <w:sz w:val="24"/>
            <w:szCs w:val="24"/>
          </w:rPr>
          <w:id w:val="1152635126"/>
          <w:citation/>
        </w:sdtPr>
        <w:sdtEndPr/>
        <w:sdtContent>
          <w:r w:rsidRPr="00B40CB3">
            <w:rPr>
              <w:rFonts w:ascii="Arial" w:hAnsi="Arial" w:cs="Arial"/>
              <w:sz w:val="24"/>
              <w:szCs w:val="24"/>
            </w:rPr>
            <w:fldChar w:fldCharType="begin"/>
          </w:r>
          <w:r w:rsidRPr="00B40CB3">
            <w:rPr>
              <w:rFonts w:ascii="Arial" w:hAnsi="Arial" w:cs="Arial"/>
              <w:sz w:val="24"/>
              <w:szCs w:val="24"/>
            </w:rPr>
            <w:instrText xml:space="preserve"> CITATION Joh19 \l 2057 </w:instrText>
          </w:r>
          <w:r w:rsidRPr="00B40CB3">
            <w:rPr>
              <w:rFonts w:ascii="Arial" w:hAnsi="Arial" w:cs="Arial"/>
              <w:sz w:val="24"/>
              <w:szCs w:val="24"/>
            </w:rPr>
            <w:fldChar w:fldCharType="separate"/>
          </w:r>
          <w:r w:rsidR="00B754E5" w:rsidRPr="00B754E5">
            <w:rPr>
              <w:rFonts w:ascii="Arial" w:hAnsi="Arial" w:cs="Arial"/>
              <w:noProof/>
              <w:sz w:val="24"/>
              <w:szCs w:val="24"/>
            </w:rPr>
            <w:t>(John, et al., 2019)</w:t>
          </w:r>
          <w:r w:rsidRPr="00B40CB3">
            <w:rPr>
              <w:rFonts w:ascii="Arial" w:hAnsi="Arial" w:cs="Arial"/>
              <w:sz w:val="24"/>
              <w:szCs w:val="24"/>
            </w:rPr>
            <w:fldChar w:fldCharType="end"/>
          </w:r>
        </w:sdtContent>
      </w:sdt>
      <w:r>
        <w:rPr>
          <w:rFonts w:ascii="Arial" w:hAnsi="Arial" w:cs="Arial"/>
          <w:sz w:val="24"/>
          <w:szCs w:val="24"/>
        </w:rPr>
        <w:t>.</w:t>
      </w:r>
    </w:p>
    <w:p w14:paraId="7592F326" w14:textId="77777777" w:rsidR="00EE56A4" w:rsidRPr="00B40CB3"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Ashton et al (2016B) </w:t>
      </w:r>
      <w:r>
        <w:rPr>
          <w:rFonts w:ascii="Arial" w:hAnsi="Arial" w:cs="Arial"/>
          <w:sz w:val="24"/>
          <w:szCs w:val="24"/>
        </w:rPr>
        <w:t xml:space="preserve">also </w:t>
      </w:r>
      <w:r w:rsidRPr="00F407C5">
        <w:rPr>
          <w:rFonts w:ascii="Arial" w:hAnsi="Arial" w:cs="Arial"/>
          <w:sz w:val="24"/>
          <w:szCs w:val="24"/>
        </w:rPr>
        <w:t xml:space="preserve">identified that </w:t>
      </w:r>
      <w:r>
        <w:rPr>
          <w:rFonts w:ascii="Arial" w:hAnsi="Arial" w:cs="Arial"/>
          <w:sz w:val="24"/>
          <w:szCs w:val="24"/>
        </w:rPr>
        <w:t>poor</w:t>
      </w:r>
      <w:r w:rsidRPr="00F407C5">
        <w:rPr>
          <w:rFonts w:ascii="Arial" w:hAnsi="Arial" w:cs="Arial"/>
          <w:sz w:val="24"/>
          <w:szCs w:val="24"/>
        </w:rPr>
        <w:t xml:space="preserve"> mental well-being in adults is significantly linked to the number of ACEs they were exposed to as a child. ACEs were responsible for 27% of adults reporting a low mental well-being score. This is supported by John et al (2019) thematic review which also evidenced the accumulation of ACEs increased an individual’s odds of suicide ideation and attempt drastically. Comparatively to those with no ACEs, the odds of an individual seriously contemplating suicide or attempting suicide in adulthood more than trebled among those who had experienced three or more ACEs. This is also evidenced by Ashton et al (2016A) who found that adults with four or more ACEs are five times more likely to have </w:t>
      </w:r>
      <w:r>
        <w:rPr>
          <w:rFonts w:ascii="Arial" w:hAnsi="Arial" w:cs="Arial"/>
          <w:sz w:val="24"/>
          <w:szCs w:val="24"/>
        </w:rPr>
        <w:t>poor</w:t>
      </w:r>
      <w:r w:rsidRPr="00F407C5">
        <w:rPr>
          <w:rFonts w:ascii="Arial" w:hAnsi="Arial" w:cs="Arial"/>
          <w:sz w:val="24"/>
          <w:szCs w:val="24"/>
        </w:rPr>
        <w:t xml:space="preserve"> mental health than those with no ACEs</w:t>
      </w:r>
      <w:r>
        <w:rPr>
          <w:rFonts w:ascii="Arial" w:hAnsi="Arial" w:cs="Arial"/>
          <w:sz w:val="24"/>
          <w:szCs w:val="24"/>
        </w:rPr>
        <w:t>.</w:t>
      </w:r>
    </w:p>
    <w:p w14:paraId="2186E6CD" w14:textId="0B57CC8D"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Following on from Bellis et al (2015)</w:t>
      </w:r>
      <w:r w:rsidR="00071A36">
        <w:rPr>
          <w:rFonts w:ascii="Arial" w:hAnsi="Arial" w:cs="Arial"/>
          <w:sz w:val="24"/>
          <w:szCs w:val="24"/>
        </w:rPr>
        <w:t>,</w:t>
      </w:r>
      <w:r w:rsidRPr="00F407C5">
        <w:rPr>
          <w:rFonts w:ascii="Arial" w:hAnsi="Arial" w:cs="Arial"/>
          <w:sz w:val="24"/>
          <w:szCs w:val="24"/>
        </w:rPr>
        <w:t xml:space="preserve"> Ashton et al (2016A) found that individuals who have adverse childhood experiences are more likely to engage in self harming behaviours such as alcohol, tobacco and drug use which they use as coping mechanisms. Not only do they adopt these health harming behaviours the physiological changes resulting directly from these traumatic experiences in childhood increases the risk of developing non-transmittable diseases, cancer and heart disease, earlier in life which can ultimately result in premature mortality</w:t>
      </w:r>
      <w:r>
        <w:rPr>
          <w:rFonts w:ascii="Arial" w:hAnsi="Arial" w:cs="Arial"/>
          <w:sz w:val="24"/>
          <w:szCs w:val="24"/>
        </w:rPr>
        <w:t xml:space="preserve"> </w:t>
      </w:r>
      <w:sdt>
        <w:sdtPr>
          <w:rPr>
            <w:rFonts w:ascii="Arial" w:hAnsi="Arial" w:cs="Arial"/>
            <w:sz w:val="24"/>
            <w:szCs w:val="24"/>
          </w:rPr>
          <w:id w:val="-170418383"/>
          <w:citation/>
        </w:sdtPr>
        <w:sdtEndPr/>
        <w:sdtContent>
          <w:r>
            <w:rPr>
              <w:rFonts w:ascii="Arial" w:hAnsi="Arial" w:cs="Arial"/>
              <w:sz w:val="24"/>
              <w:szCs w:val="24"/>
            </w:rPr>
            <w:fldChar w:fldCharType="begin"/>
          </w:r>
          <w:r>
            <w:rPr>
              <w:rFonts w:ascii="Arial" w:hAnsi="Arial" w:cs="Arial"/>
              <w:sz w:val="24"/>
              <w:szCs w:val="24"/>
            </w:rPr>
            <w:instrText xml:space="preserve"> CITATION Cou16 \l 2057 </w:instrText>
          </w:r>
          <w:r>
            <w:rPr>
              <w:rFonts w:ascii="Arial" w:hAnsi="Arial" w:cs="Arial"/>
              <w:sz w:val="24"/>
              <w:szCs w:val="24"/>
            </w:rPr>
            <w:fldChar w:fldCharType="separate"/>
          </w:r>
          <w:r w:rsidR="00B754E5" w:rsidRPr="00B754E5">
            <w:rPr>
              <w:rFonts w:ascii="Arial" w:hAnsi="Arial" w:cs="Arial"/>
              <w:noProof/>
              <w:sz w:val="24"/>
              <w:szCs w:val="24"/>
            </w:rPr>
            <w:t>(Couper &amp; Mackie, 2016)</w:t>
          </w:r>
          <w:r>
            <w:rPr>
              <w:rFonts w:ascii="Arial" w:hAnsi="Arial" w:cs="Arial"/>
              <w:sz w:val="24"/>
              <w:szCs w:val="24"/>
            </w:rPr>
            <w:fldChar w:fldCharType="end"/>
          </w:r>
        </w:sdtContent>
      </w:sdt>
      <w:r w:rsidRPr="00F407C5">
        <w:rPr>
          <w:rFonts w:ascii="Arial" w:hAnsi="Arial" w:cs="Arial"/>
          <w:sz w:val="24"/>
          <w:szCs w:val="24"/>
        </w:rPr>
        <w:t>.</w:t>
      </w:r>
    </w:p>
    <w:p w14:paraId="4F5112D3" w14:textId="77777777"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Grey and Woodfine (2019) follow on from this and state exposure to ACEs has been found to be a risk factor to health conditions in adults. These risk factors include substance misuse, alcohol misuse, violence and mental illness, all of which are also associated factors to homelessness. Exposure to these social disadvantages at a young age suggests an individual is more likely to adopt unhealthy coping behaviours. </w:t>
      </w:r>
      <w:r w:rsidRPr="00F407C5">
        <w:rPr>
          <w:rFonts w:ascii="Arial" w:hAnsi="Arial" w:cs="Arial"/>
          <w:noProof/>
          <w:sz w:val="24"/>
          <w:szCs w:val="24"/>
        </w:rPr>
        <w:t>Hughes et al (2020) put forward that A</w:t>
      </w:r>
      <w:r w:rsidRPr="00F407C5">
        <w:rPr>
          <w:rFonts w:ascii="Arial" w:hAnsi="Arial" w:cs="Arial"/>
          <w:sz w:val="24"/>
          <w:szCs w:val="24"/>
        </w:rPr>
        <w:t xml:space="preserve">CEs have been linked to delayed child development, health and behavioural conditions. Hughes et al (2020) support the theory by Ashton et al (2016A) that the use of health risk behaviours, such as substance misuse, mental health conditions and </w:t>
      </w:r>
      <w:r w:rsidRPr="00F407C5">
        <w:rPr>
          <w:rFonts w:ascii="Arial" w:hAnsi="Arial" w:cs="Arial"/>
          <w:sz w:val="24"/>
          <w:szCs w:val="24"/>
        </w:rPr>
        <w:lastRenderedPageBreak/>
        <w:t>chronic health conditions, for example</w:t>
      </w:r>
      <w:r>
        <w:rPr>
          <w:rFonts w:ascii="Arial" w:hAnsi="Arial" w:cs="Arial"/>
          <w:sz w:val="24"/>
          <w:szCs w:val="24"/>
        </w:rPr>
        <w:t>,</w:t>
      </w:r>
      <w:r w:rsidRPr="00F407C5">
        <w:rPr>
          <w:rFonts w:ascii="Arial" w:hAnsi="Arial" w:cs="Arial"/>
          <w:sz w:val="24"/>
          <w:szCs w:val="24"/>
        </w:rPr>
        <w:t xml:space="preserve"> cancer is an effect of adverse childhood experiences. </w:t>
      </w:r>
      <w:r>
        <w:rPr>
          <w:rFonts w:ascii="Arial" w:hAnsi="Arial" w:cs="Arial"/>
          <w:sz w:val="24"/>
          <w:szCs w:val="24"/>
        </w:rPr>
        <w:t xml:space="preserve"> </w:t>
      </w:r>
    </w:p>
    <w:p w14:paraId="744C0603" w14:textId="2293414E"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If an individual suffers four or more ACEs, they are nearly 25% more likely to be diagnosed with one or more chronic diseases, compared to individuals who had not suffered any ACE’s they were only 6.9% likely to have been diagnosed </w:t>
      </w:r>
      <w:sdt>
        <w:sdtPr>
          <w:rPr>
            <w:rFonts w:ascii="Arial" w:hAnsi="Arial" w:cs="Arial"/>
            <w:sz w:val="24"/>
            <w:szCs w:val="24"/>
          </w:rPr>
          <w:id w:val="-14348196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r>
        <w:rPr>
          <w:rFonts w:ascii="Arial" w:hAnsi="Arial" w:cs="Arial"/>
          <w:sz w:val="24"/>
          <w:szCs w:val="24"/>
        </w:rPr>
        <w:t xml:space="preserve"> Hardcastle &amp; Bellis (2019) acknowledge a higher </w:t>
      </w:r>
      <w:r w:rsidRPr="0022703C">
        <w:rPr>
          <w:rFonts w:ascii="Arial" w:hAnsi="Arial" w:cs="Arial"/>
          <w:sz w:val="24"/>
          <w:szCs w:val="24"/>
        </w:rPr>
        <w:t>association to poor health such as the early presentation of conditions like asthm</w:t>
      </w:r>
      <w:r>
        <w:rPr>
          <w:rFonts w:ascii="Arial" w:hAnsi="Arial" w:cs="Arial"/>
          <w:sz w:val="24"/>
          <w:szCs w:val="24"/>
        </w:rPr>
        <w:t>a.</w:t>
      </w:r>
      <w:r>
        <w:rPr>
          <w:rFonts w:ascii="Arial" w:hAnsi="Arial" w:cs="Arial"/>
          <w:color w:val="FF0000"/>
          <w:sz w:val="24"/>
          <w:szCs w:val="24"/>
        </w:rPr>
        <w:t xml:space="preserve"> </w:t>
      </w:r>
      <w:r w:rsidRPr="00F407C5">
        <w:rPr>
          <w:rFonts w:ascii="Arial" w:hAnsi="Arial" w:cs="Arial"/>
          <w:sz w:val="24"/>
          <w:szCs w:val="24"/>
        </w:rPr>
        <w:t xml:space="preserve">It appears that high BMI was not a large attributing factor to individuals who had been exposed to any adverse childhood reactions, the same was noticed regarding cancer and type two diabetes, which differs to what Bellis et al (2015) and Ashton et al (2016) stated </w:t>
      </w:r>
      <w:sdt>
        <w:sdtPr>
          <w:rPr>
            <w:rFonts w:ascii="Arial" w:hAnsi="Arial" w:cs="Arial"/>
            <w:sz w:val="24"/>
            <w:szCs w:val="24"/>
          </w:rPr>
          <w:id w:val="-12480373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38F875E" w14:textId="407EC804" w:rsidR="00EE56A4" w:rsidRDefault="00EE56A4" w:rsidP="00EE56A4">
      <w:pPr>
        <w:spacing w:line="360" w:lineRule="auto"/>
        <w:jc w:val="both"/>
        <w:rPr>
          <w:rFonts w:ascii="Arial" w:hAnsi="Arial" w:cs="Arial"/>
          <w:sz w:val="24"/>
          <w:szCs w:val="24"/>
        </w:rPr>
      </w:pPr>
      <w:r>
        <w:rPr>
          <w:rFonts w:ascii="Arial" w:hAnsi="Arial" w:cs="Arial"/>
          <w:sz w:val="24"/>
          <w:szCs w:val="24"/>
        </w:rPr>
        <w:t>The</w:t>
      </w:r>
      <w:r w:rsidRPr="00F407C5">
        <w:rPr>
          <w:rFonts w:ascii="Arial" w:hAnsi="Arial" w:cs="Arial"/>
          <w:sz w:val="24"/>
          <w:szCs w:val="24"/>
        </w:rPr>
        <w:t xml:space="preserve"> environment of adverse experiences can trigger an individual to develop the same traits they have been exposed to within their own personality and behaviour. This could be shown through their behaviour, causing them to normalise violence and be more accepting of these types of behaviours </w:t>
      </w:r>
      <w:sdt>
        <w:sdtPr>
          <w:rPr>
            <w:rFonts w:ascii="Arial" w:hAnsi="Arial" w:cs="Arial"/>
            <w:sz w:val="24"/>
            <w:szCs w:val="24"/>
          </w:rPr>
          <w:id w:val="-179552003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Zyr181 \l 2057 </w:instrText>
          </w:r>
          <w:r w:rsidRPr="00F407C5">
            <w:rPr>
              <w:rFonts w:ascii="Arial" w:hAnsi="Arial" w:cs="Arial"/>
              <w:sz w:val="24"/>
              <w:szCs w:val="24"/>
            </w:rPr>
            <w:fldChar w:fldCharType="separate"/>
          </w:r>
          <w:r w:rsidR="00B754E5" w:rsidRPr="00B754E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w:t>
      </w:r>
      <w:r>
        <w:rPr>
          <w:rFonts w:ascii="Arial" w:hAnsi="Arial" w:cs="Arial"/>
          <w:sz w:val="24"/>
          <w:szCs w:val="24"/>
        </w:rPr>
        <w:t xml:space="preserve"> This has been supported by Asmussen et al (2020) who found through their research that teenagers and young adults used these traits to cope with the traumas from their childhoods.  </w:t>
      </w:r>
    </w:p>
    <w:p w14:paraId="5448F8BD" w14:textId="1E249D46"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Additionally, the psychological problems that are associated with exposure to ACEs leave</w:t>
      </w:r>
      <w:r w:rsidR="003D7B5E">
        <w:rPr>
          <w:rFonts w:ascii="Arial" w:hAnsi="Arial" w:cs="Arial"/>
          <w:sz w:val="24"/>
          <w:szCs w:val="24"/>
        </w:rPr>
        <w:t>s</w:t>
      </w:r>
      <w:r w:rsidRPr="00F407C5">
        <w:rPr>
          <w:rFonts w:ascii="Arial" w:hAnsi="Arial" w:cs="Arial"/>
          <w:sz w:val="24"/>
          <w:szCs w:val="24"/>
        </w:rPr>
        <w:t xml:space="preserve"> behind an individual feeling low self-worth and</w:t>
      </w:r>
      <w:r>
        <w:rPr>
          <w:rFonts w:ascii="Arial" w:hAnsi="Arial" w:cs="Arial"/>
          <w:sz w:val="24"/>
          <w:szCs w:val="24"/>
        </w:rPr>
        <w:t xml:space="preserve"> are</w:t>
      </w:r>
      <w:r w:rsidRPr="00F407C5">
        <w:rPr>
          <w:rFonts w:ascii="Arial" w:hAnsi="Arial" w:cs="Arial"/>
          <w:sz w:val="24"/>
          <w:szCs w:val="24"/>
        </w:rPr>
        <w:t xml:space="preserve"> more inclined to engage in behaviours that offer brief relief at the detriment of their longer-term health. For example, this dangerous combination causes individuals to adopt harmful behaviours such as smoking, dangerous alcohol consumption, poor diets and earlier sexual activity </w:t>
      </w:r>
      <w:sdt>
        <w:sdtPr>
          <w:rPr>
            <w:rFonts w:ascii="Arial" w:hAnsi="Arial" w:cs="Arial"/>
            <w:sz w:val="24"/>
            <w:szCs w:val="24"/>
          </w:rPr>
          <w:id w:val="211532659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B754E5" w:rsidRPr="00B754E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 xml:space="preserve">.  Out of the four risk factors of substance misuse, mental illness, violence and smoking, substance misuse was more prevalent among individuals who had been exposed to ACEs, this was 58.8% of individuals </w:t>
      </w:r>
      <w:sdt>
        <w:sdtPr>
          <w:rPr>
            <w:rFonts w:ascii="Arial" w:hAnsi="Arial" w:cs="Arial"/>
            <w:sz w:val="24"/>
            <w:szCs w:val="24"/>
          </w:rPr>
          <w:id w:val="-158737612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This was again supported by Asmussen et al (2020) who confirmed that they found a </w:t>
      </w:r>
      <w:r w:rsidR="00D21F3E">
        <w:rPr>
          <w:rFonts w:ascii="Arial" w:hAnsi="Arial" w:cs="Arial"/>
          <w:sz w:val="24"/>
          <w:szCs w:val="24"/>
        </w:rPr>
        <w:t>40</w:t>
      </w:r>
      <w:r w:rsidR="00390D2D">
        <w:rPr>
          <w:rFonts w:ascii="Arial" w:hAnsi="Arial" w:cs="Arial"/>
          <w:sz w:val="24"/>
          <w:szCs w:val="24"/>
        </w:rPr>
        <w:t>% increased</w:t>
      </w:r>
      <w:r>
        <w:rPr>
          <w:rFonts w:ascii="Arial" w:hAnsi="Arial" w:cs="Arial"/>
          <w:sz w:val="24"/>
          <w:szCs w:val="24"/>
        </w:rPr>
        <w:t xml:space="preserve"> risk of dangerous alcohol and substance misuse </w:t>
      </w:r>
      <w:r w:rsidR="00007C26">
        <w:rPr>
          <w:rFonts w:ascii="Arial" w:hAnsi="Arial" w:cs="Arial"/>
          <w:sz w:val="24"/>
          <w:szCs w:val="24"/>
        </w:rPr>
        <w:t xml:space="preserve">was </w:t>
      </w:r>
      <w:r>
        <w:rPr>
          <w:rFonts w:ascii="Arial" w:hAnsi="Arial" w:cs="Arial"/>
          <w:sz w:val="24"/>
          <w:szCs w:val="24"/>
        </w:rPr>
        <w:t>used as a coping mechanism. Supporting this ideology was Hardcastle &amp; Bellis (2019) who state c</w:t>
      </w:r>
      <w:r w:rsidRPr="0022703C">
        <w:rPr>
          <w:rFonts w:ascii="Arial" w:hAnsi="Arial" w:cs="Arial"/>
          <w:sz w:val="24"/>
          <w:szCs w:val="24"/>
        </w:rPr>
        <w:t xml:space="preserve">hildren of parents who had exposure to ACEs </w:t>
      </w:r>
      <w:r>
        <w:rPr>
          <w:rFonts w:ascii="Arial" w:hAnsi="Arial" w:cs="Arial"/>
          <w:sz w:val="24"/>
          <w:szCs w:val="24"/>
        </w:rPr>
        <w:t>were</w:t>
      </w:r>
      <w:r w:rsidRPr="0022703C">
        <w:rPr>
          <w:rFonts w:ascii="Arial" w:hAnsi="Arial" w:cs="Arial"/>
          <w:sz w:val="24"/>
          <w:szCs w:val="24"/>
        </w:rPr>
        <w:t xml:space="preserve"> more likely to experience behaviour problems</w:t>
      </w:r>
      <w:r>
        <w:rPr>
          <w:rFonts w:ascii="Arial" w:hAnsi="Arial" w:cs="Arial"/>
          <w:sz w:val="24"/>
          <w:szCs w:val="24"/>
        </w:rPr>
        <w:t xml:space="preserve">. </w:t>
      </w:r>
    </w:p>
    <w:p w14:paraId="0E7B5177" w14:textId="313BB7BE" w:rsidR="00EE56A4" w:rsidRPr="00F407C5" w:rsidRDefault="00EE56A4" w:rsidP="00EE56A4">
      <w:pPr>
        <w:spacing w:line="360" w:lineRule="auto"/>
        <w:jc w:val="both"/>
        <w:rPr>
          <w:rFonts w:ascii="Arial" w:hAnsi="Arial" w:cs="Arial"/>
          <w:sz w:val="24"/>
          <w:szCs w:val="24"/>
        </w:rPr>
      </w:pPr>
      <w:r>
        <w:rPr>
          <w:rFonts w:ascii="Arial" w:hAnsi="Arial" w:cs="Arial"/>
          <w:noProof/>
          <w:sz w:val="24"/>
          <w:szCs w:val="24"/>
        </w:rPr>
        <w:lastRenderedPageBreak/>
        <w:t xml:space="preserve">The Scottish Governement (2018) </w:t>
      </w:r>
      <w:r w:rsidRPr="00F407C5">
        <w:rPr>
          <w:rFonts w:ascii="Arial" w:hAnsi="Arial" w:cs="Arial"/>
          <w:sz w:val="24"/>
          <w:szCs w:val="24"/>
        </w:rPr>
        <w:t>state the experiences children have whilst growing up can have a lifelong effect on their health and wellbeing, supporting the theories by Ashton</w:t>
      </w:r>
      <w:r>
        <w:rPr>
          <w:rFonts w:ascii="Arial" w:hAnsi="Arial" w:cs="Arial"/>
          <w:sz w:val="24"/>
          <w:szCs w:val="24"/>
        </w:rPr>
        <w:t xml:space="preserve"> </w:t>
      </w:r>
      <w:r w:rsidRPr="00F407C5">
        <w:rPr>
          <w:rFonts w:ascii="Arial" w:hAnsi="Arial" w:cs="Arial"/>
          <w:sz w:val="24"/>
          <w:szCs w:val="24"/>
        </w:rPr>
        <w:t xml:space="preserve">et al (2016A) and Hardcastle </w:t>
      </w:r>
      <w:r w:rsidR="00390D2D">
        <w:rPr>
          <w:rFonts w:ascii="Arial" w:hAnsi="Arial" w:cs="Arial"/>
          <w:sz w:val="24"/>
          <w:szCs w:val="24"/>
        </w:rPr>
        <w:t>&amp;</w:t>
      </w:r>
      <w:r w:rsidRPr="00F407C5">
        <w:rPr>
          <w:rFonts w:ascii="Arial" w:hAnsi="Arial" w:cs="Arial"/>
          <w:sz w:val="24"/>
          <w:szCs w:val="24"/>
        </w:rPr>
        <w:t xml:space="preserve"> Bellis (2019). Adverse childhood experiences can negatively impact life opportunities and increase the involvement of crime. Children who have suffered four or more ACEs were twenty times more likely to be imprisoned at some point in their lives</w:t>
      </w:r>
      <w:r w:rsidR="001332C4">
        <w:rPr>
          <w:rFonts w:ascii="Arial" w:hAnsi="Arial" w:cs="Arial"/>
          <w:sz w:val="24"/>
          <w:szCs w:val="24"/>
        </w:rPr>
        <w:t xml:space="preserve"> </w:t>
      </w:r>
      <w:sdt>
        <w:sdtPr>
          <w:rPr>
            <w:rFonts w:ascii="Arial" w:hAnsi="Arial" w:cs="Arial"/>
            <w:sz w:val="24"/>
            <w:szCs w:val="24"/>
          </w:rPr>
          <w:id w:val="-577894565"/>
          <w:citation/>
        </w:sdtPr>
        <w:sdtEndPr/>
        <w:sdtContent>
          <w:r w:rsidR="001332C4">
            <w:rPr>
              <w:rFonts w:ascii="Arial" w:hAnsi="Arial" w:cs="Arial"/>
              <w:sz w:val="24"/>
              <w:szCs w:val="24"/>
            </w:rPr>
            <w:fldChar w:fldCharType="begin"/>
          </w:r>
          <w:r w:rsidR="001332C4">
            <w:rPr>
              <w:rFonts w:ascii="Arial" w:hAnsi="Arial" w:cs="Arial"/>
              <w:sz w:val="24"/>
              <w:szCs w:val="24"/>
            </w:rPr>
            <w:instrText xml:space="preserve"> CITATION For19 \l 2057 </w:instrText>
          </w:r>
          <w:r w:rsidR="001332C4">
            <w:rPr>
              <w:rFonts w:ascii="Arial" w:hAnsi="Arial" w:cs="Arial"/>
              <w:sz w:val="24"/>
              <w:szCs w:val="24"/>
            </w:rPr>
            <w:fldChar w:fldCharType="separate"/>
          </w:r>
          <w:r w:rsidR="00B754E5" w:rsidRPr="00B754E5">
            <w:rPr>
              <w:rFonts w:ascii="Arial" w:hAnsi="Arial" w:cs="Arial"/>
              <w:noProof/>
              <w:sz w:val="24"/>
              <w:szCs w:val="24"/>
            </w:rPr>
            <w:t>(Ford, et al., 2019)</w:t>
          </w:r>
          <w:r w:rsidR="001332C4">
            <w:rPr>
              <w:rFonts w:ascii="Arial" w:hAnsi="Arial" w:cs="Arial"/>
              <w:sz w:val="24"/>
              <w:szCs w:val="24"/>
            </w:rPr>
            <w:fldChar w:fldCharType="end"/>
          </w:r>
        </w:sdtContent>
      </w:sdt>
      <w:r w:rsidRPr="00F407C5">
        <w:rPr>
          <w:rFonts w:ascii="Arial" w:hAnsi="Arial" w:cs="Arial"/>
          <w:sz w:val="24"/>
          <w:szCs w:val="24"/>
        </w:rPr>
        <w:t>. It was found that individuals within the criminal justice system reported higher experiences of childhood adversity than individuals within the general population, and that adverse childhood experiences were linked with more serious offending and reoffending</w:t>
      </w:r>
      <w:r>
        <w:rPr>
          <w:rFonts w:ascii="Arial" w:hAnsi="Arial" w:cs="Arial"/>
          <w:sz w:val="24"/>
          <w:szCs w:val="24"/>
        </w:rPr>
        <w:t xml:space="preserve"> </w:t>
      </w:r>
      <w:sdt>
        <w:sdtPr>
          <w:rPr>
            <w:rFonts w:ascii="Arial" w:hAnsi="Arial" w:cs="Arial"/>
            <w:sz w:val="24"/>
            <w:szCs w:val="24"/>
          </w:rPr>
          <w:id w:val="-366370843"/>
          <w:citation/>
        </w:sdtPr>
        <w:sdtEndPr/>
        <w:sdtContent>
          <w:r>
            <w:rPr>
              <w:rFonts w:ascii="Arial" w:hAnsi="Arial" w:cs="Arial"/>
              <w:sz w:val="24"/>
              <w:szCs w:val="24"/>
            </w:rPr>
            <w:fldChar w:fldCharType="begin"/>
          </w:r>
          <w:r>
            <w:rPr>
              <w:rFonts w:ascii="Arial" w:hAnsi="Arial" w:cs="Arial"/>
              <w:sz w:val="24"/>
              <w:szCs w:val="24"/>
            </w:rPr>
            <w:instrText xml:space="preserve"> CITATION Jus18 \l 2057 </w:instrText>
          </w:r>
          <w:r>
            <w:rPr>
              <w:rFonts w:ascii="Arial" w:hAnsi="Arial" w:cs="Arial"/>
              <w:sz w:val="24"/>
              <w:szCs w:val="24"/>
            </w:rPr>
            <w:fldChar w:fldCharType="separate"/>
          </w:r>
          <w:r w:rsidR="00B754E5" w:rsidRPr="00B754E5">
            <w:rPr>
              <w:rFonts w:ascii="Arial" w:hAnsi="Arial" w:cs="Arial"/>
              <w:noProof/>
              <w:sz w:val="24"/>
              <w:szCs w:val="24"/>
            </w:rPr>
            <w:t>(The Scottish Government, 2018)</w:t>
          </w:r>
          <w:r>
            <w:rPr>
              <w:rFonts w:ascii="Arial" w:hAnsi="Arial" w:cs="Arial"/>
              <w:sz w:val="24"/>
              <w:szCs w:val="24"/>
            </w:rPr>
            <w:fldChar w:fldCharType="end"/>
          </w:r>
        </w:sdtContent>
      </w:sdt>
      <w:r w:rsidRPr="00F407C5">
        <w:rPr>
          <w:rFonts w:ascii="Arial" w:hAnsi="Arial" w:cs="Arial"/>
          <w:sz w:val="24"/>
          <w:szCs w:val="24"/>
        </w:rPr>
        <w:t xml:space="preserve">. A further study found the average number of lifetime convictions from ages 10–56 years old, tended to increase as ACE count increased </w:t>
      </w:r>
      <w:sdt>
        <w:sdtPr>
          <w:rPr>
            <w:rFonts w:ascii="Arial" w:hAnsi="Arial" w:cs="Arial"/>
            <w:sz w:val="24"/>
            <w:szCs w:val="24"/>
          </w:rPr>
          <w:id w:val="-9163608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5B42648C" w14:textId="6C583934" w:rsidR="00AB19EB" w:rsidRDefault="00EE56A4" w:rsidP="00EE56A4">
      <w:pPr>
        <w:spacing w:line="360" w:lineRule="auto"/>
        <w:jc w:val="both"/>
        <w:rPr>
          <w:rFonts w:ascii="Arial" w:hAnsi="Arial" w:cs="Arial"/>
          <w:sz w:val="24"/>
          <w:szCs w:val="24"/>
        </w:rPr>
      </w:pPr>
      <w:r w:rsidRPr="00F407C5">
        <w:rPr>
          <w:rFonts w:ascii="Arial" w:hAnsi="Arial" w:cs="Arial"/>
          <w:sz w:val="24"/>
          <w:szCs w:val="24"/>
        </w:rPr>
        <w:t>Four or more ACEs have a considerable link to individuals being in a Young Offenders Institute (YOI), At least 60% of prisoners had experienced four or more ACEs and had served a sentence in a Young Offenders Institute</w:t>
      </w:r>
      <w:sdt>
        <w:sdtPr>
          <w:rPr>
            <w:rFonts w:ascii="Arial" w:hAnsi="Arial" w:cs="Arial"/>
            <w:sz w:val="24"/>
            <w:szCs w:val="24"/>
          </w:rPr>
          <w:id w:val="-222527029"/>
          <w:citation/>
        </w:sdtPr>
        <w:sdtContent>
          <w:r w:rsidR="00AB19EB">
            <w:rPr>
              <w:rFonts w:ascii="Arial" w:hAnsi="Arial" w:cs="Arial"/>
              <w:sz w:val="24"/>
              <w:szCs w:val="24"/>
            </w:rPr>
            <w:fldChar w:fldCharType="begin"/>
          </w:r>
          <w:r w:rsidR="00AB19EB">
            <w:rPr>
              <w:rFonts w:ascii="Arial" w:hAnsi="Arial" w:cs="Arial"/>
              <w:sz w:val="24"/>
              <w:szCs w:val="24"/>
            </w:rPr>
            <w:instrText xml:space="preserve"> CITATION For19 \l 2057 </w:instrText>
          </w:r>
          <w:r w:rsidR="00AB19E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(Ford, et al., 2019)</w:t>
          </w:r>
          <w:r w:rsidR="00AB19EB">
            <w:rPr>
              <w:rFonts w:ascii="Arial" w:hAnsi="Arial" w:cs="Arial"/>
              <w:sz w:val="24"/>
              <w:szCs w:val="24"/>
            </w:rPr>
            <w:fldChar w:fldCharType="end"/>
          </w:r>
        </w:sdtContent>
      </w:sdt>
      <w:r w:rsidRPr="00F407C5">
        <w:rPr>
          <w:rFonts w:ascii="Arial" w:hAnsi="Arial" w:cs="Arial"/>
          <w:sz w:val="24"/>
          <w:szCs w:val="24"/>
        </w:rPr>
        <w:t>. The study showed that ACEs were also linked with the number of times individuals had been in prison. Individuals that reported four or more ACEs were nearly five times more likely to have been in prison three to six times</w:t>
      </w:r>
      <w:sdt>
        <w:sdtPr>
          <w:rPr>
            <w:rFonts w:ascii="Arial" w:hAnsi="Arial" w:cs="Arial"/>
            <w:sz w:val="24"/>
            <w:szCs w:val="24"/>
          </w:rPr>
          <w:id w:val="1234355679"/>
          <w:citation/>
        </w:sdtPr>
        <w:sdtContent>
          <w:r w:rsidR="00AB19EB">
            <w:rPr>
              <w:rFonts w:ascii="Arial" w:hAnsi="Arial" w:cs="Arial"/>
              <w:sz w:val="24"/>
              <w:szCs w:val="24"/>
            </w:rPr>
            <w:fldChar w:fldCharType="begin"/>
          </w:r>
          <w:r w:rsidR="00AB19EB">
            <w:rPr>
              <w:rFonts w:ascii="Arial" w:hAnsi="Arial" w:cs="Arial"/>
              <w:sz w:val="24"/>
              <w:szCs w:val="24"/>
            </w:rPr>
            <w:instrText xml:space="preserve"> CITATION Jus18 \l 2057 </w:instrText>
          </w:r>
          <w:r w:rsidR="00AB19E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(The Scottish Government, 2018)</w:t>
          </w:r>
          <w:r w:rsidR="00AB19EB">
            <w:rPr>
              <w:rFonts w:ascii="Arial" w:hAnsi="Arial" w:cs="Arial"/>
              <w:sz w:val="24"/>
              <w:szCs w:val="24"/>
            </w:rPr>
            <w:fldChar w:fldCharType="end"/>
          </w:r>
        </w:sdtContent>
      </w:sdt>
      <w:r w:rsidRPr="00F407C5">
        <w:rPr>
          <w:rFonts w:ascii="Arial" w:hAnsi="Arial" w:cs="Arial"/>
          <w:sz w:val="24"/>
          <w:szCs w:val="24"/>
        </w:rPr>
        <w:t xml:space="preserve">. </w:t>
      </w:r>
    </w:p>
    <w:p w14:paraId="2BF0FDCD" w14:textId="3B68D271"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 prolific offender is described as an individual between the ages of </w:t>
      </w:r>
      <w:r w:rsidR="00BA67E7">
        <w:rPr>
          <w:rFonts w:ascii="Arial" w:hAnsi="Arial" w:cs="Arial"/>
          <w:sz w:val="24"/>
          <w:szCs w:val="24"/>
        </w:rPr>
        <w:t>18</w:t>
      </w:r>
      <w:r w:rsidRPr="00F407C5">
        <w:rPr>
          <w:rFonts w:ascii="Arial" w:hAnsi="Arial" w:cs="Arial"/>
          <w:sz w:val="24"/>
          <w:szCs w:val="24"/>
        </w:rPr>
        <w:t xml:space="preserve"> and </w:t>
      </w:r>
      <w:r w:rsidR="00BA67E7">
        <w:rPr>
          <w:rFonts w:ascii="Arial" w:hAnsi="Arial" w:cs="Arial"/>
          <w:sz w:val="24"/>
          <w:szCs w:val="24"/>
        </w:rPr>
        <w:t>20</w:t>
      </w:r>
      <w:r w:rsidRPr="00F407C5">
        <w:rPr>
          <w:rFonts w:ascii="Arial" w:hAnsi="Arial" w:cs="Arial"/>
          <w:sz w:val="24"/>
          <w:szCs w:val="24"/>
        </w:rPr>
        <w:t xml:space="preserve"> who reported more than </w:t>
      </w:r>
      <w:r w:rsidR="00BA67E7">
        <w:rPr>
          <w:rFonts w:ascii="Arial" w:hAnsi="Arial" w:cs="Arial"/>
          <w:sz w:val="24"/>
          <w:szCs w:val="24"/>
        </w:rPr>
        <w:t>8</w:t>
      </w:r>
      <w:r w:rsidRPr="00F407C5">
        <w:rPr>
          <w:rFonts w:ascii="Arial" w:hAnsi="Arial" w:cs="Arial"/>
          <w:sz w:val="24"/>
          <w:szCs w:val="24"/>
        </w:rPr>
        <w:t xml:space="preserve"> convictions, or an individual over the age of </w:t>
      </w:r>
      <w:r w:rsidR="00BA67E7">
        <w:rPr>
          <w:rFonts w:ascii="Arial" w:hAnsi="Arial" w:cs="Arial"/>
          <w:sz w:val="24"/>
          <w:szCs w:val="24"/>
        </w:rPr>
        <w:t>21</w:t>
      </w:r>
      <w:r w:rsidRPr="00F407C5">
        <w:rPr>
          <w:rFonts w:ascii="Arial" w:hAnsi="Arial" w:cs="Arial"/>
          <w:sz w:val="24"/>
          <w:szCs w:val="24"/>
        </w:rPr>
        <w:t xml:space="preserve"> who reported having more than </w:t>
      </w:r>
      <w:r w:rsidR="00BA67E7">
        <w:rPr>
          <w:rFonts w:ascii="Arial" w:hAnsi="Arial" w:cs="Arial"/>
          <w:sz w:val="24"/>
          <w:szCs w:val="24"/>
        </w:rPr>
        <w:t>16</w:t>
      </w:r>
      <w:r w:rsidRPr="00F407C5">
        <w:rPr>
          <w:rFonts w:ascii="Arial" w:hAnsi="Arial" w:cs="Arial"/>
          <w:sz w:val="24"/>
          <w:szCs w:val="24"/>
        </w:rPr>
        <w:t xml:space="preserve"> convictions </w:t>
      </w:r>
      <w:sdt>
        <w:sdtPr>
          <w:rPr>
            <w:rFonts w:ascii="Arial" w:hAnsi="Arial" w:cs="Arial"/>
            <w:sz w:val="24"/>
            <w:szCs w:val="24"/>
          </w:rPr>
          <w:id w:val="-129505546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For17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2017)</w:t>
          </w:r>
          <w:r w:rsidRPr="00F407C5">
            <w:rPr>
              <w:rFonts w:ascii="Arial" w:hAnsi="Arial" w:cs="Arial"/>
              <w:sz w:val="24"/>
              <w:szCs w:val="24"/>
            </w:rPr>
            <w:fldChar w:fldCharType="end"/>
          </w:r>
        </w:sdtContent>
      </w:sdt>
      <w:r w:rsidRPr="00F407C5">
        <w:rPr>
          <w:rFonts w:ascii="Arial" w:hAnsi="Arial" w:cs="Arial"/>
          <w:sz w:val="24"/>
          <w:szCs w:val="24"/>
        </w:rPr>
        <w:t xml:space="preserve">. Again, ACE count had a large association with prolific offending, 25.7% of individuals with no ACEs were prolific offenders compared to 52.1% who had four or more ACEs </w:t>
      </w:r>
      <w:sdt>
        <w:sdtPr>
          <w:rPr>
            <w:rFonts w:ascii="Arial" w:hAnsi="Arial" w:cs="Arial"/>
            <w:sz w:val="24"/>
            <w:szCs w:val="24"/>
          </w:rPr>
          <w:id w:val="76565294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7048AF9D" w14:textId="15A1473B" w:rsidR="00832AD1" w:rsidRPr="00832AD1" w:rsidRDefault="0062597E" w:rsidP="00A60CB6">
      <w:pPr>
        <w:spacing w:line="360" w:lineRule="auto"/>
        <w:jc w:val="both"/>
        <w:rPr>
          <w:rFonts w:ascii="Arial" w:hAnsi="Arial" w:cs="Arial"/>
          <w:sz w:val="24"/>
          <w:szCs w:val="24"/>
        </w:rPr>
      </w:pPr>
      <w:r>
        <w:rPr>
          <w:rFonts w:ascii="Arial" w:hAnsi="Arial" w:cs="Arial"/>
          <w:sz w:val="24"/>
          <w:szCs w:val="24"/>
        </w:rPr>
        <w:t xml:space="preserve">The idea of scoring ACEs is disputed by the Scottish Government (2022). They believe ACEs can have an impact on an </w:t>
      </w:r>
      <w:r w:rsidR="009167DE">
        <w:rPr>
          <w:rFonts w:ascii="Arial" w:hAnsi="Arial" w:cs="Arial"/>
          <w:sz w:val="24"/>
          <w:szCs w:val="24"/>
        </w:rPr>
        <w:t>individual’s</w:t>
      </w:r>
      <w:r>
        <w:rPr>
          <w:rFonts w:ascii="Arial" w:hAnsi="Arial" w:cs="Arial"/>
          <w:sz w:val="24"/>
          <w:szCs w:val="24"/>
        </w:rPr>
        <w:t xml:space="preserve"> life but </w:t>
      </w:r>
      <w:r w:rsidR="009167DE">
        <w:rPr>
          <w:rFonts w:ascii="Arial" w:hAnsi="Arial" w:cs="Arial"/>
          <w:sz w:val="24"/>
          <w:szCs w:val="24"/>
        </w:rPr>
        <w:t>experience and response to</w:t>
      </w:r>
      <w:r w:rsidR="009167DE">
        <w:rPr>
          <w:rFonts w:ascii="Arial" w:hAnsi="Arial" w:cs="Arial"/>
          <w:sz w:val="24"/>
          <w:szCs w:val="24"/>
        </w:rPr>
        <w:t xml:space="preserve"> ACEs </w:t>
      </w:r>
      <w:r w:rsidR="00FA1211">
        <w:rPr>
          <w:rFonts w:ascii="Arial" w:hAnsi="Arial" w:cs="Arial"/>
          <w:sz w:val="24"/>
          <w:szCs w:val="24"/>
        </w:rPr>
        <w:t xml:space="preserve">is dependent on </w:t>
      </w:r>
      <w:r w:rsidR="00654550">
        <w:rPr>
          <w:rFonts w:ascii="Arial" w:hAnsi="Arial" w:cs="Arial"/>
          <w:sz w:val="24"/>
          <w:szCs w:val="24"/>
        </w:rPr>
        <w:t>several</w:t>
      </w:r>
      <w:r w:rsidR="00FA1211">
        <w:rPr>
          <w:rFonts w:ascii="Arial" w:hAnsi="Arial" w:cs="Arial"/>
          <w:sz w:val="24"/>
          <w:szCs w:val="24"/>
        </w:rPr>
        <w:t xml:space="preserve"> factors, including supportive relationships and community experiences. </w:t>
      </w:r>
      <w:r w:rsidR="00A60CB6">
        <w:rPr>
          <w:rFonts w:ascii="Arial" w:hAnsi="Arial" w:cs="Arial"/>
          <w:sz w:val="24"/>
          <w:szCs w:val="24"/>
        </w:rPr>
        <w:t>Consequently,</w:t>
      </w:r>
      <w:r w:rsidR="00654550">
        <w:rPr>
          <w:rFonts w:ascii="Arial" w:hAnsi="Arial" w:cs="Arial"/>
          <w:sz w:val="24"/>
          <w:szCs w:val="24"/>
        </w:rPr>
        <w:t xml:space="preserve"> the Scottish Government (2022) state it is not possible to determine </w:t>
      </w:r>
      <w:r w:rsidR="00A60CB6">
        <w:rPr>
          <w:rFonts w:ascii="Arial" w:hAnsi="Arial" w:cs="Arial"/>
          <w:sz w:val="24"/>
          <w:szCs w:val="24"/>
        </w:rPr>
        <w:t xml:space="preserve">an individual’s </w:t>
      </w:r>
      <w:r w:rsidR="00BA67E7">
        <w:rPr>
          <w:rFonts w:ascii="Arial" w:hAnsi="Arial" w:cs="Arial"/>
          <w:sz w:val="24"/>
          <w:szCs w:val="24"/>
        </w:rPr>
        <w:t>long-term</w:t>
      </w:r>
      <w:r w:rsidR="00A60CB6">
        <w:rPr>
          <w:rFonts w:ascii="Arial" w:hAnsi="Arial" w:cs="Arial"/>
          <w:sz w:val="24"/>
          <w:szCs w:val="24"/>
        </w:rPr>
        <w:t xml:space="preserve"> outcome based on the number of ACEs</w:t>
      </w:r>
      <w:r w:rsidR="00832AD1" w:rsidRPr="00832AD1">
        <w:rPr>
          <w:rFonts w:ascii="Roboto" w:eastAsia="Times New Roman" w:hAnsi="Roboto" w:cs="Times New Roman"/>
          <w:color w:val="333333"/>
          <w:sz w:val="27"/>
          <w:szCs w:val="27"/>
          <w:lang w:eastAsia="en-GB"/>
        </w:rPr>
        <w:t>.</w:t>
      </w:r>
    </w:p>
    <w:p w14:paraId="57456475" w14:textId="3CF30549"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lastRenderedPageBreak/>
        <w:t xml:space="preserve">Adverse childhood experiences could be intergenerational, meaning children that suffer ACEs are at a higher risk of developing behaviours and conditions that </w:t>
      </w:r>
      <w:r>
        <w:rPr>
          <w:rFonts w:ascii="Arial" w:hAnsi="Arial" w:cs="Arial"/>
          <w:sz w:val="24"/>
          <w:szCs w:val="24"/>
        </w:rPr>
        <w:t>they</w:t>
      </w:r>
      <w:r w:rsidRPr="00F407C5">
        <w:rPr>
          <w:rFonts w:ascii="Arial" w:hAnsi="Arial" w:cs="Arial"/>
          <w:sz w:val="24"/>
          <w:szCs w:val="24"/>
        </w:rPr>
        <w:t xml:space="preserve"> later pass onto their own children. It is vital to prevent and support those affected by ACEs to inhibit this unhealthy cycle of intergenerational transmission and improve the health of the population. </w:t>
      </w:r>
      <w:sdt>
        <w:sdtPr>
          <w:rPr>
            <w:rFonts w:ascii="Arial" w:hAnsi="Arial" w:cs="Arial"/>
            <w:sz w:val="24"/>
            <w:szCs w:val="24"/>
          </w:rPr>
          <w:id w:val="-7658537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This theory is also supported by Bellis et al (2015) who put forward those individuals who experience ACEs as a child will more than likely end up raising their own children in a household where ACEs are taking place. This cycle of childhood adversity locks families in a successive generation of poor health and anti-social behaviour which can continue for generations and generations</w:t>
      </w:r>
      <w:r w:rsidR="00FB5D36">
        <w:rPr>
          <w:rFonts w:ascii="Arial" w:hAnsi="Arial" w:cs="Arial"/>
          <w:sz w:val="24"/>
          <w:szCs w:val="24"/>
        </w:rPr>
        <w:t xml:space="preserve"> </w:t>
      </w:r>
      <w:sdt>
        <w:sdtPr>
          <w:rPr>
            <w:rFonts w:ascii="Arial" w:hAnsi="Arial" w:cs="Arial"/>
            <w:sz w:val="24"/>
            <w:szCs w:val="24"/>
          </w:rPr>
          <w:id w:val="-60626283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B754E5" w:rsidRPr="00B754E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w:t>
      </w:r>
    </w:p>
    <w:p w14:paraId="1C2BC52E" w14:textId="148F70DF" w:rsidR="00EE56A4" w:rsidRPr="00355ECF" w:rsidRDefault="00EE56A4" w:rsidP="00EE56A4">
      <w:pPr>
        <w:spacing w:line="360" w:lineRule="auto"/>
        <w:jc w:val="both"/>
        <w:rPr>
          <w:rFonts w:ascii="Arial" w:hAnsi="Arial" w:cs="Arial"/>
          <w:sz w:val="24"/>
          <w:szCs w:val="24"/>
        </w:rPr>
      </w:pPr>
      <w:r w:rsidRPr="00F407C5">
        <w:rPr>
          <w:rFonts w:ascii="Arial" w:hAnsi="Arial" w:cs="Arial"/>
          <w:sz w:val="24"/>
          <w:szCs w:val="24"/>
        </w:rPr>
        <w:t>The impact that ACE’s have on an individual do</w:t>
      </w:r>
      <w:r>
        <w:rPr>
          <w:rFonts w:ascii="Arial" w:hAnsi="Arial" w:cs="Arial"/>
          <w:sz w:val="24"/>
          <w:szCs w:val="24"/>
        </w:rPr>
        <w:t>es</w:t>
      </w:r>
      <w:r w:rsidRPr="00F407C5">
        <w:rPr>
          <w:rFonts w:ascii="Arial" w:hAnsi="Arial" w:cs="Arial"/>
          <w:sz w:val="24"/>
          <w:szCs w:val="24"/>
        </w:rPr>
        <w:t xml:space="preserve"> not only impact them but also the community around them</w:t>
      </w:r>
      <w:r>
        <w:rPr>
          <w:rFonts w:ascii="Arial" w:hAnsi="Arial" w:cs="Arial"/>
          <w:sz w:val="24"/>
          <w:szCs w:val="24"/>
        </w:rPr>
        <w:t>,</w:t>
      </w:r>
      <w:r w:rsidRPr="00F407C5">
        <w:rPr>
          <w:rFonts w:ascii="Arial" w:hAnsi="Arial" w:cs="Arial"/>
          <w:sz w:val="24"/>
          <w:szCs w:val="24"/>
        </w:rPr>
        <w:t xml:space="preserve"> for instance, the impact on policing appears to be quite extensive. Within South Wales Police there is a varied capacity and opportunity to effectively assess and respond to vulnerabilities that are caused by ACEs. The police force is now seeing</w:t>
      </w:r>
      <w:r>
        <w:rPr>
          <w:rFonts w:ascii="Arial" w:hAnsi="Arial" w:cs="Arial"/>
          <w:sz w:val="24"/>
          <w:szCs w:val="24"/>
        </w:rPr>
        <w:t xml:space="preserve"> the above-mentioned</w:t>
      </w:r>
      <w:r w:rsidRPr="00F407C5">
        <w:rPr>
          <w:rFonts w:ascii="Arial" w:hAnsi="Arial" w:cs="Arial"/>
          <w:sz w:val="24"/>
          <w:szCs w:val="24"/>
        </w:rPr>
        <w:t xml:space="preserve"> intergenerational cycle of crime and adversity amongst vulnerable individuals who have now got their own children. It has been recognised that early intervention with the police force needing to work alongside other agencies such as prisons, probation services and the education system would be the most beneficial outcome to help prevent these intergenerational cycles </w:t>
      </w:r>
      <w:sdt>
        <w:sdtPr>
          <w:rPr>
            <w:rFonts w:ascii="Arial" w:hAnsi="Arial" w:cs="Arial"/>
            <w:sz w:val="24"/>
            <w:szCs w:val="24"/>
          </w:rPr>
          <w:id w:val="-159184423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p>
    <w:p w14:paraId="56384608" w14:textId="3493593B"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Another effect of adverse childhood experiences is homelessness. Many efforts to reduce homelessness have focussed on crisis prevention rather than early intervention or as some call it, primary prevention </w:t>
      </w:r>
      <w:sdt>
        <w:sdtPr>
          <w:rPr>
            <w:rFonts w:ascii="Arial" w:hAnsi="Arial" w:cs="Arial"/>
            <w:sz w:val="24"/>
            <w:szCs w:val="24"/>
          </w:rPr>
          <w:id w:val="48498392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B754E5" w:rsidRPr="00B754E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Handling homelessness is complicated as it involves multiple complex personal and structural causes that can impact one's life course. Included in these impacts are adverse childhood experiences. Approximately seven percent of the Welsh adult general population reported lived experience of homelessness in 2019. Those individuals who reported four or more ACEs were sixteen times more likely to report this experience </w:t>
      </w:r>
      <w:sdt>
        <w:sdtPr>
          <w:rPr>
            <w:rFonts w:ascii="Arial" w:hAnsi="Arial" w:cs="Arial"/>
            <w:sz w:val="24"/>
            <w:szCs w:val="24"/>
          </w:rPr>
          <w:id w:val="205134314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p>
    <w:p w14:paraId="47E39652" w14:textId="5EE4C8EA"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There is a suggestion that by reducing or preventing adverse childhood experiences </w:t>
      </w:r>
      <w:r>
        <w:rPr>
          <w:rFonts w:ascii="Arial" w:hAnsi="Arial" w:cs="Arial"/>
          <w:sz w:val="24"/>
          <w:szCs w:val="24"/>
        </w:rPr>
        <w:t xml:space="preserve">it </w:t>
      </w:r>
      <w:r w:rsidRPr="00F407C5">
        <w:rPr>
          <w:rFonts w:ascii="Arial" w:hAnsi="Arial" w:cs="Arial"/>
          <w:sz w:val="24"/>
          <w:szCs w:val="24"/>
        </w:rPr>
        <w:t>may reduce and mitigate future negative outcomes, one of these outcomes being homelessness.</w:t>
      </w:r>
      <w:r w:rsidR="00C036E3">
        <w:rPr>
          <w:rFonts w:ascii="Arial" w:hAnsi="Arial" w:cs="Arial"/>
          <w:sz w:val="24"/>
          <w:szCs w:val="24"/>
        </w:rPr>
        <w:t xml:space="preserve"> </w:t>
      </w:r>
      <w:r w:rsidRPr="00F407C5">
        <w:rPr>
          <w:rFonts w:ascii="Arial" w:hAnsi="Arial" w:cs="Arial"/>
          <w:sz w:val="24"/>
          <w:szCs w:val="24"/>
        </w:rPr>
        <w:t xml:space="preserve">Individuals who have experience of </w:t>
      </w:r>
      <w:r w:rsidRPr="00F407C5">
        <w:rPr>
          <w:rFonts w:ascii="Arial" w:hAnsi="Arial" w:cs="Arial"/>
          <w:sz w:val="24"/>
          <w:szCs w:val="24"/>
        </w:rPr>
        <w:lastRenderedPageBreak/>
        <w:t>homelessness stated they developed maladaptive coping mechanisms in early childhood and their teenage years in response to the adverse experiences they were going through</w:t>
      </w:r>
      <w:r>
        <w:rPr>
          <w:rFonts w:ascii="Arial" w:hAnsi="Arial" w:cs="Arial"/>
          <w:sz w:val="24"/>
          <w:szCs w:val="24"/>
        </w:rPr>
        <w:t xml:space="preserve"> which is supporting the argument above by McCrory (2020) and Gilliver (2018) (Grey &amp; Woodfine 2019; Mitchell &amp; Kostolansky, 2019).</w:t>
      </w:r>
      <w:r w:rsidRPr="00F407C5">
        <w:rPr>
          <w:rFonts w:ascii="Arial" w:hAnsi="Arial" w:cs="Arial"/>
          <w:sz w:val="24"/>
          <w:szCs w:val="24"/>
        </w:rPr>
        <w:t xml:space="preserve"> </w:t>
      </w:r>
    </w:p>
    <w:p w14:paraId="010A9379" w14:textId="20B99257" w:rsidR="00EE56A4" w:rsidRPr="00F407C5" w:rsidRDefault="00EE56A4" w:rsidP="00EE56A4">
      <w:pPr>
        <w:spacing w:line="360" w:lineRule="auto"/>
        <w:jc w:val="both"/>
        <w:rPr>
          <w:rFonts w:ascii="Arial" w:hAnsi="Arial" w:cs="Arial"/>
          <w:color w:val="FF0000"/>
          <w:sz w:val="24"/>
          <w:szCs w:val="24"/>
        </w:rPr>
      </w:pPr>
      <w:r w:rsidRPr="00F407C5">
        <w:rPr>
          <w:rFonts w:ascii="Arial" w:hAnsi="Arial" w:cs="Arial"/>
          <w:sz w:val="24"/>
          <w:szCs w:val="24"/>
        </w:rPr>
        <w:t xml:space="preserve">It was identified by Hardcastle </w:t>
      </w:r>
      <w:r w:rsidR="00705329">
        <w:rPr>
          <w:rFonts w:ascii="Arial" w:hAnsi="Arial" w:cs="Arial"/>
          <w:sz w:val="24"/>
          <w:szCs w:val="24"/>
        </w:rPr>
        <w:t>&amp;</w:t>
      </w:r>
      <w:r w:rsidRPr="00F407C5">
        <w:rPr>
          <w:rFonts w:ascii="Arial" w:hAnsi="Arial" w:cs="Arial"/>
          <w:sz w:val="24"/>
          <w:szCs w:val="24"/>
        </w:rPr>
        <w:t xml:space="preserve"> Bellis (2019) in new mothers that a strong significant relationship was found between an individual’s increased ACE count and a low self-rated, physical and mental wellbeing score, six months postpartum. For example, 8.7% of mothers with zero ACEs rated their physical health as low compared to 41.7% of mothers who had 4 or more ACEs. There was also recognition that mothers with a higher number of reported ACEs had more frequent GP use and were more likely to have attended accident and emergency or spent a night within hospital over the previous six months. The outcome showed that mothers with ACEs and without ACEs reported being happy and confident in their maternal role. Although after six months postpartum a small number, 7.6%, of mothers felt overwhelmed by the responsibility of being a mother. However, twice this amount, 15.4%, who had four or more ACEs, reported feeling overwhelmed with their </w:t>
      </w:r>
      <w:r>
        <w:rPr>
          <w:rFonts w:ascii="Arial" w:hAnsi="Arial" w:cs="Arial"/>
          <w:sz w:val="24"/>
          <w:szCs w:val="24"/>
        </w:rPr>
        <w:t>new</w:t>
      </w:r>
      <w:r w:rsidRPr="00F407C5">
        <w:rPr>
          <w:rFonts w:ascii="Arial" w:hAnsi="Arial" w:cs="Arial"/>
          <w:sz w:val="24"/>
          <w:szCs w:val="24"/>
        </w:rPr>
        <w:t xml:space="preserve"> role </w:t>
      </w:r>
      <w:sdt>
        <w:sdtPr>
          <w:rPr>
            <w:rFonts w:ascii="Arial" w:hAnsi="Arial" w:cs="Arial"/>
            <w:sz w:val="24"/>
            <w:szCs w:val="24"/>
          </w:rPr>
          <w:id w:val="-205013830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B754E5" w:rsidRPr="00B754E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0DC8279B" w14:textId="7E36E6C2"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There </w:t>
      </w:r>
      <w:r>
        <w:rPr>
          <w:rFonts w:ascii="Arial" w:hAnsi="Arial" w:cs="Arial"/>
          <w:sz w:val="24"/>
          <w:szCs w:val="24"/>
        </w:rPr>
        <w:t>was</w:t>
      </w:r>
      <w:r w:rsidRPr="00F407C5">
        <w:rPr>
          <w:rFonts w:ascii="Arial" w:hAnsi="Arial" w:cs="Arial"/>
          <w:sz w:val="24"/>
          <w:szCs w:val="24"/>
        </w:rPr>
        <w:t xml:space="preserve"> an increased risk of depressive symptoms in pregnancy and postpartum mothers who were exposed to ACEs</w:t>
      </w:r>
      <w:sdt>
        <w:sdtPr>
          <w:rPr>
            <w:rFonts w:ascii="Arial" w:hAnsi="Arial" w:cs="Arial"/>
            <w:sz w:val="24"/>
            <w:szCs w:val="24"/>
          </w:rPr>
          <w:id w:val="-81017501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Rac21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(Racine, et al., 2021)</w:t>
          </w:r>
          <w:r w:rsidRPr="00F407C5">
            <w:rPr>
              <w:rFonts w:ascii="Arial" w:hAnsi="Arial" w:cs="Arial"/>
              <w:sz w:val="24"/>
              <w:szCs w:val="24"/>
            </w:rPr>
            <w:fldChar w:fldCharType="end"/>
          </w:r>
        </w:sdtContent>
      </w:sdt>
      <w:r w:rsidRPr="00F407C5">
        <w:rPr>
          <w:rFonts w:ascii="Arial" w:hAnsi="Arial" w:cs="Arial"/>
          <w:sz w:val="24"/>
          <w:szCs w:val="24"/>
        </w:rPr>
        <w:t xml:space="preserve">. Furthermore, there has been associations between exposure to ACEs and challenges for mothers in the early postpartum period which include difficulty breast feeding and an insecure infant attachment style </w:t>
      </w:r>
      <w:sdt>
        <w:sdtPr>
          <w:rPr>
            <w:rFonts w:ascii="Arial" w:hAnsi="Arial" w:cs="Arial"/>
            <w:sz w:val="24"/>
            <w:szCs w:val="24"/>
          </w:rPr>
          <w:id w:val="7425860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B754E5" w:rsidRPr="00B754E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w:t>
      </w:r>
    </w:p>
    <w:p w14:paraId="52A423F3" w14:textId="78AAF3FF"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Contrary to the above Hartas (2019) argues that from all the studies by Bellis et al (2015)</w:t>
      </w:r>
      <w:r w:rsidRPr="00F407C5">
        <w:rPr>
          <w:rFonts w:ascii="Arial" w:hAnsi="Arial" w:cs="Arial"/>
          <w:color w:val="FF0000"/>
          <w:sz w:val="24"/>
          <w:szCs w:val="24"/>
        </w:rPr>
        <w:t xml:space="preserve"> </w:t>
      </w:r>
      <w:r w:rsidRPr="00F407C5">
        <w:rPr>
          <w:rFonts w:ascii="Arial" w:hAnsi="Arial" w:cs="Arial"/>
          <w:sz w:val="24"/>
          <w:szCs w:val="24"/>
        </w:rPr>
        <w:t xml:space="preserve">there is an inability to conclude that ACEs are the cause of poverty, disadvantage and social immobility. They argue further those individuals from deprived areas </w:t>
      </w:r>
      <w:r>
        <w:rPr>
          <w:rFonts w:ascii="Arial" w:hAnsi="Arial" w:cs="Arial"/>
          <w:sz w:val="24"/>
          <w:szCs w:val="24"/>
        </w:rPr>
        <w:t>are</w:t>
      </w:r>
      <w:r w:rsidRPr="00F407C5">
        <w:rPr>
          <w:rFonts w:ascii="Arial" w:hAnsi="Arial" w:cs="Arial"/>
          <w:sz w:val="24"/>
          <w:szCs w:val="24"/>
        </w:rPr>
        <w:t xml:space="preserve"> more likely to remember four or more ACEs unlike individuals from more affluent areas. There were claims by Bellis and his colleagues that the generational cycle of ACEs </w:t>
      </w:r>
      <w:r w:rsidR="002805C2" w:rsidRPr="00F407C5">
        <w:rPr>
          <w:rFonts w:ascii="Arial" w:hAnsi="Arial" w:cs="Arial"/>
          <w:sz w:val="24"/>
          <w:szCs w:val="24"/>
        </w:rPr>
        <w:t>was</w:t>
      </w:r>
      <w:r w:rsidRPr="00F407C5">
        <w:rPr>
          <w:rFonts w:ascii="Arial" w:hAnsi="Arial" w:cs="Arial"/>
          <w:sz w:val="24"/>
          <w:szCs w:val="24"/>
        </w:rPr>
        <w:t xml:space="preserve"> influential in individuals’ behaviour, such as taking sexual risks and in</w:t>
      </w:r>
      <w:r>
        <w:rPr>
          <w:rFonts w:ascii="Arial" w:hAnsi="Arial" w:cs="Arial"/>
          <w:sz w:val="24"/>
          <w:szCs w:val="24"/>
        </w:rPr>
        <w:t xml:space="preserve"> t</w:t>
      </w:r>
      <w:r w:rsidRPr="00F407C5">
        <w:rPr>
          <w:rFonts w:ascii="Arial" w:hAnsi="Arial" w:cs="Arial"/>
          <w:sz w:val="24"/>
          <w:szCs w:val="24"/>
        </w:rPr>
        <w:t xml:space="preserve">urn becoming parents earlier, but Hartas (2019) argues families and parents are being condemned for exposing their children to ACEs when it is essentially a systemic inequality. Policies are being suggested by Bellis </w:t>
      </w:r>
      <w:r w:rsidRPr="00F407C5">
        <w:rPr>
          <w:rFonts w:ascii="Arial" w:hAnsi="Arial" w:cs="Arial"/>
          <w:sz w:val="24"/>
          <w:szCs w:val="24"/>
        </w:rPr>
        <w:lastRenderedPageBreak/>
        <w:t xml:space="preserve">et al (2015), Ford et al (2017) and Hughes et al (2020) all of which are aimed at tackling the intergenerational transmission of ACEs through developing and testing family interventions supporting </w:t>
      </w:r>
      <w:r w:rsidR="00E86683" w:rsidRPr="00F407C5">
        <w:rPr>
          <w:rFonts w:ascii="Arial" w:hAnsi="Arial" w:cs="Arial"/>
          <w:sz w:val="24"/>
          <w:szCs w:val="24"/>
        </w:rPr>
        <w:t>resilience,</w:t>
      </w:r>
      <w:r w:rsidRPr="00F407C5">
        <w:rPr>
          <w:rFonts w:ascii="Arial" w:hAnsi="Arial" w:cs="Arial"/>
          <w:sz w:val="24"/>
          <w:szCs w:val="24"/>
        </w:rPr>
        <w:t xml:space="preserve"> but</w:t>
      </w:r>
      <w:r w:rsidR="00475A82">
        <w:rPr>
          <w:rFonts w:ascii="Arial" w:hAnsi="Arial" w:cs="Arial"/>
          <w:sz w:val="24"/>
          <w:szCs w:val="24"/>
        </w:rPr>
        <w:t xml:space="preserve"> Hartas (2019)</w:t>
      </w:r>
      <w:r w:rsidRPr="00F407C5">
        <w:rPr>
          <w:rFonts w:ascii="Arial" w:hAnsi="Arial" w:cs="Arial"/>
          <w:sz w:val="24"/>
          <w:szCs w:val="24"/>
        </w:rPr>
        <w:t xml:space="preserve"> puts forward they should be aimed at preventing health inequality throughout the whole population.          </w:t>
      </w:r>
    </w:p>
    <w:p w14:paraId="7E0400EB" w14:textId="77777777"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 idea of ACEs is not new according to Siddaway (2020), he states social workers, child mental health professionals, child development and trauma researchers have been researching and working with ACEs for many years. Yet, it appears to be gaining a disproportionate amount of attention for policy making and for funding compared to childhood trauma research which has been a theme researched for many years. Siddaway (2020) agrees with Hartas (2019) that producers of previous years of research into ACEs have been exaggerated in predicting the physical and mental health outcomes of individuals who have been exposed to ACEs. He supports the viewpoint that being exposed to four or more ACEs the odds are relatively small to an individual suffering a negative reaction physically and or mentally. He places importance on researchers stating that there is an absolute risk or in most cases of ACEs they need to be clear there is a relative risk. </w:t>
      </w:r>
    </w:p>
    <w:p w14:paraId="71BC8D9F" w14:textId="77777777" w:rsidR="007170F8"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To summarise the evidence has shown that adverse childhood experiences (ACEs) can have harmful effects on an individual as they develop and grow into adulthood. These effects have been seen to have life limiting and life-threatening implications for the individual. The adverse experiences have been seen to present itself as chronic health conditions such as cancer and diabetes which can have implications not only on the individual but </w:t>
      </w:r>
      <w:r>
        <w:rPr>
          <w:rFonts w:ascii="Arial" w:hAnsi="Arial" w:cs="Arial"/>
          <w:sz w:val="24"/>
          <w:szCs w:val="24"/>
        </w:rPr>
        <w:t xml:space="preserve">can </w:t>
      </w:r>
      <w:r w:rsidRPr="00F407C5">
        <w:rPr>
          <w:rFonts w:ascii="Arial" w:hAnsi="Arial" w:cs="Arial"/>
          <w:sz w:val="24"/>
          <w:szCs w:val="24"/>
        </w:rPr>
        <w:t xml:space="preserve">also be costly for the National Health Service (NHS). ACE’s have been seen to cause physiological changes on the body, where they impact the development of emotional regulation and immunological development. Individuals are impacted by ACEs psychologically as they develop low self-worth and difficulty forming attachments with others, this then creates </w:t>
      </w:r>
      <w:r w:rsidR="007170F8">
        <w:rPr>
          <w:rFonts w:ascii="Arial" w:hAnsi="Arial" w:cs="Arial"/>
          <w:sz w:val="24"/>
          <w:szCs w:val="24"/>
        </w:rPr>
        <w:t>‘</w:t>
      </w:r>
      <w:r w:rsidRPr="00F407C5">
        <w:rPr>
          <w:rFonts w:ascii="Arial" w:hAnsi="Arial" w:cs="Arial"/>
          <w:sz w:val="24"/>
          <w:szCs w:val="24"/>
        </w:rPr>
        <w:t>a disconnect</w:t>
      </w:r>
      <w:r w:rsidR="007170F8">
        <w:rPr>
          <w:rFonts w:ascii="Arial" w:hAnsi="Arial" w:cs="Arial"/>
          <w:sz w:val="24"/>
          <w:szCs w:val="24"/>
        </w:rPr>
        <w:t>’</w:t>
      </w:r>
      <w:r w:rsidRPr="00F407C5">
        <w:rPr>
          <w:rFonts w:ascii="Arial" w:hAnsi="Arial" w:cs="Arial"/>
          <w:sz w:val="24"/>
          <w:szCs w:val="24"/>
        </w:rPr>
        <w:t xml:space="preserve"> with their wider society. To cope with these emotional difficulties the individuals develop harmful coping mechanisms such as alcohol and substance misuse, both of which then affect their overall health as they progress through adulthood. They also engage in risky behaviours such as early sexualisation and have a higher risk of suicide and suicide ideation. </w:t>
      </w:r>
    </w:p>
    <w:p w14:paraId="7AA44595" w14:textId="236FA72A"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lastRenderedPageBreak/>
        <w:t>These harmful and risky behaviours then appear to feed into the difficulties that they may face as adults which can have consequences such as homelessness and prison time served. The impact this has on the police is now being widely recognised as there are generations of the same families presenting themselves within the prison and healthcare systems. ACEs have a harmful and detrimental effect on individuals especially when there are four or more ACEs experienced during childhood. Arguably, there is evidence to show that not everyone agrees with these outcomes of ACEs, it appears that the research could well be misleading and that families within low socioeconomic areas are being blamed for a systemic injustice</w:t>
      </w:r>
      <w:r w:rsidR="008D0EE1">
        <w:rPr>
          <w:rFonts w:ascii="Arial" w:hAnsi="Arial" w:cs="Arial"/>
          <w:sz w:val="24"/>
          <w:szCs w:val="24"/>
        </w:rPr>
        <w:t xml:space="preserve"> </w:t>
      </w:r>
      <w:sdt>
        <w:sdtPr>
          <w:rPr>
            <w:rFonts w:ascii="Arial" w:hAnsi="Arial" w:cs="Arial"/>
            <w:sz w:val="24"/>
            <w:szCs w:val="24"/>
          </w:rPr>
          <w:id w:val="1252544686"/>
          <w:citation/>
        </w:sdtPr>
        <w:sdtContent>
          <w:r w:rsidR="008D0EE1">
            <w:rPr>
              <w:rFonts w:ascii="Arial" w:hAnsi="Arial" w:cs="Arial"/>
              <w:sz w:val="24"/>
              <w:szCs w:val="24"/>
            </w:rPr>
            <w:fldChar w:fldCharType="begin"/>
          </w:r>
          <w:r w:rsidR="008D0EE1">
            <w:rPr>
              <w:rFonts w:ascii="Arial" w:hAnsi="Arial" w:cs="Arial"/>
              <w:sz w:val="24"/>
              <w:szCs w:val="24"/>
            </w:rPr>
            <w:instrText xml:space="preserve"> CITATION Hart19 \l 2057 </w:instrText>
          </w:r>
          <w:r w:rsidR="008D0EE1">
            <w:rPr>
              <w:rFonts w:ascii="Arial" w:hAnsi="Arial" w:cs="Arial"/>
              <w:sz w:val="24"/>
              <w:szCs w:val="24"/>
            </w:rPr>
            <w:fldChar w:fldCharType="separate"/>
          </w:r>
          <w:r w:rsidR="00B754E5" w:rsidRPr="00B754E5">
            <w:rPr>
              <w:rFonts w:ascii="Arial" w:hAnsi="Arial" w:cs="Arial"/>
              <w:noProof/>
              <w:sz w:val="24"/>
              <w:szCs w:val="24"/>
            </w:rPr>
            <w:t>(Hartas, 2019)</w:t>
          </w:r>
          <w:r w:rsidR="008D0EE1">
            <w:rPr>
              <w:rFonts w:ascii="Arial" w:hAnsi="Arial" w:cs="Arial"/>
              <w:sz w:val="24"/>
              <w:szCs w:val="24"/>
            </w:rPr>
            <w:fldChar w:fldCharType="end"/>
          </w:r>
        </w:sdtContent>
      </w:sdt>
      <w:r w:rsidRPr="00F407C5">
        <w:rPr>
          <w:rFonts w:ascii="Arial" w:hAnsi="Arial" w:cs="Arial"/>
          <w:sz w:val="24"/>
          <w:szCs w:val="24"/>
        </w:rPr>
        <w:t xml:space="preserve">. It has also been shown that the terminology of ACEs may not be a new phenomenon but one that has been rebranded. Childhood trauma has been researched previously but the evidence appears to show the new term of ACEs is a tool for change providing better funding and changes to policy. </w:t>
      </w:r>
      <w:r>
        <w:rPr>
          <w:rFonts w:ascii="Arial" w:hAnsi="Arial" w:cs="Arial"/>
          <w:sz w:val="24"/>
          <w:szCs w:val="24"/>
        </w:rPr>
        <w:t>The next chapter will look at resilience and the importance of it with mitigating these effects of ACEs.</w:t>
      </w:r>
    </w:p>
    <w:p w14:paraId="45F6F61B" w14:textId="04175C27" w:rsidR="003C2E93" w:rsidRDefault="003C2E93" w:rsidP="003C2E93">
      <w:pPr>
        <w:spacing w:line="360" w:lineRule="auto"/>
      </w:pPr>
    </w:p>
    <w:p w14:paraId="0F36F014" w14:textId="49A4F3AD" w:rsidR="00334532" w:rsidRDefault="00334532" w:rsidP="003C2E93">
      <w:pPr>
        <w:spacing w:line="360" w:lineRule="auto"/>
      </w:pPr>
    </w:p>
    <w:p w14:paraId="58250777" w14:textId="1F9C5558" w:rsidR="00334532" w:rsidRDefault="00334532" w:rsidP="003C2E93">
      <w:pPr>
        <w:spacing w:line="360" w:lineRule="auto"/>
      </w:pPr>
    </w:p>
    <w:p w14:paraId="4B82E723" w14:textId="77E9FF34" w:rsidR="00334532" w:rsidRDefault="00334532" w:rsidP="003C2E93">
      <w:pPr>
        <w:spacing w:line="360" w:lineRule="auto"/>
      </w:pPr>
    </w:p>
    <w:p w14:paraId="66F077C2" w14:textId="322F2FB5" w:rsidR="00334532" w:rsidRDefault="00334532" w:rsidP="003C2E93">
      <w:pPr>
        <w:spacing w:line="360" w:lineRule="auto"/>
      </w:pPr>
    </w:p>
    <w:p w14:paraId="5746119D" w14:textId="361E8C3A" w:rsidR="00334532" w:rsidRDefault="00334532" w:rsidP="003C2E93">
      <w:pPr>
        <w:spacing w:line="360" w:lineRule="auto"/>
      </w:pPr>
    </w:p>
    <w:p w14:paraId="4CF65EE4" w14:textId="22A33828" w:rsidR="00334532" w:rsidRDefault="00334532" w:rsidP="003C2E93">
      <w:pPr>
        <w:spacing w:line="360" w:lineRule="auto"/>
      </w:pPr>
    </w:p>
    <w:p w14:paraId="6AAE1C83" w14:textId="3488C075" w:rsidR="00334532" w:rsidRDefault="00334532" w:rsidP="003C2E93">
      <w:pPr>
        <w:spacing w:line="360" w:lineRule="auto"/>
      </w:pPr>
    </w:p>
    <w:p w14:paraId="7D4C0D6F" w14:textId="69AC5FB8" w:rsidR="00334532" w:rsidRDefault="00334532" w:rsidP="003C2E93">
      <w:pPr>
        <w:spacing w:line="360" w:lineRule="auto"/>
      </w:pPr>
    </w:p>
    <w:p w14:paraId="14E1148D" w14:textId="19DE1E9F" w:rsidR="00334532" w:rsidRDefault="00334532" w:rsidP="003C2E93">
      <w:pPr>
        <w:spacing w:line="360" w:lineRule="auto"/>
      </w:pPr>
    </w:p>
    <w:p w14:paraId="7949727B" w14:textId="11B9C5C8" w:rsidR="00334532" w:rsidRDefault="00334532" w:rsidP="003C2E93">
      <w:pPr>
        <w:spacing w:line="360" w:lineRule="auto"/>
      </w:pPr>
    </w:p>
    <w:p w14:paraId="1EE54F1E" w14:textId="5E18F3FC" w:rsidR="00334532" w:rsidRDefault="00334532" w:rsidP="003C2E93">
      <w:pPr>
        <w:spacing w:line="360" w:lineRule="auto"/>
      </w:pPr>
    </w:p>
    <w:p w14:paraId="7E54EC53" w14:textId="77777777" w:rsidR="00334532" w:rsidRDefault="00334532" w:rsidP="003C2E93">
      <w:pPr>
        <w:spacing w:line="360" w:lineRule="auto"/>
      </w:pPr>
    </w:p>
    <w:p w14:paraId="3D539D4F" w14:textId="1CF6DFDE" w:rsidR="0079307F" w:rsidRPr="003D09F4" w:rsidRDefault="00F11F4D" w:rsidP="003C2E93">
      <w:pPr>
        <w:spacing w:line="360" w:lineRule="auto"/>
        <w:jc w:val="center"/>
        <w:rPr>
          <w:rFonts w:ascii="Arial" w:hAnsi="Arial" w:cs="Arial"/>
          <w:b/>
          <w:bCs/>
          <w:sz w:val="28"/>
          <w:szCs w:val="28"/>
        </w:rPr>
      </w:pPr>
      <w:r>
        <w:rPr>
          <w:rFonts w:ascii="Arial" w:hAnsi="Arial" w:cs="Arial"/>
          <w:b/>
          <w:bCs/>
          <w:sz w:val="28"/>
          <w:szCs w:val="28"/>
          <w:u w:val="single"/>
        </w:rPr>
        <w:lastRenderedPageBreak/>
        <w:t xml:space="preserve">Chapter 2: </w:t>
      </w:r>
      <w:r w:rsidR="0079307F" w:rsidRPr="003D09F4">
        <w:rPr>
          <w:rFonts w:ascii="Arial" w:hAnsi="Arial" w:cs="Arial"/>
          <w:b/>
          <w:bCs/>
          <w:sz w:val="28"/>
          <w:szCs w:val="28"/>
          <w:u w:val="single"/>
        </w:rPr>
        <w:t>The importance of resilienc</w:t>
      </w:r>
      <w:r w:rsidR="004C0476" w:rsidRPr="003D09F4">
        <w:rPr>
          <w:rFonts w:ascii="Arial" w:hAnsi="Arial" w:cs="Arial"/>
          <w:b/>
          <w:bCs/>
          <w:sz w:val="28"/>
          <w:szCs w:val="28"/>
          <w:u w:val="single"/>
        </w:rPr>
        <w:t>e</w:t>
      </w:r>
    </w:p>
    <w:p w14:paraId="596B1FAA" w14:textId="77777777" w:rsidR="00A90213" w:rsidRDefault="00902D10" w:rsidP="00CC5412">
      <w:pPr>
        <w:spacing w:line="360" w:lineRule="auto"/>
        <w:jc w:val="both"/>
        <w:rPr>
          <w:rFonts w:ascii="Arial" w:hAnsi="Arial" w:cs="Arial"/>
          <w:sz w:val="24"/>
          <w:szCs w:val="24"/>
        </w:rPr>
      </w:pPr>
      <w:r w:rsidRPr="00F407C5">
        <w:rPr>
          <w:rFonts w:ascii="Arial" w:hAnsi="Arial" w:cs="Arial"/>
          <w:sz w:val="24"/>
          <w:szCs w:val="24"/>
        </w:rPr>
        <w:t>This chapter will look at what resilience is and how it is defined. It will investigate what resilience can do and if it can overcome the detrimental effects of ACEs. It will continue to look at the evidence in how it may or may not be a preventative method in altering the effects of ACEs. For example, can it stop ACEs causing health harming behaviours and or mental health issues</w:t>
      </w:r>
      <w:r w:rsidR="00E171FF">
        <w:rPr>
          <w:rFonts w:ascii="Arial" w:hAnsi="Arial" w:cs="Arial"/>
          <w:sz w:val="24"/>
          <w:szCs w:val="24"/>
        </w:rPr>
        <w:t xml:space="preserve"> as outlined in the previous chapter.</w:t>
      </w:r>
      <w:r w:rsidRPr="00F407C5">
        <w:rPr>
          <w:rFonts w:ascii="Arial" w:hAnsi="Arial" w:cs="Arial"/>
          <w:sz w:val="24"/>
          <w:szCs w:val="24"/>
        </w:rPr>
        <w:t xml:space="preserve"> </w:t>
      </w:r>
      <w:r w:rsidR="004D6166">
        <w:rPr>
          <w:rFonts w:ascii="Arial" w:hAnsi="Arial" w:cs="Arial"/>
          <w:sz w:val="24"/>
          <w:szCs w:val="24"/>
        </w:rPr>
        <w:t>The research</w:t>
      </w:r>
      <w:r w:rsidR="001A0F14">
        <w:rPr>
          <w:rFonts w:ascii="Arial" w:hAnsi="Arial" w:cs="Arial"/>
          <w:sz w:val="24"/>
          <w:szCs w:val="24"/>
        </w:rPr>
        <w:t xml:space="preserve"> will determine if resilience is the key to preventing ACEs in the future. </w:t>
      </w:r>
      <w:r w:rsidR="00B85E52">
        <w:rPr>
          <w:rFonts w:ascii="Arial" w:hAnsi="Arial" w:cs="Arial"/>
          <w:sz w:val="24"/>
          <w:szCs w:val="24"/>
        </w:rPr>
        <w:t>Progressing on the research will reveal if any</w:t>
      </w:r>
      <w:r w:rsidR="001A0F14">
        <w:rPr>
          <w:rFonts w:ascii="Arial" w:hAnsi="Arial" w:cs="Arial"/>
          <w:sz w:val="24"/>
          <w:szCs w:val="24"/>
        </w:rPr>
        <w:t xml:space="preserve"> evidence can be gathered to suggest if it is a pivotal mitigating factor</w:t>
      </w:r>
      <w:r w:rsidR="00B85E52">
        <w:rPr>
          <w:rFonts w:ascii="Arial" w:hAnsi="Arial" w:cs="Arial"/>
          <w:sz w:val="24"/>
          <w:szCs w:val="24"/>
        </w:rPr>
        <w:t xml:space="preserve">. </w:t>
      </w:r>
    </w:p>
    <w:p w14:paraId="2035EB7E" w14:textId="622C52A3"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The chapter will also critically assess how resilience can be built. Are there any methods that are beneficial in building and maintaining resilience? If there are methods,</w:t>
      </w:r>
      <w:r w:rsidR="00CF78EC">
        <w:rPr>
          <w:rFonts w:ascii="Arial" w:hAnsi="Arial" w:cs="Arial"/>
          <w:sz w:val="24"/>
          <w:szCs w:val="24"/>
        </w:rPr>
        <w:t xml:space="preserve"> the research will question</w:t>
      </w:r>
      <w:r w:rsidRPr="00F407C5">
        <w:rPr>
          <w:rFonts w:ascii="Arial" w:hAnsi="Arial" w:cs="Arial"/>
          <w:sz w:val="24"/>
          <w:szCs w:val="24"/>
        </w:rPr>
        <w:t xml:space="preserve"> where they </w:t>
      </w:r>
      <w:r w:rsidR="00CF78EC">
        <w:rPr>
          <w:rFonts w:ascii="Arial" w:hAnsi="Arial" w:cs="Arial"/>
          <w:sz w:val="24"/>
          <w:szCs w:val="24"/>
        </w:rPr>
        <w:t xml:space="preserve">can </w:t>
      </w:r>
      <w:r w:rsidRPr="00F407C5">
        <w:rPr>
          <w:rFonts w:ascii="Arial" w:hAnsi="Arial" w:cs="Arial"/>
          <w:sz w:val="24"/>
          <w:szCs w:val="24"/>
        </w:rPr>
        <w:t>be implemented or where they</w:t>
      </w:r>
      <w:r w:rsidR="00CF78EC">
        <w:rPr>
          <w:rFonts w:ascii="Arial" w:hAnsi="Arial" w:cs="Arial"/>
          <w:sz w:val="24"/>
          <w:szCs w:val="24"/>
        </w:rPr>
        <w:t xml:space="preserve"> should</w:t>
      </w:r>
      <w:r w:rsidRPr="00F407C5">
        <w:rPr>
          <w:rFonts w:ascii="Arial" w:hAnsi="Arial" w:cs="Arial"/>
          <w:sz w:val="24"/>
          <w:szCs w:val="24"/>
        </w:rPr>
        <w:t xml:space="preserve"> originate</w:t>
      </w:r>
      <w:r w:rsidR="00B85E52">
        <w:rPr>
          <w:rFonts w:ascii="Arial" w:hAnsi="Arial" w:cs="Arial"/>
          <w:sz w:val="24"/>
          <w:szCs w:val="24"/>
        </w:rPr>
        <w:t xml:space="preserve"> from</w:t>
      </w:r>
      <w:r w:rsidR="00CF78EC">
        <w:rPr>
          <w:rFonts w:ascii="Arial" w:hAnsi="Arial" w:cs="Arial"/>
          <w:sz w:val="24"/>
          <w:szCs w:val="24"/>
        </w:rPr>
        <w:t>.</w:t>
      </w:r>
      <w:r w:rsidRPr="00F407C5">
        <w:rPr>
          <w:rFonts w:ascii="Arial" w:hAnsi="Arial" w:cs="Arial"/>
          <w:sz w:val="24"/>
          <w:szCs w:val="24"/>
        </w:rPr>
        <w:t xml:space="preserve"> Further on it will look at adult resilience and if this is able to be built as adults or is it a skill that can only be built during childhood. It will </w:t>
      </w:r>
      <w:r w:rsidR="00452971">
        <w:rPr>
          <w:rFonts w:ascii="Arial" w:hAnsi="Arial" w:cs="Arial"/>
          <w:sz w:val="24"/>
          <w:szCs w:val="24"/>
        </w:rPr>
        <w:t>delve into</w:t>
      </w:r>
      <w:r w:rsidRPr="00F407C5">
        <w:rPr>
          <w:rFonts w:ascii="Arial" w:hAnsi="Arial" w:cs="Arial"/>
          <w:sz w:val="24"/>
          <w:szCs w:val="24"/>
        </w:rPr>
        <w:t xml:space="preserve"> </w:t>
      </w:r>
      <w:r w:rsidR="002304B5">
        <w:rPr>
          <w:rFonts w:ascii="Arial" w:hAnsi="Arial" w:cs="Arial"/>
          <w:sz w:val="24"/>
          <w:szCs w:val="24"/>
        </w:rPr>
        <w:t>counselling</w:t>
      </w:r>
      <w:r w:rsidRPr="00F407C5">
        <w:rPr>
          <w:rFonts w:ascii="Arial" w:hAnsi="Arial" w:cs="Arial"/>
          <w:sz w:val="24"/>
          <w:szCs w:val="24"/>
        </w:rPr>
        <w:t xml:space="preserve"> and resilience, can </w:t>
      </w:r>
      <w:r w:rsidR="002304B5">
        <w:rPr>
          <w:rFonts w:ascii="Arial" w:hAnsi="Arial" w:cs="Arial"/>
          <w:sz w:val="24"/>
          <w:szCs w:val="24"/>
        </w:rPr>
        <w:t>counselling</w:t>
      </w:r>
      <w:r w:rsidRPr="00F407C5">
        <w:rPr>
          <w:rFonts w:ascii="Arial" w:hAnsi="Arial" w:cs="Arial"/>
          <w:sz w:val="24"/>
          <w:szCs w:val="24"/>
        </w:rPr>
        <w:t xml:space="preserve"> be a positive force in building resilience, is there a special factor that happens within that </w:t>
      </w:r>
      <w:r w:rsidR="002304B5">
        <w:rPr>
          <w:rFonts w:ascii="Arial" w:hAnsi="Arial" w:cs="Arial"/>
          <w:sz w:val="24"/>
          <w:szCs w:val="24"/>
        </w:rPr>
        <w:t>counselling</w:t>
      </w:r>
      <w:r w:rsidRPr="00F407C5">
        <w:rPr>
          <w:rFonts w:ascii="Arial" w:hAnsi="Arial" w:cs="Arial"/>
          <w:sz w:val="24"/>
          <w:szCs w:val="24"/>
        </w:rPr>
        <w:t xml:space="preserve"> room? To conclude this chapter there will be information on how resilience can be built upon in the future. It will see if there are any programmes that are in use to build upon this resilience and help support the future resilience of individuals and communities. </w:t>
      </w:r>
    </w:p>
    <w:p w14:paraId="153F8447" w14:textId="22BAD20E" w:rsidR="002735F9"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Heard-Garris et al (2018) </w:t>
      </w:r>
      <w:r>
        <w:rPr>
          <w:rFonts w:ascii="Arial" w:hAnsi="Arial" w:cs="Arial"/>
          <w:sz w:val="24"/>
          <w:szCs w:val="24"/>
        </w:rPr>
        <w:t xml:space="preserve">stated that a vast amount of research has been conducted regarding resilience and its effect at nurturing positive adaptability. </w:t>
      </w:r>
      <w:r w:rsidRPr="00F407C5">
        <w:rPr>
          <w:rFonts w:ascii="Arial" w:hAnsi="Arial" w:cs="Arial"/>
          <w:sz w:val="24"/>
          <w:szCs w:val="24"/>
        </w:rPr>
        <w:t>The prevention of ACEs should be seen as a long-term ambition, a vital tool to do this is through the development of resilience in individuals and communities</w:t>
      </w:r>
      <w:r>
        <w:rPr>
          <w:rFonts w:ascii="Arial" w:hAnsi="Arial" w:cs="Arial"/>
          <w:sz w:val="24"/>
          <w:szCs w:val="24"/>
        </w:rPr>
        <w:t xml:space="preserve"> </w:t>
      </w:r>
      <w:sdt>
        <w:sdtPr>
          <w:rPr>
            <w:rFonts w:ascii="Arial" w:hAnsi="Arial" w:cs="Arial"/>
            <w:sz w:val="24"/>
            <w:szCs w:val="24"/>
          </w:rPr>
          <w:id w:val="329026935"/>
          <w:citation/>
        </w:sdtPr>
        <w:sdtContent>
          <w:r>
            <w:rPr>
              <w:rFonts w:ascii="Arial" w:hAnsi="Arial" w:cs="Arial"/>
              <w:sz w:val="24"/>
              <w:szCs w:val="24"/>
            </w:rPr>
            <w:fldChar w:fldCharType="begin"/>
          </w:r>
          <w:r>
            <w:rPr>
              <w:rFonts w:ascii="Arial" w:hAnsi="Arial" w:cs="Arial"/>
              <w:sz w:val="24"/>
              <w:szCs w:val="24"/>
            </w:rPr>
            <w:instrText xml:space="preserve"> CITATION Hea18 \l 2057 </w:instrText>
          </w:r>
          <w:r>
            <w:rPr>
              <w:rFonts w:ascii="Arial" w:hAnsi="Arial" w:cs="Arial"/>
              <w:sz w:val="24"/>
              <w:szCs w:val="24"/>
            </w:rPr>
            <w:fldChar w:fldCharType="separate"/>
          </w:r>
          <w:r w:rsidR="00B754E5" w:rsidRPr="00B754E5">
            <w:rPr>
              <w:rFonts w:ascii="Arial" w:hAnsi="Arial" w:cs="Arial"/>
              <w:noProof/>
              <w:sz w:val="24"/>
              <w:szCs w:val="24"/>
            </w:rPr>
            <w:t>(Heard-Garris, et al., 2018)</w:t>
          </w:r>
          <w:r>
            <w:rPr>
              <w:rFonts w:ascii="Arial" w:hAnsi="Arial" w:cs="Arial"/>
              <w:sz w:val="24"/>
              <w:szCs w:val="24"/>
            </w:rPr>
            <w:fldChar w:fldCharType="end"/>
          </w:r>
        </w:sdtContent>
      </w:sdt>
      <w:r w:rsidRPr="00F407C5">
        <w:rPr>
          <w:rFonts w:ascii="Arial" w:hAnsi="Arial" w:cs="Arial"/>
          <w:sz w:val="24"/>
          <w:szCs w:val="24"/>
        </w:rPr>
        <w:t xml:space="preserve">. </w:t>
      </w:r>
    </w:p>
    <w:p w14:paraId="40C24892" w14:textId="1963E95E" w:rsidR="002735F9" w:rsidRPr="00903EA3" w:rsidRDefault="002735F9" w:rsidP="002735F9">
      <w:pPr>
        <w:spacing w:line="360" w:lineRule="auto"/>
        <w:jc w:val="both"/>
        <w:rPr>
          <w:rFonts w:ascii="Arial" w:hAnsi="Arial" w:cs="Arial"/>
          <w:sz w:val="24"/>
          <w:szCs w:val="24"/>
        </w:rPr>
      </w:pPr>
      <w:r>
        <w:rPr>
          <w:rFonts w:ascii="Arial" w:hAnsi="Arial" w:cs="Arial"/>
          <w:sz w:val="24"/>
          <w:szCs w:val="24"/>
        </w:rPr>
        <w:t xml:space="preserve">Having a high level of resilience allows an individual to overcome serious hardships, such as ACEs, developing resilience allows an individual to ‘bounce back’ from </w:t>
      </w:r>
      <w:r w:rsidRPr="00F407C5">
        <w:rPr>
          <w:rFonts w:ascii="Arial" w:hAnsi="Arial" w:cs="Arial"/>
          <w:sz w:val="24"/>
          <w:szCs w:val="24"/>
        </w:rPr>
        <w:t xml:space="preserve">heavy burdens that are inflicted on them </w:t>
      </w:r>
      <w:sdt>
        <w:sdtPr>
          <w:rPr>
            <w:rFonts w:ascii="Arial" w:hAnsi="Arial" w:cs="Arial"/>
            <w:sz w:val="24"/>
            <w:szCs w:val="24"/>
          </w:rPr>
          <w:id w:val="14152825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This was developed further by Hughes et al (2018) as they determined resilience </w:t>
      </w:r>
      <w:r w:rsidR="00EC1ADE">
        <w:rPr>
          <w:rFonts w:ascii="Arial" w:hAnsi="Arial" w:cs="Arial"/>
          <w:sz w:val="24"/>
          <w:szCs w:val="24"/>
        </w:rPr>
        <w:t>w</w:t>
      </w:r>
      <w:r>
        <w:rPr>
          <w:rFonts w:ascii="Arial" w:hAnsi="Arial" w:cs="Arial"/>
          <w:sz w:val="24"/>
          <w:szCs w:val="24"/>
        </w:rPr>
        <w:t xml:space="preserve">as a protection against ACEs, there is an </w:t>
      </w:r>
      <w:r w:rsidRPr="00F407C5">
        <w:rPr>
          <w:rFonts w:ascii="Arial" w:hAnsi="Arial" w:cs="Arial"/>
          <w:sz w:val="24"/>
          <w:szCs w:val="24"/>
        </w:rPr>
        <w:t xml:space="preserve">association between resilience and mitigating the health and social outcomes from exposure to ACEs. Research by Grey </w:t>
      </w:r>
      <w:r w:rsidR="00015B4A">
        <w:rPr>
          <w:rFonts w:ascii="Arial" w:hAnsi="Arial" w:cs="Arial"/>
          <w:sz w:val="24"/>
          <w:szCs w:val="24"/>
        </w:rPr>
        <w:t>&amp;</w:t>
      </w:r>
      <w:r w:rsidRPr="00F407C5">
        <w:rPr>
          <w:rFonts w:ascii="Arial" w:hAnsi="Arial" w:cs="Arial"/>
          <w:sz w:val="24"/>
          <w:szCs w:val="24"/>
        </w:rPr>
        <w:t xml:space="preserve"> Woodfine (2019) </w:t>
      </w:r>
      <w:r>
        <w:rPr>
          <w:rFonts w:ascii="Arial" w:hAnsi="Arial" w:cs="Arial"/>
          <w:sz w:val="24"/>
          <w:szCs w:val="24"/>
        </w:rPr>
        <w:t xml:space="preserve">expanded on this to state </w:t>
      </w:r>
      <w:r w:rsidRPr="00F407C5">
        <w:rPr>
          <w:rFonts w:ascii="Arial" w:hAnsi="Arial" w:cs="Arial"/>
          <w:sz w:val="24"/>
          <w:szCs w:val="24"/>
        </w:rPr>
        <w:t xml:space="preserve">individuals having a high level </w:t>
      </w:r>
      <w:r w:rsidRPr="00F407C5">
        <w:rPr>
          <w:rFonts w:ascii="Arial" w:hAnsi="Arial" w:cs="Arial"/>
          <w:sz w:val="24"/>
          <w:szCs w:val="24"/>
        </w:rPr>
        <w:lastRenderedPageBreak/>
        <w:t>of childhood resilience were over</w:t>
      </w:r>
      <w:r>
        <w:rPr>
          <w:rFonts w:ascii="Arial" w:hAnsi="Arial" w:cs="Arial"/>
          <w:sz w:val="24"/>
          <w:szCs w:val="24"/>
        </w:rPr>
        <w:t xml:space="preserve"> </w:t>
      </w:r>
      <w:r w:rsidRPr="00F407C5">
        <w:rPr>
          <w:rFonts w:ascii="Arial" w:hAnsi="Arial" w:cs="Arial"/>
          <w:sz w:val="24"/>
          <w:szCs w:val="24"/>
        </w:rPr>
        <w:t>ten times less likely to report lived experience of homelessness. Individuals having lower childhood resilience were significantly more likely to experience homelessness in adolescence</w:t>
      </w:r>
      <w:r w:rsidRPr="00F407C5">
        <w:rPr>
          <w:rFonts w:ascii="Arial" w:hAnsi="Arial" w:cs="Arial"/>
          <w:color w:val="FF0000"/>
          <w:sz w:val="24"/>
          <w:szCs w:val="24"/>
        </w:rPr>
        <w:t xml:space="preserve"> </w:t>
      </w:r>
      <w:sdt>
        <w:sdtPr>
          <w:rPr>
            <w:rFonts w:ascii="Arial" w:hAnsi="Arial" w:cs="Arial"/>
            <w:sz w:val="24"/>
            <w:szCs w:val="24"/>
          </w:rPr>
          <w:id w:val="-2144284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xml:space="preserve">. This highlights that ACEs have a negative impact on an individual’s life course, but many individuals who experience ACEs avoid in part or entirely these negative impacts when they have a higher level of resilience </w:t>
      </w:r>
      <w:sdt>
        <w:sdtPr>
          <w:rPr>
            <w:rFonts w:ascii="Arial" w:hAnsi="Arial" w:cs="Arial"/>
            <w:sz w:val="24"/>
            <w:szCs w:val="24"/>
          </w:rPr>
          <w:id w:val="-109192660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866EC64" w14:textId="3D40D3A4" w:rsidR="002735F9" w:rsidRPr="00F407C5" w:rsidRDefault="002735F9" w:rsidP="002735F9">
      <w:pPr>
        <w:spacing w:line="360" w:lineRule="auto"/>
        <w:jc w:val="both"/>
        <w:rPr>
          <w:rFonts w:ascii="Arial" w:hAnsi="Arial" w:cs="Arial"/>
          <w:color w:val="FF0000"/>
          <w:sz w:val="24"/>
          <w:szCs w:val="24"/>
        </w:rPr>
      </w:pPr>
      <w:r>
        <w:rPr>
          <w:rFonts w:ascii="Arial" w:hAnsi="Arial" w:cs="Arial"/>
          <w:sz w:val="24"/>
          <w:szCs w:val="24"/>
        </w:rPr>
        <w:t>A wide</w:t>
      </w:r>
      <w:r w:rsidRPr="00F407C5">
        <w:rPr>
          <w:rFonts w:ascii="Arial" w:hAnsi="Arial" w:cs="Arial"/>
          <w:sz w:val="24"/>
          <w:szCs w:val="24"/>
        </w:rPr>
        <w:t xml:space="preserve"> range of situations can support an individual to develop their resilience during childhood, these include having one stable, caring and supportive caregiver, experiencing strong cultural traditions, having a sense of control over </w:t>
      </w:r>
      <w:r w:rsidR="000876D7">
        <w:rPr>
          <w:rFonts w:ascii="Arial" w:hAnsi="Arial" w:cs="Arial"/>
          <w:sz w:val="24"/>
          <w:szCs w:val="24"/>
        </w:rPr>
        <w:t>one’s</w:t>
      </w:r>
      <w:r w:rsidRPr="00F407C5">
        <w:rPr>
          <w:rFonts w:ascii="Arial" w:hAnsi="Arial" w:cs="Arial"/>
          <w:sz w:val="24"/>
          <w:szCs w:val="24"/>
        </w:rPr>
        <w:t xml:space="preserve"> life and developing self-regulation skills </w:t>
      </w:r>
      <w:sdt>
        <w:sdtPr>
          <w:rPr>
            <w:rFonts w:ascii="Arial" w:hAnsi="Arial" w:cs="Arial"/>
            <w:sz w:val="24"/>
            <w:szCs w:val="24"/>
          </w:rPr>
          <w:id w:val="5811916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Bag21 \l 2057 </w:instrText>
          </w:r>
          <w:r w:rsidRPr="00F407C5">
            <w:rPr>
              <w:rFonts w:ascii="Arial" w:hAnsi="Arial" w:cs="Arial"/>
              <w:sz w:val="24"/>
              <w:szCs w:val="24"/>
            </w:rPr>
            <w:fldChar w:fldCharType="separate"/>
          </w:r>
          <w:r w:rsidR="00B754E5" w:rsidRPr="00B754E5">
            <w:rPr>
              <w:rFonts w:ascii="Arial" w:hAnsi="Arial" w:cs="Arial"/>
              <w:noProof/>
              <w:sz w:val="24"/>
              <w:szCs w:val="24"/>
            </w:rPr>
            <w:t>(Baglivio &amp; Wolff, 2021)</w:t>
          </w:r>
          <w:r w:rsidRPr="00F407C5">
            <w:rPr>
              <w:rFonts w:ascii="Arial" w:hAnsi="Arial" w:cs="Arial"/>
              <w:sz w:val="24"/>
              <w:szCs w:val="24"/>
            </w:rPr>
            <w:fldChar w:fldCharType="end"/>
          </w:r>
        </w:sdtContent>
      </w:sdt>
      <w:r w:rsidRPr="00F407C5">
        <w:rPr>
          <w:rFonts w:ascii="Arial" w:hAnsi="Arial" w:cs="Arial"/>
          <w:sz w:val="24"/>
          <w:szCs w:val="24"/>
        </w:rPr>
        <w:t>. Another method</w:t>
      </w:r>
      <w:r>
        <w:rPr>
          <w:rFonts w:ascii="Arial" w:hAnsi="Arial" w:cs="Arial"/>
          <w:sz w:val="24"/>
          <w:szCs w:val="24"/>
        </w:rPr>
        <w:t xml:space="preserve"> suggested by Hughes et al (2018)</w:t>
      </w:r>
      <w:r w:rsidRPr="00F407C5">
        <w:rPr>
          <w:rFonts w:ascii="Arial" w:hAnsi="Arial" w:cs="Arial"/>
          <w:sz w:val="24"/>
          <w:szCs w:val="24"/>
        </w:rPr>
        <w:t xml:space="preserve"> is using a school-based intervention, this provides the possibility to address the consequences of ACEs. Th</w:t>
      </w:r>
      <w:r>
        <w:rPr>
          <w:rFonts w:ascii="Arial" w:hAnsi="Arial" w:cs="Arial"/>
          <w:sz w:val="24"/>
          <w:szCs w:val="24"/>
        </w:rPr>
        <w:t>ese could</w:t>
      </w:r>
      <w:r w:rsidRPr="00F407C5">
        <w:rPr>
          <w:rFonts w:ascii="Arial" w:hAnsi="Arial" w:cs="Arial"/>
          <w:sz w:val="24"/>
          <w:szCs w:val="24"/>
        </w:rPr>
        <w:t xml:space="preserve"> help improve an individual’s social and emotional competency which can reduce conduct disorders and health harming behaviours a child may start participating in. Each of these situations can play an important role in promoting positive mental health</w:t>
      </w:r>
      <w:r w:rsidR="00CC00DA">
        <w:rPr>
          <w:rFonts w:ascii="Arial" w:hAnsi="Arial" w:cs="Arial"/>
          <w:sz w:val="24"/>
          <w:szCs w:val="24"/>
        </w:rPr>
        <w:t xml:space="preserve"> </w:t>
      </w:r>
      <w:sdt>
        <w:sdtPr>
          <w:rPr>
            <w:rFonts w:ascii="Arial" w:hAnsi="Arial" w:cs="Arial"/>
            <w:sz w:val="24"/>
            <w:szCs w:val="24"/>
          </w:rPr>
          <w:id w:val="-785269168"/>
          <w:citation/>
        </w:sdtPr>
        <w:sdtContent>
          <w:r w:rsidR="00CC00DA">
            <w:rPr>
              <w:rFonts w:ascii="Arial" w:hAnsi="Arial" w:cs="Arial"/>
              <w:sz w:val="24"/>
              <w:szCs w:val="24"/>
            </w:rPr>
            <w:fldChar w:fldCharType="begin"/>
          </w:r>
          <w:r w:rsidR="00CC00DA">
            <w:rPr>
              <w:rFonts w:ascii="Arial" w:hAnsi="Arial" w:cs="Arial"/>
              <w:sz w:val="24"/>
              <w:szCs w:val="24"/>
            </w:rPr>
            <w:instrText xml:space="preserve"> CITATION Hug18 \l 2057  \m DiL19</w:instrText>
          </w:r>
          <w:r w:rsidR="00CC00DA">
            <w:rPr>
              <w:rFonts w:ascii="Arial" w:hAnsi="Arial" w:cs="Arial"/>
              <w:sz w:val="24"/>
              <w:szCs w:val="24"/>
            </w:rPr>
            <w:fldChar w:fldCharType="separate"/>
          </w:r>
          <w:r w:rsidR="00B754E5" w:rsidRPr="00B754E5">
            <w:rPr>
              <w:rFonts w:ascii="Arial" w:hAnsi="Arial" w:cs="Arial"/>
              <w:noProof/>
              <w:sz w:val="24"/>
              <w:szCs w:val="24"/>
            </w:rPr>
            <w:t>(Hughes, et al., 2018; Di Lemma, et al., 2019)</w:t>
          </w:r>
          <w:r w:rsidR="00CC00DA">
            <w:rPr>
              <w:rFonts w:ascii="Arial" w:hAnsi="Arial" w:cs="Arial"/>
              <w:sz w:val="24"/>
              <w:szCs w:val="24"/>
            </w:rPr>
            <w:fldChar w:fldCharType="end"/>
          </w:r>
        </w:sdtContent>
      </w:sdt>
      <w:r w:rsidRPr="00F407C5">
        <w:rPr>
          <w:rFonts w:ascii="Arial" w:hAnsi="Arial" w:cs="Arial"/>
          <w:sz w:val="24"/>
          <w:szCs w:val="24"/>
        </w:rPr>
        <w:t>.</w:t>
      </w:r>
    </w:p>
    <w:p w14:paraId="1F87B2FD" w14:textId="49FDCB64"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Masten (2015) </w:t>
      </w:r>
      <w:r>
        <w:rPr>
          <w:rFonts w:ascii="Arial" w:hAnsi="Arial" w:cs="Arial"/>
          <w:sz w:val="24"/>
          <w:szCs w:val="24"/>
        </w:rPr>
        <w:t xml:space="preserve">focuses on this further by </w:t>
      </w:r>
      <w:r w:rsidRPr="00F407C5">
        <w:rPr>
          <w:rFonts w:ascii="Arial" w:hAnsi="Arial" w:cs="Arial"/>
          <w:sz w:val="24"/>
          <w:szCs w:val="24"/>
        </w:rPr>
        <w:t>sugges</w:t>
      </w:r>
      <w:r>
        <w:rPr>
          <w:rFonts w:ascii="Arial" w:hAnsi="Arial" w:cs="Arial"/>
          <w:sz w:val="24"/>
          <w:szCs w:val="24"/>
        </w:rPr>
        <w:t>ting</w:t>
      </w:r>
      <w:r w:rsidRPr="00F407C5">
        <w:rPr>
          <w:rFonts w:ascii="Arial" w:hAnsi="Arial" w:cs="Arial"/>
          <w:sz w:val="24"/>
          <w:szCs w:val="24"/>
        </w:rPr>
        <w:t xml:space="preserve"> there is evidence that a single contributory factor to a child developing resilience is having at least one positive and stable relationship with a support</w:t>
      </w:r>
      <w:r>
        <w:rPr>
          <w:rFonts w:ascii="Arial" w:hAnsi="Arial" w:cs="Arial"/>
          <w:sz w:val="24"/>
          <w:szCs w:val="24"/>
        </w:rPr>
        <w:t>ive</w:t>
      </w:r>
      <w:r w:rsidRPr="00F407C5">
        <w:rPr>
          <w:rFonts w:ascii="Arial" w:hAnsi="Arial" w:cs="Arial"/>
          <w:sz w:val="24"/>
          <w:szCs w:val="24"/>
        </w:rPr>
        <w:t xml:space="preserve"> parent, caregiver or another adult. This is </w:t>
      </w:r>
      <w:r w:rsidR="00015B4A">
        <w:rPr>
          <w:rFonts w:ascii="Arial" w:hAnsi="Arial" w:cs="Arial"/>
          <w:sz w:val="24"/>
          <w:szCs w:val="24"/>
        </w:rPr>
        <w:t xml:space="preserve">also </w:t>
      </w:r>
      <w:r w:rsidRPr="00F407C5">
        <w:rPr>
          <w:rFonts w:ascii="Arial" w:hAnsi="Arial" w:cs="Arial"/>
          <w:sz w:val="24"/>
          <w:szCs w:val="24"/>
        </w:rPr>
        <w:t xml:space="preserve">supported by Grey </w:t>
      </w:r>
      <w:r w:rsidR="00015B4A">
        <w:rPr>
          <w:rFonts w:ascii="Arial" w:hAnsi="Arial" w:cs="Arial"/>
          <w:sz w:val="24"/>
          <w:szCs w:val="24"/>
        </w:rPr>
        <w:t>&amp;</w:t>
      </w:r>
      <w:r w:rsidRPr="00F407C5">
        <w:rPr>
          <w:rFonts w:ascii="Arial" w:hAnsi="Arial" w:cs="Arial"/>
          <w:sz w:val="24"/>
          <w:szCs w:val="24"/>
        </w:rPr>
        <w:t xml:space="preserve"> Woodfine (2019) who state that to build resilience individuals </w:t>
      </w:r>
      <w:r>
        <w:rPr>
          <w:rFonts w:ascii="Arial" w:hAnsi="Arial" w:cs="Arial"/>
          <w:sz w:val="24"/>
          <w:szCs w:val="24"/>
        </w:rPr>
        <w:t>should have</w:t>
      </w:r>
      <w:r w:rsidRPr="00F407C5">
        <w:rPr>
          <w:rFonts w:ascii="Arial" w:hAnsi="Arial" w:cs="Arial"/>
          <w:sz w:val="24"/>
          <w:szCs w:val="24"/>
        </w:rPr>
        <w:t xml:space="preserve"> a secure attachment with a trusted adult but also as they grow within adolescence peer relationships</w:t>
      </w:r>
      <w:r>
        <w:rPr>
          <w:rFonts w:ascii="Arial" w:hAnsi="Arial" w:cs="Arial"/>
          <w:sz w:val="24"/>
          <w:szCs w:val="24"/>
        </w:rPr>
        <w:t xml:space="preserve"> which will</w:t>
      </w:r>
      <w:r w:rsidRPr="00F407C5">
        <w:rPr>
          <w:rFonts w:ascii="Arial" w:hAnsi="Arial" w:cs="Arial"/>
          <w:sz w:val="24"/>
          <w:szCs w:val="24"/>
        </w:rPr>
        <w:t xml:space="preserve"> become increasingly important. Resilience is a dynamic process of adaptation which can be helped by the assistance of significant adults </w:t>
      </w:r>
      <w:r>
        <w:rPr>
          <w:rFonts w:ascii="Arial" w:hAnsi="Arial" w:cs="Arial"/>
          <w:sz w:val="24"/>
          <w:szCs w:val="24"/>
        </w:rPr>
        <w:t xml:space="preserve">and peers </w:t>
      </w:r>
      <w:r w:rsidRPr="00F407C5">
        <w:rPr>
          <w:rFonts w:ascii="Arial" w:hAnsi="Arial" w:cs="Arial"/>
          <w:sz w:val="24"/>
          <w:szCs w:val="24"/>
        </w:rPr>
        <w:t>within a child’s life</w:t>
      </w:r>
      <w:r w:rsidR="00C915CC">
        <w:rPr>
          <w:rFonts w:ascii="Arial" w:hAnsi="Arial" w:cs="Arial"/>
          <w:sz w:val="24"/>
          <w:szCs w:val="24"/>
        </w:rPr>
        <w:t xml:space="preserve"> </w:t>
      </w:r>
      <w:sdt>
        <w:sdtPr>
          <w:rPr>
            <w:rFonts w:ascii="Arial" w:hAnsi="Arial" w:cs="Arial"/>
            <w:sz w:val="24"/>
            <w:szCs w:val="24"/>
          </w:rPr>
          <w:id w:val="-701781975"/>
          <w:citation/>
        </w:sdtPr>
        <w:sdtContent>
          <w:r w:rsidR="00C915CC">
            <w:rPr>
              <w:rFonts w:ascii="Arial" w:hAnsi="Arial" w:cs="Arial"/>
              <w:sz w:val="24"/>
              <w:szCs w:val="24"/>
            </w:rPr>
            <w:fldChar w:fldCharType="begin"/>
          </w:r>
          <w:r w:rsidR="00C915CC">
            <w:rPr>
              <w:rFonts w:ascii="Arial" w:hAnsi="Arial" w:cs="Arial"/>
              <w:sz w:val="24"/>
              <w:szCs w:val="24"/>
            </w:rPr>
            <w:instrText xml:space="preserve"> CITATION Placeholder1 \l 2057 </w:instrText>
          </w:r>
          <w:r w:rsidR="00C915CC">
            <w:rPr>
              <w:rFonts w:ascii="Arial" w:hAnsi="Arial" w:cs="Arial"/>
              <w:sz w:val="24"/>
              <w:szCs w:val="24"/>
            </w:rPr>
            <w:fldChar w:fldCharType="separate"/>
          </w:r>
          <w:r w:rsidR="00B754E5" w:rsidRPr="00B754E5">
            <w:rPr>
              <w:rFonts w:ascii="Arial" w:hAnsi="Arial" w:cs="Arial"/>
              <w:noProof/>
              <w:sz w:val="24"/>
              <w:szCs w:val="24"/>
            </w:rPr>
            <w:t>(Grey &amp; Woodfine, 2019)</w:t>
          </w:r>
          <w:r w:rsidR="00C915CC">
            <w:rPr>
              <w:rFonts w:ascii="Arial" w:hAnsi="Arial" w:cs="Arial"/>
              <w:sz w:val="24"/>
              <w:szCs w:val="24"/>
            </w:rPr>
            <w:fldChar w:fldCharType="end"/>
          </w:r>
        </w:sdtContent>
      </w:sdt>
      <w:r w:rsidRPr="00F407C5">
        <w:rPr>
          <w:rFonts w:ascii="Arial" w:hAnsi="Arial" w:cs="Arial"/>
          <w:sz w:val="24"/>
          <w:szCs w:val="24"/>
        </w:rPr>
        <w:t xml:space="preserve">. </w:t>
      </w:r>
    </w:p>
    <w:p w14:paraId="33EA54B9" w14:textId="4356A45E"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This was also the thought by Ross et al (2020) who put forward one beneficial experience within </w:t>
      </w:r>
      <w:r w:rsidR="00B92D6A" w:rsidRPr="00F407C5">
        <w:rPr>
          <w:rFonts w:ascii="Arial" w:hAnsi="Arial" w:cs="Arial"/>
          <w:sz w:val="24"/>
          <w:szCs w:val="24"/>
        </w:rPr>
        <w:t>one’s</w:t>
      </w:r>
      <w:r w:rsidRPr="00F407C5">
        <w:rPr>
          <w:rFonts w:ascii="Arial" w:hAnsi="Arial" w:cs="Arial"/>
          <w:sz w:val="24"/>
          <w:szCs w:val="24"/>
        </w:rPr>
        <w:t xml:space="preserve"> childhood is having a trusted caregiver who</w:t>
      </w:r>
      <w:r>
        <w:rPr>
          <w:rFonts w:ascii="Arial" w:hAnsi="Arial" w:cs="Arial"/>
          <w:sz w:val="24"/>
          <w:szCs w:val="24"/>
        </w:rPr>
        <w:t>m</w:t>
      </w:r>
      <w:r w:rsidRPr="00F407C5">
        <w:rPr>
          <w:rFonts w:ascii="Arial" w:hAnsi="Arial" w:cs="Arial"/>
          <w:sz w:val="24"/>
          <w:szCs w:val="24"/>
        </w:rPr>
        <w:t xml:space="preserve"> you have a healthy attachment bond, this can support the building of resilience to help overcome any ACE’s that may have been experienced. Therefore, having a safe, stable and nurturing relationship from a caregiver or adult considerably mitigated the negative effects of four or more ACEs. Sharing meals with family, attending </w:t>
      </w:r>
      <w:r w:rsidRPr="00F407C5">
        <w:rPr>
          <w:rFonts w:ascii="Arial" w:hAnsi="Arial" w:cs="Arial"/>
          <w:sz w:val="24"/>
          <w:szCs w:val="24"/>
        </w:rPr>
        <w:lastRenderedPageBreak/>
        <w:t xml:space="preserve">religious ceremonies are both factors that help and promote resilience in children. Having enhanced interactions with family such as sharing ideas also improves self-regulatory behaviours which enhances their resilience </w:t>
      </w:r>
      <w:sdt>
        <w:sdtPr>
          <w:rPr>
            <w:rFonts w:ascii="Arial" w:hAnsi="Arial" w:cs="Arial"/>
            <w:sz w:val="24"/>
            <w:szCs w:val="24"/>
          </w:rPr>
          <w:id w:val="164307880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Haas </w:t>
      </w:r>
      <w:r w:rsidR="00664E96">
        <w:rPr>
          <w:rFonts w:ascii="Arial" w:hAnsi="Arial" w:cs="Arial"/>
          <w:sz w:val="24"/>
          <w:szCs w:val="24"/>
        </w:rPr>
        <w:t>&amp;</w:t>
      </w:r>
      <w:r w:rsidRPr="00F407C5">
        <w:rPr>
          <w:rFonts w:ascii="Arial" w:hAnsi="Arial" w:cs="Arial"/>
          <w:sz w:val="24"/>
          <w:szCs w:val="24"/>
        </w:rPr>
        <w:t xml:space="preserve"> Ray (2020) argue that as a child grows and develops, they are influenced by their caregivers. If the connection is unstable between them and the caregiver this has an impact on the child’s self-structure. Consequently, in turn it will hinder the building of resilience and cause further damage by creating an external locus of control and will create conditions of worth. These conditions of worth are messages designed to earn a caregiver’s love or recognition by complying to demands including unhealthy demands</w:t>
      </w:r>
      <w:r>
        <w:rPr>
          <w:rFonts w:ascii="Arial" w:hAnsi="Arial" w:cs="Arial"/>
          <w:sz w:val="24"/>
          <w:szCs w:val="24"/>
        </w:rPr>
        <w:t xml:space="preserve"> </w:t>
      </w:r>
      <w:sdt>
        <w:sdtPr>
          <w:rPr>
            <w:rFonts w:ascii="Arial" w:hAnsi="Arial" w:cs="Arial"/>
            <w:sz w:val="24"/>
            <w:szCs w:val="24"/>
          </w:rPr>
          <w:id w:val="-1980220794"/>
          <w:citation/>
        </w:sdtPr>
        <w:sdtContent>
          <w:r>
            <w:rPr>
              <w:rFonts w:ascii="Arial" w:hAnsi="Arial" w:cs="Arial"/>
              <w:sz w:val="24"/>
              <w:szCs w:val="24"/>
            </w:rPr>
            <w:fldChar w:fldCharType="begin"/>
          </w:r>
          <w:r>
            <w:rPr>
              <w:rFonts w:ascii="Arial" w:hAnsi="Arial" w:cs="Arial"/>
              <w:sz w:val="24"/>
              <w:szCs w:val="24"/>
            </w:rPr>
            <w:instrText xml:space="preserve"> CITATION Haa20 \l 2057 </w:instrText>
          </w:r>
          <w:r>
            <w:rPr>
              <w:rFonts w:ascii="Arial" w:hAnsi="Arial" w:cs="Arial"/>
              <w:sz w:val="24"/>
              <w:szCs w:val="24"/>
            </w:rPr>
            <w:fldChar w:fldCharType="separate"/>
          </w:r>
          <w:r w:rsidR="00B754E5" w:rsidRPr="00B754E5">
            <w:rPr>
              <w:rFonts w:ascii="Arial" w:hAnsi="Arial" w:cs="Arial"/>
              <w:noProof/>
              <w:sz w:val="24"/>
              <w:szCs w:val="24"/>
            </w:rPr>
            <w:t>(Haas &amp; Ray, 2020)</w:t>
          </w:r>
          <w:r>
            <w:rPr>
              <w:rFonts w:ascii="Arial" w:hAnsi="Arial" w:cs="Arial"/>
              <w:sz w:val="24"/>
              <w:szCs w:val="24"/>
            </w:rPr>
            <w:fldChar w:fldCharType="end"/>
          </w:r>
        </w:sdtContent>
      </w:sdt>
      <w:r w:rsidRPr="00F407C5">
        <w:rPr>
          <w:rFonts w:ascii="Arial" w:hAnsi="Arial" w:cs="Arial"/>
          <w:sz w:val="24"/>
          <w:szCs w:val="24"/>
        </w:rPr>
        <w:t xml:space="preserve">.    </w:t>
      </w:r>
    </w:p>
    <w:p w14:paraId="3FC11B9E" w14:textId="5D28BE3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A keyway to introduce a stable and positive relationship in a child’s life could be done through a mentoring service. Mentoring interventions are suggested to be targeted at children and youths who are at risk of experiencing ACEs</w:t>
      </w:r>
      <w:sdt>
        <w:sdtPr>
          <w:rPr>
            <w:rFonts w:ascii="Arial" w:hAnsi="Arial" w:cs="Arial"/>
            <w:sz w:val="24"/>
            <w:szCs w:val="24"/>
          </w:rPr>
          <w:id w:val="1382364412"/>
          <w:citation/>
        </w:sdtPr>
        <w:sdtContent>
          <w:r>
            <w:rPr>
              <w:rFonts w:ascii="Arial" w:hAnsi="Arial" w:cs="Arial"/>
              <w:sz w:val="24"/>
              <w:szCs w:val="24"/>
            </w:rPr>
            <w:fldChar w:fldCharType="begin"/>
          </w:r>
          <w:r>
            <w:rPr>
              <w:rFonts w:ascii="Arial" w:hAnsi="Arial" w:cs="Arial"/>
              <w:sz w:val="24"/>
              <w:szCs w:val="24"/>
            </w:rPr>
            <w:instrText xml:space="preserve"> CITATION Lor20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(Lorenc, et al., 2020)</w:t>
          </w:r>
          <w:r>
            <w:rPr>
              <w:rFonts w:ascii="Arial" w:hAnsi="Arial" w:cs="Arial"/>
              <w:sz w:val="24"/>
              <w:szCs w:val="24"/>
            </w:rPr>
            <w:fldChar w:fldCharType="end"/>
          </w:r>
        </w:sdtContent>
      </w:sdt>
      <w:r w:rsidRPr="00F407C5">
        <w:rPr>
          <w:rFonts w:ascii="Arial" w:hAnsi="Arial" w:cs="Arial"/>
          <w:sz w:val="24"/>
          <w:szCs w:val="24"/>
        </w:rPr>
        <w:t xml:space="preserve">. These relationship-based interventions involve an older individual or peer helping to guide the individual, they can do this through offering support and building a trusted positive relationship, which is a large factor in helping build resilience in an individual. However, there is a risk that poorly implemented interventions have been associated with adverse effects, whereas a well-implemented mentoring intervention shows there are multiple positive outcomes, these include reducing drug misuse, reducing crime and violence and it can improve academic performance </w:t>
      </w:r>
      <w:sdt>
        <w:sdtPr>
          <w:rPr>
            <w:rFonts w:ascii="Arial" w:hAnsi="Arial" w:cs="Arial"/>
            <w:sz w:val="24"/>
            <w:szCs w:val="24"/>
          </w:rPr>
          <w:id w:val="49895513"/>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B754E5" w:rsidRPr="00B754E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 xml:space="preserve">. Brumovska </w:t>
      </w:r>
      <w:r w:rsidR="00A25D99">
        <w:rPr>
          <w:rFonts w:ascii="Arial" w:hAnsi="Arial" w:cs="Arial"/>
          <w:sz w:val="24"/>
          <w:szCs w:val="24"/>
        </w:rPr>
        <w:t>&amp;</w:t>
      </w:r>
      <w:r w:rsidRPr="00F407C5">
        <w:rPr>
          <w:rFonts w:ascii="Arial" w:hAnsi="Arial" w:cs="Arial"/>
          <w:sz w:val="24"/>
          <w:szCs w:val="24"/>
        </w:rPr>
        <w:t xml:space="preserve"> Malkova (2020) explain that it is not that easy to have a successful mentoring programme.</w:t>
      </w:r>
      <w:r w:rsidRPr="00F407C5">
        <w:rPr>
          <w:rFonts w:ascii="Arial" w:hAnsi="Arial" w:cs="Arial"/>
          <w:color w:val="FF0000"/>
          <w:sz w:val="24"/>
          <w:szCs w:val="24"/>
        </w:rPr>
        <w:t xml:space="preserve"> </w:t>
      </w:r>
      <w:r w:rsidRPr="00F407C5">
        <w:rPr>
          <w:rFonts w:ascii="Arial" w:hAnsi="Arial" w:cs="Arial"/>
          <w:sz w:val="24"/>
          <w:szCs w:val="24"/>
        </w:rPr>
        <w:t xml:space="preserve">Not all mentorship programmes are beneficial for individuals as they need to be carefully organised. They state there is not enough research on effective strategies to successfully implement natural mentoring schemes within a social or educational intervention system which supports what Di Lemma et al (2019) state that a poorly implement mentoring service causes further harm than good. </w:t>
      </w:r>
    </w:p>
    <w:p w14:paraId="6E4D5124" w14:textId="2B81883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Another critical factor in fighting the effects </w:t>
      </w:r>
      <w:r w:rsidR="00675182">
        <w:rPr>
          <w:rFonts w:ascii="Arial" w:hAnsi="Arial" w:cs="Arial"/>
          <w:sz w:val="24"/>
          <w:szCs w:val="24"/>
        </w:rPr>
        <w:t xml:space="preserve">of </w:t>
      </w:r>
      <w:r w:rsidRPr="00F407C5">
        <w:rPr>
          <w:rFonts w:ascii="Arial" w:hAnsi="Arial" w:cs="Arial"/>
          <w:sz w:val="24"/>
          <w:szCs w:val="24"/>
        </w:rPr>
        <w:t xml:space="preserve">ACEs and helping build resilience is through supporting the development of emotional and social skills, creating a feeling of connection with schools and the community, having regular sports participation and engagement in cultural traditions. All these factors that support the building of resilience should be considered major investments in a child’s lifelong mental health development </w:t>
      </w:r>
      <w:sdt>
        <w:sdtPr>
          <w:rPr>
            <w:rFonts w:ascii="Arial" w:hAnsi="Arial" w:cs="Arial"/>
            <w:sz w:val="24"/>
            <w:szCs w:val="24"/>
          </w:rPr>
          <w:id w:val="-975986534"/>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B754E5" w:rsidRPr="00B754E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 xml:space="preserve">. The cultural connections were </w:t>
      </w:r>
      <w:r w:rsidRPr="00F407C5">
        <w:rPr>
          <w:rFonts w:ascii="Arial" w:hAnsi="Arial" w:cs="Arial"/>
          <w:sz w:val="24"/>
          <w:szCs w:val="24"/>
        </w:rPr>
        <w:lastRenderedPageBreak/>
        <w:t>also supported by Hughes et al (2018) who stated these played a major part in building resilience throughout the community.</w:t>
      </w:r>
    </w:p>
    <w:p w14:paraId="272EBCA1" w14:textId="2D13AAD8"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Bein</w:t>
      </w:r>
      <w:r>
        <w:rPr>
          <w:rFonts w:ascii="Arial" w:hAnsi="Arial" w:cs="Arial"/>
          <w:sz w:val="24"/>
          <w:szCs w:val="24"/>
        </w:rPr>
        <w:t>g</w:t>
      </w:r>
      <w:r w:rsidRPr="00F407C5">
        <w:rPr>
          <w:rFonts w:ascii="Arial" w:hAnsi="Arial" w:cs="Arial"/>
          <w:sz w:val="24"/>
          <w:szCs w:val="24"/>
        </w:rPr>
        <w:t xml:space="preserve"> part of community and cultural environments can all help build resilience </w:t>
      </w:r>
      <w:sdt>
        <w:sdtPr>
          <w:rPr>
            <w:rFonts w:ascii="Arial" w:hAnsi="Arial" w:cs="Arial"/>
            <w:sz w:val="24"/>
            <w:szCs w:val="24"/>
          </w:rPr>
          <w:id w:val="-66108614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This was supported again by Di Lemma et al (2019) who stated that community-based interventions can collectively build resilience and build strong bonds for a group. These have all been shown to be critical components at preventing and mitigating the impacts of ACEs. School based interventions can have a positive impact on children’s socio-emotional development, which assists the building of resilience to protect against the impact of ACEs. It also addresses behavioural change and wellness. The use of school-based interventions can contribute towards the building of resilience by providing and promoting mental and physical health, and wellbeing support to pupils</w:t>
      </w:r>
      <w:r w:rsidR="00F243B7">
        <w:rPr>
          <w:rFonts w:ascii="Arial" w:hAnsi="Arial" w:cs="Arial"/>
          <w:sz w:val="24"/>
          <w:szCs w:val="24"/>
        </w:rPr>
        <w:t xml:space="preserve"> </w:t>
      </w:r>
      <w:sdt>
        <w:sdtPr>
          <w:rPr>
            <w:rFonts w:ascii="Arial" w:hAnsi="Arial" w:cs="Arial"/>
            <w:sz w:val="24"/>
            <w:szCs w:val="24"/>
          </w:rPr>
          <w:id w:val="-1357181346"/>
          <w:citation/>
        </w:sdtPr>
        <w:sdtContent>
          <w:r>
            <w:rPr>
              <w:rFonts w:ascii="Arial" w:hAnsi="Arial" w:cs="Arial"/>
              <w:sz w:val="24"/>
              <w:szCs w:val="24"/>
            </w:rPr>
            <w:fldChar w:fldCharType="begin"/>
          </w:r>
          <w:r>
            <w:rPr>
              <w:rFonts w:ascii="Arial" w:hAnsi="Arial" w:cs="Arial"/>
              <w:sz w:val="24"/>
              <w:szCs w:val="24"/>
            </w:rPr>
            <w:instrText xml:space="preserve"> CITATION The20 \l 2057 </w:instrText>
          </w:r>
          <w:r>
            <w:rPr>
              <w:rFonts w:ascii="Arial" w:hAnsi="Arial" w:cs="Arial"/>
              <w:sz w:val="24"/>
              <w:szCs w:val="24"/>
            </w:rPr>
            <w:fldChar w:fldCharType="separate"/>
          </w:r>
          <w:r w:rsidR="00B754E5" w:rsidRPr="00B754E5">
            <w:rPr>
              <w:rFonts w:ascii="Arial" w:hAnsi="Arial" w:cs="Arial"/>
              <w:noProof/>
              <w:sz w:val="24"/>
              <w:szCs w:val="24"/>
            </w:rPr>
            <w:t>(Howe, 2020)</w:t>
          </w:r>
          <w:r>
            <w:rPr>
              <w:rFonts w:ascii="Arial" w:hAnsi="Arial" w:cs="Arial"/>
              <w:sz w:val="24"/>
              <w:szCs w:val="24"/>
            </w:rPr>
            <w:fldChar w:fldCharType="end"/>
          </w:r>
        </w:sdtContent>
      </w:sdt>
      <w:r w:rsidR="00F243B7">
        <w:rPr>
          <w:rFonts w:ascii="Arial" w:hAnsi="Arial" w:cs="Arial"/>
          <w:sz w:val="24"/>
          <w:szCs w:val="24"/>
        </w:rPr>
        <w:t xml:space="preserve">. </w:t>
      </w:r>
      <w:r w:rsidRPr="00F407C5">
        <w:rPr>
          <w:rFonts w:ascii="Arial" w:hAnsi="Arial" w:cs="Arial"/>
          <w:sz w:val="24"/>
          <w:szCs w:val="24"/>
        </w:rPr>
        <w:t xml:space="preserve">This will in turn increase awareness, improving their social and emotional competency, it will also support and build family relationships. These interventions can be delivered through interactive educational and psychosocial based activities, which both support resilience building. These have been shown to enhance social emotional skills protecting individuals from future violence and aggressive behaviours </w:t>
      </w:r>
      <w:sdt>
        <w:sdtPr>
          <w:rPr>
            <w:rFonts w:ascii="Arial" w:hAnsi="Arial" w:cs="Arial"/>
            <w:sz w:val="24"/>
            <w:szCs w:val="24"/>
          </w:rPr>
          <w:id w:val="-13527913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B754E5" w:rsidRPr="00B754E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p>
    <w:p w14:paraId="47072B5A" w14:textId="2F94B51B"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Ross et al (2020) state positive interpersonal skills such as social, emotional and adaptive coping skills are helpful in preventing the physical and psychosocial affects associated with adverse childhood experiences. These traits are possibly protective factors which can counteract the effects of ACEs. Another several protective factors put forward by Goldenson et al (2021) that could mitigate the effect of ACEs and build a higher level of resilience are developing problem solving skills, being involved in clubs and social programmes, having a parent with fewer, if any, mental health problems and by having positive self-awareness. Having</w:t>
      </w:r>
      <w:r w:rsidRPr="00F407C5">
        <w:rPr>
          <w:rFonts w:ascii="Arial" w:hAnsi="Arial" w:cs="Arial"/>
          <w:color w:val="FF0000"/>
          <w:sz w:val="24"/>
          <w:szCs w:val="24"/>
        </w:rPr>
        <w:t xml:space="preserve"> </w:t>
      </w:r>
      <w:r w:rsidRPr="00F407C5">
        <w:rPr>
          <w:rFonts w:ascii="Arial" w:hAnsi="Arial" w:cs="Arial"/>
          <w:sz w:val="24"/>
          <w:szCs w:val="24"/>
        </w:rPr>
        <w:t xml:space="preserve">the ability for adaptive learning, the ability to problem-solve, experiencing positive engagement with others, having a high level of self-value and feeling appreciated by society all support the building of resilience </w:t>
      </w:r>
      <w:sdt>
        <w:sdtPr>
          <w:rPr>
            <w:rFonts w:ascii="Arial" w:hAnsi="Arial" w:cs="Arial"/>
            <w:sz w:val="24"/>
            <w:szCs w:val="24"/>
          </w:rPr>
          <w:id w:val="1079559498"/>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Being able to build self-regulatory and adaptive skills and thinking you have the opportunity and ability to control your own life all amount to positive resilience to help diminish the effects of traumatic experiences</w:t>
      </w:r>
      <w:r>
        <w:rPr>
          <w:rFonts w:ascii="Arial" w:hAnsi="Arial" w:cs="Arial"/>
          <w:sz w:val="24"/>
          <w:szCs w:val="24"/>
        </w:rPr>
        <w:t xml:space="preserve"> </w:t>
      </w:r>
      <w:sdt>
        <w:sdtPr>
          <w:rPr>
            <w:rFonts w:ascii="Arial" w:hAnsi="Arial" w:cs="Arial"/>
            <w:sz w:val="24"/>
            <w:szCs w:val="24"/>
          </w:rPr>
          <w:id w:val="666285202"/>
          <w:citation/>
        </w:sdtPr>
        <w:sdtContent>
          <w:r>
            <w:rPr>
              <w:rFonts w:ascii="Arial" w:hAnsi="Arial" w:cs="Arial"/>
              <w:sz w:val="24"/>
              <w:szCs w:val="24"/>
            </w:rPr>
            <w:fldChar w:fldCharType="begin"/>
          </w:r>
          <w:r>
            <w:rPr>
              <w:rFonts w:ascii="Arial" w:hAnsi="Arial" w:cs="Arial"/>
              <w:sz w:val="24"/>
              <w:szCs w:val="24"/>
            </w:rPr>
            <w:instrText xml:space="preserve"> CITATION Hug18 \l 2057 </w:instrText>
          </w:r>
          <w:r>
            <w:rPr>
              <w:rFonts w:ascii="Arial" w:hAnsi="Arial" w:cs="Arial"/>
              <w:sz w:val="24"/>
              <w:szCs w:val="24"/>
            </w:rPr>
            <w:fldChar w:fldCharType="separate"/>
          </w:r>
          <w:r w:rsidR="00B754E5" w:rsidRPr="00B754E5">
            <w:rPr>
              <w:rFonts w:ascii="Arial" w:hAnsi="Arial" w:cs="Arial"/>
              <w:noProof/>
              <w:sz w:val="24"/>
              <w:szCs w:val="24"/>
            </w:rPr>
            <w:t>(Hughes, et al., 2018)</w:t>
          </w:r>
          <w:r>
            <w:rPr>
              <w:rFonts w:ascii="Arial" w:hAnsi="Arial" w:cs="Arial"/>
              <w:sz w:val="24"/>
              <w:szCs w:val="24"/>
            </w:rPr>
            <w:fldChar w:fldCharType="end"/>
          </w:r>
        </w:sdtContent>
      </w:sdt>
      <w:r w:rsidRPr="00F407C5">
        <w:rPr>
          <w:rFonts w:ascii="Arial" w:hAnsi="Arial" w:cs="Arial"/>
          <w:sz w:val="24"/>
          <w:szCs w:val="24"/>
        </w:rPr>
        <w:t>.</w:t>
      </w:r>
    </w:p>
    <w:p w14:paraId="791704BE"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lastRenderedPageBreak/>
        <w:t xml:space="preserve">Goldenson et al (2021) indicates connectivity, building and maintaining supportive relationships and having self-efficacy to help cope with behaviour and emotions can all be protective towards the effects of ACEs. It has been claimed by Di Lemma et al (2019) that these interventions can help towards building relationships and resilience which could be effective in preventing ACEs and their mitigation of harms. These interventions have the ability to increase self-esteem, an individual’s decision-making skills, reducing their stress and or anxiety levels, and reducing poor health behaviours and violence.  </w:t>
      </w:r>
    </w:p>
    <w:p w14:paraId="031DE031"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Heard-Garris et al (2018) acknowledged the positive outcome of children having resilience within their study. It is viewed that it may serve as a pivotal starting point for the development of successful interventions in childhood to alleviate the implications of ACEs. Introducing screening to check for resilience has the possibility to help healthcare providers identify children who are at a higher risk for poorer health outcomes and health harming behaviours. It was found that childhood resilience had a robust protective effect against mental illness in individuals who experienced ACEs and those who did not. For instance, research by Hughes et al (2018) discovered childhood resilience had a strong protective effect from negative mental health. From this research it could be said that by preventing ACEs and building resilience, future generations will benefit from this especially through positive mental health. </w:t>
      </w:r>
    </w:p>
    <w:p w14:paraId="2C2E7252" w14:textId="3B648484" w:rsidR="002735F9" w:rsidRDefault="002735F9" w:rsidP="002735F9">
      <w:pPr>
        <w:spacing w:line="360" w:lineRule="auto"/>
        <w:jc w:val="both"/>
        <w:rPr>
          <w:rFonts w:ascii="Arial" w:hAnsi="Arial" w:cs="Arial"/>
          <w:sz w:val="24"/>
          <w:szCs w:val="24"/>
        </w:rPr>
      </w:pPr>
      <w:r>
        <w:rPr>
          <w:rFonts w:ascii="Arial" w:hAnsi="Arial" w:cs="Arial"/>
          <w:sz w:val="24"/>
          <w:szCs w:val="24"/>
        </w:rPr>
        <w:t xml:space="preserve">To build resilience within children Couper </w:t>
      </w:r>
      <w:r w:rsidR="00F221FE">
        <w:rPr>
          <w:rFonts w:ascii="Arial" w:hAnsi="Arial" w:cs="Arial"/>
          <w:sz w:val="24"/>
          <w:szCs w:val="24"/>
        </w:rPr>
        <w:t>&amp;</w:t>
      </w:r>
      <w:r>
        <w:rPr>
          <w:rFonts w:ascii="Arial" w:hAnsi="Arial" w:cs="Arial"/>
          <w:sz w:val="24"/>
          <w:szCs w:val="24"/>
        </w:rPr>
        <w:t xml:space="preserve"> Mackie (2016) put forward the need to use scientific knowledge to identify and support children whose needs were not currently met by existing services, they do not expand on this information to say what scientific knowledge they refer to which is unhelpful for future ideologies. They speak about ‘serve and return’ interactions for children to help strengthen and build resilience, this type of interaction is aimed at strengthening the bond between the caregiver and the child </w:t>
      </w:r>
      <w:sdt>
        <w:sdtPr>
          <w:rPr>
            <w:rFonts w:ascii="Arial" w:hAnsi="Arial" w:cs="Arial"/>
            <w:sz w:val="24"/>
            <w:szCs w:val="24"/>
          </w:rPr>
          <w:id w:val="1152412728"/>
          <w:citation/>
        </w:sdtPr>
        <w:sdtContent>
          <w:r>
            <w:rPr>
              <w:rFonts w:ascii="Arial" w:hAnsi="Arial" w:cs="Arial"/>
              <w:sz w:val="24"/>
              <w:szCs w:val="24"/>
            </w:rPr>
            <w:fldChar w:fldCharType="begin"/>
          </w:r>
          <w:r>
            <w:rPr>
              <w:rFonts w:ascii="Arial" w:hAnsi="Arial" w:cs="Arial"/>
              <w:sz w:val="24"/>
              <w:szCs w:val="24"/>
            </w:rPr>
            <w:instrText xml:space="preserve"> CITATION Cou16 \l 2057 </w:instrText>
          </w:r>
          <w:r>
            <w:rPr>
              <w:rFonts w:ascii="Arial" w:hAnsi="Arial" w:cs="Arial"/>
              <w:sz w:val="24"/>
              <w:szCs w:val="24"/>
            </w:rPr>
            <w:fldChar w:fldCharType="separate"/>
          </w:r>
          <w:r w:rsidR="00B754E5" w:rsidRPr="00B754E5">
            <w:rPr>
              <w:rFonts w:ascii="Arial" w:hAnsi="Arial" w:cs="Arial"/>
              <w:noProof/>
              <w:sz w:val="24"/>
              <w:szCs w:val="24"/>
            </w:rPr>
            <w:t>(Couper &amp; Mackie, 2016)</w:t>
          </w:r>
          <w:r>
            <w:rPr>
              <w:rFonts w:ascii="Arial" w:hAnsi="Arial" w:cs="Arial"/>
              <w:sz w:val="24"/>
              <w:szCs w:val="24"/>
            </w:rPr>
            <w:fldChar w:fldCharType="end"/>
          </w:r>
        </w:sdtContent>
      </w:sdt>
      <w:r>
        <w:rPr>
          <w:rFonts w:ascii="Arial" w:hAnsi="Arial" w:cs="Arial"/>
          <w:sz w:val="24"/>
          <w:szCs w:val="24"/>
        </w:rPr>
        <w:t xml:space="preserve">.  This supports the theory above by Haas &amp; Ray (2020) and Ross et al (2020) that a trusted and supportive caregiver is the key to building strong resilience in children. </w:t>
      </w:r>
    </w:p>
    <w:p w14:paraId="0CE48850" w14:textId="7AC833AA" w:rsidR="002735F9" w:rsidRDefault="002735F9" w:rsidP="002735F9">
      <w:pPr>
        <w:spacing w:line="360" w:lineRule="auto"/>
        <w:jc w:val="both"/>
        <w:rPr>
          <w:rFonts w:ascii="Arial" w:hAnsi="Arial" w:cs="Arial"/>
          <w:sz w:val="24"/>
          <w:szCs w:val="24"/>
        </w:rPr>
      </w:pPr>
      <w:r>
        <w:rPr>
          <w:rFonts w:ascii="Arial" w:hAnsi="Arial" w:cs="Arial"/>
          <w:sz w:val="24"/>
          <w:szCs w:val="24"/>
        </w:rPr>
        <w:t>This again is fully supported by Harvard University (202</w:t>
      </w:r>
      <w:r w:rsidR="00B00252">
        <w:rPr>
          <w:rFonts w:ascii="Arial" w:hAnsi="Arial" w:cs="Arial"/>
          <w:sz w:val="24"/>
          <w:szCs w:val="24"/>
        </w:rPr>
        <w:t>2</w:t>
      </w:r>
      <w:r>
        <w:rPr>
          <w:rFonts w:ascii="Arial" w:hAnsi="Arial" w:cs="Arial"/>
          <w:sz w:val="24"/>
          <w:szCs w:val="24"/>
        </w:rPr>
        <w:t xml:space="preserve">) who recognise the single factor for children to develop resilience is having at least one stable and committed relationship with a supported caregiver. They expand on this and put </w:t>
      </w:r>
      <w:r>
        <w:rPr>
          <w:rFonts w:ascii="Arial" w:hAnsi="Arial" w:cs="Arial"/>
          <w:sz w:val="24"/>
          <w:szCs w:val="24"/>
        </w:rPr>
        <w:lastRenderedPageBreak/>
        <w:t xml:space="preserve">forward this relationship offers a protective, supportive and responsive opportunity for development. Resilience is from a combination of protective factors, biology and environmental factors, both of which ensure positive outcomes for children exposed to trauma </w:t>
      </w:r>
      <w:sdt>
        <w:sdtPr>
          <w:rPr>
            <w:rFonts w:ascii="Arial" w:hAnsi="Arial" w:cs="Arial"/>
            <w:sz w:val="24"/>
            <w:szCs w:val="24"/>
          </w:rPr>
          <w:id w:val="-636333662"/>
          <w:citation/>
        </w:sdtPr>
        <w:sdtContent>
          <w:r>
            <w:rPr>
              <w:rFonts w:ascii="Arial" w:hAnsi="Arial" w:cs="Arial"/>
              <w:sz w:val="24"/>
              <w:szCs w:val="24"/>
            </w:rPr>
            <w:fldChar w:fldCharType="begin"/>
          </w:r>
          <w:r>
            <w:rPr>
              <w:rFonts w:ascii="Arial" w:hAnsi="Arial" w:cs="Arial"/>
              <w:sz w:val="24"/>
              <w:szCs w:val="24"/>
            </w:rPr>
            <w:instrText xml:space="preserve"> CITATION Har22 \l 2057 </w:instrText>
          </w:r>
          <w:r>
            <w:rPr>
              <w:rFonts w:ascii="Arial" w:hAnsi="Arial" w:cs="Arial"/>
              <w:sz w:val="24"/>
              <w:szCs w:val="24"/>
            </w:rPr>
            <w:fldChar w:fldCharType="separate"/>
          </w:r>
          <w:r w:rsidR="00B754E5" w:rsidRPr="00B754E5">
            <w:rPr>
              <w:rFonts w:ascii="Arial" w:hAnsi="Arial" w:cs="Arial"/>
              <w:noProof/>
              <w:sz w:val="24"/>
              <w:szCs w:val="24"/>
            </w:rPr>
            <w:t>(Harvard University, 2022)</w:t>
          </w:r>
          <w:r>
            <w:rPr>
              <w:rFonts w:ascii="Arial" w:hAnsi="Arial" w:cs="Arial"/>
              <w:sz w:val="24"/>
              <w:szCs w:val="24"/>
            </w:rPr>
            <w:fldChar w:fldCharType="end"/>
          </w:r>
        </w:sdtContent>
      </w:sdt>
      <w:r>
        <w:rPr>
          <w:rFonts w:ascii="Arial" w:hAnsi="Arial" w:cs="Arial"/>
          <w:sz w:val="24"/>
          <w:szCs w:val="24"/>
        </w:rPr>
        <w:t xml:space="preserve">.      </w:t>
      </w:r>
    </w:p>
    <w:p w14:paraId="364E2B59" w14:textId="35979DFB" w:rsidR="002735F9"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Looking at adult resilience, adults who had suffered higher ACE counts </w:t>
      </w:r>
      <w:r w:rsidR="00A5131C">
        <w:rPr>
          <w:rFonts w:ascii="Arial" w:hAnsi="Arial" w:cs="Arial"/>
          <w:sz w:val="24"/>
          <w:szCs w:val="24"/>
        </w:rPr>
        <w:t>were</w:t>
      </w:r>
      <w:r w:rsidRPr="00F407C5">
        <w:rPr>
          <w:rFonts w:ascii="Arial" w:hAnsi="Arial" w:cs="Arial"/>
          <w:sz w:val="24"/>
          <w:szCs w:val="24"/>
        </w:rPr>
        <w:t xml:space="preserve"> shown to have lower resilience, but </w:t>
      </w:r>
      <w:r>
        <w:rPr>
          <w:rFonts w:ascii="Arial" w:hAnsi="Arial" w:cs="Arial"/>
          <w:sz w:val="24"/>
          <w:szCs w:val="24"/>
        </w:rPr>
        <w:t xml:space="preserve">Waite &amp; Ryan (2020) found </w:t>
      </w:r>
      <w:r w:rsidRPr="00F407C5">
        <w:rPr>
          <w:rFonts w:ascii="Arial" w:hAnsi="Arial" w:cs="Arial"/>
          <w:sz w:val="24"/>
          <w:szCs w:val="24"/>
        </w:rPr>
        <w:t>higher resilience was protective against</w:t>
      </w:r>
      <w:r w:rsidR="00A5131C">
        <w:rPr>
          <w:rFonts w:ascii="Arial" w:hAnsi="Arial" w:cs="Arial"/>
          <w:sz w:val="24"/>
          <w:szCs w:val="24"/>
        </w:rPr>
        <w:t xml:space="preserve"> them developing a </w:t>
      </w:r>
      <w:r w:rsidRPr="00F407C5">
        <w:rPr>
          <w:rFonts w:ascii="Arial" w:hAnsi="Arial" w:cs="Arial"/>
          <w:sz w:val="24"/>
          <w:szCs w:val="24"/>
        </w:rPr>
        <w:t xml:space="preserve">mental illness. Whereas adults reporting four or more ACEs from childhood but also reported higher resilience were two thirds lower to report mental illnesses as adults. To build this resilience, adults involved in regular sports, social clubs, </w:t>
      </w:r>
      <w:r>
        <w:rPr>
          <w:rFonts w:ascii="Arial" w:hAnsi="Arial" w:cs="Arial"/>
          <w:sz w:val="24"/>
          <w:szCs w:val="24"/>
        </w:rPr>
        <w:t xml:space="preserve">who </w:t>
      </w:r>
      <w:r w:rsidRPr="00F407C5">
        <w:rPr>
          <w:rFonts w:ascii="Arial" w:hAnsi="Arial" w:cs="Arial"/>
          <w:sz w:val="24"/>
          <w:szCs w:val="24"/>
        </w:rPr>
        <w:t>participate</w:t>
      </w:r>
      <w:r>
        <w:rPr>
          <w:rFonts w:ascii="Arial" w:hAnsi="Arial" w:cs="Arial"/>
          <w:sz w:val="24"/>
          <w:szCs w:val="24"/>
        </w:rPr>
        <w:t>d</w:t>
      </w:r>
      <w:r w:rsidRPr="00F407C5">
        <w:rPr>
          <w:rFonts w:ascii="Arial" w:hAnsi="Arial" w:cs="Arial"/>
          <w:sz w:val="24"/>
          <w:szCs w:val="24"/>
        </w:rPr>
        <w:t xml:space="preserve"> in their community culture and had financial security were</w:t>
      </w:r>
      <w:r>
        <w:rPr>
          <w:rFonts w:ascii="Arial" w:hAnsi="Arial" w:cs="Arial"/>
          <w:sz w:val="24"/>
          <w:szCs w:val="24"/>
        </w:rPr>
        <w:t xml:space="preserve"> all</w:t>
      </w:r>
      <w:r w:rsidRPr="00F407C5">
        <w:rPr>
          <w:rFonts w:ascii="Arial" w:hAnsi="Arial" w:cs="Arial"/>
          <w:sz w:val="24"/>
          <w:szCs w:val="24"/>
        </w:rPr>
        <w:t xml:space="preserve"> seen to help sustain and improve </w:t>
      </w:r>
      <w:r>
        <w:rPr>
          <w:rFonts w:ascii="Arial" w:hAnsi="Arial" w:cs="Arial"/>
          <w:sz w:val="24"/>
          <w:szCs w:val="24"/>
        </w:rPr>
        <w:t xml:space="preserve">their </w:t>
      </w:r>
      <w:r w:rsidRPr="00F407C5">
        <w:rPr>
          <w:rFonts w:ascii="Arial" w:hAnsi="Arial" w:cs="Arial"/>
          <w:sz w:val="24"/>
          <w:szCs w:val="24"/>
        </w:rPr>
        <w:t>mental wellbeing and physical health</w:t>
      </w:r>
      <w:sdt>
        <w:sdtPr>
          <w:rPr>
            <w:rFonts w:ascii="Arial" w:hAnsi="Arial" w:cs="Arial"/>
            <w:sz w:val="24"/>
            <w:szCs w:val="24"/>
          </w:rPr>
          <w:id w:val="-1077590136"/>
          <w:citation/>
        </w:sdtPr>
        <w:sdtContent>
          <w:r>
            <w:rPr>
              <w:rFonts w:ascii="Arial" w:hAnsi="Arial" w:cs="Arial"/>
              <w:sz w:val="24"/>
              <w:szCs w:val="24"/>
            </w:rPr>
            <w:fldChar w:fldCharType="begin"/>
          </w:r>
          <w:r>
            <w:rPr>
              <w:rFonts w:ascii="Arial" w:hAnsi="Arial" w:cs="Arial"/>
              <w:sz w:val="24"/>
              <w:szCs w:val="24"/>
            </w:rPr>
            <w:instrText xml:space="preserve"> CITATION Wai20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(Waite &amp; Ryan, 2020)</w:t>
          </w:r>
          <w:r>
            <w:rPr>
              <w:rFonts w:ascii="Arial" w:hAnsi="Arial" w:cs="Arial"/>
              <w:sz w:val="24"/>
              <w:szCs w:val="24"/>
            </w:rPr>
            <w:fldChar w:fldCharType="end"/>
          </w:r>
        </w:sdtContent>
      </w:sdt>
      <w:r w:rsidRPr="00F407C5">
        <w:rPr>
          <w:rFonts w:ascii="Arial" w:hAnsi="Arial" w:cs="Arial"/>
          <w:sz w:val="24"/>
          <w:szCs w:val="24"/>
        </w:rPr>
        <w:t xml:space="preserve">. </w:t>
      </w:r>
    </w:p>
    <w:p w14:paraId="6FE1B757" w14:textId="05B861D1"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Unfortunately, individuals who have experienced ACEs were not well placed to participate in many of these actions due to ACEs affecting qualities such as self-motivation, confidence, mental health and physical health </w:t>
      </w:r>
      <w:sdt>
        <w:sdtPr>
          <w:rPr>
            <w:rFonts w:ascii="Arial" w:hAnsi="Arial" w:cs="Arial"/>
            <w:sz w:val="24"/>
            <w:szCs w:val="24"/>
          </w:rPr>
          <w:id w:val="30250618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B754E5" w:rsidRPr="00B754E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 To protect these opportunities for connectivity, and ensuring they are inclusive and accessible, the therapeutic community need</w:t>
      </w:r>
      <w:r>
        <w:rPr>
          <w:rFonts w:ascii="Arial" w:hAnsi="Arial" w:cs="Arial"/>
          <w:sz w:val="24"/>
          <w:szCs w:val="24"/>
        </w:rPr>
        <w:t>s</w:t>
      </w:r>
      <w:r w:rsidRPr="00F407C5">
        <w:rPr>
          <w:rFonts w:ascii="Arial" w:hAnsi="Arial" w:cs="Arial"/>
          <w:sz w:val="24"/>
          <w:szCs w:val="24"/>
        </w:rPr>
        <w:t xml:space="preserve"> to understand the unequal efforts that </w:t>
      </w:r>
      <w:r w:rsidR="0097265F">
        <w:rPr>
          <w:rFonts w:ascii="Arial" w:hAnsi="Arial" w:cs="Arial"/>
          <w:sz w:val="24"/>
          <w:szCs w:val="24"/>
        </w:rPr>
        <w:t>is</w:t>
      </w:r>
      <w:r w:rsidRPr="00F407C5">
        <w:rPr>
          <w:rFonts w:ascii="Arial" w:hAnsi="Arial" w:cs="Arial"/>
          <w:sz w:val="24"/>
          <w:szCs w:val="24"/>
        </w:rPr>
        <w:t xml:space="preserve"> required to engage those </w:t>
      </w:r>
      <w:r>
        <w:rPr>
          <w:rFonts w:ascii="Arial" w:hAnsi="Arial" w:cs="Arial"/>
          <w:sz w:val="24"/>
          <w:szCs w:val="24"/>
        </w:rPr>
        <w:t xml:space="preserve">adults </w:t>
      </w:r>
      <w:r w:rsidRPr="00F407C5">
        <w:rPr>
          <w:rFonts w:ascii="Arial" w:hAnsi="Arial" w:cs="Arial"/>
          <w:sz w:val="24"/>
          <w:szCs w:val="24"/>
        </w:rPr>
        <w:t xml:space="preserve">with experience of ACEs and the support that maybe required for resilience resources, particularly aiming this at individuals with a history of childhood adversity </w:t>
      </w:r>
      <w:sdt>
        <w:sdtPr>
          <w:rPr>
            <w:rFonts w:ascii="Arial" w:hAnsi="Arial" w:cs="Arial"/>
            <w:sz w:val="24"/>
            <w:szCs w:val="24"/>
          </w:rPr>
          <w:id w:val="-199455912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w:t>
      </w:r>
    </w:p>
    <w:p w14:paraId="414385C8" w14:textId="724B8624"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Individuals can develop either healthy resilience or maladaptive resilience as children, this impaired resilience starts an individual down a path of uncontrollable coping behaviours</w:t>
      </w:r>
      <w:r>
        <w:rPr>
          <w:rFonts w:ascii="Arial" w:hAnsi="Arial" w:cs="Arial"/>
          <w:sz w:val="24"/>
          <w:szCs w:val="24"/>
        </w:rPr>
        <w:t xml:space="preserve"> as adults</w:t>
      </w:r>
      <w:r w:rsidRPr="00F407C5">
        <w:rPr>
          <w:rFonts w:ascii="Arial" w:hAnsi="Arial" w:cs="Arial"/>
          <w:sz w:val="24"/>
          <w:szCs w:val="24"/>
        </w:rPr>
        <w:t xml:space="preserve">. These negative coping behaviours will help secure their survival through traumas and future traumas as they attempt to regulate painful emotions </w:t>
      </w:r>
      <w:sdt>
        <w:sdtPr>
          <w:rPr>
            <w:rFonts w:ascii="Arial" w:hAnsi="Arial" w:cs="Arial"/>
            <w:sz w:val="24"/>
            <w:szCs w:val="24"/>
          </w:rPr>
          <w:id w:val="-105923777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To achieve resilience some adults may need to distance themselves from others but also from their own emotions which are currently too difficult to handle effectively. This maladaptive technique can limit the initiation of developing adaptive emotion regulation processes and it can obstruct the processing of pain and trauma throughout an individual’s life </w:t>
      </w:r>
      <w:sdt>
        <w:sdtPr>
          <w:rPr>
            <w:rFonts w:ascii="Arial" w:hAnsi="Arial" w:cs="Arial"/>
            <w:sz w:val="24"/>
            <w:szCs w:val="24"/>
          </w:rPr>
          <w:id w:val="-125397026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B754E5" w:rsidRPr="00B754E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w:t>
      </w:r>
    </w:p>
    <w:p w14:paraId="56702930" w14:textId="18DB9F5D" w:rsidR="002735F9" w:rsidRDefault="002735F9" w:rsidP="002735F9">
      <w:pPr>
        <w:spacing w:line="360" w:lineRule="auto"/>
        <w:jc w:val="both"/>
        <w:rPr>
          <w:rFonts w:ascii="Arial" w:hAnsi="Arial" w:cs="Arial"/>
          <w:sz w:val="24"/>
          <w:szCs w:val="24"/>
        </w:rPr>
      </w:pPr>
      <w:r>
        <w:rPr>
          <w:rFonts w:ascii="Arial" w:hAnsi="Arial" w:cs="Arial"/>
          <w:sz w:val="24"/>
          <w:szCs w:val="24"/>
        </w:rPr>
        <w:t>According to</w:t>
      </w:r>
      <w:r w:rsidR="009A595A">
        <w:rPr>
          <w:rFonts w:ascii="Arial" w:hAnsi="Arial" w:cs="Arial"/>
          <w:sz w:val="24"/>
          <w:szCs w:val="24"/>
        </w:rPr>
        <w:t xml:space="preserve"> Harvard University (2022)</w:t>
      </w:r>
      <w:r>
        <w:rPr>
          <w:rFonts w:ascii="Arial" w:hAnsi="Arial" w:cs="Arial"/>
          <w:sz w:val="24"/>
          <w:szCs w:val="24"/>
        </w:rPr>
        <w:t xml:space="preserve"> resilience can be built and strengthened at any age. Although the brain and other biological systems are most adaptable </w:t>
      </w:r>
      <w:r>
        <w:rPr>
          <w:rFonts w:ascii="Arial" w:hAnsi="Arial" w:cs="Arial"/>
          <w:sz w:val="24"/>
          <w:szCs w:val="24"/>
        </w:rPr>
        <w:lastRenderedPageBreak/>
        <w:t>early in life, through age-appropriate health boosting activities an individual can improve their odds to recovering from a stressful experience. These health promoting activities include regular physical activity, stress-reduction practices and self-regulation skills, all of which can help adults and children to cope</w:t>
      </w:r>
      <w:r w:rsidR="0097265F">
        <w:rPr>
          <w:rFonts w:ascii="Arial" w:hAnsi="Arial" w:cs="Arial"/>
          <w:sz w:val="24"/>
          <w:szCs w:val="24"/>
        </w:rPr>
        <w:t xml:space="preserve"> and or </w:t>
      </w:r>
      <w:r>
        <w:rPr>
          <w:rFonts w:ascii="Arial" w:hAnsi="Arial" w:cs="Arial"/>
          <w:sz w:val="24"/>
          <w:szCs w:val="24"/>
        </w:rPr>
        <w:t xml:space="preserve">adapt to adversity.   </w:t>
      </w:r>
    </w:p>
    <w:p w14:paraId="27E906FB" w14:textId="27384A82"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It has been acknowledged the benefits of building resilience among the Welsh population will help protect those who suffer from ACEs from future mental ill health. Hughes et al (2018) were not able to note which preventative approaches would be the most beneficial but did specify lower socioeconomic families maybe the hardest to engage in resilience developing activities</w:t>
      </w:r>
      <w:r>
        <w:rPr>
          <w:rFonts w:ascii="Arial" w:hAnsi="Arial" w:cs="Arial"/>
          <w:sz w:val="24"/>
          <w:szCs w:val="24"/>
        </w:rPr>
        <w:t xml:space="preserve"> supporting Waite &amp; Ryan (2020) who acknowledged this community would be difficult to engage</w:t>
      </w:r>
      <w:r w:rsidRPr="00F407C5">
        <w:rPr>
          <w:rFonts w:ascii="Arial" w:hAnsi="Arial" w:cs="Arial"/>
          <w:sz w:val="24"/>
          <w:szCs w:val="24"/>
        </w:rPr>
        <w:t xml:space="preserve">. This challenge will need to be acknowledged and actioned through any ACE informed services that </w:t>
      </w:r>
      <w:r w:rsidR="0097265F">
        <w:rPr>
          <w:rFonts w:ascii="Arial" w:hAnsi="Arial" w:cs="Arial"/>
          <w:sz w:val="24"/>
          <w:szCs w:val="24"/>
        </w:rPr>
        <w:t>is</w:t>
      </w:r>
      <w:r w:rsidRPr="00F407C5">
        <w:rPr>
          <w:rFonts w:ascii="Arial" w:hAnsi="Arial" w:cs="Arial"/>
          <w:sz w:val="24"/>
          <w:szCs w:val="24"/>
        </w:rPr>
        <w:t xml:space="preserve"> created across Wales. A recent piece of research by Lorenc et al (2020) initially suggests they were also uncertain what methods would help to prevent or mitigate ACEs or what methods would encourage positive outcomes for individuals that have been affected by ACEs. It was identified in a further study that the most impactful resources that promote and protect resilience are external to individuals </w:t>
      </w:r>
      <w:sdt>
        <w:sdtPr>
          <w:rPr>
            <w:rFonts w:ascii="Arial" w:hAnsi="Arial" w:cs="Arial"/>
            <w:sz w:val="24"/>
            <w:szCs w:val="24"/>
          </w:rPr>
          <w:id w:val="64339570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1BD9E48"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Looking to the future building resilience for individuals and communities appears to be key. Di Lemma et al (2019, p. 15) state “investing in interventions to support resilience is likely to be beneficial to reduce the impact of ACEs on population health.”</w:t>
      </w:r>
    </w:p>
    <w:p w14:paraId="526DF47D" w14:textId="71A504B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Although these resilient factors can provide some protection from ACEs, they do not entirely counter the effects, as described in chapter one, associated with the exposure to ACES. Primary Prevention of ACEs remains critical, there are many strengths and assets that are already in existence within communities. These should be invested in and strengthened to enable a trauma informed community, a public sector with humanity at its centre will improve well-being, build trust and confidence and will encourage behaviour change </w:t>
      </w:r>
      <w:sdt>
        <w:sdtPr>
          <w:rPr>
            <w:rFonts w:ascii="Arial" w:hAnsi="Arial" w:cs="Arial"/>
            <w:sz w:val="24"/>
            <w:szCs w:val="24"/>
          </w:rPr>
          <w:id w:val="1901940235"/>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B754E5" w:rsidRPr="00B754E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w:t>
      </w:r>
    </w:p>
    <w:p w14:paraId="5F49526C" w14:textId="63679E4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Going forward Goldenson et al (2021) declared public health initiatives should focus on measuring and building resilience. This will support individuals to overcome and address the poor outcomes associated with </w:t>
      </w:r>
      <w:r>
        <w:rPr>
          <w:rFonts w:ascii="Arial" w:hAnsi="Arial" w:cs="Arial"/>
          <w:sz w:val="24"/>
          <w:szCs w:val="24"/>
        </w:rPr>
        <w:t>a</w:t>
      </w:r>
      <w:r w:rsidRPr="00F407C5">
        <w:rPr>
          <w:rFonts w:ascii="Arial" w:hAnsi="Arial" w:cs="Arial"/>
          <w:sz w:val="24"/>
          <w:szCs w:val="24"/>
        </w:rPr>
        <w:t xml:space="preserve">dverse </w:t>
      </w:r>
      <w:r>
        <w:rPr>
          <w:rFonts w:ascii="Arial" w:hAnsi="Arial" w:cs="Arial"/>
          <w:sz w:val="24"/>
          <w:szCs w:val="24"/>
        </w:rPr>
        <w:t>c</w:t>
      </w:r>
      <w:r w:rsidRPr="00F407C5">
        <w:rPr>
          <w:rFonts w:ascii="Arial" w:hAnsi="Arial" w:cs="Arial"/>
          <w:sz w:val="24"/>
          <w:szCs w:val="24"/>
        </w:rPr>
        <w:t xml:space="preserve">hildhood </w:t>
      </w:r>
      <w:r>
        <w:rPr>
          <w:rFonts w:ascii="Arial" w:hAnsi="Arial" w:cs="Arial"/>
          <w:sz w:val="24"/>
          <w:szCs w:val="24"/>
        </w:rPr>
        <w:lastRenderedPageBreak/>
        <w:t>e</w:t>
      </w:r>
      <w:r w:rsidRPr="00F407C5">
        <w:rPr>
          <w:rFonts w:ascii="Arial" w:hAnsi="Arial" w:cs="Arial"/>
          <w:sz w:val="24"/>
          <w:szCs w:val="24"/>
        </w:rPr>
        <w:t xml:space="preserve">xperiences. One programme which is aimed at strengthening family relationships is Families first, this is an evidence-based intervention that supports at risk families within Wales. It supports them by building relationships within and between families and between the community </w:t>
      </w:r>
      <w:sdt>
        <w:sdtPr>
          <w:rPr>
            <w:rFonts w:ascii="Arial" w:hAnsi="Arial" w:cs="Arial"/>
            <w:sz w:val="24"/>
            <w:szCs w:val="24"/>
          </w:rPr>
          <w:id w:val="-497816595"/>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Wel17 \l 2057 </w:instrText>
          </w:r>
          <w:r w:rsidRPr="00F407C5">
            <w:rPr>
              <w:rFonts w:ascii="Arial" w:hAnsi="Arial" w:cs="Arial"/>
              <w:sz w:val="24"/>
              <w:szCs w:val="24"/>
            </w:rPr>
            <w:fldChar w:fldCharType="separate"/>
          </w:r>
          <w:r w:rsidR="00B754E5" w:rsidRPr="00B754E5">
            <w:rPr>
              <w:rFonts w:ascii="Arial" w:hAnsi="Arial" w:cs="Arial"/>
              <w:noProof/>
              <w:sz w:val="24"/>
              <w:szCs w:val="24"/>
            </w:rPr>
            <w:t>(Welsh Government, 2017)</w:t>
          </w:r>
          <w:r w:rsidRPr="00F407C5">
            <w:rPr>
              <w:rFonts w:ascii="Arial" w:hAnsi="Arial" w:cs="Arial"/>
              <w:sz w:val="24"/>
              <w:szCs w:val="24"/>
            </w:rPr>
            <w:fldChar w:fldCharType="end"/>
          </w:r>
        </w:sdtContent>
      </w:sdt>
      <w:r w:rsidRPr="00F407C5">
        <w:rPr>
          <w:rFonts w:ascii="Arial" w:hAnsi="Arial" w:cs="Arial"/>
          <w:sz w:val="24"/>
          <w:szCs w:val="24"/>
        </w:rPr>
        <w:t xml:space="preserve">. Although resilience building is key in mitigating the effects of ACEs, individuals with more ACEs were less probable to access or develop resilience resources. Over 40% of individuals who had experienced four or more ACEs had high resilience, but they still required treatment for a mental illness at some point in their life. This goes to show that even having the ability to build resilience may help in protecting, to a certain extent, from the effects of ACEs but it does not completely counteract them so preventing them is essential </w:t>
      </w:r>
      <w:sdt>
        <w:sdtPr>
          <w:rPr>
            <w:rFonts w:ascii="Arial" w:hAnsi="Arial" w:cs="Arial"/>
            <w:sz w:val="24"/>
            <w:szCs w:val="24"/>
          </w:rPr>
          <w:id w:val="142160149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AEBF279" w14:textId="0EC1BC07" w:rsidR="002735F9" w:rsidRPr="00F407C5" w:rsidRDefault="002735F9" w:rsidP="002735F9">
      <w:pPr>
        <w:spacing w:line="360" w:lineRule="auto"/>
        <w:jc w:val="both"/>
        <w:rPr>
          <w:rFonts w:ascii="Arial" w:hAnsi="Arial" w:cs="Arial"/>
          <w:sz w:val="24"/>
          <w:szCs w:val="24"/>
        </w:rPr>
      </w:pPr>
      <w:r>
        <w:rPr>
          <w:rFonts w:ascii="Arial" w:hAnsi="Arial" w:cs="Arial"/>
          <w:sz w:val="24"/>
          <w:szCs w:val="24"/>
        </w:rPr>
        <w:t>Counselling</w:t>
      </w:r>
      <w:r w:rsidRPr="00F407C5">
        <w:rPr>
          <w:rFonts w:ascii="Arial" w:hAnsi="Arial" w:cs="Arial"/>
          <w:sz w:val="24"/>
          <w:szCs w:val="24"/>
        </w:rPr>
        <w:t xml:space="preserve"> interventions could have the ability to enhance protective mechanisms and aid in building healthy resilience </w:t>
      </w:r>
      <w:sdt>
        <w:sdtPr>
          <w:rPr>
            <w:rFonts w:ascii="Arial" w:hAnsi="Arial" w:cs="Arial"/>
            <w:sz w:val="24"/>
            <w:szCs w:val="24"/>
          </w:rPr>
          <w:id w:val="136432057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To support adults who have lower resilience levels there are several ways that psychotherapy can assist with this. For example, there is evidence that cognitive behavioural therapy improved individuals’ mental health outcomes for people who had experienced abuse or neglect as a child.</w:t>
      </w:r>
      <w:r w:rsidRPr="00F407C5">
        <w:rPr>
          <w:rFonts w:ascii="Arial" w:hAnsi="Arial" w:cs="Arial"/>
          <w:color w:val="FF0000"/>
          <w:sz w:val="24"/>
          <w:szCs w:val="24"/>
        </w:rPr>
        <w:t xml:space="preserve"> </w:t>
      </w:r>
      <w:r w:rsidRPr="00F407C5">
        <w:rPr>
          <w:rFonts w:ascii="Arial" w:hAnsi="Arial" w:cs="Arial"/>
          <w:sz w:val="24"/>
          <w:szCs w:val="24"/>
        </w:rPr>
        <w:t xml:space="preserve">Alternatively, it was found that brief motivational interviewing, family therapy and psychodynamic therapy do not show strong enough evidence that they are effective at combating the implications of </w:t>
      </w:r>
      <w:r>
        <w:rPr>
          <w:rFonts w:ascii="Arial" w:hAnsi="Arial" w:cs="Arial"/>
          <w:sz w:val="24"/>
          <w:szCs w:val="24"/>
        </w:rPr>
        <w:t xml:space="preserve">adverse </w:t>
      </w:r>
      <w:r w:rsidRPr="00F407C5">
        <w:rPr>
          <w:rFonts w:ascii="Arial" w:hAnsi="Arial" w:cs="Arial"/>
          <w:sz w:val="24"/>
          <w:szCs w:val="24"/>
        </w:rPr>
        <w:t>experiences</w:t>
      </w:r>
      <w:r>
        <w:rPr>
          <w:rFonts w:ascii="Arial" w:hAnsi="Arial" w:cs="Arial"/>
          <w:sz w:val="24"/>
          <w:szCs w:val="24"/>
        </w:rPr>
        <w:t xml:space="preserve"> </w:t>
      </w:r>
      <w:sdt>
        <w:sdtPr>
          <w:rPr>
            <w:rFonts w:ascii="Arial" w:hAnsi="Arial" w:cs="Arial"/>
            <w:sz w:val="24"/>
            <w:szCs w:val="24"/>
          </w:rPr>
          <w:id w:val="39787783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B754E5" w:rsidRPr="00B754E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 Psychoeducation had varied findings, but there appears to be evidence for this therapy being effective for individuals who experienced the ACE of a parent suffering with a mental health condition such as depression</w:t>
      </w:r>
      <w:r>
        <w:rPr>
          <w:rFonts w:ascii="Arial" w:hAnsi="Arial" w:cs="Arial"/>
          <w:sz w:val="24"/>
          <w:szCs w:val="24"/>
        </w:rPr>
        <w:t xml:space="preserve"> </w:t>
      </w:r>
      <w:sdt>
        <w:sdtPr>
          <w:rPr>
            <w:rFonts w:ascii="Arial" w:hAnsi="Arial" w:cs="Arial"/>
            <w:sz w:val="24"/>
            <w:szCs w:val="24"/>
          </w:rPr>
          <w:id w:val="3738169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B754E5" w:rsidRPr="00B754E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w:t>
      </w:r>
    </w:p>
    <w:p w14:paraId="68C1BB62" w14:textId="2F210955"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 xml:space="preserve">Reynolds (2019) stated that the Harvard study of adult development found individuals with close and connected family and friends were happier, more active and they lived longer. This supports the theory that cognitive behavioural therapy and interpersonal psychotherapy both have the ability to </w:t>
      </w:r>
      <w:r w:rsidR="005360CD" w:rsidRPr="00F407C5">
        <w:rPr>
          <w:rFonts w:ascii="Arial" w:hAnsi="Arial" w:cs="Arial"/>
          <w:sz w:val="24"/>
          <w:szCs w:val="24"/>
        </w:rPr>
        <w:t>prevent</w:t>
      </w:r>
      <w:r w:rsidR="005360CD">
        <w:rPr>
          <w:rFonts w:ascii="Arial" w:hAnsi="Arial" w:cs="Arial"/>
          <w:sz w:val="24"/>
          <w:szCs w:val="24"/>
        </w:rPr>
        <w:t xml:space="preserve"> and</w:t>
      </w:r>
      <w:r w:rsidRPr="00F407C5">
        <w:rPr>
          <w:rFonts w:ascii="Arial" w:hAnsi="Arial" w:cs="Arial"/>
          <w:sz w:val="24"/>
          <w:szCs w:val="24"/>
        </w:rPr>
        <w:t xml:space="preserve"> treat depression through the importance that is placed on engaging in accommodative coping skills and social support such as the relationship with the therapist. The interpersonal and social support that is cultivated within the therapy room nourishes the individual’s ability to adapt and prosper when faced with adversity</w:t>
      </w:r>
      <w:r>
        <w:rPr>
          <w:rFonts w:ascii="Arial" w:hAnsi="Arial" w:cs="Arial"/>
          <w:sz w:val="24"/>
          <w:szCs w:val="24"/>
        </w:rPr>
        <w:t xml:space="preserve"> </w:t>
      </w:r>
      <w:sdt>
        <w:sdtPr>
          <w:rPr>
            <w:rFonts w:ascii="Arial" w:hAnsi="Arial" w:cs="Arial"/>
            <w:sz w:val="24"/>
            <w:szCs w:val="24"/>
          </w:rPr>
          <w:id w:val="-1649047567"/>
          <w:citation/>
        </w:sdtPr>
        <w:sdtContent>
          <w:r>
            <w:rPr>
              <w:rFonts w:ascii="Arial" w:hAnsi="Arial" w:cs="Arial"/>
              <w:sz w:val="24"/>
              <w:szCs w:val="24"/>
            </w:rPr>
            <w:fldChar w:fldCharType="begin"/>
          </w:r>
          <w:r>
            <w:rPr>
              <w:rFonts w:ascii="Arial" w:hAnsi="Arial" w:cs="Arial"/>
              <w:sz w:val="24"/>
              <w:szCs w:val="24"/>
            </w:rPr>
            <w:instrText xml:space="preserve"> CITATION Niv21 \l 2057 </w:instrText>
          </w:r>
          <w:r>
            <w:rPr>
              <w:rFonts w:ascii="Arial" w:hAnsi="Arial" w:cs="Arial"/>
              <w:sz w:val="24"/>
              <w:szCs w:val="24"/>
            </w:rPr>
            <w:fldChar w:fldCharType="separate"/>
          </w:r>
          <w:r w:rsidR="00B754E5" w:rsidRPr="00B754E5">
            <w:rPr>
              <w:rFonts w:ascii="Arial" w:hAnsi="Arial" w:cs="Arial"/>
              <w:noProof/>
              <w:sz w:val="24"/>
              <w:szCs w:val="24"/>
            </w:rPr>
            <w:t>(Niven, 2021)</w:t>
          </w:r>
          <w:r>
            <w:rPr>
              <w:rFonts w:ascii="Arial" w:hAnsi="Arial" w:cs="Arial"/>
              <w:sz w:val="24"/>
              <w:szCs w:val="24"/>
            </w:rPr>
            <w:fldChar w:fldCharType="end"/>
          </w:r>
        </w:sdtContent>
      </w:sdt>
      <w:r w:rsidRPr="00F407C5">
        <w:rPr>
          <w:rFonts w:ascii="Arial" w:hAnsi="Arial" w:cs="Arial"/>
          <w:sz w:val="24"/>
          <w:szCs w:val="24"/>
        </w:rPr>
        <w:t>.</w:t>
      </w:r>
    </w:p>
    <w:p w14:paraId="6B3E9DFA" w14:textId="17658AC9" w:rsidR="002735F9" w:rsidRDefault="002735F9" w:rsidP="002735F9">
      <w:pPr>
        <w:spacing w:line="360" w:lineRule="auto"/>
        <w:jc w:val="both"/>
        <w:rPr>
          <w:rFonts w:ascii="Arial" w:hAnsi="Arial" w:cs="Arial"/>
          <w:sz w:val="24"/>
          <w:szCs w:val="24"/>
        </w:rPr>
      </w:pPr>
      <w:r w:rsidRPr="00F407C5">
        <w:rPr>
          <w:rFonts w:ascii="Arial" w:hAnsi="Arial" w:cs="Arial"/>
          <w:sz w:val="24"/>
          <w:szCs w:val="24"/>
        </w:rPr>
        <w:lastRenderedPageBreak/>
        <w:t xml:space="preserve">Researching the construct of resilience within </w:t>
      </w:r>
      <w:r>
        <w:rPr>
          <w:rFonts w:ascii="Arial" w:hAnsi="Arial" w:cs="Arial"/>
          <w:sz w:val="24"/>
          <w:szCs w:val="24"/>
        </w:rPr>
        <w:t>counselling</w:t>
      </w:r>
      <w:r w:rsidRPr="00F407C5">
        <w:rPr>
          <w:rFonts w:ascii="Arial" w:hAnsi="Arial" w:cs="Arial"/>
          <w:sz w:val="24"/>
          <w:szCs w:val="24"/>
        </w:rPr>
        <w:t xml:space="preserve"> could possibly be a prosperous and clinically beneficial in addressing an individual’s unmet needs. There are four </w:t>
      </w:r>
      <w:r>
        <w:rPr>
          <w:rFonts w:ascii="Arial" w:hAnsi="Arial" w:cs="Arial"/>
          <w:sz w:val="24"/>
          <w:szCs w:val="24"/>
        </w:rPr>
        <w:t>counselling</w:t>
      </w:r>
      <w:r w:rsidRPr="00F407C5">
        <w:rPr>
          <w:rFonts w:ascii="Arial" w:hAnsi="Arial" w:cs="Arial"/>
          <w:sz w:val="24"/>
          <w:szCs w:val="24"/>
        </w:rPr>
        <w:t xml:space="preserve"> interventions that can help build resilience according to Reynolds (2019). These are termed, grit, adaptive coping, accommodative coping and spirituality. For example, ‘Grit’ is characterized by having a strong sense of purpose, adaptive coping is having the ability to take the lead when problem solving, this can be provided through </w:t>
      </w:r>
      <w:r>
        <w:rPr>
          <w:rFonts w:ascii="Arial" w:hAnsi="Arial" w:cs="Arial"/>
          <w:sz w:val="24"/>
          <w:szCs w:val="24"/>
        </w:rPr>
        <w:t>counselling</w:t>
      </w:r>
      <w:r w:rsidRPr="00F407C5">
        <w:rPr>
          <w:rFonts w:ascii="Arial" w:hAnsi="Arial" w:cs="Arial"/>
          <w:sz w:val="24"/>
          <w:szCs w:val="24"/>
        </w:rPr>
        <w:t xml:space="preserve"> as self-esteem is built. A sense of humour when stress is high is seen as accommodative coping and believing that things happen for a reason is an individual having spirituality</w:t>
      </w:r>
      <w:sdt>
        <w:sdtPr>
          <w:rPr>
            <w:rFonts w:ascii="Arial" w:hAnsi="Arial" w:cs="Arial"/>
            <w:sz w:val="24"/>
            <w:szCs w:val="24"/>
          </w:rPr>
          <w:id w:val="1325700077"/>
          <w:citation/>
        </w:sdtPr>
        <w:sdtContent>
          <w:r>
            <w:rPr>
              <w:rFonts w:ascii="Arial" w:hAnsi="Arial" w:cs="Arial"/>
              <w:sz w:val="24"/>
              <w:szCs w:val="24"/>
            </w:rPr>
            <w:fldChar w:fldCharType="begin"/>
          </w:r>
          <w:r>
            <w:rPr>
              <w:rFonts w:ascii="Arial" w:hAnsi="Arial" w:cs="Arial"/>
              <w:sz w:val="24"/>
              <w:szCs w:val="24"/>
            </w:rPr>
            <w:instrText xml:space="preserve"> CITATION Rey19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(Reynolds, 2019)</w:t>
          </w:r>
          <w:r>
            <w:rPr>
              <w:rFonts w:ascii="Arial" w:hAnsi="Arial" w:cs="Arial"/>
              <w:sz w:val="24"/>
              <w:szCs w:val="24"/>
            </w:rPr>
            <w:fldChar w:fldCharType="end"/>
          </w:r>
        </w:sdtContent>
      </w:sdt>
      <w:r w:rsidRPr="00F407C5">
        <w:rPr>
          <w:rFonts w:ascii="Arial" w:hAnsi="Arial" w:cs="Arial"/>
          <w:sz w:val="24"/>
          <w:szCs w:val="24"/>
        </w:rPr>
        <w:t xml:space="preserve">. </w:t>
      </w:r>
    </w:p>
    <w:p w14:paraId="5C3F77EE" w14:textId="65D17EBD"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 xml:space="preserve">These interventions have been proven effective in preventing and treating mental illnesses such as depression. Within problem solving </w:t>
      </w:r>
      <w:r>
        <w:rPr>
          <w:rFonts w:ascii="Arial" w:hAnsi="Arial" w:cs="Arial"/>
          <w:sz w:val="24"/>
          <w:szCs w:val="24"/>
        </w:rPr>
        <w:t>counselling</w:t>
      </w:r>
      <w:r w:rsidRPr="00F407C5">
        <w:rPr>
          <w:rFonts w:ascii="Arial" w:hAnsi="Arial" w:cs="Arial"/>
          <w:sz w:val="24"/>
          <w:szCs w:val="24"/>
        </w:rPr>
        <w:t xml:space="preserve"> </w:t>
      </w:r>
      <w:r>
        <w:rPr>
          <w:rFonts w:ascii="Arial" w:hAnsi="Arial" w:cs="Arial"/>
          <w:sz w:val="24"/>
          <w:szCs w:val="24"/>
        </w:rPr>
        <w:t>clients</w:t>
      </w:r>
      <w:r w:rsidRPr="00F407C5">
        <w:rPr>
          <w:rFonts w:ascii="Arial" w:hAnsi="Arial" w:cs="Arial"/>
          <w:sz w:val="24"/>
          <w:szCs w:val="24"/>
        </w:rPr>
        <w:t xml:space="preserve"> are supported by being taught essential skills such as active coping skills, an improved engagement with life, tackling empathy and learned helplessness. Individuals can take these skills and participate in social and physical activities without feeling the anxiety and worry that plagued them previously. They have the ability to take control of their health which provides the opportunity for them to feel less helpless and have a sense of control over the direction their life can take, all of which will improve the individual’s resilience </w:t>
      </w:r>
      <w:sdt>
        <w:sdtPr>
          <w:rPr>
            <w:rFonts w:ascii="Arial" w:hAnsi="Arial" w:cs="Arial"/>
            <w:sz w:val="24"/>
            <w:szCs w:val="24"/>
          </w:rPr>
          <w:id w:val="-3910377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Rey19 \l 2057 </w:instrText>
          </w:r>
          <w:r>
            <w:rPr>
              <w:rFonts w:ascii="Arial" w:hAnsi="Arial" w:cs="Arial"/>
              <w:sz w:val="24"/>
              <w:szCs w:val="24"/>
            </w:rPr>
            <w:instrText xml:space="preserve"> \m Niv21</w:instrText>
          </w:r>
          <w:r w:rsidRPr="00F407C5">
            <w:rPr>
              <w:rFonts w:ascii="Arial" w:hAnsi="Arial" w:cs="Arial"/>
              <w:sz w:val="24"/>
              <w:szCs w:val="24"/>
            </w:rPr>
            <w:fldChar w:fldCharType="separate"/>
          </w:r>
          <w:r w:rsidR="00B754E5" w:rsidRPr="00B754E5">
            <w:rPr>
              <w:rFonts w:ascii="Arial" w:hAnsi="Arial" w:cs="Arial"/>
              <w:noProof/>
              <w:sz w:val="24"/>
              <w:szCs w:val="24"/>
            </w:rPr>
            <w:t>(Reynolds, 2019; Niven, 2021)</w:t>
          </w:r>
          <w:r w:rsidRPr="00F407C5">
            <w:rPr>
              <w:rFonts w:ascii="Arial" w:hAnsi="Arial" w:cs="Arial"/>
              <w:sz w:val="24"/>
              <w:szCs w:val="24"/>
            </w:rPr>
            <w:fldChar w:fldCharType="end"/>
          </w:r>
        </w:sdtContent>
      </w:sdt>
      <w:r w:rsidRPr="00F407C5">
        <w:rPr>
          <w:rFonts w:ascii="Arial" w:hAnsi="Arial" w:cs="Arial"/>
          <w:sz w:val="24"/>
          <w:szCs w:val="24"/>
        </w:rPr>
        <w:t>.</w:t>
      </w:r>
    </w:p>
    <w:p w14:paraId="648FA463" w14:textId="1FAD330D"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In conclusion resilience appears to be a key asset in mitigating and possibly preventing future ACEs. There is a consensus that building resilience in childhood will have the most positive effect in preventing an adult mak</w:t>
      </w:r>
      <w:r w:rsidR="00DE4DBB">
        <w:rPr>
          <w:rFonts w:ascii="Arial" w:hAnsi="Arial" w:cs="Arial"/>
          <w:sz w:val="24"/>
          <w:szCs w:val="24"/>
        </w:rPr>
        <w:t>ing</w:t>
      </w:r>
      <w:r w:rsidRPr="00F407C5">
        <w:rPr>
          <w:rFonts w:ascii="Arial" w:hAnsi="Arial" w:cs="Arial"/>
          <w:sz w:val="24"/>
          <w:szCs w:val="24"/>
        </w:rPr>
        <w:t xml:space="preserve"> health harming choices. As Heard-Garris et al (2018) said children are not able to develop resilience on their own, there is a necessity for it to be encouraged through relationships. The evidence within this chapter suggests that a strong force at building resilience is through a healthy, stable and caring relationship with a significant care giver. Through educating communities and providing a trauma informed approach, this can help adults understand how important their relationship is with their child. This will create a stronger family bond which in turn should help support the mitigation of any ACEs the child has experienced. Not only is this positive, stable relationship key but the evidence shows being a part of your community also helps. For children this appears to be school and sports </w:t>
      </w:r>
      <w:r w:rsidRPr="00F407C5">
        <w:rPr>
          <w:rFonts w:ascii="Arial" w:hAnsi="Arial" w:cs="Arial"/>
          <w:sz w:val="24"/>
          <w:szCs w:val="24"/>
        </w:rPr>
        <w:lastRenderedPageBreak/>
        <w:t xml:space="preserve">clubs that can play a vital role in helping build this resilience. Furthermore, having these strong community relationships will in turn support the resilience across the whole community not just with children but adults alike. </w:t>
      </w:r>
    </w:p>
    <w:p w14:paraId="75A2636C" w14:textId="1E5A1108"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Building interpersonal skills and having the ability to problem solve appear to be positive in developing adaptive coping skills which in turn build resilience. These skills can be built through school or through stable and positive relationships with care givers. Having the opportunity to believe you are in control of your own life and not allowing yourself to be helpless also helps diminish the effects of ACEs, this self-belief and self-value is a strong factor that appears to need to be built during childhood into adolescence. The evidence </w:t>
      </w:r>
      <w:r w:rsidR="00596C22">
        <w:rPr>
          <w:rFonts w:ascii="Arial" w:hAnsi="Arial" w:cs="Arial"/>
          <w:sz w:val="24"/>
          <w:szCs w:val="24"/>
        </w:rPr>
        <w:t xml:space="preserve">from Reynolds (2019) </w:t>
      </w:r>
      <w:r w:rsidRPr="00F407C5">
        <w:rPr>
          <w:rFonts w:ascii="Arial" w:hAnsi="Arial" w:cs="Arial"/>
          <w:sz w:val="24"/>
          <w:szCs w:val="24"/>
        </w:rPr>
        <w:t xml:space="preserve">suggests that adult resilience can be built through very similar channels as childhood resilience. A strong community link and strong positive relationships are all ways that resilience can be </w:t>
      </w:r>
      <w:r w:rsidR="003D4964" w:rsidRPr="00F407C5">
        <w:rPr>
          <w:rFonts w:ascii="Arial" w:hAnsi="Arial" w:cs="Arial"/>
          <w:sz w:val="24"/>
          <w:szCs w:val="24"/>
        </w:rPr>
        <w:t>developed</w:t>
      </w:r>
      <w:r w:rsidRPr="00F407C5">
        <w:rPr>
          <w:rFonts w:ascii="Arial" w:hAnsi="Arial" w:cs="Arial"/>
          <w:sz w:val="24"/>
          <w:szCs w:val="24"/>
        </w:rPr>
        <w:t xml:space="preserve">, showing that this is not just a skill that needs to be nurtured during childhood but one that can be built upon at any time in </w:t>
      </w:r>
      <w:r w:rsidR="00E86683" w:rsidRPr="00F407C5">
        <w:rPr>
          <w:rFonts w:ascii="Arial" w:hAnsi="Arial" w:cs="Arial"/>
          <w:sz w:val="24"/>
          <w:szCs w:val="24"/>
        </w:rPr>
        <w:t>one’s</w:t>
      </w:r>
      <w:r w:rsidRPr="00F407C5">
        <w:rPr>
          <w:rFonts w:ascii="Arial" w:hAnsi="Arial" w:cs="Arial"/>
          <w:sz w:val="24"/>
          <w:szCs w:val="24"/>
        </w:rPr>
        <w:t xml:space="preserve"> life. </w:t>
      </w:r>
    </w:p>
    <w:p w14:paraId="3CBE174A" w14:textId="50BFF9F5" w:rsidR="00BB5776" w:rsidRDefault="00307BDE" w:rsidP="00CC5412">
      <w:pPr>
        <w:spacing w:line="360" w:lineRule="auto"/>
        <w:jc w:val="both"/>
        <w:rPr>
          <w:rFonts w:ascii="Arial" w:hAnsi="Arial" w:cs="Arial"/>
          <w:sz w:val="24"/>
          <w:szCs w:val="24"/>
        </w:rPr>
      </w:pPr>
      <w:r>
        <w:rPr>
          <w:rFonts w:ascii="Arial" w:hAnsi="Arial" w:cs="Arial"/>
          <w:sz w:val="24"/>
          <w:szCs w:val="24"/>
        </w:rPr>
        <w:t>Counselling</w:t>
      </w:r>
      <w:r w:rsidR="00902D10" w:rsidRPr="00F407C5">
        <w:rPr>
          <w:rFonts w:ascii="Arial" w:hAnsi="Arial" w:cs="Arial"/>
          <w:sz w:val="24"/>
          <w:szCs w:val="24"/>
        </w:rPr>
        <w:t xml:space="preserve"> appears to need further research into how it can help with building resilience. For example, one correlation that was found was the relationship element within </w:t>
      </w:r>
      <w:r>
        <w:rPr>
          <w:rFonts w:ascii="Arial" w:hAnsi="Arial" w:cs="Arial"/>
          <w:sz w:val="24"/>
          <w:szCs w:val="24"/>
        </w:rPr>
        <w:t>counselling</w:t>
      </w:r>
      <w:r w:rsidR="00902D10" w:rsidRPr="00F407C5">
        <w:rPr>
          <w:rFonts w:ascii="Arial" w:hAnsi="Arial" w:cs="Arial"/>
          <w:sz w:val="24"/>
          <w:szCs w:val="24"/>
        </w:rPr>
        <w:t xml:space="preserve"> could be a large beneficial factor in helping an individual build this resilience. Although</w:t>
      </w:r>
      <w:r w:rsidR="00B220C2" w:rsidRPr="00F407C5">
        <w:rPr>
          <w:rFonts w:ascii="Arial" w:hAnsi="Arial" w:cs="Arial"/>
          <w:sz w:val="24"/>
          <w:szCs w:val="24"/>
        </w:rPr>
        <w:t xml:space="preserve"> Lorenc et al (2020)</w:t>
      </w:r>
      <w:r w:rsidR="00902D10" w:rsidRPr="00F407C5">
        <w:rPr>
          <w:rFonts w:ascii="Arial" w:hAnsi="Arial" w:cs="Arial"/>
          <w:sz w:val="24"/>
          <w:szCs w:val="24"/>
        </w:rPr>
        <w:t xml:space="preserve"> and</w:t>
      </w:r>
      <w:r w:rsidR="007E4383" w:rsidRPr="00F407C5">
        <w:rPr>
          <w:rFonts w:ascii="Arial" w:hAnsi="Arial" w:cs="Arial"/>
          <w:sz w:val="24"/>
          <w:szCs w:val="24"/>
        </w:rPr>
        <w:t xml:space="preserve"> </w:t>
      </w:r>
      <w:r w:rsidR="00B220C2" w:rsidRPr="00F407C5">
        <w:rPr>
          <w:rFonts w:ascii="Arial" w:hAnsi="Arial" w:cs="Arial"/>
          <w:sz w:val="24"/>
          <w:szCs w:val="24"/>
        </w:rPr>
        <w:t>Prout et al (2019)</w:t>
      </w:r>
      <w:r w:rsidR="007E4383" w:rsidRPr="00F407C5">
        <w:rPr>
          <w:rFonts w:ascii="Arial" w:hAnsi="Arial" w:cs="Arial"/>
          <w:sz w:val="24"/>
          <w:szCs w:val="24"/>
        </w:rPr>
        <w:t xml:space="preserve"> </w:t>
      </w:r>
      <w:r w:rsidR="00902D10" w:rsidRPr="00F407C5">
        <w:rPr>
          <w:rFonts w:ascii="Arial" w:hAnsi="Arial" w:cs="Arial"/>
          <w:sz w:val="24"/>
          <w:szCs w:val="24"/>
        </w:rPr>
        <w:t>mention certain therapies to help an individual overcome the effects of ACEs there does</w:t>
      </w:r>
      <w:r w:rsidR="00596C22">
        <w:rPr>
          <w:rFonts w:ascii="Arial" w:hAnsi="Arial" w:cs="Arial"/>
          <w:sz w:val="24"/>
          <w:szCs w:val="24"/>
        </w:rPr>
        <w:t xml:space="preserve"> </w:t>
      </w:r>
      <w:r w:rsidR="00030440">
        <w:rPr>
          <w:rFonts w:ascii="Arial" w:hAnsi="Arial" w:cs="Arial"/>
          <w:sz w:val="24"/>
          <w:szCs w:val="24"/>
        </w:rPr>
        <w:t>not</w:t>
      </w:r>
      <w:r w:rsidR="00902D10" w:rsidRPr="00F407C5">
        <w:rPr>
          <w:rFonts w:ascii="Arial" w:hAnsi="Arial" w:cs="Arial"/>
          <w:sz w:val="24"/>
          <w:szCs w:val="24"/>
        </w:rPr>
        <w:t xml:space="preserve"> appear to be hard enough research on the techniques used by these therapies to help build the resilience. There were only a limited number of therapies looked at, this presents an issue as one cannot give an informed answer if </w:t>
      </w:r>
      <w:r w:rsidR="001628B5">
        <w:rPr>
          <w:rFonts w:ascii="Arial" w:hAnsi="Arial" w:cs="Arial"/>
          <w:sz w:val="24"/>
          <w:szCs w:val="24"/>
        </w:rPr>
        <w:t>counselling theories</w:t>
      </w:r>
      <w:r w:rsidR="00902D10" w:rsidRPr="00F407C5">
        <w:rPr>
          <w:rFonts w:ascii="Arial" w:hAnsi="Arial" w:cs="Arial"/>
          <w:sz w:val="24"/>
          <w:szCs w:val="24"/>
        </w:rPr>
        <w:t xml:space="preserve"> assist in building resilience. The future of resilience appears as a crucial commitment to fully inform and assist individuals to develop adaptive coping techniques. Starting this work with young children seem</w:t>
      </w:r>
      <w:r w:rsidR="001628B5">
        <w:rPr>
          <w:rFonts w:ascii="Arial" w:hAnsi="Arial" w:cs="Arial"/>
          <w:sz w:val="24"/>
          <w:szCs w:val="24"/>
        </w:rPr>
        <w:t>s</w:t>
      </w:r>
      <w:r w:rsidR="00902D10" w:rsidRPr="00F407C5">
        <w:rPr>
          <w:rFonts w:ascii="Arial" w:hAnsi="Arial" w:cs="Arial"/>
          <w:sz w:val="24"/>
          <w:szCs w:val="24"/>
        </w:rPr>
        <w:t xml:space="preserve"> to assist </w:t>
      </w:r>
      <w:r w:rsidR="00D6420C">
        <w:rPr>
          <w:rFonts w:ascii="Arial" w:hAnsi="Arial" w:cs="Arial"/>
          <w:sz w:val="24"/>
          <w:szCs w:val="24"/>
        </w:rPr>
        <w:t xml:space="preserve">in </w:t>
      </w:r>
      <w:r w:rsidR="00902D10" w:rsidRPr="00F407C5">
        <w:rPr>
          <w:rFonts w:ascii="Arial" w:hAnsi="Arial" w:cs="Arial"/>
          <w:sz w:val="24"/>
          <w:szCs w:val="24"/>
        </w:rPr>
        <w:t xml:space="preserve">their resilience </w:t>
      </w:r>
      <w:r w:rsidR="00D6420C">
        <w:rPr>
          <w:rFonts w:ascii="Arial" w:hAnsi="Arial" w:cs="Arial"/>
          <w:sz w:val="24"/>
          <w:szCs w:val="24"/>
        </w:rPr>
        <w:t>and</w:t>
      </w:r>
      <w:r w:rsidR="00902D10" w:rsidRPr="00F407C5">
        <w:rPr>
          <w:rFonts w:ascii="Arial" w:hAnsi="Arial" w:cs="Arial"/>
          <w:sz w:val="24"/>
          <w:szCs w:val="24"/>
        </w:rPr>
        <w:t xml:space="preserve"> it also help</w:t>
      </w:r>
      <w:r w:rsidR="00D6420C">
        <w:rPr>
          <w:rFonts w:ascii="Arial" w:hAnsi="Arial" w:cs="Arial"/>
          <w:sz w:val="24"/>
          <w:szCs w:val="24"/>
        </w:rPr>
        <w:t>s</w:t>
      </w:r>
      <w:r w:rsidR="00902D10" w:rsidRPr="00F407C5">
        <w:rPr>
          <w:rFonts w:ascii="Arial" w:hAnsi="Arial" w:cs="Arial"/>
          <w:sz w:val="24"/>
          <w:szCs w:val="24"/>
        </w:rPr>
        <w:t xml:space="preserve"> stop ACEs happening for future generations. To finalise, although building this resilience will not necessarily stop a mental health issue it will limit the number of individuals affected by ACEs. </w:t>
      </w:r>
      <w:r w:rsidR="00B559E5">
        <w:rPr>
          <w:rFonts w:ascii="Arial" w:hAnsi="Arial" w:cs="Arial"/>
          <w:sz w:val="24"/>
          <w:szCs w:val="24"/>
        </w:rPr>
        <w:t xml:space="preserve">The final chapter will </w:t>
      </w:r>
      <w:r w:rsidR="00883B4A">
        <w:rPr>
          <w:rFonts w:ascii="Arial" w:hAnsi="Arial" w:cs="Arial"/>
          <w:sz w:val="24"/>
          <w:szCs w:val="24"/>
        </w:rPr>
        <w:t xml:space="preserve">now look at </w:t>
      </w:r>
      <w:r w:rsidR="00B54865">
        <w:rPr>
          <w:rFonts w:ascii="Arial" w:hAnsi="Arial" w:cs="Arial"/>
          <w:sz w:val="24"/>
          <w:szCs w:val="24"/>
        </w:rPr>
        <w:t xml:space="preserve">ACEs within the counselling room </w:t>
      </w:r>
      <w:r w:rsidR="00402494">
        <w:rPr>
          <w:rFonts w:ascii="Arial" w:hAnsi="Arial" w:cs="Arial"/>
          <w:sz w:val="24"/>
          <w:szCs w:val="24"/>
        </w:rPr>
        <w:t xml:space="preserve">and how </w:t>
      </w:r>
      <w:r w:rsidR="003703B4">
        <w:rPr>
          <w:rFonts w:ascii="Arial" w:hAnsi="Arial" w:cs="Arial"/>
          <w:sz w:val="24"/>
          <w:szCs w:val="24"/>
        </w:rPr>
        <w:t>the</w:t>
      </w:r>
      <w:r w:rsidR="00187055">
        <w:rPr>
          <w:rFonts w:ascii="Arial" w:hAnsi="Arial" w:cs="Arial"/>
          <w:sz w:val="24"/>
          <w:szCs w:val="24"/>
        </w:rPr>
        <w:t>y are acted upon</w:t>
      </w:r>
      <w:r w:rsidR="00030440">
        <w:rPr>
          <w:rFonts w:ascii="Arial" w:hAnsi="Arial" w:cs="Arial"/>
          <w:sz w:val="24"/>
          <w:szCs w:val="24"/>
        </w:rPr>
        <w:t xml:space="preserve"> and supported</w:t>
      </w:r>
      <w:r w:rsidR="00187055">
        <w:rPr>
          <w:rFonts w:ascii="Arial" w:hAnsi="Arial" w:cs="Arial"/>
          <w:sz w:val="24"/>
          <w:szCs w:val="24"/>
        </w:rPr>
        <w:t xml:space="preserve">. </w:t>
      </w:r>
    </w:p>
    <w:p w14:paraId="278D1FAA" w14:textId="77777777" w:rsidR="009605D3" w:rsidRDefault="009605D3" w:rsidP="009605D3">
      <w:pPr>
        <w:spacing w:line="360" w:lineRule="auto"/>
        <w:rPr>
          <w:rFonts w:ascii="Arial" w:hAnsi="Arial" w:cs="Arial"/>
          <w:sz w:val="24"/>
          <w:szCs w:val="24"/>
        </w:rPr>
      </w:pPr>
    </w:p>
    <w:p w14:paraId="10C844FB" w14:textId="35CA28D4" w:rsidR="0079307F" w:rsidRPr="00596C22" w:rsidRDefault="00F11F4D" w:rsidP="009605D3">
      <w:pPr>
        <w:spacing w:line="360" w:lineRule="auto"/>
        <w:jc w:val="center"/>
        <w:rPr>
          <w:rFonts w:ascii="Arial" w:hAnsi="Arial" w:cs="Arial"/>
          <w:b/>
          <w:bCs/>
          <w:sz w:val="28"/>
          <w:szCs w:val="28"/>
        </w:rPr>
      </w:pPr>
      <w:r>
        <w:rPr>
          <w:rFonts w:ascii="Arial" w:hAnsi="Arial" w:cs="Arial"/>
          <w:b/>
          <w:bCs/>
          <w:sz w:val="28"/>
          <w:szCs w:val="28"/>
          <w:u w:val="single"/>
        </w:rPr>
        <w:lastRenderedPageBreak/>
        <w:t xml:space="preserve">Chapter 3: </w:t>
      </w:r>
      <w:r w:rsidR="0079307F" w:rsidRPr="00596C22">
        <w:rPr>
          <w:rFonts w:ascii="Arial" w:hAnsi="Arial" w:cs="Arial"/>
          <w:b/>
          <w:bCs/>
          <w:sz w:val="28"/>
          <w:szCs w:val="28"/>
          <w:u w:val="single"/>
        </w:rPr>
        <w:t>Issues within counselling practice</w:t>
      </w:r>
    </w:p>
    <w:p w14:paraId="7C846F47" w14:textId="77777777" w:rsidR="00D12193"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This chapter will examine the issues that may arise when ACEs present themselves in the counselling room. The main aim of this chapter is to see how ACEs are addressed within the counselling room, are they acknowledged by the counsellor and client, is it verbalised, is it something that the counsellor hypothesises but leaves unsaid between them and the client. It will explore if counsellors have any methods for screening for ACEs before the sessions start or as they continue. These are all questions which appear to be important in establishing the groundwork for working with ACEs. Further on in the chapter counsellors training will be looked at and if there are courses specifically targeting the knowledge surrounding ACEs with techniques and skills that can equip counsellors to help their clients. </w:t>
      </w:r>
    </w:p>
    <w:p w14:paraId="2601B5C4" w14:textId="421D63A4"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Another factor that will be looked on is the opinion of counsellors and if they feel confident in handling ACEs when the client presents with them. Do they feel secure in their knowledge and skills that they are able to fully help a client or is this a risk for them, can they help the client process these traumas or do they shy away from this work? This maybe a shameful topic for counsellors to admit if they are unable to handle ACEs, this chapter will identify if this is something taking place or are counsellors being incongruent with this information. Finally, the topic of the wounded healer will be looked at, this was a term created by Carl Jung. Are counsellors called to this field of work as they want to help others to heal</w:t>
      </w:r>
      <w:r w:rsidR="0064238C">
        <w:rPr>
          <w:rFonts w:ascii="Arial" w:hAnsi="Arial" w:cs="Arial"/>
          <w:sz w:val="24"/>
          <w:szCs w:val="24"/>
        </w:rPr>
        <w:t>,</w:t>
      </w:r>
      <w:r w:rsidRPr="00F407C5">
        <w:rPr>
          <w:rFonts w:ascii="Arial" w:hAnsi="Arial" w:cs="Arial"/>
          <w:sz w:val="24"/>
          <w:szCs w:val="24"/>
        </w:rPr>
        <w:t xml:space="preserve"> is there evidence to suggest the wounded healer is a benefit to this field or is there evidence to suggest it is a detriment to clients. Another factor to the wounded healer is if there are counsellors who have healed does participation in supervision and self-reflection help to stop re-traumatisation from hearing about ACEs. </w:t>
      </w:r>
    </w:p>
    <w:p w14:paraId="2AA6F1BA" w14:textId="51C47302"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Within Psychodynamic Psychotherapy there is an importance on the therapeutic relationship</w:t>
      </w:r>
      <w:sdt>
        <w:sdtPr>
          <w:rPr>
            <w:rFonts w:ascii="Arial" w:hAnsi="Arial" w:cs="Arial"/>
            <w:sz w:val="24"/>
            <w:szCs w:val="24"/>
          </w:rPr>
          <w:id w:val="96824848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This is believed to promote the mechanism for change in clients. By giving attention to the individuals complex interpersonal processes and defence mechanisms clients have utilised after experiencing </w:t>
      </w:r>
      <w:r w:rsidR="0064238C" w:rsidRPr="00F407C5">
        <w:rPr>
          <w:rFonts w:ascii="Arial" w:hAnsi="Arial" w:cs="Arial"/>
          <w:sz w:val="24"/>
          <w:szCs w:val="24"/>
        </w:rPr>
        <w:t xml:space="preserve">ACEs, </w:t>
      </w:r>
      <w:r w:rsidR="0064238C">
        <w:rPr>
          <w:rFonts w:ascii="Arial" w:hAnsi="Arial" w:cs="Arial"/>
          <w:sz w:val="24"/>
          <w:szCs w:val="24"/>
        </w:rPr>
        <w:t xml:space="preserve">it </w:t>
      </w:r>
      <w:r w:rsidRPr="00F407C5">
        <w:rPr>
          <w:rFonts w:ascii="Arial" w:hAnsi="Arial" w:cs="Arial"/>
          <w:sz w:val="24"/>
          <w:szCs w:val="24"/>
        </w:rPr>
        <w:t xml:space="preserve">provides the support framework that can positively influence the development of implicit emotional regulation and resilience within clients </w:t>
      </w:r>
      <w:sdt>
        <w:sdtPr>
          <w:rPr>
            <w:rFonts w:ascii="Arial" w:hAnsi="Arial" w:cs="Arial"/>
            <w:sz w:val="24"/>
            <w:szCs w:val="24"/>
          </w:rPr>
          <w:id w:val="12943234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00B754E5" w:rsidRPr="00B754E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One method that is used within Psychodynamic Psychotherapy is play therapy, this provides the counsellor insight into the child’s inner world which provides the opportunity for understanding and the opportunity to teach coping skills which may help to mitigate the effects of ACEs </w:t>
      </w:r>
      <w:sdt>
        <w:sdtPr>
          <w:rPr>
            <w:rFonts w:ascii="Arial" w:hAnsi="Arial" w:cs="Arial"/>
            <w:sz w:val="24"/>
            <w:szCs w:val="24"/>
          </w:rPr>
          <w:id w:val="-55755525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Pro191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1943805" w14:textId="69718176"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ACEs will occur during a </w:t>
      </w:r>
      <w:r w:rsidR="00A050BC" w:rsidRPr="00F407C5">
        <w:rPr>
          <w:rFonts w:ascii="Arial" w:hAnsi="Arial" w:cs="Arial"/>
          <w:sz w:val="24"/>
          <w:szCs w:val="24"/>
        </w:rPr>
        <w:t>client’s</w:t>
      </w:r>
      <w:r w:rsidRPr="00F407C5">
        <w:rPr>
          <w:rFonts w:ascii="Arial" w:hAnsi="Arial" w:cs="Arial"/>
          <w:sz w:val="24"/>
          <w:szCs w:val="24"/>
        </w:rPr>
        <w:t xml:space="preserve"> childhood, these are often lived experiences which are out of their control </w:t>
      </w:r>
      <w:sdt>
        <w:sdtPr>
          <w:rPr>
            <w:rFonts w:ascii="Arial" w:hAnsi="Arial" w:cs="Arial"/>
            <w:sz w:val="24"/>
            <w:szCs w:val="24"/>
          </w:rPr>
          <w:id w:val="-123153313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Bur21 \l 2057 </w:instrText>
          </w:r>
          <w:r w:rsidRPr="00F407C5">
            <w:rPr>
              <w:rFonts w:ascii="Arial" w:hAnsi="Arial" w:cs="Arial"/>
              <w:sz w:val="24"/>
              <w:szCs w:val="24"/>
            </w:rPr>
            <w:fldChar w:fldCharType="separate"/>
          </w:r>
          <w:r w:rsidR="00B754E5" w:rsidRPr="00B754E5">
            <w:rPr>
              <w:rFonts w:ascii="Arial" w:hAnsi="Arial" w:cs="Arial"/>
              <w:noProof/>
              <w:sz w:val="24"/>
              <w:szCs w:val="24"/>
            </w:rPr>
            <w:t>(Burgin, et al., 2021)</w:t>
          </w:r>
          <w:r w:rsidRPr="00F407C5">
            <w:rPr>
              <w:rFonts w:ascii="Arial" w:hAnsi="Arial" w:cs="Arial"/>
              <w:sz w:val="24"/>
              <w:szCs w:val="24"/>
            </w:rPr>
            <w:fldChar w:fldCharType="end"/>
          </w:r>
        </w:sdtContent>
      </w:sdt>
      <w:r w:rsidRPr="00F407C5">
        <w:rPr>
          <w:rFonts w:ascii="Arial" w:hAnsi="Arial" w:cs="Arial"/>
          <w:sz w:val="24"/>
          <w:szCs w:val="24"/>
        </w:rPr>
        <w:t xml:space="preserve">. This lack of choice and power can create a situation of suffering, anxiety, dread and anguish within an individual. Zyromski et al (2018) explain the counsellor’s role can be one of helping the client to differentiate between their past of having no power and move them to a position of power where they have autonomy and a choice for their wellbeing and circumstances. It </w:t>
      </w:r>
      <w:r w:rsidR="00F51DFF" w:rsidRPr="00F407C5">
        <w:rPr>
          <w:rFonts w:ascii="Arial" w:hAnsi="Arial" w:cs="Arial"/>
          <w:sz w:val="24"/>
          <w:szCs w:val="24"/>
        </w:rPr>
        <w:t>may be</w:t>
      </w:r>
      <w:r w:rsidRPr="00F407C5">
        <w:rPr>
          <w:rFonts w:ascii="Arial" w:hAnsi="Arial" w:cs="Arial"/>
          <w:sz w:val="24"/>
          <w:szCs w:val="24"/>
        </w:rPr>
        <w:t xml:space="preserve"> proactive for counsellors to start screening for ACEs prior to therapy especially in clients who exhibit issues related to their medical, mental and behavioural health. Powers </w:t>
      </w:r>
      <w:r w:rsidR="00AA75E0">
        <w:rPr>
          <w:rFonts w:ascii="Arial" w:hAnsi="Arial" w:cs="Arial"/>
          <w:sz w:val="24"/>
          <w:szCs w:val="24"/>
        </w:rPr>
        <w:t>&amp;</w:t>
      </w:r>
      <w:r w:rsidRPr="00F407C5">
        <w:rPr>
          <w:rFonts w:ascii="Arial" w:hAnsi="Arial" w:cs="Arial"/>
          <w:sz w:val="24"/>
          <w:szCs w:val="24"/>
        </w:rPr>
        <w:t xml:space="preserve"> Duys (2020) also see the benefits to introducing an ACE questionnaire so counsellors can make informed choices on how to work with clients, this practice has been researched within public health and education sectors and appears to help. This will then provide the counsellor with an insight to historical trauma the client may have experienced. Through creating this opening, the therapeutic relationship can hopefully provide an opportunity for an exploration of the client’s values/meanings, this may then provide a relief to some anxieties the client has relating to their ACE experiences. </w:t>
      </w:r>
    </w:p>
    <w:p w14:paraId="0E3614A6" w14:textId="12AFC348" w:rsidR="004C5867" w:rsidRPr="00F407C5" w:rsidRDefault="00F51DFF" w:rsidP="00CC5412">
      <w:pPr>
        <w:spacing w:line="360" w:lineRule="auto"/>
        <w:jc w:val="both"/>
        <w:rPr>
          <w:rFonts w:ascii="Arial" w:hAnsi="Arial" w:cs="Arial"/>
          <w:sz w:val="24"/>
          <w:szCs w:val="24"/>
        </w:rPr>
      </w:pPr>
      <w:r w:rsidRPr="00F407C5">
        <w:rPr>
          <w:rFonts w:ascii="Arial" w:hAnsi="Arial" w:cs="Arial"/>
          <w:sz w:val="24"/>
          <w:szCs w:val="24"/>
        </w:rPr>
        <w:t xml:space="preserve">Rutter (2021) </w:t>
      </w:r>
      <w:r w:rsidR="004C5867" w:rsidRPr="00F407C5">
        <w:rPr>
          <w:rFonts w:ascii="Arial" w:hAnsi="Arial" w:cs="Arial"/>
          <w:sz w:val="24"/>
          <w:szCs w:val="24"/>
        </w:rPr>
        <w:t>argues that an evaluation was completed on the usefulness of ACE questionnaires as a guide to healthcare interventions and put forward that an ACE questionnaire did not offer a more in-depth insight than what was routinely available for counsellors. They also argue that this limited benefit of such a questionnaire was not necessarily worth the emotional labour needed by clients when revisiting their traumatic experiences, leading to possibly more harm than good.</w:t>
      </w:r>
      <w:r w:rsidRPr="00F407C5">
        <w:rPr>
          <w:rFonts w:ascii="Arial" w:hAnsi="Arial" w:cs="Arial"/>
          <w:sz w:val="24"/>
          <w:szCs w:val="24"/>
        </w:rPr>
        <w:t xml:space="preserve"> Rutter (2021)</w:t>
      </w:r>
      <w:r w:rsidR="004C5867" w:rsidRPr="00F407C5">
        <w:rPr>
          <w:rFonts w:ascii="Arial" w:hAnsi="Arial" w:cs="Arial"/>
          <w:sz w:val="24"/>
          <w:szCs w:val="24"/>
        </w:rPr>
        <w:t xml:space="preserve"> also puts forward that the ACE questionnaire is merely a demonstration of popular trends and exists only as a way to understand them and inform policy making.  </w:t>
      </w:r>
    </w:p>
    <w:p w14:paraId="4BC2EF4F" w14:textId="1B5EFA3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are certain techniques that may work best with clients who have experienced ACEs, one of these is for the counsellor to use a logical approach to </w:t>
      </w:r>
      <w:r w:rsidRPr="00F407C5">
        <w:rPr>
          <w:rFonts w:ascii="Arial" w:hAnsi="Arial" w:cs="Arial"/>
          <w:sz w:val="24"/>
          <w:szCs w:val="24"/>
        </w:rPr>
        <w:lastRenderedPageBreak/>
        <w:t xml:space="preserve">their clients’ problems </w:t>
      </w:r>
      <w:sdt>
        <w:sdtPr>
          <w:rPr>
            <w:rFonts w:ascii="Arial" w:hAnsi="Arial" w:cs="Arial"/>
            <w:sz w:val="24"/>
            <w:szCs w:val="24"/>
          </w:rPr>
          <w:id w:val="44511518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Gui18 \l 2057 </w:instrText>
          </w:r>
          <w:r w:rsidRPr="00F407C5">
            <w:rPr>
              <w:rFonts w:ascii="Arial" w:hAnsi="Arial" w:cs="Arial"/>
              <w:sz w:val="24"/>
              <w:szCs w:val="24"/>
            </w:rPr>
            <w:fldChar w:fldCharType="separate"/>
          </w:r>
          <w:r w:rsidR="00B754E5" w:rsidRPr="00B754E5">
            <w:rPr>
              <w:rFonts w:ascii="Arial" w:hAnsi="Arial" w:cs="Arial"/>
              <w:noProof/>
              <w:sz w:val="24"/>
              <w:szCs w:val="24"/>
            </w:rPr>
            <w:t>(Guiterrez, et al., 2018)</w:t>
          </w:r>
          <w:r w:rsidRPr="00F407C5">
            <w:rPr>
              <w:rFonts w:ascii="Arial" w:hAnsi="Arial" w:cs="Arial"/>
              <w:sz w:val="24"/>
              <w:szCs w:val="24"/>
            </w:rPr>
            <w:fldChar w:fldCharType="end"/>
          </w:r>
        </w:sdtContent>
      </w:sdt>
      <w:r w:rsidR="0064601D">
        <w:rPr>
          <w:rFonts w:ascii="Arial" w:hAnsi="Arial" w:cs="Arial"/>
          <w:sz w:val="24"/>
          <w:szCs w:val="24"/>
        </w:rPr>
        <w:t xml:space="preserve">. </w:t>
      </w:r>
      <w:r w:rsidRPr="00F407C5">
        <w:rPr>
          <w:rFonts w:ascii="Arial" w:hAnsi="Arial" w:cs="Arial"/>
          <w:sz w:val="24"/>
          <w:szCs w:val="24"/>
        </w:rPr>
        <w:t>Research conducted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found regardless of the counsellors’ theoretical alignment they all worked consistently to what the client was presenting with. They followed the clients lead rather than illogically trying to change the narrative the client was communicating with. This can help the client </w:t>
      </w:r>
      <w:r w:rsidR="00D82761">
        <w:rPr>
          <w:rFonts w:ascii="Arial" w:hAnsi="Arial" w:cs="Arial"/>
          <w:sz w:val="24"/>
          <w:szCs w:val="24"/>
        </w:rPr>
        <w:t xml:space="preserve">to </w:t>
      </w:r>
      <w:r w:rsidRPr="00F407C5">
        <w:rPr>
          <w:rFonts w:ascii="Arial" w:hAnsi="Arial" w:cs="Arial"/>
          <w:sz w:val="24"/>
          <w:szCs w:val="24"/>
        </w:rPr>
        <w:t>see their life as a whole picture rather than solitary events that have happened, they can see how situations they have endured have impacted on decisions and outcomes throughout their life. This provides the client an opportunity to focus on the current decisions they are making</w:t>
      </w:r>
      <w:sdt>
        <w:sdtPr>
          <w:rPr>
            <w:rFonts w:ascii="Arial" w:hAnsi="Arial" w:cs="Arial"/>
            <w:sz w:val="24"/>
            <w:szCs w:val="24"/>
          </w:rPr>
          <w:id w:val="138514175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0637CB9" w14:textId="56D3549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Zyromski et al (2018) also put forward another technique is for the counsellor to focus on the therapeutic relationship, by focusing on this it allows the counsellor to support the client in defining their own resilience which they have demonstrated throughout their life. As</w:t>
      </w:r>
      <w:r w:rsidRPr="00F407C5">
        <w:rPr>
          <w:rFonts w:ascii="Arial" w:hAnsi="Arial" w:cs="Arial"/>
          <w:color w:val="FF0000"/>
          <w:sz w:val="24"/>
          <w:szCs w:val="24"/>
        </w:rPr>
        <w:t xml:space="preserve"> </w:t>
      </w:r>
      <w:r w:rsidRPr="00F407C5">
        <w:rPr>
          <w:rFonts w:ascii="Arial" w:hAnsi="Arial" w:cs="Arial"/>
          <w:sz w:val="24"/>
          <w:szCs w:val="24"/>
        </w:rPr>
        <w:t xml:space="preserve">Prout </w:t>
      </w:r>
      <w:r w:rsidR="002A6061">
        <w:rPr>
          <w:rFonts w:ascii="Arial" w:hAnsi="Arial" w:cs="Arial"/>
          <w:sz w:val="24"/>
          <w:szCs w:val="24"/>
        </w:rPr>
        <w:t>e</w:t>
      </w:r>
      <w:r w:rsidRPr="00F407C5">
        <w:rPr>
          <w:rFonts w:ascii="Arial" w:hAnsi="Arial" w:cs="Arial"/>
          <w:sz w:val="24"/>
          <w:szCs w:val="24"/>
        </w:rPr>
        <w:t xml:space="preserve">t al (2019) stated this therapeutic relationship is the catalyst for change. Reinforcing the narrative that they now have the power and ownership of their life supports clients to start taking responsibility for their choices and behaviour. </w:t>
      </w:r>
    </w:p>
    <w:p w14:paraId="53B48293" w14:textId="2A08CE9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Expanding on the importance of the therapeutic relationship as explained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and</w:t>
      </w:r>
      <w:r w:rsidRPr="00F407C5">
        <w:rPr>
          <w:rFonts w:ascii="Arial" w:hAnsi="Arial" w:cs="Arial"/>
          <w:color w:val="FF0000"/>
          <w:sz w:val="24"/>
          <w:szCs w:val="24"/>
        </w:rPr>
        <w:t xml:space="preserve"> </w:t>
      </w:r>
      <w:r w:rsidRPr="00F407C5">
        <w:rPr>
          <w:rFonts w:ascii="Arial" w:hAnsi="Arial" w:cs="Arial"/>
          <w:sz w:val="24"/>
          <w:szCs w:val="24"/>
        </w:rPr>
        <w:t xml:space="preserve">Powers </w:t>
      </w:r>
      <w:r w:rsidR="00AA2BE9">
        <w:rPr>
          <w:rFonts w:ascii="Arial" w:hAnsi="Arial" w:cs="Arial"/>
          <w:sz w:val="24"/>
          <w:szCs w:val="24"/>
        </w:rPr>
        <w:t>&amp;</w:t>
      </w:r>
      <w:r w:rsidRPr="00F407C5">
        <w:rPr>
          <w:rFonts w:ascii="Arial" w:hAnsi="Arial" w:cs="Arial"/>
          <w:sz w:val="24"/>
          <w:szCs w:val="24"/>
        </w:rPr>
        <w:t xml:space="preserve"> Duys (2020), Zyromski et al (2018) spoke of the importance on attachment. Children’s development can be affected by the secure or insecure attachments they have in childhood. This development could be disrupted on a biological level which supports Powers </w:t>
      </w:r>
      <w:r w:rsidR="00AA2BE9">
        <w:rPr>
          <w:rFonts w:ascii="Arial" w:hAnsi="Arial" w:cs="Arial"/>
          <w:sz w:val="24"/>
          <w:szCs w:val="24"/>
        </w:rPr>
        <w:t>&amp;</w:t>
      </w:r>
      <w:r w:rsidRPr="00F407C5">
        <w:rPr>
          <w:rFonts w:ascii="Arial" w:hAnsi="Arial" w:cs="Arial"/>
          <w:sz w:val="24"/>
          <w:szCs w:val="24"/>
        </w:rPr>
        <w:t xml:space="preserve"> Duys (2020) belief of the</w:t>
      </w:r>
      <w:r w:rsidRPr="00F407C5">
        <w:rPr>
          <w:rFonts w:ascii="Arial" w:hAnsi="Arial" w:cs="Arial"/>
          <w:color w:val="FF0000"/>
          <w:sz w:val="24"/>
          <w:szCs w:val="24"/>
        </w:rPr>
        <w:t xml:space="preserve"> </w:t>
      </w:r>
      <w:r w:rsidRPr="00F407C5">
        <w:rPr>
          <w:rFonts w:ascii="Arial" w:hAnsi="Arial" w:cs="Arial"/>
          <w:sz w:val="24"/>
          <w:szCs w:val="24"/>
        </w:rPr>
        <w:t xml:space="preserve">dysregulated brain function. These early attachments provide a foundation of security which help to build self-resilience, these early relationships also impact the building of the self. The trauma of ACEs in childhood can dramatically affect these relationships, the world around them and their developmental path. This creates further importance on the therapeutic relationship for these clients. </w:t>
      </w:r>
    </w:p>
    <w:p w14:paraId="4F02122D" w14:textId="0F10AC8A"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The relationship between counsellor and client is pivotal, it is built on the ideology of trustworthiness. This trust is the foundation in building the therapeutic relationship. Within existential counselling</w:t>
      </w:r>
      <w:r w:rsidR="00E47CF7">
        <w:rPr>
          <w:rFonts w:ascii="Arial" w:hAnsi="Arial" w:cs="Arial"/>
          <w:sz w:val="24"/>
          <w:szCs w:val="24"/>
        </w:rPr>
        <w:t>,</w:t>
      </w:r>
      <w:r w:rsidRPr="00F407C5">
        <w:rPr>
          <w:rFonts w:ascii="Arial" w:hAnsi="Arial" w:cs="Arial"/>
          <w:sz w:val="24"/>
          <w:szCs w:val="24"/>
        </w:rPr>
        <w:t xml:space="preserve"> helping the client become a survivor rather than a victim is said to promote healing</w:t>
      </w:r>
      <w:r w:rsidR="00E47CF7">
        <w:rPr>
          <w:rFonts w:ascii="Arial" w:hAnsi="Arial" w:cs="Arial"/>
          <w:sz w:val="24"/>
          <w:szCs w:val="24"/>
        </w:rPr>
        <w:t>;</w:t>
      </w:r>
      <w:r w:rsidRPr="00F407C5">
        <w:rPr>
          <w:rFonts w:ascii="Arial" w:hAnsi="Arial" w:cs="Arial"/>
          <w:sz w:val="24"/>
          <w:szCs w:val="24"/>
        </w:rPr>
        <w:t xml:space="preserve"> this is understood to be done through the relationship and its healing properties. </w:t>
      </w:r>
      <w:r w:rsidR="000A7812">
        <w:rPr>
          <w:rFonts w:ascii="Arial" w:hAnsi="Arial" w:cs="Arial"/>
          <w:sz w:val="24"/>
          <w:szCs w:val="24"/>
        </w:rPr>
        <w:t>It could also be done through</w:t>
      </w:r>
      <w:r w:rsidRPr="00F407C5">
        <w:rPr>
          <w:rFonts w:ascii="Arial" w:hAnsi="Arial" w:cs="Arial"/>
          <w:sz w:val="24"/>
          <w:szCs w:val="24"/>
        </w:rPr>
        <w:t xml:space="preserve"> the authenticity the counsellor presents as they exercise a wonder and discovery </w:t>
      </w:r>
      <w:r w:rsidRPr="00F407C5">
        <w:rPr>
          <w:rFonts w:ascii="Arial" w:hAnsi="Arial" w:cs="Arial"/>
          <w:sz w:val="24"/>
          <w:szCs w:val="24"/>
        </w:rPr>
        <w:lastRenderedPageBreak/>
        <w:t xml:space="preserve">journey with the client. The </w:t>
      </w:r>
      <w:r w:rsidR="00312501" w:rsidRPr="00F407C5">
        <w:rPr>
          <w:rFonts w:ascii="Arial" w:hAnsi="Arial" w:cs="Arial"/>
          <w:sz w:val="24"/>
          <w:szCs w:val="24"/>
        </w:rPr>
        <w:t>sincerity</w:t>
      </w:r>
      <w:r w:rsidRPr="00F407C5">
        <w:rPr>
          <w:rFonts w:ascii="Arial" w:hAnsi="Arial" w:cs="Arial"/>
          <w:sz w:val="24"/>
          <w:szCs w:val="24"/>
        </w:rPr>
        <w:t xml:space="preserve"> </w:t>
      </w:r>
      <w:r w:rsidR="00312501" w:rsidRPr="00F407C5">
        <w:rPr>
          <w:rFonts w:ascii="Arial" w:hAnsi="Arial" w:cs="Arial"/>
          <w:sz w:val="24"/>
          <w:szCs w:val="24"/>
        </w:rPr>
        <w:t>approach</w:t>
      </w:r>
      <w:r w:rsidRPr="00F407C5">
        <w:rPr>
          <w:rFonts w:ascii="Arial" w:hAnsi="Arial" w:cs="Arial"/>
          <w:sz w:val="24"/>
          <w:szCs w:val="24"/>
        </w:rPr>
        <w:t xml:space="preserve"> presents to the client the respect they have from the counsellor which possibly prevents the counsellor being placed in an expert role </w:t>
      </w:r>
      <w:sdt>
        <w:sdtPr>
          <w:rPr>
            <w:rFonts w:ascii="Arial" w:hAnsi="Arial" w:cs="Arial"/>
            <w:sz w:val="24"/>
            <w:szCs w:val="24"/>
          </w:rPr>
          <w:id w:val="115110578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Wad17 \l 2057 </w:instrText>
          </w:r>
          <w:r w:rsidRPr="00F407C5">
            <w:rPr>
              <w:rFonts w:ascii="Arial" w:hAnsi="Arial" w:cs="Arial"/>
              <w:sz w:val="24"/>
              <w:szCs w:val="24"/>
            </w:rPr>
            <w:fldChar w:fldCharType="separate"/>
          </w:r>
          <w:r w:rsidR="00B754E5" w:rsidRPr="00B754E5">
            <w:rPr>
              <w:rFonts w:ascii="Arial" w:hAnsi="Arial" w:cs="Arial"/>
              <w:noProof/>
              <w:sz w:val="24"/>
              <w:szCs w:val="24"/>
            </w:rPr>
            <w:t>(Wadlington &amp; Churchill,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D801AD9" w14:textId="1BE9CE3F"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During a study by Albaek et al (2018) counsellors and health care professionals described their feelings when faced with childhood adverse experiences. These included frustration, despair, anger, guilt and shame. These reactions in turn created differing avoidance patterns where counsellors would suppress their feelings, avoid talking about them in a safe space such as supervision and admitting to the disbelief in what they had heard. Furthermore, counsellors recognised two themes whilst faced with ACEs, one being ‘facing evil’, confronting their own personal issues and the second being ‘fear of making it worse’, professionally hindering a </w:t>
      </w:r>
      <w:r w:rsidR="00F51DFF" w:rsidRPr="00F407C5">
        <w:rPr>
          <w:rFonts w:ascii="Arial" w:hAnsi="Arial" w:cs="Arial"/>
          <w:sz w:val="24"/>
          <w:szCs w:val="24"/>
        </w:rPr>
        <w:t>client’s</w:t>
      </w:r>
      <w:r w:rsidRPr="00F407C5">
        <w:rPr>
          <w:rFonts w:ascii="Arial" w:hAnsi="Arial" w:cs="Arial"/>
          <w:sz w:val="24"/>
          <w:szCs w:val="24"/>
        </w:rPr>
        <w:t xml:space="preserve"> growth. This links back to the idea of counsellors joining the profession due to their own historical wounds, in this instance it would appear the research by </w:t>
      </w:r>
      <w:r w:rsidR="00F51DFF" w:rsidRPr="00F407C5">
        <w:rPr>
          <w:rFonts w:ascii="Arial" w:hAnsi="Arial" w:cs="Arial"/>
          <w:sz w:val="24"/>
          <w:szCs w:val="24"/>
        </w:rPr>
        <w:t xml:space="preserve">Albaek et al (2018) </w:t>
      </w:r>
      <w:r w:rsidRPr="00F407C5">
        <w:rPr>
          <w:rFonts w:ascii="Arial" w:hAnsi="Arial" w:cs="Arial"/>
          <w:sz w:val="24"/>
          <w:szCs w:val="24"/>
        </w:rPr>
        <w:t xml:space="preserve">identifies an issue with the wounded healer being fully healed.   </w:t>
      </w:r>
    </w:p>
    <w:p w14:paraId="5692A9C8" w14:textId="188FDB2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Powers </w:t>
      </w:r>
      <w:r w:rsidR="00B0125D">
        <w:rPr>
          <w:rFonts w:ascii="Arial" w:hAnsi="Arial" w:cs="Arial"/>
          <w:sz w:val="24"/>
          <w:szCs w:val="24"/>
        </w:rPr>
        <w:t>&amp;</w:t>
      </w:r>
      <w:r w:rsidRPr="00F407C5">
        <w:rPr>
          <w:rFonts w:ascii="Arial" w:hAnsi="Arial" w:cs="Arial"/>
          <w:sz w:val="24"/>
          <w:szCs w:val="24"/>
        </w:rPr>
        <w:t xml:space="preserve"> Duys (2020) argue for counsellors to effectively address ACEs</w:t>
      </w:r>
      <w:r w:rsidRPr="00F407C5">
        <w:rPr>
          <w:rFonts w:ascii="Arial" w:hAnsi="Arial" w:cs="Arial"/>
          <w:color w:val="FF0000"/>
          <w:sz w:val="24"/>
          <w:szCs w:val="24"/>
        </w:rPr>
        <w:t xml:space="preserve"> </w:t>
      </w:r>
      <w:r w:rsidRPr="00F407C5">
        <w:rPr>
          <w:rFonts w:ascii="Arial" w:hAnsi="Arial" w:cs="Arial"/>
          <w:sz w:val="24"/>
          <w:szCs w:val="24"/>
        </w:rPr>
        <w:t xml:space="preserve">they should have an understanding of the </w:t>
      </w:r>
      <w:r w:rsidR="00ED4B23">
        <w:rPr>
          <w:rFonts w:ascii="Arial" w:hAnsi="Arial" w:cs="Arial"/>
          <w:sz w:val="24"/>
          <w:szCs w:val="24"/>
        </w:rPr>
        <w:t>a</w:t>
      </w:r>
      <w:r w:rsidRPr="00F407C5">
        <w:rPr>
          <w:rFonts w:ascii="Arial" w:hAnsi="Arial" w:cs="Arial"/>
          <w:sz w:val="24"/>
          <w:szCs w:val="24"/>
        </w:rPr>
        <w:t>ffects these early childhood traumas can have on the biology of the brain. It appears counsellors have inadequate training on the science behind ACEs, the toxic stress it causes and the resilience issues it creates.</w:t>
      </w:r>
      <w:r w:rsidRPr="00F407C5">
        <w:rPr>
          <w:rFonts w:ascii="Arial" w:hAnsi="Arial" w:cs="Arial"/>
          <w:color w:val="FF0000"/>
          <w:sz w:val="24"/>
          <w:szCs w:val="24"/>
        </w:rPr>
        <w:t xml:space="preserve"> </w:t>
      </w:r>
      <w:r w:rsidRPr="00F407C5">
        <w:rPr>
          <w:rFonts w:ascii="Arial" w:hAnsi="Arial" w:cs="Arial"/>
          <w:sz w:val="24"/>
          <w:szCs w:val="24"/>
        </w:rPr>
        <w:t>The regulatory processes are affected which impacts the client’s behaviours, emotions and interpersonal relationships. Once a counsellor has this understanding, they can then look effectively for signs that the client has a dysregulated brain function. The signs to look out for can include difficulty goal setting</w:t>
      </w:r>
      <w:r w:rsidR="000D05BC">
        <w:rPr>
          <w:rFonts w:ascii="Arial" w:hAnsi="Arial" w:cs="Arial"/>
          <w:sz w:val="24"/>
          <w:szCs w:val="24"/>
        </w:rPr>
        <w:t>,</w:t>
      </w:r>
      <w:r w:rsidRPr="00F407C5">
        <w:rPr>
          <w:rFonts w:ascii="Arial" w:hAnsi="Arial" w:cs="Arial"/>
          <w:sz w:val="24"/>
          <w:szCs w:val="24"/>
        </w:rPr>
        <w:t xml:space="preserve"> prioritising and focusing. By recognising the effects of trauma as a dysregulation, counsellors can increase the self-regulation skills through the relationship. This supports the work by Prout et al (2019) and</w:t>
      </w:r>
      <w:r w:rsidRPr="00F407C5">
        <w:rPr>
          <w:rFonts w:ascii="Arial" w:hAnsi="Arial" w:cs="Arial"/>
          <w:color w:val="FF0000"/>
          <w:sz w:val="24"/>
          <w:szCs w:val="24"/>
        </w:rPr>
        <w:t xml:space="preserve"> </w:t>
      </w:r>
      <w:r w:rsidRPr="00F407C5">
        <w:rPr>
          <w:rFonts w:ascii="Arial" w:hAnsi="Arial" w:cs="Arial"/>
          <w:sz w:val="24"/>
          <w:szCs w:val="24"/>
        </w:rPr>
        <w:t>Zyromski et al (2018) who both emphasise the importance of the therapeutic relationship</w:t>
      </w:r>
      <w:r w:rsidR="000D05BC">
        <w:rPr>
          <w:rFonts w:ascii="Arial" w:hAnsi="Arial" w:cs="Arial"/>
          <w:sz w:val="24"/>
          <w:szCs w:val="24"/>
        </w:rPr>
        <w:t xml:space="preserve"> and what it provides</w:t>
      </w:r>
      <w:r w:rsidRPr="00F407C5">
        <w:rPr>
          <w:rFonts w:ascii="Arial" w:hAnsi="Arial" w:cs="Arial"/>
          <w:sz w:val="24"/>
          <w:szCs w:val="24"/>
        </w:rPr>
        <w:t xml:space="preserve">. </w:t>
      </w:r>
      <w:r w:rsidR="000D05BC" w:rsidRPr="00F407C5">
        <w:rPr>
          <w:rFonts w:ascii="Arial" w:hAnsi="Arial" w:cs="Arial"/>
          <w:sz w:val="24"/>
          <w:szCs w:val="24"/>
        </w:rPr>
        <w:t>Delivering</w:t>
      </w:r>
      <w:r w:rsidRPr="00F407C5">
        <w:rPr>
          <w:rFonts w:ascii="Arial" w:hAnsi="Arial" w:cs="Arial"/>
          <w:sz w:val="24"/>
          <w:szCs w:val="24"/>
        </w:rPr>
        <w:t xml:space="preserve"> a healthy trusting relationship and guidance through the therapeutic alliance</w:t>
      </w:r>
      <w:r w:rsidR="00661DDB">
        <w:rPr>
          <w:rFonts w:ascii="Arial" w:hAnsi="Arial" w:cs="Arial"/>
          <w:sz w:val="24"/>
          <w:szCs w:val="24"/>
        </w:rPr>
        <w:t>,</w:t>
      </w:r>
      <w:r w:rsidRPr="00F407C5">
        <w:rPr>
          <w:rFonts w:ascii="Arial" w:hAnsi="Arial" w:cs="Arial"/>
          <w:sz w:val="24"/>
          <w:szCs w:val="24"/>
        </w:rPr>
        <w:t xml:space="preserve"> clients can build their self-regulation skills to cope with their past traumas and any future stresses they may experience.</w:t>
      </w:r>
    </w:p>
    <w:p w14:paraId="53884B47" w14:textId="213CF08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One difficulty Albaek et al (2018) reported by counsellors and health professionals is the feeling of being inadequate and unequipped to work with child </w:t>
      </w:r>
      <w:r w:rsidRPr="00F407C5">
        <w:rPr>
          <w:rFonts w:ascii="Arial" w:hAnsi="Arial" w:cs="Arial"/>
          <w:sz w:val="24"/>
          <w:szCs w:val="24"/>
        </w:rPr>
        <w:lastRenderedPageBreak/>
        <w:t>adversity. These feelings are due to the perception of inadequate competencies, organisational culture and system factors. The evidence suggests counsellors feel a lack of agency over their practice and the outcomes. This in turn lowers their confidence in the capability to support and ‘walk’ with clients through their journey of narrating their adverse experiences. Albaek et al (2018) found that counsellors were unwilling to work with clients once these adverse experiences presented themselves in the therapy room. Counsellors reported feeling less optimistic about a positive outcome for the client once ACEs had been disclosed.</w:t>
      </w:r>
    </w:p>
    <w:p w14:paraId="2EBCB2AB" w14:textId="6908F956"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It has been evidenced by Albaek et al (2018) that counsellors and health professionals identified key markers they required to sufficiently and competently handle ACEs and their effects, these were sufficient knowledge, training, self-efficacy and confidence. This is supported by</w:t>
      </w:r>
      <w:r w:rsidRPr="00F407C5">
        <w:rPr>
          <w:rFonts w:ascii="Arial" w:hAnsi="Arial" w:cs="Arial"/>
          <w:color w:val="FF0000"/>
          <w:sz w:val="24"/>
          <w:szCs w:val="24"/>
        </w:rPr>
        <w:t xml:space="preserve"> </w:t>
      </w:r>
      <w:r w:rsidRPr="00F407C5">
        <w:rPr>
          <w:rFonts w:ascii="Arial" w:hAnsi="Arial" w:cs="Arial"/>
          <w:sz w:val="24"/>
          <w:szCs w:val="24"/>
        </w:rPr>
        <w:t>Rariden et al (2021) who stated when sufficient trauma sensitive training was delivered it provided confidence for counsellors to work with ACEs.</w:t>
      </w:r>
      <w:r w:rsidRPr="00F407C5">
        <w:rPr>
          <w:rFonts w:ascii="Arial" w:hAnsi="Arial" w:cs="Arial"/>
          <w:color w:val="FF0000"/>
          <w:sz w:val="24"/>
          <w:szCs w:val="24"/>
        </w:rPr>
        <w:t xml:space="preserve"> </w:t>
      </w:r>
      <w:r w:rsidRPr="00F407C5">
        <w:rPr>
          <w:rFonts w:ascii="Arial" w:hAnsi="Arial" w:cs="Arial"/>
          <w:sz w:val="24"/>
          <w:szCs w:val="24"/>
        </w:rPr>
        <w:t xml:space="preserve">Counsellors’ feelings of inadequacy and emotional discomfort when ACEs presented themselves created requests for guidance on how to handle and meander through the challenge of unpacking these ACEs. Another request that was made was for further knowledge to be made available to them so they could understand how to ask about ACEs but also, so they knew how to protect themselves from the effects of hearing about ACEs </w:t>
      </w:r>
      <w:sdt>
        <w:sdtPr>
          <w:rPr>
            <w:rFonts w:ascii="Arial" w:hAnsi="Arial" w:cs="Arial"/>
            <w:sz w:val="24"/>
            <w:szCs w:val="24"/>
          </w:rPr>
          <w:id w:val="1959978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Alb18 \l 2057 </w:instrText>
          </w:r>
          <w:r w:rsidRPr="00F407C5">
            <w:rPr>
              <w:rFonts w:ascii="Arial" w:hAnsi="Arial" w:cs="Arial"/>
              <w:sz w:val="24"/>
              <w:szCs w:val="24"/>
            </w:rPr>
            <w:fldChar w:fldCharType="separate"/>
          </w:r>
          <w:r w:rsidR="00B754E5" w:rsidRPr="00B754E5">
            <w:rPr>
              <w:rFonts w:ascii="Arial" w:hAnsi="Arial" w:cs="Arial"/>
              <w:noProof/>
              <w:sz w:val="24"/>
              <w:szCs w:val="24"/>
            </w:rPr>
            <w:t>(Albaek, et al., 2018)</w:t>
          </w:r>
          <w:r w:rsidRPr="00F407C5">
            <w:rPr>
              <w:rFonts w:ascii="Arial" w:hAnsi="Arial" w:cs="Arial"/>
              <w:sz w:val="24"/>
              <w:szCs w:val="24"/>
            </w:rPr>
            <w:fldChar w:fldCharType="end"/>
          </w:r>
        </w:sdtContent>
      </w:sdt>
      <w:r w:rsidRPr="00F407C5">
        <w:rPr>
          <w:rFonts w:ascii="Arial" w:hAnsi="Arial" w:cs="Arial"/>
          <w:sz w:val="24"/>
          <w:szCs w:val="24"/>
        </w:rPr>
        <w:t>.</w:t>
      </w:r>
    </w:p>
    <w:p w14:paraId="181F15BA" w14:textId="26BD74DA"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 risk when working with ACEs has been identified as the wounded healer. The wounded healer is a term created by Carl Jung. The wounded healer archetype implies that individuals have healing capabilities from their own experiences of being wounded. It also implies the healer embodies transformative qualities which are relevant to the recovery process for the client. From being wounded to the process of personal growth and transformation, are both fundamental pillars to the wounded counsellors understanding and assistance of growth enhancing relationships </w:t>
      </w:r>
      <w:sdt>
        <w:sdtPr>
          <w:rPr>
            <w:rFonts w:ascii="Arial" w:hAnsi="Arial" w:cs="Arial"/>
            <w:sz w:val="24"/>
            <w:szCs w:val="24"/>
          </w:rPr>
          <w:id w:val="139586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Roo20 \l 2057 </w:instrText>
          </w:r>
          <w:r w:rsidRPr="00F407C5">
            <w:rPr>
              <w:rFonts w:ascii="Arial" w:hAnsi="Arial" w:cs="Arial"/>
              <w:sz w:val="24"/>
              <w:szCs w:val="24"/>
            </w:rPr>
            <w:fldChar w:fldCharType="separate"/>
          </w:r>
          <w:r w:rsidR="00B754E5" w:rsidRPr="00B754E5">
            <w:rPr>
              <w:rFonts w:ascii="Arial" w:hAnsi="Arial" w:cs="Arial"/>
              <w:noProof/>
              <w:sz w:val="24"/>
              <w:szCs w:val="24"/>
            </w:rPr>
            <w:t>(Roses &amp; Roots,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B913E9C" w14:textId="188F9744"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Carl Jung acknowledged and explained how the counsellors’ own wounds may influence their practice and work with clients. Counsellors who have experienced ACEs and have had the opportunity to heal those wounds within themselves can hope to heal those same wounds within their clients. Their own hurt provides the </w:t>
      </w:r>
      <w:r w:rsidRPr="00F407C5">
        <w:rPr>
          <w:rFonts w:ascii="Arial" w:hAnsi="Arial" w:cs="Arial"/>
          <w:sz w:val="24"/>
          <w:szCs w:val="24"/>
        </w:rPr>
        <w:lastRenderedPageBreak/>
        <w:t>power to heal others</w:t>
      </w:r>
      <w:sdt>
        <w:sdtPr>
          <w:rPr>
            <w:rFonts w:ascii="Arial" w:hAnsi="Arial" w:cs="Arial"/>
            <w:sz w:val="24"/>
            <w:szCs w:val="24"/>
          </w:rPr>
          <w:id w:val="1717928209"/>
          <w:citation/>
        </w:sdtPr>
        <w:sdtEndPr/>
        <w:sdtContent>
          <w:r w:rsidR="00D36C2B">
            <w:rPr>
              <w:rFonts w:ascii="Arial" w:hAnsi="Arial" w:cs="Arial"/>
              <w:sz w:val="24"/>
              <w:szCs w:val="24"/>
            </w:rPr>
            <w:fldChar w:fldCharType="begin"/>
          </w:r>
          <w:r w:rsidR="00D36C2B">
            <w:rPr>
              <w:rFonts w:ascii="Arial" w:hAnsi="Arial" w:cs="Arial"/>
              <w:sz w:val="24"/>
              <w:szCs w:val="24"/>
            </w:rPr>
            <w:instrText xml:space="preserve"> CITATION Roo20 \l 2057 </w:instrText>
          </w:r>
          <w:r w:rsidR="00D36C2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(Roses &amp; Roots, 2020)</w:t>
          </w:r>
          <w:r w:rsidR="00D36C2B">
            <w:rPr>
              <w:rFonts w:ascii="Arial" w:hAnsi="Arial" w:cs="Arial"/>
              <w:sz w:val="24"/>
              <w:szCs w:val="24"/>
            </w:rPr>
            <w:fldChar w:fldCharType="end"/>
          </w:r>
        </w:sdtContent>
      </w:sdt>
      <w:r w:rsidRPr="00F407C5">
        <w:rPr>
          <w:rFonts w:ascii="Arial" w:hAnsi="Arial" w:cs="Arial"/>
          <w:sz w:val="24"/>
          <w:szCs w:val="24"/>
        </w:rPr>
        <w:t xml:space="preserve">. However, the risk with this trajectory as put forward by Cvetovac </w:t>
      </w:r>
      <w:r w:rsidR="00A00132">
        <w:rPr>
          <w:rFonts w:ascii="Arial" w:hAnsi="Arial" w:cs="Arial"/>
          <w:sz w:val="24"/>
          <w:szCs w:val="24"/>
        </w:rPr>
        <w:t>&amp;</w:t>
      </w:r>
      <w:r w:rsidRPr="00F407C5">
        <w:rPr>
          <w:rFonts w:ascii="Arial" w:hAnsi="Arial" w:cs="Arial"/>
          <w:sz w:val="24"/>
          <w:szCs w:val="24"/>
        </w:rPr>
        <w:t xml:space="preserve"> Adame (2018) </w:t>
      </w:r>
      <w:r w:rsidRPr="00F407C5">
        <w:rPr>
          <w:rFonts w:ascii="Arial" w:hAnsi="Arial" w:cs="Arial"/>
          <w:color w:val="000000" w:themeColor="text1"/>
          <w:sz w:val="24"/>
          <w:szCs w:val="24"/>
        </w:rPr>
        <w:t>is if their own wounds have not been sufficiently examined and understood they can become a hindrance within their work with clients rather than a positive force.</w:t>
      </w:r>
      <w:r w:rsidRPr="00F407C5">
        <w:rPr>
          <w:rFonts w:ascii="Arial" w:hAnsi="Arial" w:cs="Arial"/>
          <w:sz w:val="24"/>
          <w:szCs w:val="24"/>
        </w:rPr>
        <w:t xml:space="preserve"> This woundedness is a part of the human experience so counsellors must mitigate it rather than risk it impairing their practice.  </w:t>
      </w:r>
    </w:p>
    <w:p w14:paraId="0E1BCFCD" w14:textId="73EFD31C"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idea of the wounded healer is a familiar terminology for counsellors who feel a need to help others. This could be said for counsellors who have experienced ACEs within their childhood who then feel a calling to the profession to help support others through their trauma. Carl Jung described this wounded healer as a recognition of psychic woundedness, what remains unconscious or inferior may therefore be susceptible to influence, which has also been described as countertransference </w:t>
      </w:r>
      <w:sdt>
        <w:sdtPr>
          <w:rPr>
            <w:rFonts w:ascii="Arial" w:hAnsi="Arial" w:cs="Arial"/>
            <w:sz w:val="24"/>
            <w:szCs w:val="24"/>
          </w:rPr>
          <w:id w:val="-46327935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Pie19 \l 2057 </w:instrText>
          </w:r>
          <w:r w:rsidRPr="00F407C5">
            <w:rPr>
              <w:rFonts w:ascii="Arial" w:hAnsi="Arial" w:cs="Arial"/>
              <w:sz w:val="24"/>
              <w:szCs w:val="24"/>
            </w:rPr>
            <w:fldChar w:fldCharType="separate"/>
          </w:r>
          <w:r w:rsidR="00B754E5" w:rsidRPr="00B754E5">
            <w:rPr>
              <w:rFonts w:ascii="Arial" w:hAnsi="Arial" w:cs="Arial"/>
              <w:noProof/>
              <w:sz w:val="24"/>
              <w:szCs w:val="24"/>
            </w:rPr>
            <w:t>(Piedfort-Marin, 2019)</w:t>
          </w:r>
          <w:r w:rsidRPr="00F407C5">
            <w:rPr>
              <w:rFonts w:ascii="Arial" w:hAnsi="Arial" w:cs="Arial"/>
              <w:sz w:val="24"/>
              <w:szCs w:val="24"/>
            </w:rPr>
            <w:fldChar w:fldCharType="end"/>
          </w:r>
        </w:sdtContent>
      </w:sdt>
      <w:r w:rsidRPr="00F407C5">
        <w:rPr>
          <w:rFonts w:ascii="Arial" w:hAnsi="Arial" w:cs="Arial"/>
          <w:sz w:val="24"/>
          <w:szCs w:val="24"/>
        </w:rPr>
        <w:t>. Early experiences embed receptiveness to identifying these patterns within a client, it provides a platform for a shared projective field. This creates a space where the counsellor has a fascination with the clients’ unconscious processes and can help the client meander through them. Clark (2017) acknowledged all of this but also put forward one argument which could be this</w:t>
      </w:r>
      <w:r w:rsidR="005A7D40">
        <w:rPr>
          <w:rFonts w:ascii="Arial" w:hAnsi="Arial" w:cs="Arial"/>
          <w:sz w:val="24"/>
          <w:szCs w:val="24"/>
        </w:rPr>
        <w:t>,</w:t>
      </w:r>
      <w:r w:rsidRPr="00F407C5">
        <w:rPr>
          <w:rFonts w:ascii="Arial" w:hAnsi="Arial" w:cs="Arial"/>
          <w:sz w:val="24"/>
          <w:szCs w:val="24"/>
        </w:rPr>
        <w:t xml:space="preserve"> countertransference is in fact a part of the therapist striving to become known and lived. This could be dangerous when working with clients with ACEs as not only could further trauma be caused to the client but also to the therapist.</w:t>
      </w:r>
    </w:p>
    <w:p w14:paraId="5BFF98F4" w14:textId="4CE1296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There is an emphasis within counselling training on self-development and on self-awareness which should mitigate the concerns put forward by</w:t>
      </w:r>
      <w:r w:rsidR="002D036F">
        <w:rPr>
          <w:rFonts w:ascii="Arial" w:hAnsi="Arial" w:cs="Arial"/>
          <w:sz w:val="24"/>
          <w:szCs w:val="24"/>
        </w:rPr>
        <w:t xml:space="preserve"> Cvetovac &amp; Adame (2017). </w:t>
      </w:r>
      <w:r w:rsidRPr="00F407C5">
        <w:rPr>
          <w:rFonts w:ascii="Arial" w:hAnsi="Arial" w:cs="Arial"/>
          <w:sz w:val="24"/>
          <w:szCs w:val="24"/>
        </w:rPr>
        <w:t xml:space="preserve">There is a limited amount of the exploration of motives within the counselling training field. It appears incongruous that this is not happening, one argument by McBeath (2019) is that prospective counselling students should receive scrutiny during the application process. The wounded healer is a strong indication for the reason behind individuals applying to become counsellors. There can often be evidence to suggest there has been some form of emotional disturbance which has influenced their decision to become a counsellor and ensuring these wounds have been identified and healed should be a priority. </w:t>
      </w:r>
    </w:p>
    <w:p w14:paraId="779BAC4B" w14:textId="47033680" w:rsidR="004C5867" w:rsidRPr="00F407C5" w:rsidRDefault="004C5867" w:rsidP="00CC5412">
      <w:pPr>
        <w:spacing w:line="360" w:lineRule="auto"/>
        <w:jc w:val="both"/>
        <w:rPr>
          <w:rFonts w:ascii="Arial" w:hAnsi="Arial" w:cs="Arial"/>
          <w:color w:val="000000" w:themeColor="text1"/>
          <w:sz w:val="24"/>
          <w:szCs w:val="24"/>
        </w:rPr>
      </w:pPr>
      <w:r w:rsidRPr="00F407C5">
        <w:rPr>
          <w:rFonts w:ascii="Arial" w:hAnsi="Arial" w:cs="Arial"/>
          <w:sz w:val="24"/>
          <w:szCs w:val="24"/>
        </w:rPr>
        <w:lastRenderedPageBreak/>
        <w:t xml:space="preserve">As Roses </w:t>
      </w:r>
      <w:r w:rsidR="004123AC">
        <w:rPr>
          <w:rFonts w:ascii="Arial" w:hAnsi="Arial" w:cs="Arial"/>
          <w:sz w:val="24"/>
          <w:szCs w:val="24"/>
        </w:rPr>
        <w:t>&amp;</w:t>
      </w:r>
      <w:r w:rsidRPr="00F407C5">
        <w:rPr>
          <w:rFonts w:ascii="Arial" w:hAnsi="Arial" w:cs="Arial"/>
          <w:sz w:val="24"/>
          <w:szCs w:val="24"/>
        </w:rPr>
        <w:t xml:space="preserve"> Roots (2020) have said a counsellor’s wounds may enhance their skill and ability in being an affective therapist. McBeath (2019) </w:t>
      </w:r>
      <w:r w:rsidRPr="00F407C5">
        <w:rPr>
          <w:rFonts w:ascii="Arial" w:hAnsi="Arial" w:cs="Arial"/>
          <w:color w:val="000000" w:themeColor="text1"/>
          <w:sz w:val="24"/>
          <w:szCs w:val="24"/>
        </w:rPr>
        <w:t xml:space="preserve">agreed and took it further to develop this by stating within training, counselling students should partake in personal reflective work and partake in personal therapy. If there is no acknowledgement of counsellors’ vulnerabilities the counselling profession risks diverting attention away from two main issues. The first being these emotional wounds affecting the therapeutic process either positively or negatively and the second being a consideration for the counsellor’s satisfactions from therapy. Suggesting that both the client and the counsellor are experiencing a degree of psychological dysfunction puts them both on a level playing field, </w:t>
      </w:r>
      <w:r w:rsidR="00FB545E">
        <w:rPr>
          <w:rFonts w:ascii="Arial" w:hAnsi="Arial" w:cs="Arial"/>
          <w:color w:val="000000" w:themeColor="text1"/>
          <w:sz w:val="24"/>
          <w:szCs w:val="24"/>
        </w:rPr>
        <w:t xml:space="preserve">however </w:t>
      </w:r>
      <w:r w:rsidRPr="00F407C5">
        <w:rPr>
          <w:rFonts w:ascii="Arial" w:hAnsi="Arial" w:cs="Arial"/>
          <w:color w:val="000000" w:themeColor="text1"/>
          <w:sz w:val="24"/>
          <w:szCs w:val="24"/>
        </w:rPr>
        <w:t xml:space="preserve">this is a model which has not been accepted within traditional mainstream psychotherapy </w:t>
      </w:r>
      <w:sdt>
        <w:sdtPr>
          <w:rPr>
            <w:rFonts w:ascii="Arial" w:hAnsi="Arial" w:cs="Arial"/>
            <w:sz w:val="24"/>
            <w:szCs w:val="24"/>
          </w:rPr>
          <w:id w:val="69365771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McB19 \l 2057 </w:instrText>
          </w:r>
          <w:r w:rsidRPr="00F407C5">
            <w:rPr>
              <w:rFonts w:ascii="Arial" w:hAnsi="Arial" w:cs="Arial"/>
              <w:sz w:val="24"/>
              <w:szCs w:val="24"/>
            </w:rPr>
            <w:fldChar w:fldCharType="separate"/>
          </w:r>
          <w:r w:rsidR="00B754E5" w:rsidRPr="00B754E5">
            <w:rPr>
              <w:rFonts w:ascii="Arial" w:hAnsi="Arial" w:cs="Arial"/>
              <w:noProof/>
              <w:sz w:val="24"/>
              <w:szCs w:val="24"/>
            </w:rPr>
            <w:t>(McBeath,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A2DA96A" w14:textId="2E7925F7" w:rsidR="004C5867" w:rsidRPr="00F407C5" w:rsidRDefault="004C5867" w:rsidP="00CC5412">
      <w:pPr>
        <w:spacing w:line="360" w:lineRule="auto"/>
        <w:jc w:val="both"/>
        <w:rPr>
          <w:rFonts w:ascii="Arial" w:hAnsi="Arial" w:cs="Arial"/>
          <w:sz w:val="24"/>
          <w:szCs w:val="24"/>
        </w:rPr>
      </w:pPr>
      <w:r w:rsidRPr="00F407C5">
        <w:rPr>
          <w:rFonts w:ascii="Arial" w:hAnsi="Arial" w:cs="Arial"/>
          <w:color w:val="000000" w:themeColor="text1"/>
          <w:sz w:val="24"/>
          <w:szCs w:val="24"/>
        </w:rPr>
        <w:t>A further risk that has been identified by</w:t>
      </w:r>
      <w:r w:rsidRPr="00F407C5">
        <w:rPr>
          <w:rFonts w:ascii="Arial" w:hAnsi="Arial" w:cs="Arial"/>
          <w:sz w:val="24"/>
          <w:szCs w:val="24"/>
        </w:rPr>
        <w:t xml:space="preserve"> Holliday et al (2018) is the self-awareness that counsellors require so they can accept feelings of relational adversity which will prevent this being rejected or neglected and being portrayed onto the client. Training courses should offer the opportunity for reflection on childhood experiences so these issues can be resolved or at least start to be healed before the counselling student is in practice. Within the world of counselling Evans </w:t>
      </w:r>
      <w:r w:rsidR="00F15257">
        <w:rPr>
          <w:rFonts w:ascii="Arial" w:hAnsi="Arial" w:cs="Arial"/>
          <w:sz w:val="24"/>
          <w:szCs w:val="24"/>
        </w:rPr>
        <w:t>&amp;</w:t>
      </w:r>
      <w:r w:rsidRPr="00F407C5">
        <w:rPr>
          <w:rFonts w:ascii="Arial" w:hAnsi="Arial" w:cs="Arial"/>
          <w:sz w:val="24"/>
          <w:szCs w:val="24"/>
        </w:rPr>
        <w:t xml:space="preserve"> Evans (2019) suggests</w:t>
      </w:r>
      <w:r w:rsidRPr="00F407C5">
        <w:rPr>
          <w:rFonts w:ascii="Arial" w:hAnsi="Arial" w:cs="Arial"/>
          <w:color w:val="FF0000"/>
          <w:sz w:val="24"/>
          <w:szCs w:val="24"/>
        </w:rPr>
        <w:t xml:space="preserve"> </w:t>
      </w:r>
      <w:r w:rsidRPr="00F407C5">
        <w:rPr>
          <w:rFonts w:ascii="Arial" w:hAnsi="Arial" w:cs="Arial"/>
          <w:sz w:val="24"/>
          <w:szCs w:val="24"/>
        </w:rPr>
        <w:t xml:space="preserve">there is evidence that negative childhood experiences, such as adverse childhood experiences, can unconsciously motivate someone to enter this environment of helping others. These experiences may better prepare individuals to help others heal as they heal through their own brokenness which supports what Roses </w:t>
      </w:r>
      <w:r w:rsidR="00511DC3">
        <w:rPr>
          <w:rFonts w:ascii="Arial" w:hAnsi="Arial" w:cs="Arial"/>
          <w:sz w:val="24"/>
          <w:szCs w:val="24"/>
        </w:rPr>
        <w:t>&amp;</w:t>
      </w:r>
      <w:r w:rsidRPr="00F407C5">
        <w:rPr>
          <w:rFonts w:ascii="Arial" w:hAnsi="Arial" w:cs="Arial"/>
          <w:sz w:val="24"/>
          <w:szCs w:val="24"/>
        </w:rPr>
        <w:t xml:space="preserve"> Roots (2020) stated</w:t>
      </w:r>
      <w:r w:rsidR="00AD49B3">
        <w:rPr>
          <w:rFonts w:ascii="Arial" w:hAnsi="Arial" w:cs="Arial"/>
          <w:sz w:val="24"/>
          <w:szCs w:val="24"/>
        </w:rPr>
        <w:t>,</w:t>
      </w:r>
      <w:r w:rsidRPr="00F407C5">
        <w:rPr>
          <w:rFonts w:ascii="Arial" w:hAnsi="Arial" w:cs="Arial"/>
          <w:sz w:val="24"/>
          <w:szCs w:val="24"/>
        </w:rPr>
        <w:t xml:space="preserve"> the counsellors’ skills maybe enhanced once these wounds have been identified and healed.</w:t>
      </w:r>
      <w:r w:rsidRPr="00F407C5">
        <w:rPr>
          <w:rFonts w:ascii="Arial" w:hAnsi="Arial" w:cs="Arial"/>
          <w:color w:val="FF0000"/>
          <w:sz w:val="24"/>
          <w:szCs w:val="24"/>
        </w:rPr>
        <w:t xml:space="preserve"> </w:t>
      </w:r>
      <w:r w:rsidRPr="00F407C5">
        <w:rPr>
          <w:rFonts w:ascii="Arial" w:hAnsi="Arial" w:cs="Arial"/>
          <w:sz w:val="24"/>
          <w:szCs w:val="24"/>
        </w:rPr>
        <w:t xml:space="preserve">This also supports the theory of the wounded healer model. But further evidence by Evans </w:t>
      </w:r>
      <w:r w:rsidR="00511DC3">
        <w:rPr>
          <w:rFonts w:ascii="Arial" w:hAnsi="Arial" w:cs="Arial"/>
          <w:sz w:val="24"/>
          <w:szCs w:val="24"/>
        </w:rPr>
        <w:t>&amp;</w:t>
      </w:r>
      <w:r w:rsidRPr="00F407C5">
        <w:rPr>
          <w:rFonts w:ascii="Arial" w:hAnsi="Arial" w:cs="Arial"/>
          <w:sz w:val="24"/>
          <w:szCs w:val="24"/>
        </w:rPr>
        <w:t xml:space="preserve"> Evans (2019) suggests this not to be the case for therapists who have personally suffered ACEs, there was no impact on their drive to help heal others. </w:t>
      </w:r>
    </w:p>
    <w:p w14:paraId="34C91E33" w14:textId="670AFCFC"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Contrary to this viewpoint it has been found by </w:t>
      </w:r>
      <w:r w:rsidR="00F51DFF" w:rsidRPr="00F407C5">
        <w:rPr>
          <w:rFonts w:ascii="Arial" w:hAnsi="Arial" w:cs="Arial"/>
          <w:sz w:val="24"/>
          <w:szCs w:val="24"/>
        </w:rPr>
        <w:t xml:space="preserve">Cvetovac </w:t>
      </w:r>
      <w:r w:rsidR="00511DC3">
        <w:rPr>
          <w:rFonts w:ascii="Arial" w:hAnsi="Arial" w:cs="Arial"/>
          <w:sz w:val="24"/>
          <w:szCs w:val="24"/>
        </w:rPr>
        <w:t>&amp;</w:t>
      </w:r>
      <w:r w:rsidR="00F51DFF" w:rsidRPr="00F407C5">
        <w:rPr>
          <w:rFonts w:ascii="Arial" w:hAnsi="Arial" w:cs="Arial"/>
          <w:sz w:val="24"/>
          <w:szCs w:val="24"/>
        </w:rPr>
        <w:t xml:space="preserve"> Adame (2017) </w:t>
      </w:r>
      <w:r w:rsidRPr="00F407C5">
        <w:rPr>
          <w:rFonts w:ascii="Arial" w:hAnsi="Arial" w:cs="Arial"/>
          <w:sz w:val="24"/>
          <w:szCs w:val="24"/>
        </w:rPr>
        <w:t xml:space="preserve">that the wounded healer is also able to deeply feel and express empathy for clients who are or have been through the same conflicts. By having a commitment to remain in contact with the parts of the self that are hurt this provides the opportunity for the counsellor to engage with the client on an empathic ground. </w:t>
      </w:r>
      <w:r w:rsidRPr="00F407C5">
        <w:rPr>
          <w:rFonts w:ascii="Arial" w:hAnsi="Arial" w:cs="Arial"/>
          <w:sz w:val="24"/>
          <w:szCs w:val="24"/>
        </w:rPr>
        <w:lastRenderedPageBreak/>
        <w:t xml:space="preserve">By having this connection to their own past wounds, the therapists can avoid a separation within the counselling relationship </w:t>
      </w:r>
      <w:sdt>
        <w:sdtPr>
          <w:rPr>
            <w:rFonts w:ascii="Arial" w:hAnsi="Arial" w:cs="Arial"/>
            <w:sz w:val="24"/>
            <w:szCs w:val="24"/>
          </w:rPr>
          <w:id w:val="-136991695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00B754E5" w:rsidRPr="00B754E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Therefore, building on what Clark (2017) said Cvetovac </w:t>
      </w:r>
      <w:r w:rsidR="002A2171">
        <w:rPr>
          <w:rFonts w:ascii="Arial" w:hAnsi="Arial" w:cs="Arial"/>
          <w:sz w:val="24"/>
          <w:szCs w:val="24"/>
        </w:rPr>
        <w:t>&amp;</w:t>
      </w:r>
      <w:r w:rsidRPr="00F407C5">
        <w:rPr>
          <w:rFonts w:ascii="Arial" w:hAnsi="Arial" w:cs="Arial"/>
          <w:sz w:val="24"/>
          <w:szCs w:val="24"/>
        </w:rPr>
        <w:t xml:space="preserve"> Adame (2017) put forward the wounded healer has been described in conjunction with issues such as countertransference and self-disclosure, but it has not been fully addressed within the relationship between the counsellors’ psychological wounds and their identity as a clinician. Countertransference has been defined as the counsellors’ reactions, internal and external, to their past and or present emotional conflicts and vulnerabilities.</w:t>
      </w:r>
    </w:p>
    <w:p w14:paraId="22986A70" w14:textId="4EE7363F"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Cvetovac </w:t>
      </w:r>
      <w:r w:rsidR="007E5D78">
        <w:rPr>
          <w:rFonts w:ascii="Arial" w:hAnsi="Arial" w:cs="Arial"/>
          <w:sz w:val="24"/>
          <w:szCs w:val="24"/>
        </w:rPr>
        <w:t>&amp;</w:t>
      </w:r>
      <w:r w:rsidRPr="00F407C5">
        <w:rPr>
          <w:rFonts w:ascii="Arial" w:hAnsi="Arial" w:cs="Arial"/>
          <w:sz w:val="24"/>
          <w:szCs w:val="24"/>
        </w:rPr>
        <w:t xml:space="preserve"> Adame (2017) state all counsellors experience countertransference during their career at some point. But for the wounded healer issues connected to countertransference may hold a higher risk. This could be due to the counsellor overidentifying with a client, especially if they have suffered ACEs the same as the therapist. Over</w:t>
      </w:r>
      <w:r w:rsidR="00165085">
        <w:rPr>
          <w:rFonts w:ascii="Arial" w:hAnsi="Arial" w:cs="Arial"/>
          <w:sz w:val="24"/>
          <w:szCs w:val="24"/>
        </w:rPr>
        <w:t xml:space="preserve"> </w:t>
      </w:r>
      <w:r w:rsidRPr="00F407C5">
        <w:rPr>
          <w:rFonts w:ascii="Arial" w:hAnsi="Arial" w:cs="Arial"/>
          <w:sz w:val="24"/>
          <w:szCs w:val="24"/>
        </w:rPr>
        <w:t>identif</w:t>
      </w:r>
      <w:r w:rsidR="00165085">
        <w:rPr>
          <w:rFonts w:ascii="Arial" w:hAnsi="Arial" w:cs="Arial"/>
          <w:sz w:val="24"/>
          <w:szCs w:val="24"/>
        </w:rPr>
        <w:t>ication</w:t>
      </w:r>
      <w:r w:rsidRPr="00F407C5">
        <w:rPr>
          <w:rFonts w:ascii="Arial" w:hAnsi="Arial" w:cs="Arial"/>
          <w:sz w:val="24"/>
          <w:szCs w:val="24"/>
        </w:rPr>
        <w:t xml:space="preserve"> with a client can end in empathic failure, this is where the counsellor is unable to separate their own past from their clients struggles. This over</w:t>
      </w:r>
      <w:r w:rsidR="00165085">
        <w:rPr>
          <w:rFonts w:ascii="Arial" w:hAnsi="Arial" w:cs="Arial"/>
          <w:sz w:val="24"/>
          <w:szCs w:val="24"/>
        </w:rPr>
        <w:t xml:space="preserve"> </w:t>
      </w:r>
      <w:r w:rsidRPr="00F407C5">
        <w:rPr>
          <w:rFonts w:ascii="Arial" w:hAnsi="Arial" w:cs="Arial"/>
          <w:sz w:val="24"/>
          <w:szCs w:val="24"/>
        </w:rPr>
        <w:t xml:space="preserve">identification can hinder the ability to fully understand their client </w:t>
      </w:r>
      <w:sdt>
        <w:sdtPr>
          <w:rPr>
            <w:rFonts w:ascii="Arial" w:hAnsi="Arial" w:cs="Arial"/>
            <w:sz w:val="24"/>
            <w:szCs w:val="24"/>
          </w:rPr>
          <w:id w:val="208456091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Fue17 \l 2057 </w:instrText>
          </w:r>
          <w:r w:rsidRPr="00F407C5">
            <w:rPr>
              <w:rFonts w:ascii="Arial" w:hAnsi="Arial" w:cs="Arial"/>
              <w:sz w:val="24"/>
              <w:szCs w:val="24"/>
            </w:rPr>
            <w:fldChar w:fldCharType="separate"/>
          </w:r>
          <w:r w:rsidR="00B754E5" w:rsidRPr="00B754E5">
            <w:rPr>
              <w:rFonts w:ascii="Arial" w:hAnsi="Arial" w:cs="Arial"/>
              <w:noProof/>
              <w:sz w:val="24"/>
              <w:szCs w:val="24"/>
            </w:rPr>
            <w:t>(Fuertes &amp; Williams,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381158" w14:textId="0C203DF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Zyromski et al (2018) reported that although there has been a lot of work published relating to traumas such as ACEs, little has been published within counselling journals. This is supported by Powers </w:t>
      </w:r>
      <w:r w:rsidR="00F23676">
        <w:rPr>
          <w:rFonts w:ascii="Arial" w:hAnsi="Arial" w:cs="Arial"/>
          <w:sz w:val="24"/>
          <w:szCs w:val="24"/>
        </w:rPr>
        <w:t>&amp;</w:t>
      </w:r>
      <w:r w:rsidRPr="00F407C5">
        <w:rPr>
          <w:rFonts w:ascii="Arial" w:hAnsi="Arial" w:cs="Arial"/>
          <w:sz w:val="24"/>
          <w:szCs w:val="24"/>
        </w:rPr>
        <w:t xml:space="preserve"> Duys (2020) who acknowledge</w:t>
      </w:r>
      <w:r w:rsidRPr="00F407C5">
        <w:rPr>
          <w:rFonts w:ascii="Arial" w:hAnsi="Arial" w:cs="Arial"/>
          <w:color w:val="FF0000"/>
          <w:sz w:val="24"/>
          <w:szCs w:val="24"/>
        </w:rPr>
        <w:t xml:space="preserve"> </w:t>
      </w:r>
      <w:r w:rsidRPr="00F407C5">
        <w:rPr>
          <w:rFonts w:ascii="Arial" w:hAnsi="Arial" w:cs="Arial"/>
          <w:sz w:val="24"/>
          <w:szCs w:val="24"/>
        </w:rPr>
        <w:t>literature within the counselling profession is limited to trauma informed practices in response to ACEs. This subject is one that goes beyond traditional literature and research boundaries, and as such there seems to be an overlap in the systemic implications of such complex traumatic experiences. Zyromski et al (2018) believes counsellors need to understand how experiences before the age of 18, impact so destructively, causing long term medical, mental and behavioural health issues. Through the understanding of ACEs counsellors can offer a holistic understanding of implications of childhood trauma beyond the existing use of complex trauma models.</w:t>
      </w:r>
    </w:p>
    <w:p w14:paraId="1DFE41D3" w14:textId="6F0ECA2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Counsellors should have some understanding and awareness of trauma-informed interventions as these can be used to assist clients to self-regulate which gives them a sense of control and calm. Another finding by</w:t>
      </w:r>
      <w:r w:rsidR="00F51DFF" w:rsidRPr="00F407C5">
        <w:rPr>
          <w:rFonts w:ascii="Arial" w:hAnsi="Arial" w:cs="Arial"/>
          <w:sz w:val="24"/>
          <w:szCs w:val="24"/>
        </w:rPr>
        <w:t xml:space="preserve"> Duenyas </w:t>
      </w:r>
      <w:r w:rsidR="001B7B12">
        <w:rPr>
          <w:rFonts w:ascii="Arial" w:hAnsi="Arial" w:cs="Arial"/>
          <w:sz w:val="24"/>
          <w:szCs w:val="24"/>
        </w:rPr>
        <w:t>&amp;</w:t>
      </w:r>
      <w:r w:rsidR="00F51DFF" w:rsidRPr="00F407C5">
        <w:rPr>
          <w:rFonts w:ascii="Arial" w:hAnsi="Arial" w:cs="Arial"/>
          <w:sz w:val="24"/>
          <w:szCs w:val="24"/>
        </w:rPr>
        <w:t xml:space="preserve"> </w:t>
      </w:r>
      <w:r w:rsidR="00F51DFF" w:rsidRPr="00F407C5">
        <w:rPr>
          <w:rFonts w:ascii="Arial" w:hAnsi="Arial" w:cs="Arial"/>
          <w:sz w:val="24"/>
          <w:szCs w:val="24"/>
        </w:rPr>
        <w:lastRenderedPageBreak/>
        <w:t xml:space="preserve">Luke (2019) </w:t>
      </w:r>
      <w:r w:rsidRPr="00F407C5">
        <w:rPr>
          <w:rFonts w:ascii="Arial" w:hAnsi="Arial" w:cs="Arial"/>
          <w:sz w:val="24"/>
          <w:szCs w:val="24"/>
        </w:rPr>
        <w:t xml:space="preserve">has been that counsellors should have a basic understanding of the brain and the nervous system, and the affects adverse childhood experiences and toxic stress has too. Having this understanding can support counsellors in helping clients to understand their brain and their life experiences, so rather than what is wrong with me the counsellor can help them understand it is because of what happened to them. Having this informed tool kit to work from helps clients to focus on improving the self-regulation of their emotions, their sense of self and helps them create positive relationships with others. All of these benefit the client as it reinforces safety which helps to moderate the anxiety that was caused by their history of trauma </w:t>
      </w:r>
      <w:sdt>
        <w:sdtPr>
          <w:rPr>
            <w:rFonts w:ascii="Arial" w:hAnsi="Arial" w:cs="Arial"/>
            <w:sz w:val="24"/>
            <w:szCs w:val="24"/>
          </w:rPr>
          <w:id w:val="-4120070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Due19 \l 2057 </w:instrText>
          </w:r>
          <w:r w:rsidRPr="00F407C5">
            <w:rPr>
              <w:rFonts w:ascii="Arial" w:hAnsi="Arial" w:cs="Arial"/>
              <w:sz w:val="24"/>
              <w:szCs w:val="24"/>
            </w:rPr>
            <w:fldChar w:fldCharType="separate"/>
          </w:r>
          <w:r w:rsidR="00B754E5" w:rsidRPr="00B754E5">
            <w:rPr>
              <w:rFonts w:ascii="Arial" w:hAnsi="Arial" w:cs="Arial"/>
              <w:noProof/>
              <w:sz w:val="24"/>
              <w:szCs w:val="24"/>
            </w:rPr>
            <w:t>(Duenyas &amp; Luke,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E3001DC" w14:textId="2E838886" w:rsidR="004C5867" w:rsidRPr="00F407C5" w:rsidRDefault="00461AEA" w:rsidP="00CC5412">
      <w:pPr>
        <w:spacing w:line="360" w:lineRule="auto"/>
        <w:jc w:val="both"/>
        <w:rPr>
          <w:rFonts w:ascii="Arial" w:hAnsi="Arial" w:cs="Arial"/>
          <w:sz w:val="24"/>
          <w:szCs w:val="24"/>
        </w:rPr>
      </w:pPr>
      <w:r>
        <w:rPr>
          <w:rFonts w:ascii="Arial" w:hAnsi="Arial" w:cs="Arial"/>
          <w:sz w:val="24"/>
          <w:szCs w:val="24"/>
        </w:rPr>
        <w:t>To summarise, t</w:t>
      </w:r>
      <w:r w:rsidR="004C5867" w:rsidRPr="00F407C5">
        <w:rPr>
          <w:rFonts w:ascii="Arial" w:hAnsi="Arial" w:cs="Arial"/>
          <w:sz w:val="24"/>
          <w:szCs w:val="24"/>
        </w:rPr>
        <w:t>here has been a large amount of research into the effects of ACEs but there is little to no research into how ACEs are addressed in the counselling room.</w:t>
      </w:r>
      <w:r w:rsidR="00CC01F9">
        <w:rPr>
          <w:rFonts w:ascii="Arial" w:hAnsi="Arial" w:cs="Arial"/>
          <w:sz w:val="24"/>
          <w:szCs w:val="24"/>
        </w:rPr>
        <w:t xml:space="preserve"> </w:t>
      </w:r>
      <w:r w:rsidR="004C5867" w:rsidRPr="00F407C5">
        <w:rPr>
          <w:rFonts w:ascii="Arial" w:hAnsi="Arial" w:cs="Arial"/>
          <w:sz w:val="24"/>
          <w:szCs w:val="24"/>
        </w:rPr>
        <w:t>There remains a gap in the research regarding counsellors verbalising their findings of ACEs. Each modality suggests the therapeutic relationship is the main root to start helping clients overcome their traumas, but this is not specifically related to ACEs and the effects of them. For example, the therapeutic relationship has been shown to have benefits in helping clients who present with an array of issues, but even though the research is</w:t>
      </w:r>
      <w:r w:rsidR="00DE3988">
        <w:rPr>
          <w:rFonts w:ascii="Arial" w:hAnsi="Arial" w:cs="Arial"/>
          <w:sz w:val="24"/>
          <w:szCs w:val="24"/>
        </w:rPr>
        <w:t xml:space="preserve"> </w:t>
      </w:r>
      <w:r w:rsidR="004C5867" w:rsidRPr="00F407C5">
        <w:rPr>
          <w:rFonts w:ascii="Arial" w:hAnsi="Arial" w:cs="Arial"/>
          <w:sz w:val="24"/>
          <w:szCs w:val="24"/>
        </w:rPr>
        <w:t>n</w:t>
      </w:r>
      <w:r w:rsidR="00DE3988">
        <w:rPr>
          <w:rFonts w:ascii="Arial" w:hAnsi="Arial" w:cs="Arial"/>
          <w:sz w:val="24"/>
          <w:szCs w:val="24"/>
        </w:rPr>
        <w:t>o</w:t>
      </w:r>
      <w:r w:rsidR="004C5867" w:rsidRPr="00F407C5">
        <w:rPr>
          <w:rFonts w:ascii="Arial" w:hAnsi="Arial" w:cs="Arial"/>
          <w:sz w:val="24"/>
          <w:szCs w:val="24"/>
        </w:rPr>
        <w:t>t specifically to overcoming ACEs the evidence shows that the relationship is a positive factor in helping ACE clients. By assisting with building resilience and helping clients emotionally regulate these are all positive steps in overcoming ACE trauma. Regarding training courses for counsellors, the research indicates counsellors have an appetite for specific courses that will assist their knowledge and handling skills of ACEs within the therapeutic room</w:t>
      </w:r>
      <w:r w:rsidR="00EA067D">
        <w:rPr>
          <w:rFonts w:ascii="Arial" w:hAnsi="Arial" w:cs="Arial"/>
          <w:sz w:val="24"/>
          <w:szCs w:val="24"/>
        </w:rPr>
        <w:t xml:space="preserve"> </w:t>
      </w:r>
      <w:sdt>
        <w:sdtPr>
          <w:rPr>
            <w:rFonts w:ascii="Arial" w:hAnsi="Arial" w:cs="Arial"/>
            <w:sz w:val="24"/>
            <w:szCs w:val="24"/>
          </w:rPr>
          <w:id w:val="1945581134"/>
          <w:citation/>
        </w:sdtPr>
        <w:sdtContent>
          <w:r w:rsidR="000E70C6">
            <w:rPr>
              <w:rFonts w:ascii="Arial" w:hAnsi="Arial" w:cs="Arial"/>
              <w:sz w:val="24"/>
              <w:szCs w:val="24"/>
            </w:rPr>
            <w:fldChar w:fldCharType="begin"/>
          </w:r>
          <w:r w:rsidR="000E70C6">
            <w:rPr>
              <w:rFonts w:ascii="Arial" w:hAnsi="Arial" w:cs="Arial"/>
              <w:sz w:val="24"/>
              <w:szCs w:val="24"/>
            </w:rPr>
            <w:instrText xml:space="preserve"> CITATION Alb18 \l 2057 </w:instrText>
          </w:r>
          <w:r w:rsidR="000E70C6">
            <w:rPr>
              <w:rFonts w:ascii="Arial" w:hAnsi="Arial" w:cs="Arial"/>
              <w:sz w:val="24"/>
              <w:szCs w:val="24"/>
            </w:rPr>
            <w:fldChar w:fldCharType="separate"/>
          </w:r>
          <w:r w:rsidR="00B754E5" w:rsidRPr="00B754E5">
            <w:rPr>
              <w:rFonts w:ascii="Arial" w:hAnsi="Arial" w:cs="Arial"/>
              <w:noProof/>
              <w:sz w:val="24"/>
              <w:szCs w:val="24"/>
            </w:rPr>
            <w:t>(Albaek, et al., 2018)</w:t>
          </w:r>
          <w:r w:rsidR="000E70C6">
            <w:rPr>
              <w:rFonts w:ascii="Arial" w:hAnsi="Arial" w:cs="Arial"/>
              <w:sz w:val="24"/>
              <w:szCs w:val="24"/>
            </w:rPr>
            <w:fldChar w:fldCharType="end"/>
          </w:r>
        </w:sdtContent>
      </w:sdt>
      <w:r w:rsidR="004C5867" w:rsidRPr="00F407C5">
        <w:rPr>
          <w:rFonts w:ascii="Arial" w:hAnsi="Arial" w:cs="Arial"/>
          <w:sz w:val="24"/>
          <w:szCs w:val="24"/>
        </w:rPr>
        <w:t xml:space="preserve">. The feelings of inadequacy and lack of knowledge is promoting an environment of trepid anticipation to a client who presents with ACEs. This could also imply the counsellor is unable to recognise a client with ACEs due to their lack of knowledge. There is a large amount of research on ACEs which has been evidenced in previous chapters but none of this research has been on ACEs within the counselling room and more specifically how to support clients with them. </w:t>
      </w:r>
    </w:p>
    <w:p w14:paraId="0F276D18" w14:textId="77777777" w:rsidR="0099672C"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factor is a familiar terminology within counselling. A counsellor who has their own wounds can benefit helping a client through theirs </w:t>
      </w:r>
      <w:r w:rsidRPr="00F407C5">
        <w:rPr>
          <w:rFonts w:ascii="Arial" w:hAnsi="Arial" w:cs="Arial"/>
          <w:sz w:val="24"/>
          <w:szCs w:val="24"/>
        </w:rPr>
        <w:lastRenderedPageBreak/>
        <w:t xml:space="preserve">due to a kindred spirit scenario. The risk to the wounded healer appears to be if the counsellors past traumas have not been discovered and healed, this should preferably happen within training but even through supervision it would mitigate the risks. A risk of the counsellor not healing these wounds could be re-traumatising themselves but also the client. The ability to self-reflect is not only a positive for the counsellor, for their growth and development, but also for the client who will then have a fully present counsellor to support them. It has been suggested in the research that countertransference only happens when the counsellor is a wounded healer. There is little research to support this theory, so this is an area that needs further research to gain a substantive answer. </w:t>
      </w:r>
    </w:p>
    <w:p w14:paraId="52C43654" w14:textId="0B3100A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If countertransference does happen with ACE clients, this presents a risk of the counsellor over</w:t>
      </w:r>
      <w:r w:rsidR="00C64248">
        <w:rPr>
          <w:rFonts w:ascii="Arial" w:hAnsi="Arial" w:cs="Arial"/>
          <w:sz w:val="24"/>
          <w:szCs w:val="24"/>
        </w:rPr>
        <w:t xml:space="preserve"> </w:t>
      </w:r>
      <w:r w:rsidRPr="00F407C5">
        <w:rPr>
          <w:rFonts w:ascii="Arial" w:hAnsi="Arial" w:cs="Arial"/>
          <w:sz w:val="24"/>
          <w:szCs w:val="24"/>
        </w:rPr>
        <w:t>identifying with the client. This all feeds back to the lack of knowledge and training counsellors have regarding ACEs, over</w:t>
      </w:r>
      <w:r w:rsidR="000B2FC6">
        <w:rPr>
          <w:rFonts w:ascii="Arial" w:hAnsi="Arial" w:cs="Arial"/>
          <w:sz w:val="24"/>
          <w:szCs w:val="24"/>
        </w:rPr>
        <w:t xml:space="preserve"> </w:t>
      </w:r>
      <w:r w:rsidRPr="00F407C5">
        <w:rPr>
          <w:rFonts w:ascii="Arial" w:hAnsi="Arial" w:cs="Arial"/>
          <w:sz w:val="24"/>
          <w:szCs w:val="24"/>
        </w:rPr>
        <w:t xml:space="preserve">identifying could be mitigated if the counsellor was aware of the effects and causes of ACEs. The research has several gaps that need to be filled before a holistic conclusion can be made. It is difficult to gain an honest picture of the counselling field and the implications of ACEs due to the limited amount of research that is in this area. Moving forward the counselling field should focus on ACE training for qualified counsellors and each modality should have recommendations for how counsellors can support clients with adverse childhood experiences, this will allow counsellors to respond in a proactive way. </w:t>
      </w:r>
    </w:p>
    <w:p w14:paraId="6C327C58" w14:textId="36392FC6" w:rsidR="00BB5776" w:rsidRDefault="00BB5776" w:rsidP="00CC5412">
      <w:pPr>
        <w:spacing w:line="360" w:lineRule="auto"/>
        <w:jc w:val="both"/>
        <w:rPr>
          <w:rFonts w:ascii="Arial" w:hAnsi="Arial" w:cs="Arial"/>
          <w:sz w:val="24"/>
          <w:szCs w:val="24"/>
        </w:rPr>
      </w:pPr>
    </w:p>
    <w:p w14:paraId="4AEA88E2" w14:textId="22922AA8" w:rsidR="00EE25CC" w:rsidRDefault="00EE25CC" w:rsidP="00CC5412">
      <w:pPr>
        <w:spacing w:line="360" w:lineRule="auto"/>
        <w:jc w:val="both"/>
        <w:rPr>
          <w:rFonts w:ascii="Arial" w:hAnsi="Arial" w:cs="Arial"/>
          <w:sz w:val="24"/>
          <w:szCs w:val="24"/>
        </w:rPr>
      </w:pPr>
    </w:p>
    <w:p w14:paraId="5C7B3FBA" w14:textId="7F48B475" w:rsidR="00EE25CC" w:rsidRDefault="00EE25CC" w:rsidP="00CC5412">
      <w:pPr>
        <w:spacing w:line="360" w:lineRule="auto"/>
        <w:jc w:val="both"/>
        <w:rPr>
          <w:rFonts w:ascii="Arial" w:hAnsi="Arial" w:cs="Arial"/>
          <w:sz w:val="24"/>
          <w:szCs w:val="24"/>
        </w:rPr>
      </w:pPr>
    </w:p>
    <w:p w14:paraId="233FF04E" w14:textId="66F2A74A" w:rsidR="00EE25CC" w:rsidRDefault="00EE25CC" w:rsidP="00CC5412">
      <w:pPr>
        <w:spacing w:line="360" w:lineRule="auto"/>
        <w:jc w:val="both"/>
        <w:rPr>
          <w:rFonts w:ascii="Arial" w:hAnsi="Arial" w:cs="Arial"/>
          <w:sz w:val="24"/>
          <w:szCs w:val="24"/>
        </w:rPr>
      </w:pPr>
    </w:p>
    <w:p w14:paraId="0608C29D" w14:textId="191EB6C3" w:rsidR="00EE25CC" w:rsidRDefault="00EE25CC" w:rsidP="00CC5412">
      <w:pPr>
        <w:spacing w:line="360" w:lineRule="auto"/>
        <w:jc w:val="both"/>
        <w:rPr>
          <w:rFonts w:ascii="Arial" w:hAnsi="Arial" w:cs="Arial"/>
          <w:sz w:val="24"/>
          <w:szCs w:val="24"/>
        </w:rPr>
      </w:pPr>
    </w:p>
    <w:p w14:paraId="4A561362" w14:textId="63326773" w:rsidR="00EE25CC" w:rsidRDefault="00EE25CC" w:rsidP="00CC5412">
      <w:pPr>
        <w:spacing w:line="360" w:lineRule="auto"/>
        <w:jc w:val="both"/>
        <w:rPr>
          <w:rFonts w:ascii="Arial" w:hAnsi="Arial" w:cs="Arial"/>
          <w:sz w:val="24"/>
          <w:szCs w:val="24"/>
        </w:rPr>
      </w:pPr>
    </w:p>
    <w:p w14:paraId="1FB7803E" w14:textId="5DBF9FB7" w:rsidR="00EE25CC" w:rsidRDefault="00EE25CC" w:rsidP="00CC5412">
      <w:pPr>
        <w:spacing w:line="360" w:lineRule="auto"/>
        <w:jc w:val="both"/>
        <w:rPr>
          <w:rFonts w:ascii="Arial" w:hAnsi="Arial" w:cs="Arial"/>
          <w:sz w:val="24"/>
          <w:szCs w:val="24"/>
        </w:rPr>
      </w:pPr>
    </w:p>
    <w:p w14:paraId="00B153B6" w14:textId="7DD7F198" w:rsidR="00F83314" w:rsidRDefault="00F83314" w:rsidP="00CC5412">
      <w:pPr>
        <w:spacing w:line="360" w:lineRule="auto"/>
        <w:jc w:val="both"/>
        <w:rPr>
          <w:rFonts w:ascii="Arial" w:hAnsi="Arial" w:cs="Arial"/>
          <w:sz w:val="24"/>
          <w:szCs w:val="24"/>
        </w:rPr>
      </w:pPr>
    </w:p>
    <w:p w14:paraId="605C5864" w14:textId="77777777" w:rsidR="007E5F3F" w:rsidRDefault="007E5F3F" w:rsidP="00CC5412">
      <w:pPr>
        <w:spacing w:line="360" w:lineRule="auto"/>
        <w:jc w:val="both"/>
        <w:rPr>
          <w:rFonts w:ascii="Arial" w:hAnsi="Arial" w:cs="Arial"/>
          <w:sz w:val="24"/>
          <w:szCs w:val="24"/>
        </w:rPr>
      </w:pPr>
    </w:p>
    <w:p w14:paraId="2D22782A" w14:textId="56A7DC0A" w:rsidR="007E4383" w:rsidRPr="000B2FC6" w:rsidRDefault="00DD039F" w:rsidP="000B2FC6">
      <w:pPr>
        <w:spacing w:line="360" w:lineRule="auto"/>
        <w:jc w:val="center"/>
        <w:rPr>
          <w:rFonts w:ascii="Arial" w:hAnsi="Arial" w:cs="Arial"/>
          <w:b/>
          <w:bCs/>
          <w:sz w:val="28"/>
          <w:szCs w:val="28"/>
          <w:u w:val="single"/>
        </w:rPr>
      </w:pPr>
      <w:r w:rsidRPr="000B2FC6">
        <w:rPr>
          <w:rFonts w:ascii="Arial" w:hAnsi="Arial" w:cs="Arial"/>
          <w:b/>
          <w:bCs/>
          <w:sz w:val="28"/>
          <w:szCs w:val="28"/>
          <w:u w:val="single"/>
        </w:rPr>
        <w:lastRenderedPageBreak/>
        <w:t>Conclusion</w:t>
      </w:r>
    </w:p>
    <w:p w14:paraId="1D45DD20" w14:textId="3A40AD2D" w:rsidR="00537177"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conclude this study the research has shown that adverse childhood experiences can have a very harmful and </w:t>
      </w:r>
      <w:r w:rsidR="00537177">
        <w:rPr>
          <w:rFonts w:ascii="Arial" w:hAnsi="Arial" w:cs="Arial"/>
          <w:sz w:val="24"/>
          <w:szCs w:val="24"/>
        </w:rPr>
        <w:t>damaging</w:t>
      </w:r>
      <w:r w:rsidRPr="00F407C5">
        <w:rPr>
          <w:rFonts w:ascii="Arial" w:hAnsi="Arial" w:cs="Arial"/>
          <w:sz w:val="24"/>
          <w:szCs w:val="24"/>
        </w:rPr>
        <w:t xml:space="preserve"> </w:t>
      </w:r>
      <w:r w:rsidR="00F457F9" w:rsidRPr="00F407C5">
        <w:rPr>
          <w:rFonts w:ascii="Arial" w:hAnsi="Arial" w:cs="Arial"/>
          <w:sz w:val="24"/>
          <w:szCs w:val="24"/>
        </w:rPr>
        <w:t>effect</w:t>
      </w:r>
      <w:r w:rsidRPr="00F407C5">
        <w:rPr>
          <w:rFonts w:ascii="Arial" w:hAnsi="Arial" w:cs="Arial"/>
          <w:sz w:val="24"/>
          <w:szCs w:val="24"/>
        </w:rPr>
        <w:t xml:space="preserve"> on individuals as children and these experiences can still impact them as adults. The </w:t>
      </w:r>
      <w:r w:rsidR="00F457F9" w:rsidRPr="00F407C5">
        <w:rPr>
          <w:rFonts w:ascii="Arial" w:hAnsi="Arial" w:cs="Arial"/>
          <w:sz w:val="24"/>
          <w:szCs w:val="24"/>
        </w:rPr>
        <w:t>effects</w:t>
      </w:r>
      <w:r w:rsidRPr="00F407C5">
        <w:rPr>
          <w:rFonts w:ascii="Arial" w:hAnsi="Arial" w:cs="Arial"/>
          <w:sz w:val="24"/>
          <w:szCs w:val="24"/>
        </w:rPr>
        <w:t xml:space="preserve"> of ACE’s can include physical and psychological problems, physically it can cause health issues such as cancers</w:t>
      </w:r>
      <w:r w:rsidR="000B58BC">
        <w:rPr>
          <w:rFonts w:ascii="Arial" w:hAnsi="Arial" w:cs="Arial"/>
          <w:sz w:val="24"/>
          <w:szCs w:val="24"/>
        </w:rPr>
        <w:t xml:space="preserve"> and diabetes</w:t>
      </w:r>
      <w:r w:rsidRPr="00F407C5">
        <w:rPr>
          <w:rFonts w:ascii="Arial" w:hAnsi="Arial" w:cs="Arial"/>
          <w:sz w:val="24"/>
          <w:szCs w:val="24"/>
        </w:rPr>
        <w:t xml:space="preserve">, physiologically it can cause health harming behaviours and problems with emotional regulation. Not only can ACEs impact individuals but the impact on communities is rather striking. Individuals with several ACEs are </w:t>
      </w:r>
      <w:r w:rsidR="000B58BC">
        <w:rPr>
          <w:rFonts w:ascii="Arial" w:hAnsi="Arial" w:cs="Arial"/>
          <w:sz w:val="24"/>
          <w:szCs w:val="24"/>
        </w:rPr>
        <w:t xml:space="preserve">more </w:t>
      </w:r>
      <w:r w:rsidRPr="00F407C5">
        <w:rPr>
          <w:rFonts w:ascii="Arial" w:hAnsi="Arial" w:cs="Arial"/>
          <w:sz w:val="24"/>
          <w:szCs w:val="24"/>
        </w:rPr>
        <w:t xml:space="preserve">likely to be involved with the police, costing the community not only financially but also through resources. The health service is also impacted due to these individuals suffering with a wide range of health implications, this could be from hospital appointments to community mental health teams. Again, costing the taxpayer money to support them. </w:t>
      </w:r>
    </w:p>
    <w:p w14:paraId="51A63AAF" w14:textId="2C3A0C2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The evidence has shown that the </w:t>
      </w:r>
      <w:r w:rsidR="00170AE1" w:rsidRPr="00F407C5">
        <w:rPr>
          <w:rFonts w:ascii="Arial" w:hAnsi="Arial" w:cs="Arial"/>
          <w:sz w:val="24"/>
          <w:szCs w:val="24"/>
        </w:rPr>
        <w:t>effects</w:t>
      </w:r>
      <w:r w:rsidRPr="00F407C5">
        <w:rPr>
          <w:rFonts w:ascii="Arial" w:hAnsi="Arial" w:cs="Arial"/>
          <w:sz w:val="24"/>
          <w:szCs w:val="24"/>
        </w:rPr>
        <w:t xml:space="preserve"> of ACEs is not within one generation, but it impacts generation after generation. This shows that the problem needs to be addressed with children, so they develop as better-rounded adults and can </w:t>
      </w:r>
      <w:r w:rsidR="00A859DE" w:rsidRPr="00F407C5">
        <w:rPr>
          <w:rFonts w:ascii="Arial" w:hAnsi="Arial" w:cs="Arial"/>
          <w:sz w:val="24"/>
          <w:szCs w:val="24"/>
        </w:rPr>
        <w:t>end</w:t>
      </w:r>
      <w:r w:rsidRPr="00F407C5">
        <w:rPr>
          <w:rFonts w:ascii="Arial" w:hAnsi="Arial" w:cs="Arial"/>
          <w:sz w:val="24"/>
          <w:szCs w:val="24"/>
        </w:rPr>
        <w:t xml:space="preserve"> the generational cycle. </w:t>
      </w:r>
      <w:r w:rsidR="005E396F" w:rsidRPr="00F407C5">
        <w:rPr>
          <w:rFonts w:ascii="Arial" w:hAnsi="Arial" w:cs="Arial"/>
          <w:sz w:val="24"/>
          <w:szCs w:val="24"/>
        </w:rPr>
        <w:t>Starting the building of resilience in children has shown through the evidence that it can mitigate ACEs from happening within future generations.</w:t>
      </w:r>
      <w:r w:rsidR="005E396F">
        <w:rPr>
          <w:rFonts w:ascii="Arial" w:hAnsi="Arial" w:cs="Arial"/>
          <w:sz w:val="24"/>
          <w:szCs w:val="24"/>
        </w:rPr>
        <w:t xml:space="preserve"> </w:t>
      </w:r>
      <w:r w:rsidRPr="00F407C5">
        <w:rPr>
          <w:rFonts w:ascii="Arial" w:hAnsi="Arial" w:cs="Arial"/>
          <w:sz w:val="24"/>
          <w:szCs w:val="24"/>
        </w:rPr>
        <w:t>Arguably the evidence showed not everyone believes that ACEs are an issue but rather the issue is a societal one where families in low socioeconomic areas are being condemned for a systemic injustice. The evidence also presented the claim that ACEs are not new, it is childhood trauma which has been rebranded to garner more interest and funding. Childhood trauma has been researched for many years, b</w:t>
      </w:r>
      <w:r w:rsidR="003C3B6C">
        <w:rPr>
          <w:rFonts w:ascii="Arial" w:hAnsi="Arial" w:cs="Arial"/>
          <w:sz w:val="24"/>
          <w:szCs w:val="24"/>
        </w:rPr>
        <w:t>ut</w:t>
      </w:r>
      <w:r w:rsidRPr="00F407C5">
        <w:rPr>
          <w:rFonts w:ascii="Arial" w:hAnsi="Arial" w:cs="Arial"/>
          <w:sz w:val="24"/>
          <w:szCs w:val="24"/>
        </w:rPr>
        <w:t xml:space="preserve"> this rebranding appears to have helped the research be developed again and at a rather rapid rate. </w:t>
      </w:r>
    </w:p>
    <w:p w14:paraId="71263778" w14:textId="6960B171"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mitigate against the </w:t>
      </w:r>
      <w:r w:rsidR="003C3B6C" w:rsidRPr="00F407C5">
        <w:rPr>
          <w:rFonts w:ascii="Arial" w:hAnsi="Arial" w:cs="Arial"/>
          <w:sz w:val="24"/>
          <w:szCs w:val="24"/>
        </w:rPr>
        <w:t>effects</w:t>
      </w:r>
      <w:r w:rsidRPr="00F407C5">
        <w:rPr>
          <w:rFonts w:ascii="Arial" w:hAnsi="Arial" w:cs="Arial"/>
          <w:sz w:val="24"/>
          <w:szCs w:val="24"/>
        </w:rPr>
        <w:t xml:space="preserve"> of ACEs, resilience is acting as the shining light according to the research. By building children’s resilience, the health harming behaviours and difficulties emotionally connecting with other adults can be prevented. An importance is put on the caregiver’s relationship with the child, this is viewed as a strong force for resilience building and in creating strong family bonds which again helps create resilience. Furthermore, schools have a significant role in creating community relationships. The interpersonal skills and </w:t>
      </w:r>
      <w:r w:rsidRPr="00F407C5">
        <w:rPr>
          <w:rFonts w:ascii="Arial" w:hAnsi="Arial" w:cs="Arial"/>
          <w:sz w:val="24"/>
          <w:szCs w:val="24"/>
        </w:rPr>
        <w:lastRenderedPageBreak/>
        <w:t xml:space="preserve">problem-solving skills developed within school provides children with an opportunity to take ownership of their </w:t>
      </w:r>
      <w:r w:rsidR="007A61AC" w:rsidRPr="00F407C5">
        <w:rPr>
          <w:rFonts w:ascii="Arial" w:hAnsi="Arial" w:cs="Arial"/>
          <w:sz w:val="24"/>
          <w:szCs w:val="24"/>
        </w:rPr>
        <w:t>life</w:t>
      </w:r>
      <w:r w:rsidR="007A61AC">
        <w:rPr>
          <w:rFonts w:ascii="Arial" w:hAnsi="Arial" w:cs="Arial"/>
          <w:sz w:val="24"/>
          <w:szCs w:val="24"/>
        </w:rPr>
        <w:t xml:space="preserve"> and</w:t>
      </w:r>
      <w:r w:rsidRPr="00F407C5">
        <w:rPr>
          <w:rFonts w:ascii="Arial" w:hAnsi="Arial" w:cs="Arial"/>
          <w:sz w:val="24"/>
          <w:szCs w:val="24"/>
        </w:rPr>
        <w:t xml:space="preserve"> have authority over decisions they are able to make, all </w:t>
      </w:r>
      <w:r w:rsidR="007A61AC">
        <w:rPr>
          <w:rFonts w:ascii="Arial" w:hAnsi="Arial" w:cs="Arial"/>
          <w:sz w:val="24"/>
          <w:szCs w:val="24"/>
        </w:rPr>
        <w:t xml:space="preserve">of </w:t>
      </w:r>
      <w:r w:rsidRPr="00F407C5">
        <w:rPr>
          <w:rFonts w:ascii="Arial" w:hAnsi="Arial" w:cs="Arial"/>
          <w:sz w:val="24"/>
          <w:szCs w:val="24"/>
        </w:rPr>
        <w:t>which is evidenced as weakening the effects of ACEs. Resilience is not only able to be built within childhood, but adults are able to develop and enhance their resilience levels. This is done through community links and having positive relationships with other adults. The evidence was lacking for how counselling could help with building resilience. The one bit of evidence</w:t>
      </w:r>
      <w:r w:rsidR="00111842">
        <w:rPr>
          <w:rFonts w:ascii="Arial" w:hAnsi="Arial" w:cs="Arial"/>
          <w:sz w:val="24"/>
          <w:szCs w:val="24"/>
        </w:rPr>
        <w:t xml:space="preserve"> that was</w:t>
      </w:r>
      <w:r w:rsidRPr="00F407C5">
        <w:rPr>
          <w:rFonts w:ascii="Arial" w:hAnsi="Arial" w:cs="Arial"/>
          <w:sz w:val="24"/>
          <w:szCs w:val="24"/>
        </w:rPr>
        <w:t xml:space="preserve"> found was the relationship between the counsellor and</w:t>
      </w:r>
      <w:r w:rsidR="00111842">
        <w:rPr>
          <w:rFonts w:ascii="Arial" w:hAnsi="Arial" w:cs="Arial"/>
          <w:sz w:val="24"/>
          <w:szCs w:val="24"/>
        </w:rPr>
        <w:t xml:space="preserve"> the</w:t>
      </w:r>
      <w:r w:rsidRPr="00F407C5">
        <w:rPr>
          <w:rFonts w:ascii="Arial" w:hAnsi="Arial" w:cs="Arial"/>
          <w:sz w:val="24"/>
          <w:szCs w:val="24"/>
        </w:rPr>
        <w:t xml:space="preserve"> client as a tool for helping build their resilience. But there was</w:t>
      </w:r>
      <w:r w:rsidR="00537177">
        <w:rPr>
          <w:rFonts w:ascii="Arial" w:hAnsi="Arial" w:cs="Arial"/>
          <w:sz w:val="24"/>
          <w:szCs w:val="24"/>
        </w:rPr>
        <w:t xml:space="preserve"> </w:t>
      </w:r>
      <w:r w:rsidRPr="00F407C5">
        <w:rPr>
          <w:rFonts w:ascii="Arial" w:hAnsi="Arial" w:cs="Arial"/>
          <w:sz w:val="24"/>
          <w:szCs w:val="24"/>
        </w:rPr>
        <w:t>n</w:t>
      </w:r>
      <w:r w:rsidR="00537177">
        <w:rPr>
          <w:rFonts w:ascii="Arial" w:hAnsi="Arial" w:cs="Arial"/>
          <w:sz w:val="24"/>
          <w:szCs w:val="24"/>
        </w:rPr>
        <w:t>o</w:t>
      </w:r>
      <w:r w:rsidRPr="00F407C5">
        <w:rPr>
          <w:rFonts w:ascii="Arial" w:hAnsi="Arial" w:cs="Arial"/>
          <w:sz w:val="24"/>
          <w:szCs w:val="24"/>
        </w:rPr>
        <w:t xml:space="preserve">t any firm evidence to suggest this was a definitive reason to clients’ resilience building within counselling. Further research is needed for all types of therapy and how they support the building of resilience in clients, questions that need answering are, are there specific skills that a counsellor needs to use to support the client? Is it the relationship that helps build resilience and if so why and how do counsellors create the ingredients for it to work? </w:t>
      </w:r>
    </w:p>
    <w:p w14:paraId="68C5C144" w14:textId="55283018" w:rsidR="007E6881" w:rsidRDefault="00DD039F" w:rsidP="00CC5412">
      <w:pPr>
        <w:spacing w:line="360" w:lineRule="auto"/>
        <w:jc w:val="both"/>
        <w:rPr>
          <w:rFonts w:ascii="Arial" w:hAnsi="Arial" w:cs="Arial"/>
          <w:sz w:val="24"/>
          <w:szCs w:val="24"/>
        </w:rPr>
      </w:pPr>
      <w:r w:rsidRPr="00F407C5">
        <w:rPr>
          <w:rFonts w:ascii="Arial" w:hAnsi="Arial" w:cs="Arial"/>
          <w:sz w:val="24"/>
          <w:szCs w:val="24"/>
        </w:rPr>
        <w:t>ACEs within the counselling room has hardly any research available. There appears to be a gap in the research to show how counsellors handle ACEs within the therapeutic room. Different modalities talk about the importance of the therapeutic relationship but there is no research specifically linking this to ACEs and how a counsellor holds the client through this process. Counsellors are prepared to develop the necessary skills to handle ACEs, but they have limited opportunity to do this as there are</w:t>
      </w:r>
      <w:r w:rsidR="003205CB">
        <w:rPr>
          <w:rFonts w:ascii="Arial" w:hAnsi="Arial" w:cs="Arial"/>
          <w:sz w:val="24"/>
          <w:szCs w:val="24"/>
        </w:rPr>
        <w:t xml:space="preserve"> </w:t>
      </w:r>
      <w:r w:rsidRPr="00F407C5">
        <w:rPr>
          <w:rFonts w:ascii="Arial" w:hAnsi="Arial" w:cs="Arial"/>
          <w:sz w:val="24"/>
          <w:szCs w:val="24"/>
        </w:rPr>
        <w:t>n</w:t>
      </w:r>
      <w:r w:rsidR="003205CB">
        <w:rPr>
          <w:rFonts w:ascii="Arial" w:hAnsi="Arial" w:cs="Arial"/>
          <w:sz w:val="24"/>
          <w:szCs w:val="24"/>
        </w:rPr>
        <w:t>o</w:t>
      </w:r>
      <w:r w:rsidRPr="00F407C5">
        <w:rPr>
          <w:rFonts w:ascii="Arial" w:hAnsi="Arial" w:cs="Arial"/>
          <w:sz w:val="24"/>
          <w:szCs w:val="24"/>
        </w:rPr>
        <w:t>t many</w:t>
      </w:r>
      <w:r w:rsidR="0016795B">
        <w:rPr>
          <w:rFonts w:ascii="Arial" w:hAnsi="Arial" w:cs="Arial"/>
          <w:sz w:val="24"/>
          <w:szCs w:val="24"/>
        </w:rPr>
        <w:t>,</w:t>
      </w:r>
      <w:r w:rsidRPr="00F407C5">
        <w:rPr>
          <w:rFonts w:ascii="Arial" w:hAnsi="Arial" w:cs="Arial"/>
          <w:sz w:val="24"/>
          <w:szCs w:val="24"/>
        </w:rPr>
        <w:t xml:space="preserve"> if any courses specifically for this topic. The lack of knowledge within counsellors is causing them to feel inadequate which in turn is fostering an environment of nervousness in their approach to clients who present with ACEs. This lack of knowledge is hindering counsellors from recognising ACEs and ACE patterns in adults, which in turn may </w:t>
      </w:r>
      <w:r w:rsidR="00946D62">
        <w:rPr>
          <w:rFonts w:ascii="Arial" w:hAnsi="Arial" w:cs="Arial"/>
          <w:sz w:val="24"/>
          <w:szCs w:val="24"/>
        </w:rPr>
        <w:t>limit</w:t>
      </w:r>
      <w:r w:rsidRPr="00F407C5">
        <w:rPr>
          <w:rFonts w:ascii="Arial" w:hAnsi="Arial" w:cs="Arial"/>
          <w:sz w:val="24"/>
          <w:szCs w:val="24"/>
        </w:rPr>
        <w:t xml:space="preserve"> their </w:t>
      </w:r>
      <w:r w:rsidR="0016795B">
        <w:rPr>
          <w:rFonts w:ascii="Arial" w:hAnsi="Arial" w:cs="Arial"/>
          <w:sz w:val="24"/>
          <w:szCs w:val="24"/>
        </w:rPr>
        <w:t xml:space="preserve">ability to </w:t>
      </w:r>
      <w:r w:rsidRPr="00F407C5">
        <w:rPr>
          <w:rFonts w:ascii="Arial" w:hAnsi="Arial" w:cs="Arial"/>
          <w:sz w:val="24"/>
          <w:szCs w:val="24"/>
        </w:rPr>
        <w:t xml:space="preserve">support to the client. </w:t>
      </w:r>
    </w:p>
    <w:p w14:paraId="622AE603" w14:textId="78C2EB31"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The wounded healer has been widely researched and appears to be a force that drives individuals into the counselling profession. The inadequate research into counsellors and their own ACE history is a blind spot for the therapeutic community. Counsellors own past trauma can cause issues within the therapeutic room if it has not been dealt with previously. Thorough training is one way to mitigate this from happening and engaging with regular supervision is seen as </w:t>
      </w:r>
      <w:r w:rsidRPr="00F407C5">
        <w:rPr>
          <w:rFonts w:ascii="Arial" w:hAnsi="Arial" w:cs="Arial"/>
          <w:sz w:val="24"/>
          <w:szCs w:val="24"/>
        </w:rPr>
        <w:lastRenderedPageBreak/>
        <w:t>advantageous also.</w:t>
      </w:r>
      <w:r w:rsidR="008F2CB1">
        <w:rPr>
          <w:rFonts w:ascii="Arial" w:hAnsi="Arial" w:cs="Arial"/>
          <w:sz w:val="24"/>
          <w:szCs w:val="24"/>
        </w:rPr>
        <w:t xml:space="preserve"> </w:t>
      </w:r>
      <w:r w:rsidRPr="00F407C5">
        <w:rPr>
          <w:rFonts w:ascii="Arial" w:hAnsi="Arial" w:cs="Arial"/>
          <w:sz w:val="24"/>
          <w:szCs w:val="24"/>
        </w:rPr>
        <w:t>The research suggested countertransference happens only when a wounded healer has not fully healed but there was little supporting research to this, so this is an area where further research is recommended.</w:t>
      </w:r>
      <w:r w:rsidR="008F2CB1">
        <w:rPr>
          <w:rFonts w:ascii="Arial" w:hAnsi="Arial" w:cs="Arial"/>
          <w:sz w:val="24"/>
          <w:szCs w:val="24"/>
        </w:rPr>
        <w:t xml:space="preserve"> </w:t>
      </w:r>
      <w:r w:rsidRPr="00F407C5">
        <w:rPr>
          <w:rFonts w:ascii="Arial" w:hAnsi="Arial" w:cs="Arial"/>
          <w:sz w:val="24"/>
          <w:szCs w:val="24"/>
        </w:rPr>
        <w:t xml:space="preserve">There is trouble in identifying a whole picture of ACEs within the counselling room due to the superficial amount of research available, modalities do not have any techniques directly for handling ACEs nor are there enough training courses for counsellors to develop their knowledge and skills set. These are both grey areas that need to be expanded on and enlightened so the therapeutic community can engage with ACEs in a more thorough and subjective way. </w:t>
      </w:r>
    </w:p>
    <w:p w14:paraId="239AA4AF" w14:textId="77777777" w:rsidR="007E6881" w:rsidRDefault="00DD039F" w:rsidP="00CC5412">
      <w:pPr>
        <w:spacing w:line="360" w:lineRule="auto"/>
        <w:jc w:val="both"/>
        <w:rPr>
          <w:rFonts w:ascii="Arial" w:hAnsi="Arial" w:cs="Arial"/>
          <w:sz w:val="24"/>
          <w:szCs w:val="24"/>
        </w:rPr>
      </w:pPr>
      <w:r w:rsidRPr="00F407C5">
        <w:rPr>
          <w:rFonts w:ascii="Arial" w:hAnsi="Arial" w:cs="Arial"/>
          <w:sz w:val="24"/>
          <w:szCs w:val="24"/>
        </w:rPr>
        <w:t>Further recommendations for this area of research are for the child’s voice to be heard within childhood, rather than the inner child’s voice being heard in adulthood. By hearing children speak about their ACEs healthcare professionals will be able to apply a trauma informed approach during the critical developmental years within a child’s life. This will then hinder the generational cycle ACEs currently impose on individuals. This study has shown that the research of ACEs especially within the counselling room is still relevant today, this is due to the limited amount of research available to the therapeutic community. It is a topic that will be impacting generations of individuals unless preventative methods and strategies are utilised effectively. Counsellors are likely to see many</w:t>
      </w:r>
      <w:r w:rsidR="00DC7B87">
        <w:rPr>
          <w:rFonts w:ascii="Arial" w:hAnsi="Arial" w:cs="Arial"/>
          <w:sz w:val="24"/>
          <w:szCs w:val="24"/>
        </w:rPr>
        <w:t xml:space="preserve"> of</w:t>
      </w:r>
      <w:r w:rsidRPr="00F407C5">
        <w:rPr>
          <w:rFonts w:ascii="Arial" w:hAnsi="Arial" w:cs="Arial"/>
          <w:sz w:val="24"/>
          <w:szCs w:val="24"/>
        </w:rPr>
        <w:t xml:space="preserve"> their client base suffering from the impact of ACEs. </w:t>
      </w:r>
    </w:p>
    <w:p w14:paraId="22C6DED4" w14:textId="05944152"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This study has shown the theme of adverse childhood experiences is trauma, childhood trauma has been spoken about for many years and the impact it has on individuals. The question it has brought up is that this new terminology of ACEs may not have the necessary research, but childhood trauma has, and this is one-way counsellors can develop their skills at supporting clients. The topic of trauma within counselling is still relevant as it is still affecting individuals. This study is highly relevant as it too is looking at trauma through a modern term. Through the evidence within this study this topic is one that appears as though it will always be relevant and necessary for researching so it can support future individuals in limiting the </w:t>
      </w:r>
      <w:r w:rsidR="00EC63A1" w:rsidRPr="00F407C5">
        <w:rPr>
          <w:rFonts w:ascii="Arial" w:hAnsi="Arial" w:cs="Arial"/>
          <w:sz w:val="24"/>
          <w:szCs w:val="24"/>
        </w:rPr>
        <w:t>effects</w:t>
      </w:r>
      <w:r w:rsidRPr="00F407C5">
        <w:rPr>
          <w:rFonts w:ascii="Arial" w:hAnsi="Arial" w:cs="Arial"/>
          <w:sz w:val="24"/>
          <w:szCs w:val="24"/>
        </w:rPr>
        <w:t xml:space="preserve"> of trauma. </w:t>
      </w:r>
    </w:p>
    <w:p w14:paraId="48A00324" w14:textId="46097F38" w:rsidR="00F407C5" w:rsidRDefault="001947FB" w:rsidP="00470950">
      <w:pPr>
        <w:spacing w:line="360" w:lineRule="auto"/>
        <w:jc w:val="both"/>
        <w:rPr>
          <w:rFonts w:ascii="Arial" w:hAnsi="Arial" w:cs="Arial"/>
          <w:sz w:val="24"/>
          <w:szCs w:val="24"/>
        </w:rPr>
      </w:pPr>
      <w:r>
        <w:rPr>
          <w:rFonts w:ascii="Arial" w:hAnsi="Arial" w:cs="Arial"/>
          <w:sz w:val="24"/>
          <w:szCs w:val="24"/>
        </w:rPr>
        <w:t xml:space="preserve">The </w:t>
      </w:r>
      <w:r w:rsidR="00DD039F" w:rsidRPr="00F407C5">
        <w:rPr>
          <w:rFonts w:ascii="Arial" w:hAnsi="Arial" w:cs="Arial"/>
          <w:sz w:val="24"/>
          <w:szCs w:val="24"/>
        </w:rPr>
        <w:t xml:space="preserve">researcher had an awareness at what was possibly missing within the therapeutic community, but this research piece has cemented those ideas. The </w:t>
      </w:r>
      <w:r w:rsidR="001F48D3" w:rsidRPr="00F407C5">
        <w:rPr>
          <w:rFonts w:ascii="Arial" w:hAnsi="Arial" w:cs="Arial"/>
          <w:sz w:val="24"/>
          <w:szCs w:val="24"/>
        </w:rPr>
        <w:lastRenderedPageBreak/>
        <w:t>stud</w:t>
      </w:r>
      <w:r w:rsidR="001F48D3">
        <w:rPr>
          <w:rFonts w:ascii="Arial" w:hAnsi="Arial" w:cs="Arial"/>
          <w:sz w:val="24"/>
          <w:szCs w:val="24"/>
        </w:rPr>
        <w:t>i</w:t>
      </w:r>
      <w:r w:rsidR="001F48D3" w:rsidRPr="00F407C5">
        <w:rPr>
          <w:rFonts w:ascii="Arial" w:hAnsi="Arial" w:cs="Arial"/>
          <w:sz w:val="24"/>
          <w:szCs w:val="24"/>
        </w:rPr>
        <w:t>es</w:t>
      </w:r>
      <w:r w:rsidR="00DD039F" w:rsidRPr="00F407C5">
        <w:rPr>
          <w:rFonts w:ascii="Arial" w:hAnsi="Arial" w:cs="Arial"/>
          <w:sz w:val="24"/>
          <w:szCs w:val="24"/>
        </w:rPr>
        <w:t xml:space="preserve"> question how are adverse childhood experiences addressed in the counselling room when they first present has not been answered. There is not enough evidence to provide a conclusive argument one way or another, the suggestions for further research and development are gaps which need to be addressed to allow this to happen.  </w:t>
      </w:r>
    </w:p>
    <w:p w14:paraId="756260BB" w14:textId="5A25DA85" w:rsidR="00EB10E8" w:rsidRDefault="00EB10E8" w:rsidP="00470950">
      <w:pPr>
        <w:spacing w:line="360" w:lineRule="auto"/>
        <w:jc w:val="both"/>
        <w:rPr>
          <w:rFonts w:ascii="Arial" w:hAnsi="Arial" w:cs="Arial"/>
          <w:sz w:val="24"/>
          <w:szCs w:val="24"/>
        </w:rPr>
      </w:pPr>
    </w:p>
    <w:p w14:paraId="793D126E" w14:textId="36F8F84D" w:rsidR="00EB10E8" w:rsidRDefault="00EB10E8" w:rsidP="00470950">
      <w:pPr>
        <w:spacing w:line="360" w:lineRule="auto"/>
        <w:jc w:val="both"/>
        <w:rPr>
          <w:rFonts w:ascii="Arial" w:hAnsi="Arial" w:cs="Arial"/>
          <w:sz w:val="24"/>
          <w:szCs w:val="24"/>
        </w:rPr>
      </w:pPr>
    </w:p>
    <w:p w14:paraId="085A8302" w14:textId="13609FD2" w:rsidR="00EB10E8" w:rsidRDefault="00EB10E8" w:rsidP="00470950">
      <w:pPr>
        <w:spacing w:line="360" w:lineRule="auto"/>
        <w:jc w:val="both"/>
        <w:rPr>
          <w:rFonts w:ascii="Arial" w:hAnsi="Arial" w:cs="Arial"/>
          <w:sz w:val="24"/>
          <w:szCs w:val="24"/>
        </w:rPr>
      </w:pPr>
    </w:p>
    <w:p w14:paraId="7CE008B0" w14:textId="39BA3A21" w:rsidR="00EB10E8" w:rsidRDefault="00EB10E8" w:rsidP="00470950">
      <w:pPr>
        <w:spacing w:line="360" w:lineRule="auto"/>
        <w:jc w:val="both"/>
        <w:rPr>
          <w:rFonts w:ascii="Arial" w:hAnsi="Arial" w:cs="Arial"/>
          <w:sz w:val="24"/>
          <w:szCs w:val="24"/>
        </w:rPr>
      </w:pPr>
    </w:p>
    <w:p w14:paraId="3854D6EF" w14:textId="29C66B96" w:rsidR="00EB10E8" w:rsidRDefault="00EB10E8" w:rsidP="00470950">
      <w:pPr>
        <w:spacing w:line="360" w:lineRule="auto"/>
        <w:jc w:val="both"/>
        <w:rPr>
          <w:rFonts w:ascii="Arial" w:hAnsi="Arial" w:cs="Arial"/>
          <w:sz w:val="24"/>
          <w:szCs w:val="24"/>
        </w:rPr>
      </w:pPr>
    </w:p>
    <w:p w14:paraId="3C1A2E63" w14:textId="53725E16" w:rsidR="00EB10E8" w:rsidRDefault="00EB10E8" w:rsidP="00470950">
      <w:pPr>
        <w:spacing w:line="360" w:lineRule="auto"/>
        <w:jc w:val="both"/>
        <w:rPr>
          <w:rFonts w:ascii="Arial" w:hAnsi="Arial" w:cs="Arial"/>
          <w:sz w:val="24"/>
          <w:szCs w:val="24"/>
        </w:rPr>
      </w:pPr>
    </w:p>
    <w:p w14:paraId="65904ED4" w14:textId="6C2CF6E0" w:rsidR="00EB10E8" w:rsidRDefault="00EB10E8" w:rsidP="00470950">
      <w:pPr>
        <w:spacing w:line="360" w:lineRule="auto"/>
        <w:jc w:val="both"/>
        <w:rPr>
          <w:rFonts w:ascii="Arial" w:hAnsi="Arial" w:cs="Arial"/>
          <w:sz w:val="24"/>
          <w:szCs w:val="24"/>
        </w:rPr>
      </w:pPr>
    </w:p>
    <w:p w14:paraId="1407E3BE" w14:textId="0DB8A6F3" w:rsidR="00EB10E8" w:rsidRDefault="00EB10E8" w:rsidP="00470950">
      <w:pPr>
        <w:spacing w:line="360" w:lineRule="auto"/>
        <w:jc w:val="both"/>
        <w:rPr>
          <w:rFonts w:ascii="Arial" w:hAnsi="Arial" w:cs="Arial"/>
          <w:sz w:val="24"/>
          <w:szCs w:val="24"/>
        </w:rPr>
      </w:pPr>
    </w:p>
    <w:p w14:paraId="7FE97138" w14:textId="39A97358" w:rsidR="00EB10E8" w:rsidRDefault="00EB10E8" w:rsidP="00470950">
      <w:pPr>
        <w:spacing w:line="360" w:lineRule="auto"/>
        <w:jc w:val="both"/>
        <w:rPr>
          <w:rFonts w:ascii="Arial" w:hAnsi="Arial" w:cs="Arial"/>
          <w:sz w:val="24"/>
          <w:szCs w:val="24"/>
        </w:rPr>
      </w:pPr>
    </w:p>
    <w:p w14:paraId="34BAD681" w14:textId="7EC3DD0A" w:rsidR="00EB10E8" w:rsidRDefault="00EB10E8" w:rsidP="00470950">
      <w:pPr>
        <w:spacing w:line="360" w:lineRule="auto"/>
        <w:jc w:val="both"/>
        <w:rPr>
          <w:rFonts w:ascii="Arial" w:hAnsi="Arial" w:cs="Arial"/>
          <w:sz w:val="24"/>
          <w:szCs w:val="24"/>
        </w:rPr>
      </w:pPr>
    </w:p>
    <w:p w14:paraId="3B03C218" w14:textId="1A39D722" w:rsidR="00EB10E8" w:rsidRDefault="00EB10E8" w:rsidP="00470950">
      <w:pPr>
        <w:spacing w:line="360" w:lineRule="auto"/>
        <w:jc w:val="both"/>
        <w:rPr>
          <w:rFonts w:ascii="Arial" w:hAnsi="Arial" w:cs="Arial"/>
          <w:sz w:val="24"/>
          <w:szCs w:val="24"/>
        </w:rPr>
      </w:pPr>
    </w:p>
    <w:p w14:paraId="37FEE09C" w14:textId="47FB8F6C" w:rsidR="00EB10E8" w:rsidRDefault="00EB10E8" w:rsidP="00470950">
      <w:pPr>
        <w:spacing w:line="360" w:lineRule="auto"/>
        <w:jc w:val="both"/>
        <w:rPr>
          <w:rFonts w:ascii="Arial" w:hAnsi="Arial" w:cs="Arial"/>
          <w:sz w:val="24"/>
          <w:szCs w:val="24"/>
        </w:rPr>
      </w:pPr>
    </w:p>
    <w:p w14:paraId="18B9F868" w14:textId="317B5CEA" w:rsidR="00EB10E8" w:rsidRDefault="00EB10E8" w:rsidP="00470950">
      <w:pPr>
        <w:spacing w:line="360" w:lineRule="auto"/>
        <w:jc w:val="both"/>
        <w:rPr>
          <w:rFonts w:ascii="Arial" w:hAnsi="Arial" w:cs="Arial"/>
          <w:sz w:val="24"/>
          <w:szCs w:val="24"/>
        </w:rPr>
      </w:pPr>
    </w:p>
    <w:p w14:paraId="64A83A26" w14:textId="24CBA60A" w:rsidR="00EB10E8" w:rsidRDefault="00EB10E8" w:rsidP="00470950">
      <w:pPr>
        <w:spacing w:line="360" w:lineRule="auto"/>
        <w:jc w:val="both"/>
        <w:rPr>
          <w:rFonts w:ascii="Arial" w:hAnsi="Arial" w:cs="Arial"/>
          <w:sz w:val="24"/>
          <w:szCs w:val="24"/>
        </w:rPr>
      </w:pPr>
    </w:p>
    <w:p w14:paraId="33AD8621" w14:textId="22FF782E" w:rsidR="00EB10E8" w:rsidRDefault="00EB10E8" w:rsidP="00470950">
      <w:pPr>
        <w:spacing w:line="360" w:lineRule="auto"/>
        <w:jc w:val="both"/>
        <w:rPr>
          <w:rFonts w:ascii="Arial" w:hAnsi="Arial" w:cs="Arial"/>
          <w:sz w:val="24"/>
          <w:szCs w:val="24"/>
        </w:rPr>
      </w:pPr>
    </w:p>
    <w:p w14:paraId="3DB24E88" w14:textId="7C7B9EBB" w:rsidR="00EB10E8" w:rsidRDefault="00EB10E8" w:rsidP="00470950">
      <w:pPr>
        <w:spacing w:line="360" w:lineRule="auto"/>
        <w:jc w:val="both"/>
        <w:rPr>
          <w:rFonts w:ascii="Arial" w:hAnsi="Arial" w:cs="Arial"/>
          <w:sz w:val="24"/>
          <w:szCs w:val="24"/>
        </w:rPr>
      </w:pPr>
    </w:p>
    <w:p w14:paraId="2D855848" w14:textId="6F988ECE" w:rsidR="00EB10E8" w:rsidRDefault="00EB10E8" w:rsidP="00470950">
      <w:pPr>
        <w:spacing w:line="360" w:lineRule="auto"/>
        <w:jc w:val="both"/>
        <w:rPr>
          <w:rFonts w:ascii="Arial" w:hAnsi="Arial" w:cs="Arial"/>
          <w:sz w:val="24"/>
          <w:szCs w:val="24"/>
        </w:rPr>
      </w:pPr>
    </w:p>
    <w:p w14:paraId="4AAB6E12" w14:textId="2DAA7E7C" w:rsidR="00EB10E8" w:rsidRDefault="00EB10E8" w:rsidP="00470950">
      <w:pPr>
        <w:spacing w:line="360" w:lineRule="auto"/>
        <w:jc w:val="both"/>
        <w:rPr>
          <w:rFonts w:ascii="Arial" w:hAnsi="Arial" w:cs="Arial"/>
          <w:sz w:val="24"/>
          <w:szCs w:val="24"/>
        </w:rPr>
      </w:pPr>
    </w:p>
    <w:p w14:paraId="00C31BA4" w14:textId="77777777" w:rsidR="00EB10E8" w:rsidRDefault="00EB10E8" w:rsidP="00470950">
      <w:pPr>
        <w:spacing w:line="360" w:lineRule="auto"/>
        <w:jc w:val="both"/>
        <w:rPr>
          <w:rFonts w:ascii="Arial" w:hAnsi="Arial" w:cs="Arial"/>
          <w:sz w:val="24"/>
          <w:szCs w:val="24"/>
        </w:rPr>
      </w:pPr>
    </w:p>
    <w:p w14:paraId="16AA7195" w14:textId="77777777" w:rsidR="000C17DC" w:rsidRDefault="000C17DC" w:rsidP="00470950">
      <w:pPr>
        <w:spacing w:line="360" w:lineRule="auto"/>
        <w:jc w:val="both"/>
        <w:rPr>
          <w:rFonts w:ascii="Arial" w:hAnsi="Arial" w:cs="Arial"/>
          <w:sz w:val="24"/>
          <w:szCs w:val="24"/>
        </w:rPr>
      </w:pPr>
    </w:p>
    <w:p w14:paraId="5E7067B8" w14:textId="6413C882" w:rsidR="004C16B8" w:rsidRPr="000C17DC" w:rsidRDefault="00491C72" w:rsidP="000C17DC">
      <w:pPr>
        <w:spacing w:line="360" w:lineRule="auto"/>
        <w:jc w:val="center"/>
        <w:rPr>
          <w:rFonts w:ascii="Arial" w:hAnsi="Arial" w:cs="Arial"/>
          <w:b/>
          <w:bCs/>
          <w:sz w:val="24"/>
          <w:szCs w:val="24"/>
          <w:u w:val="single"/>
        </w:rPr>
      </w:pPr>
      <w:r w:rsidRPr="000C17DC">
        <w:rPr>
          <w:rFonts w:ascii="Arial" w:hAnsi="Arial" w:cs="Arial"/>
          <w:b/>
          <w:bCs/>
          <w:sz w:val="24"/>
          <w:szCs w:val="24"/>
          <w:u w:val="single"/>
        </w:rPr>
        <w:lastRenderedPageBreak/>
        <w:t>Key Findings</w:t>
      </w:r>
    </w:p>
    <w:p w14:paraId="66001677" w14:textId="3B810C20" w:rsidR="006B1E5C" w:rsidRPr="006B1E5C" w:rsidRDefault="009E72DC" w:rsidP="00470950">
      <w:pPr>
        <w:spacing w:line="360" w:lineRule="auto"/>
        <w:jc w:val="both"/>
        <w:rPr>
          <w:rFonts w:ascii="Arial" w:hAnsi="Arial" w:cs="Arial"/>
          <w:sz w:val="24"/>
          <w:szCs w:val="24"/>
        </w:rPr>
      </w:pPr>
      <w:r>
        <w:rPr>
          <w:rFonts w:ascii="Arial" w:hAnsi="Arial" w:cs="Arial"/>
          <w:sz w:val="24"/>
          <w:szCs w:val="24"/>
        </w:rPr>
        <w:t>Below is th</w:t>
      </w:r>
      <w:r w:rsidR="00037A21">
        <w:rPr>
          <w:rFonts w:ascii="Arial" w:hAnsi="Arial" w:cs="Arial"/>
          <w:sz w:val="24"/>
          <w:szCs w:val="24"/>
        </w:rPr>
        <w:t>e thread of findings within the study</w:t>
      </w:r>
      <w:r w:rsidR="0081225E">
        <w:rPr>
          <w:rFonts w:ascii="Arial" w:hAnsi="Arial" w:cs="Arial"/>
          <w:sz w:val="24"/>
          <w:szCs w:val="24"/>
        </w:rPr>
        <w:t>:</w:t>
      </w:r>
    </w:p>
    <w:tbl>
      <w:tblPr>
        <w:tblStyle w:val="TableGrid"/>
        <w:tblW w:w="0" w:type="auto"/>
        <w:tblLook w:val="04A0" w:firstRow="1" w:lastRow="0" w:firstColumn="1" w:lastColumn="0" w:noHBand="0" w:noVBand="1"/>
      </w:tblPr>
      <w:tblGrid>
        <w:gridCol w:w="4247"/>
        <w:gridCol w:w="4247"/>
      </w:tblGrid>
      <w:tr w:rsidR="004C16B8" w:rsidRPr="00491C72" w14:paraId="48657D92" w14:textId="77777777" w:rsidTr="006D2359">
        <w:tc>
          <w:tcPr>
            <w:tcW w:w="4508" w:type="dxa"/>
          </w:tcPr>
          <w:p w14:paraId="46C06759" w14:textId="77777777" w:rsidR="004C16B8" w:rsidRPr="00491C72" w:rsidRDefault="004C16B8" w:rsidP="006D2359">
            <w:pPr>
              <w:pStyle w:val="NormalWeb"/>
              <w:jc w:val="center"/>
              <w:rPr>
                <w:rFonts w:ascii="Arial" w:eastAsiaTheme="minorHAnsi" w:hAnsi="Arial" w:cs="Arial"/>
              </w:rPr>
            </w:pPr>
            <w:r w:rsidRPr="00491C72">
              <w:rPr>
                <w:rFonts w:ascii="Arial" w:eastAsiaTheme="minorHAnsi" w:hAnsi="Arial" w:cs="Arial"/>
              </w:rPr>
              <w:t>Findings</w:t>
            </w:r>
          </w:p>
        </w:tc>
        <w:tc>
          <w:tcPr>
            <w:tcW w:w="4508" w:type="dxa"/>
          </w:tcPr>
          <w:p w14:paraId="5E499852" w14:textId="77777777" w:rsidR="004C16B8" w:rsidRPr="00491C72" w:rsidRDefault="004C16B8" w:rsidP="006D2359">
            <w:pPr>
              <w:pStyle w:val="NormalWeb"/>
              <w:jc w:val="center"/>
              <w:rPr>
                <w:rFonts w:ascii="Arial" w:eastAsiaTheme="minorHAnsi" w:hAnsi="Arial" w:cs="Arial"/>
              </w:rPr>
            </w:pPr>
            <w:r w:rsidRPr="00491C72">
              <w:rPr>
                <w:rFonts w:ascii="Arial" w:eastAsiaTheme="minorHAnsi" w:hAnsi="Arial" w:cs="Arial"/>
              </w:rPr>
              <w:t>Key Points</w:t>
            </w:r>
          </w:p>
        </w:tc>
      </w:tr>
      <w:tr w:rsidR="004C16B8" w:rsidRPr="00491C72" w14:paraId="577AB9BF" w14:textId="77777777" w:rsidTr="006D2359">
        <w:tc>
          <w:tcPr>
            <w:tcW w:w="4508" w:type="dxa"/>
          </w:tcPr>
          <w:p w14:paraId="788F2693"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Life-limiting and Life-threatening implications</w:t>
            </w:r>
          </w:p>
        </w:tc>
        <w:tc>
          <w:tcPr>
            <w:tcW w:w="4508" w:type="dxa"/>
          </w:tcPr>
          <w:p w14:paraId="26C7BBC2"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ACEs can cause emotional irregularly and physiological health conditions</w:t>
            </w:r>
          </w:p>
        </w:tc>
      </w:tr>
      <w:tr w:rsidR="004C16B8" w:rsidRPr="00491C72" w14:paraId="51217158" w14:textId="77777777" w:rsidTr="006D2359">
        <w:tc>
          <w:tcPr>
            <w:tcW w:w="4508" w:type="dxa"/>
          </w:tcPr>
          <w:p w14:paraId="1A34BE0A"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Resilience</w:t>
            </w:r>
          </w:p>
        </w:tc>
        <w:tc>
          <w:tcPr>
            <w:tcW w:w="4508" w:type="dxa"/>
          </w:tcPr>
          <w:p w14:paraId="746B3D74"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Possible key to mitigating and preventing future ACEs</w:t>
            </w:r>
          </w:p>
        </w:tc>
      </w:tr>
      <w:tr w:rsidR="004C16B8" w:rsidRPr="00491C72" w14:paraId="21C8FDF6" w14:textId="77777777" w:rsidTr="006D2359">
        <w:tc>
          <w:tcPr>
            <w:tcW w:w="4508" w:type="dxa"/>
          </w:tcPr>
          <w:p w14:paraId="0B060D85"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Stable Relationship</w:t>
            </w:r>
          </w:p>
        </w:tc>
        <w:tc>
          <w:tcPr>
            <w:tcW w:w="4508" w:type="dxa"/>
          </w:tcPr>
          <w:p w14:paraId="024164E9"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Assists in building resilience whether that be through family, friends or community</w:t>
            </w:r>
          </w:p>
        </w:tc>
      </w:tr>
      <w:tr w:rsidR="004C16B8" w:rsidRPr="00491C72" w14:paraId="0C5B268B" w14:textId="77777777" w:rsidTr="006D2359">
        <w:tc>
          <w:tcPr>
            <w:tcW w:w="4508" w:type="dxa"/>
          </w:tcPr>
          <w:p w14:paraId="36C38C81"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Therapeutic Relationship</w:t>
            </w:r>
          </w:p>
        </w:tc>
        <w:tc>
          <w:tcPr>
            <w:tcW w:w="4508" w:type="dxa"/>
          </w:tcPr>
          <w:p w14:paraId="06F1FBF2"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Shown to have benefits in helping ACE clients but no specific research to support this</w:t>
            </w:r>
          </w:p>
        </w:tc>
      </w:tr>
      <w:tr w:rsidR="004C16B8" w:rsidRPr="00491C72" w14:paraId="24F7BBF6" w14:textId="77777777" w:rsidTr="006D2359">
        <w:tc>
          <w:tcPr>
            <w:tcW w:w="4508" w:type="dxa"/>
          </w:tcPr>
          <w:p w14:paraId="1FE25BBE"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Wounded Healer</w:t>
            </w:r>
          </w:p>
        </w:tc>
        <w:tc>
          <w:tcPr>
            <w:tcW w:w="4508" w:type="dxa"/>
          </w:tcPr>
          <w:p w14:paraId="49E6592C"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Risk at re-traumatising the counsellor and or the client if the wounds have not been healed</w:t>
            </w:r>
          </w:p>
        </w:tc>
      </w:tr>
      <w:tr w:rsidR="004C16B8" w:rsidRPr="00491C72" w14:paraId="08088853" w14:textId="77777777" w:rsidTr="006D2359">
        <w:tc>
          <w:tcPr>
            <w:tcW w:w="4508" w:type="dxa"/>
          </w:tcPr>
          <w:p w14:paraId="4EF29113"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Generational</w:t>
            </w:r>
          </w:p>
        </w:tc>
        <w:tc>
          <w:tcPr>
            <w:tcW w:w="4508" w:type="dxa"/>
          </w:tcPr>
          <w:p w14:paraId="4AB47565"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 xml:space="preserve">ACEs have been shown to be generational where the problem is cyclical. </w:t>
            </w:r>
          </w:p>
        </w:tc>
      </w:tr>
    </w:tbl>
    <w:p w14:paraId="76B988C2" w14:textId="47A8ED28" w:rsidR="004C16B8" w:rsidRDefault="004C16B8" w:rsidP="00470950">
      <w:pPr>
        <w:spacing w:line="360" w:lineRule="auto"/>
        <w:jc w:val="both"/>
        <w:rPr>
          <w:rFonts w:ascii="Arial" w:hAnsi="Arial" w:cs="Arial"/>
          <w:sz w:val="24"/>
          <w:szCs w:val="24"/>
        </w:rPr>
      </w:pPr>
    </w:p>
    <w:p w14:paraId="369EE77C" w14:textId="09234343" w:rsidR="00491C72" w:rsidRDefault="00491C72" w:rsidP="00470950">
      <w:pPr>
        <w:spacing w:line="360" w:lineRule="auto"/>
        <w:jc w:val="both"/>
        <w:rPr>
          <w:rFonts w:ascii="Arial" w:hAnsi="Arial" w:cs="Arial"/>
          <w:sz w:val="24"/>
          <w:szCs w:val="24"/>
        </w:rPr>
      </w:pPr>
    </w:p>
    <w:p w14:paraId="28D81232" w14:textId="043ECC21" w:rsidR="00491C72" w:rsidRDefault="00491C72" w:rsidP="00470950">
      <w:pPr>
        <w:spacing w:line="360" w:lineRule="auto"/>
        <w:jc w:val="both"/>
        <w:rPr>
          <w:rFonts w:ascii="Arial" w:hAnsi="Arial" w:cs="Arial"/>
          <w:sz w:val="24"/>
          <w:szCs w:val="24"/>
        </w:rPr>
      </w:pPr>
    </w:p>
    <w:p w14:paraId="7829B7CC" w14:textId="737CF495" w:rsidR="00491C72" w:rsidRDefault="00491C72" w:rsidP="00470950">
      <w:pPr>
        <w:spacing w:line="360" w:lineRule="auto"/>
        <w:jc w:val="both"/>
        <w:rPr>
          <w:rFonts w:ascii="Arial" w:hAnsi="Arial" w:cs="Arial"/>
          <w:sz w:val="24"/>
          <w:szCs w:val="24"/>
        </w:rPr>
      </w:pPr>
    </w:p>
    <w:p w14:paraId="1BBFF27D" w14:textId="2DC670B7" w:rsidR="00491C72" w:rsidRDefault="00491C72" w:rsidP="00470950">
      <w:pPr>
        <w:spacing w:line="360" w:lineRule="auto"/>
        <w:jc w:val="both"/>
        <w:rPr>
          <w:rFonts w:ascii="Arial" w:hAnsi="Arial" w:cs="Arial"/>
          <w:sz w:val="24"/>
          <w:szCs w:val="24"/>
        </w:rPr>
      </w:pPr>
    </w:p>
    <w:p w14:paraId="6F940882" w14:textId="580805B8" w:rsidR="00491C72" w:rsidRDefault="00491C72" w:rsidP="00470950">
      <w:pPr>
        <w:spacing w:line="360" w:lineRule="auto"/>
        <w:jc w:val="both"/>
        <w:rPr>
          <w:rFonts w:ascii="Arial" w:hAnsi="Arial" w:cs="Arial"/>
          <w:sz w:val="24"/>
          <w:szCs w:val="24"/>
        </w:rPr>
      </w:pPr>
    </w:p>
    <w:p w14:paraId="46D044F4" w14:textId="3EF2132A" w:rsidR="00EB10E8" w:rsidRDefault="00EB10E8" w:rsidP="00470950">
      <w:pPr>
        <w:spacing w:line="360" w:lineRule="auto"/>
        <w:jc w:val="both"/>
        <w:rPr>
          <w:rFonts w:ascii="Arial" w:hAnsi="Arial" w:cs="Arial"/>
          <w:sz w:val="24"/>
          <w:szCs w:val="24"/>
        </w:rPr>
      </w:pPr>
    </w:p>
    <w:p w14:paraId="67D619E2" w14:textId="1BABD4F6" w:rsidR="00EB10E8" w:rsidRDefault="00EB10E8" w:rsidP="00470950">
      <w:pPr>
        <w:spacing w:line="360" w:lineRule="auto"/>
        <w:jc w:val="both"/>
        <w:rPr>
          <w:rFonts w:ascii="Arial" w:hAnsi="Arial" w:cs="Arial"/>
          <w:sz w:val="24"/>
          <w:szCs w:val="24"/>
        </w:rPr>
      </w:pPr>
    </w:p>
    <w:p w14:paraId="2A159D63" w14:textId="1A43A566" w:rsidR="00EB10E8" w:rsidRDefault="00EB10E8" w:rsidP="00470950">
      <w:pPr>
        <w:spacing w:line="360" w:lineRule="auto"/>
        <w:jc w:val="both"/>
        <w:rPr>
          <w:rFonts w:ascii="Arial" w:hAnsi="Arial" w:cs="Arial"/>
          <w:sz w:val="24"/>
          <w:szCs w:val="24"/>
        </w:rPr>
      </w:pPr>
    </w:p>
    <w:p w14:paraId="302D0A01" w14:textId="4AE59AEF" w:rsidR="00EB10E8" w:rsidRDefault="00EB10E8" w:rsidP="00470950">
      <w:pPr>
        <w:spacing w:line="360" w:lineRule="auto"/>
        <w:jc w:val="both"/>
        <w:rPr>
          <w:rFonts w:ascii="Arial" w:hAnsi="Arial" w:cs="Arial"/>
          <w:sz w:val="24"/>
          <w:szCs w:val="24"/>
        </w:rPr>
      </w:pPr>
    </w:p>
    <w:p w14:paraId="6575A31B" w14:textId="77777777" w:rsidR="00EB10E8" w:rsidRDefault="00EB10E8" w:rsidP="00470950">
      <w:pPr>
        <w:spacing w:line="360" w:lineRule="auto"/>
        <w:jc w:val="both"/>
        <w:rPr>
          <w:rFonts w:ascii="Arial" w:hAnsi="Arial" w:cs="Arial"/>
          <w:sz w:val="24"/>
          <w:szCs w:val="24"/>
        </w:rPr>
      </w:pPr>
    </w:p>
    <w:p w14:paraId="35A3158C" w14:textId="77777777" w:rsidR="00430ED2" w:rsidRDefault="00430ED2" w:rsidP="0047095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227043493"/>
        <w:docPartObj>
          <w:docPartGallery w:val="Bibliographies"/>
          <w:docPartUnique/>
        </w:docPartObj>
      </w:sdtPr>
      <w:sdtEndPr/>
      <w:sdtContent>
        <w:p w14:paraId="5EC4C5F6" w14:textId="2E3F2CA2" w:rsidR="008630C4" w:rsidRPr="00F407C5" w:rsidRDefault="008630C4" w:rsidP="00F407C5">
          <w:pPr>
            <w:pStyle w:val="Heading1"/>
            <w:spacing w:line="360" w:lineRule="auto"/>
            <w:rPr>
              <w:rFonts w:ascii="Arial" w:hAnsi="Arial" w:cs="Arial"/>
              <w:sz w:val="24"/>
              <w:szCs w:val="24"/>
            </w:rPr>
          </w:pPr>
          <w:r w:rsidRPr="00F407C5">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35CC2CBD" w14:textId="77777777" w:rsidR="00B754E5" w:rsidRDefault="008630C4" w:rsidP="00B754E5">
              <w:pPr>
                <w:pStyle w:val="Bibliography"/>
                <w:rPr>
                  <w:noProof/>
                  <w:sz w:val="24"/>
                  <w:szCs w:val="24"/>
                  <w:lang w:val="en-US"/>
                </w:rPr>
              </w:pPr>
              <w:r w:rsidRPr="00F407C5">
                <w:rPr>
                  <w:rFonts w:ascii="Arial" w:hAnsi="Arial" w:cs="Arial"/>
                  <w:sz w:val="24"/>
                  <w:szCs w:val="24"/>
                </w:rPr>
                <w:fldChar w:fldCharType="begin"/>
              </w:r>
              <w:r w:rsidRPr="00F407C5">
                <w:rPr>
                  <w:rFonts w:ascii="Arial" w:hAnsi="Arial" w:cs="Arial"/>
                  <w:sz w:val="24"/>
                  <w:szCs w:val="24"/>
                </w:rPr>
                <w:instrText xml:space="preserve"> BIBLIOGRAPHY </w:instrText>
              </w:r>
              <w:r w:rsidRPr="00F407C5">
                <w:rPr>
                  <w:rFonts w:ascii="Arial" w:hAnsi="Arial" w:cs="Arial"/>
                  <w:sz w:val="24"/>
                  <w:szCs w:val="24"/>
                </w:rPr>
                <w:fldChar w:fldCharType="separate"/>
              </w:r>
              <w:r w:rsidR="00B754E5">
                <w:rPr>
                  <w:noProof/>
                  <w:lang w:val="en-US"/>
                </w:rPr>
                <w:t xml:space="preserve">ACE Hub Wales, 2021. </w:t>
              </w:r>
              <w:r w:rsidR="00B754E5">
                <w:rPr>
                  <w:i/>
                  <w:iCs/>
                  <w:noProof/>
                  <w:lang w:val="en-US"/>
                </w:rPr>
                <w:t xml:space="preserve">ACE aware Wales. </w:t>
              </w:r>
              <w:r w:rsidR="00B754E5">
                <w:rPr>
                  <w:noProof/>
                  <w:lang w:val="en-US"/>
                </w:rPr>
                <w:t xml:space="preserve">[Online] </w:t>
              </w:r>
              <w:r w:rsidR="00B754E5">
                <w:rPr>
                  <w:noProof/>
                  <w:lang w:val="en-US"/>
                </w:rPr>
                <w:br/>
                <w:t xml:space="preserve">Available at: </w:t>
              </w:r>
              <w:r w:rsidR="00B754E5">
                <w:rPr>
                  <w:noProof/>
                  <w:u w:val="single"/>
                  <w:lang w:val="en-US"/>
                </w:rPr>
                <w:t>https://aceawarewales.com/be-ace-aware/</w:t>
              </w:r>
              <w:r w:rsidR="00B754E5">
                <w:rPr>
                  <w:noProof/>
                  <w:lang w:val="en-US"/>
                </w:rPr>
                <w:br/>
                <w:t>[Accessed 19 08 2021].</w:t>
              </w:r>
            </w:p>
            <w:p w14:paraId="74DD1504" w14:textId="77777777" w:rsidR="00B754E5" w:rsidRDefault="00B754E5" w:rsidP="00B754E5">
              <w:pPr>
                <w:pStyle w:val="Bibliography"/>
                <w:rPr>
                  <w:noProof/>
                  <w:lang w:val="en-US"/>
                </w:rPr>
              </w:pPr>
              <w:r>
                <w:rPr>
                  <w:noProof/>
                  <w:lang w:val="en-US"/>
                </w:rPr>
                <w:t xml:space="preserve">Albaek, A., Kinn, L. &amp; Milde, A., 2018. Walking Children Through a Minefield: How professionals experience exploring adverse childhood experiences. </w:t>
              </w:r>
              <w:r>
                <w:rPr>
                  <w:i/>
                  <w:iCs/>
                  <w:noProof/>
                  <w:lang w:val="en-US"/>
                </w:rPr>
                <w:t xml:space="preserve">Qualitative Health Research, </w:t>
              </w:r>
              <w:r>
                <w:rPr>
                  <w:noProof/>
                  <w:lang w:val="en-US"/>
                </w:rPr>
                <w:t>28(2), pp. 231-244.</w:t>
              </w:r>
            </w:p>
            <w:p w14:paraId="607C29CC" w14:textId="77777777" w:rsidR="00B754E5" w:rsidRDefault="00B754E5" w:rsidP="00B754E5">
              <w:pPr>
                <w:pStyle w:val="Bibliography"/>
                <w:rPr>
                  <w:noProof/>
                  <w:lang w:val="en-US"/>
                </w:rPr>
              </w:pPr>
              <w:r>
                <w:rPr>
                  <w:noProof/>
                  <w:lang w:val="en-US"/>
                </w:rPr>
                <w:t xml:space="preserve">Ashton, K. et al., 2016A. </w:t>
              </w:r>
              <w:r>
                <w:rPr>
                  <w:i/>
                  <w:iCs/>
                  <w:noProof/>
                  <w:lang w:val="en-US"/>
                </w:rPr>
                <w:t xml:space="preserve">Adverse Childhood Experiences and their association with chronic disease and health service use in the Welsh adult population, </w:t>
              </w:r>
              <w:r>
                <w:rPr>
                  <w:noProof/>
                  <w:lang w:val="en-US"/>
                </w:rPr>
                <w:t>Cardiff: Publish Health Wales NHS Trust.</w:t>
              </w:r>
            </w:p>
            <w:p w14:paraId="165C4DF4" w14:textId="77777777" w:rsidR="00B754E5" w:rsidRDefault="00B754E5" w:rsidP="00B754E5">
              <w:pPr>
                <w:pStyle w:val="Bibliography"/>
                <w:rPr>
                  <w:noProof/>
                  <w:lang w:val="en-US"/>
                </w:rPr>
              </w:pPr>
              <w:r>
                <w:rPr>
                  <w:noProof/>
                  <w:lang w:val="en-US"/>
                </w:rPr>
                <w:t xml:space="preserve">Ashton, K. et al., 2016B. </w:t>
              </w:r>
              <w:r>
                <w:rPr>
                  <w:i/>
                  <w:iCs/>
                  <w:noProof/>
                  <w:lang w:val="en-US"/>
                </w:rPr>
                <w:t xml:space="preserve">Adverse Childhood Experiences and their association with Mental Well-being in the Welsh adult population, </w:t>
              </w:r>
              <w:r>
                <w:rPr>
                  <w:noProof/>
                  <w:lang w:val="en-US"/>
                </w:rPr>
                <w:t>Cardiff: Public Helath Wales NHS Trust.</w:t>
              </w:r>
            </w:p>
            <w:p w14:paraId="6E27511F" w14:textId="77777777" w:rsidR="00B754E5" w:rsidRDefault="00B754E5" w:rsidP="00B754E5">
              <w:pPr>
                <w:pStyle w:val="Bibliography"/>
                <w:rPr>
                  <w:noProof/>
                  <w:lang w:val="en-US"/>
                </w:rPr>
              </w:pPr>
              <w:r>
                <w:rPr>
                  <w:noProof/>
                  <w:lang w:val="en-US"/>
                </w:rPr>
                <w:t xml:space="preserve">Asmussen, K., Fischer, F., Drayton, E. &amp; McBride, T., 2020. </w:t>
              </w:r>
              <w:r>
                <w:rPr>
                  <w:i/>
                  <w:iCs/>
                  <w:noProof/>
                  <w:lang w:val="en-US"/>
                </w:rPr>
                <w:t xml:space="preserve">Adverse Childhood Experiences: What we know, what we don't know and what should happen next, </w:t>
              </w:r>
              <w:r>
                <w:rPr>
                  <w:noProof/>
                  <w:lang w:val="en-US"/>
                </w:rPr>
                <w:t>London: Early Intervention Foundation.</w:t>
              </w:r>
            </w:p>
            <w:p w14:paraId="755FF70A" w14:textId="77777777" w:rsidR="00B754E5" w:rsidRDefault="00B754E5" w:rsidP="00B754E5">
              <w:pPr>
                <w:pStyle w:val="Bibliography"/>
                <w:rPr>
                  <w:noProof/>
                  <w:lang w:val="en-US"/>
                </w:rPr>
              </w:pPr>
              <w:r>
                <w:rPr>
                  <w:noProof/>
                  <w:lang w:val="en-US"/>
                </w:rPr>
                <w:t xml:space="preserve">Baglivio, M. &amp; Wolff, K., 2021. Positive Childhood Experiences (PCE): Cumulative Resiliency in the Face of Adverse Childhood Experiences. </w:t>
              </w:r>
              <w:r>
                <w:rPr>
                  <w:i/>
                  <w:iCs/>
                  <w:noProof/>
                  <w:lang w:val="en-US"/>
                </w:rPr>
                <w:t xml:space="preserve">Youth Violence and Juvenile Justice, </w:t>
              </w:r>
              <w:r>
                <w:rPr>
                  <w:noProof/>
                  <w:lang w:val="en-US"/>
                </w:rPr>
                <w:t>139 - 162(2), p. 19.</w:t>
              </w:r>
            </w:p>
            <w:p w14:paraId="7D95204F" w14:textId="77777777" w:rsidR="00B754E5" w:rsidRDefault="00B754E5" w:rsidP="00B754E5">
              <w:pPr>
                <w:pStyle w:val="Bibliography"/>
                <w:rPr>
                  <w:noProof/>
                  <w:lang w:val="en-US"/>
                </w:rPr>
              </w:pPr>
              <w:r>
                <w:rPr>
                  <w:noProof/>
                  <w:lang w:val="en-US"/>
                </w:rPr>
                <w:t xml:space="preserve">Barkham, M., Guthrie, E., Hardy, G. &amp; Margison, F., 2017. </w:t>
              </w:r>
              <w:r>
                <w:rPr>
                  <w:i/>
                  <w:iCs/>
                  <w:noProof/>
                  <w:lang w:val="en-US"/>
                </w:rPr>
                <w:t xml:space="preserve">Psychodynamic Interpersonal Therapy: A Conversational Model. </w:t>
              </w:r>
              <w:r>
                <w:rPr>
                  <w:noProof/>
                  <w:lang w:val="en-US"/>
                </w:rPr>
                <w:t>London: SAGE Publications Ltd.</w:t>
              </w:r>
            </w:p>
            <w:p w14:paraId="5D056345" w14:textId="77777777" w:rsidR="00B754E5" w:rsidRDefault="00B754E5" w:rsidP="00B754E5">
              <w:pPr>
                <w:pStyle w:val="Bibliography"/>
                <w:rPr>
                  <w:noProof/>
                  <w:lang w:val="en-US"/>
                </w:rPr>
              </w:pPr>
              <w:r>
                <w:rPr>
                  <w:noProof/>
                  <w:lang w:val="en-US"/>
                </w:rPr>
                <w:t xml:space="preserve">Bellis, M. et al., 2015. </w:t>
              </w:r>
              <w:r>
                <w:rPr>
                  <w:i/>
                  <w:iCs/>
                  <w:noProof/>
                  <w:lang w:val="en-US"/>
                </w:rPr>
                <w:t xml:space="preserve">Adverse Childhood Experiences and their impact on health-harming behaviours in the Welsh adult population, </w:t>
              </w:r>
              <w:r>
                <w:rPr>
                  <w:noProof/>
                  <w:lang w:val="en-US"/>
                </w:rPr>
                <w:t>Cardiff: Public Health Wales NHS Trust.</w:t>
              </w:r>
            </w:p>
            <w:p w14:paraId="32BE2F8D" w14:textId="77777777" w:rsidR="00B754E5" w:rsidRDefault="00B754E5" w:rsidP="00B754E5">
              <w:pPr>
                <w:pStyle w:val="Bibliography"/>
                <w:rPr>
                  <w:noProof/>
                  <w:lang w:val="en-US"/>
                </w:rPr>
              </w:pPr>
              <w:r>
                <w:rPr>
                  <w:noProof/>
                  <w:lang w:val="en-US"/>
                </w:rPr>
                <w:t xml:space="preserve">Braun, V. &amp; Clarke, V., 2021. Conceptual and Design Thinking for Thematic Analysis. </w:t>
              </w:r>
              <w:r>
                <w:rPr>
                  <w:i/>
                  <w:iCs/>
                  <w:noProof/>
                  <w:lang w:val="en-US"/>
                </w:rPr>
                <w:t xml:space="preserve">Qualitative Psychology, </w:t>
              </w:r>
              <w:r>
                <w:rPr>
                  <w:noProof/>
                  <w:lang w:val="en-US"/>
                </w:rPr>
                <w:t>pp. 1 -24.</w:t>
              </w:r>
            </w:p>
            <w:p w14:paraId="4532F3C3" w14:textId="77777777" w:rsidR="00B754E5" w:rsidRDefault="00B754E5" w:rsidP="00B754E5">
              <w:pPr>
                <w:pStyle w:val="Bibliography"/>
                <w:rPr>
                  <w:noProof/>
                  <w:lang w:val="en-US"/>
                </w:rPr>
              </w:pPr>
              <w:r>
                <w:rPr>
                  <w:noProof/>
                  <w:lang w:val="en-US"/>
                </w:rPr>
                <w:t xml:space="preserve">Brumovska, T. &amp; Malkova, G., 2020. The methodological issues in the assessment of quality and the benefits of formal youth mentoring services. In: O. Prieto-Flores &amp; J. Feu, eds. </w:t>
              </w:r>
              <w:r>
                <w:rPr>
                  <w:i/>
                  <w:iCs/>
                  <w:noProof/>
                  <w:lang w:val="en-US"/>
                </w:rPr>
                <w:t xml:space="preserve">Mentoring Children and Young People for Social Inclusion. </w:t>
              </w:r>
              <w:r>
                <w:rPr>
                  <w:noProof/>
                  <w:lang w:val="en-US"/>
                </w:rPr>
                <w:t>London: Routledge, pp. 110 - 127.</w:t>
              </w:r>
            </w:p>
            <w:p w14:paraId="4EBE5AE1" w14:textId="77777777" w:rsidR="00B754E5" w:rsidRDefault="00B754E5" w:rsidP="00B754E5">
              <w:pPr>
                <w:pStyle w:val="Bibliography"/>
                <w:rPr>
                  <w:noProof/>
                  <w:lang w:val="en-US"/>
                </w:rPr>
              </w:pPr>
              <w:r>
                <w:rPr>
                  <w:noProof/>
                  <w:lang w:val="en-US"/>
                </w:rPr>
                <w:t xml:space="preserve">Burgin, E., Gutierrez, D., Ceballos, P. &amp; Lindo, N., 2021. Child-centred play therapy and adverse childhood experiences: A randomized controlled trial. </w:t>
              </w:r>
              <w:r>
                <w:rPr>
                  <w:i/>
                  <w:iCs/>
                  <w:noProof/>
                  <w:lang w:val="en-US"/>
                </w:rPr>
                <w:t xml:space="preserve">Journal of Counseling &amp; Development, </w:t>
              </w:r>
              <w:r>
                <w:rPr>
                  <w:noProof/>
                  <w:lang w:val="en-US"/>
                </w:rPr>
                <w:t>Volume 00, pp. 1 - 12.</w:t>
              </w:r>
            </w:p>
            <w:p w14:paraId="77B137CF" w14:textId="77777777" w:rsidR="00B754E5" w:rsidRDefault="00B754E5" w:rsidP="00B754E5">
              <w:pPr>
                <w:pStyle w:val="Bibliography"/>
                <w:rPr>
                  <w:noProof/>
                  <w:lang w:val="en-US"/>
                </w:rPr>
              </w:pPr>
              <w:r>
                <w:rPr>
                  <w:noProof/>
                  <w:lang w:val="en-US"/>
                </w:rPr>
                <w:t xml:space="preserve">Clark, A., 2017. Unconcious choice: The dissociation of creative animus among writers and psychotherapists. </w:t>
              </w:r>
              <w:r>
                <w:rPr>
                  <w:i/>
                  <w:iCs/>
                  <w:noProof/>
                  <w:lang w:val="en-US"/>
                </w:rPr>
                <w:t xml:space="preserve">The journal of Analytical Psychology, </w:t>
              </w:r>
              <w:r>
                <w:rPr>
                  <w:noProof/>
                  <w:lang w:val="en-US"/>
                </w:rPr>
                <w:t>62(5), pp. 710-719.</w:t>
              </w:r>
            </w:p>
            <w:p w14:paraId="64B70ABD" w14:textId="77777777" w:rsidR="00B754E5" w:rsidRDefault="00B754E5" w:rsidP="00B754E5">
              <w:pPr>
                <w:pStyle w:val="Bibliography"/>
                <w:rPr>
                  <w:noProof/>
                  <w:lang w:val="en-US"/>
                </w:rPr>
              </w:pPr>
              <w:r>
                <w:rPr>
                  <w:noProof/>
                  <w:lang w:val="en-US"/>
                </w:rPr>
                <w:t xml:space="preserve">Couper, S. &amp; Mackie, P., 2016. </w:t>
              </w:r>
              <w:r>
                <w:rPr>
                  <w:i/>
                  <w:iCs/>
                  <w:noProof/>
                  <w:lang w:val="en-US"/>
                </w:rPr>
                <w:t xml:space="preserve">Polishing the Diamonds. Addressing Adverse Childhood Experiences in Scotland, </w:t>
              </w:r>
              <w:r>
                <w:rPr>
                  <w:noProof/>
                  <w:lang w:val="en-US"/>
                </w:rPr>
                <w:t>Edinburgh: Scottish Public Health Network.</w:t>
              </w:r>
            </w:p>
            <w:p w14:paraId="5D23EF51" w14:textId="77777777" w:rsidR="00B754E5" w:rsidRDefault="00B754E5" w:rsidP="00B754E5">
              <w:pPr>
                <w:pStyle w:val="Bibliography"/>
                <w:rPr>
                  <w:noProof/>
                  <w:lang w:val="en-US"/>
                </w:rPr>
              </w:pPr>
              <w:r>
                <w:rPr>
                  <w:noProof/>
                  <w:lang w:val="en-US"/>
                </w:rPr>
                <w:t xml:space="preserve">Cvetovac, M. &amp; Adame, A., 2017. The Wounded Therapist: Understanding the Relationship Between Personal Suffering and Clinical Practice. </w:t>
              </w:r>
              <w:r>
                <w:rPr>
                  <w:i/>
                  <w:iCs/>
                  <w:noProof/>
                  <w:lang w:val="en-US"/>
                </w:rPr>
                <w:t xml:space="preserve">The Humanaistic Psychologist, </w:t>
              </w:r>
              <w:r>
                <w:rPr>
                  <w:noProof/>
                  <w:lang w:val="en-US"/>
                </w:rPr>
                <w:t>45(4), pp. 348-366.</w:t>
              </w:r>
            </w:p>
            <w:p w14:paraId="46A0DD87" w14:textId="77777777" w:rsidR="00B754E5" w:rsidRDefault="00B754E5" w:rsidP="00B754E5">
              <w:pPr>
                <w:pStyle w:val="Bibliography"/>
                <w:rPr>
                  <w:noProof/>
                  <w:lang w:val="en-US"/>
                </w:rPr>
              </w:pPr>
              <w:r>
                <w:rPr>
                  <w:noProof/>
                  <w:lang w:val="en-US"/>
                </w:rPr>
                <w:t xml:space="preserve">Di Lemma, L. et al., 2019. </w:t>
              </w:r>
              <w:r>
                <w:rPr>
                  <w:i/>
                  <w:iCs/>
                  <w:noProof/>
                  <w:lang w:val="en-US"/>
                </w:rPr>
                <w:t xml:space="preserve">Responding to Adverse Childhood Experiences, </w:t>
              </w:r>
              <w:r>
                <w:rPr>
                  <w:noProof/>
                  <w:lang w:val="en-US"/>
                </w:rPr>
                <w:t>Cardiff: Public Health Wales NHS Trust.</w:t>
              </w:r>
            </w:p>
            <w:p w14:paraId="245F5B7C" w14:textId="77777777" w:rsidR="00B754E5" w:rsidRDefault="00B754E5" w:rsidP="00B754E5">
              <w:pPr>
                <w:pStyle w:val="Bibliography"/>
                <w:rPr>
                  <w:noProof/>
                  <w:lang w:val="en-US"/>
                </w:rPr>
              </w:pPr>
              <w:r>
                <w:rPr>
                  <w:noProof/>
                  <w:lang w:val="en-US"/>
                </w:rPr>
                <w:lastRenderedPageBreak/>
                <w:t xml:space="preserve">Duenyas, D. &amp; Luke, C., 2019. Neuroscience for Counsellors: Recommendations for Developing and Teaching a Graduate Course. </w:t>
              </w:r>
              <w:r>
                <w:rPr>
                  <w:i/>
                  <w:iCs/>
                  <w:noProof/>
                  <w:lang w:val="en-US"/>
                </w:rPr>
                <w:t xml:space="preserve">The Professional Counsellor, </w:t>
              </w:r>
              <w:r>
                <w:rPr>
                  <w:noProof/>
                  <w:lang w:val="en-US"/>
                </w:rPr>
                <w:t>9 (4), pp. 369 - 380.</w:t>
              </w:r>
            </w:p>
            <w:p w14:paraId="79457CE9" w14:textId="77777777" w:rsidR="00B754E5" w:rsidRDefault="00B754E5" w:rsidP="00B754E5">
              <w:pPr>
                <w:pStyle w:val="Bibliography"/>
                <w:rPr>
                  <w:noProof/>
                  <w:lang w:val="en-US"/>
                </w:rPr>
              </w:pPr>
              <w:r>
                <w:rPr>
                  <w:noProof/>
                  <w:lang w:val="en-US"/>
                </w:rPr>
                <w:t xml:space="preserve">Erlingsson, C. &amp; Brysiewicz, P., 2017. A hands-on guide to doing content analysis. </w:t>
              </w:r>
              <w:r>
                <w:rPr>
                  <w:i/>
                  <w:iCs/>
                  <w:noProof/>
                  <w:lang w:val="en-US"/>
                </w:rPr>
                <w:t xml:space="preserve">African Journal of Emergency Medicine, </w:t>
              </w:r>
              <w:r>
                <w:rPr>
                  <w:noProof/>
                  <w:lang w:val="en-US"/>
                </w:rPr>
                <w:t>Volume 7, pp. 93-99.</w:t>
              </w:r>
            </w:p>
            <w:p w14:paraId="79D5E0D1" w14:textId="77777777" w:rsidR="00B754E5" w:rsidRDefault="00B754E5" w:rsidP="00B754E5">
              <w:pPr>
                <w:pStyle w:val="Bibliography"/>
                <w:rPr>
                  <w:noProof/>
                  <w:lang w:val="en-US"/>
                </w:rPr>
              </w:pPr>
              <w:r>
                <w:rPr>
                  <w:noProof/>
                  <w:lang w:val="en-US"/>
                </w:rPr>
                <w:t xml:space="preserve">Evans, C. &amp; Evans, G., 2019. Adverse Childhood Experiences as a determinant of public service motivation. </w:t>
              </w:r>
              <w:r>
                <w:rPr>
                  <w:i/>
                  <w:iCs/>
                  <w:noProof/>
                  <w:lang w:val="en-US"/>
                </w:rPr>
                <w:t xml:space="preserve">Public Personal Management, </w:t>
              </w:r>
              <w:r>
                <w:rPr>
                  <w:noProof/>
                  <w:lang w:val="en-US"/>
                </w:rPr>
                <w:t>48(2), pp. 123-146.</w:t>
              </w:r>
            </w:p>
            <w:p w14:paraId="1D1E9A9A" w14:textId="77777777" w:rsidR="00B754E5" w:rsidRDefault="00B754E5" w:rsidP="00B754E5">
              <w:pPr>
                <w:pStyle w:val="Bibliography"/>
                <w:rPr>
                  <w:noProof/>
                  <w:lang w:val="en-US"/>
                </w:rPr>
              </w:pPr>
              <w:r>
                <w:rPr>
                  <w:noProof/>
                  <w:lang w:val="en-US"/>
                </w:rPr>
                <w:t xml:space="preserve">Ford, K. et al., 2019. </w:t>
              </w:r>
              <w:r>
                <w:rPr>
                  <w:i/>
                  <w:iCs/>
                  <w:noProof/>
                  <w:lang w:val="en-US"/>
                </w:rPr>
                <w:t xml:space="preserve">Understanding the prevalence of adverse childhood experiences (ACEs) in a male offender population in Wales, </w:t>
              </w:r>
              <w:r>
                <w:rPr>
                  <w:noProof/>
                  <w:lang w:val="en-US"/>
                </w:rPr>
                <w:t>Cardiff: Public Health Wales NHS.</w:t>
              </w:r>
            </w:p>
            <w:p w14:paraId="3A1DD658" w14:textId="77777777" w:rsidR="00B754E5" w:rsidRDefault="00B754E5" w:rsidP="00B754E5">
              <w:pPr>
                <w:pStyle w:val="Bibliography"/>
                <w:rPr>
                  <w:noProof/>
                  <w:lang w:val="en-US"/>
                </w:rPr>
              </w:pPr>
              <w:r>
                <w:rPr>
                  <w:noProof/>
                  <w:lang w:val="en-US"/>
                </w:rPr>
                <w:t xml:space="preserve">Ford, K. et al., 2017. </w:t>
              </w:r>
              <w:r>
                <w:rPr>
                  <w:i/>
                  <w:iCs/>
                  <w:noProof/>
                  <w:lang w:val="en-US"/>
                </w:rPr>
                <w:t xml:space="preserve">Adverse Childhood Experiences: Breaking the Generational Cycle of Crime: Turning Understanding into Action, </w:t>
              </w:r>
              <w:r>
                <w:rPr>
                  <w:noProof/>
                  <w:lang w:val="en-US"/>
                </w:rPr>
                <w:t>Bangor: Publich Health Wales NHS Trust.</w:t>
              </w:r>
            </w:p>
            <w:p w14:paraId="25B4C3FD" w14:textId="77777777" w:rsidR="00B754E5" w:rsidRDefault="00B754E5" w:rsidP="00B754E5">
              <w:pPr>
                <w:pStyle w:val="Bibliography"/>
                <w:rPr>
                  <w:noProof/>
                  <w:lang w:val="en-US"/>
                </w:rPr>
              </w:pPr>
              <w:r>
                <w:rPr>
                  <w:noProof/>
                  <w:lang w:val="en-US"/>
                </w:rPr>
                <w:t xml:space="preserve">Fuertes, J. &amp; Williams, E., 2017. Client-Focused Psychotherapy Research. </w:t>
              </w:r>
              <w:r>
                <w:rPr>
                  <w:i/>
                  <w:iCs/>
                  <w:noProof/>
                  <w:lang w:val="en-US"/>
                </w:rPr>
                <w:t xml:space="preserve">Journal of Counselling Psychology, </w:t>
              </w:r>
              <w:r>
                <w:rPr>
                  <w:noProof/>
                  <w:lang w:val="en-US"/>
                </w:rPr>
                <w:t>64(4), pp. 369 - 375.</w:t>
              </w:r>
            </w:p>
            <w:p w14:paraId="22CF8878" w14:textId="77777777" w:rsidR="00B754E5" w:rsidRDefault="00B754E5" w:rsidP="00B754E5">
              <w:pPr>
                <w:pStyle w:val="Bibliography"/>
                <w:rPr>
                  <w:noProof/>
                  <w:lang w:val="en-US"/>
                </w:rPr>
              </w:pPr>
              <w:r>
                <w:rPr>
                  <w:noProof/>
                  <w:lang w:val="en-US"/>
                </w:rPr>
                <w:t xml:space="preserve">Future Generations Commissioner for Wales, 2020. </w:t>
              </w:r>
              <w:r>
                <w:rPr>
                  <w:i/>
                  <w:iCs/>
                  <w:noProof/>
                  <w:lang w:val="en-US"/>
                </w:rPr>
                <w:t xml:space="preserve">The Future Generations Report, </w:t>
              </w:r>
              <w:r>
                <w:rPr>
                  <w:noProof/>
                  <w:lang w:val="en-US"/>
                </w:rPr>
                <w:t>Cardiff: Future Generations Commissioner for Wales.</w:t>
              </w:r>
            </w:p>
            <w:p w14:paraId="0EB328FB" w14:textId="77777777" w:rsidR="00B754E5" w:rsidRDefault="00B754E5" w:rsidP="00B754E5">
              <w:pPr>
                <w:pStyle w:val="Bibliography"/>
                <w:rPr>
                  <w:noProof/>
                  <w:lang w:val="en-US"/>
                </w:rPr>
              </w:pPr>
              <w:r>
                <w:rPr>
                  <w:noProof/>
                  <w:lang w:val="en-US"/>
                </w:rPr>
                <w:t xml:space="preserve">Getting it Right for Every Child in Aberdeenshire, 2019. </w:t>
              </w:r>
              <w:r>
                <w:rPr>
                  <w:i/>
                  <w:iCs/>
                  <w:noProof/>
                  <w:lang w:val="en-US"/>
                </w:rPr>
                <w:t xml:space="preserve">Aberdeenshire Multi-Agency Guidance, </w:t>
              </w:r>
              <w:r>
                <w:rPr>
                  <w:noProof/>
                  <w:lang w:val="en-US"/>
                </w:rPr>
                <w:t>Aberdeen: Aberdeenshire Council.</w:t>
              </w:r>
            </w:p>
            <w:p w14:paraId="0A37E04E" w14:textId="77777777" w:rsidR="00B754E5" w:rsidRDefault="00B754E5" w:rsidP="00B754E5">
              <w:pPr>
                <w:pStyle w:val="Bibliography"/>
                <w:rPr>
                  <w:noProof/>
                  <w:lang w:val="en-US"/>
                </w:rPr>
              </w:pPr>
              <w:r>
                <w:rPr>
                  <w:noProof/>
                  <w:lang w:val="en-US"/>
                </w:rPr>
                <w:t xml:space="preserve">Gilliver, C., 2018. Trauma-informed care in response to adverse childhood experiences. </w:t>
              </w:r>
              <w:r>
                <w:rPr>
                  <w:i/>
                  <w:iCs/>
                  <w:noProof/>
                  <w:lang w:val="en-US"/>
                </w:rPr>
                <w:t xml:space="preserve">Nursing Time, </w:t>
              </w:r>
              <w:r>
                <w:rPr>
                  <w:noProof/>
                  <w:lang w:val="en-US"/>
                </w:rPr>
                <w:t>114(7), pp. 46 - 49.</w:t>
              </w:r>
            </w:p>
            <w:p w14:paraId="1CA4CFE1" w14:textId="77777777" w:rsidR="00B754E5" w:rsidRDefault="00B754E5" w:rsidP="00B754E5">
              <w:pPr>
                <w:pStyle w:val="Bibliography"/>
                <w:rPr>
                  <w:noProof/>
                  <w:lang w:val="en-US"/>
                </w:rPr>
              </w:pPr>
              <w:r>
                <w:rPr>
                  <w:noProof/>
                  <w:lang w:val="en-US"/>
                </w:rPr>
                <w:t xml:space="preserve">Goldenson, J., Kitollari, I. &amp; Lehman, F., 2021. The Relationship Between ACEs, Trauma-Related Psychopathology and Resilience in Vulnerable Youth: Implications for Screening and Treatment. </w:t>
              </w:r>
              <w:r>
                <w:rPr>
                  <w:i/>
                  <w:iCs/>
                  <w:noProof/>
                  <w:lang w:val="en-US"/>
                </w:rPr>
                <w:t xml:space="preserve">Journal of Child &amp; Adolescent Trauma, </w:t>
              </w:r>
              <w:r>
                <w:rPr>
                  <w:noProof/>
                  <w:lang w:val="en-US"/>
                </w:rPr>
                <w:t>Volume 14, pp. 151-160.</w:t>
              </w:r>
            </w:p>
            <w:p w14:paraId="79C79F69" w14:textId="77777777" w:rsidR="00B754E5" w:rsidRDefault="00B754E5" w:rsidP="00B754E5">
              <w:pPr>
                <w:pStyle w:val="Bibliography"/>
                <w:rPr>
                  <w:noProof/>
                  <w:lang w:val="en-US"/>
                </w:rPr>
              </w:pPr>
              <w:r>
                <w:rPr>
                  <w:noProof/>
                  <w:lang w:val="en-US"/>
                </w:rPr>
                <w:t xml:space="preserve">Grey, C. &amp; Woodfine, L., 2019. </w:t>
              </w:r>
              <w:r>
                <w:rPr>
                  <w:i/>
                  <w:iCs/>
                  <w:noProof/>
                  <w:lang w:val="en-US"/>
                </w:rPr>
                <w:t xml:space="preserve">Voices of those with lived experiences of homelessness and adversity in Wales: Informing prevention and response, </w:t>
              </w:r>
              <w:r>
                <w:rPr>
                  <w:noProof/>
                  <w:lang w:val="en-US"/>
                </w:rPr>
                <w:t>Cardiff: Public Health Wales NHS Trust.</w:t>
              </w:r>
            </w:p>
            <w:p w14:paraId="55CDFF75" w14:textId="77777777" w:rsidR="00B754E5" w:rsidRDefault="00B754E5" w:rsidP="00B754E5">
              <w:pPr>
                <w:pStyle w:val="Bibliography"/>
                <w:rPr>
                  <w:noProof/>
                  <w:lang w:val="en-US"/>
                </w:rPr>
              </w:pPr>
              <w:r>
                <w:rPr>
                  <w:noProof/>
                  <w:lang w:val="en-US"/>
                </w:rPr>
                <w:t xml:space="preserve">Guiterrez, D. F. J., Jones, K. &amp; Fallon, E., 2018. The Treatment Planning of Experienced Counsellors: A Qualitative Examination. </w:t>
              </w:r>
              <w:r>
                <w:rPr>
                  <w:i/>
                  <w:iCs/>
                  <w:noProof/>
                  <w:lang w:val="en-US"/>
                </w:rPr>
                <w:t xml:space="preserve">Journal of Counseling &amp; Development, </w:t>
              </w:r>
              <w:r>
                <w:rPr>
                  <w:noProof/>
                  <w:lang w:val="en-US"/>
                </w:rPr>
                <w:t>Volume 96, pp. 86 - 96.</w:t>
              </w:r>
            </w:p>
            <w:p w14:paraId="5ACE0DBC" w14:textId="77777777" w:rsidR="00B754E5" w:rsidRDefault="00B754E5" w:rsidP="00B754E5">
              <w:pPr>
                <w:pStyle w:val="Bibliography"/>
                <w:rPr>
                  <w:noProof/>
                  <w:lang w:val="en-US"/>
                </w:rPr>
              </w:pPr>
              <w:r>
                <w:rPr>
                  <w:noProof/>
                  <w:lang w:val="en-US"/>
                </w:rPr>
                <w:t xml:space="preserve">Haas, D. &amp; Ray, D., 2020. Child-Centered Play Therapy With Children Affected by Adverse Childhood Experiences: A Single Case Design. </w:t>
              </w:r>
              <w:r>
                <w:rPr>
                  <w:i/>
                  <w:iCs/>
                  <w:noProof/>
                  <w:lang w:val="en-US"/>
                </w:rPr>
                <w:t xml:space="preserve">International Journal of Play Therapy, </w:t>
              </w:r>
              <w:r>
                <w:rPr>
                  <w:noProof/>
                  <w:lang w:val="en-US"/>
                </w:rPr>
                <w:t>29(4), pp. 223 -236.</w:t>
              </w:r>
            </w:p>
            <w:p w14:paraId="2DF1C428" w14:textId="77777777" w:rsidR="00B754E5" w:rsidRDefault="00B754E5" w:rsidP="00B754E5">
              <w:pPr>
                <w:pStyle w:val="Bibliography"/>
                <w:rPr>
                  <w:noProof/>
                  <w:lang w:val="en-US"/>
                </w:rPr>
              </w:pPr>
              <w:r>
                <w:rPr>
                  <w:noProof/>
                  <w:lang w:val="en-US"/>
                </w:rPr>
                <w:t xml:space="preserve">Hardcastle, K. &amp; Bellis, M., 2019. </w:t>
              </w:r>
              <w:r>
                <w:rPr>
                  <w:i/>
                  <w:iCs/>
                  <w:noProof/>
                  <w:lang w:val="en-US"/>
                </w:rPr>
                <w:t xml:space="preserve">Asking about adverse childhood experiences (ACEs) in health visiting, </w:t>
              </w:r>
              <w:r>
                <w:rPr>
                  <w:noProof/>
                  <w:lang w:val="en-US"/>
                </w:rPr>
                <w:t>Wrexham: Public Health Wales NHS Trust.</w:t>
              </w:r>
            </w:p>
            <w:p w14:paraId="2EFF0AB9" w14:textId="77777777" w:rsidR="00B754E5" w:rsidRDefault="00B754E5" w:rsidP="00B754E5">
              <w:pPr>
                <w:pStyle w:val="Bibliography"/>
                <w:rPr>
                  <w:noProof/>
                  <w:lang w:val="en-US"/>
                </w:rPr>
              </w:pPr>
              <w:r>
                <w:rPr>
                  <w:noProof/>
                  <w:lang w:val="en-US"/>
                </w:rPr>
                <w:t xml:space="preserve">Hartas, D., 2019. Assessing the Foundational Studies on Adverse Childhood Experiences. </w:t>
              </w:r>
              <w:r>
                <w:rPr>
                  <w:i/>
                  <w:iCs/>
                  <w:noProof/>
                  <w:lang w:val="en-US"/>
                </w:rPr>
                <w:t xml:space="preserve">Social Policy and Society, </w:t>
              </w:r>
              <w:r>
                <w:rPr>
                  <w:noProof/>
                  <w:lang w:val="en-US"/>
                </w:rPr>
                <w:t>18(3), pp. 435 - 443.</w:t>
              </w:r>
            </w:p>
            <w:p w14:paraId="094B2D08" w14:textId="77777777" w:rsidR="00B754E5" w:rsidRDefault="00B754E5" w:rsidP="00B754E5">
              <w:pPr>
                <w:pStyle w:val="Bibliography"/>
                <w:rPr>
                  <w:noProof/>
                  <w:lang w:val="en-US"/>
                </w:rPr>
              </w:pPr>
              <w:r>
                <w:rPr>
                  <w:noProof/>
                  <w:lang w:val="en-US"/>
                </w:rPr>
                <w:t xml:space="preserve">Harvard University, 2022. </w:t>
              </w:r>
              <w:r>
                <w:rPr>
                  <w:i/>
                  <w:iCs/>
                  <w:noProof/>
                  <w:lang w:val="en-US"/>
                </w:rPr>
                <w:t xml:space="preserve">Resilience. </w:t>
              </w:r>
              <w:r>
                <w:rPr>
                  <w:noProof/>
                  <w:lang w:val="en-US"/>
                </w:rPr>
                <w:t xml:space="preserve">[Online] </w:t>
              </w:r>
              <w:r>
                <w:rPr>
                  <w:noProof/>
                  <w:lang w:val="en-US"/>
                </w:rPr>
                <w:br/>
                <w:t xml:space="preserve">Available at: </w:t>
              </w:r>
              <w:r>
                <w:rPr>
                  <w:noProof/>
                  <w:u w:val="single"/>
                  <w:lang w:val="en-US"/>
                </w:rPr>
                <w:t>https://developingchild.harvard.edu/science/key-concepts/resilience/</w:t>
              </w:r>
              <w:r>
                <w:rPr>
                  <w:noProof/>
                  <w:lang w:val="en-US"/>
                </w:rPr>
                <w:br/>
                <w:t>[Accessed 18 02 2022].</w:t>
              </w:r>
            </w:p>
            <w:p w14:paraId="240B4CDF" w14:textId="77777777" w:rsidR="00B754E5" w:rsidRDefault="00B754E5" w:rsidP="00B754E5">
              <w:pPr>
                <w:pStyle w:val="Bibliography"/>
                <w:rPr>
                  <w:noProof/>
                  <w:lang w:val="en-US"/>
                </w:rPr>
              </w:pPr>
              <w:r>
                <w:rPr>
                  <w:noProof/>
                  <w:lang w:val="en-US"/>
                </w:rPr>
                <w:t xml:space="preserve">Heard-Garris, N., Davis, M., Szilagyi, M. &amp; Kan, K., 2018. Childhood adversity and parent perceptions of child resilience. </w:t>
              </w:r>
              <w:r>
                <w:rPr>
                  <w:i/>
                  <w:iCs/>
                  <w:noProof/>
                  <w:lang w:val="en-US"/>
                </w:rPr>
                <w:t xml:space="preserve">BMC Pediatrics, </w:t>
              </w:r>
              <w:r>
                <w:rPr>
                  <w:noProof/>
                  <w:lang w:val="en-US"/>
                </w:rPr>
                <w:t>18(204), pp. 1-10.</w:t>
              </w:r>
            </w:p>
            <w:p w14:paraId="6090CCFE" w14:textId="77777777" w:rsidR="00B754E5" w:rsidRDefault="00B754E5" w:rsidP="00B754E5">
              <w:pPr>
                <w:pStyle w:val="Bibliography"/>
                <w:rPr>
                  <w:noProof/>
                  <w:lang w:val="en-US"/>
                </w:rPr>
              </w:pPr>
              <w:r>
                <w:rPr>
                  <w:noProof/>
                  <w:lang w:val="en-US"/>
                </w:rPr>
                <w:lastRenderedPageBreak/>
                <w:t xml:space="preserve">Hetherington, K., 2020. </w:t>
              </w:r>
              <w:r>
                <w:rPr>
                  <w:i/>
                  <w:iCs/>
                  <w:noProof/>
                  <w:lang w:val="en-US"/>
                </w:rPr>
                <w:t xml:space="preserve">Ending Childhood Adversity: A Public Helath Approach, </w:t>
              </w:r>
              <w:r>
                <w:rPr>
                  <w:noProof/>
                  <w:lang w:val="en-US"/>
                </w:rPr>
                <w:t>Edinburgh: Public Health Scotland.</w:t>
              </w:r>
            </w:p>
            <w:p w14:paraId="2E151F24" w14:textId="77777777" w:rsidR="00B754E5" w:rsidRDefault="00B754E5" w:rsidP="00B754E5">
              <w:pPr>
                <w:pStyle w:val="Bibliography"/>
                <w:rPr>
                  <w:noProof/>
                  <w:lang w:val="en-US"/>
                </w:rPr>
              </w:pPr>
              <w:r>
                <w:rPr>
                  <w:noProof/>
                  <w:lang w:val="en-US"/>
                </w:rPr>
                <w:t xml:space="preserve">Holliday, C., Peacock, F. &amp; Lewoski, C., 2018. Student motivations for undertaking a child and adolescent psychotherapeutic counselling course. </w:t>
              </w:r>
              <w:r>
                <w:rPr>
                  <w:i/>
                  <w:iCs/>
                  <w:noProof/>
                  <w:lang w:val="en-US"/>
                </w:rPr>
                <w:t xml:space="preserve">British Journal of Guidance &amp; Counselling, </w:t>
              </w:r>
              <w:r>
                <w:rPr>
                  <w:noProof/>
                  <w:lang w:val="en-US"/>
                </w:rPr>
                <w:t>46(6), pp. 647-657.</w:t>
              </w:r>
            </w:p>
            <w:p w14:paraId="7B586D02" w14:textId="77777777" w:rsidR="00B754E5" w:rsidRDefault="00B754E5" w:rsidP="00B754E5">
              <w:pPr>
                <w:pStyle w:val="Bibliography"/>
                <w:rPr>
                  <w:noProof/>
                  <w:lang w:val="en-US"/>
                </w:rPr>
              </w:pPr>
              <w:r>
                <w:rPr>
                  <w:noProof/>
                  <w:lang w:val="en-US"/>
                </w:rPr>
                <w:t xml:space="preserve">Howe, S., 2020. </w:t>
              </w:r>
              <w:r>
                <w:rPr>
                  <w:i/>
                  <w:iCs/>
                  <w:noProof/>
                  <w:lang w:val="en-US"/>
                </w:rPr>
                <w:t xml:space="preserve">The Future Generations Report 2020, </w:t>
              </w:r>
              <w:r>
                <w:rPr>
                  <w:noProof/>
                  <w:lang w:val="en-US"/>
                </w:rPr>
                <w:t>Cardiff: Comissioner for Wales.</w:t>
              </w:r>
            </w:p>
            <w:p w14:paraId="0A5AEA21" w14:textId="77777777" w:rsidR="00B754E5" w:rsidRDefault="00B754E5" w:rsidP="00B754E5">
              <w:pPr>
                <w:pStyle w:val="Bibliography"/>
                <w:rPr>
                  <w:noProof/>
                  <w:lang w:val="en-US"/>
                </w:rPr>
              </w:pPr>
              <w:r>
                <w:rPr>
                  <w:noProof/>
                  <w:lang w:val="en-US"/>
                </w:rPr>
                <w:t xml:space="preserve">Hughes, K. et al., 2018. </w:t>
              </w:r>
              <w:r>
                <w:rPr>
                  <w:i/>
                  <w:iCs/>
                  <w:noProof/>
                  <w:lang w:val="en-US"/>
                </w:rPr>
                <w:t xml:space="preserve">Sources of resilience and their moderating relationships with harms from adverse childhood experiences, </w:t>
              </w:r>
              <w:r>
                <w:rPr>
                  <w:noProof/>
                  <w:lang w:val="en-US"/>
                </w:rPr>
                <w:t>Wrexham: Public Health Wales.</w:t>
              </w:r>
            </w:p>
            <w:p w14:paraId="5CD4A5F7" w14:textId="77777777" w:rsidR="00B754E5" w:rsidRDefault="00B754E5" w:rsidP="00B754E5">
              <w:pPr>
                <w:pStyle w:val="Bibliography"/>
                <w:rPr>
                  <w:noProof/>
                  <w:lang w:val="en-US"/>
                </w:rPr>
              </w:pPr>
              <w:r>
                <w:rPr>
                  <w:noProof/>
                  <w:lang w:val="en-US"/>
                </w:rPr>
                <w:t xml:space="preserve">Hughes, K. et al., 2020. </w:t>
              </w:r>
              <w:r>
                <w:rPr>
                  <w:i/>
                  <w:iCs/>
                  <w:noProof/>
                  <w:lang w:val="en-US"/>
                </w:rPr>
                <w:t xml:space="preserve">Health and financial burden of adverse childhood experiences: A combined primary data study of five surveys, </w:t>
              </w:r>
              <w:r>
                <w:rPr>
                  <w:noProof/>
                  <w:lang w:val="en-US"/>
                </w:rPr>
                <w:t>Wrexham: BMJ Open.</w:t>
              </w:r>
            </w:p>
            <w:p w14:paraId="64EFD47D" w14:textId="77777777" w:rsidR="00B754E5" w:rsidRDefault="00B754E5" w:rsidP="00B754E5">
              <w:pPr>
                <w:pStyle w:val="Bibliography"/>
                <w:rPr>
                  <w:noProof/>
                  <w:lang w:val="en-US"/>
                </w:rPr>
              </w:pPr>
              <w:r>
                <w:rPr>
                  <w:noProof/>
                  <w:lang w:val="en-US"/>
                </w:rPr>
                <w:t xml:space="preserve">John, A. et al., 2019. </w:t>
              </w:r>
              <w:r>
                <w:rPr>
                  <w:i/>
                  <w:iCs/>
                  <w:noProof/>
                  <w:lang w:val="en-US"/>
                </w:rPr>
                <w:t xml:space="preserve">Thematic Review: Deaths of Children &amp; Young People through Probable Suicide 2013 - 2017, </w:t>
              </w:r>
              <w:r>
                <w:rPr>
                  <w:noProof/>
                  <w:lang w:val="en-US"/>
                </w:rPr>
                <w:t>Swansea: Public Helath Wales NHS Trust.</w:t>
              </w:r>
            </w:p>
            <w:p w14:paraId="5FB79E7E" w14:textId="77777777" w:rsidR="00B754E5" w:rsidRDefault="00B754E5" w:rsidP="00B754E5">
              <w:pPr>
                <w:pStyle w:val="Bibliography"/>
                <w:rPr>
                  <w:noProof/>
                  <w:lang w:val="en-US"/>
                </w:rPr>
              </w:pPr>
              <w:r>
                <w:rPr>
                  <w:noProof/>
                  <w:lang w:val="en-US"/>
                </w:rPr>
                <w:t xml:space="preserve">Lorenc, T. et al., 2020. Interventions to support people exposed to adverse childhood experiences: systematic review of systematic reviews. </w:t>
              </w:r>
              <w:r>
                <w:rPr>
                  <w:i/>
                  <w:iCs/>
                  <w:noProof/>
                  <w:lang w:val="en-US"/>
                </w:rPr>
                <w:t xml:space="preserve">BMC Public Health, </w:t>
              </w:r>
              <w:r>
                <w:rPr>
                  <w:noProof/>
                  <w:lang w:val="en-US"/>
                </w:rPr>
                <w:t>20(657), pp. 1-10.</w:t>
              </w:r>
            </w:p>
            <w:p w14:paraId="224834DF" w14:textId="77777777" w:rsidR="00B754E5" w:rsidRDefault="00B754E5" w:rsidP="00B754E5">
              <w:pPr>
                <w:pStyle w:val="Bibliography"/>
                <w:rPr>
                  <w:noProof/>
                  <w:lang w:val="en-US"/>
                </w:rPr>
              </w:pPr>
              <w:r>
                <w:rPr>
                  <w:noProof/>
                  <w:lang w:val="en-US"/>
                </w:rPr>
                <w:t xml:space="preserve">Masten, A., 2015. </w:t>
              </w:r>
              <w:r>
                <w:rPr>
                  <w:i/>
                  <w:iCs/>
                  <w:noProof/>
                  <w:lang w:val="en-US"/>
                </w:rPr>
                <w:t xml:space="preserve">Ordinary Magic. Resilience in Development. </w:t>
              </w:r>
              <w:r>
                <w:rPr>
                  <w:noProof/>
                  <w:lang w:val="en-US"/>
                </w:rPr>
                <w:t>New York: The Guildford Press.</w:t>
              </w:r>
            </w:p>
            <w:p w14:paraId="47211478" w14:textId="77777777" w:rsidR="00B754E5" w:rsidRDefault="00B754E5" w:rsidP="00B754E5">
              <w:pPr>
                <w:pStyle w:val="Bibliography"/>
                <w:rPr>
                  <w:noProof/>
                  <w:lang w:val="en-US"/>
                </w:rPr>
              </w:pPr>
              <w:r>
                <w:rPr>
                  <w:noProof/>
                  <w:lang w:val="en-US"/>
                </w:rPr>
                <w:t xml:space="preserve">McBeath, A., 2019. The motivations of pscyhotherapists: An in-depth survey. </w:t>
              </w:r>
              <w:r>
                <w:rPr>
                  <w:i/>
                  <w:iCs/>
                  <w:noProof/>
                  <w:lang w:val="en-US"/>
                </w:rPr>
                <w:t xml:space="preserve">Counselling &amp; Psychotherapy Research, </w:t>
              </w:r>
              <w:r>
                <w:rPr>
                  <w:noProof/>
                  <w:lang w:val="en-US"/>
                </w:rPr>
                <w:t>Volume 19, pp. 377-387.</w:t>
              </w:r>
            </w:p>
            <w:p w14:paraId="5B1B280B" w14:textId="77777777" w:rsidR="00B754E5" w:rsidRDefault="00B754E5" w:rsidP="00B754E5">
              <w:pPr>
                <w:pStyle w:val="Bibliography"/>
                <w:rPr>
                  <w:noProof/>
                  <w:lang w:val="en-US"/>
                </w:rPr>
              </w:pPr>
              <w:r>
                <w:rPr>
                  <w:noProof/>
                  <w:lang w:val="en-US"/>
                </w:rPr>
                <w:t xml:space="preserve">McCrory, E., 2020. </w:t>
              </w:r>
              <w:r>
                <w:rPr>
                  <w:i/>
                  <w:iCs/>
                  <w:noProof/>
                  <w:lang w:val="en-US"/>
                </w:rPr>
                <w:t xml:space="preserve">Childhood Adversity and the brain: What have we learnt?. </w:t>
              </w:r>
              <w:r>
                <w:rPr>
                  <w:noProof/>
                  <w:lang w:val="en-US"/>
                </w:rPr>
                <w:t xml:space="preserve">[Online] </w:t>
              </w:r>
              <w:r>
                <w:rPr>
                  <w:noProof/>
                  <w:lang w:val="en-US"/>
                </w:rPr>
                <w:br/>
                <w:t xml:space="preserve">Available at: </w:t>
              </w:r>
              <w:r>
                <w:rPr>
                  <w:noProof/>
                  <w:u w:val="single"/>
                  <w:lang w:val="en-US"/>
                </w:rPr>
                <w:t>https://www.eif.org.uk/blog/childhood-adversity-and-the-brain-what-have-we-learnt</w:t>
              </w:r>
              <w:r>
                <w:rPr>
                  <w:noProof/>
                  <w:lang w:val="en-US"/>
                </w:rPr>
                <w:br/>
                <w:t>[Accessed 22 02 2022].</w:t>
              </w:r>
            </w:p>
            <w:p w14:paraId="3BDC0FC7" w14:textId="77777777" w:rsidR="00B754E5" w:rsidRDefault="00B754E5" w:rsidP="00B754E5">
              <w:pPr>
                <w:pStyle w:val="Bibliography"/>
                <w:rPr>
                  <w:noProof/>
                  <w:lang w:val="en-US"/>
                </w:rPr>
              </w:pPr>
              <w:r>
                <w:rPr>
                  <w:noProof/>
                  <w:lang w:val="en-US"/>
                </w:rPr>
                <w:t xml:space="preserve">Mitchell, A. &amp; Kostolansky, R., 2019. A Systemic Review of Trials to Improve Child Outcomes Associated with Adverse Childhood Experiences. </w:t>
              </w:r>
              <w:r>
                <w:rPr>
                  <w:i/>
                  <w:iCs/>
                  <w:noProof/>
                  <w:lang w:val="en-US"/>
                </w:rPr>
                <w:t xml:space="preserve">American Journal of Preventive Medicine, </w:t>
              </w:r>
              <w:r>
                <w:rPr>
                  <w:noProof/>
                  <w:lang w:val="en-US"/>
                </w:rPr>
                <w:t>56(5), pp. 756 -764.</w:t>
              </w:r>
            </w:p>
            <w:p w14:paraId="045620B6" w14:textId="77777777" w:rsidR="00B754E5" w:rsidRDefault="00B754E5" w:rsidP="00B754E5">
              <w:pPr>
                <w:pStyle w:val="Bibliography"/>
                <w:rPr>
                  <w:noProof/>
                  <w:lang w:val="en-US"/>
                </w:rPr>
              </w:pPr>
              <w:r>
                <w:rPr>
                  <w:noProof/>
                  <w:lang w:val="en-US"/>
                </w:rPr>
                <w:t xml:space="preserve">Navalta, C., McGee, L. &amp; Underwood, J., 2018. Adverse Childhood Experiences: Brain Development, and Mental Health: A Call for Neurocounselling. </w:t>
              </w:r>
              <w:r>
                <w:rPr>
                  <w:i/>
                  <w:iCs/>
                  <w:noProof/>
                  <w:lang w:val="en-US"/>
                </w:rPr>
                <w:t xml:space="preserve">Journal of Mental Health Counselling, </w:t>
              </w:r>
              <w:r>
                <w:rPr>
                  <w:noProof/>
                  <w:lang w:val="en-US"/>
                </w:rPr>
                <w:t>40(3), pp. 266 -278.</w:t>
              </w:r>
            </w:p>
            <w:p w14:paraId="77318A4E" w14:textId="77777777" w:rsidR="00B754E5" w:rsidRDefault="00B754E5" w:rsidP="00B754E5">
              <w:pPr>
                <w:pStyle w:val="Bibliography"/>
                <w:rPr>
                  <w:noProof/>
                  <w:lang w:val="en-US"/>
                </w:rPr>
              </w:pPr>
              <w:r>
                <w:rPr>
                  <w:noProof/>
                  <w:lang w:val="en-US"/>
                </w:rPr>
                <w:t xml:space="preserve">Niven, H., 2021. </w:t>
              </w:r>
              <w:r>
                <w:rPr>
                  <w:i/>
                  <w:iCs/>
                  <w:noProof/>
                  <w:lang w:val="en-US"/>
                </w:rPr>
                <w:t xml:space="preserve">Overcoming overwhelming childhood experiences (ACEs). </w:t>
              </w:r>
              <w:r>
                <w:rPr>
                  <w:noProof/>
                  <w:lang w:val="en-US"/>
                </w:rPr>
                <w:t xml:space="preserve">[Online] </w:t>
              </w:r>
              <w:r>
                <w:rPr>
                  <w:noProof/>
                  <w:lang w:val="en-US"/>
                </w:rPr>
                <w:br/>
                <w:t xml:space="preserve">Available at: </w:t>
              </w:r>
              <w:r>
                <w:rPr>
                  <w:noProof/>
                  <w:u w:val="single"/>
                  <w:lang w:val="en-US"/>
                </w:rPr>
                <w:t>https://www.counselling-directory.org.uk/memberarticles/overcoming-overwhelming-childhood-experiences-aces</w:t>
              </w:r>
              <w:r>
                <w:rPr>
                  <w:noProof/>
                  <w:lang w:val="en-US"/>
                </w:rPr>
                <w:br/>
                <w:t>[Accessed 23 02 2022].</w:t>
              </w:r>
            </w:p>
            <w:p w14:paraId="4293C846" w14:textId="77777777" w:rsidR="00B754E5" w:rsidRDefault="00B754E5" w:rsidP="00B754E5">
              <w:pPr>
                <w:pStyle w:val="Bibliography"/>
                <w:rPr>
                  <w:noProof/>
                  <w:lang w:val="en-US"/>
                </w:rPr>
              </w:pPr>
              <w:r>
                <w:rPr>
                  <w:noProof/>
                  <w:lang w:val="en-US"/>
                </w:rPr>
                <w:t xml:space="preserve">Nowell, L., Norris, J., White, D. &amp; Moules, N., 2017. Thematic Analysis: Striving to meet the trustworthiness criteria. </w:t>
              </w:r>
              <w:r>
                <w:rPr>
                  <w:i/>
                  <w:iCs/>
                  <w:noProof/>
                  <w:lang w:val="en-US"/>
                </w:rPr>
                <w:t xml:space="preserve">International Journal of Qualitative Methods, </w:t>
              </w:r>
              <w:r>
                <w:rPr>
                  <w:noProof/>
                  <w:lang w:val="en-US"/>
                </w:rPr>
                <w:t>Volume 16, pp. 1-13.</w:t>
              </w:r>
            </w:p>
            <w:p w14:paraId="3A76FBAC" w14:textId="77777777" w:rsidR="00B754E5" w:rsidRDefault="00B754E5" w:rsidP="00B754E5">
              <w:pPr>
                <w:pStyle w:val="Bibliography"/>
                <w:rPr>
                  <w:noProof/>
                  <w:lang w:val="en-US"/>
                </w:rPr>
              </w:pPr>
              <w:r>
                <w:rPr>
                  <w:noProof/>
                  <w:lang w:val="en-US"/>
                </w:rPr>
                <w:t xml:space="preserve">Piedfort-Marin, O., 2019. When the therapist's traumas emerge in a psychotherapy session: The use of trauma-related countertransference. </w:t>
              </w:r>
              <w:r>
                <w:rPr>
                  <w:i/>
                  <w:iCs/>
                  <w:noProof/>
                  <w:lang w:val="en-US"/>
                </w:rPr>
                <w:t xml:space="preserve">Eurpoean Journal of Trauma &amp; Dissociation, </w:t>
              </w:r>
              <w:r>
                <w:rPr>
                  <w:noProof/>
                  <w:lang w:val="en-US"/>
                </w:rPr>
                <w:t>Volume 3, pp. 181 - 189.</w:t>
              </w:r>
            </w:p>
            <w:p w14:paraId="01A1D1F3" w14:textId="77777777" w:rsidR="00B754E5" w:rsidRDefault="00B754E5" w:rsidP="00B754E5">
              <w:pPr>
                <w:pStyle w:val="Bibliography"/>
                <w:rPr>
                  <w:noProof/>
                  <w:lang w:val="en-US"/>
                </w:rPr>
              </w:pPr>
              <w:r>
                <w:rPr>
                  <w:noProof/>
                  <w:lang w:val="en-US"/>
                </w:rPr>
                <w:t xml:space="preserve">Powers, J. &amp; Duys, D., 2020. Toward Trauma-Informed Career Counseling. </w:t>
              </w:r>
              <w:r>
                <w:rPr>
                  <w:i/>
                  <w:iCs/>
                  <w:noProof/>
                  <w:lang w:val="en-US"/>
                </w:rPr>
                <w:t xml:space="preserve">The Career Development Quarterly, </w:t>
              </w:r>
              <w:r>
                <w:rPr>
                  <w:noProof/>
                  <w:lang w:val="en-US"/>
                </w:rPr>
                <w:t>Volume 68, pp. 173-185.</w:t>
              </w:r>
            </w:p>
            <w:p w14:paraId="757E1637" w14:textId="77777777" w:rsidR="00B754E5" w:rsidRDefault="00B754E5" w:rsidP="00B754E5">
              <w:pPr>
                <w:pStyle w:val="Bibliography"/>
                <w:rPr>
                  <w:noProof/>
                  <w:lang w:val="en-US"/>
                </w:rPr>
              </w:pPr>
              <w:r>
                <w:rPr>
                  <w:noProof/>
                  <w:lang w:val="en-US"/>
                </w:rPr>
                <w:lastRenderedPageBreak/>
                <w:t xml:space="preserve">Prout, T., Malone, A., Rice, T. &amp; Hoffman, L., 2019. Resilience, Defence Mechanisms, and Implicit Emotion Regulation in Psychodynamic Child Psychotherapy. </w:t>
              </w:r>
              <w:r>
                <w:rPr>
                  <w:i/>
                  <w:iCs/>
                  <w:noProof/>
                  <w:lang w:val="en-US"/>
                </w:rPr>
                <w:t xml:space="preserve">Journal of Contemporary Psychotherapy, </w:t>
              </w:r>
              <w:r>
                <w:rPr>
                  <w:noProof/>
                  <w:lang w:val="en-US"/>
                </w:rPr>
                <w:t>Volume 49, pp. 235-244.</w:t>
              </w:r>
            </w:p>
            <w:p w14:paraId="012722C9" w14:textId="77777777" w:rsidR="00B754E5" w:rsidRDefault="00B754E5" w:rsidP="00B754E5">
              <w:pPr>
                <w:pStyle w:val="Bibliography"/>
                <w:rPr>
                  <w:noProof/>
                  <w:lang w:val="en-US"/>
                </w:rPr>
              </w:pPr>
              <w:r>
                <w:rPr>
                  <w:noProof/>
                  <w:lang w:val="en-US"/>
                </w:rPr>
                <w:t xml:space="preserve">Racine, N. et al., 2021. Adverse childhood experiences and maternal anxiety and depression: a meta-analysis. </w:t>
              </w:r>
              <w:r>
                <w:rPr>
                  <w:i/>
                  <w:iCs/>
                  <w:noProof/>
                  <w:lang w:val="en-US"/>
                </w:rPr>
                <w:t xml:space="preserve">BMC Psychiatry, </w:t>
              </w:r>
              <w:r>
                <w:rPr>
                  <w:noProof/>
                  <w:lang w:val="en-US"/>
                </w:rPr>
                <w:t>Volume 21, pp. 21 - 28.</w:t>
              </w:r>
            </w:p>
            <w:p w14:paraId="556E3496" w14:textId="77777777" w:rsidR="00B754E5" w:rsidRDefault="00B754E5" w:rsidP="00B754E5">
              <w:pPr>
                <w:pStyle w:val="Bibliography"/>
                <w:rPr>
                  <w:noProof/>
                  <w:lang w:val="en-US"/>
                </w:rPr>
              </w:pPr>
              <w:r>
                <w:rPr>
                  <w:noProof/>
                  <w:lang w:val="en-US"/>
                </w:rPr>
                <w:t xml:space="preserve">Rariden, C. et al., 2021. Screening for Adverse Childhood Experiences: Literature Review and Practice Implications. </w:t>
              </w:r>
              <w:r>
                <w:rPr>
                  <w:i/>
                  <w:iCs/>
                  <w:noProof/>
                  <w:lang w:val="en-US"/>
                </w:rPr>
                <w:t xml:space="preserve">The Journal for Nurse Practitioners, </w:t>
              </w:r>
              <w:r>
                <w:rPr>
                  <w:noProof/>
                  <w:lang w:val="en-US"/>
                </w:rPr>
                <w:t>Volume 17, pp. 98-104.</w:t>
              </w:r>
            </w:p>
            <w:p w14:paraId="7FE447D7" w14:textId="77777777" w:rsidR="00B754E5" w:rsidRDefault="00B754E5" w:rsidP="00B754E5">
              <w:pPr>
                <w:pStyle w:val="Bibliography"/>
                <w:rPr>
                  <w:noProof/>
                  <w:lang w:val="en-US"/>
                </w:rPr>
              </w:pPr>
              <w:r>
                <w:rPr>
                  <w:noProof/>
                  <w:lang w:val="en-US"/>
                </w:rPr>
                <w:t xml:space="preserve">Reynolds, C., 2019. Building resilience through psychotherapy. </w:t>
              </w:r>
              <w:r>
                <w:rPr>
                  <w:i/>
                  <w:iCs/>
                  <w:noProof/>
                  <w:lang w:val="en-US"/>
                </w:rPr>
                <w:t xml:space="preserve">World Psychiatry, </w:t>
              </w:r>
              <w:r>
                <w:rPr>
                  <w:noProof/>
                  <w:lang w:val="en-US"/>
                </w:rPr>
                <w:t>18(3), pp. 289-291.</w:t>
              </w:r>
            </w:p>
            <w:p w14:paraId="73A4F73E" w14:textId="77777777" w:rsidR="00B754E5" w:rsidRDefault="00B754E5" w:rsidP="00B754E5">
              <w:pPr>
                <w:pStyle w:val="Bibliography"/>
                <w:rPr>
                  <w:noProof/>
                  <w:lang w:val="en-US"/>
                </w:rPr>
              </w:pPr>
              <w:r>
                <w:rPr>
                  <w:noProof/>
                  <w:lang w:val="en-US"/>
                </w:rPr>
                <w:t xml:space="preserve">Roses &amp; Roots, 2020. Wounded Healer Experiences in Art Therapy. </w:t>
              </w:r>
              <w:r>
                <w:rPr>
                  <w:i/>
                  <w:iCs/>
                  <w:noProof/>
                  <w:lang w:val="en-US"/>
                </w:rPr>
                <w:t xml:space="preserve">Art Therapy: Journal of the American Art Therapy Association, </w:t>
              </w:r>
              <w:r>
                <w:rPr>
                  <w:noProof/>
                  <w:lang w:val="en-US"/>
                </w:rPr>
                <w:t>37(2), pp. 76-82.</w:t>
              </w:r>
            </w:p>
            <w:p w14:paraId="1AADF458" w14:textId="77777777" w:rsidR="00B754E5" w:rsidRDefault="00B754E5" w:rsidP="00B754E5">
              <w:pPr>
                <w:pStyle w:val="Bibliography"/>
                <w:rPr>
                  <w:noProof/>
                  <w:lang w:val="en-US"/>
                </w:rPr>
              </w:pPr>
              <w:r>
                <w:rPr>
                  <w:noProof/>
                  <w:lang w:val="en-US"/>
                </w:rPr>
                <w:t xml:space="preserve">Ross, N. et al., 2020. Adverse Childhood Experiences: Assessing the impact on physical and psychosocial health in adulthood and the mitigating role of resilience. </w:t>
              </w:r>
              <w:r>
                <w:rPr>
                  <w:i/>
                  <w:iCs/>
                  <w:noProof/>
                  <w:lang w:val="en-US"/>
                </w:rPr>
                <w:t xml:space="preserve">Child Abuse &amp; Neglect. The International Journal, </w:t>
              </w:r>
              <w:r>
                <w:rPr>
                  <w:noProof/>
                  <w:lang w:val="en-US"/>
                </w:rPr>
                <w:t>Volume 103, pp. 1040 - 1044.</w:t>
              </w:r>
            </w:p>
            <w:p w14:paraId="1E83A053" w14:textId="77777777" w:rsidR="00B754E5" w:rsidRDefault="00B754E5" w:rsidP="00B754E5">
              <w:pPr>
                <w:pStyle w:val="Bibliography"/>
                <w:rPr>
                  <w:noProof/>
                  <w:lang w:val="en-US"/>
                </w:rPr>
              </w:pPr>
              <w:r>
                <w:rPr>
                  <w:noProof/>
                  <w:lang w:val="en-US"/>
                </w:rPr>
                <w:t xml:space="preserve">Rutter, A., 2021. The Relevance of the Adverse Childhood Experience International Questionnaire to Working Children: Knowledge Gaps and Implications for Policy Makers. </w:t>
              </w:r>
              <w:r>
                <w:rPr>
                  <w:i/>
                  <w:iCs/>
                  <w:noProof/>
                  <w:lang w:val="en-US"/>
                </w:rPr>
                <w:t xml:space="preserve">Children, </w:t>
              </w:r>
              <w:r>
                <w:rPr>
                  <w:noProof/>
                  <w:lang w:val="en-US"/>
                </w:rPr>
                <w:t>8(10), pp. 1 - 17.</w:t>
              </w:r>
            </w:p>
            <w:p w14:paraId="3AAA4726" w14:textId="77777777" w:rsidR="00B754E5" w:rsidRDefault="00B754E5" w:rsidP="00B754E5">
              <w:pPr>
                <w:pStyle w:val="Bibliography"/>
                <w:rPr>
                  <w:noProof/>
                  <w:lang w:val="en-US"/>
                </w:rPr>
              </w:pPr>
              <w:r>
                <w:rPr>
                  <w:noProof/>
                  <w:lang w:val="en-US"/>
                </w:rPr>
                <w:t xml:space="preserve">Scottish Government, 2022. </w:t>
              </w:r>
              <w:r>
                <w:rPr>
                  <w:i/>
                  <w:iCs/>
                  <w:noProof/>
                  <w:lang w:val="en-US"/>
                </w:rPr>
                <w:t xml:space="preserve">Adverse Childhood Experiences (ACEs) and Trauma. </w:t>
              </w:r>
              <w:r>
                <w:rPr>
                  <w:noProof/>
                  <w:lang w:val="en-US"/>
                </w:rPr>
                <w:t xml:space="preserve">[Online] </w:t>
              </w:r>
              <w:r>
                <w:rPr>
                  <w:noProof/>
                  <w:lang w:val="en-US"/>
                </w:rPr>
                <w:br/>
                <w:t xml:space="preserve">Available at: </w:t>
              </w:r>
              <w:r>
                <w:rPr>
                  <w:noProof/>
                  <w:u w:val="single"/>
                  <w:lang w:val="en-US"/>
                </w:rPr>
                <w:t>https://www.gov.scot/publications/adverse-childhood-experiences-aces/?utm_source=redirect&amp;utm_medium=shorturl&amp;utm_campaign=aces</w:t>
              </w:r>
              <w:r>
                <w:rPr>
                  <w:noProof/>
                  <w:lang w:val="en-US"/>
                </w:rPr>
                <w:br/>
                <w:t>[Accessed 18 02 2022].</w:t>
              </w:r>
            </w:p>
            <w:p w14:paraId="31786315" w14:textId="77777777" w:rsidR="00B754E5" w:rsidRDefault="00B754E5" w:rsidP="00B754E5">
              <w:pPr>
                <w:pStyle w:val="Bibliography"/>
                <w:rPr>
                  <w:noProof/>
                  <w:lang w:val="en-US"/>
                </w:rPr>
              </w:pPr>
              <w:r>
                <w:rPr>
                  <w:noProof/>
                  <w:lang w:val="en-US"/>
                </w:rPr>
                <w:t xml:space="preserve">Siddaway, A., 2020. Adverse childhood experiences research: commonalities with similar, arguably identical, literatures and the need for integration. </w:t>
              </w:r>
              <w:r>
                <w:rPr>
                  <w:i/>
                  <w:iCs/>
                  <w:noProof/>
                  <w:lang w:val="en-US"/>
                </w:rPr>
                <w:t xml:space="preserve">The British Journal of Psychiatry, </w:t>
              </w:r>
              <w:r>
                <w:rPr>
                  <w:noProof/>
                  <w:lang w:val="en-US"/>
                </w:rPr>
                <w:t>Volume 217, pp. 397 - 398.</w:t>
              </w:r>
            </w:p>
            <w:p w14:paraId="727DF424" w14:textId="77777777" w:rsidR="00B754E5" w:rsidRDefault="00B754E5" w:rsidP="00B754E5">
              <w:pPr>
                <w:pStyle w:val="Bibliography"/>
                <w:rPr>
                  <w:noProof/>
                  <w:lang w:val="en-US"/>
                </w:rPr>
              </w:pPr>
              <w:r>
                <w:rPr>
                  <w:noProof/>
                  <w:lang w:val="en-US"/>
                </w:rPr>
                <w:t xml:space="preserve">Terry, G., Hayfield, N., Clarke, V. &amp; Braun, V., 2017. Thematic analysis. In: B. taylor, ed. </w:t>
              </w:r>
              <w:r>
                <w:rPr>
                  <w:i/>
                  <w:iCs/>
                  <w:noProof/>
                  <w:lang w:val="en-US"/>
                </w:rPr>
                <w:t xml:space="preserve">The SAGE handbook of qualitative research in psychology. </w:t>
              </w:r>
              <w:r>
                <w:rPr>
                  <w:noProof/>
                  <w:lang w:val="en-US"/>
                </w:rPr>
                <w:t>London: SAGE Publications, pp. 17-37.</w:t>
              </w:r>
            </w:p>
            <w:p w14:paraId="650C0F46" w14:textId="77777777" w:rsidR="00B754E5" w:rsidRDefault="00B754E5" w:rsidP="00B754E5">
              <w:pPr>
                <w:pStyle w:val="Bibliography"/>
                <w:rPr>
                  <w:noProof/>
                  <w:lang w:val="en-US"/>
                </w:rPr>
              </w:pPr>
              <w:r>
                <w:rPr>
                  <w:noProof/>
                  <w:lang w:val="en-US"/>
                </w:rPr>
                <w:t xml:space="preserve">The Scottish Government, 2018. </w:t>
              </w:r>
              <w:r>
                <w:rPr>
                  <w:i/>
                  <w:iCs/>
                  <w:noProof/>
                  <w:lang w:val="en-US"/>
                </w:rPr>
                <w:t xml:space="preserve">Understanding Childhood Adversity, Resilience and Crime, </w:t>
              </w:r>
              <w:r>
                <w:rPr>
                  <w:noProof/>
                  <w:lang w:val="en-US"/>
                </w:rPr>
                <w:t>Edinburgh: The Scottish Government.</w:t>
              </w:r>
            </w:p>
            <w:p w14:paraId="1AB2D68F" w14:textId="77777777" w:rsidR="00B754E5" w:rsidRDefault="00B754E5" w:rsidP="00B754E5">
              <w:pPr>
                <w:pStyle w:val="Bibliography"/>
                <w:rPr>
                  <w:noProof/>
                  <w:lang w:val="en-US"/>
                </w:rPr>
              </w:pPr>
              <w:r>
                <w:rPr>
                  <w:noProof/>
                  <w:lang w:val="en-US"/>
                </w:rPr>
                <w:t xml:space="preserve">Wadlington, W. &amp; Churchill, S., 2017. Review of Pragmatic Existential Counseling and Psychotherapy: Intimacy, Intuition and the search for meaning. </w:t>
              </w:r>
              <w:r>
                <w:rPr>
                  <w:i/>
                  <w:iCs/>
                  <w:noProof/>
                  <w:lang w:val="en-US"/>
                </w:rPr>
                <w:t xml:space="preserve">The Humanistic Psychologist, </w:t>
              </w:r>
              <w:r>
                <w:rPr>
                  <w:noProof/>
                  <w:lang w:val="en-US"/>
                </w:rPr>
                <w:t>45(2), pp. 183 - 185.</w:t>
              </w:r>
            </w:p>
            <w:p w14:paraId="59DDF587" w14:textId="77777777" w:rsidR="00B754E5" w:rsidRDefault="00B754E5" w:rsidP="00B754E5">
              <w:pPr>
                <w:pStyle w:val="Bibliography"/>
                <w:rPr>
                  <w:noProof/>
                  <w:lang w:val="en-US"/>
                </w:rPr>
              </w:pPr>
              <w:r>
                <w:rPr>
                  <w:noProof/>
                  <w:lang w:val="en-US"/>
                </w:rPr>
                <w:t xml:space="preserve">Waite, R. &amp; Ryan, R., 2020. </w:t>
              </w:r>
              <w:r>
                <w:rPr>
                  <w:i/>
                  <w:iCs/>
                  <w:noProof/>
                  <w:lang w:val="en-US"/>
                </w:rPr>
                <w:t xml:space="preserve">Adverse Childhood Experiences: What Students and Health Professionals need to know. </w:t>
              </w:r>
              <w:r>
                <w:rPr>
                  <w:noProof/>
                  <w:lang w:val="en-US"/>
                </w:rPr>
                <w:t>Oxford: Routledge.</w:t>
              </w:r>
            </w:p>
            <w:p w14:paraId="3321241F" w14:textId="77777777" w:rsidR="00B754E5" w:rsidRDefault="00B754E5" w:rsidP="00B754E5">
              <w:pPr>
                <w:pStyle w:val="Bibliography"/>
                <w:rPr>
                  <w:noProof/>
                  <w:lang w:val="en-US"/>
                </w:rPr>
              </w:pPr>
              <w:r>
                <w:rPr>
                  <w:noProof/>
                  <w:lang w:val="en-US"/>
                </w:rPr>
                <w:t xml:space="preserve">Welsh Government, 2017. </w:t>
              </w:r>
              <w:r>
                <w:rPr>
                  <w:i/>
                  <w:iCs/>
                  <w:noProof/>
                  <w:lang w:val="en-US"/>
                </w:rPr>
                <w:t xml:space="preserve">Families First Programme Guidance, </w:t>
              </w:r>
              <w:r>
                <w:rPr>
                  <w:noProof/>
                  <w:lang w:val="en-US"/>
                </w:rPr>
                <w:t>Cardiff: Welsh Government.</w:t>
              </w:r>
            </w:p>
            <w:p w14:paraId="7DD72C8B" w14:textId="77777777" w:rsidR="00B754E5" w:rsidRDefault="00B754E5" w:rsidP="00B754E5">
              <w:pPr>
                <w:pStyle w:val="Bibliography"/>
                <w:rPr>
                  <w:noProof/>
                  <w:lang w:val="en-US"/>
                </w:rPr>
              </w:pPr>
              <w:r>
                <w:rPr>
                  <w:noProof/>
                  <w:lang w:val="en-US"/>
                </w:rPr>
                <w:t xml:space="preserve">Zyromski, B. et al., 2018. Beyond Complex Trauma: An Existential View of Adverse Childhood Experiences. </w:t>
              </w:r>
              <w:r>
                <w:rPr>
                  <w:i/>
                  <w:iCs/>
                  <w:noProof/>
                  <w:lang w:val="en-US"/>
                </w:rPr>
                <w:t xml:space="preserve">Journal of Humanistic Counselling, </w:t>
              </w:r>
              <w:r>
                <w:rPr>
                  <w:noProof/>
                  <w:lang w:val="en-US"/>
                </w:rPr>
                <w:t>Volume 57, pp. 156-172.</w:t>
              </w:r>
            </w:p>
            <w:p w14:paraId="27BD0EAF" w14:textId="4CFA409B" w:rsidR="00F308F7" w:rsidRDefault="008630C4" w:rsidP="00B754E5">
              <w:pPr>
                <w:pStyle w:val="Bibliography"/>
              </w:pPr>
              <w:r w:rsidRPr="00F407C5">
                <w:rPr>
                  <w:rFonts w:ascii="Arial" w:hAnsi="Arial" w:cs="Arial"/>
                  <w:b/>
                  <w:bCs/>
                  <w:noProof/>
                  <w:sz w:val="24"/>
                  <w:szCs w:val="24"/>
                </w:rPr>
                <w:fldChar w:fldCharType="end"/>
              </w:r>
            </w:p>
          </w:sdtContent>
        </w:sdt>
      </w:sdtContent>
    </w:sdt>
    <w:sectPr w:rsidR="00F308F7" w:rsidSect="003E41B9">
      <w:footerReference w:type="default" r:id="rId13"/>
      <w:footerReference w:type="first" r:id="rId14"/>
      <w:pgSz w:w="11906" w:h="16838"/>
      <w:pgMar w:top="1440" w:right="1134" w:bottom="1440" w:left="2268"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5EFC4" w14:textId="77777777" w:rsidR="00B051D8" w:rsidRDefault="00B051D8" w:rsidP="00194A92">
      <w:pPr>
        <w:spacing w:after="0" w:line="240" w:lineRule="auto"/>
      </w:pPr>
      <w:r>
        <w:separator/>
      </w:r>
    </w:p>
  </w:endnote>
  <w:endnote w:type="continuationSeparator" w:id="0">
    <w:p w14:paraId="5D05B9CD" w14:textId="77777777" w:rsidR="00B051D8" w:rsidRDefault="00B051D8" w:rsidP="00194A92">
      <w:pPr>
        <w:spacing w:after="0" w:line="240" w:lineRule="auto"/>
      </w:pPr>
      <w:r>
        <w:continuationSeparator/>
      </w:r>
    </w:p>
  </w:endnote>
  <w:endnote w:type="continuationNotice" w:id="1">
    <w:p w14:paraId="3E97781C" w14:textId="77777777" w:rsidR="00B051D8" w:rsidRDefault="00B05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669887"/>
      <w:docPartObj>
        <w:docPartGallery w:val="Page Numbers (Bottom of Page)"/>
        <w:docPartUnique/>
      </w:docPartObj>
    </w:sdtPr>
    <w:sdtEndPr>
      <w:rPr>
        <w:noProof/>
      </w:rPr>
    </w:sdtEndPr>
    <w:sdtContent>
      <w:p w14:paraId="75CFE12C" w14:textId="48764A3B" w:rsidR="003E41B9" w:rsidRDefault="003E41B9">
        <w:pPr>
          <w:pStyle w:val="Footer"/>
          <w:jc w:val="center"/>
        </w:pPr>
      </w:p>
    </w:sdtContent>
  </w:sdt>
  <w:p w14:paraId="55C7CFE4" w14:textId="6FD4E58F" w:rsidR="00D747D9" w:rsidRDefault="00D747D9" w:rsidP="000669A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011171"/>
      <w:docPartObj>
        <w:docPartGallery w:val="Page Numbers (Bottom of Page)"/>
        <w:docPartUnique/>
      </w:docPartObj>
    </w:sdtPr>
    <w:sdtEndPr>
      <w:rPr>
        <w:noProof/>
      </w:rPr>
    </w:sdtEndPr>
    <w:sdtContent>
      <w:p w14:paraId="76D2D958" w14:textId="197AE58F" w:rsidR="003E41B9" w:rsidRDefault="003E41B9">
        <w:pPr>
          <w:pStyle w:val="Footer"/>
          <w:jc w:val="center"/>
        </w:pPr>
      </w:p>
    </w:sdtContent>
  </w:sdt>
  <w:p w14:paraId="6B06F1FB" w14:textId="77777777" w:rsidR="003E41B9" w:rsidRDefault="003E41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159938"/>
      <w:docPartObj>
        <w:docPartGallery w:val="Page Numbers (Bottom of Page)"/>
        <w:docPartUnique/>
      </w:docPartObj>
    </w:sdtPr>
    <w:sdtEndPr>
      <w:rPr>
        <w:noProof/>
      </w:rPr>
    </w:sdtEndPr>
    <w:sdtContent>
      <w:p w14:paraId="7447F83F" w14:textId="3AD9A8A9" w:rsidR="003E41B9" w:rsidRDefault="003E41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D0678" w14:textId="77777777" w:rsidR="003E41B9" w:rsidRDefault="003E41B9" w:rsidP="000669A9">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BB79B" w14:textId="1CAB2E7B" w:rsidR="003E41B9" w:rsidRDefault="003E41B9">
    <w:pPr>
      <w:pStyle w:val="Footer"/>
      <w:jc w:val="center"/>
    </w:pPr>
    <w:r>
      <w:t>1</w:t>
    </w:r>
  </w:p>
  <w:p w14:paraId="5F8F9D9B" w14:textId="77777777" w:rsidR="003E41B9" w:rsidRDefault="003E4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5887D" w14:textId="77777777" w:rsidR="00B051D8" w:rsidRDefault="00B051D8" w:rsidP="00194A92">
      <w:pPr>
        <w:spacing w:after="0" w:line="240" w:lineRule="auto"/>
      </w:pPr>
      <w:r>
        <w:separator/>
      </w:r>
    </w:p>
  </w:footnote>
  <w:footnote w:type="continuationSeparator" w:id="0">
    <w:p w14:paraId="34BC33CE" w14:textId="77777777" w:rsidR="00B051D8" w:rsidRDefault="00B051D8" w:rsidP="00194A92">
      <w:pPr>
        <w:spacing w:after="0" w:line="240" w:lineRule="auto"/>
      </w:pPr>
      <w:r>
        <w:continuationSeparator/>
      </w:r>
    </w:p>
  </w:footnote>
  <w:footnote w:type="continuationNotice" w:id="1">
    <w:p w14:paraId="5E8718B9" w14:textId="77777777" w:rsidR="00B051D8" w:rsidRDefault="00B051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2834"/>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7A2131"/>
    <w:multiLevelType w:val="hybridMultilevel"/>
    <w:tmpl w:val="214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2435E"/>
    <w:multiLevelType w:val="hybridMultilevel"/>
    <w:tmpl w:val="725C9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302A43"/>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9077880"/>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8A7BBB"/>
    <w:multiLevelType w:val="hybridMultilevel"/>
    <w:tmpl w:val="22080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AD5F5"/>
    <w:rsid w:val="000053BC"/>
    <w:rsid w:val="00007C26"/>
    <w:rsid w:val="00015B4A"/>
    <w:rsid w:val="0002118E"/>
    <w:rsid w:val="00030440"/>
    <w:rsid w:val="00037A21"/>
    <w:rsid w:val="0005368B"/>
    <w:rsid w:val="00054A5C"/>
    <w:rsid w:val="00065CEA"/>
    <w:rsid w:val="000669A9"/>
    <w:rsid w:val="00067EAE"/>
    <w:rsid w:val="00071A36"/>
    <w:rsid w:val="0007478D"/>
    <w:rsid w:val="00082E88"/>
    <w:rsid w:val="000876D7"/>
    <w:rsid w:val="00091A0A"/>
    <w:rsid w:val="000964D7"/>
    <w:rsid w:val="000A3694"/>
    <w:rsid w:val="000A6AA5"/>
    <w:rsid w:val="000A7812"/>
    <w:rsid w:val="000B2B87"/>
    <w:rsid w:val="000B2FC6"/>
    <w:rsid w:val="000B58BC"/>
    <w:rsid w:val="000C17DC"/>
    <w:rsid w:val="000C56E4"/>
    <w:rsid w:val="000C6DD3"/>
    <w:rsid w:val="000D05BC"/>
    <w:rsid w:val="000D4D75"/>
    <w:rsid w:val="000E2E07"/>
    <w:rsid w:val="000E550D"/>
    <w:rsid w:val="000E70C6"/>
    <w:rsid w:val="000F4641"/>
    <w:rsid w:val="000F4864"/>
    <w:rsid w:val="00104C15"/>
    <w:rsid w:val="001108AA"/>
    <w:rsid w:val="00111842"/>
    <w:rsid w:val="00113E92"/>
    <w:rsid w:val="001305F8"/>
    <w:rsid w:val="001332C4"/>
    <w:rsid w:val="00133535"/>
    <w:rsid w:val="00153AC9"/>
    <w:rsid w:val="0015539A"/>
    <w:rsid w:val="00155590"/>
    <w:rsid w:val="001621BA"/>
    <w:rsid w:val="001628B5"/>
    <w:rsid w:val="00165085"/>
    <w:rsid w:val="0016795B"/>
    <w:rsid w:val="00170AE1"/>
    <w:rsid w:val="001744BA"/>
    <w:rsid w:val="001770F8"/>
    <w:rsid w:val="00187055"/>
    <w:rsid w:val="00193797"/>
    <w:rsid w:val="001947FB"/>
    <w:rsid w:val="00194A92"/>
    <w:rsid w:val="001A0F14"/>
    <w:rsid w:val="001A3854"/>
    <w:rsid w:val="001A44ED"/>
    <w:rsid w:val="001A6137"/>
    <w:rsid w:val="001B12ED"/>
    <w:rsid w:val="001B60A5"/>
    <w:rsid w:val="001B7B12"/>
    <w:rsid w:val="001C42E1"/>
    <w:rsid w:val="001E2130"/>
    <w:rsid w:val="001E4904"/>
    <w:rsid w:val="001E6407"/>
    <w:rsid w:val="001F48D3"/>
    <w:rsid w:val="001F7FED"/>
    <w:rsid w:val="002000C2"/>
    <w:rsid w:val="002030BA"/>
    <w:rsid w:val="00205F87"/>
    <w:rsid w:val="00207408"/>
    <w:rsid w:val="002075AC"/>
    <w:rsid w:val="002214CA"/>
    <w:rsid w:val="002245BC"/>
    <w:rsid w:val="002304B5"/>
    <w:rsid w:val="002333BE"/>
    <w:rsid w:val="00240B0C"/>
    <w:rsid w:val="00240F91"/>
    <w:rsid w:val="00241D92"/>
    <w:rsid w:val="00251FAA"/>
    <w:rsid w:val="002530C2"/>
    <w:rsid w:val="002735F9"/>
    <w:rsid w:val="00274AE8"/>
    <w:rsid w:val="002805C2"/>
    <w:rsid w:val="00287180"/>
    <w:rsid w:val="00293E6B"/>
    <w:rsid w:val="002953C9"/>
    <w:rsid w:val="002A2171"/>
    <w:rsid w:val="002A2559"/>
    <w:rsid w:val="002A3C1E"/>
    <w:rsid w:val="002A6061"/>
    <w:rsid w:val="002B343C"/>
    <w:rsid w:val="002B4A4D"/>
    <w:rsid w:val="002C04C8"/>
    <w:rsid w:val="002D036F"/>
    <w:rsid w:val="002E1B65"/>
    <w:rsid w:val="002F42B2"/>
    <w:rsid w:val="002F4F70"/>
    <w:rsid w:val="00307BDE"/>
    <w:rsid w:val="00312501"/>
    <w:rsid w:val="0031789D"/>
    <w:rsid w:val="003205CB"/>
    <w:rsid w:val="00324738"/>
    <w:rsid w:val="00330F41"/>
    <w:rsid w:val="00334532"/>
    <w:rsid w:val="003468CD"/>
    <w:rsid w:val="00352453"/>
    <w:rsid w:val="003571C9"/>
    <w:rsid w:val="00357734"/>
    <w:rsid w:val="00360747"/>
    <w:rsid w:val="003703B4"/>
    <w:rsid w:val="00384733"/>
    <w:rsid w:val="00390D2D"/>
    <w:rsid w:val="00397AF2"/>
    <w:rsid w:val="003A40FC"/>
    <w:rsid w:val="003B4989"/>
    <w:rsid w:val="003C2E93"/>
    <w:rsid w:val="003C3B6C"/>
    <w:rsid w:val="003D09F4"/>
    <w:rsid w:val="003D3E8B"/>
    <w:rsid w:val="003D4964"/>
    <w:rsid w:val="003D7B5E"/>
    <w:rsid w:val="003E3034"/>
    <w:rsid w:val="003E41B9"/>
    <w:rsid w:val="003E746C"/>
    <w:rsid w:val="003F164D"/>
    <w:rsid w:val="003F30CF"/>
    <w:rsid w:val="00402494"/>
    <w:rsid w:val="00410543"/>
    <w:rsid w:val="004123AC"/>
    <w:rsid w:val="00430ED2"/>
    <w:rsid w:val="00447CC6"/>
    <w:rsid w:val="00447FEB"/>
    <w:rsid w:val="00452971"/>
    <w:rsid w:val="004536AC"/>
    <w:rsid w:val="00461AEA"/>
    <w:rsid w:val="00462633"/>
    <w:rsid w:val="00463994"/>
    <w:rsid w:val="00470950"/>
    <w:rsid w:val="00471FEC"/>
    <w:rsid w:val="00475A82"/>
    <w:rsid w:val="00491C72"/>
    <w:rsid w:val="00497D86"/>
    <w:rsid w:val="004A2543"/>
    <w:rsid w:val="004A2DEC"/>
    <w:rsid w:val="004A6240"/>
    <w:rsid w:val="004B71F2"/>
    <w:rsid w:val="004C0476"/>
    <w:rsid w:val="004C16B8"/>
    <w:rsid w:val="004C5867"/>
    <w:rsid w:val="004D6166"/>
    <w:rsid w:val="004E33EA"/>
    <w:rsid w:val="00504ECC"/>
    <w:rsid w:val="00511DC3"/>
    <w:rsid w:val="00512FE6"/>
    <w:rsid w:val="005154D9"/>
    <w:rsid w:val="00515C88"/>
    <w:rsid w:val="0052309F"/>
    <w:rsid w:val="0052521E"/>
    <w:rsid w:val="005360CD"/>
    <w:rsid w:val="00537177"/>
    <w:rsid w:val="00537CDB"/>
    <w:rsid w:val="005411D6"/>
    <w:rsid w:val="00566D0E"/>
    <w:rsid w:val="005775F2"/>
    <w:rsid w:val="005903DD"/>
    <w:rsid w:val="00590DC5"/>
    <w:rsid w:val="0059634B"/>
    <w:rsid w:val="00596C22"/>
    <w:rsid w:val="00596C30"/>
    <w:rsid w:val="005A7D40"/>
    <w:rsid w:val="005B14B8"/>
    <w:rsid w:val="005B22D3"/>
    <w:rsid w:val="005B57DF"/>
    <w:rsid w:val="005C3FF6"/>
    <w:rsid w:val="005D172E"/>
    <w:rsid w:val="005D5A3A"/>
    <w:rsid w:val="005E0078"/>
    <w:rsid w:val="005E1D26"/>
    <w:rsid w:val="005E396F"/>
    <w:rsid w:val="005F1941"/>
    <w:rsid w:val="005F4844"/>
    <w:rsid w:val="00616DAA"/>
    <w:rsid w:val="00625587"/>
    <w:rsid w:val="0062597E"/>
    <w:rsid w:val="0064238C"/>
    <w:rsid w:val="0064601D"/>
    <w:rsid w:val="006464F0"/>
    <w:rsid w:val="006520C6"/>
    <w:rsid w:val="00652584"/>
    <w:rsid w:val="00654550"/>
    <w:rsid w:val="006601AD"/>
    <w:rsid w:val="00661DDB"/>
    <w:rsid w:val="00663C94"/>
    <w:rsid w:val="00664E96"/>
    <w:rsid w:val="00675182"/>
    <w:rsid w:val="0068262C"/>
    <w:rsid w:val="00685100"/>
    <w:rsid w:val="006B1E5C"/>
    <w:rsid w:val="006B3356"/>
    <w:rsid w:val="006E28A5"/>
    <w:rsid w:val="006F6C24"/>
    <w:rsid w:val="0070016C"/>
    <w:rsid w:val="00703423"/>
    <w:rsid w:val="00703ACD"/>
    <w:rsid w:val="00704631"/>
    <w:rsid w:val="00705329"/>
    <w:rsid w:val="007170F8"/>
    <w:rsid w:val="00720746"/>
    <w:rsid w:val="00736E01"/>
    <w:rsid w:val="00742061"/>
    <w:rsid w:val="00771808"/>
    <w:rsid w:val="00771C27"/>
    <w:rsid w:val="007873CC"/>
    <w:rsid w:val="0079183C"/>
    <w:rsid w:val="0079307F"/>
    <w:rsid w:val="007A61AC"/>
    <w:rsid w:val="007B1268"/>
    <w:rsid w:val="007B53AF"/>
    <w:rsid w:val="007B5D1C"/>
    <w:rsid w:val="007C0C99"/>
    <w:rsid w:val="007C2F21"/>
    <w:rsid w:val="007C64D6"/>
    <w:rsid w:val="007D0B19"/>
    <w:rsid w:val="007E3622"/>
    <w:rsid w:val="007E3EDA"/>
    <w:rsid w:val="007E4383"/>
    <w:rsid w:val="007E5D78"/>
    <w:rsid w:val="007E5F3F"/>
    <w:rsid w:val="007E6155"/>
    <w:rsid w:val="007E6881"/>
    <w:rsid w:val="007E7F00"/>
    <w:rsid w:val="007F0289"/>
    <w:rsid w:val="008002BF"/>
    <w:rsid w:val="00800381"/>
    <w:rsid w:val="00811A5A"/>
    <w:rsid w:val="0081225E"/>
    <w:rsid w:val="008151E3"/>
    <w:rsid w:val="00832AD1"/>
    <w:rsid w:val="008418F6"/>
    <w:rsid w:val="00843FDF"/>
    <w:rsid w:val="00846D36"/>
    <w:rsid w:val="0085174C"/>
    <w:rsid w:val="0085258D"/>
    <w:rsid w:val="00857334"/>
    <w:rsid w:val="008630C4"/>
    <w:rsid w:val="008654DB"/>
    <w:rsid w:val="00867AD5"/>
    <w:rsid w:val="00872661"/>
    <w:rsid w:val="008730BE"/>
    <w:rsid w:val="00883B4A"/>
    <w:rsid w:val="00885B39"/>
    <w:rsid w:val="008A62E8"/>
    <w:rsid w:val="008A6882"/>
    <w:rsid w:val="008D0EE1"/>
    <w:rsid w:val="008D14BD"/>
    <w:rsid w:val="008D2B42"/>
    <w:rsid w:val="008D40E1"/>
    <w:rsid w:val="008D7673"/>
    <w:rsid w:val="008E2382"/>
    <w:rsid w:val="008E78D5"/>
    <w:rsid w:val="008F2CB1"/>
    <w:rsid w:val="008F7487"/>
    <w:rsid w:val="008F78CD"/>
    <w:rsid w:val="00902D10"/>
    <w:rsid w:val="00904321"/>
    <w:rsid w:val="009167DE"/>
    <w:rsid w:val="00925A4B"/>
    <w:rsid w:val="009352BF"/>
    <w:rsid w:val="009469B1"/>
    <w:rsid w:val="00946D62"/>
    <w:rsid w:val="00951EB2"/>
    <w:rsid w:val="00952383"/>
    <w:rsid w:val="009538BB"/>
    <w:rsid w:val="00954964"/>
    <w:rsid w:val="00955BF4"/>
    <w:rsid w:val="00957C6F"/>
    <w:rsid w:val="009605D3"/>
    <w:rsid w:val="0097203C"/>
    <w:rsid w:val="0097265F"/>
    <w:rsid w:val="00981785"/>
    <w:rsid w:val="00984BB4"/>
    <w:rsid w:val="00986C1F"/>
    <w:rsid w:val="00991C67"/>
    <w:rsid w:val="009947CC"/>
    <w:rsid w:val="0099672C"/>
    <w:rsid w:val="00996D81"/>
    <w:rsid w:val="00997090"/>
    <w:rsid w:val="009A08B2"/>
    <w:rsid w:val="009A470D"/>
    <w:rsid w:val="009A595A"/>
    <w:rsid w:val="009B48E5"/>
    <w:rsid w:val="009B7043"/>
    <w:rsid w:val="009B7723"/>
    <w:rsid w:val="009B7917"/>
    <w:rsid w:val="009C12BE"/>
    <w:rsid w:val="009C4F9A"/>
    <w:rsid w:val="009E0EC1"/>
    <w:rsid w:val="009E72DC"/>
    <w:rsid w:val="009F1B41"/>
    <w:rsid w:val="00A00132"/>
    <w:rsid w:val="00A050BC"/>
    <w:rsid w:val="00A078BD"/>
    <w:rsid w:val="00A105CE"/>
    <w:rsid w:val="00A11CC7"/>
    <w:rsid w:val="00A12DDC"/>
    <w:rsid w:val="00A16218"/>
    <w:rsid w:val="00A25D99"/>
    <w:rsid w:val="00A27BC2"/>
    <w:rsid w:val="00A35370"/>
    <w:rsid w:val="00A5131C"/>
    <w:rsid w:val="00A5151C"/>
    <w:rsid w:val="00A55377"/>
    <w:rsid w:val="00A56907"/>
    <w:rsid w:val="00A60CB6"/>
    <w:rsid w:val="00A70796"/>
    <w:rsid w:val="00A859DE"/>
    <w:rsid w:val="00A90213"/>
    <w:rsid w:val="00A93D96"/>
    <w:rsid w:val="00AA2BE9"/>
    <w:rsid w:val="00AA75E0"/>
    <w:rsid w:val="00AB19EB"/>
    <w:rsid w:val="00AC0BE2"/>
    <w:rsid w:val="00AD259A"/>
    <w:rsid w:val="00AD49B3"/>
    <w:rsid w:val="00AE2C8D"/>
    <w:rsid w:val="00AF0B29"/>
    <w:rsid w:val="00AF2390"/>
    <w:rsid w:val="00AF6C48"/>
    <w:rsid w:val="00B00252"/>
    <w:rsid w:val="00B00B23"/>
    <w:rsid w:val="00B00DA2"/>
    <w:rsid w:val="00B0125D"/>
    <w:rsid w:val="00B04878"/>
    <w:rsid w:val="00B051D8"/>
    <w:rsid w:val="00B15209"/>
    <w:rsid w:val="00B176A1"/>
    <w:rsid w:val="00B21376"/>
    <w:rsid w:val="00B220C2"/>
    <w:rsid w:val="00B24390"/>
    <w:rsid w:val="00B36B6D"/>
    <w:rsid w:val="00B40A45"/>
    <w:rsid w:val="00B54865"/>
    <w:rsid w:val="00B54C89"/>
    <w:rsid w:val="00B559E5"/>
    <w:rsid w:val="00B56B13"/>
    <w:rsid w:val="00B629AF"/>
    <w:rsid w:val="00B64F71"/>
    <w:rsid w:val="00B754E5"/>
    <w:rsid w:val="00B85E52"/>
    <w:rsid w:val="00B92D6A"/>
    <w:rsid w:val="00B9370A"/>
    <w:rsid w:val="00BA2C0D"/>
    <w:rsid w:val="00BA4FD0"/>
    <w:rsid w:val="00BA61D4"/>
    <w:rsid w:val="00BA67E7"/>
    <w:rsid w:val="00BA79C7"/>
    <w:rsid w:val="00BB12A5"/>
    <w:rsid w:val="00BB5776"/>
    <w:rsid w:val="00BD12A4"/>
    <w:rsid w:val="00BD677D"/>
    <w:rsid w:val="00BE1D93"/>
    <w:rsid w:val="00BF0F02"/>
    <w:rsid w:val="00BF712E"/>
    <w:rsid w:val="00C036E3"/>
    <w:rsid w:val="00C0526B"/>
    <w:rsid w:val="00C062AB"/>
    <w:rsid w:val="00C13F67"/>
    <w:rsid w:val="00C16513"/>
    <w:rsid w:val="00C17C9A"/>
    <w:rsid w:val="00C266AC"/>
    <w:rsid w:val="00C33B5D"/>
    <w:rsid w:val="00C405A3"/>
    <w:rsid w:val="00C41DB5"/>
    <w:rsid w:val="00C50F10"/>
    <w:rsid w:val="00C51FF8"/>
    <w:rsid w:val="00C64248"/>
    <w:rsid w:val="00C8607F"/>
    <w:rsid w:val="00C915CC"/>
    <w:rsid w:val="00CA0D02"/>
    <w:rsid w:val="00CA3C10"/>
    <w:rsid w:val="00CA515A"/>
    <w:rsid w:val="00CC00DA"/>
    <w:rsid w:val="00CC01F9"/>
    <w:rsid w:val="00CC4A21"/>
    <w:rsid w:val="00CC5412"/>
    <w:rsid w:val="00CC706B"/>
    <w:rsid w:val="00CD08AC"/>
    <w:rsid w:val="00CD1899"/>
    <w:rsid w:val="00CE0BCD"/>
    <w:rsid w:val="00CE4D0A"/>
    <w:rsid w:val="00CF4045"/>
    <w:rsid w:val="00CF5AC7"/>
    <w:rsid w:val="00CF6507"/>
    <w:rsid w:val="00CF78EC"/>
    <w:rsid w:val="00D07036"/>
    <w:rsid w:val="00D12193"/>
    <w:rsid w:val="00D15A63"/>
    <w:rsid w:val="00D17DEA"/>
    <w:rsid w:val="00D21F3E"/>
    <w:rsid w:val="00D36C2B"/>
    <w:rsid w:val="00D37845"/>
    <w:rsid w:val="00D41D62"/>
    <w:rsid w:val="00D4279D"/>
    <w:rsid w:val="00D51F48"/>
    <w:rsid w:val="00D60D91"/>
    <w:rsid w:val="00D62822"/>
    <w:rsid w:val="00D6420C"/>
    <w:rsid w:val="00D747D9"/>
    <w:rsid w:val="00D77CA3"/>
    <w:rsid w:val="00D82761"/>
    <w:rsid w:val="00D90BE0"/>
    <w:rsid w:val="00DA74B9"/>
    <w:rsid w:val="00DB4404"/>
    <w:rsid w:val="00DC4B0C"/>
    <w:rsid w:val="00DC7B87"/>
    <w:rsid w:val="00DD039F"/>
    <w:rsid w:val="00DD1138"/>
    <w:rsid w:val="00DD4648"/>
    <w:rsid w:val="00DE1E98"/>
    <w:rsid w:val="00DE3988"/>
    <w:rsid w:val="00DE4DBB"/>
    <w:rsid w:val="00DF672B"/>
    <w:rsid w:val="00E0782D"/>
    <w:rsid w:val="00E10519"/>
    <w:rsid w:val="00E122A2"/>
    <w:rsid w:val="00E15866"/>
    <w:rsid w:val="00E171FF"/>
    <w:rsid w:val="00E47CF7"/>
    <w:rsid w:val="00E530C4"/>
    <w:rsid w:val="00E563C0"/>
    <w:rsid w:val="00E700DB"/>
    <w:rsid w:val="00E74BA6"/>
    <w:rsid w:val="00E827C2"/>
    <w:rsid w:val="00E84293"/>
    <w:rsid w:val="00E86683"/>
    <w:rsid w:val="00EA067D"/>
    <w:rsid w:val="00EA0FE7"/>
    <w:rsid w:val="00EA56D8"/>
    <w:rsid w:val="00EB10E8"/>
    <w:rsid w:val="00EB3E62"/>
    <w:rsid w:val="00EC0C06"/>
    <w:rsid w:val="00EC1ADE"/>
    <w:rsid w:val="00EC2E63"/>
    <w:rsid w:val="00EC3134"/>
    <w:rsid w:val="00EC63A1"/>
    <w:rsid w:val="00ED4B23"/>
    <w:rsid w:val="00EE25CC"/>
    <w:rsid w:val="00EE2A3F"/>
    <w:rsid w:val="00EE56A4"/>
    <w:rsid w:val="00EF5E2D"/>
    <w:rsid w:val="00EF652C"/>
    <w:rsid w:val="00F00F9D"/>
    <w:rsid w:val="00F0209E"/>
    <w:rsid w:val="00F03C3C"/>
    <w:rsid w:val="00F113DF"/>
    <w:rsid w:val="00F11F4D"/>
    <w:rsid w:val="00F15257"/>
    <w:rsid w:val="00F20AE3"/>
    <w:rsid w:val="00F221FE"/>
    <w:rsid w:val="00F23676"/>
    <w:rsid w:val="00F243B7"/>
    <w:rsid w:val="00F25686"/>
    <w:rsid w:val="00F25FD8"/>
    <w:rsid w:val="00F308F7"/>
    <w:rsid w:val="00F407C5"/>
    <w:rsid w:val="00F41738"/>
    <w:rsid w:val="00F457F9"/>
    <w:rsid w:val="00F46C9E"/>
    <w:rsid w:val="00F51AA8"/>
    <w:rsid w:val="00F51DFF"/>
    <w:rsid w:val="00F53543"/>
    <w:rsid w:val="00F54B59"/>
    <w:rsid w:val="00F568D2"/>
    <w:rsid w:val="00F612B2"/>
    <w:rsid w:val="00F64597"/>
    <w:rsid w:val="00F7638D"/>
    <w:rsid w:val="00F83314"/>
    <w:rsid w:val="00FA1211"/>
    <w:rsid w:val="00FA4CA0"/>
    <w:rsid w:val="00FB0E07"/>
    <w:rsid w:val="00FB545E"/>
    <w:rsid w:val="00FB5D36"/>
    <w:rsid w:val="00FF08AD"/>
    <w:rsid w:val="00FF2839"/>
    <w:rsid w:val="00FF42F0"/>
    <w:rsid w:val="495AD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AD5F5"/>
  <w15:chartTrackingRefBased/>
  <w15:docId w15:val="{F26B5DA7-61DE-4058-95D2-6EA6FE03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D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D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1DB5"/>
  </w:style>
  <w:style w:type="paragraph" w:styleId="ListParagraph">
    <w:name w:val="List Paragraph"/>
    <w:basedOn w:val="Normal"/>
    <w:uiPriority w:val="34"/>
    <w:qFormat/>
    <w:rsid w:val="006601AD"/>
    <w:pPr>
      <w:ind w:left="720"/>
      <w:contextualSpacing/>
    </w:pPr>
  </w:style>
  <w:style w:type="paragraph" w:styleId="Header">
    <w:name w:val="header"/>
    <w:basedOn w:val="Normal"/>
    <w:link w:val="HeaderChar"/>
    <w:uiPriority w:val="99"/>
    <w:unhideWhenUsed/>
    <w:rsid w:val="00194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A92"/>
  </w:style>
  <w:style w:type="paragraph" w:styleId="Footer">
    <w:name w:val="footer"/>
    <w:basedOn w:val="Normal"/>
    <w:link w:val="FooterChar"/>
    <w:uiPriority w:val="99"/>
    <w:unhideWhenUsed/>
    <w:rsid w:val="00194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A92"/>
  </w:style>
  <w:style w:type="paragraph" w:styleId="NormalWeb">
    <w:name w:val="Normal (Web)"/>
    <w:basedOn w:val="Normal"/>
    <w:uiPriority w:val="99"/>
    <w:semiHidden/>
    <w:unhideWhenUsed/>
    <w:rsid w:val="004C16B8"/>
    <w:pPr>
      <w:spacing w:before="100" w:beforeAutospacing="1" w:after="100" w:afterAutospacing="1" w:line="240" w:lineRule="auto"/>
    </w:pPr>
    <w:rPr>
      <w:rFonts w:ascii="Times New Roman" w:eastAsiaTheme="minorEastAsia" w:hAnsi="Times New Roman" w:cs="Times New Roman"/>
      <w:sz w:val="24"/>
      <w:szCs w:val="24"/>
    </w:rPr>
  </w:style>
  <w:style w:type="table" w:styleId="TableGrid">
    <w:name w:val="Table Grid"/>
    <w:basedOn w:val="TableNormal"/>
    <w:uiPriority w:val="39"/>
    <w:rsid w:val="004C1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956">
      <w:bodyDiv w:val="1"/>
      <w:marLeft w:val="0"/>
      <w:marRight w:val="0"/>
      <w:marTop w:val="0"/>
      <w:marBottom w:val="0"/>
      <w:divBdr>
        <w:top w:val="none" w:sz="0" w:space="0" w:color="auto"/>
        <w:left w:val="none" w:sz="0" w:space="0" w:color="auto"/>
        <w:bottom w:val="none" w:sz="0" w:space="0" w:color="auto"/>
        <w:right w:val="none" w:sz="0" w:space="0" w:color="auto"/>
      </w:divBdr>
    </w:div>
    <w:div w:id="2363275">
      <w:bodyDiv w:val="1"/>
      <w:marLeft w:val="0"/>
      <w:marRight w:val="0"/>
      <w:marTop w:val="0"/>
      <w:marBottom w:val="0"/>
      <w:divBdr>
        <w:top w:val="none" w:sz="0" w:space="0" w:color="auto"/>
        <w:left w:val="none" w:sz="0" w:space="0" w:color="auto"/>
        <w:bottom w:val="none" w:sz="0" w:space="0" w:color="auto"/>
        <w:right w:val="none" w:sz="0" w:space="0" w:color="auto"/>
      </w:divBdr>
    </w:div>
    <w:div w:id="3636775">
      <w:bodyDiv w:val="1"/>
      <w:marLeft w:val="0"/>
      <w:marRight w:val="0"/>
      <w:marTop w:val="0"/>
      <w:marBottom w:val="0"/>
      <w:divBdr>
        <w:top w:val="none" w:sz="0" w:space="0" w:color="auto"/>
        <w:left w:val="none" w:sz="0" w:space="0" w:color="auto"/>
        <w:bottom w:val="none" w:sz="0" w:space="0" w:color="auto"/>
        <w:right w:val="none" w:sz="0" w:space="0" w:color="auto"/>
      </w:divBdr>
    </w:div>
    <w:div w:id="4408049">
      <w:bodyDiv w:val="1"/>
      <w:marLeft w:val="0"/>
      <w:marRight w:val="0"/>
      <w:marTop w:val="0"/>
      <w:marBottom w:val="0"/>
      <w:divBdr>
        <w:top w:val="none" w:sz="0" w:space="0" w:color="auto"/>
        <w:left w:val="none" w:sz="0" w:space="0" w:color="auto"/>
        <w:bottom w:val="none" w:sz="0" w:space="0" w:color="auto"/>
        <w:right w:val="none" w:sz="0" w:space="0" w:color="auto"/>
      </w:divBdr>
    </w:div>
    <w:div w:id="8727906">
      <w:bodyDiv w:val="1"/>
      <w:marLeft w:val="0"/>
      <w:marRight w:val="0"/>
      <w:marTop w:val="0"/>
      <w:marBottom w:val="0"/>
      <w:divBdr>
        <w:top w:val="none" w:sz="0" w:space="0" w:color="auto"/>
        <w:left w:val="none" w:sz="0" w:space="0" w:color="auto"/>
        <w:bottom w:val="none" w:sz="0" w:space="0" w:color="auto"/>
        <w:right w:val="none" w:sz="0" w:space="0" w:color="auto"/>
      </w:divBdr>
    </w:div>
    <w:div w:id="9307964">
      <w:bodyDiv w:val="1"/>
      <w:marLeft w:val="0"/>
      <w:marRight w:val="0"/>
      <w:marTop w:val="0"/>
      <w:marBottom w:val="0"/>
      <w:divBdr>
        <w:top w:val="none" w:sz="0" w:space="0" w:color="auto"/>
        <w:left w:val="none" w:sz="0" w:space="0" w:color="auto"/>
        <w:bottom w:val="none" w:sz="0" w:space="0" w:color="auto"/>
        <w:right w:val="none" w:sz="0" w:space="0" w:color="auto"/>
      </w:divBdr>
    </w:div>
    <w:div w:id="10911086">
      <w:bodyDiv w:val="1"/>
      <w:marLeft w:val="0"/>
      <w:marRight w:val="0"/>
      <w:marTop w:val="0"/>
      <w:marBottom w:val="0"/>
      <w:divBdr>
        <w:top w:val="none" w:sz="0" w:space="0" w:color="auto"/>
        <w:left w:val="none" w:sz="0" w:space="0" w:color="auto"/>
        <w:bottom w:val="none" w:sz="0" w:space="0" w:color="auto"/>
        <w:right w:val="none" w:sz="0" w:space="0" w:color="auto"/>
      </w:divBdr>
    </w:div>
    <w:div w:id="12388338">
      <w:bodyDiv w:val="1"/>
      <w:marLeft w:val="0"/>
      <w:marRight w:val="0"/>
      <w:marTop w:val="0"/>
      <w:marBottom w:val="0"/>
      <w:divBdr>
        <w:top w:val="none" w:sz="0" w:space="0" w:color="auto"/>
        <w:left w:val="none" w:sz="0" w:space="0" w:color="auto"/>
        <w:bottom w:val="none" w:sz="0" w:space="0" w:color="auto"/>
        <w:right w:val="none" w:sz="0" w:space="0" w:color="auto"/>
      </w:divBdr>
    </w:div>
    <w:div w:id="12846094">
      <w:bodyDiv w:val="1"/>
      <w:marLeft w:val="0"/>
      <w:marRight w:val="0"/>
      <w:marTop w:val="0"/>
      <w:marBottom w:val="0"/>
      <w:divBdr>
        <w:top w:val="none" w:sz="0" w:space="0" w:color="auto"/>
        <w:left w:val="none" w:sz="0" w:space="0" w:color="auto"/>
        <w:bottom w:val="none" w:sz="0" w:space="0" w:color="auto"/>
        <w:right w:val="none" w:sz="0" w:space="0" w:color="auto"/>
      </w:divBdr>
    </w:div>
    <w:div w:id="13308200">
      <w:bodyDiv w:val="1"/>
      <w:marLeft w:val="0"/>
      <w:marRight w:val="0"/>
      <w:marTop w:val="0"/>
      <w:marBottom w:val="0"/>
      <w:divBdr>
        <w:top w:val="none" w:sz="0" w:space="0" w:color="auto"/>
        <w:left w:val="none" w:sz="0" w:space="0" w:color="auto"/>
        <w:bottom w:val="none" w:sz="0" w:space="0" w:color="auto"/>
        <w:right w:val="none" w:sz="0" w:space="0" w:color="auto"/>
      </w:divBdr>
    </w:div>
    <w:div w:id="14231780">
      <w:bodyDiv w:val="1"/>
      <w:marLeft w:val="0"/>
      <w:marRight w:val="0"/>
      <w:marTop w:val="0"/>
      <w:marBottom w:val="0"/>
      <w:divBdr>
        <w:top w:val="none" w:sz="0" w:space="0" w:color="auto"/>
        <w:left w:val="none" w:sz="0" w:space="0" w:color="auto"/>
        <w:bottom w:val="none" w:sz="0" w:space="0" w:color="auto"/>
        <w:right w:val="none" w:sz="0" w:space="0" w:color="auto"/>
      </w:divBdr>
    </w:div>
    <w:div w:id="14624898">
      <w:bodyDiv w:val="1"/>
      <w:marLeft w:val="0"/>
      <w:marRight w:val="0"/>
      <w:marTop w:val="0"/>
      <w:marBottom w:val="0"/>
      <w:divBdr>
        <w:top w:val="none" w:sz="0" w:space="0" w:color="auto"/>
        <w:left w:val="none" w:sz="0" w:space="0" w:color="auto"/>
        <w:bottom w:val="none" w:sz="0" w:space="0" w:color="auto"/>
        <w:right w:val="none" w:sz="0" w:space="0" w:color="auto"/>
      </w:divBdr>
    </w:div>
    <w:div w:id="15928177">
      <w:bodyDiv w:val="1"/>
      <w:marLeft w:val="0"/>
      <w:marRight w:val="0"/>
      <w:marTop w:val="0"/>
      <w:marBottom w:val="0"/>
      <w:divBdr>
        <w:top w:val="none" w:sz="0" w:space="0" w:color="auto"/>
        <w:left w:val="none" w:sz="0" w:space="0" w:color="auto"/>
        <w:bottom w:val="none" w:sz="0" w:space="0" w:color="auto"/>
        <w:right w:val="none" w:sz="0" w:space="0" w:color="auto"/>
      </w:divBdr>
    </w:div>
    <w:div w:id="17003313">
      <w:bodyDiv w:val="1"/>
      <w:marLeft w:val="0"/>
      <w:marRight w:val="0"/>
      <w:marTop w:val="0"/>
      <w:marBottom w:val="0"/>
      <w:divBdr>
        <w:top w:val="none" w:sz="0" w:space="0" w:color="auto"/>
        <w:left w:val="none" w:sz="0" w:space="0" w:color="auto"/>
        <w:bottom w:val="none" w:sz="0" w:space="0" w:color="auto"/>
        <w:right w:val="none" w:sz="0" w:space="0" w:color="auto"/>
      </w:divBdr>
    </w:div>
    <w:div w:id="18355881">
      <w:bodyDiv w:val="1"/>
      <w:marLeft w:val="0"/>
      <w:marRight w:val="0"/>
      <w:marTop w:val="0"/>
      <w:marBottom w:val="0"/>
      <w:divBdr>
        <w:top w:val="none" w:sz="0" w:space="0" w:color="auto"/>
        <w:left w:val="none" w:sz="0" w:space="0" w:color="auto"/>
        <w:bottom w:val="none" w:sz="0" w:space="0" w:color="auto"/>
        <w:right w:val="none" w:sz="0" w:space="0" w:color="auto"/>
      </w:divBdr>
    </w:div>
    <w:div w:id="18744102">
      <w:bodyDiv w:val="1"/>
      <w:marLeft w:val="0"/>
      <w:marRight w:val="0"/>
      <w:marTop w:val="0"/>
      <w:marBottom w:val="0"/>
      <w:divBdr>
        <w:top w:val="none" w:sz="0" w:space="0" w:color="auto"/>
        <w:left w:val="none" w:sz="0" w:space="0" w:color="auto"/>
        <w:bottom w:val="none" w:sz="0" w:space="0" w:color="auto"/>
        <w:right w:val="none" w:sz="0" w:space="0" w:color="auto"/>
      </w:divBdr>
    </w:div>
    <w:div w:id="19018068">
      <w:bodyDiv w:val="1"/>
      <w:marLeft w:val="0"/>
      <w:marRight w:val="0"/>
      <w:marTop w:val="0"/>
      <w:marBottom w:val="0"/>
      <w:divBdr>
        <w:top w:val="none" w:sz="0" w:space="0" w:color="auto"/>
        <w:left w:val="none" w:sz="0" w:space="0" w:color="auto"/>
        <w:bottom w:val="none" w:sz="0" w:space="0" w:color="auto"/>
        <w:right w:val="none" w:sz="0" w:space="0" w:color="auto"/>
      </w:divBdr>
    </w:div>
    <w:div w:id="20205067">
      <w:bodyDiv w:val="1"/>
      <w:marLeft w:val="0"/>
      <w:marRight w:val="0"/>
      <w:marTop w:val="0"/>
      <w:marBottom w:val="0"/>
      <w:divBdr>
        <w:top w:val="none" w:sz="0" w:space="0" w:color="auto"/>
        <w:left w:val="none" w:sz="0" w:space="0" w:color="auto"/>
        <w:bottom w:val="none" w:sz="0" w:space="0" w:color="auto"/>
        <w:right w:val="none" w:sz="0" w:space="0" w:color="auto"/>
      </w:divBdr>
    </w:div>
    <w:div w:id="20596851">
      <w:bodyDiv w:val="1"/>
      <w:marLeft w:val="0"/>
      <w:marRight w:val="0"/>
      <w:marTop w:val="0"/>
      <w:marBottom w:val="0"/>
      <w:divBdr>
        <w:top w:val="none" w:sz="0" w:space="0" w:color="auto"/>
        <w:left w:val="none" w:sz="0" w:space="0" w:color="auto"/>
        <w:bottom w:val="none" w:sz="0" w:space="0" w:color="auto"/>
        <w:right w:val="none" w:sz="0" w:space="0" w:color="auto"/>
      </w:divBdr>
    </w:div>
    <w:div w:id="20668449">
      <w:bodyDiv w:val="1"/>
      <w:marLeft w:val="0"/>
      <w:marRight w:val="0"/>
      <w:marTop w:val="0"/>
      <w:marBottom w:val="0"/>
      <w:divBdr>
        <w:top w:val="none" w:sz="0" w:space="0" w:color="auto"/>
        <w:left w:val="none" w:sz="0" w:space="0" w:color="auto"/>
        <w:bottom w:val="none" w:sz="0" w:space="0" w:color="auto"/>
        <w:right w:val="none" w:sz="0" w:space="0" w:color="auto"/>
      </w:divBdr>
    </w:div>
    <w:div w:id="22636183">
      <w:bodyDiv w:val="1"/>
      <w:marLeft w:val="0"/>
      <w:marRight w:val="0"/>
      <w:marTop w:val="0"/>
      <w:marBottom w:val="0"/>
      <w:divBdr>
        <w:top w:val="none" w:sz="0" w:space="0" w:color="auto"/>
        <w:left w:val="none" w:sz="0" w:space="0" w:color="auto"/>
        <w:bottom w:val="none" w:sz="0" w:space="0" w:color="auto"/>
        <w:right w:val="none" w:sz="0" w:space="0" w:color="auto"/>
      </w:divBdr>
    </w:div>
    <w:div w:id="22832361">
      <w:bodyDiv w:val="1"/>
      <w:marLeft w:val="0"/>
      <w:marRight w:val="0"/>
      <w:marTop w:val="0"/>
      <w:marBottom w:val="0"/>
      <w:divBdr>
        <w:top w:val="none" w:sz="0" w:space="0" w:color="auto"/>
        <w:left w:val="none" w:sz="0" w:space="0" w:color="auto"/>
        <w:bottom w:val="none" w:sz="0" w:space="0" w:color="auto"/>
        <w:right w:val="none" w:sz="0" w:space="0" w:color="auto"/>
      </w:divBdr>
    </w:div>
    <w:div w:id="28843643">
      <w:bodyDiv w:val="1"/>
      <w:marLeft w:val="0"/>
      <w:marRight w:val="0"/>
      <w:marTop w:val="0"/>
      <w:marBottom w:val="0"/>
      <w:divBdr>
        <w:top w:val="none" w:sz="0" w:space="0" w:color="auto"/>
        <w:left w:val="none" w:sz="0" w:space="0" w:color="auto"/>
        <w:bottom w:val="none" w:sz="0" w:space="0" w:color="auto"/>
        <w:right w:val="none" w:sz="0" w:space="0" w:color="auto"/>
      </w:divBdr>
    </w:div>
    <w:div w:id="29376887">
      <w:bodyDiv w:val="1"/>
      <w:marLeft w:val="0"/>
      <w:marRight w:val="0"/>
      <w:marTop w:val="0"/>
      <w:marBottom w:val="0"/>
      <w:divBdr>
        <w:top w:val="none" w:sz="0" w:space="0" w:color="auto"/>
        <w:left w:val="none" w:sz="0" w:space="0" w:color="auto"/>
        <w:bottom w:val="none" w:sz="0" w:space="0" w:color="auto"/>
        <w:right w:val="none" w:sz="0" w:space="0" w:color="auto"/>
      </w:divBdr>
    </w:div>
    <w:div w:id="32384850">
      <w:bodyDiv w:val="1"/>
      <w:marLeft w:val="0"/>
      <w:marRight w:val="0"/>
      <w:marTop w:val="0"/>
      <w:marBottom w:val="0"/>
      <w:divBdr>
        <w:top w:val="none" w:sz="0" w:space="0" w:color="auto"/>
        <w:left w:val="none" w:sz="0" w:space="0" w:color="auto"/>
        <w:bottom w:val="none" w:sz="0" w:space="0" w:color="auto"/>
        <w:right w:val="none" w:sz="0" w:space="0" w:color="auto"/>
      </w:divBdr>
    </w:div>
    <w:div w:id="32461835">
      <w:bodyDiv w:val="1"/>
      <w:marLeft w:val="0"/>
      <w:marRight w:val="0"/>
      <w:marTop w:val="0"/>
      <w:marBottom w:val="0"/>
      <w:divBdr>
        <w:top w:val="none" w:sz="0" w:space="0" w:color="auto"/>
        <w:left w:val="none" w:sz="0" w:space="0" w:color="auto"/>
        <w:bottom w:val="none" w:sz="0" w:space="0" w:color="auto"/>
        <w:right w:val="none" w:sz="0" w:space="0" w:color="auto"/>
      </w:divBdr>
    </w:div>
    <w:div w:id="34696174">
      <w:bodyDiv w:val="1"/>
      <w:marLeft w:val="0"/>
      <w:marRight w:val="0"/>
      <w:marTop w:val="0"/>
      <w:marBottom w:val="0"/>
      <w:divBdr>
        <w:top w:val="none" w:sz="0" w:space="0" w:color="auto"/>
        <w:left w:val="none" w:sz="0" w:space="0" w:color="auto"/>
        <w:bottom w:val="none" w:sz="0" w:space="0" w:color="auto"/>
        <w:right w:val="none" w:sz="0" w:space="0" w:color="auto"/>
      </w:divBdr>
    </w:div>
    <w:div w:id="35206446">
      <w:bodyDiv w:val="1"/>
      <w:marLeft w:val="0"/>
      <w:marRight w:val="0"/>
      <w:marTop w:val="0"/>
      <w:marBottom w:val="0"/>
      <w:divBdr>
        <w:top w:val="none" w:sz="0" w:space="0" w:color="auto"/>
        <w:left w:val="none" w:sz="0" w:space="0" w:color="auto"/>
        <w:bottom w:val="none" w:sz="0" w:space="0" w:color="auto"/>
        <w:right w:val="none" w:sz="0" w:space="0" w:color="auto"/>
      </w:divBdr>
    </w:div>
    <w:div w:id="36047073">
      <w:bodyDiv w:val="1"/>
      <w:marLeft w:val="0"/>
      <w:marRight w:val="0"/>
      <w:marTop w:val="0"/>
      <w:marBottom w:val="0"/>
      <w:divBdr>
        <w:top w:val="none" w:sz="0" w:space="0" w:color="auto"/>
        <w:left w:val="none" w:sz="0" w:space="0" w:color="auto"/>
        <w:bottom w:val="none" w:sz="0" w:space="0" w:color="auto"/>
        <w:right w:val="none" w:sz="0" w:space="0" w:color="auto"/>
      </w:divBdr>
    </w:div>
    <w:div w:id="36779307">
      <w:bodyDiv w:val="1"/>
      <w:marLeft w:val="0"/>
      <w:marRight w:val="0"/>
      <w:marTop w:val="0"/>
      <w:marBottom w:val="0"/>
      <w:divBdr>
        <w:top w:val="none" w:sz="0" w:space="0" w:color="auto"/>
        <w:left w:val="none" w:sz="0" w:space="0" w:color="auto"/>
        <w:bottom w:val="none" w:sz="0" w:space="0" w:color="auto"/>
        <w:right w:val="none" w:sz="0" w:space="0" w:color="auto"/>
      </w:divBdr>
    </w:div>
    <w:div w:id="40833952">
      <w:bodyDiv w:val="1"/>
      <w:marLeft w:val="0"/>
      <w:marRight w:val="0"/>
      <w:marTop w:val="0"/>
      <w:marBottom w:val="0"/>
      <w:divBdr>
        <w:top w:val="none" w:sz="0" w:space="0" w:color="auto"/>
        <w:left w:val="none" w:sz="0" w:space="0" w:color="auto"/>
        <w:bottom w:val="none" w:sz="0" w:space="0" w:color="auto"/>
        <w:right w:val="none" w:sz="0" w:space="0" w:color="auto"/>
      </w:divBdr>
    </w:div>
    <w:div w:id="42751946">
      <w:bodyDiv w:val="1"/>
      <w:marLeft w:val="0"/>
      <w:marRight w:val="0"/>
      <w:marTop w:val="0"/>
      <w:marBottom w:val="0"/>
      <w:divBdr>
        <w:top w:val="none" w:sz="0" w:space="0" w:color="auto"/>
        <w:left w:val="none" w:sz="0" w:space="0" w:color="auto"/>
        <w:bottom w:val="none" w:sz="0" w:space="0" w:color="auto"/>
        <w:right w:val="none" w:sz="0" w:space="0" w:color="auto"/>
      </w:divBdr>
    </w:div>
    <w:div w:id="43455824">
      <w:bodyDiv w:val="1"/>
      <w:marLeft w:val="0"/>
      <w:marRight w:val="0"/>
      <w:marTop w:val="0"/>
      <w:marBottom w:val="0"/>
      <w:divBdr>
        <w:top w:val="none" w:sz="0" w:space="0" w:color="auto"/>
        <w:left w:val="none" w:sz="0" w:space="0" w:color="auto"/>
        <w:bottom w:val="none" w:sz="0" w:space="0" w:color="auto"/>
        <w:right w:val="none" w:sz="0" w:space="0" w:color="auto"/>
      </w:divBdr>
    </w:div>
    <w:div w:id="44840775">
      <w:bodyDiv w:val="1"/>
      <w:marLeft w:val="0"/>
      <w:marRight w:val="0"/>
      <w:marTop w:val="0"/>
      <w:marBottom w:val="0"/>
      <w:divBdr>
        <w:top w:val="none" w:sz="0" w:space="0" w:color="auto"/>
        <w:left w:val="none" w:sz="0" w:space="0" w:color="auto"/>
        <w:bottom w:val="none" w:sz="0" w:space="0" w:color="auto"/>
        <w:right w:val="none" w:sz="0" w:space="0" w:color="auto"/>
      </w:divBdr>
    </w:div>
    <w:div w:id="44987490">
      <w:bodyDiv w:val="1"/>
      <w:marLeft w:val="0"/>
      <w:marRight w:val="0"/>
      <w:marTop w:val="0"/>
      <w:marBottom w:val="0"/>
      <w:divBdr>
        <w:top w:val="none" w:sz="0" w:space="0" w:color="auto"/>
        <w:left w:val="none" w:sz="0" w:space="0" w:color="auto"/>
        <w:bottom w:val="none" w:sz="0" w:space="0" w:color="auto"/>
        <w:right w:val="none" w:sz="0" w:space="0" w:color="auto"/>
      </w:divBdr>
    </w:div>
    <w:div w:id="46219946">
      <w:bodyDiv w:val="1"/>
      <w:marLeft w:val="0"/>
      <w:marRight w:val="0"/>
      <w:marTop w:val="0"/>
      <w:marBottom w:val="0"/>
      <w:divBdr>
        <w:top w:val="none" w:sz="0" w:space="0" w:color="auto"/>
        <w:left w:val="none" w:sz="0" w:space="0" w:color="auto"/>
        <w:bottom w:val="none" w:sz="0" w:space="0" w:color="auto"/>
        <w:right w:val="none" w:sz="0" w:space="0" w:color="auto"/>
      </w:divBdr>
    </w:div>
    <w:div w:id="49038261">
      <w:bodyDiv w:val="1"/>
      <w:marLeft w:val="0"/>
      <w:marRight w:val="0"/>
      <w:marTop w:val="0"/>
      <w:marBottom w:val="0"/>
      <w:divBdr>
        <w:top w:val="none" w:sz="0" w:space="0" w:color="auto"/>
        <w:left w:val="none" w:sz="0" w:space="0" w:color="auto"/>
        <w:bottom w:val="none" w:sz="0" w:space="0" w:color="auto"/>
        <w:right w:val="none" w:sz="0" w:space="0" w:color="auto"/>
      </w:divBdr>
    </w:div>
    <w:div w:id="50348816">
      <w:bodyDiv w:val="1"/>
      <w:marLeft w:val="0"/>
      <w:marRight w:val="0"/>
      <w:marTop w:val="0"/>
      <w:marBottom w:val="0"/>
      <w:divBdr>
        <w:top w:val="none" w:sz="0" w:space="0" w:color="auto"/>
        <w:left w:val="none" w:sz="0" w:space="0" w:color="auto"/>
        <w:bottom w:val="none" w:sz="0" w:space="0" w:color="auto"/>
        <w:right w:val="none" w:sz="0" w:space="0" w:color="auto"/>
      </w:divBdr>
    </w:div>
    <w:div w:id="51389035">
      <w:bodyDiv w:val="1"/>
      <w:marLeft w:val="0"/>
      <w:marRight w:val="0"/>
      <w:marTop w:val="0"/>
      <w:marBottom w:val="0"/>
      <w:divBdr>
        <w:top w:val="none" w:sz="0" w:space="0" w:color="auto"/>
        <w:left w:val="none" w:sz="0" w:space="0" w:color="auto"/>
        <w:bottom w:val="none" w:sz="0" w:space="0" w:color="auto"/>
        <w:right w:val="none" w:sz="0" w:space="0" w:color="auto"/>
      </w:divBdr>
    </w:div>
    <w:div w:id="55783306">
      <w:bodyDiv w:val="1"/>
      <w:marLeft w:val="0"/>
      <w:marRight w:val="0"/>
      <w:marTop w:val="0"/>
      <w:marBottom w:val="0"/>
      <w:divBdr>
        <w:top w:val="none" w:sz="0" w:space="0" w:color="auto"/>
        <w:left w:val="none" w:sz="0" w:space="0" w:color="auto"/>
        <w:bottom w:val="none" w:sz="0" w:space="0" w:color="auto"/>
        <w:right w:val="none" w:sz="0" w:space="0" w:color="auto"/>
      </w:divBdr>
    </w:div>
    <w:div w:id="56977514">
      <w:bodyDiv w:val="1"/>
      <w:marLeft w:val="0"/>
      <w:marRight w:val="0"/>
      <w:marTop w:val="0"/>
      <w:marBottom w:val="0"/>
      <w:divBdr>
        <w:top w:val="none" w:sz="0" w:space="0" w:color="auto"/>
        <w:left w:val="none" w:sz="0" w:space="0" w:color="auto"/>
        <w:bottom w:val="none" w:sz="0" w:space="0" w:color="auto"/>
        <w:right w:val="none" w:sz="0" w:space="0" w:color="auto"/>
      </w:divBdr>
    </w:div>
    <w:div w:id="58403161">
      <w:bodyDiv w:val="1"/>
      <w:marLeft w:val="0"/>
      <w:marRight w:val="0"/>
      <w:marTop w:val="0"/>
      <w:marBottom w:val="0"/>
      <w:divBdr>
        <w:top w:val="none" w:sz="0" w:space="0" w:color="auto"/>
        <w:left w:val="none" w:sz="0" w:space="0" w:color="auto"/>
        <w:bottom w:val="none" w:sz="0" w:space="0" w:color="auto"/>
        <w:right w:val="none" w:sz="0" w:space="0" w:color="auto"/>
      </w:divBdr>
    </w:div>
    <w:div w:id="61104391">
      <w:bodyDiv w:val="1"/>
      <w:marLeft w:val="0"/>
      <w:marRight w:val="0"/>
      <w:marTop w:val="0"/>
      <w:marBottom w:val="0"/>
      <w:divBdr>
        <w:top w:val="none" w:sz="0" w:space="0" w:color="auto"/>
        <w:left w:val="none" w:sz="0" w:space="0" w:color="auto"/>
        <w:bottom w:val="none" w:sz="0" w:space="0" w:color="auto"/>
        <w:right w:val="none" w:sz="0" w:space="0" w:color="auto"/>
      </w:divBdr>
    </w:div>
    <w:div w:id="61487977">
      <w:bodyDiv w:val="1"/>
      <w:marLeft w:val="0"/>
      <w:marRight w:val="0"/>
      <w:marTop w:val="0"/>
      <w:marBottom w:val="0"/>
      <w:divBdr>
        <w:top w:val="none" w:sz="0" w:space="0" w:color="auto"/>
        <w:left w:val="none" w:sz="0" w:space="0" w:color="auto"/>
        <w:bottom w:val="none" w:sz="0" w:space="0" w:color="auto"/>
        <w:right w:val="none" w:sz="0" w:space="0" w:color="auto"/>
      </w:divBdr>
    </w:div>
    <w:div w:id="62416783">
      <w:bodyDiv w:val="1"/>
      <w:marLeft w:val="0"/>
      <w:marRight w:val="0"/>
      <w:marTop w:val="0"/>
      <w:marBottom w:val="0"/>
      <w:divBdr>
        <w:top w:val="none" w:sz="0" w:space="0" w:color="auto"/>
        <w:left w:val="none" w:sz="0" w:space="0" w:color="auto"/>
        <w:bottom w:val="none" w:sz="0" w:space="0" w:color="auto"/>
        <w:right w:val="none" w:sz="0" w:space="0" w:color="auto"/>
      </w:divBdr>
    </w:div>
    <w:div w:id="63139524">
      <w:bodyDiv w:val="1"/>
      <w:marLeft w:val="0"/>
      <w:marRight w:val="0"/>
      <w:marTop w:val="0"/>
      <w:marBottom w:val="0"/>
      <w:divBdr>
        <w:top w:val="none" w:sz="0" w:space="0" w:color="auto"/>
        <w:left w:val="none" w:sz="0" w:space="0" w:color="auto"/>
        <w:bottom w:val="none" w:sz="0" w:space="0" w:color="auto"/>
        <w:right w:val="none" w:sz="0" w:space="0" w:color="auto"/>
      </w:divBdr>
    </w:div>
    <w:div w:id="64105741">
      <w:bodyDiv w:val="1"/>
      <w:marLeft w:val="0"/>
      <w:marRight w:val="0"/>
      <w:marTop w:val="0"/>
      <w:marBottom w:val="0"/>
      <w:divBdr>
        <w:top w:val="none" w:sz="0" w:space="0" w:color="auto"/>
        <w:left w:val="none" w:sz="0" w:space="0" w:color="auto"/>
        <w:bottom w:val="none" w:sz="0" w:space="0" w:color="auto"/>
        <w:right w:val="none" w:sz="0" w:space="0" w:color="auto"/>
      </w:divBdr>
    </w:div>
    <w:div w:id="73359957">
      <w:bodyDiv w:val="1"/>
      <w:marLeft w:val="0"/>
      <w:marRight w:val="0"/>
      <w:marTop w:val="0"/>
      <w:marBottom w:val="0"/>
      <w:divBdr>
        <w:top w:val="none" w:sz="0" w:space="0" w:color="auto"/>
        <w:left w:val="none" w:sz="0" w:space="0" w:color="auto"/>
        <w:bottom w:val="none" w:sz="0" w:space="0" w:color="auto"/>
        <w:right w:val="none" w:sz="0" w:space="0" w:color="auto"/>
      </w:divBdr>
    </w:div>
    <w:div w:id="73553059">
      <w:bodyDiv w:val="1"/>
      <w:marLeft w:val="0"/>
      <w:marRight w:val="0"/>
      <w:marTop w:val="0"/>
      <w:marBottom w:val="0"/>
      <w:divBdr>
        <w:top w:val="none" w:sz="0" w:space="0" w:color="auto"/>
        <w:left w:val="none" w:sz="0" w:space="0" w:color="auto"/>
        <w:bottom w:val="none" w:sz="0" w:space="0" w:color="auto"/>
        <w:right w:val="none" w:sz="0" w:space="0" w:color="auto"/>
      </w:divBdr>
    </w:div>
    <w:div w:id="76678984">
      <w:bodyDiv w:val="1"/>
      <w:marLeft w:val="0"/>
      <w:marRight w:val="0"/>
      <w:marTop w:val="0"/>
      <w:marBottom w:val="0"/>
      <w:divBdr>
        <w:top w:val="none" w:sz="0" w:space="0" w:color="auto"/>
        <w:left w:val="none" w:sz="0" w:space="0" w:color="auto"/>
        <w:bottom w:val="none" w:sz="0" w:space="0" w:color="auto"/>
        <w:right w:val="none" w:sz="0" w:space="0" w:color="auto"/>
      </w:divBdr>
    </w:div>
    <w:div w:id="76707350">
      <w:bodyDiv w:val="1"/>
      <w:marLeft w:val="0"/>
      <w:marRight w:val="0"/>
      <w:marTop w:val="0"/>
      <w:marBottom w:val="0"/>
      <w:divBdr>
        <w:top w:val="none" w:sz="0" w:space="0" w:color="auto"/>
        <w:left w:val="none" w:sz="0" w:space="0" w:color="auto"/>
        <w:bottom w:val="none" w:sz="0" w:space="0" w:color="auto"/>
        <w:right w:val="none" w:sz="0" w:space="0" w:color="auto"/>
      </w:divBdr>
    </w:div>
    <w:div w:id="78645438">
      <w:bodyDiv w:val="1"/>
      <w:marLeft w:val="0"/>
      <w:marRight w:val="0"/>
      <w:marTop w:val="0"/>
      <w:marBottom w:val="0"/>
      <w:divBdr>
        <w:top w:val="none" w:sz="0" w:space="0" w:color="auto"/>
        <w:left w:val="none" w:sz="0" w:space="0" w:color="auto"/>
        <w:bottom w:val="none" w:sz="0" w:space="0" w:color="auto"/>
        <w:right w:val="none" w:sz="0" w:space="0" w:color="auto"/>
      </w:divBdr>
    </w:div>
    <w:div w:id="78911160">
      <w:bodyDiv w:val="1"/>
      <w:marLeft w:val="0"/>
      <w:marRight w:val="0"/>
      <w:marTop w:val="0"/>
      <w:marBottom w:val="0"/>
      <w:divBdr>
        <w:top w:val="none" w:sz="0" w:space="0" w:color="auto"/>
        <w:left w:val="none" w:sz="0" w:space="0" w:color="auto"/>
        <w:bottom w:val="none" w:sz="0" w:space="0" w:color="auto"/>
        <w:right w:val="none" w:sz="0" w:space="0" w:color="auto"/>
      </w:divBdr>
    </w:div>
    <w:div w:id="79645260">
      <w:bodyDiv w:val="1"/>
      <w:marLeft w:val="0"/>
      <w:marRight w:val="0"/>
      <w:marTop w:val="0"/>
      <w:marBottom w:val="0"/>
      <w:divBdr>
        <w:top w:val="none" w:sz="0" w:space="0" w:color="auto"/>
        <w:left w:val="none" w:sz="0" w:space="0" w:color="auto"/>
        <w:bottom w:val="none" w:sz="0" w:space="0" w:color="auto"/>
        <w:right w:val="none" w:sz="0" w:space="0" w:color="auto"/>
      </w:divBdr>
    </w:div>
    <w:div w:id="80181081">
      <w:bodyDiv w:val="1"/>
      <w:marLeft w:val="0"/>
      <w:marRight w:val="0"/>
      <w:marTop w:val="0"/>
      <w:marBottom w:val="0"/>
      <w:divBdr>
        <w:top w:val="none" w:sz="0" w:space="0" w:color="auto"/>
        <w:left w:val="none" w:sz="0" w:space="0" w:color="auto"/>
        <w:bottom w:val="none" w:sz="0" w:space="0" w:color="auto"/>
        <w:right w:val="none" w:sz="0" w:space="0" w:color="auto"/>
      </w:divBdr>
    </w:div>
    <w:div w:id="81728371">
      <w:bodyDiv w:val="1"/>
      <w:marLeft w:val="0"/>
      <w:marRight w:val="0"/>
      <w:marTop w:val="0"/>
      <w:marBottom w:val="0"/>
      <w:divBdr>
        <w:top w:val="none" w:sz="0" w:space="0" w:color="auto"/>
        <w:left w:val="none" w:sz="0" w:space="0" w:color="auto"/>
        <w:bottom w:val="none" w:sz="0" w:space="0" w:color="auto"/>
        <w:right w:val="none" w:sz="0" w:space="0" w:color="auto"/>
      </w:divBdr>
    </w:div>
    <w:div w:id="83770691">
      <w:bodyDiv w:val="1"/>
      <w:marLeft w:val="0"/>
      <w:marRight w:val="0"/>
      <w:marTop w:val="0"/>
      <w:marBottom w:val="0"/>
      <w:divBdr>
        <w:top w:val="none" w:sz="0" w:space="0" w:color="auto"/>
        <w:left w:val="none" w:sz="0" w:space="0" w:color="auto"/>
        <w:bottom w:val="none" w:sz="0" w:space="0" w:color="auto"/>
        <w:right w:val="none" w:sz="0" w:space="0" w:color="auto"/>
      </w:divBdr>
    </w:div>
    <w:div w:id="85804731">
      <w:bodyDiv w:val="1"/>
      <w:marLeft w:val="0"/>
      <w:marRight w:val="0"/>
      <w:marTop w:val="0"/>
      <w:marBottom w:val="0"/>
      <w:divBdr>
        <w:top w:val="none" w:sz="0" w:space="0" w:color="auto"/>
        <w:left w:val="none" w:sz="0" w:space="0" w:color="auto"/>
        <w:bottom w:val="none" w:sz="0" w:space="0" w:color="auto"/>
        <w:right w:val="none" w:sz="0" w:space="0" w:color="auto"/>
      </w:divBdr>
    </w:div>
    <w:div w:id="87654228">
      <w:bodyDiv w:val="1"/>
      <w:marLeft w:val="0"/>
      <w:marRight w:val="0"/>
      <w:marTop w:val="0"/>
      <w:marBottom w:val="0"/>
      <w:divBdr>
        <w:top w:val="none" w:sz="0" w:space="0" w:color="auto"/>
        <w:left w:val="none" w:sz="0" w:space="0" w:color="auto"/>
        <w:bottom w:val="none" w:sz="0" w:space="0" w:color="auto"/>
        <w:right w:val="none" w:sz="0" w:space="0" w:color="auto"/>
      </w:divBdr>
    </w:div>
    <w:div w:id="88696887">
      <w:bodyDiv w:val="1"/>
      <w:marLeft w:val="0"/>
      <w:marRight w:val="0"/>
      <w:marTop w:val="0"/>
      <w:marBottom w:val="0"/>
      <w:divBdr>
        <w:top w:val="none" w:sz="0" w:space="0" w:color="auto"/>
        <w:left w:val="none" w:sz="0" w:space="0" w:color="auto"/>
        <w:bottom w:val="none" w:sz="0" w:space="0" w:color="auto"/>
        <w:right w:val="none" w:sz="0" w:space="0" w:color="auto"/>
      </w:divBdr>
    </w:div>
    <w:div w:id="90905387">
      <w:bodyDiv w:val="1"/>
      <w:marLeft w:val="0"/>
      <w:marRight w:val="0"/>
      <w:marTop w:val="0"/>
      <w:marBottom w:val="0"/>
      <w:divBdr>
        <w:top w:val="none" w:sz="0" w:space="0" w:color="auto"/>
        <w:left w:val="none" w:sz="0" w:space="0" w:color="auto"/>
        <w:bottom w:val="none" w:sz="0" w:space="0" w:color="auto"/>
        <w:right w:val="none" w:sz="0" w:space="0" w:color="auto"/>
      </w:divBdr>
    </w:div>
    <w:div w:id="92552498">
      <w:bodyDiv w:val="1"/>
      <w:marLeft w:val="0"/>
      <w:marRight w:val="0"/>
      <w:marTop w:val="0"/>
      <w:marBottom w:val="0"/>
      <w:divBdr>
        <w:top w:val="none" w:sz="0" w:space="0" w:color="auto"/>
        <w:left w:val="none" w:sz="0" w:space="0" w:color="auto"/>
        <w:bottom w:val="none" w:sz="0" w:space="0" w:color="auto"/>
        <w:right w:val="none" w:sz="0" w:space="0" w:color="auto"/>
      </w:divBdr>
    </w:div>
    <w:div w:id="93330383">
      <w:bodyDiv w:val="1"/>
      <w:marLeft w:val="0"/>
      <w:marRight w:val="0"/>
      <w:marTop w:val="0"/>
      <w:marBottom w:val="0"/>
      <w:divBdr>
        <w:top w:val="none" w:sz="0" w:space="0" w:color="auto"/>
        <w:left w:val="none" w:sz="0" w:space="0" w:color="auto"/>
        <w:bottom w:val="none" w:sz="0" w:space="0" w:color="auto"/>
        <w:right w:val="none" w:sz="0" w:space="0" w:color="auto"/>
      </w:divBdr>
    </w:div>
    <w:div w:id="93597843">
      <w:bodyDiv w:val="1"/>
      <w:marLeft w:val="0"/>
      <w:marRight w:val="0"/>
      <w:marTop w:val="0"/>
      <w:marBottom w:val="0"/>
      <w:divBdr>
        <w:top w:val="none" w:sz="0" w:space="0" w:color="auto"/>
        <w:left w:val="none" w:sz="0" w:space="0" w:color="auto"/>
        <w:bottom w:val="none" w:sz="0" w:space="0" w:color="auto"/>
        <w:right w:val="none" w:sz="0" w:space="0" w:color="auto"/>
      </w:divBdr>
    </w:div>
    <w:div w:id="95756029">
      <w:bodyDiv w:val="1"/>
      <w:marLeft w:val="0"/>
      <w:marRight w:val="0"/>
      <w:marTop w:val="0"/>
      <w:marBottom w:val="0"/>
      <w:divBdr>
        <w:top w:val="none" w:sz="0" w:space="0" w:color="auto"/>
        <w:left w:val="none" w:sz="0" w:space="0" w:color="auto"/>
        <w:bottom w:val="none" w:sz="0" w:space="0" w:color="auto"/>
        <w:right w:val="none" w:sz="0" w:space="0" w:color="auto"/>
      </w:divBdr>
    </w:div>
    <w:div w:id="96490216">
      <w:bodyDiv w:val="1"/>
      <w:marLeft w:val="0"/>
      <w:marRight w:val="0"/>
      <w:marTop w:val="0"/>
      <w:marBottom w:val="0"/>
      <w:divBdr>
        <w:top w:val="none" w:sz="0" w:space="0" w:color="auto"/>
        <w:left w:val="none" w:sz="0" w:space="0" w:color="auto"/>
        <w:bottom w:val="none" w:sz="0" w:space="0" w:color="auto"/>
        <w:right w:val="none" w:sz="0" w:space="0" w:color="auto"/>
      </w:divBdr>
    </w:div>
    <w:div w:id="102193020">
      <w:bodyDiv w:val="1"/>
      <w:marLeft w:val="0"/>
      <w:marRight w:val="0"/>
      <w:marTop w:val="0"/>
      <w:marBottom w:val="0"/>
      <w:divBdr>
        <w:top w:val="none" w:sz="0" w:space="0" w:color="auto"/>
        <w:left w:val="none" w:sz="0" w:space="0" w:color="auto"/>
        <w:bottom w:val="none" w:sz="0" w:space="0" w:color="auto"/>
        <w:right w:val="none" w:sz="0" w:space="0" w:color="auto"/>
      </w:divBdr>
    </w:div>
    <w:div w:id="103698944">
      <w:bodyDiv w:val="1"/>
      <w:marLeft w:val="0"/>
      <w:marRight w:val="0"/>
      <w:marTop w:val="0"/>
      <w:marBottom w:val="0"/>
      <w:divBdr>
        <w:top w:val="none" w:sz="0" w:space="0" w:color="auto"/>
        <w:left w:val="none" w:sz="0" w:space="0" w:color="auto"/>
        <w:bottom w:val="none" w:sz="0" w:space="0" w:color="auto"/>
        <w:right w:val="none" w:sz="0" w:space="0" w:color="auto"/>
      </w:divBdr>
    </w:div>
    <w:div w:id="104885007">
      <w:bodyDiv w:val="1"/>
      <w:marLeft w:val="0"/>
      <w:marRight w:val="0"/>
      <w:marTop w:val="0"/>
      <w:marBottom w:val="0"/>
      <w:divBdr>
        <w:top w:val="none" w:sz="0" w:space="0" w:color="auto"/>
        <w:left w:val="none" w:sz="0" w:space="0" w:color="auto"/>
        <w:bottom w:val="none" w:sz="0" w:space="0" w:color="auto"/>
        <w:right w:val="none" w:sz="0" w:space="0" w:color="auto"/>
      </w:divBdr>
    </w:div>
    <w:div w:id="105316670">
      <w:bodyDiv w:val="1"/>
      <w:marLeft w:val="0"/>
      <w:marRight w:val="0"/>
      <w:marTop w:val="0"/>
      <w:marBottom w:val="0"/>
      <w:divBdr>
        <w:top w:val="none" w:sz="0" w:space="0" w:color="auto"/>
        <w:left w:val="none" w:sz="0" w:space="0" w:color="auto"/>
        <w:bottom w:val="none" w:sz="0" w:space="0" w:color="auto"/>
        <w:right w:val="none" w:sz="0" w:space="0" w:color="auto"/>
      </w:divBdr>
    </w:div>
    <w:div w:id="106430839">
      <w:bodyDiv w:val="1"/>
      <w:marLeft w:val="0"/>
      <w:marRight w:val="0"/>
      <w:marTop w:val="0"/>
      <w:marBottom w:val="0"/>
      <w:divBdr>
        <w:top w:val="none" w:sz="0" w:space="0" w:color="auto"/>
        <w:left w:val="none" w:sz="0" w:space="0" w:color="auto"/>
        <w:bottom w:val="none" w:sz="0" w:space="0" w:color="auto"/>
        <w:right w:val="none" w:sz="0" w:space="0" w:color="auto"/>
      </w:divBdr>
    </w:div>
    <w:div w:id="107164440">
      <w:bodyDiv w:val="1"/>
      <w:marLeft w:val="0"/>
      <w:marRight w:val="0"/>
      <w:marTop w:val="0"/>
      <w:marBottom w:val="0"/>
      <w:divBdr>
        <w:top w:val="none" w:sz="0" w:space="0" w:color="auto"/>
        <w:left w:val="none" w:sz="0" w:space="0" w:color="auto"/>
        <w:bottom w:val="none" w:sz="0" w:space="0" w:color="auto"/>
        <w:right w:val="none" w:sz="0" w:space="0" w:color="auto"/>
      </w:divBdr>
    </w:div>
    <w:div w:id="111628837">
      <w:bodyDiv w:val="1"/>
      <w:marLeft w:val="0"/>
      <w:marRight w:val="0"/>
      <w:marTop w:val="0"/>
      <w:marBottom w:val="0"/>
      <w:divBdr>
        <w:top w:val="none" w:sz="0" w:space="0" w:color="auto"/>
        <w:left w:val="none" w:sz="0" w:space="0" w:color="auto"/>
        <w:bottom w:val="none" w:sz="0" w:space="0" w:color="auto"/>
        <w:right w:val="none" w:sz="0" w:space="0" w:color="auto"/>
      </w:divBdr>
    </w:div>
    <w:div w:id="113139529">
      <w:bodyDiv w:val="1"/>
      <w:marLeft w:val="0"/>
      <w:marRight w:val="0"/>
      <w:marTop w:val="0"/>
      <w:marBottom w:val="0"/>
      <w:divBdr>
        <w:top w:val="none" w:sz="0" w:space="0" w:color="auto"/>
        <w:left w:val="none" w:sz="0" w:space="0" w:color="auto"/>
        <w:bottom w:val="none" w:sz="0" w:space="0" w:color="auto"/>
        <w:right w:val="none" w:sz="0" w:space="0" w:color="auto"/>
      </w:divBdr>
    </w:div>
    <w:div w:id="114717060">
      <w:bodyDiv w:val="1"/>
      <w:marLeft w:val="0"/>
      <w:marRight w:val="0"/>
      <w:marTop w:val="0"/>
      <w:marBottom w:val="0"/>
      <w:divBdr>
        <w:top w:val="none" w:sz="0" w:space="0" w:color="auto"/>
        <w:left w:val="none" w:sz="0" w:space="0" w:color="auto"/>
        <w:bottom w:val="none" w:sz="0" w:space="0" w:color="auto"/>
        <w:right w:val="none" w:sz="0" w:space="0" w:color="auto"/>
      </w:divBdr>
    </w:div>
    <w:div w:id="114954198">
      <w:bodyDiv w:val="1"/>
      <w:marLeft w:val="0"/>
      <w:marRight w:val="0"/>
      <w:marTop w:val="0"/>
      <w:marBottom w:val="0"/>
      <w:divBdr>
        <w:top w:val="none" w:sz="0" w:space="0" w:color="auto"/>
        <w:left w:val="none" w:sz="0" w:space="0" w:color="auto"/>
        <w:bottom w:val="none" w:sz="0" w:space="0" w:color="auto"/>
        <w:right w:val="none" w:sz="0" w:space="0" w:color="auto"/>
      </w:divBdr>
    </w:div>
    <w:div w:id="114955334">
      <w:bodyDiv w:val="1"/>
      <w:marLeft w:val="0"/>
      <w:marRight w:val="0"/>
      <w:marTop w:val="0"/>
      <w:marBottom w:val="0"/>
      <w:divBdr>
        <w:top w:val="none" w:sz="0" w:space="0" w:color="auto"/>
        <w:left w:val="none" w:sz="0" w:space="0" w:color="auto"/>
        <w:bottom w:val="none" w:sz="0" w:space="0" w:color="auto"/>
        <w:right w:val="none" w:sz="0" w:space="0" w:color="auto"/>
      </w:divBdr>
    </w:div>
    <w:div w:id="115030244">
      <w:bodyDiv w:val="1"/>
      <w:marLeft w:val="0"/>
      <w:marRight w:val="0"/>
      <w:marTop w:val="0"/>
      <w:marBottom w:val="0"/>
      <w:divBdr>
        <w:top w:val="none" w:sz="0" w:space="0" w:color="auto"/>
        <w:left w:val="none" w:sz="0" w:space="0" w:color="auto"/>
        <w:bottom w:val="none" w:sz="0" w:space="0" w:color="auto"/>
        <w:right w:val="none" w:sz="0" w:space="0" w:color="auto"/>
      </w:divBdr>
    </w:div>
    <w:div w:id="117067634">
      <w:bodyDiv w:val="1"/>
      <w:marLeft w:val="0"/>
      <w:marRight w:val="0"/>
      <w:marTop w:val="0"/>
      <w:marBottom w:val="0"/>
      <w:divBdr>
        <w:top w:val="none" w:sz="0" w:space="0" w:color="auto"/>
        <w:left w:val="none" w:sz="0" w:space="0" w:color="auto"/>
        <w:bottom w:val="none" w:sz="0" w:space="0" w:color="auto"/>
        <w:right w:val="none" w:sz="0" w:space="0" w:color="auto"/>
      </w:divBdr>
    </w:div>
    <w:div w:id="117918032">
      <w:bodyDiv w:val="1"/>
      <w:marLeft w:val="0"/>
      <w:marRight w:val="0"/>
      <w:marTop w:val="0"/>
      <w:marBottom w:val="0"/>
      <w:divBdr>
        <w:top w:val="none" w:sz="0" w:space="0" w:color="auto"/>
        <w:left w:val="none" w:sz="0" w:space="0" w:color="auto"/>
        <w:bottom w:val="none" w:sz="0" w:space="0" w:color="auto"/>
        <w:right w:val="none" w:sz="0" w:space="0" w:color="auto"/>
      </w:divBdr>
    </w:div>
    <w:div w:id="118695626">
      <w:bodyDiv w:val="1"/>
      <w:marLeft w:val="0"/>
      <w:marRight w:val="0"/>
      <w:marTop w:val="0"/>
      <w:marBottom w:val="0"/>
      <w:divBdr>
        <w:top w:val="none" w:sz="0" w:space="0" w:color="auto"/>
        <w:left w:val="none" w:sz="0" w:space="0" w:color="auto"/>
        <w:bottom w:val="none" w:sz="0" w:space="0" w:color="auto"/>
        <w:right w:val="none" w:sz="0" w:space="0" w:color="auto"/>
      </w:divBdr>
    </w:div>
    <w:div w:id="119884999">
      <w:bodyDiv w:val="1"/>
      <w:marLeft w:val="0"/>
      <w:marRight w:val="0"/>
      <w:marTop w:val="0"/>
      <w:marBottom w:val="0"/>
      <w:divBdr>
        <w:top w:val="none" w:sz="0" w:space="0" w:color="auto"/>
        <w:left w:val="none" w:sz="0" w:space="0" w:color="auto"/>
        <w:bottom w:val="none" w:sz="0" w:space="0" w:color="auto"/>
        <w:right w:val="none" w:sz="0" w:space="0" w:color="auto"/>
      </w:divBdr>
    </w:div>
    <w:div w:id="124616166">
      <w:bodyDiv w:val="1"/>
      <w:marLeft w:val="0"/>
      <w:marRight w:val="0"/>
      <w:marTop w:val="0"/>
      <w:marBottom w:val="0"/>
      <w:divBdr>
        <w:top w:val="none" w:sz="0" w:space="0" w:color="auto"/>
        <w:left w:val="none" w:sz="0" w:space="0" w:color="auto"/>
        <w:bottom w:val="none" w:sz="0" w:space="0" w:color="auto"/>
        <w:right w:val="none" w:sz="0" w:space="0" w:color="auto"/>
      </w:divBdr>
    </w:div>
    <w:div w:id="124665074">
      <w:bodyDiv w:val="1"/>
      <w:marLeft w:val="0"/>
      <w:marRight w:val="0"/>
      <w:marTop w:val="0"/>
      <w:marBottom w:val="0"/>
      <w:divBdr>
        <w:top w:val="none" w:sz="0" w:space="0" w:color="auto"/>
        <w:left w:val="none" w:sz="0" w:space="0" w:color="auto"/>
        <w:bottom w:val="none" w:sz="0" w:space="0" w:color="auto"/>
        <w:right w:val="none" w:sz="0" w:space="0" w:color="auto"/>
      </w:divBdr>
    </w:div>
    <w:div w:id="129372965">
      <w:bodyDiv w:val="1"/>
      <w:marLeft w:val="0"/>
      <w:marRight w:val="0"/>
      <w:marTop w:val="0"/>
      <w:marBottom w:val="0"/>
      <w:divBdr>
        <w:top w:val="none" w:sz="0" w:space="0" w:color="auto"/>
        <w:left w:val="none" w:sz="0" w:space="0" w:color="auto"/>
        <w:bottom w:val="none" w:sz="0" w:space="0" w:color="auto"/>
        <w:right w:val="none" w:sz="0" w:space="0" w:color="auto"/>
      </w:divBdr>
    </w:div>
    <w:div w:id="132449451">
      <w:bodyDiv w:val="1"/>
      <w:marLeft w:val="0"/>
      <w:marRight w:val="0"/>
      <w:marTop w:val="0"/>
      <w:marBottom w:val="0"/>
      <w:divBdr>
        <w:top w:val="none" w:sz="0" w:space="0" w:color="auto"/>
        <w:left w:val="none" w:sz="0" w:space="0" w:color="auto"/>
        <w:bottom w:val="none" w:sz="0" w:space="0" w:color="auto"/>
        <w:right w:val="none" w:sz="0" w:space="0" w:color="auto"/>
      </w:divBdr>
    </w:div>
    <w:div w:id="133067157">
      <w:bodyDiv w:val="1"/>
      <w:marLeft w:val="0"/>
      <w:marRight w:val="0"/>
      <w:marTop w:val="0"/>
      <w:marBottom w:val="0"/>
      <w:divBdr>
        <w:top w:val="none" w:sz="0" w:space="0" w:color="auto"/>
        <w:left w:val="none" w:sz="0" w:space="0" w:color="auto"/>
        <w:bottom w:val="none" w:sz="0" w:space="0" w:color="auto"/>
        <w:right w:val="none" w:sz="0" w:space="0" w:color="auto"/>
      </w:divBdr>
    </w:div>
    <w:div w:id="135073535">
      <w:bodyDiv w:val="1"/>
      <w:marLeft w:val="0"/>
      <w:marRight w:val="0"/>
      <w:marTop w:val="0"/>
      <w:marBottom w:val="0"/>
      <w:divBdr>
        <w:top w:val="none" w:sz="0" w:space="0" w:color="auto"/>
        <w:left w:val="none" w:sz="0" w:space="0" w:color="auto"/>
        <w:bottom w:val="none" w:sz="0" w:space="0" w:color="auto"/>
        <w:right w:val="none" w:sz="0" w:space="0" w:color="auto"/>
      </w:divBdr>
    </w:div>
    <w:div w:id="135798900">
      <w:bodyDiv w:val="1"/>
      <w:marLeft w:val="0"/>
      <w:marRight w:val="0"/>
      <w:marTop w:val="0"/>
      <w:marBottom w:val="0"/>
      <w:divBdr>
        <w:top w:val="none" w:sz="0" w:space="0" w:color="auto"/>
        <w:left w:val="none" w:sz="0" w:space="0" w:color="auto"/>
        <w:bottom w:val="none" w:sz="0" w:space="0" w:color="auto"/>
        <w:right w:val="none" w:sz="0" w:space="0" w:color="auto"/>
      </w:divBdr>
    </w:div>
    <w:div w:id="140116908">
      <w:bodyDiv w:val="1"/>
      <w:marLeft w:val="0"/>
      <w:marRight w:val="0"/>
      <w:marTop w:val="0"/>
      <w:marBottom w:val="0"/>
      <w:divBdr>
        <w:top w:val="none" w:sz="0" w:space="0" w:color="auto"/>
        <w:left w:val="none" w:sz="0" w:space="0" w:color="auto"/>
        <w:bottom w:val="none" w:sz="0" w:space="0" w:color="auto"/>
        <w:right w:val="none" w:sz="0" w:space="0" w:color="auto"/>
      </w:divBdr>
    </w:div>
    <w:div w:id="140119752">
      <w:bodyDiv w:val="1"/>
      <w:marLeft w:val="0"/>
      <w:marRight w:val="0"/>
      <w:marTop w:val="0"/>
      <w:marBottom w:val="0"/>
      <w:divBdr>
        <w:top w:val="none" w:sz="0" w:space="0" w:color="auto"/>
        <w:left w:val="none" w:sz="0" w:space="0" w:color="auto"/>
        <w:bottom w:val="none" w:sz="0" w:space="0" w:color="auto"/>
        <w:right w:val="none" w:sz="0" w:space="0" w:color="auto"/>
      </w:divBdr>
    </w:div>
    <w:div w:id="140315752">
      <w:bodyDiv w:val="1"/>
      <w:marLeft w:val="0"/>
      <w:marRight w:val="0"/>
      <w:marTop w:val="0"/>
      <w:marBottom w:val="0"/>
      <w:divBdr>
        <w:top w:val="none" w:sz="0" w:space="0" w:color="auto"/>
        <w:left w:val="none" w:sz="0" w:space="0" w:color="auto"/>
        <w:bottom w:val="none" w:sz="0" w:space="0" w:color="auto"/>
        <w:right w:val="none" w:sz="0" w:space="0" w:color="auto"/>
      </w:divBdr>
    </w:div>
    <w:div w:id="140662515">
      <w:bodyDiv w:val="1"/>
      <w:marLeft w:val="0"/>
      <w:marRight w:val="0"/>
      <w:marTop w:val="0"/>
      <w:marBottom w:val="0"/>
      <w:divBdr>
        <w:top w:val="none" w:sz="0" w:space="0" w:color="auto"/>
        <w:left w:val="none" w:sz="0" w:space="0" w:color="auto"/>
        <w:bottom w:val="none" w:sz="0" w:space="0" w:color="auto"/>
        <w:right w:val="none" w:sz="0" w:space="0" w:color="auto"/>
      </w:divBdr>
    </w:div>
    <w:div w:id="140772371">
      <w:bodyDiv w:val="1"/>
      <w:marLeft w:val="0"/>
      <w:marRight w:val="0"/>
      <w:marTop w:val="0"/>
      <w:marBottom w:val="0"/>
      <w:divBdr>
        <w:top w:val="none" w:sz="0" w:space="0" w:color="auto"/>
        <w:left w:val="none" w:sz="0" w:space="0" w:color="auto"/>
        <w:bottom w:val="none" w:sz="0" w:space="0" w:color="auto"/>
        <w:right w:val="none" w:sz="0" w:space="0" w:color="auto"/>
      </w:divBdr>
    </w:div>
    <w:div w:id="143159454">
      <w:bodyDiv w:val="1"/>
      <w:marLeft w:val="0"/>
      <w:marRight w:val="0"/>
      <w:marTop w:val="0"/>
      <w:marBottom w:val="0"/>
      <w:divBdr>
        <w:top w:val="none" w:sz="0" w:space="0" w:color="auto"/>
        <w:left w:val="none" w:sz="0" w:space="0" w:color="auto"/>
        <w:bottom w:val="none" w:sz="0" w:space="0" w:color="auto"/>
        <w:right w:val="none" w:sz="0" w:space="0" w:color="auto"/>
      </w:divBdr>
    </w:div>
    <w:div w:id="143668708">
      <w:bodyDiv w:val="1"/>
      <w:marLeft w:val="0"/>
      <w:marRight w:val="0"/>
      <w:marTop w:val="0"/>
      <w:marBottom w:val="0"/>
      <w:divBdr>
        <w:top w:val="none" w:sz="0" w:space="0" w:color="auto"/>
        <w:left w:val="none" w:sz="0" w:space="0" w:color="auto"/>
        <w:bottom w:val="none" w:sz="0" w:space="0" w:color="auto"/>
        <w:right w:val="none" w:sz="0" w:space="0" w:color="auto"/>
      </w:divBdr>
    </w:div>
    <w:div w:id="148400836">
      <w:bodyDiv w:val="1"/>
      <w:marLeft w:val="0"/>
      <w:marRight w:val="0"/>
      <w:marTop w:val="0"/>
      <w:marBottom w:val="0"/>
      <w:divBdr>
        <w:top w:val="none" w:sz="0" w:space="0" w:color="auto"/>
        <w:left w:val="none" w:sz="0" w:space="0" w:color="auto"/>
        <w:bottom w:val="none" w:sz="0" w:space="0" w:color="auto"/>
        <w:right w:val="none" w:sz="0" w:space="0" w:color="auto"/>
      </w:divBdr>
    </w:div>
    <w:div w:id="151722373">
      <w:bodyDiv w:val="1"/>
      <w:marLeft w:val="0"/>
      <w:marRight w:val="0"/>
      <w:marTop w:val="0"/>
      <w:marBottom w:val="0"/>
      <w:divBdr>
        <w:top w:val="none" w:sz="0" w:space="0" w:color="auto"/>
        <w:left w:val="none" w:sz="0" w:space="0" w:color="auto"/>
        <w:bottom w:val="none" w:sz="0" w:space="0" w:color="auto"/>
        <w:right w:val="none" w:sz="0" w:space="0" w:color="auto"/>
      </w:divBdr>
    </w:div>
    <w:div w:id="154927529">
      <w:bodyDiv w:val="1"/>
      <w:marLeft w:val="0"/>
      <w:marRight w:val="0"/>
      <w:marTop w:val="0"/>
      <w:marBottom w:val="0"/>
      <w:divBdr>
        <w:top w:val="none" w:sz="0" w:space="0" w:color="auto"/>
        <w:left w:val="none" w:sz="0" w:space="0" w:color="auto"/>
        <w:bottom w:val="none" w:sz="0" w:space="0" w:color="auto"/>
        <w:right w:val="none" w:sz="0" w:space="0" w:color="auto"/>
      </w:divBdr>
    </w:div>
    <w:div w:id="155725915">
      <w:bodyDiv w:val="1"/>
      <w:marLeft w:val="0"/>
      <w:marRight w:val="0"/>
      <w:marTop w:val="0"/>
      <w:marBottom w:val="0"/>
      <w:divBdr>
        <w:top w:val="none" w:sz="0" w:space="0" w:color="auto"/>
        <w:left w:val="none" w:sz="0" w:space="0" w:color="auto"/>
        <w:bottom w:val="none" w:sz="0" w:space="0" w:color="auto"/>
        <w:right w:val="none" w:sz="0" w:space="0" w:color="auto"/>
      </w:divBdr>
    </w:div>
    <w:div w:id="157237027">
      <w:bodyDiv w:val="1"/>
      <w:marLeft w:val="0"/>
      <w:marRight w:val="0"/>
      <w:marTop w:val="0"/>
      <w:marBottom w:val="0"/>
      <w:divBdr>
        <w:top w:val="none" w:sz="0" w:space="0" w:color="auto"/>
        <w:left w:val="none" w:sz="0" w:space="0" w:color="auto"/>
        <w:bottom w:val="none" w:sz="0" w:space="0" w:color="auto"/>
        <w:right w:val="none" w:sz="0" w:space="0" w:color="auto"/>
      </w:divBdr>
    </w:div>
    <w:div w:id="157237384">
      <w:bodyDiv w:val="1"/>
      <w:marLeft w:val="0"/>
      <w:marRight w:val="0"/>
      <w:marTop w:val="0"/>
      <w:marBottom w:val="0"/>
      <w:divBdr>
        <w:top w:val="none" w:sz="0" w:space="0" w:color="auto"/>
        <w:left w:val="none" w:sz="0" w:space="0" w:color="auto"/>
        <w:bottom w:val="none" w:sz="0" w:space="0" w:color="auto"/>
        <w:right w:val="none" w:sz="0" w:space="0" w:color="auto"/>
      </w:divBdr>
    </w:div>
    <w:div w:id="160003693">
      <w:bodyDiv w:val="1"/>
      <w:marLeft w:val="0"/>
      <w:marRight w:val="0"/>
      <w:marTop w:val="0"/>
      <w:marBottom w:val="0"/>
      <w:divBdr>
        <w:top w:val="none" w:sz="0" w:space="0" w:color="auto"/>
        <w:left w:val="none" w:sz="0" w:space="0" w:color="auto"/>
        <w:bottom w:val="none" w:sz="0" w:space="0" w:color="auto"/>
        <w:right w:val="none" w:sz="0" w:space="0" w:color="auto"/>
      </w:divBdr>
    </w:div>
    <w:div w:id="162280575">
      <w:bodyDiv w:val="1"/>
      <w:marLeft w:val="0"/>
      <w:marRight w:val="0"/>
      <w:marTop w:val="0"/>
      <w:marBottom w:val="0"/>
      <w:divBdr>
        <w:top w:val="none" w:sz="0" w:space="0" w:color="auto"/>
        <w:left w:val="none" w:sz="0" w:space="0" w:color="auto"/>
        <w:bottom w:val="none" w:sz="0" w:space="0" w:color="auto"/>
        <w:right w:val="none" w:sz="0" w:space="0" w:color="auto"/>
      </w:divBdr>
    </w:div>
    <w:div w:id="162667243">
      <w:bodyDiv w:val="1"/>
      <w:marLeft w:val="0"/>
      <w:marRight w:val="0"/>
      <w:marTop w:val="0"/>
      <w:marBottom w:val="0"/>
      <w:divBdr>
        <w:top w:val="none" w:sz="0" w:space="0" w:color="auto"/>
        <w:left w:val="none" w:sz="0" w:space="0" w:color="auto"/>
        <w:bottom w:val="none" w:sz="0" w:space="0" w:color="auto"/>
        <w:right w:val="none" w:sz="0" w:space="0" w:color="auto"/>
      </w:divBdr>
    </w:div>
    <w:div w:id="163085065">
      <w:bodyDiv w:val="1"/>
      <w:marLeft w:val="0"/>
      <w:marRight w:val="0"/>
      <w:marTop w:val="0"/>
      <w:marBottom w:val="0"/>
      <w:divBdr>
        <w:top w:val="none" w:sz="0" w:space="0" w:color="auto"/>
        <w:left w:val="none" w:sz="0" w:space="0" w:color="auto"/>
        <w:bottom w:val="none" w:sz="0" w:space="0" w:color="auto"/>
        <w:right w:val="none" w:sz="0" w:space="0" w:color="auto"/>
      </w:divBdr>
    </w:div>
    <w:div w:id="164172354">
      <w:bodyDiv w:val="1"/>
      <w:marLeft w:val="0"/>
      <w:marRight w:val="0"/>
      <w:marTop w:val="0"/>
      <w:marBottom w:val="0"/>
      <w:divBdr>
        <w:top w:val="none" w:sz="0" w:space="0" w:color="auto"/>
        <w:left w:val="none" w:sz="0" w:space="0" w:color="auto"/>
        <w:bottom w:val="none" w:sz="0" w:space="0" w:color="auto"/>
        <w:right w:val="none" w:sz="0" w:space="0" w:color="auto"/>
      </w:divBdr>
    </w:div>
    <w:div w:id="165559465">
      <w:bodyDiv w:val="1"/>
      <w:marLeft w:val="0"/>
      <w:marRight w:val="0"/>
      <w:marTop w:val="0"/>
      <w:marBottom w:val="0"/>
      <w:divBdr>
        <w:top w:val="none" w:sz="0" w:space="0" w:color="auto"/>
        <w:left w:val="none" w:sz="0" w:space="0" w:color="auto"/>
        <w:bottom w:val="none" w:sz="0" w:space="0" w:color="auto"/>
        <w:right w:val="none" w:sz="0" w:space="0" w:color="auto"/>
      </w:divBdr>
    </w:div>
    <w:div w:id="170461921">
      <w:bodyDiv w:val="1"/>
      <w:marLeft w:val="0"/>
      <w:marRight w:val="0"/>
      <w:marTop w:val="0"/>
      <w:marBottom w:val="0"/>
      <w:divBdr>
        <w:top w:val="none" w:sz="0" w:space="0" w:color="auto"/>
        <w:left w:val="none" w:sz="0" w:space="0" w:color="auto"/>
        <w:bottom w:val="none" w:sz="0" w:space="0" w:color="auto"/>
        <w:right w:val="none" w:sz="0" w:space="0" w:color="auto"/>
      </w:divBdr>
    </w:div>
    <w:div w:id="170920182">
      <w:bodyDiv w:val="1"/>
      <w:marLeft w:val="0"/>
      <w:marRight w:val="0"/>
      <w:marTop w:val="0"/>
      <w:marBottom w:val="0"/>
      <w:divBdr>
        <w:top w:val="none" w:sz="0" w:space="0" w:color="auto"/>
        <w:left w:val="none" w:sz="0" w:space="0" w:color="auto"/>
        <w:bottom w:val="none" w:sz="0" w:space="0" w:color="auto"/>
        <w:right w:val="none" w:sz="0" w:space="0" w:color="auto"/>
      </w:divBdr>
    </w:div>
    <w:div w:id="172384020">
      <w:bodyDiv w:val="1"/>
      <w:marLeft w:val="0"/>
      <w:marRight w:val="0"/>
      <w:marTop w:val="0"/>
      <w:marBottom w:val="0"/>
      <w:divBdr>
        <w:top w:val="none" w:sz="0" w:space="0" w:color="auto"/>
        <w:left w:val="none" w:sz="0" w:space="0" w:color="auto"/>
        <w:bottom w:val="none" w:sz="0" w:space="0" w:color="auto"/>
        <w:right w:val="none" w:sz="0" w:space="0" w:color="auto"/>
      </w:divBdr>
    </w:div>
    <w:div w:id="172452099">
      <w:bodyDiv w:val="1"/>
      <w:marLeft w:val="0"/>
      <w:marRight w:val="0"/>
      <w:marTop w:val="0"/>
      <w:marBottom w:val="0"/>
      <w:divBdr>
        <w:top w:val="none" w:sz="0" w:space="0" w:color="auto"/>
        <w:left w:val="none" w:sz="0" w:space="0" w:color="auto"/>
        <w:bottom w:val="none" w:sz="0" w:space="0" w:color="auto"/>
        <w:right w:val="none" w:sz="0" w:space="0" w:color="auto"/>
      </w:divBdr>
    </w:div>
    <w:div w:id="172846809">
      <w:bodyDiv w:val="1"/>
      <w:marLeft w:val="0"/>
      <w:marRight w:val="0"/>
      <w:marTop w:val="0"/>
      <w:marBottom w:val="0"/>
      <w:divBdr>
        <w:top w:val="none" w:sz="0" w:space="0" w:color="auto"/>
        <w:left w:val="none" w:sz="0" w:space="0" w:color="auto"/>
        <w:bottom w:val="none" w:sz="0" w:space="0" w:color="auto"/>
        <w:right w:val="none" w:sz="0" w:space="0" w:color="auto"/>
      </w:divBdr>
    </w:div>
    <w:div w:id="172958760">
      <w:bodyDiv w:val="1"/>
      <w:marLeft w:val="0"/>
      <w:marRight w:val="0"/>
      <w:marTop w:val="0"/>
      <w:marBottom w:val="0"/>
      <w:divBdr>
        <w:top w:val="none" w:sz="0" w:space="0" w:color="auto"/>
        <w:left w:val="none" w:sz="0" w:space="0" w:color="auto"/>
        <w:bottom w:val="none" w:sz="0" w:space="0" w:color="auto"/>
        <w:right w:val="none" w:sz="0" w:space="0" w:color="auto"/>
      </w:divBdr>
    </w:div>
    <w:div w:id="173149342">
      <w:bodyDiv w:val="1"/>
      <w:marLeft w:val="0"/>
      <w:marRight w:val="0"/>
      <w:marTop w:val="0"/>
      <w:marBottom w:val="0"/>
      <w:divBdr>
        <w:top w:val="none" w:sz="0" w:space="0" w:color="auto"/>
        <w:left w:val="none" w:sz="0" w:space="0" w:color="auto"/>
        <w:bottom w:val="none" w:sz="0" w:space="0" w:color="auto"/>
        <w:right w:val="none" w:sz="0" w:space="0" w:color="auto"/>
      </w:divBdr>
    </w:div>
    <w:div w:id="174225451">
      <w:bodyDiv w:val="1"/>
      <w:marLeft w:val="0"/>
      <w:marRight w:val="0"/>
      <w:marTop w:val="0"/>
      <w:marBottom w:val="0"/>
      <w:divBdr>
        <w:top w:val="none" w:sz="0" w:space="0" w:color="auto"/>
        <w:left w:val="none" w:sz="0" w:space="0" w:color="auto"/>
        <w:bottom w:val="none" w:sz="0" w:space="0" w:color="auto"/>
        <w:right w:val="none" w:sz="0" w:space="0" w:color="auto"/>
      </w:divBdr>
    </w:div>
    <w:div w:id="177891107">
      <w:bodyDiv w:val="1"/>
      <w:marLeft w:val="0"/>
      <w:marRight w:val="0"/>
      <w:marTop w:val="0"/>
      <w:marBottom w:val="0"/>
      <w:divBdr>
        <w:top w:val="none" w:sz="0" w:space="0" w:color="auto"/>
        <w:left w:val="none" w:sz="0" w:space="0" w:color="auto"/>
        <w:bottom w:val="none" w:sz="0" w:space="0" w:color="auto"/>
        <w:right w:val="none" w:sz="0" w:space="0" w:color="auto"/>
      </w:divBdr>
    </w:div>
    <w:div w:id="180753027">
      <w:bodyDiv w:val="1"/>
      <w:marLeft w:val="0"/>
      <w:marRight w:val="0"/>
      <w:marTop w:val="0"/>
      <w:marBottom w:val="0"/>
      <w:divBdr>
        <w:top w:val="none" w:sz="0" w:space="0" w:color="auto"/>
        <w:left w:val="none" w:sz="0" w:space="0" w:color="auto"/>
        <w:bottom w:val="none" w:sz="0" w:space="0" w:color="auto"/>
        <w:right w:val="none" w:sz="0" w:space="0" w:color="auto"/>
      </w:divBdr>
    </w:div>
    <w:div w:id="182061557">
      <w:bodyDiv w:val="1"/>
      <w:marLeft w:val="0"/>
      <w:marRight w:val="0"/>
      <w:marTop w:val="0"/>
      <w:marBottom w:val="0"/>
      <w:divBdr>
        <w:top w:val="none" w:sz="0" w:space="0" w:color="auto"/>
        <w:left w:val="none" w:sz="0" w:space="0" w:color="auto"/>
        <w:bottom w:val="none" w:sz="0" w:space="0" w:color="auto"/>
        <w:right w:val="none" w:sz="0" w:space="0" w:color="auto"/>
      </w:divBdr>
    </w:div>
    <w:div w:id="183255913">
      <w:bodyDiv w:val="1"/>
      <w:marLeft w:val="0"/>
      <w:marRight w:val="0"/>
      <w:marTop w:val="0"/>
      <w:marBottom w:val="0"/>
      <w:divBdr>
        <w:top w:val="none" w:sz="0" w:space="0" w:color="auto"/>
        <w:left w:val="none" w:sz="0" w:space="0" w:color="auto"/>
        <w:bottom w:val="none" w:sz="0" w:space="0" w:color="auto"/>
        <w:right w:val="none" w:sz="0" w:space="0" w:color="auto"/>
      </w:divBdr>
    </w:div>
    <w:div w:id="183639305">
      <w:bodyDiv w:val="1"/>
      <w:marLeft w:val="0"/>
      <w:marRight w:val="0"/>
      <w:marTop w:val="0"/>
      <w:marBottom w:val="0"/>
      <w:divBdr>
        <w:top w:val="none" w:sz="0" w:space="0" w:color="auto"/>
        <w:left w:val="none" w:sz="0" w:space="0" w:color="auto"/>
        <w:bottom w:val="none" w:sz="0" w:space="0" w:color="auto"/>
        <w:right w:val="none" w:sz="0" w:space="0" w:color="auto"/>
      </w:divBdr>
    </w:div>
    <w:div w:id="185171180">
      <w:bodyDiv w:val="1"/>
      <w:marLeft w:val="0"/>
      <w:marRight w:val="0"/>
      <w:marTop w:val="0"/>
      <w:marBottom w:val="0"/>
      <w:divBdr>
        <w:top w:val="none" w:sz="0" w:space="0" w:color="auto"/>
        <w:left w:val="none" w:sz="0" w:space="0" w:color="auto"/>
        <w:bottom w:val="none" w:sz="0" w:space="0" w:color="auto"/>
        <w:right w:val="none" w:sz="0" w:space="0" w:color="auto"/>
      </w:divBdr>
    </w:div>
    <w:div w:id="191723903">
      <w:bodyDiv w:val="1"/>
      <w:marLeft w:val="0"/>
      <w:marRight w:val="0"/>
      <w:marTop w:val="0"/>
      <w:marBottom w:val="0"/>
      <w:divBdr>
        <w:top w:val="none" w:sz="0" w:space="0" w:color="auto"/>
        <w:left w:val="none" w:sz="0" w:space="0" w:color="auto"/>
        <w:bottom w:val="none" w:sz="0" w:space="0" w:color="auto"/>
        <w:right w:val="none" w:sz="0" w:space="0" w:color="auto"/>
      </w:divBdr>
    </w:div>
    <w:div w:id="192348659">
      <w:bodyDiv w:val="1"/>
      <w:marLeft w:val="0"/>
      <w:marRight w:val="0"/>
      <w:marTop w:val="0"/>
      <w:marBottom w:val="0"/>
      <w:divBdr>
        <w:top w:val="none" w:sz="0" w:space="0" w:color="auto"/>
        <w:left w:val="none" w:sz="0" w:space="0" w:color="auto"/>
        <w:bottom w:val="none" w:sz="0" w:space="0" w:color="auto"/>
        <w:right w:val="none" w:sz="0" w:space="0" w:color="auto"/>
      </w:divBdr>
    </w:div>
    <w:div w:id="193881645">
      <w:bodyDiv w:val="1"/>
      <w:marLeft w:val="0"/>
      <w:marRight w:val="0"/>
      <w:marTop w:val="0"/>
      <w:marBottom w:val="0"/>
      <w:divBdr>
        <w:top w:val="none" w:sz="0" w:space="0" w:color="auto"/>
        <w:left w:val="none" w:sz="0" w:space="0" w:color="auto"/>
        <w:bottom w:val="none" w:sz="0" w:space="0" w:color="auto"/>
        <w:right w:val="none" w:sz="0" w:space="0" w:color="auto"/>
      </w:divBdr>
    </w:div>
    <w:div w:id="194465693">
      <w:bodyDiv w:val="1"/>
      <w:marLeft w:val="0"/>
      <w:marRight w:val="0"/>
      <w:marTop w:val="0"/>
      <w:marBottom w:val="0"/>
      <w:divBdr>
        <w:top w:val="none" w:sz="0" w:space="0" w:color="auto"/>
        <w:left w:val="none" w:sz="0" w:space="0" w:color="auto"/>
        <w:bottom w:val="none" w:sz="0" w:space="0" w:color="auto"/>
        <w:right w:val="none" w:sz="0" w:space="0" w:color="auto"/>
      </w:divBdr>
    </w:div>
    <w:div w:id="201720762">
      <w:bodyDiv w:val="1"/>
      <w:marLeft w:val="0"/>
      <w:marRight w:val="0"/>
      <w:marTop w:val="0"/>
      <w:marBottom w:val="0"/>
      <w:divBdr>
        <w:top w:val="none" w:sz="0" w:space="0" w:color="auto"/>
        <w:left w:val="none" w:sz="0" w:space="0" w:color="auto"/>
        <w:bottom w:val="none" w:sz="0" w:space="0" w:color="auto"/>
        <w:right w:val="none" w:sz="0" w:space="0" w:color="auto"/>
      </w:divBdr>
    </w:div>
    <w:div w:id="202909744">
      <w:bodyDiv w:val="1"/>
      <w:marLeft w:val="0"/>
      <w:marRight w:val="0"/>
      <w:marTop w:val="0"/>
      <w:marBottom w:val="0"/>
      <w:divBdr>
        <w:top w:val="none" w:sz="0" w:space="0" w:color="auto"/>
        <w:left w:val="none" w:sz="0" w:space="0" w:color="auto"/>
        <w:bottom w:val="none" w:sz="0" w:space="0" w:color="auto"/>
        <w:right w:val="none" w:sz="0" w:space="0" w:color="auto"/>
      </w:divBdr>
    </w:div>
    <w:div w:id="203257744">
      <w:bodyDiv w:val="1"/>
      <w:marLeft w:val="0"/>
      <w:marRight w:val="0"/>
      <w:marTop w:val="0"/>
      <w:marBottom w:val="0"/>
      <w:divBdr>
        <w:top w:val="none" w:sz="0" w:space="0" w:color="auto"/>
        <w:left w:val="none" w:sz="0" w:space="0" w:color="auto"/>
        <w:bottom w:val="none" w:sz="0" w:space="0" w:color="auto"/>
        <w:right w:val="none" w:sz="0" w:space="0" w:color="auto"/>
      </w:divBdr>
    </w:div>
    <w:div w:id="203637622">
      <w:bodyDiv w:val="1"/>
      <w:marLeft w:val="0"/>
      <w:marRight w:val="0"/>
      <w:marTop w:val="0"/>
      <w:marBottom w:val="0"/>
      <w:divBdr>
        <w:top w:val="none" w:sz="0" w:space="0" w:color="auto"/>
        <w:left w:val="none" w:sz="0" w:space="0" w:color="auto"/>
        <w:bottom w:val="none" w:sz="0" w:space="0" w:color="auto"/>
        <w:right w:val="none" w:sz="0" w:space="0" w:color="auto"/>
      </w:divBdr>
    </w:div>
    <w:div w:id="204875504">
      <w:bodyDiv w:val="1"/>
      <w:marLeft w:val="0"/>
      <w:marRight w:val="0"/>
      <w:marTop w:val="0"/>
      <w:marBottom w:val="0"/>
      <w:divBdr>
        <w:top w:val="none" w:sz="0" w:space="0" w:color="auto"/>
        <w:left w:val="none" w:sz="0" w:space="0" w:color="auto"/>
        <w:bottom w:val="none" w:sz="0" w:space="0" w:color="auto"/>
        <w:right w:val="none" w:sz="0" w:space="0" w:color="auto"/>
      </w:divBdr>
    </w:div>
    <w:div w:id="205455947">
      <w:bodyDiv w:val="1"/>
      <w:marLeft w:val="0"/>
      <w:marRight w:val="0"/>
      <w:marTop w:val="0"/>
      <w:marBottom w:val="0"/>
      <w:divBdr>
        <w:top w:val="none" w:sz="0" w:space="0" w:color="auto"/>
        <w:left w:val="none" w:sz="0" w:space="0" w:color="auto"/>
        <w:bottom w:val="none" w:sz="0" w:space="0" w:color="auto"/>
        <w:right w:val="none" w:sz="0" w:space="0" w:color="auto"/>
      </w:divBdr>
    </w:div>
    <w:div w:id="206837918">
      <w:bodyDiv w:val="1"/>
      <w:marLeft w:val="0"/>
      <w:marRight w:val="0"/>
      <w:marTop w:val="0"/>
      <w:marBottom w:val="0"/>
      <w:divBdr>
        <w:top w:val="none" w:sz="0" w:space="0" w:color="auto"/>
        <w:left w:val="none" w:sz="0" w:space="0" w:color="auto"/>
        <w:bottom w:val="none" w:sz="0" w:space="0" w:color="auto"/>
        <w:right w:val="none" w:sz="0" w:space="0" w:color="auto"/>
      </w:divBdr>
    </w:div>
    <w:div w:id="207685333">
      <w:bodyDiv w:val="1"/>
      <w:marLeft w:val="0"/>
      <w:marRight w:val="0"/>
      <w:marTop w:val="0"/>
      <w:marBottom w:val="0"/>
      <w:divBdr>
        <w:top w:val="none" w:sz="0" w:space="0" w:color="auto"/>
        <w:left w:val="none" w:sz="0" w:space="0" w:color="auto"/>
        <w:bottom w:val="none" w:sz="0" w:space="0" w:color="auto"/>
        <w:right w:val="none" w:sz="0" w:space="0" w:color="auto"/>
      </w:divBdr>
    </w:div>
    <w:div w:id="209339988">
      <w:bodyDiv w:val="1"/>
      <w:marLeft w:val="0"/>
      <w:marRight w:val="0"/>
      <w:marTop w:val="0"/>
      <w:marBottom w:val="0"/>
      <w:divBdr>
        <w:top w:val="none" w:sz="0" w:space="0" w:color="auto"/>
        <w:left w:val="none" w:sz="0" w:space="0" w:color="auto"/>
        <w:bottom w:val="none" w:sz="0" w:space="0" w:color="auto"/>
        <w:right w:val="none" w:sz="0" w:space="0" w:color="auto"/>
      </w:divBdr>
    </w:div>
    <w:div w:id="209919334">
      <w:bodyDiv w:val="1"/>
      <w:marLeft w:val="0"/>
      <w:marRight w:val="0"/>
      <w:marTop w:val="0"/>
      <w:marBottom w:val="0"/>
      <w:divBdr>
        <w:top w:val="none" w:sz="0" w:space="0" w:color="auto"/>
        <w:left w:val="none" w:sz="0" w:space="0" w:color="auto"/>
        <w:bottom w:val="none" w:sz="0" w:space="0" w:color="auto"/>
        <w:right w:val="none" w:sz="0" w:space="0" w:color="auto"/>
      </w:divBdr>
    </w:div>
    <w:div w:id="210464000">
      <w:bodyDiv w:val="1"/>
      <w:marLeft w:val="0"/>
      <w:marRight w:val="0"/>
      <w:marTop w:val="0"/>
      <w:marBottom w:val="0"/>
      <w:divBdr>
        <w:top w:val="none" w:sz="0" w:space="0" w:color="auto"/>
        <w:left w:val="none" w:sz="0" w:space="0" w:color="auto"/>
        <w:bottom w:val="none" w:sz="0" w:space="0" w:color="auto"/>
        <w:right w:val="none" w:sz="0" w:space="0" w:color="auto"/>
      </w:divBdr>
    </w:div>
    <w:div w:id="213663382">
      <w:bodyDiv w:val="1"/>
      <w:marLeft w:val="0"/>
      <w:marRight w:val="0"/>
      <w:marTop w:val="0"/>
      <w:marBottom w:val="0"/>
      <w:divBdr>
        <w:top w:val="none" w:sz="0" w:space="0" w:color="auto"/>
        <w:left w:val="none" w:sz="0" w:space="0" w:color="auto"/>
        <w:bottom w:val="none" w:sz="0" w:space="0" w:color="auto"/>
        <w:right w:val="none" w:sz="0" w:space="0" w:color="auto"/>
      </w:divBdr>
    </w:div>
    <w:div w:id="214320431">
      <w:bodyDiv w:val="1"/>
      <w:marLeft w:val="0"/>
      <w:marRight w:val="0"/>
      <w:marTop w:val="0"/>
      <w:marBottom w:val="0"/>
      <w:divBdr>
        <w:top w:val="none" w:sz="0" w:space="0" w:color="auto"/>
        <w:left w:val="none" w:sz="0" w:space="0" w:color="auto"/>
        <w:bottom w:val="none" w:sz="0" w:space="0" w:color="auto"/>
        <w:right w:val="none" w:sz="0" w:space="0" w:color="auto"/>
      </w:divBdr>
    </w:div>
    <w:div w:id="215699119">
      <w:bodyDiv w:val="1"/>
      <w:marLeft w:val="0"/>
      <w:marRight w:val="0"/>
      <w:marTop w:val="0"/>
      <w:marBottom w:val="0"/>
      <w:divBdr>
        <w:top w:val="none" w:sz="0" w:space="0" w:color="auto"/>
        <w:left w:val="none" w:sz="0" w:space="0" w:color="auto"/>
        <w:bottom w:val="none" w:sz="0" w:space="0" w:color="auto"/>
        <w:right w:val="none" w:sz="0" w:space="0" w:color="auto"/>
      </w:divBdr>
    </w:div>
    <w:div w:id="217015685">
      <w:bodyDiv w:val="1"/>
      <w:marLeft w:val="0"/>
      <w:marRight w:val="0"/>
      <w:marTop w:val="0"/>
      <w:marBottom w:val="0"/>
      <w:divBdr>
        <w:top w:val="none" w:sz="0" w:space="0" w:color="auto"/>
        <w:left w:val="none" w:sz="0" w:space="0" w:color="auto"/>
        <w:bottom w:val="none" w:sz="0" w:space="0" w:color="auto"/>
        <w:right w:val="none" w:sz="0" w:space="0" w:color="auto"/>
      </w:divBdr>
    </w:div>
    <w:div w:id="217018155">
      <w:bodyDiv w:val="1"/>
      <w:marLeft w:val="0"/>
      <w:marRight w:val="0"/>
      <w:marTop w:val="0"/>
      <w:marBottom w:val="0"/>
      <w:divBdr>
        <w:top w:val="none" w:sz="0" w:space="0" w:color="auto"/>
        <w:left w:val="none" w:sz="0" w:space="0" w:color="auto"/>
        <w:bottom w:val="none" w:sz="0" w:space="0" w:color="auto"/>
        <w:right w:val="none" w:sz="0" w:space="0" w:color="auto"/>
      </w:divBdr>
    </w:div>
    <w:div w:id="217666804">
      <w:bodyDiv w:val="1"/>
      <w:marLeft w:val="0"/>
      <w:marRight w:val="0"/>
      <w:marTop w:val="0"/>
      <w:marBottom w:val="0"/>
      <w:divBdr>
        <w:top w:val="none" w:sz="0" w:space="0" w:color="auto"/>
        <w:left w:val="none" w:sz="0" w:space="0" w:color="auto"/>
        <w:bottom w:val="none" w:sz="0" w:space="0" w:color="auto"/>
        <w:right w:val="none" w:sz="0" w:space="0" w:color="auto"/>
      </w:divBdr>
    </w:div>
    <w:div w:id="217671201">
      <w:bodyDiv w:val="1"/>
      <w:marLeft w:val="0"/>
      <w:marRight w:val="0"/>
      <w:marTop w:val="0"/>
      <w:marBottom w:val="0"/>
      <w:divBdr>
        <w:top w:val="none" w:sz="0" w:space="0" w:color="auto"/>
        <w:left w:val="none" w:sz="0" w:space="0" w:color="auto"/>
        <w:bottom w:val="none" w:sz="0" w:space="0" w:color="auto"/>
        <w:right w:val="none" w:sz="0" w:space="0" w:color="auto"/>
      </w:divBdr>
    </w:div>
    <w:div w:id="221604933">
      <w:bodyDiv w:val="1"/>
      <w:marLeft w:val="0"/>
      <w:marRight w:val="0"/>
      <w:marTop w:val="0"/>
      <w:marBottom w:val="0"/>
      <w:divBdr>
        <w:top w:val="none" w:sz="0" w:space="0" w:color="auto"/>
        <w:left w:val="none" w:sz="0" w:space="0" w:color="auto"/>
        <w:bottom w:val="none" w:sz="0" w:space="0" w:color="auto"/>
        <w:right w:val="none" w:sz="0" w:space="0" w:color="auto"/>
      </w:divBdr>
    </w:div>
    <w:div w:id="224798189">
      <w:bodyDiv w:val="1"/>
      <w:marLeft w:val="0"/>
      <w:marRight w:val="0"/>
      <w:marTop w:val="0"/>
      <w:marBottom w:val="0"/>
      <w:divBdr>
        <w:top w:val="none" w:sz="0" w:space="0" w:color="auto"/>
        <w:left w:val="none" w:sz="0" w:space="0" w:color="auto"/>
        <w:bottom w:val="none" w:sz="0" w:space="0" w:color="auto"/>
        <w:right w:val="none" w:sz="0" w:space="0" w:color="auto"/>
      </w:divBdr>
    </w:div>
    <w:div w:id="226303042">
      <w:bodyDiv w:val="1"/>
      <w:marLeft w:val="0"/>
      <w:marRight w:val="0"/>
      <w:marTop w:val="0"/>
      <w:marBottom w:val="0"/>
      <w:divBdr>
        <w:top w:val="none" w:sz="0" w:space="0" w:color="auto"/>
        <w:left w:val="none" w:sz="0" w:space="0" w:color="auto"/>
        <w:bottom w:val="none" w:sz="0" w:space="0" w:color="auto"/>
        <w:right w:val="none" w:sz="0" w:space="0" w:color="auto"/>
      </w:divBdr>
    </w:div>
    <w:div w:id="228344445">
      <w:bodyDiv w:val="1"/>
      <w:marLeft w:val="0"/>
      <w:marRight w:val="0"/>
      <w:marTop w:val="0"/>
      <w:marBottom w:val="0"/>
      <w:divBdr>
        <w:top w:val="none" w:sz="0" w:space="0" w:color="auto"/>
        <w:left w:val="none" w:sz="0" w:space="0" w:color="auto"/>
        <w:bottom w:val="none" w:sz="0" w:space="0" w:color="auto"/>
        <w:right w:val="none" w:sz="0" w:space="0" w:color="auto"/>
      </w:divBdr>
    </w:div>
    <w:div w:id="229123534">
      <w:bodyDiv w:val="1"/>
      <w:marLeft w:val="0"/>
      <w:marRight w:val="0"/>
      <w:marTop w:val="0"/>
      <w:marBottom w:val="0"/>
      <w:divBdr>
        <w:top w:val="none" w:sz="0" w:space="0" w:color="auto"/>
        <w:left w:val="none" w:sz="0" w:space="0" w:color="auto"/>
        <w:bottom w:val="none" w:sz="0" w:space="0" w:color="auto"/>
        <w:right w:val="none" w:sz="0" w:space="0" w:color="auto"/>
      </w:divBdr>
    </w:div>
    <w:div w:id="231044110">
      <w:bodyDiv w:val="1"/>
      <w:marLeft w:val="0"/>
      <w:marRight w:val="0"/>
      <w:marTop w:val="0"/>
      <w:marBottom w:val="0"/>
      <w:divBdr>
        <w:top w:val="none" w:sz="0" w:space="0" w:color="auto"/>
        <w:left w:val="none" w:sz="0" w:space="0" w:color="auto"/>
        <w:bottom w:val="none" w:sz="0" w:space="0" w:color="auto"/>
        <w:right w:val="none" w:sz="0" w:space="0" w:color="auto"/>
      </w:divBdr>
    </w:div>
    <w:div w:id="233441602">
      <w:bodyDiv w:val="1"/>
      <w:marLeft w:val="0"/>
      <w:marRight w:val="0"/>
      <w:marTop w:val="0"/>
      <w:marBottom w:val="0"/>
      <w:divBdr>
        <w:top w:val="none" w:sz="0" w:space="0" w:color="auto"/>
        <w:left w:val="none" w:sz="0" w:space="0" w:color="auto"/>
        <w:bottom w:val="none" w:sz="0" w:space="0" w:color="auto"/>
        <w:right w:val="none" w:sz="0" w:space="0" w:color="auto"/>
      </w:divBdr>
    </w:div>
    <w:div w:id="236131323">
      <w:bodyDiv w:val="1"/>
      <w:marLeft w:val="0"/>
      <w:marRight w:val="0"/>
      <w:marTop w:val="0"/>
      <w:marBottom w:val="0"/>
      <w:divBdr>
        <w:top w:val="none" w:sz="0" w:space="0" w:color="auto"/>
        <w:left w:val="none" w:sz="0" w:space="0" w:color="auto"/>
        <w:bottom w:val="none" w:sz="0" w:space="0" w:color="auto"/>
        <w:right w:val="none" w:sz="0" w:space="0" w:color="auto"/>
      </w:divBdr>
    </w:div>
    <w:div w:id="238177628">
      <w:bodyDiv w:val="1"/>
      <w:marLeft w:val="0"/>
      <w:marRight w:val="0"/>
      <w:marTop w:val="0"/>
      <w:marBottom w:val="0"/>
      <w:divBdr>
        <w:top w:val="none" w:sz="0" w:space="0" w:color="auto"/>
        <w:left w:val="none" w:sz="0" w:space="0" w:color="auto"/>
        <w:bottom w:val="none" w:sz="0" w:space="0" w:color="auto"/>
        <w:right w:val="none" w:sz="0" w:space="0" w:color="auto"/>
      </w:divBdr>
    </w:div>
    <w:div w:id="238757139">
      <w:bodyDiv w:val="1"/>
      <w:marLeft w:val="0"/>
      <w:marRight w:val="0"/>
      <w:marTop w:val="0"/>
      <w:marBottom w:val="0"/>
      <w:divBdr>
        <w:top w:val="none" w:sz="0" w:space="0" w:color="auto"/>
        <w:left w:val="none" w:sz="0" w:space="0" w:color="auto"/>
        <w:bottom w:val="none" w:sz="0" w:space="0" w:color="auto"/>
        <w:right w:val="none" w:sz="0" w:space="0" w:color="auto"/>
      </w:divBdr>
    </w:div>
    <w:div w:id="242028238">
      <w:bodyDiv w:val="1"/>
      <w:marLeft w:val="0"/>
      <w:marRight w:val="0"/>
      <w:marTop w:val="0"/>
      <w:marBottom w:val="0"/>
      <w:divBdr>
        <w:top w:val="none" w:sz="0" w:space="0" w:color="auto"/>
        <w:left w:val="none" w:sz="0" w:space="0" w:color="auto"/>
        <w:bottom w:val="none" w:sz="0" w:space="0" w:color="auto"/>
        <w:right w:val="none" w:sz="0" w:space="0" w:color="auto"/>
      </w:divBdr>
    </w:div>
    <w:div w:id="243225430">
      <w:bodyDiv w:val="1"/>
      <w:marLeft w:val="0"/>
      <w:marRight w:val="0"/>
      <w:marTop w:val="0"/>
      <w:marBottom w:val="0"/>
      <w:divBdr>
        <w:top w:val="none" w:sz="0" w:space="0" w:color="auto"/>
        <w:left w:val="none" w:sz="0" w:space="0" w:color="auto"/>
        <w:bottom w:val="none" w:sz="0" w:space="0" w:color="auto"/>
        <w:right w:val="none" w:sz="0" w:space="0" w:color="auto"/>
      </w:divBdr>
    </w:div>
    <w:div w:id="243884384">
      <w:bodyDiv w:val="1"/>
      <w:marLeft w:val="0"/>
      <w:marRight w:val="0"/>
      <w:marTop w:val="0"/>
      <w:marBottom w:val="0"/>
      <w:divBdr>
        <w:top w:val="none" w:sz="0" w:space="0" w:color="auto"/>
        <w:left w:val="none" w:sz="0" w:space="0" w:color="auto"/>
        <w:bottom w:val="none" w:sz="0" w:space="0" w:color="auto"/>
        <w:right w:val="none" w:sz="0" w:space="0" w:color="auto"/>
      </w:divBdr>
    </w:div>
    <w:div w:id="245965030">
      <w:bodyDiv w:val="1"/>
      <w:marLeft w:val="0"/>
      <w:marRight w:val="0"/>
      <w:marTop w:val="0"/>
      <w:marBottom w:val="0"/>
      <w:divBdr>
        <w:top w:val="none" w:sz="0" w:space="0" w:color="auto"/>
        <w:left w:val="none" w:sz="0" w:space="0" w:color="auto"/>
        <w:bottom w:val="none" w:sz="0" w:space="0" w:color="auto"/>
        <w:right w:val="none" w:sz="0" w:space="0" w:color="auto"/>
      </w:divBdr>
    </w:div>
    <w:div w:id="248852687">
      <w:bodyDiv w:val="1"/>
      <w:marLeft w:val="0"/>
      <w:marRight w:val="0"/>
      <w:marTop w:val="0"/>
      <w:marBottom w:val="0"/>
      <w:divBdr>
        <w:top w:val="none" w:sz="0" w:space="0" w:color="auto"/>
        <w:left w:val="none" w:sz="0" w:space="0" w:color="auto"/>
        <w:bottom w:val="none" w:sz="0" w:space="0" w:color="auto"/>
        <w:right w:val="none" w:sz="0" w:space="0" w:color="auto"/>
      </w:divBdr>
    </w:div>
    <w:div w:id="249198647">
      <w:bodyDiv w:val="1"/>
      <w:marLeft w:val="0"/>
      <w:marRight w:val="0"/>
      <w:marTop w:val="0"/>
      <w:marBottom w:val="0"/>
      <w:divBdr>
        <w:top w:val="none" w:sz="0" w:space="0" w:color="auto"/>
        <w:left w:val="none" w:sz="0" w:space="0" w:color="auto"/>
        <w:bottom w:val="none" w:sz="0" w:space="0" w:color="auto"/>
        <w:right w:val="none" w:sz="0" w:space="0" w:color="auto"/>
      </w:divBdr>
    </w:div>
    <w:div w:id="249824093">
      <w:bodyDiv w:val="1"/>
      <w:marLeft w:val="0"/>
      <w:marRight w:val="0"/>
      <w:marTop w:val="0"/>
      <w:marBottom w:val="0"/>
      <w:divBdr>
        <w:top w:val="none" w:sz="0" w:space="0" w:color="auto"/>
        <w:left w:val="none" w:sz="0" w:space="0" w:color="auto"/>
        <w:bottom w:val="none" w:sz="0" w:space="0" w:color="auto"/>
        <w:right w:val="none" w:sz="0" w:space="0" w:color="auto"/>
      </w:divBdr>
    </w:div>
    <w:div w:id="257911339">
      <w:bodyDiv w:val="1"/>
      <w:marLeft w:val="0"/>
      <w:marRight w:val="0"/>
      <w:marTop w:val="0"/>
      <w:marBottom w:val="0"/>
      <w:divBdr>
        <w:top w:val="none" w:sz="0" w:space="0" w:color="auto"/>
        <w:left w:val="none" w:sz="0" w:space="0" w:color="auto"/>
        <w:bottom w:val="none" w:sz="0" w:space="0" w:color="auto"/>
        <w:right w:val="none" w:sz="0" w:space="0" w:color="auto"/>
      </w:divBdr>
    </w:div>
    <w:div w:id="258178602">
      <w:bodyDiv w:val="1"/>
      <w:marLeft w:val="0"/>
      <w:marRight w:val="0"/>
      <w:marTop w:val="0"/>
      <w:marBottom w:val="0"/>
      <w:divBdr>
        <w:top w:val="none" w:sz="0" w:space="0" w:color="auto"/>
        <w:left w:val="none" w:sz="0" w:space="0" w:color="auto"/>
        <w:bottom w:val="none" w:sz="0" w:space="0" w:color="auto"/>
        <w:right w:val="none" w:sz="0" w:space="0" w:color="auto"/>
      </w:divBdr>
    </w:div>
    <w:div w:id="258370154">
      <w:bodyDiv w:val="1"/>
      <w:marLeft w:val="0"/>
      <w:marRight w:val="0"/>
      <w:marTop w:val="0"/>
      <w:marBottom w:val="0"/>
      <w:divBdr>
        <w:top w:val="none" w:sz="0" w:space="0" w:color="auto"/>
        <w:left w:val="none" w:sz="0" w:space="0" w:color="auto"/>
        <w:bottom w:val="none" w:sz="0" w:space="0" w:color="auto"/>
        <w:right w:val="none" w:sz="0" w:space="0" w:color="auto"/>
      </w:divBdr>
    </w:div>
    <w:div w:id="259072436">
      <w:bodyDiv w:val="1"/>
      <w:marLeft w:val="0"/>
      <w:marRight w:val="0"/>
      <w:marTop w:val="0"/>
      <w:marBottom w:val="0"/>
      <w:divBdr>
        <w:top w:val="none" w:sz="0" w:space="0" w:color="auto"/>
        <w:left w:val="none" w:sz="0" w:space="0" w:color="auto"/>
        <w:bottom w:val="none" w:sz="0" w:space="0" w:color="auto"/>
        <w:right w:val="none" w:sz="0" w:space="0" w:color="auto"/>
      </w:divBdr>
    </w:div>
    <w:div w:id="259332985">
      <w:bodyDiv w:val="1"/>
      <w:marLeft w:val="0"/>
      <w:marRight w:val="0"/>
      <w:marTop w:val="0"/>
      <w:marBottom w:val="0"/>
      <w:divBdr>
        <w:top w:val="none" w:sz="0" w:space="0" w:color="auto"/>
        <w:left w:val="none" w:sz="0" w:space="0" w:color="auto"/>
        <w:bottom w:val="none" w:sz="0" w:space="0" w:color="auto"/>
        <w:right w:val="none" w:sz="0" w:space="0" w:color="auto"/>
      </w:divBdr>
    </w:div>
    <w:div w:id="260452479">
      <w:bodyDiv w:val="1"/>
      <w:marLeft w:val="0"/>
      <w:marRight w:val="0"/>
      <w:marTop w:val="0"/>
      <w:marBottom w:val="0"/>
      <w:divBdr>
        <w:top w:val="none" w:sz="0" w:space="0" w:color="auto"/>
        <w:left w:val="none" w:sz="0" w:space="0" w:color="auto"/>
        <w:bottom w:val="none" w:sz="0" w:space="0" w:color="auto"/>
        <w:right w:val="none" w:sz="0" w:space="0" w:color="auto"/>
      </w:divBdr>
    </w:div>
    <w:div w:id="261956897">
      <w:bodyDiv w:val="1"/>
      <w:marLeft w:val="0"/>
      <w:marRight w:val="0"/>
      <w:marTop w:val="0"/>
      <w:marBottom w:val="0"/>
      <w:divBdr>
        <w:top w:val="none" w:sz="0" w:space="0" w:color="auto"/>
        <w:left w:val="none" w:sz="0" w:space="0" w:color="auto"/>
        <w:bottom w:val="none" w:sz="0" w:space="0" w:color="auto"/>
        <w:right w:val="none" w:sz="0" w:space="0" w:color="auto"/>
      </w:divBdr>
    </w:div>
    <w:div w:id="262079092">
      <w:bodyDiv w:val="1"/>
      <w:marLeft w:val="0"/>
      <w:marRight w:val="0"/>
      <w:marTop w:val="0"/>
      <w:marBottom w:val="0"/>
      <w:divBdr>
        <w:top w:val="none" w:sz="0" w:space="0" w:color="auto"/>
        <w:left w:val="none" w:sz="0" w:space="0" w:color="auto"/>
        <w:bottom w:val="none" w:sz="0" w:space="0" w:color="auto"/>
        <w:right w:val="none" w:sz="0" w:space="0" w:color="auto"/>
      </w:divBdr>
    </w:div>
    <w:div w:id="262226898">
      <w:bodyDiv w:val="1"/>
      <w:marLeft w:val="0"/>
      <w:marRight w:val="0"/>
      <w:marTop w:val="0"/>
      <w:marBottom w:val="0"/>
      <w:divBdr>
        <w:top w:val="none" w:sz="0" w:space="0" w:color="auto"/>
        <w:left w:val="none" w:sz="0" w:space="0" w:color="auto"/>
        <w:bottom w:val="none" w:sz="0" w:space="0" w:color="auto"/>
        <w:right w:val="none" w:sz="0" w:space="0" w:color="auto"/>
      </w:divBdr>
    </w:div>
    <w:div w:id="263266593">
      <w:bodyDiv w:val="1"/>
      <w:marLeft w:val="0"/>
      <w:marRight w:val="0"/>
      <w:marTop w:val="0"/>
      <w:marBottom w:val="0"/>
      <w:divBdr>
        <w:top w:val="none" w:sz="0" w:space="0" w:color="auto"/>
        <w:left w:val="none" w:sz="0" w:space="0" w:color="auto"/>
        <w:bottom w:val="none" w:sz="0" w:space="0" w:color="auto"/>
        <w:right w:val="none" w:sz="0" w:space="0" w:color="auto"/>
      </w:divBdr>
    </w:div>
    <w:div w:id="263809174">
      <w:bodyDiv w:val="1"/>
      <w:marLeft w:val="0"/>
      <w:marRight w:val="0"/>
      <w:marTop w:val="0"/>
      <w:marBottom w:val="0"/>
      <w:divBdr>
        <w:top w:val="none" w:sz="0" w:space="0" w:color="auto"/>
        <w:left w:val="none" w:sz="0" w:space="0" w:color="auto"/>
        <w:bottom w:val="none" w:sz="0" w:space="0" w:color="auto"/>
        <w:right w:val="none" w:sz="0" w:space="0" w:color="auto"/>
      </w:divBdr>
    </w:div>
    <w:div w:id="264114503">
      <w:bodyDiv w:val="1"/>
      <w:marLeft w:val="0"/>
      <w:marRight w:val="0"/>
      <w:marTop w:val="0"/>
      <w:marBottom w:val="0"/>
      <w:divBdr>
        <w:top w:val="none" w:sz="0" w:space="0" w:color="auto"/>
        <w:left w:val="none" w:sz="0" w:space="0" w:color="auto"/>
        <w:bottom w:val="none" w:sz="0" w:space="0" w:color="auto"/>
        <w:right w:val="none" w:sz="0" w:space="0" w:color="auto"/>
      </w:divBdr>
    </w:div>
    <w:div w:id="264578293">
      <w:bodyDiv w:val="1"/>
      <w:marLeft w:val="0"/>
      <w:marRight w:val="0"/>
      <w:marTop w:val="0"/>
      <w:marBottom w:val="0"/>
      <w:divBdr>
        <w:top w:val="none" w:sz="0" w:space="0" w:color="auto"/>
        <w:left w:val="none" w:sz="0" w:space="0" w:color="auto"/>
        <w:bottom w:val="none" w:sz="0" w:space="0" w:color="auto"/>
        <w:right w:val="none" w:sz="0" w:space="0" w:color="auto"/>
      </w:divBdr>
    </w:div>
    <w:div w:id="264656621">
      <w:bodyDiv w:val="1"/>
      <w:marLeft w:val="0"/>
      <w:marRight w:val="0"/>
      <w:marTop w:val="0"/>
      <w:marBottom w:val="0"/>
      <w:divBdr>
        <w:top w:val="none" w:sz="0" w:space="0" w:color="auto"/>
        <w:left w:val="none" w:sz="0" w:space="0" w:color="auto"/>
        <w:bottom w:val="none" w:sz="0" w:space="0" w:color="auto"/>
        <w:right w:val="none" w:sz="0" w:space="0" w:color="auto"/>
      </w:divBdr>
    </w:div>
    <w:div w:id="264962225">
      <w:bodyDiv w:val="1"/>
      <w:marLeft w:val="0"/>
      <w:marRight w:val="0"/>
      <w:marTop w:val="0"/>
      <w:marBottom w:val="0"/>
      <w:divBdr>
        <w:top w:val="none" w:sz="0" w:space="0" w:color="auto"/>
        <w:left w:val="none" w:sz="0" w:space="0" w:color="auto"/>
        <w:bottom w:val="none" w:sz="0" w:space="0" w:color="auto"/>
        <w:right w:val="none" w:sz="0" w:space="0" w:color="auto"/>
      </w:divBdr>
    </w:div>
    <w:div w:id="270472671">
      <w:bodyDiv w:val="1"/>
      <w:marLeft w:val="0"/>
      <w:marRight w:val="0"/>
      <w:marTop w:val="0"/>
      <w:marBottom w:val="0"/>
      <w:divBdr>
        <w:top w:val="none" w:sz="0" w:space="0" w:color="auto"/>
        <w:left w:val="none" w:sz="0" w:space="0" w:color="auto"/>
        <w:bottom w:val="none" w:sz="0" w:space="0" w:color="auto"/>
        <w:right w:val="none" w:sz="0" w:space="0" w:color="auto"/>
      </w:divBdr>
    </w:div>
    <w:div w:id="271861060">
      <w:bodyDiv w:val="1"/>
      <w:marLeft w:val="0"/>
      <w:marRight w:val="0"/>
      <w:marTop w:val="0"/>
      <w:marBottom w:val="0"/>
      <w:divBdr>
        <w:top w:val="none" w:sz="0" w:space="0" w:color="auto"/>
        <w:left w:val="none" w:sz="0" w:space="0" w:color="auto"/>
        <w:bottom w:val="none" w:sz="0" w:space="0" w:color="auto"/>
        <w:right w:val="none" w:sz="0" w:space="0" w:color="auto"/>
      </w:divBdr>
    </w:div>
    <w:div w:id="272834680">
      <w:bodyDiv w:val="1"/>
      <w:marLeft w:val="0"/>
      <w:marRight w:val="0"/>
      <w:marTop w:val="0"/>
      <w:marBottom w:val="0"/>
      <w:divBdr>
        <w:top w:val="none" w:sz="0" w:space="0" w:color="auto"/>
        <w:left w:val="none" w:sz="0" w:space="0" w:color="auto"/>
        <w:bottom w:val="none" w:sz="0" w:space="0" w:color="auto"/>
        <w:right w:val="none" w:sz="0" w:space="0" w:color="auto"/>
      </w:divBdr>
    </w:div>
    <w:div w:id="274291230">
      <w:bodyDiv w:val="1"/>
      <w:marLeft w:val="0"/>
      <w:marRight w:val="0"/>
      <w:marTop w:val="0"/>
      <w:marBottom w:val="0"/>
      <w:divBdr>
        <w:top w:val="none" w:sz="0" w:space="0" w:color="auto"/>
        <w:left w:val="none" w:sz="0" w:space="0" w:color="auto"/>
        <w:bottom w:val="none" w:sz="0" w:space="0" w:color="auto"/>
        <w:right w:val="none" w:sz="0" w:space="0" w:color="auto"/>
      </w:divBdr>
    </w:div>
    <w:div w:id="275254603">
      <w:bodyDiv w:val="1"/>
      <w:marLeft w:val="0"/>
      <w:marRight w:val="0"/>
      <w:marTop w:val="0"/>
      <w:marBottom w:val="0"/>
      <w:divBdr>
        <w:top w:val="none" w:sz="0" w:space="0" w:color="auto"/>
        <w:left w:val="none" w:sz="0" w:space="0" w:color="auto"/>
        <w:bottom w:val="none" w:sz="0" w:space="0" w:color="auto"/>
        <w:right w:val="none" w:sz="0" w:space="0" w:color="auto"/>
      </w:divBdr>
    </w:div>
    <w:div w:id="276912423">
      <w:bodyDiv w:val="1"/>
      <w:marLeft w:val="0"/>
      <w:marRight w:val="0"/>
      <w:marTop w:val="0"/>
      <w:marBottom w:val="0"/>
      <w:divBdr>
        <w:top w:val="none" w:sz="0" w:space="0" w:color="auto"/>
        <w:left w:val="none" w:sz="0" w:space="0" w:color="auto"/>
        <w:bottom w:val="none" w:sz="0" w:space="0" w:color="auto"/>
        <w:right w:val="none" w:sz="0" w:space="0" w:color="auto"/>
      </w:divBdr>
    </w:div>
    <w:div w:id="277375650">
      <w:bodyDiv w:val="1"/>
      <w:marLeft w:val="0"/>
      <w:marRight w:val="0"/>
      <w:marTop w:val="0"/>
      <w:marBottom w:val="0"/>
      <w:divBdr>
        <w:top w:val="none" w:sz="0" w:space="0" w:color="auto"/>
        <w:left w:val="none" w:sz="0" w:space="0" w:color="auto"/>
        <w:bottom w:val="none" w:sz="0" w:space="0" w:color="auto"/>
        <w:right w:val="none" w:sz="0" w:space="0" w:color="auto"/>
      </w:divBdr>
    </w:div>
    <w:div w:id="283997734">
      <w:bodyDiv w:val="1"/>
      <w:marLeft w:val="0"/>
      <w:marRight w:val="0"/>
      <w:marTop w:val="0"/>
      <w:marBottom w:val="0"/>
      <w:divBdr>
        <w:top w:val="none" w:sz="0" w:space="0" w:color="auto"/>
        <w:left w:val="none" w:sz="0" w:space="0" w:color="auto"/>
        <w:bottom w:val="none" w:sz="0" w:space="0" w:color="auto"/>
        <w:right w:val="none" w:sz="0" w:space="0" w:color="auto"/>
      </w:divBdr>
    </w:div>
    <w:div w:id="284897836">
      <w:bodyDiv w:val="1"/>
      <w:marLeft w:val="0"/>
      <w:marRight w:val="0"/>
      <w:marTop w:val="0"/>
      <w:marBottom w:val="0"/>
      <w:divBdr>
        <w:top w:val="none" w:sz="0" w:space="0" w:color="auto"/>
        <w:left w:val="none" w:sz="0" w:space="0" w:color="auto"/>
        <w:bottom w:val="none" w:sz="0" w:space="0" w:color="auto"/>
        <w:right w:val="none" w:sz="0" w:space="0" w:color="auto"/>
      </w:divBdr>
    </w:div>
    <w:div w:id="287662957">
      <w:bodyDiv w:val="1"/>
      <w:marLeft w:val="0"/>
      <w:marRight w:val="0"/>
      <w:marTop w:val="0"/>
      <w:marBottom w:val="0"/>
      <w:divBdr>
        <w:top w:val="none" w:sz="0" w:space="0" w:color="auto"/>
        <w:left w:val="none" w:sz="0" w:space="0" w:color="auto"/>
        <w:bottom w:val="none" w:sz="0" w:space="0" w:color="auto"/>
        <w:right w:val="none" w:sz="0" w:space="0" w:color="auto"/>
      </w:divBdr>
    </w:div>
    <w:div w:id="288627356">
      <w:bodyDiv w:val="1"/>
      <w:marLeft w:val="0"/>
      <w:marRight w:val="0"/>
      <w:marTop w:val="0"/>
      <w:marBottom w:val="0"/>
      <w:divBdr>
        <w:top w:val="none" w:sz="0" w:space="0" w:color="auto"/>
        <w:left w:val="none" w:sz="0" w:space="0" w:color="auto"/>
        <w:bottom w:val="none" w:sz="0" w:space="0" w:color="auto"/>
        <w:right w:val="none" w:sz="0" w:space="0" w:color="auto"/>
      </w:divBdr>
    </w:div>
    <w:div w:id="289291552">
      <w:bodyDiv w:val="1"/>
      <w:marLeft w:val="0"/>
      <w:marRight w:val="0"/>
      <w:marTop w:val="0"/>
      <w:marBottom w:val="0"/>
      <w:divBdr>
        <w:top w:val="none" w:sz="0" w:space="0" w:color="auto"/>
        <w:left w:val="none" w:sz="0" w:space="0" w:color="auto"/>
        <w:bottom w:val="none" w:sz="0" w:space="0" w:color="auto"/>
        <w:right w:val="none" w:sz="0" w:space="0" w:color="auto"/>
      </w:divBdr>
    </w:div>
    <w:div w:id="290668169">
      <w:bodyDiv w:val="1"/>
      <w:marLeft w:val="0"/>
      <w:marRight w:val="0"/>
      <w:marTop w:val="0"/>
      <w:marBottom w:val="0"/>
      <w:divBdr>
        <w:top w:val="none" w:sz="0" w:space="0" w:color="auto"/>
        <w:left w:val="none" w:sz="0" w:space="0" w:color="auto"/>
        <w:bottom w:val="none" w:sz="0" w:space="0" w:color="auto"/>
        <w:right w:val="none" w:sz="0" w:space="0" w:color="auto"/>
      </w:divBdr>
    </w:div>
    <w:div w:id="292298258">
      <w:bodyDiv w:val="1"/>
      <w:marLeft w:val="0"/>
      <w:marRight w:val="0"/>
      <w:marTop w:val="0"/>
      <w:marBottom w:val="0"/>
      <w:divBdr>
        <w:top w:val="none" w:sz="0" w:space="0" w:color="auto"/>
        <w:left w:val="none" w:sz="0" w:space="0" w:color="auto"/>
        <w:bottom w:val="none" w:sz="0" w:space="0" w:color="auto"/>
        <w:right w:val="none" w:sz="0" w:space="0" w:color="auto"/>
      </w:divBdr>
    </w:div>
    <w:div w:id="294146402">
      <w:bodyDiv w:val="1"/>
      <w:marLeft w:val="0"/>
      <w:marRight w:val="0"/>
      <w:marTop w:val="0"/>
      <w:marBottom w:val="0"/>
      <w:divBdr>
        <w:top w:val="none" w:sz="0" w:space="0" w:color="auto"/>
        <w:left w:val="none" w:sz="0" w:space="0" w:color="auto"/>
        <w:bottom w:val="none" w:sz="0" w:space="0" w:color="auto"/>
        <w:right w:val="none" w:sz="0" w:space="0" w:color="auto"/>
      </w:divBdr>
    </w:div>
    <w:div w:id="294222488">
      <w:bodyDiv w:val="1"/>
      <w:marLeft w:val="0"/>
      <w:marRight w:val="0"/>
      <w:marTop w:val="0"/>
      <w:marBottom w:val="0"/>
      <w:divBdr>
        <w:top w:val="none" w:sz="0" w:space="0" w:color="auto"/>
        <w:left w:val="none" w:sz="0" w:space="0" w:color="auto"/>
        <w:bottom w:val="none" w:sz="0" w:space="0" w:color="auto"/>
        <w:right w:val="none" w:sz="0" w:space="0" w:color="auto"/>
      </w:divBdr>
    </w:div>
    <w:div w:id="295264060">
      <w:bodyDiv w:val="1"/>
      <w:marLeft w:val="0"/>
      <w:marRight w:val="0"/>
      <w:marTop w:val="0"/>
      <w:marBottom w:val="0"/>
      <w:divBdr>
        <w:top w:val="none" w:sz="0" w:space="0" w:color="auto"/>
        <w:left w:val="none" w:sz="0" w:space="0" w:color="auto"/>
        <w:bottom w:val="none" w:sz="0" w:space="0" w:color="auto"/>
        <w:right w:val="none" w:sz="0" w:space="0" w:color="auto"/>
      </w:divBdr>
    </w:div>
    <w:div w:id="300429409">
      <w:bodyDiv w:val="1"/>
      <w:marLeft w:val="0"/>
      <w:marRight w:val="0"/>
      <w:marTop w:val="0"/>
      <w:marBottom w:val="0"/>
      <w:divBdr>
        <w:top w:val="none" w:sz="0" w:space="0" w:color="auto"/>
        <w:left w:val="none" w:sz="0" w:space="0" w:color="auto"/>
        <w:bottom w:val="none" w:sz="0" w:space="0" w:color="auto"/>
        <w:right w:val="none" w:sz="0" w:space="0" w:color="auto"/>
      </w:divBdr>
    </w:div>
    <w:div w:id="301933635">
      <w:bodyDiv w:val="1"/>
      <w:marLeft w:val="0"/>
      <w:marRight w:val="0"/>
      <w:marTop w:val="0"/>
      <w:marBottom w:val="0"/>
      <w:divBdr>
        <w:top w:val="none" w:sz="0" w:space="0" w:color="auto"/>
        <w:left w:val="none" w:sz="0" w:space="0" w:color="auto"/>
        <w:bottom w:val="none" w:sz="0" w:space="0" w:color="auto"/>
        <w:right w:val="none" w:sz="0" w:space="0" w:color="auto"/>
      </w:divBdr>
    </w:div>
    <w:div w:id="303853914">
      <w:bodyDiv w:val="1"/>
      <w:marLeft w:val="0"/>
      <w:marRight w:val="0"/>
      <w:marTop w:val="0"/>
      <w:marBottom w:val="0"/>
      <w:divBdr>
        <w:top w:val="none" w:sz="0" w:space="0" w:color="auto"/>
        <w:left w:val="none" w:sz="0" w:space="0" w:color="auto"/>
        <w:bottom w:val="none" w:sz="0" w:space="0" w:color="auto"/>
        <w:right w:val="none" w:sz="0" w:space="0" w:color="auto"/>
      </w:divBdr>
    </w:div>
    <w:div w:id="307059241">
      <w:bodyDiv w:val="1"/>
      <w:marLeft w:val="0"/>
      <w:marRight w:val="0"/>
      <w:marTop w:val="0"/>
      <w:marBottom w:val="0"/>
      <w:divBdr>
        <w:top w:val="none" w:sz="0" w:space="0" w:color="auto"/>
        <w:left w:val="none" w:sz="0" w:space="0" w:color="auto"/>
        <w:bottom w:val="none" w:sz="0" w:space="0" w:color="auto"/>
        <w:right w:val="none" w:sz="0" w:space="0" w:color="auto"/>
      </w:divBdr>
    </w:div>
    <w:div w:id="308436041">
      <w:bodyDiv w:val="1"/>
      <w:marLeft w:val="0"/>
      <w:marRight w:val="0"/>
      <w:marTop w:val="0"/>
      <w:marBottom w:val="0"/>
      <w:divBdr>
        <w:top w:val="none" w:sz="0" w:space="0" w:color="auto"/>
        <w:left w:val="none" w:sz="0" w:space="0" w:color="auto"/>
        <w:bottom w:val="none" w:sz="0" w:space="0" w:color="auto"/>
        <w:right w:val="none" w:sz="0" w:space="0" w:color="auto"/>
      </w:divBdr>
    </w:div>
    <w:div w:id="311180975">
      <w:bodyDiv w:val="1"/>
      <w:marLeft w:val="0"/>
      <w:marRight w:val="0"/>
      <w:marTop w:val="0"/>
      <w:marBottom w:val="0"/>
      <w:divBdr>
        <w:top w:val="none" w:sz="0" w:space="0" w:color="auto"/>
        <w:left w:val="none" w:sz="0" w:space="0" w:color="auto"/>
        <w:bottom w:val="none" w:sz="0" w:space="0" w:color="auto"/>
        <w:right w:val="none" w:sz="0" w:space="0" w:color="auto"/>
      </w:divBdr>
    </w:div>
    <w:div w:id="313142582">
      <w:bodyDiv w:val="1"/>
      <w:marLeft w:val="0"/>
      <w:marRight w:val="0"/>
      <w:marTop w:val="0"/>
      <w:marBottom w:val="0"/>
      <w:divBdr>
        <w:top w:val="none" w:sz="0" w:space="0" w:color="auto"/>
        <w:left w:val="none" w:sz="0" w:space="0" w:color="auto"/>
        <w:bottom w:val="none" w:sz="0" w:space="0" w:color="auto"/>
        <w:right w:val="none" w:sz="0" w:space="0" w:color="auto"/>
      </w:divBdr>
    </w:div>
    <w:div w:id="313528065">
      <w:bodyDiv w:val="1"/>
      <w:marLeft w:val="0"/>
      <w:marRight w:val="0"/>
      <w:marTop w:val="0"/>
      <w:marBottom w:val="0"/>
      <w:divBdr>
        <w:top w:val="none" w:sz="0" w:space="0" w:color="auto"/>
        <w:left w:val="none" w:sz="0" w:space="0" w:color="auto"/>
        <w:bottom w:val="none" w:sz="0" w:space="0" w:color="auto"/>
        <w:right w:val="none" w:sz="0" w:space="0" w:color="auto"/>
      </w:divBdr>
    </w:div>
    <w:div w:id="319039315">
      <w:bodyDiv w:val="1"/>
      <w:marLeft w:val="0"/>
      <w:marRight w:val="0"/>
      <w:marTop w:val="0"/>
      <w:marBottom w:val="0"/>
      <w:divBdr>
        <w:top w:val="none" w:sz="0" w:space="0" w:color="auto"/>
        <w:left w:val="none" w:sz="0" w:space="0" w:color="auto"/>
        <w:bottom w:val="none" w:sz="0" w:space="0" w:color="auto"/>
        <w:right w:val="none" w:sz="0" w:space="0" w:color="auto"/>
      </w:divBdr>
    </w:div>
    <w:div w:id="320889581">
      <w:bodyDiv w:val="1"/>
      <w:marLeft w:val="0"/>
      <w:marRight w:val="0"/>
      <w:marTop w:val="0"/>
      <w:marBottom w:val="0"/>
      <w:divBdr>
        <w:top w:val="none" w:sz="0" w:space="0" w:color="auto"/>
        <w:left w:val="none" w:sz="0" w:space="0" w:color="auto"/>
        <w:bottom w:val="none" w:sz="0" w:space="0" w:color="auto"/>
        <w:right w:val="none" w:sz="0" w:space="0" w:color="auto"/>
      </w:divBdr>
    </w:div>
    <w:div w:id="323628308">
      <w:bodyDiv w:val="1"/>
      <w:marLeft w:val="0"/>
      <w:marRight w:val="0"/>
      <w:marTop w:val="0"/>
      <w:marBottom w:val="0"/>
      <w:divBdr>
        <w:top w:val="none" w:sz="0" w:space="0" w:color="auto"/>
        <w:left w:val="none" w:sz="0" w:space="0" w:color="auto"/>
        <w:bottom w:val="none" w:sz="0" w:space="0" w:color="auto"/>
        <w:right w:val="none" w:sz="0" w:space="0" w:color="auto"/>
      </w:divBdr>
    </w:div>
    <w:div w:id="324479863">
      <w:bodyDiv w:val="1"/>
      <w:marLeft w:val="0"/>
      <w:marRight w:val="0"/>
      <w:marTop w:val="0"/>
      <w:marBottom w:val="0"/>
      <w:divBdr>
        <w:top w:val="none" w:sz="0" w:space="0" w:color="auto"/>
        <w:left w:val="none" w:sz="0" w:space="0" w:color="auto"/>
        <w:bottom w:val="none" w:sz="0" w:space="0" w:color="auto"/>
        <w:right w:val="none" w:sz="0" w:space="0" w:color="auto"/>
      </w:divBdr>
    </w:div>
    <w:div w:id="324866550">
      <w:bodyDiv w:val="1"/>
      <w:marLeft w:val="0"/>
      <w:marRight w:val="0"/>
      <w:marTop w:val="0"/>
      <w:marBottom w:val="0"/>
      <w:divBdr>
        <w:top w:val="none" w:sz="0" w:space="0" w:color="auto"/>
        <w:left w:val="none" w:sz="0" w:space="0" w:color="auto"/>
        <w:bottom w:val="none" w:sz="0" w:space="0" w:color="auto"/>
        <w:right w:val="none" w:sz="0" w:space="0" w:color="auto"/>
      </w:divBdr>
    </w:div>
    <w:div w:id="326717341">
      <w:bodyDiv w:val="1"/>
      <w:marLeft w:val="0"/>
      <w:marRight w:val="0"/>
      <w:marTop w:val="0"/>
      <w:marBottom w:val="0"/>
      <w:divBdr>
        <w:top w:val="none" w:sz="0" w:space="0" w:color="auto"/>
        <w:left w:val="none" w:sz="0" w:space="0" w:color="auto"/>
        <w:bottom w:val="none" w:sz="0" w:space="0" w:color="auto"/>
        <w:right w:val="none" w:sz="0" w:space="0" w:color="auto"/>
      </w:divBdr>
    </w:div>
    <w:div w:id="327638042">
      <w:bodyDiv w:val="1"/>
      <w:marLeft w:val="0"/>
      <w:marRight w:val="0"/>
      <w:marTop w:val="0"/>
      <w:marBottom w:val="0"/>
      <w:divBdr>
        <w:top w:val="none" w:sz="0" w:space="0" w:color="auto"/>
        <w:left w:val="none" w:sz="0" w:space="0" w:color="auto"/>
        <w:bottom w:val="none" w:sz="0" w:space="0" w:color="auto"/>
        <w:right w:val="none" w:sz="0" w:space="0" w:color="auto"/>
      </w:divBdr>
    </w:div>
    <w:div w:id="328943422">
      <w:bodyDiv w:val="1"/>
      <w:marLeft w:val="0"/>
      <w:marRight w:val="0"/>
      <w:marTop w:val="0"/>
      <w:marBottom w:val="0"/>
      <w:divBdr>
        <w:top w:val="none" w:sz="0" w:space="0" w:color="auto"/>
        <w:left w:val="none" w:sz="0" w:space="0" w:color="auto"/>
        <w:bottom w:val="none" w:sz="0" w:space="0" w:color="auto"/>
        <w:right w:val="none" w:sz="0" w:space="0" w:color="auto"/>
      </w:divBdr>
    </w:div>
    <w:div w:id="329019813">
      <w:bodyDiv w:val="1"/>
      <w:marLeft w:val="0"/>
      <w:marRight w:val="0"/>
      <w:marTop w:val="0"/>
      <w:marBottom w:val="0"/>
      <w:divBdr>
        <w:top w:val="none" w:sz="0" w:space="0" w:color="auto"/>
        <w:left w:val="none" w:sz="0" w:space="0" w:color="auto"/>
        <w:bottom w:val="none" w:sz="0" w:space="0" w:color="auto"/>
        <w:right w:val="none" w:sz="0" w:space="0" w:color="auto"/>
      </w:divBdr>
    </w:div>
    <w:div w:id="341519990">
      <w:bodyDiv w:val="1"/>
      <w:marLeft w:val="0"/>
      <w:marRight w:val="0"/>
      <w:marTop w:val="0"/>
      <w:marBottom w:val="0"/>
      <w:divBdr>
        <w:top w:val="none" w:sz="0" w:space="0" w:color="auto"/>
        <w:left w:val="none" w:sz="0" w:space="0" w:color="auto"/>
        <w:bottom w:val="none" w:sz="0" w:space="0" w:color="auto"/>
        <w:right w:val="none" w:sz="0" w:space="0" w:color="auto"/>
      </w:divBdr>
    </w:div>
    <w:div w:id="345520843">
      <w:bodyDiv w:val="1"/>
      <w:marLeft w:val="0"/>
      <w:marRight w:val="0"/>
      <w:marTop w:val="0"/>
      <w:marBottom w:val="0"/>
      <w:divBdr>
        <w:top w:val="none" w:sz="0" w:space="0" w:color="auto"/>
        <w:left w:val="none" w:sz="0" w:space="0" w:color="auto"/>
        <w:bottom w:val="none" w:sz="0" w:space="0" w:color="auto"/>
        <w:right w:val="none" w:sz="0" w:space="0" w:color="auto"/>
      </w:divBdr>
    </w:div>
    <w:div w:id="347680708">
      <w:bodyDiv w:val="1"/>
      <w:marLeft w:val="0"/>
      <w:marRight w:val="0"/>
      <w:marTop w:val="0"/>
      <w:marBottom w:val="0"/>
      <w:divBdr>
        <w:top w:val="none" w:sz="0" w:space="0" w:color="auto"/>
        <w:left w:val="none" w:sz="0" w:space="0" w:color="auto"/>
        <w:bottom w:val="none" w:sz="0" w:space="0" w:color="auto"/>
        <w:right w:val="none" w:sz="0" w:space="0" w:color="auto"/>
      </w:divBdr>
    </w:div>
    <w:div w:id="349843564">
      <w:bodyDiv w:val="1"/>
      <w:marLeft w:val="0"/>
      <w:marRight w:val="0"/>
      <w:marTop w:val="0"/>
      <w:marBottom w:val="0"/>
      <w:divBdr>
        <w:top w:val="none" w:sz="0" w:space="0" w:color="auto"/>
        <w:left w:val="none" w:sz="0" w:space="0" w:color="auto"/>
        <w:bottom w:val="none" w:sz="0" w:space="0" w:color="auto"/>
        <w:right w:val="none" w:sz="0" w:space="0" w:color="auto"/>
      </w:divBdr>
    </w:div>
    <w:div w:id="351416160">
      <w:bodyDiv w:val="1"/>
      <w:marLeft w:val="0"/>
      <w:marRight w:val="0"/>
      <w:marTop w:val="0"/>
      <w:marBottom w:val="0"/>
      <w:divBdr>
        <w:top w:val="none" w:sz="0" w:space="0" w:color="auto"/>
        <w:left w:val="none" w:sz="0" w:space="0" w:color="auto"/>
        <w:bottom w:val="none" w:sz="0" w:space="0" w:color="auto"/>
        <w:right w:val="none" w:sz="0" w:space="0" w:color="auto"/>
      </w:divBdr>
    </w:div>
    <w:div w:id="351996855">
      <w:bodyDiv w:val="1"/>
      <w:marLeft w:val="0"/>
      <w:marRight w:val="0"/>
      <w:marTop w:val="0"/>
      <w:marBottom w:val="0"/>
      <w:divBdr>
        <w:top w:val="none" w:sz="0" w:space="0" w:color="auto"/>
        <w:left w:val="none" w:sz="0" w:space="0" w:color="auto"/>
        <w:bottom w:val="none" w:sz="0" w:space="0" w:color="auto"/>
        <w:right w:val="none" w:sz="0" w:space="0" w:color="auto"/>
      </w:divBdr>
    </w:div>
    <w:div w:id="353918881">
      <w:bodyDiv w:val="1"/>
      <w:marLeft w:val="0"/>
      <w:marRight w:val="0"/>
      <w:marTop w:val="0"/>
      <w:marBottom w:val="0"/>
      <w:divBdr>
        <w:top w:val="none" w:sz="0" w:space="0" w:color="auto"/>
        <w:left w:val="none" w:sz="0" w:space="0" w:color="auto"/>
        <w:bottom w:val="none" w:sz="0" w:space="0" w:color="auto"/>
        <w:right w:val="none" w:sz="0" w:space="0" w:color="auto"/>
      </w:divBdr>
    </w:div>
    <w:div w:id="354038547">
      <w:bodyDiv w:val="1"/>
      <w:marLeft w:val="0"/>
      <w:marRight w:val="0"/>
      <w:marTop w:val="0"/>
      <w:marBottom w:val="0"/>
      <w:divBdr>
        <w:top w:val="none" w:sz="0" w:space="0" w:color="auto"/>
        <w:left w:val="none" w:sz="0" w:space="0" w:color="auto"/>
        <w:bottom w:val="none" w:sz="0" w:space="0" w:color="auto"/>
        <w:right w:val="none" w:sz="0" w:space="0" w:color="auto"/>
      </w:divBdr>
    </w:div>
    <w:div w:id="355890681">
      <w:bodyDiv w:val="1"/>
      <w:marLeft w:val="0"/>
      <w:marRight w:val="0"/>
      <w:marTop w:val="0"/>
      <w:marBottom w:val="0"/>
      <w:divBdr>
        <w:top w:val="none" w:sz="0" w:space="0" w:color="auto"/>
        <w:left w:val="none" w:sz="0" w:space="0" w:color="auto"/>
        <w:bottom w:val="none" w:sz="0" w:space="0" w:color="auto"/>
        <w:right w:val="none" w:sz="0" w:space="0" w:color="auto"/>
      </w:divBdr>
    </w:div>
    <w:div w:id="359011340">
      <w:bodyDiv w:val="1"/>
      <w:marLeft w:val="0"/>
      <w:marRight w:val="0"/>
      <w:marTop w:val="0"/>
      <w:marBottom w:val="0"/>
      <w:divBdr>
        <w:top w:val="none" w:sz="0" w:space="0" w:color="auto"/>
        <w:left w:val="none" w:sz="0" w:space="0" w:color="auto"/>
        <w:bottom w:val="none" w:sz="0" w:space="0" w:color="auto"/>
        <w:right w:val="none" w:sz="0" w:space="0" w:color="auto"/>
      </w:divBdr>
    </w:div>
    <w:div w:id="360711207">
      <w:bodyDiv w:val="1"/>
      <w:marLeft w:val="0"/>
      <w:marRight w:val="0"/>
      <w:marTop w:val="0"/>
      <w:marBottom w:val="0"/>
      <w:divBdr>
        <w:top w:val="none" w:sz="0" w:space="0" w:color="auto"/>
        <w:left w:val="none" w:sz="0" w:space="0" w:color="auto"/>
        <w:bottom w:val="none" w:sz="0" w:space="0" w:color="auto"/>
        <w:right w:val="none" w:sz="0" w:space="0" w:color="auto"/>
      </w:divBdr>
    </w:div>
    <w:div w:id="362634297">
      <w:bodyDiv w:val="1"/>
      <w:marLeft w:val="0"/>
      <w:marRight w:val="0"/>
      <w:marTop w:val="0"/>
      <w:marBottom w:val="0"/>
      <w:divBdr>
        <w:top w:val="none" w:sz="0" w:space="0" w:color="auto"/>
        <w:left w:val="none" w:sz="0" w:space="0" w:color="auto"/>
        <w:bottom w:val="none" w:sz="0" w:space="0" w:color="auto"/>
        <w:right w:val="none" w:sz="0" w:space="0" w:color="auto"/>
      </w:divBdr>
    </w:div>
    <w:div w:id="367222467">
      <w:bodyDiv w:val="1"/>
      <w:marLeft w:val="0"/>
      <w:marRight w:val="0"/>
      <w:marTop w:val="0"/>
      <w:marBottom w:val="0"/>
      <w:divBdr>
        <w:top w:val="none" w:sz="0" w:space="0" w:color="auto"/>
        <w:left w:val="none" w:sz="0" w:space="0" w:color="auto"/>
        <w:bottom w:val="none" w:sz="0" w:space="0" w:color="auto"/>
        <w:right w:val="none" w:sz="0" w:space="0" w:color="auto"/>
      </w:divBdr>
    </w:div>
    <w:div w:id="370763123">
      <w:bodyDiv w:val="1"/>
      <w:marLeft w:val="0"/>
      <w:marRight w:val="0"/>
      <w:marTop w:val="0"/>
      <w:marBottom w:val="0"/>
      <w:divBdr>
        <w:top w:val="none" w:sz="0" w:space="0" w:color="auto"/>
        <w:left w:val="none" w:sz="0" w:space="0" w:color="auto"/>
        <w:bottom w:val="none" w:sz="0" w:space="0" w:color="auto"/>
        <w:right w:val="none" w:sz="0" w:space="0" w:color="auto"/>
      </w:divBdr>
    </w:div>
    <w:div w:id="376126025">
      <w:bodyDiv w:val="1"/>
      <w:marLeft w:val="0"/>
      <w:marRight w:val="0"/>
      <w:marTop w:val="0"/>
      <w:marBottom w:val="0"/>
      <w:divBdr>
        <w:top w:val="none" w:sz="0" w:space="0" w:color="auto"/>
        <w:left w:val="none" w:sz="0" w:space="0" w:color="auto"/>
        <w:bottom w:val="none" w:sz="0" w:space="0" w:color="auto"/>
        <w:right w:val="none" w:sz="0" w:space="0" w:color="auto"/>
      </w:divBdr>
    </w:div>
    <w:div w:id="381562150">
      <w:bodyDiv w:val="1"/>
      <w:marLeft w:val="0"/>
      <w:marRight w:val="0"/>
      <w:marTop w:val="0"/>
      <w:marBottom w:val="0"/>
      <w:divBdr>
        <w:top w:val="none" w:sz="0" w:space="0" w:color="auto"/>
        <w:left w:val="none" w:sz="0" w:space="0" w:color="auto"/>
        <w:bottom w:val="none" w:sz="0" w:space="0" w:color="auto"/>
        <w:right w:val="none" w:sz="0" w:space="0" w:color="auto"/>
      </w:divBdr>
    </w:div>
    <w:div w:id="385688334">
      <w:bodyDiv w:val="1"/>
      <w:marLeft w:val="0"/>
      <w:marRight w:val="0"/>
      <w:marTop w:val="0"/>
      <w:marBottom w:val="0"/>
      <w:divBdr>
        <w:top w:val="none" w:sz="0" w:space="0" w:color="auto"/>
        <w:left w:val="none" w:sz="0" w:space="0" w:color="auto"/>
        <w:bottom w:val="none" w:sz="0" w:space="0" w:color="auto"/>
        <w:right w:val="none" w:sz="0" w:space="0" w:color="auto"/>
      </w:divBdr>
    </w:div>
    <w:div w:id="387647775">
      <w:bodyDiv w:val="1"/>
      <w:marLeft w:val="0"/>
      <w:marRight w:val="0"/>
      <w:marTop w:val="0"/>
      <w:marBottom w:val="0"/>
      <w:divBdr>
        <w:top w:val="none" w:sz="0" w:space="0" w:color="auto"/>
        <w:left w:val="none" w:sz="0" w:space="0" w:color="auto"/>
        <w:bottom w:val="none" w:sz="0" w:space="0" w:color="auto"/>
        <w:right w:val="none" w:sz="0" w:space="0" w:color="auto"/>
      </w:divBdr>
    </w:div>
    <w:div w:id="387732114">
      <w:bodyDiv w:val="1"/>
      <w:marLeft w:val="0"/>
      <w:marRight w:val="0"/>
      <w:marTop w:val="0"/>
      <w:marBottom w:val="0"/>
      <w:divBdr>
        <w:top w:val="none" w:sz="0" w:space="0" w:color="auto"/>
        <w:left w:val="none" w:sz="0" w:space="0" w:color="auto"/>
        <w:bottom w:val="none" w:sz="0" w:space="0" w:color="auto"/>
        <w:right w:val="none" w:sz="0" w:space="0" w:color="auto"/>
      </w:divBdr>
    </w:div>
    <w:div w:id="388842586">
      <w:bodyDiv w:val="1"/>
      <w:marLeft w:val="0"/>
      <w:marRight w:val="0"/>
      <w:marTop w:val="0"/>
      <w:marBottom w:val="0"/>
      <w:divBdr>
        <w:top w:val="none" w:sz="0" w:space="0" w:color="auto"/>
        <w:left w:val="none" w:sz="0" w:space="0" w:color="auto"/>
        <w:bottom w:val="none" w:sz="0" w:space="0" w:color="auto"/>
        <w:right w:val="none" w:sz="0" w:space="0" w:color="auto"/>
      </w:divBdr>
    </w:div>
    <w:div w:id="390617833">
      <w:bodyDiv w:val="1"/>
      <w:marLeft w:val="0"/>
      <w:marRight w:val="0"/>
      <w:marTop w:val="0"/>
      <w:marBottom w:val="0"/>
      <w:divBdr>
        <w:top w:val="none" w:sz="0" w:space="0" w:color="auto"/>
        <w:left w:val="none" w:sz="0" w:space="0" w:color="auto"/>
        <w:bottom w:val="none" w:sz="0" w:space="0" w:color="auto"/>
        <w:right w:val="none" w:sz="0" w:space="0" w:color="auto"/>
      </w:divBdr>
    </w:div>
    <w:div w:id="390807364">
      <w:bodyDiv w:val="1"/>
      <w:marLeft w:val="0"/>
      <w:marRight w:val="0"/>
      <w:marTop w:val="0"/>
      <w:marBottom w:val="0"/>
      <w:divBdr>
        <w:top w:val="none" w:sz="0" w:space="0" w:color="auto"/>
        <w:left w:val="none" w:sz="0" w:space="0" w:color="auto"/>
        <w:bottom w:val="none" w:sz="0" w:space="0" w:color="auto"/>
        <w:right w:val="none" w:sz="0" w:space="0" w:color="auto"/>
      </w:divBdr>
    </w:div>
    <w:div w:id="393823471">
      <w:bodyDiv w:val="1"/>
      <w:marLeft w:val="0"/>
      <w:marRight w:val="0"/>
      <w:marTop w:val="0"/>
      <w:marBottom w:val="0"/>
      <w:divBdr>
        <w:top w:val="none" w:sz="0" w:space="0" w:color="auto"/>
        <w:left w:val="none" w:sz="0" w:space="0" w:color="auto"/>
        <w:bottom w:val="none" w:sz="0" w:space="0" w:color="auto"/>
        <w:right w:val="none" w:sz="0" w:space="0" w:color="auto"/>
      </w:divBdr>
    </w:div>
    <w:div w:id="396251353">
      <w:bodyDiv w:val="1"/>
      <w:marLeft w:val="0"/>
      <w:marRight w:val="0"/>
      <w:marTop w:val="0"/>
      <w:marBottom w:val="0"/>
      <w:divBdr>
        <w:top w:val="none" w:sz="0" w:space="0" w:color="auto"/>
        <w:left w:val="none" w:sz="0" w:space="0" w:color="auto"/>
        <w:bottom w:val="none" w:sz="0" w:space="0" w:color="auto"/>
        <w:right w:val="none" w:sz="0" w:space="0" w:color="auto"/>
      </w:divBdr>
    </w:div>
    <w:div w:id="397217715">
      <w:bodyDiv w:val="1"/>
      <w:marLeft w:val="0"/>
      <w:marRight w:val="0"/>
      <w:marTop w:val="0"/>
      <w:marBottom w:val="0"/>
      <w:divBdr>
        <w:top w:val="none" w:sz="0" w:space="0" w:color="auto"/>
        <w:left w:val="none" w:sz="0" w:space="0" w:color="auto"/>
        <w:bottom w:val="none" w:sz="0" w:space="0" w:color="auto"/>
        <w:right w:val="none" w:sz="0" w:space="0" w:color="auto"/>
      </w:divBdr>
    </w:div>
    <w:div w:id="400911381">
      <w:bodyDiv w:val="1"/>
      <w:marLeft w:val="0"/>
      <w:marRight w:val="0"/>
      <w:marTop w:val="0"/>
      <w:marBottom w:val="0"/>
      <w:divBdr>
        <w:top w:val="none" w:sz="0" w:space="0" w:color="auto"/>
        <w:left w:val="none" w:sz="0" w:space="0" w:color="auto"/>
        <w:bottom w:val="none" w:sz="0" w:space="0" w:color="auto"/>
        <w:right w:val="none" w:sz="0" w:space="0" w:color="auto"/>
      </w:divBdr>
    </w:div>
    <w:div w:id="401606670">
      <w:bodyDiv w:val="1"/>
      <w:marLeft w:val="0"/>
      <w:marRight w:val="0"/>
      <w:marTop w:val="0"/>
      <w:marBottom w:val="0"/>
      <w:divBdr>
        <w:top w:val="none" w:sz="0" w:space="0" w:color="auto"/>
        <w:left w:val="none" w:sz="0" w:space="0" w:color="auto"/>
        <w:bottom w:val="none" w:sz="0" w:space="0" w:color="auto"/>
        <w:right w:val="none" w:sz="0" w:space="0" w:color="auto"/>
      </w:divBdr>
    </w:div>
    <w:div w:id="401952803">
      <w:bodyDiv w:val="1"/>
      <w:marLeft w:val="0"/>
      <w:marRight w:val="0"/>
      <w:marTop w:val="0"/>
      <w:marBottom w:val="0"/>
      <w:divBdr>
        <w:top w:val="none" w:sz="0" w:space="0" w:color="auto"/>
        <w:left w:val="none" w:sz="0" w:space="0" w:color="auto"/>
        <w:bottom w:val="none" w:sz="0" w:space="0" w:color="auto"/>
        <w:right w:val="none" w:sz="0" w:space="0" w:color="auto"/>
      </w:divBdr>
    </w:div>
    <w:div w:id="403140102">
      <w:bodyDiv w:val="1"/>
      <w:marLeft w:val="0"/>
      <w:marRight w:val="0"/>
      <w:marTop w:val="0"/>
      <w:marBottom w:val="0"/>
      <w:divBdr>
        <w:top w:val="none" w:sz="0" w:space="0" w:color="auto"/>
        <w:left w:val="none" w:sz="0" w:space="0" w:color="auto"/>
        <w:bottom w:val="none" w:sz="0" w:space="0" w:color="auto"/>
        <w:right w:val="none" w:sz="0" w:space="0" w:color="auto"/>
      </w:divBdr>
    </w:div>
    <w:div w:id="404568814">
      <w:bodyDiv w:val="1"/>
      <w:marLeft w:val="0"/>
      <w:marRight w:val="0"/>
      <w:marTop w:val="0"/>
      <w:marBottom w:val="0"/>
      <w:divBdr>
        <w:top w:val="none" w:sz="0" w:space="0" w:color="auto"/>
        <w:left w:val="none" w:sz="0" w:space="0" w:color="auto"/>
        <w:bottom w:val="none" w:sz="0" w:space="0" w:color="auto"/>
        <w:right w:val="none" w:sz="0" w:space="0" w:color="auto"/>
      </w:divBdr>
    </w:div>
    <w:div w:id="407506135">
      <w:bodyDiv w:val="1"/>
      <w:marLeft w:val="0"/>
      <w:marRight w:val="0"/>
      <w:marTop w:val="0"/>
      <w:marBottom w:val="0"/>
      <w:divBdr>
        <w:top w:val="none" w:sz="0" w:space="0" w:color="auto"/>
        <w:left w:val="none" w:sz="0" w:space="0" w:color="auto"/>
        <w:bottom w:val="none" w:sz="0" w:space="0" w:color="auto"/>
        <w:right w:val="none" w:sz="0" w:space="0" w:color="auto"/>
      </w:divBdr>
    </w:div>
    <w:div w:id="409011600">
      <w:bodyDiv w:val="1"/>
      <w:marLeft w:val="0"/>
      <w:marRight w:val="0"/>
      <w:marTop w:val="0"/>
      <w:marBottom w:val="0"/>
      <w:divBdr>
        <w:top w:val="none" w:sz="0" w:space="0" w:color="auto"/>
        <w:left w:val="none" w:sz="0" w:space="0" w:color="auto"/>
        <w:bottom w:val="none" w:sz="0" w:space="0" w:color="auto"/>
        <w:right w:val="none" w:sz="0" w:space="0" w:color="auto"/>
      </w:divBdr>
    </w:div>
    <w:div w:id="409692067">
      <w:bodyDiv w:val="1"/>
      <w:marLeft w:val="0"/>
      <w:marRight w:val="0"/>
      <w:marTop w:val="0"/>
      <w:marBottom w:val="0"/>
      <w:divBdr>
        <w:top w:val="none" w:sz="0" w:space="0" w:color="auto"/>
        <w:left w:val="none" w:sz="0" w:space="0" w:color="auto"/>
        <w:bottom w:val="none" w:sz="0" w:space="0" w:color="auto"/>
        <w:right w:val="none" w:sz="0" w:space="0" w:color="auto"/>
      </w:divBdr>
    </w:div>
    <w:div w:id="409810233">
      <w:bodyDiv w:val="1"/>
      <w:marLeft w:val="0"/>
      <w:marRight w:val="0"/>
      <w:marTop w:val="0"/>
      <w:marBottom w:val="0"/>
      <w:divBdr>
        <w:top w:val="none" w:sz="0" w:space="0" w:color="auto"/>
        <w:left w:val="none" w:sz="0" w:space="0" w:color="auto"/>
        <w:bottom w:val="none" w:sz="0" w:space="0" w:color="auto"/>
        <w:right w:val="none" w:sz="0" w:space="0" w:color="auto"/>
      </w:divBdr>
    </w:div>
    <w:div w:id="411195380">
      <w:bodyDiv w:val="1"/>
      <w:marLeft w:val="0"/>
      <w:marRight w:val="0"/>
      <w:marTop w:val="0"/>
      <w:marBottom w:val="0"/>
      <w:divBdr>
        <w:top w:val="none" w:sz="0" w:space="0" w:color="auto"/>
        <w:left w:val="none" w:sz="0" w:space="0" w:color="auto"/>
        <w:bottom w:val="none" w:sz="0" w:space="0" w:color="auto"/>
        <w:right w:val="none" w:sz="0" w:space="0" w:color="auto"/>
      </w:divBdr>
    </w:div>
    <w:div w:id="412164676">
      <w:bodyDiv w:val="1"/>
      <w:marLeft w:val="0"/>
      <w:marRight w:val="0"/>
      <w:marTop w:val="0"/>
      <w:marBottom w:val="0"/>
      <w:divBdr>
        <w:top w:val="none" w:sz="0" w:space="0" w:color="auto"/>
        <w:left w:val="none" w:sz="0" w:space="0" w:color="auto"/>
        <w:bottom w:val="none" w:sz="0" w:space="0" w:color="auto"/>
        <w:right w:val="none" w:sz="0" w:space="0" w:color="auto"/>
      </w:divBdr>
    </w:div>
    <w:div w:id="412549257">
      <w:bodyDiv w:val="1"/>
      <w:marLeft w:val="0"/>
      <w:marRight w:val="0"/>
      <w:marTop w:val="0"/>
      <w:marBottom w:val="0"/>
      <w:divBdr>
        <w:top w:val="none" w:sz="0" w:space="0" w:color="auto"/>
        <w:left w:val="none" w:sz="0" w:space="0" w:color="auto"/>
        <w:bottom w:val="none" w:sz="0" w:space="0" w:color="auto"/>
        <w:right w:val="none" w:sz="0" w:space="0" w:color="auto"/>
      </w:divBdr>
    </w:div>
    <w:div w:id="415982084">
      <w:bodyDiv w:val="1"/>
      <w:marLeft w:val="0"/>
      <w:marRight w:val="0"/>
      <w:marTop w:val="0"/>
      <w:marBottom w:val="0"/>
      <w:divBdr>
        <w:top w:val="none" w:sz="0" w:space="0" w:color="auto"/>
        <w:left w:val="none" w:sz="0" w:space="0" w:color="auto"/>
        <w:bottom w:val="none" w:sz="0" w:space="0" w:color="auto"/>
        <w:right w:val="none" w:sz="0" w:space="0" w:color="auto"/>
      </w:divBdr>
    </w:div>
    <w:div w:id="416170062">
      <w:bodyDiv w:val="1"/>
      <w:marLeft w:val="0"/>
      <w:marRight w:val="0"/>
      <w:marTop w:val="0"/>
      <w:marBottom w:val="0"/>
      <w:divBdr>
        <w:top w:val="none" w:sz="0" w:space="0" w:color="auto"/>
        <w:left w:val="none" w:sz="0" w:space="0" w:color="auto"/>
        <w:bottom w:val="none" w:sz="0" w:space="0" w:color="auto"/>
        <w:right w:val="none" w:sz="0" w:space="0" w:color="auto"/>
      </w:divBdr>
    </w:div>
    <w:div w:id="421033111">
      <w:bodyDiv w:val="1"/>
      <w:marLeft w:val="0"/>
      <w:marRight w:val="0"/>
      <w:marTop w:val="0"/>
      <w:marBottom w:val="0"/>
      <w:divBdr>
        <w:top w:val="none" w:sz="0" w:space="0" w:color="auto"/>
        <w:left w:val="none" w:sz="0" w:space="0" w:color="auto"/>
        <w:bottom w:val="none" w:sz="0" w:space="0" w:color="auto"/>
        <w:right w:val="none" w:sz="0" w:space="0" w:color="auto"/>
      </w:divBdr>
    </w:div>
    <w:div w:id="424040075">
      <w:bodyDiv w:val="1"/>
      <w:marLeft w:val="0"/>
      <w:marRight w:val="0"/>
      <w:marTop w:val="0"/>
      <w:marBottom w:val="0"/>
      <w:divBdr>
        <w:top w:val="none" w:sz="0" w:space="0" w:color="auto"/>
        <w:left w:val="none" w:sz="0" w:space="0" w:color="auto"/>
        <w:bottom w:val="none" w:sz="0" w:space="0" w:color="auto"/>
        <w:right w:val="none" w:sz="0" w:space="0" w:color="auto"/>
      </w:divBdr>
    </w:div>
    <w:div w:id="425267076">
      <w:bodyDiv w:val="1"/>
      <w:marLeft w:val="0"/>
      <w:marRight w:val="0"/>
      <w:marTop w:val="0"/>
      <w:marBottom w:val="0"/>
      <w:divBdr>
        <w:top w:val="none" w:sz="0" w:space="0" w:color="auto"/>
        <w:left w:val="none" w:sz="0" w:space="0" w:color="auto"/>
        <w:bottom w:val="none" w:sz="0" w:space="0" w:color="auto"/>
        <w:right w:val="none" w:sz="0" w:space="0" w:color="auto"/>
      </w:divBdr>
    </w:div>
    <w:div w:id="425273660">
      <w:bodyDiv w:val="1"/>
      <w:marLeft w:val="0"/>
      <w:marRight w:val="0"/>
      <w:marTop w:val="0"/>
      <w:marBottom w:val="0"/>
      <w:divBdr>
        <w:top w:val="none" w:sz="0" w:space="0" w:color="auto"/>
        <w:left w:val="none" w:sz="0" w:space="0" w:color="auto"/>
        <w:bottom w:val="none" w:sz="0" w:space="0" w:color="auto"/>
        <w:right w:val="none" w:sz="0" w:space="0" w:color="auto"/>
      </w:divBdr>
    </w:div>
    <w:div w:id="428281051">
      <w:bodyDiv w:val="1"/>
      <w:marLeft w:val="0"/>
      <w:marRight w:val="0"/>
      <w:marTop w:val="0"/>
      <w:marBottom w:val="0"/>
      <w:divBdr>
        <w:top w:val="none" w:sz="0" w:space="0" w:color="auto"/>
        <w:left w:val="none" w:sz="0" w:space="0" w:color="auto"/>
        <w:bottom w:val="none" w:sz="0" w:space="0" w:color="auto"/>
        <w:right w:val="none" w:sz="0" w:space="0" w:color="auto"/>
      </w:divBdr>
    </w:div>
    <w:div w:id="428425671">
      <w:bodyDiv w:val="1"/>
      <w:marLeft w:val="0"/>
      <w:marRight w:val="0"/>
      <w:marTop w:val="0"/>
      <w:marBottom w:val="0"/>
      <w:divBdr>
        <w:top w:val="none" w:sz="0" w:space="0" w:color="auto"/>
        <w:left w:val="none" w:sz="0" w:space="0" w:color="auto"/>
        <w:bottom w:val="none" w:sz="0" w:space="0" w:color="auto"/>
        <w:right w:val="none" w:sz="0" w:space="0" w:color="auto"/>
      </w:divBdr>
    </w:div>
    <w:div w:id="429669386">
      <w:bodyDiv w:val="1"/>
      <w:marLeft w:val="0"/>
      <w:marRight w:val="0"/>
      <w:marTop w:val="0"/>
      <w:marBottom w:val="0"/>
      <w:divBdr>
        <w:top w:val="none" w:sz="0" w:space="0" w:color="auto"/>
        <w:left w:val="none" w:sz="0" w:space="0" w:color="auto"/>
        <w:bottom w:val="none" w:sz="0" w:space="0" w:color="auto"/>
        <w:right w:val="none" w:sz="0" w:space="0" w:color="auto"/>
      </w:divBdr>
    </w:div>
    <w:div w:id="436605738">
      <w:bodyDiv w:val="1"/>
      <w:marLeft w:val="0"/>
      <w:marRight w:val="0"/>
      <w:marTop w:val="0"/>
      <w:marBottom w:val="0"/>
      <w:divBdr>
        <w:top w:val="none" w:sz="0" w:space="0" w:color="auto"/>
        <w:left w:val="none" w:sz="0" w:space="0" w:color="auto"/>
        <w:bottom w:val="none" w:sz="0" w:space="0" w:color="auto"/>
        <w:right w:val="none" w:sz="0" w:space="0" w:color="auto"/>
      </w:divBdr>
    </w:div>
    <w:div w:id="438262883">
      <w:bodyDiv w:val="1"/>
      <w:marLeft w:val="0"/>
      <w:marRight w:val="0"/>
      <w:marTop w:val="0"/>
      <w:marBottom w:val="0"/>
      <w:divBdr>
        <w:top w:val="none" w:sz="0" w:space="0" w:color="auto"/>
        <w:left w:val="none" w:sz="0" w:space="0" w:color="auto"/>
        <w:bottom w:val="none" w:sz="0" w:space="0" w:color="auto"/>
        <w:right w:val="none" w:sz="0" w:space="0" w:color="auto"/>
      </w:divBdr>
    </w:div>
    <w:div w:id="445388543">
      <w:bodyDiv w:val="1"/>
      <w:marLeft w:val="0"/>
      <w:marRight w:val="0"/>
      <w:marTop w:val="0"/>
      <w:marBottom w:val="0"/>
      <w:divBdr>
        <w:top w:val="none" w:sz="0" w:space="0" w:color="auto"/>
        <w:left w:val="none" w:sz="0" w:space="0" w:color="auto"/>
        <w:bottom w:val="none" w:sz="0" w:space="0" w:color="auto"/>
        <w:right w:val="none" w:sz="0" w:space="0" w:color="auto"/>
      </w:divBdr>
    </w:div>
    <w:div w:id="448626387">
      <w:bodyDiv w:val="1"/>
      <w:marLeft w:val="0"/>
      <w:marRight w:val="0"/>
      <w:marTop w:val="0"/>
      <w:marBottom w:val="0"/>
      <w:divBdr>
        <w:top w:val="none" w:sz="0" w:space="0" w:color="auto"/>
        <w:left w:val="none" w:sz="0" w:space="0" w:color="auto"/>
        <w:bottom w:val="none" w:sz="0" w:space="0" w:color="auto"/>
        <w:right w:val="none" w:sz="0" w:space="0" w:color="auto"/>
      </w:divBdr>
    </w:div>
    <w:div w:id="450902567">
      <w:bodyDiv w:val="1"/>
      <w:marLeft w:val="0"/>
      <w:marRight w:val="0"/>
      <w:marTop w:val="0"/>
      <w:marBottom w:val="0"/>
      <w:divBdr>
        <w:top w:val="none" w:sz="0" w:space="0" w:color="auto"/>
        <w:left w:val="none" w:sz="0" w:space="0" w:color="auto"/>
        <w:bottom w:val="none" w:sz="0" w:space="0" w:color="auto"/>
        <w:right w:val="none" w:sz="0" w:space="0" w:color="auto"/>
      </w:divBdr>
    </w:div>
    <w:div w:id="454300031">
      <w:bodyDiv w:val="1"/>
      <w:marLeft w:val="0"/>
      <w:marRight w:val="0"/>
      <w:marTop w:val="0"/>
      <w:marBottom w:val="0"/>
      <w:divBdr>
        <w:top w:val="none" w:sz="0" w:space="0" w:color="auto"/>
        <w:left w:val="none" w:sz="0" w:space="0" w:color="auto"/>
        <w:bottom w:val="none" w:sz="0" w:space="0" w:color="auto"/>
        <w:right w:val="none" w:sz="0" w:space="0" w:color="auto"/>
      </w:divBdr>
    </w:div>
    <w:div w:id="456097629">
      <w:bodyDiv w:val="1"/>
      <w:marLeft w:val="0"/>
      <w:marRight w:val="0"/>
      <w:marTop w:val="0"/>
      <w:marBottom w:val="0"/>
      <w:divBdr>
        <w:top w:val="none" w:sz="0" w:space="0" w:color="auto"/>
        <w:left w:val="none" w:sz="0" w:space="0" w:color="auto"/>
        <w:bottom w:val="none" w:sz="0" w:space="0" w:color="auto"/>
        <w:right w:val="none" w:sz="0" w:space="0" w:color="auto"/>
      </w:divBdr>
    </w:div>
    <w:div w:id="457066806">
      <w:bodyDiv w:val="1"/>
      <w:marLeft w:val="0"/>
      <w:marRight w:val="0"/>
      <w:marTop w:val="0"/>
      <w:marBottom w:val="0"/>
      <w:divBdr>
        <w:top w:val="none" w:sz="0" w:space="0" w:color="auto"/>
        <w:left w:val="none" w:sz="0" w:space="0" w:color="auto"/>
        <w:bottom w:val="none" w:sz="0" w:space="0" w:color="auto"/>
        <w:right w:val="none" w:sz="0" w:space="0" w:color="auto"/>
      </w:divBdr>
    </w:div>
    <w:div w:id="457257451">
      <w:bodyDiv w:val="1"/>
      <w:marLeft w:val="0"/>
      <w:marRight w:val="0"/>
      <w:marTop w:val="0"/>
      <w:marBottom w:val="0"/>
      <w:divBdr>
        <w:top w:val="none" w:sz="0" w:space="0" w:color="auto"/>
        <w:left w:val="none" w:sz="0" w:space="0" w:color="auto"/>
        <w:bottom w:val="none" w:sz="0" w:space="0" w:color="auto"/>
        <w:right w:val="none" w:sz="0" w:space="0" w:color="auto"/>
      </w:divBdr>
    </w:div>
    <w:div w:id="458426279">
      <w:bodyDiv w:val="1"/>
      <w:marLeft w:val="0"/>
      <w:marRight w:val="0"/>
      <w:marTop w:val="0"/>
      <w:marBottom w:val="0"/>
      <w:divBdr>
        <w:top w:val="none" w:sz="0" w:space="0" w:color="auto"/>
        <w:left w:val="none" w:sz="0" w:space="0" w:color="auto"/>
        <w:bottom w:val="none" w:sz="0" w:space="0" w:color="auto"/>
        <w:right w:val="none" w:sz="0" w:space="0" w:color="auto"/>
      </w:divBdr>
    </w:div>
    <w:div w:id="459227044">
      <w:bodyDiv w:val="1"/>
      <w:marLeft w:val="0"/>
      <w:marRight w:val="0"/>
      <w:marTop w:val="0"/>
      <w:marBottom w:val="0"/>
      <w:divBdr>
        <w:top w:val="none" w:sz="0" w:space="0" w:color="auto"/>
        <w:left w:val="none" w:sz="0" w:space="0" w:color="auto"/>
        <w:bottom w:val="none" w:sz="0" w:space="0" w:color="auto"/>
        <w:right w:val="none" w:sz="0" w:space="0" w:color="auto"/>
      </w:divBdr>
    </w:div>
    <w:div w:id="459694318">
      <w:bodyDiv w:val="1"/>
      <w:marLeft w:val="0"/>
      <w:marRight w:val="0"/>
      <w:marTop w:val="0"/>
      <w:marBottom w:val="0"/>
      <w:divBdr>
        <w:top w:val="none" w:sz="0" w:space="0" w:color="auto"/>
        <w:left w:val="none" w:sz="0" w:space="0" w:color="auto"/>
        <w:bottom w:val="none" w:sz="0" w:space="0" w:color="auto"/>
        <w:right w:val="none" w:sz="0" w:space="0" w:color="auto"/>
      </w:divBdr>
    </w:div>
    <w:div w:id="465706919">
      <w:bodyDiv w:val="1"/>
      <w:marLeft w:val="0"/>
      <w:marRight w:val="0"/>
      <w:marTop w:val="0"/>
      <w:marBottom w:val="0"/>
      <w:divBdr>
        <w:top w:val="none" w:sz="0" w:space="0" w:color="auto"/>
        <w:left w:val="none" w:sz="0" w:space="0" w:color="auto"/>
        <w:bottom w:val="none" w:sz="0" w:space="0" w:color="auto"/>
        <w:right w:val="none" w:sz="0" w:space="0" w:color="auto"/>
      </w:divBdr>
    </w:div>
    <w:div w:id="468207622">
      <w:bodyDiv w:val="1"/>
      <w:marLeft w:val="0"/>
      <w:marRight w:val="0"/>
      <w:marTop w:val="0"/>
      <w:marBottom w:val="0"/>
      <w:divBdr>
        <w:top w:val="none" w:sz="0" w:space="0" w:color="auto"/>
        <w:left w:val="none" w:sz="0" w:space="0" w:color="auto"/>
        <w:bottom w:val="none" w:sz="0" w:space="0" w:color="auto"/>
        <w:right w:val="none" w:sz="0" w:space="0" w:color="auto"/>
      </w:divBdr>
    </w:div>
    <w:div w:id="468590511">
      <w:bodyDiv w:val="1"/>
      <w:marLeft w:val="0"/>
      <w:marRight w:val="0"/>
      <w:marTop w:val="0"/>
      <w:marBottom w:val="0"/>
      <w:divBdr>
        <w:top w:val="none" w:sz="0" w:space="0" w:color="auto"/>
        <w:left w:val="none" w:sz="0" w:space="0" w:color="auto"/>
        <w:bottom w:val="none" w:sz="0" w:space="0" w:color="auto"/>
        <w:right w:val="none" w:sz="0" w:space="0" w:color="auto"/>
      </w:divBdr>
    </w:div>
    <w:div w:id="468789267">
      <w:bodyDiv w:val="1"/>
      <w:marLeft w:val="0"/>
      <w:marRight w:val="0"/>
      <w:marTop w:val="0"/>
      <w:marBottom w:val="0"/>
      <w:divBdr>
        <w:top w:val="none" w:sz="0" w:space="0" w:color="auto"/>
        <w:left w:val="none" w:sz="0" w:space="0" w:color="auto"/>
        <w:bottom w:val="none" w:sz="0" w:space="0" w:color="auto"/>
        <w:right w:val="none" w:sz="0" w:space="0" w:color="auto"/>
      </w:divBdr>
    </w:div>
    <w:div w:id="471947516">
      <w:bodyDiv w:val="1"/>
      <w:marLeft w:val="0"/>
      <w:marRight w:val="0"/>
      <w:marTop w:val="0"/>
      <w:marBottom w:val="0"/>
      <w:divBdr>
        <w:top w:val="none" w:sz="0" w:space="0" w:color="auto"/>
        <w:left w:val="none" w:sz="0" w:space="0" w:color="auto"/>
        <w:bottom w:val="none" w:sz="0" w:space="0" w:color="auto"/>
        <w:right w:val="none" w:sz="0" w:space="0" w:color="auto"/>
      </w:divBdr>
    </w:div>
    <w:div w:id="473523696">
      <w:bodyDiv w:val="1"/>
      <w:marLeft w:val="0"/>
      <w:marRight w:val="0"/>
      <w:marTop w:val="0"/>
      <w:marBottom w:val="0"/>
      <w:divBdr>
        <w:top w:val="none" w:sz="0" w:space="0" w:color="auto"/>
        <w:left w:val="none" w:sz="0" w:space="0" w:color="auto"/>
        <w:bottom w:val="none" w:sz="0" w:space="0" w:color="auto"/>
        <w:right w:val="none" w:sz="0" w:space="0" w:color="auto"/>
      </w:divBdr>
    </w:div>
    <w:div w:id="474034728">
      <w:bodyDiv w:val="1"/>
      <w:marLeft w:val="0"/>
      <w:marRight w:val="0"/>
      <w:marTop w:val="0"/>
      <w:marBottom w:val="0"/>
      <w:divBdr>
        <w:top w:val="none" w:sz="0" w:space="0" w:color="auto"/>
        <w:left w:val="none" w:sz="0" w:space="0" w:color="auto"/>
        <w:bottom w:val="none" w:sz="0" w:space="0" w:color="auto"/>
        <w:right w:val="none" w:sz="0" w:space="0" w:color="auto"/>
      </w:divBdr>
    </w:div>
    <w:div w:id="479422856">
      <w:bodyDiv w:val="1"/>
      <w:marLeft w:val="0"/>
      <w:marRight w:val="0"/>
      <w:marTop w:val="0"/>
      <w:marBottom w:val="0"/>
      <w:divBdr>
        <w:top w:val="none" w:sz="0" w:space="0" w:color="auto"/>
        <w:left w:val="none" w:sz="0" w:space="0" w:color="auto"/>
        <w:bottom w:val="none" w:sz="0" w:space="0" w:color="auto"/>
        <w:right w:val="none" w:sz="0" w:space="0" w:color="auto"/>
      </w:divBdr>
    </w:div>
    <w:div w:id="480968720">
      <w:bodyDiv w:val="1"/>
      <w:marLeft w:val="0"/>
      <w:marRight w:val="0"/>
      <w:marTop w:val="0"/>
      <w:marBottom w:val="0"/>
      <w:divBdr>
        <w:top w:val="none" w:sz="0" w:space="0" w:color="auto"/>
        <w:left w:val="none" w:sz="0" w:space="0" w:color="auto"/>
        <w:bottom w:val="none" w:sz="0" w:space="0" w:color="auto"/>
        <w:right w:val="none" w:sz="0" w:space="0" w:color="auto"/>
      </w:divBdr>
    </w:div>
    <w:div w:id="482936521">
      <w:bodyDiv w:val="1"/>
      <w:marLeft w:val="0"/>
      <w:marRight w:val="0"/>
      <w:marTop w:val="0"/>
      <w:marBottom w:val="0"/>
      <w:divBdr>
        <w:top w:val="none" w:sz="0" w:space="0" w:color="auto"/>
        <w:left w:val="none" w:sz="0" w:space="0" w:color="auto"/>
        <w:bottom w:val="none" w:sz="0" w:space="0" w:color="auto"/>
        <w:right w:val="none" w:sz="0" w:space="0" w:color="auto"/>
      </w:divBdr>
    </w:div>
    <w:div w:id="486362280">
      <w:bodyDiv w:val="1"/>
      <w:marLeft w:val="0"/>
      <w:marRight w:val="0"/>
      <w:marTop w:val="0"/>
      <w:marBottom w:val="0"/>
      <w:divBdr>
        <w:top w:val="none" w:sz="0" w:space="0" w:color="auto"/>
        <w:left w:val="none" w:sz="0" w:space="0" w:color="auto"/>
        <w:bottom w:val="none" w:sz="0" w:space="0" w:color="auto"/>
        <w:right w:val="none" w:sz="0" w:space="0" w:color="auto"/>
      </w:divBdr>
    </w:div>
    <w:div w:id="487283492">
      <w:bodyDiv w:val="1"/>
      <w:marLeft w:val="0"/>
      <w:marRight w:val="0"/>
      <w:marTop w:val="0"/>
      <w:marBottom w:val="0"/>
      <w:divBdr>
        <w:top w:val="none" w:sz="0" w:space="0" w:color="auto"/>
        <w:left w:val="none" w:sz="0" w:space="0" w:color="auto"/>
        <w:bottom w:val="none" w:sz="0" w:space="0" w:color="auto"/>
        <w:right w:val="none" w:sz="0" w:space="0" w:color="auto"/>
      </w:divBdr>
    </w:div>
    <w:div w:id="487330312">
      <w:bodyDiv w:val="1"/>
      <w:marLeft w:val="0"/>
      <w:marRight w:val="0"/>
      <w:marTop w:val="0"/>
      <w:marBottom w:val="0"/>
      <w:divBdr>
        <w:top w:val="none" w:sz="0" w:space="0" w:color="auto"/>
        <w:left w:val="none" w:sz="0" w:space="0" w:color="auto"/>
        <w:bottom w:val="none" w:sz="0" w:space="0" w:color="auto"/>
        <w:right w:val="none" w:sz="0" w:space="0" w:color="auto"/>
      </w:divBdr>
    </w:div>
    <w:div w:id="488252479">
      <w:bodyDiv w:val="1"/>
      <w:marLeft w:val="0"/>
      <w:marRight w:val="0"/>
      <w:marTop w:val="0"/>
      <w:marBottom w:val="0"/>
      <w:divBdr>
        <w:top w:val="none" w:sz="0" w:space="0" w:color="auto"/>
        <w:left w:val="none" w:sz="0" w:space="0" w:color="auto"/>
        <w:bottom w:val="none" w:sz="0" w:space="0" w:color="auto"/>
        <w:right w:val="none" w:sz="0" w:space="0" w:color="auto"/>
      </w:divBdr>
    </w:div>
    <w:div w:id="488406329">
      <w:bodyDiv w:val="1"/>
      <w:marLeft w:val="0"/>
      <w:marRight w:val="0"/>
      <w:marTop w:val="0"/>
      <w:marBottom w:val="0"/>
      <w:divBdr>
        <w:top w:val="none" w:sz="0" w:space="0" w:color="auto"/>
        <w:left w:val="none" w:sz="0" w:space="0" w:color="auto"/>
        <w:bottom w:val="none" w:sz="0" w:space="0" w:color="auto"/>
        <w:right w:val="none" w:sz="0" w:space="0" w:color="auto"/>
      </w:divBdr>
    </w:div>
    <w:div w:id="490604792">
      <w:bodyDiv w:val="1"/>
      <w:marLeft w:val="0"/>
      <w:marRight w:val="0"/>
      <w:marTop w:val="0"/>
      <w:marBottom w:val="0"/>
      <w:divBdr>
        <w:top w:val="none" w:sz="0" w:space="0" w:color="auto"/>
        <w:left w:val="none" w:sz="0" w:space="0" w:color="auto"/>
        <w:bottom w:val="none" w:sz="0" w:space="0" w:color="auto"/>
        <w:right w:val="none" w:sz="0" w:space="0" w:color="auto"/>
      </w:divBdr>
    </w:div>
    <w:div w:id="490752284">
      <w:bodyDiv w:val="1"/>
      <w:marLeft w:val="0"/>
      <w:marRight w:val="0"/>
      <w:marTop w:val="0"/>
      <w:marBottom w:val="0"/>
      <w:divBdr>
        <w:top w:val="none" w:sz="0" w:space="0" w:color="auto"/>
        <w:left w:val="none" w:sz="0" w:space="0" w:color="auto"/>
        <w:bottom w:val="none" w:sz="0" w:space="0" w:color="auto"/>
        <w:right w:val="none" w:sz="0" w:space="0" w:color="auto"/>
      </w:divBdr>
    </w:div>
    <w:div w:id="492067888">
      <w:bodyDiv w:val="1"/>
      <w:marLeft w:val="0"/>
      <w:marRight w:val="0"/>
      <w:marTop w:val="0"/>
      <w:marBottom w:val="0"/>
      <w:divBdr>
        <w:top w:val="none" w:sz="0" w:space="0" w:color="auto"/>
        <w:left w:val="none" w:sz="0" w:space="0" w:color="auto"/>
        <w:bottom w:val="none" w:sz="0" w:space="0" w:color="auto"/>
        <w:right w:val="none" w:sz="0" w:space="0" w:color="auto"/>
      </w:divBdr>
    </w:div>
    <w:div w:id="492572477">
      <w:bodyDiv w:val="1"/>
      <w:marLeft w:val="0"/>
      <w:marRight w:val="0"/>
      <w:marTop w:val="0"/>
      <w:marBottom w:val="0"/>
      <w:divBdr>
        <w:top w:val="none" w:sz="0" w:space="0" w:color="auto"/>
        <w:left w:val="none" w:sz="0" w:space="0" w:color="auto"/>
        <w:bottom w:val="none" w:sz="0" w:space="0" w:color="auto"/>
        <w:right w:val="none" w:sz="0" w:space="0" w:color="auto"/>
      </w:divBdr>
    </w:div>
    <w:div w:id="494615525">
      <w:bodyDiv w:val="1"/>
      <w:marLeft w:val="0"/>
      <w:marRight w:val="0"/>
      <w:marTop w:val="0"/>
      <w:marBottom w:val="0"/>
      <w:divBdr>
        <w:top w:val="none" w:sz="0" w:space="0" w:color="auto"/>
        <w:left w:val="none" w:sz="0" w:space="0" w:color="auto"/>
        <w:bottom w:val="none" w:sz="0" w:space="0" w:color="auto"/>
        <w:right w:val="none" w:sz="0" w:space="0" w:color="auto"/>
      </w:divBdr>
    </w:div>
    <w:div w:id="496114577">
      <w:bodyDiv w:val="1"/>
      <w:marLeft w:val="0"/>
      <w:marRight w:val="0"/>
      <w:marTop w:val="0"/>
      <w:marBottom w:val="0"/>
      <w:divBdr>
        <w:top w:val="none" w:sz="0" w:space="0" w:color="auto"/>
        <w:left w:val="none" w:sz="0" w:space="0" w:color="auto"/>
        <w:bottom w:val="none" w:sz="0" w:space="0" w:color="auto"/>
        <w:right w:val="none" w:sz="0" w:space="0" w:color="auto"/>
      </w:divBdr>
    </w:div>
    <w:div w:id="496119788">
      <w:bodyDiv w:val="1"/>
      <w:marLeft w:val="0"/>
      <w:marRight w:val="0"/>
      <w:marTop w:val="0"/>
      <w:marBottom w:val="0"/>
      <w:divBdr>
        <w:top w:val="none" w:sz="0" w:space="0" w:color="auto"/>
        <w:left w:val="none" w:sz="0" w:space="0" w:color="auto"/>
        <w:bottom w:val="none" w:sz="0" w:space="0" w:color="auto"/>
        <w:right w:val="none" w:sz="0" w:space="0" w:color="auto"/>
      </w:divBdr>
    </w:div>
    <w:div w:id="499202269">
      <w:bodyDiv w:val="1"/>
      <w:marLeft w:val="0"/>
      <w:marRight w:val="0"/>
      <w:marTop w:val="0"/>
      <w:marBottom w:val="0"/>
      <w:divBdr>
        <w:top w:val="none" w:sz="0" w:space="0" w:color="auto"/>
        <w:left w:val="none" w:sz="0" w:space="0" w:color="auto"/>
        <w:bottom w:val="none" w:sz="0" w:space="0" w:color="auto"/>
        <w:right w:val="none" w:sz="0" w:space="0" w:color="auto"/>
      </w:divBdr>
    </w:div>
    <w:div w:id="505679935">
      <w:bodyDiv w:val="1"/>
      <w:marLeft w:val="0"/>
      <w:marRight w:val="0"/>
      <w:marTop w:val="0"/>
      <w:marBottom w:val="0"/>
      <w:divBdr>
        <w:top w:val="none" w:sz="0" w:space="0" w:color="auto"/>
        <w:left w:val="none" w:sz="0" w:space="0" w:color="auto"/>
        <w:bottom w:val="none" w:sz="0" w:space="0" w:color="auto"/>
        <w:right w:val="none" w:sz="0" w:space="0" w:color="auto"/>
      </w:divBdr>
    </w:div>
    <w:div w:id="506020628">
      <w:bodyDiv w:val="1"/>
      <w:marLeft w:val="0"/>
      <w:marRight w:val="0"/>
      <w:marTop w:val="0"/>
      <w:marBottom w:val="0"/>
      <w:divBdr>
        <w:top w:val="none" w:sz="0" w:space="0" w:color="auto"/>
        <w:left w:val="none" w:sz="0" w:space="0" w:color="auto"/>
        <w:bottom w:val="none" w:sz="0" w:space="0" w:color="auto"/>
        <w:right w:val="none" w:sz="0" w:space="0" w:color="auto"/>
      </w:divBdr>
    </w:div>
    <w:div w:id="506988693">
      <w:bodyDiv w:val="1"/>
      <w:marLeft w:val="0"/>
      <w:marRight w:val="0"/>
      <w:marTop w:val="0"/>
      <w:marBottom w:val="0"/>
      <w:divBdr>
        <w:top w:val="none" w:sz="0" w:space="0" w:color="auto"/>
        <w:left w:val="none" w:sz="0" w:space="0" w:color="auto"/>
        <w:bottom w:val="none" w:sz="0" w:space="0" w:color="auto"/>
        <w:right w:val="none" w:sz="0" w:space="0" w:color="auto"/>
      </w:divBdr>
    </w:div>
    <w:div w:id="507870299">
      <w:bodyDiv w:val="1"/>
      <w:marLeft w:val="0"/>
      <w:marRight w:val="0"/>
      <w:marTop w:val="0"/>
      <w:marBottom w:val="0"/>
      <w:divBdr>
        <w:top w:val="none" w:sz="0" w:space="0" w:color="auto"/>
        <w:left w:val="none" w:sz="0" w:space="0" w:color="auto"/>
        <w:bottom w:val="none" w:sz="0" w:space="0" w:color="auto"/>
        <w:right w:val="none" w:sz="0" w:space="0" w:color="auto"/>
      </w:divBdr>
    </w:div>
    <w:div w:id="511727666">
      <w:bodyDiv w:val="1"/>
      <w:marLeft w:val="0"/>
      <w:marRight w:val="0"/>
      <w:marTop w:val="0"/>
      <w:marBottom w:val="0"/>
      <w:divBdr>
        <w:top w:val="none" w:sz="0" w:space="0" w:color="auto"/>
        <w:left w:val="none" w:sz="0" w:space="0" w:color="auto"/>
        <w:bottom w:val="none" w:sz="0" w:space="0" w:color="auto"/>
        <w:right w:val="none" w:sz="0" w:space="0" w:color="auto"/>
      </w:divBdr>
    </w:div>
    <w:div w:id="513763198">
      <w:bodyDiv w:val="1"/>
      <w:marLeft w:val="0"/>
      <w:marRight w:val="0"/>
      <w:marTop w:val="0"/>
      <w:marBottom w:val="0"/>
      <w:divBdr>
        <w:top w:val="none" w:sz="0" w:space="0" w:color="auto"/>
        <w:left w:val="none" w:sz="0" w:space="0" w:color="auto"/>
        <w:bottom w:val="none" w:sz="0" w:space="0" w:color="auto"/>
        <w:right w:val="none" w:sz="0" w:space="0" w:color="auto"/>
      </w:divBdr>
    </w:div>
    <w:div w:id="514001522">
      <w:bodyDiv w:val="1"/>
      <w:marLeft w:val="0"/>
      <w:marRight w:val="0"/>
      <w:marTop w:val="0"/>
      <w:marBottom w:val="0"/>
      <w:divBdr>
        <w:top w:val="none" w:sz="0" w:space="0" w:color="auto"/>
        <w:left w:val="none" w:sz="0" w:space="0" w:color="auto"/>
        <w:bottom w:val="none" w:sz="0" w:space="0" w:color="auto"/>
        <w:right w:val="none" w:sz="0" w:space="0" w:color="auto"/>
      </w:divBdr>
    </w:div>
    <w:div w:id="514657390">
      <w:bodyDiv w:val="1"/>
      <w:marLeft w:val="0"/>
      <w:marRight w:val="0"/>
      <w:marTop w:val="0"/>
      <w:marBottom w:val="0"/>
      <w:divBdr>
        <w:top w:val="none" w:sz="0" w:space="0" w:color="auto"/>
        <w:left w:val="none" w:sz="0" w:space="0" w:color="auto"/>
        <w:bottom w:val="none" w:sz="0" w:space="0" w:color="auto"/>
        <w:right w:val="none" w:sz="0" w:space="0" w:color="auto"/>
      </w:divBdr>
    </w:div>
    <w:div w:id="515466142">
      <w:bodyDiv w:val="1"/>
      <w:marLeft w:val="0"/>
      <w:marRight w:val="0"/>
      <w:marTop w:val="0"/>
      <w:marBottom w:val="0"/>
      <w:divBdr>
        <w:top w:val="none" w:sz="0" w:space="0" w:color="auto"/>
        <w:left w:val="none" w:sz="0" w:space="0" w:color="auto"/>
        <w:bottom w:val="none" w:sz="0" w:space="0" w:color="auto"/>
        <w:right w:val="none" w:sz="0" w:space="0" w:color="auto"/>
      </w:divBdr>
    </w:div>
    <w:div w:id="515576365">
      <w:bodyDiv w:val="1"/>
      <w:marLeft w:val="0"/>
      <w:marRight w:val="0"/>
      <w:marTop w:val="0"/>
      <w:marBottom w:val="0"/>
      <w:divBdr>
        <w:top w:val="none" w:sz="0" w:space="0" w:color="auto"/>
        <w:left w:val="none" w:sz="0" w:space="0" w:color="auto"/>
        <w:bottom w:val="none" w:sz="0" w:space="0" w:color="auto"/>
        <w:right w:val="none" w:sz="0" w:space="0" w:color="auto"/>
      </w:divBdr>
    </w:div>
    <w:div w:id="517499845">
      <w:bodyDiv w:val="1"/>
      <w:marLeft w:val="0"/>
      <w:marRight w:val="0"/>
      <w:marTop w:val="0"/>
      <w:marBottom w:val="0"/>
      <w:divBdr>
        <w:top w:val="none" w:sz="0" w:space="0" w:color="auto"/>
        <w:left w:val="none" w:sz="0" w:space="0" w:color="auto"/>
        <w:bottom w:val="none" w:sz="0" w:space="0" w:color="auto"/>
        <w:right w:val="none" w:sz="0" w:space="0" w:color="auto"/>
      </w:divBdr>
    </w:div>
    <w:div w:id="521630688">
      <w:bodyDiv w:val="1"/>
      <w:marLeft w:val="0"/>
      <w:marRight w:val="0"/>
      <w:marTop w:val="0"/>
      <w:marBottom w:val="0"/>
      <w:divBdr>
        <w:top w:val="none" w:sz="0" w:space="0" w:color="auto"/>
        <w:left w:val="none" w:sz="0" w:space="0" w:color="auto"/>
        <w:bottom w:val="none" w:sz="0" w:space="0" w:color="auto"/>
        <w:right w:val="none" w:sz="0" w:space="0" w:color="auto"/>
      </w:divBdr>
    </w:div>
    <w:div w:id="523052837">
      <w:bodyDiv w:val="1"/>
      <w:marLeft w:val="0"/>
      <w:marRight w:val="0"/>
      <w:marTop w:val="0"/>
      <w:marBottom w:val="0"/>
      <w:divBdr>
        <w:top w:val="none" w:sz="0" w:space="0" w:color="auto"/>
        <w:left w:val="none" w:sz="0" w:space="0" w:color="auto"/>
        <w:bottom w:val="none" w:sz="0" w:space="0" w:color="auto"/>
        <w:right w:val="none" w:sz="0" w:space="0" w:color="auto"/>
      </w:divBdr>
    </w:div>
    <w:div w:id="524176805">
      <w:bodyDiv w:val="1"/>
      <w:marLeft w:val="0"/>
      <w:marRight w:val="0"/>
      <w:marTop w:val="0"/>
      <w:marBottom w:val="0"/>
      <w:divBdr>
        <w:top w:val="none" w:sz="0" w:space="0" w:color="auto"/>
        <w:left w:val="none" w:sz="0" w:space="0" w:color="auto"/>
        <w:bottom w:val="none" w:sz="0" w:space="0" w:color="auto"/>
        <w:right w:val="none" w:sz="0" w:space="0" w:color="auto"/>
      </w:divBdr>
    </w:div>
    <w:div w:id="531457113">
      <w:bodyDiv w:val="1"/>
      <w:marLeft w:val="0"/>
      <w:marRight w:val="0"/>
      <w:marTop w:val="0"/>
      <w:marBottom w:val="0"/>
      <w:divBdr>
        <w:top w:val="none" w:sz="0" w:space="0" w:color="auto"/>
        <w:left w:val="none" w:sz="0" w:space="0" w:color="auto"/>
        <w:bottom w:val="none" w:sz="0" w:space="0" w:color="auto"/>
        <w:right w:val="none" w:sz="0" w:space="0" w:color="auto"/>
      </w:divBdr>
    </w:div>
    <w:div w:id="532694847">
      <w:bodyDiv w:val="1"/>
      <w:marLeft w:val="0"/>
      <w:marRight w:val="0"/>
      <w:marTop w:val="0"/>
      <w:marBottom w:val="0"/>
      <w:divBdr>
        <w:top w:val="none" w:sz="0" w:space="0" w:color="auto"/>
        <w:left w:val="none" w:sz="0" w:space="0" w:color="auto"/>
        <w:bottom w:val="none" w:sz="0" w:space="0" w:color="auto"/>
        <w:right w:val="none" w:sz="0" w:space="0" w:color="auto"/>
      </w:divBdr>
    </w:div>
    <w:div w:id="536628030">
      <w:bodyDiv w:val="1"/>
      <w:marLeft w:val="0"/>
      <w:marRight w:val="0"/>
      <w:marTop w:val="0"/>
      <w:marBottom w:val="0"/>
      <w:divBdr>
        <w:top w:val="none" w:sz="0" w:space="0" w:color="auto"/>
        <w:left w:val="none" w:sz="0" w:space="0" w:color="auto"/>
        <w:bottom w:val="none" w:sz="0" w:space="0" w:color="auto"/>
        <w:right w:val="none" w:sz="0" w:space="0" w:color="auto"/>
      </w:divBdr>
    </w:div>
    <w:div w:id="540828706">
      <w:bodyDiv w:val="1"/>
      <w:marLeft w:val="0"/>
      <w:marRight w:val="0"/>
      <w:marTop w:val="0"/>
      <w:marBottom w:val="0"/>
      <w:divBdr>
        <w:top w:val="none" w:sz="0" w:space="0" w:color="auto"/>
        <w:left w:val="none" w:sz="0" w:space="0" w:color="auto"/>
        <w:bottom w:val="none" w:sz="0" w:space="0" w:color="auto"/>
        <w:right w:val="none" w:sz="0" w:space="0" w:color="auto"/>
      </w:divBdr>
    </w:div>
    <w:div w:id="541358436">
      <w:bodyDiv w:val="1"/>
      <w:marLeft w:val="0"/>
      <w:marRight w:val="0"/>
      <w:marTop w:val="0"/>
      <w:marBottom w:val="0"/>
      <w:divBdr>
        <w:top w:val="none" w:sz="0" w:space="0" w:color="auto"/>
        <w:left w:val="none" w:sz="0" w:space="0" w:color="auto"/>
        <w:bottom w:val="none" w:sz="0" w:space="0" w:color="auto"/>
        <w:right w:val="none" w:sz="0" w:space="0" w:color="auto"/>
      </w:divBdr>
    </w:div>
    <w:div w:id="541551809">
      <w:bodyDiv w:val="1"/>
      <w:marLeft w:val="0"/>
      <w:marRight w:val="0"/>
      <w:marTop w:val="0"/>
      <w:marBottom w:val="0"/>
      <w:divBdr>
        <w:top w:val="none" w:sz="0" w:space="0" w:color="auto"/>
        <w:left w:val="none" w:sz="0" w:space="0" w:color="auto"/>
        <w:bottom w:val="none" w:sz="0" w:space="0" w:color="auto"/>
        <w:right w:val="none" w:sz="0" w:space="0" w:color="auto"/>
      </w:divBdr>
    </w:div>
    <w:div w:id="542135589">
      <w:bodyDiv w:val="1"/>
      <w:marLeft w:val="0"/>
      <w:marRight w:val="0"/>
      <w:marTop w:val="0"/>
      <w:marBottom w:val="0"/>
      <w:divBdr>
        <w:top w:val="none" w:sz="0" w:space="0" w:color="auto"/>
        <w:left w:val="none" w:sz="0" w:space="0" w:color="auto"/>
        <w:bottom w:val="none" w:sz="0" w:space="0" w:color="auto"/>
        <w:right w:val="none" w:sz="0" w:space="0" w:color="auto"/>
      </w:divBdr>
    </w:div>
    <w:div w:id="545214164">
      <w:bodyDiv w:val="1"/>
      <w:marLeft w:val="0"/>
      <w:marRight w:val="0"/>
      <w:marTop w:val="0"/>
      <w:marBottom w:val="0"/>
      <w:divBdr>
        <w:top w:val="none" w:sz="0" w:space="0" w:color="auto"/>
        <w:left w:val="none" w:sz="0" w:space="0" w:color="auto"/>
        <w:bottom w:val="none" w:sz="0" w:space="0" w:color="auto"/>
        <w:right w:val="none" w:sz="0" w:space="0" w:color="auto"/>
      </w:divBdr>
    </w:div>
    <w:div w:id="545994811">
      <w:bodyDiv w:val="1"/>
      <w:marLeft w:val="0"/>
      <w:marRight w:val="0"/>
      <w:marTop w:val="0"/>
      <w:marBottom w:val="0"/>
      <w:divBdr>
        <w:top w:val="none" w:sz="0" w:space="0" w:color="auto"/>
        <w:left w:val="none" w:sz="0" w:space="0" w:color="auto"/>
        <w:bottom w:val="none" w:sz="0" w:space="0" w:color="auto"/>
        <w:right w:val="none" w:sz="0" w:space="0" w:color="auto"/>
      </w:divBdr>
    </w:div>
    <w:div w:id="548810267">
      <w:bodyDiv w:val="1"/>
      <w:marLeft w:val="0"/>
      <w:marRight w:val="0"/>
      <w:marTop w:val="0"/>
      <w:marBottom w:val="0"/>
      <w:divBdr>
        <w:top w:val="none" w:sz="0" w:space="0" w:color="auto"/>
        <w:left w:val="none" w:sz="0" w:space="0" w:color="auto"/>
        <w:bottom w:val="none" w:sz="0" w:space="0" w:color="auto"/>
        <w:right w:val="none" w:sz="0" w:space="0" w:color="auto"/>
      </w:divBdr>
    </w:div>
    <w:div w:id="550306835">
      <w:bodyDiv w:val="1"/>
      <w:marLeft w:val="0"/>
      <w:marRight w:val="0"/>
      <w:marTop w:val="0"/>
      <w:marBottom w:val="0"/>
      <w:divBdr>
        <w:top w:val="none" w:sz="0" w:space="0" w:color="auto"/>
        <w:left w:val="none" w:sz="0" w:space="0" w:color="auto"/>
        <w:bottom w:val="none" w:sz="0" w:space="0" w:color="auto"/>
        <w:right w:val="none" w:sz="0" w:space="0" w:color="auto"/>
      </w:divBdr>
    </w:div>
    <w:div w:id="550308217">
      <w:bodyDiv w:val="1"/>
      <w:marLeft w:val="0"/>
      <w:marRight w:val="0"/>
      <w:marTop w:val="0"/>
      <w:marBottom w:val="0"/>
      <w:divBdr>
        <w:top w:val="none" w:sz="0" w:space="0" w:color="auto"/>
        <w:left w:val="none" w:sz="0" w:space="0" w:color="auto"/>
        <w:bottom w:val="none" w:sz="0" w:space="0" w:color="auto"/>
        <w:right w:val="none" w:sz="0" w:space="0" w:color="auto"/>
      </w:divBdr>
    </w:div>
    <w:div w:id="551771208">
      <w:bodyDiv w:val="1"/>
      <w:marLeft w:val="0"/>
      <w:marRight w:val="0"/>
      <w:marTop w:val="0"/>
      <w:marBottom w:val="0"/>
      <w:divBdr>
        <w:top w:val="none" w:sz="0" w:space="0" w:color="auto"/>
        <w:left w:val="none" w:sz="0" w:space="0" w:color="auto"/>
        <w:bottom w:val="none" w:sz="0" w:space="0" w:color="auto"/>
        <w:right w:val="none" w:sz="0" w:space="0" w:color="auto"/>
      </w:divBdr>
    </w:div>
    <w:div w:id="553124143">
      <w:bodyDiv w:val="1"/>
      <w:marLeft w:val="0"/>
      <w:marRight w:val="0"/>
      <w:marTop w:val="0"/>
      <w:marBottom w:val="0"/>
      <w:divBdr>
        <w:top w:val="none" w:sz="0" w:space="0" w:color="auto"/>
        <w:left w:val="none" w:sz="0" w:space="0" w:color="auto"/>
        <w:bottom w:val="none" w:sz="0" w:space="0" w:color="auto"/>
        <w:right w:val="none" w:sz="0" w:space="0" w:color="auto"/>
      </w:divBdr>
    </w:div>
    <w:div w:id="554583809">
      <w:bodyDiv w:val="1"/>
      <w:marLeft w:val="0"/>
      <w:marRight w:val="0"/>
      <w:marTop w:val="0"/>
      <w:marBottom w:val="0"/>
      <w:divBdr>
        <w:top w:val="none" w:sz="0" w:space="0" w:color="auto"/>
        <w:left w:val="none" w:sz="0" w:space="0" w:color="auto"/>
        <w:bottom w:val="none" w:sz="0" w:space="0" w:color="auto"/>
        <w:right w:val="none" w:sz="0" w:space="0" w:color="auto"/>
      </w:divBdr>
    </w:div>
    <w:div w:id="556093508">
      <w:bodyDiv w:val="1"/>
      <w:marLeft w:val="0"/>
      <w:marRight w:val="0"/>
      <w:marTop w:val="0"/>
      <w:marBottom w:val="0"/>
      <w:divBdr>
        <w:top w:val="none" w:sz="0" w:space="0" w:color="auto"/>
        <w:left w:val="none" w:sz="0" w:space="0" w:color="auto"/>
        <w:bottom w:val="none" w:sz="0" w:space="0" w:color="auto"/>
        <w:right w:val="none" w:sz="0" w:space="0" w:color="auto"/>
      </w:divBdr>
    </w:div>
    <w:div w:id="557010193">
      <w:bodyDiv w:val="1"/>
      <w:marLeft w:val="0"/>
      <w:marRight w:val="0"/>
      <w:marTop w:val="0"/>
      <w:marBottom w:val="0"/>
      <w:divBdr>
        <w:top w:val="none" w:sz="0" w:space="0" w:color="auto"/>
        <w:left w:val="none" w:sz="0" w:space="0" w:color="auto"/>
        <w:bottom w:val="none" w:sz="0" w:space="0" w:color="auto"/>
        <w:right w:val="none" w:sz="0" w:space="0" w:color="auto"/>
      </w:divBdr>
    </w:div>
    <w:div w:id="559285859">
      <w:bodyDiv w:val="1"/>
      <w:marLeft w:val="0"/>
      <w:marRight w:val="0"/>
      <w:marTop w:val="0"/>
      <w:marBottom w:val="0"/>
      <w:divBdr>
        <w:top w:val="none" w:sz="0" w:space="0" w:color="auto"/>
        <w:left w:val="none" w:sz="0" w:space="0" w:color="auto"/>
        <w:bottom w:val="none" w:sz="0" w:space="0" w:color="auto"/>
        <w:right w:val="none" w:sz="0" w:space="0" w:color="auto"/>
      </w:divBdr>
    </w:div>
    <w:div w:id="561984921">
      <w:bodyDiv w:val="1"/>
      <w:marLeft w:val="0"/>
      <w:marRight w:val="0"/>
      <w:marTop w:val="0"/>
      <w:marBottom w:val="0"/>
      <w:divBdr>
        <w:top w:val="none" w:sz="0" w:space="0" w:color="auto"/>
        <w:left w:val="none" w:sz="0" w:space="0" w:color="auto"/>
        <w:bottom w:val="none" w:sz="0" w:space="0" w:color="auto"/>
        <w:right w:val="none" w:sz="0" w:space="0" w:color="auto"/>
      </w:divBdr>
    </w:div>
    <w:div w:id="565603624">
      <w:bodyDiv w:val="1"/>
      <w:marLeft w:val="0"/>
      <w:marRight w:val="0"/>
      <w:marTop w:val="0"/>
      <w:marBottom w:val="0"/>
      <w:divBdr>
        <w:top w:val="none" w:sz="0" w:space="0" w:color="auto"/>
        <w:left w:val="none" w:sz="0" w:space="0" w:color="auto"/>
        <w:bottom w:val="none" w:sz="0" w:space="0" w:color="auto"/>
        <w:right w:val="none" w:sz="0" w:space="0" w:color="auto"/>
      </w:divBdr>
    </w:div>
    <w:div w:id="568461979">
      <w:bodyDiv w:val="1"/>
      <w:marLeft w:val="0"/>
      <w:marRight w:val="0"/>
      <w:marTop w:val="0"/>
      <w:marBottom w:val="0"/>
      <w:divBdr>
        <w:top w:val="none" w:sz="0" w:space="0" w:color="auto"/>
        <w:left w:val="none" w:sz="0" w:space="0" w:color="auto"/>
        <w:bottom w:val="none" w:sz="0" w:space="0" w:color="auto"/>
        <w:right w:val="none" w:sz="0" w:space="0" w:color="auto"/>
      </w:divBdr>
    </w:div>
    <w:div w:id="569732426">
      <w:bodyDiv w:val="1"/>
      <w:marLeft w:val="0"/>
      <w:marRight w:val="0"/>
      <w:marTop w:val="0"/>
      <w:marBottom w:val="0"/>
      <w:divBdr>
        <w:top w:val="none" w:sz="0" w:space="0" w:color="auto"/>
        <w:left w:val="none" w:sz="0" w:space="0" w:color="auto"/>
        <w:bottom w:val="none" w:sz="0" w:space="0" w:color="auto"/>
        <w:right w:val="none" w:sz="0" w:space="0" w:color="auto"/>
      </w:divBdr>
    </w:div>
    <w:div w:id="570778388">
      <w:bodyDiv w:val="1"/>
      <w:marLeft w:val="0"/>
      <w:marRight w:val="0"/>
      <w:marTop w:val="0"/>
      <w:marBottom w:val="0"/>
      <w:divBdr>
        <w:top w:val="none" w:sz="0" w:space="0" w:color="auto"/>
        <w:left w:val="none" w:sz="0" w:space="0" w:color="auto"/>
        <w:bottom w:val="none" w:sz="0" w:space="0" w:color="auto"/>
        <w:right w:val="none" w:sz="0" w:space="0" w:color="auto"/>
      </w:divBdr>
    </w:div>
    <w:div w:id="571306724">
      <w:bodyDiv w:val="1"/>
      <w:marLeft w:val="0"/>
      <w:marRight w:val="0"/>
      <w:marTop w:val="0"/>
      <w:marBottom w:val="0"/>
      <w:divBdr>
        <w:top w:val="none" w:sz="0" w:space="0" w:color="auto"/>
        <w:left w:val="none" w:sz="0" w:space="0" w:color="auto"/>
        <w:bottom w:val="none" w:sz="0" w:space="0" w:color="auto"/>
        <w:right w:val="none" w:sz="0" w:space="0" w:color="auto"/>
      </w:divBdr>
    </w:div>
    <w:div w:id="574317053">
      <w:bodyDiv w:val="1"/>
      <w:marLeft w:val="0"/>
      <w:marRight w:val="0"/>
      <w:marTop w:val="0"/>
      <w:marBottom w:val="0"/>
      <w:divBdr>
        <w:top w:val="none" w:sz="0" w:space="0" w:color="auto"/>
        <w:left w:val="none" w:sz="0" w:space="0" w:color="auto"/>
        <w:bottom w:val="none" w:sz="0" w:space="0" w:color="auto"/>
        <w:right w:val="none" w:sz="0" w:space="0" w:color="auto"/>
      </w:divBdr>
    </w:div>
    <w:div w:id="576791315">
      <w:bodyDiv w:val="1"/>
      <w:marLeft w:val="0"/>
      <w:marRight w:val="0"/>
      <w:marTop w:val="0"/>
      <w:marBottom w:val="0"/>
      <w:divBdr>
        <w:top w:val="none" w:sz="0" w:space="0" w:color="auto"/>
        <w:left w:val="none" w:sz="0" w:space="0" w:color="auto"/>
        <w:bottom w:val="none" w:sz="0" w:space="0" w:color="auto"/>
        <w:right w:val="none" w:sz="0" w:space="0" w:color="auto"/>
      </w:divBdr>
    </w:div>
    <w:div w:id="578752783">
      <w:bodyDiv w:val="1"/>
      <w:marLeft w:val="0"/>
      <w:marRight w:val="0"/>
      <w:marTop w:val="0"/>
      <w:marBottom w:val="0"/>
      <w:divBdr>
        <w:top w:val="none" w:sz="0" w:space="0" w:color="auto"/>
        <w:left w:val="none" w:sz="0" w:space="0" w:color="auto"/>
        <w:bottom w:val="none" w:sz="0" w:space="0" w:color="auto"/>
        <w:right w:val="none" w:sz="0" w:space="0" w:color="auto"/>
      </w:divBdr>
    </w:div>
    <w:div w:id="580674111">
      <w:bodyDiv w:val="1"/>
      <w:marLeft w:val="0"/>
      <w:marRight w:val="0"/>
      <w:marTop w:val="0"/>
      <w:marBottom w:val="0"/>
      <w:divBdr>
        <w:top w:val="none" w:sz="0" w:space="0" w:color="auto"/>
        <w:left w:val="none" w:sz="0" w:space="0" w:color="auto"/>
        <w:bottom w:val="none" w:sz="0" w:space="0" w:color="auto"/>
        <w:right w:val="none" w:sz="0" w:space="0" w:color="auto"/>
      </w:divBdr>
    </w:div>
    <w:div w:id="581136568">
      <w:bodyDiv w:val="1"/>
      <w:marLeft w:val="0"/>
      <w:marRight w:val="0"/>
      <w:marTop w:val="0"/>
      <w:marBottom w:val="0"/>
      <w:divBdr>
        <w:top w:val="none" w:sz="0" w:space="0" w:color="auto"/>
        <w:left w:val="none" w:sz="0" w:space="0" w:color="auto"/>
        <w:bottom w:val="none" w:sz="0" w:space="0" w:color="auto"/>
        <w:right w:val="none" w:sz="0" w:space="0" w:color="auto"/>
      </w:divBdr>
    </w:div>
    <w:div w:id="581373935">
      <w:bodyDiv w:val="1"/>
      <w:marLeft w:val="0"/>
      <w:marRight w:val="0"/>
      <w:marTop w:val="0"/>
      <w:marBottom w:val="0"/>
      <w:divBdr>
        <w:top w:val="none" w:sz="0" w:space="0" w:color="auto"/>
        <w:left w:val="none" w:sz="0" w:space="0" w:color="auto"/>
        <w:bottom w:val="none" w:sz="0" w:space="0" w:color="auto"/>
        <w:right w:val="none" w:sz="0" w:space="0" w:color="auto"/>
      </w:divBdr>
    </w:div>
    <w:div w:id="581840630">
      <w:bodyDiv w:val="1"/>
      <w:marLeft w:val="0"/>
      <w:marRight w:val="0"/>
      <w:marTop w:val="0"/>
      <w:marBottom w:val="0"/>
      <w:divBdr>
        <w:top w:val="none" w:sz="0" w:space="0" w:color="auto"/>
        <w:left w:val="none" w:sz="0" w:space="0" w:color="auto"/>
        <w:bottom w:val="none" w:sz="0" w:space="0" w:color="auto"/>
        <w:right w:val="none" w:sz="0" w:space="0" w:color="auto"/>
      </w:divBdr>
    </w:div>
    <w:div w:id="582882332">
      <w:bodyDiv w:val="1"/>
      <w:marLeft w:val="0"/>
      <w:marRight w:val="0"/>
      <w:marTop w:val="0"/>
      <w:marBottom w:val="0"/>
      <w:divBdr>
        <w:top w:val="none" w:sz="0" w:space="0" w:color="auto"/>
        <w:left w:val="none" w:sz="0" w:space="0" w:color="auto"/>
        <w:bottom w:val="none" w:sz="0" w:space="0" w:color="auto"/>
        <w:right w:val="none" w:sz="0" w:space="0" w:color="auto"/>
      </w:divBdr>
    </w:div>
    <w:div w:id="584725422">
      <w:bodyDiv w:val="1"/>
      <w:marLeft w:val="0"/>
      <w:marRight w:val="0"/>
      <w:marTop w:val="0"/>
      <w:marBottom w:val="0"/>
      <w:divBdr>
        <w:top w:val="none" w:sz="0" w:space="0" w:color="auto"/>
        <w:left w:val="none" w:sz="0" w:space="0" w:color="auto"/>
        <w:bottom w:val="none" w:sz="0" w:space="0" w:color="auto"/>
        <w:right w:val="none" w:sz="0" w:space="0" w:color="auto"/>
      </w:divBdr>
    </w:div>
    <w:div w:id="585186247">
      <w:bodyDiv w:val="1"/>
      <w:marLeft w:val="0"/>
      <w:marRight w:val="0"/>
      <w:marTop w:val="0"/>
      <w:marBottom w:val="0"/>
      <w:divBdr>
        <w:top w:val="none" w:sz="0" w:space="0" w:color="auto"/>
        <w:left w:val="none" w:sz="0" w:space="0" w:color="auto"/>
        <w:bottom w:val="none" w:sz="0" w:space="0" w:color="auto"/>
        <w:right w:val="none" w:sz="0" w:space="0" w:color="auto"/>
      </w:divBdr>
    </w:div>
    <w:div w:id="585919154">
      <w:bodyDiv w:val="1"/>
      <w:marLeft w:val="0"/>
      <w:marRight w:val="0"/>
      <w:marTop w:val="0"/>
      <w:marBottom w:val="0"/>
      <w:divBdr>
        <w:top w:val="none" w:sz="0" w:space="0" w:color="auto"/>
        <w:left w:val="none" w:sz="0" w:space="0" w:color="auto"/>
        <w:bottom w:val="none" w:sz="0" w:space="0" w:color="auto"/>
        <w:right w:val="none" w:sz="0" w:space="0" w:color="auto"/>
      </w:divBdr>
    </w:div>
    <w:div w:id="586889615">
      <w:bodyDiv w:val="1"/>
      <w:marLeft w:val="0"/>
      <w:marRight w:val="0"/>
      <w:marTop w:val="0"/>
      <w:marBottom w:val="0"/>
      <w:divBdr>
        <w:top w:val="none" w:sz="0" w:space="0" w:color="auto"/>
        <w:left w:val="none" w:sz="0" w:space="0" w:color="auto"/>
        <w:bottom w:val="none" w:sz="0" w:space="0" w:color="auto"/>
        <w:right w:val="none" w:sz="0" w:space="0" w:color="auto"/>
      </w:divBdr>
    </w:div>
    <w:div w:id="587202613">
      <w:bodyDiv w:val="1"/>
      <w:marLeft w:val="0"/>
      <w:marRight w:val="0"/>
      <w:marTop w:val="0"/>
      <w:marBottom w:val="0"/>
      <w:divBdr>
        <w:top w:val="none" w:sz="0" w:space="0" w:color="auto"/>
        <w:left w:val="none" w:sz="0" w:space="0" w:color="auto"/>
        <w:bottom w:val="none" w:sz="0" w:space="0" w:color="auto"/>
        <w:right w:val="none" w:sz="0" w:space="0" w:color="auto"/>
      </w:divBdr>
    </w:div>
    <w:div w:id="589584239">
      <w:bodyDiv w:val="1"/>
      <w:marLeft w:val="0"/>
      <w:marRight w:val="0"/>
      <w:marTop w:val="0"/>
      <w:marBottom w:val="0"/>
      <w:divBdr>
        <w:top w:val="none" w:sz="0" w:space="0" w:color="auto"/>
        <w:left w:val="none" w:sz="0" w:space="0" w:color="auto"/>
        <w:bottom w:val="none" w:sz="0" w:space="0" w:color="auto"/>
        <w:right w:val="none" w:sz="0" w:space="0" w:color="auto"/>
      </w:divBdr>
    </w:div>
    <w:div w:id="589654789">
      <w:bodyDiv w:val="1"/>
      <w:marLeft w:val="0"/>
      <w:marRight w:val="0"/>
      <w:marTop w:val="0"/>
      <w:marBottom w:val="0"/>
      <w:divBdr>
        <w:top w:val="none" w:sz="0" w:space="0" w:color="auto"/>
        <w:left w:val="none" w:sz="0" w:space="0" w:color="auto"/>
        <w:bottom w:val="none" w:sz="0" w:space="0" w:color="auto"/>
        <w:right w:val="none" w:sz="0" w:space="0" w:color="auto"/>
      </w:divBdr>
    </w:div>
    <w:div w:id="589657688">
      <w:bodyDiv w:val="1"/>
      <w:marLeft w:val="0"/>
      <w:marRight w:val="0"/>
      <w:marTop w:val="0"/>
      <w:marBottom w:val="0"/>
      <w:divBdr>
        <w:top w:val="none" w:sz="0" w:space="0" w:color="auto"/>
        <w:left w:val="none" w:sz="0" w:space="0" w:color="auto"/>
        <w:bottom w:val="none" w:sz="0" w:space="0" w:color="auto"/>
        <w:right w:val="none" w:sz="0" w:space="0" w:color="auto"/>
      </w:divBdr>
    </w:div>
    <w:div w:id="591664460">
      <w:bodyDiv w:val="1"/>
      <w:marLeft w:val="0"/>
      <w:marRight w:val="0"/>
      <w:marTop w:val="0"/>
      <w:marBottom w:val="0"/>
      <w:divBdr>
        <w:top w:val="none" w:sz="0" w:space="0" w:color="auto"/>
        <w:left w:val="none" w:sz="0" w:space="0" w:color="auto"/>
        <w:bottom w:val="none" w:sz="0" w:space="0" w:color="auto"/>
        <w:right w:val="none" w:sz="0" w:space="0" w:color="auto"/>
      </w:divBdr>
    </w:div>
    <w:div w:id="594286702">
      <w:bodyDiv w:val="1"/>
      <w:marLeft w:val="0"/>
      <w:marRight w:val="0"/>
      <w:marTop w:val="0"/>
      <w:marBottom w:val="0"/>
      <w:divBdr>
        <w:top w:val="none" w:sz="0" w:space="0" w:color="auto"/>
        <w:left w:val="none" w:sz="0" w:space="0" w:color="auto"/>
        <w:bottom w:val="none" w:sz="0" w:space="0" w:color="auto"/>
        <w:right w:val="none" w:sz="0" w:space="0" w:color="auto"/>
      </w:divBdr>
    </w:div>
    <w:div w:id="595868873">
      <w:bodyDiv w:val="1"/>
      <w:marLeft w:val="0"/>
      <w:marRight w:val="0"/>
      <w:marTop w:val="0"/>
      <w:marBottom w:val="0"/>
      <w:divBdr>
        <w:top w:val="none" w:sz="0" w:space="0" w:color="auto"/>
        <w:left w:val="none" w:sz="0" w:space="0" w:color="auto"/>
        <w:bottom w:val="none" w:sz="0" w:space="0" w:color="auto"/>
        <w:right w:val="none" w:sz="0" w:space="0" w:color="auto"/>
      </w:divBdr>
    </w:div>
    <w:div w:id="596210168">
      <w:bodyDiv w:val="1"/>
      <w:marLeft w:val="0"/>
      <w:marRight w:val="0"/>
      <w:marTop w:val="0"/>
      <w:marBottom w:val="0"/>
      <w:divBdr>
        <w:top w:val="none" w:sz="0" w:space="0" w:color="auto"/>
        <w:left w:val="none" w:sz="0" w:space="0" w:color="auto"/>
        <w:bottom w:val="none" w:sz="0" w:space="0" w:color="auto"/>
        <w:right w:val="none" w:sz="0" w:space="0" w:color="auto"/>
      </w:divBdr>
    </w:div>
    <w:div w:id="596327394">
      <w:bodyDiv w:val="1"/>
      <w:marLeft w:val="0"/>
      <w:marRight w:val="0"/>
      <w:marTop w:val="0"/>
      <w:marBottom w:val="0"/>
      <w:divBdr>
        <w:top w:val="none" w:sz="0" w:space="0" w:color="auto"/>
        <w:left w:val="none" w:sz="0" w:space="0" w:color="auto"/>
        <w:bottom w:val="none" w:sz="0" w:space="0" w:color="auto"/>
        <w:right w:val="none" w:sz="0" w:space="0" w:color="auto"/>
      </w:divBdr>
    </w:div>
    <w:div w:id="597106663">
      <w:bodyDiv w:val="1"/>
      <w:marLeft w:val="0"/>
      <w:marRight w:val="0"/>
      <w:marTop w:val="0"/>
      <w:marBottom w:val="0"/>
      <w:divBdr>
        <w:top w:val="none" w:sz="0" w:space="0" w:color="auto"/>
        <w:left w:val="none" w:sz="0" w:space="0" w:color="auto"/>
        <w:bottom w:val="none" w:sz="0" w:space="0" w:color="auto"/>
        <w:right w:val="none" w:sz="0" w:space="0" w:color="auto"/>
      </w:divBdr>
    </w:div>
    <w:div w:id="597372853">
      <w:bodyDiv w:val="1"/>
      <w:marLeft w:val="0"/>
      <w:marRight w:val="0"/>
      <w:marTop w:val="0"/>
      <w:marBottom w:val="0"/>
      <w:divBdr>
        <w:top w:val="none" w:sz="0" w:space="0" w:color="auto"/>
        <w:left w:val="none" w:sz="0" w:space="0" w:color="auto"/>
        <w:bottom w:val="none" w:sz="0" w:space="0" w:color="auto"/>
        <w:right w:val="none" w:sz="0" w:space="0" w:color="auto"/>
      </w:divBdr>
    </w:div>
    <w:div w:id="598948299">
      <w:bodyDiv w:val="1"/>
      <w:marLeft w:val="0"/>
      <w:marRight w:val="0"/>
      <w:marTop w:val="0"/>
      <w:marBottom w:val="0"/>
      <w:divBdr>
        <w:top w:val="none" w:sz="0" w:space="0" w:color="auto"/>
        <w:left w:val="none" w:sz="0" w:space="0" w:color="auto"/>
        <w:bottom w:val="none" w:sz="0" w:space="0" w:color="auto"/>
        <w:right w:val="none" w:sz="0" w:space="0" w:color="auto"/>
      </w:divBdr>
    </w:div>
    <w:div w:id="600526748">
      <w:bodyDiv w:val="1"/>
      <w:marLeft w:val="0"/>
      <w:marRight w:val="0"/>
      <w:marTop w:val="0"/>
      <w:marBottom w:val="0"/>
      <w:divBdr>
        <w:top w:val="none" w:sz="0" w:space="0" w:color="auto"/>
        <w:left w:val="none" w:sz="0" w:space="0" w:color="auto"/>
        <w:bottom w:val="none" w:sz="0" w:space="0" w:color="auto"/>
        <w:right w:val="none" w:sz="0" w:space="0" w:color="auto"/>
      </w:divBdr>
    </w:div>
    <w:div w:id="604505995">
      <w:bodyDiv w:val="1"/>
      <w:marLeft w:val="0"/>
      <w:marRight w:val="0"/>
      <w:marTop w:val="0"/>
      <w:marBottom w:val="0"/>
      <w:divBdr>
        <w:top w:val="none" w:sz="0" w:space="0" w:color="auto"/>
        <w:left w:val="none" w:sz="0" w:space="0" w:color="auto"/>
        <w:bottom w:val="none" w:sz="0" w:space="0" w:color="auto"/>
        <w:right w:val="none" w:sz="0" w:space="0" w:color="auto"/>
      </w:divBdr>
    </w:div>
    <w:div w:id="604843293">
      <w:bodyDiv w:val="1"/>
      <w:marLeft w:val="0"/>
      <w:marRight w:val="0"/>
      <w:marTop w:val="0"/>
      <w:marBottom w:val="0"/>
      <w:divBdr>
        <w:top w:val="none" w:sz="0" w:space="0" w:color="auto"/>
        <w:left w:val="none" w:sz="0" w:space="0" w:color="auto"/>
        <w:bottom w:val="none" w:sz="0" w:space="0" w:color="auto"/>
        <w:right w:val="none" w:sz="0" w:space="0" w:color="auto"/>
      </w:divBdr>
    </w:div>
    <w:div w:id="610816576">
      <w:bodyDiv w:val="1"/>
      <w:marLeft w:val="0"/>
      <w:marRight w:val="0"/>
      <w:marTop w:val="0"/>
      <w:marBottom w:val="0"/>
      <w:divBdr>
        <w:top w:val="none" w:sz="0" w:space="0" w:color="auto"/>
        <w:left w:val="none" w:sz="0" w:space="0" w:color="auto"/>
        <w:bottom w:val="none" w:sz="0" w:space="0" w:color="auto"/>
        <w:right w:val="none" w:sz="0" w:space="0" w:color="auto"/>
      </w:divBdr>
    </w:div>
    <w:div w:id="612788955">
      <w:bodyDiv w:val="1"/>
      <w:marLeft w:val="0"/>
      <w:marRight w:val="0"/>
      <w:marTop w:val="0"/>
      <w:marBottom w:val="0"/>
      <w:divBdr>
        <w:top w:val="none" w:sz="0" w:space="0" w:color="auto"/>
        <w:left w:val="none" w:sz="0" w:space="0" w:color="auto"/>
        <w:bottom w:val="none" w:sz="0" w:space="0" w:color="auto"/>
        <w:right w:val="none" w:sz="0" w:space="0" w:color="auto"/>
      </w:divBdr>
    </w:div>
    <w:div w:id="615330904">
      <w:bodyDiv w:val="1"/>
      <w:marLeft w:val="0"/>
      <w:marRight w:val="0"/>
      <w:marTop w:val="0"/>
      <w:marBottom w:val="0"/>
      <w:divBdr>
        <w:top w:val="none" w:sz="0" w:space="0" w:color="auto"/>
        <w:left w:val="none" w:sz="0" w:space="0" w:color="auto"/>
        <w:bottom w:val="none" w:sz="0" w:space="0" w:color="auto"/>
        <w:right w:val="none" w:sz="0" w:space="0" w:color="auto"/>
      </w:divBdr>
    </w:div>
    <w:div w:id="615909723">
      <w:bodyDiv w:val="1"/>
      <w:marLeft w:val="0"/>
      <w:marRight w:val="0"/>
      <w:marTop w:val="0"/>
      <w:marBottom w:val="0"/>
      <w:divBdr>
        <w:top w:val="none" w:sz="0" w:space="0" w:color="auto"/>
        <w:left w:val="none" w:sz="0" w:space="0" w:color="auto"/>
        <w:bottom w:val="none" w:sz="0" w:space="0" w:color="auto"/>
        <w:right w:val="none" w:sz="0" w:space="0" w:color="auto"/>
      </w:divBdr>
    </w:div>
    <w:div w:id="619722826">
      <w:bodyDiv w:val="1"/>
      <w:marLeft w:val="0"/>
      <w:marRight w:val="0"/>
      <w:marTop w:val="0"/>
      <w:marBottom w:val="0"/>
      <w:divBdr>
        <w:top w:val="none" w:sz="0" w:space="0" w:color="auto"/>
        <w:left w:val="none" w:sz="0" w:space="0" w:color="auto"/>
        <w:bottom w:val="none" w:sz="0" w:space="0" w:color="auto"/>
        <w:right w:val="none" w:sz="0" w:space="0" w:color="auto"/>
      </w:divBdr>
    </w:div>
    <w:div w:id="620959386">
      <w:bodyDiv w:val="1"/>
      <w:marLeft w:val="0"/>
      <w:marRight w:val="0"/>
      <w:marTop w:val="0"/>
      <w:marBottom w:val="0"/>
      <w:divBdr>
        <w:top w:val="none" w:sz="0" w:space="0" w:color="auto"/>
        <w:left w:val="none" w:sz="0" w:space="0" w:color="auto"/>
        <w:bottom w:val="none" w:sz="0" w:space="0" w:color="auto"/>
        <w:right w:val="none" w:sz="0" w:space="0" w:color="auto"/>
      </w:divBdr>
    </w:div>
    <w:div w:id="623199998">
      <w:bodyDiv w:val="1"/>
      <w:marLeft w:val="0"/>
      <w:marRight w:val="0"/>
      <w:marTop w:val="0"/>
      <w:marBottom w:val="0"/>
      <w:divBdr>
        <w:top w:val="none" w:sz="0" w:space="0" w:color="auto"/>
        <w:left w:val="none" w:sz="0" w:space="0" w:color="auto"/>
        <w:bottom w:val="none" w:sz="0" w:space="0" w:color="auto"/>
        <w:right w:val="none" w:sz="0" w:space="0" w:color="auto"/>
      </w:divBdr>
    </w:div>
    <w:div w:id="628323480">
      <w:bodyDiv w:val="1"/>
      <w:marLeft w:val="0"/>
      <w:marRight w:val="0"/>
      <w:marTop w:val="0"/>
      <w:marBottom w:val="0"/>
      <w:divBdr>
        <w:top w:val="none" w:sz="0" w:space="0" w:color="auto"/>
        <w:left w:val="none" w:sz="0" w:space="0" w:color="auto"/>
        <w:bottom w:val="none" w:sz="0" w:space="0" w:color="auto"/>
        <w:right w:val="none" w:sz="0" w:space="0" w:color="auto"/>
      </w:divBdr>
    </w:div>
    <w:div w:id="630213812">
      <w:bodyDiv w:val="1"/>
      <w:marLeft w:val="0"/>
      <w:marRight w:val="0"/>
      <w:marTop w:val="0"/>
      <w:marBottom w:val="0"/>
      <w:divBdr>
        <w:top w:val="none" w:sz="0" w:space="0" w:color="auto"/>
        <w:left w:val="none" w:sz="0" w:space="0" w:color="auto"/>
        <w:bottom w:val="none" w:sz="0" w:space="0" w:color="auto"/>
        <w:right w:val="none" w:sz="0" w:space="0" w:color="auto"/>
      </w:divBdr>
    </w:div>
    <w:div w:id="631712476">
      <w:bodyDiv w:val="1"/>
      <w:marLeft w:val="0"/>
      <w:marRight w:val="0"/>
      <w:marTop w:val="0"/>
      <w:marBottom w:val="0"/>
      <w:divBdr>
        <w:top w:val="none" w:sz="0" w:space="0" w:color="auto"/>
        <w:left w:val="none" w:sz="0" w:space="0" w:color="auto"/>
        <w:bottom w:val="none" w:sz="0" w:space="0" w:color="auto"/>
        <w:right w:val="none" w:sz="0" w:space="0" w:color="auto"/>
      </w:divBdr>
    </w:div>
    <w:div w:id="633760122">
      <w:bodyDiv w:val="1"/>
      <w:marLeft w:val="0"/>
      <w:marRight w:val="0"/>
      <w:marTop w:val="0"/>
      <w:marBottom w:val="0"/>
      <w:divBdr>
        <w:top w:val="none" w:sz="0" w:space="0" w:color="auto"/>
        <w:left w:val="none" w:sz="0" w:space="0" w:color="auto"/>
        <w:bottom w:val="none" w:sz="0" w:space="0" w:color="auto"/>
        <w:right w:val="none" w:sz="0" w:space="0" w:color="auto"/>
      </w:divBdr>
    </w:div>
    <w:div w:id="634873177">
      <w:bodyDiv w:val="1"/>
      <w:marLeft w:val="0"/>
      <w:marRight w:val="0"/>
      <w:marTop w:val="0"/>
      <w:marBottom w:val="0"/>
      <w:divBdr>
        <w:top w:val="none" w:sz="0" w:space="0" w:color="auto"/>
        <w:left w:val="none" w:sz="0" w:space="0" w:color="auto"/>
        <w:bottom w:val="none" w:sz="0" w:space="0" w:color="auto"/>
        <w:right w:val="none" w:sz="0" w:space="0" w:color="auto"/>
      </w:divBdr>
    </w:div>
    <w:div w:id="635643853">
      <w:bodyDiv w:val="1"/>
      <w:marLeft w:val="0"/>
      <w:marRight w:val="0"/>
      <w:marTop w:val="0"/>
      <w:marBottom w:val="0"/>
      <w:divBdr>
        <w:top w:val="none" w:sz="0" w:space="0" w:color="auto"/>
        <w:left w:val="none" w:sz="0" w:space="0" w:color="auto"/>
        <w:bottom w:val="none" w:sz="0" w:space="0" w:color="auto"/>
        <w:right w:val="none" w:sz="0" w:space="0" w:color="auto"/>
      </w:divBdr>
    </w:div>
    <w:div w:id="637422994">
      <w:bodyDiv w:val="1"/>
      <w:marLeft w:val="0"/>
      <w:marRight w:val="0"/>
      <w:marTop w:val="0"/>
      <w:marBottom w:val="0"/>
      <w:divBdr>
        <w:top w:val="none" w:sz="0" w:space="0" w:color="auto"/>
        <w:left w:val="none" w:sz="0" w:space="0" w:color="auto"/>
        <w:bottom w:val="none" w:sz="0" w:space="0" w:color="auto"/>
        <w:right w:val="none" w:sz="0" w:space="0" w:color="auto"/>
      </w:divBdr>
    </w:div>
    <w:div w:id="638069721">
      <w:bodyDiv w:val="1"/>
      <w:marLeft w:val="0"/>
      <w:marRight w:val="0"/>
      <w:marTop w:val="0"/>
      <w:marBottom w:val="0"/>
      <w:divBdr>
        <w:top w:val="none" w:sz="0" w:space="0" w:color="auto"/>
        <w:left w:val="none" w:sz="0" w:space="0" w:color="auto"/>
        <w:bottom w:val="none" w:sz="0" w:space="0" w:color="auto"/>
        <w:right w:val="none" w:sz="0" w:space="0" w:color="auto"/>
      </w:divBdr>
    </w:div>
    <w:div w:id="638220879">
      <w:bodyDiv w:val="1"/>
      <w:marLeft w:val="0"/>
      <w:marRight w:val="0"/>
      <w:marTop w:val="0"/>
      <w:marBottom w:val="0"/>
      <w:divBdr>
        <w:top w:val="none" w:sz="0" w:space="0" w:color="auto"/>
        <w:left w:val="none" w:sz="0" w:space="0" w:color="auto"/>
        <w:bottom w:val="none" w:sz="0" w:space="0" w:color="auto"/>
        <w:right w:val="none" w:sz="0" w:space="0" w:color="auto"/>
      </w:divBdr>
    </w:div>
    <w:div w:id="638728729">
      <w:bodyDiv w:val="1"/>
      <w:marLeft w:val="0"/>
      <w:marRight w:val="0"/>
      <w:marTop w:val="0"/>
      <w:marBottom w:val="0"/>
      <w:divBdr>
        <w:top w:val="none" w:sz="0" w:space="0" w:color="auto"/>
        <w:left w:val="none" w:sz="0" w:space="0" w:color="auto"/>
        <w:bottom w:val="none" w:sz="0" w:space="0" w:color="auto"/>
        <w:right w:val="none" w:sz="0" w:space="0" w:color="auto"/>
      </w:divBdr>
    </w:div>
    <w:div w:id="639847582">
      <w:bodyDiv w:val="1"/>
      <w:marLeft w:val="0"/>
      <w:marRight w:val="0"/>
      <w:marTop w:val="0"/>
      <w:marBottom w:val="0"/>
      <w:divBdr>
        <w:top w:val="none" w:sz="0" w:space="0" w:color="auto"/>
        <w:left w:val="none" w:sz="0" w:space="0" w:color="auto"/>
        <w:bottom w:val="none" w:sz="0" w:space="0" w:color="auto"/>
        <w:right w:val="none" w:sz="0" w:space="0" w:color="auto"/>
      </w:divBdr>
    </w:div>
    <w:div w:id="641231540">
      <w:bodyDiv w:val="1"/>
      <w:marLeft w:val="0"/>
      <w:marRight w:val="0"/>
      <w:marTop w:val="0"/>
      <w:marBottom w:val="0"/>
      <w:divBdr>
        <w:top w:val="none" w:sz="0" w:space="0" w:color="auto"/>
        <w:left w:val="none" w:sz="0" w:space="0" w:color="auto"/>
        <w:bottom w:val="none" w:sz="0" w:space="0" w:color="auto"/>
        <w:right w:val="none" w:sz="0" w:space="0" w:color="auto"/>
      </w:divBdr>
    </w:div>
    <w:div w:id="643388119">
      <w:bodyDiv w:val="1"/>
      <w:marLeft w:val="0"/>
      <w:marRight w:val="0"/>
      <w:marTop w:val="0"/>
      <w:marBottom w:val="0"/>
      <w:divBdr>
        <w:top w:val="none" w:sz="0" w:space="0" w:color="auto"/>
        <w:left w:val="none" w:sz="0" w:space="0" w:color="auto"/>
        <w:bottom w:val="none" w:sz="0" w:space="0" w:color="auto"/>
        <w:right w:val="none" w:sz="0" w:space="0" w:color="auto"/>
      </w:divBdr>
    </w:div>
    <w:div w:id="643629241">
      <w:bodyDiv w:val="1"/>
      <w:marLeft w:val="0"/>
      <w:marRight w:val="0"/>
      <w:marTop w:val="0"/>
      <w:marBottom w:val="0"/>
      <w:divBdr>
        <w:top w:val="none" w:sz="0" w:space="0" w:color="auto"/>
        <w:left w:val="none" w:sz="0" w:space="0" w:color="auto"/>
        <w:bottom w:val="none" w:sz="0" w:space="0" w:color="auto"/>
        <w:right w:val="none" w:sz="0" w:space="0" w:color="auto"/>
      </w:divBdr>
    </w:div>
    <w:div w:id="643703575">
      <w:bodyDiv w:val="1"/>
      <w:marLeft w:val="0"/>
      <w:marRight w:val="0"/>
      <w:marTop w:val="0"/>
      <w:marBottom w:val="0"/>
      <w:divBdr>
        <w:top w:val="none" w:sz="0" w:space="0" w:color="auto"/>
        <w:left w:val="none" w:sz="0" w:space="0" w:color="auto"/>
        <w:bottom w:val="none" w:sz="0" w:space="0" w:color="auto"/>
        <w:right w:val="none" w:sz="0" w:space="0" w:color="auto"/>
      </w:divBdr>
    </w:div>
    <w:div w:id="648438004">
      <w:bodyDiv w:val="1"/>
      <w:marLeft w:val="0"/>
      <w:marRight w:val="0"/>
      <w:marTop w:val="0"/>
      <w:marBottom w:val="0"/>
      <w:divBdr>
        <w:top w:val="none" w:sz="0" w:space="0" w:color="auto"/>
        <w:left w:val="none" w:sz="0" w:space="0" w:color="auto"/>
        <w:bottom w:val="none" w:sz="0" w:space="0" w:color="auto"/>
        <w:right w:val="none" w:sz="0" w:space="0" w:color="auto"/>
      </w:divBdr>
    </w:div>
    <w:div w:id="648872433">
      <w:bodyDiv w:val="1"/>
      <w:marLeft w:val="0"/>
      <w:marRight w:val="0"/>
      <w:marTop w:val="0"/>
      <w:marBottom w:val="0"/>
      <w:divBdr>
        <w:top w:val="none" w:sz="0" w:space="0" w:color="auto"/>
        <w:left w:val="none" w:sz="0" w:space="0" w:color="auto"/>
        <w:bottom w:val="none" w:sz="0" w:space="0" w:color="auto"/>
        <w:right w:val="none" w:sz="0" w:space="0" w:color="auto"/>
      </w:divBdr>
    </w:div>
    <w:div w:id="649288271">
      <w:bodyDiv w:val="1"/>
      <w:marLeft w:val="0"/>
      <w:marRight w:val="0"/>
      <w:marTop w:val="0"/>
      <w:marBottom w:val="0"/>
      <w:divBdr>
        <w:top w:val="none" w:sz="0" w:space="0" w:color="auto"/>
        <w:left w:val="none" w:sz="0" w:space="0" w:color="auto"/>
        <w:bottom w:val="none" w:sz="0" w:space="0" w:color="auto"/>
        <w:right w:val="none" w:sz="0" w:space="0" w:color="auto"/>
      </w:divBdr>
    </w:div>
    <w:div w:id="651253219">
      <w:bodyDiv w:val="1"/>
      <w:marLeft w:val="0"/>
      <w:marRight w:val="0"/>
      <w:marTop w:val="0"/>
      <w:marBottom w:val="0"/>
      <w:divBdr>
        <w:top w:val="none" w:sz="0" w:space="0" w:color="auto"/>
        <w:left w:val="none" w:sz="0" w:space="0" w:color="auto"/>
        <w:bottom w:val="none" w:sz="0" w:space="0" w:color="auto"/>
        <w:right w:val="none" w:sz="0" w:space="0" w:color="auto"/>
      </w:divBdr>
    </w:div>
    <w:div w:id="652173278">
      <w:bodyDiv w:val="1"/>
      <w:marLeft w:val="0"/>
      <w:marRight w:val="0"/>
      <w:marTop w:val="0"/>
      <w:marBottom w:val="0"/>
      <w:divBdr>
        <w:top w:val="none" w:sz="0" w:space="0" w:color="auto"/>
        <w:left w:val="none" w:sz="0" w:space="0" w:color="auto"/>
        <w:bottom w:val="none" w:sz="0" w:space="0" w:color="auto"/>
        <w:right w:val="none" w:sz="0" w:space="0" w:color="auto"/>
      </w:divBdr>
    </w:div>
    <w:div w:id="656880423">
      <w:bodyDiv w:val="1"/>
      <w:marLeft w:val="0"/>
      <w:marRight w:val="0"/>
      <w:marTop w:val="0"/>
      <w:marBottom w:val="0"/>
      <w:divBdr>
        <w:top w:val="none" w:sz="0" w:space="0" w:color="auto"/>
        <w:left w:val="none" w:sz="0" w:space="0" w:color="auto"/>
        <w:bottom w:val="none" w:sz="0" w:space="0" w:color="auto"/>
        <w:right w:val="none" w:sz="0" w:space="0" w:color="auto"/>
      </w:divBdr>
    </w:div>
    <w:div w:id="658073406">
      <w:bodyDiv w:val="1"/>
      <w:marLeft w:val="0"/>
      <w:marRight w:val="0"/>
      <w:marTop w:val="0"/>
      <w:marBottom w:val="0"/>
      <w:divBdr>
        <w:top w:val="none" w:sz="0" w:space="0" w:color="auto"/>
        <w:left w:val="none" w:sz="0" w:space="0" w:color="auto"/>
        <w:bottom w:val="none" w:sz="0" w:space="0" w:color="auto"/>
        <w:right w:val="none" w:sz="0" w:space="0" w:color="auto"/>
      </w:divBdr>
    </w:div>
    <w:div w:id="664941241">
      <w:bodyDiv w:val="1"/>
      <w:marLeft w:val="0"/>
      <w:marRight w:val="0"/>
      <w:marTop w:val="0"/>
      <w:marBottom w:val="0"/>
      <w:divBdr>
        <w:top w:val="none" w:sz="0" w:space="0" w:color="auto"/>
        <w:left w:val="none" w:sz="0" w:space="0" w:color="auto"/>
        <w:bottom w:val="none" w:sz="0" w:space="0" w:color="auto"/>
        <w:right w:val="none" w:sz="0" w:space="0" w:color="auto"/>
      </w:divBdr>
    </w:div>
    <w:div w:id="667363737">
      <w:bodyDiv w:val="1"/>
      <w:marLeft w:val="0"/>
      <w:marRight w:val="0"/>
      <w:marTop w:val="0"/>
      <w:marBottom w:val="0"/>
      <w:divBdr>
        <w:top w:val="none" w:sz="0" w:space="0" w:color="auto"/>
        <w:left w:val="none" w:sz="0" w:space="0" w:color="auto"/>
        <w:bottom w:val="none" w:sz="0" w:space="0" w:color="auto"/>
        <w:right w:val="none" w:sz="0" w:space="0" w:color="auto"/>
      </w:divBdr>
    </w:div>
    <w:div w:id="670451627">
      <w:bodyDiv w:val="1"/>
      <w:marLeft w:val="0"/>
      <w:marRight w:val="0"/>
      <w:marTop w:val="0"/>
      <w:marBottom w:val="0"/>
      <w:divBdr>
        <w:top w:val="none" w:sz="0" w:space="0" w:color="auto"/>
        <w:left w:val="none" w:sz="0" w:space="0" w:color="auto"/>
        <w:bottom w:val="none" w:sz="0" w:space="0" w:color="auto"/>
        <w:right w:val="none" w:sz="0" w:space="0" w:color="auto"/>
      </w:divBdr>
    </w:div>
    <w:div w:id="670908175">
      <w:bodyDiv w:val="1"/>
      <w:marLeft w:val="0"/>
      <w:marRight w:val="0"/>
      <w:marTop w:val="0"/>
      <w:marBottom w:val="0"/>
      <w:divBdr>
        <w:top w:val="none" w:sz="0" w:space="0" w:color="auto"/>
        <w:left w:val="none" w:sz="0" w:space="0" w:color="auto"/>
        <w:bottom w:val="none" w:sz="0" w:space="0" w:color="auto"/>
        <w:right w:val="none" w:sz="0" w:space="0" w:color="auto"/>
      </w:divBdr>
    </w:div>
    <w:div w:id="671495041">
      <w:bodyDiv w:val="1"/>
      <w:marLeft w:val="0"/>
      <w:marRight w:val="0"/>
      <w:marTop w:val="0"/>
      <w:marBottom w:val="0"/>
      <w:divBdr>
        <w:top w:val="none" w:sz="0" w:space="0" w:color="auto"/>
        <w:left w:val="none" w:sz="0" w:space="0" w:color="auto"/>
        <w:bottom w:val="none" w:sz="0" w:space="0" w:color="auto"/>
        <w:right w:val="none" w:sz="0" w:space="0" w:color="auto"/>
      </w:divBdr>
    </w:div>
    <w:div w:id="673537706">
      <w:bodyDiv w:val="1"/>
      <w:marLeft w:val="0"/>
      <w:marRight w:val="0"/>
      <w:marTop w:val="0"/>
      <w:marBottom w:val="0"/>
      <w:divBdr>
        <w:top w:val="none" w:sz="0" w:space="0" w:color="auto"/>
        <w:left w:val="none" w:sz="0" w:space="0" w:color="auto"/>
        <w:bottom w:val="none" w:sz="0" w:space="0" w:color="auto"/>
        <w:right w:val="none" w:sz="0" w:space="0" w:color="auto"/>
      </w:divBdr>
    </w:div>
    <w:div w:id="676687951">
      <w:bodyDiv w:val="1"/>
      <w:marLeft w:val="0"/>
      <w:marRight w:val="0"/>
      <w:marTop w:val="0"/>
      <w:marBottom w:val="0"/>
      <w:divBdr>
        <w:top w:val="none" w:sz="0" w:space="0" w:color="auto"/>
        <w:left w:val="none" w:sz="0" w:space="0" w:color="auto"/>
        <w:bottom w:val="none" w:sz="0" w:space="0" w:color="auto"/>
        <w:right w:val="none" w:sz="0" w:space="0" w:color="auto"/>
      </w:divBdr>
    </w:div>
    <w:div w:id="678240907">
      <w:bodyDiv w:val="1"/>
      <w:marLeft w:val="0"/>
      <w:marRight w:val="0"/>
      <w:marTop w:val="0"/>
      <w:marBottom w:val="0"/>
      <w:divBdr>
        <w:top w:val="none" w:sz="0" w:space="0" w:color="auto"/>
        <w:left w:val="none" w:sz="0" w:space="0" w:color="auto"/>
        <w:bottom w:val="none" w:sz="0" w:space="0" w:color="auto"/>
        <w:right w:val="none" w:sz="0" w:space="0" w:color="auto"/>
      </w:divBdr>
    </w:div>
    <w:div w:id="680543757">
      <w:bodyDiv w:val="1"/>
      <w:marLeft w:val="0"/>
      <w:marRight w:val="0"/>
      <w:marTop w:val="0"/>
      <w:marBottom w:val="0"/>
      <w:divBdr>
        <w:top w:val="none" w:sz="0" w:space="0" w:color="auto"/>
        <w:left w:val="none" w:sz="0" w:space="0" w:color="auto"/>
        <w:bottom w:val="none" w:sz="0" w:space="0" w:color="auto"/>
        <w:right w:val="none" w:sz="0" w:space="0" w:color="auto"/>
      </w:divBdr>
    </w:div>
    <w:div w:id="680662303">
      <w:bodyDiv w:val="1"/>
      <w:marLeft w:val="0"/>
      <w:marRight w:val="0"/>
      <w:marTop w:val="0"/>
      <w:marBottom w:val="0"/>
      <w:divBdr>
        <w:top w:val="none" w:sz="0" w:space="0" w:color="auto"/>
        <w:left w:val="none" w:sz="0" w:space="0" w:color="auto"/>
        <w:bottom w:val="none" w:sz="0" w:space="0" w:color="auto"/>
        <w:right w:val="none" w:sz="0" w:space="0" w:color="auto"/>
      </w:divBdr>
    </w:div>
    <w:div w:id="682628420">
      <w:bodyDiv w:val="1"/>
      <w:marLeft w:val="0"/>
      <w:marRight w:val="0"/>
      <w:marTop w:val="0"/>
      <w:marBottom w:val="0"/>
      <w:divBdr>
        <w:top w:val="none" w:sz="0" w:space="0" w:color="auto"/>
        <w:left w:val="none" w:sz="0" w:space="0" w:color="auto"/>
        <w:bottom w:val="none" w:sz="0" w:space="0" w:color="auto"/>
        <w:right w:val="none" w:sz="0" w:space="0" w:color="auto"/>
      </w:divBdr>
    </w:div>
    <w:div w:id="684282745">
      <w:bodyDiv w:val="1"/>
      <w:marLeft w:val="0"/>
      <w:marRight w:val="0"/>
      <w:marTop w:val="0"/>
      <w:marBottom w:val="0"/>
      <w:divBdr>
        <w:top w:val="none" w:sz="0" w:space="0" w:color="auto"/>
        <w:left w:val="none" w:sz="0" w:space="0" w:color="auto"/>
        <w:bottom w:val="none" w:sz="0" w:space="0" w:color="auto"/>
        <w:right w:val="none" w:sz="0" w:space="0" w:color="auto"/>
      </w:divBdr>
    </w:div>
    <w:div w:id="685835769">
      <w:bodyDiv w:val="1"/>
      <w:marLeft w:val="0"/>
      <w:marRight w:val="0"/>
      <w:marTop w:val="0"/>
      <w:marBottom w:val="0"/>
      <w:divBdr>
        <w:top w:val="none" w:sz="0" w:space="0" w:color="auto"/>
        <w:left w:val="none" w:sz="0" w:space="0" w:color="auto"/>
        <w:bottom w:val="none" w:sz="0" w:space="0" w:color="auto"/>
        <w:right w:val="none" w:sz="0" w:space="0" w:color="auto"/>
      </w:divBdr>
    </w:div>
    <w:div w:id="686448073">
      <w:bodyDiv w:val="1"/>
      <w:marLeft w:val="0"/>
      <w:marRight w:val="0"/>
      <w:marTop w:val="0"/>
      <w:marBottom w:val="0"/>
      <w:divBdr>
        <w:top w:val="none" w:sz="0" w:space="0" w:color="auto"/>
        <w:left w:val="none" w:sz="0" w:space="0" w:color="auto"/>
        <w:bottom w:val="none" w:sz="0" w:space="0" w:color="auto"/>
        <w:right w:val="none" w:sz="0" w:space="0" w:color="auto"/>
      </w:divBdr>
    </w:div>
    <w:div w:id="686640776">
      <w:bodyDiv w:val="1"/>
      <w:marLeft w:val="0"/>
      <w:marRight w:val="0"/>
      <w:marTop w:val="0"/>
      <w:marBottom w:val="0"/>
      <w:divBdr>
        <w:top w:val="none" w:sz="0" w:space="0" w:color="auto"/>
        <w:left w:val="none" w:sz="0" w:space="0" w:color="auto"/>
        <w:bottom w:val="none" w:sz="0" w:space="0" w:color="auto"/>
        <w:right w:val="none" w:sz="0" w:space="0" w:color="auto"/>
      </w:divBdr>
    </w:div>
    <w:div w:id="693921507">
      <w:bodyDiv w:val="1"/>
      <w:marLeft w:val="0"/>
      <w:marRight w:val="0"/>
      <w:marTop w:val="0"/>
      <w:marBottom w:val="0"/>
      <w:divBdr>
        <w:top w:val="none" w:sz="0" w:space="0" w:color="auto"/>
        <w:left w:val="none" w:sz="0" w:space="0" w:color="auto"/>
        <w:bottom w:val="none" w:sz="0" w:space="0" w:color="auto"/>
        <w:right w:val="none" w:sz="0" w:space="0" w:color="auto"/>
      </w:divBdr>
    </w:div>
    <w:div w:id="696001439">
      <w:bodyDiv w:val="1"/>
      <w:marLeft w:val="0"/>
      <w:marRight w:val="0"/>
      <w:marTop w:val="0"/>
      <w:marBottom w:val="0"/>
      <w:divBdr>
        <w:top w:val="none" w:sz="0" w:space="0" w:color="auto"/>
        <w:left w:val="none" w:sz="0" w:space="0" w:color="auto"/>
        <w:bottom w:val="none" w:sz="0" w:space="0" w:color="auto"/>
        <w:right w:val="none" w:sz="0" w:space="0" w:color="auto"/>
      </w:divBdr>
    </w:div>
    <w:div w:id="697316098">
      <w:bodyDiv w:val="1"/>
      <w:marLeft w:val="0"/>
      <w:marRight w:val="0"/>
      <w:marTop w:val="0"/>
      <w:marBottom w:val="0"/>
      <w:divBdr>
        <w:top w:val="none" w:sz="0" w:space="0" w:color="auto"/>
        <w:left w:val="none" w:sz="0" w:space="0" w:color="auto"/>
        <w:bottom w:val="none" w:sz="0" w:space="0" w:color="auto"/>
        <w:right w:val="none" w:sz="0" w:space="0" w:color="auto"/>
      </w:divBdr>
    </w:div>
    <w:div w:id="702484190">
      <w:bodyDiv w:val="1"/>
      <w:marLeft w:val="0"/>
      <w:marRight w:val="0"/>
      <w:marTop w:val="0"/>
      <w:marBottom w:val="0"/>
      <w:divBdr>
        <w:top w:val="none" w:sz="0" w:space="0" w:color="auto"/>
        <w:left w:val="none" w:sz="0" w:space="0" w:color="auto"/>
        <w:bottom w:val="none" w:sz="0" w:space="0" w:color="auto"/>
        <w:right w:val="none" w:sz="0" w:space="0" w:color="auto"/>
      </w:divBdr>
    </w:div>
    <w:div w:id="702904658">
      <w:bodyDiv w:val="1"/>
      <w:marLeft w:val="0"/>
      <w:marRight w:val="0"/>
      <w:marTop w:val="0"/>
      <w:marBottom w:val="0"/>
      <w:divBdr>
        <w:top w:val="none" w:sz="0" w:space="0" w:color="auto"/>
        <w:left w:val="none" w:sz="0" w:space="0" w:color="auto"/>
        <w:bottom w:val="none" w:sz="0" w:space="0" w:color="auto"/>
        <w:right w:val="none" w:sz="0" w:space="0" w:color="auto"/>
      </w:divBdr>
    </w:div>
    <w:div w:id="703679355">
      <w:bodyDiv w:val="1"/>
      <w:marLeft w:val="0"/>
      <w:marRight w:val="0"/>
      <w:marTop w:val="0"/>
      <w:marBottom w:val="0"/>
      <w:divBdr>
        <w:top w:val="none" w:sz="0" w:space="0" w:color="auto"/>
        <w:left w:val="none" w:sz="0" w:space="0" w:color="auto"/>
        <w:bottom w:val="none" w:sz="0" w:space="0" w:color="auto"/>
        <w:right w:val="none" w:sz="0" w:space="0" w:color="auto"/>
      </w:divBdr>
    </w:div>
    <w:div w:id="703943228">
      <w:bodyDiv w:val="1"/>
      <w:marLeft w:val="0"/>
      <w:marRight w:val="0"/>
      <w:marTop w:val="0"/>
      <w:marBottom w:val="0"/>
      <w:divBdr>
        <w:top w:val="none" w:sz="0" w:space="0" w:color="auto"/>
        <w:left w:val="none" w:sz="0" w:space="0" w:color="auto"/>
        <w:bottom w:val="none" w:sz="0" w:space="0" w:color="auto"/>
        <w:right w:val="none" w:sz="0" w:space="0" w:color="auto"/>
      </w:divBdr>
    </w:div>
    <w:div w:id="704864326">
      <w:bodyDiv w:val="1"/>
      <w:marLeft w:val="0"/>
      <w:marRight w:val="0"/>
      <w:marTop w:val="0"/>
      <w:marBottom w:val="0"/>
      <w:divBdr>
        <w:top w:val="none" w:sz="0" w:space="0" w:color="auto"/>
        <w:left w:val="none" w:sz="0" w:space="0" w:color="auto"/>
        <w:bottom w:val="none" w:sz="0" w:space="0" w:color="auto"/>
        <w:right w:val="none" w:sz="0" w:space="0" w:color="auto"/>
      </w:divBdr>
    </w:div>
    <w:div w:id="705066003">
      <w:bodyDiv w:val="1"/>
      <w:marLeft w:val="0"/>
      <w:marRight w:val="0"/>
      <w:marTop w:val="0"/>
      <w:marBottom w:val="0"/>
      <w:divBdr>
        <w:top w:val="none" w:sz="0" w:space="0" w:color="auto"/>
        <w:left w:val="none" w:sz="0" w:space="0" w:color="auto"/>
        <w:bottom w:val="none" w:sz="0" w:space="0" w:color="auto"/>
        <w:right w:val="none" w:sz="0" w:space="0" w:color="auto"/>
      </w:divBdr>
    </w:div>
    <w:div w:id="707923137">
      <w:bodyDiv w:val="1"/>
      <w:marLeft w:val="0"/>
      <w:marRight w:val="0"/>
      <w:marTop w:val="0"/>
      <w:marBottom w:val="0"/>
      <w:divBdr>
        <w:top w:val="none" w:sz="0" w:space="0" w:color="auto"/>
        <w:left w:val="none" w:sz="0" w:space="0" w:color="auto"/>
        <w:bottom w:val="none" w:sz="0" w:space="0" w:color="auto"/>
        <w:right w:val="none" w:sz="0" w:space="0" w:color="auto"/>
      </w:divBdr>
    </w:div>
    <w:div w:id="711661031">
      <w:bodyDiv w:val="1"/>
      <w:marLeft w:val="0"/>
      <w:marRight w:val="0"/>
      <w:marTop w:val="0"/>
      <w:marBottom w:val="0"/>
      <w:divBdr>
        <w:top w:val="none" w:sz="0" w:space="0" w:color="auto"/>
        <w:left w:val="none" w:sz="0" w:space="0" w:color="auto"/>
        <w:bottom w:val="none" w:sz="0" w:space="0" w:color="auto"/>
        <w:right w:val="none" w:sz="0" w:space="0" w:color="auto"/>
      </w:divBdr>
    </w:div>
    <w:div w:id="712002028">
      <w:bodyDiv w:val="1"/>
      <w:marLeft w:val="0"/>
      <w:marRight w:val="0"/>
      <w:marTop w:val="0"/>
      <w:marBottom w:val="0"/>
      <w:divBdr>
        <w:top w:val="none" w:sz="0" w:space="0" w:color="auto"/>
        <w:left w:val="none" w:sz="0" w:space="0" w:color="auto"/>
        <w:bottom w:val="none" w:sz="0" w:space="0" w:color="auto"/>
        <w:right w:val="none" w:sz="0" w:space="0" w:color="auto"/>
      </w:divBdr>
    </w:div>
    <w:div w:id="714044828">
      <w:bodyDiv w:val="1"/>
      <w:marLeft w:val="0"/>
      <w:marRight w:val="0"/>
      <w:marTop w:val="0"/>
      <w:marBottom w:val="0"/>
      <w:divBdr>
        <w:top w:val="none" w:sz="0" w:space="0" w:color="auto"/>
        <w:left w:val="none" w:sz="0" w:space="0" w:color="auto"/>
        <w:bottom w:val="none" w:sz="0" w:space="0" w:color="auto"/>
        <w:right w:val="none" w:sz="0" w:space="0" w:color="auto"/>
      </w:divBdr>
    </w:div>
    <w:div w:id="717776277">
      <w:bodyDiv w:val="1"/>
      <w:marLeft w:val="0"/>
      <w:marRight w:val="0"/>
      <w:marTop w:val="0"/>
      <w:marBottom w:val="0"/>
      <w:divBdr>
        <w:top w:val="none" w:sz="0" w:space="0" w:color="auto"/>
        <w:left w:val="none" w:sz="0" w:space="0" w:color="auto"/>
        <w:bottom w:val="none" w:sz="0" w:space="0" w:color="auto"/>
        <w:right w:val="none" w:sz="0" w:space="0" w:color="auto"/>
      </w:divBdr>
    </w:div>
    <w:div w:id="718892790">
      <w:bodyDiv w:val="1"/>
      <w:marLeft w:val="0"/>
      <w:marRight w:val="0"/>
      <w:marTop w:val="0"/>
      <w:marBottom w:val="0"/>
      <w:divBdr>
        <w:top w:val="none" w:sz="0" w:space="0" w:color="auto"/>
        <w:left w:val="none" w:sz="0" w:space="0" w:color="auto"/>
        <w:bottom w:val="none" w:sz="0" w:space="0" w:color="auto"/>
        <w:right w:val="none" w:sz="0" w:space="0" w:color="auto"/>
      </w:divBdr>
    </w:div>
    <w:div w:id="721177927">
      <w:bodyDiv w:val="1"/>
      <w:marLeft w:val="0"/>
      <w:marRight w:val="0"/>
      <w:marTop w:val="0"/>
      <w:marBottom w:val="0"/>
      <w:divBdr>
        <w:top w:val="none" w:sz="0" w:space="0" w:color="auto"/>
        <w:left w:val="none" w:sz="0" w:space="0" w:color="auto"/>
        <w:bottom w:val="none" w:sz="0" w:space="0" w:color="auto"/>
        <w:right w:val="none" w:sz="0" w:space="0" w:color="auto"/>
      </w:divBdr>
    </w:div>
    <w:div w:id="721290465">
      <w:bodyDiv w:val="1"/>
      <w:marLeft w:val="0"/>
      <w:marRight w:val="0"/>
      <w:marTop w:val="0"/>
      <w:marBottom w:val="0"/>
      <w:divBdr>
        <w:top w:val="none" w:sz="0" w:space="0" w:color="auto"/>
        <w:left w:val="none" w:sz="0" w:space="0" w:color="auto"/>
        <w:bottom w:val="none" w:sz="0" w:space="0" w:color="auto"/>
        <w:right w:val="none" w:sz="0" w:space="0" w:color="auto"/>
      </w:divBdr>
    </w:div>
    <w:div w:id="721365068">
      <w:bodyDiv w:val="1"/>
      <w:marLeft w:val="0"/>
      <w:marRight w:val="0"/>
      <w:marTop w:val="0"/>
      <w:marBottom w:val="0"/>
      <w:divBdr>
        <w:top w:val="none" w:sz="0" w:space="0" w:color="auto"/>
        <w:left w:val="none" w:sz="0" w:space="0" w:color="auto"/>
        <w:bottom w:val="none" w:sz="0" w:space="0" w:color="auto"/>
        <w:right w:val="none" w:sz="0" w:space="0" w:color="auto"/>
      </w:divBdr>
    </w:div>
    <w:div w:id="721372168">
      <w:bodyDiv w:val="1"/>
      <w:marLeft w:val="0"/>
      <w:marRight w:val="0"/>
      <w:marTop w:val="0"/>
      <w:marBottom w:val="0"/>
      <w:divBdr>
        <w:top w:val="none" w:sz="0" w:space="0" w:color="auto"/>
        <w:left w:val="none" w:sz="0" w:space="0" w:color="auto"/>
        <w:bottom w:val="none" w:sz="0" w:space="0" w:color="auto"/>
        <w:right w:val="none" w:sz="0" w:space="0" w:color="auto"/>
      </w:divBdr>
    </w:div>
    <w:div w:id="721636958">
      <w:bodyDiv w:val="1"/>
      <w:marLeft w:val="0"/>
      <w:marRight w:val="0"/>
      <w:marTop w:val="0"/>
      <w:marBottom w:val="0"/>
      <w:divBdr>
        <w:top w:val="none" w:sz="0" w:space="0" w:color="auto"/>
        <w:left w:val="none" w:sz="0" w:space="0" w:color="auto"/>
        <w:bottom w:val="none" w:sz="0" w:space="0" w:color="auto"/>
        <w:right w:val="none" w:sz="0" w:space="0" w:color="auto"/>
      </w:divBdr>
    </w:div>
    <w:div w:id="724330554">
      <w:bodyDiv w:val="1"/>
      <w:marLeft w:val="0"/>
      <w:marRight w:val="0"/>
      <w:marTop w:val="0"/>
      <w:marBottom w:val="0"/>
      <w:divBdr>
        <w:top w:val="none" w:sz="0" w:space="0" w:color="auto"/>
        <w:left w:val="none" w:sz="0" w:space="0" w:color="auto"/>
        <w:bottom w:val="none" w:sz="0" w:space="0" w:color="auto"/>
        <w:right w:val="none" w:sz="0" w:space="0" w:color="auto"/>
      </w:divBdr>
    </w:div>
    <w:div w:id="725224091">
      <w:bodyDiv w:val="1"/>
      <w:marLeft w:val="0"/>
      <w:marRight w:val="0"/>
      <w:marTop w:val="0"/>
      <w:marBottom w:val="0"/>
      <w:divBdr>
        <w:top w:val="none" w:sz="0" w:space="0" w:color="auto"/>
        <w:left w:val="none" w:sz="0" w:space="0" w:color="auto"/>
        <w:bottom w:val="none" w:sz="0" w:space="0" w:color="auto"/>
        <w:right w:val="none" w:sz="0" w:space="0" w:color="auto"/>
      </w:divBdr>
    </w:div>
    <w:div w:id="725839972">
      <w:bodyDiv w:val="1"/>
      <w:marLeft w:val="0"/>
      <w:marRight w:val="0"/>
      <w:marTop w:val="0"/>
      <w:marBottom w:val="0"/>
      <w:divBdr>
        <w:top w:val="none" w:sz="0" w:space="0" w:color="auto"/>
        <w:left w:val="none" w:sz="0" w:space="0" w:color="auto"/>
        <w:bottom w:val="none" w:sz="0" w:space="0" w:color="auto"/>
        <w:right w:val="none" w:sz="0" w:space="0" w:color="auto"/>
      </w:divBdr>
    </w:div>
    <w:div w:id="731731482">
      <w:bodyDiv w:val="1"/>
      <w:marLeft w:val="0"/>
      <w:marRight w:val="0"/>
      <w:marTop w:val="0"/>
      <w:marBottom w:val="0"/>
      <w:divBdr>
        <w:top w:val="none" w:sz="0" w:space="0" w:color="auto"/>
        <w:left w:val="none" w:sz="0" w:space="0" w:color="auto"/>
        <w:bottom w:val="none" w:sz="0" w:space="0" w:color="auto"/>
        <w:right w:val="none" w:sz="0" w:space="0" w:color="auto"/>
      </w:divBdr>
    </w:div>
    <w:div w:id="733894052">
      <w:bodyDiv w:val="1"/>
      <w:marLeft w:val="0"/>
      <w:marRight w:val="0"/>
      <w:marTop w:val="0"/>
      <w:marBottom w:val="0"/>
      <w:divBdr>
        <w:top w:val="none" w:sz="0" w:space="0" w:color="auto"/>
        <w:left w:val="none" w:sz="0" w:space="0" w:color="auto"/>
        <w:bottom w:val="none" w:sz="0" w:space="0" w:color="auto"/>
        <w:right w:val="none" w:sz="0" w:space="0" w:color="auto"/>
      </w:divBdr>
    </w:div>
    <w:div w:id="736126543">
      <w:bodyDiv w:val="1"/>
      <w:marLeft w:val="0"/>
      <w:marRight w:val="0"/>
      <w:marTop w:val="0"/>
      <w:marBottom w:val="0"/>
      <w:divBdr>
        <w:top w:val="none" w:sz="0" w:space="0" w:color="auto"/>
        <w:left w:val="none" w:sz="0" w:space="0" w:color="auto"/>
        <w:bottom w:val="none" w:sz="0" w:space="0" w:color="auto"/>
        <w:right w:val="none" w:sz="0" w:space="0" w:color="auto"/>
      </w:divBdr>
    </w:div>
    <w:div w:id="740248474">
      <w:bodyDiv w:val="1"/>
      <w:marLeft w:val="0"/>
      <w:marRight w:val="0"/>
      <w:marTop w:val="0"/>
      <w:marBottom w:val="0"/>
      <w:divBdr>
        <w:top w:val="none" w:sz="0" w:space="0" w:color="auto"/>
        <w:left w:val="none" w:sz="0" w:space="0" w:color="auto"/>
        <w:bottom w:val="none" w:sz="0" w:space="0" w:color="auto"/>
        <w:right w:val="none" w:sz="0" w:space="0" w:color="auto"/>
      </w:divBdr>
    </w:div>
    <w:div w:id="740981524">
      <w:bodyDiv w:val="1"/>
      <w:marLeft w:val="0"/>
      <w:marRight w:val="0"/>
      <w:marTop w:val="0"/>
      <w:marBottom w:val="0"/>
      <w:divBdr>
        <w:top w:val="none" w:sz="0" w:space="0" w:color="auto"/>
        <w:left w:val="none" w:sz="0" w:space="0" w:color="auto"/>
        <w:bottom w:val="none" w:sz="0" w:space="0" w:color="auto"/>
        <w:right w:val="none" w:sz="0" w:space="0" w:color="auto"/>
      </w:divBdr>
    </w:div>
    <w:div w:id="741952481">
      <w:bodyDiv w:val="1"/>
      <w:marLeft w:val="0"/>
      <w:marRight w:val="0"/>
      <w:marTop w:val="0"/>
      <w:marBottom w:val="0"/>
      <w:divBdr>
        <w:top w:val="none" w:sz="0" w:space="0" w:color="auto"/>
        <w:left w:val="none" w:sz="0" w:space="0" w:color="auto"/>
        <w:bottom w:val="none" w:sz="0" w:space="0" w:color="auto"/>
        <w:right w:val="none" w:sz="0" w:space="0" w:color="auto"/>
      </w:divBdr>
    </w:div>
    <w:div w:id="743139409">
      <w:bodyDiv w:val="1"/>
      <w:marLeft w:val="0"/>
      <w:marRight w:val="0"/>
      <w:marTop w:val="0"/>
      <w:marBottom w:val="0"/>
      <w:divBdr>
        <w:top w:val="none" w:sz="0" w:space="0" w:color="auto"/>
        <w:left w:val="none" w:sz="0" w:space="0" w:color="auto"/>
        <w:bottom w:val="none" w:sz="0" w:space="0" w:color="auto"/>
        <w:right w:val="none" w:sz="0" w:space="0" w:color="auto"/>
      </w:divBdr>
    </w:div>
    <w:div w:id="743457150">
      <w:bodyDiv w:val="1"/>
      <w:marLeft w:val="0"/>
      <w:marRight w:val="0"/>
      <w:marTop w:val="0"/>
      <w:marBottom w:val="0"/>
      <w:divBdr>
        <w:top w:val="none" w:sz="0" w:space="0" w:color="auto"/>
        <w:left w:val="none" w:sz="0" w:space="0" w:color="auto"/>
        <w:bottom w:val="none" w:sz="0" w:space="0" w:color="auto"/>
        <w:right w:val="none" w:sz="0" w:space="0" w:color="auto"/>
      </w:divBdr>
    </w:div>
    <w:div w:id="743576683">
      <w:bodyDiv w:val="1"/>
      <w:marLeft w:val="0"/>
      <w:marRight w:val="0"/>
      <w:marTop w:val="0"/>
      <w:marBottom w:val="0"/>
      <w:divBdr>
        <w:top w:val="none" w:sz="0" w:space="0" w:color="auto"/>
        <w:left w:val="none" w:sz="0" w:space="0" w:color="auto"/>
        <w:bottom w:val="none" w:sz="0" w:space="0" w:color="auto"/>
        <w:right w:val="none" w:sz="0" w:space="0" w:color="auto"/>
      </w:divBdr>
    </w:div>
    <w:div w:id="744257814">
      <w:bodyDiv w:val="1"/>
      <w:marLeft w:val="0"/>
      <w:marRight w:val="0"/>
      <w:marTop w:val="0"/>
      <w:marBottom w:val="0"/>
      <w:divBdr>
        <w:top w:val="none" w:sz="0" w:space="0" w:color="auto"/>
        <w:left w:val="none" w:sz="0" w:space="0" w:color="auto"/>
        <w:bottom w:val="none" w:sz="0" w:space="0" w:color="auto"/>
        <w:right w:val="none" w:sz="0" w:space="0" w:color="auto"/>
      </w:divBdr>
    </w:div>
    <w:div w:id="744913280">
      <w:bodyDiv w:val="1"/>
      <w:marLeft w:val="0"/>
      <w:marRight w:val="0"/>
      <w:marTop w:val="0"/>
      <w:marBottom w:val="0"/>
      <w:divBdr>
        <w:top w:val="none" w:sz="0" w:space="0" w:color="auto"/>
        <w:left w:val="none" w:sz="0" w:space="0" w:color="auto"/>
        <w:bottom w:val="none" w:sz="0" w:space="0" w:color="auto"/>
        <w:right w:val="none" w:sz="0" w:space="0" w:color="auto"/>
      </w:divBdr>
    </w:div>
    <w:div w:id="745617733">
      <w:bodyDiv w:val="1"/>
      <w:marLeft w:val="0"/>
      <w:marRight w:val="0"/>
      <w:marTop w:val="0"/>
      <w:marBottom w:val="0"/>
      <w:divBdr>
        <w:top w:val="none" w:sz="0" w:space="0" w:color="auto"/>
        <w:left w:val="none" w:sz="0" w:space="0" w:color="auto"/>
        <w:bottom w:val="none" w:sz="0" w:space="0" w:color="auto"/>
        <w:right w:val="none" w:sz="0" w:space="0" w:color="auto"/>
      </w:divBdr>
    </w:div>
    <w:div w:id="746459084">
      <w:bodyDiv w:val="1"/>
      <w:marLeft w:val="0"/>
      <w:marRight w:val="0"/>
      <w:marTop w:val="0"/>
      <w:marBottom w:val="0"/>
      <w:divBdr>
        <w:top w:val="none" w:sz="0" w:space="0" w:color="auto"/>
        <w:left w:val="none" w:sz="0" w:space="0" w:color="auto"/>
        <w:bottom w:val="none" w:sz="0" w:space="0" w:color="auto"/>
        <w:right w:val="none" w:sz="0" w:space="0" w:color="auto"/>
      </w:divBdr>
    </w:div>
    <w:div w:id="748967115">
      <w:bodyDiv w:val="1"/>
      <w:marLeft w:val="0"/>
      <w:marRight w:val="0"/>
      <w:marTop w:val="0"/>
      <w:marBottom w:val="0"/>
      <w:divBdr>
        <w:top w:val="none" w:sz="0" w:space="0" w:color="auto"/>
        <w:left w:val="none" w:sz="0" w:space="0" w:color="auto"/>
        <w:bottom w:val="none" w:sz="0" w:space="0" w:color="auto"/>
        <w:right w:val="none" w:sz="0" w:space="0" w:color="auto"/>
      </w:divBdr>
    </w:div>
    <w:div w:id="751976592">
      <w:bodyDiv w:val="1"/>
      <w:marLeft w:val="0"/>
      <w:marRight w:val="0"/>
      <w:marTop w:val="0"/>
      <w:marBottom w:val="0"/>
      <w:divBdr>
        <w:top w:val="none" w:sz="0" w:space="0" w:color="auto"/>
        <w:left w:val="none" w:sz="0" w:space="0" w:color="auto"/>
        <w:bottom w:val="none" w:sz="0" w:space="0" w:color="auto"/>
        <w:right w:val="none" w:sz="0" w:space="0" w:color="auto"/>
      </w:divBdr>
    </w:div>
    <w:div w:id="755129637">
      <w:bodyDiv w:val="1"/>
      <w:marLeft w:val="0"/>
      <w:marRight w:val="0"/>
      <w:marTop w:val="0"/>
      <w:marBottom w:val="0"/>
      <w:divBdr>
        <w:top w:val="none" w:sz="0" w:space="0" w:color="auto"/>
        <w:left w:val="none" w:sz="0" w:space="0" w:color="auto"/>
        <w:bottom w:val="none" w:sz="0" w:space="0" w:color="auto"/>
        <w:right w:val="none" w:sz="0" w:space="0" w:color="auto"/>
      </w:divBdr>
    </w:div>
    <w:div w:id="756829590">
      <w:bodyDiv w:val="1"/>
      <w:marLeft w:val="0"/>
      <w:marRight w:val="0"/>
      <w:marTop w:val="0"/>
      <w:marBottom w:val="0"/>
      <w:divBdr>
        <w:top w:val="none" w:sz="0" w:space="0" w:color="auto"/>
        <w:left w:val="none" w:sz="0" w:space="0" w:color="auto"/>
        <w:bottom w:val="none" w:sz="0" w:space="0" w:color="auto"/>
        <w:right w:val="none" w:sz="0" w:space="0" w:color="auto"/>
      </w:divBdr>
    </w:div>
    <w:div w:id="758987278">
      <w:bodyDiv w:val="1"/>
      <w:marLeft w:val="0"/>
      <w:marRight w:val="0"/>
      <w:marTop w:val="0"/>
      <w:marBottom w:val="0"/>
      <w:divBdr>
        <w:top w:val="none" w:sz="0" w:space="0" w:color="auto"/>
        <w:left w:val="none" w:sz="0" w:space="0" w:color="auto"/>
        <w:bottom w:val="none" w:sz="0" w:space="0" w:color="auto"/>
        <w:right w:val="none" w:sz="0" w:space="0" w:color="auto"/>
      </w:divBdr>
    </w:div>
    <w:div w:id="759764463">
      <w:bodyDiv w:val="1"/>
      <w:marLeft w:val="0"/>
      <w:marRight w:val="0"/>
      <w:marTop w:val="0"/>
      <w:marBottom w:val="0"/>
      <w:divBdr>
        <w:top w:val="none" w:sz="0" w:space="0" w:color="auto"/>
        <w:left w:val="none" w:sz="0" w:space="0" w:color="auto"/>
        <w:bottom w:val="none" w:sz="0" w:space="0" w:color="auto"/>
        <w:right w:val="none" w:sz="0" w:space="0" w:color="auto"/>
      </w:divBdr>
    </w:div>
    <w:div w:id="762412396">
      <w:bodyDiv w:val="1"/>
      <w:marLeft w:val="0"/>
      <w:marRight w:val="0"/>
      <w:marTop w:val="0"/>
      <w:marBottom w:val="0"/>
      <w:divBdr>
        <w:top w:val="none" w:sz="0" w:space="0" w:color="auto"/>
        <w:left w:val="none" w:sz="0" w:space="0" w:color="auto"/>
        <w:bottom w:val="none" w:sz="0" w:space="0" w:color="auto"/>
        <w:right w:val="none" w:sz="0" w:space="0" w:color="auto"/>
      </w:divBdr>
    </w:div>
    <w:div w:id="763259043">
      <w:bodyDiv w:val="1"/>
      <w:marLeft w:val="0"/>
      <w:marRight w:val="0"/>
      <w:marTop w:val="0"/>
      <w:marBottom w:val="0"/>
      <w:divBdr>
        <w:top w:val="none" w:sz="0" w:space="0" w:color="auto"/>
        <w:left w:val="none" w:sz="0" w:space="0" w:color="auto"/>
        <w:bottom w:val="none" w:sz="0" w:space="0" w:color="auto"/>
        <w:right w:val="none" w:sz="0" w:space="0" w:color="auto"/>
      </w:divBdr>
    </w:div>
    <w:div w:id="765227475">
      <w:bodyDiv w:val="1"/>
      <w:marLeft w:val="0"/>
      <w:marRight w:val="0"/>
      <w:marTop w:val="0"/>
      <w:marBottom w:val="0"/>
      <w:divBdr>
        <w:top w:val="none" w:sz="0" w:space="0" w:color="auto"/>
        <w:left w:val="none" w:sz="0" w:space="0" w:color="auto"/>
        <w:bottom w:val="none" w:sz="0" w:space="0" w:color="auto"/>
        <w:right w:val="none" w:sz="0" w:space="0" w:color="auto"/>
      </w:divBdr>
    </w:div>
    <w:div w:id="768353134">
      <w:bodyDiv w:val="1"/>
      <w:marLeft w:val="0"/>
      <w:marRight w:val="0"/>
      <w:marTop w:val="0"/>
      <w:marBottom w:val="0"/>
      <w:divBdr>
        <w:top w:val="none" w:sz="0" w:space="0" w:color="auto"/>
        <w:left w:val="none" w:sz="0" w:space="0" w:color="auto"/>
        <w:bottom w:val="none" w:sz="0" w:space="0" w:color="auto"/>
        <w:right w:val="none" w:sz="0" w:space="0" w:color="auto"/>
      </w:divBdr>
    </w:div>
    <w:div w:id="771782618">
      <w:bodyDiv w:val="1"/>
      <w:marLeft w:val="0"/>
      <w:marRight w:val="0"/>
      <w:marTop w:val="0"/>
      <w:marBottom w:val="0"/>
      <w:divBdr>
        <w:top w:val="none" w:sz="0" w:space="0" w:color="auto"/>
        <w:left w:val="none" w:sz="0" w:space="0" w:color="auto"/>
        <w:bottom w:val="none" w:sz="0" w:space="0" w:color="auto"/>
        <w:right w:val="none" w:sz="0" w:space="0" w:color="auto"/>
      </w:divBdr>
    </w:div>
    <w:div w:id="774447641">
      <w:bodyDiv w:val="1"/>
      <w:marLeft w:val="0"/>
      <w:marRight w:val="0"/>
      <w:marTop w:val="0"/>
      <w:marBottom w:val="0"/>
      <w:divBdr>
        <w:top w:val="none" w:sz="0" w:space="0" w:color="auto"/>
        <w:left w:val="none" w:sz="0" w:space="0" w:color="auto"/>
        <w:bottom w:val="none" w:sz="0" w:space="0" w:color="auto"/>
        <w:right w:val="none" w:sz="0" w:space="0" w:color="auto"/>
      </w:divBdr>
    </w:div>
    <w:div w:id="776097286">
      <w:bodyDiv w:val="1"/>
      <w:marLeft w:val="0"/>
      <w:marRight w:val="0"/>
      <w:marTop w:val="0"/>
      <w:marBottom w:val="0"/>
      <w:divBdr>
        <w:top w:val="none" w:sz="0" w:space="0" w:color="auto"/>
        <w:left w:val="none" w:sz="0" w:space="0" w:color="auto"/>
        <w:bottom w:val="none" w:sz="0" w:space="0" w:color="auto"/>
        <w:right w:val="none" w:sz="0" w:space="0" w:color="auto"/>
      </w:divBdr>
    </w:div>
    <w:div w:id="776489734">
      <w:bodyDiv w:val="1"/>
      <w:marLeft w:val="0"/>
      <w:marRight w:val="0"/>
      <w:marTop w:val="0"/>
      <w:marBottom w:val="0"/>
      <w:divBdr>
        <w:top w:val="none" w:sz="0" w:space="0" w:color="auto"/>
        <w:left w:val="none" w:sz="0" w:space="0" w:color="auto"/>
        <w:bottom w:val="none" w:sz="0" w:space="0" w:color="auto"/>
        <w:right w:val="none" w:sz="0" w:space="0" w:color="auto"/>
      </w:divBdr>
    </w:div>
    <w:div w:id="778717226">
      <w:bodyDiv w:val="1"/>
      <w:marLeft w:val="0"/>
      <w:marRight w:val="0"/>
      <w:marTop w:val="0"/>
      <w:marBottom w:val="0"/>
      <w:divBdr>
        <w:top w:val="none" w:sz="0" w:space="0" w:color="auto"/>
        <w:left w:val="none" w:sz="0" w:space="0" w:color="auto"/>
        <w:bottom w:val="none" w:sz="0" w:space="0" w:color="auto"/>
        <w:right w:val="none" w:sz="0" w:space="0" w:color="auto"/>
      </w:divBdr>
    </w:div>
    <w:div w:id="781727339">
      <w:bodyDiv w:val="1"/>
      <w:marLeft w:val="0"/>
      <w:marRight w:val="0"/>
      <w:marTop w:val="0"/>
      <w:marBottom w:val="0"/>
      <w:divBdr>
        <w:top w:val="none" w:sz="0" w:space="0" w:color="auto"/>
        <w:left w:val="none" w:sz="0" w:space="0" w:color="auto"/>
        <w:bottom w:val="none" w:sz="0" w:space="0" w:color="auto"/>
        <w:right w:val="none" w:sz="0" w:space="0" w:color="auto"/>
      </w:divBdr>
    </w:div>
    <w:div w:id="782069761">
      <w:bodyDiv w:val="1"/>
      <w:marLeft w:val="0"/>
      <w:marRight w:val="0"/>
      <w:marTop w:val="0"/>
      <w:marBottom w:val="0"/>
      <w:divBdr>
        <w:top w:val="none" w:sz="0" w:space="0" w:color="auto"/>
        <w:left w:val="none" w:sz="0" w:space="0" w:color="auto"/>
        <w:bottom w:val="none" w:sz="0" w:space="0" w:color="auto"/>
        <w:right w:val="none" w:sz="0" w:space="0" w:color="auto"/>
      </w:divBdr>
    </w:div>
    <w:div w:id="785075033">
      <w:bodyDiv w:val="1"/>
      <w:marLeft w:val="0"/>
      <w:marRight w:val="0"/>
      <w:marTop w:val="0"/>
      <w:marBottom w:val="0"/>
      <w:divBdr>
        <w:top w:val="none" w:sz="0" w:space="0" w:color="auto"/>
        <w:left w:val="none" w:sz="0" w:space="0" w:color="auto"/>
        <w:bottom w:val="none" w:sz="0" w:space="0" w:color="auto"/>
        <w:right w:val="none" w:sz="0" w:space="0" w:color="auto"/>
      </w:divBdr>
    </w:div>
    <w:div w:id="786701891">
      <w:bodyDiv w:val="1"/>
      <w:marLeft w:val="0"/>
      <w:marRight w:val="0"/>
      <w:marTop w:val="0"/>
      <w:marBottom w:val="0"/>
      <w:divBdr>
        <w:top w:val="none" w:sz="0" w:space="0" w:color="auto"/>
        <w:left w:val="none" w:sz="0" w:space="0" w:color="auto"/>
        <w:bottom w:val="none" w:sz="0" w:space="0" w:color="auto"/>
        <w:right w:val="none" w:sz="0" w:space="0" w:color="auto"/>
      </w:divBdr>
    </w:div>
    <w:div w:id="787627505">
      <w:bodyDiv w:val="1"/>
      <w:marLeft w:val="0"/>
      <w:marRight w:val="0"/>
      <w:marTop w:val="0"/>
      <w:marBottom w:val="0"/>
      <w:divBdr>
        <w:top w:val="none" w:sz="0" w:space="0" w:color="auto"/>
        <w:left w:val="none" w:sz="0" w:space="0" w:color="auto"/>
        <w:bottom w:val="none" w:sz="0" w:space="0" w:color="auto"/>
        <w:right w:val="none" w:sz="0" w:space="0" w:color="auto"/>
      </w:divBdr>
    </w:div>
    <w:div w:id="788357025">
      <w:bodyDiv w:val="1"/>
      <w:marLeft w:val="0"/>
      <w:marRight w:val="0"/>
      <w:marTop w:val="0"/>
      <w:marBottom w:val="0"/>
      <w:divBdr>
        <w:top w:val="none" w:sz="0" w:space="0" w:color="auto"/>
        <w:left w:val="none" w:sz="0" w:space="0" w:color="auto"/>
        <w:bottom w:val="none" w:sz="0" w:space="0" w:color="auto"/>
        <w:right w:val="none" w:sz="0" w:space="0" w:color="auto"/>
      </w:divBdr>
    </w:div>
    <w:div w:id="793016099">
      <w:bodyDiv w:val="1"/>
      <w:marLeft w:val="0"/>
      <w:marRight w:val="0"/>
      <w:marTop w:val="0"/>
      <w:marBottom w:val="0"/>
      <w:divBdr>
        <w:top w:val="none" w:sz="0" w:space="0" w:color="auto"/>
        <w:left w:val="none" w:sz="0" w:space="0" w:color="auto"/>
        <w:bottom w:val="none" w:sz="0" w:space="0" w:color="auto"/>
        <w:right w:val="none" w:sz="0" w:space="0" w:color="auto"/>
      </w:divBdr>
    </w:div>
    <w:div w:id="796685180">
      <w:bodyDiv w:val="1"/>
      <w:marLeft w:val="0"/>
      <w:marRight w:val="0"/>
      <w:marTop w:val="0"/>
      <w:marBottom w:val="0"/>
      <w:divBdr>
        <w:top w:val="none" w:sz="0" w:space="0" w:color="auto"/>
        <w:left w:val="none" w:sz="0" w:space="0" w:color="auto"/>
        <w:bottom w:val="none" w:sz="0" w:space="0" w:color="auto"/>
        <w:right w:val="none" w:sz="0" w:space="0" w:color="auto"/>
      </w:divBdr>
    </w:div>
    <w:div w:id="797338180">
      <w:bodyDiv w:val="1"/>
      <w:marLeft w:val="0"/>
      <w:marRight w:val="0"/>
      <w:marTop w:val="0"/>
      <w:marBottom w:val="0"/>
      <w:divBdr>
        <w:top w:val="none" w:sz="0" w:space="0" w:color="auto"/>
        <w:left w:val="none" w:sz="0" w:space="0" w:color="auto"/>
        <w:bottom w:val="none" w:sz="0" w:space="0" w:color="auto"/>
        <w:right w:val="none" w:sz="0" w:space="0" w:color="auto"/>
      </w:divBdr>
    </w:div>
    <w:div w:id="800466848">
      <w:bodyDiv w:val="1"/>
      <w:marLeft w:val="0"/>
      <w:marRight w:val="0"/>
      <w:marTop w:val="0"/>
      <w:marBottom w:val="0"/>
      <w:divBdr>
        <w:top w:val="none" w:sz="0" w:space="0" w:color="auto"/>
        <w:left w:val="none" w:sz="0" w:space="0" w:color="auto"/>
        <w:bottom w:val="none" w:sz="0" w:space="0" w:color="auto"/>
        <w:right w:val="none" w:sz="0" w:space="0" w:color="auto"/>
      </w:divBdr>
    </w:div>
    <w:div w:id="801583821">
      <w:bodyDiv w:val="1"/>
      <w:marLeft w:val="0"/>
      <w:marRight w:val="0"/>
      <w:marTop w:val="0"/>
      <w:marBottom w:val="0"/>
      <w:divBdr>
        <w:top w:val="none" w:sz="0" w:space="0" w:color="auto"/>
        <w:left w:val="none" w:sz="0" w:space="0" w:color="auto"/>
        <w:bottom w:val="none" w:sz="0" w:space="0" w:color="auto"/>
        <w:right w:val="none" w:sz="0" w:space="0" w:color="auto"/>
      </w:divBdr>
    </w:div>
    <w:div w:id="803734516">
      <w:bodyDiv w:val="1"/>
      <w:marLeft w:val="0"/>
      <w:marRight w:val="0"/>
      <w:marTop w:val="0"/>
      <w:marBottom w:val="0"/>
      <w:divBdr>
        <w:top w:val="none" w:sz="0" w:space="0" w:color="auto"/>
        <w:left w:val="none" w:sz="0" w:space="0" w:color="auto"/>
        <w:bottom w:val="none" w:sz="0" w:space="0" w:color="auto"/>
        <w:right w:val="none" w:sz="0" w:space="0" w:color="auto"/>
      </w:divBdr>
    </w:div>
    <w:div w:id="806124958">
      <w:bodyDiv w:val="1"/>
      <w:marLeft w:val="0"/>
      <w:marRight w:val="0"/>
      <w:marTop w:val="0"/>
      <w:marBottom w:val="0"/>
      <w:divBdr>
        <w:top w:val="none" w:sz="0" w:space="0" w:color="auto"/>
        <w:left w:val="none" w:sz="0" w:space="0" w:color="auto"/>
        <w:bottom w:val="none" w:sz="0" w:space="0" w:color="auto"/>
        <w:right w:val="none" w:sz="0" w:space="0" w:color="auto"/>
      </w:divBdr>
    </w:div>
    <w:div w:id="806164350">
      <w:bodyDiv w:val="1"/>
      <w:marLeft w:val="0"/>
      <w:marRight w:val="0"/>
      <w:marTop w:val="0"/>
      <w:marBottom w:val="0"/>
      <w:divBdr>
        <w:top w:val="none" w:sz="0" w:space="0" w:color="auto"/>
        <w:left w:val="none" w:sz="0" w:space="0" w:color="auto"/>
        <w:bottom w:val="none" w:sz="0" w:space="0" w:color="auto"/>
        <w:right w:val="none" w:sz="0" w:space="0" w:color="auto"/>
      </w:divBdr>
    </w:div>
    <w:div w:id="806244947">
      <w:bodyDiv w:val="1"/>
      <w:marLeft w:val="0"/>
      <w:marRight w:val="0"/>
      <w:marTop w:val="0"/>
      <w:marBottom w:val="0"/>
      <w:divBdr>
        <w:top w:val="none" w:sz="0" w:space="0" w:color="auto"/>
        <w:left w:val="none" w:sz="0" w:space="0" w:color="auto"/>
        <w:bottom w:val="none" w:sz="0" w:space="0" w:color="auto"/>
        <w:right w:val="none" w:sz="0" w:space="0" w:color="auto"/>
      </w:divBdr>
    </w:div>
    <w:div w:id="806749041">
      <w:bodyDiv w:val="1"/>
      <w:marLeft w:val="0"/>
      <w:marRight w:val="0"/>
      <w:marTop w:val="0"/>
      <w:marBottom w:val="0"/>
      <w:divBdr>
        <w:top w:val="none" w:sz="0" w:space="0" w:color="auto"/>
        <w:left w:val="none" w:sz="0" w:space="0" w:color="auto"/>
        <w:bottom w:val="none" w:sz="0" w:space="0" w:color="auto"/>
        <w:right w:val="none" w:sz="0" w:space="0" w:color="auto"/>
      </w:divBdr>
    </w:div>
    <w:div w:id="808328244">
      <w:bodyDiv w:val="1"/>
      <w:marLeft w:val="0"/>
      <w:marRight w:val="0"/>
      <w:marTop w:val="0"/>
      <w:marBottom w:val="0"/>
      <w:divBdr>
        <w:top w:val="none" w:sz="0" w:space="0" w:color="auto"/>
        <w:left w:val="none" w:sz="0" w:space="0" w:color="auto"/>
        <w:bottom w:val="none" w:sz="0" w:space="0" w:color="auto"/>
        <w:right w:val="none" w:sz="0" w:space="0" w:color="auto"/>
      </w:divBdr>
    </w:div>
    <w:div w:id="809132010">
      <w:bodyDiv w:val="1"/>
      <w:marLeft w:val="0"/>
      <w:marRight w:val="0"/>
      <w:marTop w:val="0"/>
      <w:marBottom w:val="0"/>
      <w:divBdr>
        <w:top w:val="none" w:sz="0" w:space="0" w:color="auto"/>
        <w:left w:val="none" w:sz="0" w:space="0" w:color="auto"/>
        <w:bottom w:val="none" w:sz="0" w:space="0" w:color="auto"/>
        <w:right w:val="none" w:sz="0" w:space="0" w:color="auto"/>
      </w:divBdr>
    </w:div>
    <w:div w:id="810485722">
      <w:bodyDiv w:val="1"/>
      <w:marLeft w:val="0"/>
      <w:marRight w:val="0"/>
      <w:marTop w:val="0"/>
      <w:marBottom w:val="0"/>
      <w:divBdr>
        <w:top w:val="none" w:sz="0" w:space="0" w:color="auto"/>
        <w:left w:val="none" w:sz="0" w:space="0" w:color="auto"/>
        <w:bottom w:val="none" w:sz="0" w:space="0" w:color="auto"/>
        <w:right w:val="none" w:sz="0" w:space="0" w:color="auto"/>
      </w:divBdr>
    </w:div>
    <w:div w:id="812990763">
      <w:bodyDiv w:val="1"/>
      <w:marLeft w:val="0"/>
      <w:marRight w:val="0"/>
      <w:marTop w:val="0"/>
      <w:marBottom w:val="0"/>
      <w:divBdr>
        <w:top w:val="none" w:sz="0" w:space="0" w:color="auto"/>
        <w:left w:val="none" w:sz="0" w:space="0" w:color="auto"/>
        <w:bottom w:val="none" w:sz="0" w:space="0" w:color="auto"/>
        <w:right w:val="none" w:sz="0" w:space="0" w:color="auto"/>
      </w:divBdr>
    </w:div>
    <w:div w:id="813832381">
      <w:bodyDiv w:val="1"/>
      <w:marLeft w:val="0"/>
      <w:marRight w:val="0"/>
      <w:marTop w:val="0"/>
      <w:marBottom w:val="0"/>
      <w:divBdr>
        <w:top w:val="none" w:sz="0" w:space="0" w:color="auto"/>
        <w:left w:val="none" w:sz="0" w:space="0" w:color="auto"/>
        <w:bottom w:val="none" w:sz="0" w:space="0" w:color="auto"/>
        <w:right w:val="none" w:sz="0" w:space="0" w:color="auto"/>
      </w:divBdr>
    </w:div>
    <w:div w:id="815342892">
      <w:bodyDiv w:val="1"/>
      <w:marLeft w:val="0"/>
      <w:marRight w:val="0"/>
      <w:marTop w:val="0"/>
      <w:marBottom w:val="0"/>
      <w:divBdr>
        <w:top w:val="none" w:sz="0" w:space="0" w:color="auto"/>
        <w:left w:val="none" w:sz="0" w:space="0" w:color="auto"/>
        <w:bottom w:val="none" w:sz="0" w:space="0" w:color="auto"/>
        <w:right w:val="none" w:sz="0" w:space="0" w:color="auto"/>
      </w:divBdr>
    </w:div>
    <w:div w:id="815493742">
      <w:bodyDiv w:val="1"/>
      <w:marLeft w:val="0"/>
      <w:marRight w:val="0"/>
      <w:marTop w:val="0"/>
      <w:marBottom w:val="0"/>
      <w:divBdr>
        <w:top w:val="none" w:sz="0" w:space="0" w:color="auto"/>
        <w:left w:val="none" w:sz="0" w:space="0" w:color="auto"/>
        <w:bottom w:val="none" w:sz="0" w:space="0" w:color="auto"/>
        <w:right w:val="none" w:sz="0" w:space="0" w:color="auto"/>
      </w:divBdr>
    </w:div>
    <w:div w:id="816609613">
      <w:bodyDiv w:val="1"/>
      <w:marLeft w:val="0"/>
      <w:marRight w:val="0"/>
      <w:marTop w:val="0"/>
      <w:marBottom w:val="0"/>
      <w:divBdr>
        <w:top w:val="none" w:sz="0" w:space="0" w:color="auto"/>
        <w:left w:val="none" w:sz="0" w:space="0" w:color="auto"/>
        <w:bottom w:val="none" w:sz="0" w:space="0" w:color="auto"/>
        <w:right w:val="none" w:sz="0" w:space="0" w:color="auto"/>
      </w:divBdr>
    </w:div>
    <w:div w:id="820080701">
      <w:bodyDiv w:val="1"/>
      <w:marLeft w:val="0"/>
      <w:marRight w:val="0"/>
      <w:marTop w:val="0"/>
      <w:marBottom w:val="0"/>
      <w:divBdr>
        <w:top w:val="none" w:sz="0" w:space="0" w:color="auto"/>
        <w:left w:val="none" w:sz="0" w:space="0" w:color="auto"/>
        <w:bottom w:val="none" w:sz="0" w:space="0" w:color="auto"/>
        <w:right w:val="none" w:sz="0" w:space="0" w:color="auto"/>
      </w:divBdr>
    </w:div>
    <w:div w:id="825239619">
      <w:bodyDiv w:val="1"/>
      <w:marLeft w:val="0"/>
      <w:marRight w:val="0"/>
      <w:marTop w:val="0"/>
      <w:marBottom w:val="0"/>
      <w:divBdr>
        <w:top w:val="none" w:sz="0" w:space="0" w:color="auto"/>
        <w:left w:val="none" w:sz="0" w:space="0" w:color="auto"/>
        <w:bottom w:val="none" w:sz="0" w:space="0" w:color="auto"/>
        <w:right w:val="none" w:sz="0" w:space="0" w:color="auto"/>
      </w:divBdr>
    </w:div>
    <w:div w:id="825318084">
      <w:bodyDiv w:val="1"/>
      <w:marLeft w:val="0"/>
      <w:marRight w:val="0"/>
      <w:marTop w:val="0"/>
      <w:marBottom w:val="0"/>
      <w:divBdr>
        <w:top w:val="none" w:sz="0" w:space="0" w:color="auto"/>
        <w:left w:val="none" w:sz="0" w:space="0" w:color="auto"/>
        <w:bottom w:val="none" w:sz="0" w:space="0" w:color="auto"/>
        <w:right w:val="none" w:sz="0" w:space="0" w:color="auto"/>
      </w:divBdr>
    </w:div>
    <w:div w:id="826869431">
      <w:bodyDiv w:val="1"/>
      <w:marLeft w:val="0"/>
      <w:marRight w:val="0"/>
      <w:marTop w:val="0"/>
      <w:marBottom w:val="0"/>
      <w:divBdr>
        <w:top w:val="none" w:sz="0" w:space="0" w:color="auto"/>
        <w:left w:val="none" w:sz="0" w:space="0" w:color="auto"/>
        <w:bottom w:val="none" w:sz="0" w:space="0" w:color="auto"/>
        <w:right w:val="none" w:sz="0" w:space="0" w:color="auto"/>
      </w:divBdr>
    </w:div>
    <w:div w:id="830290637">
      <w:bodyDiv w:val="1"/>
      <w:marLeft w:val="0"/>
      <w:marRight w:val="0"/>
      <w:marTop w:val="0"/>
      <w:marBottom w:val="0"/>
      <w:divBdr>
        <w:top w:val="none" w:sz="0" w:space="0" w:color="auto"/>
        <w:left w:val="none" w:sz="0" w:space="0" w:color="auto"/>
        <w:bottom w:val="none" w:sz="0" w:space="0" w:color="auto"/>
        <w:right w:val="none" w:sz="0" w:space="0" w:color="auto"/>
      </w:divBdr>
    </w:div>
    <w:div w:id="832062924">
      <w:bodyDiv w:val="1"/>
      <w:marLeft w:val="0"/>
      <w:marRight w:val="0"/>
      <w:marTop w:val="0"/>
      <w:marBottom w:val="0"/>
      <w:divBdr>
        <w:top w:val="none" w:sz="0" w:space="0" w:color="auto"/>
        <w:left w:val="none" w:sz="0" w:space="0" w:color="auto"/>
        <w:bottom w:val="none" w:sz="0" w:space="0" w:color="auto"/>
        <w:right w:val="none" w:sz="0" w:space="0" w:color="auto"/>
      </w:divBdr>
    </w:div>
    <w:div w:id="833036152">
      <w:bodyDiv w:val="1"/>
      <w:marLeft w:val="0"/>
      <w:marRight w:val="0"/>
      <w:marTop w:val="0"/>
      <w:marBottom w:val="0"/>
      <w:divBdr>
        <w:top w:val="none" w:sz="0" w:space="0" w:color="auto"/>
        <w:left w:val="none" w:sz="0" w:space="0" w:color="auto"/>
        <w:bottom w:val="none" w:sz="0" w:space="0" w:color="auto"/>
        <w:right w:val="none" w:sz="0" w:space="0" w:color="auto"/>
      </w:divBdr>
    </w:div>
    <w:div w:id="834540890">
      <w:bodyDiv w:val="1"/>
      <w:marLeft w:val="0"/>
      <w:marRight w:val="0"/>
      <w:marTop w:val="0"/>
      <w:marBottom w:val="0"/>
      <w:divBdr>
        <w:top w:val="none" w:sz="0" w:space="0" w:color="auto"/>
        <w:left w:val="none" w:sz="0" w:space="0" w:color="auto"/>
        <w:bottom w:val="none" w:sz="0" w:space="0" w:color="auto"/>
        <w:right w:val="none" w:sz="0" w:space="0" w:color="auto"/>
      </w:divBdr>
    </w:div>
    <w:div w:id="835808302">
      <w:bodyDiv w:val="1"/>
      <w:marLeft w:val="0"/>
      <w:marRight w:val="0"/>
      <w:marTop w:val="0"/>
      <w:marBottom w:val="0"/>
      <w:divBdr>
        <w:top w:val="none" w:sz="0" w:space="0" w:color="auto"/>
        <w:left w:val="none" w:sz="0" w:space="0" w:color="auto"/>
        <w:bottom w:val="none" w:sz="0" w:space="0" w:color="auto"/>
        <w:right w:val="none" w:sz="0" w:space="0" w:color="auto"/>
      </w:divBdr>
    </w:div>
    <w:div w:id="840583861">
      <w:bodyDiv w:val="1"/>
      <w:marLeft w:val="0"/>
      <w:marRight w:val="0"/>
      <w:marTop w:val="0"/>
      <w:marBottom w:val="0"/>
      <w:divBdr>
        <w:top w:val="none" w:sz="0" w:space="0" w:color="auto"/>
        <w:left w:val="none" w:sz="0" w:space="0" w:color="auto"/>
        <w:bottom w:val="none" w:sz="0" w:space="0" w:color="auto"/>
        <w:right w:val="none" w:sz="0" w:space="0" w:color="auto"/>
      </w:divBdr>
    </w:div>
    <w:div w:id="843935946">
      <w:bodyDiv w:val="1"/>
      <w:marLeft w:val="0"/>
      <w:marRight w:val="0"/>
      <w:marTop w:val="0"/>
      <w:marBottom w:val="0"/>
      <w:divBdr>
        <w:top w:val="none" w:sz="0" w:space="0" w:color="auto"/>
        <w:left w:val="none" w:sz="0" w:space="0" w:color="auto"/>
        <w:bottom w:val="none" w:sz="0" w:space="0" w:color="auto"/>
        <w:right w:val="none" w:sz="0" w:space="0" w:color="auto"/>
      </w:divBdr>
    </w:div>
    <w:div w:id="844900759">
      <w:bodyDiv w:val="1"/>
      <w:marLeft w:val="0"/>
      <w:marRight w:val="0"/>
      <w:marTop w:val="0"/>
      <w:marBottom w:val="0"/>
      <w:divBdr>
        <w:top w:val="none" w:sz="0" w:space="0" w:color="auto"/>
        <w:left w:val="none" w:sz="0" w:space="0" w:color="auto"/>
        <w:bottom w:val="none" w:sz="0" w:space="0" w:color="auto"/>
        <w:right w:val="none" w:sz="0" w:space="0" w:color="auto"/>
      </w:divBdr>
    </w:div>
    <w:div w:id="851266585">
      <w:bodyDiv w:val="1"/>
      <w:marLeft w:val="0"/>
      <w:marRight w:val="0"/>
      <w:marTop w:val="0"/>
      <w:marBottom w:val="0"/>
      <w:divBdr>
        <w:top w:val="none" w:sz="0" w:space="0" w:color="auto"/>
        <w:left w:val="none" w:sz="0" w:space="0" w:color="auto"/>
        <w:bottom w:val="none" w:sz="0" w:space="0" w:color="auto"/>
        <w:right w:val="none" w:sz="0" w:space="0" w:color="auto"/>
      </w:divBdr>
    </w:div>
    <w:div w:id="852569183">
      <w:bodyDiv w:val="1"/>
      <w:marLeft w:val="0"/>
      <w:marRight w:val="0"/>
      <w:marTop w:val="0"/>
      <w:marBottom w:val="0"/>
      <w:divBdr>
        <w:top w:val="none" w:sz="0" w:space="0" w:color="auto"/>
        <w:left w:val="none" w:sz="0" w:space="0" w:color="auto"/>
        <w:bottom w:val="none" w:sz="0" w:space="0" w:color="auto"/>
        <w:right w:val="none" w:sz="0" w:space="0" w:color="auto"/>
      </w:divBdr>
    </w:div>
    <w:div w:id="853767154">
      <w:bodyDiv w:val="1"/>
      <w:marLeft w:val="0"/>
      <w:marRight w:val="0"/>
      <w:marTop w:val="0"/>
      <w:marBottom w:val="0"/>
      <w:divBdr>
        <w:top w:val="none" w:sz="0" w:space="0" w:color="auto"/>
        <w:left w:val="none" w:sz="0" w:space="0" w:color="auto"/>
        <w:bottom w:val="none" w:sz="0" w:space="0" w:color="auto"/>
        <w:right w:val="none" w:sz="0" w:space="0" w:color="auto"/>
      </w:divBdr>
    </w:div>
    <w:div w:id="854461340">
      <w:bodyDiv w:val="1"/>
      <w:marLeft w:val="0"/>
      <w:marRight w:val="0"/>
      <w:marTop w:val="0"/>
      <w:marBottom w:val="0"/>
      <w:divBdr>
        <w:top w:val="none" w:sz="0" w:space="0" w:color="auto"/>
        <w:left w:val="none" w:sz="0" w:space="0" w:color="auto"/>
        <w:bottom w:val="none" w:sz="0" w:space="0" w:color="auto"/>
        <w:right w:val="none" w:sz="0" w:space="0" w:color="auto"/>
      </w:divBdr>
    </w:div>
    <w:div w:id="855315558">
      <w:bodyDiv w:val="1"/>
      <w:marLeft w:val="0"/>
      <w:marRight w:val="0"/>
      <w:marTop w:val="0"/>
      <w:marBottom w:val="0"/>
      <w:divBdr>
        <w:top w:val="none" w:sz="0" w:space="0" w:color="auto"/>
        <w:left w:val="none" w:sz="0" w:space="0" w:color="auto"/>
        <w:bottom w:val="none" w:sz="0" w:space="0" w:color="auto"/>
        <w:right w:val="none" w:sz="0" w:space="0" w:color="auto"/>
      </w:divBdr>
    </w:div>
    <w:div w:id="861743227">
      <w:bodyDiv w:val="1"/>
      <w:marLeft w:val="0"/>
      <w:marRight w:val="0"/>
      <w:marTop w:val="0"/>
      <w:marBottom w:val="0"/>
      <w:divBdr>
        <w:top w:val="none" w:sz="0" w:space="0" w:color="auto"/>
        <w:left w:val="none" w:sz="0" w:space="0" w:color="auto"/>
        <w:bottom w:val="none" w:sz="0" w:space="0" w:color="auto"/>
        <w:right w:val="none" w:sz="0" w:space="0" w:color="auto"/>
      </w:divBdr>
    </w:div>
    <w:div w:id="862011305">
      <w:bodyDiv w:val="1"/>
      <w:marLeft w:val="0"/>
      <w:marRight w:val="0"/>
      <w:marTop w:val="0"/>
      <w:marBottom w:val="0"/>
      <w:divBdr>
        <w:top w:val="none" w:sz="0" w:space="0" w:color="auto"/>
        <w:left w:val="none" w:sz="0" w:space="0" w:color="auto"/>
        <w:bottom w:val="none" w:sz="0" w:space="0" w:color="auto"/>
        <w:right w:val="none" w:sz="0" w:space="0" w:color="auto"/>
      </w:divBdr>
    </w:div>
    <w:div w:id="862397491">
      <w:bodyDiv w:val="1"/>
      <w:marLeft w:val="0"/>
      <w:marRight w:val="0"/>
      <w:marTop w:val="0"/>
      <w:marBottom w:val="0"/>
      <w:divBdr>
        <w:top w:val="none" w:sz="0" w:space="0" w:color="auto"/>
        <w:left w:val="none" w:sz="0" w:space="0" w:color="auto"/>
        <w:bottom w:val="none" w:sz="0" w:space="0" w:color="auto"/>
        <w:right w:val="none" w:sz="0" w:space="0" w:color="auto"/>
      </w:divBdr>
    </w:div>
    <w:div w:id="862666437">
      <w:bodyDiv w:val="1"/>
      <w:marLeft w:val="0"/>
      <w:marRight w:val="0"/>
      <w:marTop w:val="0"/>
      <w:marBottom w:val="0"/>
      <w:divBdr>
        <w:top w:val="none" w:sz="0" w:space="0" w:color="auto"/>
        <w:left w:val="none" w:sz="0" w:space="0" w:color="auto"/>
        <w:bottom w:val="none" w:sz="0" w:space="0" w:color="auto"/>
        <w:right w:val="none" w:sz="0" w:space="0" w:color="auto"/>
      </w:divBdr>
    </w:div>
    <w:div w:id="862934264">
      <w:bodyDiv w:val="1"/>
      <w:marLeft w:val="0"/>
      <w:marRight w:val="0"/>
      <w:marTop w:val="0"/>
      <w:marBottom w:val="0"/>
      <w:divBdr>
        <w:top w:val="none" w:sz="0" w:space="0" w:color="auto"/>
        <w:left w:val="none" w:sz="0" w:space="0" w:color="auto"/>
        <w:bottom w:val="none" w:sz="0" w:space="0" w:color="auto"/>
        <w:right w:val="none" w:sz="0" w:space="0" w:color="auto"/>
      </w:divBdr>
    </w:div>
    <w:div w:id="865413987">
      <w:bodyDiv w:val="1"/>
      <w:marLeft w:val="0"/>
      <w:marRight w:val="0"/>
      <w:marTop w:val="0"/>
      <w:marBottom w:val="0"/>
      <w:divBdr>
        <w:top w:val="none" w:sz="0" w:space="0" w:color="auto"/>
        <w:left w:val="none" w:sz="0" w:space="0" w:color="auto"/>
        <w:bottom w:val="none" w:sz="0" w:space="0" w:color="auto"/>
        <w:right w:val="none" w:sz="0" w:space="0" w:color="auto"/>
      </w:divBdr>
    </w:div>
    <w:div w:id="866336166">
      <w:bodyDiv w:val="1"/>
      <w:marLeft w:val="0"/>
      <w:marRight w:val="0"/>
      <w:marTop w:val="0"/>
      <w:marBottom w:val="0"/>
      <w:divBdr>
        <w:top w:val="none" w:sz="0" w:space="0" w:color="auto"/>
        <w:left w:val="none" w:sz="0" w:space="0" w:color="auto"/>
        <w:bottom w:val="none" w:sz="0" w:space="0" w:color="auto"/>
        <w:right w:val="none" w:sz="0" w:space="0" w:color="auto"/>
      </w:divBdr>
    </w:div>
    <w:div w:id="868299126">
      <w:bodyDiv w:val="1"/>
      <w:marLeft w:val="0"/>
      <w:marRight w:val="0"/>
      <w:marTop w:val="0"/>
      <w:marBottom w:val="0"/>
      <w:divBdr>
        <w:top w:val="none" w:sz="0" w:space="0" w:color="auto"/>
        <w:left w:val="none" w:sz="0" w:space="0" w:color="auto"/>
        <w:bottom w:val="none" w:sz="0" w:space="0" w:color="auto"/>
        <w:right w:val="none" w:sz="0" w:space="0" w:color="auto"/>
      </w:divBdr>
    </w:div>
    <w:div w:id="869342221">
      <w:bodyDiv w:val="1"/>
      <w:marLeft w:val="0"/>
      <w:marRight w:val="0"/>
      <w:marTop w:val="0"/>
      <w:marBottom w:val="0"/>
      <w:divBdr>
        <w:top w:val="none" w:sz="0" w:space="0" w:color="auto"/>
        <w:left w:val="none" w:sz="0" w:space="0" w:color="auto"/>
        <w:bottom w:val="none" w:sz="0" w:space="0" w:color="auto"/>
        <w:right w:val="none" w:sz="0" w:space="0" w:color="auto"/>
      </w:divBdr>
    </w:div>
    <w:div w:id="869948619">
      <w:bodyDiv w:val="1"/>
      <w:marLeft w:val="0"/>
      <w:marRight w:val="0"/>
      <w:marTop w:val="0"/>
      <w:marBottom w:val="0"/>
      <w:divBdr>
        <w:top w:val="none" w:sz="0" w:space="0" w:color="auto"/>
        <w:left w:val="none" w:sz="0" w:space="0" w:color="auto"/>
        <w:bottom w:val="none" w:sz="0" w:space="0" w:color="auto"/>
        <w:right w:val="none" w:sz="0" w:space="0" w:color="auto"/>
      </w:divBdr>
    </w:div>
    <w:div w:id="872617012">
      <w:bodyDiv w:val="1"/>
      <w:marLeft w:val="0"/>
      <w:marRight w:val="0"/>
      <w:marTop w:val="0"/>
      <w:marBottom w:val="0"/>
      <w:divBdr>
        <w:top w:val="none" w:sz="0" w:space="0" w:color="auto"/>
        <w:left w:val="none" w:sz="0" w:space="0" w:color="auto"/>
        <w:bottom w:val="none" w:sz="0" w:space="0" w:color="auto"/>
        <w:right w:val="none" w:sz="0" w:space="0" w:color="auto"/>
      </w:divBdr>
    </w:div>
    <w:div w:id="873276739">
      <w:bodyDiv w:val="1"/>
      <w:marLeft w:val="0"/>
      <w:marRight w:val="0"/>
      <w:marTop w:val="0"/>
      <w:marBottom w:val="0"/>
      <w:divBdr>
        <w:top w:val="none" w:sz="0" w:space="0" w:color="auto"/>
        <w:left w:val="none" w:sz="0" w:space="0" w:color="auto"/>
        <w:bottom w:val="none" w:sz="0" w:space="0" w:color="auto"/>
        <w:right w:val="none" w:sz="0" w:space="0" w:color="auto"/>
      </w:divBdr>
    </w:div>
    <w:div w:id="873421956">
      <w:bodyDiv w:val="1"/>
      <w:marLeft w:val="0"/>
      <w:marRight w:val="0"/>
      <w:marTop w:val="0"/>
      <w:marBottom w:val="0"/>
      <w:divBdr>
        <w:top w:val="none" w:sz="0" w:space="0" w:color="auto"/>
        <w:left w:val="none" w:sz="0" w:space="0" w:color="auto"/>
        <w:bottom w:val="none" w:sz="0" w:space="0" w:color="auto"/>
        <w:right w:val="none" w:sz="0" w:space="0" w:color="auto"/>
      </w:divBdr>
    </w:div>
    <w:div w:id="875316873">
      <w:bodyDiv w:val="1"/>
      <w:marLeft w:val="0"/>
      <w:marRight w:val="0"/>
      <w:marTop w:val="0"/>
      <w:marBottom w:val="0"/>
      <w:divBdr>
        <w:top w:val="none" w:sz="0" w:space="0" w:color="auto"/>
        <w:left w:val="none" w:sz="0" w:space="0" w:color="auto"/>
        <w:bottom w:val="none" w:sz="0" w:space="0" w:color="auto"/>
        <w:right w:val="none" w:sz="0" w:space="0" w:color="auto"/>
      </w:divBdr>
    </w:div>
    <w:div w:id="878712029">
      <w:bodyDiv w:val="1"/>
      <w:marLeft w:val="0"/>
      <w:marRight w:val="0"/>
      <w:marTop w:val="0"/>
      <w:marBottom w:val="0"/>
      <w:divBdr>
        <w:top w:val="none" w:sz="0" w:space="0" w:color="auto"/>
        <w:left w:val="none" w:sz="0" w:space="0" w:color="auto"/>
        <w:bottom w:val="none" w:sz="0" w:space="0" w:color="auto"/>
        <w:right w:val="none" w:sz="0" w:space="0" w:color="auto"/>
      </w:divBdr>
    </w:div>
    <w:div w:id="882601000">
      <w:bodyDiv w:val="1"/>
      <w:marLeft w:val="0"/>
      <w:marRight w:val="0"/>
      <w:marTop w:val="0"/>
      <w:marBottom w:val="0"/>
      <w:divBdr>
        <w:top w:val="none" w:sz="0" w:space="0" w:color="auto"/>
        <w:left w:val="none" w:sz="0" w:space="0" w:color="auto"/>
        <w:bottom w:val="none" w:sz="0" w:space="0" w:color="auto"/>
        <w:right w:val="none" w:sz="0" w:space="0" w:color="auto"/>
      </w:divBdr>
    </w:div>
    <w:div w:id="883250226">
      <w:bodyDiv w:val="1"/>
      <w:marLeft w:val="0"/>
      <w:marRight w:val="0"/>
      <w:marTop w:val="0"/>
      <w:marBottom w:val="0"/>
      <w:divBdr>
        <w:top w:val="none" w:sz="0" w:space="0" w:color="auto"/>
        <w:left w:val="none" w:sz="0" w:space="0" w:color="auto"/>
        <w:bottom w:val="none" w:sz="0" w:space="0" w:color="auto"/>
        <w:right w:val="none" w:sz="0" w:space="0" w:color="auto"/>
      </w:divBdr>
    </w:div>
    <w:div w:id="885332527">
      <w:bodyDiv w:val="1"/>
      <w:marLeft w:val="0"/>
      <w:marRight w:val="0"/>
      <w:marTop w:val="0"/>
      <w:marBottom w:val="0"/>
      <w:divBdr>
        <w:top w:val="none" w:sz="0" w:space="0" w:color="auto"/>
        <w:left w:val="none" w:sz="0" w:space="0" w:color="auto"/>
        <w:bottom w:val="none" w:sz="0" w:space="0" w:color="auto"/>
        <w:right w:val="none" w:sz="0" w:space="0" w:color="auto"/>
      </w:divBdr>
    </w:div>
    <w:div w:id="886260786">
      <w:bodyDiv w:val="1"/>
      <w:marLeft w:val="0"/>
      <w:marRight w:val="0"/>
      <w:marTop w:val="0"/>
      <w:marBottom w:val="0"/>
      <w:divBdr>
        <w:top w:val="none" w:sz="0" w:space="0" w:color="auto"/>
        <w:left w:val="none" w:sz="0" w:space="0" w:color="auto"/>
        <w:bottom w:val="none" w:sz="0" w:space="0" w:color="auto"/>
        <w:right w:val="none" w:sz="0" w:space="0" w:color="auto"/>
      </w:divBdr>
    </w:div>
    <w:div w:id="887377822">
      <w:bodyDiv w:val="1"/>
      <w:marLeft w:val="0"/>
      <w:marRight w:val="0"/>
      <w:marTop w:val="0"/>
      <w:marBottom w:val="0"/>
      <w:divBdr>
        <w:top w:val="none" w:sz="0" w:space="0" w:color="auto"/>
        <w:left w:val="none" w:sz="0" w:space="0" w:color="auto"/>
        <w:bottom w:val="none" w:sz="0" w:space="0" w:color="auto"/>
        <w:right w:val="none" w:sz="0" w:space="0" w:color="auto"/>
      </w:divBdr>
    </w:div>
    <w:div w:id="888107707">
      <w:bodyDiv w:val="1"/>
      <w:marLeft w:val="0"/>
      <w:marRight w:val="0"/>
      <w:marTop w:val="0"/>
      <w:marBottom w:val="0"/>
      <w:divBdr>
        <w:top w:val="none" w:sz="0" w:space="0" w:color="auto"/>
        <w:left w:val="none" w:sz="0" w:space="0" w:color="auto"/>
        <w:bottom w:val="none" w:sz="0" w:space="0" w:color="auto"/>
        <w:right w:val="none" w:sz="0" w:space="0" w:color="auto"/>
      </w:divBdr>
    </w:div>
    <w:div w:id="889927425">
      <w:bodyDiv w:val="1"/>
      <w:marLeft w:val="0"/>
      <w:marRight w:val="0"/>
      <w:marTop w:val="0"/>
      <w:marBottom w:val="0"/>
      <w:divBdr>
        <w:top w:val="none" w:sz="0" w:space="0" w:color="auto"/>
        <w:left w:val="none" w:sz="0" w:space="0" w:color="auto"/>
        <w:bottom w:val="none" w:sz="0" w:space="0" w:color="auto"/>
        <w:right w:val="none" w:sz="0" w:space="0" w:color="auto"/>
      </w:divBdr>
    </w:div>
    <w:div w:id="891356017">
      <w:bodyDiv w:val="1"/>
      <w:marLeft w:val="0"/>
      <w:marRight w:val="0"/>
      <w:marTop w:val="0"/>
      <w:marBottom w:val="0"/>
      <w:divBdr>
        <w:top w:val="none" w:sz="0" w:space="0" w:color="auto"/>
        <w:left w:val="none" w:sz="0" w:space="0" w:color="auto"/>
        <w:bottom w:val="none" w:sz="0" w:space="0" w:color="auto"/>
        <w:right w:val="none" w:sz="0" w:space="0" w:color="auto"/>
      </w:divBdr>
    </w:div>
    <w:div w:id="892229463">
      <w:bodyDiv w:val="1"/>
      <w:marLeft w:val="0"/>
      <w:marRight w:val="0"/>
      <w:marTop w:val="0"/>
      <w:marBottom w:val="0"/>
      <w:divBdr>
        <w:top w:val="none" w:sz="0" w:space="0" w:color="auto"/>
        <w:left w:val="none" w:sz="0" w:space="0" w:color="auto"/>
        <w:bottom w:val="none" w:sz="0" w:space="0" w:color="auto"/>
        <w:right w:val="none" w:sz="0" w:space="0" w:color="auto"/>
      </w:divBdr>
    </w:div>
    <w:div w:id="892236796">
      <w:bodyDiv w:val="1"/>
      <w:marLeft w:val="0"/>
      <w:marRight w:val="0"/>
      <w:marTop w:val="0"/>
      <w:marBottom w:val="0"/>
      <w:divBdr>
        <w:top w:val="none" w:sz="0" w:space="0" w:color="auto"/>
        <w:left w:val="none" w:sz="0" w:space="0" w:color="auto"/>
        <w:bottom w:val="none" w:sz="0" w:space="0" w:color="auto"/>
        <w:right w:val="none" w:sz="0" w:space="0" w:color="auto"/>
      </w:divBdr>
    </w:div>
    <w:div w:id="893732017">
      <w:bodyDiv w:val="1"/>
      <w:marLeft w:val="0"/>
      <w:marRight w:val="0"/>
      <w:marTop w:val="0"/>
      <w:marBottom w:val="0"/>
      <w:divBdr>
        <w:top w:val="none" w:sz="0" w:space="0" w:color="auto"/>
        <w:left w:val="none" w:sz="0" w:space="0" w:color="auto"/>
        <w:bottom w:val="none" w:sz="0" w:space="0" w:color="auto"/>
        <w:right w:val="none" w:sz="0" w:space="0" w:color="auto"/>
      </w:divBdr>
    </w:div>
    <w:div w:id="894513916">
      <w:bodyDiv w:val="1"/>
      <w:marLeft w:val="0"/>
      <w:marRight w:val="0"/>
      <w:marTop w:val="0"/>
      <w:marBottom w:val="0"/>
      <w:divBdr>
        <w:top w:val="none" w:sz="0" w:space="0" w:color="auto"/>
        <w:left w:val="none" w:sz="0" w:space="0" w:color="auto"/>
        <w:bottom w:val="none" w:sz="0" w:space="0" w:color="auto"/>
        <w:right w:val="none" w:sz="0" w:space="0" w:color="auto"/>
      </w:divBdr>
    </w:div>
    <w:div w:id="894899841">
      <w:bodyDiv w:val="1"/>
      <w:marLeft w:val="0"/>
      <w:marRight w:val="0"/>
      <w:marTop w:val="0"/>
      <w:marBottom w:val="0"/>
      <w:divBdr>
        <w:top w:val="none" w:sz="0" w:space="0" w:color="auto"/>
        <w:left w:val="none" w:sz="0" w:space="0" w:color="auto"/>
        <w:bottom w:val="none" w:sz="0" w:space="0" w:color="auto"/>
        <w:right w:val="none" w:sz="0" w:space="0" w:color="auto"/>
      </w:divBdr>
    </w:div>
    <w:div w:id="895360088">
      <w:bodyDiv w:val="1"/>
      <w:marLeft w:val="0"/>
      <w:marRight w:val="0"/>
      <w:marTop w:val="0"/>
      <w:marBottom w:val="0"/>
      <w:divBdr>
        <w:top w:val="none" w:sz="0" w:space="0" w:color="auto"/>
        <w:left w:val="none" w:sz="0" w:space="0" w:color="auto"/>
        <w:bottom w:val="none" w:sz="0" w:space="0" w:color="auto"/>
        <w:right w:val="none" w:sz="0" w:space="0" w:color="auto"/>
      </w:divBdr>
    </w:div>
    <w:div w:id="896933719">
      <w:bodyDiv w:val="1"/>
      <w:marLeft w:val="0"/>
      <w:marRight w:val="0"/>
      <w:marTop w:val="0"/>
      <w:marBottom w:val="0"/>
      <w:divBdr>
        <w:top w:val="none" w:sz="0" w:space="0" w:color="auto"/>
        <w:left w:val="none" w:sz="0" w:space="0" w:color="auto"/>
        <w:bottom w:val="none" w:sz="0" w:space="0" w:color="auto"/>
        <w:right w:val="none" w:sz="0" w:space="0" w:color="auto"/>
      </w:divBdr>
    </w:div>
    <w:div w:id="899705616">
      <w:bodyDiv w:val="1"/>
      <w:marLeft w:val="0"/>
      <w:marRight w:val="0"/>
      <w:marTop w:val="0"/>
      <w:marBottom w:val="0"/>
      <w:divBdr>
        <w:top w:val="none" w:sz="0" w:space="0" w:color="auto"/>
        <w:left w:val="none" w:sz="0" w:space="0" w:color="auto"/>
        <w:bottom w:val="none" w:sz="0" w:space="0" w:color="auto"/>
        <w:right w:val="none" w:sz="0" w:space="0" w:color="auto"/>
      </w:divBdr>
    </w:div>
    <w:div w:id="901217145">
      <w:bodyDiv w:val="1"/>
      <w:marLeft w:val="0"/>
      <w:marRight w:val="0"/>
      <w:marTop w:val="0"/>
      <w:marBottom w:val="0"/>
      <w:divBdr>
        <w:top w:val="none" w:sz="0" w:space="0" w:color="auto"/>
        <w:left w:val="none" w:sz="0" w:space="0" w:color="auto"/>
        <w:bottom w:val="none" w:sz="0" w:space="0" w:color="auto"/>
        <w:right w:val="none" w:sz="0" w:space="0" w:color="auto"/>
      </w:divBdr>
    </w:div>
    <w:div w:id="904413530">
      <w:bodyDiv w:val="1"/>
      <w:marLeft w:val="0"/>
      <w:marRight w:val="0"/>
      <w:marTop w:val="0"/>
      <w:marBottom w:val="0"/>
      <w:divBdr>
        <w:top w:val="none" w:sz="0" w:space="0" w:color="auto"/>
        <w:left w:val="none" w:sz="0" w:space="0" w:color="auto"/>
        <w:bottom w:val="none" w:sz="0" w:space="0" w:color="auto"/>
        <w:right w:val="none" w:sz="0" w:space="0" w:color="auto"/>
      </w:divBdr>
    </w:div>
    <w:div w:id="910509368">
      <w:bodyDiv w:val="1"/>
      <w:marLeft w:val="0"/>
      <w:marRight w:val="0"/>
      <w:marTop w:val="0"/>
      <w:marBottom w:val="0"/>
      <w:divBdr>
        <w:top w:val="none" w:sz="0" w:space="0" w:color="auto"/>
        <w:left w:val="none" w:sz="0" w:space="0" w:color="auto"/>
        <w:bottom w:val="none" w:sz="0" w:space="0" w:color="auto"/>
        <w:right w:val="none" w:sz="0" w:space="0" w:color="auto"/>
      </w:divBdr>
    </w:div>
    <w:div w:id="913591300">
      <w:bodyDiv w:val="1"/>
      <w:marLeft w:val="0"/>
      <w:marRight w:val="0"/>
      <w:marTop w:val="0"/>
      <w:marBottom w:val="0"/>
      <w:divBdr>
        <w:top w:val="none" w:sz="0" w:space="0" w:color="auto"/>
        <w:left w:val="none" w:sz="0" w:space="0" w:color="auto"/>
        <w:bottom w:val="none" w:sz="0" w:space="0" w:color="auto"/>
        <w:right w:val="none" w:sz="0" w:space="0" w:color="auto"/>
      </w:divBdr>
    </w:div>
    <w:div w:id="915017325">
      <w:bodyDiv w:val="1"/>
      <w:marLeft w:val="0"/>
      <w:marRight w:val="0"/>
      <w:marTop w:val="0"/>
      <w:marBottom w:val="0"/>
      <w:divBdr>
        <w:top w:val="none" w:sz="0" w:space="0" w:color="auto"/>
        <w:left w:val="none" w:sz="0" w:space="0" w:color="auto"/>
        <w:bottom w:val="none" w:sz="0" w:space="0" w:color="auto"/>
        <w:right w:val="none" w:sz="0" w:space="0" w:color="auto"/>
      </w:divBdr>
    </w:div>
    <w:div w:id="916015491">
      <w:bodyDiv w:val="1"/>
      <w:marLeft w:val="0"/>
      <w:marRight w:val="0"/>
      <w:marTop w:val="0"/>
      <w:marBottom w:val="0"/>
      <w:divBdr>
        <w:top w:val="none" w:sz="0" w:space="0" w:color="auto"/>
        <w:left w:val="none" w:sz="0" w:space="0" w:color="auto"/>
        <w:bottom w:val="none" w:sz="0" w:space="0" w:color="auto"/>
        <w:right w:val="none" w:sz="0" w:space="0" w:color="auto"/>
      </w:divBdr>
    </w:div>
    <w:div w:id="921372480">
      <w:bodyDiv w:val="1"/>
      <w:marLeft w:val="0"/>
      <w:marRight w:val="0"/>
      <w:marTop w:val="0"/>
      <w:marBottom w:val="0"/>
      <w:divBdr>
        <w:top w:val="none" w:sz="0" w:space="0" w:color="auto"/>
        <w:left w:val="none" w:sz="0" w:space="0" w:color="auto"/>
        <w:bottom w:val="none" w:sz="0" w:space="0" w:color="auto"/>
        <w:right w:val="none" w:sz="0" w:space="0" w:color="auto"/>
      </w:divBdr>
    </w:div>
    <w:div w:id="922878584">
      <w:bodyDiv w:val="1"/>
      <w:marLeft w:val="0"/>
      <w:marRight w:val="0"/>
      <w:marTop w:val="0"/>
      <w:marBottom w:val="0"/>
      <w:divBdr>
        <w:top w:val="none" w:sz="0" w:space="0" w:color="auto"/>
        <w:left w:val="none" w:sz="0" w:space="0" w:color="auto"/>
        <w:bottom w:val="none" w:sz="0" w:space="0" w:color="auto"/>
        <w:right w:val="none" w:sz="0" w:space="0" w:color="auto"/>
      </w:divBdr>
    </w:div>
    <w:div w:id="923882288">
      <w:bodyDiv w:val="1"/>
      <w:marLeft w:val="0"/>
      <w:marRight w:val="0"/>
      <w:marTop w:val="0"/>
      <w:marBottom w:val="0"/>
      <w:divBdr>
        <w:top w:val="none" w:sz="0" w:space="0" w:color="auto"/>
        <w:left w:val="none" w:sz="0" w:space="0" w:color="auto"/>
        <w:bottom w:val="none" w:sz="0" w:space="0" w:color="auto"/>
        <w:right w:val="none" w:sz="0" w:space="0" w:color="auto"/>
      </w:divBdr>
    </w:div>
    <w:div w:id="923993035">
      <w:bodyDiv w:val="1"/>
      <w:marLeft w:val="0"/>
      <w:marRight w:val="0"/>
      <w:marTop w:val="0"/>
      <w:marBottom w:val="0"/>
      <w:divBdr>
        <w:top w:val="none" w:sz="0" w:space="0" w:color="auto"/>
        <w:left w:val="none" w:sz="0" w:space="0" w:color="auto"/>
        <w:bottom w:val="none" w:sz="0" w:space="0" w:color="auto"/>
        <w:right w:val="none" w:sz="0" w:space="0" w:color="auto"/>
      </w:divBdr>
    </w:div>
    <w:div w:id="926381086">
      <w:bodyDiv w:val="1"/>
      <w:marLeft w:val="0"/>
      <w:marRight w:val="0"/>
      <w:marTop w:val="0"/>
      <w:marBottom w:val="0"/>
      <w:divBdr>
        <w:top w:val="none" w:sz="0" w:space="0" w:color="auto"/>
        <w:left w:val="none" w:sz="0" w:space="0" w:color="auto"/>
        <w:bottom w:val="none" w:sz="0" w:space="0" w:color="auto"/>
        <w:right w:val="none" w:sz="0" w:space="0" w:color="auto"/>
      </w:divBdr>
    </w:div>
    <w:div w:id="932737662">
      <w:bodyDiv w:val="1"/>
      <w:marLeft w:val="0"/>
      <w:marRight w:val="0"/>
      <w:marTop w:val="0"/>
      <w:marBottom w:val="0"/>
      <w:divBdr>
        <w:top w:val="none" w:sz="0" w:space="0" w:color="auto"/>
        <w:left w:val="none" w:sz="0" w:space="0" w:color="auto"/>
        <w:bottom w:val="none" w:sz="0" w:space="0" w:color="auto"/>
        <w:right w:val="none" w:sz="0" w:space="0" w:color="auto"/>
      </w:divBdr>
    </w:div>
    <w:div w:id="933780801">
      <w:bodyDiv w:val="1"/>
      <w:marLeft w:val="0"/>
      <w:marRight w:val="0"/>
      <w:marTop w:val="0"/>
      <w:marBottom w:val="0"/>
      <w:divBdr>
        <w:top w:val="none" w:sz="0" w:space="0" w:color="auto"/>
        <w:left w:val="none" w:sz="0" w:space="0" w:color="auto"/>
        <w:bottom w:val="none" w:sz="0" w:space="0" w:color="auto"/>
        <w:right w:val="none" w:sz="0" w:space="0" w:color="auto"/>
      </w:divBdr>
    </w:div>
    <w:div w:id="934245558">
      <w:bodyDiv w:val="1"/>
      <w:marLeft w:val="0"/>
      <w:marRight w:val="0"/>
      <w:marTop w:val="0"/>
      <w:marBottom w:val="0"/>
      <w:divBdr>
        <w:top w:val="none" w:sz="0" w:space="0" w:color="auto"/>
        <w:left w:val="none" w:sz="0" w:space="0" w:color="auto"/>
        <w:bottom w:val="none" w:sz="0" w:space="0" w:color="auto"/>
        <w:right w:val="none" w:sz="0" w:space="0" w:color="auto"/>
      </w:divBdr>
    </w:div>
    <w:div w:id="937173957">
      <w:bodyDiv w:val="1"/>
      <w:marLeft w:val="0"/>
      <w:marRight w:val="0"/>
      <w:marTop w:val="0"/>
      <w:marBottom w:val="0"/>
      <w:divBdr>
        <w:top w:val="none" w:sz="0" w:space="0" w:color="auto"/>
        <w:left w:val="none" w:sz="0" w:space="0" w:color="auto"/>
        <w:bottom w:val="none" w:sz="0" w:space="0" w:color="auto"/>
        <w:right w:val="none" w:sz="0" w:space="0" w:color="auto"/>
      </w:divBdr>
    </w:div>
    <w:div w:id="938290039">
      <w:bodyDiv w:val="1"/>
      <w:marLeft w:val="0"/>
      <w:marRight w:val="0"/>
      <w:marTop w:val="0"/>
      <w:marBottom w:val="0"/>
      <w:divBdr>
        <w:top w:val="none" w:sz="0" w:space="0" w:color="auto"/>
        <w:left w:val="none" w:sz="0" w:space="0" w:color="auto"/>
        <w:bottom w:val="none" w:sz="0" w:space="0" w:color="auto"/>
        <w:right w:val="none" w:sz="0" w:space="0" w:color="auto"/>
      </w:divBdr>
    </w:div>
    <w:div w:id="943849478">
      <w:bodyDiv w:val="1"/>
      <w:marLeft w:val="0"/>
      <w:marRight w:val="0"/>
      <w:marTop w:val="0"/>
      <w:marBottom w:val="0"/>
      <w:divBdr>
        <w:top w:val="none" w:sz="0" w:space="0" w:color="auto"/>
        <w:left w:val="none" w:sz="0" w:space="0" w:color="auto"/>
        <w:bottom w:val="none" w:sz="0" w:space="0" w:color="auto"/>
        <w:right w:val="none" w:sz="0" w:space="0" w:color="auto"/>
      </w:divBdr>
    </w:div>
    <w:div w:id="946959163">
      <w:bodyDiv w:val="1"/>
      <w:marLeft w:val="0"/>
      <w:marRight w:val="0"/>
      <w:marTop w:val="0"/>
      <w:marBottom w:val="0"/>
      <w:divBdr>
        <w:top w:val="none" w:sz="0" w:space="0" w:color="auto"/>
        <w:left w:val="none" w:sz="0" w:space="0" w:color="auto"/>
        <w:bottom w:val="none" w:sz="0" w:space="0" w:color="auto"/>
        <w:right w:val="none" w:sz="0" w:space="0" w:color="auto"/>
      </w:divBdr>
    </w:div>
    <w:div w:id="947929562">
      <w:bodyDiv w:val="1"/>
      <w:marLeft w:val="0"/>
      <w:marRight w:val="0"/>
      <w:marTop w:val="0"/>
      <w:marBottom w:val="0"/>
      <w:divBdr>
        <w:top w:val="none" w:sz="0" w:space="0" w:color="auto"/>
        <w:left w:val="none" w:sz="0" w:space="0" w:color="auto"/>
        <w:bottom w:val="none" w:sz="0" w:space="0" w:color="auto"/>
        <w:right w:val="none" w:sz="0" w:space="0" w:color="auto"/>
      </w:divBdr>
    </w:div>
    <w:div w:id="952326693">
      <w:bodyDiv w:val="1"/>
      <w:marLeft w:val="0"/>
      <w:marRight w:val="0"/>
      <w:marTop w:val="0"/>
      <w:marBottom w:val="0"/>
      <w:divBdr>
        <w:top w:val="none" w:sz="0" w:space="0" w:color="auto"/>
        <w:left w:val="none" w:sz="0" w:space="0" w:color="auto"/>
        <w:bottom w:val="none" w:sz="0" w:space="0" w:color="auto"/>
        <w:right w:val="none" w:sz="0" w:space="0" w:color="auto"/>
      </w:divBdr>
    </w:div>
    <w:div w:id="956176924">
      <w:bodyDiv w:val="1"/>
      <w:marLeft w:val="0"/>
      <w:marRight w:val="0"/>
      <w:marTop w:val="0"/>
      <w:marBottom w:val="0"/>
      <w:divBdr>
        <w:top w:val="none" w:sz="0" w:space="0" w:color="auto"/>
        <w:left w:val="none" w:sz="0" w:space="0" w:color="auto"/>
        <w:bottom w:val="none" w:sz="0" w:space="0" w:color="auto"/>
        <w:right w:val="none" w:sz="0" w:space="0" w:color="auto"/>
      </w:divBdr>
    </w:div>
    <w:div w:id="957373623">
      <w:bodyDiv w:val="1"/>
      <w:marLeft w:val="0"/>
      <w:marRight w:val="0"/>
      <w:marTop w:val="0"/>
      <w:marBottom w:val="0"/>
      <w:divBdr>
        <w:top w:val="none" w:sz="0" w:space="0" w:color="auto"/>
        <w:left w:val="none" w:sz="0" w:space="0" w:color="auto"/>
        <w:bottom w:val="none" w:sz="0" w:space="0" w:color="auto"/>
        <w:right w:val="none" w:sz="0" w:space="0" w:color="auto"/>
      </w:divBdr>
    </w:div>
    <w:div w:id="960040224">
      <w:bodyDiv w:val="1"/>
      <w:marLeft w:val="0"/>
      <w:marRight w:val="0"/>
      <w:marTop w:val="0"/>
      <w:marBottom w:val="0"/>
      <w:divBdr>
        <w:top w:val="none" w:sz="0" w:space="0" w:color="auto"/>
        <w:left w:val="none" w:sz="0" w:space="0" w:color="auto"/>
        <w:bottom w:val="none" w:sz="0" w:space="0" w:color="auto"/>
        <w:right w:val="none" w:sz="0" w:space="0" w:color="auto"/>
      </w:divBdr>
    </w:div>
    <w:div w:id="960570022">
      <w:bodyDiv w:val="1"/>
      <w:marLeft w:val="0"/>
      <w:marRight w:val="0"/>
      <w:marTop w:val="0"/>
      <w:marBottom w:val="0"/>
      <w:divBdr>
        <w:top w:val="none" w:sz="0" w:space="0" w:color="auto"/>
        <w:left w:val="none" w:sz="0" w:space="0" w:color="auto"/>
        <w:bottom w:val="none" w:sz="0" w:space="0" w:color="auto"/>
        <w:right w:val="none" w:sz="0" w:space="0" w:color="auto"/>
      </w:divBdr>
    </w:div>
    <w:div w:id="961377349">
      <w:bodyDiv w:val="1"/>
      <w:marLeft w:val="0"/>
      <w:marRight w:val="0"/>
      <w:marTop w:val="0"/>
      <w:marBottom w:val="0"/>
      <w:divBdr>
        <w:top w:val="none" w:sz="0" w:space="0" w:color="auto"/>
        <w:left w:val="none" w:sz="0" w:space="0" w:color="auto"/>
        <w:bottom w:val="none" w:sz="0" w:space="0" w:color="auto"/>
        <w:right w:val="none" w:sz="0" w:space="0" w:color="auto"/>
      </w:divBdr>
    </w:div>
    <w:div w:id="961425570">
      <w:bodyDiv w:val="1"/>
      <w:marLeft w:val="0"/>
      <w:marRight w:val="0"/>
      <w:marTop w:val="0"/>
      <w:marBottom w:val="0"/>
      <w:divBdr>
        <w:top w:val="none" w:sz="0" w:space="0" w:color="auto"/>
        <w:left w:val="none" w:sz="0" w:space="0" w:color="auto"/>
        <w:bottom w:val="none" w:sz="0" w:space="0" w:color="auto"/>
        <w:right w:val="none" w:sz="0" w:space="0" w:color="auto"/>
      </w:divBdr>
    </w:div>
    <w:div w:id="966931279">
      <w:bodyDiv w:val="1"/>
      <w:marLeft w:val="0"/>
      <w:marRight w:val="0"/>
      <w:marTop w:val="0"/>
      <w:marBottom w:val="0"/>
      <w:divBdr>
        <w:top w:val="none" w:sz="0" w:space="0" w:color="auto"/>
        <w:left w:val="none" w:sz="0" w:space="0" w:color="auto"/>
        <w:bottom w:val="none" w:sz="0" w:space="0" w:color="auto"/>
        <w:right w:val="none" w:sz="0" w:space="0" w:color="auto"/>
      </w:divBdr>
    </w:div>
    <w:div w:id="969440222">
      <w:bodyDiv w:val="1"/>
      <w:marLeft w:val="0"/>
      <w:marRight w:val="0"/>
      <w:marTop w:val="0"/>
      <w:marBottom w:val="0"/>
      <w:divBdr>
        <w:top w:val="none" w:sz="0" w:space="0" w:color="auto"/>
        <w:left w:val="none" w:sz="0" w:space="0" w:color="auto"/>
        <w:bottom w:val="none" w:sz="0" w:space="0" w:color="auto"/>
        <w:right w:val="none" w:sz="0" w:space="0" w:color="auto"/>
      </w:divBdr>
    </w:div>
    <w:div w:id="969483354">
      <w:bodyDiv w:val="1"/>
      <w:marLeft w:val="0"/>
      <w:marRight w:val="0"/>
      <w:marTop w:val="0"/>
      <w:marBottom w:val="0"/>
      <w:divBdr>
        <w:top w:val="none" w:sz="0" w:space="0" w:color="auto"/>
        <w:left w:val="none" w:sz="0" w:space="0" w:color="auto"/>
        <w:bottom w:val="none" w:sz="0" w:space="0" w:color="auto"/>
        <w:right w:val="none" w:sz="0" w:space="0" w:color="auto"/>
      </w:divBdr>
    </w:div>
    <w:div w:id="969743383">
      <w:bodyDiv w:val="1"/>
      <w:marLeft w:val="0"/>
      <w:marRight w:val="0"/>
      <w:marTop w:val="0"/>
      <w:marBottom w:val="0"/>
      <w:divBdr>
        <w:top w:val="none" w:sz="0" w:space="0" w:color="auto"/>
        <w:left w:val="none" w:sz="0" w:space="0" w:color="auto"/>
        <w:bottom w:val="none" w:sz="0" w:space="0" w:color="auto"/>
        <w:right w:val="none" w:sz="0" w:space="0" w:color="auto"/>
      </w:divBdr>
    </w:div>
    <w:div w:id="970860860">
      <w:bodyDiv w:val="1"/>
      <w:marLeft w:val="0"/>
      <w:marRight w:val="0"/>
      <w:marTop w:val="0"/>
      <w:marBottom w:val="0"/>
      <w:divBdr>
        <w:top w:val="none" w:sz="0" w:space="0" w:color="auto"/>
        <w:left w:val="none" w:sz="0" w:space="0" w:color="auto"/>
        <w:bottom w:val="none" w:sz="0" w:space="0" w:color="auto"/>
        <w:right w:val="none" w:sz="0" w:space="0" w:color="auto"/>
      </w:divBdr>
    </w:div>
    <w:div w:id="972062327">
      <w:bodyDiv w:val="1"/>
      <w:marLeft w:val="0"/>
      <w:marRight w:val="0"/>
      <w:marTop w:val="0"/>
      <w:marBottom w:val="0"/>
      <w:divBdr>
        <w:top w:val="none" w:sz="0" w:space="0" w:color="auto"/>
        <w:left w:val="none" w:sz="0" w:space="0" w:color="auto"/>
        <w:bottom w:val="none" w:sz="0" w:space="0" w:color="auto"/>
        <w:right w:val="none" w:sz="0" w:space="0" w:color="auto"/>
      </w:divBdr>
    </w:div>
    <w:div w:id="972634181">
      <w:bodyDiv w:val="1"/>
      <w:marLeft w:val="0"/>
      <w:marRight w:val="0"/>
      <w:marTop w:val="0"/>
      <w:marBottom w:val="0"/>
      <w:divBdr>
        <w:top w:val="none" w:sz="0" w:space="0" w:color="auto"/>
        <w:left w:val="none" w:sz="0" w:space="0" w:color="auto"/>
        <w:bottom w:val="none" w:sz="0" w:space="0" w:color="auto"/>
        <w:right w:val="none" w:sz="0" w:space="0" w:color="auto"/>
      </w:divBdr>
    </w:div>
    <w:div w:id="972827449">
      <w:bodyDiv w:val="1"/>
      <w:marLeft w:val="0"/>
      <w:marRight w:val="0"/>
      <w:marTop w:val="0"/>
      <w:marBottom w:val="0"/>
      <w:divBdr>
        <w:top w:val="none" w:sz="0" w:space="0" w:color="auto"/>
        <w:left w:val="none" w:sz="0" w:space="0" w:color="auto"/>
        <w:bottom w:val="none" w:sz="0" w:space="0" w:color="auto"/>
        <w:right w:val="none" w:sz="0" w:space="0" w:color="auto"/>
      </w:divBdr>
    </w:div>
    <w:div w:id="973487058">
      <w:bodyDiv w:val="1"/>
      <w:marLeft w:val="0"/>
      <w:marRight w:val="0"/>
      <w:marTop w:val="0"/>
      <w:marBottom w:val="0"/>
      <w:divBdr>
        <w:top w:val="none" w:sz="0" w:space="0" w:color="auto"/>
        <w:left w:val="none" w:sz="0" w:space="0" w:color="auto"/>
        <w:bottom w:val="none" w:sz="0" w:space="0" w:color="auto"/>
        <w:right w:val="none" w:sz="0" w:space="0" w:color="auto"/>
      </w:divBdr>
    </w:div>
    <w:div w:id="977691211">
      <w:bodyDiv w:val="1"/>
      <w:marLeft w:val="0"/>
      <w:marRight w:val="0"/>
      <w:marTop w:val="0"/>
      <w:marBottom w:val="0"/>
      <w:divBdr>
        <w:top w:val="none" w:sz="0" w:space="0" w:color="auto"/>
        <w:left w:val="none" w:sz="0" w:space="0" w:color="auto"/>
        <w:bottom w:val="none" w:sz="0" w:space="0" w:color="auto"/>
        <w:right w:val="none" w:sz="0" w:space="0" w:color="auto"/>
      </w:divBdr>
    </w:div>
    <w:div w:id="978345606">
      <w:bodyDiv w:val="1"/>
      <w:marLeft w:val="0"/>
      <w:marRight w:val="0"/>
      <w:marTop w:val="0"/>
      <w:marBottom w:val="0"/>
      <w:divBdr>
        <w:top w:val="none" w:sz="0" w:space="0" w:color="auto"/>
        <w:left w:val="none" w:sz="0" w:space="0" w:color="auto"/>
        <w:bottom w:val="none" w:sz="0" w:space="0" w:color="auto"/>
        <w:right w:val="none" w:sz="0" w:space="0" w:color="auto"/>
      </w:divBdr>
    </w:div>
    <w:div w:id="978801548">
      <w:bodyDiv w:val="1"/>
      <w:marLeft w:val="0"/>
      <w:marRight w:val="0"/>
      <w:marTop w:val="0"/>
      <w:marBottom w:val="0"/>
      <w:divBdr>
        <w:top w:val="none" w:sz="0" w:space="0" w:color="auto"/>
        <w:left w:val="none" w:sz="0" w:space="0" w:color="auto"/>
        <w:bottom w:val="none" w:sz="0" w:space="0" w:color="auto"/>
        <w:right w:val="none" w:sz="0" w:space="0" w:color="auto"/>
      </w:divBdr>
    </w:div>
    <w:div w:id="979727389">
      <w:bodyDiv w:val="1"/>
      <w:marLeft w:val="0"/>
      <w:marRight w:val="0"/>
      <w:marTop w:val="0"/>
      <w:marBottom w:val="0"/>
      <w:divBdr>
        <w:top w:val="none" w:sz="0" w:space="0" w:color="auto"/>
        <w:left w:val="none" w:sz="0" w:space="0" w:color="auto"/>
        <w:bottom w:val="none" w:sz="0" w:space="0" w:color="auto"/>
        <w:right w:val="none" w:sz="0" w:space="0" w:color="auto"/>
      </w:divBdr>
    </w:div>
    <w:div w:id="980308400">
      <w:bodyDiv w:val="1"/>
      <w:marLeft w:val="0"/>
      <w:marRight w:val="0"/>
      <w:marTop w:val="0"/>
      <w:marBottom w:val="0"/>
      <w:divBdr>
        <w:top w:val="none" w:sz="0" w:space="0" w:color="auto"/>
        <w:left w:val="none" w:sz="0" w:space="0" w:color="auto"/>
        <w:bottom w:val="none" w:sz="0" w:space="0" w:color="auto"/>
        <w:right w:val="none" w:sz="0" w:space="0" w:color="auto"/>
      </w:divBdr>
    </w:div>
    <w:div w:id="980690028">
      <w:bodyDiv w:val="1"/>
      <w:marLeft w:val="0"/>
      <w:marRight w:val="0"/>
      <w:marTop w:val="0"/>
      <w:marBottom w:val="0"/>
      <w:divBdr>
        <w:top w:val="none" w:sz="0" w:space="0" w:color="auto"/>
        <w:left w:val="none" w:sz="0" w:space="0" w:color="auto"/>
        <w:bottom w:val="none" w:sz="0" w:space="0" w:color="auto"/>
        <w:right w:val="none" w:sz="0" w:space="0" w:color="auto"/>
      </w:divBdr>
    </w:div>
    <w:div w:id="981080269">
      <w:bodyDiv w:val="1"/>
      <w:marLeft w:val="0"/>
      <w:marRight w:val="0"/>
      <w:marTop w:val="0"/>
      <w:marBottom w:val="0"/>
      <w:divBdr>
        <w:top w:val="none" w:sz="0" w:space="0" w:color="auto"/>
        <w:left w:val="none" w:sz="0" w:space="0" w:color="auto"/>
        <w:bottom w:val="none" w:sz="0" w:space="0" w:color="auto"/>
        <w:right w:val="none" w:sz="0" w:space="0" w:color="auto"/>
      </w:divBdr>
    </w:div>
    <w:div w:id="985402337">
      <w:bodyDiv w:val="1"/>
      <w:marLeft w:val="0"/>
      <w:marRight w:val="0"/>
      <w:marTop w:val="0"/>
      <w:marBottom w:val="0"/>
      <w:divBdr>
        <w:top w:val="none" w:sz="0" w:space="0" w:color="auto"/>
        <w:left w:val="none" w:sz="0" w:space="0" w:color="auto"/>
        <w:bottom w:val="none" w:sz="0" w:space="0" w:color="auto"/>
        <w:right w:val="none" w:sz="0" w:space="0" w:color="auto"/>
      </w:divBdr>
    </w:div>
    <w:div w:id="986283739">
      <w:bodyDiv w:val="1"/>
      <w:marLeft w:val="0"/>
      <w:marRight w:val="0"/>
      <w:marTop w:val="0"/>
      <w:marBottom w:val="0"/>
      <w:divBdr>
        <w:top w:val="none" w:sz="0" w:space="0" w:color="auto"/>
        <w:left w:val="none" w:sz="0" w:space="0" w:color="auto"/>
        <w:bottom w:val="none" w:sz="0" w:space="0" w:color="auto"/>
        <w:right w:val="none" w:sz="0" w:space="0" w:color="auto"/>
      </w:divBdr>
    </w:div>
    <w:div w:id="986470744">
      <w:bodyDiv w:val="1"/>
      <w:marLeft w:val="0"/>
      <w:marRight w:val="0"/>
      <w:marTop w:val="0"/>
      <w:marBottom w:val="0"/>
      <w:divBdr>
        <w:top w:val="none" w:sz="0" w:space="0" w:color="auto"/>
        <w:left w:val="none" w:sz="0" w:space="0" w:color="auto"/>
        <w:bottom w:val="none" w:sz="0" w:space="0" w:color="auto"/>
        <w:right w:val="none" w:sz="0" w:space="0" w:color="auto"/>
      </w:divBdr>
    </w:div>
    <w:div w:id="986472319">
      <w:bodyDiv w:val="1"/>
      <w:marLeft w:val="0"/>
      <w:marRight w:val="0"/>
      <w:marTop w:val="0"/>
      <w:marBottom w:val="0"/>
      <w:divBdr>
        <w:top w:val="none" w:sz="0" w:space="0" w:color="auto"/>
        <w:left w:val="none" w:sz="0" w:space="0" w:color="auto"/>
        <w:bottom w:val="none" w:sz="0" w:space="0" w:color="auto"/>
        <w:right w:val="none" w:sz="0" w:space="0" w:color="auto"/>
      </w:divBdr>
    </w:div>
    <w:div w:id="995762674">
      <w:bodyDiv w:val="1"/>
      <w:marLeft w:val="0"/>
      <w:marRight w:val="0"/>
      <w:marTop w:val="0"/>
      <w:marBottom w:val="0"/>
      <w:divBdr>
        <w:top w:val="none" w:sz="0" w:space="0" w:color="auto"/>
        <w:left w:val="none" w:sz="0" w:space="0" w:color="auto"/>
        <w:bottom w:val="none" w:sz="0" w:space="0" w:color="auto"/>
        <w:right w:val="none" w:sz="0" w:space="0" w:color="auto"/>
      </w:divBdr>
    </w:div>
    <w:div w:id="996229347">
      <w:bodyDiv w:val="1"/>
      <w:marLeft w:val="0"/>
      <w:marRight w:val="0"/>
      <w:marTop w:val="0"/>
      <w:marBottom w:val="0"/>
      <w:divBdr>
        <w:top w:val="none" w:sz="0" w:space="0" w:color="auto"/>
        <w:left w:val="none" w:sz="0" w:space="0" w:color="auto"/>
        <w:bottom w:val="none" w:sz="0" w:space="0" w:color="auto"/>
        <w:right w:val="none" w:sz="0" w:space="0" w:color="auto"/>
      </w:divBdr>
    </w:div>
    <w:div w:id="1002008351">
      <w:bodyDiv w:val="1"/>
      <w:marLeft w:val="0"/>
      <w:marRight w:val="0"/>
      <w:marTop w:val="0"/>
      <w:marBottom w:val="0"/>
      <w:divBdr>
        <w:top w:val="none" w:sz="0" w:space="0" w:color="auto"/>
        <w:left w:val="none" w:sz="0" w:space="0" w:color="auto"/>
        <w:bottom w:val="none" w:sz="0" w:space="0" w:color="auto"/>
        <w:right w:val="none" w:sz="0" w:space="0" w:color="auto"/>
      </w:divBdr>
    </w:div>
    <w:div w:id="1002666738">
      <w:bodyDiv w:val="1"/>
      <w:marLeft w:val="0"/>
      <w:marRight w:val="0"/>
      <w:marTop w:val="0"/>
      <w:marBottom w:val="0"/>
      <w:divBdr>
        <w:top w:val="none" w:sz="0" w:space="0" w:color="auto"/>
        <w:left w:val="none" w:sz="0" w:space="0" w:color="auto"/>
        <w:bottom w:val="none" w:sz="0" w:space="0" w:color="auto"/>
        <w:right w:val="none" w:sz="0" w:space="0" w:color="auto"/>
      </w:divBdr>
    </w:div>
    <w:div w:id="1003626342">
      <w:bodyDiv w:val="1"/>
      <w:marLeft w:val="0"/>
      <w:marRight w:val="0"/>
      <w:marTop w:val="0"/>
      <w:marBottom w:val="0"/>
      <w:divBdr>
        <w:top w:val="none" w:sz="0" w:space="0" w:color="auto"/>
        <w:left w:val="none" w:sz="0" w:space="0" w:color="auto"/>
        <w:bottom w:val="none" w:sz="0" w:space="0" w:color="auto"/>
        <w:right w:val="none" w:sz="0" w:space="0" w:color="auto"/>
      </w:divBdr>
    </w:div>
    <w:div w:id="1005397303">
      <w:bodyDiv w:val="1"/>
      <w:marLeft w:val="0"/>
      <w:marRight w:val="0"/>
      <w:marTop w:val="0"/>
      <w:marBottom w:val="0"/>
      <w:divBdr>
        <w:top w:val="none" w:sz="0" w:space="0" w:color="auto"/>
        <w:left w:val="none" w:sz="0" w:space="0" w:color="auto"/>
        <w:bottom w:val="none" w:sz="0" w:space="0" w:color="auto"/>
        <w:right w:val="none" w:sz="0" w:space="0" w:color="auto"/>
      </w:divBdr>
    </w:div>
    <w:div w:id="1010331660">
      <w:bodyDiv w:val="1"/>
      <w:marLeft w:val="0"/>
      <w:marRight w:val="0"/>
      <w:marTop w:val="0"/>
      <w:marBottom w:val="0"/>
      <w:divBdr>
        <w:top w:val="none" w:sz="0" w:space="0" w:color="auto"/>
        <w:left w:val="none" w:sz="0" w:space="0" w:color="auto"/>
        <w:bottom w:val="none" w:sz="0" w:space="0" w:color="auto"/>
        <w:right w:val="none" w:sz="0" w:space="0" w:color="auto"/>
      </w:divBdr>
    </w:div>
    <w:div w:id="1013188327">
      <w:bodyDiv w:val="1"/>
      <w:marLeft w:val="0"/>
      <w:marRight w:val="0"/>
      <w:marTop w:val="0"/>
      <w:marBottom w:val="0"/>
      <w:divBdr>
        <w:top w:val="none" w:sz="0" w:space="0" w:color="auto"/>
        <w:left w:val="none" w:sz="0" w:space="0" w:color="auto"/>
        <w:bottom w:val="none" w:sz="0" w:space="0" w:color="auto"/>
        <w:right w:val="none" w:sz="0" w:space="0" w:color="auto"/>
      </w:divBdr>
    </w:div>
    <w:div w:id="1013267355">
      <w:bodyDiv w:val="1"/>
      <w:marLeft w:val="0"/>
      <w:marRight w:val="0"/>
      <w:marTop w:val="0"/>
      <w:marBottom w:val="0"/>
      <w:divBdr>
        <w:top w:val="none" w:sz="0" w:space="0" w:color="auto"/>
        <w:left w:val="none" w:sz="0" w:space="0" w:color="auto"/>
        <w:bottom w:val="none" w:sz="0" w:space="0" w:color="auto"/>
        <w:right w:val="none" w:sz="0" w:space="0" w:color="auto"/>
      </w:divBdr>
    </w:div>
    <w:div w:id="1015763267">
      <w:bodyDiv w:val="1"/>
      <w:marLeft w:val="0"/>
      <w:marRight w:val="0"/>
      <w:marTop w:val="0"/>
      <w:marBottom w:val="0"/>
      <w:divBdr>
        <w:top w:val="none" w:sz="0" w:space="0" w:color="auto"/>
        <w:left w:val="none" w:sz="0" w:space="0" w:color="auto"/>
        <w:bottom w:val="none" w:sz="0" w:space="0" w:color="auto"/>
        <w:right w:val="none" w:sz="0" w:space="0" w:color="auto"/>
      </w:divBdr>
    </w:div>
    <w:div w:id="1018385315">
      <w:bodyDiv w:val="1"/>
      <w:marLeft w:val="0"/>
      <w:marRight w:val="0"/>
      <w:marTop w:val="0"/>
      <w:marBottom w:val="0"/>
      <w:divBdr>
        <w:top w:val="none" w:sz="0" w:space="0" w:color="auto"/>
        <w:left w:val="none" w:sz="0" w:space="0" w:color="auto"/>
        <w:bottom w:val="none" w:sz="0" w:space="0" w:color="auto"/>
        <w:right w:val="none" w:sz="0" w:space="0" w:color="auto"/>
      </w:divBdr>
    </w:div>
    <w:div w:id="1019620155">
      <w:bodyDiv w:val="1"/>
      <w:marLeft w:val="0"/>
      <w:marRight w:val="0"/>
      <w:marTop w:val="0"/>
      <w:marBottom w:val="0"/>
      <w:divBdr>
        <w:top w:val="none" w:sz="0" w:space="0" w:color="auto"/>
        <w:left w:val="none" w:sz="0" w:space="0" w:color="auto"/>
        <w:bottom w:val="none" w:sz="0" w:space="0" w:color="auto"/>
        <w:right w:val="none" w:sz="0" w:space="0" w:color="auto"/>
      </w:divBdr>
    </w:div>
    <w:div w:id="1023870969">
      <w:bodyDiv w:val="1"/>
      <w:marLeft w:val="0"/>
      <w:marRight w:val="0"/>
      <w:marTop w:val="0"/>
      <w:marBottom w:val="0"/>
      <w:divBdr>
        <w:top w:val="none" w:sz="0" w:space="0" w:color="auto"/>
        <w:left w:val="none" w:sz="0" w:space="0" w:color="auto"/>
        <w:bottom w:val="none" w:sz="0" w:space="0" w:color="auto"/>
        <w:right w:val="none" w:sz="0" w:space="0" w:color="auto"/>
      </w:divBdr>
    </w:div>
    <w:div w:id="1026828982">
      <w:bodyDiv w:val="1"/>
      <w:marLeft w:val="0"/>
      <w:marRight w:val="0"/>
      <w:marTop w:val="0"/>
      <w:marBottom w:val="0"/>
      <w:divBdr>
        <w:top w:val="none" w:sz="0" w:space="0" w:color="auto"/>
        <w:left w:val="none" w:sz="0" w:space="0" w:color="auto"/>
        <w:bottom w:val="none" w:sz="0" w:space="0" w:color="auto"/>
        <w:right w:val="none" w:sz="0" w:space="0" w:color="auto"/>
      </w:divBdr>
    </w:div>
    <w:div w:id="1028992894">
      <w:bodyDiv w:val="1"/>
      <w:marLeft w:val="0"/>
      <w:marRight w:val="0"/>
      <w:marTop w:val="0"/>
      <w:marBottom w:val="0"/>
      <w:divBdr>
        <w:top w:val="none" w:sz="0" w:space="0" w:color="auto"/>
        <w:left w:val="none" w:sz="0" w:space="0" w:color="auto"/>
        <w:bottom w:val="none" w:sz="0" w:space="0" w:color="auto"/>
        <w:right w:val="none" w:sz="0" w:space="0" w:color="auto"/>
      </w:divBdr>
    </w:div>
    <w:div w:id="1029112730">
      <w:bodyDiv w:val="1"/>
      <w:marLeft w:val="0"/>
      <w:marRight w:val="0"/>
      <w:marTop w:val="0"/>
      <w:marBottom w:val="0"/>
      <w:divBdr>
        <w:top w:val="none" w:sz="0" w:space="0" w:color="auto"/>
        <w:left w:val="none" w:sz="0" w:space="0" w:color="auto"/>
        <w:bottom w:val="none" w:sz="0" w:space="0" w:color="auto"/>
        <w:right w:val="none" w:sz="0" w:space="0" w:color="auto"/>
      </w:divBdr>
    </w:div>
    <w:div w:id="1031808165">
      <w:bodyDiv w:val="1"/>
      <w:marLeft w:val="0"/>
      <w:marRight w:val="0"/>
      <w:marTop w:val="0"/>
      <w:marBottom w:val="0"/>
      <w:divBdr>
        <w:top w:val="none" w:sz="0" w:space="0" w:color="auto"/>
        <w:left w:val="none" w:sz="0" w:space="0" w:color="auto"/>
        <w:bottom w:val="none" w:sz="0" w:space="0" w:color="auto"/>
        <w:right w:val="none" w:sz="0" w:space="0" w:color="auto"/>
      </w:divBdr>
    </w:div>
    <w:div w:id="1032152678">
      <w:bodyDiv w:val="1"/>
      <w:marLeft w:val="0"/>
      <w:marRight w:val="0"/>
      <w:marTop w:val="0"/>
      <w:marBottom w:val="0"/>
      <w:divBdr>
        <w:top w:val="none" w:sz="0" w:space="0" w:color="auto"/>
        <w:left w:val="none" w:sz="0" w:space="0" w:color="auto"/>
        <w:bottom w:val="none" w:sz="0" w:space="0" w:color="auto"/>
        <w:right w:val="none" w:sz="0" w:space="0" w:color="auto"/>
      </w:divBdr>
    </w:div>
    <w:div w:id="1032849943">
      <w:bodyDiv w:val="1"/>
      <w:marLeft w:val="0"/>
      <w:marRight w:val="0"/>
      <w:marTop w:val="0"/>
      <w:marBottom w:val="0"/>
      <w:divBdr>
        <w:top w:val="none" w:sz="0" w:space="0" w:color="auto"/>
        <w:left w:val="none" w:sz="0" w:space="0" w:color="auto"/>
        <w:bottom w:val="none" w:sz="0" w:space="0" w:color="auto"/>
        <w:right w:val="none" w:sz="0" w:space="0" w:color="auto"/>
      </w:divBdr>
    </w:div>
    <w:div w:id="1033577973">
      <w:bodyDiv w:val="1"/>
      <w:marLeft w:val="0"/>
      <w:marRight w:val="0"/>
      <w:marTop w:val="0"/>
      <w:marBottom w:val="0"/>
      <w:divBdr>
        <w:top w:val="none" w:sz="0" w:space="0" w:color="auto"/>
        <w:left w:val="none" w:sz="0" w:space="0" w:color="auto"/>
        <w:bottom w:val="none" w:sz="0" w:space="0" w:color="auto"/>
        <w:right w:val="none" w:sz="0" w:space="0" w:color="auto"/>
      </w:divBdr>
    </w:div>
    <w:div w:id="1034382416">
      <w:bodyDiv w:val="1"/>
      <w:marLeft w:val="0"/>
      <w:marRight w:val="0"/>
      <w:marTop w:val="0"/>
      <w:marBottom w:val="0"/>
      <w:divBdr>
        <w:top w:val="none" w:sz="0" w:space="0" w:color="auto"/>
        <w:left w:val="none" w:sz="0" w:space="0" w:color="auto"/>
        <w:bottom w:val="none" w:sz="0" w:space="0" w:color="auto"/>
        <w:right w:val="none" w:sz="0" w:space="0" w:color="auto"/>
      </w:divBdr>
    </w:div>
    <w:div w:id="1038552406">
      <w:bodyDiv w:val="1"/>
      <w:marLeft w:val="0"/>
      <w:marRight w:val="0"/>
      <w:marTop w:val="0"/>
      <w:marBottom w:val="0"/>
      <w:divBdr>
        <w:top w:val="none" w:sz="0" w:space="0" w:color="auto"/>
        <w:left w:val="none" w:sz="0" w:space="0" w:color="auto"/>
        <w:bottom w:val="none" w:sz="0" w:space="0" w:color="auto"/>
        <w:right w:val="none" w:sz="0" w:space="0" w:color="auto"/>
      </w:divBdr>
    </w:div>
    <w:div w:id="1040975534">
      <w:bodyDiv w:val="1"/>
      <w:marLeft w:val="0"/>
      <w:marRight w:val="0"/>
      <w:marTop w:val="0"/>
      <w:marBottom w:val="0"/>
      <w:divBdr>
        <w:top w:val="none" w:sz="0" w:space="0" w:color="auto"/>
        <w:left w:val="none" w:sz="0" w:space="0" w:color="auto"/>
        <w:bottom w:val="none" w:sz="0" w:space="0" w:color="auto"/>
        <w:right w:val="none" w:sz="0" w:space="0" w:color="auto"/>
      </w:divBdr>
    </w:div>
    <w:div w:id="1046443138">
      <w:bodyDiv w:val="1"/>
      <w:marLeft w:val="0"/>
      <w:marRight w:val="0"/>
      <w:marTop w:val="0"/>
      <w:marBottom w:val="0"/>
      <w:divBdr>
        <w:top w:val="none" w:sz="0" w:space="0" w:color="auto"/>
        <w:left w:val="none" w:sz="0" w:space="0" w:color="auto"/>
        <w:bottom w:val="none" w:sz="0" w:space="0" w:color="auto"/>
        <w:right w:val="none" w:sz="0" w:space="0" w:color="auto"/>
      </w:divBdr>
    </w:div>
    <w:div w:id="1047098392">
      <w:bodyDiv w:val="1"/>
      <w:marLeft w:val="0"/>
      <w:marRight w:val="0"/>
      <w:marTop w:val="0"/>
      <w:marBottom w:val="0"/>
      <w:divBdr>
        <w:top w:val="none" w:sz="0" w:space="0" w:color="auto"/>
        <w:left w:val="none" w:sz="0" w:space="0" w:color="auto"/>
        <w:bottom w:val="none" w:sz="0" w:space="0" w:color="auto"/>
        <w:right w:val="none" w:sz="0" w:space="0" w:color="auto"/>
      </w:divBdr>
    </w:div>
    <w:div w:id="1047993918">
      <w:bodyDiv w:val="1"/>
      <w:marLeft w:val="0"/>
      <w:marRight w:val="0"/>
      <w:marTop w:val="0"/>
      <w:marBottom w:val="0"/>
      <w:divBdr>
        <w:top w:val="none" w:sz="0" w:space="0" w:color="auto"/>
        <w:left w:val="none" w:sz="0" w:space="0" w:color="auto"/>
        <w:bottom w:val="none" w:sz="0" w:space="0" w:color="auto"/>
        <w:right w:val="none" w:sz="0" w:space="0" w:color="auto"/>
      </w:divBdr>
    </w:div>
    <w:div w:id="1048263399">
      <w:bodyDiv w:val="1"/>
      <w:marLeft w:val="0"/>
      <w:marRight w:val="0"/>
      <w:marTop w:val="0"/>
      <w:marBottom w:val="0"/>
      <w:divBdr>
        <w:top w:val="none" w:sz="0" w:space="0" w:color="auto"/>
        <w:left w:val="none" w:sz="0" w:space="0" w:color="auto"/>
        <w:bottom w:val="none" w:sz="0" w:space="0" w:color="auto"/>
        <w:right w:val="none" w:sz="0" w:space="0" w:color="auto"/>
      </w:divBdr>
    </w:div>
    <w:div w:id="1048455922">
      <w:bodyDiv w:val="1"/>
      <w:marLeft w:val="0"/>
      <w:marRight w:val="0"/>
      <w:marTop w:val="0"/>
      <w:marBottom w:val="0"/>
      <w:divBdr>
        <w:top w:val="none" w:sz="0" w:space="0" w:color="auto"/>
        <w:left w:val="none" w:sz="0" w:space="0" w:color="auto"/>
        <w:bottom w:val="none" w:sz="0" w:space="0" w:color="auto"/>
        <w:right w:val="none" w:sz="0" w:space="0" w:color="auto"/>
      </w:divBdr>
    </w:div>
    <w:div w:id="1050767086">
      <w:bodyDiv w:val="1"/>
      <w:marLeft w:val="0"/>
      <w:marRight w:val="0"/>
      <w:marTop w:val="0"/>
      <w:marBottom w:val="0"/>
      <w:divBdr>
        <w:top w:val="none" w:sz="0" w:space="0" w:color="auto"/>
        <w:left w:val="none" w:sz="0" w:space="0" w:color="auto"/>
        <w:bottom w:val="none" w:sz="0" w:space="0" w:color="auto"/>
        <w:right w:val="none" w:sz="0" w:space="0" w:color="auto"/>
      </w:divBdr>
    </w:div>
    <w:div w:id="1050879189">
      <w:bodyDiv w:val="1"/>
      <w:marLeft w:val="0"/>
      <w:marRight w:val="0"/>
      <w:marTop w:val="0"/>
      <w:marBottom w:val="0"/>
      <w:divBdr>
        <w:top w:val="none" w:sz="0" w:space="0" w:color="auto"/>
        <w:left w:val="none" w:sz="0" w:space="0" w:color="auto"/>
        <w:bottom w:val="none" w:sz="0" w:space="0" w:color="auto"/>
        <w:right w:val="none" w:sz="0" w:space="0" w:color="auto"/>
      </w:divBdr>
    </w:div>
    <w:div w:id="1051929406">
      <w:bodyDiv w:val="1"/>
      <w:marLeft w:val="0"/>
      <w:marRight w:val="0"/>
      <w:marTop w:val="0"/>
      <w:marBottom w:val="0"/>
      <w:divBdr>
        <w:top w:val="none" w:sz="0" w:space="0" w:color="auto"/>
        <w:left w:val="none" w:sz="0" w:space="0" w:color="auto"/>
        <w:bottom w:val="none" w:sz="0" w:space="0" w:color="auto"/>
        <w:right w:val="none" w:sz="0" w:space="0" w:color="auto"/>
      </w:divBdr>
    </w:div>
    <w:div w:id="1054230611">
      <w:bodyDiv w:val="1"/>
      <w:marLeft w:val="0"/>
      <w:marRight w:val="0"/>
      <w:marTop w:val="0"/>
      <w:marBottom w:val="0"/>
      <w:divBdr>
        <w:top w:val="none" w:sz="0" w:space="0" w:color="auto"/>
        <w:left w:val="none" w:sz="0" w:space="0" w:color="auto"/>
        <w:bottom w:val="none" w:sz="0" w:space="0" w:color="auto"/>
        <w:right w:val="none" w:sz="0" w:space="0" w:color="auto"/>
      </w:divBdr>
    </w:div>
    <w:div w:id="1055088275">
      <w:bodyDiv w:val="1"/>
      <w:marLeft w:val="0"/>
      <w:marRight w:val="0"/>
      <w:marTop w:val="0"/>
      <w:marBottom w:val="0"/>
      <w:divBdr>
        <w:top w:val="none" w:sz="0" w:space="0" w:color="auto"/>
        <w:left w:val="none" w:sz="0" w:space="0" w:color="auto"/>
        <w:bottom w:val="none" w:sz="0" w:space="0" w:color="auto"/>
        <w:right w:val="none" w:sz="0" w:space="0" w:color="auto"/>
      </w:divBdr>
    </w:div>
    <w:div w:id="1055743343">
      <w:bodyDiv w:val="1"/>
      <w:marLeft w:val="0"/>
      <w:marRight w:val="0"/>
      <w:marTop w:val="0"/>
      <w:marBottom w:val="0"/>
      <w:divBdr>
        <w:top w:val="none" w:sz="0" w:space="0" w:color="auto"/>
        <w:left w:val="none" w:sz="0" w:space="0" w:color="auto"/>
        <w:bottom w:val="none" w:sz="0" w:space="0" w:color="auto"/>
        <w:right w:val="none" w:sz="0" w:space="0" w:color="auto"/>
      </w:divBdr>
    </w:div>
    <w:div w:id="1057586288">
      <w:bodyDiv w:val="1"/>
      <w:marLeft w:val="0"/>
      <w:marRight w:val="0"/>
      <w:marTop w:val="0"/>
      <w:marBottom w:val="0"/>
      <w:divBdr>
        <w:top w:val="none" w:sz="0" w:space="0" w:color="auto"/>
        <w:left w:val="none" w:sz="0" w:space="0" w:color="auto"/>
        <w:bottom w:val="none" w:sz="0" w:space="0" w:color="auto"/>
        <w:right w:val="none" w:sz="0" w:space="0" w:color="auto"/>
      </w:divBdr>
    </w:div>
    <w:div w:id="1059089361">
      <w:bodyDiv w:val="1"/>
      <w:marLeft w:val="0"/>
      <w:marRight w:val="0"/>
      <w:marTop w:val="0"/>
      <w:marBottom w:val="0"/>
      <w:divBdr>
        <w:top w:val="none" w:sz="0" w:space="0" w:color="auto"/>
        <w:left w:val="none" w:sz="0" w:space="0" w:color="auto"/>
        <w:bottom w:val="none" w:sz="0" w:space="0" w:color="auto"/>
        <w:right w:val="none" w:sz="0" w:space="0" w:color="auto"/>
      </w:divBdr>
    </w:div>
    <w:div w:id="1059749056">
      <w:bodyDiv w:val="1"/>
      <w:marLeft w:val="0"/>
      <w:marRight w:val="0"/>
      <w:marTop w:val="0"/>
      <w:marBottom w:val="0"/>
      <w:divBdr>
        <w:top w:val="none" w:sz="0" w:space="0" w:color="auto"/>
        <w:left w:val="none" w:sz="0" w:space="0" w:color="auto"/>
        <w:bottom w:val="none" w:sz="0" w:space="0" w:color="auto"/>
        <w:right w:val="none" w:sz="0" w:space="0" w:color="auto"/>
      </w:divBdr>
    </w:div>
    <w:div w:id="1060052031">
      <w:bodyDiv w:val="1"/>
      <w:marLeft w:val="0"/>
      <w:marRight w:val="0"/>
      <w:marTop w:val="0"/>
      <w:marBottom w:val="0"/>
      <w:divBdr>
        <w:top w:val="none" w:sz="0" w:space="0" w:color="auto"/>
        <w:left w:val="none" w:sz="0" w:space="0" w:color="auto"/>
        <w:bottom w:val="none" w:sz="0" w:space="0" w:color="auto"/>
        <w:right w:val="none" w:sz="0" w:space="0" w:color="auto"/>
      </w:divBdr>
    </w:div>
    <w:div w:id="1060641218">
      <w:bodyDiv w:val="1"/>
      <w:marLeft w:val="0"/>
      <w:marRight w:val="0"/>
      <w:marTop w:val="0"/>
      <w:marBottom w:val="0"/>
      <w:divBdr>
        <w:top w:val="none" w:sz="0" w:space="0" w:color="auto"/>
        <w:left w:val="none" w:sz="0" w:space="0" w:color="auto"/>
        <w:bottom w:val="none" w:sz="0" w:space="0" w:color="auto"/>
        <w:right w:val="none" w:sz="0" w:space="0" w:color="auto"/>
      </w:divBdr>
    </w:div>
    <w:div w:id="1061439399">
      <w:bodyDiv w:val="1"/>
      <w:marLeft w:val="0"/>
      <w:marRight w:val="0"/>
      <w:marTop w:val="0"/>
      <w:marBottom w:val="0"/>
      <w:divBdr>
        <w:top w:val="none" w:sz="0" w:space="0" w:color="auto"/>
        <w:left w:val="none" w:sz="0" w:space="0" w:color="auto"/>
        <w:bottom w:val="none" w:sz="0" w:space="0" w:color="auto"/>
        <w:right w:val="none" w:sz="0" w:space="0" w:color="auto"/>
      </w:divBdr>
    </w:div>
    <w:div w:id="1061559814">
      <w:bodyDiv w:val="1"/>
      <w:marLeft w:val="0"/>
      <w:marRight w:val="0"/>
      <w:marTop w:val="0"/>
      <w:marBottom w:val="0"/>
      <w:divBdr>
        <w:top w:val="none" w:sz="0" w:space="0" w:color="auto"/>
        <w:left w:val="none" w:sz="0" w:space="0" w:color="auto"/>
        <w:bottom w:val="none" w:sz="0" w:space="0" w:color="auto"/>
        <w:right w:val="none" w:sz="0" w:space="0" w:color="auto"/>
      </w:divBdr>
    </w:div>
    <w:div w:id="1062290056">
      <w:bodyDiv w:val="1"/>
      <w:marLeft w:val="0"/>
      <w:marRight w:val="0"/>
      <w:marTop w:val="0"/>
      <w:marBottom w:val="0"/>
      <w:divBdr>
        <w:top w:val="none" w:sz="0" w:space="0" w:color="auto"/>
        <w:left w:val="none" w:sz="0" w:space="0" w:color="auto"/>
        <w:bottom w:val="none" w:sz="0" w:space="0" w:color="auto"/>
        <w:right w:val="none" w:sz="0" w:space="0" w:color="auto"/>
      </w:divBdr>
    </w:div>
    <w:div w:id="1065493809">
      <w:bodyDiv w:val="1"/>
      <w:marLeft w:val="0"/>
      <w:marRight w:val="0"/>
      <w:marTop w:val="0"/>
      <w:marBottom w:val="0"/>
      <w:divBdr>
        <w:top w:val="none" w:sz="0" w:space="0" w:color="auto"/>
        <w:left w:val="none" w:sz="0" w:space="0" w:color="auto"/>
        <w:bottom w:val="none" w:sz="0" w:space="0" w:color="auto"/>
        <w:right w:val="none" w:sz="0" w:space="0" w:color="auto"/>
      </w:divBdr>
    </w:div>
    <w:div w:id="1066610415">
      <w:bodyDiv w:val="1"/>
      <w:marLeft w:val="0"/>
      <w:marRight w:val="0"/>
      <w:marTop w:val="0"/>
      <w:marBottom w:val="0"/>
      <w:divBdr>
        <w:top w:val="none" w:sz="0" w:space="0" w:color="auto"/>
        <w:left w:val="none" w:sz="0" w:space="0" w:color="auto"/>
        <w:bottom w:val="none" w:sz="0" w:space="0" w:color="auto"/>
        <w:right w:val="none" w:sz="0" w:space="0" w:color="auto"/>
      </w:divBdr>
    </w:div>
    <w:div w:id="1066998472">
      <w:bodyDiv w:val="1"/>
      <w:marLeft w:val="0"/>
      <w:marRight w:val="0"/>
      <w:marTop w:val="0"/>
      <w:marBottom w:val="0"/>
      <w:divBdr>
        <w:top w:val="none" w:sz="0" w:space="0" w:color="auto"/>
        <w:left w:val="none" w:sz="0" w:space="0" w:color="auto"/>
        <w:bottom w:val="none" w:sz="0" w:space="0" w:color="auto"/>
        <w:right w:val="none" w:sz="0" w:space="0" w:color="auto"/>
      </w:divBdr>
    </w:div>
    <w:div w:id="1069112041">
      <w:bodyDiv w:val="1"/>
      <w:marLeft w:val="0"/>
      <w:marRight w:val="0"/>
      <w:marTop w:val="0"/>
      <w:marBottom w:val="0"/>
      <w:divBdr>
        <w:top w:val="none" w:sz="0" w:space="0" w:color="auto"/>
        <w:left w:val="none" w:sz="0" w:space="0" w:color="auto"/>
        <w:bottom w:val="none" w:sz="0" w:space="0" w:color="auto"/>
        <w:right w:val="none" w:sz="0" w:space="0" w:color="auto"/>
      </w:divBdr>
    </w:div>
    <w:div w:id="1073435479">
      <w:bodyDiv w:val="1"/>
      <w:marLeft w:val="0"/>
      <w:marRight w:val="0"/>
      <w:marTop w:val="0"/>
      <w:marBottom w:val="0"/>
      <w:divBdr>
        <w:top w:val="none" w:sz="0" w:space="0" w:color="auto"/>
        <w:left w:val="none" w:sz="0" w:space="0" w:color="auto"/>
        <w:bottom w:val="none" w:sz="0" w:space="0" w:color="auto"/>
        <w:right w:val="none" w:sz="0" w:space="0" w:color="auto"/>
      </w:divBdr>
    </w:div>
    <w:div w:id="1076590163">
      <w:bodyDiv w:val="1"/>
      <w:marLeft w:val="0"/>
      <w:marRight w:val="0"/>
      <w:marTop w:val="0"/>
      <w:marBottom w:val="0"/>
      <w:divBdr>
        <w:top w:val="none" w:sz="0" w:space="0" w:color="auto"/>
        <w:left w:val="none" w:sz="0" w:space="0" w:color="auto"/>
        <w:bottom w:val="none" w:sz="0" w:space="0" w:color="auto"/>
        <w:right w:val="none" w:sz="0" w:space="0" w:color="auto"/>
      </w:divBdr>
    </w:div>
    <w:div w:id="1079061203">
      <w:bodyDiv w:val="1"/>
      <w:marLeft w:val="0"/>
      <w:marRight w:val="0"/>
      <w:marTop w:val="0"/>
      <w:marBottom w:val="0"/>
      <w:divBdr>
        <w:top w:val="none" w:sz="0" w:space="0" w:color="auto"/>
        <w:left w:val="none" w:sz="0" w:space="0" w:color="auto"/>
        <w:bottom w:val="none" w:sz="0" w:space="0" w:color="auto"/>
        <w:right w:val="none" w:sz="0" w:space="0" w:color="auto"/>
      </w:divBdr>
    </w:div>
    <w:div w:id="1080636725">
      <w:bodyDiv w:val="1"/>
      <w:marLeft w:val="0"/>
      <w:marRight w:val="0"/>
      <w:marTop w:val="0"/>
      <w:marBottom w:val="0"/>
      <w:divBdr>
        <w:top w:val="none" w:sz="0" w:space="0" w:color="auto"/>
        <w:left w:val="none" w:sz="0" w:space="0" w:color="auto"/>
        <w:bottom w:val="none" w:sz="0" w:space="0" w:color="auto"/>
        <w:right w:val="none" w:sz="0" w:space="0" w:color="auto"/>
      </w:divBdr>
    </w:div>
    <w:div w:id="1081219002">
      <w:bodyDiv w:val="1"/>
      <w:marLeft w:val="0"/>
      <w:marRight w:val="0"/>
      <w:marTop w:val="0"/>
      <w:marBottom w:val="0"/>
      <w:divBdr>
        <w:top w:val="none" w:sz="0" w:space="0" w:color="auto"/>
        <w:left w:val="none" w:sz="0" w:space="0" w:color="auto"/>
        <w:bottom w:val="none" w:sz="0" w:space="0" w:color="auto"/>
        <w:right w:val="none" w:sz="0" w:space="0" w:color="auto"/>
      </w:divBdr>
    </w:div>
    <w:div w:id="1082724373">
      <w:bodyDiv w:val="1"/>
      <w:marLeft w:val="0"/>
      <w:marRight w:val="0"/>
      <w:marTop w:val="0"/>
      <w:marBottom w:val="0"/>
      <w:divBdr>
        <w:top w:val="none" w:sz="0" w:space="0" w:color="auto"/>
        <w:left w:val="none" w:sz="0" w:space="0" w:color="auto"/>
        <w:bottom w:val="none" w:sz="0" w:space="0" w:color="auto"/>
        <w:right w:val="none" w:sz="0" w:space="0" w:color="auto"/>
      </w:divBdr>
    </w:div>
    <w:div w:id="1084229057">
      <w:bodyDiv w:val="1"/>
      <w:marLeft w:val="0"/>
      <w:marRight w:val="0"/>
      <w:marTop w:val="0"/>
      <w:marBottom w:val="0"/>
      <w:divBdr>
        <w:top w:val="none" w:sz="0" w:space="0" w:color="auto"/>
        <w:left w:val="none" w:sz="0" w:space="0" w:color="auto"/>
        <w:bottom w:val="none" w:sz="0" w:space="0" w:color="auto"/>
        <w:right w:val="none" w:sz="0" w:space="0" w:color="auto"/>
      </w:divBdr>
    </w:div>
    <w:div w:id="1087074815">
      <w:bodyDiv w:val="1"/>
      <w:marLeft w:val="0"/>
      <w:marRight w:val="0"/>
      <w:marTop w:val="0"/>
      <w:marBottom w:val="0"/>
      <w:divBdr>
        <w:top w:val="none" w:sz="0" w:space="0" w:color="auto"/>
        <w:left w:val="none" w:sz="0" w:space="0" w:color="auto"/>
        <w:bottom w:val="none" w:sz="0" w:space="0" w:color="auto"/>
        <w:right w:val="none" w:sz="0" w:space="0" w:color="auto"/>
      </w:divBdr>
    </w:div>
    <w:div w:id="1087967747">
      <w:bodyDiv w:val="1"/>
      <w:marLeft w:val="0"/>
      <w:marRight w:val="0"/>
      <w:marTop w:val="0"/>
      <w:marBottom w:val="0"/>
      <w:divBdr>
        <w:top w:val="none" w:sz="0" w:space="0" w:color="auto"/>
        <w:left w:val="none" w:sz="0" w:space="0" w:color="auto"/>
        <w:bottom w:val="none" w:sz="0" w:space="0" w:color="auto"/>
        <w:right w:val="none" w:sz="0" w:space="0" w:color="auto"/>
      </w:divBdr>
    </w:div>
    <w:div w:id="1092169929">
      <w:bodyDiv w:val="1"/>
      <w:marLeft w:val="0"/>
      <w:marRight w:val="0"/>
      <w:marTop w:val="0"/>
      <w:marBottom w:val="0"/>
      <w:divBdr>
        <w:top w:val="none" w:sz="0" w:space="0" w:color="auto"/>
        <w:left w:val="none" w:sz="0" w:space="0" w:color="auto"/>
        <w:bottom w:val="none" w:sz="0" w:space="0" w:color="auto"/>
        <w:right w:val="none" w:sz="0" w:space="0" w:color="auto"/>
      </w:divBdr>
    </w:div>
    <w:div w:id="1094664589">
      <w:bodyDiv w:val="1"/>
      <w:marLeft w:val="0"/>
      <w:marRight w:val="0"/>
      <w:marTop w:val="0"/>
      <w:marBottom w:val="0"/>
      <w:divBdr>
        <w:top w:val="none" w:sz="0" w:space="0" w:color="auto"/>
        <w:left w:val="none" w:sz="0" w:space="0" w:color="auto"/>
        <w:bottom w:val="none" w:sz="0" w:space="0" w:color="auto"/>
        <w:right w:val="none" w:sz="0" w:space="0" w:color="auto"/>
      </w:divBdr>
    </w:div>
    <w:div w:id="1097872249">
      <w:bodyDiv w:val="1"/>
      <w:marLeft w:val="0"/>
      <w:marRight w:val="0"/>
      <w:marTop w:val="0"/>
      <w:marBottom w:val="0"/>
      <w:divBdr>
        <w:top w:val="none" w:sz="0" w:space="0" w:color="auto"/>
        <w:left w:val="none" w:sz="0" w:space="0" w:color="auto"/>
        <w:bottom w:val="none" w:sz="0" w:space="0" w:color="auto"/>
        <w:right w:val="none" w:sz="0" w:space="0" w:color="auto"/>
      </w:divBdr>
    </w:div>
    <w:div w:id="1099910761">
      <w:bodyDiv w:val="1"/>
      <w:marLeft w:val="0"/>
      <w:marRight w:val="0"/>
      <w:marTop w:val="0"/>
      <w:marBottom w:val="0"/>
      <w:divBdr>
        <w:top w:val="none" w:sz="0" w:space="0" w:color="auto"/>
        <w:left w:val="none" w:sz="0" w:space="0" w:color="auto"/>
        <w:bottom w:val="none" w:sz="0" w:space="0" w:color="auto"/>
        <w:right w:val="none" w:sz="0" w:space="0" w:color="auto"/>
      </w:divBdr>
    </w:div>
    <w:div w:id="1100375251">
      <w:bodyDiv w:val="1"/>
      <w:marLeft w:val="0"/>
      <w:marRight w:val="0"/>
      <w:marTop w:val="0"/>
      <w:marBottom w:val="0"/>
      <w:divBdr>
        <w:top w:val="none" w:sz="0" w:space="0" w:color="auto"/>
        <w:left w:val="none" w:sz="0" w:space="0" w:color="auto"/>
        <w:bottom w:val="none" w:sz="0" w:space="0" w:color="auto"/>
        <w:right w:val="none" w:sz="0" w:space="0" w:color="auto"/>
      </w:divBdr>
    </w:div>
    <w:div w:id="1100680040">
      <w:bodyDiv w:val="1"/>
      <w:marLeft w:val="0"/>
      <w:marRight w:val="0"/>
      <w:marTop w:val="0"/>
      <w:marBottom w:val="0"/>
      <w:divBdr>
        <w:top w:val="none" w:sz="0" w:space="0" w:color="auto"/>
        <w:left w:val="none" w:sz="0" w:space="0" w:color="auto"/>
        <w:bottom w:val="none" w:sz="0" w:space="0" w:color="auto"/>
        <w:right w:val="none" w:sz="0" w:space="0" w:color="auto"/>
      </w:divBdr>
    </w:div>
    <w:div w:id="1105274134">
      <w:bodyDiv w:val="1"/>
      <w:marLeft w:val="0"/>
      <w:marRight w:val="0"/>
      <w:marTop w:val="0"/>
      <w:marBottom w:val="0"/>
      <w:divBdr>
        <w:top w:val="none" w:sz="0" w:space="0" w:color="auto"/>
        <w:left w:val="none" w:sz="0" w:space="0" w:color="auto"/>
        <w:bottom w:val="none" w:sz="0" w:space="0" w:color="auto"/>
        <w:right w:val="none" w:sz="0" w:space="0" w:color="auto"/>
      </w:divBdr>
    </w:div>
    <w:div w:id="1108237339">
      <w:bodyDiv w:val="1"/>
      <w:marLeft w:val="0"/>
      <w:marRight w:val="0"/>
      <w:marTop w:val="0"/>
      <w:marBottom w:val="0"/>
      <w:divBdr>
        <w:top w:val="none" w:sz="0" w:space="0" w:color="auto"/>
        <w:left w:val="none" w:sz="0" w:space="0" w:color="auto"/>
        <w:bottom w:val="none" w:sz="0" w:space="0" w:color="auto"/>
        <w:right w:val="none" w:sz="0" w:space="0" w:color="auto"/>
      </w:divBdr>
    </w:div>
    <w:div w:id="1113670452">
      <w:bodyDiv w:val="1"/>
      <w:marLeft w:val="0"/>
      <w:marRight w:val="0"/>
      <w:marTop w:val="0"/>
      <w:marBottom w:val="0"/>
      <w:divBdr>
        <w:top w:val="none" w:sz="0" w:space="0" w:color="auto"/>
        <w:left w:val="none" w:sz="0" w:space="0" w:color="auto"/>
        <w:bottom w:val="none" w:sz="0" w:space="0" w:color="auto"/>
        <w:right w:val="none" w:sz="0" w:space="0" w:color="auto"/>
      </w:divBdr>
    </w:div>
    <w:div w:id="1115369427">
      <w:bodyDiv w:val="1"/>
      <w:marLeft w:val="0"/>
      <w:marRight w:val="0"/>
      <w:marTop w:val="0"/>
      <w:marBottom w:val="0"/>
      <w:divBdr>
        <w:top w:val="none" w:sz="0" w:space="0" w:color="auto"/>
        <w:left w:val="none" w:sz="0" w:space="0" w:color="auto"/>
        <w:bottom w:val="none" w:sz="0" w:space="0" w:color="auto"/>
        <w:right w:val="none" w:sz="0" w:space="0" w:color="auto"/>
      </w:divBdr>
    </w:div>
    <w:div w:id="1116409194">
      <w:bodyDiv w:val="1"/>
      <w:marLeft w:val="0"/>
      <w:marRight w:val="0"/>
      <w:marTop w:val="0"/>
      <w:marBottom w:val="0"/>
      <w:divBdr>
        <w:top w:val="none" w:sz="0" w:space="0" w:color="auto"/>
        <w:left w:val="none" w:sz="0" w:space="0" w:color="auto"/>
        <w:bottom w:val="none" w:sz="0" w:space="0" w:color="auto"/>
        <w:right w:val="none" w:sz="0" w:space="0" w:color="auto"/>
      </w:divBdr>
    </w:div>
    <w:div w:id="1117529590">
      <w:bodyDiv w:val="1"/>
      <w:marLeft w:val="0"/>
      <w:marRight w:val="0"/>
      <w:marTop w:val="0"/>
      <w:marBottom w:val="0"/>
      <w:divBdr>
        <w:top w:val="none" w:sz="0" w:space="0" w:color="auto"/>
        <w:left w:val="none" w:sz="0" w:space="0" w:color="auto"/>
        <w:bottom w:val="none" w:sz="0" w:space="0" w:color="auto"/>
        <w:right w:val="none" w:sz="0" w:space="0" w:color="auto"/>
      </w:divBdr>
    </w:div>
    <w:div w:id="1117916112">
      <w:bodyDiv w:val="1"/>
      <w:marLeft w:val="0"/>
      <w:marRight w:val="0"/>
      <w:marTop w:val="0"/>
      <w:marBottom w:val="0"/>
      <w:divBdr>
        <w:top w:val="none" w:sz="0" w:space="0" w:color="auto"/>
        <w:left w:val="none" w:sz="0" w:space="0" w:color="auto"/>
        <w:bottom w:val="none" w:sz="0" w:space="0" w:color="auto"/>
        <w:right w:val="none" w:sz="0" w:space="0" w:color="auto"/>
      </w:divBdr>
    </w:div>
    <w:div w:id="1121992855">
      <w:bodyDiv w:val="1"/>
      <w:marLeft w:val="0"/>
      <w:marRight w:val="0"/>
      <w:marTop w:val="0"/>
      <w:marBottom w:val="0"/>
      <w:divBdr>
        <w:top w:val="none" w:sz="0" w:space="0" w:color="auto"/>
        <w:left w:val="none" w:sz="0" w:space="0" w:color="auto"/>
        <w:bottom w:val="none" w:sz="0" w:space="0" w:color="auto"/>
        <w:right w:val="none" w:sz="0" w:space="0" w:color="auto"/>
      </w:divBdr>
    </w:div>
    <w:div w:id="1124077618">
      <w:bodyDiv w:val="1"/>
      <w:marLeft w:val="0"/>
      <w:marRight w:val="0"/>
      <w:marTop w:val="0"/>
      <w:marBottom w:val="0"/>
      <w:divBdr>
        <w:top w:val="none" w:sz="0" w:space="0" w:color="auto"/>
        <w:left w:val="none" w:sz="0" w:space="0" w:color="auto"/>
        <w:bottom w:val="none" w:sz="0" w:space="0" w:color="auto"/>
        <w:right w:val="none" w:sz="0" w:space="0" w:color="auto"/>
      </w:divBdr>
    </w:div>
    <w:div w:id="1129013867">
      <w:bodyDiv w:val="1"/>
      <w:marLeft w:val="0"/>
      <w:marRight w:val="0"/>
      <w:marTop w:val="0"/>
      <w:marBottom w:val="0"/>
      <w:divBdr>
        <w:top w:val="none" w:sz="0" w:space="0" w:color="auto"/>
        <w:left w:val="none" w:sz="0" w:space="0" w:color="auto"/>
        <w:bottom w:val="none" w:sz="0" w:space="0" w:color="auto"/>
        <w:right w:val="none" w:sz="0" w:space="0" w:color="auto"/>
      </w:divBdr>
    </w:div>
    <w:div w:id="1129401124">
      <w:bodyDiv w:val="1"/>
      <w:marLeft w:val="0"/>
      <w:marRight w:val="0"/>
      <w:marTop w:val="0"/>
      <w:marBottom w:val="0"/>
      <w:divBdr>
        <w:top w:val="none" w:sz="0" w:space="0" w:color="auto"/>
        <w:left w:val="none" w:sz="0" w:space="0" w:color="auto"/>
        <w:bottom w:val="none" w:sz="0" w:space="0" w:color="auto"/>
        <w:right w:val="none" w:sz="0" w:space="0" w:color="auto"/>
      </w:divBdr>
    </w:div>
    <w:div w:id="1129401688">
      <w:bodyDiv w:val="1"/>
      <w:marLeft w:val="0"/>
      <w:marRight w:val="0"/>
      <w:marTop w:val="0"/>
      <w:marBottom w:val="0"/>
      <w:divBdr>
        <w:top w:val="none" w:sz="0" w:space="0" w:color="auto"/>
        <w:left w:val="none" w:sz="0" w:space="0" w:color="auto"/>
        <w:bottom w:val="none" w:sz="0" w:space="0" w:color="auto"/>
        <w:right w:val="none" w:sz="0" w:space="0" w:color="auto"/>
      </w:divBdr>
    </w:div>
    <w:div w:id="1135873761">
      <w:bodyDiv w:val="1"/>
      <w:marLeft w:val="0"/>
      <w:marRight w:val="0"/>
      <w:marTop w:val="0"/>
      <w:marBottom w:val="0"/>
      <w:divBdr>
        <w:top w:val="none" w:sz="0" w:space="0" w:color="auto"/>
        <w:left w:val="none" w:sz="0" w:space="0" w:color="auto"/>
        <w:bottom w:val="none" w:sz="0" w:space="0" w:color="auto"/>
        <w:right w:val="none" w:sz="0" w:space="0" w:color="auto"/>
      </w:divBdr>
    </w:div>
    <w:div w:id="1136529453">
      <w:bodyDiv w:val="1"/>
      <w:marLeft w:val="0"/>
      <w:marRight w:val="0"/>
      <w:marTop w:val="0"/>
      <w:marBottom w:val="0"/>
      <w:divBdr>
        <w:top w:val="none" w:sz="0" w:space="0" w:color="auto"/>
        <w:left w:val="none" w:sz="0" w:space="0" w:color="auto"/>
        <w:bottom w:val="none" w:sz="0" w:space="0" w:color="auto"/>
        <w:right w:val="none" w:sz="0" w:space="0" w:color="auto"/>
      </w:divBdr>
    </w:div>
    <w:div w:id="1136681422">
      <w:bodyDiv w:val="1"/>
      <w:marLeft w:val="0"/>
      <w:marRight w:val="0"/>
      <w:marTop w:val="0"/>
      <w:marBottom w:val="0"/>
      <w:divBdr>
        <w:top w:val="none" w:sz="0" w:space="0" w:color="auto"/>
        <w:left w:val="none" w:sz="0" w:space="0" w:color="auto"/>
        <w:bottom w:val="none" w:sz="0" w:space="0" w:color="auto"/>
        <w:right w:val="none" w:sz="0" w:space="0" w:color="auto"/>
      </w:divBdr>
    </w:div>
    <w:div w:id="1139346737">
      <w:bodyDiv w:val="1"/>
      <w:marLeft w:val="0"/>
      <w:marRight w:val="0"/>
      <w:marTop w:val="0"/>
      <w:marBottom w:val="0"/>
      <w:divBdr>
        <w:top w:val="none" w:sz="0" w:space="0" w:color="auto"/>
        <w:left w:val="none" w:sz="0" w:space="0" w:color="auto"/>
        <w:bottom w:val="none" w:sz="0" w:space="0" w:color="auto"/>
        <w:right w:val="none" w:sz="0" w:space="0" w:color="auto"/>
      </w:divBdr>
    </w:div>
    <w:div w:id="1141534022">
      <w:bodyDiv w:val="1"/>
      <w:marLeft w:val="0"/>
      <w:marRight w:val="0"/>
      <w:marTop w:val="0"/>
      <w:marBottom w:val="0"/>
      <w:divBdr>
        <w:top w:val="none" w:sz="0" w:space="0" w:color="auto"/>
        <w:left w:val="none" w:sz="0" w:space="0" w:color="auto"/>
        <w:bottom w:val="none" w:sz="0" w:space="0" w:color="auto"/>
        <w:right w:val="none" w:sz="0" w:space="0" w:color="auto"/>
      </w:divBdr>
    </w:div>
    <w:div w:id="1142502482">
      <w:bodyDiv w:val="1"/>
      <w:marLeft w:val="0"/>
      <w:marRight w:val="0"/>
      <w:marTop w:val="0"/>
      <w:marBottom w:val="0"/>
      <w:divBdr>
        <w:top w:val="none" w:sz="0" w:space="0" w:color="auto"/>
        <w:left w:val="none" w:sz="0" w:space="0" w:color="auto"/>
        <w:bottom w:val="none" w:sz="0" w:space="0" w:color="auto"/>
        <w:right w:val="none" w:sz="0" w:space="0" w:color="auto"/>
      </w:divBdr>
    </w:div>
    <w:div w:id="1144468096">
      <w:bodyDiv w:val="1"/>
      <w:marLeft w:val="0"/>
      <w:marRight w:val="0"/>
      <w:marTop w:val="0"/>
      <w:marBottom w:val="0"/>
      <w:divBdr>
        <w:top w:val="none" w:sz="0" w:space="0" w:color="auto"/>
        <w:left w:val="none" w:sz="0" w:space="0" w:color="auto"/>
        <w:bottom w:val="none" w:sz="0" w:space="0" w:color="auto"/>
        <w:right w:val="none" w:sz="0" w:space="0" w:color="auto"/>
      </w:divBdr>
    </w:div>
    <w:div w:id="1144540034">
      <w:bodyDiv w:val="1"/>
      <w:marLeft w:val="0"/>
      <w:marRight w:val="0"/>
      <w:marTop w:val="0"/>
      <w:marBottom w:val="0"/>
      <w:divBdr>
        <w:top w:val="none" w:sz="0" w:space="0" w:color="auto"/>
        <w:left w:val="none" w:sz="0" w:space="0" w:color="auto"/>
        <w:bottom w:val="none" w:sz="0" w:space="0" w:color="auto"/>
        <w:right w:val="none" w:sz="0" w:space="0" w:color="auto"/>
      </w:divBdr>
    </w:div>
    <w:div w:id="1145854038">
      <w:bodyDiv w:val="1"/>
      <w:marLeft w:val="0"/>
      <w:marRight w:val="0"/>
      <w:marTop w:val="0"/>
      <w:marBottom w:val="0"/>
      <w:divBdr>
        <w:top w:val="none" w:sz="0" w:space="0" w:color="auto"/>
        <w:left w:val="none" w:sz="0" w:space="0" w:color="auto"/>
        <w:bottom w:val="none" w:sz="0" w:space="0" w:color="auto"/>
        <w:right w:val="none" w:sz="0" w:space="0" w:color="auto"/>
      </w:divBdr>
    </w:div>
    <w:div w:id="1146165839">
      <w:bodyDiv w:val="1"/>
      <w:marLeft w:val="0"/>
      <w:marRight w:val="0"/>
      <w:marTop w:val="0"/>
      <w:marBottom w:val="0"/>
      <w:divBdr>
        <w:top w:val="none" w:sz="0" w:space="0" w:color="auto"/>
        <w:left w:val="none" w:sz="0" w:space="0" w:color="auto"/>
        <w:bottom w:val="none" w:sz="0" w:space="0" w:color="auto"/>
        <w:right w:val="none" w:sz="0" w:space="0" w:color="auto"/>
      </w:divBdr>
    </w:div>
    <w:div w:id="1146552634">
      <w:bodyDiv w:val="1"/>
      <w:marLeft w:val="0"/>
      <w:marRight w:val="0"/>
      <w:marTop w:val="0"/>
      <w:marBottom w:val="0"/>
      <w:divBdr>
        <w:top w:val="none" w:sz="0" w:space="0" w:color="auto"/>
        <w:left w:val="none" w:sz="0" w:space="0" w:color="auto"/>
        <w:bottom w:val="none" w:sz="0" w:space="0" w:color="auto"/>
        <w:right w:val="none" w:sz="0" w:space="0" w:color="auto"/>
      </w:divBdr>
    </w:div>
    <w:div w:id="1149591260">
      <w:bodyDiv w:val="1"/>
      <w:marLeft w:val="0"/>
      <w:marRight w:val="0"/>
      <w:marTop w:val="0"/>
      <w:marBottom w:val="0"/>
      <w:divBdr>
        <w:top w:val="none" w:sz="0" w:space="0" w:color="auto"/>
        <w:left w:val="none" w:sz="0" w:space="0" w:color="auto"/>
        <w:bottom w:val="none" w:sz="0" w:space="0" w:color="auto"/>
        <w:right w:val="none" w:sz="0" w:space="0" w:color="auto"/>
      </w:divBdr>
    </w:div>
    <w:div w:id="1154684607">
      <w:bodyDiv w:val="1"/>
      <w:marLeft w:val="0"/>
      <w:marRight w:val="0"/>
      <w:marTop w:val="0"/>
      <w:marBottom w:val="0"/>
      <w:divBdr>
        <w:top w:val="none" w:sz="0" w:space="0" w:color="auto"/>
        <w:left w:val="none" w:sz="0" w:space="0" w:color="auto"/>
        <w:bottom w:val="none" w:sz="0" w:space="0" w:color="auto"/>
        <w:right w:val="none" w:sz="0" w:space="0" w:color="auto"/>
      </w:divBdr>
    </w:div>
    <w:div w:id="1154954258">
      <w:bodyDiv w:val="1"/>
      <w:marLeft w:val="0"/>
      <w:marRight w:val="0"/>
      <w:marTop w:val="0"/>
      <w:marBottom w:val="0"/>
      <w:divBdr>
        <w:top w:val="none" w:sz="0" w:space="0" w:color="auto"/>
        <w:left w:val="none" w:sz="0" w:space="0" w:color="auto"/>
        <w:bottom w:val="none" w:sz="0" w:space="0" w:color="auto"/>
        <w:right w:val="none" w:sz="0" w:space="0" w:color="auto"/>
      </w:divBdr>
    </w:div>
    <w:div w:id="1156334596">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61583268">
      <w:bodyDiv w:val="1"/>
      <w:marLeft w:val="0"/>
      <w:marRight w:val="0"/>
      <w:marTop w:val="0"/>
      <w:marBottom w:val="0"/>
      <w:divBdr>
        <w:top w:val="none" w:sz="0" w:space="0" w:color="auto"/>
        <w:left w:val="none" w:sz="0" w:space="0" w:color="auto"/>
        <w:bottom w:val="none" w:sz="0" w:space="0" w:color="auto"/>
        <w:right w:val="none" w:sz="0" w:space="0" w:color="auto"/>
      </w:divBdr>
    </w:div>
    <w:div w:id="1162699172">
      <w:bodyDiv w:val="1"/>
      <w:marLeft w:val="0"/>
      <w:marRight w:val="0"/>
      <w:marTop w:val="0"/>
      <w:marBottom w:val="0"/>
      <w:divBdr>
        <w:top w:val="none" w:sz="0" w:space="0" w:color="auto"/>
        <w:left w:val="none" w:sz="0" w:space="0" w:color="auto"/>
        <w:bottom w:val="none" w:sz="0" w:space="0" w:color="auto"/>
        <w:right w:val="none" w:sz="0" w:space="0" w:color="auto"/>
      </w:divBdr>
    </w:div>
    <w:div w:id="1163278359">
      <w:bodyDiv w:val="1"/>
      <w:marLeft w:val="0"/>
      <w:marRight w:val="0"/>
      <w:marTop w:val="0"/>
      <w:marBottom w:val="0"/>
      <w:divBdr>
        <w:top w:val="none" w:sz="0" w:space="0" w:color="auto"/>
        <w:left w:val="none" w:sz="0" w:space="0" w:color="auto"/>
        <w:bottom w:val="none" w:sz="0" w:space="0" w:color="auto"/>
        <w:right w:val="none" w:sz="0" w:space="0" w:color="auto"/>
      </w:divBdr>
    </w:div>
    <w:div w:id="1164852764">
      <w:bodyDiv w:val="1"/>
      <w:marLeft w:val="0"/>
      <w:marRight w:val="0"/>
      <w:marTop w:val="0"/>
      <w:marBottom w:val="0"/>
      <w:divBdr>
        <w:top w:val="none" w:sz="0" w:space="0" w:color="auto"/>
        <w:left w:val="none" w:sz="0" w:space="0" w:color="auto"/>
        <w:bottom w:val="none" w:sz="0" w:space="0" w:color="auto"/>
        <w:right w:val="none" w:sz="0" w:space="0" w:color="auto"/>
      </w:divBdr>
    </w:div>
    <w:div w:id="1172915764">
      <w:bodyDiv w:val="1"/>
      <w:marLeft w:val="0"/>
      <w:marRight w:val="0"/>
      <w:marTop w:val="0"/>
      <w:marBottom w:val="0"/>
      <w:divBdr>
        <w:top w:val="none" w:sz="0" w:space="0" w:color="auto"/>
        <w:left w:val="none" w:sz="0" w:space="0" w:color="auto"/>
        <w:bottom w:val="none" w:sz="0" w:space="0" w:color="auto"/>
        <w:right w:val="none" w:sz="0" w:space="0" w:color="auto"/>
      </w:divBdr>
    </w:div>
    <w:div w:id="1174609679">
      <w:bodyDiv w:val="1"/>
      <w:marLeft w:val="0"/>
      <w:marRight w:val="0"/>
      <w:marTop w:val="0"/>
      <w:marBottom w:val="0"/>
      <w:divBdr>
        <w:top w:val="none" w:sz="0" w:space="0" w:color="auto"/>
        <w:left w:val="none" w:sz="0" w:space="0" w:color="auto"/>
        <w:bottom w:val="none" w:sz="0" w:space="0" w:color="auto"/>
        <w:right w:val="none" w:sz="0" w:space="0" w:color="auto"/>
      </w:divBdr>
    </w:div>
    <w:div w:id="1177691797">
      <w:bodyDiv w:val="1"/>
      <w:marLeft w:val="0"/>
      <w:marRight w:val="0"/>
      <w:marTop w:val="0"/>
      <w:marBottom w:val="0"/>
      <w:divBdr>
        <w:top w:val="none" w:sz="0" w:space="0" w:color="auto"/>
        <w:left w:val="none" w:sz="0" w:space="0" w:color="auto"/>
        <w:bottom w:val="none" w:sz="0" w:space="0" w:color="auto"/>
        <w:right w:val="none" w:sz="0" w:space="0" w:color="auto"/>
      </w:divBdr>
    </w:div>
    <w:div w:id="1177692130">
      <w:bodyDiv w:val="1"/>
      <w:marLeft w:val="0"/>
      <w:marRight w:val="0"/>
      <w:marTop w:val="0"/>
      <w:marBottom w:val="0"/>
      <w:divBdr>
        <w:top w:val="none" w:sz="0" w:space="0" w:color="auto"/>
        <w:left w:val="none" w:sz="0" w:space="0" w:color="auto"/>
        <w:bottom w:val="none" w:sz="0" w:space="0" w:color="auto"/>
        <w:right w:val="none" w:sz="0" w:space="0" w:color="auto"/>
      </w:divBdr>
    </w:div>
    <w:div w:id="1183518593">
      <w:bodyDiv w:val="1"/>
      <w:marLeft w:val="0"/>
      <w:marRight w:val="0"/>
      <w:marTop w:val="0"/>
      <w:marBottom w:val="0"/>
      <w:divBdr>
        <w:top w:val="none" w:sz="0" w:space="0" w:color="auto"/>
        <w:left w:val="none" w:sz="0" w:space="0" w:color="auto"/>
        <w:bottom w:val="none" w:sz="0" w:space="0" w:color="auto"/>
        <w:right w:val="none" w:sz="0" w:space="0" w:color="auto"/>
      </w:divBdr>
    </w:div>
    <w:div w:id="1184630149">
      <w:bodyDiv w:val="1"/>
      <w:marLeft w:val="0"/>
      <w:marRight w:val="0"/>
      <w:marTop w:val="0"/>
      <w:marBottom w:val="0"/>
      <w:divBdr>
        <w:top w:val="none" w:sz="0" w:space="0" w:color="auto"/>
        <w:left w:val="none" w:sz="0" w:space="0" w:color="auto"/>
        <w:bottom w:val="none" w:sz="0" w:space="0" w:color="auto"/>
        <w:right w:val="none" w:sz="0" w:space="0" w:color="auto"/>
      </w:divBdr>
    </w:div>
    <w:div w:id="1185090620">
      <w:bodyDiv w:val="1"/>
      <w:marLeft w:val="0"/>
      <w:marRight w:val="0"/>
      <w:marTop w:val="0"/>
      <w:marBottom w:val="0"/>
      <w:divBdr>
        <w:top w:val="none" w:sz="0" w:space="0" w:color="auto"/>
        <w:left w:val="none" w:sz="0" w:space="0" w:color="auto"/>
        <w:bottom w:val="none" w:sz="0" w:space="0" w:color="auto"/>
        <w:right w:val="none" w:sz="0" w:space="0" w:color="auto"/>
      </w:divBdr>
    </w:div>
    <w:div w:id="1185633448">
      <w:bodyDiv w:val="1"/>
      <w:marLeft w:val="0"/>
      <w:marRight w:val="0"/>
      <w:marTop w:val="0"/>
      <w:marBottom w:val="0"/>
      <w:divBdr>
        <w:top w:val="none" w:sz="0" w:space="0" w:color="auto"/>
        <w:left w:val="none" w:sz="0" w:space="0" w:color="auto"/>
        <w:bottom w:val="none" w:sz="0" w:space="0" w:color="auto"/>
        <w:right w:val="none" w:sz="0" w:space="0" w:color="auto"/>
      </w:divBdr>
    </w:div>
    <w:div w:id="1186871553">
      <w:bodyDiv w:val="1"/>
      <w:marLeft w:val="0"/>
      <w:marRight w:val="0"/>
      <w:marTop w:val="0"/>
      <w:marBottom w:val="0"/>
      <w:divBdr>
        <w:top w:val="none" w:sz="0" w:space="0" w:color="auto"/>
        <w:left w:val="none" w:sz="0" w:space="0" w:color="auto"/>
        <w:bottom w:val="none" w:sz="0" w:space="0" w:color="auto"/>
        <w:right w:val="none" w:sz="0" w:space="0" w:color="auto"/>
      </w:divBdr>
    </w:div>
    <w:div w:id="1187137101">
      <w:bodyDiv w:val="1"/>
      <w:marLeft w:val="0"/>
      <w:marRight w:val="0"/>
      <w:marTop w:val="0"/>
      <w:marBottom w:val="0"/>
      <w:divBdr>
        <w:top w:val="none" w:sz="0" w:space="0" w:color="auto"/>
        <w:left w:val="none" w:sz="0" w:space="0" w:color="auto"/>
        <w:bottom w:val="none" w:sz="0" w:space="0" w:color="auto"/>
        <w:right w:val="none" w:sz="0" w:space="0" w:color="auto"/>
      </w:divBdr>
    </w:div>
    <w:div w:id="1187523987">
      <w:bodyDiv w:val="1"/>
      <w:marLeft w:val="0"/>
      <w:marRight w:val="0"/>
      <w:marTop w:val="0"/>
      <w:marBottom w:val="0"/>
      <w:divBdr>
        <w:top w:val="none" w:sz="0" w:space="0" w:color="auto"/>
        <w:left w:val="none" w:sz="0" w:space="0" w:color="auto"/>
        <w:bottom w:val="none" w:sz="0" w:space="0" w:color="auto"/>
        <w:right w:val="none" w:sz="0" w:space="0" w:color="auto"/>
      </w:divBdr>
    </w:div>
    <w:div w:id="1190797746">
      <w:bodyDiv w:val="1"/>
      <w:marLeft w:val="0"/>
      <w:marRight w:val="0"/>
      <w:marTop w:val="0"/>
      <w:marBottom w:val="0"/>
      <w:divBdr>
        <w:top w:val="none" w:sz="0" w:space="0" w:color="auto"/>
        <w:left w:val="none" w:sz="0" w:space="0" w:color="auto"/>
        <w:bottom w:val="none" w:sz="0" w:space="0" w:color="auto"/>
        <w:right w:val="none" w:sz="0" w:space="0" w:color="auto"/>
      </w:divBdr>
    </w:div>
    <w:div w:id="1193106103">
      <w:bodyDiv w:val="1"/>
      <w:marLeft w:val="0"/>
      <w:marRight w:val="0"/>
      <w:marTop w:val="0"/>
      <w:marBottom w:val="0"/>
      <w:divBdr>
        <w:top w:val="none" w:sz="0" w:space="0" w:color="auto"/>
        <w:left w:val="none" w:sz="0" w:space="0" w:color="auto"/>
        <w:bottom w:val="none" w:sz="0" w:space="0" w:color="auto"/>
        <w:right w:val="none" w:sz="0" w:space="0" w:color="auto"/>
      </w:divBdr>
    </w:div>
    <w:div w:id="1195114666">
      <w:bodyDiv w:val="1"/>
      <w:marLeft w:val="0"/>
      <w:marRight w:val="0"/>
      <w:marTop w:val="0"/>
      <w:marBottom w:val="0"/>
      <w:divBdr>
        <w:top w:val="none" w:sz="0" w:space="0" w:color="auto"/>
        <w:left w:val="none" w:sz="0" w:space="0" w:color="auto"/>
        <w:bottom w:val="none" w:sz="0" w:space="0" w:color="auto"/>
        <w:right w:val="none" w:sz="0" w:space="0" w:color="auto"/>
      </w:divBdr>
    </w:div>
    <w:div w:id="1201866979">
      <w:bodyDiv w:val="1"/>
      <w:marLeft w:val="0"/>
      <w:marRight w:val="0"/>
      <w:marTop w:val="0"/>
      <w:marBottom w:val="0"/>
      <w:divBdr>
        <w:top w:val="none" w:sz="0" w:space="0" w:color="auto"/>
        <w:left w:val="none" w:sz="0" w:space="0" w:color="auto"/>
        <w:bottom w:val="none" w:sz="0" w:space="0" w:color="auto"/>
        <w:right w:val="none" w:sz="0" w:space="0" w:color="auto"/>
      </w:divBdr>
    </w:div>
    <w:div w:id="1202326251">
      <w:bodyDiv w:val="1"/>
      <w:marLeft w:val="0"/>
      <w:marRight w:val="0"/>
      <w:marTop w:val="0"/>
      <w:marBottom w:val="0"/>
      <w:divBdr>
        <w:top w:val="none" w:sz="0" w:space="0" w:color="auto"/>
        <w:left w:val="none" w:sz="0" w:space="0" w:color="auto"/>
        <w:bottom w:val="none" w:sz="0" w:space="0" w:color="auto"/>
        <w:right w:val="none" w:sz="0" w:space="0" w:color="auto"/>
      </w:divBdr>
    </w:div>
    <w:div w:id="1204631222">
      <w:bodyDiv w:val="1"/>
      <w:marLeft w:val="0"/>
      <w:marRight w:val="0"/>
      <w:marTop w:val="0"/>
      <w:marBottom w:val="0"/>
      <w:divBdr>
        <w:top w:val="none" w:sz="0" w:space="0" w:color="auto"/>
        <w:left w:val="none" w:sz="0" w:space="0" w:color="auto"/>
        <w:bottom w:val="none" w:sz="0" w:space="0" w:color="auto"/>
        <w:right w:val="none" w:sz="0" w:space="0" w:color="auto"/>
      </w:divBdr>
    </w:div>
    <w:div w:id="1205679374">
      <w:bodyDiv w:val="1"/>
      <w:marLeft w:val="0"/>
      <w:marRight w:val="0"/>
      <w:marTop w:val="0"/>
      <w:marBottom w:val="0"/>
      <w:divBdr>
        <w:top w:val="none" w:sz="0" w:space="0" w:color="auto"/>
        <w:left w:val="none" w:sz="0" w:space="0" w:color="auto"/>
        <w:bottom w:val="none" w:sz="0" w:space="0" w:color="auto"/>
        <w:right w:val="none" w:sz="0" w:space="0" w:color="auto"/>
      </w:divBdr>
    </w:div>
    <w:div w:id="1208180717">
      <w:bodyDiv w:val="1"/>
      <w:marLeft w:val="0"/>
      <w:marRight w:val="0"/>
      <w:marTop w:val="0"/>
      <w:marBottom w:val="0"/>
      <w:divBdr>
        <w:top w:val="none" w:sz="0" w:space="0" w:color="auto"/>
        <w:left w:val="none" w:sz="0" w:space="0" w:color="auto"/>
        <w:bottom w:val="none" w:sz="0" w:space="0" w:color="auto"/>
        <w:right w:val="none" w:sz="0" w:space="0" w:color="auto"/>
      </w:divBdr>
    </w:div>
    <w:div w:id="1214998842">
      <w:bodyDiv w:val="1"/>
      <w:marLeft w:val="0"/>
      <w:marRight w:val="0"/>
      <w:marTop w:val="0"/>
      <w:marBottom w:val="0"/>
      <w:divBdr>
        <w:top w:val="none" w:sz="0" w:space="0" w:color="auto"/>
        <w:left w:val="none" w:sz="0" w:space="0" w:color="auto"/>
        <w:bottom w:val="none" w:sz="0" w:space="0" w:color="auto"/>
        <w:right w:val="none" w:sz="0" w:space="0" w:color="auto"/>
      </w:divBdr>
    </w:div>
    <w:div w:id="1215508574">
      <w:bodyDiv w:val="1"/>
      <w:marLeft w:val="0"/>
      <w:marRight w:val="0"/>
      <w:marTop w:val="0"/>
      <w:marBottom w:val="0"/>
      <w:divBdr>
        <w:top w:val="none" w:sz="0" w:space="0" w:color="auto"/>
        <w:left w:val="none" w:sz="0" w:space="0" w:color="auto"/>
        <w:bottom w:val="none" w:sz="0" w:space="0" w:color="auto"/>
        <w:right w:val="none" w:sz="0" w:space="0" w:color="auto"/>
      </w:divBdr>
    </w:div>
    <w:div w:id="1219395108">
      <w:bodyDiv w:val="1"/>
      <w:marLeft w:val="0"/>
      <w:marRight w:val="0"/>
      <w:marTop w:val="0"/>
      <w:marBottom w:val="0"/>
      <w:divBdr>
        <w:top w:val="none" w:sz="0" w:space="0" w:color="auto"/>
        <w:left w:val="none" w:sz="0" w:space="0" w:color="auto"/>
        <w:bottom w:val="none" w:sz="0" w:space="0" w:color="auto"/>
        <w:right w:val="none" w:sz="0" w:space="0" w:color="auto"/>
      </w:divBdr>
    </w:div>
    <w:div w:id="1219827537">
      <w:bodyDiv w:val="1"/>
      <w:marLeft w:val="0"/>
      <w:marRight w:val="0"/>
      <w:marTop w:val="0"/>
      <w:marBottom w:val="0"/>
      <w:divBdr>
        <w:top w:val="none" w:sz="0" w:space="0" w:color="auto"/>
        <w:left w:val="none" w:sz="0" w:space="0" w:color="auto"/>
        <w:bottom w:val="none" w:sz="0" w:space="0" w:color="auto"/>
        <w:right w:val="none" w:sz="0" w:space="0" w:color="auto"/>
      </w:divBdr>
    </w:div>
    <w:div w:id="1222407740">
      <w:bodyDiv w:val="1"/>
      <w:marLeft w:val="0"/>
      <w:marRight w:val="0"/>
      <w:marTop w:val="0"/>
      <w:marBottom w:val="0"/>
      <w:divBdr>
        <w:top w:val="none" w:sz="0" w:space="0" w:color="auto"/>
        <w:left w:val="none" w:sz="0" w:space="0" w:color="auto"/>
        <w:bottom w:val="none" w:sz="0" w:space="0" w:color="auto"/>
        <w:right w:val="none" w:sz="0" w:space="0" w:color="auto"/>
      </w:divBdr>
    </w:div>
    <w:div w:id="1223560686">
      <w:bodyDiv w:val="1"/>
      <w:marLeft w:val="0"/>
      <w:marRight w:val="0"/>
      <w:marTop w:val="0"/>
      <w:marBottom w:val="0"/>
      <w:divBdr>
        <w:top w:val="none" w:sz="0" w:space="0" w:color="auto"/>
        <w:left w:val="none" w:sz="0" w:space="0" w:color="auto"/>
        <w:bottom w:val="none" w:sz="0" w:space="0" w:color="auto"/>
        <w:right w:val="none" w:sz="0" w:space="0" w:color="auto"/>
      </w:divBdr>
    </w:div>
    <w:div w:id="1225679017">
      <w:bodyDiv w:val="1"/>
      <w:marLeft w:val="0"/>
      <w:marRight w:val="0"/>
      <w:marTop w:val="0"/>
      <w:marBottom w:val="0"/>
      <w:divBdr>
        <w:top w:val="none" w:sz="0" w:space="0" w:color="auto"/>
        <w:left w:val="none" w:sz="0" w:space="0" w:color="auto"/>
        <w:bottom w:val="none" w:sz="0" w:space="0" w:color="auto"/>
        <w:right w:val="none" w:sz="0" w:space="0" w:color="auto"/>
      </w:divBdr>
    </w:div>
    <w:div w:id="1225944498">
      <w:bodyDiv w:val="1"/>
      <w:marLeft w:val="0"/>
      <w:marRight w:val="0"/>
      <w:marTop w:val="0"/>
      <w:marBottom w:val="0"/>
      <w:divBdr>
        <w:top w:val="none" w:sz="0" w:space="0" w:color="auto"/>
        <w:left w:val="none" w:sz="0" w:space="0" w:color="auto"/>
        <w:bottom w:val="none" w:sz="0" w:space="0" w:color="auto"/>
        <w:right w:val="none" w:sz="0" w:space="0" w:color="auto"/>
      </w:divBdr>
    </w:div>
    <w:div w:id="1226254683">
      <w:bodyDiv w:val="1"/>
      <w:marLeft w:val="0"/>
      <w:marRight w:val="0"/>
      <w:marTop w:val="0"/>
      <w:marBottom w:val="0"/>
      <w:divBdr>
        <w:top w:val="none" w:sz="0" w:space="0" w:color="auto"/>
        <w:left w:val="none" w:sz="0" w:space="0" w:color="auto"/>
        <w:bottom w:val="none" w:sz="0" w:space="0" w:color="auto"/>
        <w:right w:val="none" w:sz="0" w:space="0" w:color="auto"/>
      </w:divBdr>
    </w:div>
    <w:div w:id="1227951700">
      <w:bodyDiv w:val="1"/>
      <w:marLeft w:val="0"/>
      <w:marRight w:val="0"/>
      <w:marTop w:val="0"/>
      <w:marBottom w:val="0"/>
      <w:divBdr>
        <w:top w:val="none" w:sz="0" w:space="0" w:color="auto"/>
        <w:left w:val="none" w:sz="0" w:space="0" w:color="auto"/>
        <w:bottom w:val="none" w:sz="0" w:space="0" w:color="auto"/>
        <w:right w:val="none" w:sz="0" w:space="0" w:color="auto"/>
      </w:divBdr>
    </w:div>
    <w:div w:id="1228690710">
      <w:bodyDiv w:val="1"/>
      <w:marLeft w:val="0"/>
      <w:marRight w:val="0"/>
      <w:marTop w:val="0"/>
      <w:marBottom w:val="0"/>
      <w:divBdr>
        <w:top w:val="none" w:sz="0" w:space="0" w:color="auto"/>
        <w:left w:val="none" w:sz="0" w:space="0" w:color="auto"/>
        <w:bottom w:val="none" w:sz="0" w:space="0" w:color="auto"/>
        <w:right w:val="none" w:sz="0" w:space="0" w:color="auto"/>
      </w:divBdr>
    </w:div>
    <w:div w:id="1229875487">
      <w:bodyDiv w:val="1"/>
      <w:marLeft w:val="0"/>
      <w:marRight w:val="0"/>
      <w:marTop w:val="0"/>
      <w:marBottom w:val="0"/>
      <w:divBdr>
        <w:top w:val="none" w:sz="0" w:space="0" w:color="auto"/>
        <w:left w:val="none" w:sz="0" w:space="0" w:color="auto"/>
        <w:bottom w:val="none" w:sz="0" w:space="0" w:color="auto"/>
        <w:right w:val="none" w:sz="0" w:space="0" w:color="auto"/>
      </w:divBdr>
    </w:div>
    <w:div w:id="1230922209">
      <w:bodyDiv w:val="1"/>
      <w:marLeft w:val="0"/>
      <w:marRight w:val="0"/>
      <w:marTop w:val="0"/>
      <w:marBottom w:val="0"/>
      <w:divBdr>
        <w:top w:val="none" w:sz="0" w:space="0" w:color="auto"/>
        <w:left w:val="none" w:sz="0" w:space="0" w:color="auto"/>
        <w:bottom w:val="none" w:sz="0" w:space="0" w:color="auto"/>
        <w:right w:val="none" w:sz="0" w:space="0" w:color="auto"/>
      </w:divBdr>
    </w:div>
    <w:div w:id="1230925198">
      <w:bodyDiv w:val="1"/>
      <w:marLeft w:val="0"/>
      <w:marRight w:val="0"/>
      <w:marTop w:val="0"/>
      <w:marBottom w:val="0"/>
      <w:divBdr>
        <w:top w:val="none" w:sz="0" w:space="0" w:color="auto"/>
        <w:left w:val="none" w:sz="0" w:space="0" w:color="auto"/>
        <w:bottom w:val="none" w:sz="0" w:space="0" w:color="auto"/>
        <w:right w:val="none" w:sz="0" w:space="0" w:color="auto"/>
      </w:divBdr>
    </w:div>
    <w:div w:id="1232471715">
      <w:bodyDiv w:val="1"/>
      <w:marLeft w:val="0"/>
      <w:marRight w:val="0"/>
      <w:marTop w:val="0"/>
      <w:marBottom w:val="0"/>
      <w:divBdr>
        <w:top w:val="none" w:sz="0" w:space="0" w:color="auto"/>
        <w:left w:val="none" w:sz="0" w:space="0" w:color="auto"/>
        <w:bottom w:val="none" w:sz="0" w:space="0" w:color="auto"/>
        <w:right w:val="none" w:sz="0" w:space="0" w:color="auto"/>
      </w:divBdr>
    </w:div>
    <w:div w:id="1235969228">
      <w:bodyDiv w:val="1"/>
      <w:marLeft w:val="0"/>
      <w:marRight w:val="0"/>
      <w:marTop w:val="0"/>
      <w:marBottom w:val="0"/>
      <w:divBdr>
        <w:top w:val="none" w:sz="0" w:space="0" w:color="auto"/>
        <w:left w:val="none" w:sz="0" w:space="0" w:color="auto"/>
        <w:bottom w:val="none" w:sz="0" w:space="0" w:color="auto"/>
        <w:right w:val="none" w:sz="0" w:space="0" w:color="auto"/>
      </w:divBdr>
    </w:div>
    <w:div w:id="1236163200">
      <w:bodyDiv w:val="1"/>
      <w:marLeft w:val="0"/>
      <w:marRight w:val="0"/>
      <w:marTop w:val="0"/>
      <w:marBottom w:val="0"/>
      <w:divBdr>
        <w:top w:val="none" w:sz="0" w:space="0" w:color="auto"/>
        <w:left w:val="none" w:sz="0" w:space="0" w:color="auto"/>
        <w:bottom w:val="none" w:sz="0" w:space="0" w:color="auto"/>
        <w:right w:val="none" w:sz="0" w:space="0" w:color="auto"/>
      </w:divBdr>
    </w:div>
    <w:div w:id="1236863005">
      <w:bodyDiv w:val="1"/>
      <w:marLeft w:val="0"/>
      <w:marRight w:val="0"/>
      <w:marTop w:val="0"/>
      <w:marBottom w:val="0"/>
      <w:divBdr>
        <w:top w:val="none" w:sz="0" w:space="0" w:color="auto"/>
        <w:left w:val="none" w:sz="0" w:space="0" w:color="auto"/>
        <w:bottom w:val="none" w:sz="0" w:space="0" w:color="auto"/>
        <w:right w:val="none" w:sz="0" w:space="0" w:color="auto"/>
      </w:divBdr>
    </w:div>
    <w:div w:id="1237857441">
      <w:bodyDiv w:val="1"/>
      <w:marLeft w:val="0"/>
      <w:marRight w:val="0"/>
      <w:marTop w:val="0"/>
      <w:marBottom w:val="0"/>
      <w:divBdr>
        <w:top w:val="none" w:sz="0" w:space="0" w:color="auto"/>
        <w:left w:val="none" w:sz="0" w:space="0" w:color="auto"/>
        <w:bottom w:val="none" w:sz="0" w:space="0" w:color="auto"/>
        <w:right w:val="none" w:sz="0" w:space="0" w:color="auto"/>
      </w:divBdr>
    </w:div>
    <w:div w:id="1243027652">
      <w:bodyDiv w:val="1"/>
      <w:marLeft w:val="0"/>
      <w:marRight w:val="0"/>
      <w:marTop w:val="0"/>
      <w:marBottom w:val="0"/>
      <w:divBdr>
        <w:top w:val="none" w:sz="0" w:space="0" w:color="auto"/>
        <w:left w:val="none" w:sz="0" w:space="0" w:color="auto"/>
        <w:bottom w:val="none" w:sz="0" w:space="0" w:color="auto"/>
        <w:right w:val="none" w:sz="0" w:space="0" w:color="auto"/>
      </w:divBdr>
    </w:div>
    <w:div w:id="1243029379">
      <w:bodyDiv w:val="1"/>
      <w:marLeft w:val="0"/>
      <w:marRight w:val="0"/>
      <w:marTop w:val="0"/>
      <w:marBottom w:val="0"/>
      <w:divBdr>
        <w:top w:val="none" w:sz="0" w:space="0" w:color="auto"/>
        <w:left w:val="none" w:sz="0" w:space="0" w:color="auto"/>
        <w:bottom w:val="none" w:sz="0" w:space="0" w:color="auto"/>
        <w:right w:val="none" w:sz="0" w:space="0" w:color="auto"/>
      </w:divBdr>
    </w:div>
    <w:div w:id="1244921995">
      <w:bodyDiv w:val="1"/>
      <w:marLeft w:val="0"/>
      <w:marRight w:val="0"/>
      <w:marTop w:val="0"/>
      <w:marBottom w:val="0"/>
      <w:divBdr>
        <w:top w:val="none" w:sz="0" w:space="0" w:color="auto"/>
        <w:left w:val="none" w:sz="0" w:space="0" w:color="auto"/>
        <w:bottom w:val="none" w:sz="0" w:space="0" w:color="auto"/>
        <w:right w:val="none" w:sz="0" w:space="0" w:color="auto"/>
      </w:divBdr>
    </w:div>
    <w:div w:id="1245915033">
      <w:bodyDiv w:val="1"/>
      <w:marLeft w:val="0"/>
      <w:marRight w:val="0"/>
      <w:marTop w:val="0"/>
      <w:marBottom w:val="0"/>
      <w:divBdr>
        <w:top w:val="none" w:sz="0" w:space="0" w:color="auto"/>
        <w:left w:val="none" w:sz="0" w:space="0" w:color="auto"/>
        <w:bottom w:val="none" w:sz="0" w:space="0" w:color="auto"/>
        <w:right w:val="none" w:sz="0" w:space="0" w:color="auto"/>
      </w:divBdr>
    </w:div>
    <w:div w:id="1247420648">
      <w:bodyDiv w:val="1"/>
      <w:marLeft w:val="0"/>
      <w:marRight w:val="0"/>
      <w:marTop w:val="0"/>
      <w:marBottom w:val="0"/>
      <w:divBdr>
        <w:top w:val="none" w:sz="0" w:space="0" w:color="auto"/>
        <w:left w:val="none" w:sz="0" w:space="0" w:color="auto"/>
        <w:bottom w:val="none" w:sz="0" w:space="0" w:color="auto"/>
        <w:right w:val="none" w:sz="0" w:space="0" w:color="auto"/>
      </w:divBdr>
    </w:div>
    <w:div w:id="1247496935">
      <w:bodyDiv w:val="1"/>
      <w:marLeft w:val="0"/>
      <w:marRight w:val="0"/>
      <w:marTop w:val="0"/>
      <w:marBottom w:val="0"/>
      <w:divBdr>
        <w:top w:val="none" w:sz="0" w:space="0" w:color="auto"/>
        <w:left w:val="none" w:sz="0" w:space="0" w:color="auto"/>
        <w:bottom w:val="none" w:sz="0" w:space="0" w:color="auto"/>
        <w:right w:val="none" w:sz="0" w:space="0" w:color="auto"/>
      </w:divBdr>
    </w:div>
    <w:div w:id="1250849191">
      <w:bodyDiv w:val="1"/>
      <w:marLeft w:val="0"/>
      <w:marRight w:val="0"/>
      <w:marTop w:val="0"/>
      <w:marBottom w:val="0"/>
      <w:divBdr>
        <w:top w:val="none" w:sz="0" w:space="0" w:color="auto"/>
        <w:left w:val="none" w:sz="0" w:space="0" w:color="auto"/>
        <w:bottom w:val="none" w:sz="0" w:space="0" w:color="auto"/>
        <w:right w:val="none" w:sz="0" w:space="0" w:color="auto"/>
      </w:divBdr>
    </w:div>
    <w:div w:id="1252130902">
      <w:bodyDiv w:val="1"/>
      <w:marLeft w:val="0"/>
      <w:marRight w:val="0"/>
      <w:marTop w:val="0"/>
      <w:marBottom w:val="0"/>
      <w:divBdr>
        <w:top w:val="none" w:sz="0" w:space="0" w:color="auto"/>
        <w:left w:val="none" w:sz="0" w:space="0" w:color="auto"/>
        <w:bottom w:val="none" w:sz="0" w:space="0" w:color="auto"/>
        <w:right w:val="none" w:sz="0" w:space="0" w:color="auto"/>
      </w:divBdr>
    </w:div>
    <w:div w:id="1252932552">
      <w:bodyDiv w:val="1"/>
      <w:marLeft w:val="0"/>
      <w:marRight w:val="0"/>
      <w:marTop w:val="0"/>
      <w:marBottom w:val="0"/>
      <w:divBdr>
        <w:top w:val="none" w:sz="0" w:space="0" w:color="auto"/>
        <w:left w:val="none" w:sz="0" w:space="0" w:color="auto"/>
        <w:bottom w:val="none" w:sz="0" w:space="0" w:color="auto"/>
        <w:right w:val="none" w:sz="0" w:space="0" w:color="auto"/>
      </w:divBdr>
    </w:div>
    <w:div w:id="1256791929">
      <w:bodyDiv w:val="1"/>
      <w:marLeft w:val="0"/>
      <w:marRight w:val="0"/>
      <w:marTop w:val="0"/>
      <w:marBottom w:val="0"/>
      <w:divBdr>
        <w:top w:val="none" w:sz="0" w:space="0" w:color="auto"/>
        <w:left w:val="none" w:sz="0" w:space="0" w:color="auto"/>
        <w:bottom w:val="none" w:sz="0" w:space="0" w:color="auto"/>
        <w:right w:val="none" w:sz="0" w:space="0" w:color="auto"/>
      </w:divBdr>
    </w:div>
    <w:div w:id="1259874208">
      <w:bodyDiv w:val="1"/>
      <w:marLeft w:val="0"/>
      <w:marRight w:val="0"/>
      <w:marTop w:val="0"/>
      <w:marBottom w:val="0"/>
      <w:divBdr>
        <w:top w:val="none" w:sz="0" w:space="0" w:color="auto"/>
        <w:left w:val="none" w:sz="0" w:space="0" w:color="auto"/>
        <w:bottom w:val="none" w:sz="0" w:space="0" w:color="auto"/>
        <w:right w:val="none" w:sz="0" w:space="0" w:color="auto"/>
      </w:divBdr>
    </w:div>
    <w:div w:id="1260215365">
      <w:bodyDiv w:val="1"/>
      <w:marLeft w:val="0"/>
      <w:marRight w:val="0"/>
      <w:marTop w:val="0"/>
      <w:marBottom w:val="0"/>
      <w:divBdr>
        <w:top w:val="none" w:sz="0" w:space="0" w:color="auto"/>
        <w:left w:val="none" w:sz="0" w:space="0" w:color="auto"/>
        <w:bottom w:val="none" w:sz="0" w:space="0" w:color="auto"/>
        <w:right w:val="none" w:sz="0" w:space="0" w:color="auto"/>
      </w:divBdr>
    </w:div>
    <w:div w:id="1260408398">
      <w:bodyDiv w:val="1"/>
      <w:marLeft w:val="0"/>
      <w:marRight w:val="0"/>
      <w:marTop w:val="0"/>
      <w:marBottom w:val="0"/>
      <w:divBdr>
        <w:top w:val="none" w:sz="0" w:space="0" w:color="auto"/>
        <w:left w:val="none" w:sz="0" w:space="0" w:color="auto"/>
        <w:bottom w:val="none" w:sz="0" w:space="0" w:color="auto"/>
        <w:right w:val="none" w:sz="0" w:space="0" w:color="auto"/>
      </w:divBdr>
    </w:div>
    <w:div w:id="1260993453">
      <w:bodyDiv w:val="1"/>
      <w:marLeft w:val="0"/>
      <w:marRight w:val="0"/>
      <w:marTop w:val="0"/>
      <w:marBottom w:val="0"/>
      <w:divBdr>
        <w:top w:val="none" w:sz="0" w:space="0" w:color="auto"/>
        <w:left w:val="none" w:sz="0" w:space="0" w:color="auto"/>
        <w:bottom w:val="none" w:sz="0" w:space="0" w:color="auto"/>
        <w:right w:val="none" w:sz="0" w:space="0" w:color="auto"/>
      </w:divBdr>
    </w:div>
    <w:div w:id="1261066224">
      <w:bodyDiv w:val="1"/>
      <w:marLeft w:val="0"/>
      <w:marRight w:val="0"/>
      <w:marTop w:val="0"/>
      <w:marBottom w:val="0"/>
      <w:divBdr>
        <w:top w:val="none" w:sz="0" w:space="0" w:color="auto"/>
        <w:left w:val="none" w:sz="0" w:space="0" w:color="auto"/>
        <w:bottom w:val="none" w:sz="0" w:space="0" w:color="auto"/>
        <w:right w:val="none" w:sz="0" w:space="0" w:color="auto"/>
      </w:divBdr>
    </w:div>
    <w:div w:id="1262567660">
      <w:bodyDiv w:val="1"/>
      <w:marLeft w:val="0"/>
      <w:marRight w:val="0"/>
      <w:marTop w:val="0"/>
      <w:marBottom w:val="0"/>
      <w:divBdr>
        <w:top w:val="none" w:sz="0" w:space="0" w:color="auto"/>
        <w:left w:val="none" w:sz="0" w:space="0" w:color="auto"/>
        <w:bottom w:val="none" w:sz="0" w:space="0" w:color="auto"/>
        <w:right w:val="none" w:sz="0" w:space="0" w:color="auto"/>
      </w:divBdr>
    </w:div>
    <w:div w:id="1263806213">
      <w:bodyDiv w:val="1"/>
      <w:marLeft w:val="0"/>
      <w:marRight w:val="0"/>
      <w:marTop w:val="0"/>
      <w:marBottom w:val="0"/>
      <w:divBdr>
        <w:top w:val="none" w:sz="0" w:space="0" w:color="auto"/>
        <w:left w:val="none" w:sz="0" w:space="0" w:color="auto"/>
        <w:bottom w:val="none" w:sz="0" w:space="0" w:color="auto"/>
        <w:right w:val="none" w:sz="0" w:space="0" w:color="auto"/>
      </w:divBdr>
    </w:div>
    <w:div w:id="1268123401">
      <w:bodyDiv w:val="1"/>
      <w:marLeft w:val="0"/>
      <w:marRight w:val="0"/>
      <w:marTop w:val="0"/>
      <w:marBottom w:val="0"/>
      <w:divBdr>
        <w:top w:val="none" w:sz="0" w:space="0" w:color="auto"/>
        <w:left w:val="none" w:sz="0" w:space="0" w:color="auto"/>
        <w:bottom w:val="none" w:sz="0" w:space="0" w:color="auto"/>
        <w:right w:val="none" w:sz="0" w:space="0" w:color="auto"/>
      </w:divBdr>
    </w:div>
    <w:div w:id="1271355960">
      <w:bodyDiv w:val="1"/>
      <w:marLeft w:val="0"/>
      <w:marRight w:val="0"/>
      <w:marTop w:val="0"/>
      <w:marBottom w:val="0"/>
      <w:divBdr>
        <w:top w:val="none" w:sz="0" w:space="0" w:color="auto"/>
        <w:left w:val="none" w:sz="0" w:space="0" w:color="auto"/>
        <w:bottom w:val="none" w:sz="0" w:space="0" w:color="auto"/>
        <w:right w:val="none" w:sz="0" w:space="0" w:color="auto"/>
      </w:divBdr>
    </w:div>
    <w:div w:id="1271427187">
      <w:bodyDiv w:val="1"/>
      <w:marLeft w:val="0"/>
      <w:marRight w:val="0"/>
      <w:marTop w:val="0"/>
      <w:marBottom w:val="0"/>
      <w:divBdr>
        <w:top w:val="none" w:sz="0" w:space="0" w:color="auto"/>
        <w:left w:val="none" w:sz="0" w:space="0" w:color="auto"/>
        <w:bottom w:val="none" w:sz="0" w:space="0" w:color="auto"/>
        <w:right w:val="none" w:sz="0" w:space="0" w:color="auto"/>
      </w:divBdr>
    </w:div>
    <w:div w:id="1272085781">
      <w:bodyDiv w:val="1"/>
      <w:marLeft w:val="0"/>
      <w:marRight w:val="0"/>
      <w:marTop w:val="0"/>
      <w:marBottom w:val="0"/>
      <w:divBdr>
        <w:top w:val="none" w:sz="0" w:space="0" w:color="auto"/>
        <w:left w:val="none" w:sz="0" w:space="0" w:color="auto"/>
        <w:bottom w:val="none" w:sz="0" w:space="0" w:color="auto"/>
        <w:right w:val="none" w:sz="0" w:space="0" w:color="auto"/>
      </w:divBdr>
    </w:div>
    <w:div w:id="1273899646">
      <w:bodyDiv w:val="1"/>
      <w:marLeft w:val="0"/>
      <w:marRight w:val="0"/>
      <w:marTop w:val="0"/>
      <w:marBottom w:val="0"/>
      <w:divBdr>
        <w:top w:val="none" w:sz="0" w:space="0" w:color="auto"/>
        <w:left w:val="none" w:sz="0" w:space="0" w:color="auto"/>
        <w:bottom w:val="none" w:sz="0" w:space="0" w:color="auto"/>
        <w:right w:val="none" w:sz="0" w:space="0" w:color="auto"/>
      </w:divBdr>
    </w:div>
    <w:div w:id="1278567706">
      <w:bodyDiv w:val="1"/>
      <w:marLeft w:val="0"/>
      <w:marRight w:val="0"/>
      <w:marTop w:val="0"/>
      <w:marBottom w:val="0"/>
      <w:divBdr>
        <w:top w:val="none" w:sz="0" w:space="0" w:color="auto"/>
        <w:left w:val="none" w:sz="0" w:space="0" w:color="auto"/>
        <w:bottom w:val="none" w:sz="0" w:space="0" w:color="auto"/>
        <w:right w:val="none" w:sz="0" w:space="0" w:color="auto"/>
      </w:divBdr>
    </w:div>
    <w:div w:id="1279608423">
      <w:bodyDiv w:val="1"/>
      <w:marLeft w:val="0"/>
      <w:marRight w:val="0"/>
      <w:marTop w:val="0"/>
      <w:marBottom w:val="0"/>
      <w:divBdr>
        <w:top w:val="none" w:sz="0" w:space="0" w:color="auto"/>
        <w:left w:val="none" w:sz="0" w:space="0" w:color="auto"/>
        <w:bottom w:val="none" w:sz="0" w:space="0" w:color="auto"/>
        <w:right w:val="none" w:sz="0" w:space="0" w:color="auto"/>
      </w:divBdr>
    </w:div>
    <w:div w:id="1283271439">
      <w:bodyDiv w:val="1"/>
      <w:marLeft w:val="0"/>
      <w:marRight w:val="0"/>
      <w:marTop w:val="0"/>
      <w:marBottom w:val="0"/>
      <w:divBdr>
        <w:top w:val="none" w:sz="0" w:space="0" w:color="auto"/>
        <w:left w:val="none" w:sz="0" w:space="0" w:color="auto"/>
        <w:bottom w:val="none" w:sz="0" w:space="0" w:color="auto"/>
        <w:right w:val="none" w:sz="0" w:space="0" w:color="auto"/>
      </w:divBdr>
    </w:div>
    <w:div w:id="1284849675">
      <w:bodyDiv w:val="1"/>
      <w:marLeft w:val="0"/>
      <w:marRight w:val="0"/>
      <w:marTop w:val="0"/>
      <w:marBottom w:val="0"/>
      <w:divBdr>
        <w:top w:val="none" w:sz="0" w:space="0" w:color="auto"/>
        <w:left w:val="none" w:sz="0" w:space="0" w:color="auto"/>
        <w:bottom w:val="none" w:sz="0" w:space="0" w:color="auto"/>
        <w:right w:val="none" w:sz="0" w:space="0" w:color="auto"/>
      </w:divBdr>
    </w:div>
    <w:div w:id="1289815592">
      <w:bodyDiv w:val="1"/>
      <w:marLeft w:val="0"/>
      <w:marRight w:val="0"/>
      <w:marTop w:val="0"/>
      <w:marBottom w:val="0"/>
      <w:divBdr>
        <w:top w:val="none" w:sz="0" w:space="0" w:color="auto"/>
        <w:left w:val="none" w:sz="0" w:space="0" w:color="auto"/>
        <w:bottom w:val="none" w:sz="0" w:space="0" w:color="auto"/>
        <w:right w:val="none" w:sz="0" w:space="0" w:color="auto"/>
      </w:divBdr>
    </w:div>
    <w:div w:id="1293902942">
      <w:bodyDiv w:val="1"/>
      <w:marLeft w:val="0"/>
      <w:marRight w:val="0"/>
      <w:marTop w:val="0"/>
      <w:marBottom w:val="0"/>
      <w:divBdr>
        <w:top w:val="none" w:sz="0" w:space="0" w:color="auto"/>
        <w:left w:val="none" w:sz="0" w:space="0" w:color="auto"/>
        <w:bottom w:val="none" w:sz="0" w:space="0" w:color="auto"/>
        <w:right w:val="none" w:sz="0" w:space="0" w:color="auto"/>
      </w:divBdr>
    </w:div>
    <w:div w:id="1294367163">
      <w:bodyDiv w:val="1"/>
      <w:marLeft w:val="0"/>
      <w:marRight w:val="0"/>
      <w:marTop w:val="0"/>
      <w:marBottom w:val="0"/>
      <w:divBdr>
        <w:top w:val="none" w:sz="0" w:space="0" w:color="auto"/>
        <w:left w:val="none" w:sz="0" w:space="0" w:color="auto"/>
        <w:bottom w:val="none" w:sz="0" w:space="0" w:color="auto"/>
        <w:right w:val="none" w:sz="0" w:space="0" w:color="auto"/>
      </w:divBdr>
    </w:div>
    <w:div w:id="1294747373">
      <w:bodyDiv w:val="1"/>
      <w:marLeft w:val="0"/>
      <w:marRight w:val="0"/>
      <w:marTop w:val="0"/>
      <w:marBottom w:val="0"/>
      <w:divBdr>
        <w:top w:val="none" w:sz="0" w:space="0" w:color="auto"/>
        <w:left w:val="none" w:sz="0" w:space="0" w:color="auto"/>
        <w:bottom w:val="none" w:sz="0" w:space="0" w:color="auto"/>
        <w:right w:val="none" w:sz="0" w:space="0" w:color="auto"/>
      </w:divBdr>
    </w:div>
    <w:div w:id="1295525628">
      <w:bodyDiv w:val="1"/>
      <w:marLeft w:val="0"/>
      <w:marRight w:val="0"/>
      <w:marTop w:val="0"/>
      <w:marBottom w:val="0"/>
      <w:divBdr>
        <w:top w:val="none" w:sz="0" w:space="0" w:color="auto"/>
        <w:left w:val="none" w:sz="0" w:space="0" w:color="auto"/>
        <w:bottom w:val="none" w:sz="0" w:space="0" w:color="auto"/>
        <w:right w:val="none" w:sz="0" w:space="0" w:color="auto"/>
      </w:divBdr>
    </w:div>
    <w:div w:id="1296133828">
      <w:bodyDiv w:val="1"/>
      <w:marLeft w:val="0"/>
      <w:marRight w:val="0"/>
      <w:marTop w:val="0"/>
      <w:marBottom w:val="0"/>
      <w:divBdr>
        <w:top w:val="none" w:sz="0" w:space="0" w:color="auto"/>
        <w:left w:val="none" w:sz="0" w:space="0" w:color="auto"/>
        <w:bottom w:val="none" w:sz="0" w:space="0" w:color="auto"/>
        <w:right w:val="none" w:sz="0" w:space="0" w:color="auto"/>
      </w:divBdr>
    </w:div>
    <w:div w:id="1296596092">
      <w:bodyDiv w:val="1"/>
      <w:marLeft w:val="0"/>
      <w:marRight w:val="0"/>
      <w:marTop w:val="0"/>
      <w:marBottom w:val="0"/>
      <w:divBdr>
        <w:top w:val="none" w:sz="0" w:space="0" w:color="auto"/>
        <w:left w:val="none" w:sz="0" w:space="0" w:color="auto"/>
        <w:bottom w:val="none" w:sz="0" w:space="0" w:color="auto"/>
        <w:right w:val="none" w:sz="0" w:space="0" w:color="auto"/>
      </w:divBdr>
    </w:div>
    <w:div w:id="1296982241">
      <w:bodyDiv w:val="1"/>
      <w:marLeft w:val="0"/>
      <w:marRight w:val="0"/>
      <w:marTop w:val="0"/>
      <w:marBottom w:val="0"/>
      <w:divBdr>
        <w:top w:val="none" w:sz="0" w:space="0" w:color="auto"/>
        <w:left w:val="none" w:sz="0" w:space="0" w:color="auto"/>
        <w:bottom w:val="none" w:sz="0" w:space="0" w:color="auto"/>
        <w:right w:val="none" w:sz="0" w:space="0" w:color="auto"/>
      </w:divBdr>
    </w:div>
    <w:div w:id="1297250959">
      <w:bodyDiv w:val="1"/>
      <w:marLeft w:val="0"/>
      <w:marRight w:val="0"/>
      <w:marTop w:val="0"/>
      <w:marBottom w:val="0"/>
      <w:divBdr>
        <w:top w:val="none" w:sz="0" w:space="0" w:color="auto"/>
        <w:left w:val="none" w:sz="0" w:space="0" w:color="auto"/>
        <w:bottom w:val="none" w:sz="0" w:space="0" w:color="auto"/>
        <w:right w:val="none" w:sz="0" w:space="0" w:color="auto"/>
      </w:divBdr>
    </w:div>
    <w:div w:id="1297641794">
      <w:bodyDiv w:val="1"/>
      <w:marLeft w:val="0"/>
      <w:marRight w:val="0"/>
      <w:marTop w:val="0"/>
      <w:marBottom w:val="0"/>
      <w:divBdr>
        <w:top w:val="none" w:sz="0" w:space="0" w:color="auto"/>
        <w:left w:val="none" w:sz="0" w:space="0" w:color="auto"/>
        <w:bottom w:val="none" w:sz="0" w:space="0" w:color="auto"/>
        <w:right w:val="none" w:sz="0" w:space="0" w:color="auto"/>
      </w:divBdr>
    </w:div>
    <w:div w:id="1298494335">
      <w:bodyDiv w:val="1"/>
      <w:marLeft w:val="0"/>
      <w:marRight w:val="0"/>
      <w:marTop w:val="0"/>
      <w:marBottom w:val="0"/>
      <w:divBdr>
        <w:top w:val="none" w:sz="0" w:space="0" w:color="auto"/>
        <w:left w:val="none" w:sz="0" w:space="0" w:color="auto"/>
        <w:bottom w:val="none" w:sz="0" w:space="0" w:color="auto"/>
        <w:right w:val="none" w:sz="0" w:space="0" w:color="auto"/>
      </w:divBdr>
    </w:div>
    <w:div w:id="1298800312">
      <w:bodyDiv w:val="1"/>
      <w:marLeft w:val="0"/>
      <w:marRight w:val="0"/>
      <w:marTop w:val="0"/>
      <w:marBottom w:val="0"/>
      <w:divBdr>
        <w:top w:val="none" w:sz="0" w:space="0" w:color="auto"/>
        <w:left w:val="none" w:sz="0" w:space="0" w:color="auto"/>
        <w:bottom w:val="none" w:sz="0" w:space="0" w:color="auto"/>
        <w:right w:val="none" w:sz="0" w:space="0" w:color="auto"/>
      </w:divBdr>
    </w:div>
    <w:div w:id="1299722735">
      <w:bodyDiv w:val="1"/>
      <w:marLeft w:val="0"/>
      <w:marRight w:val="0"/>
      <w:marTop w:val="0"/>
      <w:marBottom w:val="0"/>
      <w:divBdr>
        <w:top w:val="none" w:sz="0" w:space="0" w:color="auto"/>
        <w:left w:val="none" w:sz="0" w:space="0" w:color="auto"/>
        <w:bottom w:val="none" w:sz="0" w:space="0" w:color="auto"/>
        <w:right w:val="none" w:sz="0" w:space="0" w:color="auto"/>
      </w:divBdr>
    </w:div>
    <w:div w:id="1299846809">
      <w:bodyDiv w:val="1"/>
      <w:marLeft w:val="0"/>
      <w:marRight w:val="0"/>
      <w:marTop w:val="0"/>
      <w:marBottom w:val="0"/>
      <w:divBdr>
        <w:top w:val="none" w:sz="0" w:space="0" w:color="auto"/>
        <w:left w:val="none" w:sz="0" w:space="0" w:color="auto"/>
        <w:bottom w:val="none" w:sz="0" w:space="0" w:color="auto"/>
        <w:right w:val="none" w:sz="0" w:space="0" w:color="auto"/>
      </w:divBdr>
    </w:div>
    <w:div w:id="1300573674">
      <w:bodyDiv w:val="1"/>
      <w:marLeft w:val="0"/>
      <w:marRight w:val="0"/>
      <w:marTop w:val="0"/>
      <w:marBottom w:val="0"/>
      <w:divBdr>
        <w:top w:val="none" w:sz="0" w:space="0" w:color="auto"/>
        <w:left w:val="none" w:sz="0" w:space="0" w:color="auto"/>
        <w:bottom w:val="none" w:sz="0" w:space="0" w:color="auto"/>
        <w:right w:val="none" w:sz="0" w:space="0" w:color="auto"/>
      </w:divBdr>
    </w:div>
    <w:div w:id="1301106760">
      <w:bodyDiv w:val="1"/>
      <w:marLeft w:val="0"/>
      <w:marRight w:val="0"/>
      <w:marTop w:val="0"/>
      <w:marBottom w:val="0"/>
      <w:divBdr>
        <w:top w:val="none" w:sz="0" w:space="0" w:color="auto"/>
        <w:left w:val="none" w:sz="0" w:space="0" w:color="auto"/>
        <w:bottom w:val="none" w:sz="0" w:space="0" w:color="auto"/>
        <w:right w:val="none" w:sz="0" w:space="0" w:color="auto"/>
      </w:divBdr>
    </w:div>
    <w:div w:id="1301614279">
      <w:bodyDiv w:val="1"/>
      <w:marLeft w:val="0"/>
      <w:marRight w:val="0"/>
      <w:marTop w:val="0"/>
      <w:marBottom w:val="0"/>
      <w:divBdr>
        <w:top w:val="none" w:sz="0" w:space="0" w:color="auto"/>
        <w:left w:val="none" w:sz="0" w:space="0" w:color="auto"/>
        <w:bottom w:val="none" w:sz="0" w:space="0" w:color="auto"/>
        <w:right w:val="none" w:sz="0" w:space="0" w:color="auto"/>
      </w:divBdr>
    </w:div>
    <w:div w:id="1305231736">
      <w:bodyDiv w:val="1"/>
      <w:marLeft w:val="0"/>
      <w:marRight w:val="0"/>
      <w:marTop w:val="0"/>
      <w:marBottom w:val="0"/>
      <w:divBdr>
        <w:top w:val="none" w:sz="0" w:space="0" w:color="auto"/>
        <w:left w:val="none" w:sz="0" w:space="0" w:color="auto"/>
        <w:bottom w:val="none" w:sz="0" w:space="0" w:color="auto"/>
        <w:right w:val="none" w:sz="0" w:space="0" w:color="auto"/>
      </w:divBdr>
    </w:div>
    <w:div w:id="1307734793">
      <w:bodyDiv w:val="1"/>
      <w:marLeft w:val="0"/>
      <w:marRight w:val="0"/>
      <w:marTop w:val="0"/>
      <w:marBottom w:val="0"/>
      <w:divBdr>
        <w:top w:val="none" w:sz="0" w:space="0" w:color="auto"/>
        <w:left w:val="none" w:sz="0" w:space="0" w:color="auto"/>
        <w:bottom w:val="none" w:sz="0" w:space="0" w:color="auto"/>
        <w:right w:val="none" w:sz="0" w:space="0" w:color="auto"/>
      </w:divBdr>
    </w:div>
    <w:div w:id="1307785795">
      <w:bodyDiv w:val="1"/>
      <w:marLeft w:val="0"/>
      <w:marRight w:val="0"/>
      <w:marTop w:val="0"/>
      <w:marBottom w:val="0"/>
      <w:divBdr>
        <w:top w:val="none" w:sz="0" w:space="0" w:color="auto"/>
        <w:left w:val="none" w:sz="0" w:space="0" w:color="auto"/>
        <w:bottom w:val="none" w:sz="0" w:space="0" w:color="auto"/>
        <w:right w:val="none" w:sz="0" w:space="0" w:color="auto"/>
      </w:divBdr>
    </w:div>
    <w:div w:id="1308045211">
      <w:bodyDiv w:val="1"/>
      <w:marLeft w:val="0"/>
      <w:marRight w:val="0"/>
      <w:marTop w:val="0"/>
      <w:marBottom w:val="0"/>
      <w:divBdr>
        <w:top w:val="none" w:sz="0" w:space="0" w:color="auto"/>
        <w:left w:val="none" w:sz="0" w:space="0" w:color="auto"/>
        <w:bottom w:val="none" w:sz="0" w:space="0" w:color="auto"/>
        <w:right w:val="none" w:sz="0" w:space="0" w:color="auto"/>
      </w:divBdr>
    </w:div>
    <w:div w:id="1312441449">
      <w:bodyDiv w:val="1"/>
      <w:marLeft w:val="0"/>
      <w:marRight w:val="0"/>
      <w:marTop w:val="0"/>
      <w:marBottom w:val="0"/>
      <w:divBdr>
        <w:top w:val="none" w:sz="0" w:space="0" w:color="auto"/>
        <w:left w:val="none" w:sz="0" w:space="0" w:color="auto"/>
        <w:bottom w:val="none" w:sz="0" w:space="0" w:color="auto"/>
        <w:right w:val="none" w:sz="0" w:space="0" w:color="auto"/>
      </w:divBdr>
    </w:div>
    <w:div w:id="1314456030">
      <w:bodyDiv w:val="1"/>
      <w:marLeft w:val="0"/>
      <w:marRight w:val="0"/>
      <w:marTop w:val="0"/>
      <w:marBottom w:val="0"/>
      <w:divBdr>
        <w:top w:val="none" w:sz="0" w:space="0" w:color="auto"/>
        <w:left w:val="none" w:sz="0" w:space="0" w:color="auto"/>
        <w:bottom w:val="none" w:sz="0" w:space="0" w:color="auto"/>
        <w:right w:val="none" w:sz="0" w:space="0" w:color="auto"/>
      </w:divBdr>
    </w:div>
    <w:div w:id="1316031479">
      <w:bodyDiv w:val="1"/>
      <w:marLeft w:val="0"/>
      <w:marRight w:val="0"/>
      <w:marTop w:val="0"/>
      <w:marBottom w:val="0"/>
      <w:divBdr>
        <w:top w:val="none" w:sz="0" w:space="0" w:color="auto"/>
        <w:left w:val="none" w:sz="0" w:space="0" w:color="auto"/>
        <w:bottom w:val="none" w:sz="0" w:space="0" w:color="auto"/>
        <w:right w:val="none" w:sz="0" w:space="0" w:color="auto"/>
      </w:divBdr>
    </w:div>
    <w:div w:id="1316883087">
      <w:bodyDiv w:val="1"/>
      <w:marLeft w:val="0"/>
      <w:marRight w:val="0"/>
      <w:marTop w:val="0"/>
      <w:marBottom w:val="0"/>
      <w:divBdr>
        <w:top w:val="none" w:sz="0" w:space="0" w:color="auto"/>
        <w:left w:val="none" w:sz="0" w:space="0" w:color="auto"/>
        <w:bottom w:val="none" w:sz="0" w:space="0" w:color="auto"/>
        <w:right w:val="none" w:sz="0" w:space="0" w:color="auto"/>
      </w:divBdr>
    </w:div>
    <w:div w:id="1317226893">
      <w:bodyDiv w:val="1"/>
      <w:marLeft w:val="0"/>
      <w:marRight w:val="0"/>
      <w:marTop w:val="0"/>
      <w:marBottom w:val="0"/>
      <w:divBdr>
        <w:top w:val="none" w:sz="0" w:space="0" w:color="auto"/>
        <w:left w:val="none" w:sz="0" w:space="0" w:color="auto"/>
        <w:bottom w:val="none" w:sz="0" w:space="0" w:color="auto"/>
        <w:right w:val="none" w:sz="0" w:space="0" w:color="auto"/>
      </w:divBdr>
    </w:div>
    <w:div w:id="1319580332">
      <w:bodyDiv w:val="1"/>
      <w:marLeft w:val="0"/>
      <w:marRight w:val="0"/>
      <w:marTop w:val="0"/>
      <w:marBottom w:val="0"/>
      <w:divBdr>
        <w:top w:val="none" w:sz="0" w:space="0" w:color="auto"/>
        <w:left w:val="none" w:sz="0" w:space="0" w:color="auto"/>
        <w:bottom w:val="none" w:sz="0" w:space="0" w:color="auto"/>
        <w:right w:val="none" w:sz="0" w:space="0" w:color="auto"/>
      </w:divBdr>
    </w:div>
    <w:div w:id="1320303308">
      <w:bodyDiv w:val="1"/>
      <w:marLeft w:val="0"/>
      <w:marRight w:val="0"/>
      <w:marTop w:val="0"/>
      <w:marBottom w:val="0"/>
      <w:divBdr>
        <w:top w:val="none" w:sz="0" w:space="0" w:color="auto"/>
        <w:left w:val="none" w:sz="0" w:space="0" w:color="auto"/>
        <w:bottom w:val="none" w:sz="0" w:space="0" w:color="auto"/>
        <w:right w:val="none" w:sz="0" w:space="0" w:color="auto"/>
      </w:divBdr>
    </w:div>
    <w:div w:id="1320966471">
      <w:bodyDiv w:val="1"/>
      <w:marLeft w:val="0"/>
      <w:marRight w:val="0"/>
      <w:marTop w:val="0"/>
      <w:marBottom w:val="0"/>
      <w:divBdr>
        <w:top w:val="none" w:sz="0" w:space="0" w:color="auto"/>
        <w:left w:val="none" w:sz="0" w:space="0" w:color="auto"/>
        <w:bottom w:val="none" w:sz="0" w:space="0" w:color="auto"/>
        <w:right w:val="none" w:sz="0" w:space="0" w:color="auto"/>
      </w:divBdr>
    </w:div>
    <w:div w:id="1321613478">
      <w:bodyDiv w:val="1"/>
      <w:marLeft w:val="0"/>
      <w:marRight w:val="0"/>
      <w:marTop w:val="0"/>
      <w:marBottom w:val="0"/>
      <w:divBdr>
        <w:top w:val="none" w:sz="0" w:space="0" w:color="auto"/>
        <w:left w:val="none" w:sz="0" w:space="0" w:color="auto"/>
        <w:bottom w:val="none" w:sz="0" w:space="0" w:color="auto"/>
        <w:right w:val="none" w:sz="0" w:space="0" w:color="auto"/>
      </w:divBdr>
    </w:div>
    <w:div w:id="1324772419">
      <w:bodyDiv w:val="1"/>
      <w:marLeft w:val="0"/>
      <w:marRight w:val="0"/>
      <w:marTop w:val="0"/>
      <w:marBottom w:val="0"/>
      <w:divBdr>
        <w:top w:val="none" w:sz="0" w:space="0" w:color="auto"/>
        <w:left w:val="none" w:sz="0" w:space="0" w:color="auto"/>
        <w:bottom w:val="none" w:sz="0" w:space="0" w:color="auto"/>
        <w:right w:val="none" w:sz="0" w:space="0" w:color="auto"/>
      </w:divBdr>
    </w:div>
    <w:div w:id="1325426879">
      <w:bodyDiv w:val="1"/>
      <w:marLeft w:val="0"/>
      <w:marRight w:val="0"/>
      <w:marTop w:val="0"/>
      <w:marBottom w:val="0"/>
      <w:divBdr>
        <w:top w:val="none" w:sz="0" w:space="0" w:color="auto"/>
        <w:left w:val="none" w:sz="0" w:space="0" w:color="auto"/>
        <w:bottom w:val="none" w:sz="0" w:space="0" w:color="auto"/>
        <w:right w:val="none" w:sz="0" w:space="0" w:color="auto"/>
      </w:divBdr>
    </w:div>
    <w:div w:id="1326326867">
      <w:bodyDiv w:val="1"/>
      <w:marLeft w:val="0"/>
      <w:marRight w:val="0"/>
      <w:marTop w:val="0"/>
      <w:marBottom w:val="0"/>
      <w:divBdr>
        <w:top w:val="none" w:sz="0" w:space="0" w:color="auto"/>
        <w:left w:val="none" w:sz="0" w:space="0" w:color="auto"/>
        <w:bottom w:val="none" w:sz="0" w:space="0" w:color="auto"/>
        <w:right w:val="none" w:sz="0" w:space="0" w:color="auto"/>
      </w:divBdr>
    </w:div>
    <w:div w:id="1327243401">
      <w:bodyDiv w:val="1"/>
      <w:marLeft w:val="0"/>
      <w:marRight w:val="0"/>
      <w:marTop w:val="0"/>
      <w:marBottom w:val="0"/>
      <w:divBdr>
        <w:top w:val="none" w:sz="0" w:space="0" w:color="auto"/>
        <w:left w:val="none" w:sz="0" w:space="0" w:color="auto"/>
        <w:bottom w:val="none" w:sz="0" w:space="0" w:color="auto"/>
        <w:right w:val="none" w:sz="0" w:space="0" w:color="auto"/>
      </w:divBdr>
    </w:div>
    <w:div w:id="1327245709">
      <w:bodyDiv w:val="1"/>
      <w:marLeft w:val="0"/>
      <w:marRight w:val="0"/>
      <w:marTop w:val="0"/>
      <w:marBottom w:val="0"/>
      <w:divBdr>
        <w:top w:val="none" w:sz="0" w:space="0" w:color="auto"/>
        <w:left w:val="none" w:sz="0" w:space="0" w:color="auto"/>
        <w:bottom w:val="none" w:sz="0" w:space="0" w:color="auto"/>
        <w:right w:val="none" w:sz="0" w:space="0" w:color="auto"/>
      </w:divBdr>
    </w:div>
    <w:div w:id="1330014707">
      <w:bodyDiv w:val="1"/>
      <w:marLeft w:val="0"/>
      <w:marRight w:val="0"/>
      <w:marTop w:val="0"/>
      <w:marBottom w:val="0"/>
      <w:divBdr>
        <w:top w:val="none" w:sz="0" w:space="0" w:color="auto"/>
        <w:left w:val="none" w:sz="0" w:space="0" w:color="auto"/>
        <w:bottom w:val="none" w:sz="0" w:space="0" w:color="auto"/>
        <w:right w:val="none" w:sz="0" w:space="0" w:color="auto"/>
      </w:divBdr>
    </w:div>
    <w:div w:id="1337077022">
      <w:bodyDiv w:val="1"/>
      <w:marLeft w:val="0"/>
      <w:marRight w:val="0"/>
      <w:marTop w:val="0"/>
      <w:marBottom w:val="0"/>
      <w:divBdr>
        <w:top w:val="none" w:sz="0" w:space="0" w:color="auto"/>
        <w:left w:val="none" w:sz="0" w:space="0" w:color="auto"/>
        <w:bottom w:val="none" w:sz="0" w:space="0" w:color="auto"/>
        <w:right w:val="none" w:sz="0" w:space="0" w:color="auto"/>
      </w:divBdr>
    </w:div>
    <w:div w:id="1337802744">
      <w:bodyDiv w:val="1"/>
      <w:marLeft w:val="0"/>
      <w:marRight w:val="0"/>
      <w:marTop w:val="0"/>
      <w:marBottom w:val="0"/>
      <w:divBdr>
        <w:top w:val="none" w:sz="0" w:space="0" w:color="auto"/>
        <w:left w:val="none" w:sz="0" w:space="0" w:color="auto"/>
        <w:bottom w:val="none" w:sz="0" w:space="0" w:color="auto"/>
        <w:right w:val="none" w:sz="0" w:space="0" w:color="auto"/>
      </w:divBdr>
    </w:div>
    <w:div w:id="1338970138">
      <w:bodyDiv w:val="1"/>
      <w:marLeft w:val="0"/>
      <w:marRight w:val="0"/>
      <w:marTop w:val="0"/>
      <w:marBottom w:val="0"/>
      <w:divBdr>
        <w:top w:val="none" w:sz="0" w:space="0" w:color="auto"/>
        <w:left w:val="none" w:sz="0" w:space="0" w:color="auto"/>
        <w:bottom w:val="none" w:sz="0" w:space="0" w:color="auto"/>
        <w:right w:val="none" w:sz="0" w:space="0" w:color="auto"/>
      </w:divBdr>
    </w:div>
    <w:div w:id="1339192886">
      <w:bodyDiv w:val="1"/>
      <w:marLeft w:val="0"/>
      <w:marRight w:val="0"/>
      <w:marTop w:val="0"/>
      <w:marBottom w:val="0"/>
      <w:divBdr>
        <w:top w:val="none" w:sz="0" w:space="0" w:color="auto"/>
        <w:left w:val="none" w:sz="0" w:space="0" w:color="auto"/>
        <w:bottom w:val="none" w:sz="0" w:space="0" w:color="auto"/>
        <w:right w:val="none" w:sz="0" w:space="0" w:color="auto"/>
      </w:divBdr>
    </w:div>
    <w:div w:id="1339693993">
      <w:bodyDiv w:val="1"/>
      <w:marLeft w:val="0"/>
      <w:marRight w:val="0"/>
      <w:marTop w:val="0"/>
      <w:marBottom w:val="0"/>
      <w:divBdr>
        <w:top w:val="none" w:sz="0" w:space="0" w:color="auto"/>
        <w:left w:val="none" w:sz="0" w:space="0" w:color="auto"/>
        <w:bottom w:val="none" w:sz="0" w:space="0" w:color="auto"/>
        <w:right w:val="none" w:sz="0" w:space="0" w:color="auto"/>
      </w:divBdr>
    </w:div>
    <w:div w:id="1340306880">
      <w:bodyDiv w:val="1"/>
      <w:marLeft w:val="0"/>
      <w:marRight w:val="0"/>
      <w:marTop w:val="0"/>
      <w:marBottom w:val="0"/>
      <w:divBdr>
        <w:top w:val="none" w:sz="0" w:space="0" w:color="auto"/>
        <w:left w:val="none" w:sz="0" w:space="0" w:color="auto"/>
        <w:bottom w:val="none" w:sz="0" w:space="0" w:color="auto"/>
        <w:right w:val="none" w:sz="0" w:space="0" w:color="auto"/>
      </w:divBdr>
    </w:div>
    <w:div w:id="1340817435">
      <w:bodyDiv w:val="1"/>
      <w:marLeft w:val="0"/>
      <w:marRight w:val="0"/>
      <w:marTop w:val="0"/>
      <w:marBottom w:val="0"/>
      <w:divBdr>
        <w:top w:val="none" w:sz="0" w:space="0" w:color="auto"/>
        <w:left w:val="none" w:sz="0" w:space="0" w:color="auto"/>
        <w:bottom w:val="none" w:sz="0" w:space="0" w:color="auto"/>
        <w:right w:val="none" w:sz="0" w:space="0" w:color="auto"/>
      </w:divBdr>
    </w:div>
    <w:div w:id="1340887806">
      <w:bodyDiv w:val="1"/>
      <w:marLeft w:val="0"/>
      <w:marRight w:val="0"/>
      <w:marTop w:val="0"/>
      <w:marBottom w:val="0"/>
      <w:divBdr>
        <w:top w:val="none" w:sz="0" w:space="0" w:color="auto"/>
        <w:left w:val="none" w:sz="0" w:space="0" w:color="auto"/>
        <w:bottom w:val="none" w:sz="0" w:space="0" w:color="auto"/>
        <w:right w:val="none" w:sz="0" w:space="0" w:color="auto"/>
      </w:divBdr>
    </w:div>
    <w:div w:id="1341153052">
      <w:bodyDiv w:val="1"/>
      <w:marLeft w:val="0"/>
      <w:marRight w:val="0"/>
      <w:marTop w:val="0"/>
      <w:marBottom w:val="0"/>
      <w:divBdr>
        <w:top w:val="none" w:sz="0" w:space="0" w:color="auto"/>
        <w:left w:val="none" w:sz="0" w:space="0" w:color="auto"/>
        <w:bottom w:val="none" w:sz="0" w:space="0" w:color="auto"/>
        <w:right w:val="none" w:sz="0" w:space="0" w:color="auto"/>
      </w:divBdr>
    </w:div>
    <w:div w:id="1341272470">
      <w:bodyDiv w:val="1"/>
      <w:marLeft w:val="0"/>
      <w:marRight w:val="0"/>
      <w:marTop w:val="0"/>
      <w:marBottom w:val="0"/>
      <w:divBdr>
        <w:top w:val="none" w:sz="0" w:space="0" w:color="auto"/>
        <w:left w:val="none" w:sz="0" w:space="0" w:color="auto"/>
        <w:bottom w:val="none" w:sz="0" w:space="0" w:color="auto"/>
        <w:right w:val="none" w:sz="0" w:space="0" w:color="auto"/>
      </w:divBdr>
    </w:div>
    <w:div w:id="1342969139">
      <w:bodyDiv w:val="1"/>
      <w:marLeft w:val="0"/>
      <w:marRight w:val="0"/>
      <w:marTop w:val="0"/>
      <w:marBottom w:val="0"/>
      <w:divBdr>
        <w:top w:val="none" w:sz="0" w:space="0" w:color="auto"/>
        <w:left w:val="none" w:sz="0" w:space="0" w:color="auto"/>
        <w:bottom w:val="none" w:sz="0" w:space="0" w:color="auto"/>
        <w:right w:val="none" w:sz="0" w:space="0" w:color="auto"/>
      </w:divBdr>
    </w:div>
    <w:div w:id="1347947869">
      <w:bodyDiv w:val="1"/>
      <w:marLeft w:val="0"/>
      <w:marRight w:val="0"/>
      <w:marTop w:val="0"/>
      <w:marBottom w:val="0"/>
      <w:divBdr>
        <w:top w:val="none" w:sz="0" w:space="0" w:color="auto"/>
        <w:left w:val="none" w:sz="0" w:space="0" w:color="auto"/>
        <w:bottom w:val="none" w:sz="0" w:space="0" w:color="auto"/>
        <w:right w:val="none" w:sz="0" w:space="0" w:color="auto"/>
      </w:divBdr>
    </w:div>
    <w:div w:id="1348218411">
      <w:bodyDiv w:val="1"/>
      <w:marLeft w:val="0"/>
      <w:marRight w:val="0"/>
      <w:marTop w:val="0"/>
      <w:marBottom w:val="0"/>
      <w:divBdr>
        <w:top w:val="none" w:sz="0" w:space="0" w:color="auto"/>
        <w:left w:val="none" w:sz="0" w:space="0" w:color="auto"/>
        <w:bottom w:val="none" w:sz="0" w:space="0" w:color="auto"/>
        <w:right w:val="none" w:sz="0" w:space="0" w:color="auto"/>
      </w:divBdr>
    </w:div>
    <w:div w:id="1349214856">
      <w:bodyDiv w:val="1"/>
      <w:marLeft w:val="0"/>
      <w:marRight w:val="0"/>
      <w:marTop w:val="0"/>
      <w:marBottom w:val="0"/>
      <w:divBdr>
        <w:top w:val="none" w:sz="0" w:space="0" w:color="auto"/>
        <w:left w:val="none" w:sz="0" w:space="0" w:color="auto"/>
        <w:bottom w:val="none" w:sz="0" w:space="0" w:color="auto"/>
        <w:right w:val="none" w:sz="0" w:space="0" w:color="auto"/>
      </w:divBdr>
    </w:div>
    <w:div w:id="1349336686">
      <w:bodyDiv w:val="1"/>
      <w:marLeft w:val="0"/>
      <w:marRight w:val="0"/>
      <w:marTop w:val="0"/>
      <w:marBottom w:val="0"/>
      <w:divBdr>
        <w:top w:val="none" w:sz="0" w:space="0" w:color="auto"/>
        <w:left w:val="none" w:sz="0" w:space="0" w:color="auto"/>
        <w:bottom w:val="none" w:sz="0" w:space="0" w:color="auto"/>
        <w:right w:val="none" w:sz="0" w:space="0" w:color="auto"/>
      </w:divBdr>
    </w:div>
    <w:div w:id="1351302025">
      <w:bodyDiv w:val="1"/>
      <w:marLeft w:val="0"/>
      <w:marRight w:val="0"/>
      <w:marTop w:val="0"/>
      <w:marBottom w:val="0"/>
      <w:divBdr>
        <w:top w:val="none" w:sz="0" w:space="0" w:color="auto"/>
        <w:left w:val="none" w:sz="0" w:space="0" w:color="auto"/>
        <w:bottom w:val="none" w:sz="0" w:space="0" w:color="auto"/>
        <w:right w:val="none" w:sz="0" w:space="0" w:color="auto"/>
      </w:divBdr>
    </w:div>
    <w:div w:id="1363095327">
      <w:bodyDiv w:val="1"/>
      <w:marLeft w:val="0"/>
      <w:marRight w:val="0"/>
      <w:marTop w:val="0"/>
      <w:marBottom w:val="0"/>
      <w:divBdr>
        <w:top w:val="none" w:sz="0" w:space="0" w:color="auto"/>
        <w:left w:val="none" w:sz="0" w:space="0" w:color="auto"/>
        <w:bottom w:val="none" w:sz="0" w:space="0" w:color="auto"/>
        <w:right w:val="none" w:sz="0" w:space="0" w:color="auto"/>
      </w:divBdr>
    </w:div>
    <w:div w:id="1364668081">
      <w:bodyDiv w:val="1"/>
      <w:marLeft w:val="0"/>
      <w:marRight w:val="0"/>
      <w:marTop w:val="0"/>
      <w:marBottom w:val="0"/>
      <w:divBdr>
        <w:top w:val="none" w:sz="0" w:space="0" w:color="auto"/>
        <w:left w:val="none" w:sz="0" w:space="0" w:color="auto"/>
        <w:bottom w:val="none" w:sz="0" w:space="0" w:color="auto"/>
        <w:right w:val="none" w:sz="0" w:space="0" w:color="auto"/>
      </w:divBdr>
    </w:div>
    <w:div w:id="1366561814">
      <w:bodyDiv w:val="1"/>
      <w:marLeft w:val="0"/>
      <w:marRight w:val="0"/>
      <w:marTop w:val="0"/>
      <w:marBottom w:val="0"/>
      <w:divBdr>
        <w:top w:val="none" w:sz="0" w:space="0" w:color="auto"/>
        <w:left w:val="none" w:sz="0" w:space="0" w:color="auto"/>
        <w:bottom w:val="none" w:sz="0" w:space="0" w:color="auto"/>
        <w:right w:val="none" w:sz="0" w:space="0" w:color="auto"/>
      </w:divBdr>
    </w:div>
    <w:div w:id="1366757560">
      <w:bodyDiv w:val="1"/>
      <w:marLeft w:val="0"/>
      <w:marRight w:val="0"/>
      <w:marTop w:val="0"/>
      <w:marBottom w:val="0"/>
      <w:divBdr>
        <w:top w:val="none" w:sz="0" w:space="0" w:color="auto"/>
        <w:left w:val="none" w:sz="0" w:space="0" w:color="auto"/>
        <w:bottom w:val="none" w:sz="0" w:space="0" w:color="auto"/>
        <w:right w:val="none" w:sz="0" w:space="0" w:color="auto"/>
      </w:divBdr>
    </w:div>
    <w:div w:id="1372657328">
      <w:bodyDiv w:val="1"/>
      <w:marLeft w:val="0"/>
      <w:marRight w:val="0"/>
      <w:marTop w:val="0"/>
      <w:marBottom w:val="0"/>
      <w:divBdr>
        <w:top w:val="none" w:sz="0" w:space="0" w:color="auto"/>
        <w:left w:val="none" w:sz="0" w:space="0" w:color="auto"/>
        <w:bottom w:val="none" w:sz="0" w:space="0" w:color="auto"/>
        <w:right w:val="none" w:sz="0" w:space="0" w:color="auto"/>
      </w:divBdr>
    </w:div>
    <w:div w:id="1373460271">
      <w:bodyDiv w:val="1"/>
      <w:marLeft w:val="0"/>
      <w:marRight w:val="0"/>
      <w:marTop w:val="0"/>
      <w:marBottom w:val="0"/>
      <w:divBdr>
        <w:top w:val="none" w:sz="0" w:space="0" w:color="auto"/>
        <w:left w:val="none" w:sz="0" w:space="0" w:color="auto"/>
        <w:bottom w:val="none" w:sz="0" w:space="0" w:color="auto"/>
        <w:right w:val="none" w:sz="0" w:space="0" w:color="auto"/>
      </w:divBdr>
    </w:div>
    <w:div w:id="1373916886">
      <w:bodyDiv w:val="1"/>
      <w:marLeft w:val="0"/>
      <w:marRight w:val="0"/>
      <w:marTop w:val="0"/>
      <w:marBottom w:val="0"/>
      <w:divBdr>
        <w:top w:val="none" w:sz="0" w:space="0" w:color="auto"/>
        <w:left w:val="none" w:sz="0" w:space="0" w:color="auto"/>
        <w:bottom w:val="none" w:sz="0" w:space="0" w:color="auto"/>
        <w:right w:val="none" w:sz="0" w:space="0" w:color="auto"/>
      </w:divBdr>
    </w:div>
    <w:div w:id="1377117070">
      <w:bodyDiv w:val="1"/>
      <w:marLeft w:val="0"/>
      <w:marRight w:val="0"/>
      <w:marTop w:val="0"/>
      <w:marBottom w:val="0"/>
      <w:divBdr>
        <w:top w:val="none" w:sz="0" w:space="0" w:color="auto"/>
        <w:left w:val="none" w:sz="0" w:space="0" w:color="auto"/>
        <w:bottom w:val="none" w:sz="0" w:space="0" w:color="auto"/>
        <w:right w:val="none" w:sz="0" w:space="0" w:color="auto"/>
      </w:divBdr>
    </w:div>
    <w:div w:id="1377853067">
      <w:bodyDiv w:val="1"/>
      <w:marLeft w:val="0"/>
      <w:marRight w:val="0"/>
      <w:marTop w:val="0"/>
      <w:marBottom w:val="0"/>
      <w:divBdr>
        <w:top w:val="none" w:sz="0" w:space="0" w:color="auto"/>
        <w:left w:val="none" w:sz="0" w:space="0" w:color="auto"/>
        <w:bottom w:val="none" w:sz="0" w:space="0" w:color="auto"/>
        <w:right w:val="none" w:sz="0" w:space="0" w:color="auto"/>
      </w:divBdr>
    </w:div>
    <w:div w:id="1381394770">
      <w:bodyDiv w:val="1"/>
      <w:marLeft w:val="0"/>
      <w:marRight w:val="0"/>
      <w:marTop w:val="0"/>
      <w:marBottom w:val="0"/>
      <w:divBdr>
        <w:top w:val="none" w:sz="0" w:space="0" w:color="auto"/>
        <w:left w:val="none" w:sz="0" w:space="0" w:color="auto"/>
        <w:bottom w:val="none" w:sz="0" w:space="0" w:color="auto"/>
        <w:right w:val="none" w:sz="0" w:space="0" w:color="auto"/>
      </w:divBdr>
    </w:div>
    <w:div w:id="1382244995">
      <w:bodyDiv w:val="1"/>
      <w:marLeft w:val="0"/>
      <w:marRight w:val="0"/>
      <w:marTop w:val="0"/>
      <w:marBottom w:val="0"/>
      <w:divBdr>
        <w:top w:val="none" w:sz="0" w:space="0" w:color="auto"/>
        <w:left w:val="none" w:sz="0" w:space="0" w:color="auto"/>
        <w:bottom w:val="none" w:sz="0" w:space="0" w:color="auto"/>
        <w:right w:val="none" w:sz="0" w:space="0" w:color="auto"/>
      </w:divBdr>
    </w:div>
    <w:div w:id="1383167226">
      <w:bodyDiv w:val="1"/>
      <w:marLeft w:val="0"/>
      <w:marRight w:val="0"/>
      <w:marTop w:val="0"/>
      <w:marBottom w:val="0"/>
      <w:divBdr>
        <w:top w:val="none" w:sz="0" w:space="0" w:color="auto"/>
        <w:left w:val="none" w:sz="0" w:space="0" w:color="auto"/>
        <w:bottom w:val="none" w:sz="0" w:space="0" w:color="auto"/>
        <w:right w:val="none" w:sz="0" w:space="0" w:color="auto"/>
      </w:divBdr>
    </w:div>
    <w:div w:id="1383483112">
      <w:bodyDiv w:val="1"/>
      <w:marLeft w:val="0"/>
      <w:marRight w:val="0"/>
      <w:marTop w:val="0"/>
      <w:marBottom w:val="0"/>
      <w:divBdr>
        <w:top w:val="none" w:sz="0" w:space="0" w:color="auto"/>
        <w:left w:val="none" w:sz="0" w:space="0" w:color="auto"/>
        <w:bottom w:val="none" w:sz="0" w:space="0" w:color="auto"/>
        <w:right w:val="none" w:sz="0" w:space="0" w:color="auto"/>
      </w:divBdr>
    </w:div>
    <w:div w:id="1385593808">
      <w:bodyDiv w:val="1"/>
      <w:marLeft w:val="0"/>
      <w:marRight w:val="0"/>
      <w:marTop w:val="0"/>
      <w:marBottom w:val="0"/>
      <w:divBdr>
        <w:top w:val="none" w:sz="0" w:space="0" w:color="auto"/>
        <w:left w:val="none" w:sz="0" w:space="0" w:color="auto"/>
        <w:bottom w:val="none" w:sz="0" w:space="0" w:color="auto"/>
        <w:right w:val="none" w:sz="0" w:space="0" w:color="auto"/>
      </w:divBdr>
    </w:div>
    <w:div w:id="1385714179">
      <w:bodyDiv w:val="1"/>
      <w:marLeft w:val="0"/>
      <w:marRight w:val="0"/>
      <w:marTop w:val="0"/>
      <w:marBottom w:val="0"/>
      <w:divBdr>
        <w:top w:val="none" w:sz="0" w:space="0" w:color="auto"/>
        <w:left w:val="none" w:sz="0" w:space="0" w:color="auto"/>
        <w:bottom w:val="none" w:sz="0" w:space="0" w:color="auto"/>
        <w:right w:val="none" w:sz="0" w:space="0" w:color="auto"/>
      </w:divBdr>
    </w:div>
    <w:div w:id="1388257930">
      <w:bodyDiv w:val="1"/>
      <w:marLeft w:val="0"/>
      <w:marRight w:val="0"/>
      <w:marTop w:val="0"/>
      <w:marBottom w:val="0"/>
      <w:divBdr>
        <w:top w:val="none" w:sz="0" w:space="0" w:color="auto"/>
        <w:left w:val="none" w:sz="0" w:space="0" w:color="auto"/>
        <w:bottom w:val="none" w:sz="0" w:space="0" w:color="auto"/>
        <w:right w:val="none" w:sz="0" w:space="0" w:color="auto"/>
      </w:divBdr>
    </w:div>
    <w:div w:id="1388260997">
      <w:bodyDiv w:val="1"/>
      <w:marLeft w:val="0"/>
      <w:marRight w:val="0"/>
      <w:marTop w:val="0"/>
      <w:marBottom w:val="0"/>
      <w:divBdr>
        <w:top w:val="none" w:sz="0" w:space="0" w:color="auto"/>
        <w:left w:val="none" w:sz="0" w:space="0" w:color="auto"/>
        <w:bottom w:val="none" w:sz="0" w:space="0" w:color="auto"/>
        <w:right w:val="none" w:sz="0" w:space="0" w:color="auto"/>
      </w:divBdr>
    </w:div>
    <w:div w:id="1388408269">
      <w:bodyDiv w:val="1"/>
      <w:marLeft w:val="0"/>
      <w:marRight w:val="0"/>
      <w:marTop w:val="0"/>
      <w:marBottom w:val="0"/>
      <w:divBdr>
        <w:top w:val="none" w:sz="0" w:space="0" w:color="auto"/>
        <w:left w:val="none" w:sz="0" w:space="0" w:color="auto"/>
        <w:bottom w:val="none" w:sz="0" w:space="0" w:color="auto"/>
        <w:right w:val="none" w:sz="0" w:space="0" w:color="auto"/>
      </w:divBdr>
    </w:div>
    <w:div w:id="1388412672">
      <w:bodyDiv w:val="1"/>
      <w:marLeft w:val="0"/>
      <w:marRight w:val="0"/>
      <w:marTop w:val="0"/>
      <w:marBottom w:val="0"/>
      <w:divBdr>
        <w:top w:val="none" w:sz="0" w:space="0" w:color="auto"/>
        <w:left w:val="none" w:sz="0" w:space="0" w:color="auto"/>
        <w:bottom w:val="none" w:sz="0" w:space="0" w:color="auto"/>
        <w:right w:val="none" w:sz="0" w:space="0" w:color="auto"/>
      </w:divBdr>
    </w:div>
    <w:div w:id="1389374263">
      <w:bodyDiv w:val="1"/>
      <w:marLeft w:val="0"/>
      <w:marRight w:val="0"/>
      <w:marTop w:val="0"/>
      <w:marBottom w:val="0"/>
      <w:divBdr>
        <w:top w:val="none" w:sz="0" w:space="0" w:color="auto"/>
        <w:left w:val="none" w:sz="0" w:space="0" w:color="auto"/>
        <w:bottom w:val="none" w:sz="0" w:space="0" w:color="auto"/>
        <w:right w:val="none" w:sz="0" w:space="0" w:color="auto"/>
      </w:divBdr>
    </w:div>
    <w:div w:id="1390304490">
      <w:bodyDiv w:val="1"/>
      <w:marLeft w:val="0"/>
      <w:marRight w:val="0"/>
      <w:marTop w:val="0"/>
      <w:marBottom w:val="0"/>
      <w:divBdr>
        <w:top w:val="none" w:sz="0" w:space="0" w:color="auto"/>
        <w:left w:val="none" w:sz="0" w:space="0" w:color="auto"/>
        <w:bottom w:val="none" w:sz="0" w:space="0" w:color="auto"/>
        <w:right w:val="none" w:sz="0" w:space="0" w:color="auto"/>
      </w:divBdr>
    </w:div>
    <w:div w:id="1391269032">
      <w:bodyDiv w:val="1"/>
      <w:marLeft w:val="0"/>
      <w:marRight w:val="0"/>
      <w:marTop w:val="0"/>
      <w:marBottom w:val="0"/>
      <w:divBdr>
        <w:top w:val="none" w:sz="0" w:space="0" w:color="auto"/>
        <w:left w:val="none" w:sz="0" w:space="0" w:color="auto"/>
        <w:bottom w:val="none" w:sz="0" w:space="0" w:color="auto"/>
        <w:right w:val="none" w:sz="0" w:space="0" w:color="auto"/>
      </w:divBdr>
    </w:div>
    <w:div w:id="1391272703">
      <w:bodyDiv w:val="1"/>
      <w:marLeft w:val="0"/>
      <w:marRight w:val="0"/>
      <w:marTop w:val="0"/>
      <w:marBottom w:val="0"/>
      <w:divBdr>
        <w:top w:val="none" w:sz="0" w:space="0" w:color="auto"/>
        <w:left w:val="none" w:sz="0" w:space="0" w:color="auto"/>
        <w:bottom w:val="none" w:sz="0" w:space="0" w:color="auto"/>
        <w:right w:val="none" w:sz="0" w:space="0" w:color="auto"/>
      </w:divBdr>
    </w:div>
    <w:div w:id="1395275698">
      <w:bodyDiv w:val="1"/>
      <w:marLeft w:val="0"/>
      <w:marRight w:val="0"/>
      <w:marTop w:val="0"/>
      <w:marBottom w:val="0"/>
      <w:divBdr>
        <w:top w:val="none" w:sz="0" w:space="0" w:color="auto"/>
        <w:left w:val="none" w:sz="0" w:space="0" w:color="auto"/>
        <w:bottom w:val="none" w:sz="0" w:space="0" w:color="auto"/>
        <w:right w:val="none" w:sz="0" w:space="0" w:color="auto"/>
      </w:divBdr>
    </w:div>
    <w:div w:id="1397893025">
      <w:bodyDiv w:val="1"/>
      <w:marLeft w:val="0"/>
      <w:marRight w:val="0"/>
      <w:marTop w:val="0"/>
      <w:marBottom w:val="0"/>
      <w:divBdr>
        <w:top w:val="none" w:sz="0" w:space="0" w:color="auto"/>
        <w:left w:val="none" w:sz="0" w:space="0" w:color="auto"/>
        <w:bottom w:val="none" w:sz="0" w:space="0" w:color="auto"/>
        <w:right w:val="none" w:sz="0" w:space="0" w:color="auto"/>
      </w:divBdr>
    </w:div>
    <w:div w:id="1398701418">
      <w:bodyDiv w:val="1"/>
      <w:marLeft w:val="0"/>
      <w:marRight w:val="0"/>
      <w:marTop w:val="0"/>
      <w:marBottom w:val="0"/>
      <w:divBdr>
        <w:top w:val="none" w:sz="0" w:space="0" w:color="auto"/>
        <w:left w:val="none" w:sz="0" w:space="0" w:color="auto"/>
        <w:bottom w:val="none" w:sz="0" w:space="0" w:color="auto"/>
        <w:right w:val="none" w:sz="0" w:space="0" w:color="auto"/>
      </w:divBdr>
    </w:div>
    <w:div w:id="1399783966">
      <w:bodyDiv w:val="1"/>
      <w:marLeft w:val="0"/>
      <w:marRight w:val="0"/>
      <w:marTop w:val="0"/>
      <w:marBottom w:val="0"/>
      <w:divBdr>
        <w:top w:val="none" w:sz="0" w:space="0" w:color="auto"/>
        <w:left w:val="none" w:sz="0" w:space="0" w:color="auto"/>
        <w:bottom w:val="none" w:sz="0" w:space="0" w:color="auto"/>
        <w:right w:val="none" w:sz="0" w:space="0" w:color="auto"/>
      </w:divBdr>
    </w:div>
    <w:div w:id="1399980713">
      <w:bodyDiv w:val="1"/>
      <w:marLeft w:val="0"/>
      <w:marRight w:val="0"/>
      <w:marTop w:val="0"/>
      <w:marBottom w:val="0"/>
      <w:divBdr>
        <w:top w:val="none" w:sz="0" w:space="0" w:color="auto"/>
        <w:left w:val="none" w:sz="0" w:space="0" w:color="auto"/>
        <w:bottom w:val="none" w:sz="0" w:space="0" w:color="auto"/>
        <w:right w:val="none" w:sz="0" w:space="0" w:color="auto"/>
      </w:divBdr>
    </w:div>
    <w:div w:id="1401292195">
      <w:bodyDiv w:val="1"/>
      <w:marLeft w:val="0"/>
      <w:marRight w:val="0"/>
      <w:marTop w:val="0"/>
      <w:marBottom w:val="0"/>
      <w:divBdr>
        <w:top w:val="none" w:sz="0" w:space="0" w:color="auto"/>
        <w:left w:val="none" w:sz="0" w:space="0" w:color="auto"/>
        <w:bottom w:val="none" w:sz="0" w:space="0" w:color="auto"/>
        <w:right w:val="none" w:sz="0" w:space="0" w:color="auto"/>
      </w:divBdr>
    </w:div>
    <w:div w:id="1404179127">
      <w:bodyDiv w:val="1"/>
      <w:marLeft w:val="0"/>
      <w:marRight w:val="0"/>
      <w:marTop w:val="0"/>
      <w:marBottom w:val="0"/>
      <w:divBdr>
        <w:top w:val="none" w:sz="0" w:space="0" w:color="auto"/>
        <w:left w:val="none" w:sz="0" w:space="0" w:color="auto"/>
        <w:bottom w:val="none" w:sz="0" w:space="0" w:color="auto"/>
        <w:right w:val="none" w:sz="0" w:space="0" w:color="auto"/>
      </w:divBdr>
    </w:div>
    <w:div w:id="1404907531">
      <w:bodyDiv w:val="1"/>
      <w:marLeft w:val="0"/>
      <w:marRight w:val="0"/>
      <w:marTop w:val="0"/>
      <w:marBottom w:val="0"/>
      <w:divBdr>
        <w:top w:val="none" w:sz="0" w:space="0" w:color="auto"/>
        <w:left w:val="none" w:sz="0" w:space="0" w:color="auto"/>
        <w:bottom w:val="none" w:sz="0" w:space="0" w:color="auto"/>
        <w:right w:val="none" w:sz="0" w:space="0" w:color="auto"/>
      </w:divBdr>
    </w:div>
    <w:div w:id="1404991186">
      <w:bodyDiv w:val="1"/>
      <w:marLeft w:val="0"/>
      <w:marRight w:val="0"/>
      <w:marTop w:val="0"/>
      <w:marBottom w:val="0"/>
      <w:divBdr>
        <w:top w:val="none" w:sz="0" w:space="0" w:color="auto"/>
        <w:left w:val="none" w:sz="0" w:space="0" w:color="auto"/>
        <w:bottom w:val="none" w:sz="0" w:space="0" w:color="auto"/>
        <w:right w:val="none" w:sz="0" w:space="0" w:color="auto"/>
      </w:divBdr>
    </w:div>
    <w:div w:id="1408116246">
      <w:bodyDiv w:val="1"/>
      <w:marLeft w:val="0"/>
      <w:marRight w:val="0"/>
      <w:marTop w:val="0"/>
      <w:marBottom w:val="0"/>
      <w:divBdr>
        <w:top w:val="none" w:sz="0" w:space="0" w:color="auto"/>
        <w:left w:val="none" w:sz="0" w:space="0" w:color="auto"/>
        <w:bottom w:val="none" w:sz="0" w:space="0" w:color="auto"/>
        <w:right w:val="none" w:sz="0" w:space="0" w:color="auto"/>
      </w:divBdr>
    </w:div>
    <w:div w:id="1408184617">
      <w:bodyDiv w:val="1"/>
      <w:marLeft w:val="0"/>
      <w:marRight w:val="0"/>
      <w:marTop w:val="0"/>
      <w:marBottom w:val="0"/>
      <w:divBdr>
        <w:top w:val="none" w:sz="0" w:space="0" w:color="auto"/>
        <w:left w:val="none" w:sz="0" w:space="0" w:color="auto"/>
        <w:bottom w:val="none" w:sz="0" w:space="0" w:color="auto"/>
        <w:right w:val="none" w:sz="0" w:space="0" w:color="auto"/>
      </w:divBdr>
    </w:div>
    <w:div w:id="1408335756">
      <w:bodyDiv w:val="1"/>
      <w:marLeft w:val="0"/>
      <w:marRight w:val="0"/>
      <w:marTop w:val="0"/>
      <w:marBottom w:val="0"/>
      <w:divBdr>
        <w:top w:val="none" w:sz="0" w:space="0" w:color="auto"/>
        <w:left w:val="none" w:sz="0" w:space="0" w:color="auto"/>
        <w:bottom w:val="none" w:sz="0" w:space="0" w:color="auto"/>
        <w:right w:val="none" w:sz="0" w:space="0" w:color="auto"/>
      </w:divBdr>
    </w:div>
    <w:div w:id="1408570420">
      <w:bodyDiv w:val="1"/>
      <w:marLeft w:val="0"/>
      <w:marRight w:val="0"/>
      <w:marTop w:val="0"/>
      <w:marBottom w:val="0"/>
      <w:divBdr>
        <w:top w:val="none" w:sz="0" w:space="0" w:color="auto"/>
        <w:left w:val="none" w:sz="0" w:space="0" w:color="auto"/>
        <w:bottom w:val="none" w:sz="0" w:space="0" w:color="auto"/>
        <w:right w:val="none" w:sz="0" w:space="0" w:color="auto"/>
      </w:divBdr>
    </w:div>
    <w:div w:id="1408765846">
      <w:bodyDiv w:val="1"/>
      <w:marLeft w:val="0"/>
      <w:marRight w:val="0"/>
      <w:marTop w:val="0"/>
      <w:marBottom w:val="0"/>
      <w:divBdr>
        <w:top w:val="none" w:sz="0" w:space="0" w:color="auto"/>
        <w:left w:val="none" w:sz="0" w:space="0" w:color="auto"/>
        <w:bottom w:val="none" w:sz="0" w:space="0" w:color="auto"/>
        <w:right w:val="none" w:sz="0" w:space="0" w:color="auto"/>
      </w:divBdr>
    </w:div>
    <w:div w:id="1408769270">
      <w:bodyDiv w:val="1"/>
      <w:marLeft w:val="0"/>
      <w:marRight w:val="0"/>
      <w:marTop w:val="0"/>
      <w:marBottom w:val="0"/>
      <w:divBdr>
        <w:top w:val="none" w:sz="0" w:space="0" w:color="auto"/>
        <w:left w:val="none" w:sz="0" w:space="0" w:color="auto"/>
        <w:bottom w:val="none" w:sz="0" w:space="0" w:color="auto"/>
        <w:right w:val="none" w:sz="0" w:space="0" w:color="auto"/>
      </w:divBdr>
    </w:div>
    <w:div w:id="1413045528">
      <w:bodyDiv w:val="1"/>
      <w:marLeft w:val="0"/>
      <w:marRight w:val="0"/>
      <w:marTop w:val="0"/>
      <w:marBottom w:val="0"/>
      <w:divBdr>
        <w:top w:val="none" w:sz="0" w:space="0" w:color="auto"/>
        <w:left w:val="none" w:sz="0" w:space="0" w:color="auto"/>
        <w:bottom w:val="none" w:sz="0" w:space="0" w:color="auto"/>
        <w:right w:val="none" w:sz="0" w:space="0" w:color="auto"/>
      </w:divBdr>
    </w:div>
    <w:div w:id="1413699716">
      <w:bodyDiv w:val="1"/>
      <w:marLeft w:val="0"/>
      <w:marRight w:val="0"/>
      <w:marTop w:val="0"/>
      <w:marBottom w:val="0"/>
      <w:divBdr>
        <w:top w:val="none" w:sz="0" w:space="0" w:color="auto"/>
        <w:left w:val="none" w:sz="0" w:space="0" w:color="auto"/>
        <w:bottom w:val="none" w:sz="0" w:space="0" w:color="auto"/>
        <w:right w:val="none" w:sz="0" w:space="0" w:color="auto"/>
      </w:divBdr>
    </w:div>
    <w:div w:id="1416628240">
      <w:bodyDiv w:val="1"/>
      <w:marLeft w:val="0"/>
      <w:marRight w:val="0"/>
      <w:marTop w:val="0"/>
      <w:marBottom w:val="0"/>
      <w:divBdr>
        <w:top w:val="none" w:sz="0" w:space="0" w:color="auto"/>
        <w:left w:val="none" w:sz="0" w:space="0" w:color="auto"/>
        <w:bottom w:val="none" w:sz="0" w:space="0" w:color="auto"/>
        <w:right w:val="none" w:sz="0" w:space="0" w:color="auto"/>
      </w:divBdr>
    </w:div>
    <w:div w:id="1422139954">
      <w:bodyDiv w:val="1"/>
      <w:marLeft w:val="0"/>
      <w:marRight w:val="0"/>
      <w:marTop w:val="0"/>
      <w:marBottom w:val="0"/>
      <w:divBdr>
        <w:top w:val="none" w:sz="0" w:space="0" w:color="auto"/>
        <w:left w:val="none" w:sz="0" w:space="0" w:color="auto"/>
        <w:bottom w:val="none" w:sz="0" w:space="0" w:color="auto"/>
        <w:right w:val="none" w:sz="0" w:space="0" w:color="auto"/>
      </w:divBdr>
    </w:div>
    <w:div w:id="1423331945">
      <w:bodyDiv w:val="1"/>
      <w:marLeft w:val="0"/>
      <w:marRight w:val="0"/>
      <w:marTop w:val="0"/>
      <w:marBottom w:val="0"/>
      <w:divBdr>
        <w:top w:val="none" w:sz="0" w:space="0" w:color="auto"/>
        <w:left w:val="none" w:sz="0" w:space="0" w:color="auto"/>
        <w:bottom w:val="none" w:sz="0" w:space="0" w:color="auto"/>
        <w:right w:val="none" w:sz="0" w:space="0" w:color="auto"/>
      </w:divBdr>
    </w:div>
    <w:div w:id="1425151690">
      <w:bodyDiv w:val="1"/>
      <w:marLeft w:val="0"/>
      <w:marRight w:val="0"/>
      <w:marTop w:val="0"/>
      <w:marBottom w:val="0"/>
      <w:divBdr>
        <w:top w:val="none" w:sz="0" w:space="0" w:color="auto"/>
        <w:left w:val="none" w:sz="0" w:space="0" w:color="auto"/>
        <w:bottom w:val="none" w:sz="0" w:space="0" w:color="auto"/>
        <w:right w:val="none" w:sz="0" w:space="0" w:color="auto"/>
      </w:divBdr>
    </w:div>
    <w:div w:id="1434131974">
      <w:bodyDiv w:val="1"/>
      <w:marLeft w:val="0"/>
      <w:marRight w:val="0"/>
      <w:marTop w:val="0"/>
      <w:marBottom w:val="0"/>
      <w:divBdr>
        <w:top w:val="none" w:sz="0" w:space="0" w:color="auto"/>
        <w:left w:val="none" w:sz="0" w:space="0" w:color="auto"/>
        <w:bottom w:val="none" w:sz="0" w:space="0" w:color="auto"/>
        <w:right w:val="none" w:sz="0" w:space="0" w:color="auto"/>
      </w:divBdr>
    </w:div>
    <w:div w:id="1434595560">
      <w:bodyDiv w:val="1"/>
      <w:marLeft w:val="0"/>
      <w:marRight w:val="0"/>
      <w:marTop w:val="0"/>
      <w:marBottom w:val="0"/>
      <w:divBdr>
        <w:top w:val="none" w:sz="0" w:space="0" w:color="auto"/>
        <w:left w:val="none" w:sz="0" w:space="0" w:color="auto"/>
        <w:bottom w:val="none" w:sz="0" w:space="0" w:color="auto"/>
        <w:right w:val="none" w:sz="0" w:space="0" w:color="auto"/>
      </w:divBdr>
    </w:div>
    <w:div w:id="1439250373">
      <w:bodyDiv w:val="1"/>
      <w:marLeft w:val="0"/>
      <w:marRight w:val="0"/>
      <w:marTop w:val="0"/>
      <w:marBottom w:val="0"/>
      <w:divBdr>
        <w:top w:val="none" w:sz="0" w:space="0" w:color="auto"/>
        <w:left w:val="none" w:sz="0" w:space="0" w:color="auto"/>
        <w:bottom w:val="none" w:sz="0" w:space="0" w:color="auto"/>
        <w:right w:val="none" w:sz="0" w:space="0" w:color="auto"/>
      </w:divBdr>
    </w:div>
    <w:div w:id="1440373977">
      <w:bodyDiv w:val="1"/>
      <w:marLeft w:val="0"/>
      <w:marRight w:val="0"/>
      <w:marTop w:val="0"/>
      <w:marBottom w:val="0"/>
      <w:divBdr>
        <w:top w:val="none" w:sz="0" w:space="0" w:color="auto"/>
        <w:left w:val="none" w:sz="0" w:space="0" w:color="auto"/>
        <w:bottom w:val="none" w:sz="0" w:space="0" w:color="auto"/>
        <w:right w:val="none" w:sz="0" w:space="0" w:color="auto"/>
      </w:divBdr>
    </w:div>
    <w:div w:id="1440756233">
      <w:bodyDiv w:val="1"/>
      <w:marLeft w:val="0"/>
      <w:marRight w:val="0"/>
      <w:marTop w:val="0"/>
      <w:marBottom w:val="0"/>
      <w:divBdr>
        <w:top w:val="none" w:sz="0" w:space="0" w:color="auto"/>
        <w:left w:val="none" w:sz="0" w:space="0" w:color="auto"/>
        <w:bottom w:val="none" w:sz="0" w:space="0" w:color="auto"/>
        <w:right w:val="none" w:sz="0" w:space="0" w:color="auto"/>
      </w:divBdr>
    </w:div>
    <w:div w:id="1445610317">
      <w:bodyDiv w:val="1"/>
      <w:marLeft w:val="0"/>
      <w:marRight w:val="0"/>
      <w:marTop w:val="0"/>
      <w:marBottom w:val="0"/>
      <w:divBdr>
        <w:top w:val="none" w:sz="0" w:space="0" w:color="auto"/>
        <w:left w:val="none" w:sz="0" w:space="0" w:color="auto"/>
        <w:bottom w:val="none" w:sz="0" w:space="0" w:color="auto"/>
        <w:right w:val="none" w:sz="0" w:space="0" w:color="auto"/>
      </w:divBdr>
    </w:div>
    <w:div w:id="1445613307">
      <w:bodyDiv w:val="1"/>
      <w:marLeft w:val="0"/>
      <w:marRight w:val="0"/>
      <w:marTop w:val="0"/>
      <w:marBottom w:val="0"/>
      <w:divBdr>
        <w:top w:val="none" w:sz="0" w:space="0" w:color="auto"/>
        <w:left w:val="none" w:sz="0" w:space="0" w:color="auto"/>
        <w:bottom w:val="none" w:sz="0" w:space="0" w:color="auto"/>
        <w:right w:val="none" w:sz="0" w:space="0" w:color="auto"/>
      </w:divBdr>
    </w:div>
    <w:div w:id="1447386769">
      <w:bodyDiv w:val="1"/>
      <w:marLeft w:val="0"/>
      <w:marRight w:val="0"/>
      <w:marTop w:val="0"/>
      <w:marBottom w:val="0"/>
      <w:divBdr>
        <w:top w:val="none" w:sz="0" w:space="0" w:color="auto"/>
        <w:left w:val="none" w:sz="0" w:space="0" w:color="auto"/>
        <w:bottom w:val="none" w:sz="0" w:space="0" w:color="auto"/>
        <w:right w:val="none" w:sz="0" w:space="0" w:color="auto"/>
      </w:divBdr>
    </w:div>
    <w:div w:id="1450783316">
      <w:bodyDiv w:val="1"/>
      <w:marLeft w:val="0"/>
      <w:marRight w:val="0"/>
      <w:marTop w:val="0"/>
      <w:marBottom w:val="0"/>
      <w:divBdr>
        <w:top w:val="none" w:sz="0" w:space="0" w:color="auto"/>
        <w:left w:val="none" w:sz="0" w:space="0" w:color="auto"/>
        <w:bottom w:val="none" w:sz="0" w:space="0" w:color="auto"/>
        <w:right w:val="none" w:sz="0" w:space="0" w:color="auto"/>
      </w:divBdr>
    </w:div>
    <w:div w:id="1453866832">
      <w:bodyDiv w:val="1"/>
      <w:marLeft w:val="0"/>
      <w:marRight w:val="0"/>
      <w:marTop w:val="0"/>
      <w:marBottom w:val="0"/>
      <w:divBdr>
        <w:top w:val="none" w:sz="0" w:space="0" w:color="auto"/>
        <w:left w:val="none" w:sz="0" w:space="0" w:color="auto"/>
        <w:bottom w:val="none" w:sz="0" w:space="0" w:color="auto"/>
        <w:right w:val="none" w:sz="0" w:space="0" w:color="auto"/>
      </w:divBdr>
    </w:div>
    <w:div w:id="1454981809">
      <w:bodyDiv w:val="1"/>
      <w:marLeft w:val="0"/>
      <w:marRight w:val="0"/>
      <w:marTop w:val="0"/>
      <w:marBottom w:val="0"/>
      <w:divBdr>
        <w:top w:val="none" w:sz="0" w:space="0" w:color="auto"/>
        <w:left w:val="none" w:sz="0" w:space="0" w:color="auto"/>
        <w:bottom w:val="none" w:sz="0" w:space="0" w:color="auto"/>
        <w:right w:val="none" w:sz="0" w:space="0" w:color="auto"/>
      </w:divBdr>
    </w:div>
    <w:div w:id="1456022069">
      <w:bodyDiv w:val="1"/>
      <w:marLeft w:val="0"/>
      <w:marRight w:val="0"/>
      <w:marTop w:val="0"/>
      <w:marBottom w:val="0"/>
      <w:divBdr>
        <w:top w:val="none" w:sz="0" w:space="0" w:color="auto"/>
        <w:left w:val="none" w:sz="0" w:space="0" w:color="auto"/>
        <w:bottom w:val="none" w:sz="0" w:space="0" w:color="auto"/>
        <w:right w:val="none" w:sz="0" w:space="0" w:color="auto"/>
      </w:divBdr>
    </w:div>
    <w:div w:id="1456676346">
      <w:bodyDiv w:val="1"/>
      <w:marLeft w:val="0"/>
      <w:marRight w:val="0"/>
      <w:marTop w:val="0"/>
      <w:marBottom w:val="0"/>
      <w:divBdr>
        <w:top w:val="none" w:sz="0" w:space="0" w:color="auto"/>
        <w:left w:val="none" w:sz="0" w:space="0" w:color="auto"/>
        <w:bottom w:val="none" w:sz="0" w:space="0" w:color="auto"/>
        <w:right w:val="none" w:sz="0" w:space="0" w:color="auto"/>
      </w:divBdr>
    </w:div>
    <w:div w:id="1462767262">
      <w:bodyDiv w:val="1"/>
      <w:marLeft w:val="0"/>
      <w:marRight w:val="0"/>
      <w:marTop w:val="0"/>
      <w:marBottom w:val="0"/>
      <w:divBdr>
        <w:top w:val="none" w:sz="0" w:space="0" w:color="auto"/>
        <w:left w:val="none" w:sz="0" w:space="0" w:color="auto"/>
        <w:bottom w:val="none" w:sz="0" w:space="0" w:color="auto"/>
        <w:right w:val="none" w:sz="0" w:space="0" w:color="auto"/>
      </w:divBdr>
    </w:div>
    <w:div w:id="1466309396">
      <w:bodyDiv w:val="1"/>
      <w:marLeft w:val="0"/>
      <w:marRight w:val="0"/>
      <w:marTop w:val="0"/>
      <w:marBottom w:val="0"/>
      <w:divBdr>
        <w:top w:val="none" w:sz="0" w:space="0" w:color="auto"/>
        <w:left w:val="none" w:sz="0" w:space="0" w:color="auto"/>
        <w:bottom w:val="none" w:sz="0" w:space="0" w:color="auto"/>
        <w:right w:val="none" w:sz="0" w:space="0" w:color="auto"/>
      </w:divBdr>
    </w:div>
    <w:div w:id="1467233888">
      <w:bodyDiv w:val="1"/>
      <w:marLeft w:val="0"/>
      <w:marRight w:val="0"/>
      <w:marTop w:val="0"/>
      <w:marBottom w:val="0"/>
      <w:divBdr>
        <w:top w:val="none" w:sz="0" w:space="0" w:color="auto"/>
        <w:left w:val="none" w:sz="0" w:space="0" w:color="auto"/>
        <w:bottom w:val="none" w:sz="0" w:space="0" w:color="auto"/>
        <w:right w:val="none" w:sz="0" w:space="0" w:color="auto"/>
      </w:divBdr>
    </w:div>
    <w:div w:id="1467699952">
      <w:bodyDiv w:val="1"/>
      <w:marLeft w:val="0"/>
      <w:marRight w:val="0"/>
      <w:marTop w:val="0"/>
      <w:marBottom w:val="0"/>
      <w:divBdr>
        <w:top w:val="none" w:sz="0" w:space="0" w:color="auto"/>
        <w:left w:val="none" w:sz="0" w:space="0" w:color="auto"/>
        <w:bottom w:val="none" w:sz="0" w:space="0" w:color="auto"/>
        <w:right w:val="none" w:sz="0" w:space="0" w:color="auto"/>
      </w:divBdr>
    </w:div>
    <w:div w:id="1469517526">
      <w:bodyDiv w:val="1"/>
      <w:marLeft w:val="0"/>
      <w:marRight w:val="0"/>
      <w:marTop w:val="0"/>
      <w:marBottom w:val="0"/>
      <w:divBdr>
        <w:top w:val="none" w:sz="0" w:space="0" w:color="auto"/>
        <w:left w:val="none" w:sz="0" w:space="0" w:color="auto"/>
        <w:bottom w:val="none" w:sz="0" w:space="0" w:color="auto"/>
        <w:right w:val="none" w:sz="0" w:space="0" w:color="auto"/>
      </w:divBdr>
    </w:div>
    <w:div w:id="1471745113">
      <w:bodyDiv w:val="1"/>
      <w:marLeft w:val="0"/>
      <w:marRight w:val="0"/>
      <w:marTop w:val="0"/>
      <w:marBottom w:val="0"/>
      <w:divBdr>
        <w:top w:val="none" w:sz="0" w:space="0" w:color="auto"/>
        <w:left w:val="none" w:sz="0" w:space="0" w:color="auto"/>
        <w:bottom w:val="none" w:sz="0" w:space="0" w:color="auto"/>
        <w:right w:val="none" w:sz="0" w:space="0" w:color="auto"/>
      </w:divBdr>
    </w:div>
    <w:div w:id="1473254312">
      <w:bodyDiv w:val="1"/>
      <w:marLeft w:val="0"/>
      <w:marRight w:val="0"/>
      <w:marTop w:val="0"/>
      <w:marBottom w:val="0"/>
      <w:divBdr>
        <w:top w:val="none" w:sz="0" w:space="0" w:color="auto"/>
        <w:left w:val="none" w:sz="0" w:space="0" w:color="auto"/>
        <w:bottom w:val="none" w:sz="0" w:space="0" w:color="auto"/>
        <w:right w:val="none" w:sz="0" w:space="0" w:color="auto"/>
      </w:divBdr>
    </w:div>
    <w:div w:id="1473907941">
      <w:bodyDiv w:val="1"/>
      <w:marLeft w:val="0"/>
      <w:marRight w:val="0"/>
      <w:marTop w:val="0"/>
      <w:marBottom w:val="0"/>
      <w:divBdr>
        <w:top w:val="none" w:sz="0" w:space="0" w:color="auto"/>
        <w:left w:val="none" w:sz="0" w:space="0" w:color="auto"/>
        <w:bottom w:val="none" w:sz="0" w:space="0" w:color="auto"/>
        <w:right w:val="none" w:sz="0" w:space="0" w:color="auto"/>
      </w:divBdr>
    </w:div>
    <w:div w:id="1477650846">
      <w:bodyDiv w:val="1"/>
      <w:marLeft w:val="0"/>
      <w:marRight w:val="0"/>
      <w:marTop w:val="0"/>
      <w:marBottom w:val="0"/>
      <w:divBdr>
        <w:top w:val="none" w:sz="0" w:space="0" w:color="auto"/>
        <w:left w:val="none" w:sz="0" w:space="0" w:color="auto"/>
        <w:bottom w:val="none" w:sz="0" w:space="0" w:color="auto"/>
        <w:right w:val="none" w:sz="0" w:space="0" w:color="auto"/>
      </w:divBdr>
    </w:div>
    <w:div w:id="1478257190">
      <w:bodyDiv w:val="1"/>
      <w:marLeft w:val="0"/>
      <w:marRight w:val="0"/>
      <w:marTop w:val="0"/>
      <w:marBottom w:val="0"/>
      <w:divBdr>
        <w:top w:val="none" w:sz="0" w:space="0" w:color="auto"/>
        <w:left w:val="none" w:sz="0" w:space="0" w:color="auto"/>
        <w:bottom w:val="none" w:sz="0" w:space="0" w:color="auto"/>
        <w:right w:val="none" w:sz="0" w:space="0" w:color="auto"/>
      </w:divBdr>
    </w:div>
    <w:div w:id="1478450954">
      <w:bodyDiv w:val="1"/>
      <w:marLeft w:val="0"/>
      <w:marRight w:val="0"/>
      <w:marTop w:val="0"/>
      <w:marBottom w:val="0"/>
      <w:divBdr>
        <w:top w:val="none" w:sz="0" w:space="0" w:color="auto"/>
        <w:left w:val="none" w:sz="0" w:space="0" w:color="auto"/>
        <w:bottom w:val="none" w:sz="0" w:space="0" w:color="auto"/>
        <w:right w:val="none" w:sz="0" w:space="0" w:color="auto"/>
      </w:divBdr>
    </w:div>
    <w:div w:id="1480147747">
      <w:bodyDiv w:val="1"/>
      <w:marLeft w:val="0"/>
      <w:marRight w:val="0"/>
      <w:marTop w:val="0"/>
      <w:marBottom w:val="0"/>
      <w:divBdr>
        <w:top w:val="none" w:sz="0" w:space="0" w:color="auto"/>
        <w:left w:val="none" w:sz="0" w:space="0" w:color="auto"/>
        <w:bottom w:val="none" w:sz="0" w:space="0" w:color="auto"/>
        <w:right w:val="none" w:sz="0" w:space="0" w:color="auto"/>
      </w:divBdr>
    </w:div>
    <w:div w:id="1481799632">
      <w:bodyDiv w:val="1"/>
      <w:marLeft w:val="0"/>
      <w:marRight w:val="0"/>
      <w:marTop w:val="0"/>
      <w:marBottom w:val="0"/>
      <w:divBdr>
        <w:top w:val="none" w:sz="0" w:space="0" w:color="auto"/>
        <w:left w:val="none" w:sz="0" w:space="0" w:color="auto"/>
        <w:bottom w:val="none" w:sz="0" w:space="0" w:color="auto"/>
        <w:right w:val="none" w:sz="0" w:space="0" w:color="auto"/>
      </w:divBdr>
    </w:div>
    <w:div w:id="1482503366">
      <w:bodyDiv w:val="1"/>
      <w:marLeft w:val="0"/>
      <w:marRight w:val="0"/>
      <w:marTop w:val="0"/>
      <w:marBottom w:val="0"/>
      <w:divBdr>
        <w:top w:val="none" w:sz="0" w:space="0" w:color="auto"/>
        <w:left w:val="none" w:sz="0" w:space="0" w:color="auto"/>
        <w:bottom w:val="none" w:sz="0" w:space="0" w:color="auto"/>
        <w:right w:val="none" w:sz="0" w:space="0" w:color="auto"/>
      </w:divBdr>
    </w:div>
    <w:div w:id="1483546335">
      <w:bodyDiv w:val="1"/>
      <w:marLeft w:val="0"/>
      <w:marRight w:val="0"/>
      <w:marTop w:val="0"/>
      <w:marBottom w:val="0"/>
      <w:divBdr>
        <w:top w:val="none" w:sz="0" w:space="0" w:color="auto"/>
        <w:left w:val="none" w:sz="0" w:space="0" w:color="auto"/>
        <w:bottom w:val="none" w:sz="0" w:space="0" w:color="auto"/>
        <w:right w:val="none" w:sz="0" w:space="0" w:color="auto"/>
      </w:divBdr>
    </w:div>
    <w:div w:id="1485388037">
      <w:bodyDiv w:val="1"/>
      <w:marLeft w:val="0"/>
      <w:marRight w:val="0"/>
      <w:marTop w:val="0"/>
      <w:marBottom w:val="0"/>
      <w:divBdr>
        <w:top w:val="none" w:sz="0" w:space="0" w:color="auto"/>
        <w:left w:val="none" w:sz="0" w:space="0" w:color="auto"/>
        <w:bottom w:val="none" w:sz="0" w:space="0" w:color="auto"/>
        <w:right w:val="none" w:sz="0" w:space="0" w:color="auto"/>
      </w:divBdr>
    </w:div>
    <w:div w:id="1485968742">
      <w:bodyDiv w:val="1"/>
      <w:marLeft w:val="0"/>
      <w:marRight w:val="0"/>
      <w:marTop w:val="0"/>
      <w:marBottom w:val="0"/>
      <w:divBdr>
        <w:top w:val="none" w:sz="0" w:space="0" w:color="auto"/>
        <w:left w:val="none" w:sz="0" w:space="0" w:color="auto"/>
        <w:bottom w:val="none" w:sz="0" w:space="0" w:color="auto"/>
        <w:right w:val="none" w:sz="0" w:space="0" w:color="auto"/>
      </w:divBdr>
    </w:div>
    <w:div w:id="1486900127">
      <w:bodyDiv w:val="1"/>
      <w:marLeft w:val="0"/>
      <w:marRight w:val="0"/>
      <w:marTop w:val="0"/>
      <w:marBottom w:val="0"/>
      <w:divBdr>
        <w:top w:val="none" w:sz="0" w:space="0" w:color="auto"/>
        <w:left w:val="none" w:sz="0" w:space="0" w:color="auto"/>
        <w:bottom w:val="none" w:sz="0" w:space="0" w:color="auto"/>
        <w:right w:val="none" w:sz="0" w:space="0" w:color="auto"/>
      </w:divBdr>
    </w:div>
    <w:div w:id="1488785974">
      <w:bodyDiv w:val="1"/>
      <w:marLeft w:val="0"/>
      <w:marRight w:val="0"/>
      <w:marTop w:val="0"/>
      <w:marBottom w:val="0"/>
      <w:divBdr>
        <w:top w:val="none" w:sz="0" w:space="0" w:color="auto"/>
        <w:left w:val="none" w:sz="0" w:space="0" w:color="auto"/>
        <w:bottom w:val="none" w:sz="0" w:space="0" w:color="auto"/>
        <w:right w:val="none" w:sz="0" w:space="0" w:color="auto"/>
      </w:divBdr>
    </w:div>
    <w:div w:id="1489245397">
      <w:bodyDiv w:val="1"/>
      <w:marLeft w:val="0"/>
      <w:marRight w:val="0"/>
      <w:marTop w:val="0"/>
      <w:marBottom w:val="0"/>
      <w:divBdr>
        <w:top w:val="none" w:sz="0" w:space="0" w:color="auto"/>
        <w:left w:val="none" w:sz="0" w:space="0" w:color="auto"/>
        <w:bottom w:val="none" w:sz="0" w:space="0" w:color="auto"/>
        <w:right w:val="none" w:sz="0" w:space="0" w:color="auto"/>
      </w:divBdr>
    </w:div>
    <w:div w:id="1489518253">
      <w:bodyDiv w:val="1"/>
      <w:marLeft w:val="0"/>
      <w:marRight w:val="0"/>
      <w:marTop w:val="0"/>
      <w:marBottom w:val="0"/>
      <w:divBdr>
        <w:top w:val="none" w:sz="0" w:space="0" w:color="auto"/>
        <w:left w:val="none" w:sz="0" w:space="0" w:color="auto"/>
        <w:bottom w:val="none" w:sz="0" w:space="0" w:color="auto"/>
        <w:right w:val="none" w:sz="0" w:space="0" w:color="auto"/>
      </w:divBdr>
    </w:div>
    <w:div w:id="1490629685">
      <w:bodyDiv w:val="1"/>
      <w:marLeft w:val="0"/>
      <w:marRight w:val="0"/>
      <w:marTop w:val="0"/>
      <w:marBottom w:val="0"/>
      <w:divBdr>
        <w:top w:val="none" w:sz="0" w:space="0" w:color="auto"/>
        <w:left w:val="none" w:sz="0" w:space="0" w:color="auto"/>
        <w:bottom w:val="none" w:sz="0" w:space="0" w:color="auto"/>
        <w:right w:val="none" w:sz="0" w:space="0" w:color="auto"/>
      </w:divBdr>
    </w:div>
    <w:div w:id="1492015943">
      <w:bodyDiv w:val="1"/>
      <w:marLeft w:val="0"/>
      <w:marRight w:val="0"/>
      <w:marTop w:val="0"/>
      <w:marBottom w:val="0"/>
      <w:divBdr>
        <w:top w:val="none" w:sz="0" w:space="0" w:color="auto"/>
        <w:left w:val="none" w:sz="0" w:space="0" w:color="auto"/>
        <w:bottom w:val="none" w:sz="0" w:space="0" w:color="auto"/>
        <w:right w:val="none" w:sz="0" w:space="0" w:color="auto"/>
      </w:divBdr>
    </w:div>
    <w:div w:id="1494100653">
      <w:bodyDiv w:val="1"/>
      <w:marLeft w:val="0"/>
      <w:marRight w:val="0"/>
      <w:marTop w:val="0"/>
      <w:marBottom w:val="0"/>
      <w:divBdr>
        <w:top w:val="none" w:sz="0" w:space="0" w:color="auto"/>
        <w:left w:val="none" w:sz="0" w:space="0" w:color="auto"/>
        <w:bottom w:val="none" w:sz="0" w:space="0" w:color="auto"/>
        <w:right w:val="none" w:sz="0" w:space="0" w:color="auto"/>
      </w:divBdr>
    </w:div>
    <w:div w:id="1495876943">
      <w:bodyDiv w:val="1"/>
      <w:marLeft w:val="0"/>
      <w:marRight w:val="0"/>
      <w:marTop w:val="0"/>
      <w:marBottom w:val="0"/>
      <w:divBdr>
        <w:top w:val="none" w:sz="0" w:space="0" w:color="auto"/>
        <w:left w:val="none" w:sz="0" w:space="0" w:color="auto"/>
        <w:bottom w:val="none" w:sz="0" w:space="0" w:color="auto"/>
        <w:right w:val="none" w:sz="0" w:space="0" w:color="auto"/>
      </w:divBdr>
    </w:div>
    <w:div w:id="1497644913">
      <w:bodyDiv w:val="1"/>
      <w:marLeft w:val="0"/>
      <w:marRight w:val="0"/>
      <w:marTop w:val="0"/>
      <w:marBottom w:val="0"/>
      <w:divBdr>
        <w:top w:val="none" w:sz="0" w:space="0" w:color="auto"/>
        <w:left w:val="none" w:sz="0" w:space="0" w:color="auto"/>
        <w:bottom w:val="none" w:sz="0" w:space="0" w:color="auto"/>
        <w:right w:val="none" w:sz="0" w:space="0" w:color="auto"/>
      </w:divBdr>
    </w:div>
    <w:div w:id="1497726941">
      <w:bodyDiv w:val="1"/>
      <w:marLeft w:val="0"/>
      <w:marRight w:val="0"/>
      <w:marTop w:val="0"/>
      <w:marBottom w:val="0"/>
      <w:divBdr>
        <w:top w:val="none" w:sz="0" w:space="0" w:color="auto"/>
        <w:left w:val="none" w:sz="0" w:space="0" w:color="auto"/>
        <w:bottom w:val="none" w:sz="0" w:space="0" w:color="auto"/>
        <w:right w:val="none" w:sz="0" w:space="0" w:color="auto"/>
      </w:divBdr>
    </w:div>
    <w:div w:id="1499730605">
      <w:bodyDiv w:val="1"/>
      <w:marLeft w:val="0"/>
      <w:marRight w:val="0"/>
      <w:marTop w:val="0"/>
      <w:marBottom w:val="0"/>
      <w:divBdr>
        <w:top w:val="none" w:sz="0" w:space="0" w:color="auto"/>
        <w:left w:val="none" w:sz="0" w:space="0" w:color="auto"/>
        <w:bottom w:val="none" w:sz="0" w:space="0" w:color="auto"/>
        <w:right w:val="none" w:sz="0" w:space="0" w:color="auto"/>
      </w:divBdr>
    </w:div>
    <w:div w:id="1500197381">
      <w:bodyDiv w:val="1"/>
      <w:marLeft w:val="0"/>
      <w:marRight w:val="0"/>
      <w:marTop w:val="0"/>
      <w:marBottom w:val="0"/>
      <w:divBdr>
        <w:top w:val="none" w:sz="0" w:space="0" w:color="auto"/>
        <w:left w:val="none" w:sz="0" w:space="0" w:color="auto"/>
        <w:bottom w:val="none" w:sz="0" w:space="0" w:color="auto"/>
        <w:right w:val="none" w:sz="0" w:space="0" w:color="auto"/>
      </w:divBdr>
    </w:div>
    <w:div w:id="1501189633">
      <w:bodyDiv w:val="1"/>
      <w:marLeft w:val="0"/>
      <w:marRight w:val="0"/>
      <w:marTop w:val="0"/>
      <w:marBottom w:val="0"/>
      <w:divBdr>
        <w:top w:val="none" w:sz="0" w:space="0" w:color="auto"/>
        <w:left w:val="none" w:sz="0" w:space="0" w:color="auto"/>
        <w:bottom w:val="none" w:sz="0" w:space="0" w:color="auto"/>
        <w:right w:val="none" w:sz="0" w:space="0" w:color="auto"/>
      </w:divBdr>
    </w:div>
    <w:div w:id="1501430858">
      <w:bodyDiv w:val="1"/>
      <w:marLeft w:val="0"/>
      <w:marRight w:val="0"/>
      <w:marTop w:val="0"/>
      <w:marBottom w:val="0"/>
      <w:divBdr>
        <w:top w:val="none" w:sz="0" w:space="0" w:color="auto"/>
        <w:left w:val="none" w:sz="0" w:space="0" w:color="auto"/>
        <w:bottom w:val="none" w:sz="0" w:space="0" w:color="auto"/>
        <w:right w:val="none" w:sz="0" w:space="0" w:color="auto"/>
      </w:divBdr>
    </w:div>
    <w:div w:id="1504010687">
      <w:bodyDiv w:val="1"/>
      <w:marLeft w:val="0"/>
      <w:marRight w:val="0"/>
      <w:marTop w:val="0"/>
      <w:marBottom w:val="0"/>
      <w:divBdr>
        <w:top w:val="none" w:sz="0" w:space="0" w:color="auto"/>
        <w:left w:val="none" w:sz="0" w:space="0" w:color="auto"/>
        <w:bottom w:val="none" w:sz="0" w:space="0" w:color="auto"/>
        <w:right w:val="none" w:sz="0" w:space="0" w:color="auto"/>
      </w:divBdr>
    </w:div>
    <w:div w:id="1505825883">
      <w:bodyDiv w:val="1"/>
      <w:marLeft w:val="0"/>
      <w:marRight w:val="0"/>
      <w:marTop w:val="0"/>
      <w:marBottom w:val="0"/>
      <w:divBdr>
        <w:top w:val="none" w:sz="0" w:space="0" w:color="auto"/>
        <w:left w:val="none" w:sz="0" w:space="0" w:color="auto"/>
        <w:bottom w:val="none" w:sz="0" w:space="0" w:color="auto"/>
        <w:right w:val="none" w:sz="0" w:space="0" w:color="auto"/>
      </w:divBdr>
    </w:div>
    <w:div w:id="1506942907">
      <w:bodyDiv w:val="1"/>
      <w:marLeft w:val="0"/>
      <w:marRight w:val="0"/>
      <w:marTop w:val="0"/>
      <w:marBottom w:val="0"/>
      <w:divBdr>
        <w:top w:val="none" w:sz="0" w:space="0" w:color="auto"/>
        <w:left w:val="none" w:sz="0" w:space="0" w:color="auto"/>
        <w:bottom w:val="none" w:sz="0" w:space="0" w:color="auto"/>
        <w:right w:val="none" w:sz="0" w:space="0" w:color="auto"/>
      </w:divBdr>
    </w:div>
    <w:div w:id="1508061894">
      <w:bodyDiv w:val="1"/>
      <w:marLeft w:val="0"/>
      <w:marRight w:val="0"/>
      <w:marTop w:val="0"/>
      <w:marBottom w:val="0"/>
      <w:divBdr>
        <w:top w:val="none" w:sz="0" w:space="0" w:color="auto"/>
        <w:left w:val="none" w:sz="0" w:space="0" w:color="auto"/>
        <w:bottom w:val="none" w:sz="0" w:space="0" w:color="auto"/>
        <w:right w:val="none" w:sz="0" w:space="0" w:color="auto"/>
      </w:divBdr>
    </w:div>
    <w:div w:id="1509753763">
      <w:bodyDiv w:val="1"/>
      <w:marLeft w:val="0"/>
      <w:marRight w:val="0"/>
      <w:marTop w:val="0"/>
      <w:marBottom w:val="0"/>
      <w:divBdr>
        <w:top w:val="none" w:sz="0" w:space="0" w:color="auto"/>
        <w:left w:val="none" w:sz="0" w:space="0" w:color="auto"/>
        <w:bottom w:val="none" w:sz="0" w:space="0" w:color="auto"/>
        <w:right w:val="none" w:sz="0" w:space="0" w:color="auto"/>
      </w:divBdr>
    </w:div>
    <w:div w:id="1511143632">
      <w:bodyDiv w:val="1"/>
      <w:marLeft w:val="0"/>
      <w:marRight w:val="0"/>
      <w:marTop w:val="0"/>
      <w:marBottom w:val="0"/>
      <w:divBdr>
        <w:top w:val="none" w:sz="0" w:space="0" w:color="auto"/>
        <w:left w:val="none" w:sz="0" w:space="0" w:color="auto"/>
        <w:bottom w:val="none" w:sz="0" w:space="0" w:color="auto"/>
        <w:right w:val="none" w:sz="0" w:space="0" w:color="auto"/>
      </w:divBdr>
    </w:div>
    <w:div w:id="1511915623">
      <w:bodyDiv w:val="1"/>
      <w:marLeft w:val="0"/>
      <w:marRight w:val="0"/>
      <w:marTop w:val="0"/>
      <w:marBottom w:val="0"/>
      <w:divBdr>
        <w:top w:val="none" w:sz="0" w:space="0" w:color="auto"/>
        <w:left w:val="none" w:sz="0" w:space="0" w:color="auto"/>
        <w:bottom w:val="none" w:sz="0" w:space="0" w:color="auto"/>
        <w:right w:val="none" w:sz="0" w:space="0" w:color="auto"/>
      </w:divBdr>
    </w:div>
    <w:div w:id="1513757204">
      <w:bodyDiv w:val="1"/>
      <w:marLeft w:val="0"/>
      <w:marRight w:val="0"/>
      <w:marTop w:val="0"/>
      <w:marBottom w:val="0"/>
      <w:divBdr>
        <w:top w:val="none" w:sz="0" w:space="0" w:color="auto"/>
        <w:left w:val="none" w:sz="0" w:space="0" w:color="auto"/>
        <w:bottom w:val="none" w:sz="0" w:space="0" w:color="auto"/>
        <w:right w:val="none" w:sz="0" w:space="0" w:color="auto"/>
      </w:divBdr>
    </w:div>
    <w:div w:id="1514614409">
      <w:bodyDiv w:val="1"/>
      <w:marLeft w:val="0"/>
      <w:marRight w:val="0"/>
      <w:marTop w:val="0"/>
      <w:marBottom w:val="0"/>
      <w:divBdr>
        <w:top w:val="none" w:sz="0" w:space="0" w:color="auto"/>
        <w:left w:val="none" w:sz="0" w:space="0" w:color="auto"/>
        <w:bottom w:val="none" w:sz="0" w:space="0" w:color="auto"/>
        <w:right w:val="none" w:sz="0" w:space="0" w:color="auto"/>
      </w:divBdr>
    </w:div>
    <w:div w:id="1515804673">
      <w:bodyDiv w:val="1"/>
      <w:marLeft w:val="0"/>
      <w:marRight w:val="0"/>
      <w:marTop w:val="0"/>
      <w:marBottom w:val="0"/>
      <w:divBdr>
        <w:top w:val="none" w:sz="0" w:space="0" w:color="auto"/>
        <w:left w:val="none" w:sz="0" w:space="0" w:color="auto"/>
        <w:bottom w:val="none" w:sz="0" w:space="0" w:color="auto"/>
        <w:right w:val="none" w:sz="0" w:space="0" w:color="auto"/>
      </w:divBdr>
    </w:div>
    <w:div w:id="1517698050">
      <w:bodyDiv w:val="1"/>
      <w:marLeft w:val="0"/>
      <w:marRight w:val="0"/>
      <w:marTop w:val="0"/>
      <w:marBottom w:val="0"/>
      <w:divBdr>
        <w:top w:val="none" w:sz="0" w:space="0" w:color="auto"/>
        <w:left w:val="none" w:sz="0" w:space="0" w:color="auto"/>
        <w:bottom w:val="none" w:sz="0" w:space="0" w:color="auto"/>
        <w:right w:val="none" w:sz="0" w:space="0" w:color="auto"/>
      </w:divBdr>
    </w:div>
    <w:div w:id="1523015118">
      <w:bodyDiv w:val="1"/>
      <w:marLeft w:val="0"/>
      <w:marRight w:val="0"/>
      <w:marTop w:val="0"/>
      <w:marBottom w:val="0"/>
      <w:divBdr>
        <w:top w:val="none" w:sz="0" w:space="0" w:color="auto"/>
        <w:left w:val="none" w:sz="0" w:space="0" w:color="auto"/>
        <w:bottom w:val="none" w:sz="0" w:space="0" w:color="auto"/>
        <w:right w:val="none" w:sz="0" w:space="0" w:color="auto"/>
      </w:divBdr>
    </w:div>
    <w:div w:id="1523471207">
      <w:bodyDiv w:val="1"/>
      <w:marLeft w:val="0"/>
      <w:marRight w:val="0"/>
      <w:marTop w:val="0"/>
      <w:marBottom w:val="0"/>
      <w:divBdr>
        <w:top w:val="none" w:sz="0" w:space="0" w:color="auto"/>
        <w:left w:val="none" w:sz="0" w:space="0" w:color="auto"/>
        <w:bottom w:val="none" w:sz="0" w:space="0" w:color="auto"/>
        <w:right w:val="none" w:sz="0" w:space="0" w:color="auto"/>
      </w:divBdr>
    </w:div>
    <w:div w:id="1530953465">
      <w:bodyDiv w:val="1"/>
      <w:marLeft w:val="0"/>
      <w:marRight w:val="0"/>
      <w:marTop w:val="0"/>
      <w:marBottom w:val="0"/>
      <w:divBdr>
        <w:top w:val="none" w:sz="0" w:space="0" w:color="auto"/>
        <w:left w:val="none" w:sz="0" w:space="0" w:color="auto"/>
        <w:bottom w:val="none" w:sz="0" w:space="0" w:color="auto"/>
        <w:right w:val="none" w:sz="0" w:space="0" w:color="auto"/>
      </w:divBdr>
    </w:div>
    <w:div w:id="1531256393">
      <w:bodyDiv w:val="1"/>
      <w:marLeft w:val="0"/>
      <w:marRight w:val="0"/>
      <w:marTop w:val="0"/>
      <w:marBottom w:val="0"/>
      <w:divBdr>
        <w:top w:val="none" w:sz="0" w:space="0" w:color="auto"/>
        <w:left w:val="none" w:sz="0" w:space="0" w:color="auto"/>
        <w:bottom w:val="none" w:sz="0" w:space="0" w:color="auto"/>
        <w:right w:val="none" w:sz="0" w:space="0" w:color="auto"/>
      </w:divBdr>
    </w:div>
    <w:div w:id="1532842539">
      <w:bodyDiv w:val="1"/>
      <w:marLeft w:val="0"/>
      <w:marRight w:val="0"/>
      <w:marTop w:val="0"/>
      <w:marBottom w:val="0"/>
      <w:divBdr>
        <w:top w:val="none" w:sz="0" w:space="0" w:color="auto"/>
        <w:left w:val="none" w:sz="0" w:space="0" w:color="auto"/>
        <w:bottom w:val="none" w:sz="0" w:space="0" w:color="auto"/>
        <w:right w:val="none" w:sz="0" w:space="0" w:color="auto"/>
      </w:divBdr>
    </w:div>
    <w:div w:id="1537544492">
      <w:bodyDiv w:val="1"/>
      <w:marLeft w:val="0"/>
      <w:marRight w:val="0"/>
      <w:marTop w:val="0"/>
      <w:marBottom w:val="0"/>
      <w:divBdr>
        <w:top w:val="none" w:sz="0" w:space="0" w:color="auto"/>
        <w:left w:val="none" w:sz="0" w:space="0" w:color="auto"/>
        <w:bottom w:val="none" w:sz="0" w:space="0" w:color="auto"/>
        <w:right w:val="none" w:sz="0" w:space="0" w:color="auto"/>
      </w:divBdr>
    </w:div>
    <w:div w:id="1538732827">
      <w:bodyDiv w:val="1"/>
      <w:marLeft w:val="0"/>
      <w:marRight w:val="0"/>
      <w:marTop w:val="0"/>
      <w:marBottom w:val="0"/>
      <w:divBdr>
        <w:top w:val="none" w:sz="0" w:space="0" w:color="auto"/>
        <w:left w:val="none" w:sz="0" w:space="0" w:color="auto"/>
        <w:bottom w:val="none" w:sz="0" w:space="0" w:color="auto"/>
        <w:right w:val="none" w:sz="0" w:space="0" w:color="auto"/>
      </w:divBdr>
    </w:div>
    <w:div w:id="1541628307">
      <w:bodyDiv w:val="1"/>
      <w:marLeft w:val="0"/>
      <w:marRight w:val="0"/>
      <w:marTop w:val="0"/>
      <w:marBottom w:val="0"/>
      <w:divBdr>
        <w:top w:val="none" w:sz="0" w:space="0" w:color="auto"/>
        <w:left w:val="none" w:sz="0" w:space="0" w:color="auto"/>
        <w:bottom w:val="none" w:sz="0" w:space="0" w:color="auto"/>
        <w:right w:val="none" w:sz="0" w:space="0" w:color="auto"/>
      </w:divBdr>
    </w:div>
    <w:div w:id="1542937571">
      <w:bodyDiv w:val="1"/>
      <w:marLeft w:val="0"/>
      <w:marRight w:val="0"/>
      <w:marTop w:val="0"/>
      <w:marBottom w:val="0"/>
      <w:divBdr>
        <w:top w:val="none" w:sz="0" w:space="0" w:color="auto"/>
        <w:left w:val="none" w:sz="0" w:space="0" w:color="auto"/>
        <w:bottom w:val="none" w:sz="0" w:space="0" w:color="auto"/>
        <w:right w:val="none" w:sz="0" w:space="0" w:color="auto"/>
      </w:divBdr>
    </w:div>
    <w:div w:id="1546143040">
      <w:bodyDiv w:val="1"/>
      <w:marLeft w:val="0"/>
      <w:marRight w:val="0"/>
      <w:marTop w:val="0"/>
      <w:marBottom w:val="0"/>
      <w:divBdr>
        <w:top w:val="none" w:sz="0" w:space="0" w:color="auto"/>
        <w:left w:val="none" w:sz="0" w:space="0" w:color="auto"/>
        <w:bottom w:val="none" w:sz="0" w:space="0" w:color="auto"/>
        <w:right w:val="none" w:sz="0" w:space="0" w:color="auto"/>
      </w:divBdr>
    </w:div>
    <w:div w:id="1549075361">
      <w:bodyDiv w:val="1"/>
      <w:marLeft w:val="0"/>
      <w:marRight w:val="0"/>
      <w:marTop w:val="0"/>
      <w:marBottom w:val="0"/>
      <w:divBdr>
        <w:top w:val="none" w:sz="0" w:space="0" w:color="auto"/>
        <w:left w:val="none" w:sz="0" w:space="0" w:color="auto"/>
        <w:bottom w:val="none" w:sz="0" w:space="0" w:color="auto"/>
        <w:right w:val="none" w:sz="0" w:space="0" w:color="auto"/>
      </w:divBdr>
    </w:div>
    <w:div w:id="1550410098">
      <w:bodyDiv w:val="1"/>
      <w:marLeft w:val="0"/>
      <w:marRight w:val="0"/>
      <w:marTop w:val="0"/>
      <w:marBottom w:val="0"/>
      <w:divBdr>
        <w:top w:val="none" w:sz="0" w:space="0" w:color="auto"/>
        <w:left w:val="none" w:sz="0" w:space="0" w:color="auto"/>
        <w:bottom w:val="none" w:sz="0" w:space="0" w:color="auto"/>
        <w:right w:val="none" w:sz="0" w:space="0" w:color="auto"/>
      </w:divBdr>
    </w:div>
    <w:div w:id="1554193595">
      <w:bodyDiv w:val="1"/>
      <w:marLeft w:val="0"/>
      <w:marRight w:val="0"/>
      <w:marTop w:val="0"/>
      <w:marBottom w:val="0"/>
      <w:divBdr>
        <w:top w:val="none" w:sz="0" w:space="0" w:color="auto"/>
        <w:left w:val="none" w:sz="0" w:space="0" w:color="auto"/>
        <w:bottom w:val="none" w:sz="0" w:space="0" w:color="auto"/>
        <w:right w:val="none" w:sz="0" w:space="0" w:color="auto"/>
      </w:divBdr>
    </w:div>
    <w:div w:id="1560743799">
      <w:bodyDiv w:val="1"/>
      <w:marLeft w:val="0"/>
      <w:marRight w:val="0"/>
      <w:marTop w:val="0"/>
      <w:marBottom w:val="0"/>
      <w:divBdr>
        <w:top w:val="none" w:sz="0" w:space="0" w:color="auto"/>
        <w:left w:val="none" w:sz="0" w:space="0" w:color="auto"/>
        <w:bottom w:val="none" w:sz="0" w:space="0" w:color="auto"/>
        <w:right w:val="none" w:sz="0" w:space="0" w:color="auto"/>
      </w:divBdr>
    </w:div>
    <w:div w:id="1560939042">
      <w:bodyDiv w:val="1"/>
      <w:marLeft w:val="0"/>
      <w:marRight w:val="0"/>
      <w:marTop w:val="0"/>
      <w:marBottom w:val="0"/>
      <w:divBdr>
        <w:top w:val="none" w:sz="0" w:space="0" w:color="auto"/>
        <w:left w:val="none" w:sz="0" w:space="0" w:color="auto"/>
        <w:bottom w:val="none" w:sz="0" w:space="0" w:color="auto"/>
        <w:right w:val="none" w:sz="0" w:space="0" w:color="auto"/>
      </w:divBdr>
    </w:div>
    <w:div w:id="1561011771">
      <w:bodyDiv w:val="1"/>
      <w:marLeft w:val="0"/>
      <w:marRight w:val="0"/>
      <w:marTop w:val="0"/>
      <w:marBottom w:val="0"/>
      <w:divBdr>
        <w:top w:val="none" w:sz="0" w:space="0" w:color="auto"/>
        <w:left w:val="none" w:sz="0" w:space="0" w:color="auto"/>
        <w:bottom w:val="none" w:sz="0" w:space="0" w:color="auto"/>
        <w:right w:val="none" w:sz="0" w:space="0" w:color="auto"/>
      </w:divBdr>
    </w:div>
    <w:div w:id="1561593645">
      <w:bodyDiv w:val="1"/>
      <w:marLeft w:val="0"/>
      <w:marRight w:val="0"/>
      <w:marTop w:val="0"/>
      <w:marBottom w:val="0"/>
      <w:divBdr>
        <w:top w:val="none" w:sz="0" w:space="0" w:color="auto"/>
        <w:left w:val="none" w:sz="0" w:space="0" w:color="auto"/>
        <w:bottom w:val="none" w:sz="0" w:space="0" w:color="auto"/>
        <w:right w:val="none" w:sz="0" w:space="0" w:color="auto"/>
      </w:divBdr>
    </w:div>
    <w:div w:id="1562129484">
      <w:bodyDiv w:val="1"/>
      <w:marLeft w:val="0"/>
      <w:marRight w:val="0"/>
      <w:marTop w:val="0"/>
      <w:marBottom w:val="0"/>
      <w:divBdr>
        <w:top w:val="none" w:sz="0" w:space="0" w:color="auto"/>
        <w:left w:val="none" w:sz="0" w:space="0" w:color="auto"/>
        <w:bottom w:val="none" w:sz="0" w:space="0" w:color="auto"/>
        <w:right w:val="none" w:sz="0" w:space="0" w:color="auto"/>
      </w:divBdr>
    </w:div>
    <w:div w:id="1562672065">
      <w:bodyDiv w:val="1"/>
      <w:marLeft w:val="0"/>
      <w:marRight w:val="0"/>
      <w:marTop w:val="0"/>
      <w:marBottom w:val="0"/>
      <w:divBdr>
        <w:top w:val="none" w:sz="0" w:space="0" w:color="auto"/>
        <w:left w:val="none" w:sz="0" w:space="0" w:color="auto"/>
        <w:bottom w:val="none" w:sz="0" w:space="0" w:color="auto"/>
        <w:right w:val="none" w:sz="0" w:space="0" w:color="auto"/>
      </w:divBdr>
    </w:div>
    <w:div w:id="1563247105">
      <w:bodyDiv w:val="1"/>
      <w:marLeft w:val="0"/>
      <w:marRight w:val="0"/>
      <w:marTop w:val="0"/>
      <w:marBottom w:val="0"/>
      <w:divBdr>
        <w:top w:val="none" w:sz="0" w:space="0" w:color="auto"/>
        <w:left w:val="none" w:sz="0" w:space="0" w:color="auto"/>
        <w:bottom w:val="none" w:sz="0" w:space="0" w:color="auto"/>
        <w:right w:val="none" w:sz="0" w:space="0" w:color="auto"/>
      </w:divBdr>
    </w:div>
    <w:div w:id="1563908701">
      <w:bodyDiv w:val="1"/>
      <w:marLeft w:val="0"/>
      <w:marRight w:val="0"/>
      <w:marTop w:val="0"/>
      <w:marBottom w:val="0"/>
      <w:divBdr>
        <w:top w:val="none" w:sz="0" w:space="0" w:color="auto"/>
        <w:left w:val="none" w:sz="0" w:space="0" w:color="auto"/>
        <w:bottom w:val="none" w:sz="0" w:space="0" w:color="auto"/>
        <w:right w:val="none" w:sz="0" w:space="0" w:color="auto"/>
      </w:divBdr>
    </w:div>
    <w:div w:id="1564831964">
      <w:bodyDiv w:val="1"/>
      <w:marLeft w:val="0"/>
      <w:marRight w:val="0"/>
      <w:marTop w:val="0"/>
      <w:marBottom w:val="0"/>
      <w:divBdr>
        <w:top w:val="none" w:sz="0" w:space="0" w:color="auto"/>
        <w:left w:val="none" w:sz="0" w:space="0" w:color="auto"/>
        <w:bottom w:val="none" w:sz="0" w:space="0" w:color="auto"/>
        <w:right w:val="none" w:sz="0" w:space="0" w:color="auto"/>
      </w:divBdr>
    </w:div>
    <w:div w:id="1564875120">
      <w:bodyDiv w:val="1"/>
      <w:marLeft w:val="0"/>
      <w:marRight w:val="0"/>
      <w:marTop w:val="0"/>
      <w:marBottom w:val="0"/>
      <w:divBdr>
        <w:top w:val="none" w:sz="0" w:space="0" w:color="auto"/>
        <w:left w:val="none" w:sz="0" w:space="0" w:color="auto"/>
        <w:bottom w:val="none" w:sz="0" w:space="0" w:color="auto"/>
        <w:right w:val="none" w:sz="0" w:space="0" w:color="auto"/>
      </w:divBdr>
    </w:div>
    <w:div w:id="1567228748">
      <w:bodyDiv w:val="1"/>
      <w:marLeft w:val="0"/>
      <w:marRight w:val="0"/>
      <w:marTop w:val="0"/>
      <w:marBottom w:val="0"/>
      <w:divBdr>
        <w:top w:val="none" w:sz="0" w:space="0" w:color="auto"/>
        <w:left w:val="none" w:sz="0" w:space="0" w:color="auto"/>
        <w:bottom w:val="none" w:sz="0" w:space="0" w:color="auto"/>
        <w:right w:val="none" w:sz="0" w:space="0" w:color="auto"/>
      </w:divBdr>
    </w:div>
    <w:div w:id="1576089145">
      <w:bodyDiv w:val="1"/>
      <w:marLeft w:val="0"/>
      <w:marRight w:val="0"/>
      <w:marTop w:val="0"/>
      <w:marBottom w:val="0"/>
      <w:divBdr>
        <w:top w:val="none" w:sz="0" w:space="0" w:color="auto"/>
        <w:left w:val="none" w:sz="0" w:space="0" w:color="auto"/>
        <w:bottom w:val="none" w:sz="0" w:space="0" w:color="auto"/>
        <w:right w:val="none" w:sz="0" w:space="0" w:color="auto"/>
      </w:divBdr>
    </w:div>
    <w:div w:id="1576430001">
      <w:bodyDiv w:val="1"/>
      <w:marLeft w:val="0"/>
      <w:marRight w:val="0"/>
      <w:marTop w:val="0"/>
      <w:marBottom w:val="0"/>
      <w:divBdr>
        <w:top w:val="none" w:sz="0" w:space="0" w:color="auto"/>
        <w:left w:val="none" w:sz="0" w:space="0" w:color="auto"/>
        <w:bottom w:val="none" w:sz="0" w:space="0" w:color="auto"/>
        <w:right w:val="none" w:sz="0" w:space="0" w:color="auto"/>
      </w:divBdr>
    </w:div>
    <w:div w:id="1576430998">
      <w:bodyDiv w:val="1"/>
      <w:marLeft w:val="0"/>
      <w:marRight w:val="0"/>
      <w:marTop w:val="0"/>
      <w:marBottom w:val="0"/>
      <w:divBdr>
        <w:top w:val="none" w:sz="0" w:space="0" w:color="auto"/>
        <w:left w:val="none" w:sz="0" w:space="0" w:color="auto"/>
        <w:bottom w:val="none" w:sz="0" w:space="0" w:color="auto"/>
        <w:right w:val="none" w:sz="0" w:space="0" w:color="auto"/>
      </w:divBdr>
    </w:div>
    <w:div w:id="1576544856">
      <w:bodyDiv w:val="1"/>
      <w:marLeft w:val="0"/>
      <w:marRight w:val="0"/>
      <w:marTop w:val="0"/>
      <w:marBottom w:val="0"/>
      <w:divBdr>
        <w:top w:val="none" w:sz="0" w:space="0" w:color="auto"/>
        <w:left w:val="none" w:sz="0" w:space="0" w:color="auto"/>
        <w:bottom w:val="none" w:sz="0" w:space="0" w:color="auto"/>
        <w:right w:val="none" w:sz="0" w:space="0" w:color="auto"/>
      </w:divBdr>
    </w:div>
    <w:div w:id="1583828663">
      <w:bodyDiv w:val="1"/>
      <w:marLeft w:val="0"/>
      <w:marRight w:val="0"/>
      <w:marTop w:val="0"/>
      <w:marBottom w:val="0"/>
      <w:divBdr>
        <w:top w:val="none" w:sz="0" w:space="0" w:color="auto"/>
        <w:left w:val="none" w:sz="0" w:space="0" w:color="auto"/>
        <w:bottom w:val="none" w:sz="0" w:space="0" w:color="auto"/>
        <w:right w:val="none" w:sz="0" w:space="0" w:color="auto"/>
      </w:divBdr>
    </w:div>
    <w:div w:id="1584947124">
      <w:bodyDiv w:val="1"/>
      <w:marLeft w:val="0"/>
      <w:marRight w:val="0"/>
      <w:marTop w:val="0"/>
      <w:marBottom w:val="0"/>
      <w:divBdr>
        <w:top w:val="none" w:sz="0" w:space="0" w:color="auto"/>
        <w:left w:val="none" w:sz="0" w:space="0" w:color="auto"/>
        <w:bottom w:val="none" w:sz="0" w:space="0" w:color="auto"/>
        <w:right w:val="none" w:sz="0" w:space="0" w:color="auto"/>
      </w:divBdr>
    </w:div>
    <w:div w:id="1585841510">
      <w:bodyDiv w:val="1"/>
      <w:marLeft w:val="0"/>
      <w:marRight w:val="0"/>
      <w:marTop w:val="0"/>
      <w:marBottom w:val="0"/>
      <w:divBdr>
        <w:top w:val="none" w:sz="0" w:space="0" w:color="auto"/>
        <w:left w:val="none" w:sz="0" w:space="0" w:color="auto"/>
        <w:bottom w:val="none" w:sz="0" w:space="0" w:color="auto"/>
        <w:right w:val="none" w:sz="0" w:space="0" w:color="auto"/>
      </w:divBdr>
    </w:div>
    <w:div w:id="1586570649">
      <w:bodyDiv w:val="1"/>
      <w:marLeft w:val="0"/>
      <w:marRight w:val="0"/>
      <w:marTop w:val="0"/>
      <w:marBottom w:val="0"/>
      <w:divBdr>
        <w:top w:val="none" w:sz="0" w:space="0" w:color="auto"/>
        <w:left w:val="none" w:sz="0" w:space="0" w:color="auto"/>
        <w:bottom w:val="none" w:sz="0" w:space="0" w:color="auto"/>
        <w:right w:val="none" w:sz="0" w:space="0" w:color="auto"/>
      </w:divBdr>
    </w:div>
    <w:div w:id="1587228780">
      <w:bodyDiv w:val="1"/>
      <w:marLeft w:val="0"/>
      <w:marRight w:val="0"/>
      <w:marTop w:val="0"/>
      <w:marBottom w:val="0"/>
      <w:divBdr>
        <w:top w:val="none" w:sz="0" w:space="0" w:color="auto"/>
        <w:left w:val="none" w:sz="0" w:space="0" w:color="auto"/>
        <w:bottom w:val="none" w:sz="0" w:space="0" w:color="auto"/>
        <w:right w:val="none" w:sz="0" w:space="0" w:color="auto"/>
      </w:divBdr>
    </w:div>
    <w:div w:id="1594360483">
      <w:bodyDiv w:val="1"/>
      <w:marLeft w:val="0"/>
      <w:marRight w:val="0"/>
      <w:marTop w:val="0"/>
      <w:marBottom w:val="0"/>
      <w:divBdr>
        <w:top w:val="none" w:sz="0" w:space="0" w:color="auto"/>
        <w:left w:val="none" w:sz="0" w:space="0" w:color="auto"/>
        <w:bottom w:val="none" w:sz="0" w:space="0" w:color="auto"/>
        <w:right w:val="none" w:sz="0" w:space="0" w:color="auto"/>
      </w:divBdr>
    </w:div>
    <w:div w:id="1599487301">
      <w:bodyDiv w:val="1"/>
      <w:marLeft w:val="0"/>
      <w:marRight w:val="0"/>
      <w:marTop w:val="0"/>
      <w:marBottom w:val="0"/>
      <w:divBdr>
        <w:top w:val="none" w:sz="0" w:space="0" w:color="auto"/>
        <w:left w:val="none" w:sz="0" w:space="0" w:color="auto"/>
        <w:bottom w:val="none" w:sz="0" w:space="0" w:color="auto"/>
        <w:right w:val="none" w:sz="0" w:space="0" w:color="auto"/>
      </w:divBdr>
    </w:div>
    <w:div w:id="1599755937">
      <w:bodyDiv w:val="1"/>
      <w:marLeft w:val="0"/>
      <w:marRight w:val="0"/>
      <w:marTop w:val="0"/>
      <w:marBottom w:val="0"/>
      <w:divBdr>
        <w:top w:val="none" w:sz="0" w:space="0" w:color="auto"/>
        <w:left w:val="none" w:sz="0" w:space="0" w:color="auto"/>
        <w:bottom w:val="none" w:sz="0" w:space="0" w:color="auto"/>
        <w:right w:val="none" w:sz="0" w:space="0" w:color="auto"/>
      </w:divBdr>
    </w:div>
    <w:div w:id="1601133857">
      <w:bodyDiv w:val="1"/>
      <w:marLeft w:val="0"/>
      <w:marRight w:val="0"/>
      <w:marTop w:val="0"/>
      <w:marBottom w:val="0"/>
      <w:divBdr>
        <w:top w:val="none" w:sz="0" w:space="0" w:color="auto"/>
        <w:left w:val="none" w:sz="0" w:space="0" w:color="auto"/>
        <w:bottom w:val="none" w:sz="0" w:space="0" w:color="auto"/>
        <w:right w:val="none" w:sz="0" w:space="0" w:color="auto"/>
      </w:divBdr>
    </w:div>
    <w:div w:id="1602372161">
      <w:bodyDiv w:val="1"/>
      <w:marLeft w:val="0"/>
      <w:marRight w:val="0"/>
      <w:marTop w:val="0"/>
      <w:marBottom w:val="0"/>
      <w:divBdr>
        <w:top w:val="none" w:sz="0" w:space="0" w:color="auto"/>
        <w:left w:val="none" w:sz="0" w:space="0" w:color="auto"/>
        <w:bottom w:val="none" w:sz="0" w:space="0" w:color="auto"/>
        <w:right w:val="none" w:sz="0" w:space="0" w:color="auto"/>
      </w:divBdr>
    </w:div>
    <w:div w:id="1603806042">
      <w:bodyDiv w:val="1"/>
      <w:marLeft w:val="0"/>
      <w:marRight w:val="0"/>
      <w:marTop w:val="0"/>
      <w:marBottom w:val="0"/>
      <w:divBdr>
        <w:top w:val="none" w:sz="0" w:space="0" w:color="auto"/>
        <w:left w:val="none" w:sz="0" w:space="0" w:color="auto"/>
        <w:bottom w:val="none" w:sz="0" w:space="0" w:color="auto"/>
        <w:right w:val="none" w:sz="0" w:space="0" w:color="auto"/>
      </w:divBdr>
    </w:div>
    <w:div w:id="1604875936">
      <w:bodyDiv w:val="1"/>
      <w:marLeft w:val="0"/>
      <w:marRight w:val="0"/>
      <w:marTop w:val="0"/>
      <w:marBottom w:val="0"/>
      <w:divBdr>
        <w:top w:val="none" w:sz="0" w:space="0" w:color="auto"/>
        <w:left w:val="none" w:sz="0" w:space="0" w:color="auto"/>
        <w:bottom w:val="none" w:sz="0" w:space="0" w:color="auto"/>
        <w:right w:val="none" w:sz="0" w:space="0" w:color="auto"/>
      </w:divBdr>
    </w:div>
    <w:div w:id="1606838332">
      <w:bodyDiv w:val="1"/>
      <w:marLeft w:val="0"/>
      <w:marRight w:val="0"/>
      <w:marTop w:val="0"/>
      <w:marBottom w:val="0"/>
      <w:divBdr>
        <w:top w:val="none" w:sz="0" w:space="0" w:color="auto"/>
        <w:left w:val="none" w:sz="0" w:space="0" w:color="auto"/>
        <w:bottom w:val="none" w:sz="0" w:space="0" w:color="auto"/>
        <w:right w:val="none" w:sz="0" w:space="0" w:color="auto"/>
      </w:divBdr>
    </w:div>
    <w:div w:id="1609502453">
      <w:bodyDiv w:val="1"/>
      <w:marLeft w:val="0"/>
      <w:marRight w:val="0"/>
      <w:marTop w:val="0"/>
      <w:marBottom w:val="0"/>
      <w:divBdr>
        <w:top w:val="none" w:sz="0" w:space="0" w:color="auto"/>
        <w:left w:val="none" w:sz="0" w:space="0" w:color="auto"/>
        <w:bottom w:val="none" w:sz="0" w:space="0" w:color="auto"/>
        <w:right w:val="none" w:sz="0" w:space="0" w:color="auto"/>
      </w:divBdr>
    </w:div>
    <w:div w:id="1611929401">
      <w:bodyDiv w:val="1"/>
      <w:marLeft w:val="0"/>
      <w:marRight w:val="0"/>
      <w:marTop w:val="0"/>
      <w:marBottom w:val="0"/>
      <w:divBdr>
        <w:top w:val="none" w:sz="0" w:space="0" w:color="auto"/>
        <w:left w:val="none" w:sz="0" w:space="0" w:color="auto"/>
        <w:bottom w:val="none" w:sz="0" w:space="0" w:color="auto"/>
        <w:right w:val="none" w:sz="0" w:space="0" w:color="auto"/>
      </w:divBdr>
    </w:div>
    <w:div w:id="1612739239">
      <w:bodyDiv w:val="1"/>
      <w:marLeft w:val="0"/>
      <w:marRight w:val="0"/>
      <w:marTop w:val="0"/>
      <w:marBottom w:val="0"/>
      <w:divBdr>
        <w:top w:val="none" w:sz="0" w:space="0" w:color="auto"/>
        <w:left w:val="none" w:sz="0" w:space="0" w:color="auto"/>
        <w:bottom w:val="none" w:sz="0" w:space="0" w:color="auto"/>
        <w:right w:val="none" w:sz="0" w:space="0" w:color="auto"/>
      </w:divBdr>
    </w:div>
    <w:div w:id="1614091031">
      <w:bodyDiv w:val="1"/>
      <w:marLeft w:val="0"/>
      <w:marRight w:val="0"/>
      <w:marTop w:val="0"/>
      <w:marBottom w:val="0"/>
      <w:divBdr>
        <w:top w:val="none" w:sz="0" w:space="0" w:color="auto"/>
        <w:left w:val="none" w:sz="0" w:space="0" w:color="auto"/>
        <w:bottom w:val="none" w:sz="0" w:space="0" w:color="auto"/>
        <w:right w:val="none" w:sz="0" w:space="0" w:color="auto"/>
      </w:divBdr>
    </w:div>
    <w:div w:id="1615207805">
      <w:bodyDiv w:val="1"/>
      <w:marLeft w:val="0"/>
      <w:marRight w:val="0"/>
      <w:marTop w:val="0"/>
      <w:marBottom w:val="0"/>
      <w:divBdr>
        <w:top w:val="none" w:sz="0" w:space="0" w:color="auto"/>
        <w:left w:val="none" w:sz="0" w:space="0" w:color="auto"/>
        <w:bottom w:val="none" w:sz="0" w:space="0" w:color="auto"/>
        <w:right w:val="none" w:sz="0" w:space="0" w:color="auto"/>
      </w:divBdr>
    </w:div>
    <w:div w:id="1618096189">
      <w:bodyDiv w:val="1"/>
      <w:marLeft w:val="0"/>
      <w:marRight w:val="0"/>
      <w:marTop w:val="0"/>
      <w:marBottom w:val="0"/>
      <w:divBdr>
        <w:top w:val="none" w:sz="0" w:space="0" w:color="auto"/>
        <w:left w:val="none" w:sz="0" w:space="0" w:color="auto"/>
        <w:bottom w:val="none" w:sz="0" w:space="0" w:color="auto"/>
        <w:right w:val="none" w:sz="0" w:space="0" w:color="auto"/>
      </w:divBdr>
    </w:div>
    <w:div w:id="1618632840">
      <w:bodyDiv w:val="1"/>
      <w:marLeft w:val="0"/>
      <w:marRight w:val="0"/>
      <w:marTop w:val="0"/>
      <w:marBottom w:val="0"/>
      <w:divBdr>
        <w:top w:val="none" w:sz="0" w:space="0" w:color="auto"/>
        <w:left w:val="none" w:sz="0" w:space="0" w:color="auto"/>
        <w:bottom w:val="none" w:sz="0" w:space="0" w:color="auto"/>
        <w:right w:val="none" w:sz="0" w:space="0" w:color="auto"/>
      </w:divBdr>
    </w:div>
    <w:div w:id="1618640690">
      <w:bodyDiv w:val="1"/>
      <w:marLeft w:val="0"/>
      <w:marRight w:val="0"/>
      <w:marTop w:val="0"/>
      <w:marBottom w:val="0"/>
      <w:divBdr>
        <w:top w:val="none" w:sz="0" w:space="0" w:color="auto"/>
        <w:left w:val="none" w:sz="0" w:space="0" w:color="auto"/>
        <w:bottom w:val="none" w:sz="0" w:space="0" w:color="auto"/>
        <w:right w:val="none" w:sz="0" w:space="0" w:color="auto"/>
      </w:divBdr>
    </w:div>
    <w:div w:id="1618874574">
      <w:bodyDiv w:val="1"/>
      <w:marLeft w:val="0"/>
      <w:marRight w:val="0"/>
      <w:marTop w:val="0"/>
      <w:marBottom w:val="0"/>
      <w:divBdr>
        <w:top w:val="none" w:sz="0" w:space="0" w:color="auto"/>
        <w:left w:val="none" w:sz="0" w:space="0" w:color="auto"/>
        <w:bottom w:val="none" w:sz="0" w:space="0" w:color="auto"/>
        <w:right w:val="none" w:sz="0" w:space="0" w:color="auto"/>
      </w:divBdr>
    </w:div>
    <w:div w:id="1619725909">
      <w:bodyDiv w:val="1"/>
      <w:marLeft w:val="0"/>
      <w:marRight w:val="0"/>
      <w:marTop w:val="0"/>
      <w:marBottom w:val="0"/>
      <w:divBdr>
        <w:top w:val="none" w:sz="0" w:space="0" w:color="auto"/>
        <w:left w:val="none" w:sz="0" w:space="0" w:color="auto"/>
        <w:bottom w:val="none" w:sz="0" w:space="0" w:color="auto"/>
        <w:right w:val="none" w:sz="0" w:space="0" w:color="auto"/>
      </w:divBdr>
    </w:div>
    <w:div w:id="1622375967">
      <w:bodyDiv w:val="1"/>
      <w:marLeft w:val="0"/>
      <w:marRight w:val="0"/>
      <w:marTop w:val="0"/>
      <w:marBottom w:val="0"/>
      <w:divBdr>
        <w:top w:val="none" w:sz="0" w:space="0" w:color="auto"/>
        <w:left w:val="none" w:sz="0" w:space="0" w:color="auto"/>
        <w:bottom w:val="none" w:sz="0" w:space="0" w:color="auto"/>
        <w:right w:val="none" w:sz="0" w:space="0" w:color="auto"/>
      </w:divBdr>
    </w:div>
    <w:div w:id="1622690074">
      <w:bodyDiv w:val="1"/>
      <w:marLeft w:val="0"/>
      <w:marRight w:val="0"/>
      <w:marTop w:val="0"/>
      <w:marBottom w:val="0"/>
      <w:divBdr>
        <w:top w:val="none" w:sz="0" w:space="0" w:color="auto"/>
        <w:left w:val="none" w:sz="0" w:space="0" w:color="auto"/>
        <w:bottom w:val="none" w:sz="0" w:space="0" w:color="auto"/>
        <w:right w:val="none" w:sz="0" w:space="0" w:color="auto"/>
      </w:divBdr>
    </w:div>
    <w:div w:id="1623337636">
      <w:bodyDiv w:val="1"/>
      <w:marLeft w:val="0"/>
      <w:marRight w:val="0"/>
      <w:marTop w:val="0"/>
      <w:marBottom w:val="0"/>
      <w:divBdr>
        <w:top w:val="none" w:sz="0" w:space="0" w:color="auto"/>
        <w:left w:val="none" w:sz="0" w:space="0" w:color="auto"/>
        <w:bottom w:val="none" w:sz="0" w:space="0" w:color="auto"/>
        <w:right w:val="none" w:sz="0" w:space="0" w:color="auto"/>
      </w:divBdr>
    </w:div>
    <w:div w:id="1628001183">
      <w:bodyDiv w:val="1"/>
      <w:marLeft w:val="0"/>
      <w:marRight w:val="0"/>
      <w:marTop w:val="0"/>
      <w:marBottom w:val="0"/>
      <w:divBdr>
        <w:top w:val="none" w:sz="0" w:space="0" w:color="auto"/>
        <w:left w:val="none" w:sz="0" w:space="0" w:color="auto"/>
        <w:bottom w:val="none" w:sz="0" w:space="0" w:color="auto"/>
        <w:right w:val="none" w:sz="0" w:space="0" w:color="auto"/>
      </w:divBdr>
    </w:div>
    <w:div w:id="1630237957">
      <w:bodyDiv w:val="1"/>
      <w:marLeft w:val="0"/>
      <w:marRight w:val="0"/>
      <w:marTop w:val="0"/>
      <w:marBottom w:val="0"/>
      <w:divBdr>
        <w:top w:val="none" w:sz="0" w:space="0" w:color="auto"/>
        <w:left w:val="none" w:sz="0" w:space="0" w:color="auto"/>
        <w:bottom w:val="none" w:sz="0" w:space="0" w:color="auto"/>
        <w:right w:val="none" w:sz="0" w:space="0" w:color="auto"/>
      </w:divBdr>
    </w:div>
    <w:div w:id="1631276406">
      <w:bodyDiv w:val="1"/>
      <w:marLeft w:val="0"/>
      <w:marRight w:val="0"/>
      <w:marTop w:val="0"/>
      <w:marBottom w:val="0"/>
      <w:divBdr>
        <w:top w:val="none" w:sz="0" w:space="0" w:color="auto"/>
        <w:left w:val="none" w:sz="0" w:space="0" w:color="auto"/>
        <w:bottom w:val="none" w:sz="0" w:space="0" w:color="auto"/>
        <w:right w:val="none" w:sz="0" w:space="0" w:color="auto"/>
      </w:divBdr>
    </w:div>
    <w:div w:id="1631746806">
      <w:bodyDiv w:val="1"/>
      <w:marLeft w:val="0"/>
      <w:marRight w:val="0"/>
      <w:marTop w:val="0"/>
      <w:marBottom w:val="0"/>
      <w:divBdr>
        <w:top w:val="none" w:sz="0" w:space="0" w:color="auto"/>
        <w:left w:val="none" w:sz="0" w:space="0" w:color="auto"/>
        <w:bottom w:val="none" w:sz="0" w:space="0" w:color="auto"/>
        <w:right w:val="none" w:sz="0" w:space="0" w:color="auto"/>
      </w:divBdr>
    </w:div>
    <w:div w:id="1632437532">
      <w:bodyDiv w:val="1"/>
      <w:marLeft w:val="0"/>
      <w:marRight w:val="0"/>
      <w:marTop w:val="0"/>
      <w:marBottom w:val="0"/>
      <w:divBdr>
        <w:top w:val="none" w:sz="0" w:space="0" w:color="auto"/>
        <w:left w:val="none" w:sz="0" w:space="0" w:color="auto"/>
        <w:bottom w:val="none" w:sz="0" w:space="0" w:color="auto"/>
        <w:right w:val="none" w:sz="0" w:space="0" w:color="auto"/>
      </w:divBdr>
    </w:div>
    <w:div w:id="1634096677">
      <w:bodyDiv w:val="1"/>
      <w:marLeft w:val="0"/>
      <w:marRight w:val="0"/>
      <w:marTop w:val="0"/>
      <w:marBottom w:val="0"/>
      <w:divBdr>
        <w:top w:val="none" w:sz="0" w:space="0" w:color="auto"/>
        <w:left w:val="none" w:sz="0" w:space="0" w:color="auto"/>
        <w:bottom w:val="none" w:sz="0" w:space="0" w:color="auto"/>
        <w:right w:val="none" w:sz="0" w:space="0" w:color="auto"/>
      </w:divBdr>
    </w:div>
    <w:div w:id="1634671164">
      <w:bodyDiv w:val="1"/>
      <w:marLeft w:val="0"/>
      <w:marRight w:val="0"/>
      <w:marTop w:val="0"/>
      <w:marBottom w:val="0"/>
      <w:divBdr>
        <w:top w:val="none" w:sz="0" w:space="0" w:color="auto"/>
        <w:left w:val="none" w:sz="0" w:space="0" w:color="auto"/>
        <w:bottom w:val="none" w:sz="0" w:space="0" w:color="auto"/>
        <w:right w:val="none" w:sz="0" w:space="0" w:color="auto"/>
      </w:divBdr>
    </w:div>
    <w:div w:id="1637490340">
      <w:bodyDiv w:val="1"/>
      <w:marLeft w:val="0"/>
      <w:marRight w:val="0"/>
      <w:marTop w:val="0"/>
      <w:marBottom w:val="0"/>
      <w:divBdr>
        <w:top w:val="none" w:sz="0" w:space="0" w:color="auto"/>
        <w:left w:val="none" w:sz="0" w:space="0" w:color="auto"/>
        <w:bottom w:val="none" w:sz="0" w:space="0" w:color="auto"/>
        <w:right w:val="none" w:sz="0" w:space="0" w:color="auto"/>
      </w:divBdr>
    </w:div>
    <w:div w:id="1639802878">
      <w:bodyDiv w:val="1"/>
      <w:marLeft w:val="0"/>
      <w:marRight w:val="0"/>
      <w:marTop w:val="0"/>
      <w:marBottom w:val="0"/>
      <w:divBdr>
        <w:top w:val="none" w:sz="0" w:space="0" w:color="auto"/>
        <w:left w:val="none" w:sz="0" w:space="0" w:color="auto"/>
        <w:bottom w:val="none" w:sz="0" w:space="0" w:color="auto"/>
        <w:right w:val="none" w:sz="0" w:space="0" w:color="auto"/>
      </w:divBdr>
    </w:div>
    <w:div w:id="1640260206">
      <w:bodyDiv w:val="1"/>
      <w:marLeft w:val="0"/>
      <w:marRight w:val="0"/>
      <w:marTop w:val="0"/>
      <w:marBottom w:val="0"/>
      <w:divBdr>
        <w:top w:val="none" w:sz="0" w:space="0" w:color="auto"/>
        <w:left w:val="none" w:sz="0" w:space="0" w:color="auto"/>
        <w:bottom w:val="none" w:sz="0" w:space="0" w:color="auto"/>
        <w:right w:val="none" w:sz="0" w:space="0" w:color="auto"/>
      </w:divBdr>
    </w:div>
    <w:div w:id="1641155256">
      <w:bodyDiv w:val="1"/>
      <w:marLeft w:val="0"/>
      <w:marRight w:val="0"/>
      <w:marTop w:val="0"/>
      <w:marBottom w:val="0"/>
      <w:divBdr>
        <w:top w:val="none" w:sz="0" w:space="0" w:color="auto"/>
        <w:left w:val="none" w:sz="0" w:space="0" w:color="auto"/>
        <w:bottom w:val="none" w:sz="0" w:space="0" w:color="auto"/>
        <w:right w:val="none" w:sz="0" w:space="0" w:color="auto"/>
      </w:divBdr>
    </w:div>
    <w:div w:id="1642425470">
      <w:bodyDiv w:val="1"/>
      <w:marLeft w:val="0"/>
      <w:marRight w:val="0"/>
      <w:marTop w:val="0"/>
      <w:marBottom w:val="0"/>
      <w:divBdr>
        <w:top w:val="none" w:sz="0" w:space="0" w:color="auto"/>
        <w:left w:val="none" w:sz="0" w:space="0" w:color="auto"/>
        <w:bottom w:val="none" w:sz="0" w:space="0" w:color="auto"/>
        <w:right w:val="none" w:sz="0" w:space="0" w:color="auto"/>
      </w:divBdr>
    </w:div>
    <w:div w:id="1643391599">
      <w:bodyDiv w:val="1"/>
      <w:marLeft w:val="0"/>
      <w:marRight w:val="0"/>
      <w:marTop w:val="0"/>
      <w:marBottom w:val="0"/>
      <w:divBdr>
        <w:top w:val="none" w:sz="0" w:space="0" w:color="auto"/>
        <w:left w:val="none" w:sz="0" w:space="0" w:color="auto"/>
        <w:bottom w:val="none" w:sz="0" w:space="0" w:color="auto"/>
        <w:right w:val="none" w:sz="0" w:space="0" w:color="auto"/>
      </w:divBdr>
    </w:div>
    <w:div w:id="1643578969">
      <w:bodyDiv w:val="1"/>
      <w:marLeft w:val="0"/>
      <w:marRight w:val="0"/>
      <w:marTop w:val="0"/>
      <w:marBottom w:val="0"/>
      <w:divBdr>
        <w:top w:val="none" w:sz="0" w:space="0" w:color="auto"/>
        <w:left w:val="none" w:sz="0" w:space="0" w:color="auto"/>
        <w:bottom w:val="none" w:sz="0" w:space="0" w:color="auto"/>
        <w:right w:val="none" w:sz="0" w:space="0" w:color="auto"/>
      </w:divBdr>
    </w:div>
    <w:div w:id="1644580215">
      <w:bodyDiv w:val="1"/>
      <w:marLeft w:val="0"/>
      <w:marRight w:val="0"/>
      <w:marTop w:val="0"/>
      <w:marBottom w:val="0"/>
      <w:divBdr>
        <w:top w:val="none" w:sz="0" w:space="0" w:color="auto"/>
        <w:left w:val="none" w:sz="0" w:space="0" w:color="auto"/>
        <w:bottom w:val="none" w:sz="0" w:space="0" w:color="auto"/>
        <w:right w:val="none" w:sz="0" w:space="0" w:color="auto"/>
      </w:divBdr>
    </w:div>
    <w:div w:id="1645693188">
      <w:bodyDiv w:val="1"/>
      <w:marLeft w:val="0"/>
      <w:marRight w:val="0"/>
      <w:marTop w:val="0"/>
      <w:marBottom w:val="0"/>
      <w:divBdr>
        <w:top w:val="none" w:sz="0" w:space="0" w:color="auto"/>
        <w:left w:val="none" w:sz="0" w:space="0" w:color="auto"/>
        <w:bottom w:val="none" w:sz="0" w:space="0" w:color="auto"/>
        <w:right w:val="none" w:sz="0" w:space="0" w:color="auto"/>
      </w:divBdr>
    </w:div>
    <w:div w:id="1647784047">
      <w:bodyDiv w:val="1"/>
      <w:marLeft w:val="0"/>
      <w:marRight w:val="0"/>
      <w:marTop w:val="0"/>
      <w:marBottom w:val="0"/>
      <w:divBdr>
        <w:top w:val="none" w:sz="0" w:space="0" w:color="auto"/>
        <w:left w:val="none" w:sz="0" w:space="0" w:color="auto"/>
        <w:bottom w:val="none" w:sz="0" w:space="0" w:color="auto"/>
        <w:right w:val="none" w:sz="0" w:space="0" w:color="auto"/>
      </w:divBdr>
    </w:div>
    <w:div w:id="1648775422">
      <w:bodyDiv w:val="1"/>
      <w:marLeft w:val="0"/>
      <w:marRight w:val="0"/>
      <w:marTop w:val="0"/>
      <w:marBottom w:val="0"/>
      <w:divBdr>
        <w:top w:val="none" w:sz="0" w:space="0" w:color="auto"/>
        <w:left w:val="none" w:sz="0" w:space="0" w:color="auto"/>
        <w:bottom w:val="none" w:sz="0" w:space="0" w:color="auto"/>
        <w:right w:val="none" w:sz="0" w:space="0" w:color="auto"/>
      </w:divBdr>
    </w:div>
    <w:div w:id="1649087968">
      <w:bodyDiv w:val="1"/>
      <w:marLeft w:val="0"/>
      <w:marRight w:val="0"/>
      <w:marTop w:val="0"/>
      <w:marBottom w:val="0"/>
      <w:divBdr>
        <w:top w:val="none" w:sz="0" w:space="0" w:color="auto"/>
        <w:left w:val="none" w:sz="0" w:space="0" w:color="auto"/>
        <w:bottom w:val="none" w:sz="0" w:space="0" w:color="auto"/>
        <w:right w:val="none" w:sz="0" w:space="0" w:color="auto"/>
      </w:divBdr>
    </w:div>
    <w:div w:id="1651984520">
      <w:bodyDiv w:val="1"/>
      <w:marLeft w:val="0"/>
      <w:marRight w:val="0"/>
      <w:marTop w:val="0"/>
      <w:marBottom w:val="0"/>
      <w:divBdr>
        <w:top w:val="none" w:sz="0" w:space="0" w:color="auto"/>
        <w:left w:val="none" w:sz="0" w:space="0" w:color="auto"/>
        <w:bottom w:val="none" w:sz="0" w:space="0" w:color="auto"/>
        <w:right w:val="none" w:sz="0" w:space="0" w:color="auto"/>
      </w:divBdr>
    </w:div>
    <w:div w:id="1653754176">
      <w:bodyDiv w:val="1"/>
      <w:marLeft w:val="0"/>
      <w:marRight w:val="0"/>
      <w:marTop w:val="0"/>
      <w:marBottom w:val="0"/>
      <w:divBdr>
        <w:top w:val="none" w:sz="0" w:space="0" w:color="auto"/>
        <w:left w:val="none" w:sz="0" w:space="0" w:color="auto"/>
        <w:bottom w:val="none" w:sz="0" w:space="0" w:color="auto"/>
        <w:right w:val="none" w:sz="0" w:space="0" w:color="auto"/>
      </w:divBdr>
    </w:div>
    <w:div w:id="1656451321">
      <w:bodyDiv w:val="1"/>
      <w:marLeft w:val="0"/>
      <w:marRight w:val="0"/>
      <w:marTop w:val="0"/>
      <w:marBottom w:val="0"/>
      <w:divBdr>
        <w:top w:val="none" w:sz="0" w:space="0" w:color="auto"/>
        <w:left w:val="none" w:sz="0" w:space="0" w:color="auto"/>
        <w:bottom w:val="none" w:sz="0" w:space="0" w:color="auto"/>
        <w:right w:val="none" w:sz="0" w:space="0" w:color="auto"/>
      </w:divBdr>
    </w:div>
    <w:div w:id="1659069899">
      <w:bodyDiv w:val="1"/>
      <w:marLeft w:val="0"/>
      <w:marRight w:val="0"/>
      <w:marTop w:val="0"/>
      <w:marBottom w:val="0"/>
      <w:divBdr>
        <w:top w:val="none" w:sz="0" w:space="0" w:color="auto"/>
        <w:left w:val="none" w:sz="0" w:space="0" w:color="auto"/>
        <w:bottom w:val="none" w:sz="0" w:space="0" w:color="auto"/>
        <w:right w:val="none" w:sz="0" w:space="0" w:color="auto"/>
      </w:divBdr>
    </w:div>
    <w:div w:id="1659462427">
      <w:bodyDiv w:val="1"/>
      <w:marLeft w:val="0"/>
      <w:marRight w:val="0"/>
      <w:marTop w:val="0"/>
      <w:marBottom w:val="0"/>
      <w:divBdr>
        <w:top w:val="none" w:sz="0" w:space="0" w:color="auto"/>
        <w:left w:val="none" w:sz="0" w:space="0" w:color="auto"/>
        <w:bottom w:val="none" w:sz="0" w:space="0" w:color="auto"/>
        <w:right w:val="none" w:sz="0" w:space="0" w:color="auto"/>
      </w:divBdr>
    </w:div>
    <w:div w:id="1660622265">
      <w:bodyDiv w:val="1"/>
      <w:marLeft w:val="0"/>
      <w:marRight w:val="0"/>
      <w:marTop w:val="0"/>
      <w:marBottom w:val="0"/>
      <w:divBdr>
        <w:top w:val="none" w:sz="0" w:space="0" w:color="auto"/>
        <w:left w:val="none" w:sz="0" w:space="0" w:color="auto"/>
        <w:bottom w:val="none" w:sz="0" w:space="0" w:color="auto"/>
        <w:right w:val="none" w:sz="0" w:space="0" w:color="auto"/>
      </w:divBdr>
    </w:div>
    <w:div w:id="1662467764">
      <w:bodyDiv w:val="1"/>
      <w:marLeft w:val="0"/>
      <w:marRight w:val="0"/>
      <w:marTop w:val="0"/>
      <w:marBottom w:val="0"/>
      <w:divBdr>
        <w:top w:val="none" w:sz="0" w:space="0" w:color="auto"/>
        <w:left w:val="none" w:sz="0" w:space="0" w:color="auto"/>
        <w:bottom w:val="none" w:sz="0" w:space="0" w:color="auto"/>
        <w:right w:val="none" w:sz="0" w:space="0" w:color="auto"/>
      </w:divBdr>
    </w:div>
    <w:div w:id="1662810349">
      <w:bodyDiv w:val="1"/>
      <w:marLeft w:val="0"/>
      <w:marRight w:val="0"/>
      <w:marTop w:val="0"/>
      <w:marBottom w:val="0"/>
      <w:divBdr>
        <w:top w:val="none" w:sz="0" w:space="0" w:color="auto"/>
        <w:left w:val="none" w:sz="0" w:space="0" w:color="auto"/>
        <w:bottom w:val="none" w:sz="0" w:space="0" w:color="auto"/>
        <w:right w:val="none" w:sz="0" w:space="0" w:color="auto"/>
      </w:divBdr>
    </w:div>
    <w:div w:id="1663702754">
      <w:bodyDiv w:val="1"/>
      <w:marLeft w:val="0"/>
      <w:marRight w:val="0"/>
      <w:marTop w:val="0"/>
      <w:marBottom w:val="0"/>
      <w:divBdr>
        <w:top w:val="none" w:sz="0" w:space="0" w:color="auto"/>
        <w:left w:val="none" w:sz="0" w:space="0" w:color="auto"/>
        <w:bottom w:val="none" w:sz="0" w:space="0" w:color="auto"/>
        <w:right w:val="none" w:sz="0" w:space="0" w:color="auto"/>
      </w:divBdr>
    </w:div>
    <w:div w:id="1663852033">
      <w:bodyDiv w:val="1"/>
      <w:marLeft w:val="0"/>
      <w:marRight w:val="0"/>
      <w:marTop w:val="0"/>
      <w:marBottom w:val="0"/>
      <w:divBdr>
        <w:top w:val="none" w:sz="0" w:space="0" w:color="auto"/>
        <w:left w:val="none" w:sz="0" w:space="0" w:color="auto"/>
        <w:bottom w:val="none" w:sz="0" w:space="0" w:color="auto"/>
        <w:right w:val="none" w:sz="0" w:space="0" w:color="auto"/>
      </w:divBdr>
    </w:div>
    <w:div w:id="1664360446">
      <w:bodyDiv w:val="1"/>
      <w:marLeft w:val="0"/>
      <w:marRight w:val="0"/>
      <w:marTop w:val="0"/>
      <w:marBottom w:val="0"/>
      <w:divBdr>
        <w:top w:val="none" w:sz="0" w:space="0" w:color="auto"/>
        <w:left w:val="none" w:sz="0" w:space="0" w:color="auto"/>
        <w:bottom w:val="none" w:sz="0" w:space="0" w:color="auto"/>
        <w:right w:val="none" w:sz="0" w:space="0" w:color="auto"/>
      </w:divBdr>
    </w:div>
    <w:div w:id="1664821453">
      <w:bodyDiv w:val="1"/>
      <w:marLeft w:val="0"/>
      <w:marRight w:val="0"/>
      <w:marTop w:val="0"/>
      <w:marBottom w:val="0"/>
      <w:divBdr>
        <w:top w:val="none" w:sz="0" w:space="0" w:color="auto"/>
        <w:left w:val="none" w:sz="0" w:space="0" w:color="auto"/>
        <w:bottom w:val="none" w:sz="0" w:space="0" w:color="auto"/>
        <w:right w:val="none" w:sz="0" w:space="0" w:color="auto"/>
      </w:divBdr>
    </w:div>
    <w:div w:id="1665890554">
      <w:bodyDiv w:val="1"/>
      <w:marLeft w:val="0"/>
      <w:marRight w:val="0"/>
      <w:marTop w:val="0"/>
      <w:marBottom w:val="0"/>
      <w:divBdr>
        <w:top w:val="none" w:sz="0" w:space="0" w:color="auto"/>
        <w:left w:val="none" w:sz="0" w:space="0" w:color="auto"/>
        <w:bottom w:val="none" w:sz="0" w:space="0" w:color="auto"/>
        <w:right w:val="none" w:sz="0" w:space="0" w:color="auto"/>
      </w:divBdr>
    </w:div>
    <w:div w:id="1666318338">
      <w:bodyDiv w:val="1"/>
      <w:marLeft w:val="0"/>
      <w:marRight w:val="0"/>
      <w:marTop w:val="0"/>
      <w:marBottom w:val="0"/>
      <w:divBdr>
        <w:top w:val="none" w:sz="0" w:space="0" w:color="auto"/>
        <w:left w:val="none" w:sz="0" w:space="0" w:color="auto"/>
        <w:bottom w:val="none" w:sz="0" w:space="0" w:color="auto"/>
        <w:right w:val="none" w:sz="0" w:space="0" w:color="auto"/>
      </w:divBdr>
    </w:div>
    <w:div w:id="1670477502">
      <w:bodyDiv w:val="1"/>
      <w:marLeft w:val="0"/>
      <w:marRight w:val="0"/>
      <w:marTop w:val="0"/>
      <w:marBottom w:val="0"/>
      <w:divBdr>
        <w:top w:val="none" w:sz="0" w:space="0" w:color="auto"/>
        <w:left w:val="none" w:sz="0" w:space="0" w:color="auto"/>
        <w:bottom w:val="none" w:sz="0" w:space="0" w:color="auto"/>
        <w:right w:val="none" w:sz="0" w:space="0" w:color="auto"/>
      </w:divBdr>
    </w:div>
    <w:div w:id="1673991589">
      <w:bodyDiv w:val="1"/>
      <w:marLeft w:val="0"/>
      <w:marRight w:val="0"/>
      <w:marTop w:val="0"/>
      <w:marBottom w:val="0"/>
      <w:divBdr>
        <w:top w:val="none" w:sz="0" w:space="0" w:color="auto"/>
        <w:left w:val="none" w:sz="0" w:space="0" w:color="auto"/>
        <w:bottom w:val="none" w:sz="0" w:space="0" w:color="auto"/>
        <w:right w:val="none" w:sz="0" w:space="0" w:color="auto"/>
      </w:divBdr>
    </w:div>
    <w:div w:id="1674456845">
      <w:bodyDiv w:val="1"/>
      <w:marLeft w:val="0"/>
      <w:marRight w:val="0"/>
      <w:marTop w:val="0"/>
      <w:marBottom w:val="0"/>
      <w:divBdr>
        <w:top w:val="none" w:sz="0" w:space="0" w:color="auto"/>
        <w:left w:val="none" w:sz="0" w:space="0" w:color="auto"/>
        <w:bottom w:val="none" w:sz="0" w:space="0" w:color="auto"/>
        <w:right w:val="none" w:sz="0" w:space="0" w:color="auto"/>
      </w:divBdr>
    </w:div>
    <w:div w:id="1675914382">
      <w:bodyDiv w:val="1"/>
      <w:marLeft w:val="0"/>
      <w:marRight w:val="0"/>
      <w:marTop w:val="0"/>
      <w:marBottom w:val="0"/>
      <w:divBdr>
        <w:top w:val="none" w:sz="0" w:space="0" w:color="auto"/>
        <w:left w:val="none" w:sz="0" w:space="0" w:color="auto"/>
        <w:bottom w:val="none" w:sz="0" w:space="0" w:color="auto"/>
        <w:right w:val="none" w:sz="0" w:space="0" w:color="auto"/>
      </w:divBdr>
    </w:div>
    <w:div w:id="1679040963">
      <w:bodyDiv w:val="1"/>
      <w:marLeft w:val="0"/>
      <w:marRight w:val="0"/>
      <w:marTop w:val="0"/>
      <w:marBottom w:val="0"/>
      <w:divBdr>
        <w:top w:val="none" w:sz="0" w:space="0" w:color="auto"/>
        <w:left w:val="none" w:sz="0" w:space="0" w:color="auto"/>
        <w:bottom w:val="none" w:sz="0" w:space="0" w:color="auto"/>
        <w:right w:val="none" w:sz="0" w:space="0" w:color="auto"/>
      </w:divBdr>
    </w:div>
    <w:div w:id="1679383765">
      <w:bodyDiv w:val="1"/>
      <w:marLeft w:val="0"/>
      <w:marRight w:val="0"/>
      <w:marTop w:val="0"/>
      <w:marBottom w:val="0"/>
      <w:divBdr>
        <w:top w:val="none" w:sz="0" w:space="0" w:color="auto"/>
        <w:left w:val="none" w:sz="0" w:space="0" w:color="auto"/>
        <w:bottom w:val="none" w:sz="0" w:space="0" w:color="auto"/>
        <w:right w:val="none" w:sz="0" w:space="0" w:color="auto"/>
      </w:divBdr>
    </w:div>
    <w:div w:id="1679767371">
      <w:bodyDiv w:val="1"/>
      <w:marLeft w:val="0"/>
      <w:marRight w:val="0"/>
      <w:marTop w:val="0"/>
      <w:marBottom w:val="0"/>
      <w:divBdr>
        <w:top w:val="none" w:sz="0" w:space="0" w:color="auto"/>
        <w:left w:val="none" w:sz="0" w:space="0" w:color="auto"/>
        <w:bottom w:val="none" w:sz="0" w:space="0" w:color="auto"/>
        <w:right w:val="none" w:sz="0" w:space="0" w:color="auto"/>
      </w:divBdr>
    </w:div>
    <w:div w:id="1681467790">
      <w:bodyDiv w:val="1"/>
      <w:marLeft w:val="0"/>
      <w:marRight w:val="0"/>
      <w:marTop w:val="0"/>
      <w:marBottom w:val="0"/>
      <w:divBdr>
        <w:top w:val="none" w:sz="0" w:space="0" w:color="auto"/>
        <w:left w:val="none" w:sz="0" w:space="0" w:color="auto"/>
        <w:bottom w:val="none" w:sz="0" w:space="0" w:color="auto"/>
        <w:right w:val="none" w:sz="0" w:space="0" w:color="auto"/>
      </w:divBdr>
    </w:div>
    <w:div w:id="1682971380">
      <w:bodyDiv w:val="1"/>
      <w:marLeft w:val="0"/>
      <w:marRight w:val="0"/>
      <w:marTop w:val="0"/>
      <w:marBottom w:val="0"/>
      <w:divBdr>
        <w:top w:val="none" w:sz="0" w:space="0" w:color="auto"/>
        <w:left w:val="none" w:sz="0" w:space="0" w:color="auto"/>
        <w:bottom w:val="none" w:sz="0" w:space="0" w:color="auto"/>
        <w:right w:val="none" w:sz="0" w:space="0" w:color="auto"/>
      </w:divBdr>
    </w:div>
    <w:div w:id="1682973395">
      <w:bodyDiv w:val="1"/>
      <w:marLeft w:val="0"/>
      <w:marRight w:val="0"/>
      <w:marTop w:val="0"/>
      <w:marBottom w:val="0"/>
      <w:divBdr>
        <w:top w:val="none" w:sz="0" w:space="0" w:color="auto"/>
        <w:left w:val="none" w:sz="0" w:space="0" w:color="auto"/>
        <w:bottom w:val="none" w:sz="0" w:space="0" w:color="auto"/>
        <w:right w:val="none" w:sz="0" w:space="0" w:color="auto"/>
      </w:divBdr>
    </w:div>
    <w:div w:id="1684940974">
      <w:bodyDiv w:val="1"/>
      <w:marLeft w:val="0"/>
      <w:marRight w:val="0"/>
      <w:marTop w:val="0"/>
      <w:marBottom w:val="0"/>
      <w:divBdr>
        <w:top w:val="none" w:sz="0" w:space="0" w:color="auto"/>
        <w:left w:val="none" w:sz="0" w:space="0" w:color="auto"/>
        <w:bottom w:val="none" w:sz="0" w:space="0" w:color="auto"/>
        <w:right w:val="none" w:sz="0" w:space="0" w:color="auto"/>
      </w:divBdr>
    </w:div>
    <w:div w:id="1685864749">
      <w:bodyDiv w:val="1"/>
      <w:marLeft w:val="0"/>
      <w:marRight w:val="0"/>
      <w:marTop w:val="0"/>
      <w:marBottom w:val="0"/>
      <w:divBdr>
        <w:top w:val="none" w:sz="0" w:space="0" w:color="auto"/>
        <w:left w:val="none" w:sz="0" w:space="0" w:color="auto"/>
        <w:bottom w:val="none" w:sz="0" w:space="0" w:color="auto"/>
        <w:right w:val="none" w:sz="0" w:space="0" w:color="auto"/>
      </w:divBdr>
    </w:div>
    <w:div w:id="1688019852">
      <w:bodyDiv w:val="1"/>
      <w:marLeft w:val="0"/>
      <w:marRight w:val="0"/>
      <w:marTop w:val="0"/>
      <w:marBottom w:val="0"/>
      <w:divBdr>
        <w:top w:val="none" w:sz="0" w:space="0" w:color="auto"/>
        <w:left w:val="none" w:sz="0" w:space="0" w:color="auto"/>
        <w:bottom w:val="none" w:sz="0" w:space="0" w:color="auto"/>
        <w:right w:val="none" w:sz="0" w:space="0" w:color="auto"/>
      </w:divBdr>
    </w:div>
    <w:div w:id="1688210254">
      <w:bodyDiv w:val="1"/>
      <w:marLeft w:val="0"/>
      <w:marRight w:val="0"/>
      <w:marTop w:val="0"/>
      <w:marBottom w:val="0"/>
      <w:divBdr>
        <w:top w:val="none" w:sz="0" w:space="0" w:color="auto"/>
        <w:left w:val="none" w:sz="0" w:space="0" w:color="auto"/>
        <w:bottom w:val="none" w:sz="0" w:space="0" w:color="auto"/>
        <w:right w:val="none" w:sz="0" w:space="0" w:color="auto"/>
      </w:divBdr>
    </w:div>
    <w:div w:id="1689138120">
      <w:bodyDiv w:val="1"/>
      <w:marLeft w:val="0"/>
      <w:marRight w:val="0"/>
      <w:marTop w:val="0"/>
      <w:marBottom w:val="0"/>
      <w:divBdr>
        <w:top w:val="none" w:sz="0" w:space="0" w:color="auto"/>
        <w:left w:val="none" w:sz="0" w:space="0" w:color="auto"/>
        <w:bottom w:val="none" w:sz="0" w:space="0" w:color="auto"/>
        <w:right w:val="none" w:sz="0" w:space="0" w:color="auto"/>
      </w:divBdr>
    </w:div>
    <w:div w:id="1690906957">
      <w:bodyDiv w:val="1"/>
      <w:marLeft w:val="0"/>
      <w:marRight w:val="0"/>
      <w:marTop w:val="0"/>
      <w:marBottom w:val="0"/>
      <w:divBdr>
        <w:top w:val="none" w:sz="0" w:space="0" w:color="auto"/>
        <w:left w:val="none" w:sz="0" w:space="0" w:color="auto"/>
        <w:bottom w:val="none" w:sz="0" w:space="0" w:color="auto"/>
        <w:right w:val="none" w:sz="0" w:space="0" w:color="auto"/>
      </w:divBdr>
    </w:div>
    <w:div w:id="1692296848">
      <w:bodyDiv w:val="1"/>
      <w:marLeft w:val="0"/>
      <w:marRight w:val="0"/>
      <w:marTop w:val="0"/>
      <w:marBottom w:val="0"/>
      <w:divBdr>
        <w:top w:val="none" w:sz="0" w:space="0" w:color="auto"/>
        <w:left w:val="none" w:sz="0" w:space="0" w:color="auto"/>
        <w:bottom w:val="none" w:sz="0" w:space="0" w:color="auto"/>
        <w:right w:val="none" w:sz="0" w:space="0" w:color="auto"/>
      </w:divBdr>
    </w:div>
    <w:div w:id="1694568844">
      <w:bodyDiv w:val="1"/>
      <w:marLeft w:val="0"/>
      <w:marRight w:val="0"/>
      <w:marTop w:val="0"/>
      <w:marBottom w:val="0"/>
      <w:divBdr>
        <w:top w:val="none" w:sz="0" w:space="0" w:color="auto"/>
        <w:left w:val="none" w:sz="0" w:space="0" w:color="auto"/>
        <w:bottom w:val="none" w:sz="0" w:space="0" w:color="auto"/>
        <w:right w:val="none" w:sz="0" w:space="0" w:color="auto"/>
      </w:divBdr>
    </w:div>
    <w:div w:id="1695419022">
      <w:bodyDiv w:val="1"/>
      <w:marLeft w:val="0"/>
      <w:marRight w:val="0"/>
      <w:marTop w:val="0"/>
      <w:marBottom w:val="0"/>
      <w:divBdr>
        <w:top w:val="none" w:sz="0" w:space="0" w:color="auto"/>
        <w:left w:val="none" w:sz="0" w:space="0" w:color="auto"/>
        <w:bottom w:val="none" w:sz="0" w:space="0" w:color="auto"/>
        <w:right w:val="none" w:sz="0" w:space="0" w:color="auto"/>
      </w:divBdr>
    </w:div>
    <w:div w:id="1695643583">
      <w:bodyDiv w:val="1"/>
      <w:marLeft w:val="0"/>
      <w:marRight w:val="0"/>
      <w:marTop w:val="0"/>
      <w:marBottom w:val="0"/>
      <w:divBdr>
        <w:top w:val="none" w:sz="0" w:space="0" w:color="auto"/>
        <w:left w:val="none" w:sz="0" w:space="0" w:color="auto"/>
        <w:bottom w:val="none" w:sz="0" w:space="0" w:color="auto"/>
        <w:right w:val="none" w:sz="0" w:space="0" w:color="auto"/>
      </w:divBdr>
    </w:div>
    <w:div w:id="1696271118">
      <w:bodyDiv w:val="1"/>
      <w:marLeft w:val="0"/>
      <w:marRight w:val="0"/>
      <w:marTop w:val="0"/>
      <w:marBottom w:val="0"/>
      <w:divBdr>
        <w:top w:val="none" w:sz="0" w:space="0" w:color="auto"/>
        <w:left w:val="none" w:sz="0" w:space="0" w:color="auto"/>
        <w:bottom w:val="none" w:sz="0" w:space="0" w:color="auto"/>
        <w:right w:val="none" w:sz="0" w:space="0" w:color="auto"/>
      </w:divBdr>
    </w:div>
    <w:div w:id="1701273244">
      <w:bodyDiv w:val="1"/>
      <w:marLeft w:val="0"/>
      <w:marRight w:val="0"/>
      <w:marTop w:val="0"/>
      <w:marBottom w:val="0"/>
      <w:divBdr>
        <w:top w:val="none" w:sz="0" w:space="0" w:color="auto"/>
        <w:left w:val="none" w:sz="0" w:space="0" w:color="auto"/>
        <w:bottom w:val="none" w:sz="0" w:space="0" w:color="auto"/>
        <w:right w:val="none" w:sz="0" w:space="0" w:color="auto"/>
      </w:divBdr>
    </w:div>
    <w:div w:id="1702242184">
      <w:bodyDiv w:val="1"/>
      <w:marLeft w:val="0"/>
      <w:marRight w:val="0"/>
      <w:marTop w:val="0"/>
      <w:marBottom w:val="0"/>
      <w:divBdr>
        <w:top w:val="none" w:sz="0" w:space="0" w:color="auto"/>
        <w:left w:val="none" w:sz="0" w:space="0" w:color="auto"/>
        <w:bottom w:val="none" w:sz="0" w:space="0" w:color="auto"/>
        <w:right w:val="none" w:sz="0" w:space="0" w:color="auto"/>
      </w:divBdr>
    </w:div>
    <w:div w:id="1703742474">
      <w:bodyDiv w:val="1"/>
      <w:marLeft w:val="0"/>
      <w:marRight w:val="0"/>
      <w:marTop w:val="0"/>
      <w:marBottom w:val="0"/>
      <w:divBdr>
        <w:top w:val="none" w:sz="0" w:space="0" w:color="auto"/>
        <w:left w:val="none" w:sz="0" w:space="0" w:color="auto"/>
        <w:bottom w:val="none" w:sz="0" w:space="0" w:color="auto"/>
        <w:right w:val="none" w:sz="0" w:space="0" w:color="auto"/>
      </w:divBdr>
    </w:div>
    <w:div w:id="1704361109">
      <w:bodyDiv w:val="1"/>
      <w:marLeft w:val="0"/>
      <w:marRight w:val="0"/>
      <w:marTop w:val="0"/>
      <w:marBottom w:val="0"/>
      <w:divBdr>
        <w:top w:val="none" w:sz="0" w:space="0" w:color="auto"/>
        <w:left w:val="none" w:sz="0" w:space="0" w:color="auto"/>
        <w:bottom w:val="none" w:sz="0" w:space="0" w:color="auto"/>
        <w:right w:val="none" w:sz="0" w:space="0" w:color="auto"/>
      </w:divBdr>
    </w:div>
    <w:div w:id="1706518420">
      <w:bodyDiv w:val="1"/>
      <w:marLeft w:val="0"/>
      <w:marRight w:val="0"/>
      <w:marTop w:val="0"/>
      <w:marBottom w:val="0"/>
      <w:divBdr>
        <w:top w:val="none" w:sz="0" w:space="0" w:color="auto"/>
        <w:left w:val="none" w:sz="0" w:space="0" w:color="auto"/>
        <w:bottom w:val="none" w:sz="0" w:space="0" w:color="auto"/>
        <w:right w:val="none" w:sz="0" w:space="0" w:color="auto"/>
      </w:divBdr>
    </w:div>
    <w:div w:id="1710757440">
      <w:bodyDiv w:val="1"/>
      <w:marLeft w:val="0"/>
      <w:marRight w:val="0"/>
      <w:marTop w:val="0"/>
      <w:marBottom w:val="0"/>
      <w:divBdr>
        <w:top w:val="none" w:sz="0" w:space="0" w:color="auto"/>
        <w:left w:val="none" w:sz="0" w:space="0" w:color="auto"/>
        <w:bottom w:val="none" w:sz="0" w:space="0" w:color="auto"/>
        <w:right w:val="none" w:sz="0" w:space="0" w:color="auto"/>
      </w:divBdr>
    </w:div>
    <w:div w:id="1713653013">
      <w:bodyDiv w:val="1"/>
      <w:marLeft w:val="0"/>
      <w:marRight w:val="0"/>
      <w:marTop w:val="0"/>
      <w:marBottom w:val="0"/>
      <w:divBdr>
        <w:top w:val="none" w:sz="0" w:space="0" w:color="auto"/>
        <w:left w:val="none" w:sz="0" w:space="0" w:color="auto"/>
        <w:bottom w:val="none" w:sz="0" w:space="0" w:color="auto"/>
        <w:right w:val="none" w:sz="0" w:space="0" w:color="auto"/>
      </w:divBdr>
    </w:div>
    <w:div w:id="1715077582">
      <w:bodyDiv w:val="1"/>
      <w:marLeft w:val="0"/>
      <w:marRight w:val="0"/>
      <w:marTop w:val="0"/>
      <w:marBottom w:val="0"/>
      <w:divBdr>
        <w:top w:val="none" w:sz="0" w:space="0" w:color="auto"/>
        <w:left w:val="none" w:sz="0" w:space="0" w:color="auto"/>
        <w:bottom w:val="none" w:sz="0" w:space="0" w:color="auto"/>
        <w:right w:val="none" w:sz="0" w:space="0" w:color="auto"/>
      </w:divBdr>
    </w:div>
    <w:div w:id="1719237291">
      <w:bodyDiv w:val="1"/>
      <w:marLeft w:val="0"/>
      <w:marRight w:val="0"/>
      <w:marTop w:val="0"/>
      <w:marBottom w:val="0"/>
      <w:divBdr>
        <w:top w:val="none" w:sz="0" w:space="0" w:color="auto"/>
        <w:left w:val="none" w:sz="0" w:space="0" w:color="auto"/>
        <w:bottom w:val="none" w:sz="0" w:space="0" w:color="auto"/>
        <w:right w:val="none" w:sz="0" w:space="0" w:color="auto"/>
      </w:divBdr>
    </w:div>
    <w:div w:id="1719275993">
      <w:bodyDiv w:val="1"/>
      <w:marLeft w:val="0"/>
      <w:marRight w:val="0"/>
      <w:marTop w:val="0"/>
      <w:marBottom w:val="0"/>
      <w:divBdr>
        <w:top w:val="none" w:sz="0" w:space="0" w:color="auto"/>
        <w:left w:val="none" w:sz="0" w:space="0" w:color="auto"/>
        <w:bottom w:val="none" w:sz="0" w:space="0" w:color="auto"/>
        <w:right w:val="none" w:sz="0" w:space="0" w:color="auto"/>
      </w:divBdr>
    </w:div>
    <w:div w:id="1720591728">
      <w:bodyDiv w:val="1"/>
      <w:marLeft w:val="0"/>
      <w:marRight w:val="0"/>
      <w:marTop w:val="0"/>
      <w:marBottom w:val="0"/>
      <w:divBdr>
        <w:top w:val="none" w:sz="0" w:space="0" w:color="auto"/>
        <w:left w:val="none" w:sz="0" w:space="0" w:color="auto"/>
        <w:bottom w:val="none" w:sz="0" w:space="0" w:color="auto"/>
        <w:right w:val="none" w:sz="0" w:space="0" w:color="auto"/>
      </w:divBdr>
    </w:div>
    <w:div w:id="1721704325">
      <w:bodyDiv w:val="1"/>
      <w:marLeft w:val="0"/>
      <w:marRight w:val="0"/>
      <w:marTop w:val="0"/>
      <w:marBottom w:val="0"/>
      <w:divBdr>
        <w:top w:val="none" w:sz="0" w:space="0" w:color="auto"/>
        <w:left w:val="none" w:sz="0" w:space="0" w:color="auto"/>
        <w:bottom w:val="none" w:sz="0" w:space="0" w:color="auto"/>
        <w:right w:val="none" w:sz="0" w:space="0" w:color="auto"/>
      </w:divBdr>
    </w:div>
    <w:div w:id="1724717820">
      <w:bodyDiv w:val="1"/>
      <w:marLeft w:val="0"/>
      <w:marRight w:val="0"/>
      <w:marTop w:val="0"/>
      <w:marBottom w:val="0"/>
      <w:divBdr>
        <w:top w:val="none" w:sz="0" w:space="0" w:color="auto"/>
        <w:left w:val="none" w:sz="0" w:space="0" w:color="auto"/>
        <w:bottom w:val="none" w:sz="0" w:space="0" w:color="auto"/>
        <w:right w:val="none" w:sz="0" w:space="0" w:color="auto"/>
      </w:divBdr>
    </w:div>
    <w:div w:id="1726223717">
      <w:bodyDiv w:val="1"/>
      <w:marLeft w:val="0"/>
      <w:marRight w:val="0"/>
      <w:marTop w:val="0"/>
      <w:marBottom w:val="0"/>
      <w:divBdr>
        <w:top w:val="none" w:sz="0" w:space="0" w:color="auto"/>
        <w:left w:val="none" w:sz="0" w:space="0" w:color="auto"/>
        <w:bottom w:val="none" w:sz="0" w:space="0" w:color="auto"/>
        <w:right w:val="none" w:sz="0" w:space="0" w:color="auto"/>
      </w:divBdr>
    </w:div>
    <w:div w:id="1729188213">
      <w:bodyDiv w:val="1"/>
      <w:marLeft w:val="0"/>
      <w:marRight w:val="0"/>
      <w:marTop w:val="0"/>
      <w:marBottom w:val="0"/>
      <w:divBdr>
        <w:top w:val="none" w:sz="0" w:space="0" w:color="auto"/>
        <w:left w:val="none" w:sz="0" w:space="0" w:color="auto"/>
        <w:bottom w:val="none" w:sz="0" w:space="0" w:color="auto"/>
        <w:right w:val="none" w:sz="0" w:space="0" w:color="auto"/>
      </w:divBdr>
    </w:div>
    <w:div w:id="1736466919">
      <w:bodyDiv w:val="1"/>
      <w:marLeft w:val="0"/>
      <w:marRight w:val="0"/>
      <w:marTop w:val="0"/>
      <w:marBottom w:val="0"/>
      <w:divBdr>
        <w:top w:val="none" w:sz="0" w:space="0" w:color="auto"/>
        <w:left w:val="none" w:sz="0" w:space="0" w:color="auto"/>
        <w:bottom w:val="none" w:sz="0" w:space="0" w:color="auto"/>
        <w:right w:val="none" w:sz="0" w:space="0" w:color="auto"/>
      </w:divBdr>
    </w:div>
    <w:div w:id="1736930506">
      <w:bodyDiv w:val="1"/>
      <w:marLeft w:val="0"/>
      <w:marRight w:val="0"/>
      <w:marTop w:val="0"/>
      <w:marBottom w:val="0"/>
      <w:divBdr>
        <w:top w:val="none" w:sz="0" w:space="0" w:color="auto"/>
        <w:left w:val="none" w:sz="0" w:space="0" w:color="auto"/>
        <w:bottom w:val="none" w:sz="0" w:space="0" w:color="auto"/>
        <w:right w:val="none" w:sz="0" w:space="0" w:color="auto"/>
      </w:divBdr>
    </w:div>
    <w:div w:id="1738943112">
      <w:bodyDiv w:val="1"/>
      <w:marLeft w:val="0"/>
      <w:marRight w:val="0"/>
      <w:marTop w:val="0"/>
      <w:marBottom w:val="0"/>
      <w:divBdr>
        <w:top w:val="none" w:sz="0" w:space="0" w:color="auto"/>
        <w:left w:val="none" w:sz="0" w:space="0" w:color="auto"/>
        <w:bottom w:val="none" w:sz="0" w:space="0" w:color="auto"/>
        <w:right w:val="none" w:sz="0" w:space="0" w:color="auto"/>
      </w:divBdr>
    </w:div>
    <w:div w:id="1742409213">
      <w:bodyDiv w:val="1"/>
      <w:marLeft w:val="0"/>
      <w:marRight w:val="0"/>
      <w:marTop w:val="0"/>
      <w:marBottom w:val="0"/>
      <w:divBdr>
        <w:top w:val="none" w:sz="0" w:space="0" w:color="auto"/>
        <w:left w:val="none" w:sz="0" w:space="0" w:color="auto"/>
        <w:bottom w:val="none" w:sz="0" w:space="0" w:color="auto"/>
        <w:right w:val="none" w:sz="0" w:space="0" w:color="auto"/>
      </w:divBdr>
    </w:div>
    <w:div w:id="1743791753">
      <w:bodyDiv w:val="1"/>
      <w:marLeft w:val="0"/>
      <w:marRight w:val="0"/>
      <w:marTop w:val="0"/>
      <w:marBottom w:val="0"/>
      <w:divBdr>
        <w:top w:val="none" w:sz="0" w:space="0" w:color="auto"/>
        <w:left w:val="none" w:sz="0" w:space="0" w:color="auto"/>
        <w:bottom w:val="none" w:sz="0" w:space="0" w:color="auto"/>
        <w:right w:val="none" w:sz="0" w:space="0" w:color="auto"/>
      </w:divBdr>
    </w:div>
    <w:div w:id="1745452222">
      <w:bodyDiv w:val="1"/>
      <w:marLeft w:val="0"/>
      <w:marRight w:val="0"/>
      <w:marTop w:val="0"/>
      <w:marBottom w:val="0"/>
      <w:divBdr>
        <w:top w:val="none" w:sz="0" w:space="0" w:color="auto"/>
        <w:left w:val="none" w:sz="0" w:space="0" w:color="auto"/>
        <w:bottom w:val="none" w:sz="0" w:space="0" w:color="auto"/>
        <w:right w:val="none" w:sz="0" w:space="0" w:color="auto"/>
      </w:divBdr>
    </w:div>
    <w:div w:id="1747259243">
      <w:bodyDiv w:val="1"/>
      <w:marLeft w:val="0"/>
      <w:marRight w:val="0"/>
      <w:marTop w:val="0"/>
      <w:marBottom w:val="0"/>
      <w:divBdr>
        <w:top w:val="none" w:sz="0" w:space="0" w:color="auto"/>
        <w:left w:val="none" w:sz="0" w:space="0" w:color="auto"/>
        <w:bottom w:val="none" w:sz="0" w:space="0" w:color="auto"/>
        <w:right w:val="none" w:sz="0" w:space="0" w:color="auto"/>
      </w:divBdr>
    </w:div>
    <w:div w:id="1748304383">
      <w:bodyDiv w:val="1"/>
      <w:marLeft w:val="0"/>
      <w:marRight w:val="0"/>
      <w:marTop w:val="0"/>
      <w:marBottom w:val="0"/>
      <w:divBdr>
        <w:top w:val="none" w:sz="0" w:space="0" w:color="auto"/>
        <w:left w:val="none" w:sz="0" w:space="0" w:color="auto"/>
        <w:bottom w:val="none" w:sz="0" w:space="0" w:color="auto"/>
        <w:right w:val="none" w:sz="0" w:space="0" w:color="auto"/>
      </w:divBdr>
    </w:div>
    <w:div w:id="1749158834">
      <w:bodyDiv w:val="1"/>
      <w:marLeft w:val="0"/>
      <w:marRight w:val="0"/>
      <w:marTop w:val="0"/>
      <w:marBottom w:val="0"/>
      <w:divBdr>
        <w:top w:val="none" w:sz="0" w:space="0" w:color="auto"/>
        <w:left w:val="none" w:sz="0" w:space="0" w:color="auto"/>
        <w:bottom w:val="none" w:sz="0" w:space="0" w:color="auto"/>
        <w:right w:val="none" w:sz="0" w:space="0" w:color="auto"/>
      </w:divBdr>
    </w:div>
    <w:div w:id="1753968818">
      <w:bodyDiv w:val="1"/>
      <w:marLeft w:val="0"/>
      <w:marRight w:val="0"/>
      <w:marTop w:val="0"/>
      <w:marBottom w:val="0"/>
      <w:divBdr>
        <w:top w:val="none" w:sz="0" w:space="0" w:color="auto"/>
        <w:left w:val="none" w:sz="0" w:space="0" w:color="auto"/>
        <w:bottom w:val="none" w:sz="0" w:space="0" w:color="auto"/>
        <w:right w:val="none" w:sz="0" w:space="0" w:color="auto"/>
      </w:divBdr>
    </w:div>
    <w:div w:id="1754165061">
      <w:bodyDiv w:val="1"/>
      <w:marLeft w:val="0"/>
      <w:marRight w:val="0"/>
      <w:marTop w:val="0"/>
      <w:marBottom w:val="0"/>
      <w:divBdr>
        <w:top w:val="none" w:sz="0" w:space="0" w:color="auto"/>
        <w:left w:val="none" w:sz="0" w:space="0" w:color="auto"/>
        <w:bottom w:val="none" w:sz="0" w:space="0" w:color="auto"/>
        <w:right w:val="none" w:sz="0" w:space="0" w:color="auto"/>
      </w:divBdr>
    </w:div>
    <w:div w:id="1756785397">
      <w:bodyDiv w:val="1"/>
      <w:marLeft w:val="0"/>
      <w:marRight w:val="0"/>
      <w:marTop w:val="0"/>
      <w:marBottom w:val="0"/>
      <w:divBdr>
        <w:top w:val="none" w:sz="0" w:space="0" w:color="auto"/>
        <w:left w:val="none" w:sz="0" w:space="0" w:color="auto"/>
        <w:bottom w:val="none" w:sz="0" w:space="0" w:color="auto"/>
        <w:right w:val="none" w:sz="0" w:space="0" w:color="auto"/>
      </w:divBdr>
    </w:div>
    <w:div w:id="1758593290">
      <w:bodyDiv w:val="1"/>
      <w:marLeft w:val="0"/>
      <w:marRight w:val="0"/>
      <w:marTop w:val="0"/>
      <w:marBottom w:val="0"/>
      <w:divBdr>
        <w:top w:val="none" w:sz="0" w:space="0" w:color="auto"/>
        <w:left w:val="none" w:sz="0" w:space="0" w:color="auto"/>
        <w:bottom w:val="none" w:sz="0" w:space="0" w:color="auto"/>
        <w:right w:val="none" w:sz="0" w:space="0" w:color="auto"/>
      </w:divBdr>
    </w:div>
    <w:div w:id="1759668858">
      <w:bodyDiv w:val="1"/>
      <w:marLeft w:val="0"/>
      <w:marRight w:val="0"/>
      <w:marTop w:val="0"/>
      <w:marBottom w:val="0"/>
      <w:divBdr>
        <w:top w:val="none" w:sz="0" w:space="0" w:color="auto"/>
        <w:left w:val="none" w:sz="0" w:space="0" w:color="auto"/>
        <w:bottom w:val="none" w:sz="0" w:space="0" w:color="auto"/>
        <w:right w:val="none" w:sz="0" w:space="0" w:color="auto"/>
      </w:divBdr>
    </w:div>
    <w:div w:id="1759936494">
      <w:bodyDiv w:val="1"/>
      <w:marLeft w:val="0"/>
      <w:marRight w:val="0"/>
      <w:marTop w:val="0"/>
      <w:marBottom w:val="0"/>
      <w:divBdr>
        <w:top w:val="none" w:sz="0" w:space="0" w:color="auto"/>
        <w:left w:val="none" w:sz="0" w:space="0" w:color="auto"/>
        <w:bottom w:val="none" w:sz="0" w:space="0" w:color="auto"/>
        <w:right w:val="none" w:sz="0" w:space="0" w:color="auto"/>
      </w:divBdr>
    </w:div>
    <w:div w:id="1762215781">
      <w:bodyDiv w:val="1"/>
      <w:marLeft w:val="0"/>
      <w:marRight w:val="0"/>
      <w:marTop w:val="0"/>
      <w:marBottom w:val="0"/>
      <w:divBdr>
        <w:top w:val="none" w:sz="0" w:space="0" w:color="auto"/>
        <w:left w:val="none" w:sz="0" w:space="0" w:color="auto"/>
        <w:bottom w:val="none" w:sz="0" w:space="0" w:color="auto"/>
        <w:right w:val="none" w:sz="0" w:space="0" w:color="auto"/>
      </w:divBdr>
    </w:div>
    <w:div w:id="1763185099">
      <w:bodyDiv w:val="1"/>
      <w:marLeft w:val="0"/>
      <w:marRight w:val="0"/>
      <w:marTop w:val="0"/>
      <w:marBottom w:val="0"/>
      <w:divBdr>
        <w:top w:val="none" w:sz="0" w:space="0" w:color="auto"/>
        <w:left w:val="none" w:sz="0" w:space="0" w:color="auto"/>
        <w:bottom w:val="none" w:sz="0" w:space="0" w:color="auto"/>
        <w:right w:val="none" w:sz="0" w:space="0" w:color="auto"/>
      </w:divBdr>
    </w:div>
    <w:div w:id="1764109255">
      <w:bodyDiv w:val="1"/>
      <w:marLeft w:val="0"/>
      <w:marRight w:val="0"/>
      <w:marTop w:val="0"/>
      <w:marBottom w:val="0"/>
      <w:divBdr>
        <w:top w:val="none" w:sz="0" w:space="0" w:color="auto"/>
        <w:left w:val="none" w:sz="0" w:space="0" w:color="auto"/>
        <w:bottom w:val="none" w:sz="0" w:space="0" w:color="auto"/>
        <w:right w:val="none" w:sz="0" w:space="0" w:color="auto"/>
      </w:divBdr>
    </w:div>
    <w:div w:id="1764261302">
      <w:bodyDiv w:val="1"/>
      <w:marLeft w:val="0"/>
      <w:marRight w:val="0"/>
      <w:marTop w:val="0"/>
      <w:marBottom w:val="0"/>
      <w:divBdr>
        <w:top w:val="none" w:sz="0" w:space="0" w:color="auto"/>
        <w:left w:val="none" w:sz="0" w:space="0" w:color="auto"/>
        <w:bottom w:val="none" w:sz="0" w:space="0" w:color="auto"/>
        <w:right w:val="none" w:sz="0" w:space="0" w:color="auto"/>
      </w:divBdr>
    </w:div>
    <w:div w:id="1764379716">
      <w:bodyDiv w:val="1"/>
      <w:marLeft w:val="0"/>
      <w:marRight w:val="0"/>
      <w:marTop w:val="0"/>
      <w:marBottom w:val="0"/>
      <w:divBdr>
        <w:top w:val="none" w:sz="0" w:space="0" w:color="auto"/>
        <w:left w:val="none" w:sz="0" w:space="0" w:color="auto"/>
        <w:bottom w:val="none" w:sz="0" w:space="0" w:color="auto"/>
        <w:right w:val="none" w:sz="0" w:space="0" w:color="auto"/>
      </w:divBdr>
    </w:div>
    <w:div w:id="1765760922">
      <w:bodyDiv w:val="1"/>
      <w:marLeft w:val="0"/>
      <w:marRight w:val="0"/>
      <w:marTop w:val="0"/>
      <w:marBottom w:val="0"/>
      <w:divBdr>
        <w:top w:val="none" w:sz="0" w:space="0" w:color="auto"/>
        <w:left w:val="none" w:sz="0" w:space="0" w:color="auto"/>
        <w:bottom w:val="none" w:sz="0" w:space="0" w:color="auto"/>
        <w:right w:val="none" w:sz="0" w:space="0" w:color="auto"/>
      </w:divBdr>
    </w:div>
    <w:div w:id="1766074539">
      <w:bodyDiv w:val="1"/>
      <w:marLeft w:val="0"/>
      <w:marRight w:val="0"/>
      <w:marTop w:val="0"/>
      <w:marBottom w:val="0"/>
      <w:divBdr>
        <w:top w:val="none" w:sz="0" w:space="0" w:color="auto"/>
        <w:left w:val="none" w:sz="0" w:space="0" w:color="auto"/>
        <w:bottom w:val="none" w:sz="0" w:space="0" w:color="auto"/>
        <w:right w:val="none" w:sz="0" w:space="0" w:color="auto"/>
      </w:divBdr>
    </w:div>
    <w:div w:id="1766148380">
      <w:bodyDiv w:val="1"/>
      <w:marLeft w:val="0"/>
      <w:marRight w:val="0"/>
      <w:marTop w:val="0"/>
      <w:marBottom w:val="0"/>
      <w:divBdr>
        <w:top w:val="none" w:sz="0" w:space="0" w:color="auto"/>
        <w:left w:val="none" w:sz="0" w:space="0" w:color="auto"/>
        <w:bottom w:val="none" w:sz="0" w:space="0" w:color="auto"/>
        <w:right w:val="none" w:sz="0" w:space="0" w:color="auto"/>
      </w:divBdr>
    </w:div>
    <w:div w:id="1769425236">
      <w:bodyDiv w:val="1"/>
      <w:marLeft w:val="0"/>
      <w:marRight w:val="0"/>
      <w:marTop w:val="0"/>
      <w:marBottom w:val="0"/>
      <w:divBdr>
        <w:top w:val="none" w:sz="0" w:space="0" w:color="auto"/>
        <w:left w:val="none" w:sz="0" w:space="0" w:color="auto"/>
        <w:bottom w:val="none" w:sz="0" w:space="0" w:color="auto"/>
        <w:right w:val="none" w:sz="0" w:space="0" w:color="auto"/>
      </w:divBdr>
    </w:div>
    <w:div w:id="1769809065">
      <w:bodyDiv w:val="1"/>
      <w:marLeft w:val="0"/>
      <w:marRight w:val="0"/>
      <w:marTop w:val="0"/>
      <w:marBottom w:val="0"/>
      <w:divBdr>
        <w:top w:val="none" w:sz="0" w:space="0" w:color="auto"/>
        <w:left w:val="none" w:sz="0" w:space="0" w:color="auto"/>
        <w:bottom w:val="none" w:sz="0" w:space="0" w:color="auto"/>
        <w:right w:val="none" w:sz="0" w:space="0" w:color="auto"/>
      </w:divBdr>
    </w:div>
    <w:div w:id="1770201023">
      <w:bodyDiv w:val="1"/>
      <w:marLeft w:val="0"/>
      <w:marRight w:val="0"/>
      <w:marTop w:val="0"/>
      <w:marBottom w:val="0"/>
      <w:divBdr>
        <w:top w:val="none" w:sz="0" w:space="0" w:color="auto"/>
        <w:left w:val="none" w:sz="0" w:space="0" w:color="auto"/>
        <w:bottom w:val="none" w:sz="0" w:space="0" w:color="auto"/>
        <w:right w:val="none" w:sz="0" w:space="0" w:color="auto"/>
      </w:divBdr>
    </w:div>
    <w:div w:id="1774860871">
      <w:bodyDiv w:val="1"/>
      <w:marLeft w:val="0"/>
      <w:marRight w:val="0"/>
      <w:marTop w:val="0"/>
      <w:marBottom w:val="0"/>
      <w:divBdr>
        <w:top w:val="none" w:sz="0" w:space="0" w:color="auto"/>
        <w:left w:val="none" w:sz="0" w:space="0" w:color="auto"/>
        <w:bottom w:val="none" w:sz="0" w:space="0" w:color="auto"/>
        <w:right w:val="none" w:sz="0" w:space="0" w:color="auto"/>
      </w:divBdr>
    </w:div>
    <w:div w:id="1775124763">
      <w:bodyDiv w:val="1"/>
      <w:marLeft w:val="0"/>
      <w:marRight w:val="0"/>
      <w:marTop w:val="0"/>
      <w:marBottom w:val="0"/>
      <w:divBdr>
        <w:top w:val="none" w:sz="0" w:space="0" w:color="auto"/>
        <w:left w:val="none" w:sz="0" w:space="0" w:color="auto"/>
        <w:bottom w:val="none" w:sz="0" w:space="0" w:color="auto"/>
        <w:right w:val="none" w:sz="0" w:space="0" w:color="auto"/>
      </w:divBdr>
    </w:div>
    <w:div w:id="1776515597">
      <w:bodyDiv w:val="1"/>
      <w:marLeft w:val="0"/>
      <w:marRight w:val="0"/>
      <w:marTop w:val="0"/>
      <w:marBottom w:val="0"/>
      <w:divBdr>
        <w:top w:val="none" w:sz="0" w:space="0" w:color="auto"/>
        <w:left w:val="none" w:sz="0" w:space="0" w:color="auto"/>
        <w:bottom w:val="none" w:sz="0" w:space="0" w:color="auto"/>
        <w:right w:val="none" w:sz="0" w:space="0" w:color="auto"/>
      </w:divBdr>
    </w:div>
    <w:div w:id="1780298480">
      <w:bodyDiv w:val="1"/>
      <w:marLeft w:val="0"/>
      <w:marRight w:val="0"/>
      <w:marTop w:val="0"/>
      <w:marBottom w:val="0"/>
      <w:divBdr>
        <w:top w:val="none" w:sz="0" w:space="0" w:color="auto"/>
        <w:left w:val="none" w:sz="0" w:space="0" w:color="auto"/>
        <w:bottom w:val="none" w:sz="0" w:space="0" w:color="auto"/>
        <w:right w:val="none" w:sz="0" w:space="0" w:color="auto"/>
      </w:divBdr>
    </w:div>
    <w:div w:id="1781222594">
      <w:bodyDiv w:val="1"/>
      <w:marLeft w:val="0"/>
      <w:marRight w:val="0"/>
      <w:marTop w:val="0"/>
      <w:marBottom w:val="0"/>
      <w:divBdr>
        <w:top w:val="none" w:sz="0" w:space="0" w:color="auto"/>
        <w:left w:val="none" w:sz="0" w:space="0" w:color="auto"/>
        <w:bottom w:val="none" w:sz="0" w:space="0" w:color="auto"/>
        <w:right w:val="none" w:sz="0" w:space="0" w:color="auto"/>
      </w:divBdr>
    </w:div>
    <w:div w:id="1781758361">
      <w:bodyDiv w:val="1"/>
      <w:marLeft w:val="0"/>
      <w:marRight w:val="0"/>
      <w:marTop w:val="0"/>
      <w:marBottom w:val="0"/>
      <w:divBdr>
        <w:top w:val="none" w:sz="0" w:space="0" w:color="auto"/>
        <w:left w:val="none" w:sz="0" w:space="0" w:color="auto"/>
        <w:bottom w:val="none" w:sz="0" w:space="0" w:color="auto"/>
        <w:right w:val="none" w:sz="0" w:space="0" w:color="auto"/>
      </w:divBdr>
    </w:div>
    <w:div w:id="1783263152">
      <w:bodyDiv w:val="1"/>
      <w:marLeft w:val="0"/>
      <w:marRight w:val="0"/>
      <w:marTop w:val="0"/>
      <w:marBottom w:val="0"/>
      <w:divBdr>
        <w:top w:val="none" w:sz="0" w:space="0" w:color="auto"/>
        <w:left w:val="none" w:sz="0" w:space="0" w:color="auto"/>
        <w:bottom w:val="none" w:sz="0" w:space="0" w:color="auto"/>
        <w:right w:val="none" w:sz="0" w:space="0" w:color="auto"/>
      </w:divBdr>
    </w:div>
    <w:div w:id="1784575986">
      <w:bodyDiv w:val="1"/>
      <w:marLeft w:val="0"/>
      <w:marRight w:val="0"/>
      <w:marTop w:val="0"/>
      <w:marBottom w:val="0"/>
      <w:divBdr>
        <w:top w:val="none" w:sz="0" w:space="0" w:color="auto"/>
        <w:left w:val="none" w:sz="0" w:space="0" w:color="auto"/>
        <w:bottom w:val="none" w:sz="0" w:space="0" w:color="auto"/>
        <w:right w:val="none" w:sz="0" w:space="0" w:color="auto"/>
      </w:divBdr>
    </w:div>
    <w:div w:id="1786657717">
      <w:bodyDiv w:val="1"/>
      <w:marLeft w:val="0"/>
      <w:marRight w:val="0"/>
      <w:marTop w:val="0"/>
      <w:marBottom w:val="0"/>
      <w:divBdr>
        <w:top w:val="none" w:sz="0" w:space="0" w:color="auto"/>
        <w:left w:val="none" w:sz="0" w:space="0" w:color="auto"/>
        <w:bottom w:val="none" w:sz="0" w:space="0" w:color="auto"/>
        <w:right w:val="none" w:sz="0" w:space="0" w:color="auto"/>
      </w:divBdr>
    </w:div>
    <w:div w:id="1787966107">
      <w:bodyDiv w:val="1"/>
      <w:marLeft w:val="0"/>
      <w:marRight w:val="0"/>
      <w:marTop w:val="0"/>
      <w:marBottom w:val="0"/>
      <w:divBdr>
        <w:top w:val="none" w:sz="0" w:space="0" w:color="auto"/>
        <w:left w:val="none" w:sz="0" w:space="0" w:color="auto"/>
        <w:bottom w:val="none" w:sz="0" w:space="0" w:color="auto"/>
        <w:right w:val="none" w:sz="0" w:space="0" w:color="auto"/>
      </w:divBdr>
    </w:div>
    <w:div w:id="1789467791">
      <w:bodyDiv w:val="1"/>
      <w:marLeft w:val="0"/>
      <w:marRight w:val="0"/>
      <w:marTop w:val="0"/>
      <w:marBottom w:val="0"/>
      <w:divBdr>
        <w:top w:val="none" w:sz="0" w:space="0" w:color="auto"/>
        <w:left w:val="none" w:sz="0" w:space="0" w:color="auto"/>
        <w:bottom w:val="none" w:sz="0" w:space="0" w:color="auto"/>
        <w:right w:val="none" w:sz="0" w:space="0" w:color="auto"/>
      </w:divBdr>
    </w:div>
    <w:div w:id="1790707989">
      <w:bodyDiv w:val="1"/>
      <w:marLeft w:val="0"/>
      <w:marRight w:val="0"/>
      <w:marTop w:val="0"/>
      <w:marBottom w:val="0"/>
      <w:divBdr>
        <w:top w:val="none" w:sz="0" w:space="0" w:color="auto"/>
        <w:left w:val="none" w:sz="0" w:space="0" w:color="auto"/>
        <w:bottom w:val="none" w:sz="0" w:space="0" w:color="auto"/>
        <w:right w:val="none" w:sz="0" w:space="0" w:color="auto"/>
      </w:divBdr>
    </w:div>
    <w:div w:id="1790733145">
      <w:bodyDiv w:val="1"/>
      <w:marLeft w:val="0"/>
      <w:marRight w:val="0"/>
      <w:marTop w:val="0"/>
      <w:marBottom w:val="0"/>
      <w:divBdr>
        <w:top w:val="none" w:sz="0" w:space="0" w:color="auto"/>
        <w:left w:val="none" w:sz="0" w:space="0" w:color="auto"/>
        <w:bottom w:val="none" w:sz="0" w:space="0" w:color="auto"/>
        <w:right w:val="none" w:sz="0" w:space="0" w:color="auto"/>
      </w:divBdr>
    </w:div>
    <w:div w:id="1791123152">
      <w:bodyDiv w:val="1"/>
      <w:marLeft w:val="0"/>
      <w:marRight w:val="0"/>
      <w:marTop w:val="0"/>
      <w:marBottom w:val="0"/>
      <w:divBdr>
        <w:top w:val="none" w:sz="0" w:space="0" w:color="auto"/>
        <w:left w:val="none" w:sz="0" w:space="0" w:color="auto"/>
        <w:bottom w:val="none" w:sz="0" w:space="0" w:color="auto"/>
        <w:right w:val="none" w:sz="0" w:space="0" w:color="auto"/>
      </w:divBdr>
    </w:div>
    <w:div w:id="1791587178">
      <w:bodyDiv w:val="1"/>
      <w:marLeft w:val="0"/>
      <w:marRight w:val="0"/>
      <w:marTop w:val="0"/>
      <w:marBottom w:val="0"/>
      <w:divBdr>
        <w:top w:val="none" w:sz="0" w:space="0" w:color="auto"/>
        <w:left w:val="none" w:sz="0" w:space="0" w:color="auto"/>
        <w:bottom w:val="none" w:sz="0" w:space="0" w:color="auto"/>
        <w:right w:val="none" w:sz="0" w:space="0" w:color="auto"/>
      </w:divBdr>
    </w:div>
    <w:div w:id="1793984798">
      <w:bodyDiv w:val="1"/>
      <w:marLeft w:val="0"/>
      <w:marRight w:val="0"/>
      <w:marTop w:val="0"/>
      <w:marBottom w:val="0"/>
      <w:divBdr>
        <w:top w:val="none" w:sz="0" w:space="0" w:color="auto"/>
        <w:left w:val="none" w:sz="0" w:space="0" w:color="auto"/>
        <w:bottom w:val="none" w:sz="0" w:space="0" w:color="auto"/>
        <w:right w:val="none" w:sz="0" w:space="0" w:color="auto"/>
      </w:divBdr>
    </w:div>
    <w:div w:id="1794396088">
      <w:bodyDiv w:val="1"/>
      <w:marLeft w:val="0"/>
      <w:marRight w:val="0"/>
      <w:marTop w:val="0"/>
      <w:marBottom w:val="0"/>
      <w:divBdr>
        <w:top w:val="none" w:sz="0" w:space="0" w:color="auto"/>
        <w:left w:val="none" w:sz="0" w:space="0" w:color="auto"/>
        <w:bottom w:val="none" w:sz="0" w:space="0" w:color="auto"/>
        <w:right w:val="none" w:sz="0" w:space="0" w:color="auto"/>
      </w:divBdr>
    </w:div>
    <w:div w:id="1797871241">
      <w:bodyDiv w:val="1"/>
      <w:marLeft w:val="0"/>
      <w:marRight w:val="0"/>
      <w:marTop w:val="0"/>
      <w:marBottom w:val="0"/>
      <w:divBdr>
        <w:top w:val="none" w:sz="0" w:space="0" w:color="auto"/>
        <w:left w:val="none" w:sz="0" w:space="0" w:color="auto"/>
        <w:bottom w:val="none" w:sz="0" w:space="0" w:color="auto"/>
        <w:right w:val="none" w:sz="0" w:space="0" w:color="auto"/>
      </w:divBdr>
    </w:div>
    <w:div w:id="1798256705">
      <w:bodyDiv w:val="1"/>
      <w:marLeft w:val="0"/>
      <w:marRight w:val="0"/>
      <w:marTop w:val="0"/>
      <w:marBottom w:val="0"/>
      <w:divBdr>
        <w:top w:val="none" w:sz="0" w:space="0" w:color="auto"/>
        <w:left w:val="none" w:sz="0" w:space="0" w:color="auto"/>
        <w:bottom w:val="none" w:sz="0" w:space="0" w:color="auto"/>
        <w:right w:val="none" w:sz="0" w:space="0" w:color="auto"/>
      </w:divBdr>
    </w:div>
    <w:div w:id="1799450497">
      <w:bodyDiv w:val="1"/>
      <w:marLeft w:val="0"/>
      <w:marRight w:val="0"/>
      <w:marTop w:val="0"/>
      <w:marBottom w:val="0"/>
      <w:divBdr>
        <w:top w:val="none" w:sz="0" w:space="0" w:color="auto"/>
        <w:left w:val="none" w:sz="0" w:space="0" w:color="auto"/>
        <w:bottom w:val="none" w:sz="0" w:space="0" w:color="auto"/>
        <w:right w:val="none" w:sz="0" w:space="0" w:color="auto"/>
      </w:divBdr>
    </w:div>
    <w:div w:id="1799568352">
      <w:bodyDiv w:val="1"/>
      <w:marLeft w:val="0"/>
      <w:marRight w:val="0"/>
      <w:marTop w:val="0"/>
      <w:marBottom w:val="0"/>
      <w:divBdr>
        <w:top w:val="none" w:sz="0" w:space="0" w:color="auto"/>
        <w:left w:val="none" w:sz="0" w:space="0" w:color="auto"/>
        <w:bottom w:val="none" w:sz="0" w:space="0" w:color="auto"/>
        <w:right w:val="none" w:sz="0" w:space="0" w:color="auto"/>
      </w:divBdr>
    </w:div>
    <w:div w:id="1805275310">
      <w:bodyDiv w:val="1"/>
      <w:marLeft w:val="0"/>
      <w:marRight w:val="0"/>
      <w:marTop w:val="0"/>
      <w:marBottom w:val="0"/>
      <w:divBdr>
        <w:top w:val="none" w:sz="0" w:space="0" w:color="auto"/>
        <w:left w:val="none" w:sz="0" w:space="0" w:color="auto"/>
        <w:bottom w:val="none" w:sz="0" w:space="0" w:color="auto"/>
        <w:right w:val="none" w:sz="0" w:space="0" w:color="auto"/>
      </w:divBdr>
    </w:div>
    <w:div w:id="1807163306">
      <w:bodyDiv w:val="1"/>
      <w:marLeft w:val="0"/>
      <w:marRight w:val="0"/>
      <w:marTop w:val="0"/>
      <w:marBottom w:val="0"/>
      <w:divBdr>
        <w:top w:val="none" w:sz="0" w:space="0" w:color="auto"/>
        <w:left w:val="none" w:sz="0" w:space="0" w:color="auto"/>
        <w:bottom w:val="none" w:sz="0" w:space="0" w:color="auto"/>
        <w:right w:val="none" w:sz="0" w:space="0" w:color="auto"/>
      </w:divBdr>
    </w:div>
    <w:div w:id="1807702394">
      <w:bodyDiv w:val="1"/>
      <w:marLeft w:val="0"/>
      <w:marRight w:val="0"/>
      <w:marTop w:val="0"/>
      <w:marBottom w:val="0"/>
      <w:divBdr>
        <w:top w:val="none" w:sz="0" w:space="0" w:color="auto"/>
        <w:left w:val="none" w:sz="0" w:space="0" w:color="auto"/>
        <w:bottom w:val="none" w:sz="0" w:space="0" w:color="auto"/>
        <w:right w:val="none" w:sz="0" w:space="0" w:color="auto"/>
      </w:divBdr>
    </w:div>
    <w:div w:id="1813794776">
      <w:bodyDiv w:val="1"/>
      <w:marLeft w:val="0"/>
      <w:marRight w:val="0"/>
      <w:marTop w:val="0"/>
      <w:marBottom w:val="0"/>
      <w:divBdr>
        <w:top w:val="none" w:sz="0" w:space="0" w:color="auto"/>
        <w:left w:val="none" w:sz="0" w:space="0" w:color="auto"/>
        <w:bottom w:val="none" w:sz="0" w:space="0" w:color="auto"/>
        <w:right w:val="none" w:sz="0" w:space="0" w:color="auto"/>
      </w:divBdr>
    </w:div>
    <w:div w:id="1813869085">
      <w:bodyDiv w:val="1"/>
      <w:marLeft w:val="0"/>
      <w:marRight w:val="0"/>
      <w:marTop w:val="0"/>
      <w:marBottom w:val="0"/>
      <w:divBdr>
        <w:top w:val="none" w:sz="0" w:space="0" w:color="auto"/>
        <w:left w:val="none" w:sz="0" w:space="0" w:color="auto"/>
        <w:bottom w:val="none" w:sz="0" w:space="0" w:color="auto"/>
        <w:right w:val="none" w:sz="0" w:space="0" w:color="auto"/>
      </w:divBdr>
    </w:div>
    <w:div w:id="1816602580">
      <w:bodyDiv w:val="1"/>
      <w:marLeft w:val="0"/>
      <w:marRight w:val="0"/>
      <w:marTop w:val="0"/>
      <w:marBottom w:val="0"/>
      <w:divBdr>
        <w:top w:val="none" w:sz="0" w:space="0" w:color="auto"/>
        <w:left w:val="none" w:sz="0" w:space="0" w:color="auto"/>
        <w:bottom w:val="none" w:sz="0" w:space="0" w:color="auto"/>
        <w:right w:val="none" w:sz="0" w:space="0" w:color="auto"/>
      </w:divBdr>
    </w:div>
    <w:div w:id="1816683592">
      <w:bodyDiv w:val="1"/>
      <w:marLeft w:val="0"/>
      <w:marRight w:val="0"/>
      <w:marTop w:val="0"/>
      <w:marBottom w:val="0"/>
      <w:divBdr>
        <w:top w:val="none" w:sz="0" w:space="0" w:color="auto"/>
        <w:left w:val="none" w:sz="0" w:space="0" w:color="auto"/>
        <w:bottom w:val="none" w:sz="0" w:space="0" w:color="auto"/>
        <w:right w:val="none" w:sz="0" w:space="0" w:color="auto"/>
      </w:divBdr>
    </w:div>
    <w:div w:id="1817529075">
      <w:bodyDiv w:val="1"/>
      <w:marLeft w:val="0"/>
      <w:marRight w:val="0"/>
      <w:marTop w:val="0"/>
      <w:marBottom w:val="0"/>
      <w:divBdr>
        <w:top w:val="none" w:sz="0" w:space="0" w:color="auto"/>
        <w:left w:val="none" w:sz="0" w:space="0" w:color="auto"/>
        <w:bottom w:val="none" w:sz="0" w:space="0" w:color="auto"/>
        <w:right w:val="none" w:sz="0" w:space="0" w:color="auto"/>
      </w:divBdr>
    </w:div>
    <w:div w:id="1818185570">
      <w:bodyDiv w:val="1"/>
      <w:marLeft w:val="0"/>
      <w:marRight w:val="0"/>
      <w:marTop w:val="0"/>
      <w:marBottom w:val="0"/>
      <w:divBdr>
        <w:top w:val="none" w:sz="0" w:space="0" w:color="auto"/>
        <w:left w:val="none" w:sz="0" w:space="0" w:color="auto"/>
        <w:bottom w:val="none" w:sz="0" w:space="0" w:color="auto"/>
        <w:right w:val="none" w:sz="0" w:space="0" w:color="auto"/>
      </w:divBdr>
    </w:div>
    <w:div w:id="1819152487">
      <w:bodyDiv w:val="1"/>
      <w:marLeft w:val="0"/>
      <w:marRight w:val="0"/>
      <w:marTop w:val="0"/>
      <w:marBottom w:val="0"/>
      <w:divBdr>
        <w:top w:val="none" w:sz="0" w:space="0" w:color="auto"/>
        <w:left w:val="none" w:sz="0" w:space="0" w:color="auto"/>
        <w:bottom w:val="none" w:sz="0" w:space="0" w:color="auto"/>
        <w:right w:val="none" w:sz="0" w:space="0" w:color="auto"/>
      </w:divBdr>
    </w:div>
    <w:div w:id="1819491773">
      <w:bodyDiv w:val="1"/>
      <w:marLeft w:val="0"/>
      <w:marRight w:val="0"/>
      <w:marTop w:val="0"/>
      <w:marBottom w:val="0"/>
      <w:divBdr>
        <w:top w:val="none" w:sz="0" w:space="0" w:color="auto"/>
        <w:left w:val="none" w:sz="0" w:space="0" w:color="auto"/>
        <w:bottom w:val="none" w:sz="0" w:space="0" w:color="auto"/>
        <w:right w:val="none" w:sz="0" w:space="0" w:color="auto"/>
      </w:divBdr>
    </w:div>
    <w:div w:id="1820028630">
      <w:bodyDiv w:val="1"/>
      <w:marLeft w:val="0"/>
      <w:marRight w:val="0"/>
      <w:marTop w:val="0"/>
      <w:marBottom w:val="0"/>
      <w:divBdr>
        <w:top w:val="none" w:sz="0" w:space="0" w:color="auto"/>
        <w:left w:val="none" w:sz="0" w:space="0" w:color="auto"/>
        <w:bottom w:val="none" w:sz="0" w:space="0" w:color="auto"/>
        <w:right w:val="none" w:sz="0" w:space="0" w:color="auto"/>
      </w:divBdr>
    </w:div>
    <w:div w:id="1832090043">
      <w:bodyDiv w:val="1"/>
      <w:marLeft w:val="0"/>
      <w:marRight w:val="0"/>
      <w:marTop w:val="0"/>
      <w:marBottom w:val="0"/>
      <w:divBdr>
        <w:top w:val="none" w:sz="0" w:space="0" w:color="auto"/>
        <w:left w:val="none" w:sz="0" w:space="0" w:color="auto"/>
        <w:bottom w:val="none" w:sz="0" w:space="0" w:color="auto"/>
        <w:right w:val="none" w:sz="0" w:space="0" w:color="auto"/>
      </w:divBdr>
    </w:div>
    <w:div w:id="1832864341">
      <w:bodyDiv w:val="1"/>
      <w:marLeft w:val="0"/>
      <w:marRight w:val="0"/>
      <w:marTop w:val="0"/>
      <w:marBottom w:val="0"/>
      <w:divBdr>
        <w:top w:val="none" w:sz="0" w:space="0" w:color="auto"/>
        <w:left w:val="none" w:sz="0" w:space="0" w:color="auto"/>
        <w:bottom w:val="none" w:sz="0" w:space="0" w:color="auto"/>
        <w:right w:val="none" w:sz="0" w:space="0" w:color="auto"/>
      </w:divBdr>
    </w:div>
    <w:div w:id="1834570089">
      <w:bodyDiv w:val="1"/>
      <w:marLeft w:val="0"/>
      <w:marRight w:val="0"/>
      <w:marTop w:val="0"/>
      <w:marBottom w:val="0"/>
      <w:divBdr>
        <w:top w:val="none" w:sz="0" w:space="0" w:color="auto"/>
        <w:left w:val="none" w:sz="0" w:space="0" w:color="auto"/>
        <w:bottom w:val="none" w:sz="0" w:space="0" w:color="auto"/>
        <w:right w:val="none" w:sz="0" w:space="0" w:color="auto"/>
      </w:divBdr>
    </w:div>
    <w:div w:id="1837301997">
      <w:bodyDiv w:val="1"/>
      <w:marLeft w:val="0"/>
      <w:marRight w:val="0"/>
      <w:marTop w:val="0"/>
      <w:marBottom w:val="0"/>
      <w:divBdr>
        <w:top w:val="none" w:sz="0" w:space="0" w:color="auto"/>
        <w:left w:val="none" w:sz="0" w:space="0" w:color="auto"/>
        <w:bottom w:val="none" w:sz="0" w:space="0" w:color="auto"/>
        <w:right w:val="none" w:sz="0" w:space="0" w:color="auto"/>
      </w:divBdr>
    </w:div>
    <w:div w:id="1843003577">
      <w:bodyDiv w:val="1"/>
      <w:marLeft w:val="0"/>
      <w:marRight w:val="0"/>
      <w:marTop w:val="0"/>
      <w:marBottom w:val="0"/>
      <w:divBdr>
        <w:top w:val="none" w:sz="0" w:space="0" w:color="auto"/>
        <w:left w:val="none" w:sz="0" w:space="0" w:color="auto"/>
        <w:bottom w:val="none" w:sz="0" w:space="0" w:color="auto"/>
        <w:right w:val="none" w:sz="0" w:space="0" w:color="auto"/>
      </w:divBdr>
    </w:div>
    <w:div w:id="1844779535">
      <w:bodyDiv w:val="1"/>
      <w:marLeft w:val="0"/>
      <w:marRight w:val="0"/>
      <w:marTop w:val="0"/>
      <w:marBottom w:val="0"/>
      <w:divBdr>
        <w:top w:val="none" w:sz="0" w:space="0" w:color="auto"/>
        <w:left w:val="none" w:sz="0" w:space="0" w:color="auto"/>
        <w:bottom w:val="none" w:sz="0" w:space="0" w:color="auto"/>
        <w:right w:val="none" w:sz="0" w:space="0" w:color="auto"/>
      </w:divBdr>
    </w:div>
    <w:div w:id="1845821857">
      <w:bodyDiv w:val="1"/>
      <w:marLeft w:val="0"/>
      <w:marRight w:val="0"/>
      <w:marTop w:val="0"/>
      <w:marBottom w:val="0"/>
      <w:divBdr>
        <w:top w:val="none" w:sz="0" w:space="0" w:color="auto"/>
        <w:left w:val="none" w:sz="0" w:space="0" w:color="auto"/>
        <w:bottom w:val="none" w:sz="0" w:space="0" w:color="auto"/>
        <w:right w:val="none" w:sz="0" w:space="0" w:color="auto"/>
      </w:divBdr>
    </w:div>
    <w:div w:id="1851335100">
      <w:bodyDiv w:val="1"/>
      <w:marLeft w:val="0"/>
      <w:marRight w:val="0"/>
      <w:marTop w:val="0"/>
      <w:marBottom w:val="0"/>
      <w:divBdr>
        <w:top w:val="none" w:sz="0" w:space="0" w:color="auto"/>
        <w:left w:val="none" w:sz="0" w:space="0" w:color="auto"/>
        <w:bottom w:val="none" w:sz="0" w:space="0" w:color="auto"/>
        <w:right w:val="none" w:sz="0" w:space="0" w:color="auto"/>
      </w:divBdr>
    </w:div>
    <w:div w:id="1853642246">
      <w:bodyDiv w:val="1"/>
      <w:marLeft w:val="0"/>
      <w:marRight w:val="0"/>
      <w:marTop w:val="0"/>
      <w:marBottom w:val="0"/>
      <w:divBdr>
        <w:top w:val="none" w:sz="0" w:space="0" w:color="auto"/>
        <w:left w:val="none" w:sz="0" w:space="0" w:color="auto"/>
        <w:bottom w:val="none" w:sz="0" w:space="0" w:color="auto"/>
        <w:right w:val="none" w:sz="0" w:space="0" w:color="auto"/>
      </w:divBdr>
    </w:div>
    <w:div w:id="1854146528">
      <w:bodyDiv w:val="1"/>
      <w:marLeft w:val="0"/>
      <w:marRight w:val="0"/>
      <w:marTop w:val="0"/>
      <w:marBottom w:val="0"/>
      <w:divBdr>
        <w:top w:val="none" w:sz="0" w:space="0" w:color="auto"/>
        <w:left w:val="none" w:sz="0" w:space="0" w:color="auto"/>
        <w:bottom w:val="none" w:sz="0" w:space="0" w:color="auto"/>
        <w:right w:val="none" w:sz="0" w:space="0" w:color="auto"/>
      </w:divBdr>
    </w:div>
    <w:div w:id="1857768635">
      <w:bodyDiv w:val="1"/>
      <w:marLeft w:val="0"/>
      <w:marRight w:val="0"/>
      <w:marTop w:val="0"/>
      <w:marBottom w:val="0"/>
      <w:divBdr>
        <w:top w:val="none" w:sz="0" w:space="0" w:color="auto"/>
        <w:left w:val="none" w:sz="0" w:space="0" w:color="auto"/>
        <w:bottom w:val="none" w:sz="0" w:space="0" w:color="auto"/>
        <w:right w:val="none" w:sz="0" w:space="0" w:color="auto"/>
      </w:divBdr>
    </w:div>
    <w:div w:id="1858345200">
      <w:bodyDiv w:val="1"/>
      <w:marLeft w:val="0"/>
      <w:marRight w:val="0"/>
      <w:marTop w:val="0"/>
      <w:marBottom w:val="0"/>
      <w:divBdr>
        <w:top w:val="none" w:sz="0" w:space="0" w:color="auto"/>
        <w:left w:val="none" w:sz="0" w:space="0" w:color="auto"/>
        <w:bottom w:val="none" w:sz="0" w:space="0" w:color="auto"/>
        <w:right w:val="none" w:sz="0" w:space="0" w:color="auto"/>
      </w:divBdr>
    </w:div>
    <w:div w:id="1861820090">
      <w:bodyDiv w:val="1"/>
      <w:marLeft w:val="0"/>
      <w:marRight w:val="0"/>
      <w:marTop w:val="0"/>
      <w:marBottom w:val="0"/>
      <w:divBdr>
        <w:top w:val="none" w:sz="0" w:space="0" w:color="auto"/>
        <w:left w:val="none" w:sz="0" w:space="0" w:color="auto"/>
        <w:bottom w:val="none" w:sz="0" w:space="0" w:color="auto"/>
        <w:right w:val="none" w:sz="0" w:space="0" w:color="auto"/>
      </w:divBdr>
    </w:div>
    <w:div w:id="1868715013">
      <w:bodyDiv w:val="1"/>
      <w:marLeft w:val="0"/>
      <w:marRight w:val="0"/>
      <w:marTop w:val="0"/>
      <w:marBottom w:val="0"/>
      <w:divBdr>
        <w:top w:val="none" w:sz="0" w:space="0" w:color="auto"/>
        <w:left w:val="none" w:sz="0" w:space="0" w:color="auto"/>
        <w:bottom w:val="none" w:sz="0" w:space="0" w:color="auto"/>
        <w:right w:val="none" w:sz="0" w:space="0" w:color="auto"/>
      </w:divBdr>
    </w:div>
    <w:div w:id="1869222001">
      <w:bodyDiv w:val="1"/>
      <w:marLeft w:val="0"/>
      <w:marRight w:val="0"/>
      <w:marTop w:val="0"/>
      <w:marBottom w:val="0"/>
      <w:divBdr>
        <w:top w:val="none" w:sz="0" w:space="0" w:color="auto"/>
        <w:left w:val="none" w:sz="0" w:space="0" w:color="auto"/>
        <w:bottom w:val="none" w:sz="0" w:space="0" w:color="auto"/>
        <w:right w:val="none" w:sz="0" w:space="0" w:color="auto"/>
      </w:divBdr>
    </w:div>
    <w:div w:id="1869640113">
      <w:bodyDiv w:val="1"/>
      <w:marLeft w:val="0"/>
      <w:marRight w:val="0"/>
      <w:marTop w:val="0"/>
      <w:marBottom w:val="0"/>
      <w:divBdr>
        <w:top w:val="none" w:sz="0" w:space="0" w:color="auto"/>
        <w:left w:val="none" w:sz="0" w:space="0" w:color="auto"/>
        <w:bottom w:val="none" w:sz="0" w:space="0" w:color="auto"/>
        <w:right w:val="none" w:sz="0" w:space="0" w:color="auto"/>
      </w:divBdr>
    </w:div>
    <w:div w:id="1869678605">
      <w:bodyDiv w:val="1"/>
      <w:marLeft w:val="0"/>
      <w:marRight w:val="0"/>
      <w:marTop w:val="0"/>
      <w:marBottom w:val="0"/>
      <w:divBdr>
        <w:top w:val="none" w:sz="0" w:space="0" w:color="auto"/>
        <w:left w:val="none" w:sz="0" w:space="0" w:color="auto"/>
        <w:bottom w:val="none" w:sz="0" w:space="0" w:color="auto"/>
        <w:right w:val="none" w:sz="0" w:space="0" w:color="auto"/>
      </w:divBdr>
    </w:div>
    <w:div w:id="1872186254">
      <w:bodyDiv w:val="1"/>
      <w:marLeft w:val="0"/>
      <w:marRight w:val="0"/>
      <w:marTop w:val="0"/>
      <w:marBottom w:val="0"/>
      <w:divBdr>
        <w:top w:val="none" w:sz="0" w:space="0" w:color="auto"/>
        <w:left w:val="none" w:sz="0" w:space="0" w:color="auto"/>
        <w:bottom w:val="none" w:sz="0" w:space="0" w:color="auto"/>
        <w:right w:val="none" w:sz="0" w:space="0" w:color="auto"/>
      </w:divBdr>
    </w:div>
    <w:div w:id="1872254840">
      <w:bodyDiv w:val="1"/>
      <w:marLeft w:val="0"/>
      <w:marRight w:val="0"/>
      <w:marTop w:val="0"/>
      <w:marBottom w:val="0"/>
      <w:divBdr>
        <w:top w:val="none" w:sz="0" w:space="0" w:color="auto"/>
        <w:left w:val="none" w:sz="0" w:space="0" w:color="auto"/>
        <w:bottom w:val="none" w:sz="0" w:space="0" w:color="auto"/>
        <w:right w:val="none" w:sz="0" w:space="0" w:color="auto"/>
      </w:divBdr>
    </w:div>
    <w:div w:id="1874027403">
      <w:bodyDiv w:val="1"/>
      <w:marLeft w:val="0"/>
      <w:marRight w:val="0"/>
      <w:marTop w:val="0"/>
      <w:marBottom w:val="0"/>
      <w:divBdr>
        <w:top w:val="none" w:sz="0" w:space="0" w:color="auto"/>
        <w:left w:val="none" w:sz="0" w:space="0" w:color="auto"/>
        <w:bottom w:val="none" w:sz="0" w:space="0" w:color="auto"/>
        <w:right w:val="none" w:sz="0" w:space="0" w:color="auto"/>
      </w:divBdr>
    </w:div>
    <w:div w:id="1875002528">
      <w:bodyDiv w:val="1"/>
      <w:marLeft w:val="0"/>
      <w:marRight w:val="0"/>
      <w:marTop w:val="0"/>
      <w:marBottom w:val="0"/>
      <w:divBdr>
        <w:top w:val="none" w:sz="0" w:space="0" w:color="auto"/>
        <w:left w:val="none" w:sz="0" w:space="0" w:color="auto"/>
        <w:bottom w:val="none" w:sz="0" w:space="0" w:color="auto"/>
        <w:right w:val="none" w:sz="0" w:space="0" w:color="auto"/>
      </w:divBdr>
    </w:div>
    <w:div w:id="1879314735">
      <w:bodyDiv w:val="1"/>
      <w:marLeft w:val="0"/>
      <w:marRight w:val="0"/>
      <w:marTop w:val="0"/>
      <w:marBottom w:val="0"/>
      <w:divBdr>
        <w:top w:val="none" w:sz="0" w:space="0" w:color="auto"/>
        <w:left w:val="none" w:sz="0" w:space="0" w:color="auto"/>
        <w:bottom w:val="none" w:sz="0" w:space="0" w:color="auto"/>
        <w:right w:val="none" w:sz="0" w:space="0" w:color="auto"/>
      </w:divBdr>
    </w:div>
    <w:div w:id="1880119134">
      <w:bodyDiv w:val="1"/>
      <w:marLeft w:val="0"/>
      <w:marRight w:val="0"/>
      <w:marTop w:val="0"/>
      <w:marBottom w:val="0"/>
      <w:divBdr>
        <w:top w:val="none" w:sz="0" w:space="0" w:color="auto"/>
        <w:left w:val="none" w:sz="0" w:space="0" w:color="auto"/>
        <w:bottom w:val="none" w:sz="0" w:space="0" w:color="auto"/>
        <w:right w:val="none" w:sz="0" w:space="0" w:color="auto"/>
      </w:divBdr>
    </w:div>
    <w:div w:id="1880625458">
      <w:bodyDiv w:val="1"/>
      <w:marLeft w:val="0"/>
      <w:marRight w:val="0"/>
      <w:marTop w:val="0"/>
      <w:marBottom w:val="0"/>
      <w:divBdr>
        <w:top w:val="none" w:sz="0" w:space="0" w:color="auto"/>
        <w:left w:val="none" w:sz="0" w:space="0" w:color="auto"/>
        <w:bottom w:val="none" w:sz="0" w:space="0" w:color="auto"/>
        <w:right w:val="none" w:sz="0" w:space="0" w:color="auto"/>
      </w:divBdr>
    </w:div>
    <w:div w:id="1880781138">
      <w:bodyDiv w:val="1"/>
      <w:marLeft w:val="0"/>
      <w:marRight w:val="0"/>
      <w:marTop w:val="0"/>
      <w:marBottom w:val="0"/>
      <w:divBdr>
        <w:top w:val="none" w:sz="0" w:space="0" w:color="auto"/>
        <w:left w:val="none" w:sz="0" w:space="0" w:color="auto"/>
        <w:bottom w:val="none" w:sz="0" w:space="0" w:color="auto"/>
        <w:right w:val="none" w:sz="0" w:space="0" w:color="auto"/>
      </w:divBdr>
    </w:div>
    <w:div w:id="1882475144">
      <w:bodyDiv w:val="1"/>
      <w:marLeft w:val="0"/>
      <w:marRight w:val="0"/>
      <w:marTop w:val="0"/>
      <w:marBottom w:val="0"/>
      <w:divBdr>
        <w:top w:val="none" w:sz="0" w:space="0" w:color="auto"/>
        <w:left w:val="none" w:sz="0" w:space="0" w:color="auto"/>
        <w:bottom w:val="none" w:sz="0" w:space="0" w:color="auto"/>
        <w:right w:val="none" w:sz="0" w:space="0" w:color="auto"/>
      </w:divBdr>
    </w:div>
    <w:div w:id="1887066668">
      <w:bodyDiv w:val="1"/>
      <w:marLeft w:val="0"/>
      <w:marRight w:val="0"/>
      <w:marTop w:val="0"/>
      <w:marBottom w:val="0"/>
      <w:divBdr>
        <w:top w:val="none" w:sz="0" w:space="0" w:color="auto"/>
        <w:left w:val="none" w:sz="0" w:space="0" w:color="auto"/>
        <w:bottom w:val="none" w:sz="0" w:space="0" w:color="auto"/>
        <w:right w:val="none" w:sz="0" w:space="0" w:color="auto"/>
      </w:divBdr>
    </w:div>
    <w:div w:id="1888444123">
      <w:bodyDiv w:val="1"/>
      <w:marLeft w:val="0"/>
      <w:marRight w:val="0"/>
      <w:marTop w:val="0"/>
      <w:marBottom w:val="0"/>
      <w:divBdr>
        <w:top w:val="none" w:sz="0" w:space="0" w:color="auto"/>
        <w:left w:val="none" w:sz="0" w:space="0" w:color="auto"/>
        <w:bottom w:val="none" w:sz="0" w:space="0" w:color="auto"/>
        <w:right w:val="none" w:sz="0" w:space="0" w:color="auto"/>
      </w:divBdr>
    </w:div>
    <w:div w:id="1892960328">
      <w:bodyDiv w:val="1"/>
      <w:marLeft w:val="0"/>
      <w:marRight w:val="0"/>
      <w:marTop w:val="0"/>
      <w:marBottom w:val="0"/>
      <w:divBdr>
        <w:top w:val="none" w:sz="0" w:space="0" w:color="auto"/>
        <w:left w:val="none" w:sz="0" w:space="0" w:color="auto"/>
        <w:bottom w:val="none" w:sz="0" w:space="0" w:color="auto"/>
        <w:right w:val="none" w:sz="0" w:space="0" w:color="auto"/>
      </w:divBdr>
    </w:div>
    <w:div w:id="1893541904">
      <w:bodyDiv w:val="1"/>
      <w:marLeft w:val="0"/>
      <w:marRight w:val="0"/>
      <w:marTop w:val="0"/>
      <w:marBottom w:val="0"/>
      <w:divBdr>
        <w:top w:val="none" w:sz="0" w:space="0" w:color="auto"/>
        <w:left w:val="none" w:sz="0" w:space="0" w:color="auto"/>
        <w:bottom w:val="none" w:sz="0" w:space="0" w:color="auto"/>
        <w:right w:val="none" w:sz="0" w:space="0" w:color="auto"/>
      </w:divBdr>
    </w:div>
    <w:div w:id="1893618458">
      <w:bodyDiv w:val="1"/>
      <w:marLeft w:val="0"/>
      <w:marRight w:val="0"/>
      <w:marTop w:val="0"/>
      <w:marBottom w:val="0"/>
      <w:divBdr>
        <w:top w:val="none" w:sz="0" w:space="0" w:color="auto"/>
        <w:left w:val="none" w:sz="0" w:space="0" w:color="auto"/>
        <w:bottom w:val="none" w:sz="0" w:space="0" w:color="auto"/>
        <w:right w:val="none" w:sz="0" w:space="0" w:color="auto"/>
      </w:divBdr>
    </w:div>
    <w:div w:id="1893690693">
      <w:bodyDiv w:val="1"/>
      <w:marLeft w:val="0"/>
      <w:marRight w:val="0"/>
      <w:marTop w:val="0"/>
      <w:marBottom w:val="0"/>
      <w:divBdr>
        <w:top w:val="none" w:sz="0" w:space="0" w:color="auto"/>
        <w:left w:val="none" w:sz="0" w:space="0" w:color="auto"/>
        <w:bottom w:val="none" w:sz="0" w:space="0" w:color="auto"/>
        <w:right w:val="none" w:sz="0" w:space="0" w:color="auto"/>
      </w:divBdr>
    </w:div>
    <w:div w:id="1893736360">
      <w:bodyDiv w:val="1"/>
      <w:marLeft w:val="0"/>
      <w:marRight w:val="0"/>
      <w:marTop w:val="0"/>
      <w:marBottom w:val="0"/>
      <w:divBdr>
        <w:top w:val="none" w:sz="0" w:space="0" w:color="auto"/>
        <w:left w:val="none" w:sz="0" w:space="0" w:color="auto"/>
        <w:bottom w:val="none" w:sz="0" w:space="0" w:color="auto"/>
        <w:right w:val="none" w:sz="0" w:space="0" w:color="auto"/>
      </w:divBdr>
    </w:div>
    <w:div w:id="1895197089">
      <w:bodyDiv w:val="1"/>
      <w:marLeft w:val="0"/>
      <w:marRight w:val="0"/>
      <w:marTop w:val="0"/>
      <w:marBottom w:val="0"/>
      <w:divBdr>
        <w:top w:val="none" w:sz="0" w:space="0" w:color="auto"/>
        <w:left w:val="none" w:sz="0" w:space="0" w:color="auto"/>
        <w:bottom w:val="none" w:sz="0" w:space="0" w:color="auto"/>
        <w:right w:val="none" w:sz="0" w:space="0" w:color="auto"/>
      </w:divBdr>
    </w:div>
    <w:div w:id="1895387629">
      <w:bodyDiv w:val="1"/>
      <w:marLeft w:val="0"/>
      <w:marRight w:val="0"/>
      <w:marTop w:val="0"/>
      <w:marBottom w:val="0"/>
      <w:divBdr>
        <w:top w:val="none" w:sz="0" w:space="0" w:color="auto"/>
        <w:left w:val="none" w:sz="0" w:space="0" w:color="auto"/>
        <w:bottom w:val="none" w:sz="0" w:space="0" w:color="auto"/>
        <w:right w:val="none" w:sz="0" w:space="0" w:color="auto"/>
      </w:divBdr>
    </w:div>
    <w:div w:id="1897082780">
      <w:bodyDiv w:val="1"/>
      <w:marLeft w:val="0"/>
      <w:marRight w:val="0"/>
      <w:marTop w:val="0"/>
      <w:marBottom w:val="0"/>
      <w:divBdr>
        <w:top w:val="none" w:sz="0" w:space="0" w:color="auto"/>
        <w:left w:val="none" w:sz="0" w:space="0" w:color="auto"/>
        <w:bottom w:val="none" w:sz="0" w:space="0" w:color="auto"/>
        <w:right w:val="none" w:sz="0" w:space="0" w:color="auto"/>
      </w:divBdr>
    </w:div>
    <w:div w:id="1897161218">
      <w:bodyDiv w:val="1"/>
      <w:marLeft w:val="0"/>
      <w:marRight w:val="0"/>
      <w:marTop w:val="0"/>
      <w:marBottom w:val="0"/>
      <w:divBdr>
        <w:top w:val="none" w:sz="0" w:space="0" w:color="auto"/>
        <w:left w:val="none" w:sz="0" w:space="0" w:color="auto"/>
        <w:bottom w:val="none" w:sz="0" w:space="0" w:color="auto"/>
        <w:right w:val="none" w:sz="0" w:space="0" w:color="auto"/>
      </w:divBdr>
    </w:div>
    <w:div w:id="1899778923">
      <w:bodyDiv w:val="1"/>
      <w:marLeft w:val="0"/>
      <w:marRight w:val="0"/>
      <w:marTop w:val="0"/>
      <w:marBottom w:val="0"/>
      <w:divBdr>
        <w:top w:val="none" w:sz="0" w:space="0" w:color="auto"/>
        <w:left w:val="none" w:sz="0" w:space="0" w:color="auto"/>
        <w:bottom w:val="none" w:sz="0" w:space="0" w:color="auto"/>
        <w:right w:val="none" w:sz="0" w:space="0" w:color="auto"/>
      </w:divBdr>
    </w:div>
    <w:div w:id="1901398237">
      <w:bodyDiv w:val="1"/>
      <w:marLeft w:val="0"/>
      <w:marRight w:val="0"/>
      <w:marTop w:val="0"/>
      <w:marBottom w:val="0"/>
      <w:divBdr>
        <w:top w:val="none" w:sz="0" w:space="0" w:color="auto"/>
        <w:left w:val="none" w:sz="0" w:space="0" w:color="auto"/>
        <w:bottom w:val="none" w:sz="0" w:space="0" w:color="auto"/>
        <w:right w:val="none" w:sz="0" w:space="0" w:color="auto"/>
      </w:divBdr>
    </w:div>
    <w:div w:id="1901398750">
      <w:bodyDiv w:val="1"/>
      <w:marLeft w:val="0"/>
      <w:marRight w:val="0"/>
      <w:marTop w:val="0"/>
      <w:marBottom w:val="0"/>
      <w:divBdr>
        <w:top w:val="none" w:sz="0" w:space="0" w:color="auto"/>
        <w:left w:val="none" w:sz="0" w:space="0" w:color="auto"/>
        <w:bottom w:val="none" w:sz="0" w:space="0" w:color="auto"/>
        <w:right w:val="none" w:sz="0" w:space="0" w:color="auto"/>
      </w:divBdr>
    </w:div>
    <w:div w:id="1901868358">
      <w:bodyDiv w:val="1"/>
      <w:marLeft w:val="0"/>
      <w:marRight w:val="0"/>
      <w:marTop w:val="0"/>
      <w:marBottom w:val="0"/>
      <w:divBdr>
        <w:top w:val="none" w:sz="0" w:space="0" w:color="auto"/>
        <w:left w:val="none" w:sz="0" w:space="0" w:color="auto"/>
        <w:bottom w:val="none" w:sz="0" w:space="0" w:color="auto"/>
        <w:right w:val="none" w:sz="0" w:space="0" w:color="auto"/>
      </w:divBdr>
    </w:div>
    <w:div w:id="1902977218">
      <w:bodyDiv w:val="1"/>
      <w:marLeft w:val="0"/>
      <w:marRight w:val="0"/>
      <w:marTop w:val="0"/>
      <w:marBottom w:val="0"/>
      <w:divBdr>
        <w:top w:val="none" w:sz="0" w:space="0" w:color="auto"/>
        <w:left w:val="none" w:sz="0" w:space="0" w:color="auto"/>
        <w:bottom w:val="none" w:sz="0" w:space="0" w:color="auto"/>
        <w:right w:val="none" w:sz="0" w:space="0" w:color="auto"/>
      </w:divBdr>
    </w:div>
    <w:div w:id="1903909493">
      <w:bodyDiv w:val="1"/>
      <w:marLeft w:val="0"/>
      <w:marRight w:val="0"/>
      <w:marTop w:val="0"/>
      <w:marBottom w:val="0"/>
      <w:divBdr>
        <w:top w:val="none" w:sz="0" w:space="0" w:color="auto"/>
        <w:left w:val="none" w:sz="0" w:space="0" w:color="auto"/>
        <w:bottom w:val="none" w:sz="0" w:space="0" w:color="auto"/>
        <w:right w:val="none" w:sz="0" w:space="0" w:color="auto"/>
      </w:divBdr>
    </w:div>
    <w:div w:id="1904565277">
      <w:bodyDiv w:val="1"/>
      <w:marLeft w:val="0"/>
      <w:marRight w:val="0"/>
      <w:marTop w:val="0"/>
      <w:marBottom w:val="0"/>
      <w:divBdr>
        <w:top w:val="none" w:sz="0" w:space="0" w:color="auto"/>
        <w:left w:val="none" w:sz="0" w:space="0" w:color="auto"/>
        <w:bottom w:val="none" w:sz="0" w:space="0" w:color="auto"/>
        <w:right w:val="none" w:sz="0" w:space="0" w:color="auto"/>
      </w:divBdr>
    </w:div>
    <w:div w:id="1905754027">
      <w:bodyDiv w:val="1"/>
      <w:marLeft w:val="0"/>
      <w:marRight w:val="0"/>
      <w:marTop w:val="0"/>
      <w:marBottom w:val="0"/>
      <w:divBdr>
        <w:top w:val="none" w:sz="0" w:space="0" w:color="auto"/>
        <w:left w:val="none" w:sz="0" w:space="0" w:color="auto"/>
        <w:bottom w:val="none" w:sz="0" w:space="0" w:color="auto"/>
        <w:right w:val="none" w:sz="0" w:space="0" w:color="auto"/>
      </w:divBdr>
    </w:div>
    <w:div w:id="1909150876">
      <w:bodyDiv w:val="1"/>
      <w:marLeft w:val="0"/>
      <w:marRight w:val="0"/>
      <w:marTop w:val="0"/>
      <w:marBottom w:val="0"/>
      <w:divBdr>
        <w:top w:val="none" w:sz="0" w:space="0" w:color="auto"/>
        <w:left w:val="none" w:sz="0" w:space="0" w:color="auto"/>
        <w:bottom w:val="none" w:sz="0" w:space="0" w:color="auto"/>
        <w:right w:val="none" w:sz="0" w:space="0" w:color="auto"/>
      </w:divBdr>
    </w:div>
    <w:div w:id="1909268052">
      <w:bodyDiv w:val="1"/>
      <w:marLeft w:val="0"/>
      <w:marRight w:val="0"/>
      <w:marTop w:val="0"/>
      <w:marBottom w:val="0"/>
      <w:divBdr>
        <w:top w:val="none" w:sz="0" w:space="0" w:color="auto"/>
        <w:left w:val="none" w:sz="0" w:space="0" w:color="auto"/>
        <w:bottom w:val="none" w:sz="0" w:space="0" w:color="auto"/>
        <w:right w:val="none" w:sz="0" w:space="0" w:color="auto"/>
      </w:divBdr>
    </w:div>
    <w:div w:id="1911766409">
      <w:bodyDiv w:val="1"/>
      <w:marLeft w:val="0"/>
      <w:marRight w:val="0"/>
      <w:marTop w:val="0"/>
      <w:marBottom w:val="0"/>
      <w:divBdr>
        <w:top w:val="none" w:sz="0" w:space="0" w:color="auto"/>
        <w:left w:val="none" w:sz="0" w:space="0" w:color="auto"/>
        <w:bottom w:val="none" w:sz="0" w:space="0" w:color="auto"/>
        <w:right w:val="none" w:sz="0" w:space="0" w:color="auto"/>
      </w:divBdr>
    </w:div>
    <w:div w:id="1912344785">
      <w:bodyDiv w:val="1"/>
      <w:marLeft w:val="0"/>
      <w:marRight w:val="0"/>
      <w:marTop w:val="0"/>
      <w:marBottom w:val="0"/>
      <w:divBdr>
        <w:top w:val="none" w:sz="0" w:space="0" w:color="auto"/>
        <w:left w:val="none" w:sz="0" w:space="0" w:color="auto"/>
        <w:bottom w:val="none" w:sz="0" w:space="0" w:color="auto"/>
        <w:right w:val="none" w:sz="0" w:space="0" w:color="auto"/>
      </w:divBdr>
    </w:div>
    <w:div w:id="1914000539">
      <w:bodyDiv w:val="1"/>
      <w:marLeft w:val="0"/>
      <w:marRight w:val="0"/>
      <w:marTop w:val="0"/>
      <w:marBottom w:val="0"/>
      <w:divBdr>
        <w:top w:val="none" w:sz="0" w:space="0" w:color="auto"/>
        <w:left w:val="none" w:sz="0" w:space="0" w:color="auto"/>
        <w:bottom w:val="none" w:sz="0" w:space="0" w:color="auto"/>
        <w:right w:val="none" w:sz="0" w:space="0" w:color="auto"/>
      </w:divBdr>
    </w:div>
    <w:div w:id="1917202743">
      <w:bodyDiv w:val="1"/>
      <w:marLeft w:val="0"/>
      <w:marRight w:val="0"/>
      <w:marTop w:val="0"/>
      <w:marBottom w:val="0"/>
      <w:divBdr>
        <w:top w:val="none" w:sz="0" w:space="0" w:color="auto"/>
        <w:left w:val="none" w:sz="0" w:space="0" w:color="auto"/>
        <w:bottom w:val="none" w:sz="0" w:space="0" w:color="auto"/>
        <w:right w:val="none" w:sz="0" w:space="0" w:color="auto"/>
      </w:divBdr>
    </w:div>
    <w:div w:id="1917670455">
      <w:bodyDiv w:val="1"/>
      <w:marLeft w:val="0"/>
      <w:marRight w:val="0"/>
      <w:marTop w:val="0"/>
      <w:marBottom w:val="0"/>
      <w:divBdr>
        <w:top w:val="none" w:sz="0" w:space="0" w:color="auto"/>
        <w:left w:val="none" w:sz="0" w:space="0" w:color="auto"/>
        <w:bottom w:val="none" w:sz="0" w:space="0" w:color="auto"/>
        <w:right w:val="none" w:sz="0" w:space="0" w:color="auto"/>
      </w:divBdr>
    </w:div>
    <w:div w:id="1918829448">
      <w:bodyDiv w:val="1"/>
      <w:marLeft w:val="0"/>
      <w:marRight w:val="0"/>
      <w:marTop w:val="0"/>
      <w:marBottom w:val="0"/>
      <w:divBdr>
        <w:top w:val="none" w:sz="0" w:space="0" w:color="auto"/>
        <w:left w:val="none" w:sz="0" w:space="0" w:color="auto"/>
        <w:bottom w:val="none" w:sz="0" w:space="0" w:color="auto"/>
        <w:right w:val="none" w:sz="0" w:space="0" w:color="auto"/>
      </w:divBdr>
    </w:div>
    <w:div w:id="1920402504">
      <w:bodyDiv w:val="1"/>
      <w:marLeft w:val="0"/>
      <w:marRight w:val="0"/>
      <w:marTop w:val="0"/>
      <w:marBottom w:val="0"/>
      <w:divBdr>
        <w:top w:val="none" w:sz="0" w:space="0" w:color="auto"/>
        <w:left w:val="none" w:sz="0" w:space="0" w:color="auto"/>
        <w:bottom w:val="none" w:sz="0" w:space="0" w:color="auto"/>
        <w:right w:val="none" w:sz="0" w:space="0" w:color="auto"/>
      </w:divBdr>
    </w:div>
    <w:div w:id="1920476243">
      <w:bodyDiv w:val="1"/>
      <w:marLeft w:val="0"/>
      <w:marRight w:val="0"/>
      <w:marTop w:val="0"/>
      <w:marBottom w:val="0"/>
      <w:divBdr>
        <w:top w:val="none" w:sz="0" w:space="0" w:color="auto"/>
        <w:left w:val="none" w:sz="0" w:space="0" w:color="auto"/>
        <w:bottom w:val="none" w:sz="0" w:space="0" w:color="auto"/>
        <w:right w:val="none" w:sz="0" w:space="0" w:color="auto"/>
      </w:divBdr>
    </w:div>
    <w:div w:id="1920553373">
      <w:bodyDiv w:val="1"/>
      <w:marLeft w:val="0"/>
      <w:marRight w:val="0"/>
      <w:marTop w:val="0"/>
      <w:marBottom w:val="0"/>
      <w:divBdr>
        <w:top w:val="none" w:sz="0" w:space="0" w:color="auto"/>
        <w:left w:val="none" w:sz="0" w:space="0" w:color="auto"/>
        <w:bottom w:val="none" w:sz="0" w:space="0" w:color="auto"/>
        <w:right w:val="none" w:sz="0" w:space="0" w:color="auto"/>
      </w:divBdr>
    </w:div>
    <w:div w:id="1924408132">
      <w:bodyDiv w:val="1"/>
      <w:marLeft w:val="0"/>
      <w:marRight w:val="0"/>
      <w:marTop w:val="0"/>
      <w:marBottom w:val="0"/>
      <w:divBdr>
        <w:top w:val="none" w:sz="0" w:space="0" w:color="auto"/>
        <w:left w:val="none" w:sz="0" w:space="0" w:color="auto"/>
        <w:bottom w:val="none" w:sz="0" w:space="0" w:color="auto"/>
        <w:right w:val="none" w:sz="0" w:space="0" w:color="auto"/>
      </w:divBdr>
    </w:div>
    <w:div w:id="1928727120">
      <w:bodyDiv w:val="1"/>
      <w:marLeft w:val="0"/>
      <w:marRight w:val="0"/>
      <w:marTop w:val="0"/>
      <w:marBottom w:val="0"/>
      <w:divBdr>
        <w:top w:val="none" w:sz="0" w:space="0" w:color="auto"/>
        <w:left w:val="none" w:sz="0" w:space="0" w:color="auto"/>
        <w:bottom w:val="none" w:sz="0" w:space="0" w:color="auto"/>
        <w:right w:val="none" w:sz="0" w:space="0" w:color="auto"/>
      </w:divBdr>
    </w:div>
    <w:div w:id="1928805618">
      <w:bodyDiv w:val="1"/>
      <w:marLeft w:val="0"/>
      <w:marRight w:val="0"/>
      <w:marTop w:val="0"/>
      <w:marBottom w:val="0"/>
      <w:divBdr>
        <w:top w:val="none" w:sz="0" w:space="0" w:color="auto"/>
        <w:left w:val="none" w:sz="0" w:space="0" w:color="auto"/>
        <w:bottom w:val="none" w:sz="0" w:space="0" w:color="auto"/>
        <w:right w:val="none" w:sz="0" w:space="0" w:color="auto"/>
      </w:divBdr>
    </w:div>
    <w:div w:id="1928879517">
      <w:bodyDiv w:val="1"/>
      <w:marLeft w:val="0"/>
      <w:marRight w:val="0"/>
      <w:marTop w:val="0"/>
      <w:marBottom w:val="0"/>
      <w:divBdr>
        <w:top w:val="none" w:sz="0" w:space="0" w:color="auto"/>
        <w:left w:val="none" w:sz="0" w:space="0" w:color="auto"/>
        <w:bottom w:val="none" w:sz="0" w:space="0" w:color="auto"/>
        <w:right w:val="none" w:sz="0" w:space="0" w:color="auto"/>
      </w:divBdr>
    </w:div>
    <w:div w:id="1932930285">
      <w:bodyDiv w:val="1"/>
      <w:marLeft w:val="0"/>
      <w:marRight w:val="0"/>
      <w:marTop w:val="0"/>
      <w:marBottom w:val="0"/>
      <w:divBdr>
        <w:top w:val="none" w:sz="0" w:space="0" w:color="auto"/>
        <w:left w:val="none" w:sz="0" w:space="0" w:color="auto"/>
        <w:bottom w:val="none" w:sz="0" w:space="0" w:color="auto"/>
        <w:right w:val="none" w:sz="0" w:space="0" w:color="auto"/>
      </w:divBdr>
    </w:div>
    <w:div w:id="1940138755">
      <w:bodyDiv w:val="1"/>
      <w:marLeft w:val="0"/>
      <w:marRight w:val="0"/>
      <w:marTop w:val="0"/>
      <w:marBottom w:val="0"/>
      <w:divBdr>
        <w:top w:val="none" w:sz="0" w:space="0" w:color="auto"/>
        <w:left w:val="none" w:sz="0" w:space="0" w:color="auto"/>
        <w:bottom w:val="none" w:sz="0" w:space="0" w:color="auto"/>
        <w:right w:val="none" w:sz="0" w:space="0" w:color="auto"/>
      </w:divBdr>
    </w:div>
    <w:div w:id="1940673687">
      <w:bodyDiv w:val="1"/>
      <w:marLeft w:val="0"/>
      <w:marRight w:val="0"/>
      <w:marTop w:val="0"/>
      <w:marBottom w:val="0"/>
      <w:divBdr>
        <w:top w:val="none" w:sz="0" w:space="0" w:color="auto"/>
        <w:left w:val="none" w:sz="0" w:space="0" w:color="auto"/>
        <w:bottom w:val="none" w:sz="0" w:space="0" w:color="auto"/>
        <w:right w:val="none" w:sz="0" w:space="0" w:color="auto"/>
      </w:divBdr>
    </w:div>
    <w:div w:id="1942301103">
      <w:bodyDiv w:val="1"/>
      <w:marLeft w:val="0"/>
      <w:marRight w:val="0"/>
      <w:marTop w:val="0"/>
      <w:marBottom w:val="0"/>
      <w:divBdr>
        <w:top w:val="none" w:sz="0" w:space="0" w:color="auto"/>
        <w:left w:val="none" w:sz="0" w:space="0" w:color="auto"/>
        <w:bottom w:val="none" w:sz="0" w:space="0" w:color="auto"/>
        <w:right w:val="none" w:sz="0" w:space="0" w:color="auto"/>
      </w:divBdr>
    </w:div>
    <w:div w:id="1947303114">
      <w:bodyDiv w:val="1"/>
      <w:marLeft w:val="0"/>
      <w:marRight w:val="0"/>
      <w:marTop w:val="0"/>
      <w:marBottom w:val="0"/>
      <w:divBdr>
        <w:top w:val="none" w:sz="0" w:space="0" w:color="auto"/>
        <w:left w:val="none" w:sz="0" w:space="0" w:color="auto"/>
        <w:bottom w:val="none" w:sz="0" w:space="0" w:color="auto"/>
        <w:right w:val="none" w:sz="0" w:space="0" w:color="auto"/>
      </w:divBdr>
    </w:div>
    <w:div w:id="1947493674">
      <w:bodyDiv w:val="1"/>
      <w:marLeft w:val="0"/>
      <w:marRight w:val="0"/>
      <w:marTop w:val="0"/>
      <w:marBottom w:val="0"/>
      <w:divBdr>
        <w:top w:val="none" w:sz="0" w:space="0" w:color="auto"/>
        <w:left w:val="none" w:sz="0" w:space="0" w:color="auto"/>
        <w:bottom w:val="none" w:sz="0" w:space="0" w:color="auto"/>
        <w:right w:val="none" w:sz="0" w:space="0" w:color="auto"/>
      </w:divBdr>
    </w:div>
    <w:div w:id="1952589267">
      <w:bodyDiv w:val="1"/>
      <w:marLeft w:val="0"/>
      <w:marRight w:val="0"/>
      <w:marTop w:val="0"/>
      <w:marBottom w:val="0"/>
      <w:divBdr>
        <w:top w:val="none" w:sz="0" w:space="0" w:color="auto"/>
        <w:left w:val="none" w:sz="0" w:space="0" w:color="auto"/>
        <w:bottom w:val="none" w:sz="0" w:space="0" w:color="auto"/>
        <w:right w:val="none" w:sz="0" w:space="0" w:color="auto"/>
      </w:divBdr>
    </w:div>
    <w:div w:id="1953710081">
      <w:bodyDiv w:val="1"/>
      <w:marLeft w:val="0"/>
      <w:marRight w:val="0"/>
      <w:marTop w:val="0"/>
      <w:marBottom w:val="0"/>
      <w:divBdr>
        <w:top w:val="none" w:sz="0" w:space="0" w:color="auto"/>
        <w:left w:val="none" w:sz="0" w:space="0" w:color="auto"/>
        <w:bottom w:val="none" w:sz="0" w:space="0" w:color="auto"/>
        <w:right w:val="none" w:sz="0" w:space="0" w:color="auto"/>
      </w:divBdr>
    </w:div>
    <w:div w:id="1955595280">
      <w:bodyDiv w:val="1"/>
      <w:marLeft w:val="0"/>
      <w:marRight w:val="0"/>
      <w:marTop w:val="0"/>
      <w:marBottom w:val="0"/>
      <w:divBdr>
        <w:top w:val="none" w:sz="0" w:space="0" w:color="auto"/>
        <w:left w:val="none" w:sz="0" w:space="0" w:color="auto"/>
        <w:bottom w:val="none" w:sz="0" w:space="0" w:color="auto"/>
        <w:right w:val="none" w:sz="0" w:space="0" w:color="auto"/>
      </w:divBdr>
    </w:div>
    <w:div w:id="1957178509">
      <w:bodyDiv w:val="1"/>
      <w:marLeft w:val="0"/>
      <w:marRight w:val="0"/>
      <w:marTop w:val="0"/>
      <w:marBottom w:val="0"/>
      <w:divBdr>
        <w:top w:val="none" w:sz="0" w:space="0" w:color="auto"/>
        <w:left w:val="none" w:sz="0" w:space="0" w:color="auto"/>
        <w:bottom w:val="none" w:sz="0" w:space="0" w:color="auto"/>
        <w:right w:val="none" w:sz="0" w:space="0" w:color="auto"/>
      </w:divBdr>
    </w:div>
    <w:div w:id="1957830255">
      <w:bodyDiv w:val="1"/>
      <w:marLeft w:val="0"/>
      <w:marRight w:val="0"/>
      <w:marTop w:val="0"/>
      <w:marBottom w:val="0"/>
      <w:divBdr>
        <w:top w:val="none" w:sz="0" w:space="0" w:color="auto"/>
        <w:left w:val="none" w:sz="0" w:space="0" w:color="auto"/>
        <w:bottom w:val="none" w:sz="0" w:space="0" w:color="auto"/>
        <w:right w:val="none" w:sz="0" w:space="0" w:color="auto"/>
      </w:divBdr>
    </w:div>
    <w:div w:id="1958440569">
      <w:bodyDiv w:val="1"/>
      <w:marLeft w:val="0"/>
      <w:marRight w:val="0"/>
      <w:marTop w:val="0"/>
      <w:marBottom w:val="0"/>
      <w:divBdr>
        <w:top w:val="none" w:sz="0" w:space="0" w:color="auto"/>
        <w:left w:val="none" w:sz="0" w:space="0" w:color="auto"/>
        <w:bottom w:val="none" w:sz="0" w:space="0" w:color="auto"/>
        <w:right w:val="none" w:sz="0" w:space="0" w:color="auto"/>
      </w:divBdr>
    </w:div>
    <w:div w:id="1958683514">
      <w:bodyDiv w:val="1"/>
      <w:marLeft w:val="0"/>
      <w:marRight w:val="0"/>
      <w:marTop w:val="0"/>
      <w:marBottom w:val="0"/>
      <w:divBdr>
        <w:top w:val="none" w:sz="0" w:space="0" w:color="auto"/>
        <w:left w:val="none" w:sz="0" w:space="0" w:color="auto"/>
        <w:bottom w:val="none" w:sz="0" w:space="0" w:color="auto"/>
        <w:right w:val="none" w:sz="0" w:space="0" w:color="auto"/>
      </w:divBdr>
    </w:div>
    <w:div w:id="1959482600">
      <w:bodyDiv w:val="1"/>
      <w:marLeft w:val="0"/>
      <w:marRight w:val="0"/>
      <w:marTop w:val="0"/>
      <w:marBottom w:val="0"/>
      <w:divBdr>
        <w:top w:val="none" w:sz="0" w:space="0" w:color="auto"/>
        <w:left w:val="none" w:sz="0" w:space="0" w:color="auto"/>
        <w:bottom w:val="none" w:sz="0" w:space="0" w:color="auto"/>
        <w:right w:val="none" w:sz="0" w:space="0" w:color="auto"/>
      </w:divBdr>
    </w:div>
    <w:div w:id="1960721511">
      <w:bodyDiv w:val="1"/>
      <w:marLeft w:val="0"/>
      <w:marRight w:val="0"/>
      <w:marTop w:val="0"/>
      <w:marBottom w:val="0"/>
      <w:divBdr>
        <w:top w:val="none" w:sz="0" w:space="0" w:color="auto"/>
        <w:left w:val="none" w:sz="0" w:space="0" w:color="auto"/>
        <w:bottom w:val="none" w:sz="0" w:space="0" w:color="auto"/>
        <w:right w:val="none" w:sz="0" w:space="0" w:color="auto"/>
      </w:divBdr>
    </w:div>
    <w:div w:id="1964072113">
      <w:bodyDiv w:val="1"/>
      <w:marLeft w:val="0"/>
      <w:marRight w:val="0"/>
      <w:marTop w:val="0"/>
      <w:marBottom w:val="0"/>
      <w:divBdr>
        <w:top w:val="none" w:sz="0" w:space="0" w:color="auto"/>
        <w:left w:val="none" w:sz="0" w:space="0" w:color="auto"/>
        <w:bottom w:val="none" w:sz="0" w:space="0" w:color="auto"/>
        <w:right w:val="none" w:sz="0" w:space="0" w:color="auto"/>
      </w:divBdr>
    </w:div>
    <w:div w:id="1965848776">
      <w:bodyDiv w:val="1"/>
      <w:marLeft w:val="0"/>
      <w:marRight w:val="0"/>
      <w:marTop w:val="0"/>
      <w:marBottom w:val="0"/>
      <w:divBdr>
        <w:top w:val="none" w:sz="0" w:space="0" w:color="auto"/>
        <w:left w:val="none" w:sz="0" w:space="0" w:color="auto"/>
        <w:bottom w:val="none" w:sz="0" w:space="0" w:color="auto"/>
        <w:right w:val="none" w:sz="0" w:space="0" w:color="auto"/>
      </w:divBdr>
    </w:div>
    <w:div w:id="1967008280">
      <w:bodyDiv w:val="1"/>
      <w:marLeft w:val="0"/>
      <w:marRight w:val="0"/>
      <w:marTop w:val="0"/>
      <w:marBottom w:val="0"/>
      <w:divBdr>
        <w:top w:val="none" w:sz="0" w:space="0" w:color="auto"/>
        <w:left w:val="none" w:sz="0" w:space="0" w:color="auto"/>
        <w:bottom w:val="none" w:sz="0" w:space="0" w:color="auto"/>
        <w:right w:val="none" w:sz="0" w:space="0" w:color="auto"/>
      </w:divBdr>
    </w:div>
    <w:div w:id="1967009156">
      <w:bodyDiv w:val="1"/>
      <w:marLeft w:val="0"/>
      <w:marRight w:val="0"/>
      <w:marTop w:val="0"/>
      <w:marBottom w:val="0"/>
      <w:divBdr>
        <w:top w:val="none" w:sz="0" w:space="0" w:color="auto"/>
        <w:left w:val="none" w:sz="0" w:space="0" w:color="auto"/>
        <w:bottom w:val="none" w:sz="0" w:space="0" w:color="auto"/>
        <w:right w:val="none" w:sz="0" w:space="0" w:color="auto"/>
      </w:divBdr>
    </w:div>
    <w:div w:id="1968006743">
      <w:bodyDiv w:val="1"/>
      <w:marLeft w:val="0"/>
      <w:marRight w:val="0"/>
      <w:marTop w:val="0"/>
      <w:marBottom w:val="0"/>
      <w:divBdr>
        <w:top w:val="none" w:sz="0" w:space="0" w:color="auto"/>
        <w:left w:val="none" w:sz="0" w:space="0" w:color="auto"/>
        <w:bottom w:val="none" w:sz="0" w:space="0" w:color="auto"/>
        <w:right w:val="none" w:sz="0" w:space="0" w:color="auto"/>
      </w:divBdr>
    </w:div>
    <w:div w:id="1968654599">
      <w:bodyDiv w:val="1"/>
      <w:marLeft w:val="0"/>
      <w:marRight w:val="0"/>
      <w:marTop w:val="0"/>
      <w:marBottom w:val="0"/>
      <w:divBdr>
        <w:top w:val="none" w:sz="0" w:space="0" w:color="auto"/>
        <w:left w:val="none" w:sz="0" w:space="0" w:color="auto"/>
        <w:bottom w:val="none" w:sz="0" w:space="0" w:color="auto"/>
        <w:right w:val="none" w:sz="0" w:space="0" w:color="auto"/>
      </w:divBdr>
    </w:div>
    <w:div w:id="1971278628">
      <w:bodyDiv w:val="1"/>
      <w:marLeft w:val="0"/>
      <w:marRight w:val="0"/>
      <w:marTop w:val="0"/>
      <w:marBottom w:val="0"/>
      <w:divBdr>
        <w:top w:val="none" w:sz="0" w:space="0" w:color="auto"/>
        <w:left w:val="none" w:sz="0" w:space="0" w:color="auto"/>
        <w:bottom w:val="none" w:sz="0" w:space="0" w:color="auto"/>
        <w:right w:val="none" w:sz="0" w:space="0" w:color="auto"/>
      </w:divBdr>
    </w:div>
    <w:div w:id="1971595533">
      <w:bodyDiv w:val="1"/>
      <w:marLeft w:val="0"/>
      <w:marRight w:val="0"/>
      <w:marTop w:val="0"/>
      <w:marBottom w:val="0"/>
      <w:divBdr>
        <w:top w:val="none" w:sz="0" w:space="0" w:color="auto"/>
        <w:left w:val="none" w:sz="0" w:space="0" w:color="auto"/>
        <w:bottom w:val="none" w:sz="0" w:space="0" w:color="auto"/>
        <w:right w:val="none" w:sz="0" w:space="0" w:color="auto"/>
      </w:divBdr>
    </w:div>
    <w:div w:id="1972444386">
      <w:bodyDiv w:val="1"/>
      <w:marLeft w:val="0"/>
      <w:marRight w:val="0"/>
      <w:marTop w:val="0"/>
      <w:marBottom w:val="0"/>
      <w:divBdr>
        <w:top w:val="none" w:sz="0" w:space="0" w:color="auto"/>
        <w:left w:val="none" w:sz="0" w:space="0" w:color="auto"/>
        <w:bottom w:val="none" w:sz="0" w:space="0" w:color="auto"/>
        <w:right w:val="none" w:sz="0" w:space="0" w:color="auto"/>
      </w:divBdr>
    </w:div>
    <w:div w:id="1973092454">
      <w:bodyDiv w:val="1"/>
      <w:marLeft w:val="0"/>
      <w:marRight w:val="0"/>
      <w:marTop w:val="0"/>
      <w:marBottom w:val="0"/>
      <w:divBdr>
        <w:top w:val="none" w:sz="0" w:space="0" w:color="auto"/>
        <w:left w:val="none" w:sz="0" w:space="0" w:color="auto"/>
        <w:bottom w:val="none" w:sz="0" w:space="0" w:color="auto"/>
        <w:right w:val="none" w:sz="0" w:space="0" w:color="auto"/>
      </w:divBdr>
    </w:div>
    <w:div w:id="1973293840">
      <w:bodyDiv w:val="1"/>
      <w:marLeft w:val="0"/>
      <w:marRight w:val="0"/>
      <w:marTop w:val="0"/>
      <w:marBottom w:val="0"/>
      <w:divBdr>
        <w:top w:val="none" w:sz="0" w:space="0" w:color="auto"/>
        <w:left w:val="none" w:sz="0" w:space="0" w:color="auto"/>
        <w:bottom w:val="none" w:sz="0" w:space="0" w:color="auto"/>
        <w:right w:val="none" w:sz="0" w:space="0" w:color="auto"/>
      </w:divBdr>
    </w:div>
    <w:div w:id="1974361161">
      <w:bodyDiv w:val="1"/>
      <w:marLeft w:val="0"/>
      <w:marRight w:val="0"/>
      <w:marTop w:val="0"/>
      <w:marBottom w:val="0"/>
      <w:divBdr>
        <w:top w:val="none" w:sz="0" w:space="0" w:color="auto"/>
        <w:left w:val="none" w:sz="0" w:space="0" w:color="auto"/>
        <w:bottom w:val="none" w:sz="0" w:space="0" w:color="auto"/>
        <w:right w:val="none" w:sz="0" w:space="0" w:color="auto"/>
      </w:divBdr>
    </w:div>
    <w:div w:id="1977296781">
      <w:bodyDiv w:val="1"/>
      <w:marLeft w:val="0"/>
      <w:marRight w:val="0"/>
      <w:marTop w:val="0"/>
      <w:marBottom w:val="0"/>
      <w:divBdr>
        <w:top w:val="none" w:sz="0" w:space="0" w:color="auto"/>
        <w:left w:val="none" w:sz="0" w:space="0" w:color="auto"/>
        <w:bottom w:val="none" w:sz="0" w:space="0" w:color="auto"/>
        <w:right w:val="none" w:sz="0" w:space="0" w:color="auto"/>
      </w:divBdr>
    </w:div>
    <w:div w:id="1986158157">
      <w:bodyDiv w:val="1"/>
      <w:marLeft w:val="0"/>
      <w:marRight w:val="0"/>
      <w:marTop w:val="0"/>
      <w:marBottom w:val="0"/>
      <w:divBdr>
        <w:top w:val="none" w:sz="0" w:space="0" w:color="auto"/>
        <w:left w:val="none" w:sz="0" w:space="0" w:color="auto"/>
        <w:bottom w:val="none" w:sz="0" w:space="0" w:color="auto"/>
        <w:right w:val="none" w:sz="0" w:space="0" w:color="auto"/>
      </w:divBdr>
    </w:div>
    <w:div w:id="1987933646">
      <w:bodyDiv w:val="1"/>
      <w:marLeft w:val="0"/>
      <w:marRight w:val="0"/>
      <w:marTop w:val="0"/>
      <w:marBottom w:val="0"/>
      <w:divBdr>
        <w:top w:val="none" w:sz="0" w:space="0" w:color="auto"/>
        <w:left w:val="none" w:sz="0" w:space="0" w:color="auto"/>
        <w:bottom w:val="none" w:sz="0" w:space="0" w:color="auto"/>
        <w:right w:val="none" w:sz="0" w:space="0" w:color="auto"/>
      </w:divBdr>
    </w:div>
    <w:div w:id="1990748976">
      <w:bodyDiv w:val="1"/>
      <w:marLeft w:val="0"/>
      <w:marRight w:val="0"/>
      <w:marTop w:val="0"/>
      <w:marBottom w:val="0"/>
      <w:divBdr>
        <w:top w:val="none" w:sz="0" w:space="0" w:color="auto"/>
        <w:left w:val="none" w:sz="0" w:space="0" w:color="auto"/>
        <w:bottom w:val="none" w:sz="0" w:space="0" w:color="auto"/>
        <w:right w:val="none" w:sz="0" w:space="0" w:color="auto"/>
      </w:divBdr>
    </w:div>
    <w:div w:id="1992248569">
      <w:bodyDiv w:val="1"/>
      <w:marLeft w:val="0"/>
      <w:marRight w:val="0"/>
      <w:marTop w:val="0"/>
      <w:marBottom w:val="0"/>
      <w:divBdr>
        <w:top w:val="none" w:sz="0" w:space="0" w:color="auto"/>
        <w:left w:val="none" w:sz="0" w:space="0" w:color="auto"/>
        <w:bottom w:val="none" w:sz="0" w:space="0" w:color="auto"/>
        <w:right w:val="none" w:sz="0" w:space="0" w:color="auto"/>
      </w:divBdr>
    </w:div>
    <w:div w:id="1992825029">
      <w:bodyDiv w:val="1"/>
      <w:marLeft w:val="0"/>
      <w:marRight w:val="0"/>
      <w:marTop w:val="0"/>
      <w:marBottom w:val="0"/>
      <w:divBdr>
        <w:top w:val="none" w:sz="0" w:space="0" w:color="auto"/>
        <w:left w:val="none" w:sz="0" w:space="0" w:color="auto"/>
        <w:bottom w:val="none" w:sz="0" w:space="0" w:color="auto"/>
        <w:right w:val="none" w:sz="0" w:space="0" w:color="auto"/>
      </w:divBdr>
    </w:div>
    <w:div w:id="1994719382">
      <w:bodyDiv w:val="1"/>
      <w:marLeft w:val="0"/>
      <w:marRight w:val="0"/>
      <w:marTop w:val="0"/>
      <w:marBottom w:val="0"/>
      <w:divBdr>
        <w:top w:val="none" w:sz="0" w:space="0" w:color="auto"/>
        <w:left w:val="none" w:sz="0" w:space="0" w:color="auto"/>
        <w:bottom w:val="none" w:sz="0" w:space="0" w:color="auto"/>
        <w:right w:val="none" w:sz="0" w:space="0" w:color="auto"/>
      </w:divBdr>
    </w:div>
    <w:div w:id="1995179745">
      <w:bodyDiv w:val="1"/>
      <w:marLeft w:val="0"/>
      <w:marRight w:val="0"/>
      <w:marTop w:val="0"/>
      <w:marBottom w:val="0"/>
      <w:divBdr>
        <w:top w:val="none" w:sz="0" w:space="0" w:color="auto"/>
        <w:left w:val="none" w:sz="0" w:space="0" w:color="auto"/>
        <w:bottom w:val="none" w:sz="0" w:space="0" w:color="auto"/>
        <w:right w:val="none" w:sz="0" w:space="0" w:color="auto"/>
      </w:divBdr>
    </w:div>
    <w:div w:id="2000957956">
      <w:bodyDiv w:val="1"/>
      <w:marLeft w:val="0"/>
      <w:marRight w:val="0"/>
      <w:marTop w:val="0"/>
      <w:marBottom w:val="0"/>
      <w:divBdr>
        <w:top w:val="none" w:sz="0" w:space="0" w:color="auto"/>
        <w:left w:val="none" w:sz="0" w:space="0" w:color="auto"/>
        <w:bottom w:val="none" w:sz="0" w:space="0" w:color="auto"/>
        <w:right w:val="none" w:sz="0" w:space="0" w:color="auto"/>
      </w:divBdr>
    </w:div>
    <w:div w:id="2005813283">
      <w:bodyDiv w:val="1"/>
      <w:marLeft w:val="0"/>
      <w:marRight w:val="0"/>
      <w:marTop w:val="0"/>
      <w:marBottom w:val="0"/>
      <w:divBdr>
        <w:top w:val="none" w:sz="0" w:space="0" w:color="auto"/>
        <w:left w:val="none" w:sz="0" w:space="0" w:color="auto"/>
        <w:bottom w:val="none" w:sz="0" w:space="0" w:color="auto"/>
        <w:right w:val="none" w:sz="0" w:space="0" w:color="auto"/>
      </w:divBdr>
    </w:div>
    <w:div w:id="2006206782">
      <w:bodyDiv w:val="1"/>
      <w:marLeft w:val="0"/>
      <w:marRight w:val="0"/>
      <w:marTop w:val="0"/>
      <w:marBottom w:val="0"/>
      <w:divBdr>
        <w:top w:val="none" w:sz="0" w:space="0" w:color="auto"/>
        <w:left w:val="none" w:sz="0" w:space="0" w:color="auto"/>
        <w:bottom w:val="none" w:sz="0" w:space="0" w:color="auto"/>
        <w:right w:val="none" w:sz="0" w:space="0" w:color="auto"/>
      </w:divBdr>
    </w:div>
    <w:div w:id="2008481983">
      <w:bodyDiv w:val="1"/>
      <w:marLeft w:val="0"/>
      <w:marRight w:val="0"/>
      <w:marTop w:val="0"/>
      <w:marBottom w:val="0"/>
      <w:divBdr>
        <w:top w:val="none" w:sz="0" w:space="0" w:color="auto"/>
        <w:left w:val="none" w:sz="0" w:space="0" w:color="auto"/>
        <w:bottom w:val="none" w:sz="0" w:space="0" w:color="auto"/>
        <w:right w:val="none" w:sz="0" w:space="0" w:color="auto"/>
      </w:divBdr>
    </w:div>
    <w:div w:id="2008553881">
      <w:bodyDiv w:val="1"/>
      <w:marLeft w:val="0"/>
      <w:marRight w:val="0"/>
      <w:marTop w:val="0"/>
      <w:marBottom w:val="0"/>
      <w:divBdr>
        <w:top w:val="none" w:sz="0" w:space="0" w:color="auto"/>
        <w:left w:val="none" w:sz="0" w:space="0" w:color="auto"/>
        <w:bottom w:val="none" w:sz="0" w:space="0" w:color="auto"/>
        <w:right w:val="none" w:sz="0" w:space="0" w:color="auto"/>
      </w:divBdr>
    </w:div>
    <w:div w:id="2011717778">
      <w:bodyDiv w:val="1"/>
      <w:marLeft w:val="0"/>
      <w:marRight w:val="0"/>
      <w:marTop w:val="0"/>
      <w:marBottom w:val="0"/>
      <w:divBdr>
        <w:top w:val="none" w:sz="0" w:space="0" w:color="auto"/>
        <w:left w:val="none" w:sz="0" w:space="0" w:color="auto"/>
        <w:bottom w:val="none" w:sz="0" w:space="0" w:color="auto"/>
        <w:right w:val="none" w:sz="0" w:space="0" w:color="auto"/>
      </w:divBdr>
    </w:div>
    <w:div w:id="2012953216">
      <w:bodyDiv w:val="1"/>
      <w:marLeft w:val="0"/>
      <w:marRight w:val="0"/>
      <w:marTop w:val="0"/>
      <w:marBottom w:val="0"/>
      <w:divBdr>
        <w:top w:val="none" w:sz="0" w:space="0" w:color="auto"/>
        <w:left w:val="none" w:sz="0" w:space="0" w:color="auto"/>
        <w:bottom w:val="none" w:sz="0" w:space="0" w:color="auto"/>
        <w:right w:val="none" w:sz="0" w:space="0" w:color="auto"/>
      </w:divBdr>
    </w:div>
    <w:div w:id="2013333955">
      <w:bodyDiv w:val="1"/>
      <w:marLeft w:val="0"/>
      <w:marRight w:val="0"/>
      <w:marTop w:val="0"/>
      <w:marBottom w:val="0"/>
      <w:divBdr>
        <w:top w:val="none" w:sz="0" w:space="0" w:color="auto"/>
        <w:left w:val="none" w:sz="0" w:space="0" w:color="auto"/>
        <w:bottom w:val="none" w:sz="0" w:space="0" w:color="auto"/>
        <w:right w:val="none" w:sz="0" w:space="0" w:color="auto"/>
      </w:divBdr>
    </w:div>
    <w:div w:id="2014717584">
      <w:bodyDiv w:val="1"/>
      <w:marLeft w:val="0"/>
      <w:marRight w:val="0"/>
      <w:marTop w:val="0"/>
      <w:marBottom w:val="0"/>
      <w:divBdr>
        <w:top w:val="none" w:sz="0" w:space="0" w:color="auto"/>
        <w:left w:val="none" w:sz="0" w:space="0" w:color="auto"/>
        <w:bottom w:val="none" w:sz="0" w:space="0" w:color="auto"/>
        <w:right w:val="none" w:sz="0" w:space="0" w:color="auto"/>
      </w:divBdr>
    </w:div>
    <w:div w:id="2017422138">
      <w:bodyDiv w:val="1"/>
      <w:marLeft w:val="0"/>
      <w:marRight w:val="0"/>
      <w:marTop w:val="0"/>
      <w:marBottom w:val="0"/>
      <w:divBdr>
        <w:top w:val="none" w:sz="0" w:space="0" w:color="auto"/>
        <w:left w:val="none" w:sz="0" w:space="0" w:color="auto"/>
        <w:bottom w:val="none" w:sz="0" w:space="0" w:color="auto"/>
        <w:right w:val="none" w:sz="0" w:space="0" w:color="auto"/>
      </w:divBdr>
    </w:div>
    <w:div w:id="2018456536">
      <w:bodyDiv w:val="1"/>
      <w:marLeft w:val="0"/>
      <w:marRight w:val="0"/>
      <w:marTop w:val="0"/>
      <w:marBottom w:val="0"/>
      <w:divBdr>
        <w:top w:val="none" w:sz="0" w:space="0" w:color="auto"/>
        <w:left w:val="none" w:sz="0" w:space="0" w:color="auto"/>
        <w:bottom w:val="none" w:sz="0" w:space="0" w:color="auto"/>
        <w:right w:val="none" w:sz="0" w:space="0" w:color="auto"/>
      </w:divBdr>
    </w:div>
    <w:div w:id="2020303899">
      <w:bodyDiv w:val="1"/>
      <w:marLeft w:val="0"/>
      <w:marRight w:val="0"/>
      <w:marTop w:val="0"/>
      <w:marBottom w:val="0"/>
      <w:divBdr>
        <w:top w:val="none" w:sz="0" w:space="0" w:color="auto"/>
        <w:left w:val="none" w:sz="0" w:space="0" w:color="auto"/>
        <w:bottom w:val="none" w:sz="0" w:space="0" w:color="auto"/>
        <w:right w:val="none" w:sz="0" w:space="0" w:color="auto"/>
      </w:divBdr>
    </w:div>
    <w:div w:id="2021159882">
      <w:bodyDiv w:val="1"/>
      <w:marLeft w:val="0"/>
      <w:marRight w:val="0"/>
      <w:marTop w:val="0"/>
      <w:marBottom w:val="0"/>
      <w:divBdr>
        <w:top w:val="none" w:sz="0" w:space="0" w:color="auto"/>
        <w:left w:val="none" w:sz="0" w:space="0" w:color="auto"/>
        <w:bottom w:val="none" w:sz="0" w:space="0" w:color="auto"/>
        <w:right w:val="none" w:sz="0" w:space="0" w:color="auto"/>
      </w:divBdr>
    </w:div>
    <w:div w:id="2021271600">
      <w:bodyDiv w:val="1"/>
      <w:marLeft w:val="0"/>
      <w:marRight w:val="0"/>
      <w:marTop w:val="0"/>
      <w:marBottom w:val="0"/>
      <w:divBdr>
        <w:top w:val="none" w:sz="0" w:space="0" w:color="auto"/>
        <w:left w:val="none" w:sz="0" w:space="0" w:color="auto"/>
        <w:bottom w:val="none" w:sz="0" w:space="0" w:color="auto"/>
        <w:right w:val="none" w:sz="0" w:space="0" w:color="auto"/>
      </w:divBdr>
    </w:div>
    <w:div w:id="2022463907">
      <w:bodyDiv w:val="1"/>
      <w:marLeft w:val="0"/>
      <w:marRight w:val="0"/>
      <w:marTop w:val="0"/>
      <w:marBottom w:val="0"/>
      <w:divBdr>
        <w:top w:val="none" w:sz="0" w:space="0" w:color="auto"/>
        <w:left w:val="none" w:sz="0" w:space="0" w:color="auto"/>
        <w:bottom w:val="none" w:sz="0" w:space="0" w:color="auto"/>
        <w:right w:val="none" w:sz="0" w:space="0" w:color="auto"/>
      </w:divBdr>
    </w:div>
    <w:div w:id="2028166303">
      <w:bodyDiv w:val="1"/>
      <w:marLeft w:val="0"/>
      <w:marRight w:val="0"/>
      <w:marTop w:val="0"/>
      <w:marBottom w:val="0"/>
      <w:divBdr>
        <w:top w:val="none" w:sz="0" w:space="0" w:color="auto"/>
        <w:left w:val="none" w:sz="0" w:space="0" w:color="auto"/>
        <w:bottom w:val="none" w:sz="0" w:space="0" w:color="auto"/>
        <w:right w:val="none" w:sz="0" w:space="0" w:color="auto"/>
      </w:divBdr>
    </w:div>
    <w:div w:id="2028872987">
      <w:bodyDiv w:val="1"/>
      <w:marLeft w:val="0"/>
      <w:marRight w:val="0"/>
      <w:marTop w:val="0"/>
      <w:marBottom w:val="0"/>
      <w:divBdr>
        <w:top w:val="none" w:sz="0" w:space="0" w:color="auto"/>
        <w:left w:val="none" w:sz="0" w:space="0" w:color="auto"/>
        <w:bottom w:val="none" w:sz="0" w:space="0" w:color="auto"/>
        <w:right w:val="none" w:sz="0" w:space="0" w:color="auto"/>
      </w:divBdr>
    </w:div>
    <w:div w:id="2030713109">
      <w:bodyDiv w:val="1"/>
      <w:marLeft w:val="0"/>
      <w:marRight w:val="0"/>
      <w:marTop w:val="0"/>
      <w:marBottom w:val="0"/>
      <w:divBdr>
        <w:top w:val="none" w:sz="0" w:space="0" w:color="auto"/>
        <w:left w:val="none" w:sz="0" w:space="0" w:color="auto"/>
        <w:bottom w:val="none" w:sz="0" w:space="0" w:color="auto"/>
        <w:right w:val="none" w:sz="0" w:space="0" w:color="auto"/>
      </w:divBdr>
    </w:div>
    <w:div w:id="2033874266">
      <w:bodyDiv w:val="1"/>
      <w:marLeft w:val="0"/>
      <w:marRight w:val="0"/>
      <w:marTop w:val="0"/>
      <w:marBottom w:val="0"/>
      <w:divBdr>
        <w:top w:val="none" w:sz="0" w:space="0" w:color="auto"/>
        <w:left w:val="none" w:sz="0" w:space="0" w:color="auto"/>
        <w:bottom w:val="none" w:sz="0" w:space="0" w:color="auto"/>
        <w:right w:val="none" w:sz="0" w:space="0" w:color="auto"/>
      </w:divBdr>
    </w:div>
    <w:div w:id="2034304402">
      <w:bodyDiv w:val="1"/>
      <w:marLeft w:val="0"/>
      <w:marRight w:val="0"/>
      <w:marTop w:val="0"/>
      <w:marBottom w:val="0"/>
      <w:divBdr>
        <w:top w:val="none" w:sz="0" w:space="0" w:color="auto"/>
        <w:left w:val="none" w:sz="0" w:space="0" w:color="auto"/>
        <w:bottom w:val="none" w:sz="0" w:space="0" w:color="auto"/>
        <w:right w:val="none" w:sz="0" w:space="0" w:color="auto"/>
      </w:divBdr>
    </w:div>
    <w:div w:id="2037920317">
      <w:bodyDiv w:val="1"/>
      <w:marLeft w:val="0"/>
      <w:marRight w:val="0"/>
      <w:marTop w:val="0"/>
      <w:marBottom w:val="0"/>
      <w:divBdr>
        <w:top w:val="none" w:sz="0" w:space="0" w:color="auto"/>
        <w:left w:val="none" w:sz="0" w:space="0" w:color="auto"/>
        <w:bottom w:val="none" w:sz="0" w:space="0" w:color="auto"/>
        <w:right w:val="none" w:sz="0" w:space="0" w:color="auto"/>
      </w:divBdr>
    </w:div>
    <w:div w:id="2038458427">
      <w:bodyDiv w:val="1"/>
      <w:marLeft w:val="0"/>
      <w:marRight w:val="0"/>
      <w:marTop w:val="0"/>
      <w:marBottom w:val="0"/>
      <w:divBdr>
        <w:top w:val="none" w:sz="0" w:space="0" w:color="auto"/>
        <w:left w:val="none" w:sz="0" w:space="0" w:color="auto"/>
        <w:bottom w:val="none" w:sz="0" w:space="0" w:color="auto"/>
        <w:right w:val="none" w:sz="0" w:space="0" w:color="auto"/>
      </w:divBdr>
    </w:div>
    <w:div w:id="2041590191">
      <w:bodyDiv w:val="1"/>
      <w:marLeft w:val="0"/>
      <w:marRight w:val="0"/>
      <w:marTop w:val="0"/>
      <w:marBottom w:val="0"/>
      <w:divBdr>
        <w:top w:val="none" w:sz="0" w:space="0" w:color="auto"/>
        <w:left w:val="none" w:sz="0" w:space="0" w:color="auto"/>
        <w:bottom w:val="none" w:sz="0" w:space="0" w:color="auto"/>
        <w:right w:val="none" w:sz="0" w:space="0" w:color="auto"/>
      </w:divBdr>
    </w:div>
    <w:div w:id="2041733710">
      <w:bodyDiv w:val="1"/>
      <w:marLeft w:val="0"/>
      <w:marRight w:val="0"/>
      <w:marTop w:val="0"/>
      <w:marBottom w:val="0"/>
      <w:divBdr>
        <w:top w:val="none" w:sz="0" w:space="0" w:color="auto"/>
        <w:left w:val="none" w:sz="0" w:space="0" w:color="auto"/>
        <w:bottom w:val="none" w:sz="0" w:space="0" w:color="auto"/>
        <w:right w:val="none" w:sz="0" w:space="0" w:color="auto"/>
      </w:divBdr>
    </w:div>
    <w:div w:id="2042247379">
      <w:bodyDiv w:val="1"/>
      <w:marLeft w:val="0"/>
      <w:marRight w:val="0"/>
      <w:marTop w:val="0"/>
      <w:marBottom w:val="0"/>
      <w:divBdr>
        <w:top w:val="none" w:sz="0" w:space="0" w:color="auto"/>
        <w:left w:val="none" w:sz="0" w:space="0" w:color="auto"/>
        <w:bottom w:val="none" w:sz="0" w:space="0" w:color="auto"/>
        <w:right w:val="none" w:sz="0" w:space="0" w:color="auto"/>
      </w:divBdr>
    </w:div>
    <w:div w:id="2049601424">
      <w:bodyDiv w:val="1"/>
      <w:marLeft w:val="0"/>
      <w:marRight w:val="0"/>
      <w:marTop w:val="0"/>
      <w:marBottom w:val="0"/>
      <w:divBdr>
        <w:top w:val="none" w:sz="0" w:space="0" w:color="auto"/>
        <w:left w:val="none" w:sz="0" w:space="0" w:color="auto"/>
        <w:bottom w:val="none" w:sz="0" w:space="0" w:color="auto"/>
        <w:right w:val="none" w:sz="0" w:space="0" w:color="auto"/>
      </w:divBdr>
    </w:div>
    <w:div w:id="2051150564">
      <w:bodyDiv w:val="1"/>
      <w:marLeft w:val="0"/>
      <w:marRight w:val="0"/>
      <w:marTop w:val="0"/>
      <w:marBottom w:val="0"/>
      <w:divBdr>
        <w:top w:val="none" w:sz="0" w:space="0" w:color="auto"/>
        <w:left w:val="none" w:sz="0" w:space="0" w:color="auto"/>
        <w:bottom w:val="none" w:sz="0" w:space="0" w:color="auto"/>
        <w:right w:val="none" w:sz="0" w:space="0" w:color="auto"/>
      </w:divBdr>
    </w:div>
    <w:div w:id="2051875665">
      <w:bodyDiv w:val="1"/>
      <w:marLeft w:val="0"/>
      <w:marRight w:val="0"/>
      <w:marTop w:val="0"/>
      <w:marBottom w:val="0"/>
      <w:divBdr>
        <w:top w:val="none" w:sz="0" w:space="0" w:color="auto"/>
        <w:left w:val="none" w:sz="0" w:space="0" w:color="auto"/>
        <w:bottom w:val="none" w:sz="0" w:space="0" w:color="auto"/>
        <w:right w:val="none" w:sz="0" w:space="0" w:color="auto"/>
      </w:divBdr>
    </w:div>
    <w:div w:id="2053114967">
      <w:bodyDiv w:val="1"/>
      <w:marLeft w:val="0"/>
      <w:marRight w:val="0"/>
      <w:marTop w:val="0"/>
      <w:marBottom w:val="0"/>
      <w:divBdr>
        <w:top w:val="none" w:sz="0" w:space="0" w:color="auto"/>
        <w:left w:val="none" w:sz="0" w:space="0" w:color="auto"/>
        <w:bottom w:val="none" w:sz="0" w:space="0" w:color="auto"/>
        <w:right w:val="none" w:sz="0" w:space="0" w:color="auto"/>
      </w:divBdr>
    </w:div>
    <w:div w:id="2056468695">
      <w:bodyDiv w:val="1"/>
      <w:marLeft w:val="0"/>
      <w:marRight w:val="0"/>
      <w:marTop w:val="0"/>
      <w:marBottom w:val="0"/>
      <w:divBdr>
        <w:top w:val="none" w:sz="0" w:space="0" w:color="auto"/>
        <w:left w:val="none" w:sz="0" w:space="0" w:color="auto"/>
        <w:bottom w:val="none" w:sz="0" w:space="0" w:color="auto"/>
        <w:right w:val="none" w:sz="0" w:space="0" w:color="auto"/>
      </w:divBdr>
    </w:div>
    <w:div w:id="2058972172">
      <w:bodyDiv w:val="1"/>
      <w:marLeft w:val="0"/>
      <w:marRight w:val="0"/>
      <w:marTop w:val="0"/>
      <w:marBottom w:val="0"/>
      <w:divBdr>
        <w:top w:val="none" w:sz="0" w:space="0" w:color="auto"/>
        <w:left w:val="none" w:sz="0" w:space="0" w:color="auto"/>
        <w:bottom w:val="none" w:sz="0" w:space="0" w:color="auto"/>
        <w:right w:val="none" w:sz="0" w:space="0" w:color="auto"/>
      </w:divBdr>
    </w:div>
    <w:div w:id="2062170759">
      <w:bodyDiv w:val="1"/>
      <w:marLeft w:val="0"/>
      <w:marRight w:val="0"/>
      <w:marTop w:val="0"/>
      <w:marBottom w:val="0"/>
      <w:divBdr>
        <w:top w:val="none" w:sz="0" w:space="0" w:color="auto"/>
        <w:left w:val="none" w:sz="0" w:space="0" w:color="auto"/>
        <w:bottom w:val="none" w:sz="0" w:space="0" w:color="auto"/>
        <w:right w:val="none" w:sz="0" w:space="0" w:color="auto"/>
      </w:divBdr>
    </w:div>
    <w:div w:id="2064592894">
      <w:bodyDiv w:val="1"/>
      <w:marLeft w:val="0"/>
      <w:marRight w:val="0"/>
      <w:marTop w:val="0"/>
      <w:marBottom w:val="0"/>
      <w:divBdr>
        <w:top w:val="none" w:sz="0" w:space="0" w:color="auto"/>
        <w:left w:val="none" w:sz="0" w:space="0" w:color="auto"/>
        <w:bottom w:val="none" w:sz="0" w:space="0" w:color="auto"/>
        <w:right w:val="none" w:sz="0" w:space="0" w:color="auto"/>
      </w:divBdr>
    </w:div>
    <w:div w:id="2065056021">
      <w:bodyDiv w:val="1"/>
      <w:marLeft w:val="0"/>
      <w:marRight w:val="0"/>
      <w:marTop w:val="0"/>
      <w:marBottom w:val="0"/>
      <w:divBdr>
        <w:top w:val="none" w:sz="0" w:space="0" w:color="auto"/>
        <w:left w:val="none" w:sz="0" w:space="0" w:color="auto"/>
        <w:bottom w:val="none" w:sz="0" w:space="0" w:color="auto"/>
        <w:right w:val="none" w:sz="0" w:space="0" w:color="auto"/>
      </w:divBdr>
    </w:div>
    <w:div w:id="2066492612">
      <w:bodyDiv w:val="1"/>
      <w:marLeft w:val="0"/>
      <w:marRight w:val="0"/>
      <w:marTop w:val="0"/>
      <w:marBottom w:val="0"/>
      <w:divBdr>
        <w:top w:val="none" w:sz="0" w:space="0" w:color="auto"/>
        <w:left w:val="none" w:sz="0" w:space="0" w:color="auto"/>
        <w:bottom w:val="none" w:sz="0" w:space="0" w:color="auto"/>
        <w:right w:val="none" w:sz="0" w:space="0" w:color="auto"/>
      </w:divBdr>
    </w:div>
    <w:div w:id="2067023445">
      <w:bodyDiv w:val="1"/>
      <w:marLeft w:val="0"/>
      <w:marRight w:val="0"/>
      <w:marTop w:val="0"/>
      <w:marBottom w:val="0"/>
      <w:divBdr>
        <w:top w:val="none" w:sz="0" w:space="0" w:color="auto"/>
        <w:left w:val="none" w:sz="0" w:space="0" w:color="auto"/>
        <w:bottom w:val="none" w:sz="0" w:space="0" w:color="auto"/>
        <w:right w:val="none" w:sz="0" w:space="0" w:color="auto"/>
      </w:divBdr>
    </w:div>
    <w:div w:id="2067026167">
      <w:bodyDiv w:val="1"/>
      <w:marLeft w:val="0"/>
      <w:marRight w:val="0"/>
      <w:marTop w:val="0"/>
      <w:marBottom w:val="0"/>
      <w:divBdr>
        <w:top w:val="none" w:sz="0" w:space="0" w:color="auto"/>
        <w:left w:val="none" w:sz="0" w:space="0" w:color="auto"/>
        <w:bottom w:val="none" w:sz="0" w:space="0" w:color="auto"/>
        <w:right w:val="none" w:sz="0" w:space="0" w:color="auto"/>
      </w:divBdr>
    </w:div>
    <w:div w:id="2074814075">
      <w:bodyDiv w:val="1"/>
      <w:marLeft w:val="0"/>
      <w:marRight w:val="0"/>
      <w:marTop w:val="0"/>
      <w:marBottom w:val="0"/>
      <w:divBdr>
        <w:top w:val="none" w:sz="0" w:space="0" w:color="auto"/>
        <w:left w:val="none" w:sz="0" w:space="0" w:color="auto"/>
        <w:bottom w:val="none" w:sz="0" w:space="0" w:color="auto"/>
        <w:right w:val="none" w:sz="0" w:space="0" w:color="auto"/>
      </w:divBdr>
    </w:div>
    <w:div w:id="2077241362">
      <w:bodyDiv w:val="1"/>
      <w:marLeft w:val="0"/>
      <w:marRight w:val="0"/>
      <w:marTop w:val="0"/>
      <w:marBottom w:val="0"/>
      <w:divBdr>
        <w:top w:val="none" w:sz="0" w:space="0" w:color="auto"/>
        <w:left w:val="none" w:sz="0" w:space="0" w:color="auto"/>
        <w:bottom w:val="none" w:sz="0" w:space="0" w:color="auto"/>
        <w:right w:val="none" w:sz="0" w:space="0" w:color="auto"/>
      </w:divBdr>
    </w:div>
    <w:div w:id="2078239614">
      <w:bodyDiv w:val="1"/>
      <w:marLeft w:val="0"/>
      <w:marRight w:val="0"/>
      <w:marTop w:val="0"/>
      <w:marBottom w:val="0"/>
      <w:divBdr>
        <w:top w:val="none" w:sz="0" w:space="0" w:color="auto"/>
        <w:left w:val="none" w:sz="0" w:space="0" w:color="auto"/>
        <w:bottom w:val="none" w:sz="0" w:space="0" w:color="auto"/>
        <w:right w:val="none" w:sz="0" w:space="0" w:color="auto"/>
      </w:divBdr>
    </w:div>
    <w:div w:id="2079863504">
      <w:bodyDiv w:val="1"/>
      <w:marLeft w:val="0"/>
      <w:marRight w:val="0"/>
      <w:marTop w:val="0"/>
      <w:marBottom w:val="0"/>
      <w:divBdr>
        <w:top w:val="none" w:sz="0" w:space="0" w:color="auto"/>
        <w:left w:val="none" w:sz="0" w:space="0" w:color="auto"/>
        <w:bottom w:val="none" w:sz="0" w:space="0" w:color="auto"/>
        <w:right w:val="none" w:sz="0" w:space="0" w:color="auto"/>
      </w:divBdr>
    </w:div>
    <w:div w:id="2082213666">
      <w:bodyDiv w:val="1"/>
      <w:marLeft w:val="0"/>
      <w:marRight w:val="0"/>
      <w:marTop w:val="0"/>
      <w:marBottom w:val="0"/>
      <w:divBdr>
        <w:top w:val="none" w:sz="0" w:space="0" w:color="auto"/>
        <w:left w:val="none" w:sz="0" w:space="0" w:color="auto"/>
        <w:bottom w:val="none" w:sz="0" w:space="0" w:color="auto"/>
        <w:right w:val="none" w:sz="0" w:space="0" w:color="auto"/>
      </w:divBdr>
    </w:div>
    <w:div w:id="2083524576">
      <w:bodyDiv w:val="1"/>
      <w:marLeft w:val="0"/>
      <w:marRight w:val="0"/>
      <w:marTop w:val="0"/>
      <w:marBottom w:val="0"/>
      <w:divBdr>
        <w:top w:val="none" w:sz="0" w:space="0" w:color="auto"/>
        <w:left w:val="none" w:sz="0" w:space="0" w:color="auto"/>
        <w:bottom w:val="none" w:sz="0" w:space="0" w:color="auto"/>
        <w:right w:val="none" w:sz="0" w:space="0" w:color="auto"/>
      </w:divBdr>
    </w:div>
    <w:div w:id="2083527356">
      <w:bodyDiv w:val="1"/>
      <w:marLeft w:val="0"/>
      <w:marRight w:val="0"/>
      <w:marTop w:val="0"/>
      <w:marBottom w:val="0"/>
      <w:divBdr>
        <w:top w:val="none" w:sz="0" w:space="0" w:color="auto"/>
        <w:left w:val="none" w:sz="0" w:space="0" w:color="auto"/>
        <w:bottom w:val="none" w:sz="0" w:space="0" w:color="auto"/>
        <w:right w:val="none" w:sz="0" w:space="0" w:color="auto"/>
      </w:divBdr>
    </w:div>
    <w:div w:id="2084331123">
      <w:bodyDiv w:val="1"/>
      <w:marLeft w:val="0"/>
      <w:marRight w:val="0"/>
      <w:marTop w:val="0"/>
      <w:marBottom w:val="0"/>
      <w:divBdr>
        <w:top w:val="none" w:sz="0" w:space="0" w:color="auto"/>
        <w:left w:val="none" w:sz="0" w:space="0" w:color="auto"/>
        <w:bottom w:val="none" w:sz="0" w:space="0" w:color="auto"/>
        <w:right w:val="none" w:sz="0" w:space="0" w:color="auto"/>
      </w:divBdr>
    </w:div>
    <w:div w:id="2084639817">
      <w:bodyDiv w:val="1"/>
      <w:marLeft w:val="0"/>
      <w:marRight w:val="0"/>
      <w:marTop w:val="0"/>
      <w:marBottom w:val="0"/>
      <w:divBdr>
        <w:top w:val="none" w:sz="0" w:space="0" w:color="auto"/>
        <w:left w:val="none" w:sz="0" w:space="0" w:color="auto"/>
        <w:bottom w:val="none" w:sz="0" w:space="0" w:color="auto"/>
        <w:right w:val="none" w:sz="0" w:space="0" w:color="auto"/>
      </w:divBdr>
    </w:div>
    <w:div w:id="2084910398">
      <w:bodyDiv w:val="1"/>
      <w:marLeft w:val="0"/>
      <w:marRight w:val="0"/>
      <w:marTop w:val="0"/>
      <w:marBottom w:val="0"/>
      <w:divBdr>
        <w:top w:val="none" w:sz="0" w:space="0" w:color="auto"/>
        <w:left w:val="none" w:sz="0" w:space="0" w:color="auto"/>
        <w:bottom w:val="none" w:sz="0" w:space="0" w:color="auto"/>
        <w:right w:val="none" w:sz="0" w:space="0" w:color="auto"/>
      </w:divBdr>
    </w:div>
    <w:div w:id="2086144743">
      <w:bodyDiv w:val="1"/>
      <w:marLeft w:val="0"/>
      <w:marRight w:val="0"/>
      <w:marTop w:val="0"/>
      <w:marBottom w:val="0"/>
      <w:divBdr>
        <w:top w:val="none" w:sz="0" w:space="0" w:color="auto"/>
        <w:left w:val="none" w:sz="0" w:space="0" w:color="auto"/>
        <w:bottom w:val="none" w:sz="0" w:space="0" w:color="auto"/>
        <w:right w:val="none" w:sz="0" w:space="0" w:color="auto"/>
      </w:divBdr>
    </w:div>
    <w:div w:id="2091192778">
      <w:bodyDiv w:val="1"/>
      <w:marLeft w:val="0"/>
      <w:marRight w:val="0"/>
      <w:marTop w:val="0"/>
      <w:marBottom w:val="0"/>
      <w:divBdr>
        <w:top w:val="none" w:sz="0" w:space="0" w:color="auto"/>
        <w:left w:val="none" w:sz="0" w:space="0" w:color="auto"/>
        <w:bottom w:val="none" w:sz="0" w:space="0" w:color="auto"/>
        <w:right w:val="none" w:sz="0" w:space="0" w:color="auto"/>
      </w:divBdr>
    </w:div>
    <w:div w:id="2092657611">
      <w:bodyDiv w:val="1"/>
      <w:marLeft w:val="0"/>
      <w:marRight w:val="0"/>
      <w:marTop w:val="0"/>
      <w:marBottom w:val="0"/>
      <w:divBdr>
        <w:top w:val="none" w:sz="0" w:space="0" w:color="auto"/>
        <w:left w:val="none" w:sz="0" w:space="0" w:color="auto"/>
        <w:bottom w:val="none" w:sz="0" w:space="0" w:color="auto"/>
        <w:right w:val="none" w:sz="0" w:space="0" w:color="auto"/>
      </w:divBdr>
    </w:div>
    <w:div w:id="2094548045">
      <w:bodyDiv w:val="1"/>
      <w:marLeft w:val="0"/>
      <w:marRight w:val="0"/>
      <w:marTop w:val="0"/>
      <w:marBottom w:val="0"/>
      <w:divBdr>
        <w:top w:val="none" w:sz="0" w:space="0" w:color="auto"/>
        <w:left w:val="none" w:sz="0" w:space="0" w:color="auto"/>
        <w:bottom w:val="none" w:sz="0" w:space="0" w:color="auto"/>
        <w:right w:val="none" w:sz="0" w:space="0" w:color="auto"/>
      </w:divBdr>
    </w:div>
    <w:div w:id="2095322233">
      <w:bodyDiv w:val="1"/>
      <w:marLeft w:val="0"/>
      <w:marRight w:val="0"/>
      <w:marTop w:val="0"/>
      <w:marBottom w:val="0"/>
      <w:divBdr>
        <w:top w:val="none" w:sz="0" w:space="0" w:color="auto"/>
        <w:left w:val="none" w:sz="0" w:space="0" w:color="auto"/>
        <w:bottom w:val="none" w:sz="0" w:space="0" w:color="auto"/>
        <w:right w:val="none" w:sz="0" w:space="0" w:color="auto"/>
      </w:divBdr>
    </w:div>
    <w:div w:id="2096784299">
      <w:bodyDiv w:val="1"/>
      <w:marLeft w:val="0"/>
      <w:marRight w:val="0"/>
      <w:marTop w:val="0"/>
      <w:marBottom w:val="0"/>
      <w:divBdr>
        <w:top w:val="none" w:sz="0" w:space="0" w:color="auto"/>
        <w:left w:val="none" w:sz="0" w:space="0" w:color="auto"/>
        <w:bottom w:val="none" w:sz="0" w:space="0" w:color="auto"/>
        <w:right w:val="none" w:sz="0" w:space="0" w:color="auto"/>
      </w:divBdr>
    </w:div>
    <w:div w:id="2097626813">
      <w:bodyDiv w:val="1"/>
      <w:marLeft w:val="0"/>
      <w:marRight w:val="0"/>
      <w:marTop w:val="0"/>
      <w:marBottom w:val="0"/>
      <w:divBdr>
        <w:top w:val="none" w:sz="0" w:space="0" w:color="auto"/>
        <w:left w:val="none" w:sz="0" w:space="0" w:color="auto"/>
        <w:bottom w:val="none" w:sz="0" w:space="0" w:color="auto"/>
        <w:right w:val="none" w:sz="0" w:space="0" w:color="auto"/>
      </w:divBdr>
    </w:div>
    <w:div w:id="2099790751">
      <w:bodyDiv w:val="1"/>
      <w:marLeft w:val="0"/>
      <w:marRight w:val="0"/>
      <w:marTop w:val="0"/>
      <w:marBottom w:val="0"/>
      <w:divBdr>
        <w:top w:val="none" w:sz="0" w:space="0" w:color="auto"/>
        <w:left w:val="none" w:sz="0" w:space="0" w:color="auto"/>
        <w:bottom w:val="none" w:sz="0" w:space="0" w:color="auto"/>
        <w:right w:val="none" w:sz="0" w:space="0" w:color="auto"/>
      </w:divBdr>
    </w:div>
    <w:div w:id="2102093885">
      <w:bodyDiv w:val="1"/>
      <w:marLeft w:val="0"/>
      <w:marRight w:val="0"/>
      <w:marTop w:val="0"/>
      <w:marBottom w:val="0"/>
      <w:divBdr>
        <w:top w:val="none" w:sz="0" w:space="0" w:color="auto"/>
        <w:left w:val="none" w:sz="0" w:space="0" w:color="auto"/>
        <w:bottom w:val="none" w:sz="0" w:space="0" w:color="auto"/>
        <w:right w:val="none" w:sz="0" w:space="0" w:color="auto"/>
      </w:divBdr>
    </w:div>
    <w:div w:id="2104719192">
      <w:bodyDiv w:val="1"/>
      <w:marLeft w:val="0"/>
      <w:marRight w:val="0"/>
      <w:marTop w:val="0"/>
      <w:marBottom w:val="0"/>
      <w:divBdr>
        <w:top w:val="none" w:sz="0" w:space="0" w:color="auto"/>
        <w:left w:val="none" w:sz="0" w:space="0" w:color="auto"/>
        <w:bottom w:val="none" w:sz="0" w:space="0" w:color="auto"/>
        <w:right w:val="none" w:sz="0" w:space="0" w:color="auto"/>
      </w:divBdr>
    </w:div>
    <w:div w:id="2106415323">
      <w:bodyDiv w:val="1"/>
      <w:marLeft w:val="0"/>
      <w:marRight w:val="0"/>
      <w:marTop w:val="0"/>
      <w:marBottom w:val="0"/>
      <w:divBdr>
        <w:top w:val="none" w:sz="0" w:space="0" w:color="auto"/>
        <w:left w:val="none" w:sz="0" w:space="0" w:color="auto"/>
        <w:bottom w:val="none" w:sz="0" w:space="0" w:color="auto"/>
        <w:right w:val="none" w:sz="0" w:space="0" w:color="auto"/>
      </w:divBdr>
    </w:div>
    <w:div w:id="2111196094">
      <w:bodyDiv w:val="1"/>
      <w:marLeft w:val="0"/>
      <w:marRight w:val="0"/>
      <w:marTop w:val="0"/>
      <w:marBottom w:val="0"/>
      <w:divBdr>
        <w:top w:val="none" w:sz="0" w:space="0" w:color="auto"/>
        <w:left w:val="none" w:sz="0" w:space="0" w:color="auto"/>
        <w:bottom w:val="none" w:sz="0" w:space="0" w:color="auto"/>
        <w:right w:val="none" w:sz="0" w:space="0" w:color="auto"/>
      </w:divBdr>
    </w:div>
    <w:div w:id="2111967308">
      <w:bodyDiv w:val="1"/>
      <w:marLeft w:val="0"/>
      <w:marRight w:val="0"/>
      <w:marTop w:val="0"/>
      <w:marBottom w:val="0"/>
      <w:divBdr>
        <w:top w:val="none" w:sz="0" w:space="0" w:color="auto"/>
        <w:left w:val="none" w:sz="0" w:space="0" w:color="auto"/>
        <w:bottom w:val="none" w:sz="0" w:space="0" w:color="auto"/>
        <w:right w:val="none" w:sz="0" w:space="0" w:color="auto"/>
      </w:divBdr>
    </w:div>
    <w:div w:id="2112164877">
      <w:bodyDiv w:val="1"/>
      <w:marLeft w:val="0"/>
      <w:marRight w:val="0"/>
      <w:marTop w:val="0"/>
      <w:marBottom w:val="0"/>
      <w:divBdr>
        <w:top w:val="none" w:sz="0" w:space="0" w:color="auto"/>
        <w:left w:val="none" w:sz="0" w:space="0" w:color="auto"/>
        <w:bottom w:val="none" w:sz="0" w:space="0" w:color="auto"/>
        <w:right w:val="none" w:sz="0" w:space="0" w:color="auto"/>
      </w:divBdr>
    </w:div>
    <w:div w:id="2118404838">
      <w:bodyDiv w:val="1"/>
      <w:marLeft w:val="0"/>
      <w:marRight w:val="0"/>
      <w:marTop w:val="0"/>
      <w:marBottom w:val="0"/>
      <w:divBdr>
        <w:top w:val="none" w:sz="0" w:space="0" w:color="auto"/>
        <w:left w:val="none" w:sz="0" w:space="0" w:color="auto"/>
        <w:bottom w:val="none" w:sz="0" w:space="0" w:color="auto"/>
        <w:right w:val="none" w:sz="0" w:space="0" w:color="auto"/>
      </w:divBdr>
    </w:div>
    <w:div w:id="2120759816">
      <w:bodyDiv w:val="1"/>
      <w:marLeft w:val="0"/>
      <w:marRight w:val="0"/>
      <w:marTop w:val="0"/>
      <w:marBottom w:val="0"/>
      <w:divBdr>
        <w:top w:val="none" w:sz="0" w:space="0" w:color="auto"/>
        <w:left w:val="none" w:sz="0" w:space="0" w:color="auto"/>
        <w:bottom w:val="none" w:sz="0" w:space="0" w:color="auto"/>
        <w:right w:val="none" w:sz="0" w:space="0" w:color="auto"/>
      </w:divBdr>
    </w:div>
    <w:div w:id="2121337085">
      <w:bodyDiv w:val="1"/>
      <w:marLeft w:val="0"/>
      <w:marRight w:val="0"/>
      <w:marTop w:val="0"/>
      <w:marBottom w:val="0"/>
      <w:divBdr>
        <w:top w:val="none" w:sz="0" w:space="0" w:color="auto"/>
        <w:left w:val="none" w:sz="0" w:space="0" w:color="auto"/>
        <w:bottom w:val="none" w:sz="0" w:space="0" w:color="auto"/>
        <w:right w:val="none" w:sz="0" w:space="0" w:color="auto"/>
      </w:divBdr>
    </w:div>
    <w:div w:id="2122845396">
      <w:bodyDiv w:val="1"/>
      <w:marLeft w:val="0"/>
      <w:marRight w:val="0"/>
      <w:marTop w:val="0"/>
      <w:marBottom w:val="0"/>
      <w:divBdr>
        <w:top w:val="none" w:sz="0" w:space="0" w:color="auto"/>
        <w:left w:val="none" w:sz="0" w:space="0" w:color="auto"/>
        <w:bottom w:val="none" w:sz="0" w:space="0" w:color="auto"/>
        <w:right w:val="none" w:sz="0" w:space="0" w:color="auto"/>
      </w:divBdr>
    </w:div>
    <w:div w:id="2123527517">
      <w:bodyDiv w:val="1"/>
      <w:marLeft w:val="0"/>
      <w:marRight w:val="0"/>
      <w:marTop w:val="0"/>
      <w:marBottom w:val="0"/>
      <w:divBdr>
        <w:top w:val="none" w:sz="0" w:space="0" w:color="auto"/>
        <w:left w:val="none" w:sz="0" w:space="0" w:color="auto"/>
        <w:bottom w:val="none" w:sz="0" w:space="0" w:color="auto"/>
        <w:right w:val="none" w:sz="0" w:space="0" w:color="auto"/>
      </w:divBdr>
    </w:div>
    <w:div w:id="2124839824">
      <w:bodyDiv w:val="1"/>
      <w:marLeft w:val="0"/>
      <w:marRight w:val="0"/>
      <w:marTop w:val="0"/>
      <w:marBottom w:val="0"/>
      <w:divBdr>
        <w:top w:val="none" w:sz="0" w:space="0" w:color="auto"/>
        <w:left w:val="none" w:sz="0" w:space="0" w:color="auto"/>
        <w:bottom w:val="none" w:sz="0" w:space="0" w:color="auto"/>
        <w:right w:val="none" w:sz="0" w:space="0" w:color="auto"/>
      </w:divBdr>
    </w:div>
    <w:div w:id="2127039916">
      <w:bodyDiv w:val="1"/>
      <w:marLeft w:val="0"/>
      <w:marRight w:val="0"/>
      <w:marTop w:val="0"/>
      <w:marBottom w:val="0"/>
      <w:divBdr>
        <w:top w:val="none" w:sz="0" w:space="0" w:color="auto"/>
        <w:left w:val="none" w:sz="0" w:space="0" w:color="auto"/>
        <w:bottom w:val="none" w:sz="0" w:space="0" w:color="auto"/>
        <w:right w:val="none" w:sz="0" w:space="0" w:color="auto"/>
      </w:divBdr>
    </w:div>
    <w:div w:id="2127387539">
      <w:bodyDiv w:val="1"/>
      <w:marLeft w:val="0"/>
      <w:marRight w:val="0"/>
      <w:marTop w:val="0"/>
      <w:marBottom w:val="0"/>
      <w:divBdr>
        <w:top w:val="none" w:sz="0" w:space="0" w:color="auto"/>
        <w:left w:val="none" w:sz="0" w:space="0" w:color="auto"/>
        <w:bottom w:val="none" w:sz="0" w:space="0" w:color="auto"/>
        <w:right w:val="none" w:sz="0" w:space="0" w:color="auto"/>
      </w:divBdr>
    </w:div>
    <w:div w:id="2129158153">
      <w:bodyDiv w:val="1"/>
      <w:marLeft w:val="0"/>
      <w:marRight w:val="0"/>
      <w:marTop w:val="0"/>
      <w:marBottom w:val="0"/>
      <w:divBdr>
        <w:top w:val="none" w:sz="0" w:space="0" w:color="auto"/>
        <w:left w:val="none" w:sz="0" w:space="0" w:color="auto"/>
        <w:bottom w:val="none" w:sz="0" w:space="0" w:color="auto"/>
        <w:right w:val="none" w:sz="0" w:space="0" w:color="auto"/>
      </w:divBdr>
    </w:div>
    <w:div w:id="2129540878">
      <w:bodyDiv w:val="1"/>
      <w:marLeft w:val="0"/>
      <w:marRight w:val="0"/>
      <w:marTop w:val="0"/>
      <w:marBottom w:val="0"/>
      <w:divBdr>
        <w:top w:val="none" w:sz="0" w:space="0" w:color="auto"/>
        <w:left w:val="none" w:sz="0" w:space="0" w:color="auto"/>
        <w:bottom w:val="none" w:sz="0" w:space="0" w:color="auto"/>
        <w:right w:val="none" w:sz="0" w:space="0" w:color="auto"/>
      </w:divBdr>
    </w:div>
    <w:div w:id="2129929878">
      <w:bodyDiv w:val="1"/>
      <w:marLeft w:val="0"/>
      <w:marRight w:val="0"/>
      <w:marTop w:val="0"/>
      <w:marBottom w:val="0"/>
      <w:divBdr>
        <w:top w:val="none" w:sz="0" w:space="0" w:color="auto"/>
        <w:left w:val="none" w:sz="0" w:space="0" w:color="auto"/>
        <w:bottom w:val="none" w:sz="0" w:space="0" w:color="auto"/>
        <w:right w:val="none" w:sz="0" w:space="0" w:color="auto"/>
      </w:divBdr>
    </w:div>
    <w:div w:id="2132703856">
      <w:bodyDiv w:val="1"/>
      <w:marLeft w:val="0"/>
      <w:marRight w:val="0"/>
      <w:marTop w:val="0"/>
      <w:marBottom w:val="0"/>
      <w:divBdr>
        <w:top w:val="none" w:sz="0" w:space="0" w:color="auto"/>
        <w:left w:val="none" w:sz="0" w:space="0" w:color="auto"/>
        <w:bottom w:val="none" w:sz="0" w:space="0" w:color="auto"/>
        <w:right w:val="none" w:sz="0" w:space="0" w:color="auto"/>
      </w:divBdr>
    </w:div>
    <w:div w:id="2134907729">
      <w:bodyDiv w:val="1"/>
      <w:marLeft w:val="0"/>
      <w:marRight w:val="0"/>
      <w:marTop w:val="0"/>
      <w:marBottom w:val="0"/>
      <w:divBdr>
        <w:top w:val="none" w:sz="0" w:space="0" w:color="auto"/>
        <w:left w:val="none" w:sz="0" w:space="0" w:color="auto"/>
        <w:bottom w:val="none" w:sz="0" w:space="0" w:color="auto"/>
        <w:right w:val="none" w:sz="0" w:space="0" w:color="auto"/>
      </w:divBdr>
    </w:div>
    <w:div w:id="2135442846">
      <w:bodyDiv w:val="1"/>
      <w:marLeft w:val="0"/>
      <w:marRight w:val="0"/>
      <w:marTop w:val="0"/>
      <w:marBottom w:val="0"/>
      <w:divBdr>
        <w:top w:val="none" w:sz="0" w:space="0" w:color="auto"/>
        <w:left w:val="none" w:sz="0" w:space="0" w:color="auto"/>
        <w:bottom w:val="none" w:sz="0" w:space="0" w:color="auto"/>
        <w:right w:val="none" w:sz="0" w:space="0" w:color="auto"/>
      </w:divBdr>
    </w:div>
    <w:div w:id="2137791437">
      <w:bodyDiv w:val="1"/>
      <w:marLeft w:val="0"/>
      <w:marRight w:val="0"/>
      <w:marTop w:val="0"/>
      <w:marBottom w:val="0"/>
      <w:divBdr>
        <w:top w:val="none" w:sz="0" w:space="0" w:color="auto"/>
        <w:left w:val="none" w:sz="0" w:space="0" w:color="auto"/>
        <w:bottom w:val="none" w:sz="0" w:space="0" w:color="auto"/>
        <w:right w:val="none" w:sz="0" w:space="0" w:color="auto"/>
      </w:divBdr>
    </w:div>
    <w:div w:id="2138180134">
      <w:bodyDiv w:val="1"/>
      <w:marLeft w:val="0"/>
      <w:marRight w:val="0"/>
      <w:marTop w:val="0"/>
      <w:marBottom w:val="0"/>
      <w:divBdr>
        <w:top w:val="none" w:sz="0" w:space="0" w:color="auto"/>
        <w:left w:val="none" w:sz="0" w:space="0" w:color="auto"/>
        <w:bottom w:val="none" w:sz="0" w:space="0" w:color="auto"/>
        <w:right w:val="none" w:sz="0" w:space="0" w:color="auto"/>
      </w:divBdr>
    </w:div>
    <w:div w:id="2141410517">
      <w:bodyDiv w:val="1"/>
      <w:marLeft w:val="0"/>
      <w:marRight w:val="0"/>
      <w:marTop w:val="0"/>
      <w:marBottom w:val="0"/>
      <w:divBdr>
        <w:top w:val="none" w:sz="0" w:space="0" w:color="auto"/>
        <w:left w:val="none" w:sz="0" w:space="0" w:color="auto"/>
        <w:bottom w:val="none" w:sz="0" w:space="0" w:color="auto"/>
        <w:right w:val="none" w:sz="0" w:space="0" w:color="auto"/>
      </w:divBdr>
    </w:div>
    <w:div w:id="2145269512">
      <w:bodyDiv w:val="1"/>
      <w:marLeft w:val="0"/>
      <w:marRight w:val="0"/>
      <w:marTop w:val="0"/>
      <w:marBottom w:val="0"/>
      <w:divBdr>
        <w:top w:val="none" w:sz="0" w:space="0" w:color="auto"/>
        <w:left w:val="none" w:sz="0" w:space="0" w:color="auto"/>
        <w:bottom w:val="none" w:sz="0" w:space="0" w:color="auto"/>
        <w:right w:val="none" w:sz="0" w:space="0" w:color="auto"/>
      </w:divBdr>
    </w:div>
    <w:div w:id="214600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7" ma:contentTypeDescription="Create a new document." ma:contentTypeScope="" ma:versionID="64a5216fe5f8f87caecda3cc20e9a985">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84269519bb0d2980b1065312363c14f2"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Wal21</b:Tag>
    <b:SourceType>InternetSite</b:SourceType>
    <b:Guid>{4E72A45C-17F6-4C2C-BC57-87BAC438B497}</b:Guid>
    <b:Title>ACE aware Wales</b:Title>
    <b:Author>
      <b:Author>
        <b:Corporate>ACE Hub Wales</b:Corporate>
      </b:Author>
    </b:Author>
    <b:YearAccessed>2021</b:YearAccessed>
    <b:MonthAccessed>08</b:MonthAccessed>
    <b:DayAccessed>19</b:DayAccessed>
    <b:URL>https://aceawarewales.com/be-ace-aware/</b:URL>
    <b:Year>2021</b:Year>
    <b:RefOrder>1</b:RefOrder>
  </b:Source>
  <b:Source>
    <b:Tag>Now17</b:Tag>
    <b:SourceType>JournalArticle</b:SourceType>
    <b:Guid>{53A80148-287D-4096-AC80-AFC96B0415F8}</b:Guid>
    <b:Author>
      <b:Author>
        <b:NameList>
          <b:Person>
            <b:Last>Nowell</b:Last>
            <b:First>Lorelli</b:First>
          </b:Person>
          <b:Person>
            <b:Last>Norris</b:Last>
            <b:First>Jill</b:First>
          </b:Person>
          <b:Person>
            <b:Last>White</b:Last>
            <b:First>Deborah</b:First>
          </b:Person>
          <b:Person>
            <b:Last>Moules</b:Last>
            <b:First>Nancy</b:First>
          </b:Person>
        </b:NameList>
      </b:Author>
    </b:Author>
    <b:Title>Thematic Analysis: Striving to meet the trustworthiness criteria</b:Title>
    <b:JournalName>International Journal of Qualitative Methods</b:JournalName>
    <b:Year>2017</b:Year>
    <b:Pages>1-13</b:Pages>
    <b:Volume>16</b:Volume>
    <b:RefOrder>4</b:RefOrder>
  </b:Source>
  <b:Source>
    <b:Tag>Bra21</b:Tag>
    <b:SourceType>JournalArticle</b:SourceType>
    <b:Guid>{31C50317-D636-469D-9728-37446B9868AB}</b:Guid>
    <b:Author>
      <b:Author>
        <b:NameList>
          <b:Person>
            <b:Last>Braun</b:Last>
            <b:First>Virginia</b:First>
          </b:Person>
          <b:Person>
            <b:Last>Clarke</b:Last>
            <b:First>Victoria</b:First>
          </b:Person>
        </b:NameList>
      </b:Author>
    </b:Author>
    <b:Title>Conceptual and Design Thinking for Thematic Analysis </b:Title>
    <b:JournalName>Qualitative Psychology</b:JournalName>
    <b:Year>2021</b:Year>
    <b:Pages>1 -24</b:Pages>
    <b:RefOrder>52</b:RefOrder>
  </b:Source>
  <b:Source>
    <b:Tag>Ter17</b:Tag>
    <b:SourceType>BookSection</b:SourceType>
    <b:Guid>{77AFE2C3-009B-49D5-90E9-FA7C65E0EB68}</b:Guid>
    <b:Title>Thematic analysis</b:Title>
    <b:Year>2017</b:Year>
    <b:Pages>17-37</b:Pages>
    <b:Author>
      <b:Author>
        <b:NameList>
          <b:Person>
            <b:Last>Terry</b:Last>
            <b:First>Gareth</b:First>
          </b:Person>
          <b:Person>
            <b:Last>Hayfield</b:Last>
            <b:First>Nikki</b:First>
          </b:Person>
          <b:Person>
            <b:Last>Clarke</b:Last>
            <b:First>Victoria</b:First>
          </b:Person>
          <b:Person>
            <b:Last>Braun</b:Last>
            <b:First>Virginia</b:First>
          </b:Person>
        </b:NameList>
      </b:Author>
      <b:Editor>
        <b:NameList>
          <b:Person>
            <b:Last>taylor</b:Last>
            <b:First>Becky</b:First>
          </b:Person>
        </b:NameList>
      </b:Editor>
    </b:Author>
    <b:BookTitle>The SAGE handbook of qualitative research in psychology</b:BookTitle>
    <b:City>London</b:City>
    <b:Publisher>SAGE Publications</b:Publisher>
    <b:RefOrder>5</b:RefOrder>
  </b:Source>
  <b:Source>
    <b:Tag>Erl17</b:Tag>
    <b:SourceType>JournalArticle</b:SourceType>
    <b:Guid>{2F5E1807-E9D1-4251-9A7A-00F61E48ED23}</b:Guid>
    <b:Title>A hands-on guide to doing content analysis</b:Title>
    <b:Year>2017</b:Year>
    <b:Pages>93-99</b:Pages>
    <b:Author>
      <b:Author>
        <b:NameList>
          <b:Person>
            <b:Last>Erlingsson</b:Last>
            <b:First>Christen</b:First>
          </b:Person>
          <b:Person>
            <b:Last>Brysiewicz</b:Last>
            <b:First>Petra</b:First>
          </b:Person>
        </b:NameList>
      </b:Author>
    </b:Author>
    <b:JournalName>African Journal of Emergency Medicine</b:JournalName>
    <b:Volume>7</b:Volume>
    <b:RefOrder>6</b:RefOrder>
  </b:Source>
  <b:Source>
    <b:Tag>Gil18</b:Tag>
    <b:SourceType>JournalArticle</b:SourceType>
    <b:Guid>{497A99B8-9787-4E5A-91C0-3FBF9FC28862}</b:Guid>
    <b:Title>Trauma-informed care in response to adverse childhood experiences</b:Title>
    <b:Year>2018</b:Year>
    <b:Author>
      <b:Author>
        <b:NameList>
          <b:Person>
            <b:Last>Gilliver</b:Last>
            <b:First>Catherine</b:First>
          </b:Person>
        </b:NameList>
      </b:Author>
    </b:Author>
    <b:JournalName>Nursing Time</b:JournalName>
    <b:Pages>46 - 49</b:Pages>
    <b:Volume>114</b:Volume>
    <b:Issue>7</b:Issue>
    <b:RefOrder>53</b:RefOrder>
  </b:Source>
  <b:Source>
    <b:Tag>Zyr181</b:Tag>
    <b:SourceType>JournalArticle</b:SourceType>
    <b:Guid>{E51348F4-4F40-4F08-8C45-8C5CC946D9BA}</b:Guid>
    <b:Author>
      <b:Author>
        <b:NameList>
          <b:Person>
            <b:Last>Zyromski</b:Last>
            <b:First>Brett</b:First>
          </b:Person>
          <b:Person>
            <b:Last>Dollarhide</b:Last>
            <b:First>Colette</b:First>
          </b:Person>
          <b:Person>
            <b:Last>Aras</b:Last>
            <b:First>Yahyahan</b:First>
          </b:Person>
          <b:Person>
            <b:Last>Geiger</b:Last>
            <b:First>Sarah</b:First>
          </b:Person>
          <b:Person>
            <b:Last>Oehrtman</b:Last>
            <b:First>J</b:First>
          </b:Person>
          <b:Person>
            <b:Last>Clarke</b:Last>
            <b:First>Halley</b:First>
          </b:Person>
        </b:NameList>
      </b:Author>
    </b:Author>
    <b:Title>Beyond Complex Trauma: An Existential View of Adverse Childhood Experiences</b:Title>
    <b:JournalName>Journal of Humanistic Counselling</b:JournalName>
    <b:Year>2018</b:Year>
    <b:Pages>156 - 172</b:Pages>
    <b:Volume>57</b:Volume>
    <b:RefOrder>16</b:RefOrder>
  </b:Source>
  <b:Source>
    <b:Tag>Bel15</b:Tag>
    <b:SourceType>Report</b:SourceType>
    <b:Guid>{66990478-4F1E-4887-AA50-3192021D5738}</b:Guid>
    <b:Author>
      <b:Author>
        <b:NameList>
          <b:Person>
            <b:Last>Bellis</b:Last>
            <b:First>Mark</b:First>
          </b:Person>
          <b:Person>
            <b:Last>Ashton</b:Last>
            <b:First>Kathryn</b:First>
          </b:Person>
          <b:Person>
            <b:Last>Hughes</b:Last>
            <b:First>Karen</b:First>
          </b:Person>
          <b:Person>
            <b:Last>Ford</b:Last>
            <b:First>Katherine</b:First>
          </b:Person>
          <b:Person>
            <b:Last>Bishop</b:Last>
            <b:First>Julie</b:First>
          </b:Person>
          <b:Person>
            <b:Last>Paranjothy</b:Last>
            <b:First>Shantini</b:First>
          </b:Person>
        </b:NameList>
      </b:Author>
    </b:Author>
    <b:Title>Adverse Childhood Experiences and their impact on health-harming behaviours in the Welsh adult population</b:Title>
    <b:Year>2015</b:Year>
    <b:Publisher>Public Health Wales NHS Trust</b:Publisher>
    <b:City>Cardiff</b:City>
    <b:RefOrder>17</b:RefOrder>
  </b:Source>
  <b:Source>
    <b:Tag>Hug20</b:Tag>
    <b:SourceType>Report</b:SourceType>
    <b:Guid>{A55B36AE-D83C-4914-B0D3-A6D1E27C2BE9}</b:Guid>
    <b:Author>
      <b:Author>
        <b:NameList>
          <b:Person>
            <b:Last>Hughes</b:Last>
            <b:First>Karen</b:First>
          </b:Person>
          <b:Person>
            <b:Last>Ford</b:Last>
            <b:First>Kat</b:First>
          </b:Person>
          <b:Person>
            <b:Last>Kadel</b:Last>
            <b:First>Rajendra</b:First>
          </b:Person>
          <b:Person>
            <b:Last>Sharp</b:Last>
            <b:First>Catherine</b:First>
          </b:Person>
          <b:Person>
            <b:Last>Bellis</b:Last>
            <b:First>Mark</b:First>
          </b:Person>
        </b:NameList>
      </b:Author>
    </b:Author>
    <b:Title>Health and financial burden of adverse childhood experiences: A combined primary data study of five surveys</b:Title>
    <b:Year>2020</b:Year>
    <b:Publisher>BMJ Open</b:Publisher>
    <b:City>Wrexham</b:City>
    <b:RefOrder>15</b:RefOrder>
  </b:Source>
  <b:Source>
    <b:Tag>Ash16</b:Tag>
    <b:SourceType>Report</b:SourceType>
    <b:Guid>{FBC58B28-5134-4F59-9764-11CC88B66D82}</b:Guid>
    <b:Author>
      <b:Author>
        <b:NameList>
          <b:Person>
            <b:Last>Ashton</b:Last>
            <b:First>Kathryn</b:First>
          </b:Person>
          <b:Person>
            <b:Last>Belis</b:Last>
            <b:First>Mark</b:First>
          </b:Person>
          <b:Person>
            <b:Last>Davies</b:Last>
            <b:First>Alisha</b:First>
          </b:Person>
          <b:Person>
            <b:Last>Hardcastle</b:Last>
            <b:First>Katie</b:First>
          </b:Person>
          <b:Person>
            <b:Last>Hughes</b:Last>
            <b:First>Karen</b:First>
          </b:Person>
        </b:NameList>
      </b:Author>
    </b:Author>
    <b:Title>Adverse Childhood Experiences and their association with chronic disease and health service use in the Welsh adult population</b:Title>
    <b:Year>2016A</b:Year>
    <b:Publisher>Publish Health Wales NHS Trust</b:Publisher>
    <b:City>Cardiff</b:City>
    <b:RefOrder>9</b:RefOrder>
  </b:Source>
  <b:Source>
    <b:Tag>Har19</b:Tag>
    <b:SourceType>Report</b:SourceType>
    <b:Guid>{ED7BDD6A-A468-4953-8B60-75253EB2CB36}</b:Guid>
    <b:Author>
      <b:Author>
        <b:NameList>
          <b:Person>
            <b:Last>Hardcastle</b:Last>
            <b:First>Katie</b:First>
          </b:Person>
          <b:Person>
            <b:Last>Bellis</b:Last>
            <b:First>Mark</b:First>
          </b:Person>
        </b:NameList>
      </b:Author>
    </b:Author>
    <b:Title>Asking about adverse childhood experiences (ACEs) in health visiting</b:Title>
    <b:Year>2019</b:Year>
    <b:Publisher>Public Health Wales NHS Trust</b:Publisher>
    <b:City>Wrexham</b:City>
    <b:RefOrder>11</b:RefOrder>
  </b:Source>
  <b:Source>
    <b:Tag>Nav18</b:Tag>
    <b:SourceType>JournalArticle</b:SourceType>
    <b:Guid>{876643AF-0475-44FD-8926-A32236705241}</b:Guid>
    <b:Author>
      <b:Author>
        <b:NameList>
          <b:Person>
            <b:Last>Navalta</b:Last>
            <b:First>Carryl</b:First>
          </b:Person>
          <b:Person>
            <b:Last>McGee</b:Last>
            <b:First>Lesley</b:First>
          </b:Person>
          <b:Person>
            <b:Last>Underwood</b:Last>
            <b:First>Jolene</b:First>
          </b:Person>
        </b:NameList>
      </b:Author>
    </b:Author>
    <b:Title>Adverse Childhood Experiences: Brain Development, and Mental Health: A Call for Neurocounselling</b:Title>
    <b:JournalName>Journal of Mental Health Counselling</b:JournalName>
    <b:Year>2018</b:Year>
    <b:Pages>266 -278</b:Pages>
    <b:Volume>40</b:Volume>
    <b:Issue>3</b:Issue>
    <b:RefOrder>12</b:RefOrder>
  </b:Source>
  <b:Source>
    <b:Tag>Ash161</b:Tag>
    <b:SourceType>Report</b:SourceType>
    <b:Guid>{E1938614-687A-46E8-BDE0-018796F83C77}</b:Guid>
    <b:Author>
      <b:Author>
        <b:NameList>
          <b:Person>
            <b:Last>Ashton</b:Last>
            <b:First>Kathryn</b:First>
          </b:Person>
          <b:Person>
            <b:Last>Bellis</b:Last>
            <b:First>Mark</b:First>
          </b:Person>
          <b:Person>
            <b:Last>Hardcastle</b:Last>
            <b:First>Katie</b:First>
          </b:Person>
          <b:Person>
            <b:Last>Hughes</b:Last>
            <b:First>Karen</b:First>
          </b:Person>
          <b:Person>
            <b:Last>Mably</b:Last>
            <b:First>Susan</b:First>
          </b:Person>
          <b:Person>
            <b:Last>Evans</b:Last>
            <b:First>Marie</b:First>
          </b:Person>
        </b:NameList>
      </b:Author>
    </b:Author>
    <b:Title>Adverse Childhood Experiences and their association with Mental Well-being in the Welsh adult population</b:Title>
    <b:Year>2016B</b:Year>
    <b:Publisher>Public Helath Wales NHS Trust</b:Publisher>
    <b:City>Cardiff</b:City>
    <b:RefOrder>10</b:RefOrder>
  </b:Source>
  <b:Source>
    <b:Tag>Rac21</b:Tag>
    <b:SourceType>JournalArticle</b:SourceType>
    <b:Guid>{C130C921-6165-4E0A-8690-9500B5E6B8DD}</b:Guid>
    <b:Author>
      <b:Author>
        <b:NameList>
          <b:Person>
            <b:Last>Racine</b:Last>
            <b:First>Nicole</b:First>
          </b:Person>
          <b:Person>
            <b:Last>Devereaux</b:Last>
            <b:First>Chloe</b:First>
          </b:Person>
          <b:Person>
            <b:Last>Cooke</b:Last>
            <b:First>Jessica</b:First>
          </b:Person>
          <b:Person>
            <b:Last>Eirich</b:Last>
            <b:First>Rachel</b:First>
          </b:Person>
          <b:Person>
            <b:Last>Zhu</b:Last>
            <b:First>Jenney</b:First>
          </b:Person>
          <b:Person>
            <b:Last>Madigan</b:Last>
            <b:First>Sheri</b:First>
          </b:Person>
        </b:NameList>
      </b:Author>
    </b:Author>
    <b:Title>Adverse childhood experiences and maternal anxiety and depression: a meta-analysis</b:Title>
    <b:JournalName>BMC Psychiatry</b:JournalName>
    <b:Year>2021</b:Year>
    <b:Pages>21 - 28</b:Pages>
    <b:Volume>21</b:Volume>
    <b:RefOrder>23</b:RefOrder>
  </b:Source>
  <b:Source>
    <b:Tag>Mit19</b:Tag>
    <b:SourceType>JournalArticle</b:SourceType>
    <b:Guid>{B4971DE9-4B2A-4085-B5EE-08F4A155319D}</b:Guid>
    <b:Author>
      <b:Author>
        <b:NameList>
          <b:Person>
            <b:Last>Mitchell</b:Last>
            <b:First>Ariane</b:First>
          </b:Person>
          <b:Person>
            <b:Last>Kostolansky</b:Last>
            <b:First>Rashel</b:First>
          </b:Person>
        </b:NameList>
      </b:Author>
    </b:Author>
    <b:Title>A Systemic Review of Trials to Improve Child Outcomes Associated with Adverse Childhood Experiences</b:Title>
    <b:JournalName>American Journal of Preventive Medicine</b:JournalName>
    <b:Year>2019</b:Year>
    <b:Pages>756 -764</b:Pages>
    <b:Volume>56</b:Volume>
    <b:Issue>5</b:Issue>
    <b:RefOrder>21</b:RefOrder>
  </b:Source>
  <b:Source>
    <b:Tag>Gre19</b:Tag>
    <b:SourceType>Report</b:SourceType>
    <b:Guid>{2D46E27C-13B1-402A-A9FF-0FE74146BC4B}</b:Guid>
    <b:Author>
      <b:Author>
        <b:NameList>
          <b:Person>
            <b:Last>Grey</b:Last>
            <b:First>Charlotte</b:First>
          </b:Person>
          <b:Person>
            <b:Last>Woodfine</b:Last>
            <b:First>Louise</b:First>
          </b:Person>
        </b:NameList>
      </b:Author>
    </b:Author>
    <b:Title>Voices of those with lived experiences of homelessness and adversity in Wales: Informing prevention and response</b:Title>
    <b:Year>2019</b:Year>
    <b:Publisher>Public Health Wales NHS Trust</b:Publisher>
    <b:City>Cardiff</b:City>
    <b:RefOrder>22</b:RefOrder>
  </b:Source>
  <b:Source>
    <b:Tag>For19</b:Tag>
    <b:SourceType>Report</b:SourceType>
    <b:Guid>{0A5CB0AB-30D1-4E06-8A8A-41A4A33BC2A0}</b:Guid>
    <b:Author>
      <b:Author>
        <b:NameList>
          <b:Person>
            <b:Last>Ford</b:Last>
            <b:First>Kat</b:First>
          </b:Person>
          <b:Person>
            <b:Last>Barton</b:Last>
            <b:First>R,</b:First>
            <b:Middle>Emma</b:Middle>
          </b:Person>
          <b:Person>
            <b:Last>Newbury</b:Last>
            <b:First>Annemarie</b:First>
          </b:Person>
          <b:Person>
            <b:Last>Hughes</b:Last>
            <b:First>Karen</b:First>
          </b:Person>
          <b:Person>
            <b:Last>Bezeczky</b:Last>
            <b:First>Janine</b:First>
          </b:Person>
          <b:Person>
            <b:Last>Bellis</b:Last>
            <b:First>A,</b:First>
            <b:Middle>Mark</b:Middle>
          </b:Person>
        </b:NameList>
      </b:Author>
    </b:Author>
    <b:Title>Understanding the prevalence of adverse childhood experiences (ACEs) in a male offender population in Wales</b:Title>
    <b:Year>2019</b:Year>
    <b:Publisher>Public Health Wales NHS</b:Publisher>
    <b:City>Cardiff</b:City>
    <b:RefOrder>18</b:RefOrder>
  </b:Source>
  <b:Source>
    <b:Tag>For17</b:Tag>
    <b:SourceType>Report</b:SourceType>
    <b:Guid>{58960736-9448-43D5-8D58-E5E9F46BF7DA}</b:Guid>
    <b:Author>
      <b:Author>
        <b:NameList>
          <b:Person>
            <b:Last>Ford</b:Last>
            <b:First>Katherine</b:First>
          </b:Person>
          <b:Person>
            <b:Last>Kelly</b:Last>
            <b:First>Shaun</b:First>
          </b:Person>
          <b:Person>
            <b:Last>Evans</b:Last>
            <b:First>Jessica</b:First>
          </b:Person>
          <b:Person>
            <b:Last>Newbury</b:Last>
            <b:First>Annemarie</b:First>
          </b:Person>
          <b:Person>
            <b:Last>Meredith</b:Last>
            <b:First>Zoe</b:First>
          </b:Person>
          <b:Person>
            <b:Last>Roderick</b:Last>
            <b:First>Janine.</b:First>
          </b:Person>
        </b:NameList>
      </b:Author>
    </b:Author>
    <b:Title>Adverse Childhood Experiences: Breaking the Generational Cycle of Crime: Turning Understanding into Action</b:Title>
    <b:Year>2017</b:Year>
    <b:Publisher>Publich Health Wales NHS Trust</b:Publisher>
    <b:City>Bangor</b:City>
    <b:RefOrder>20</b:RefOrder>
  </b:Source>
  <b:Source>
    <b:Tag>Hart19</b:Tag>
    <b:SourceType>JournalArticle</b:SourceType>
    <b:Guid>{783BB4B3-3B4C-40B2-BC0E-003C23E8AD54}</b:Guid>
    <b:Author>
      <b:Author>
        <b:NameList>
          <b:Person>
            <b:Last>Hartas</b:Last>
            <b:First>Dimitra</b:First>
          </b:Person>
        </b:NameList>
      </b:Author>
    </b:Author>
    <b:Title>Assessing the Foundational Studies on Adverse Childhood Experiences</b:Title>
    <b:JournalName>Social Policy and Society</b:JournalName>
    <b:Year>2019</b:Year>
    <b:Pages>435 - 443</b:Pages>
    <b:Volume>18</b:Volume>
    <b:Issue>3</b:Issue>
    <b:RefOrder>24</b:RefOrder>
  </b:Source>
  <b:Source>
    <b:Tag>Sid20</b:Tag>
    <b:SourceType>JournalArticle</b:SourceType>
    <b:Guid>{760F00AE-ACB2-4D0C-9012-A0D832CDFA6C}</b:Guid>
    <b:Author>
      <b:Author>
        <b:NameList>
          <b:Person>
            <b:Last>Siddaway</b:Last>
            <b:First>Andy</b:First>
          </b:Person>
        </b:NameList>
      </b:Author>
    </b:Author>
    <b:Title>Adverse childhood experiences research: commonalities with similar, arguably identical, literatures and the need for integration</b:Title>
    <b:JournalName>The British Journal of Psychiatry</b:JournalName>
    <b:Year>2020</b:Year>
    <b:Pages>397 - 398</b:Pages>
    <b:Volume>217</b:Volume>
    <b:RefOrder>54</b:RefOrder>
  </b:Source>
  <b:Source>
    <b:Tag>Mas15</b:Tag>
    <b:SourceType>Book</b:SourceType>
    <b:Guid>{13234CA1-0B4A-465F-B1D0-D2251058D528}</b:Guid>
    <b:Title>Ordinary Magic. Resilience in Development</b:Title>
    <b:Year>2015</b:Year>
    <b:Author>
      <b:Author>
        <b:NameList>
          <b:Person>
            <b:Last>Masten</b:Last>
            <b:First>Ann</b:First>
          </b:Person>
        </b:NameList>
      </b:Author>
    </b:Author>
    <b:City>New York</b:City>
    <b:Publisher>The Guildford Press</b:Publisher>
    <b:RefOrder>55</b:RefOrder>
  </b:Source>
  <b:Source>
    <b:Tag>Pro19</b:Tag>
    <b:SourceType>JournalArticle</b:SourceType>
    <b:Guid>{BB041C0B-BA42-467D-81BC-90DCCC051191}</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Jounral of Contemporary Psychotherapy</b:JournalName>
    <b:Year>2019</b:Year>
    <b:Pages>235-244</b:Pages>
    <b:Volume>49</b:Volume>
    <b:RefOrder>35</b:RefOrder>
  </b:Source>
  <b:Source>
    <b:Tag>Hug18</b:Tag>
    <b:SourceType>Report</b:SourceType>
    <b:Guid>{7A27D54A-A7D1-4870-9D94-40849FF86458}</b:Guid>
    <b:Title>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Person>
          <b:Person>
            <b:Last>Homolova</b:Last>
            <b:First>Lucia</b:First>
          </b:Person>
          <b:Person>
            <b:Last>Bellis</b:Last>
            <b:First>Mark</b:First>
          </b:Person>
        </b:NameList>
      </b:Author>
    </b:Author>
    <b:Publisher>Public Health Wales</b:Publisher>
    <b:City>Wrexham</b:City>
    <b:RefOrder>26</b:RefOrder>
  </b:Source>
  <b:Source>
    <b:Tag>Placeholder1</b:Tag>
    <b:SourceType>Report</b:SourceType>
    <b:Guid>{1A286E0F-3C05-4FD3-ACBA-DAE01F7AC6EE}</b:Guid>
    <b:Title>Voices of those with lived experiences of homeslessness and adversity in Wales: Informing prevention and response</b:Title>
    <b:Year>2019</b:Year>
    <b:Author>
      <b:Author>
        <b:NameList>
          <b:Person>
            <b:Last>Grey</b:Last>
            <b:First>Charlotte</b:First>
          </b:Person>
          <b:Person>
            <b:Last>Woodfine</b:Last>
            <b:First>Louise</b:First>
          </b:Person>
        </b:NameList>
      </b:Author>
    </b:Author>
    <b:Publisher>Public Health Wales</b:Publisher>
    <b:City>Cardiff</b:City>
    <b:RefOrder>27</b:RefOrder>
  </b:Source>
  <b:Source>
    <b:Tag>Hea18</b:Tag>
    <b:SourceType>JournalArticle</b:SourceType>
    <b:Guid>{5C223C01-C6BF-4AE0-BAFE-A6DD73460B5E}</b:Guid>
    <b:Author>
      <b:Author>
        <b:NameList>
          <b:Person>
            <b:Last>Heard-Garris</b:Last>
            <b:First>Nia</b:First>
          </b:Person>
          <b:Person>
            <b:Last>Davis</b:Last>
            <b:First>Matthew</b:First>
          </b:Person>
          <b:Person>
            <b:Last>Szilagyi</b:Last>
            <b:First>Moira</b:First>
          </b:Person>
          <b:Person>
            <b:Last>Kan</b:Last>
            <b:First>Kristin</b:First>
          </b:Person>
        </b:NameList>
      </b:Author>
    </b:Author>
    <b:Title>Childhood adversity and parent perceptions of child resilience</b:Title>
    <b:JournalName>BMC Pediatrics</b:JournalName>
    <b:Year>2018</b:Year>
    <b:Pages>1-10</b:Pages>
    <b:Volume>18</b:Volume>
    <b:Issue>204</b:Issue>
    <b:RefOrder>25</b:RefOrder>
  </b:Source>
  <b:Source>
    <b:Tag>Bag21</b:Tag>
    <b:SourceType>JournalArticle</b:SourceType>
    <b:Guid>{DBC28051-E96A-4C58-A061-169CE755E6C3}</b:Guid>
    <b:Title>Positive Childhood Experiences (PCE): Cumulative Resiliency in the Face of Adverse Childhood Experiences</b:Title>
    <b:Year>2021</b:Year>
    <b:Author>
      <b:Author>
        <b:NameList>
          <b:Person>
            <b:Last>Baglivio</b:Last>
            <b:First>Michael</b:First>
          </b:Person>
          <b:Person>
            <b:Last>Wolff</b:Last>
            <b:First>Kevin</b:First>
          </b:Person>
        </b:NameList>
      </b:Author>
    </b:Author>
    <b:JournalName>Youth Violence and Juvenile Justice</b:JournalName>
    <b:Pages>19</b:Pages>
    <b:Volume>139 - 162</b:Volume>
    <b:Issue>2</b:Issue>
    <b:RefOrder>28</b:RefOrder>
  </b:Source>
  <b:Source>
    <b:Tag>Haa20</b:Tag>
    <b:SourceType>JournalArticle</b:SourceType>
    <b:Guid>{2FEB5B54-D401-4760-9C1D-63F00B531046}</b:Guid>
    <b:Author>
      <b:Author>
        <b:NameList>
          <b:Person>
            <b:Last>Haas</b:Last>
            <b:First>Dara</b:First>
          </b:Person>
          <b:Person>
            <b:Last>Ray</b:Last>
            <b:First>Dee</b:First>
          </b:Person>
        </b:NameList>
      </b:Author>
    </b:Author>
    <b:Title>Child-Centered Play Therapy With Children Affected by Adverse Childhood Experiences: A Single Case Design</b:Title>
    <b:JournalName>International Journal of Play Therapy</b:JournalName>
    <b:Year>2020</b:Year>
    <b:Pages>223 -236</b:Pages>
    <b:Volume>29</b:Volume>
    <b:Issue>4</b:Issue>
    <b:RefOrder>30</b:RefOrder>
  </b:Source>
  <b:Source>
    <b:Tag>DiL19</b:Tag>
    <b:SourceType>Report</b:SourceType>
    <b:Guid>{E93B25D1-C943-47E9-AABB-81237CB46883}</b:Guid>
    <b:Author>
      <b:Author>
        <b:NameList>
          <b:Person>
            <b:Last>Di Lemma</b:Last>
            <b:First>Lisa</b:First>
          </b:Person>
          <b:Person>
            <b:Last>Davies</b:Last>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Title>Responding to Adverse Childhood Experiences</b:Title>
    <b:Year>2019</b:Year>
    <b:Publisher>Public Health Wales NHS Trust</b:Publisher>
    <b:City>Cardiff</b:City>
    <b:RefOrder>29</b:RefOrder>
  </b:Source>
  <b:Source>
    <b:Tag>Bru20</b:Tag>
    <b:SourceType>BookSection</b:SourceType>
    <b:Guid>{F72A6CBA-C3CD-4742-82B5-F5425EC7869F}</b:Guid>
    <b:Title>The methodological issues in the assessment of quality and the benefits of formal youth mentoring services</b:Title>
    <b:Year>2020</b:Year>
    <b:Pages>110 - 127</b:Pages>
    <b:Author>
      <b:Author>
        <b:NameList>
          <b:Person>
            <b:Last>Brumovska</b:Last>
            <b:First>Tereza</b:First>
          </b:Person>
          <b:Person>
            <b:Last>Malkova</b:Last>
            <b:First>Gabriela</b:First>
          </b:Person>
        </b:NameList>
      </b:Author>
      <b:Editor>
        <b:NameList>
          <b:Person>
            <b:Last>Prieto-Flores</b:Last>
            <b:First>Oscar</b:First>
          </b:Person>
          <b:Person>
            <b:Last>Feu</b:Last>
            <b:First>Jordi</b:First>
          </b:Person>
        </b:NameList>
      </b:Editor>
    </b:Author>
    <b:BookTitle>Mentoring Children and Young People for Social Inclusion</b:BookTitle>
    <b:City>London</b:City>
    <b:Publisher>Routledge</b:Publisher>
    <b:RefOrder>56</b:RefOrder>
  </b:Source>
  <b:Source>
    <b:Tag>The20</b:Tag>
    <b:SourceType>Report</b:SourceType>
    <b:Guid>{322724C2-9238-45DA-BAA1-A0554CC0C984}</b:Guid>
    <b:Title>The Future Generations Report 2020</b:Title>
    <b:Year>2020</b:Year>
    <b:Publisher>Comissioner for Wales</b:Publisher>
    <b:Author>
      <b:Author>
        <b:NameList>
          <b:Person>
            <b:Last>Howe</b:Last>
            <b:First>Sophie</b:First>
          </b:Person>
        </b:NameList>
      </b:Author>
    </b:Author>
    <b:City>Cardiff</b:City>
    <b:RefOrder>32</b:RefOrder>
  </b:Source>
  <b:Source>
    <b:Tag>Ros20</b:Tag>
    <b:SourceType>JournalArticle</b:SourceType>
    <b:Guid>{AACD37BF-D655-4B50-A480-BDF0EC3455E1}</b:Guid>
    <b:Author>
      <b:Author>
        <b:NameList>
          <b:Person>
            <b:Last>Ross</b:Last>
            <b:First>Nancy</b:First>
          </b:Person>
          <b:Person>
            <b:Last>Gilbert</b:Last>
            <b:First>Robert</b:First>
          </b:Person>
          <b:Person>
            <b:Last>Torres</b:Last>
            <b:First>Sara</b:First>
          </b:Person>
          <b:Person>
            <b:Last>Duga</b:Last>
            <b:First>Kevin</b:First>
          </b:Person>
          <b:Person>
            <b:Last>Jefferies</b:Last>
            <b:First>Philip</b:First>
          </b:Person>
          <b:Person>
            <b:Last>McDonald</b:Last>
            <b:First>Sheila</b:First>
          </b:Person>
          <b:Person>
            <b:Last>Savage</b:Last>
            <b:First>Susan</b:First>
          </b:Person>
          <b:Person>
            <b:Last>Ungar</b:Last>
            <b:First>Michael</b:First>
          </b:Person>
        </b:NameList>
      </b:Author>
    </b:Author>
    <b:Title>Adverse Childhood Experiences: Assessing the impact on physical and psychosocial health in adulthood and the mitigating role of resilience</b:Title>
    <b:JournalName>Child Abuse &amp; Neglect. The International Journal</b:JournalName>
    <b:Year>2020</b:Year>
    <b:Pages>1040 - 1044</b:Pages>
    <b:Volume>103</b:Volume>
    <b:RefOrder>57</b:RefOrder>
  </b:Source>
  <b:Source>
    <b:Tag>Wai20</b:Tag>
    <b:SourceType>Book</b:SourceType>
    <b:Guid>{2490C7CF-05F3-48EC-938D-EA1FB0C272C8}</b:Guid>
    <b:Title>Adverse Childhood Experiences: What Students and Health Professionals need to know</b:Title>
    <b:Year>2020</b:Year>
    <b:City>Oxford</b:City>
    <b:Publisher>Routledge</b:Publisher>
    <b:Author>
      <b:Author>
        <b:NameList>
          <b:Person>
            <b:Last>Waite</b:Last>
            <b:First>Roberta</b:First>
          </b:Person>
          <b:Person>
            <b:Last>Ryan</b:Last>
            <b:First>Ruth</b:First>
          </b:Person>
        </b:NameList>
      </b:Author>
    </b:Author>
    <b:RefOrder>34</b:RefOrder>
  </b:Source>
  <b:Source>
    <b:Tag>Lor20</b:Tag>
    <b:SourceType>JournalArticle</b:SourceType>
    <b:Guid>{E9CAC5CD-840C-4B55-A568-C92AFA610F80}</b:Guid>
    <b:Title>Interventions to support people exposed to adverse childhood experiences: systematic review of systematic reviews</b:Title>
    <b:Year>2020</b:Year>
    <b:Author>
      <b:Author>
        <b:NameList>
          <b:Person>
            <b:Last>Lorenc</b:Last>
            <b:First>Theo</b:First>
          </b:Person>
          <b:Person>
            <b:Last>Lester</b:Last>
            <b:First>Sarah</b:First>
          </b:Person>
          <b:Person>
            <b:Last>Sutcliffe</b:Last>
            <b:First>Katy</b:First>
          </b:Person>
          <b:Person>
            <b:Last>Stansfield</b:Last>
            <b:First>Claire</b:First>
          </b:Person>
          <b:Person>
            <b:Last>Thomas</b:Last>
            <b:First>James</b:First>
          </b:Person>
        </b:NameList>
      </b:Author>
    </b:Author>
    <b:JournalName>BMC Public Health</b:JournalName>
    <b:Pages>1-10</b:Pages>
    <b:Volume>20</b:Volume>
    <b:Issue>657</b:Issue>
    <b:RefOrder>31</b:RefOrder>
  </b:Source>
  <b:Source>
    <b:Tag>Rey19</b:Tag>
    <b:SourceType>JournalArticle</b:SourceType>
    <b:Guid>{0D992ECA-84A2-451A-8F79-E5E0C03F07DB}</b:Guid>
    <b:Title>Building resilience through psychotherapy</b:Title>
    <b:Year>2019</b:Year>
    <b:Author>
      <b:Author>
        <b:NameList>
          <b:Person>
            <b:Last>Reynolds</b:Last>
            <b:First>Charles</b:First>
          </b:Person>
        </b:NameList>
      </b:Author>
    </b:Author>
    <b:JournalName>World Psychiatry</b:JournalName>
    <b:Pages>289-291</b:Pages>
    <b:Volume>18</b:Volume>
    <b:Issue>3</b:Issue>
    <b:RefOrder>38</b:RefOrder>
  </b:Source>
  <b:Source>
    <b:Tag>Fut20</b:Tag>
    <b:SourceType>Report</b:SourceType>
    <b:Guid>{E1FD8C97-3A03-4B76-8887-9B1FE3994C96}</b:Guid>
    <b:Title>The Future Generations Report</b:Title>
    <b:Year>2020</b:Year>
    <b:Author>
      <b:Author>
        <b:Corporate>Future Generations Commissioner for Wales</b:Corporate>
      </b:Author>
    </b:Author>
    <b:Publisher>Future Generations Commissioner for Wales</b:Publisher>
    <b:City>Cardiff</b:City>
    <b:RefOrder>3</b:RefOrder>
  </b:Source>
  <b:Source>
    <b:Tag>Wel17</b:Tag>
    <b:SourceType>Report</b:SourceType>
    <b:Guid>{35483940-CA1B-46F9-8964-8B92F26ECEA2}</b:Guid>
    <b:Title>Families First Programme Guidance</b:Title>
    <b:Year>2017</b:Year>
    <b:Author>
      <b:Author>
        <b:Corporate>Welsh Government</b:Corporate>
      </b:Author>
    </b:Author>
    <b:Publisher>Welsh Government</b:Publisher>
    <b:City>Cardiff</b:City>
    <b:RefOrder>36</b:RefOrder>
  </b:Source>
  <b:Source>
    <b:Tag>Bar17</b:Tag>
    <b:SourceType>Book</b:SourceType>
    <b:Guid>{4AA3C5B8-3FE1-4DBD-93B5-52A2E30A2979}</b:Guid>
    <b:Title>Psychodynamic Interpersonal Therapy: A Conversational Model</b:Title>
    <b:City>London</b:City>
    <b:Publisher>SAGE Publications Ltd</b:Publisher>
    <b:Year>2017</b:Year>
    <b:Author>
      <b:Author>
        <b:NameList>
          <b:Person>
            <b:Last>Barkham</b:Last>
            <b:First>Michael</b:First>
          </b:Person>
          <b:Person>
            <b:Last>Guthrie</b:Last>
            <b:First>Else</b:First>
          </b:Person>
          <b:Person>
            <b:Last>Hardy</b:Last>
            <b:First>Gillian</b:First>
          </b:Person>
          <b:Person>
            <b:Last>Margison</b:Last>
            <b:First>Frank</b:First>
          </b:Person>
        </b:NameList>
      </b:Author>
    </b:Author>
    <b:RefOrder>39</b:RefOrder>
  </b:Source>
  <b:Source>
    <b:Tag>Pro191</b:Tag>
    <b:SourceType>JournalArticle</b:SourceType>
    <b:Guid>{153055C0-7A43-4006-8F49-62D865267666}</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Journal of Contemporary Psychotherapy</b:JournalName>
    <b:Year>2019</b:Year>
    <b:Pages>235-244</b:Pages>
    <b:Volume>49</b:Volume>
    <b:RefOrder>40</b:RefOrder>
  </b:Source>
  <b:Source>
    <b:Tag>Bur21</b:Tag>
    <b:SourceType>JournalArticle</b:SourceType>
    <b:Guid>{46C82E49-A3CB-46E8-8F79-F7D77713BE84}</b:Guid>
    <b:Title>Child-centred play therapy and adverse childhood experiences: A randomized controlled trial</b:Title>
    <b:Year>2021</b:Year>
    <b:Author>
      <b:Author>
        <b:NameList>
          <b:Person>
            <b:Last>Burgin</b:Last>
            <b:First>Elizabeth</b:First>
          </b:Person>
          <b:Person>
            <b:Last>Gutierrez</b:Last>
            <b:First>Daniel</b:First>
          </b:Person>
          <b:Person>
            <b:Last>Ceballos</b:Last>
            <b:First>Peggy</b:First>
          </b:Person>
          <b:Person>
            <b:Last>Lindo</b:Last>
            <b:First>Natalya</b:First>
          </b:Person>
        </b:NameList>
      </b:Author>
    </b:Author>
    <b:JournalName>Journal of Counseling &amp; Development</b:JournalName>
    <b:Pages>1 - 12</b:Pages>
    <b:Volume>00</b:Volume>
    <b:RefOrder>41</b:RefOrder>
  </b:Source>
  <b:Source>
    <b:Tag>Rut21</b:Tag>
    <b:SourceType>JournalArticle</b:SourceType>
    <b:Guid>{0671584D-F726-497D-BC7C-AA38A85798F1}</b:Guid>
    <b:Author>
      <b:Author>
        <b:NameList>
          <b:Person>
            <b:Last>Rutter</b:Last>
            <b:First>Alice</b:First>
          </b:Person>
        </b:NameList>
      </b:Author>
    </b:Author>
    <b:Title>The Relevance of the Adverse Childhood Experience International Questionnaire to Working Children: Knowledge Gaps and Implications for Policy Makers</b:Title>
    <b:JournalName>Children</b:JournalName>
    <b:Year>2021</b:Year>
    <b:Pages>1 - 17</b:Pages>
    <b:Volume>8</b:Volume>
    <b:Issue>10</b:Issue>
    <b:RefOrder>58</b:RefOrder>
  </b:Source>
  <b:Source>
    <b:Tag>Gui18</b:Tag>
    <b:SourceType>JournalArticle</b:SourceType>
    <b:Guid>{6C0F9B94-8C58-4564-B21A-B3D03CBC83A1}</b:Guid>
    <b:Author>
      <b:Author>
        <b:NameList>
          <b:Person>
            <b:Last>Guiterrez</b:Last>
            <b:First>Daniel,</b:First>
            <b:Middle>Fox, Jesse</b:Middle>
          </b:Person>
          <b:Person>
            <b:Last>Jones</b:Last>
            <b:First>Kendra</b:First>
          </b:Person>
          <b:Person>
            <b:Last>Fallon</b:Last>
            <b:First>Elizabeth</b:First>
          </b:Person>
        </b:NameList>
      </b:Author>
    </b:Author>
    <b:Title>The Treatment Planning of Experienced Counsellors: A Qualitative Examination</b:Title>
    <b:JournalName>Journal of Counseling &amp; Development</b:JournalName>
    <b:Year>2018</b:Year>
    <b:Pages>86 - 96</b:Pages>
    <b:Volume>96</b:Volume>
    <b:RefOrder>42</b:RefOrder>
  </b:Source>
  <b:Source>
    <b:Tag>Zyr18</b:Tag>
    <b:SourceType>JournalArticle</b:SourceType>
    <b:Guid>{027F74C0-28C6-4E77-B961-CFA8C5B41034}</b:Guid>
    <b:Author>
      <b:Author>
        <b:NameList>
          <b:Person>
            <b:Last>Zyromski</b:Last>
            <b:First>Brett</b:First>
          </b:Person>
          <b:Person>
            <b:Last>Dollarhide</b:Last>
            <b:First>Collett</b:First>
          </b:Person>
          <b:Person>
            <b:Last>Geiger</b:Last>
            <b:First>Sarah</b:First>
          </b:Person>
          <b:Person>
            <b:Last>Aras</b:Last>
            <b:First>Yahyahan</b:First>
          </b:Person>
          <b:Person>
            <b:Last>Oehrtmn</b:Last>
            <b:First>J</b:First>
          </b:Person>
          <b:Person>
            <b:Last>Clarke</b:Last>
            <b:First>Halley</b:First>
          </b:Person>
        </b:NameList>
      </b:Author>
    </b:Author>
    <b:Title>Beyond Complex Trauma: An Existential View of Adverse Childhood Experiences</b:Title>
    <b:JournalName>Journal of Humanistic Counselling</b:JournalName>
    <b:Year>2018</b:Year>
    <b:Pages>156-172</b:Pages>
    <b:Volume>57</b:Volume>
    <b:RefOrder>43</b:RefOrder>
  </b:Source>
  <b:Source>
    <b:Tag>Wad17</b:Tag>
    <b:SourceType>JournalArticle</b:SourceType>
    <b:Guid>{43C5B01C-E51B-4FB3-89E8-9E46D13FF74E}</b:Guid>
    <b:Author>
      <b:Author>
        <b:NameList>
          <b:Person>
            <b:Last>Wadlington</b:Last>
            <b:First>Will</b:First>
          </b:Person>
          <b:Person>
            <b:Last>Churchill</b:Last>
            <b:First>Scott</b:First>
          </b:Person>
        </b:NameList>
      </b:Author>
    </b:Author>
    <b:Title>Review of Pragmatic Existential Counseling and Psychotherapy: Intimacy, Intuition and the search for meaning</b:Title>
    <b:JournalName>The Humanistic Psychologist</b:JournalName>
    <b:Year>2017</b:Year>
    <b:Pages>183 - 185</b:Pages>
    <b:Volume>45</b:Volume>
    <b:Issue>2</b:Issue>
    <b:RefOrder>44</b:RefOrder>
  </b:Source>
  <b:Source>
    <b:Tag>Alb18</b:Tag>
    <b:SourceType>JournalArticle</b:SourceType>
    <b:Guid>{F8AE6290-4306-4DC6-8E44-906F0F9C982D}</b:Guid>
    <b:Author>
      <b:Author>
        <b:NameList>
          <b:Person>
            <b:Last>Albaek</b:Last>
            <b:First>Ane</b:First>
          </b:Person>
          <b:Person>
            <b:Last>Kinn</b:Last>
            <b:First>Liv</b:First>
          </b:Person>
          <b:Person>
            <b:Last>Milde</b:Last>
            <b:First>Anne</b:First>
          </b:Person>
        </b:NameList>
      </b:Author>
    </b:Author>
    <b:Title>Walking Children Through a Minefield: How professionals experience exploring adverse childhood experiences</b:Title>
    <b:JournalName>Qualitative Health Research</b:JournalName>
    <b:Year>2018</b:Year>
    <b:Pages>231-244</b:Pages>
    <b:Volume>28</b:Volume>
    <b:Issue>2</b:Issue>
    <b:RefOrder>45</b:RefOrder>
  </b:Source>
  <b:Source>
    <b:Tag>Roo20</b:Tag>
    <b:SourceType>JournalArticle</b:SourceType>
    <b:Guid>{45F569E6-F200-4F6E-AA32-92B0BE36E08A}</b:Guid>
    <b:Author>
      <b:Author>
        <b:NameList>
          <b:Person>
            <b:Last>Roses</b:Last>
          </b:Person>
          <b:Person>
            <b:Last>Roots</b:Last>
          </b:Person>
        </b:NameList>
      </b:Author>
    </b:Author>
    <b:Title>Wounded Healer Experiences in Art Therapy</b:Title>
    <b:JournalName>Art Therapy: Journal of the American Art Therapy Association</b:JournalName>
    <b:Year>2020</b:Year>
    <b:Pages>76-82</b:Pages>
    <b:Volume>37</b:Volume>
    <b:Issue>2</b:Issue>
    <b:RefOrder>46</b:RefOrder>
  </b:Source>
  <b:Source>
    <b:Tag>Pie19</b:Tag>
    <b:SourceType>JournalArticle</b:SourceType>
    <b:Guid>{5A97F6D9-DC40-49B2-8F09-972F9E407BE3}</b:Guid>
    <b:Title>When the therapist's traumas emerge in a psychotherapy session: The use of trauma-related countertransference</b:Title>
    <b:Year>2019</b:Year>
    <b:Author>
      <b:Author>
        <b:NameList>
          <b:Person>
            <b:Last>Piedfort-Marin</b:Last>
            <b:First>O</b:First>
          </b:Person>
        </b:NameList>
      </b:Author>
    </b:Author>
    <b:JournalName>Eurpoean Journal of Trauma &amp; Dissociation</b:JournalName>
    <b:Pages>181 - 189</b:Pages>
    <b:Volume>3</b:Volume>
    <b:RefOrder>47</b:RefOrder>
  </b:Source>
  <b:Source>
    <b:Tag>Cve17</b:Tag>
    <b:SourceType>JournalArticle</b:SourceType>
    <b:Guid>{1FF9575E-7225-4C2D-9B82-9D3D5D974EBA}</b:Guid>
    <b:Author>
      <b:Author>
        <b:NameList>
          <b:Person>
            <b:Last>Cvetovac</b:Last>
            <b:First>Molly</b:First>
          </b:Person>
          <b:Person>
            <b:Last>Adame</b:Last>
            <b:First>Alexandra</b:First>
          </b:Person>
        </b:NameList>
      </b:Author>
    </b:Author>
    <b:Title>The Wounded Therapist: Understanding the Relationship Between Personal Suffering and Clinical Practice</b:Title>
    <b:JournalName>The Humanaistic Psychologist</b:JournalName>
    <b:Year>2017</b:Year>
    <b:Pages>348-366</b:Pages>
    <b:Volume>45</b:Volume>
    <b:Issue>4</b:Issue>
    <b:RefOrder>49</b:RefOrder>
  </b:Source>
  <b:Source>
    <b:Tag>McB19</b:Tag>
    <b:SourceType>JournalArticle</b:SourceType>
    <b:Guid>{2F82C319-2AA3-4B8C-8397-12FCA3ABD40D}</b:Guid>
    <b:Author>
      <b:Author>
        <b:NameList>
          <b:Person>
            <b:Last>McBeath</b:Last>
            <b:First>Alistair</b:First>
          </b:Person>
        </b:NameList>
      </b:Author>
    </b:Author>
    <b:Title>The motivations of pscyhotherapists: An in-depth survey</b:Title>
    <b:JournalName>Counselling &amp; Psychotherapy Research</b:JournalName>
    <b:Year>2019</b:Year>
    <b:Pages>377-387</b:Pages>
    <b:Volume>19</b:Volume>
    <b:RefOrder>48</b:RefOrder>
  </b:Source>
  <b:Source>
    <b:Tag>Fue17</b:Tag>
    <b:SourceType>JournalArticle</b:SourceType>
    <b:Guid>{A9C13F32-D12E-4935-918B-0F67708F541B}</b:Guid>
    <b:Author>
      <b:Author>
        <b:NameList>
          <b:Person>
            <b:Last>Fuertes</b:Last>
            <b:First>Jairo</b:First>
          </b:Person>
          <b:Person>
            <b:Last>Williams</b:Last>
            <b:First>Elizabeth</b:First>
          </b:Person>
        </b:NameList>
      </b:Author>
    </b:Author>
    <b:Title>Client-Focused Psychotherapy Research</b:Title>
    <b:JournalName>Journal of Counselling Psychology</b:JournalName>
    <b:Year>2017</b:Year>
    <b:Pages>369 - 375</b:Pages>
    <b:Volume>64</b:Volume>
    <b:Issue>4</b:Issue>
    <b:RefOrder>50</b:RefOrder>
  </b:Source>
  <b:Source>
    <b:Tag>Due19</b:Tag>
    <b:SourceType>JournalArticle</b:SourceType>
    <b:Guid>{586773D2-362E-4902-B881-8A799060A284}</b:Guid>
    <b:Author>
      <b:Author>
        <b:NameList>
          <b:Person>
            <b:Last>Duenyas</b:Last>
            <b:First>Deborah</b:First>
          </b:Person>
          <b:Person>
            <b:Last>Luke</b:Last>
            <b:First>Chad</b:First>
          </b:Person>
        </b:NameList>
      </b:Author>
    </b:Author>
    <b:Title>Neuroscience for Counsellors: Recommendations for Developing and Teaching a Graduate Course</b:Title>
    <b:JournalName>The Professional Counsellor</b:JournalName>
    <b:Year>2019</b:Year>
    <b:Pages>369 - 380</b:Pages>
    <b:Volume>9 </b:Volume>
    <b:Issue>4</b:Issue>
    <b:RefOrder>51</b:RefOrder>
  </b:Source>
  <b:Source>
    <b:Tag>Asm20</b:Tag>
    <b:SourceType>Report</b:SourceType>
    <b:Guid>{F3528C2E-BBD9-4068-A32C-95655250CD5A}</b:Guid>
    <b:Author>
      <b:Author>
        <b:NameList>
          <b:Person>
            <b:Last>Asmussen</b:Last>
            <b:First>Kirsten</b:First>
          </b:Person>
          <b:Person>
            <b:Last>Fischer</b:Last>
            <b:First>Freyja</b:First>
          </b:Person>
          <b:Person>
            <b:Last>Drayton</b:Last>
            <b:First>Elaine</b:First>
          </b:Person>
          <b:Person>
            <b:Last>McBride</b:Last>
            <b:First>Tom</b:First>
          </b:Person>
        </b:NameList>
      </b:Author>
    </b:Author>
    <b:Title>Adverse Childhood Experiences: What we know, what we don't know and what should happen next</b:Title>
    <b:Year>2020</b:Year>
    <b:Publisher>Early Intervention Foundation</b:Publisher>
    <b:City>London</b:City>
    <b:RefOrder>7</b:RefOrder>
  </b:Source>
  <b:Source>
    <b:Tag>Get19</b:Tag>
    <b:SourceType>Report</b:SourceType>
    <b:Guid>{BC152455-268E-4663-99B0-DF2143836893}</b:Guid>
    <b:Author>
      <b:Author>
        <b:Corporate>Getting it Right for Every Child in Aberdeenshire</b:Corporate>
      </b:Author>
    </b:Author>
    <b:Title>Aberdeenshire Multi-Agency Guidance</b:Title>
    <b:Year>2019</b:Year>
    <b:Publisher>Aberdeenshire Council</b:Publisher>
    <b:City>Aberdeen</b:City>
    <b:RefOrder>8</b:RefOrder>
  </b:Source>
  <b:Source>
    <b:Tag>Joh19</b:Tag>
    <b:SourceType>Report</b:SourceType>
    <b:Guid>{94DA33E6-BFFB-4567-945D-84FA9B57C7F6}</b:Guid>
    <b:Author>
      <b:Author>
        <b:NameList>
          <b:Person>
            <b:Last>John</b:Last>
            <b:First>Ann</b:First>
          </b:Person>
          <b:Person>
            <b:Last>Reilly</b:Last>
            <b:First>Rosalind</b:First>
          </b:Person>
          <b:Person>
            <b:Last>Price</b:Last>
            <b:First>Lorna</b:First>
          </b:Person>
          <b:Person>
            <b:Last>Okolle</b:Last>
            <b:First>Chukwudl</b:First>
          </b:Person>
          <b:Person>
            <b:Last>Heatman</b:Last>
            <b:First>Beverley</b:First>
          </b:Person>
        </b:NameList>
      </b:Author>
    </b:Author>
    <b:Title>Thematic Review: Deaths of Children &amp; Young People through Probable Suicide 2013 - 2017</b:Title>
    <b:Year>2019</b:Year>
    <b:Publisher>Public Helath Wales NHS Trust</b:Publisher>
    <b:City>Swansea</b:City>
    <b:RefOrder>13</b:RefOrder>
  </b:Source>
  <b:Source>
    <b:Tag>Cou16</b:Tag>
    <b:SourceType>Report</b:SourceType>
    <b:Guid>{D4E091B6-6A76-4D97-99C0-3D4E01A00826}</b:Guid>
    <b:Title>Polishing the Diamonds. Addressing Adverse Childhood Experiences in Scotland</b:Title>
    <b:City>Edinburgh</b:City>
    <b:Publisher>Scottish Public Health Network</b:Publisher>
    <b:Year>2016</b:Year>
    <b:Author>
      <b:Author>
        <b:NameList>
          <b:Person>
            <b:Last>Couper</b:Last>
            <b:First>Sarah</b:First>
          </b:Person>
          <b:Person>
            <b:Last>Mackie</b:Last>
            <b:First>Phil</b:First>
          </b:Person>
        </b:NameList>
      </b:Author>
    </b:Author>
    <b:RefOrder>14</b:RefOrder>
  </b:Source>
  <b:Source>
    <b:Tag>Jus18</b:Tag>
    <b:SourceType>Report</b:SourceType>
    <b:Guid>{6A03B2FE-74BA-4F6D-9BC8-AE01FD8AA21E}</b:Guid>
    <b:Title>Understanding Childhood Adversity, Resilience and Crime</b:Title>
    <b:Year>2018</b:Year>
    <b:Author>
      <b:Author>
        <b:Corporate>The Scottish Government</b:Corporate>
      </b:Author>
    </b:Author>
    <b:Publisher>The Scottish Government</b:Publisher>
    <b:City>Edinburgh</b:City>
    <b:RefOrder>19</b:RefOrder>
  </b:Source>
  <b:Source>
    <b:Tag>McC20</b:Tag>
    <b:SourceType>InternetSite</b:SourceType>
    <b:Guid>{C8635EBB-90B6-4FC5-8151-D80041FA63A4}</b:Guid>
    <b:Title>Childhood Adversity and the brain: What have we learnt?</b:Title>
    <b:Year>2020</b:Year>
    <b:Author>
      <b:Author>
        <b:NameList>
          <b:Person>
            <b:Last>McCrory</b:Last>
            <b:First>Eamon</b:First>
          </b:Person>
        </b:NameList>
      </b:Author>
    </b:Author>
    <b:YearAccessed>2022</b:YearAccessed>
    <b:MonthAccessed>02</b:MonthAccessed>
    <b:DayAccessed>22</b:DayAccessed>
    <b:URL>https://www.eif.org.uk/blog/childhood-adversity-and-the-brain-what-have-we-learnt</b:URL>
    <b:RefOrder>59</b:RefOrder>
  </b:Source>
  <b:Source>
    <b:Tag>Het20</b:Tag>
    <b:SourceType>Report</b:SourceType>
    <b:Guid>{94FCC8E7-4B3E-4B4A-87FC-08852A522B84}</b:Guid>
    <b:Title>Ending Childhood Adversity: A Public Helath Approach</b:Title>
    <b:Year>2020</b:Year>
    <b:City>Edinburgh</b:City>
    <b:Publisher>Public Health Scotland</b:Publisher>
    <b:Author>
      <b:Author>
        <b:NameList>
          <b:Person>
            <b:Last>Hetherington</b:Last>
            <b:First>Katy</b:First>
          </b:Person>
        </b:NameList>
      </b:Author>
    </b:Author>
    <b:RefOrder>2</b:RefOrder>
  </b:Source>
  <b:Source>
    <b:Tag>Sco22</b:Tag>
    <b:SourceType>InternetSite</b:SourceType>
    <b:Guid>{D16A7098-DD8A-47C3-8197-35D3A6A3EED9}</b:Guid>
    <b:Title>Adverse Childhood Experiences (ACEs) and Trauma</b:Title>
    <b:Year>2022</b:Year>
    <b:Author>
      <b:Author>
        <b:Corporate>Scottish Government</b:Corporate>
      </b:Author>
    </b:Author>
    <b:YearAccessed>2022</b:YearAccessed>
    <b:MonthAccessed>02</b:MonthAccessed>
    <b:DayAccessed>18</b:DayAccessed>
    <b:URL>https://www.gov.scot/publications/adverse-childhood-experiences-aces/?utm_source=redirect&amp;utm_medium=shorturl&amp;utm_campaign=aces</b:URL>
    <b:RefOrder>60</b:RefOrder>
  </b:Source>
  <b:Source>
    <b:Tag>Har22</b:Tag>
    <b:SourceType>InternetSite</b:SourceType>
    <b:Guid>{088586A6-ABE7-4CF8-9973-F75A49223720}</b:Guid>
    <b:Author>
      <b:Author>
        <b:Corporate>Harvard University</b:Corporate>
      </b:Author>
    </b:Author>
    <b:Title>Resilience</b:Title>
    <b:Year>2022</b:Year>
    <b:YearAccessed>2022</b:YearAccessed>
    <b:MonthAccessed>02</b:MonthAccessed>
    <b:DayAccessed>18</b:DayAccessed>
    <b:URL>https://developingchild.harvard.edu/science/key-concepts/resilience/</b:URL>
    <b:RefOrder>33</b:RefOrder>
  </b:Source>
  <b:Source>
    <b:Tag>Niv21</b:Tag>
    <b:SourceType>DocumentFromInternetSite</b:SourceType>
    <b:Guid>{C57A053E-F999-4A8D-B126-487BC90E2B7C}</b:Guid>
    <b:Title>Overcoming overwhelming childhood experiences (ACEs)</b:Title>
    <b:Year>2021</b:Year>
    <b:YearAccessed>2022</b:YearAccessed>
    <b:MonthAccessed>02</b:MonthAccessed>
    <b:DayAccessed>23</b:DayAccessed>
    <b:URL>https://www.counselling-directory.org.uk/memberarticles/overcoming-overwhelming-childhood-experiences-aces</b:URL>
    <b:Author>
      <b:Author>
        <b:NameList>
          <b:Person>
            <b:Last>Niven</b:Last>
            <b:First>Heather</b:First>
          </b:Person>
        </b:NameList>
      </b:Author>
    </b:Author>
    <b:Month>June</b:Month>
    <b:Day>10</b:Day>
    <b:RefOrder>37</b:RefOrder>
  </b:Source>
  <b:Source>
    <b:Tag>Gol21</b:Tag>
    <b:SourceType>JournalArticle</b:SourceType>
    <b:Guid>{654978C5-D050-449F-93DA-4865DFA61F21}</b:Guid>
    <b:Author>
      <b:Author>
        <b:NameList>
          <b:Person>
            <b:Last>Goldenson</b:Last>
            <b:First>Julie</b:First>
          </b:Person>
          <b:Person>
            <b:Last>Kitollari</b:Last>
            <b:First>Iljona</b:First>
          </b:Person>
          <b:Person>
            <b:Last>Lehman</b:Last>
            <b:First>Francesca</b:First>
          </b:Person>
        </b:NameList>
      </b:Author>
    </b:Author>
    <b:Title>The Relationship Between ACEs, Trauma-Related Psychopathology and Resilience in Vulnerable Youth: Implications for Screening and Treatment</b:Title>
    <b:JournalName>Journal of Child &amp; Adolescent Trauma</b:JournalName>
    <b:Year>2021</b:Year>
    <b:Pages>151-160</b:Pages>
    <b:Volume>14</b:Volume>
    <b:RefOrder>61</b:RefOrder>
  </b:Source>
  <b:Source>
    <b:Tag>Cla17</b:Tag>
    <b:SourceType>JournalArticle</b:SourceType>
    <b:Guid>{310441E5-6124-4A3F-A608-F90E0AA8E447}</b:Guid>
    <b:Author>
      <b:Author>
        <b:NameList>
          <b:Person>
            <b:Last>Clark</b:Last>
            <b:First>Alison</b:First>
          </b:Person>
        </b:NameList>
      </b:Author>
    </b:Author>
    <b:Title>Unconcious choice: The dissociation of creative animus among writers and psychotherapists</b:Title>
    <b:JournalName>The journal of Analytical Psychology</b:JournalName>
    <b:Year>2017</b:Year>
    <b:Pages>710-719</b:Pages>
    <b:Volume>62</b:Volume>
    <b:Issue>5</b:Issue>
    <b:RefOrder>62</b:RefOrder>
  </b:Source>
  <b:Source>
    <b:Tag>Eva19</b:Tag>
    <b:SourceType>JournalArticle</b:SourceType>
    <b:Guid>{1294FBE1-BB05-4F4A-90AC-90095F4D43C1}</b:Guid>
    <b:Author>
      <b:Author>
        <b:NameList>
          <b:Person>
            <b:Last>Evans</b:Last>
            <b:First>Crystal</b:First>
          </b:Person>
          <b:Person>
            <b:Last>Evans</b:Last>
            <b:First>Gregory</b:First>
          </b:Person>
        </b:NameList>
      </b:Author>
    </b:Author>
    <b:Title>Adverse Childhood Experiences as a determinant of public service motivation</b:Title>
    <b:JournalName>Public Personal Management</b:JournalName>
    <b:Year>2019</b:Year>
    <b:Pages>123-146</b:Pages>
    <b:Volume>48</b:Volume>
    <b:Issue>2</b:Issue>
    <b:RefOrder>63</b:RefOrder>
  </b:Source>
  <b:Source>
    <b:Tag>Hol18</b:Tag>
    <b:SourceType>JournalArticle</b:SourceType>
    <b:Guid>{25C21DF6-607F-4E01-A9FF-ED7B4A293581}</b:Guid>
    <b:Author>
      <b:Author>
        <b:NameList>
          <b:Person>
            <b:Last>Holliday</b:Last>
            <b:First>Carol</b:First>
          </b:Person>
          <b:Person>
            <b:Last>Peacock</b:Last>
            <b:First>Fiona</b:First>
          </b:Person>
          <b:Person>
            <b:Last>Lewoski</b:Last>
            <b:First>Clair</b:First>
          </b:Person>
        </b:NameList>
      </b:Author>
    </b:Author>
    <b:Title>Student motivations for undertaking a child and adolescent psychotherapeutic counselling course</b:Title>
    <b:JournalName>British Journal of Guidance &amp; Counselling</b:JournalName>
    <b:Year>2018</b:Year>
    <b:Pages>647-657</b:Pages>
    <b:Volume>46</b:Volume>
    <b:Issue>6</b:Issue>
    <b:RefOrder>64</b:RefOrder>
  </b:Source>
  <b:Source>
    <b:Tag>Pow20</b:Tag>
    <b:SourceType>JournalArticle</b:SourceType>
    <b:Guid>{B1689DEE-4F88-40F0-9703-8E286F4E6FB0}</b:Guid>
    <b:Author>
      <b:Author>
        <b:NameList>
          <b:Person>
            <b:Last>Powers</b:Last>
            <b:First>Janis</b:First>
          </b:Person>
          <b:Person>
            <b:Last>Duys</b:Last>
            <b:First>David</b:First>
          </b:Person>
        </b:NameList>
      </b:Author>
    </b:Author>
    <b:Title>Toward Trauma-Informed Career Counseling</b:Title>
    <b:JournalName>The Career Development Quarterly</b:JournalName>
    <b:Year>2020</b:Year>
    <b:Pages>173-185</b:Pages>
    <b:Volume>68</b:Volume>
    <b:RefOrder>65</b:RefOrder>
  </b:Source>
  <b:Source>
    <b:Tag>Rar21</b:Tag>
    <b:SourceType>JournalArticle</b:SourceType>
    <b:Guid>{EB1E7638-6F50-41AB-A167-A801C0F6A6AD}</b:Guid>
    <b:Author>
      <b:Author>
        <b:NameList>
          <b:Person>
            <b:Last>Rariden</b:Last>
            <b:First>Christina</b:First>
          </b:Person>
          <b:Person>
            <b:Last>SmithBattle</b:Last>
            <b:First>Lee</b:First>
          </b:Person>
          <b:Person>
            <b:Last>Hye Yoo</b:Last>
            <b:First>Jee</b:First>
          </b:Person>
          <b:Person>
            <b:Last>Cibulka</b:Last>
            <b:First>Nancy</b:First>
          </b:Person>
          <b:Person>
            <b:Last>Loman</b:Last>
            <b:First>Deborah</b:First>
          </b:Person>
        </b:NameList>
      </b:Author>
    </b:Author>
    <b:Title>Screening for Adverse Childhood Experiences: Literature Review and Practice Implications</b:Title>
    <b:JournalName>The Journal for Nurse Practitioners</b:JournalName>
    <b:Year>2021</b:Year>
    <b:Pages>98-104</b:Pages>
    <b:Volume>17</b:Volume>
    <b:RefOrder>66</b:RefOrder>
  </b:Source>
</b:Sources>
</file>

<file path=customXml/itemProps1.xml><?xml version="1.0" encoding="utf-8"?>
<ds:datastoreItem xmlns:ds="http://schemas.openxmlformats.org/officeDocument/2006/customXml" ds:itemID="{ECEC2036-97F3-40A9-8DD9-C12C904AB3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93FD62-C418-4B14-BE48-2E178EC3920E}">
  <ds:schemaRefs>
    <ds:schemaRef ds:uri="http://schemas.microsoft.com/office/infopath/2007/PartnerControls"/>
    <ds:schemaRef ds:uri="http://purl.org/dc/terms/"/>
    <ds:schemaRef ds:uri="http://schemas.microsoft.com/office/2006/metadata/properties"/>
    <ds:schemaRef ds:uri="http://purl.org/dc/elements/1.1/"/>
    <ds:schemaRef ds:uri="http://purl.org/dc/dcmitype/"/>
    <ds:schemaRef ds:uri="http://www.w3.org/XML/1998/namespace"/>
    <ds:schemaRef ds:uri="http://schemas.microsoft.com/office/2006/documentManagement/types"/>
    <ds:schemaRef ds:uri="25ce3cbb-3bbb-428e-8fbe-608006d66d82"/>
    <ds:schemaRef ds:uri="http://schemas.openxmlformats.org/package/2006/metadata/core-properties"/>
    <ds:schemaRef ds:uri="1d233544-c417-4f90-a699-e7fbf73512b7"/>
  </ds:schemaRefs>
</ds:datastoreItem>
</file>

<file path=customXml/itemProps3.xml><?xml version="1.0" encoding="utf-8"?>
<ds:datastoreItem xmlns:ds="http://schemas.openxmlformats.org/officeDocument/2006/customXml" ds:itemID="{22D74257-2813-4E93-8A86-2DE8799902AC}">
  <ds:schemaRefs>
    <ds:schemaRef ds:uri="http://schemas.microsoft.com/sharepoint/v3/contenttype/forms"/>
  </ds:schemaRefs>
</ds:datastoreItem>
</file>

<file path=customXml/itemProps4.xml><?xml version="1.0" encoding="utf-8"?>
<ds:datastoreItem xmlns:ds="http://schemas.openxmlformats.org/officeDocument/2006/customXml" ds:itemID="{9562F718-8689-4B70-B539-1386CDAC3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16191</Words>
  <Characters>92290</Characters>
  <Application>Microsoft Office Word</Application>
  <DocSecurity>0</DocSecurity>
  <Lines>769</Lines>
  <Paragraphs>216</Paragraphs>
  <ScaleCrop>false</ScaleCrop>
  <Company/>
  <LinksUpToDate>false</LinksUpToDate>
  <CharactersWithSpaces>108265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Jean Milward (1051651)</dc:creator>
  <cp:keywords/>
  <dc:description/>
  <cp:lastModifiedBy>Rebecca Milward (1051651)</cp:lastModifiedBy>
  <cp:revision>2</cp:revision>
  <dcterms:created xsi:type="dcterms:W3CDTF">2022-03-24T21:40:00Z</dcterms:created>
  <dcterms:modified xsi:type="dcterms:W3CDTF">2022-03-24T21:40:00Z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ies>
</file>