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620CF" w14:textId="2604BDF6" w:rsidR="00720790" w:rsidRPr="009F7B04" w:rsidRDefault="00720790" w:rsidP="00585DC9">
      <w:pPr>
        <w:pStyle w:val="Title"/>
        <w:jc w:val="center"/>
        <w:rPr>
          <w:rFonts w:ascii="-webkit-standard" w:eastAsia="Times New Roman" w:hAnsi="-webkit-standard"/>
          <w:b/>
          <w:bCs/>
          <w:color w:val="000000"/>
          <w:sz w:val="40"/>
          <w:szCs w:val="40"/>
        </w:rPr>
      </w:pPr>
      <w:r w:rsidRPr="009F7B04">
        <w:rPr>
          <w:rFonts w:ascii="-webkit-standard" w:eastAsia="Times New Roman" w:hAnsi="-webkit-standard"/>
          <w:b/>
          <w:bCs/>
          <w:color w:val="000000"/>
          <w:sz w:val="40"/>
          <w:szCs w:val="40"/>
        </w:rPr>
        <w:t>Summary of Learning and Development</w:t>
      </w:r>
    </w:p>
    <w:p w14:paraId="1B2424F5" w14:textId="77777777" w:rsidR="00B22B65" w:rsidRDefault="00B22B65" w:rsidP="00B22B65"/>
    <w:p w14:paraId="75529EBA" w14:textId="047D0CE1" w:rsidR="00B22B65" w:rsidRPr="00EA0B4F" w:rsidRDefault="005F1F3A" w:rsidP="00B22B65">
      <w:pPr>
        <w:rPr>
          <w:b/>
          <w:bCs/>
          <w:color w:val="156082" w:themeColor="accent1"/>
        </w:rPr>
      </w:pPr>
      <w:r w:rsidRPr="00EA0B4F">
        <w:rPr>
          <w:b/>
          <w:bCs/>
          <w:color w:val="156082" w:themeColor="accent1"/>
        </w:rPr>
        <w:t>Introduction</w:t>
      </w:r>
      <w:r w:rsidR="003A1FED" w:rsidRPr="00EA0B4F">
        <w:rPr>
          <w:b/>
          <w:bCs/>
          <w:color w:val="156082" w:themeColor="accent1"/>
        </w:rPr>
        <w:t xml:space="preserve"> </w:t>
      </w:r>
    </w:p>
    <w:p w14:paraId="089CE6F0" w14:textId="0C147627" w:rsidR="004A33B9" w:rsidRPr="00EA0B4F" w:rsidRDefault="004A33B9" w:rsidP="00B22B65">
      <w:pPr>
        <w:rPr>
          <w:color w:val="156082" w:themeColor="accent1"/>
        </w:rPr>
      </w:pPr>
      <w:r w:rsidRPr="00EA0B4F">
        <w:rPr>
          <w:rFonts w:eastAsia="Times New Roman"/>
          <w:color w:val="000000"/>
        </w:rPr>
        <w:t xml:space="preserve">My Professional Development Plan (PDP) highlighted areas I wanted to improve during my placement, especially working with young people in line with youth work values such as empowerment, participation, and inclusion (YWWRG, 2018). These goals also included enhancing my understanding of practice, safeguarding, and promoting equality and diversity, which were </w:t>
      </w:r>
      <w:r w:rsidR="00EB3FC3">
        <w:rPr>
          <w:rFonts w:eastAsia="Times New Roman"/>
          <w:color w:val="000000"/>
        </w:rPr>
        <w:t>my main</w:t>
      </w:r>
      <w:r w:rsidR="001C13D1">
        <w:rPr>
          <w:rFonts w:eastAsia="Times New Roman"/>
          <w:color w:val="000000"/>
        </w:rPr>
        <w:t xml:space="preserve"> aim </w:t>
      </w:r>
      <w:r w:rsidRPr="00EA0B4F">
        <w:rPr>
          <w:rFonts w:eastAsia="Times New Roman"/>
          <w:color w:val="000000"/>
        </w:rPr>
        <w:t>to my development as a practitioner.</w:t>
      </w:r>
    </w:p>
    <w:p w14:paraId="24DAFEED" w14:textId="007A2ED6" w:rsidR="00FF4D5A" w:rsidRPr="00EA0B4F" w:rsidRDefault="00FF4D5A">
      <w:pPr>
        <w:pStyle w:val="NormalWeb"/>
        <w:rPr>
          <w:rFonts w:asciiTheme="minorHAnsi" w:hAnsiTheme="minorHAnsi"/>
          <w:color w:val="000000"/>
        </w:rPr>
      </w:pPr>
      <w:r w:rsidRPr="00EA0B4F">
        <w:rPr>
          <w:rFonts w:asciiTheme="minorHAnsi" w:hAnsiTheme="minorHAnsi"/>
          <w:color w:val="000000"/>
        </w:rPr>
        <w:t>This summary reflects on my learning and development during placement, focusing on how my confidence, skills, and understanding of youth work have grown over time. It links to my PDP goals and examples from practice, while connecting to professional standards and guidance (EWC, 2024). I will also consider areas for further development and how this learning will influence my future practice as a youth worker.</w:t>
      </w:r>
    </w:p>
    <w:p w14:paraId="6CFD6F97" w14:textId="3488931F" w:rsidR="00C15C1A" w:rsidRPr="00EA0B4F" w:rsidRDefault="007C390A" w:rsidP="00C15C1A">
      <w:pPr>
        <w:spacing w:before="100" w:beforeAutospacing="1" w:after="100" w:afterAutospacing="1" w:line="240" w:lineRule="auto"/>
        <w:outlineLvl w:val="2"/>
        <w:rPr>
          <w:rFonts w:eastAsia="Times New Roman" w:cs="Times New Roman"/>
          <w:b/>
          <w:bCs/>
          <w:color w:val="000000"/>
          <w:kern w:val="0"/>
          <w14:ligatures w14:val="none"/>
        </w:rPr>
      </w:pPr>
      <w:r>
        <w:rPr>
          <w:rFonts w:cs="Times New Roman"/>
          <w:noProof/>
          <w:color w:val="000000"/>
          <w:kern w:val="0"/>
        </w:rPr>
        <w:drawing>
          <wp:anchor distT="0" distB="0" distL="114300" distR="114300" simplePos="0" relativeHeight="251666432" behindDoc="0" locked="0" layoutInCell="1" allowOverlap="1" wp14:anchorId="09CBD8AA" wp14:editId="3D8F5B5D">
            <wp:simplePos x="0" y="0"/>
            <wp:positionH relativeFrom="column">
              <wp:posOffset>-635</wp:posOffset>
            </wp:positionH>
            <wp:positionV relativeFrom="paragraph">
              <wp:posOffset>293370</wp:posOffset>
            </wp:positionV>
            <wp:extent cx="5573395" cy="3393440"/>
            <wp:effectExtent l="0" t="0" r="1905" b="0"/>
            <wp:wrapTopAndBottom/>
            <wp:docPr id="1313509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0965" name="Picture 131350965"/>
                    <pic:cNvPicPr/>
                  </pic:nvPicPr>
                  <pic:blipFill>
                    <a:blip r:embed="rId6">
                      <a:extLst>
                        <a:ext uri="{28A0092B-C50C-407E-A947-70E740481C1C}">
                          <a14:useLocalDpi xmlns:a14="http://schemas.microsoft.com/office/drawing/2010/main" val="0"/>
                        </a:ext>
                      </a:extLst>
                    </a:blip>
                    <a:stretch>
                      <a:fillRect/>
                    </a:stretch>
                  </pic:blipFill>
                  <pic:spPr>
                    <a:xfrm>
                      <a:off x="0" y="0"/>
                      <a:ext cx="5573395" cy="3393440"/>
                    </a:xfrm>
                    <a:prstGeom prst="rect">
                      <a:avLst/>
                    </a:prstGeom>
                  </pic:spPr>
                </pic:pic>
              </a:graphicData>
            </a:graphic>
            <wp14:sizeRelH relativeFrom="margin">
              <wp14:pctWidth>0</wp14:pctWidth>
            </wp14:sizeRelH>
            <wp14:sizeRelV relativeFrom="margin">
              <wp14:pctHeight>0</wp14:pctHeight>
            </wp14:sizeRelV>
          </wp:anchor>
        </w:drawing>
      </w:r>
      <w:r w:rsidR="00C15C1A" w:rsidRPr="00EA0B4F">
        <w:rPr>
          <w:rFonts w:eastAsia="Times New Roman" w:cs="Times New Roman"/>
          <w:b/>
          <w:bCs/>
          <w:color w:val="000000"/>
          <w:kern w:val="0"/>
          <w14:ligatures w14:val="none"/>
        </w:rPr>
        <w:t>Applying Youth Work Values</w:t>
      </w:r>
    </w:p>
    <w:p w14:paraId="7E7623AA" w14:textId="77777777" w:rsidR="007C390A" w:rsidRDefault="007C390A" w:rsidP="00C15C1A">
      <w:pPr>
        <w:spacing w:before="100" w:beforeAutospacing="1" w:after="100" w:afterAutospacing="1" w:line="240" w:lineRule="auto"/>
        <w:rPr>
          <w:rFonts w:cs="Times New Roman"/>
          <w:color w:val="000000"/>
          <w:kern w:val="0"/>
          <w14:ligatures w14:val="none"/>
        </w:rPr>
      </w:pPr>
    </w:p>
    <w:p w14:paraId="51AED3B0" w14:textId="3FB0D8B3" w:rsidR="00C15C1A" w:rsidRPr="00EA0B4F" w:rsidRDefault="00C15C1A" w:rsidP="00C15C1A">
      <w:pPr>
        <w:spacing w:before="100" w:beforeAutospacing="1" w:after="100" w:afterAutospacing="1" w:line="240" w:lineRule="auto"/>
        <w:rPr>
          <w:rFonts w:cs="Times New Roman"/>
          <w:color w:val="000000"/>
          <w:kern w:val="0"/>
          <w14:ligatures w14:val="none"/>
        </w:rPr>
      </w:pPr>
      <w:r w:rsidRPr="00EA0B4F">
        <w:rPr>
          <w:rFonts w:cs="Times New Roman"/>
          <w:color w:val="000000"/>
          <w:kern w:val="0"/>
          <w14:ligatures w14:val="none"/>
        </w:rPr>
        <w:t xml:space="preserve">During my placement, I developed my understanding of youth work values, especially participation, inclusion, and empowerment. At the start, I wanted to make sure young people felt heard and valued, not just as participants but as individuals with their own experiences. One example of this was when I ran an anti-discrimination session, where young people explored why equality is important and how discrimination affects others. They were able to share their thoughts openly, which created a positive, respectful </w:t>
      </w:r>
      <w:r w:rsidRPr="00EA0B4F">
        <w:rPr>
          <w:rFonts w:cs="Times New Roman"/>
          <w:color w:val="000000"/>
          <w:kern w:val="0"/>
          <w14:ligatures w14:val="none"/>
        </w:rPr>
        <w:lastRenderedPageBreak/>
        <w:t>environment and showed me how important it is to give everyone a voice (YWWRG, 2018).</w:t>
      </w:r>
      <w:r w:rsidR="000C7279" w:rsidRPr="000C7279">
        <w:rPr>
          <w:noProof/>
        </w:rPr>
        <w:t xml:space="preserve"> </w:t>
      </w:r>
    </w:p>
    <w:p w14:paraId="242D5D7B" w14:textId="2E208CF6" w:rsidR="00EC2B96" w:rsidRDefault="00EC2B96" w:rsidP="00C15C1A">
      <w:pPr>
        <w:spacing w:before="100" w:beforeAutospacing="1" w:after="100" w:afterAutospacing="1" w:line="240" w:lineRule="auto"/>
        <w:rPr>
          <w:rFonts w:cs="Times New Roman"/>
          <w:color w:val="000000"/>
          <w:kern w:val="0"/>
          <w14:ligatures w14:val="none"/>
        </w:rPr>
      </w:pPr>
    </w:p>
    <w:p w14:paraId="08B7E3FF" w14:textId="07C8B104" w:rsidR="000C7279" w:rsidRPr="00EA0B4F" w:rsidRDefault="000C7279" w:rsidP="00C15C1A">
      <w:pPr>
        <w:spacing w:before="100" w:beforeAutospacing="1" w:after="100" w:afterAutospacing="1" w:line="240" w:lineRule="auto"/>
        <w:rPr>
          <w:rFonts w:cs="Times New Roman"/>
          <w:color w:val="000000"/>
          <w:kern w:val="0"/>
          <w14:ligatures w14:val="none"/>
        </w:rPr>
      </w:pPr>
    </w:p>
    <w:p w14:paraId="74E863E4" w14:textId="5B4EDCD6" w:rsidR="00350B3A" w:rsidRPr="000F2F9A" w:rsidRDefault="00386AED" w:rsidP="00350B3A">
      <w:pPr>
        <w:spacing w:before="100" w:beforeAutospacing="1" w:after="100" w:afterAutospacing="1" w:line="240" w:lineRule="auto"/>
        <w:rPr>
          <w:rFonts w:cs="Times New Roman"/>
          <w:b/>
          <w:bCs/>
          <w:color w:val="000000"/>
          <w:kern w:val="0"/>
          <w14:ligatures w14:val="none"/>
        </w:rPr>
      </w:pPr>
      <w:r w:rsidRPr="00386AED">
        <w:rPr>
          <w:rFonts w:ascii="-webkit-standard" w:eastAsia="Times New Roman" w:hAnsi="-webkit-standard"/>
          <w:color w:val="000000"/>
          <w:sz w:val="27"/>
          <w:szCs w:val="27"/>
        </w:rPr>
        <w:t xml:space="preserve"> </w:t>
      </w:r>
      <w:r w:rsidRPr="000F2F9A">
        <w:rPr>
          <w:rFonts w:eastAsia="Times New Roman"/>
          <w:b/>
          <w:bCs/>
          <w:color w:val="000000"/>
        </w:rPr>
        <w:t>Planning, Delivering, and Supporting Young People</w:t>
      </w:r>
    </w:p>
    <w:p w14:paraId="1A247F86" w14:textId="2FF8D0B4" w:rsidR="00702527" w:rsidRPr="002079C7" w:rsidRDefault="00AE2505" w:rsidP="00350B3A">
      <w:pPr>
        <w:spacing w:before="100" w:beforeAutospacing="1" w:after="100" w:afterAutospacing="1" w:line="240" w:lineRule="auto"/>
        <w:rPr>
          <w:rFonts w:cs="Times New Roman"/>
          <w:color w:val="000000"/>
          <w:kern w:val="0"/>
          <w14:ligatures w14:val="none"/>
        </w:rPr>
      </w:pPr>
      <w:r w:rsidRPr="002079C7">
        <w:rPr>
          <w:rFonts w:eastAsia="Times New Roman"/>
          <w:color w:val="000000"/>
        </w:rPr>
        <w:t xml:space="preserve">During my placement, I planned and delivered sessions based on the young people’s needs, including a practical CV session to build confidence (Scottish Government, 2019), a sexual health session, and a henna activity celebrating Eid (Youth Work Wales Review Group, 2018). I also supported a shy new participant who often sat alone. By talking and doing a small activity together, she became more comfortable and confident, eventually sharing </w:t>
      </w:r>
      <w:r w:rsidR="002079C7" w:rsidRPr="002079C7">
        <w:rPr>
          <w:rFonts w:eastAsia="Times New Roman"/>
          <w:color w:val="000000"/>
        </w:rPr>
        <w:t>individual experiences</w:t>
      </w:r>
      <w:r w:rsidRPr="002079C7">
        <w:rPr>
          <w:rFonts w:eastAsia="Times New Roman"/>
          <w:color w:val="000000"/>
        </w:rPr>
        <w:t xml:space="preserve"> affecting her self-esteem and mental health. Encouraging her to join group activities further developed her confidence. These experiences showed me that planning, adapting activities, and relationship-based practice help young people engage, build confidence, and develop socially and emotionally (</w:t>
      </w:r>
      <w:proofErr w:type="spellStart"/>
      <w:r w:rsidRPr="002079C7">
        <w:rPr>
          <w:rFonts w:eastAsia="Times New Roman"/>
          <w:color w:val="000000"/>
        </w:rPr>
        <w:t>Ord</w:t>
      </w:r>
      <w:proofErr w:type="spellEnd"/>
      <w:r w:rsidRPr="002079C7">
        <w:rPr>
          <w:rFonts w:eastAsia="Times New Roman"/>
          <w:color w:val="000000"/>
        </w:rPr>
        <w:t>, 2016; Youth Work Wales Review Group, 2018).</w:t>
      </w:r>
    </w:p>
    <w:p w14:paraId="61BF124A" w14:textId="77777777" w:rsidR="00667999" w:rsidRDefault="00667999" w:rsidP="00D90CFB">
      <w:pPr>
        <w:spacing w:before="100" w:beforeAutospacing="1" w:after="100" w:afterAutospacing="1" w:line="240" w:lineRule="auto"/>
        <w:outlineLvl w:val="2"/>
        <w:rPr>
          <w:rFonts w:eastAsia="Times New Roman" w:cs="Times New Roman"/>
          <w:b/>
          <w:bCs/>
          <w:color w:val="000000"/>
          <w:kern w:val="0"/>
          <w14:ligatures w14:val="none"/>
        </w:rPr>
      </w:pPr>
    </w:p>
    <w:p w14:paraId="40959CAD" w14:textId="7856F279" w:rsidR="00667999" w:rsidRDefault="00DF7288" w:rsidP="00D90CFB">
      <w:pPr>
        <w:spacing w:before="100" w:beforeAutospacing="1" w:after="100" w:afterAutospacing="1" w:line="240" w:lineRule="auto"/>
        <w:outlineLvl w:val="2"/>
        <w:rPr>
          <w:rFonts w:eastAsia="Times New Roman" w:cs="Times New Roman"/>
          <w:b/>
          <w:bCs/>
          <w:color w:val="000000"/>
          <w:kern w:val="0"/>
          <w14:ligatures w14:val="none"/>
        </w:rPr>
      </w:pPr>
      <w:r>
        <w:rPr>
          <w:noProof/>
        </w:rPr>
        <w:drawing>
          <wp:anchor distT="0" distB="0" distL="114300" distR="114300" simplePos="0" relativeHeight="251661312" behindDoc="0" locked="0" layoutInCell="1" allowOverlap="1" wp14:anchorId="0F656197" wp14:editId="4DB5C594">
            <wp:simplePos x="0" y="0"/>
            <wp:positionH relativeFrom="column">
              <wp:posOffset>-193675</wp:posOffset>
            </wp:positionH>
            <wp:positionV relativeFrom="paragraph">
              <wp:posOffset>563880</wp:posOffset>
            </wp:positionV>
            <wp:extent cx="5696585" cy="2971800"/>
            <wp:effectExtent l="0" t="0" r="5715" b="0"/>
            <wp:wrapTopAndBottom/>
            <wp:docPr id="1632256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56067" name=""/>
                    <pic:cNvPicPr/>
                  </pic:nvPicPr>
                  <pic:blipFill>
                    <a:blip r:embed="rId7"/>
                    <a:stretch>
                      <a:fillRect/>
                    </a:stretch>
                  </pic:blipFill>
                  <pic:spPr>
                    <a:xfrm>
                      <a:off x="0" y="0"/>
                      <a:ext cx="5696585" cy="2971800"/>
                    </a:xfrm>
                    <a:prstGeom prst="rect">
                      <a:avLst/>
                    </a:prstGeom>
                  </pic:spPr>
                </pic:pic>
              </a:graphicData>
            </a:graphic>
            <wp14:sizeRelH relativeFrom="margin">
              <wp14:pctWidth>0</wp14:pctWidth>
            </wp14:sizeRelH>
            <wp14:sizeRelV relativeFrom="margin">
              <wp14:pctHeight>0</wp14:pctHeight>
            </wp14:sizeRelV>
          </wp:anchor>
        </w:drawing>
      </w:r>
    </w:p>
    <w:p w14:paraId="48A90B93" w14:textId="3AA10125" w:rsidR="00667999" w:rsidRDefault="00E45814" w:rsidP="00D90CFB">
      <w:pPr>
        <w:spacing w:before="100" w:beforeAutospacing="1" w:after="100" w:afterAutospacing="1" w:line="240" w:lineRule="auto"/>
        <w:outlineLvl w:val="2"/>
        <w:rPr>
          <w:rFonts w:eastAsia="Times New Roman" w:cs="Times New Roman"/>
          <w:b/>
          <w:bCs/>
          <w:color w:val="000000"/>
          <w:kern w:val="0"/>
          <w14:ligatures w14:val="none"/>
        </w:rPr>
      </w:pPr>
      <w:r>
        <w:rPr>
          <w:rFonts w:cs="Times New Roman"/>
          <w:noProof/>
          <w:color w:val="000000"/>
          <w:kern w:val="0"/>
        </w:rPr>
        <w:drawing>
          <wp:anchor distT="0" distB="0" distL="114300" distR="114300" simplePos="0" relativeHeight="251669504" behindDoc="0" locked="0" layoutInCell="1" allowOverlap="1" wp14:anchorId="6A8ACB2D" wp14:editId="59CB7298">
            <wp:simplePos x="0" y="0"/>
            <wp:positionH relativeFrom="column">
              <wp:posOffset>-193675</wp:posOffset>
            </wp:positionH>
            <wp:positionV relativeFrom="paragraph">
              <wp:posOffset>224790</wp:posOffset>
            </wp:positionV>
            <wp:extent cx="2769235" cy="3516630"/>
            <wp:effectExtent l="0" t="0" r="0" b="1270"/>
            <wp:wrapTopAndBottom/>
            <wp:docPr id="4706259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25940" name="Picture 47062594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69235" cy="3516630"/>
                    </a:xfrm>
                    <a:prstGeom prst="rect">
                      <a:avLst/>
                    </a:prstGeom>
                  </pic:spPr>
                </pic:pic>
              </a:graphicData>
            </a:graphic>
            <wp14:sizeRelH relativeFrom="margin">
              <wp14:pctWidth>0</wp14:pctWidth>
            </wp14:sizeRelH>
            <wp14:sizeRelV relativeFrom="margin">
              <wp14:pctHeight>0</wp14:pctHeight>
            </wp14:sizeRelV>
          </wp:anchor>
        </w:drawing>
      </w:r>
      <w:r w:rsidR="00667999">
        <w:rPr>
          <w:rFonts w:cs="Times New Roman"/>
          <w:noProof/>
          <w:color w:val="000000"/>
          <w:kern w:val="0"/>
        </w:rPr>
        <w:drawing>
          <wp:anchor distT="0" distB="0" distL="114300" distR="114300" simplePos="0" relativeHeight="251670528" behindDoc="0" locked="0" layoutInCell="1" allowOverlap="1" wp14:anchorId="39D9ECDA" wp14:editId="345F9065">
            <wp:simplePos x="0" y="0"/>
            <wp:positionH relativeFrom="column">
              <wp:posOffset>2795270</wp:posOffset>
            </wp:positionH>
            <wp:positionV relativeFrom="paragraph">
              <wp:posOffset>176530</wp:posOffset>
            </wp:positionV>
            <wp:extent cx="2707005" cy="3551555"/>
            <wp:effectExtent l="0" t="0" r="0" b="4445"/>
            <wp:wrapTopAndBottom/>
            <wp:docPr id="12286746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674697" name="Picture 122867469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7005" cy="3551555"/>
                    </a:xfrm>
                    <a:prstGeom prst="rect">
                      <a:avLst/>
                    </a:prstGeom>
                  </pic:spPr>
                </pic:pic>
              </a:graphicData>
            </a:graphic>
            <wp14:sizeRelH relativeFrom="margin">
              <wp14:pctWidth>0</wp14:pctWidth>
            </wp14:sizeRelH>
            <wp14:sizeRelV relativeFrom="margin">
              <wp14:pctHeight>0</wp14:pctHeight>
            </wp14:sizeRelV>
          </wp:anchor>
        </w:drawing>
      </w:r>
    </w:p>
    <w:p w14:paraId="3117D22F" w14:textId="77777777" w:rsidR="00667999" w:rsidRDefault="00667999" w:rsidP="00D90CFB">
      <w:pPr>
        <w:spacing w:before="100" w:beforeAutospacing="1" w:after="100" w:afterAutospacing="1" w:line="240" w:lineRule="auto"/>
        <w:outlineLvl w:val="2"/>
        <w:rPr>
          <w:rFonts w:eastAsia="Times New Roman" w:cs="Times New Roman"/>
          <w:b/>
          <w:bCs/>
          <w:color w:val="000000"/>
          <w:kern w:val="0"/>
          <w14:ligatures w14:val="none"/>
        </w:rPr>
      </w:pPr>
    </w:p>
    <w:p w14:paraId="5CB50615" w14:textId="4BB413D6" w:rsidR="00D90CFB" w:rsidRPr="00EA0B4F" w:rsidRDefault="00D90CFB" w:rsidP="00D90CFB">
      <w:pPr>
        <w:spacing w:before="100" w:beforeAutospacing="1" w:after="100" w:afterAutospacing="1" w:line="240" w:lineRule="auto"/>
        <w:outlineLvl w:val="2"/>
        <w:rPr>
          <w:rFonts w:eastAsia="Times New Roman" w:cs="Times New Roman"/>
          <w:b/>
          <w:bCs/>
          <w:color w:val="000000"/>
          <w:kern w:val="0"/>
          <w14:ligatures w14:val="none"/>
        </w:rPr>
      </w:pPr>
      <w:r w:rsidRPr="00EA0B4F">
        <w:rPr>
          <w:rFonts w:eastAsia="Times New Roman" w:cs="Times New Roman"/>
          <w:b/>
          <w:bCs/>
          <w:color w:val="000000"/>
          <w:kern w:val="0"/>
          <w14:ligatures w14:val="none"/>
        </w:rPr>
        <w:lastRenderedPageBreak/>
        <w:t>Group Dynamics and Engagement</w:t>
      </w:r>
    </w:p>
    <w:p w14:paraId="38DC8BD4" w14:textId="01B4A2D3" w:rsidR="00D90CFB" w:rsidRPr="001A568D" w:rsidRDefault="001A568D" w:rsidP="00D90CFB">
      <w:pPr>
        <w:spacing w:before="100" w:beforeAutospacing="1" w:after="100" w:afterAutospacing="1" w:line="240" w:lineRule="auto"/>
        <w:rPr>
          <w:rFonts w:cs="Times New Roman"/>
          <w:color w:val="000000"/>
          <w:kern w:val="0"/>
          <w14:ligatures w14:val="none"/>
        </w:rPr>
      </w:pPr>
      <w:r w:rsidRPr="001A568D">
        <w:rPr>
          <w:rFonts w:eastAsia="Times New Roman"/>
          <w:color w:val="000000"/>
        </w:rPr>
        <w:t xml:space="preserve">I noticed that young people take part more when they feel listened to and respected. During group discussions and activities, they were more willing to share ideas and help each other when they felt like they belonged. This fits with </w:t>
      </w:r>
      <w:proofErr w:type="spellStart"/>
      <w:r w:rsidRPr="001A568D">
        <w:rPr>
          <w:rFonts w:eastAsia="Times New Roman"/>
          <w:color w:val="000000"/>
        </w:rPr>
        <w:t>Tuckman’s</w:t>
      </w:r>
      <w:proofErr w:type="spellEnd"/>
      <w:r w:rsidRPr="001A568D">
        <w:rPr>
          <w:rFonts w:eastAsia="Times New Roman"/>
          <w:color w:val="000000"/>
        </w:rPr>
        <w:t xml:space="preserve"> model of group development, which says that trust and open communication are key for a group to work well and for individuals to gain confidence (</w:t>
      </w:r>
      <w:proofErr w:type="spellStart"/>
      <w:r w:rsidRPr="001A568D">
        <w:rPr>
          <w:rFonts w:eastAsia="Times New Roman"/>
          <w:color w:val="000000"/>
        </w:rPr>
        <w:t>Tuckman</w:t>
      </w:r>
      <w:proofErr w:type="spellEnd"/>
      <w:r w:rsidRPr="001A568D">
        <w:rPr>
          <w:rFonts w:eastAsia="Times New Roman"/>
          <w:color w:val="000000"/>
        </w:rPr>
        <w:t xml:space="preserve">, 1965). It showed me that encouraging respect and inclusion </w:t>
      </w:r>
      <w:r w:rsidR="00B70F30" w:rsidRPr="001A568D">
        <w:rPr>
          <w:rFonts w:eastAsia="Times New Roman"/>
          <w:color w:val="000000"/>
        </w:rPr>
        <w:t>is not</w:t>
      </w:r>
      <w:r w:rsidRPr="001A568D">
        <w:rPr>
          <w:rFonts w:eastAsia="Times New Roman"/>
          <w:color w:val="000000"/>
        </w:rPr>
        <w:t xml:space="preserve"> </w:t>
      </w:r>
      <w:bookmarkStart w:id="0" w:name="_Int_saWjzWL1"/>
      <w:r w:rsidRPr="001A568D">
        <w:rPr>
          <w:rFonts w:eastAsia="Times New Roman"/>
          <w:color w:val="000000"/>
        </w:rPr>
        <w:t>just about managing</w:t>
      </w:r>
      <w:bookmarkEnd w:id="0"/>
      <w:r w:rsidRPr="001A568D">
        <w:rPr>
          <w:rFonts w:eastAsia="Times New Roman"/>
          <w:color w:val="000000"/>
        </w:rPr>
        <w:t xml:space="preserve"> behaviour but also about helping young people grow socially, build friendships, and feel part of the group.</w:t>
      </w:r>
    </w:p>
    <w:p w14:paraId="7FED0ECA" w14:textId="49B80E7D" w:rsidR="00D90CFB" w:rsidRDefault="005731DA" w:rsidP="00D90CFB">
      <w:pPr>
        <w:spacing w:before="100" w:beforeAutospacing="1" w:after="100" w:afterAutospacing="1" w:line="240" w:lineRule="auto"/>
        <w:rPr>
          <w:rFonts w:cs="Times New Roman"/>
          <w:color w:val="000000"/>
          <w:kern w:val="0"/>
          <w14:ligatures w14:val="none"/>
        </w:rPr>
      </w:pPr>
      <w:r>
        <w:rPr>
          <w:rFonts w:cs="Times New Roman"/>
          <w:noProof/>
          <w:color w:val="000000"/>
          <w:kern w:val="0"/>
        </w:rPr>
        <w:drawing>
          <wp:anchor distT="0" distB="0" distL="114300" distR="114300" simplePos="0" relativeHeight="251673600" behindDoc="0" locked="0" layoutInCell="1" allowOverlap="1" wp14:anchorId="5F75142D" wp14:editId="353C4A66">
            <wp:simplePos x="0" y="0"/>
            <wp:positionH relativeFrom="column">
              <wp:posOffset>3182620</wp:posOffset>
            </wp:positionH>
            <wp:positionV relativeFrom="paragraph">
              <wp:posOffset>1377950</wp:posOffset>
            </wp:positionV>
            <wp:extent cx="2637155" cy="2232660"/>
            <wp:effectExtent l="0" t="0" r="4445" b="2540"/>
            <wp:wrapTopAndBottom/>
            <wp:docPr id="31688887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88876" name="Picture 31688887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37155" cy="2232660"/>
                    </a:xfrm>
                    <a:prstGeom prst="rect">
                      <a:avLst/>
                    </a:prstGeom>
                  </pic:spPr>
                </pic:pic>
              </a:graphicData>
            </a:graphic>
            <wp14:sizeRelH relativeFrom="margin">
              <wp14:pctWidth>0</wp14:pctWidth>
            </wp14:sizeRelH>
            <wp14:sizeRelV relativeFrom="margin">
              <wp14:pctHeight>0</wp14:pctHeight>
            </wp14:sizeRelV>
          </wp:anchor>
        </w:drawing>
      </w:r>
      <w:r>
        <w:rPr>
          <w:rFonts w:cs="Times New Roman"/>
          <w:noProof/>
          <w:color w:val="000000"/>
          <w:kern w:val="0"/>
        </w:rPr>
        <w:drawing>
          <wp:anchor distT="0" distB="0" distL="114300" distR="114300" simplePos="0" relativeHeight="251672576" behindDoc="0" locked="0" layoutInCell="1" allowOverlap="1" wp14:anchorId="4C1EFD65" wp14:editId="03995CAC">
            <wp:simplePos x="0" y="0"/>
            <wp:positionH relativeFrom="column">
              <wp:posOffset>0</wp:posOffset>
            </wp:positionH>
            <wp:positionV relativeFrom="paragraph">
              <wp:posOffset>1377950</wp:posOffset>
            </wp:positionV>
            <wp:extent cx="2929890" cy="2232660"/>
            <wp:effectExtent l="0" t="0" r="3810" b="2540"/>
            <wp:wrapTopAndBottom/>
            <wp:docPr id="144666134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61343" name="Picture 144666134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29890" cy="2232660"/>
                    </a:xfrm>
                    <a:prstGeom prst="rect">
                      <a:avLst/>
                    </a:prstGeom>
                  </pic:spPr>
                </pic:pic>
              </a:graphicData>
            </a:graphic>
            <wp14:sizeRelH relativeFrom="margin">
              <wp14:pctWidth>0</wp14:pctWidth>
            </wp14:sizeRelH>
            <wp14:sizeRelV relativeFrom="margin">
              <wp14:pctHeight>0</wp14:pctHeight>
            </wp14:sizeRelV>
          </wp:anchor>
        </w:drawing>
      </w:r>
      <w:r w:rsidR="00D90CFB" w:rsidRPr="00EA0B4F">
        <w:rPr>
          <w:rFonts w:cs="Times New Roman"/>
          <w:color w:val="000000"/>
          <w:kern w:val="0"/>
          <w14:ligatures w14:val="none"/>
        </w:rPr>
        <w:t xml:space="preserve"> </w:t>
      </w:r>
    </w:p>
    <w:p w14:paraId="04173997" w14:textId="705F24A0" w:rsidR="0030637B" w:rsidRPr="00EA0B4F" w:rsidRDefault="0030637B" w:rsidP="00D90CFB">
      <w:pPr>
        <w:spacing w:before="100" w:beforeAutospacing="1" w:after="100" w:afterAutospacing="1" w:line="240" w:lineRule="auto"/>
        <w:rPr>
          <w:rFonts w:cs="Times New Roman"/>
          <w:color w:val="000000"/>
          <w:kern w:val="0"/>
          <w14:ligatures w14:val="none"/>
        </w:rPr>
      </w:pPr>
    </w:p>
    <w:p w14:paraId="5AD451C3" w14:textId="17ABD097" w:rsidR="002F135C" w:rsidRDefault="002F135C" w:rsidP="00A96460">
      <w:pPr>
        <w:spacing w:before="100" w:beforeAutospacing="1" w:after="100" w:afterAutospacing="1" w:line="240" w:lineRule="auto"/>
        <w:outlineLvl w:val="2"/>
        <w:rPr>
          <w:rFonts w:eastAsia="Times New Roman" w:cs="Times New Roman"/>
          <w:b/>
          <w:bCs/>
          <w:color w:val="000000"/>
          <w:kern w:val="0"/>
          <w14:ligatures w14:val="none"/>
        </w:rPr>
      </w:pPr>
    </w:p>
    <w:p w14:paraId="26FDFB62" w14:textId="77777777" w:rsidR="00DD0DD9" w:rsidRDefault="00A96460" w:rsidP="00A96460">
      <w:pPr>
        <w:spacing w:before="100" w:beforeAutospacing="1" w:after="100" w:afterAutospacing="1" w:line="240" w:lineRule="auto"/>
        <w:outlineLvl w:val="2"/>
        <w:rPr>
          <w:rFonts w:ascii="-webkit-standard" w:eastAsia="Times New Roman" w:hAnsi="-webkit-standard"/>
          <w:color w:val="000000"/>
          <w:sz w:val="27"/>
          <w:szCs w:val="27"/>
        </w:rPr>
      </w:pPr>
      <w:r w:rsidRPr="00EA0B4F">
        <w:rPr>
          <w:rFonts w:eastAsia="Times New Roman" w:cs="Times New Roman"/>
          <w:b/>
          <w:bCs/>
          <w:color w:val="000000"/>
          <w:kern w:val="0"/>
          <w14:ligatures w14:val="none"/>
        </w:rPr>
        <w:t>Reflection on Overall Learning and Future Practice</w:t>
      </w:r>
      <w:r w:rsidR="00DD0DD9" w:rsidRPr="00DD0DD9">
        <w:rPr>
          <w:rFonts w:ascii="-webkit-standard" w:eastAsia="Times New Roman" w:hAnsi="-webkit-standard"/>
          <w:color w:val="000000"/>
          <w:sz w:val="27"/>
          <w:szCs w:val="27"/>
        </w:rPr>
        <w:t xml:space="preserve"> </w:t>
      </w:r>
    </w:p>
    <w:p w14:paraId="149EAC58" w14:textId="6C229BC4" w:rsidR="00A96460" w:rsidRPr="00DD0DD9" w:rsidRDefault="00DD0DD9" w:rsidP="00A96460">
      <w:pPr>
        <w:spacing w:before="100" w:beforeAutospacing="1" w:after="100" w:afterAutospacing="1" w:line="240" w:lineRule="auto"/>
        <w:outlineLvl w:val="2"/>
        <w:rPr>
          <w:rFonts w:eastAsia="Times New Roman" w:cs="Times New Roman"/>
          <w:color w:val="000000"/>
          <w:kern w:val="0"/>
          <w14:ligatures w14:val="none"/>
        </w:rPr>
      </w:pPr>
      <w:r w:rsidRPr="00DD0DD9">
        <w:rPr>
          <w:rFonts w:eastAsia="Times New Roman"/>
          <w:color w:val="000000"/>
        </w:rPr>
        <w:t>Reflecting on my placement, I can see how much I have grown both personally and professionally. Supporting individuals and leading sessions helped me apply the principles from my Professional Development Plan, especially around empowerment, participation, and inclusion. Running activities and working with young people showed me the impact of relationship-based practice and creating safe, supportive spaces (</w:t>
      </w:r>
      <w:proofErr w:type="spellStart"/>
      <w:r w:rsidRPr="00DD0DD9">
        <w:rPr>
          <w:rFonts w:eastAsia="Times New Roman"/>
          <w:color w:val="000000"/>
        </w:rPr>
        <w:t>Ord</w:t>
      </w:r>
      <w:proofErr w:type="spellEnd"/>
      <w:r w:rsidRPr="00DD0DD9">
        <w:rPr>
          <w:rFonts w:eastAsia="Times New Roman"/>
          <w:color w:val="000000"/>
        </w:rPr>
        <w:t>, 2016). I also developed practical skills in planning, delivering, and adapting sessions to meet diverse needs, as seen in the CV and sexual health sessions, while creative activities like the henna session encouraged self-expression and cultural awareness (CLD Standards Council Scotland, 2019). Overall, I now better understand youth work theory and policy, particularly the five pillars</w:t>
      </w:r>
    </w:p>
    <w:p w14:paraId="33E71645" w14:textId="1B6A1614" w:rsidR="00912287" w:rsidRPr="000D4B63" w:rsidRDefault="00E45814" w:rsidP="000D4B63">
      <w:pPr>
        <w:spacing w:before="100" w:beforeAutospacing="1" w:after="100" w:afterAutospacing="1" w:line="240" w:lineRule="auto"/>
        <w:rPr>
          <w:rFonts w:cs="Times New Roman"/>
          <w:color w:val="000000"/>
          <w:kern w:val="0"/>
          <w14:ligatures w14:val="none"/>
        </w:rPr>
      </w:pPr>
      <w:r>
        <w:rPr>
          <w:noProof/>
          <w:color w:val="000000"/>
        </w:rPr>
        <w:lastRenderedPageBreak/>
        <w:drawing>
          <wp:anchor distT="0" distB="0" distL="114300" distR="114300" simplePos="0" relativeHeight="251674624" behindDoc="0" locked="0" layoutInCell="1" allowOverlap="1" wp14:anchorId="0744A7D3" wp14:editId="6CF80FED">
            <wp:simplePos x="0" y="0"/>
            <wp:positionH relativeFrom="column">
              <wp:posOffset>3604846</wp:posOffset>
            </wp:positionH>
            <wp:positionV relativeFrom="paragraph">
              <wp:posOffset>668214</wp:posOffset>
            </wp:positionV>
            <wp:extent cx="1998345" cy="2408213"/>
            <wp:effectExtent l="0" t="0" r="0" b="5080"/>
            <wp:wrapTopAndBottom/>
            <wp:docPr id="13202043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04396" name="Picture 13202043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98345" cy="2408213"/>
                    </a:xfrm>
                    <a:prstGeom prst="rect">
                      <a:avLst/>
                    </a:prstGeom>
                  </pic:spPr>
                </pic:pic>
              </a:graphicData>
            </a:graphic>
            <wp14:sizeRelH relativeFrom="margin">
              <wp14:pctWidth>0</wp14:pctWidth>
            </wp14:sizeRelH>
            <wp14:sizeRelV relativeFrom="margin">
              <wp14:pctHeight>0</wp14:pctHeight>
            </wp14:sizeRelV>
          </wp:anchor>
        </w:drawing>
      </w:r>
      <w:r w:rsidR="00BC6B9B">
        <w:rPr>
          <w:rFonts w:cs="Times New Roman"/>
          <w:noProof/>
          <w:color w:val="000000"/>
          <w:kern w:val="0"/>
        </w:rPr>
        <w:drawing>
          <wp:anchor distT="0" distB="0" distL="114300" distR="114300" simplePos="0" relativeHeight="251671552" behindDoc="0" locked="0" layoutInCell="1" allowOverlap="1" wp14:anchorId="50967748" wp14:editId="4FDDBE27">
            <wp:simplePos x="0" y="0"/>
            <wp:positionH relativeFrom="column">
              <wp:posOffset>-35560</wp:posOffset>
            </wp:positionH>
            <wp:positionV relativeFrom="paragraph">
              <wp:posOffset>668020</wp:posOffset>
            </wp:positionV>
            <wp:extent cx="3477260" cy="2408555"/>
            <wp:effectExtent l="0" t="0" r="2540" b="4445"/>
            <wp:wrapTopAndBottom/>
            <wp:docPr id="1570589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8992" name="Picture 15705899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77260" cy="2408555"/>
                    </a:xfrm>
                    <a:prstGeom prst="rect">
                      <a:avLst/>
                    </a:prstGeom>
                  </pic:spPr>
                </pic:pic>
              </a:graphicData>
            </a:graphic>
            <wp14:sizeRelH relativeFrom="margin">
              <wp14:pctWidth>0</wp14:pctWidth>
            </wp14:sizeRelH>
            <wp14:sizeRelV relativeFrom="margin">
              <wp14:pctHeight>0</wp14:pctHeight>
            </wp14:sizeRelV>
          </wp:anchor>
        </w:drawing>
      </w:r>
      <w:r w:rsidR="00A96460" w:rsidRPr="00EA0B4F">
        <w:rPr>
          <w:rFonts w:cs="Times New Roman"/>
          <w:color w:val="000000"/>
          <w:kern w:val="0"/>
          <w14:ligatures w14:val="none"/>
        </w:rPr>
        <w:t xml:space="preserve"> </w:t>
      </w:r>
      <w:r w:rsidR="00912287" w:rsidRPr="00EA0B4F">
        <w:rPr>
          <w:rFonts w:eastAsia="Times New Roman" w:cs="Times New Roman"/>
          <w:b/>
          <w:bCs/>
          <w:color w:val="000000"/>
          <w:kern w:val="0"/>
          <w14:ligatures w14:val="none"/>
        </w:rPr>
        <w:t>Building Relationships and Supporting Individual Development</w:t>
      </w:r>
    </w:p>
    <w:p w14:paraId="4D12AB0B" w14:textId="77777777" w:rsidR="001F2DF2" w:rsidRDefault="001F2DF2" w:rsidP="001C22EE">
      <w:pPr>
        <w:pStyle w:val="NormalWeb"/>
        <w:rPr>
          <w:rFonts w:asciiTheme="minorHAnsi" w:eastAsia="Times New Roman" w:hAnsiTheme="minorHAnsi"/>
          <w:color w:val="000000"/>
        </w:rPr>
      </w:pPr>
    </w:p>
    <w:p w14:paraId="7D218BDD" w14:textId="039382EF" w:rsidR="007A7CDA" w:rsidRPr="00254351" w:rsidRDefault="00254351" w:rsidP="001C22EE">
      <w:pPr>
        <w:pStyle w:val="NormalWeb"/>
        <w:rPr>
          <w:rFonts w:asciiTheme="minorHAnsi" w:hAnsiTheme="minorHAnsi"/>
          <w:color w:val="000000"/>
        </w:rPr>
      </w:pPr>
      <w:r w:rsidRPr="00254351">
        <w:rPr>
          <w:rFonts w:asciiTheme="minorHAnsi" w:eastAsia="Times New Roman" w:hAnsiTheme="minorHAnsi"/>
          <w:color w:val="000000"/>
        </w:rPr>
        <w:t>Building relationships was a key part of my placement, especially one-to-one support. One young person lacked confidence and was regularly smoking cannabis. Through informal conversations and checking in consistently, I built trust, which allowed them to open up about their situation. I made sure to share this with my learning mentor, as it was a safeguarding concern. Over time, they began making positive choices and shared that they had cut down, feeling proud of themselves. This experience showed me how trust, consistency, and empathy in youth work can boost a young person’s confidence and support them to make better decisions (</w:t>
      </w:r>
      <w:proofErr w:type="spellStart"/>
      <w:r w:rsidRPr="00254351">
        <w:rPr>
          <w:rFonts w:asciiTheme="minorHAnsi" w:eastAsia="Times New Roman" w:hAnsiTheme="minorHAnsi"/>
          <w:color w:val="000000"/>
        </w:rPr>
        <w:t>Ord</w:t>
      </w:r>
      <w:proofErr w:type="spellEnd"/>
      <w:r w:rsidRPr="00254351">
        <w:rPr>
          <w:rFonts w:asciiTheme="minorHAnsi" w:eastAsia="Times New Roman" w:hAnsiTheme="minorHAnsi"/>
          <w:color w:val="000000"/>
        </w:rPr>
        <w:t>, 2016; Youth Work Wales Review Group, 2018).</w:t>
      </w:r>
    </w:p>
    <w:p w14:paraId="25769554" w14:textId="6B626334" w:rsidR="00F414B6" w:rsidRDefault="009E79D3" w:rsidP="00F414B6">
      <w:pPr>
        <w:spacing w:before="100" w:beforeAutospacing="1" w:after="100" w:afterAutospacing="1" w:line="240" w:lineRule="auto"/>
        <w:outlineLvl w:val="2"/>
        <w:rPr>
          <w:rFonts w:eastAsia="Times New Roman" w:cs="Times New Roman"/>
          <w:b/>
          <w:bCs/>
          <w:color w:val="000000"/>
          <w:kern w:val="0"/>
          <w14:ligatures w14:val="none"/>
        </w:rPr>
      </w:pPr>
      <w:r>
        <w:rPr>
          <w:rFonts w:eastAsia="Times New Roman" w:cs="Times New Roman"/>
          <w:b/>
          <w:bCs/>
          <w:noProof/>
          <w:color w:val="000000"/>
          <w:kern w:val="0"/>
        </w:rPr>
        <w:drawing>
          <wp:anchor distT="0" distB="0" distL="114300" distR="114300" simplePos="0" relativeHeight="251675648" behindDoc="0" locked="0" layoutInCell="1" allowOverlap="1" wp14:anchorId="46CA2203" wp14:editId="3884B9C7">
            <wp:simplePos x="0" y="0"/>
            <wp:positionH relativeFrom="column">
              <wp:posOffset>69850</wp:posOffset>
            </wp:positionH>
            <wp:positionV relativeFrom="paragraph">
              <wp:posOffset>421640</wp:posOffset>
            </wp:positionV>
            <wp:extent cx="5450840" cy="2971800"/>
            <wp:effectExtent l="0" t="0" r="0" b="0"/>
            <wp:wrapTopAndBottom/>
            <wp:docPr id="149670984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09846" name="Picture 1496709846"/>
                    <pic:cNvPicPr/>
                  </pic:nvPicPr>
                  <pic:blipFill>
                    <a:blip r:embed="rId14">
                      <a:extLst>
                        <a:ext uri="{28A0092B-C50C-407E-A947-70E740481C1C}">
                          <a14:useLocalDpi xmlns:a14="http://schemas.microsoft.com/office/drawing/2010/main" val="0"/>
                        </a:ext>
                      </a:extLst>
                    </a:blip>
                    <a:stretch>
                      <a:fillRect/>
                    </a:stretch>
                  </pic:blipFill>
                  <pic:spPr>
                    <a:xfrm>
                      <a:off x="0" y="0"/>
                      <a:ext cx="5450840" cy="2971800"/>
                    </a:xfrm>
                    <a:prstGeom prst="rect">
                      <a:avLst/>
                    </a:prstGeom>
                  </pic:spPr>
                </pic:pic>
              </a:graphicData>
            </a:graphic>
            <wp14:sizeRelH relativeFrom="margin">
              <wp14:pctWidth>0</wp14:pctWidth>
            </wp14:sizeRelH>
            <wp14:sizeRelV relativeFrom="margin">
              <wp14:pctHeight>0</wp14:pctHeight>
            </wp14:sizeRelV>
          </wp:anchor>
        </w:drawing>
      </w:r>
      <w:r w:rsidR="00F414B6" w:rsidRPr="00EA0B4F">
        <w:rPr>
          <w:rFonts w:eastAsia="Times New Roman" w:cs="Times New Roman"/>
          <w:b/>
          <w:bCs/>
          <w:color w:val="000000"/>
          <w:kern w:val="0"/>
          <w14:ligatures w14:val="none"/>
        </w:rPr>
        <w:t>Enhancing Participation and Empowerment</w:t>
      </w:r>
    </w:p>
    <w:p w14:paraId="31A2B2CD" w14:textId="77777777" w:rsidR="006B4CE6" w:rsidRPr="006B4CE6" w:rsidRDefault="006B4CE6" w:rsidP="0073389E">
      <w:pPr>
        <w:spacing w:before="100" w:beforeAutospacing="1" w:after="100" w:afterAutospacing="1" w:line="240" w:lineRule="auto"/>
        <w:outlineLvl w:val="2"/>
        <w:rPr>
          <w:rFonts w:eastAsia="Times New Roman"/>
          <w:color w:val="000000"/>
        </w:rPr>
      </w:pPr>
      <w:r w:rsidRPr="006B4CE6">
        <w:rPr>
          <w:rFonts w:eastAsia="Times New Roman"/>
          <w:color w:val="000000"/>
        </w:rPr>
        <w:t xml:space="preserve">During my placement, I saw that young people engage most when they feel respected and included. I encouraged open discussions in group sessions, which increased </w:t>
      </w:r>
      <w:r w:rsidRPr="006B4CE6">
        <w:rPr>
          <w:rFonts w:eastAsia="Times New Roman"/>
          <w:color w:val="000000"/>
        </w:rPr>
        <w:lastRenderedPageBreak/>
        <w:t>participation and peer support (Youth Work Wales Review Group, 2018). Sessions like the anti-discrimination activity showed how promoting equality and respect builds a positive group culture and strengthens collaboration (</w:t>
      </w:r>
      <w:proofErr w:type="spellStart"/>
      <w:r w:rsidRPr="006B4CE6">
        <w:rPr>
          <w:rFonts w:eastAsia="Times New Roman"/>
          <w:color w:val="000000"/>
        </w:rPr>
        <w:t>Ord</w:t>
      </w:r>
      <w:proofErr w:type="spellEnd"/>
      <w:r w:rsidRPr="006B4CE6">
        <w:rPr>
          <w:rFonts w:eastAsia="Times New Roman"/>
          <w:color w:val="000000"/>
        </w:rPr>
        <w:t>, 2016). I also applied these principles in activities like the henna session and winter wonderland trip, encouraging young people to take the lead and feel trusted and capable (CLD Standards Council Scotland, 2019).</w:t>
      </w:r>
    </w:p>
    <w:p w14:paraId="30BCBFDB" w14:textId="70CD6C81" w:rsidR="009E79D3" w:rsidRDefault="0073389E" w:rsidP="0073389E">
      <w:pPr>
        <w:spacing w:before="100" w:beforeAutospacing="1" w:after="100" w:afterAutospacing="1" w:line="240" w:lineRule="auto"/>
        <w:outlineLvl w:val="2"/>
        <w:rPr>
          <w:rFonts w:eastAsia="Times New Roman" w:cs="Times New Roman"/>
          <w:b/>
          <w:bCs/>
          <w:color w:val="000000" w:themeColor="text1"/>
          <w:kern w:val="0"/>
          <w14:ligatures w14:val="none"/>
        </w:rPr>
      </w:pPr>
      <w:r w:rsidRPr="00EA0B4F">
        <w:rPr>
          <w:rFonts w:eastAsia="Times New Roman" w:cs="Times New Roman"/>
          <w:b/>
          <w:bCs/>
          <w:color w:val="000000" w:themeColor="text1"/>
          <w:kern w:val="0"/>
          <w14:ligatures w14:val="none"/>
        </w:rPr>
        <w:t>Personal Development as a Practitione</w:t>
      </w:r>
      <w:r w:rsidR="006E22B6">
        <w:rPr>
          <w:rFonts w:eastAsia="Times New Roman" w:cs="Times New Roman"/>
          <w:b/>
          <w:bCs/>
          <w:color w:val="000000" w:themeColor="text1"/>
          <w:kern w:val="0"/>
          <w14:ligatures w14:val="none"/>
        </w:rPr>
        <w:t>r</w:t>
      </w:r>
    </w:p>
    <w:p w14:paraId="0D6CCDA4" w14:textId="442E2B55" w:rsidR="006E22B6" w:rsidRPr="006E22B6" w:rsidRDefault="006E22B6" w:rsidP="0073389E">
      <w:pPr>
        <w:spacing w:before="100" w:beforeAutospacing="1" w:after="100" w:afterAutospacing="1" w:line="240" w:lineRule="auto"/>
        <w:outlineLvl w:val="2"/>
        <w:rPr>
          <w:rFonts w:eastAsia="Times New Roman" w:cs="Times New Roman"/>
          <w:color w:val="000000" w:themeColor="text1"/>
          <w:kern w:val="0"/>
          <w14:ligatures w14:val="none"/>
        </w:rPr>
      </w:pPr>
      <w:r w:rsidRPr="006E22B6">
        <w:rPr>
          <w:rFonts w:eastAsia="Times New Roman"/>
          <w:color w:val="000000"/>
        </w:rPr>
        <w:t>My placement helped me develop my skills and approach to youth work. I learned to plan, deliver, and evaluate sessions while responding to young people’s needs, improving my confidence in decision-making, communication, and reflection (</w:t>
      </w:r>
      <w:proofErr w:type="spellStart"/>
      <w:r w:rsidRPr="006E22B6">
        <w:rPr>
          <w:rFonts w:eastAsia="Times New Roman"/>
          <w:color w:val="000000"/>
        </w:rPr>
        <w:t>Ord</w:t>
      </w:r>
      <w:proofErr w:type="spellEnd"/>
      <w:r w:rsidRPr="006E22B6">
        <w:rPr>
          <w:rFonts w:eastAsia="Times New Roman"/>
          <w:color w:val="000000"/>
        </w:rPr>
        <w:t>, 2016). I also built leadership and organisational skills through supervising activities and planning meetings, adapting sessions for diverse groups (CLD Standards Council Scotland, 2019). The placement reinforced that building trust with young people requires empathy, patience, and empowerment, strengthening my understanding of the five pillars of youth work in Wales (Youth Work Wales Review Group, 2018).</w:t>
      </w:r>
    </w:p>
    <w:p w14:paraId="47AE3980" w14:textId="69E6D716" w:rsidR="00954194" w:rsidRPr="00BD1AEE" w:rsidRDefault="00954194" w:rsidP="00954194">
      <w:pPr>
        <w:spacing w:before="100" w:beforeAutospacing="1" w:after="100" w:afterAutospacing="1" w:line="240" w:lineRule="auto"/>
        <w:outlineLvl w:val="2"/>
        <w:rPr>
          <w:rFonts w:eastAsia="Times New Roman" w:cs="Times New Roman"/>
          <w:b/>
          <w:bCs/>
          <w:color w:val="000000" w:themeColor="text1"/>
          <w:kern w:val="0"/>
          <w14:ligatures w14:val="none"/>
        </w:rPr>
      </w:pPr>
      <w:r w:rsidRPr="00BD1AEE">
        <w:rPr>
          <w:rFonts w:eastAsia="Times New Roman" w:cs="Times New Roman"/>
          <w:b/>
          <w:bCs/>
          <w:color w:val="000000" w:themeColor="text1"/>
          <w:kern w:val="0"/>
          <w14:ligatures w14:val="none"/>
        </w:rPr>
        <w:t>Conclusion</w:t>
      </w:r>
    </w:p>
    <w:p w14:paraId="578A449B" w14:textId="32751E0C" w:rsidR="005042F5" w:rsidRDefault="002C193E" w:rsidP="002C193E">
      <w:pPr>
        <w:spacing w:before="100" w:beforeAutospacing="1" w:after="100" w:afterAutospacing="1" w:line="240" w:lineRule="auto"/>
        <w:rPr>
          <w:rFonts w:eastAsia="Times New Roman"/>
          <w:color w:val="000000"/>
        </w:rPr>
      </w:pPr>
      <w:r w:rsidRPr="002C193E">
        <w:rPr>
          <w:rFonts w:eastAsia="Times New Roman"/>
          <w:color w:val="000000"/>
        </w:rPr>
        <w:t>In conclusion, my placement has been a transformative experience, allowing me to apply theory in real-world youth work. I developed practical skills in planning and delivering sessions, supporting individuals, and engaging groups while keeping inclusion, empowerment, and participation central to my practice (Youth Work Wales Review Group, 2018). I saw how creating safe, respectful environments helps young people build confidence, social skills, and a sense of belonging, and responding to individual needs strengthened my ability to reflect and adapt my practice (</w:t>
      </w:r>
      <w:proofErr w:type="spellStart"/>
      <w:r w:rsidRPr="002C193E">
        <w:rPr>
          <w:rFonts w:eastAsia="Times New Roman"/>
          <w:color w:val="000000"/>
        </w:rPr>
        <w:t>Ord</w:t>
      </w:r>
      <w:proofErr w:type="spellEnd"/>
      <w:r w:rsidRPr="002C193E">
        <w:rPr>
          <w:rFonts w:eastAsia="Times New Roman"/>
          <w:color w:val="000000"/>
        </w:rPr>
        <w:t xml:space="preserve">, 2016). The placement also improved my communication, leadership, and organisation skills, which will support my future work. Overall, it has reinforced my commitment to ethical, inclusive youth work and provided </w:t>
      </w:r>
      <w:r w:rsidR="00D33FA3" w:rsidRPr="002C193E">
        <w:rPr>
          <w:rFonts w:eastAsia="Times New Roman"/>
          <w:color w:val="000000"/>
        </w:rPr>
        <w:t>a powerful foundation</w:t>
      </w:r>
      <w:r w:rsidRPr="002C193E">
        <w:rPr>
          <w:rFonts w:eastAsia="Times New Roman"/>
          <w:color w:val="000000"/>
        </w:rPr>
        <w:t xml:space="preserve"> for ongoing professional development (CLD Standards Council Scotland, 2019).</w:t>
      </w:r>
    </w:p>
    <w:p w14:paraId="5A2A23F1" w14:textId="77777777" w:rsidR="00912CF1" w:rsidRDefault="00912CF1" w:rsidP="002C193E">
      <w:pPr>
        <w:spacing w:before="100" w:beforeAutospacing="1" w:after="100" w:afterAutospacing="1" w:line="240" w:lineRule="auto"/>
        <w:rPr>
          <w:rFonts w:eastAsia="Times New Roman"/>
          <w:color w:val="000000"/>
        </w:rPr>
      </w:pPr>
    </w:p>
    <w:p w14:paraId="48365910" w14:textId="77777777" w:rsidR="00912CF1" w:rsidRPr="002C193E" w:rsidRDefault="00912CF1" w:rsidP="002C193E">
      <w:pPr>
        <w:spacing w:before="100" w:beforeAutospacing="1" w:after="100" w:afterAutospacing="1" w:line="240" w:lineRule="auto"/>
        <w:rPr>
          <w:rFonts w:cs="Times New Roman"/>
          <w:color w:val="000000"/>
          <w:kern w:val="0"/>
          <w14:ligatures w14:val="none"/>
        </w:rPr>
      </w:pPr>
    </w:p>
    <w:p w14:paraId="75335446" w14:textId="25EB3EE1" w:rsidR="00CB0473" w:rsidRPr="00E66B8A" w:rsidRDefault="00CB0473">
      <w:pPr>
        <w:pStyle w:val="NormalWeb"/>
        <w:rPr>
          <w:b/>
          <w:bCs/>
          <w:i/>
          <w:iCs/>
          <w:color w:val="156082" w:themeColor="accent1"/>
        </w:rPr>
      </w:pPr>
      <w:r w:rsidRPr="00E66B8A">
        <w:rPr>
          <w:b/>
          <w:bCs/>
          <w:i/>
          <w:iCs/>
          <w:color w:val="156082" w:themeColor="accent1"/>
        </w:rPr>
        <w:t>Reference List :</w:t>
      </w:r>
    </w:p>
    <w:p w14:paraId="70FE34D1" w14:textId="77777777" w:rsidR="00D90C61" w:rsidRPr="00E66B8A" w:rsidRDefault="00D90C61">
      <w:pPr>
        <w:pStyle w:val="NormalWeb"/>
        <w:rPr>
          <w:color w:val="000000"/>
        </w:rPr>
      </w:pPr>
      <w:r w:rsidRPr="00E66B8A">
        <w:rPr>
          <w:color w:val="000000"/>
        </w:rPr>
        <w:t>CLD Standards Council Scotland (2019)</w:t>
      </w:r>
      <w:r w:rsidRPr="00E66B8A">
        <w:rPr>
          <w:rStyle w:val="apple-converted-space"/>
          <w:color w:val="000000"/>
        </w:rPr>
        <w:t> </w:t>
      </w:r>
      <w:r w:rsidRPr="00E66B8A">
        <w:rPr>
          <w:rStyle w:val="Emphasis"/>
          <w:color w:val="000000"/>
        </w:rPr>
        <w:t>Youth Work National Occupational Standards</w:t>
      </w:r>
      <w:r w:rsidRPr="00E66B8A">
        <w:rPr>
          <w:color w:val="000000"/>
        </w:rPr>
        <w:t>. Edinburgh: CLD Standards Council Scotland</w:t>
      </w:r>
    </w:p>
    <w:p w14:paraId="633D2E1C" w14:textId="77777777" w:rsidR="00D90C61" w:rsidRPr="00E66B8A" w:rsidRDefault="00D90C61">
      <w:pPr>
        <w:pStyle w:val="NormalWeb"/>
        <w:rPr>
          <w:color w:val="000000"/>
        </w:rPr>
      </w:pPr>
      <w:r w:rsidRPr="00E66B8A">
        <w:rPr>
          <w:color w:val="000000"/>
        </w:rPr>
        <w:t>EWC (2024)</w:t>
      </w:r>
      <w:r w:rsidRPr="00E66B8A">
        <w:rPr>
          <w:rStyle w:val="apple-converted-space"/>
          <w:color w:val="000000"/>
        </w:rPr>
        <w:t> </w:t>
      </w:r>
      <w:r w:rsidRPr="00E66B8A">
        <w:rPr>
          <w:rStyle w:val="Emphasis"/>
          <w:color w:val="000000"/>
        </w:rPr>
        <w:t>Code of Professional Conduct and Practice for Registrants</w:t>
      </w:r>
      <w:r w:rsidRPr="00E66B8A">
        <w:rPr>
          <w:color w:val="000000"/>
        </w:rPr>
        <w:t>. Cardiff: Education Workforce Council</w:t>
      </w:r>
    </w:p>
    <w:p w14:paraId="3D1ECF80" w14:textId="77777777" w:rsidR="00D90C61" w:rsidRDefault="00D90C61">
      <w:pPr>
        <w:pStyle w:val="NormalWeb"/>
        <w:rPr>
          <w:color w:val="000000"/>
        </w:rPr>
      </w:pPr>
      <w:proofErr w:type="spellStart"/>
      <w:r w:rsidRPr="00E66B8A">
        <w:rPr>
          <w:color w:val="000000"/>
        </w:rPr>
        <w:t>Ord</w:t>
      </w:r>
      <w:proofErr w:type="spellEnd"/>
      <w:r w:rsidRPr="00E66B8A">
        <w:rPr>
          <w:color w:val="000000"/>
        </w:rPr>
        <w:t>, J. (2016)</w:t>
      </w:r>
      <w:r w:rsidRPr="00E66B8A">
        <w:rPr>
          <w:rStyle w:val="apple-converted-space"/>
          <w:color w:val="000000"/>
        </w:rPr>
        <w:t> </w:t>
      </w:r>
      <w:r w:rsidRPr="00E66B8A">
        <w:rPr>
          <w:rStyle w:val="Emphasis"/>
          <w:color w:val="000000"/>
        </w:rPr>
        <w:t>Understanding Youth Work: Values, Approaches and Practice</w:t>
      </w:r>
      <w:r w:rsidRPr="00E66B8A">
        <w:rPr>
          <w:color w:val="000000"/>
        </w:rPr>
        <w:t xml:space="preserve">. 2nd </w:t>
      </w:r>
      <w:proofErr w:type="spellStart"/>
      <w:r w:rsidRPr="00E66B8A">
        <w:rPr>
          <w:color w:val="000000"/>
        </w:rPr>
        <w:t>edn</w:t>
      </w:r>
      <w:proofErr w:type="spellEnd"/>
      <w:r w:rsidRPr="00E66B8A">
        <w:rPr>
          <w:color w:val="000000"/>
        </w:rPr>
        <w:t xml:space="preserve">. London: </w:t>
      </w:r>
      <w:proofErr w:type="spellStart"/>
      <w:r w:rsidRPr="00E66B8A">
        <w:rPr>
          <w:color w:val="000000"/>
        </w:rPr>
        <w:t>Routledge</w:t>
      </w:r>
      <w:proofErr w:type="spellEnd"/>
    </w:p>
    <w:p w14:paraId="640F97E3" w14:textId="40721318" w:rsidR="006811C0" w:rsidRPr="00E66B8A" w:rsidRDefault="006811C0" w:rsidP="006811C0">
      <w:pPr>
        <w:pStyle w:val="NormalWeb"/>
        <w:spacing w:before="0" w:beforeAutospacing="0" w:after="240" w:afterAutospacing="0" w:line="360" w:lineRule="atLeast"/>
        <w:rPr>
          <w:color w:val="000000"/>
        </w:rPr>
      </w:pPr>
      <w:r>
        <w:rPr>
          <w:color w:val="000000"/>
        </w:rPr>
        <w:lastRenderedPageBreak/>
        <w:t>National Youth Agency (2024).</w:t>
      </w:r>
      <w:r>
        <w:rPr>
          <w:rStyle w:val="apple-converted-space"/>
          <w:color w:val="000000"/>
        </w:rPr>
        <w:t> </w:t>
      </w:r>
      <w:r>
        <w:rPr>
          <w:i/>
          <w:iCs/>
          <w:color w:val="000000"/>
        </w:rPr>
        <w:t>National Youth Work Curriculum</w:t>
      </w:r>
      <w:r>
        <w:rPr>
          <w:color w:val="000000"/>
        </w:rPr>
        <w:t>. [online] National Youth Agency. Available at: https://nya.org.uk/national-youth-work-curriculum/.</w:t>
      </w:r>
    </w:p>
    <w:p w14:paraId="620B277B" w14:textId="77777777" w:rsidR="00D90C61" w:rsidRPr="00E66B8A" w:rsidRDefault="00D90C61">
      <w:pPr>
        <w:pStyle w:val="NormalWeb"/>
        <w:rPr>
          <w:color w:val="000000"/>
        </w:rPr>
      </w:pPr>
      <w:r w:rsidRPr="00E66B8A">
        <w:rPr>
          <w:color w:val="000000"/>
        </w:rPr>
        <w:t>Scottish Government (2019)</w:t>
      </w:r>
      <w:r w:rsidRPr="00E66B8A">
        <w:rPr>
          <w:rStyle w:val="apple-converted-space"/>
          <w:color w:val="000000"/>
        </w:rPr>
        <w:t> </w:t>
      </w:r>
      <w:r w:rsidRPr="00E66B8A">
        <w:rPr>
          <w:rStyle w:val="Emphasis"/>
          <w:color w:val="000000"/>
        </w:rPr>
        <w:t>Developing Skills for Employment: Supporting Young People with CVs and Job Applications</w:t>
      </w:r>
      <w:r w:rsidRPr="00E66B8A">
        <w:rPr>
          <w:color w:val="000000"/>
        </w:rPr>
        <w:t>. Edinburgh: Scottish Government</w:t>
      </w:r>
    </w:p>
    <w:p w14:paraId="60F68C8C" w14:textId="77777777" w:rsidR="00D90C61" w:rsidRPr="00E66B8A" w:rsidRDefault="00D90C61">
      <w:pPr>
        <w:pStyle w:val="NormalWeb"/>
        <w:rPr>
          <w:color w:val="000000"/>
        </w:rPr>
      </w:pPr>
      <w:proofErr w:type="spellStart"/>
      <w:r w:rsidRPr="00E66B8A">
        <w:rPr>
          <w:color w:val="000000"/>
        </w:rPr>
        <w:t>Tuckman</w:t>
      </w:r>
      <w:proofErr w:type="spellEnd"/>
      <w:r w:rsidRPr="00E66B8A">
        <w:rPr>
          <w:color w:val="000000"/>
        </w:rPr>
        <w:t>, B.W. (1965) Developmental sequence in small groups.</w:t>
      </w:r>
      <w:r w:rsidRPr="00E66B8A">
        <w:rPr>
          <w:rStyle w:val="apple-converted-space"/>
          <w:color w:val="000000"/>
        </w:rPr>
        <w:t> </w:t>
      </w:r>
      <w:r w:rsidRPr="00E66B8A">
        <w:rPr>
          <w:rStyle w:val="Emphasis"/>
          <w:color w:val="000000"/>
        </w:rPr>
        <w:t>Psychological Bulletin</w:t>
      </w:r>
      <w:r w:rsidRPr="00E66B8A">
        <w:rPr>
          <w:color w:val="000000"/>
        </w:rPr>
        <w:t>, 63(6), pp. 384–399</w:t>
      </w:r>
    </w:p>
    <w:p w14:paraId="6D7AC227" w14:textId="77777777" w:rsidR="00D90C61" w:rsidRDefault="00D90C61">
      <w:pPr>
        <w:pStyle w:val="NormalWeb"/>
        <w:rPr>
          <w:color w:val="000000"/>
        </w:rPr>
      </w:pPr>
      <w:r w:rsidRPr="00E66B8A">
        <w:rPr>
          <w:color w:val="000000"/>
        </w:rPr>
        <w:t>Youth Work Wales Review Group (2018)</w:t>
      </w:r>
      <w:r w:rsidRPr="00E66B8A">
        <w:rPr>
          <w:rStyle w:val="apple-converted-space"/>
          <w:color w:val="000000"/>
        </w:rPr>
        <w:t> </w:t>
      </w:r>
      <w:r w:rsidRPr="00E66B8A">
        <w:rPr>
          <w:rStyle w:val="Emphasis"/>
          <w:color w:val="000000"/>
        </w:rPr>
        <w:t>Youth Work in Wales: Principles and Purposes</w:t>
      </w:r>
      <w:r w:rsidRPr="00E66B8A">
        <w:rPr>
          <w:color w:val="000000"/>
        </w:rPr>
        <w:t>. Cardiff: YWWRG</w:t>
      </w:r>
    </w:p>
    <w:p w14:paraId="7113FAE0" w14:textId="2B86EC5D" w:rsidR="005F1F3A" w:rsidRPr="00D90C61" w:rsidRDefault="005F1F3A" w:rsidP="00D90C61">
      <w:pPr>
        <w:pStyle w:val="NormalWeb"/>
        <w:rPr>
          <w:color w:val="000000"/>
        </w:rPr>
      </w:pPr>
    </w:p>
    <w:sectPr w:rsidR="005F1F3A" w:rsidRPr="00D90C61">
      <w:headerReference w:type="even" r:id="rId15"/>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AF57C" w14:textId="77777777" w:rsidR="00F17155" w:rsidRDefault="00F17155" w:rsidP="0030637B">
      <w:pPr>
        <w:spacing w:after="0" w:line="240" w:lineRule="auto"/>
      </w:pPr>
      <w:r>
        <w:separator/>
      </w:r>
    </w:p>
  </w:endnote>
  <w:endnote w:type="continuationSeparator" w:id="0">
    <w:p w14:paraId="787FEDEF" w14:textId="77777777" w:rsidR="00F17155" w:rsidRDefault="00F17155" w:rsidP="00306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2144256"/>
      <w:docPartObj>
        <w:docPartGallery w:val="Page Numbers (Bottom of Page)"/>
        <w:docPartUnique/>
      </w:docPartObj>
    </w:sdtPr>
    <w:sdtEndPr>
      <w:rPr>
        <w:rStyle w:val="PageNumber"/>
      </w:rPr>
    </w:sdtEndPr>
    <w:sdtContent>
      <w:p w14:paraId="14F16CE7" w14:textId="4598F679" w:rsidR="00A802A7" w:rsidRDefault="00A802A7" w:rsidP="00CC2FC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6594B2" w14:textId="77777777" w:rsidR="00A802A7" w:rsidRDefault="00A802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C5EF1" w14:textId="3C7A1DCB" w:rsidR="00795A76" w:rsidRDefault="0039105D">
    <w:pPr>
      <w:pStyle w:val="Footer"/>
    </w:pPr>
    <w:r>
      <w:t>240639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6C5F3" w14:textId="77777777" w:rsidR="00F17155" w:rsidRDefault="00F17155" w:rsidP="0030637B">
      <w:pPr>
        <w:spacing w:after="0" w:line="240" w:lineRule="auto"/>
      </w:pPr>
      <w:r>
        <w:separator/>
      </w:r>
    </w:p>
  </w:footnote>
  <w:footnote w:type="continuationSeparator" w:id="0">
    <w:p w14:paraId="5C73EE9C" w14:textId="77777777" w:rsidR="00F17155" w:rsidRDefault="00F17155" w:rsidP="003063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6622124"/>
      <w:docPartObj>
        <w:docPartGallery w:val="Page Numbers (Top of Page)"/>
        <w:docPartUnique/>
      </w:docPartObj>
    </w:sdtPr>
    <w:sdtEndPr>
      <w:rPr>
        <w:rStyle w:val="PageNumber"/>
      </w:rPr>
    </w:sdtEndPr>
    <w:sdtContent>
      <w:p w14:paraId="1C3C0E73" w14:textId="5E850B64" w:rsidR="008606AF" w:rsidRDefault="008606AF" w:rsidP="00CC2FCF">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403C46" w14:textId="77777777" w:rsidR="00A802A7" w:rsidRDefault="00A802A7" w:rsidP="008606A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2190279"/>
      <w:docPartObj>
        <w:docPartGallery w:val="Page Numbers (Top of Page)"/>
        <w:docPartUnique/>
      </w:docPartObj>
    </w:sdtPr>
    <w:sdtEndPr>
      <w:rPr>
        <w:rStyle w:val="PageNumber"/>
      </w:rPr>
    </w:sdtEndPr>
    <w:sdtContent>
      <w:p w14:paraId="4880D5AF" w14:textId="117E5903" w:rsidR="008606AF" w:rsidRDefault="008606AF" w:rsidP="00CC2FCF">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A33263" w14:textId="52ADAD5D" w:rsidR="00795A76" w:rsidRDefault="00795A76" w:rsidP="008606AF">
    <w:pPr>
      <w:pStyle w:val="Header"/>
      <w:ind w:right="360"/>
    </w:pPr>
    <w:r>
      <w:t>ECY</w:t>
    </w:r>
    <w:r w:rsidR="00572C9D">
      <w:t>W</w:t>
    </w:r>
    <w:r w:rsidR="00D70E69">
      <w:t>5010</w:t>
    </w:r>
  </w:p>
</w:hdr>
</file>

<file path=word/intelligence2.xml><?xml version="1.0" encoding="utf-8"?>
<int2:intelligence xmlns:int2="http://schemas.microsoft.com/office/intelligence/2020/intelligence" xmlns:oel="http://schemas.microsoft.com/office/2019/extlst">
  <int2:observations>
    <int2:bookmark int2:bookmarkName="_Int_saWjzWL1" int2:invalidationBookmarkName="" int2:hashCode="D4mcdbt1Utk+ei" int2:id="IMKKE17w">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790"/>
    <w:rsid w:val="00071794"/>
    <w:rsid w:val="00097904"/>
    <w:rsid w:val="000B4759"/>
    <w:rsid w:val="000C7279"/>
    <w:rsid w:val="000D4B63"/>
    <w:rsid w:val="000E577C"/>
    <w:rsid w:val="000E74C8"/>
    <w:rsid w:val="000F2F9A"/>
    <w:rsid w:val="00107511"/>
    <w:rsid w:val="00111D53"/>
    <w:rsid w:val="00177A4E"/>
    <w:rsid w:val="00182422"/>
    <w:rsid w:val="001A568D"/>
    <w:rsid w:val="001C13D1"/>
    <w:rsid w:val="001F2DF2"/>
    <w:rsid w:val="001F4920"/>
    <w:rsid w:val="002079C7"/>
    <w:rsid w:val="00233A29"/>
    <w:rsid w:val="00254351"/>
    <w:rsid w:val="002C193E"/>
    <w:rsid w:val="002F135C"/>
    <w:rsid w:val="00304348"/>
    <w:rsid w:val="0030637B"/>
    <w:rsid w:val="00315633"/>
    <w:rsid w:val="00350B3A"/>
    <w:rsid w:val="00384FC6"/>
    <w:rsid w:val="00386AED"/>
    <w:rsid w:val="0039105D"/>
    <w:rsid w:val="003A1FED"/>
    <w:rsid w:val="003B1C3E"/>
    <w:rsid w:val="003D1187"/>
    <w:rsid w:val="0043468D"/>
    <w:rsid w:val="004374A9"/>
    <w:rsid w:val="004473FF"/>
    <w:rsid w:val="0047046B"/>
    <w:rsid w:val="004A33B9"/>
    <w:rsid w:val="005042F5"/>
    <w:rsid w:val="005259B0"/>
    <w:rsid w:val="00572C9D"/>
    <w:rsid w:val="005731DA"/>
    <w:rsid w:val="00584616"/>
    <w:rsid w:val="00585DC9"/>
    <w:rsid w:val="005F1F3A"/>
    <w:rsid w:val="00600690"/>
    <w:rsid w:val="0060530D"/>
    <w:rsid w:val="00667999"/>
    <w:rsid w:val="006811C0"/>
    <w:rsid w:val="006B4CE6"/>
    <w:rsid w:val="006E22B6"/>
    <w:rsid w:val="006F0D80"/>
    <w:rsid w:val="00702527"/>
    <w:rsid w:val="00720790"/>
    <w:rsid w:val="0073389E"/>
    <w:rsid w:val="00751A53"/>
    <w:rsid w:val="00770CF5"/>
    <w:rsid w:val="0079565D"/>
    <w:rsid w:val="00795A76"/>
    <w:rsid w:val="007A7CDA"/>
    <w:rsid w:val="007C390A"/>
    <w:rsid w:val="007E1818"/>
    <w:rsid w:val="008008B1"/>
    <w:rsid w:val="00812A47"/>
    <w:rsid w:val="008606AF"/>
    <w:rsid w:val="008833E6"/>
    <w:rsid w:val="0089246C"/>
    <w:rsid w:val="008A4AFA"/>
    <w:rsid w:val="008C5641"/>
    <w:rsid w:val="00912287"/>
    <w:rsid w:val="00912CF1"/>
    <w:rsid w:val="00952B50"/>
    <w:rsid w:val="00954194"/>
    <w:rsid w:val="009633ED"/>
    <w:rsid w:val="00981CE1"/>
    <w:rsid w:val="009E79D3"/>
    <w:rsid w:val="009F7B04"/>
    <w:rsid w:val="00A4766F"/>
    <w:rsid w:val="00A51A2A"/>
    <w:rsid w:val="00A802A7"/>
    <w:rsid w:val="00A9635B"/>
    <w:rsid w:val="00A96460"/>
    <w:rsid w:val="00AB1E9E"/>
    <w:rsid w:val="00AE2505"/>
    <w:rsid w:val="00B22B65"/>
    <w:rsid w:val="00B70F30"/>
    <w:rsid w:val="00B82995"/>
    <w:rsid w:val="00BC6B9B"/>
    <w:rsid w:val="00BD1AEE"/>
    <w:rsid w:val="00C120D4"/>
    <w:rsid w:val="00C15C1A"/>
    <w:rsid w:val="00C67910"/>
    <w:rsid w:val="00C869B8"/>
    <w:rsid w:val="00C95E24"/>
    <w:rsid w:val="00CB0473"/>
    <w:rsid w:val="00CD2774"/>
    <w:rsid w:val="00CD575C"/>
    <w:rsid w:val="00D07C44"/>
    <w:rsid w:val="00D33FA3"/>
    <w:rsid w:val="00D561B7"/>
    <w:rsid w:val="00D6228E"/>
    <w:rsid w:val="00D70E69"/>
    <w:rsid w:val="00D90C61"/>
    <w:rsid w:val="00D90CFB"/>
    <w:rsid w:val="00D94307"/>
    <w:rsid w:val="00DD0DD9"/>
    <w:rsid w:val="00DF7288"/>
    <w:rsid w:val="00E1749A"/>
    <w:rsid w:val="00E27048"/>
    <w:rsid w:val="00E3544F"/>
    <w:rsid w:val="00E45814"/>
    <w:rsid w:val="00E66B8A"/>
    <w:rsid w:val="00EA0B4F"/>
    <w:rsid w:val="00EB30BF"/>
    <w:rsid w:val="00EB3FC3"/>
    <w:rsid w:val="00EC2B96"/>
    <w:rsid w:val="00F17155"/>
    <w:rsid w:val="00F245CE"/>
    <w:rsid w:val="00F414B6"/>
    <w:rsid w:val="00F42936"/>
    <w:rsid w:val="00FA5D4C"/>
    <w:rsid w:val="00FB0D3F"/>
    <w:rsid w:val="00FC39E0"/>
    <w:rsid w:val="00FD02CB"/>
    <w:rsid w:val="00FE390A"/>
    <w:rsid w:val="00FF4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48B9E1"/>
  <w15:chartTrackingRefBased/>
  <w15:docId w15:val="{82F0D449-29C5-3A45-878D-A93504F6E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7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7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07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7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7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7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7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7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7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7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7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7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7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7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7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7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7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790"/>
    <w:rPr>
      <w:rFonts w:eastAsiaTheme="majorEastAsia" w:cstheme="majorBidi"/>
      <w:color w:val="272727" w:themeColor="text1" w:themeTint="D8"/>
    </w:rPr>
  </w:style>
  <w:style w:type="paragraph" w:styleId="Title">
    <w:name w:val="Title"/>
    <w:basedOn w:val="Normal"/>
    <w:next w:val="Normal"/>
    <w:link w:val="TitleChar"/>
    <w:uiPriority w:val="10"/>
    <w:qFormat/>
    <w:rsid w:val="007207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7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7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7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790"/>
    <w:pPr>
      <w:spacing w:before="160"/>
      <w:jc w:val="center"/>
    </w:pPr>
    <w:rPr>
      <w:i/>
      <w:iCs/>
      <w:color w:val="404040" w:themeColor="text1" w:themeTint="BF"/>
    </w:rPr>
  </w:style>
  <w:style w:type="character" w:customStyle="1" w:styleId="QuoteChar">
    <w:name w:val="Quote Char"/>
    <w:basedOn w:val="DefaultParagraphFont"/>
    <w:link w:val="Quote"/>
    <w:uiPriority w:val="29"/>
    <w:rsid w:val="00720790"/>
    <w:rPr>
      <w:i/>
      <w:iCs/>
      <w:color w:val="404040" w:themeColor="text1" w:themeTint="BF"/>
    </w:rPr>
  </w:style>
  <w:style w:type="paragraph" w:styleId="ListParagraph">
    <w:name w:val="List Paragraph"/>
    <w:basedOn w:val="Normal"/>
    <w:uiPriority w:val="34"/>
    <w:qFormat/>
    <w:rsid w:val="00720790"/>
    <w:pPr>
      <w:ind w:left="720"/>
      <w:contextualSpacing/>
    </w:pPr>
  </w:style>
  <w:style w:type="character" w:styleId="IntenseEmphasis">
    <w:name w:val="Intense Emphasis"/>
    <w:basedOn w:val="DefaultParagraphFont"/>
    <w:uiPriority w:val="21"/>
    <w:qFormat/>
    <w:rsid w:val="00720790"/>
    <w:rPr>
      <w:i/>
      <w:iCs/>
      <w:color w:val="0F4761" w:themeColor="accent1" w:themeShade="BF"/>
    </w:rPr>
  </w:style>
  <w:style w:type="paragraph" w:styleId="IntenseQuote">
    <w:name w:val="Intense Quote"/>
    <w:basedOn w:val="Normal"/>
    <w:next w:val="Normal"/>
    <w:link w:val="IntenseQuoteChar"/>
    <w:uiPriority w:val="30"/>
    <w:qFormat/>
    <w:rsid w:val="007207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790"/>
    <w:rPr>
      <w:i/>
      <w:iCs/>
      <w:color w:val="0F4761" w:themeColor="accent1" w:themeShade="BF"/>
    </w:rPr>
  </w:style>
  <w:style w:type="character" w:styleId="IntenseReference">
    <w:name w:val="Intense Reference"/>
    <w:basedOn w:val="DefaultParagraphFont"/>
    <w:uiPriority w:val="32"/>
    <w:qFormat/>
    <w:rsid w:val="00720790"/>
    <w:rPr>
      <w:b/>
      <w:bCs/>
      <w:smallCaps/>
      <w:color w:val="0F4761" w:themeColor="accent1" w:themeShade="BF"/>
      <w:spacing w:val="5"/>
    </w:rPr>
  </w:style>
  <w:style w:type="paragraph" w:styleId="NormalWeb">
    <w:name w:val="Normal (Web)"/>
    <w:basedOn w:val="Normal"/>
    <w:uiPriority w:val="99"/>
    <w:unhideWhenUsed/>
    <w:rsid w:val="00751A5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F4920"/>
  </w:style>
  <w:style w:type="character" w:styleId="Emphasis">
    <w:name w:val="Emphasis"/>
    <w:basedOn w:val="DefaultParagraphFont"/>
    <w:uiPriority w:val="20"/>
    <w:qFormat/>
    <w:rsid w:val="001F4920"/>
    <w:rPr>
      <w:i/>
      <w:iCs/>
    </w:rPr>
  </w:style>
  <w:style w:type="paragraph" w:styleId="Header">
    <w:name w:val="header"/>
    <w:basedOn w:val="Normal"/>
    <w:link w:val="HeaderChar"/>
    <w:uiPriority w:val="99"/>
    <w:unhideWhenUsed/>
    <w:rsid w:val="00306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37B"/>
  </w:style>
  <w:style w:type="paragraph" w:styleId="Footer">
    <w:name w:val="footer"/>
    <w:basedOn w:val="Normal"/>
    <w:link w:val="FooterChar"/>
    <w:uiPriority w:val="99"/>
    <w:unhideWhenUsed/>
    <w:rsid w:val="00306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37B"/>
  </w:style>
  <w:style w:type="character" w:styleId="PageNumber">
    <w:name w:val="page number"/>
    <w:basedOn w:val="DefaultParagraphFont"/>
    <w:uiPriority w:val="99"/>
    <w:semiHidden/>
    <w:unhideWhenUsed/>
    <w:rsid w:val="00A80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oter" Target="footer2.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139</TotalTime>
  <Pages>6</Pages>
  <Words>1149</Words>
  <Characters>6551</Characters>
  <Application>Microsoft Office Word</Application>
  <DocSecurity>0</DocSecurity>
  <Lines>54</Lines>
  <Paragraphs>15</Paragraphs>
  <ScaleCrop>false</ScaleCrop>
  <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115</cp:revision>
  <dcterms:created xsi:type="dcterms:W3CDTF">2026-04-01T01:22:00Z</dcterms:created>
  <dcterms:modified xsi:type="dcterms:W3CDTF">2026-04-02T02:08:00Z</dcterms:modified>
</cp:coreProperties>
</file>