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jc w:val="center"/>
      </w:pPr>
      <w:r>
        <w:rPr>
          <w:rtl w:val="0"/>
          <w:lang w:val="pt-PT"/>
        </w:rPr>
        <w:t>PGCE/ProfGCE/PCE (PCET)</w:t>
      </w:r>
    </w:p>
    <w:p>
      <w:pPr>
        <w:pStyle w:val="Heading 3"/>
      </w:pPr>
    </w:p>
    <w:p>
      <w:pPr>
        <w:pStyle w:val="Heading 2"/>
        <w:jc w:val="center"/>
      </w:pPr>
      <w:r>
        <w:rPr>
          <w:rtl w:val="0"/>
          <w:lang w:val="en-US"/>
        </w:rPr>
        <w:t>Teaching Observation Record</w:t>
      </w:r>
    </w:p>
    <w:p>
      <w:pPr>
        <w:pStyle w:val="Heading 3"/>
      </w:pPr>
      <w:r>
        <w:rPr>
          <w:rFonts w:cs="Arial Unicode MS" w:eastAsia="Arial Unicode MS"/>
          <w:rtl w:val="0"/>
          <w:lang w:val="en-US"/>
        </w:rPr>
        <w:t>Guidance on the use of form</w:t>
      </w:r>
    </w:p>
    <w:p>
      <w:pPr>
        <w:pStyle w:val="Body A"/>
        <w:rPr>
          <w:lang w:val="en-US"/>
        </w:rPr>
      </w:pPr>
      <w:r>
        <w:rPr>
          <w:rtl w:val="0"/>
          <w:lang w:val="en-US"/>
        </w:rPr>
        <w:t>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in order to provide guidance and to inform targets for future professional development for the trainee teacher. Section 3 should be completed by students following receipt of the observation feedback as a reflection on the feedback obtained and the suggested points for development.</w:t>
      </w:r>
    </w:p>
    <w:p>
      <w:pPr>
        <w:pStyle w:val="Body A"/>
      </w:pPr>
    </w:p>
    <w:p>
      <w:pPr>
        <w:pStyle w:val="Heading 2"/>
      </w:pPr>
      <w:r>
        <w:rPr>
          <w:rtl w:val="0"/>
          <w:lang w:val="fr-FR"/>
        </w:rPr>
        <w:t>Section 1</w:t>
      </w: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290"/>
        <w:gridCol w:w="4725"/>
      </w:tblGrid>
      <w:tr>
        <w:tblPrEx>
          <w:shd w:val="clear" w:color="auto" w:fill="cdd4e9"/>
        </w:tblPrEx>
        <w:trPr>
          <w:trHeight w:val="231" w:hRule="atLeast"/>
        </w:trPr>
        <w:tc>
          <w:tcPr>
            <w:tcW w:type="dxa" w:w="42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b w:val="1"/>
                <w:bCs w:val="1"/>
                <w:shd w:val="nil" w:color="auto" w:fill="auto"/>
                <w:rtl w:val="0"/>
                <w:lang w:val="en-US"/>
              </w:rPr>
              <w:t>Trainee teacher</w:t>
            </w:r>
            <w:r>
              <w:rPr>
                <w:shd w:val="nil" w:color="auto" w:fill="auto"/>
                <w:rtl w:val="0"/>
                <w:lang w:val="en-US"/>
              </w:rPr>
              <w:t>: Elyse Hopkins</w:t>
            </w:r>
          </w:p>
        </w:tc>
        <w:tc>
          <w:tcPr>
            <w:tcW w:type="dxa" w:w="4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b w:val="1"/>
                <w:bCs w:val="1"/>
                <w:shd w:val="nil" w:color="auto" w:fill="auto"/>
                <w:rtl w:val="0"/>
                <w:lang w:val="en-US"/>
              </w:rPr>
              <w:t>Observer</w:t>
            </w:r>
            <w:r>
              <w:rPr>
                <w:shd w:val="nil" w:color="auto" w:fill="auto"/>
                <w:rtl w:val="0"/>
                <w:lang w:val="en-US"/>
              </w:rPr>
              <w:t xml:space="preserve">: </w:t>
            </w:r>
            <w:r>
              <w:rPr>
                <w:shd w:val="nil" w:color="auto" w:fill="auto"/>
                <w:rtl w:val="0"/>
                <w:lang w:val="en-US"/>
              </w:rPr>
              <w:t>Caroline Lewis</w:t>
            </w:r>
          </w:p>
        </w:tc>
      </w:tr>
      <w:tr>
        <w:tblPrEx>
          <w:shd w:val="clear" w:color="auto" w:fill="cdd4e9"/>
        </w:tblPrEx>
        <w:trPr>
          <w:trHeight w:val="231" w:hRule="atLeast"/>
        </w:trPr>
        <w:tc>
          <w:tcPr>
            <w:tcW w:type="dxa" w:w="42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b w:val="1"/>
                <w:bCs w:val="1"/>
                <w:shd w:val="nil" w:color="auto" w:fill="auto"/>
                <w:rtl w:val="0"/>
                <w:lang w:val="en-US"/>
              </w:rPr>
              <w:t>Date</w:t>
            </w:r>
            <w:r>
              <w:rPr>
                <w:shd w:val="nil" w:color="auto" w:fill="auto"/>
                <w:rtl w:val="0"/>
                <w:lang w:val="en-US"/>
              </w:rPr>
              <w:t>: 23.09.2024</w:t>
            </w:r>
          </w:p>
        </w:tc>
        <w:tc>
          <w:tcPr>
            <w:tcW w:type="dxa" w:w="4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b w:val="1"/>
                <w:bCs w:val="1"/>
                <w:shd w:val="nil" w:color="auto" w:fill="auto"/>
                <w:rtl w:val="0"/>
                <w:lang w:val="en-US"/>
              </w:rPr>
              <w:t>Time</w:t>
            </w:r>
            <w:r>
              <w:rPr>
                <w:shd w:val="nil" w:color="auto" w:fill="auto"/>
                <w:rtl w:val="0"/>
                <w:lang w:val="en-US"/>
              </w:rPr>
              <w:t>: 10:00</w:t>
            </w:r>
          </w:p>
        </w:tc>
      </w:tr>
      <w:tr>
        <w:tblPrEx>
          <w:shd w:val="clear" w:color="auto" w:fill="cdd4e9"/>
        </w:tblPrEx>
        <w:trPr>
          <w:trHeight w:val="231" w:hRule="atLeast"/>
        </w:trPr>
        <w:tc>
          <w:tcPr>
            <w:tcW w:type="dxa" w:w="42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b w:val="1"/>
                <w:bCs w:val="1"/>
                <w:shd w:val="nil" w:color="auto" w:fill="auto"/>
                <w:rtl w:val="0"/>
                <w:lang w:val="en-US"/>
              </w:rPr>
              <w:t>Topic</w:t>
            </w:r>
            <w:r>
              <w:rPr>
                <w:shd w:val="nil" w:color="auto" w:fill="auto"/>
                <w:rtl w:val="0"/>
                <w:lang w:val="en-US"/>
              </w:rPr>
              <w:t>: Art and Emotion</w:t>
            </w:r>
          </w:p>
        </w:tc>
        <w:tc>
          <w:tcPr>
            <w:tcW w:type="dxa" w:w="4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b w:val="1"/>
                <w:bCs w:val="1"/>
                <w:shd w:val="nil" w:color="auto" w:fill="auto"/>
                <w:rtl w:val="0"/>
                <w:lang w:val="en-US"/>
              </w:rPr>
              <w:t>Group</w:t>
            </w:r>
            <w:r>
              <w:rPr>
                <w:shd w:val="nil" w:color="auto" w:fill="auto"/>
                <w:rtl w:val="0"/>
                <w:lang w:val="en-US"/>
              </w:rPr>
              <w:t>: Peer Group</w:t>
            </w:r>
          </w:p>
        </w:tc>
      </w:tr>
      <w:tr>
        <w:tblPrEx>
          <w:shd w:val="clear" w:color="auto" w:fill="cdd4e9"/>
        </w:tblPrEx>
        <w:trPr>
          <w:trHeight w:val="231" w:hRule="atLeast"/>
        </w:trPr>
        <w:tc>
          <w:tcPr>
            <w:tcW w:type="dxa" w:w="42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b w:val="1"/>
                <w:bCs w:val="1"/>
                <w:shd w:val="nil" w:color="auto" w:fill="auto"/>
                <w:rtl w:val="0"/>
                <w:lang w:val="en-US"/>
              </w:rPr>
              <w:t>Setting (classroom, workshop etc)</w:t>
            </w:r>
            <w:r>
              <w:rPr>
                <w:shd w:val="nil" w:color="auto" w:fill="auto"/>
                <w:rtl w:val="0"/>
                <w:lang w:val="en-US"/>
              </w:rPr>
              <w:t>: Classroom</w:t>
            </w:r>
          </w:p>
        </w:tc>
        <w:tc>
          <w:tcPr>
            <w:tcW w:type="dxa" w:w="47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b w:val="1"/>
                <w:bCs w:val="1"/>
                <w:shd w:val="nil" w:color="auto" w:fill="auto"/>
                <w:rtl w:val="0"/>
                <w:lang w:val="en-US"/>
              </w:rPr>
              <w:t>Number of learners</w:t>
            </w:r>
            <w:r>
              <w:rPr>
                <w:shd w:val="nil" w:color="auto" w:fill="auto"/>
                <w:rtl w:val="0"/>
                <w:lang w:val="en-US"/>
              </w:rPr>
              <w:t>: 6</w:t>
            </w:r>
          </w:p>
        </w:tc>
      </w:tr>
    </w:tbl>
    <w:p>
      <w:pPr>
        <w:pStyle w:val="Heading 2"/>
        <w:widowControl w:val="0"/>
        <w:spacing w:line="240" w:lineRule="auto"/>
        <w:ind w:left="108" w:hanging="108"/>
      </w:pPr>
    </w:p>
    <w:p>
      <w:pPr>
        <w:pStyle w:val="Heading 2"/>
        <w:widowControl w:val="0"/>
        <w:spacing w:line="240" w:lineRule="auto"/>
      </w:pPr>
    </w:p>
    <w:p>
      <w:pPr>
        <w:pStyle w:val="Body A"/>
      </w:pPr>
    </w:p>
    <w:p>
      <w:pPr>
        <w:pStyle w:val="Heading 2"/>
      </w:pPr>
      <w:r>
        <w:rPr>
          <w:rtl w:val="0"/>
          <w:lang w:val="en-US"/>
        </w:rPr>
        <w:t xml:space="preserve">Trainee Teacher notes </w:t>
      </w:r>
    </w:p>
    <w:tbl>
      <w:tblPr>
        <w:tblW w:w="901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6"/>
      </w:tblGrid>
      <w:tr>
        <w:tblPrEx>
          <w:shd w:val="clear" w:color="auto" w:fill="cdd4e9"/>
        </w:tblPrEx>
        <w:trPr>
          <w:trHeight w:val="785"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pPr>
              <w:pStyle w:val="Body A"/>
            </w:pPr>
            <w:r>
              <w:rPr>
                <w:b w:val="1"/>
                <w:bCs w:val="1"/>
                <w:i w:val="1"/>
                <w:iCs w:val="1"/>
                <w:shd w:val="nil" w:color="auto" w:fill="auto"/>
                <w:rtl w:val="0"/>
                <w:lang w:val="en-U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tblPrEx>
          <w:shd w:val="clear" w:color="auto" w:fill="cdd4e9"/>
        </w:tblPrEx>
        <w:trPr>
          <w:trHeight w:val="2301"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shd w:val="nil" w:color="auto" w:fill="auto"/>
                <w:lang w:val="en-US"/>
              </w:rPr>
            </w:pPr>
          </w:p>
          <w:p>
            <w:pPr>
              <w:pStyle w:val="Body A"/>
              <w:bidi w:val="0"/>
              <w:spacing w:after="0" w:line="240" w:lineRule="auto"/>
              <w:ind w:left="0" w:right="0" w:firstLine="0"/>
              <w:jc w:val="left"/>
              <w:rPr>
                <w:shd w:val="nil" w:color="auto" w:fill="auto"/>
                <w:rtl w:val="0"/>
              </w:rPr>
            </w:pPr>
            <w:r>
              <w:rPr>
                <w:shd w:val="nil" w:color="auto" w:fill="auto"/>
                <w:rtl w:val="0"/>
                <w:lang w:val="en-US"/>
              </w:rPr>
              <w:t xml:space="preserve">I am producing the lesson with the understanding that the learners have a basic knowledge of art, however that they may have little to no understanding of Expressionism. The purpose of the lesson is for the learners to critically think of how emotion and perception can be beneficial in their own practices and emotional awareness can be a transferrable skill. </w:t>
            </w: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pPr>
            <w:r>
              <w:rPr>
                <w:shd w:val="nil" w:color="auto" w:fill="auto"/>
                <w:lang w:val="en-US"/>
              </w:rPr>
            </w:r>
          </w:p>
        </w:tc>
      </w:tr>
    </w:tbl>
    <w:p>
      <w:pPr>
        <w:pStyle w:val="Heading 2"/>
        <w:widowControl w:val="0"/>
        <w:spacing w:line="240" w:lineRule="auto"/>
        <w:ind w:left="108" w:hanging="108"/>
      </w:pPr>
    </w:p>
    <w:p>
      <w:pPr>
        <w:pStyle w:val="Heading 2"/>
        <w:widowControl w:val="0"/>
        <w:spacing w:line="240" w:lineRule="auto"/>
      </w:pPr>
    </w:p>
    <w:p>
      <w:pPr>
        <w:pStyle w:val="Body A"/>
      </w:pPr>
    </w:p>
    <w:tbl>
      <w:tblPr>
        <w:tblW w:w="901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6"/>
      </w:tblGrid>
      <w:tr>
        <w:tblPrEx>
          <w:shd w:val="clear" w:color="auto" w:fill="cdd4e9"/>
        </w:tblPrEx>
        <w:trPr>
          <w:trHeight w:val="508"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pPr>
              <w:pStyle w:val="Body A"/>
            </w:pPr>
            <w:r>
              <w:rPr>
                <w:b w:val="1"/>
                <w:bCs w:val="1"/>
                <w:i w:val="1"/>
                <w:iCs w:val="1"/>
                <w:shd w:val="nil" w:color="auto" w:fill="auto"/>
                <w:rtl w:val="0"/>
                <w:lang w:val="en-US"/>
              </w:rPr>
              <w:t>Please note here any specific areas that you would like to request feedback on from your observer, for example delivery style, planning and preparation, teaching strategy used.</w:t>
            </w:r>
          </w:p>
        </w:tc>
      </w:tr>
      <w:tr>
        <w:tblPrEx>
          <w:shd w:val="clear" w:color="auto" w:fill="cdd4e9"/>
        </w:tblPrEx>
        <w:trPr>
          <w:trHeight w:val="2301"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outline w:val="0"/>
                <w:color w:val="ff0000"/>
                <w:u w:color="ff0000"/>
                <w:shd w:val="nil" w:color="auto" w:fill="auto"/>
                <w:lang w:val="en-US"/>
                <w14:textFill>
                  <w14:solidFill>
                    <w14:srgbClr w14:val="FF0000"/>
                  </w14:solidFill>
                </w14:textFill>
              </w:rPr>
            </w:pPr>
          </w:p>
          <w:p>
            <w:pPr>
              <w:pStyle w:val="Body A"/>
              <w:bidi w:val="0"/>
              <w:spacing w:after="0" w:line="240" w:lineRule="auto"/>
              <w:ind w:left="0" w:right="0" w:firstLine="0"/>
              <w:jc w:val="left"/>
              <w:rPr>
                <w:u w:color="ff0000"/>
                <w:shd w:val="nil" w:color="auto" w:fill="auto"/>
                <w:rtl w:val="0"/>
              </w:rPr>
            </w:pPr>
            <w:r>
              <w:rPr>
                <w:u w:color="ff0000"/>
                <w:shd w:val="nil" w:color="auto" w:fill="auto"/>
                <w:rtl w:val="0"/>
                <w:lang w:val="en-US"/>
              </w:rPr>
              <w:t xml:space="preserve">I would specifically request feedback on my delivery style of the session, I feel that I can come across fast paced and tend to feel that I think faster than I speak which causes me to stumble my words. Additionally I would also request feedback on my timings, as I am conscious of the time I will have on delivering the lesson and fear that I may </w:t>
            </w:r>
            <w:r>
              <w:rPr>
                <w:u w:color="ff0000"/>
                <w:shd w:val="nil" w:color="auto" w:fill="auto"/>
                <w:rtl w:val="0"/>
                <w:lang w:val="en-US"/>
              </w:rPr>
              <w:t>“</w:t>
            </w:r>
            <w:r>
              <w:rPr>
                <w:u w:color="ff0000"/>
                <w:shd w:val="nil" w:color="auto" w:fill="auto"/>
                <w:rtl w:val="0"/>
                <w:lang w:val="en-US"/>
              </w:rPr>
              <w:t>waffle</w:t>
            </w:r>
            <w:r>
              <w:rPr>
                <w:u w:color="ff0000"/>
                <w:shd w:val="nil" w:color="auto" w:fill="auto"/>
                <w:rtl w:val="0"/>
                <w:lang w:val="en-US"/>
              </w:rPr>
              <w:t>”</w:t>
            </w:r>
            <w:r>
              <w:rPr>
                <w:u w:color="ff0000"/>
                <w:shd w:val="nil" w:color="auto" w:fill="auto"/>
                <w:rtl w:val="0"/>
                <w:lang w:val="en-US"/>
              </w:rPr>
              <w:t xml:space="preserve">. </w:t>
            </w:r>
          </w:p>
          <w:p>
            <w:pPr>
              <w:pStyle w:val="Body A"/>
              <w:spacing w:after="0" w:line="240" w:lineRule="auto"/>
              <w:rPr>
                <w:outline w:val="0"/>
                <w:color w:val="ff0000"/>
                <w:u w:color="ff0000"/>
                <w:shd w:val="nil" w:color="auto" w:fill="auto"/>
                <w:lang w:val="en-US"/>
                <w14:textFill>
                  <w14:solidFill>
                    <w14:srgbClr w14:val="FF0000"/>
                  </w14:solidFill>
                </w14:textFill>
              </w:rPr>
            </w:pPr>
          </w:p>
          <w:p>
            <w:pPr>
              <w:pStyle w:val="Body A"/>
              <w:spacing w:after="0" w:line="240" w:lineRule="auto"/>
              <w:rPr>
                <w:outline w:val="0"/>
                <w:color w:val="ff0000"/>
                <w:u w:color="ff0000"/>
                <w:shd w:val="nil" w:color="auto" w:fill="auto"/>
                <w:lang w:val="en-US"/>
                <w14:textFill>
                  <w14:solidFill>
                    <w14:srgbClr w14:val="FF0000"/>
                  </w14:solidFill>
                </w14:textFill>
              </w:rPr>
            </w:pPr>
          </w:p>
          <w:p>
            <w:pPr>
              <w:pStyle w:val="Body A"/>
              <w:spacing w:after="0" w:line="240" w:lineRule="auto"/>
            </w:pPr>
            <w:r>
              <w:rPr>
                <w:outline w:val="0"/>
                <w:color w:val="ff0000"/>
                <w:u w:color="ff0000"/>
                <w:shd w:val="nil" w:color="auto" w:fill="auto"/>
                <w:lang w:val="en-US"/>
                <w14:textFill>
                  <w14:solidFill>
                    <w14:srgbClr w14:val="FF0000"/>
                  </w14:solidFill>
                </w14:textFill>
              </w:rPr>
            </w:r>
          </w:p>
        </w:tc>
      </w:tr>
    </w:tbl>
    <w:p>
      <w:pPr>
        <w:pStyle w:val="Body A"/>
        <w:widowControl w:val="0"/>
        <w:spacing w:line="240" w:lineRule="auto"/>
        <w:ind w:left="108" w:hanging="108"/>
      </w:pPr>
    </w:p>
    <w:p>
      <w:pPr>
        <w:pStyle w:val="Body A"/>
        <w:widowControl w:val="0"/>
        <w:spacing w:line="240" w:lineRule="auto"/>
      </w:pPr>
    </w:p>
    <w:p>
      <w:pPr>
        <w:pStyle w:val="Body A"/>
      </w:pPr>
    </w:p>
    <w:p>
      <w:pPr>
        <w:pStyle w:val="Body A"/>
      </w:pPr>
    </w:p>
    <w:p>
      <w:pPr>
        <w:pStyle w:val="Heading 2"/>
      </w:pPr>
      <w:r>
        <w:rPr>
          <w:rtl w:val="0"/>
          <w:lang w:val="fr-FR"/>
        </w:rPr>
        <w:t>Section 2</w:t>
      </w:r>
    </w:p>
    <w:p>
      <w:pPr>
        <w:pStyle w:val="Heading 2"/>
      </w:pPr>
      <w:r>
        <w:rPr>
          <w:rtl w:val="0"/>
          <w:lang w:val="en-US"/>
        </w:rPr>
        <w:t>Observer Feedback:</w:t>
      </w: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1271"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pPr>
              <w:pStyle w:val="List Paragraph"/>
              <w:numPr>
                <w:ilvl w:val="0"/>
                <w:numId w:val="1"/>
              </w:numPr>
              <w:spacing w:after="0" w:line="240" w:lineRule="auto"/>
              <w:rPr>
                <w:b w:val="1"/>
                <w:bCs w:val="1"/>
                <w:i w:val="1"/>
                <w:iCs w:val="1"/>
                <w:lang w:val="en-US"/>
              </w:rPr>
            </w:pPr>
            <w:r>
              <w:rPr>
                <w:b w:val="1"/>
                <w:bCs w:val="1"/>
                <w:i w:val="1"/>
                <w:iCs w:val="1"/>
                <w:shd w:val="nil" w:color="auto" w:fill="auto"/>
                <w:rtl w:val="0"/>
                <w:lang w:val="en-US"/>
              </w:rPr>
              <w:t>Lesson planning and preparation:</w:t>
            </w:r>
          </w:p>
          <w:p>
            <w:pPr>
              <w:pStyle w:val="Body A"/>
              <w:bidi w:val="0"/>
              <w:spacing w:after="0" w:line="240" w:lineRule="auto"/>
              <w:ind w:left="0" w:right="0" w:firstLine="0"/>
              <w:jc w:val="left"/>
              <w:rPr>
                <w:b w:val="1"/>
                <w:bCs w:val="1"/>
                <w:i w:val="1"/>
                <w:iCs w:val="1"/>
                <w:shd w:val="nil" w:color="auto" w:fill="auto"/>
                <w:rtl w:val="0"/>
              </w:rPr>
            </w:pPr>
            <w:r>
              <w:rPr>
                <w:b w:val="1"/>
                <w:bCs w:val="1"/>
                <w:i w:val="1"/>
                <w:iCs w:val="1"/>
                <w:shd w:val="nil" w:color="auto" w:fill="auto"/>
                <w:rtl w:val="0"/>
                <w:lang w:val="en-US"/>
              </w:rPr>
              <w:t>For example (but not limited to)</w:t>
            </w:r>
          </w:p>
          <w:p>
            <w:pPr>
              <w:pStyle w:val="List Paragraph"/>
              <w:numPr>
                <w:ilvl w:val="0"/>
                <w:numId w:val="2"/>
              </w:numPr>
              <w:bidi w:val="0"/>
              <w:spacing w:after="0" w:line="240" w:lineRule="auto"/>
              <w:ind w:right="0"/>
              <w:jc w:val="left"/>
              <w:rPr>
                <w:b w:val="1"/>
                <w:bCs w:val="1"/>
                <w:i w:val="1"/>
                <w:iCs w:val="1"/>
                <w:rtl w:val="0"/>
                <w:lang w:val="en-US"/>
              </w:rPr>
            </w:pPr>
            <w:r>
              <w:rPr>
                <w:b w:val="0"/>
                <w:bCs w:val="0"/>
                <w:i w:val="1"/>
                <w:iCs w:val="1"/>
                <w:shd w:val="nil" w:color="auto" w:fill="auto"/>
                <w:rtl w:val="0"/>
                <w:lang w:val="en-US"/>
              </w:rPr>
              <w:t>Lesson plan (structure, detail provided, variety of activities, appropriateness)</w:t>
            </w:r>
          </w:p>
          <w:p>
            <w:pPr>
              <w:pStyle w:val="List Paragraph"/>
              <w:numPr>
                <w:ilvl w:val="0"/>
                <w:numId w:val="2"/>
              </w:numPr>
              <w:bidi w:val="0"/>
              <w:spacing w:after="0" w:line="240" w:lineRule="auto"/>
              <w:ind w:right="0"/>
              <w:jc w:val="left"/>
              <w:rPr>
                <w:b w:val="1"/>
                <w:bCs w:val="1"/>
                <w:i w:val="1"/>
                <w:iCs w:val="1"/>
                <w:rtl w:val="0"/>
                <w:lang w:val="en-US"/>
              </w:rPr>
            </w:pPr>
            <w:r>
              <w:rPr>
                <w:b w:val="0"/>
                <w:bCs w:val="0"/>
                <w:i w:val="1"/>
                <w:iCs w:val="1"/>
                <w:shd w:val="nil" w:color="auto" w:fill="auto"/>
                <w:rtl w:val="0"/>
                <w:lang w:val="en-US"/>
              </w:rPr>
              <w:t>Resources prepared (clarity of any slides used, handouts provided, are resources accessible)</w:t>
            </w:r>
          </w:p>
          <w:p>
            <w:pPr>
              <w:pStyle w:val="List Paragraph"/>
              <w:numPr>
                <w:ilvl w:val="0"/>
                <w:numId w:val="2"/>
              </w:numPr>
              <w:bidi w:val="0"/>
              <w:spacing w:after="0" w:line="240" w:lineRule="auto"/>
              <w:ind w:right="0"/>
              <w:jc w:val="left"/>
              <w:rPr>
                <w:b w:val="1"/>
                <w:bCs w:val="1"/>
                <w:i w:val="1"/>
                <w:iCs w:val="1"/>
                <w:rtl w:val="0"/>
                <w:lang w:val="en-US"/>
              </w:rPr>
            </w:pPr>
            <w:r>
              <w:rPr>
                <w:b w:val="0"/>
                <w:bCs w:val="0"/>
                <w:i w:val="1"/>
                <w:iCs w:val="1"/>
                <w:shd w:val="nil" w:color="auto" w:fill="auto"/>
                <w:rtl w:val="0"/>
                <w:lang w:val="en-US"/>
              </w:rPr>
              <w:t>Learning outcomes (suitability of outcomes for learning group and subject)</w:t>
            </w:r>
          </w:p>
        </w:tc>
      </w:tr>
      <w:tr>
        <w:tblPrEx>
          <w:shd w:val="clear" w:color="auto" w:fill="cdd4e9"/>
        </w:tblPrEx>
        <w:trPr>
          <w:trHeight w:val="1781"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shd w:val="nil" w:color="auto" w:fill="auto"/>
                <w:lang w:val="en-US"/>
              </w:rPr>
            </w:pPr>
            <w:r>
              <w:rPr>
                <w:shd w:val="nil" w:color="auto" w:fill="auto"/>
                <w:rtl w:val="0"/>
                <w:lang w:val="en-US"/>
              </w:rPr>
              <w:t>Your lesson plan is generally well structured and includes relevant learning outcomes for the group</w:t>
            </w:r>
          </w:p>
          <w:p>
            <w:pPr>
              <w:pStyle w:val="Body A"/>
              <w:spacing w:after="0" w:line="240" w:lineRule="auto"/>
              <w:rPr>
                <w:shd w:val="nil" w:color="auto" w:fill="auto"/>
                <w:lang w:val="en-US"/>
              </w:rPr>
            </w:pPr>
            <w:r>
              <w:rPr>
                <w:shd w:val="nil" w:color="auto" w:fill="auto"/>
                <w:rtl w:val="0"/>
                <w:lang w:val="en-US"/>
              </w:rPr>
              <w:t>identified. You have engaged with professional standards within your lesson plan and have also</w:t>
            </w:r>
          </w:p>
          <w:p>
            <w:pPr>
              <w:pStyle w:val="Body A"/>
              <w:spacing w:after="0" w:line="240" w:lineRule="auto"/>
              <w:rPr>
                <w:shd w:val="nil" w:color="auto" w:fill="auto"/>
                <w:lang w:val="en-US"/>
              </w:rPr>
            </w:pPr>
            <w:r>
              <w:rPr>
                <w:shd w:val="nil" w:color="auto" w:fill="auto"/>
                <w:rtl w:val="0"/>
                <w:lang w:val="en-US"/>
              </w:rPr>
              <w:t>considered inclusion of bilingualism within this too which is excellent, well done. Your PowerPoint</w:t>
            </w:r>
          </w:p>
          <w:p>
            <w:pPr>
              <w:pStyle w:val="Body A"/>
              <w:spacing w:after="0" w:line="240" w:lineRule="auto"/>
              <w:rPr>
                <w:shd w:val="nil" w:color="auto" w:fill="auto"/>
                <w:lang w:val="en-US"/>
              </w:rPr>
            </w:pPr>
            <w:r>
              <w:rPr>
                <w:shd w:val="nil" w:color="auto" w:fill="auto"/>
                <w:rtl w:val="0"/>
                <w:lang w:val="en-US"/>
              </w:rPr>
              <w:t>is clear and very visual but there are times where there is a large amount of text on one slide so</w:t>
            </w:r>
          </w:p>
          <w:p>
            <w:pPr>
              <w:pStyle w:val="Body A"/>
              <w:spacing w:after="0" w:line="240" w:lineRule="auto"/>
              <w:rPr>
                <w:shd w:val="nil" w:color="auto" w:fill="auto"/>
                <w:lang w:val="en-US"/>
              </w:rPr>
            </w:pPr>
            <w:r>
              <w:rPr>
                <w:shd w:val="nil" w:color="auto" w:fill="auto"/>
                <w:rtl w:val="0"/>
                <w:lang w:val="en-US"/>
              </w:rPr>
              <w:t>you may want to consider limiting that somewhat for readability by the learners.</w:t>
            </w:r>
          </w:p>
          <w:p>
            <w:pPr>
              <w:pStyle w:val="Body A"/>
              <w:spacing w:after="0" w:line="240" w:lineRule="auto"/>
            </w:pPr>
            <w:r>
              <w:rPr>
                <w:shd w:val="nil" w:color="auto" w:fill="auto"/>
                <w:lang w:val="en-US"/>
              </w:rPr>
            </w:r>
          </w:p>
        </w:tc>
      </w:tr>
    </w:tbl>
    <w:p>
      <w:pPr>
        <w:pStyle w:val="Heading 2"/>
        <w:widowControl w:val="0"/>
        <w:spacing w:line="240" w:lineRule="auto"/>
        <w:ind w:left="108" w:hanging="108"/>
      </w:pPr>
    </w:p>
    <w:p>
      <w:pPr>
        <w:pStyle w:val="Heading 2"/>
        <w:widowControl w:val="0"/>
        <w:spacing w:line="240" w:lineRule="auto"/>
      </w:pPr>
    </w:p>
    <w:p>
      <w:pPr>
        <w:pStyle w:val="Body A"/>
      </w:pP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1708"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pPr>
              <w:pStyle w:val="List Paragraph"/>
              <w:numPr>
                <w:ilvl w:val="0"/>
                <w:numId w:val="4"/>
              </w:numPr>
              <w:rPr>
                <w:b w:val="1"/>
                <w:bCs w:val="1"/>
                <w:i w:val="1"/>
                <w:iCs w:val="1"/>
                <w:lang w:val="en-US"/>
              </w:rPr>
            </w:pPr>
            <w:r>
              <w:rPr>
                <w:b w:val="1"/>
                <w:bCs w:val="1"/>
                <w:i w:val="1"/>
                <w:iCs w:val="1"/>
                <w:shd w:val="nil" w:color="auto" w:fill="auto"/>
                <w:rtl w:val="0"/>
                <w:lang w:val="en-US"/>
              </w:rPr>
              <w:t xml:space="preserve"> Teaching and delivery: </w:t>
            </w:r>
          </w:p>
          <w:p>
            <w:pPr>
              <w:pStyle w:val="Body A"/>
              <w:bidi w:val="0"/>
              <w:spacing w:after="0" w:line="240" w:lineRule="auto"/>
              <w:ind w:left="0" w:right="0" w:firstLine="0"/>
              <w:jc w:val="left"/>
              <w:rPr>
                <w:b w:val="1"/>
                <w:bCs w:val="1"/>
                <w:i w:val="1"/>
                <w:iCs w:val="1"/>
                <w:shd w:val="nil" w:color="auto" w:fill="auto"/>
                <w:rtl w:val="0"/>
              </w:rPr>
            </w:pPr>
            <w:r>
              <w:rPr>
                <w:b w:val="1"/>
                <w:bCs w:val="1"/>
                <w:i w:val="1"/>
                <w:iCs w:val="1"/>
                <w:shd w:val="nil" w:color="auto" w:fill="auto"/>
                <w:rtl w:val="0"/>
                <w:lang w:val="en-US"/>
              </w:rPr>
              <w:t>For example (but not limited to)</w:t>
            </w:r>
          </w:p>
          <w:p>
            <w:pPr>
              <w:pStyle w:val="List Paragraph"/>
              <w:numPr>
                <w:ilvl w:val="0"/>
                <w:numId w:val="5"/>
              </w:numPr>
              <w:bidi w:val="0"/>
              <w:spacing w:after="0" w:line="240" w:lineRule="auto"/>
              <w:ind w:right="0"/>
              <w:jc w:val="left"/>
              <w:rPr>
                <w:b w:val="1"/>
                <w:bCs w:val="1"/>
                <w:i w:val="1"/>
                <w:iCs w:val="1"/>
                <w:rtl w:val="0"/>
                <w:lang w:val="en-US"/>
              </w:rPr>
            </w:pPr>
            <w:r>
              <w:rPr>
                <w:b w:val="0"/>
                <w:bCs w:val="0"/>
                <w:i w:val="1"/>
                <w:iCs w:val="1"/>
                <w:shd w:val="nil" w:color="auto" w:fill="auto"/>
                <w:rtl w:val="0"/>
                <w:lang w:val="en-US"/>
              </w:rPr>
              <w:t>Lesson start/conclusion (timing, sharing and reflecting on outcomes, were outcomes met?)</w:t>
            </w:r>
          </w:p>
          <w:p>
            <w:pPr>
              <w:pStyle w:val="List Paragraph"/>
              <w:numPr>
                <w:ilvl w:val="0"/>
                <w:numId w:val="5"/>
              </w:numPr>
              <w:bidi w:val="0"/>
              <w:spacing w:after="0" w:line="240" w:lineRule="auto"/>
              <w:ind w:right="0"/>
              <w:jc w:val="left"/>
              <w:rPr>
                <w:b w:val="1"/>
                <w:bCs w:val="1"/>
                <w:i w:val="1"/>
                <w:iCs w:val="1"/>
                <w:rtl w:val="0"/>
                <w:lang w:val="en-US"/>
              </w:rPr>
            </w:pPr>
            <w:r>
              <w:rPr>
                <w:b w:val="0"/>
                <w:bCs w:val="0"/>
                <w:i w:val="1"/>
                <w:iCs w:val="1"/>
                <w:shd w:val="nil" w:color="auto" w:fill="auto"/>
                <w:rtl w:val="0"/>
                <w:lang w:val="en-US"/>
              </w:rPr>
              <w:t>Classroom presence and presentation skills (appropriateness of teaching strategies used)</w:t>
            </w:r>
          </w:p>
          <w:p>
            <w:pPr>
              <w:pStyle w:val="List Paragraph"/>
              <w:numPr>
                <w:ilvl w:val="0"/>
                <w:numId w:val="5"/>
              </w:numPr>
              <w:bidi w:val="0"/>
              <w:spacing w:after="0" w:line="240" w:lineRule="auto"/>
              <w:ind w:right="0"/>
              <w:jc w:val="left"/>
              <w:rPr>
                <w:b w:val="1"/>
                <w:bCs w:val="1"/>
                <w:i w:val="1"/>
                <w:iCs w:val="1"/>
                <w:rtl w:val="0"/>
                <w:lang w:val="en-US"/>
              </w:rPr>
            </w:pPr>
            <w:r>
              <w:rPr>
                <w:b w:val="0"/>
                <w:bCs w:val="0"/>
                <w:i w:val="1"/>
                <w:iCs w:val="1"/>
                <w:shd w:val="nil" w:color="auto" w:fill="auto"/>
                <w:rtl w:val="0"/>
                <w:lang w:val="en-US"/>
              </w:rPr>
              <w:t>Pace of lesson and use of time (inclusiveness of lesson for all students, overall workload expectation on students and impact on well-being)</w:t>
            </w:r>
          </w:p>
        </w:tc>
      </w:tr>
      <w:tr>
        <w:tblPrEx>
          <w:shd w:val="clear" w:color="auto" w:fill="cdd4e9"/>
        </w:tblPrEx>
        <w:trPr>
          <w:trHeight w:val="2821"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shd w:val="nil" w:color="auto" w:fill="auto"/>
                <w:lang w:val="en-US"/>
              </w:rPr>
            </w:pPr>
            <w:r>
              <w:rPr>
                <w:shd w:val="nil" w:color="auto" w:fill="auto"/>
                <w:rtl w:val="0"/>
                <w:lang w:val="en-US"/>
              </w:rPr>
              <w:t>You introduce yourself well at the start of the session and give some insight into your professional</w:t>
            </w:r>
          </w:p>
          <w:p>
            <w:pPr>
              <w:pStyle w:val="Body A"/>
              <w:spacing w:after="0" w:line="240" w:lineRule="auto"/>
              <w:rPr>
                <w:shd w:val="nil" w:color="auto" w:fill="auto"/>
                <w:lang w:val="en-US"/>
              </w:rPr>
            </w:pPr>
            <w:r>
              <w:rPr>
                <w:shd w:val="nil" w:color="auto" w:fill="auto"/>
                <w:rtl w:val="0"/>
                <w:lang w:val="en-US"/>
              </w:rPr>
              <w:t>practice and background. It may have been helpful to have expanded upon that somewhat to give</w:t>
            </w:r>
          </w:p>
          <w:p>
            <w:pPr>
              <w:pStyle w:val="Body A"/>
              <w:spacing w:after="0" w:line="240" w:lineRule="auto"/>
              <w:rPr>
                <w:shd w:val="nil" w:color="auto" w:fill="auto"/>
                <w:lang w:val="en-US"/>
              </w:rPr>
            </w:pPr>
            <w:r>
              <w:rPr>
                <w:shd w:val="nil" w:color="auto" w:fill="auto"/>
                <w:rtl w:val="0"/>
                <w:lang w:val="en-US"/>
              </w:rPr>
              <w:t>some further insight into your practice and why this session has been chosen.</w:t>
            </w:r>
          </w:p>
          <w:p>
            <w:pPr>
              <w:pStyle w:val="Body A"/>
              <w:spacing w:after="0" w:line="240" w:lineRule="auto"/>
              <w:rPr>
                <w:shd w:val="nil" w:color="auto" w:fill="auto"/>
                <w:lang w:val="en-US"/>
              </w:rPr>
            </w:pPr>
            <w:r>
              <w:rPr>
                <w:shd w:val="nil" w:color="auto" w:fill="auto"/>
                <w:rtl w:val="0"/>
                <w:lang w:val="en-US"/>
              </w:rPr>
              <w:t>I thought it was helpful that you gave trigger warnings to the group in case of any difficulties with</w:t>
            </w:r>
          </w:p>
          <w:p>
            <w:pPr>
              <w:pStyle w:val="Body A"/>
              <w:spacing w:after="0" w:line="240" w:lineRule="auto"/>
              <w:rPr>
                <w:shd w:val="nil" w:color="auto" w:fill="auto"/>
                <w:lang w:val="en-US"/>
              </w:rPr>
            </w:pPr>
            <w:r>
              <w:rPr>
                <w:shd w:val="nil" w:color="auto" w:fill="auto"/>
                <w:rtl w:val="0"/>
                <w:lang w:val="en-US"/>
              </w:rPr>
              <w:t>the subject. You generally timed the session well although the main activity did feel a little rushed</w:t>
            </w:r>
          </w:p>
          <w:p>
            <w:pPr>
              <w:pStyle w:val="Body A"/>
              <w:spacing w:after="0" w:line="240" w:lineRule="auto"/>
              <w:rPr>
                <w:shd w:val="nil" w:color="auto" w:fill="auto"/>
                <w:lang w:val="en-US"/>
              </w:rPr>
            </w:pPr>
            <w:r>
              <w:rPr>
                <w:shd w:val="nil" w:color="auto" w:fill="auto"/>
                <w:rtl w:val="0"/>
                <w:lang w:val="en-US"/>
              </w:rPr>
              <w:t>and learners may have benefitted from some additional time to work through the task that you</w:t>
            </w:r>
          </w:p>
          <w:p>
            <w:pPr>
              <w:pStyle w:val="Body A"/>
              <w:spacing w:after="0" w:line="240" w:lineRule="auto"/>
              <w:rPr>
                <w:shd w:val="nil" w:color="auto" w:fill="auto"/>
                <w:lang w:val="en-US"/>
              </w:rPr>
            </w:pPr>
            <w:r>
              <w:rPr>
                <w:shd w:val="nil" w:color="auto" w:fill="auto"/>
                <w:rtl w:val="0"/>
                <w:lang w:val="en-US"/>
              </w:rPr>
              <w:t>had set them.</w:t>
            </w:r>
          </w:p>
          <w:p>
            <w:pPr>
              <w:pStyle w:val="Body A"/>
              <w:spacing w:after="0" w:line="240" w:lineRule="auto"/>
              <w:rPr>
                <w:shd w:val="nil" w:color="auto" w:fill="auto"/>
                <w:lang w:val="en-US"/>
              </w:rPr>
            </w:pPr>
            <w:r>
              <w:rPr>
                <w:shd w:val="nil" w:color="auto" w:fill="auto"/>
                <w:rtl w:val="0"/>
                <w:lang w:val="en-US"/>
              </w:rPr>
              <w:t>You positioned yourself well in the class and could be seen and hear by everyone which is good.</w:t>
            </w:r>
          </w:p>
          <w:p>
            <w:pPr>
              <w:pStyle w:val="Body A"/>
              <w:spacing w:after="0" w:line="240" w:lineRule="auto"/>
              <w:rPr>
                <w:shd w:val="nil" w:color="auto" w:fill="auto"/>
                <w:lang w:val="en-US"/>
              </w:rPr>
            </w:pPr>
            <w:r>
              <w:rPr>
                <w:shd w:val="nil" w:color="auto" w:fill="auto"/>
                <w:rtl w:val="0"/>
                <w:lang w:val="en-US"/>
              </w:rPr>
              <w:t>Your tone and pace of delivery were good and there was a good flow and rhythm to the class. The</w:t>
            </w:r>
          </w:p>
          <w:p>
            <w:pPr>
              <w:pStyle w:val="Body A"/>
              <w:spacing w:after="0" w:line="240" w:lineRule="auto"/>
            </w:pPr>
            <w:r>
              <w:rPr>
                <w:shd w:val="nil" w:color="auto" w:fill="auto"/>
                <w:rtl w:val="0"/>
                <w:lang w:val="en-US"/>
              </w:rPr>
              <w:t>learners responded well to you and to the subject you were delivering.</w:t>
            </w:r>
          </w:p>
        </w:tc>
      </w:tr>
    </w:tbl>
    <w:p>
      <w:pPr>
        <w:pStyle w:val="Body A"/>
        <w:widowControl w:val="0"/>
        <w:spacing w:line="240" w:lineRule="auto"/>
        <w:ind w:left="108" w:hanging="108"/>
      </w:pPr>
    </w:p>
    <w:p>
      <w:pPr>
        <w:pStyle w:val="Body A"/>
        <w:widowControl w:val="0"/>
        <w:spacing w:line="240" w:lineRule="auto"/>
      </w:pPr>
    </w:p>
    <w:p>
      <w:pPr>
        <w:pStyle w:val="Body A"/>
      </w:pP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2278"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pPr>
              <w:pStyle w:val="List Paragraph"/>
              <w:numPr>
                <w:ilvl w:val="0"/>
                <w:numId w:val="7"/>
              </w:numPr>
              <w:rPr>
                <w:b w:val="1"/>
                <w:bCs w:val="1"/>
                <w:i w:val="1"/>
                <w:iCs w:val="1"/>
                <w:lang w:val="en-US"/>
              </w:rPr>
            </w:pPr>
            <w:r>
              <w:rPr>
                <w:b w:val="1"/>
                <w:bCs w:val="1"/>
                <w:i w:val="1"/>
                <w:iCs w:val="1"/>
                <w:shd w:val="nil" w:color="auto" w:fill="auto"/>
                <w:rtl w:val="0"/>
                <w:lang w:val="en-US"/>
              </w:rPr>
              <w:t>Professional knowledge and skills</w:t>
            </w:r>
          </w:p>
          <w:p>
            <w:pPr>
              <w:pStyle w:val="Body A"/>
              <w:bidi w:val="0"/>
              <w:spacing w:after="0" w:line="240" w:lineRule="auto"/>
              <w:ind w:left="0" w:right="0" w:firstLine="0"/>
              <w:jc w:val="left"/>
              <w:rPr>
                <w:b w:val="1"/>
                <w:bCs w:val="1"/>
                <w:i w:val="1"/>
                <w:iCs w:val="1"/>
                <w:shd w:val="nil" w:color="auto" w:fill="auto"/>
                <w:rtl w:val="0"/>
              </w:rPr>
            </w:pPr>
            <w:r>
              <w:rPr>
                <w:b w:val="1"/>
                <w:bCs w:val="1"/>
                <w:i w:val="1"/>
                <w:iCs w:val="1"/>
                <w:shd w:val="nil" w:color="auto" w:fill="auto"/>
                <w:rtl w:val="0"/>
                <w:lang w:val="en-US"/>
              </w:rPr>
              <w:t>For example (but not limited to)</w:t>
            </w:r>
          </w:p>
          <w:p>
            <w:pPr>
              <w:pStyle w:val="List Paragraph"/>
              <w:numPr>
                <w:ilvl w:val="0"/>
                <w:numId w:val="8"/>
              </w:numPr>
              <w:bidi w:val="0"/>
              <w:spacing w:after="0" w:line="240" w:lineRule="auto"/>
              <w:ind w:right="0"/>
              <w:jc w:val="left"/>
              <w:rPr>
                <w:b w:val="1"/>
                <w:bCs w:val="1"/>
                <w:i w:val="1"/>
                <w:iCs w:val="1"/>
                <w:rtl w:val="0"/>
                <w:lang w:val="en-US"/>
              </w:rPr>
            </w:pPr>
            <w:r>
              <w:rPr>
                <w:b w:val="0"/>
                <w:bCs w:val="0"/>
                <w:i w:val="1"/>
                <w:iCs w:val="1"/>
                <w:shd w:val="nil" w:color="auto" w:fill="auto"/>
                <w:rtl w:val="0"/>
                <w:lang w:val="en-US"/>
              </w:rPr>
              <w:t>Subject or vocational knowledge (familiarity with the subject being taught, responding to questions)</w:t>
            </w:r>
          </w:p>
          <w:p>
            <w:pPr>
              <w:pStyle w:val="List Paragraph"/>
              <w:numPr>
                <w:ilvl w:val="0"/>
                <w:numId w:val="8"/>
              </w:numPr>
              <w:bidi w:val="0"/>
              <w:spacing w:after="0"/>
              <w:ind w:right="0"/>
              <w:jc w:val="left"/>
              <w:rPr>
                <w:i w:val="1"/>
                <w:iCs w:val="1"/>
                <w:rtl w:val="0"/>
                <w:lang w:val="en-US"/>
              </w:rPr>
            </w:pPr>
            <w:r>
              <w:rPr>
                <w:i w:val="1"/>
                <w:iCs w:val="1"/>
                <w:shd w:val="nil" w:color="auto" w:fill="auto"/>
                <w:rtl w:val="0"/>
                <w:lang w:val="en-US"/>
              </w:rPr>
              <w:t>Clear expectations for learning and behaviour (formative and summative assessment, checking on student knowledge)</w:t>
            </w:r>
          </w:p>
          <w:p>
            <w:pPr>
              <w:pStyle w:val="List Paragraph"/>
              <w:numPr>
                <w:ilvl w:val="0"/>
                <w:numId w:val="8"/>
              </w:numPr>
              <w:bidi w:val="0"/>
              <w:spacing w:after="0"/>
              <w:ind w:right="0"/>
              <w:jc w:val="left"/>
              <w:rPr>
                <w:i w:val="1"/>
                <w:iCs w:val="1"/>
                <w:rtl w:val="0"/>
                <w:lang w:val="en-US"/>
              </w:rPr>
            </w:pPr>
            <w:r>
              <w:rPr>
                <w:i w:val="1"/>
                <w:iCs w:val="1"/>
                <w:shd w:val="nil" w:color="auto" w:fill="auto"/>
                <w:rtl w:val="0"/>
                <w:lang w:val="en-US"/>
              </w:rPr>
              <w:t>Identification of and engagement with professional standards (which standards are evidenced and where)</w:t>
            </w:r>
          </w:p>
        </w:tc>
      </w:tr>
      <w:tr>
        <w:tblPrEx>
          <w:shd w:val="clear" w:color="auto" w:fill="cdd4e9"/>
        </w:tblPrEx>
        <w:trPr>
          <w:trHeight w:val="4641"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tl w:val="0"/>
                <w:lang w:val="en-US"/>
              </w:rPr>
              <w:t>You have a very good subject knowledge and you communicate that effectively within your</w:t>
            </w:r>
          </w:p>
          <w:p>
            <w:pPr>
              <w:pStyle w:val="Body A"/>
              <w:spacing w:after="0" w:line="240" w:lineRule="auto"/>
            </w:pPr>
            <w:r>
              <w:rPr>
                <w:rtl w:val="0"/>
                <w:lang w:val="en-US"/>
              </w:rPr>
              <w:t>session. You responded well to any questions and were able to expand upon the points made. You</w:t>
            </w:r>
          </w:p>
          <w:p>
            <w:pPr>
              <w:pStyle w:val="Body A"/>
              <w:spacing w:after="0" w:line="240" w:lineRule="auto"/>
            </w:pPr>
            <w:r>
              <w:rPr>
                <w:rtl w:val="0"/>
                <w:lang w:val="en-US"/>
              </w:rPr>
              <w:t>also asked the learners a number of questions at regular intervals within the session which is good</w:t>
            </w:r>
          </w:p>
          <w:p>
            <w:pPr>
              <w:pStyle w:val="Body A"/>
              <w:spacing w:after="0" w:line="240" w:lineRule="auto"/>
            </w:pPr>
            <w:r>
              <w:rPr>
                <w:rtl w:val="0"/>
                <w:lang w:val="en-US"/>
              </w:rPr>
              <w:t>and learners felt able to contribute to the discussion during the session.</w:t>
            </w:r>
          </w:p>
          <w:p>
            <w:pPr>
              <w:pStyle w:val="Body A"/>
              <w:spacing w:after="0" w:line="240" w:lineRule="auto"/>
            </w:pPr>
            <w:r>
              <w:rPr>
                <w:rtl w:val="0"/>
                <w:lang w:val="en-US"/>
              </w:rPr>
              <w:t>You have engaged well with the professional standards during this session and it would be useful</w:t>
            </w:r>
          </w:p>
          <w:p>
            <w:pPr>
              <w:pStyle w:val="Body A"/>
              <w:spacing w:after="0" w:line="240" w:lineRule="auto"/>
            </w:pPr>
            <w:r>
              <w:rPr>
                <w:rtl w:val="0"/>
                <w:lang w:val="en-US"/>
              </w:rPr>
              <w:t>to consider how you can develop this further for your future professional practice. The use of</w:t>
            </w:r>
          </w:p>
          <w:p>
            <w:pPr>
              <w:pStyle w:val="Body A"/>
              <w:spacing w:after="0" w:line="240" w:lineRule="auto"/>
            </w:pPr>
            <w:r>
              <w:rPr>
                <w:rtl w:val="0"/>
                <w:lang w:val="en-US"/>
              </w:rPr>
              <w:t>incidental Welsh was a nice addition to the class, well done.</w:t>
            </w:r>
          </w:p>
          <w:p>
            <w:pPr>
              <w:pStyle w:val="Body A"/>
              <w:spacing w:after="0" w:line="240" w:lineRule="auto"/>
            </w:pPr>
            <w:r>
              <w:rPr>
                <w:rtl w:val="0"/>
                <w:lang w:val="en-US"/>
              </w:rPr>
              <w:t>The activity linked to music and mark making was interesting but needed more time as it did feel a</w:t>
            </w:r>
          </w:p>
          <w:p>
            <w:pPr>
              <w:pStyle w:val="Body A"/>
              <w:spacing w:after="0" w:line="240" w:lineRule="auto"/>
            </w:pPr>
            <w:r>
              <w:rPr>
                <w:rtl w:val="0"/>
                <w:lang w:val="en-US"/>
              </w:rPr>
              <w:t>little rushed towards the end of the session. Given that the experience of the learners in</w:t>
            </w:r>
          </w:p>
          <w:p>
            <w:pPr>
              <w:pStyle w:val="Body A"/>
              <w:spacing w:after="0" w:line="240" w:lineRule="auto"/>
            </w:pPr>
            <w:r>
              <w:rPr>
                <w:rtl w:val="0"/>
                <w:lang w:val="en-US"/>
              </w:rPr>
              <w:t>understanding emotion and music would have helped show they had attained the relevant</w:t>
            </w:r>
          </w:p>
          <w:p>
            <w:pPr>
              <w:pStyle w:val="Body A"/>
              <w:spacing w:after="0" w:line="240" w:lineRule="auto"/>
            </w:pPr>
            <w:r>
              <w:rPr>
                <w:rtl w:val="0"/>
                <w:lang w:val="en-US"/>
              </w:rPr>
              <w:t>learning outcome then consider how you could alter this for future classes. It would have been</w:t>
            </w:r>
          </w:p>
          <w:p>
            <w:pPr>
              <w:pStyle w:val="Body A"/>
              <w:spacing w:after="0" w:line="240" w:lineRule="auto"/>
            </w:pPr>
            <w:r>
              <w:rPr>
                <w:rtl w:val="0"/>
                <w:lang w:val="en-US"/>
              </w:rPr>
              <w:t>useful perhaps for all learners to have shared their images and thoughts at the end but timings did</w:t>
            </w:r>
          </w:p>
          <w:p>
            <w:pPr>
              <w:pStyle w:val="Body A"/>
              <w:spacing w:after="0" w:line="240" w:lineRule="auto"/>
            </w:pPr>
            <w:r>
              <w:rPr>
                <w:rtl w:val="0"/>
                <w:lang w:val="en-US"/>
              </w:rPr>
              <w:t>limit that somewhat.</w:t>
            </w:r>
          </w:p>
          <w:p>
            <w:pPr>
              <w:pStyle w:val="Body A"/>
              <w:spacing w:after="0" w:line="240" w:lineRule="auto"/>
              <w:rPr>
                <w:shd w:val="nil" w:color="auto" w:fill="auto"/>
                <w:lang w:val="en-US"/>
              </w:rPr>
            </w:pPr>
            <w:r>
              <w:rPr>
                <w:rtl w:val="0"/>
                <w:lang w:val="en-US"/>
              </w:rPr>
              <w:t>Overall, a positive start to your teaching and very well done</w:t>
            </w:r>
            <w:r>
              <w:rPr>
                <w:rtl w:val="0"/>
                <w:lang w:val="en-US"/>
              </w:rPr>
              <w:t>.</w:t>
            </w: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pPr>
            <w:r>
              <w:rPr>
                <w:shd w:val="nil" w:color="auto" w:fill="auto"/>
                <w:lang w:val="en-US"/>
              </w:rPr>
            </w:r>
          </w:p>
        </w:tc>
      </w:tr>
    </w:tbl>
    <w:p>
      <w:pPr>
        <w:pStyle w:val="Body A"/>
        <w:widowControl w:val="0"/>
        <w:spacing w:line="240" w:lineRule="auto"/>
        <w:ind w:left="108" w:hanging="108"/>
      </w:pPr>
    </w:p>
    <w:p>
      <w:pPr>
        <w:pStyle w:val="Body A"/>
        <w:widowControl w:val="0"/>
        <w:spacing w:line="240" w:lineRule="auto"/>
      </w:pPr>
    </w:p>
    <w:p>
      <w:pPr>
        <w:pStyle w:val="Body A"/>
      </w:pPr>
    </w:p>
    <w:p>
      <w:pPr>
        <w:pStyle w:val="Body A"/>
      </w:pPr>
    </w:p>
    <w:p>
      <w:pPr>
        <w:pStyle w:val="Body A"/>
      </w:pPr>
    </w:p>
    <w:p>
      <w:pPr>
        <w:pStyle w:val="Body A"/>
      </w:pPr>
    </w:p>
    <w:p>
      <w:pPr>
        <w:pStyle w:val="Body A"/>
      </w:pP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945"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pPr>
              <w:pStyle w:val="List Paragraph"/>
              <w:numPr>
                <w:ilvl w:val="0"/>
                <w:numId w:val="10"/>
              </w:numPr>
              <w:rPr>
                <w:b w:val="1"/>
                <w:bCs w:val="1"/>
                <w:i w:val="1"/>
                <w:iCs w:val="1"/>
                <w:lang w:val="en-US"/>
              </w:rPr>
            </w:pPr>
            <w:r>
              <w:rPr>
                <w:b w:val="1"/>
                <w:bCs w:val="1"/>
                <w:i w:val="1"/>
                <w:iCs w:val="1"/>
                <w:shd w:val="nil" w:color="auto" w:fill="auto"/>
                <w:rtl w:val="0"/>
                <w:lang w:val="en-US"/>
              </w:rPr>
              <w:t>Points for future development (no more than 3 or 4). Where possible these should be identified in negotiation with the trainee teacher.</w:t>
            </w:r>
          </w:p>
        </w:tc>
      </w:tr>
      <w:tr>
        <w:tblPrEx>
          <w:shd w:val="clear" w:color="auto" w:fill="cdd4e9"/>
        </w:tblPrEx>
        <w:trPr>
          <w:trHeight w:val="2561"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shd w:val="nil" w:color="auto" w:fill="auto"/>
                <w:lang w:val="en-US"/>
              </w:rPr>
            </w:pPr>
          </w:p>
          <w:p>
            <w:pPr>
              <w:pStyle w:val="Body A"/>
              <w:spacing w:after="0" w:line="240" w:lineRule="auto"/>
              <w:rPr>
                <w:shd w:val="nil" w:color="auto" w:fill="auto"/>
                <w:lang w:val="en-US"/>
              </w:rPr>
            </w:pPr>
            <w:r>
              <w:rPr>
                <w:shd w:val="nil" w:color="auto" w:fill="auto"/>
                <w:rtl w:val="0"/>
                <w:lang w:val="en-US"/>
              </w:rPr>
              <w:t>Remember to revisit the learning outcomes at the end of the session so that the learners are able</w:t>
            </w:r>
          </w:p>
          <w:p>
            <w:pPr>
              <w:pStyle w:val="Body A"/>
              <w:spacing w:after="0" w:line="240" w:lineRule="auto"/>
              <w:rPr>
                <w:shd w:val="nil" w:color="auto" w:fill="auto"/>
                <w:lang w:val="en-US"/>
              </w:rPr>
            </w:pPr>
            <w:r>
              <w:rPr>
                <w:shd w:val="nil" w:color="auto" w:fill="auto"/>
                <w:rtl w:val="0"/>
                <w:lang w:val="en-US"/>
              </w:rPr>
              <w:t>to assess what they have attained in the class.</w:t>
            </w:r>
          </w:p>
          <w:p>
            <w:pPr>
              <w:pStyle w:val="Body A"/>
              <w:spacing w:after="0" w:line="240" w:lineRule="auto"/>
              <w:rPr>
                <w:shd w:val="nil" w:color="auto" w:fill="auto"/>
                <w:lang w:val="en-US"/>
              </w:rPr>
            </w:pPr>
            <w:r>
              <w:rPr>
                <w:shd w:val="nil" w:color="auto" w:fill="auto"/>
                <w:rtl w:val="0"/>
                <w:lang w:val="en-US"/>
              </w:rPr>
              <w:t>Ensure you allocate enough time for activities during the session so that learners have sufficient</w:t>
            </w:r>
          </w:p>
          <w:p>
            <w:pPr>
              <w:pStyle w:val="Body A"/>
              <w:spacing w:after="0" w:line="240" w:lineRule="auto"/>
              <w:rPr>
                <w:shd w:val="nil" w:color="auto" w:fill="auto"/>
                <w:lang w:val="en-US"/>
              </w:rPr>
            </w:pPr>
            <w:r>
              <w:rPr>
                <w:shd w:val="nil" w:color="auto" w:fill="auto"/>
                <w:rtl w:val="0"/>
                <w:lang w:val="en-US"/>
              </w:rPr>
              <w:t>time to fully engage with them.</w:t>
            </w: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pPr>
            <w:r>
              <w:rPr>
                <w:shd w:val="nil" w:color="auto" w:fill="auto"/>
                <w:lang w:val="en-US"/>
              </w:rPr>
            </w:r>
          </w:p>
        </w:tc>
      </w:tr>
    </w:tbl>
    <w:p>
      <w:pPr>
        <w:pStyle w:val="Body A"/>
        <w:widowControl w:val="0"/>
        <w:spacing w:line="240" w:lineRule="auto"/>
        <w:ind w:left="108" w:hanging="108"/>
      </w:pPr>
    </w:p>
    <w:p>
      <w:pPr>
        <w:pStyle w:val="Body A"/>
        <w:widowControl w:val="0"/>
        <w:spacing w:line="240" w:lineRule="auto"/>
      </w:pPr>
    </w:p>
    <w:p>
      <w:pPr>
        <w:pStyle w:val="Body A"/>
      </w:pPr>
    </w:p>
    <w:p>
      <w:pPr>
        <w:pStyle w:val="Heading 2"/>
      </w:pPr>
      <w:r>
        <w:rPr>
          <w:rtl w:val="0"/>
          <w:lang w:val="fr-FR"/>
        </w:rPr>
        <w:t>Section 3</w:t>
      </w:r>
    </w:p>
    <w:p>
      <w:pPr>
        <w:pStyle w:val="Heading 2"/>
      </w:pPr>
      <w:r>
        <w:rPr>
          <w:rtl w:val="0"/>
          <w:lang w:val="en-US"/>
        </w:rPr>
        <w:t>Student teacher reflections:</w:t>
      </w:r>
    </w:p>
    <w:tbl>
      <w:tblPr>
        <w:tblW w:w="901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5"/>
      </w:tblGrid>
      <w:tr>
        <w:tblPrEx>
          <w:shd w:val="clear" w:color="auto" w:fill="cdd4e9"/>
        </w:tblPrEx>
        <w:trPr>
          <w:trHeight w:val="508"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cece"/>
            <w:tcMar>
              <w:top w:type="dxa" w:w="80"/>
              <w:left w:type="dxa" w:w="80"/>
              <w:bottom w:type="dxa" w:w="80"/>
              <w:right w:type="dxa" w:w="80"/>
            </w:tcMar>
            <w:vAlign w:val="top"/>
          </w:tcPr>
          <w:p>
            <w:pPr>
              <w:pStyle w:val="Body A"/>
            </w:pPr>
            <w:r>
              <w:rPr>
                <w:b w:val="1"/>
                <w:bCs w:val="1"/>
                <w:i w:val="1"/>
                <w:iCs w:val="1"/>
                <w:shd w:val="nil" w:color="auto" w:fill="auto"/>
                <w:rtl w:val="0"/>
                <w:lang w:val="en-US"/>
              </w:rPr>
              <w:t xml:space="preserve">Note here your reflections on the lesson itself, the feedback obtained and any plans you have to address the development points notes. </w:t>
            </w:r>
          </w:p>
        </w:tc>
      </w:tr>
      <w:tr>
        <w:tblPrEx>
          <w:shd w:val="clear" w:color="auto" w:fill="cdd4e9"/>
        </w:tblPrEx>
        <w:trPr>
          <w:trHeight w:val="10361" w:hRule="atLeast"/>
        </w:trPr>
        <w:tc>
          <w:tcPr>
            <w:tcW w:type="dxa" w:w="9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rtl w:val="0"/>
                <w:lang w:val="en-US"/>
              </w:rPr>
              <w:t xml:space="preserve">Generally, the lesson itself went better than I initially expected; very positive responses from the learners of the group who had stated that I appeared confident in my delivery and overall found the lesson enjoyable. I was overly conscious in how I came across as there was moments when I could not remember certain facts or key words, but giving myself time to remember and relay what I wanted to say helped. I did not experience any technical issues and the PowerPoint slides I felt were engaging by showing a variety of text, visuals and audio. I did become more relaxed as the lesson went on, however I was eating into the remaining time to do the drawing activity with the learners; as I did not anticipate as much as participation from the learners by asking questions. Discussions had drawn on longer than what I was expecting therefore it left a brief conclusion for the lesson where I felt I was not able to fully assess how much the learners had understood the objectives. When asking the learners questions of how it could be applied into their own practice one or two responded but it may have been more advantageous to have left more time for discussion by cutting out some of the theory part of the lesson. For the most part, I feel I have stuck to the lesson plan and instilled my professional standards into practice during the lesson. the feedback I received was overall positive but it was noted how having more time for discussion could have deepened the learning and recapping to assess what they have learned. Lastly it was noted that the use of the Welsh language was appraised by the learners are some are learning the language and felt it was a nice touch to add to the lesson. </w:t>
            </w:r>
          </w:p>
          <w:p>
            <w:pPr>
              <w:pStyle w:val="Body A"/>
              <w:spacing w:after="0" w:line="240" w:lineRule="auto"/>
            </w:pPr>
          </w:p>
          <w:p>
            <w:pPr>
              <w:pStyle w:val="Body A"/>
              <w:spacing w:after="0" w:line="240" w:lineRule="auto"/>
            </w:pPr>
            <w:r>
              <w:rPr>
                <w:rtl w:val="0"/>
                <w:lang w:val="en-US"/>
              </w:rPr>
              <w:t xml:space="preserve">Going forward, for my professional development I will focus on the following actions which will be recorded on an action plan: </w:t>
            </w:r>
          </w:p>
          <w:p>
            <w:pPr>
              <w:pStyle w:val="Body A"/>
              <w:spacing w:after="0" w:line="240" w:lineRule="auto"/>
            </w:pPr>
            <w:r>
              <w:rPr>
                <w:rtl w:val="0"/>
                <w:lang w:val="en-US"/>
              </w:rPr>
              <w:t>- Using recaps towards the end of my lessons to summarise and assess how much they have learned in the sessions.</w:t>
            </w:r>
          </w:p>
          <w:p>
            <w:pPr>
              <w:pStyle w:val="Body A"/>
              <w:numPr>
                <w:ilvl w:val="0"/>
                <w:numId w:val="11"/>
              </w:numPr>
              <w:spacing w:after="0" w:line="240" w:lineRule="auto"/>
              <w:rPr>
                <w:lang w:val="en-US"/>
              </w:rPr>
            </w:pPr>
            <w:r>
              <w:rPr>
                <w:rtl w:val="0"/>
                <w:lang w:val="en-US"/>
              </w:rPr>
              <w:t>improve time management to ensure I leave enough time for discussions in the future lessons, this will be done through arranged peer group sessions and practice timing myself.</w:t>
            </w:r>
          </w:p>
          <w:p>
            <w:pPr>
              <w:pStyle w:val="Body A"/>
              <w:numPr>
                <w:ilvl w:val="0"/>
                <w:numId w:val="11"/>
              </w:numPr>
              <w:spacing w:after="0" w:line="240" w:lineRule="auto"/>
              <w:rPr>
                <w:lang w:val="en-US"/>
              </w:rPr>
            </w:pPr>
            <w:r>
              <w:rPr>
                <w:rtl w:val="0"/>
                <w:lang w:val="en-US"/>
              </w:rPr>
              <w:t>Improve confidence in public speaking by speaking more in front of groups, arranging peer group sessions and taking more lead in future placements to assist or guide a group.</w:t>
            </w:r>
          </w:p>
          <w:p>
            <w:pPr>
              <w:pStyle w:val="Body A"/>
              <w:numPr>
                <w:ilvl w:val="0"/>
                <w:numId w:val="11"/>
              </w:numPr>
              <w:spacing w:after="0" w:line="240" w:lineRule="auto"/>
              <w:rPr>
                <w:lang w:val="en-US"/>
              </w:rPr>
            </w:pPr>
            <w:r>
              <w:rPr>
                <w:rtl w:val="0"/>
                <w:lang w:val="en-US"/>
              </w:rPr>
              <w:t xml:space="preserve">Continue to enhance Welsh language skills, although I am a Welsh speaker at level 3 I feel there is room for improvement, I will continue to include Welsh where possible in my future lessons and converse in the language with my peer groups. </w:t>
            </w: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rPr>
                <w:shd w:val="nil" w:color="auto" w:fill="auto"/>
                <w:lang w:val="en-US"/>
              </w:rPr>
            </w:pPr>
          </w:p>
          <w:p>
            <w:pPr>
              <w:pStyle w:val="Body A"/>
              <w:spacing w:after="0" w:line="240" w:lineRule="auto"/>
            </w:pPr>
            <w:r>
              <w:rPr>
                <w:shd w:val="nil" w:color="auto" w:fill="auto"/>
                <w:lang w:val="en-US"/>
              </w:rPr>
            </w:r>
          </w:p>
        </w:tc>
      </w:tr>
    </w:tbl>
    <w:p>
      <w:pPr>
        <w:pStyle w:val="Heading 2"/>
        <w:widowControl w:val="0"/>
        <w:spacing w:line="240" w:lineRule="auto"/>
        <w:ind w:left="108" w:hanging="108"/>
      </w:pPr>
      <w:r/>
    </w:p>
    <w:sectPr>
      <w:headerReference w:type="default" r:id="rId4"/>
      <w:footerReference w:type="default" r:id="rId5"/>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000"/>
        <w:tab w:val="clear" w:pos="9026"/>
      </w:tabs>
    </w:pPr>
    <w:r>
      <w:drawing xmlns:a="http://schemas.openxmlformats.org/drawingml/2006/main">
        <wp:inline distT="0" distB="0" distL="0" distR="0">
          <wp:extent cx="1281630" cy="490855"/>
          <wp:effectExtent l="0" t="0" r="0" b="0"/>
          <wp:docPr id="1073741825" name="officeArt object"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TextDescription automatically generated" descr="TextDescription automatically generated"/>
                  <pic:cNvPicPr>
                    <a:picLocks noChangeAspect="1"/>
                  </pic:cNvPicPr>
                </pic:nvPicPr>
                <pic:blipFill>
                  <a:blip r:embed="rId1">
                    <a:extLst/>
                  </a:blip>
                  <a:stretch>
                    <a:fillRect/>
                  </a:stretch>
                </pic:blipFill>
                <pic:spPr>
                  <a:xfrm>
                    <a:off x="0" y="0"/>
                    <a:ext cx="1281630" cy="490855"/>
                  </a:xfrm>
                  <a:prstGeom prst="rect">
                    <a:avLst/>
                  </a:prstGeom>
                  <a:ln w="12700" cap="flat">
                    <a:noFill/>
                    <a:miter lim="400000"/>
                  </a:ln>
                  <a:effectLst/>
                </pic:spPr>
              </pic:pic>
            </a:graphicData>
          </a:graphic>
        </wp:inline>
      </w:drawing>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72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decimal"/>
      <w:suff w:val="tab"/>
      <w:lvlText w:val="%1."/>
      <w:lvlJc w:val="left"/>
      <w:pPr>
        <w:ind w:left="72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decimal"/>
      <w:suff w:val="tab"/>
      <w:lvlText w:val="%1."/>
      <w:lvlJc w:val="left"/>
      <w:pPr>
        <w:ind w:left="72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decimal"/>
      <w:suff w:val="tab"/>
      <w:lvlText w:val="%1."/>
      <w:lvlJc w:val="left"/>
      <w:pPr>
        <w:ind w:left="72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2"/>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2"/>
    <w:lvlOverride w:ilvl="0">
      <w:startOverride w:val="2"/>
    </w:lvlOverride>
  </w:num>
  <w:num w:numId="5">
    <w:abstractNumId w:val="3"/>
  </w:num>
  <w:num w:numId="6">
    <w:abstractNumId w:val="4"/>
  </w:num>
  <w:num w:numId="7">
    <w:abstractNumId w:val="4"/>
    <w:lvlOverride w:ilvl="0">
      <w:startOverride w:val="3"/>
    </w:lvlOverride>
  </w:num>
  <w:num w:numId="8">
    <w:abstractNumId w:val="5"/>
  </w:num>
  <w:num w:numId="9">
    <w:abstractNumId w:val="6"/>
  </w:num>
  <w:num w:numId="10">
    <w:abstractNumId w:val="6"/>
    <w:lvlOverride w:ilvl="0">
      <w:startOverride w:val="4"/>
    </w:lvlOverride>
  </w:num>
  <w:num w:numId="11">
    <w:abstractNumId w:val="7"/>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A"/>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pt-PT"/>
      <w14:textOutline w14:w="12700" w14:cap="flat">
        <w14:noFill/>
        <w14:miter w14:lim="400000"/>
      </w14:textOutline>
      <w14:textFill>
        <w14:solidFill>
          <w14:srgbClr w14:val="2F5496"/>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pt-PT"/>
      <w14:textOutline w14:w="12700" w14:cap="flat">
        <w14:noFill/>
        <w14:miter w14:lim="400000"/>
      </w14:textOutline>
      <w14:textFill>
        <w14:solidFill>
          <w14:srgbClr w14:val="000000"/>
        </w14:solidFill>
      </w14:textFill>
    </w:rPr>
  </w:style>
  <w:style w:type="paragraph" w:styleId="Heading 3">
    <w:name w:val="Heading 3"/>
    <w:next w:val="Body A"/>
    <w:pPr>
      <w:keepNext w:val="1"/>
      <w:keepLines w:val="1"/>
      <w:pageBreakBefore w:val="0"/>
      <w:widowControl w:val="1"/>
      <w:shd w:val="clear" w:color="auto" w:fill="auto"/>
      <w:suppressAutoHyphens w:val="0"/>
      <w:bidi w:val="0"/>
      <w:spacing w:before="40" w:after="0" w:line="259" w:lineRule="auto"/>
      <w:ind w:left="0" w:right="0" w:firstLine="0"/>
      <w:jc w:val="left"/>
      <w:outlineLvl w:val="2"/>
    </w:pPr>
    <w:rPr>
      <w:rFonts w:ascii="Calibri Light" w:cs="Calibri Light" w:hAnsi="Calibri Light" w:eastAsia="Calibri Light"/>
      <w:b w:val="0"/>
      <w:bCs w:val="0"/>
      <w:i w:val="0"/>
      <w:iCs w:val="0"/>
      <w:caps w:val="0"/>
      <w:smallCaps w:val="0"/>
      <w:strike w:val="0"/>
      <w:dstrike w:val="0"/>
      <w:outline w:val="0"/>
      <w:color w:val="1f3763"/>
      <w:spacing w:val="0"/>
      <w:kern w:val="0"/>
      <w:position w:val="0"/>
      <w:sz w:val="24"/>
      <w:szCs w:val="24"/>
      <w:u w:val="none" w:color="1f3763"/>
      <w:shd w:val="nil" w:color="auto" w:fill="auto"/>
      <w:vertAlign w:val="baseline"/>
      <w14:textOutline w14:w="12700" w14:cap="flat">
        <w14:noFill/>
        <w14:miter w14:lim="400000"/>
      </w14:textOutline>
      <w14:textFill>
        <w14:solidFill>
          <w14:srgbClr w14:val="1F3763"/>
        </w14:solidFill>
      </w14:textFill>
    </w:rPr>
  </w:style>
  <w:style w:type="paragraph" w:styleId="Heading 2">
    <w:name w:val="Heading 2"/>
    <w:next w:val="Body A"/>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26"/>
      <w:szCs w:val="26"/>
      <w:u w:val="none" w:color="2f5496"/>
      <w:shd w:val="nil" w:color="auto" w:fill="auto"/>
      <w:vertAlign w:val="baseline"/>
      <w:lang w:val="en-US"/>
      <w14:textOutline w14:w="12700" w14:cap="flat">
        <w14:noFill/>
        <w14:miter w14:lim="400000"/>
      </w14:textOutline>
      <w14:textFill>
        <w14:solidFill>
          <w14:srgbClr w14:val="2F5496"/>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