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169D4D8D" w:rsidR="00BF4C15" w:rsidRDefault="004002F3" w:rsidP="00BF4C15">
      <w:pPr>
        <w:rPr>
          <w:rFonts w:ascii="Calibri" w:hAnsi="Calibri"/>
        </w:rPr>
      </w:pPr>
      <w:r>
        <w:rPr>
          <w:rFonts w:ascii="Calibri" w:hAnsi="Calibri"/>
        </w:rPr>
        <w:t>Title</w:t>
      </w:r>
      <w:r w:rsidR="00BF4C15">
        <w:rPr>
          <w:rFonts w:ascii="Calibri" w:hAnsi="Calibri"/>
        </w:rPr>
        <w:t>:</w:t>
      </w:r>
      <w:r w:rsidR="00B517BE">
        <w:rPr>
          <w:rFonts w:ascii="Calibri" w:hAnsi="Calibri"/>
        </w:rPr>
        <w:t xml:space="preserve"> Risk </w:t>
      </w:r>
      <w:proofErr w:type="spellStart"/>
      <w:r w:rsidR="00B517BE">
        <w:rPr>
          <w:rFonts w:ascii="Calibri" w:hAnsi="Calibri"/>
        </w:rPr>
        <w:t>Assesment</w:t>
      </w:r>
      <w:proofErr w:type="spellEnd"/>
    </w:p>
    <w:p w14:paraId="2DFB408B" w14:textId="0E0D9F17" w:rsidR="00BF4C15" w:rsidRDefault="004002F3" w:rsidP="00BF4C15">
      <w:pPr>
        <w:rPr>
          <w:rFonts w:ascii="Calibri" w:hAnsi="Calibri"/>
        </w:rPr>
      </w:pPr>
      <w:r>
        <w:rPr>
          <w:rFonts w:ascii="Calibri" w:hAnsi="Calibri"/>
        </w:rPr>
        <w:t>Date:</w:t>
      </w:r>
      <w:r w:rsidR="005164BF">
        <w:rPr>
          <w:rFonts w:ascii="Calibri" w:hAnsi="Calibri"/>
        </w:rPr>
        <w:t xml:space="preserve"> 12</w:t>
      </w:r>
      <w:r w:rsidR="005164BF" w:rsidRPr="005164BF">
        <w:rPr>
          <w:rFonts w:ascii="Calibri" w:hAnsi="Calibri"/>
          <w:vertAlign w:val="superscript"/>
        </w:rPr>
        <w:t>th</w:t>
      </w:r>
      <w:r w:rsidR="005164BF">
        <w:rPr>
          <w:rFonts w:ascii="Calibri" w:hAnsi="Calibri"/>
        </w:rPr>
        <w:t xml:space="preserve"> November </w:t>
      </w:r>
    </w:p>
    <w:p w14:paraId="4F8418D4" w14:textId="48BA18F9" w:rsidR="004002F3" w:rsidRPr="00367A62" w:rsidRDefault="00367A62" w:rsidP="00BF4C15">
      <w:pPr>
        <w:rPr>
          <w:rFonts w:ascii="Calibri" w:hAnsi="Calibri"/>
          <w:i/>
          <w:iCs/>
        </w:rPr>
      </w:pPr>
      <w:r w:rsidRPr="00367A62">
        <w:rPr>
          <w:rFonts w:ascii="Calibri" w:hAnsi="Calibri"/>
          <w:i/>
          <w:iCs/>
        </w:rPr>
        <w:t>Only complete the following where relevant: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139F996F"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2115EB87" w:rsidR="00BF4C15" w:rsidRPr="0011458E" w:rsidRDefault="00E27C3E" w:rsidP="00562087">
            <w:pPr>
              <w:rPr>
                <w:rFonts w:cs="Arial"/>
              </w:rPr>
            </w:pPr>
            <w:r>
              <w:rPr>
                <w:rFonts w:cs="Arial"/>
              </w:rPr>
              <w:t>Mobile Care</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6885231B" w:rsidR="00BF4C15" w:rsidRPr="0011458E" w:rsidRDefault="00E27C3E" w:rsidP="00562087">
            <w:pPr>
              <w:rPr>
                <w:rFonts w:cs="Arial"/>
              </w:rPr>
            </w:pPr>
            <w:r>
              <w:rPr>
                <w:rFonts w:cs="Arial"/>
              </w:rPr>
              <w:t>Health and Social Care</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72DD8C65" w:rsidR="00BF4C15" w:rsidRPr="0011458E" w:rsidRDefault="00E27C3E" w:rsidP="00562087">
            <w:pPr>
              <w:rPr>
                <w:rFonts w:cs="Arial"/>
              </w:rPr>
            </w:pPr>
            <w:r>
              <w:rPr>
                <w:rFonts w:cs="Arial"/>
              </w:rPr>
              <w:t xml:space="preserve">Client home address </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03AF009E" w:rsidR="00BF4C15" w:rsidRPr="0011458E" w:rsidRDefault="00E27C3E" w:rsidP="00562087">
            <w:pPr>
              <w:rPr>
                <w:rFonts w:cs="Arial"/>
              </w:rPr>
            </w:pPr>
            <w:r>
              <w:rPr>
                <w:rFonts w:cs="Arial"/>
              </w:rPr>
              <w:t>Leah Brown</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77777777" w:rsidR="00FB6D7F" w:rsidRPr="0011458E" w:rsidRDefault="00FB6D7F" w:rsidP="00562087">
            <w:pPr>
              <w:rPr>
                <w:rFonts w:cs="Arial"/>
              </w:rPr>
            </w:pP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77777777" w:rsidR="00FB6D7F" w:rsidRPr="0011458E" w:rsidRDefault="00FB6D7F" w:rsidP="00562087">
            <w:pPr>
              <w:rPr>
                <w:rFonts w:cs="Arial"/>
              </w:rPr>
            </w:pP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6BB760F3" w:rsidR="00BF4C15" w:rsidRPr="0011458E" w:rsidRDefault="00E27C3E" w:rsidP="00562087">
            <w:pPr>
              <w:rPr>
                <w:rFonts w:cs="Arial"/>
              </w:rPr>
            </w:pPr>
            <w:r>
              <w:rPr>
                <w:rFonts w:cs="Arial"/>
              </w:rPr>
              <w:t>1</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50F2E69" w:rsidR="00BF4C15" w:rsidRPr="0011458E" w:rsidRDefault="00E27C3E" w:rsidP="00562087">
            <w:pPr>
              <w:rPr>
                <w:rFonts w:cs="Arial"/>
              </w:rPr>
            </w:pPr>
            <w:r>
              <w:rPr>
                <w:rFonts w:cs="Arial"/>
              </w:rPr>
              <w:t>0</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627474E5" w:rsidR="00BF4C15" w:rsidRPr="0011458E" w:rsidRDefault="00E27C3E" w:rsidP="00562087">
            <w:pPr>
              <w:rPr>
                <w:rFonts w:cs="Arial"/>
              </w:rPr>
            </w:pPr>
            <w:r>
              <w:rPr>
                <w:rFonts w:cs="Arial"/>
              </w:rPr>
              <w:t>2</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28B54DAF" w:rsidR="00BF4C15" w:rsidRPr="0011458E" w:rsidRDefault="00E27C3E" w:rsidP="00562087">
            <w:pPr>
              <w:rPr>
                <w:rFonts w:cs="Arial"/>
              </w:rPr>
            </w:pPr>
            <w:r>
              <w:rPr>
                <w:rFonts w:cs="Arial"/>
              </w:rPr>
              <w:t>0</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6CC4D90B" w:rsidR="00BF4C15" w:rsidRPr="0011458E" w:rsidRDefault="00E27C3E" w:rsidP="00562087">
            <w:pPr>
              <w:rPr>
                <w:rFonts w:cs="Arial"/>
              </w:rPr>
            </w:pPr>
            <w:r>
              <w:rPr>
                <w:rFonts w:cs="Arial"/>
              </w:rPr>
              <w:t>Tuesday 12</w:t>
            </w:r>
            <w:r w:rsidRPr="00E27C3E">
              <w:rPr>
                <w:rFonts w:cs="Arial"/>
                <w:vertAlign w:val="superscript"/>
              </w:rPr>
              <w:t>th</w:t>
            </w:r>
            <w:r>
              <w:rPr>
                <w:rFonts w:cs="Arial"/>
              </w:rPr>
              <w:t xml:space="preserve"> November </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4243141B" w:rsidR="00BF4C15" w:rsidRPr="0011458E" w:rsidRDefault="00E27C3E" w:rsidP="00562087">
            <w:pPr>
              <w:rPr>
                <w:rFonts w:cs="Arial"/>
              </w:rPr>
            </w:pPr>
            <w:r>
              <w:rPr>
                <w:rFonts w:cs="Arial"/>
              </w:rPr>
              <w:t>Tuesday 12</w:t>
            </w:r>
            <w:r w:rsidRPr="00E27C3E">
              <w:rPr>
                <w:rFonts w:cs="Arial"/>
                <w:vertAlign w:val="superscript"/>
              </w:rPr>
              <w:t>th</w:t>
            </w:r>
            <w:r>
              <w:rPr>
                <w:rFonts w:cs="Arial"/>
              </w:rPr>
              <w:t xml:space="preserve"> November </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2F25E29F" w:rsidR="00BF4C15" w:rsidRPr="0011458E" w:rsidRDefault="00E27C3E" w:rsidP="00FB6D7F">
            <w:pPr>
              <w:rPr>
                <w:rFonts w:cs="Arial"/>
              </w:rPr>
            </w:pPr>
            <w:r>
              <w:rPr>
                <w:rFonts w:cs="Arial"/>
              </w:rPr>
              <w:t xml:space="preserve">Assisting client with </w:t>
            </w:r>
            <w:r w:rsidR="00164F80">
              <w:rPr>
                <w:rFonts w:cs="Arial"/>
              </w:rPr>
              <w:t xml:space="preserve">daily tasks </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E84302" w14:paraId="274EDDCA" w14:textId="77777777" w:rsidTr="00C66A28">
        <w:tc>
          <w:tcPr>
            <w:tcW w:w="8522" w:type="dxa"/>
            <w:shd w:val="clear" w:color="auto" w:fill="auto"/>
          </w:tcPr>
          <w:p w14:paraId="56FA5435" w14:textId="0C551657" w:rsidR="00FE350B" w:rsidRPr="00E84302" w:rsidRDefault="00162E92" w:rsidP="00C66A28">
            <w:pPr>
              <w:rPr>
                <w:rFonts w:ascii="Arial" w:hAnsi="Arial" w:cs="Arial"/>
                <w:color w:val="000000"/>
                <w:sz w:val="24"/>
                <w:szCs w:val="24"/>
                <w:shd w:val="clear" w:color="auto" w:fill="FFFFFF"/>
              </w:rPr>
            </w:pPr>
            <w:r w:rsidRPr="00E84302">
              <w:rPr>
                <w:rFonts w:ascii="Arial" w:hAnsi="Arial" w:cs="Arial"/>
                <w:sz w:val="24"/>
                <w:szCs w:val="24"/>
              </w:rPr>
              <w:t xml:space="preserve">Legislation </w:t>
            </w:r>
            <w:r w:rsidR="002F25A6" w:rsidRPr="00E84302">
              <w:rPr>
                <w:rFonts w:ascii="Arial" w:hAnsi="Arial" w:cs="Arial"/>
                <w:sz w:val="24"/>
                <w:szCs w:val="24"/>
              </w:rPr>
              <w:t>is a set of laws that are suggested by the government which then get officially approved by the parliament.</w:t>
            </w:r>
            <w:r w:rsidR="002F25A6" w:rsidRPr="00E84302">
              <w:rPr>
                <w:rFonts w:ascii="Arial" w:hAnsi="Arial" w:cs="Arial"/>
                <w:color w:val="000000"/>
                <w:sz w:val="24"/>
                <w:szCs w:val="24"/>
                <w:shd w:val="clear" w:color="auto" w:fill="FFFFFF"/>
              </w:rPr>
              <w:t xml:space="preserve">(Dictionary.cambridge.org, 2019). In health and social care there are a set of rules for each legislation which should be followed immensely to prevent any accidents or injuries happening to the individuals who could be exposed to any risks. Within the clients home there are numerous health and safety legislations </w:t>
            </w:r>
            <w:r w:rsidR="000259F1" w:rsidRPr="00E84302">
              <w:rPr>
                <w:rFonts w:ascii="Arial" w:hAnsi="Arial" w:cs="Arial"/>
                <w:color w:val="000000"/>
                <w:sz w:val="24"/>
                <w:szCs w:val="24"/>
                <w:shd w:val="clear" w:color="auto" w:fill="FFFFFF"/>
              </w:rPr>
              <w:t xml:space="preserve">put in place to help minimise any potential risks. Some of these can be; Health and Safety At work Act 1974, Control Of Substances Hazardous to Health 2002 (COSHH), and many more. </w:t>
            </w:r>
          </w:p>
          <w:p w14:paraId="404BEF44" w14:textId="1F167B65" w:rsidR="000259F1" w:rsidRPr="00E84302" w:rsidRDefault="000259F1" w:rsidP="00C66A28">
            <w:pPr>
              <w:rPr>
                <w:rFonts w:ascii="Arial" w:hAnsi="Arial" w:cs="Arial"/>
                <w:color w:val="000000"/>
                <w:sz w:val="24"/>
                <w:szCs w:val="24"/>
                <w:shd w:val="clear" w:color="auto" w:fill="FFFFFF"/>
              </w:rPr>
            </w:pPr>
            <w:r w:rsidRPr="00E84302">
              <w:rPr>
                <w:rFonts w:ascii="Arial" w:hAnsi="Arial" w:cs="Arial"/>
                <w:sz w:val="24"/>
                <w:szCs w:val="24"/>
              </w:rPr>
              <w:t xml:space="preserve">The health and Safety at Work Act 1974 provides the legal structure to raise, stimulate and encourage high levels of health and safety in places of work. It aims to protect employees and members of the public. As the employers responsibility </w:t>
            </w:r>
            <w:r w:rsidR="00ED72A0" w:rsidRPr="00E84302">
              <w:rPr>
                <w:rFonts w:ascii="Arial" w:hAnsi="Arial" w:cs="Arial"/>
                <w:sz w:val="24"/>
                <w:szCs w:val="24"/>
              </w:rPr>
              <w:t xml:space="preserve">to comply with the act they must provide safe systems of work and ensure that they </w:t>
            </w:r>
            <w:r w:rsidR="003405A3" w:rsidRPr="00E84302">
              <w:rPr>
                <w:rFonts w:ascii="Arial" w:hAnsi="Arial" w:cs="Arial"/>
                <w:sz w:val="24"/>
                <w:szCs w:val="24"/>
              </w:rPr>
              <w:t>deliver</w:t>
            </w:r>
            <w:r w:rsidR="00ED72A0" w:rsidRPr="00E84302">
              <w:rPr>
                <w:rFonts w:ascii="Arial" w:hAnsi="Arial" w:cs="Arial"/>
                <w:sz w:val="24"/>
                <w:szCs w:val="24"/>
              </w:rPr>
              <w:t xml:space="preserve"> a safe place of employment as well as a place of environment.</w:t>
            </w:r>
            <w:r w:rsidR="003405A3" w:rsidRPr="00E84302">
              <w:rPr>
                <w:rFonts w:ascii="Arial" w:hAnsi="Arial" w:cs="Arial"/>
                <w:sz w:val="24"/>
                <w:szCs w:val="24"/>
              </w:rPr>
              <w:t xml:space="preserve"> </w:t>
            </w:r>
            <w:r w:rsidR="003405A3" w:rsidRPr="00E84302">
              <w:rPr>
                <w:rFonts w:ascii="Arial" w:hAnsi="Arial" w:cs="Arial"/>
                <w:color w:val="000000"/>
                <w:sz w:val="24"/>
                <w:szCs w:val="24"/>
                <w:shd w:val="clear" w:color="auto" w:fill="FFFFFF"/>
              </w:rPr>
              <w:t>(Rbkc.gov.uk, 2019).</w:t>
            </w:r>
            <w:r w:rsidR="00ED72A0" w:rsidRPr="00E84302">
              <w:rPr>
                <w:rFonts w:ascii="Arial" w:hAnsi="Arial" w:cs="Arial"/>
                <w:sz w:val="24"/>
                <w:szCs w:val="24"/>
              </w:rPr>
              <w:t xml:space="preserve"> </w:t>
            </w:r>
            <w:r w:rsidR="00562BCB" w:rsidRPr="00E84302">
              <w:rPr>
                <w:rFonts w:ascii="Arial" w:hAnsi="Arial" w:cs="Arial"/>
                <w:sz w:val="24"/>
                <w:szCs w:val="24"/>
              </w:rPr>
              <w:t xml:space="preserve">Following the guidelines, in case of an emergency during a client’s call, for example a fire. It is important that all staff have been trained on how to handle the situation and how to get each client out safely and quickly and how to access a fire exit within the clients home. Staff should also be trained in first aid in case and injuries occurs during the situation </w:t>
            </w:r>
            <w:r w:rsidR="003405A3" w:rsidRPr="00E84302">
              <w:rPr>
                <w:rFonts w:ascii="Arial" w:hAnsi="Arial" w:cs="Arial"/>
                <w:sz w:val="24"/>
                <w:szCs w:val="24"/>
              </w:rPr>
              <w:t xml:space="preserve"> so t</w:t>
            </w:r>
            <w:r w:rsidR="00562BCB" w:rsidRPr="00E84302">
              <w:rPr>
                <w:rFonts w:ascii="Arial" w:hAnsi="Arial" w:cs="Arial"/>
                <w:color w:val="000000"/>
                <w:sz w:val="24"/>
                <w:szCs w:val="24"/>
                <w:shd w:val="clear" w:color="auto" w:fill="FFFFFF"/>
              </w:rPr>
              <w:t xml:space="preserve">his </w:t>
            </w:r>
            <w:r w:rsidR="003405A3" w:rsidRPr="00E84302">
              <w:rPr>
                <w:rFonts w:ascii="Arial" w:hAnsi="Arial" w:cs="Arial"/>
                <w:color w:val="000000"/>
                <w:sz w:val="24"/>
                <w:szCs w:val="24"/>
                <w:shd w:val="clear" w:color="auto" w:fill="FFFFFF"/>
              </w:rPr>
              <w:t xml:space="preserve">will </w:t>
            </w:r>
            <w:r w:rsidR="00562BCB" w:rsidRPr="00E84302">
              <w:rPr>
                <w:rFonts w:ascii="Arial" w:hAnsi="Arial" w:cs="Arial"/>
                <w:color w:val="000000"/>
                <w:sz w:val="24"/>
                <w:szCs w:val="24"/>
                <w:shd w:val="clear" w:color="auto" w:fill="FFFFFF"/>
              </w:rPr>
              <w:t>also appl</w:t>
            </w:r>
            <w:r w:rsidR="003405A3" w:rsidRPr="00E84302">
              <w:rPr>
                <w:rFonts w:ascii="Arial" w:hAnsi="Arial" w:cs="Arial"/>
                <w:color w:val="000000"/>
                <w:sz w:val="24"/>
                <w:szCs w:val="24"/>
                <w:shd w:val="clear" w:color="auto" w:fill="FFFFFF"/>
              </w:rPr>
              <w:t>y</w:t>
            </w:r>
            <w:r w:rsidR="00562BCB" w:rsidRPr="00E84302">
              <w:rPr>
                <w:rFonts w:ascii="Arial" w:hAnsi="Arial" w:cs="Arial"/>
                <w:color w:val="000000"/>
                <w:sz w:val="24"/>
                <w:szCs w:val="24"/>
                <w:shd w:val="clear" w:color="auto" w:fill="FFFFFF"/>
              </w:rPr>
              <w:t xml:space="preserve"> to the regulations of the Health and Safety (First Aid) Regulations</w:t>
            </w:r>
            <w:r w:rsidR="003405A3" w:rsidRPr="00E84302">
              <w:rPr>
                <w:rFonts w:ascii="Arial" w:hAnsi="Arial" w:cs="Arial"/>
                <w:color w:val="000000"/>
                <w:sz w:val="24"/>
                <w:szCs w:val="24"/>
                <w:shd w:val="clear" w:color="auto" w:fill="FFFFFF"/>
              </w:rPr>
              <w:t xml:space="preserve">. If staff members are not aware of this legislation and do not follow the procedures, this can lead to very serious injuries and accident in their work place. This legislation is put in place to ensure all members of staff and public are safe in </w:t>
            </w:r>
            <w:r w:rsidR="00E84302" w:rsidRPr="00E84302">
              <w:rPr>
                <w:rFonts w:ascii="Arial" w:hAnsi="Arial" w:cs="Arial"/>
                <w:color w:val="000000"/>
                <w:sz w:val="24"/>
                <w:szCs w:val="24"/>
                <w:shd w:val="clear" w:color="auto" w:fill="FFFFFF"/>
              </w:rPr>
              <w:t>an</w:t>
            </w:r>
            <w:r w:rsidR="003405A3" w:rsidRPr="00E84302">
              <w:rPr>
                <w:rFonts w:ascii="Arial" w:hAnsi="Arial" w:cs="Arial"/>
                <w:color w:val="000000"/>
                <w:sz w:val="24"/>
                <w:szCs w:val="24"/>
                <w:shd w:val="clear" w:color="auto" w:fill="FFFFFF"/>
              </w:rPr>
              <w:t xml:space="preserve"> environment/workplace. </w:t>
            </w:r>
          </w:p>
          <w:p w14:paraId="2106D6FA" w14:textId="12CF2E21" w:rsidR="00F93545" w:rsidRPr="00E84302" w:rsidRDefault="00F93545" w:rsidP="00C66A28">
            <w:pPr>
              <w:rPr>
                <w:rFonts w:ascii="Arial" w:hAnsi="Arial" w:cs="Arial"/>
                <w:color w:val="000000"/>
                <w:sz w:val="24"/>
                <w:szCs w:val="24"/>
                <w:shd w:val="clear" w:color="auto" w:fill="FFFFFF"/>
              </w:rPr>
            </w:pPr>
            <w:r w:rsidRPr="00E84302">
              <w:rPr>
                <w:rFonts w:ascii="Arial" w:hAnsi="Arial" w:cs="Arial"/>
                <w:color w:val="000000"/>
                <w:sz w:val="24"/>
                <w:szCs w:val="24"/>
                <w:shd w:val="clear" w:color="auto" w:fill="FFFFFF"/>
              </w:rPr>
              <w:t xml:space="preserve">The Food Safety Act 1990 was put in place to ensure that all food that is handled and produce to ensure the food is not harmful to the consumers. This act requires that all food are of standards and that they are stored in the correct temperatures to ensure that the avoidance of physical and bacterial contamination is kept to a minimum and making sure that the staff have the right training to make sure these needs are met. (Law and Legal, 2019). In relation to a </w:t>
            </w:r>
            <w:r w:rsidR="00D90D7B" w:rsidRPr="00E84302">
              <w:rPr>
                <w:rFonts w:ascii="Arial" w:hAnsi="Arial" w:cs="Arial"/>
                <w:color w:val="000000"/>
                <w:sz w:val="24"/>
                <w:szCs w:val="24"/>
                <w:shd w:val="clear" w:color="auto" w:fill="FFFFFF"/>
              </w:rPr>
              <w:t>client’s</w:t>
            </w:r>
            <w:r w:rsidRPr="00E84302">
              <w:rPr>
                <w:rFonts w:ascii="Arial" w:hAnsi="Arial" w:cs="Arial"/>
                <w:color w:val="000000"/>
                <w:sz w:val="24"/>
                <w:szCs w:val="24"/>
                <w:shd w:val="clear" w:color="auto" w:fill="FFFFFF"/>
              </w:rPr>
              <w:t xml:space="preserve"> home visit, </w:t>
            </w:r>
            <w:r w:rsidR="00D90D7B" w:rsidRPr="00E84302">
              <w:rPr>
                <w:rFonts w:ascii="Arial" w:hAnsi="Arial" w:cs="Arial"/>
                <w:color w:val="000000"/>
                <w:sz w:val="24"/>
                <w:szCs w:val="24"/>
                <w:shd w:val="clear" w:color="auto" w:fill="FFFFFF"/>
              </w:rPr>
              <w:t xml:space="preserve">It is the carers responsibility to make sure that this legislation is not breached by double checking all the sell by dates, storing food in the correct places and making sure that any worktop surfaces are clean and hygienic before serving any food to the client. </w:t>
            </w:r>
          </w:p>
          <w:p w14:paraId="68B7E015" w14:textId="665D2DFB" w:rsidR="005C4083" w:rsidRPr="00E84302" w:rsidRDefault="00EC243B" w:rsidP="005C4083">
            <w:pPr>
              <w:rPr>
                <w:rFonts w:ascii="Arial" w:hAnsi="Arial" w:cs="Arial"/>
                <w:color w:val="000000"/>
                <w:sz w:val="24"/>
                <w:szCs w:val="24"/>
                <w:shd w:val="clear" w:color="auto" w:fill="FFFFFF"/>
              </w:rPr>
            </w:pPr>
            <w:r w:rsidRPr="00E84302">
              <w:rPr>
                <w:rFonts w:ascii="Arial" w:hAnsi="Arial" w:cs="Arial"/>
                <w:color w:val="111111"/>
                <w:sz w:val="24"/>
                <w:szCs w:val="24"/>
                <w:shd w:val="clear" w:color="auto" w:fill="FFFFFF"/>
              </w:rPr>
              <w:lastRenderedPageBreak/>
              <w:t xml:space="preserve">COSHH is the law that requires employers to control substances that are hazardous to health. This is to prevent any substances that are harmful to the clients and making sure that they are put away safe where the client cannot access it such as a cleaning cupboard. Sometimes substances are easily recognised as harmful. Common substances such as paint, bleach or dust from basic things that are kept around a client house is also harmful. </w:t>
            </w:r>
            <w:r w:rsidRPr="00E84302">
              <w:rPr>
                <w:rFonts w:ascii="Arial" w:hAnsi="Arial" w:cs="Arial"/>
                <w:color w:val="000000"/>
                <w:sz w:val="24"/>
                <w:szCs w:val="24"/>
                <w:shd w:val="clear" w:color="auto" w:fill="FFFFFF"/>
              </w:rPr>
              <w:t xml:space="preserve">(Hse.gov.uk, 2019). The carers should ensure that any cleaning supplies or paint supplies are put away safely where only family members or other carers should be able to access </w:t>
            </w:r>
            <w:r w:rsidR="005C4083" w:rsidRPr="00E84302">
              <w:rPr>
                <w:rFonts w:ascii="Arial" w:hAnsi="Arial" w:cs="Arial"/>
                <w:color w:val="000000"/>
                <w:sz w:val="24"/>
                <w:szCs w:val="24"/>
                <w:shd w:val="clear" w:color="auto" w:fill="FFFFFF"/>
              </w:rPr>
              <w:t>to avoid the client being at risk of a hazardous substance. If this legislation is not followed this can lead to serious injuries towards the individual.</w:t>
            </w:r>
          </w:p>
          <w:p w14:paraId="2CCE2CD5" w14:textId="49A47437" w:rsidR="00094A43" w:rsidRPr="00E84302" w:rsidRDefault="00094A43" w:rsidP="00094A43">
            <w:pPr>
              <w:rPr>
                <w:rFonts w:ascii="Arial" w:hAnsi="Arial" w:cs="Arial"/>
                <w:sz w:val="24"/>
                <w:szCs w:val="24"/>
              </w:rPr>
            </w:pPr>
            <w:r w:rsidRPr="00E84302">
              <w:rPr>
                <w:rFonts w:ascii="Arial" w:hAnsi="Arial" w:cs="Arial"/>
                <w:sz w:val="24"/>
                <w:szCs w:val="24"/>
              </w:rPr>
              <w:t xml:space="preserve">RIDDOR (1995) states that you need to report and keep track of all the injuries or illnesses each </w:t>
            </w:r>
            <w:r w:rsidR="00930D62" w:rsidRPr="00E84302">
              <w:rPr>
                <w:rFonts w:ascii="Arial" w:hAnsi="Arial" w:cs="Arial"/>
                <w:sz w:val="24"/>
                <w:szCs w:val="24"/>
              </w:rPr>
              <w:t xml:space="preserve">client </w:t>
            </w:r>
            <w:r w:rsidRPr="00E84302">
              <w:rPr>
                <w:rFonts w:ascii="Arial" w:hAnsi="Arial" w:cs="Arial"/>
                <w:sz w:val="24"/>
                <w:szCs w:val="24"/>
              </w:rPr>
              <w:t>may have. The RIDDOR policy says that they support any individual that has become unwell or anyone that has medication for a certain condition/ illness. This file must be kept in a safe place</w:t>
            </w:r>
            <w:r w:rsidR="004C6364" w:rsidRPr="00E84302">
              <w:rPr>
                <w:rFonts w:ascii="Arial" w:hAnsi="Arial" w:cs="Arial"/>
                <w:sz w:val="24"/>
                <w:szCs w:val="24"/>
              </w:rPr>
              <w:t xml:space="preserve"> where other carers are able to access</w:t>
            </w:r>
            <w:r w:rsidRPr="00E84302">
              <w:rPr>
                <w:rFonts w:ascii="Arial" w:hAnsi="Arial" w:cs="Arial"/>
                <w:sz w:val="24"/>
                <w:szCs w:val="24"/>
              </w:rPr>
              <w:t>. The RIDDOR policy says that they support any individual that has become unwell, injured or anyone that has medication for a certain condition/ illness. (Bassett 2003). If these legislations are not put in place, there will be no or little medical history of employers within the workplace. Also, all information in the file is to be kept in a safe place and is confidential.</w:t>
            </w:r>
            <w:r w:rsidRPr="00E84302">
              <w:rPr>
                <w:rFonts w:ascii="Arial" w:hAnsi="Arial" w:cs="Arial"/>
                <w:sz w:val="32"/>
                <w:szCs w:val="32"/>
              </w:rPr>
              <w:t xml:space="preserve"> </w:t>
            </w:r>
            <w:r w:rsidRPr="00E84302">
              <w:rPr>
                <w:rFonts w:ascii="Arial" w:hAnsi="Arial" w:cs="Arial"/>
                <w:sz w:val="24"/>
                <w:szCs w:val="24"/>
              </w:rPr>
              <w:t xml:space="preserve">In case of an injury during the event, this policy states that it must be recorded in detail in the file. </w:t>
            </w:r>
          </w:p>
          <w:p w14:paraId="530A7270" w14:textId="433D96C7" w:rsidR="00094A43" w:rsidRPr="00E84302" w:rsidRDefault="00094A43" w:rsidP="005C4083">
            <w:pPr>
              <w:rPr>
                <w:rFonts w:ascii="Arial" w:hAnsi="Arial" w:cs="Arial"/>
                <w:color w:val="000000"/>
                <w:sz w:val="24"/>
                <w:szCs w:val="24"/>
                <w:shd w:val="clear" w:color="auto" w:fill="FFFFFF"/>
              </w:rPr>
            </w:pPr>
          </w:p>
          <w:p w14:paraId="248E59D1" w14:textId="04187155" w:rsidR="00313200" w:rsidRPr="00E84302" w:rsidRDefault="00313200" w:rsidP="005C4083">
            <w:pPr>
              <w:rPr>
                <w:rFonts w:ascii="Arial" w:hAnsi="Arial" w:cs="Arial"/>
                <w:color w:val="000000"/>
                <w:sz w:val="24"/>
                <w:szCs w:val="24"/>
                <w:shd w:val="clear" w:color="auto" w:fill="FFFFFF"/>
              </w:rPr>
            </w:pPr>
          </w:p>
          <w:p w14:paraId="38C08B84" w14:textId="77777777" w:rsidR="00313200" w:rsidRPr="00E84302" w:rsidRDefault="00313200" w:rsidP="005C4083">
            <w:pPr>
              <w:rPr>
                <w:rFonts w:ascii="Arial" w:hAnsi="Arial" w:cs="Arial"/>
                <w:color w:val="000000"/>
                <w:sz w:val="24"/>
                <w:szCs w:val="24"/>
                <w:shd w:val="clear" w:color="auto" w:fill="FFFFFF"/>
              </w:rPr>
            </w:pPr>
          </w:p>
          <w:p w14:paraId="711C6C94" w14:textId="77777777" w:rsidR="005C4083" w:rsidRPr="00E84302" w:rsidRDefault="005C4083" w:rsidP="005C4083">
            <w:pPr>
              <w:rPr>
                <w:rFonts w:ascii="Arial" w:hAnsi="Arial" w:cs="Arial"/>
              </w:rPr>
            </w:pPr>
          </w:p>
          <w:p w14:paraId="31296967" w14:textId="6A7E59A2" w:rsidR="00EC243B" w:rsidRPr="00E84302" w:rsidRDefault="00EC243B" w:rsidP="00C66A28">
            <w:pPr>
              <w:rPr>
                <w:rFonts w:ascii="Arial" w:hAnsi="Arial" w:cs="Arial"/>
                <w:color w:val="000000"/>
                <w:sz w:val="24"/>
                <w:szCs w:val="24"/>
                <w:shd w:val="clear" w:color="auto" w:fill="FFFFFF"/>
              </w:rPr>
            </w:pPr>
          </w:p>
          <w:p w14:paraId="2ECAE7A3" w14:textId="392513C9" w:rsidR="003405A3" w:rsidRPr="00E84302" w:rsidRDefault="003405A3" w:rsidP="00C66A28">
            <w:pPr>
              <w:rPr>
                <w:rFonts w:ascii="Arial" w:hAnsi="Arial" w:cs="Arial"/>
              </w:rPr>
            </w:pPr>
          </w:p>
          <w:p w14:paraId="5E74C901" w14:textId="77777777" w:rsidR="003405A3" w:rsidRPr="00E84302" w:rsidRDefault="003405A3" w:rsidP="00C66A28">
            <w:pPr>
              <w:rPr>
                <w:rFonts w:ascii="Arial" w:hAnsi="Arial" w:cs="Arial"/>
              </w:rPr>
            </w:pPr>
          </w:p>
          <w:p w14:paraId="0EAB5C99" w14:textId="77777777" w:rsidR="00FE350B" w:rsidRPr="00E84302" w:rsidRDefault="00FE350B" w:rsidP="00C66A28">
            <w:pPr>
              <w:rPr>
                <w:rFonts w:ascii="Arial" w:hAnsi="Arial" w:cs="Arial"/>
              </w:rPr>
            </w:pPr>
          </w:p>
          <w:p w14:paraId="5F0C221C" w14:textId="77777777" w:rsidR="00FE350B" w:rsidRPr="00E84302" w:rsidRDefault="00FE350B" w:rsidP="00C66A28">
            <w:pPr>
              <w:rPr>
                <w:rFonts w:ascii="Arial" w:hAnsi="Arial" w:cs="Arial"/>
              </w:rPr>
            </w:pPr>
          </w:p>
          <w:p w14:paraId="6F8585C7" w14:textId="77777777" w:rsidR="00FE350B" w:rsidRPr="00E84302" w:rsidRDefault="00FE350B" w:rsidP="00C66A28">
            <w:pPr>
              <w:rPr>
                <w:rFonts w:ascii="Arial" w:hAnsi="Arial" w:cs="Arial"/>
              </w:rPr>
            </w:pPr>
          </w:p>
          <w:p w14:paraId="706A1BED" w14:textId="77777777" w:rsidR="00FE350B" w:rsidRPr="00E84302" w:rsidRDefault="00FE350B" w:rsidP="00C66A28">
            <w:pPr>
              <w:rPr>
                <w:rFonts w:ascii="Arial" w:hAnsi="Arial" w:cs="Arial"/>
              </w:rPr>
            </w:pPr>
          </w:p>
          <w:p w14:paraId="31BE3DDF" w14:textId="77777777" w:rsidR="00FE350B" w:rsidRPr="00E84302" w:rsidRDefault="00FE350B" w:rsidP="00C66A28">
            <w:pPr>
              <w:rPr>
                <w:rFonts w:ascii="Arial" w:hAnsi="Arial" w:cs="Arial"/>
              </w:rPr>
            </w:pPr>
          </w:p>
          <w:p w14:paraId="5C7D5709" w14:textId="77777777" w:rsidR="00FE350B" w:rsidRPr="00E84302" w:rsidRDefault="00FE350B" w:rsidP="00C66A28">
            <w:pPr>
              <w:rPr>
                <w:rFonts w:ascii="Arial" w:hAnsi="Arial" w:cs="Arial"/>
              </w:rPr>
            </w:pPr>
          </w:p>
          <w:p w14:paraId="4F80CFAE" w14:textId="77777777" w:rsidR="00FE350B" w:rsidRPr="00E84302" w:rsidRDefault="00FE350B" w:rsidP="00C66A28">
            <w:pPr>
              <w:rPr>
                <w:rFonts w:ascii="Arial" w:hAnsi="Arial" w:cs="Arial"/>
              </w:rPr>
            </w:pPr>
          </w:p>
          <w:p w14:paraId="1BAC3721" w14:textId="77777777" w:rsidR="00FE350B" w:rsidRPr="00E84302" w:rsidRDefault="00FE350B" w:rsidP="00C66A28">
            <w:pPr>
              <w:rPr>
                <w:rFonts w:ascii="Arial" w:hAnsi="Arial" w:cs="Arial"/>
              </w:rPr>
            </w:pPr>
          </w:p>
          <w:p w14:paraId="38CBBC90" w14:textId="77777777" w:rsidR="00FE350B" w:rsidRPr="00E84302" w:rsidRDefault="00FE350B" w:rsidP="00C66A28">
            <w:pPr>
              <w:rPr>
                <w:rFonts w:ascii="Arial" w:hAnsi="Arial" w:cs="Arial"/>
              </w:rPr>
            </w:pPr>
          </w:p>
          <w:p w14:paraId="7B0DB667" w14:textId="77777777" w:rsidR="00FE350B" w:rsidRPr="00E84302" w:rsidRDefault="00FE350B" w:rsidP="00C66A28">
            <w:pPr>
              <w:rPr>
                <w:rFonts w:ascii="Arial" w:hAnsi="Arial" w:cs="Arial"/>
              </w:rPr>
            </w:pPr>
          </w:p>
          <w:p w14:paraId="581B824E" w14:textId="77777777" w:rsidR="00FE350B" w:rsidRPr="00E84302" w:rsidRDefault="00FE350B" w:rsidP="00C66A28">
            <w:pPr>
              <w:rPr>
                <w:rFonts w:ascii="Arial" w:hAnsi="Arial" w:cs="Arial"/>
              </w:rPr>
            </w:pPr>
          </w:p>
          <w:p w14:paraId="3262D1F7" w14:textId="77777777" w:rsidR="00FE350B" w:rsidRPr="00E84302" w:rsidRDefault="00FE350B" w:rsidP="00C66A28">
            <w:pPr>
              <w:rPr>
                <w:rFonts w:ascii="Arial" w:hAnsi="Arial" w:cs="Arial"/>
              </w:rPr>
            </w:pPr>
          </w:p>
          <w:p w14:paraId="141DAC3A" w14:textId="77777777" w:rsidR="00FE350B" w:rsidRPr="00E84302" w:rsidRDefault="00FE350B" w:rsidP="00C66A28">
            <w:pPr>
              <w:rPr>
                <w:rFonts w:ascii="Arial" w:hAnsi="Arial" w:cs="Arial"/>
              </w:rPr>
            </w:pPr>
          </w:p>
          <w:p w14:paraId="5164E916" w14:textId="77777777" w:rsidR="00FE350B" w:rsidRPr="00E84302" w:rsidRDefault="00FE350B" w:rsidP="00C66A28">
            <w:pPr>
              <w:rPr>
                <w:rFonts w:ascii="Arial" w:hAnsi="Arial" w:cs="Arial"/>
              </w:rPr>
            </w:pPr>
          </w:p>
        </w:tc>
      </w:tr>
    </w:tbl>
    <w:p w14:paraId="179F5E56" w14:textId="77777777" w:rsidR="00FE350B" w:rsidRPr="00E84302" w:rsidRDefault="00FE350B" w:rsidP="00FE350B">
      <w:pPr>
        <w:jc w:val="both"/>
        <w:rPr>
          <w:rFonts w:ascii="Arial" w:hAnsi="Arial" w:cs="Arial"/>
          <w:b/>
          <w:szCs w:val="20"/>
          <w:u w:val="single"/>
        </w:rPr>
      </w:pPr>
    </w:p>
    <w:p w14:paraId="2DFB40B3" w14:textId="77777777" w:rsidR="00BF4C15" w:rsidRPr="00E84302" w:rsidRDefault="00BF4C15" w:rsidP="00BF4C15">
      <w:pPr>
        <w:rPr>
          <w:rFonts w:ascii="Arial" w:hAnsi="Arial" w:cs="Arial"/>
        </w:rPr>
        <w:sectPr w:rsidR="00BF4C15" w:rsidRPr="00E84302"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E84302" w:rsidRDefault="00BF4C15" w:rsidP="00BF4C15">
      <w:pPr>
        <w:rPr>
          <w:rFonts w:ascii="Arial" w:hAnsi="Arial" w:cs="Arial"/>
          <w:sz w:val="32"/>
          <w:szCs w:val="32"/>
        </w:rPr>
      </w:pPr>
      <w:r w:rsidRPr="00E84302">
        <w:rPr>
          <w:rFonts w:ascii="Arial" w:hAnsi="Arial" w:cs="Arial"/>
          <w:sz w:val="32"/>
          <w:szCs w:val="32"/>
        </w:rPr>
        <w:lastRenderedPageBreak/>
        <w:t>Event Risk Assessment</w:t>
      </w:r>
    </w:p>
    <w:p w14:paraId="2DFB40B5" w14:textId="77777777" w:rsidR="00BF4C15" w:rsidRPr="00E84302" w:rsidRDefault="00BF4C15" w:rsidP="00BF4C15">
      <w:pPr>
        <w:rPr>
          <w:rFonts w:ascii="Arial" w:hAnsi="Arial" w:cs="Arial"/>
        </w:rPr>
      </w:pPr>
    </w:p>
    <w:tbl>
      <w:tblPr>
        <w:tblW w:w="147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588"/>
        <w:gridCol w:w="1417"/>
      </w:tblGrid>
      <w:tr w:rsidR="00BF4C15" w:rsidRPr="00E84302" w14:paraId="2DFB40BE" w14:textId="77777777" w:rsidTr="00E27C3E">
        <w:trPr>
          <w:trHeight w:val="322"/>
        </w:trPr>
        <w:tc>
          <w:tcPr>
            <w:tcW w:w="534" w:type="dxa"/>
            <w:shd w:val="clear" w:color="auto" w:fill="C0C0C0"/>
          </w:tcPr>
          <w:p w14:paraId="2DFB40B6" w14:textId="77777777" w:rsidR="00BF4C15" w:rsidRPr="00E84302" w:rsidRDefault="00BF4C15" w:rsidP="00562087">
            <w:pPr>
              <w:jc w:val="center"/>
              <w:rPr>
                <w:rFonts w:ascii="Arial" w:hAnsi="Arial" w:cs="Arial"/>
              </w:rPr>
            </w:pPr>
            <w:r w:rsidRPr="00E84302">
              <w:rPr>
                <w:rFonts w:ascii="Arial" w:hAnsi="Arial" w:cs="Arial"/>
              </w:rPr>
              <w:t>Ref</w:t>
            </w:r>
          </w:p>
        </w:tc>
        <w:tc>
          <w:tcPr>
            <w:tcW w:w="3260" w:type="dxa"/>
            <w:shd w:val="clear" w:color="auto" w:fill="C0C0C0"/>
          </w:tcPr>
          <w:p w14:paraId="2DFB40B7" w14:textId="77777777" w:rsidR="00BF4C15" w:rsidRPr="00E84302" w:rsidRDefault="00BF4C15" w:rsidP="00562087">
            <w:pPr>
              <w:jc w:val="center"/>
              <w:rPr>
                <w:rFonts w:ascii="Arial" w:hAnsi="Arial" w:cs="Arial"/>
              </w:rPr>
            </w:pPr>
            <w:r w:rsidRPr="00E84302">
              <w:rPr>
                <w:rFonts w:ascii="Arial" w:hAnsi="Arial" w:cs="Arial"/>
              </w:rPr>
              <w:t>Hazard / Task / Activity</w:t>
            </w:r>
          </w:p>
          <w:p w14:paraId="2DFB40B8" w14:textId="77777777" w:rsidR="00BF4C15" w:rsidRPr="00E84302" w:rsidRDefault="00BF4C15" w:rsidP="00562087">
            <w:pPr>
              <w:jc w:val="center"/>
              <w:rPr>
                <w:rFonts w:ascii="Arial" w:hAnsi="Arial" w:cs="Arial"/>
              </w:rPr>
            </w:pPr>
            <w:r w:rsidRPr="00E84302">
              <w:rPr>
                <w:rFonts w:ascii="Arial" w:hAnsi="Arial" w:cs="Arial"/>
              </w:rPr>
              <w:t xml:space="preserve"> Area of Concern</w:t>
            </w:r>
          </w:p>
        </w:tc>
        <w:tc>
          <w:tcPr>
            <w:tcW w:w="2126" w:type="dxa"/>
            <w:shd w:val="clear" w:color="auto" w:fill="C0C0C0"/>
          </w:tcPr>
          <w:p w14:paraId="2DFB40B9" w14:textId="77777777" w:rsidR="00BF4C15" w:rsidRPr="00E84302" w:rsidRDefault="00BF4C15" w:rsidP="00562087">
            <w:pPr>
              <w:jc w:val="center"/>
              <w:rPr>
                <w:rFonts w:ascii="Arial" w:hAnsi="Arial" w:cs="Arial"/>
              </w:rPr>
            </w:pPr>
            <w:r w:rsidRPr="00E84302">
              <w:rPr>
                <w:rFonts w:ascii="Arial" w:hAnsi="Arial" w:cs="Arial"/>
              </w:rPr>
              <w:t>Persons at Risk</w:t>
            </w:r>
          </w:p>
        </w:tc>
        <w:tc>
          <w:tcPr>
            <w:tcW w:w="3119" w:type="dxa"/>
            <w:shd w:val="clear" w:color="auto" w:fill="C0C0C0"/>
          </w:tcPr>
          <w:p w14:paraId="2DFB40BA" w14:textId="77777777" w:rsidR="00BF4C15" w:rsidRPr="00E84302" w:rsidRDefault="00BF4C15" w:rsidP="00562087">
            <w:pPr>
              <w:jc w:val="center"/>
              <w:rPr>
                <w:rFonts w:ascii="Arial" w:hAnsi="Arial" w:cs="Arial"/>
              </w:rPr>
            </w:pPr>
            <w:r w:rsidRPr="00E84302">
              <w:rPr>
                <w:rFonts w:ascii="Arial" w:hAnsi="Arial" w:cs="Arial"/>
              </w:rPr>
              <w:t>Existing Controls</w:t>
            </w:r>
          </w:p>
        </w:tc>
        <w:tc>
          <w:tcPr>
            <w:tcW w:w="2693" w:type="dxa"/>
            <w:shd w:val="clear" w:color="auto" w:fill="C0C0C0"/>
          </w:tcPr>
          <w:p w14:paraId="2DFB40BB" w14:textId="77777777" w:rsidR="00BF4C15" w:rsidRPr="00E84302" w:rsidRDefault="00BF4C15" w:rsidP="00562087">
            <w:pPr>
              <w:jc w:val="center"/>
              <w:rPr>
                <w:rFonts w:ascii="Arial" w:hAnsi="Arial" w:cs="Arial"/>
              </w:rPr>
            </w:pPr>
            <w:r w:rsidRPr="00E84302">
              <w:rPr>
                <w:rFonts w:ascii="Arial" w:hAnsi="Arial" w:cs="Arial"/>
              </w:rPr>
              <w:t>Describe Any Further Controls Actions Needed</w:t>
            </w:r>
          </w:p>
        </w:tc>
        <w:tc>
          <w:tcPr>
            <w:tcW w:w="1588" w:type="dxa"/>
            <w:shd w:val="clear" w:color="auto" w:fill="C0C0C0"/>
          </w:tcPr>
          <w:p w14:paraId="2DFB40BC" w14:textId="77777777" w:rsidR="00BF4C15" w:rsidRPr="00E84302" w:rsidRDefault="00BF4C15" w:rsidP="00562087">
            <w:pPr>
              <w:jc w:val="center"/>
              <w:rPr>
                <w:rFonts w:ascii="Arial" w:hAnsi="Arial" w:cs="Arial"/>
              </w:rPr>
            </w:pPr>
            <w:r w:rsidRPr="00E84302">
              <w:rPr>
                <w:rFonts w:ascii="Arial" w:hAnsi="Arial" w:cs="Arial"/>
              </w:rPr>
              <w:t>Actions By Whom</w:t>
            </w:r>
          </w:p>
        </w:tc>
        <w:tc>
          <w:tcPr>
            <w:tcW w:w="1417" w:type="dxa"/>
            <w:shd w:val="clear" w:color="auto" w:fill="C0C0C0"/>
          </w:tcPr>
          <w:p w14:paraId="2DFB40BD" w14:textId="77777777" w:rsidR="00BF4C15" w:rsidRPr="00E84302" w:rsidRDefault="00BF4C15" w:rsidP="00562087">
            <w:pPr>
              <w:rPr>
                <w:rFonts w:ascii="Arial" w:hAnsi="Arial" w:cs="Arial"/>
              </w:rPr>
            </w:pPr>
            <w:r w:rsidRPr="00E84302">
              <w:rPr>
                <w:rFonts w:ascii="Arial" w:hAnsi="Arial" w:cs="Arial"/>
              </w:rPr>
              <w:t>Action By When</w:t>
            </w:r>
          </w:p>
        </w:tc>
      </w:tr>
      <w:tr w:rsidR="00BF4C15" w:rsidRPr="00E84302" w14:paraId="2DFB40C7" w14:textId="77777777" w:rsidTr="00E27C3E">
        <w:trPr>
          <w:trHeight w:val="659"/>
        </w:trPr>
        <w:tc>
          <w:tcPr>
            <w:tcW w:w="534" w:type="dxa"/>
            <w:shd w:val="clear" w:color="auto" w:fill="auto"/>
          </w:tcPr>
          <w:p w14:paraId="2DFB40BF" w14:textId="77777777" w:rsidR="00BF4C15" w:rsidRPr="00E84302" w:rsidRDefault="00BF4C15" w:rsidP="00562087">
            <w:pPr>
              <w:rPr>
                <w:rFonts w:ascii="Arial" w:hAnsi="Arial" w:cs="Arial"/>
              </w:rPr>
            </w:pPr>
          </w:p>
          <w:p w14:paraId="2DFB40C0" w14:textId="77777777" w:rsidR="00BF4C15" w:rsidRPr="00E84302" w:rsidRDefault="00BF4C15" w:rsidP="00562087">
            <w:pPr>
              <w:rPr>
                <w:rFonts w:ascii="Arial" w:hAnsi="Arial" w:cs="Arial"/>
              </w:rPr>
            </w:pPr>
            <w:r w:rsidRPr="00E84302">
              <w:rPr>
                <w:rFonts w:ascii="Arial" w:hAnsi="Arial" w:cs="Arial"/>
              </w:rPr>
              <w:t>1</w:t>
            </w:r>
          </w:p>
        </w:tc>
        <w:tc>
          <w:tcPr>
            <w:tcW w:w="3260" w:type="dxa"/>
            <w:shd w:val="clear" w:color="auto" w:fill="auto"/>
          </w:tcPr>
          <w:p w14:paraId="2DFB40C1" w14:textId="1DCB2C5E" w:rsidR="00BF4C15" w:rsidRPr="00E84302" w:rsidRDefault="00E27C3E" w:rsidP="00562087">
            <w:pPr>
              <w:rPr>
                <w:rFonts w:ascii="Arial" w:hAnsi="Arial" w:cs="Arial"/>
              </w:rPr>
            </w:pPr>
            <w:r w:rsidRPr="00E84302">
              <w:rPr>
                <w:rFonts w:ascii="Arial" w:hAnsi="Arial" w:cs="Arial"/>
              </w:rPr>
              <w:t>Electric cables</w:t>
            </w:r>
            <w:r w:rsidR="00B87D41" w:rsidRPr="00E84302">
              <w:rPr>
                <w:rFonts w:ascii="Arial" w:hAnsi="Arial" w:cs="Arial"/>
              </w:rPr>
              <w:t>- risk of the cables becoming torn or loose which can cause an electric shock</w:t>
            </w:r>
          </w:p>
        </w:tc>
        <w:tc>
          <w:tcPr>
            <w:tcW w:w="2126" w:type="dxa"/>
            <w:shd w:val="clear" w:color="auto" w:fill="auto"/>
          </w:tcPr>
          <w:p w14:paraId="2DFB40C2" w14:textId="0EAD3B45" w:rsidR="00BF4C15" w:rsidRPr="00E84302" w:rsidRDefault="00E27C3E" w:rsidP="00562087">
            <w:pPr>
              <w:rPr>
                <w:rFonts w:ascii="Arial" w:hAnsi="Arial" w:cs="Arial"/>
              </w:rPr>
            </w:pPr>
            <w:r w:rsidRPr="00E84302">
              <w:rPr>
                <w:rFonts w:ascii="Arial" w:hAnsi="Arial" w:cs="Arial"/>
              </w:rPr>
              <w:t>Staff and client</w:t>
            </w:r>
          </w:p>
        </w:tc>
        <w:tc>
          <w:tcPr>
            <w:tcW w:w="3119" w:type="dxa"/>
            <w:shd w:val="clear" w:color="auto" w:fill="auto"/>
          </w:tcPr>
          <w:p w14:paraId="2DFB40C3" w14:textId="4C0BF199" w:rsidR="00BF4C15" w:rsidRPr="00E84302" w:rsidRDefault="00E27C3E" w:rsidP="00562087">
            <w:pPr>
              <w:rPr>
                <w:rFonts w:ascii="Arial" w:hAnsi="Arial" w:cs="Arial"/>
              </w:rPr>
            </w:pPr>
            <w:r w:rsidRPr="00E84302">
              <w:rPr>
                <w:rFonts w:ascii="Arial" w:hAnsi="Arial" w:cs="Arial"/>
              </w:rPr>
              <w:t>Places to hide or tuck the cable in</w:t>
            </w:r>
          </w:p>
        </w:tc>
        <w:tc>
          <w:tcPr>
            <w:tcW w:w="2693" w:type="dxa"/>
            <w:shd w:val="clear" w:color="auto" w:fill="auto"/>
          </w:tcPr>
          <w:p w14:paraId="2DFB40C4" w14:textId="5E1F9621" w:rsidR="00BF4C15" w:rsidRPr="00E84302" w:rsidRDefault="00E27C3E" w:rsidP="00562087">
            <w:pPr>
              <w:rPr>
                <w:rFonts w:ascii="Arial" w:hAnsi="Arial" w:cs="Arial"/>
              </w:rPr>
            </w:pPr>
            <w:r w:rsidRPr="00E84302">
              <w:rPr>
                <w:rFonts w:ascii="Arial" w:hAnsi="Arial" w:cs="Arial"/>
              </w:rPr>
              <w:t xml:space="preserve">Make sure all cables are not tangled or ripped and is not near any water which can make the risk greater of injury or electrocution. </w:t>
            </w:r>
          </w:p>
        </w:tc>
        <w:tc>
          <w:tcPr>
            <w:tcW w:w="1588" w:type="dxa"/>
            <w:shd w:val="clear" w:color="auto" w:fill="auto"/>
          </w:tcPr>
          <w:p w14:paraId="2DFB40C5" w14:textId="7541D0FF" w:rsidR="00BF4C15" w:rsidRPr="00E84302" w:rsidRDefault="00E27C3E" w:rsidP="00562087">
            <w:pPr>
              <w:rPr>
                <w:rFonts w:ascii="Arial" w:hAnsi="Arial" w:cs="Arial"/>
                <w:b/>
              </w:rPr>
            </w:pPr>
            <w:r w:rsidRPr="00E84302">
              <w:rPr>
                <w:rFonts w:ascii="Arial" w:hAnsi="Arial" w:cs="Arial"/>
                <w:b/>
              </w:rPr>
              <w:t>Carers/Family members</w:t>
            </w:r>
          </w:p>
        </w:tc>
        <w:tc>
          <w:tcPr>
            <w:tcW w:w="1417" w:type="dxa"/>
            <w:shd w:val="clear" w:color="auto" w:fill="auto"/>
          </w:tcPr>
          <w:p w14:paraId="2DFB40C6" w14:textId="77777777" w:rsidR="00BF4C15" w:rsidRPr="00E84302" w:rsidRDefault="00BF4C15" w:rsidP="00562087">
            <w:pPr>
              <w:rPr>
                <w:rFonts w:ascii="Arial" w:hAnsi="Arial" w:cs="Arial"/>
              </w:rPr>
            </w:pPr>
          </w:p>
        </w:tc>
      </w:tr>
      <w:tr w:rsidR="00BF4C15" w:rsidRPr="00E84302" w14:paraId="2DFB40D0" w14:textId="77777777" w:rsidTr="00E27C3E">
        <w:trPr>
          <w:trHeight w:val="642"/>
        </w:trPr>
        <w:tc>
          <w:tcPr>
            <w:tcW w:w="534" w:type="dxa"/>
            <w:shd w:val="clear" w:color="auto" w:fill="auto"/>
          </w:tcPr>
          <w:p w14:paraId="2DFB40C8" w14:textId="77777777" w:rsidR="00BF4C15" w:rsidRPr="00E84302" w:rsidRDefault="00BF4C15" w:rsidP="00562087">
            <w:pPr>
              <w:rPr>
                <w:rFonts w:ascii="Arial" w:hAnsi="Arial" w:cs="Arial"/>
              </w:rPr>
            </w:pPr>
          </w:p>
          <w:p w14:paraId="2DFB40C9" w14:textId="77777777" w:rsidR="00BF4C15" w:rsidRPr="00E84302" w:rsidRDefault="00BF4C15" w:rsidP="00562087">
            <w:pPr>
              <w:rPr>
                <w:rFonts w:ascii="Arial" w:hAnsi="Arial" w:cs="Arial"/>
              </w:rPr>
            </w:pPr>
            <w:r w:rsidRPr="00E84302">
              <w:rPr>
                <w:rFonts w:ascii="Arial" w:hAnsi="Arial" w:cs="Arial"/>
              </w:rPr>
              <w:t>2</w:t>
            </w:r>
          </w:p>
        </w:tc>
        <w:tc>
          <w:tcPr>
            <w:tcW w:w="3260" w:type="dxa"/>
            <w:shd w:val="clear" w:color="auto" w:fill="auto"/>
          </w:tcPr>
          <w:p w14:paraId="2DFB40CA" w14:textId="217BD26D" w:rsidR="00BF4C15" w:rsidRPr="00E84302" w:rsidRDefault="00E27C3E" w:rsidP="00562087">
            <w:pPr>
              <w:rPr>
                <w:rFonts w:ascii="Arial" w:hAnsi="Arial" w:cs="Arial"/>
              </w:rPr>
            </w:pPr>
            <w:r w:rsidRPr="00E84302">
              <w:rPr>
                <w:rFonts w:ascii="Arial" w:hAnsi="Arial" w:cs="Arial"/>
              </w:rPr>
              <w:t>Objects obstructing hallway</w:t>
            </w:r>
            <w:r w:rsidR="00B87D41" w:rsidRPr="00E84302">
              <w:rPr>
                <w:rFonts w:ascii="Arial" w:hAnsi="Arial" w:cs="Arial"/>
              </w:rPr>
              <w:t>- risk of clients falling over and injuring themselves</w:t>
            </w:r>
          </w:p>
        </w:tc>
        <w:tc>
          <w:tcPr>
            <w:tcW w:w="2126" w:type="dxa"/>
            <w:shd w:val="clear" w:color="auto" w:fill="auto"/>
          </w:tcPr>
          <w:p w14:paraId="2DFB40CB" w14:textId="4A486CDC" w:rsidR="00BF4C15" w:rsidRPr="00E84302" w:rsidRDefault="00E27C3E" w:rsidP="00562087">
            <w:pPr>
              <w:rPr>
                <w:rFonts w:ascii="Arial" w:hAnsi="Arial" w:cs="Arial"/>
              </w:rPr>
            </w:pPr>
            <w:r w:rsidRPr="00E84302">
              <w:rPr>
                <w:rFonts w:ascii="Arial" w:hAnsi="Arial" w:cs="Arial"/>
              </w:rPr>
              <w:t>Staff/Client/Family members</w:t>
            </w:r>
          </w:p>
        </w:tc>
        <w:tc>
          <w:tcPr>
            <w:tcW w:w="3119" w:type="dxa"/>
            <w:shd w:val="clear" w:color="auto" w:fill="auto"/>
          </w:tcPr>
          <w:p w14:paraId="2DFB40CC" w14:textId="146B537E" w:rsidR="00BF4C15" w:rsidRPr="00E84302" w:rsidRDefault="00E27C3E" w:rsidP="00562087">
            <w:pPr>
              <w:rPr>
                <w:rFonts w:ascii="Arial" w:hAnsi="Arial" w:cs="Arial"/>
              </w:rPr>
            </w:pPr>
            <w:r w:rsidRPr="00E84302">
              <w:rPr>
                <w:rFonts w:ascii="Arial" w:hAnsi="Arial" w:cs="Arial"/>
              </w:rPr>
              <w:t>Make sure the objects are out of the way</w:t>
            </w:r>
          </w:p>
        </w:tc>
        <w:tc>
          <w:tcPr>
            <w:tcW w:w="2693" w:type="dxa"/>
            <w:shd w:val="clear" w:color="auto" w:fill="auto"/>
          </w:tcPr>
          <w:p w14:paraId="2DFB40CD" w14:textId="79F599F0" w:rsidR="00BF4C15" w:rsidRPr="00E84302" w:rsidRDefault="00E27C3E" w:rsidP="00562087">
            <w:pPr>
              <w:rPr>
                <w:rFonts w:ascii="Arial" w:hAnsi="Arial" w:cs="Arial"/>
              </w:rPr>
            </w:pPr>
            <w:r w:rsidRPr="00E84302">
              <w:rPr>
                <w:rFonts w:ascii="Arial" w:hAnsi="Arial" w:cs="Arial"/>
              </w:rPr>
              <w:t>Make sure any objects in the hallway are cleared or put away safely to reduce the risk of any injuries or falls.</w:t>
            </w:r>
          </w:p>
        </w:tc>
        <w:tc>
          <w:tcPr>
            <w:tcW w:w="1588" w:type="dxa"/>
            <w:shd w:val="clear" w:color="auto" w:fill="auto"/>
          </w:tcPr>
          <w:p w14:paraId="2DFB40CE" w14:textId="4D33A0A4" w:rsidR="00BF4C15" w:rsidRPr="00E84302" w:rsidRDefault="00E27C3E" w:rsidP="00562087">
            <w:pPr>
              <w:rPr>
                <w:rFonts w:ascii="Arial" w:hAnsi="Arial" w:cs="Arial"/>
                <w:b/>
              </w:rPr>
            </w:pPr>
            <w:r w:rsidRPr="00E84302">
              <w:rPr>
                <w:rFonts w:ascii="Arial" w:hAnsi="Arial" w:cs="Arial"/>
                <w:b/>
              </w:rPr>
              <w:t>Carers/Family members</w:t>
            </w:r>
          </w:p>
        </w:tc>
        <w:tc>
          <w:tcPr>
            <w:tcW w:w="1417" w:type="dxa"/>
            <w:shd w:val="clear" w:color="auto" w:fill="auto"/>
          </w:tcPr>
          <w:p w14:paraId="2DFB40CF" w14:textId="77777777" w:rsidR="00BF4C15" w:rsidRPr="00E84302" w:rsidRDefault="00BF4C15" w:rsidP="00562087">
            <w:pPr>
              <w:rPr>
                <w:rFonts w:ascii="Arial" w:hAnsi="Arial" w:cs="Arial"/>
              </w:rPr>
            </w:pPr>
          </w:p>
        </w:tc>
      </w:tr>
      <w:tr w:rsidR="00BF4C15" w:rsidRPr="00E84302" w14:paraId="2DFB40D9" w14:textId="77777777" w:rsidTr="00E27C3E">
        <w:trPr>
          <w:trHeight w:val="659"/>
        </w:trPr>
        <w:tc>
          <w:tcPr>
            <w:tcW w:w="534" w:type="dxa"/>
            <w:shd w:val="clear" w:color="auto" w:fill="auto"/>
          </w:tcPr>
          <w:p w14:paraId="2DFB40D1" w14:textId="77777777" w:rsidR="00BF4C15" w:rsidRPr="00E84302" w:rsidRDefault="00BF4C15" w:rsidP="00562087">
            <w:pPr>
              <w:rPr>
                <w:rFonts w:ascii="Arial" w:hAnsi="Arial" w:cs="Arial"/>
              </w:rPr>
            </w:pPr>
          </w:p>
          <w:p w14:paraId="2DFB40D2" w14:textId="77777777" w:rsidR="00BF4C15" w:rsidRPr="00E84302" w:rsidRDefault="00BF4C15" w:rsidP="00562087">
            <w:pPr>
              <w:rPr>
                <w:rFonts w:ascii="Arial" w:hAnsi="Arial" w:cs="Arial"/>
              </w:rPr>
            </w:pPr>
            <w:r w:rsidRPr="00E84302">
              <w:rPr>
                <w:rFonts w:ascii="Arial" w:hAnsi="Arial" w:cs="Arial"/>
              </w:rPr>
              <w:t>3</w:t>
            </w:r>
          </w:p>
        </w:tc>
        <w:tc>
          <w:tcPr>
            <w:tcW w:w="3260" w:type="dxa"/>
            <w:shd w:val="clear" w:color="auto" w:fill="auto"/>
          </w:tcPr>
          <w:p w14:paraId="2DFB40D3" w14:textId="47E74997" w:rsidR="00BF4C15" w:rsidRPr="00E84302" w:rsidRDefault="00164F80" w:rsidP="00562087">
            <w:pPr>
              <w:rPr>
                <w:rFonts w:ascii="Arial" w:hAnsi="Arial" w:cs="Arial"/>
              </w:rPr>
            </w:pPr>
            <w:r w:rsidRPr="00E84302">
              <w:rPr>
                <w:rFonts w:ascii="Arial" w:hAnsi="Arial" w:cs="Arial"/>
              </w:rPr>
              <w:t>Out of date foods</w:t>
            </w:r>
            <w:r w:rsidR="00B87D41" w:rsidRPr="00E84302">
              <w:rPr>
                <w:rFonts w:ascii="Arial" w:hAnsi="Arial" w:cs="Arial"/>
              </w:rPr>
              <w:t>- risk of clients eating food which is out of date causing them to become ill.</w:t>
            </w:r>
          </w:p>
        </w:tc>
        <w:tc>
          <w:tcPr>
            <w:tcW w:w="2126" w:type="dxa"/>
            <w:shd w:val="clear" w:color="auto" w:fill="auto"/>
          </w:tcPr>
          <w:p w14:paraId="2DFB40D4" w14:textId="607231C9" w:rsidR="00BF4C15" w:rsidRPr="00E84302" w:rsidRDefault="00164F80" w:rsidP="00562087">
            <w:pPr>
              <w:rPr>
                <w:rFonts w:ascii="Arial" w:hAnsi="Arial" w:cs="Arial"/>
              </w:rPr>
            </w:pPr>
            <w:r w:rsidRPr="00E84302">
              <w:rPr>
                <w:rFonts w:ascii="Arial" w:hAnsi="Arial" w:cs="Arial"/>
              </w:rPr>
              <w:t>Client</w:t>
            </w:r>
          </w:p>
        </w:tc>
        <w:tc>
          <w:tcPr>
            <w:tcW w:w="3119" w:type="dxa"/>
            <w:shd w:val="clear" w:color="auto" w:fill="auto"/>
          </w:tcPr>
          <w:p w14:paraId="2DFB40D5" w14:textId="6DFAD1DA" w:rsidR="00BF4C15" w:rsidRPr="00E84302" w:rsidRDefault="00164F80" w:rsidP="00562087">
            <w:pPr>
              <w:rPr>
                <w:rFonts w:ascii="Arial" w:hAnsi="Arial" w:cs="Arial"/>
              </w:rPr>
            </w:pPr>
            <w:r w:rsidRPr="00E84302">
              <w:rPr>
                <w:rFonts w:ascii="Arial" w:hAnsi="Arial" w:cs="Arial"/>
              </w:rPr>
              <w:t>Checking dates of all foods</w:t>
            </w:r>
          </w:p>
        </w:tc>
        <w:tc>
          <w:tcPr>
            <w:tcW w:w="2693" w:type="dxa"/>
            <w:shd w:val="clear" w:color="auto" w:fill="auto"/>
          </w:tcPr>
          <w:p w14:paraId="2DFB40D6" w14:textId="51FFF887" w:rsidR="00BF4C15" w:rsidRPr="00E84302" w:rsidRDefault="00164F80" w:rsidP="00562087">
            <w:pPr>
              <w:rPr>
                <w:rFonts w:ascii="Arial" w:hAnsi="Arial" w:cs="Arial"/>
              </w:rPr>
            </w:pPr>
            <w:r w:rsidRPr="00E84302">
              <w:rPr>
                <w:rFonts w:ascii="Arial" w:hAnsi="Arial" w:cs="Arial"/>
              </w:rPr>
              <w:t>Put notes to make sure that the food needs to be used up by a certain date</w:t>
            </w:r>
          </w:p>
        </w:tc>
        <w:tc>
          <w:tcPr>
            <w:tcW w:w="1588" w:type="dxa"/>
            <w:shd w:val="clear" w:color="auto" w:fill="auto"/>
          </w:tcPr>
          <w:p w14:paraId="2DFB40D7" w14:textId="01A5D440" w:rsidR="00BF4C15" w:rsidRPr="00E84302" w:rsidRDefault="00164F80" w:rsidP="00562087">
            <w:pPr>
              <w:rPr>
                <w:rFonts w:ascii="Arial" w:hAnsi="Arial" w:cs="Arial"/>
                <w:b/>
              </w:rPr>
            </w:pPr>
            <w:r w:rsidRPr="00E84302">
              <w:rPr>
                <w:rFonts w:ascii="Arial" w:hAnsi="Arial" w:cs="Arial"/>
                <w:b/>
              </w:rPr>
              <w:t xml:space="preserve">Carers/family </w:t>
            </w:r>
          </w:p>
        </w:tc>
        <w:tc>
          <w:tcPr>
            <w:tcW w:w="1417" w:type="dxa"/>
            <w:shd w:val="clear" w:color="auto" w:fill="auto"/>
          </w:tcPr>
          <w:p w14:paraId="2DFB40D8" w14:textId="77777777" w:rsidR="00BF4C15" w:rsidRPr="00E84302" w:rsidRDefault="00BF4C15" w:rsidP="00562087">
            <w:pPr>
              <w:rPr>
                <w:rFonts w:ascii="Arial" w:hAnsi="Arial" w:cs="Arial"/>
              </w:rPr>
            </w:pPr>
          </w:p>
        </w:tc>
      </w:tr>
      <w:tr w:rsidR="00BF4C15" w:rsidRPr="00E84302" w14:paraId="2DFB40E2" w14:textId="77777777" w:rsidTr="00E27C3E">
        <w:trPr>
          <w:trHeight w:val="659"/>
        </w:trPr>
        <w:tc>
          <w:tcPr>
            <w:tcW w:w="534" w:type="dxa"/>
            <w:shd w:val="clear" w:color="auto" w:fill="auto"/>
          </w:tcPr>
          <w:p w14:paraId="2DFB40DA" w14:textId="77777777" w:rsidR="00BF4C15" w:rsidRPr="00E84302" w:rsidRDefault="00BF4C15" w:rsidP="00562087">
            <w:pPr>
              <w:rPr>
                <w:rFonts w:ascii="Arial" w:hAnsi="Arial" w:cs="Arial"/>
              </w:rPr>
            </w:pPr>
          </w:p>
          <w:p w14:paraId="2DFB40DB" w14:textId="77777777" w:rsidR="00BF4C15" w:rsidRPr="00E84302" w:rsidRDefault="00BF4C15" w:rsidP="00562087">
            <w:pPr>
              <w:rPr>
                <w:rFonts w:ascii="Arial" w:hAnsi="Arial" w:cs="Arial"/>
              </w:rPr>
            </w:pPr>
            <w:r w:rsidRPr="00E84302">
              <w:rPr>
                <w:rFonts w:ascii="Arial" w:hAnsi="Arial" w:cs="Arial"/>
              </w:rPr>
              <w:t>4</w:t>
            </w:r>
          </w:p>
        </w:tc>
        <w:tc>
          <w:tcPr>
            <w:tcW w:w="3260" w:type="dxa"/>
            <w:shd w:val="clear" w:color="auto" w:fill="auto"/>
          </w:tcPr>
          <w:p w14:paraId="2DFB40DC" w14:textId="1BAAA58B" w:rsidR="00BF4C15" w:rsidRPr="00E84302" w:rsidRDefault="00440A25" w:rsidP="00562087">
            <w:pPr>
              <w:rPr>
                <w:rFonts w:ascii="Arial" w:hAnsi="Arial" w:cs="Arial"/>
              </w:rPr>
            </w:pPr>
            <w:r w:rsidRPr="00E84302">
              <w:rPr>
                <w:rFonts w:ascii="Arial" w:hAnsi="Arial" w:cs="Arial"/>
              </w:rPr>
              <w:t xml:space="preserve">Fire- </w:t>
            </w:r>
            <w:r w:rsidR="00711164" w:rsidRPr="00E84302">
              <w:rPr>
                <w:rFonts w:ascii="Arial" w:hAnsi="Arial" w:cs="Arial"/>
              </w:rPr>
              <w:t xml:space="preserve"> risk of fire alarms not being put in place, or any fire exit doors might be come obstructed </w:t>
            </w:r>
          </w:p>
        </w:tc>
        <w:tc>
          <w:tcPr>
            <w:tcW w:w="2126" w:type="dxa"/>
            <w:shd w:val="clear" w:color="auto" w:fill="auto"/>
          </w:tcPr>
          <w:p w14:paraId="2DFB40DD" w14:textId="627644F4" w:rsidR="00BF4C15" w:rsidRPr="00E84302" w:rsidRDefault="00711164" w:rsidP="00562087">
            <w:pPr>
              <w:rPr>
                <w:rFonts w:ascii="Arial" w:hAnsi="Arial" w:cs="Arial"/>
              </w:rPr>
            </w:pPr>
            <w:r w:rsidRPr="00E84302">
              <w:rPr>
                <w:rFonts w:ascii="Arial" w:hAnsi="Arial" w:cs="Arial"/>
              </w:rPr>
              <w:t>Client/staff/family member</w:t>
            </w:r>
          </w:p>
        </w:tc>
        <w:tc>
          <w:tcPr>
            <w:tcW w:w="3119" w:type="dxa"/>
            <w:shd w:val="clear" w:color="auto" w:fill="auto"/>
          </w:tcPr>
          <w:p w14:paraId="2DFB40DE" w14:textId="5463FEF1" w:rsidR="00BF4C15" w:rsidRPr="00E84302" w:rsidRDefault="00711164" w:rsidP="00562087">
            <w:pPr>
              <w:rPr>
                <w:rFonts w:ascii="Arial" w:hAnsi="Arial" w:cs="Arial"/>
              </w:rPr>
            </w:pPr>
            <w:r w:rsidRPr="00E84302">
              <w:rPr>
                <w:rFonts w:ascii="Arial" w:hAnsi="Arial" w:cs="Arial"/>
              </w:rPr>
              <w:t xml:space="preserve">Making sure all fire alarms are tested </w:t>
            </w:r>
          </w:p>
        </w:tc>
        <w:tc>
          <w:tcPr>
            <w:tcW w:w="2693" w:type="dxa"/>
            <w:shd w:val="clear" w:color="auto" w:fill="auto"/>
          </w:tcPr>
          <w:p w14:paraId="2DFB40DF" w14:textId="6CD1A673" w:rsidR="00BF4C15" w:rsidRPr="00E84302" w:rsidRDefault="00162E92" w:rsidP="00562087">
            <w:pPr>
              <w:rPr>
                <w:rFonts w:ascii="Arial" w:hAnsi="Arial" w:cs="Arial"/>
              </w:rPr>
            </w:pPr>
            <w:r w:rsidRPr="00E84302">
              <w:rPr>
                <w:rFonts w:ascii="Arial" w:hAnsi="Arial" w:cs="Arial"/>
              </w:rPr>
              <w:t>Make sure that the fire alarms are tested regularly and making sure there is access to a fire door anytime.</w:t>
            </w:r>
          </w:p>
        </w:tc>
        <w:tc>
          <w:tcPr>
            <w:tcW w:w="1588" w:type="dxa"/>
            <w:shd w:val="clear" w:color="auto" w:fill="auto"/>
          </w:tcPr>
          <w:p w14:paraId="2DFB40E0" w14:textId="0610F4F3" w:rsidR="00BF4C15" w:rsidRPr="00E84302" w:rsidRDefault="00164F80" w:rsidP="00562087">
            <w:pPr>
              <w:rPr>
                <w:rFonts w:ascii="Arial" w:hAnsi="Arial" w:cs="Arial"/>
                <w:b/>
              </w:rPr>
            </w:pPr>
            <w:r w:rsidRPr="00E84302">
              <w:rPr>
                <w:rFonts w:ascii="Arial" w:hAnsi="Arial" w:cs="Arial"/>
                <w:b/>
              </w:rPr>
              <w:t>Carers/family</w:t>
            </w:r>
          </w:p>
        </w:tc>
        <w:tc>
          <w:tcPr>
            <w:tcW w:w="1417" w:type="dxa"/>
            <w:shd w:val="clear" w:color="auto" w:fill="auto"/>
          </w:tcPr>
          <w:p w14:paraId="2DFB40E1" w14:textId="77777777" w:rsidR="00BF4C15" w:rsidRPr="00E84302" w:rsidRDefault="00BF4C15" w:rsidP="00562087">
            <w:pPr>
              <w:rPr>
                <w:rFonts w:ascii="Arial" w:hAnsi="Arial" w:cs="Arial"/>
              </w:rPr>
            </w:pPr>
          </w:p>
        </w:tc>
      </w:tr>
      <w:tr w:rsidR="00BF4C15" w:rsidRPr="00E84302" w14:paraId="2DFB40EB" w14:textId="77777777" w:rsidTr="00E27C3E">
        <w:trPr>
          <w:trHeight w:val="642"/>
        </w:trPr>
        <w:tc>
          <w:tcPr>
            <w:tcW w:w="534" w:type="dxa"/>
            <w:shd w:val="clear" w:color="auto" w:fill="auto"/>
          </w:tcPr>
          <w:p w14:paraId="2DFB40E3" w14:textId="77777777" w:rsidR="00BF4C15" w:rsidRPr="00E84302" w:rsidRDefault="00BF4C15" w:rsidP="00562087">
            <w:pPr>
              <w:rPr>
                <w:rFonts w:ascii="Arial" w:hAnsi="Arial" w:cs="Arial"/>
              </w:rPr>
            </w:pPr>
          </w:p>
          <w:p w14:paraId="2DFB40E4" w14:textId="77777777" w:rsidR="00BF4C15" w:rsidRPr="00E84302" w:rsidRDefault="00BF4C15" w:rsidP="00562087">
            <w:pPr>
              <w:rPr>
                <w:rFonts w:ascii="Arial" w:hAnsi="Arial" w:cs="Arial"/>
              </w:rPr>
            </w:pPr>
            <w:r w:rsidRPr="00E84302">
              <w:rPr>
                <w:rFonts w:ascii="Arial" w:hAnsi="Arial" w:cs="Arial"/>
              </w:rPr>
              <w:t>5</w:t>
            </w:r>
          </w:p>
        </w:tc>
        <w:tc>
          <w:tcPr>
            <w:tcW w:w="3260" w:type="dxa"/>
            <w:shd w:val="clear" w:color="auto" w:fill="auto"/>
          </w:tcPr>
          <w:p w14:paraId="2DFB40E5" w14:textId="23D3AC9F" w:rsidR="00BF4C15" w:rsidRPr="00E84302" w:rsidRDefault="00440A25" w:rsidP="00162E92">
            <w:pPr>
              <w:tabs>
                <w:tab w:val="right" w:pos="3044"/>
              </w:tabs>
              <w:rPr>
                <w:rFonts w:ascii="Arial" w:hAnsi="Arial" w:cs="Arial"/>
              </w:rPr>
            </w:pPr>
            <w:r w:rsidRPr="00E84302">
              <w:rPr>
                <w:rFonts w:ascii="Arial" w:hAnsi="Arial" w:cs="Arial"/>
              </w:rPr>
              <w:t>C</w:t>
            </w:r>
            <w:r w:rsidR="00162E92" w:rsidRPr="00E84302">
              <w:rPr>
                <w:rFonts w:ascii="Arial" w:hAnsi="Arial" w:cs="Arial"/>
              </w:rPr>
              <w:t>leaning supplies- risk of clients accessing supplies which could lead to an incident</w:t>
            </w:r>
          </w:p>
        </w:tc>
        <w:tc>
          <w:tcPr>
            <w:tcW w:w="2126" w:type="dxa"/>
            <w:shd w:val="clear" w:color="auto" w:fill="auto"/>
          </w:tcPr>
          <w:p w14:paraId="2DFB40E6" w14:textId="3E1D0600" w:rsidR="00BF4C15" w:rsidRPr="00E84302" w:rsidRDefault="00162E92" w:rsidP="00562087">
            <w:pPr>
              <w:rPr>
                <w:rFonts w:ascii="Arial" w:hAnsi="Arial" w:cs="Arial"/>
              </w:rPr>
            </w:pPr>
            <w:r w:rsidRPr="00E84302">
              <w:rPr>
                <w:rFonts w:ascii="Arial" w:hAnsi="Arial" w:cs="Arial"/>
              </w:rPr>
              <w:t>Client</w:t>
            </w:r>
          </w:p>
        </w:tc>
        <w:tc>
          <w:tcPr>
            <w:tcW w:w="3119" w:type="dxa"/>
            <w:shd w:val="clear" w:color="auto" w:fill="auto"/>
          </w:tcPr>
          <w:p w14:paraId="2DFB40E7" w14:textId="3FC949DA" w:rsidR="00BF4C15" w:rsidRPr="00E84302" w:rsidRDefault="00162E92" w:rsidP="00562087">
            <w:pPr>
              <w:rPr>
                <w:rFonts w:ascii="Arial" w:hAnsi="Arial" w:cs="Arial"/>
              </w:rPr>
            </w:pPr>
            <w:r w:rsidRPr="00E84302">
              <w:rPr>
                <w:rFonts w:ascii="Arial" w:hAnsi="Arial" w:cs="Arial"/>
              </w:rPr>
              <w:t>All cleaning supplies stored away</w:t>
            </w:r>
          </w:p>
        </w:tc>
        <w:tc>
          <w:tcPr>
            <w:tcW w:w="2693" w:type="dxa"/>
            <w:shd w:val="clear" w:color="auto" w:fill="auto"/>
          </w:tcPr>
          <w:p w14:paraId="2DFB40E8" w14:textId="37D5B38E" w:rsidR="00BF4C15" w:rsidRPr="00E84302" w:rsidRDefault="00162E92" w:rsidP="00562087">
            <w:pPr>
              <w:rPr>
                <w:rFonts w:ascii="Arial" w:hAnsi="Arial" w:cs="Arial"/>
              </w:rPr>
            </w:pPr>
            <w:r w:rsidRPr="00E84302">
              <w:rPr>
                <w:rFonts w:ascii="Arial" w:hAnsi="Arial" w:cs="Arial"/>
              </w:rPr>
              <w:t>Make sure the cleaning supplies are out of reach from the client and make sure they have a lock where only staff/family members have access to</w:t>
            </w:r>
          </w:p>
        </w:tc>
        <w:tc>
          <w:tcPr>
            <w:tcW w:w="1588" w:type="dxa"/>
            <w:shd w:val="clear" w:color="auto" w:fill="auto"/>
          </w:tcPr>
          <w:p w14:paraId="2DFB40E9" w14:textId="74510491" w:rsidR="00BF4C15" w:rsidRPr="00E84302" w:rsidRDefault="00162E92" w:rsidP="00562087">
            <w:pPr>
              <w:rPr>
                <w:rFonts w:ascii="Arial" w:hAnsi="Arial" w:cs="Arial"/>
                <w:b/>
              </w:rPr>
            </w:pPr>
            <w:r w:rsidRPr="00E84302">
              <w:rPr>
                <w:rFonts w:ascii="Arial" w:hAnsi="Arial" w:cs="Arial"/>
                <w:b/>
              </w:rPr>
              <w:t>Carers/family</w:t>
            </w:r>
          </w:p>
        </w:tc>
        <w:tc>
          <w:tcPr>
            <w:tcW w:w="1417" w:type="dxa"/>
            <w:shd w:val="clear" w:color="auto" w:fill="auto"/>
          </w:tcPr>
          <w:p w14:paraId="2DFB40EA" w14:textId="77777777" w:rsidR="00BF4C15" w:rsidRPr="00E84302" w:rsidRDefault="00BF4C15" w:rsidP="00562087">
            <w:pPr>
              <w:rPr>
                <w:rFonts w:ascii="Arial" w:hAnsi="Arial" w:cs="Arial"/>
              </w:rPr>
            </w:pPr>
          </w:p>
        </w:tc>
      </w:tr>
    </w:tbl>
    <w:p w14:paraId="2DFB40EC" w14:textId="77777777" w:rsidR="00BF4C15" w:rsidRPr="00E84302" w:rsidRDefault="00BF4C15" w:rsidP="00BF4C15">
      <w:pPr>
        <w:rPr>
          <w:rFonts w:ascii="Arial" w:hAnsi="Arial" w:cs="Arial"/>
          <w:sz w:val="18"/>
          <w:szCs w:val="18"/>
        </w:rPr>
      </w:pPr>
    </w:p>
    <w:p w14:paraId="2DFB40ED" w14:textId="77777777" w:rsidR="00941DE8" w:rsidRPr="00E84302" w:rsidRDefault="00E051AC" w:rsidP="00BF4C15">
      <w:pPr>
        <w:rPr>
          <w:rFonts w:ascii="Arial" w:hAnsi="Arial" w:cs="Arial"/>
        </w:rPr>
      </w:pPr>
    </w:p>
    <w:p w14:paraId="2DFB40EE" w14:textId="77777777" w:rsidR="00BF4C15" w:rsidRPr="00E84302" w:rsidRDefault="00BF4C15" w:rsidP="00BF4C15">
      <w:pPr>
        <w:rPr>
          <w:rFonts w:ascii="Arial" w:hAnsi="Arial" w:cs="Arial"/>
        </w:rPr>
        <w:sectPr w:rsidR="00BF4C15" w:rsidRPr="00E84302"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Pr="00E84302" w:rsidRDefault="00BF4C15" w:rsidP="00BF4C15">
      <w:pPr>
        <w:rPr>
          <w:rFonts w:ascii="Arial" w:hAnsi="Arial" w:cs="Arial"/>
        </w:rPr>
      </w:pPr>
    </w:p>
    <w:p w14:paraId="2DFB40F0" w14:textId="21775FD4" w:rsidR="00BF4C15" w:rsidRPr="00E84302" w:rsidRDefault="00FB6D7F" w:rsidP="00BF4C15">
      <w:pPr>
        <w:rPr>
          <w:rFonts w:ascii="Arial" w:hAnsi="Arial" w:cs="Arial"/>
          <w:sz w:val="32"/>
          <w:szCs w:val="32"/>
        </w:rPr>
      </w:pPr>
      <w:r w:rsidRPr="00E84302">
        <w:rPr>
          <w:rFonts w:ascii="Arial" w:hAnsi="Arial" w:cs="Arial"/>
          <w:sz w:val="32"/>
          <w:szCs w:val="32"/>
        </w:rPr>
        <w:t>Review of Risk Assessment</w:t>
      </w:r>
      <w:r w:rsidR="00591468" w:rsidRPr="00E84302">
        <w:rPr>
          <w:rFonts w:ascii="Arial" w:hAnsi="Arial" w:cs="Arial"/>
          <w:sz w:val="32"/>
          <w:szCs w:val="32"/>
        </w:rPr>
        <w:t xml:space="preserve"> Process</w:t>
      </w:r>
      <w:r w:rsidR="004002F3" w:rsidRPr="00E84302">
        <w:rPr>
          <w:rFonts w:ascii="Arial" w:hAnsi="Arial" w:cs="Arial"/>
          <w:sz w:val="32"/>
          <w:szCs w:val="32"/>
        </w:rPr>
        <w:t xml:space="preserve"> </w:t>
      </w:r>
      <w:r w:rsidR="004002F3" w:rsidRPr="00E84302">
        <w:rPr>
          <w:rFonts w:ascii="Arial" w:hAnsi="Arial" w:cs="Arial"/>
          <w:sz w:val="28"/>
          <w:szCs w:val="28"/>
        </w:rPr>
        <w:t>(</w:t>
      </w:r>
      <w:r w:rsidR="00FE350B" w:rsidRPr="00E84302">
        <w:rPr>
          <w:rFonts w:ascii="Arial" w:hAnsi="Arial" w:cs="Arial"/>
          <w:sz w:val="28"/>
          <w:szCs w:val="28"/>
        </w:rPr>
        <w:t>250</w:t>
      </w:r>
      <w:r w:rsidR="00591468" w:rsidRPr="00E84302">
        <w:rPr>
          <w:rFonts w:ascii="Arial" w:hAnsi="Arial" w:cs="Arial"/>
          <w:sz w:val="28"/>
          <w:szCs w:val="28"/>
        </w:rPr>
        <w:t xml:space="preserve"> words</w:t>
      </w:r>
      <w:r w:rsidR="00FE350B" w:rsidRPr="00E84302">
        <w:rPr>
          <w:rFonts w:ascii="Arial" w:hAnsi="Arial" w:cs="Arial"/>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E84302" w14:paraId="2DFB410B" w14:textId="77777777" w:rsidTr="00562087">
        <w:tc>
          <w:tcPr>
            <w:tcW w:w="1818" w:type="dxa"/>
            <w:shd w:val="clear" w:color="auto" w:fill="auto"/>
          </w:tcPr>
          <w:p w14:paraId="2DFB4109" w14:textId="77777777" w:rsidR="00BF4C15" w:rsidRPr="00E84302" w:rsidRDefault="00BF4C15" w:rsidP="00562087">
            <w:pPr>
              <w:rPr>
                <w:rFonts w:ascii="Arial" w:hAnsi="Arial" w:cs="Arial"/>
              </w:rPr>
            </w:pPr>
            <w:r w:rsidRPr="00E84302">
              <w:rPr>
                <w:rFonts w:ascii="Arial" w:hAnsi="Arial" w:cs="Arial"/>
              </w:rPr>
              <w:t>Review Date:</w:t>
            </w:r>
          </w:p>
        </w:tc>
        <w:tc>
          <w:tcPr>
            <w:tcW w:w="6704" w:type="dxa"/>
            <w:shd w:val="clear" w:color="auto" w:fill="auto"/>
          </w:tcPr>
          <w:p w14:paraId="2DFB410A" w14:textId="0143900B" w:rsidR="00BF4C15" w:rsidRPr="00E84302" w:rsidRDefault="00EB68AD" w:rsidP="00562087">
            <w:pPr>
              <w:rPr>
                <w:rFonts w:ascii="Arial" w:hAnsi="Arial" w:cs="Arial"/>
              </w:rPr>
            </w:pPr>
            <w:r>
              <w:rPr>
                <w:rFonts w:ascii="Arial" w:hAnsi="Arial" w:cs="Arial"/>
              </w:rPr>
              <w:t>Tuesday 12</w:t>
            </w:r>
            <w:r w:rsidRPr="00EB68AD">
              <w:rPr>
                <w:rFonts w:ascii="Arial" w:hAnsi="Arial" w:cs="Arial"/>
                <w:vertAlign w:val="superscript"/>
              </w:rPr>
              <w:t>th</w:t>
            </w:r>
            <w:r>
              <w:rPr>
                <w:rFonts w:ascii="Arial" w:hAnsi="Arial" w:cs="Arial"/>
              </w:rPr>
              <w:t xml:space="preserve"> November. </w:t>
            </w:r>
          </w:p>
        </w:tc>
      </w:tr>
      <w:tr w:rsidR="00FB6D7F" w:rsidRPr="00E84302" w14:paraId="2DFB4111" w14:textId="77777777" w:rsidTr="00A25164">
        <w:tc>
          <w:tcPr>
            <w:tcW w:w="8522" w:type="dxa"/>
            <w:gridSpan w:val="2"/>
            <w:shd w:val="clear" w:color="auto" w:fill="auto"/>
          </w:tcPr>
          <w:p w14:paraId="4BBF627F" w14:textId="478B7290" w:rsidR="00A82AE3" w:rsidRPr="00EB68AD" w:rsidRDefault="00A82AE3" w:rsidP="00A82AE3">
            <w:pPr>
              <w:rPr>
                <w:rFonts w:ascii="Arial" w:hAnsi="Arial" w:cs="Arial"/>
                <w:sz w:val="24"/>
                <w:szCs w:val="24"/>
              </w:rPr>
            </w:pPr>
            <w:r w:rsidRPr="00EB68AD">
              <w:rPr>
                <w:rFonts w:ascii="Arial" w:hAnsi="Arial" w:cs="Arial"/>
                <w:sz w:val="24"/>
                <w:szCs w:val="24"/>
              </w:rPr>
              <w:t xml:space="preserve">Prior to visiting a clients home, a risk assessment has to always be put in place as a client’s home change on a daily basis. When risks </w:t>
            </w:r>
            <w:r w:rsidR="00CB18A0" w:rsidRPr="00EB68AD">
              <w:rPr>
                <w:rFonts w:ascii="Arial" w:hAnsi="Arial" w:cs="Arial"/>
                <w:sz w:val="24"/>
                <w:szCs w:val="24"/>
              </w:rPr>
              <w:t>are</w:t>
            </w:r>
            <w:r w:rsidRPr="00EB68AD">
              <w:rPr>
                <w:rFonts w:ascii="Arial" w:hAnsi="Arial" w:cs="Arial"/>
                <w:sz w:val="24"/>
                <w:szCs w:val="24"/>
              </w:rPr>
              <w:t xml:space="preserve"> identified within the area they were </w:t>
            </w:r>
            <w:r w:rsidR="00CB18A0" w:rsidRPr="00EB68AD">
              <w:rPr>
                <w:rFonts w:ascii="Arial" w:hAnsi="Arial" w:cs="Arial"/>
                <w:sz w:val="24"/>
                <w:szCs w:val="24"/>
              </w:rPr>
              <w:t>observed</w:t>
            </w:r>
            <w:r w:rsidRPr="00EB68AD">
              <w:rPr>
                <w:rFonts w:ascii="Arial" w:hAnsi="Arial" w:cs="Arial"/>
                <w:sz w:val="24"/>
                <w:szCs w:val="24"/>
              </w:rPr>
              <w:t xml:space="preserve"> and correct outcomes were created to prevent danger and reduce the risk as much as possible. It is important to carry out a risk assessment as it makes sure the area is safe from risks and dangers before carrying out a client call. It also enables others to recognise other risks that could occur during the call and become prepared for them. </w:t>
            </w:r>
          </w:p>
          <w:p w14:paraId="27665A26" w14:textId="3674F0F1" w:rsidR="00FB6D7F" w:rsidRPr="00EB68AD" w:rsidRDefault="00CB18A0" w:rsidP="00562087">
            <w:pPr>
              <w:rPr>
                <w:rFonts w:ascii="Arial" w:hAnsi="Arial" w:cs="Arial"/>
                <w:sz w:val="24"/>
                <w:szCs w:val="24"/>
              </w:rPr>
            </w:pPr>
            <w:r w:rsidRPr="00EB68AD">
              <w:rPr>
                <w:rFonts w:ascii="Arial" w:hAnsi="Arial" w:cs="Arial"/>
                <w:sz w:val="24"/>
                <w:szCs w:val="24"/>
              </w:rPr>
              <w:t>Throughout the call, there is drinks and food being made for the clients, this can be a risk as the client might be in the same area as you and they m</w:t>
            </w:r>
            <w:r w:rsidR="00646FD8" w:rsidRPr="00EB68AD">
              <w:rPr>
                <w:rFonts w:ascii="Arial" w:hAnsi="Arial" w:cs="Arial"/>
                <w:sz w:val="24"/>
                <w:szCs w:val="24"/>
              </w:rPr>
              <w:t xml:space="preserve">ight </w:t>
            </w:r>
            <w:r w:rsidR="00094A43" w:rsidRPr="00EB68AD">
              <w:rPr>
                <w:rFonts w:ascii="Arial" w:hAnsi="Arial" w:cs="Arial"/>
                <w:sz w:val="24"/>
                <w:szCs w:val="24"/>
              </w:rPr>
              <w:t xml:space="preserve">cause a spillage or </w:t>
            </w:r>
            <w:bookmarkStart w:id="0" w:name="_GoBack"/>
            <w:bookmarkEnd w:id="0"/>
            <w:r w:rsidR="00094A43" w:rsidRPr="00EB68AD">
              <w:rPr>
                <w:rFonts w:ascii="Arial" w:hAnsi="Arial" w:cs="Arial"/>
                <w:sz w:val="24"/>
                <w:szCs w:val="24"/>
              </w:rPr>
              <w:t xml:space="preserve">drop something on the floor which can lead to an injury. </w:t>
            </w:r>
          </w:p>
          <w:p w14:paraId="1DB9A80E" w14:textId="70DE1CFD" w:rsidR="004D56C1" w:rsidRPr="00EB68AD" w:rsidRDefault="004D56C1" w:rsidP="00562087">
            <w:pPr>
              <w:rPr>
                <w:rFonts w:ascii="Arial" w:hAnsi="Arial" w:cs="Arial"/>
                <w:sz w:val="24"/>
                <w:szCs w:val="24"/>
              </w:rPr>
            </w:pPr>
            <w:r w:rsidRPr="00EB68AD">
              <w:rPr>
                <w:rFonts w:ascii="Arial" w:hAnsi="Arial" w:cs="Arial"/>
                <w:sz w:val="24"/>
                <w:szCs w:val="24"/>
              </w:rPr>
              <w:t xml:space="preserve">Another minor risk was </w:t>
            </w:r>
            <w:r w:rsidR="00982AC5" w:rsidRPr="00EB68AD">
              <w:rPr>
                <w:rFonts w:ascii="Arial" w:hAnsi="Arial" w:cs="Arial"/>
                <w:sz w:val="24"/>
                <w:szCs w:val="24"/>
              </w:rPr>
              <w:t xml:space="preserve">items that block </w:t>
            </w:r>
            <w:r w:rsidRPr="00EB68AD">
              <w:rPr>
                <w:rFonts w:ascii="Arial" w:hAnsi="Arial" w:cs="Arial"/>
                <w:sz w:val="24"/>
                <w:szCs w:val="24"/>
              </w:rPr>
              <w:t>the main exits</w:t>
            </w:r>
            <w:r w:rsidR="00982AC5" w:rsidRPr="00EB68AD">
              <w:rPr>
                <w:rFonts w:ascii="Arial" w:hAnsi="Arial" w:cs="Arial"/>
                <w:sz w:val="24"/>
                <w:szCs w:val="24"/>
              </w:rPr>
              <w:t xml:space="preserve"> to get out</w:t>
            </w:r>
            <w:r w:rsidRPr="00EB68AD">
              <w:rPr>
                <w:rFonts w:ascii="Arial" w:hAnsi="Arial" w:cs="Arial"/>
                <w:sz w:val="24"/>
                <w:szCs w:val="24"/>
              </w:rPr>
              <w:t>. In case of an emergency people would need to quickly e</w:t>
            </w:r>
            <w:r w:rsidR="00EB68AD" w:rsidRPr="00EB68AD">
              <w:rPr>
                <w:rFonts w:ascii="Arial" w:hAnsi="Arial" w:cs="Arial"/>
                <w:sz w:val="24"/>
                <w:szCs w:val="24"/>
              </w:rPr>
              <w:t>scape</w:t>
            </w:r>
            <w:r w:rsidRPr="00EB68AD">
              <w:rPr>
                <w:rFonts w:ascii="Arial" w:hAnsi="Arial" w:cs="Arial"/>
                <w:sz w:val="24"/>
                <w:szCs w:val="24"/>
              </w:rPr>
              <w:t xml:space="preserve"> the building using the fire exits with nothing blocking the way. Having</w:t>
            </w:r>
            <w:r w:rsidR="00EB68AD" w:rsidRPr="00EB68AD">
              <w:rPr>
                <w:rFonts w:ascii="Arial" w:hAnsi="Arial" w:cs="Arial"/>
                <w:sz w:val="24"/>
                <w:szCs w:val="24"/>
              </w:rPr>
              <w:t xml:space="preserve"> objects</w:t>
            </w:r>
            <w:r w:rsidRPr="00EB68AD">
              <w:rPr>
                <w:rFonts w:ascii="Arial" w:hAnsi="Arial" w:cs="Arial"/>
                <w:sz w:val="24"/>
                <w:szCs w:val="24"/>
              </w:rPr>
              <w:t xml:space="preserve"> blocking the way this can cause individuals’ to trip and fall over them causing them to injure themselves or others around them </w:t>
            </w:r>
          </w:p>
          <w:p w14:paraId="58BA14DE" w14:textId="283FD405" w:rsidR="00982AC5" w:rsidRPr="00EB68AD" w:rsidRDefault="00982AC5" w:rsidP="00982AC5">
            <w:pPr>
              <w:rPr>
                <w:rFonts w:ascii="Arial" w:hAnsi="Arial" w:cs="Arial"/>
                <w:sz w:val="24"/>
                <w:szCs w:val="24"/>
              </w:rPr>
            </w:pPr>
            <w:r w:rsidRPr="00EB68AD">
              <w:rPr>
                <w:rFonts w:ascii="Arial" w:hAnsi="Arial" w:cs="Arial"/>
                <w:sz w:val="24"/>
                <w:szCs w:val="24"/>
              </w:rPr>
              <w:t xml:space="preserve">To conclude the risk assessment was successful. There were some minor risks that were minimised to decrease the risk of injuries and hazards.  Other carers will become aware and have a better understanding of the risks that could occur on a day-to-day basis. </w:t>
            </w:r>
            <w:r w:rsidR="00E84302" w:rsidRPr="00EB68AD">
              <w:rPr>
                <w:rFonts w:ascii="Arial" w:hAnsi="Arial" w:cs="Arial"/>
                <w:sz w:val="24"/>
                <w:szCs w:val="24"/>
              </w:rPr>
              <w:t>One thing to suggest is to ensure that all dates on the food have been noted to make sure the client is not at risk of becoming ill.</w:t>
            </w:r>
          </w:p>
          <w:p w14:paraId="76BAC5AF" w14:textId="3B5576C4" w:rsidR="00982AC5" w:rsidRPr="00EB68AD" w:rsidRDefault="00982AC5" w:rsidP="00562087">
            <w:pPr>
              <w:rPr>
                <w:rFonts w:ascii="Arial" w:hAnsi="Arial" w:cs="Arial"/>
                <w:sz w:val="24"/>
                <w:szCs w:val="24"/>
              </w:rPr>
            </w:pPr>
          </w:p>
          <w:p w14:paraId="1C9D3E8C" w14:textId="77777777" w:rsidR="00FB6D7F" w:rsidRPr="00E84302" w:rsidRDefault="00FB6D7F" w:rsidP="00562087">
            <w:pPr>
              <w:rPr>
                <w:rFonts w:ascii="Arial" w:hAnsi="Arial" w:cs="Arial"/>
              </w:rPr>
            </w:pPr>
          </w:p>
          <w:p w14:paraId="5775330F" w14:textId="77777777" w:rsidR="00FB6D7F" w:rsidRPr="00E84302" w:rsidRDefault="00FB6D7F" w:rsidP="00562087">
            <w:pPr>
              <w:rPr>
                <w:rFonts w:ascii="Arial" w:hAnsi="Arial" w:cs="Arial"/>
              </w:rPr>
            </w:pPr>
          </w:p>
          <w:p w14:paraId="4634BB1D" w14:textId="77777777" w:rsidR="00FB6D7F" w:rsidRPr="00E84302" w:rsidRDefault="00FB6D7F" w:rsidP="00562087">
            <w:pPr>
              <w:rPr>
                <w:rFonts w:ascii="Arial" w:hAnsi="Arial" w:cs="Arial"/>
              </w:rPr>
            </w:pPr>
          </w:p>
          <w:p w14:paraId="6FFB1A41" w14:textId="77777777" w:rsidR="00FB6D7F" w:rsidRPr="00E84302" w:rsidRDefault="00FB6D7F" w:rsidP="00562087">
            <w:pPr>
              <w:rPr>
                <w:rFonts w:ascii="Arial" w:hAnsi="Arial" w:cs="Arial"/>
              </w:rPr>
            </w:pPr>
          </w:p>
          <w:p w14:paraId="0F2B1DD6" w14:textId="77777777" w:rsidR="00FB6D7F" w:rsidRPr="00E84302" w:rsidRDefault="00FB6D7F" w:rsidP="00562087">
            <w:pPr>
              <w:rPr>
                <w:rFonts w:ascii="Arial" w:hAnsi="Arial" w:cs="Arial"/>
              </w:rPr>
            </w:pPr>
          </w:p>
          <w:p w14:paraId="042455B7" w14:textId="77777777" w:rsidR="00FB6D7F" w:rsidRPr="00E84302" w:rsidRDefault="00FB6D7F" w:rsidP="00562087">
            <w:pPr>
              <w:rPr>
                <w:rFonts w:ascii="Arial" w:hAnsi="Arial" w:cs="Arial"/>
              </w:rPr>
            </w:pPr>
          </w:p>
          <w:p w14:paraId="2DFB4110" w14:textId="77777777" w:rsidR="00FB6D7F" w:rsidRPr="00E84302" w:rsidRDefault="00FB6D7F" w:rsidP="00562087">
            <w:pPr>
              <w:rPr>
                <w:rFonts w:ascii="Arial" w:hAnsi="Arial" w:cs="Arial"/>
              </w:rPr>
            </w:pPr>
          </w:p>
        </w:tc>
      </w:tr>
    </w:tbl>
    <w:p w14:paraId="3BC8361A" w14:textId="77777777" w:rsidR="00FB6D7F" w:rsidRPr="00E84302" w:rsidRDefault="00FB6D7F" w:rsidP="00BF4C15">
      <w:pPr>
        <w:jc w:val="both"/>
        <w:rPr>
          <w:rFonts w:ascii="Arial" w:hAnsi="Arial" w:cs="Arial"/>
          <w:b/>
          <w:szCs w:val="20"/>
          <w:u w:val="single"/>
        </w:rPr>
      </w:pPr>
    </w:p>
    <w:p w14:paraId="2DFB4112" w14:textId="77777777" w:rsidR="00BF4C15" w:rsidRPr="00E84302" w:rsidRDefault="00BF4C15" w:rsidP="00BF4C15">
      <w:pPr>
        <w:jc w:val="both"/>
        <w:rPr>
          <w:rFonts w:ascii="Arial" w:hAnsi="Arial" w:cs="Arial"/>
          <w:b/>
          <w:szCs w:val="20"/>
          <w:u w:val="single"/>
        </w:rPr>
      </w:pPr>
      <w:r w:rsidRPr="00E84302">
        <w:rPr>
          <w:rFonts w:ascii="Arial" w:hAnsi="Arial" w:cs="Arial"/>
          <w:b/>
          <w:szCs w:val="20"/>
          <w:u w:val="single"/>
        </w:rPr>
        <w:t>FULL RISK ASSESSMENTS MUST BE COMPLETED FOR ALL VISITS</w:t>
      </w:r>
    </w:p>
    <w:p w14:paraId="2DFB4113" w14:textId="77777777" w:rsidR="00BF4C15" w:rsidRPr="00E84302" w:rsidRDefault="00BF4C15" w:rsidP="00FB6D7F">
      <w:pPr>
        <w:jc w:val="both"/>
        <w:rPr>
          <w:rFonts w:ascii="Arial" w:hAnsi="Arial" w:cs="Arial"/>
          <w:b/>
          <w:szCs w:val="20"/>
        </w:rPr>
      </w:pPr>
      <w:r w:rsidRPr="00E84302">
        <w:rPr>
          <w:rFonts w:ascii="Arial" w:hAnsi="Arial" w:cs="Arial"/>
          <w:b/>
          <w:szCs w:val="20"/>
        </w:rPr>
        <w:lastRenderedPageBreak/>
        <w:t>NOTES:</w:t>
      </w:r>
      <w:r w:rsidRPr="00E84302">
        <w:rPr>
          <w:rFonts w:ascii="Arial" w:hAnsi="Arial" w:cs="Arial"/>
          <w:b/>
          <w:szCs w:val="20"/>
        </w:rPr>
        <w:tab/>
      </w:r>
    </w:p>
    <w:p w14:paraId="2DFB4115" w14:textId="668A97C9" w:rsidR="00BF4C15" w:rsidRPr="00E84302" w:rsidRDefault="00BF4C15" w:rsidP="00FB6D7F">
      <w:pPr>
        <w:pStyle w:val="ListParagraph"/>
        <w:numPr>
          <w:ilvl w:val="0"/>
          <w:numId w:val="4"/>
        </w:numPr>
        <w:jc w:val="both"/>
        <w:rPr>
          <w:rFonts w:ascii="Arial" w:hAnsi="Arial" w:cs="Arial"/>
          <w:b/>
          <w:szCs w:val="20"/>
        </w:rPr>
      </w:pPr>
      <w:r w:rsidRPr="00E84302">
        <w:rPr>
          <w:rFonts w:ascii="Arial" w:hAnsi="Arial" w:cs="Arial"/>
          <w:b/>
          <w:szCs w:val="20"/>
        </w:rPr>
        <w:t>In the event of any student or member of staff listed below failing to attend for whatever reasons his/her name must be given to the Faculty Secretary.</w:t>
      </w:r>
    </w:p>
    <w:p w14:paraId="2DFB4116" w14:textId="77777777" w:rsidR="00BF4C15" w:rsidRPr="00E84302" w:rsidRDefault="00BF4C15" w:rsidP="00FB6D7F">
      <w:pPr>
        <w:numPr>
          <w:ilvl w:val="0"/>
          <w:numId w:val="4"/>
        </w:numPr>
        <w:spacing w:after="0" w:line="240" w:lineRule="auto"/>
        <w:jc w:val="both"/>
        <w:rPr>
          <w:rFonts w:ascii="Arial" w:hAnsi="Arial" w:cs="Arial"/>
          <w:b/>
          <w:szCs w:val="20"/>
        </w:rPr>
      </w:pPr>
      <w:r w:rsidRPr="00E84302">
        <w:rPr>
          <w:rFonts w:ascii="Arial" w:hAnsi="Arial"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Pr="00E84302" w:rsidRDefault="00FB6D7F" w:rsidP="00FB6D7F">
      <w:pPr>
        <w:spacing w:after="0" w:line="240" w:lineRule="auto"/>
        <w:ind w:left="720"/>
        <w:jc w:val="both"/>
        <w:rPr>
          <w:rFonts w:ascii="Arial" w:hAnsi="Arial" w:cs="Arial"/>
          <w:b/>
          <w:szCs w:val="20"/>
        </w:rPr>
      </w:pPr>
    </w:p>
    <w:p w14:paraId="2DFB411A" w14:textId="3319CF01" w:rsidR="00BF4C15" w:rsidRPr="00E84302" w:rsidRDefault="00BF4C15" w:rsidP="00FB6D7F">
      <w:pPr>
        <w:pStyle w:val="ListParagraph"/>
        <w:numPr>
          <w:ilvl w:val="0"/>
          <w:numId w:val="4"/>
        </w:numPr>
        <w:jc w:val="both"/>
        <w:rPr>
          <w:rFonts w:ascii="Arial" w:hAnsi="Arial" w:cs="Arial"/>
          <w:b/>
          <w:szCs w:val="20"/>
        </w:rPr>
      </w:pPr>
      <w:r w:rsidRPr="00E84302">
        <w:rPr>
          <w:rFonts w:ascii="Arial" w:hAnsi="Arial" w:cs="Arial"/>
          <w:b/>
          <w:szCs w:val="20"/>
        </w:rPr>
        <w:t xml:space="preserve">The </w:t>
      </w:r>
      <w:r w:rsidR="00FB6D7F" w:rsidRPr="00E84302">
        <w:rPr>
          <w:rFonts w:ascii="Arial" w:hAnsi="Arial" w:cs="Arial"/>
          <w:b/>
          <w:szCs w:val="20"/>
        </w:rPr>
        <w:t>Event Manager must deliver to Module Lead</w:t>
      </w:r>
      <w:r w:rsidRPr="00E84302">
        <w:rPr>
          <w:rFonts w:ascii="Arial" w:hAnsi="Arial" w:cs="Arial"/>
          <w:b/>
          <w:szCs w:val="20"/>
        </w:rPr>
        <w:t xml:space="preserve"> of the proposed Educational Visit </w:t>
      </w:r>
      <w:r w:rsidR="00FB6D7F" w:rsidRPr="00E84302">
        <w:rPr>
          <w:rFonts w:ascii="Arial" w:hAnsi="Arial" w:cs="Arial"/>
          <w:b/>
          <w:szCs w:val="20"/>
        </w:rPr>
        <w:t xml:space="preserve">ALL </w:t>
      </w:r>
      <w:r w:rsidRPr="00E84302">
        <w:rPr>
          <w:rFonts w:ascii="Arial" w:hAnsi="Arial" w:cs="Arial"/>
          <w:b/>
          <w:szCs w:val="20"/>
        </w:rPr>
        <w:t>names</w:t>
      </w:r>
      <w:r w:rsidR="00FB6D7F" w:rsidRPr="00E84302">
        <w:rPr>
          <w:rFonts w:ascii="Arial" w:hAnsi="Arial" w:cs="Arial"/>
          <w:b/>
          <w:szCs w:val="20"/>
        </w:rPr>
        <w:t xml:space="preserve"> and mobile numbers of all </w:t>
      </w:r>
      <w:r w:rsidRPr="00E84302">
        <w:rPr>
          <w:rFonts w:ascii="Arial" w:hAnsi="Arial" w:cs="Arial"/>
          <w:b/>
          <w:szCs w:val="20"/>
        </w:rPr>
        <w:t>Students who have agreed to participate in the Activity.</w:t>
      </w:r>
    </w:p>
    <w:p w14:paraId="2DFB411B" w14:textId="77777777" w:rsidR="00BF4C15" w:rsidRPr="00E84302" w:rsidRDefault="00BF4C15" w:rsidP="00BF4C15">
      <w:pPr>
        <w:rPr>
          <w:rFonts w:ascii="Arial" w:hAnsi="Arial" w:cs="Arial"/>
        </w:rPr>
      </w:pPr>
    </w:p>
    <w:p w14:paraId="2DFB411C" w14:textId="3D079F63" w:rsidR="00BF4C15" w:rsidRPr="00E84302" w:rsidRDefault="00BF4C15" w:rsidP="00BF4C15">
      <w:pPr>
        <w:rPr>
          <w:rFonts w:ascii="Arial" w:hAnsi="Arial" w:cs="Arial"/>
        </w:rPr>
      </w:pPr>
    </w:p>
    <w:p w14:paraId="687A6278" w14:textId="3A2076B4" w:rsidR="00E84302" w:rsidRPr="00E84302" w:rsidRDefault="00E84302" w:rsidP="00BF4C15">
      <w:pPr>
        <w:rPr>
          <w:rFonts w:ascii="Arial" w:hAnsi="Arial" w:cs="Arial"/>
        </w:rPr>
      </w:pPr>
    </w:p>
    <w:p w14:paraId="0A769A74" w14:textId="03101D6D" w:rsidR="00E84302" w:rsidRPr="00E84302" w:rsidRDefault="00E84302" w:rsidP="00BF4C15">
      <w:pPr>
        <w:rPr>
          <w:rFonts w:ascii="Arial" w:hAnsi="Arial" w:cs="Arial"/>
        </w:rPr>
      </w:pPr>
    </w:p>
    <w:p w14:paraId="1C458470" w14:textId="31F68C1D" w:rsidR="00E84302" w:rsidRPr="00E84302" w:rsidRDefault="00E84302" w:rsidP="00BF4C15">
      <w:pPr>
        <w:rPr>
          <w:rFonts w:ascii="Arial" w:hAnsi="Arial" w:cs="Arial"/>
        </w:rPr>
      </w:pPr>
    </w:p>
    <w:p w14:paraId="5A6A13B1" w14:textId="3282615E" w:rsidR="00E84302" w:rsidRPr="00E84302" w:rsidRDefault="00E84302" w:rsidP="00BF4C15">
      <w:pPr>
        <w:rPr>
          <w:rFonts w:ascii="Arial" w:hAnsi="Arial" w:cs="Arial"/>
        </w:rPr>
      </w:pPr>
    </w:p>
    <w:p w14:paraId="4EDE147C" w14:textId="38C4C1DF" w:rsidR="00E84302" w:rsidRPr="00E84302" w:rsidRDefault="00E84302" w:rsidP="00BF4C15">
      <w:pPr>
        <w:rPr>
          <w:rFonts w:ascii="Arial" w:hAnsi="Arial" w:cs="Arial"/>
        </w:rPr>
      </w:pPr>
    </w:p>
    <w:p w14:paraId="6F4E6645" w14:textId="2DB6523D" w:rsidR="00E84302" w:rsidRPr="00E84302" w:rsidRDefault="00E84302" w:rsidP="00BF4C15">
      <w:pPr>
        <w:rPr>
          <w:rFonts w:ascii="Arial" w:hAnsi="Arial" w:cs="Arial"/>
        </w:rPr>
      </w:pPr>
    </w:p>
    <w:p w14:paraId="467DBAA9" w14:textId="606ED0B1" w:rsidR="00E84302" w:rsidRPr="00E84302" w:rsidRDefault="00E84302" w:rsidP="00BF4C15">
      <w:pPr>
        <w:rPr>
          <w:rFonts w:ascii="Arial" w:hAnsi="Arial" w:cs="Arial"/>
        </w:rPr>
      </w:pPr>
    </w:p>
    <w:p w14:paraId="1648F457" w14:textId="07D25F83" w:rsidR="00E84302" w:rsidRPr="00E84302" w:rsidRDefault="00E84302" w:rsidP="00BF4C15">
      <w:pPr>
        <w:rPr>
          <w:rFonts w:ascii="Arial" w:hAnsi="Arial" w:cs="Arial"/>
        </w:rPr>
      </w:pPr>
    </w:p>
    <w:p w14:paraId="2CA6D705" w14:textId="179397A9" w:rsidR="00E84302" w:rsidRPr="00E84302" w:rsidRDefault="00E84302" w:rsidP="00BF4C15">
      <w:pPr>
        <w:rPr>
          <w:rFonts w:ascii="Arial" w:hAnsi="Arial" w:cs="Arial"/>
        </w:rPr>
      </w:pPr>
    </w:p>
    <w:p w14:paraId="142DF4C1" w14:textId="42135918" w:rsidR="00E84302" w:rsidRPr="00E84302" w:rsidRDefault="00E84302" w:rsidP="00BF4C15">
      <w:pPr>
        <w:rPr>
          <w:rFonts w:ascii="Arial" w:hAnsi="Arial" w:cs="Arial"/>
        </w:rPr>
      </w:pPr>
    </w:p>
    <w:p w14:paraId="7B4DC468" w14:textId="7174D00D" w:rsidR="00E84302" w:rsidRPr="00E84302" w:rsidRDefault="00E84302" w:rsidP="00BF4C15">
      <w:pPr>
        <w:rPr>
          <w:rFonts w:ascii="Arial" w:hAnsi="Arial" w:cs="Arial"/>
        </w:rPr>
      </w:pPr>
    </w:p>
    <w:p w14:paraId="295E6FBF" w14:textId="26F1B0F4" w:rsidR="00E84302" w:rsidRPr="00E84302" w:rsidRDefault="00E84302" w:rsidP="00BF4C15">
      <w:pPr>
        <w:rPr>
          <w:rFonts w:ascii="Arial" w:hAnsi="Arial" w:cs="Arial"/>
        </w:rPr>
      </w:pPr>
    </w:p>
    <w:p w14:paraId="211E4DD2" w14:textId="229C2837" w:rsidR="00E84302" w:rsidRPr="00E84302" w:rsidRDefault="00E84302" w:rsidP="00BF4C15">
      <w:pPr>
        <w:rPr>
          <w:rFonts w:ascii="Arial" w:hAnsi="Arial" w:cs="Arial"/>
        </w:rPr>
      </w:pPr>
    </w:p>
    <w:p w14:paraId="5BBF7EED" w14:textId="5C7525BC" w:rsidR="00E84302" w:rsidRPr="00E84302" w:rsidRDefault="00E84302" w:rsidP="00BF4C15">
      <w:pPr>
        <w:rPr>
          <w:rFonts w:ascii="Arial" w:hAnsi="Arial" w:cs="Arial"/>
        </w:rPr>
      </w:pPr>
    </w:p>
    <w:p w14:paraId="15357CC2" w14:textId="3FFFE1B0" w:rsidR="00E84302" w:rsidRPr="00E84302" w:rsidRDefault="00E84302" w:rsidP="00BF4C15">
      <w:pPr>
        <w:rPr>
          <w:rFonts w:ascii="Arial" w:hAnsi="Arial" w:cs="Arial"/>
        </w:rPr>
      </w:pPr>
    </w:p>
    <w:p w14:paraId="5681F427" w14:textId="5280667E" w:rsidR="00E84302" w:rsidRPr="00E84302" w:rsidRDefault="00E84302" w:rsidP="00BF4C15">
      <w:pPr>
        <w:rPr>
          <w:rFonts w:ascii="Arial" w:hAnsi="Arial" w:cs="Arial"/>
        </w:rPr>
      </w:pPr>
    </w:p>
    <w:p w14:paraId="22E8BFF3" w14:textId="56188E64" w:rsidR="00E84302" w:rsidRPr="00E84302" w:rsidRDefault="00E84302" w:rsidP="00BF4C15">
      <w:pPr>
        <w:rPr>
          <w:rFonts w:ascii="Arial" w:hAnsi="Arial" w:cs="Arial"/>
        </w:rPr>
      </w:pPr>
    </w:p>
    <w:p w14:paraId="54D62970" w14:textId="17F9A6B4" w:rsidR="00E84302" w:rsidRDefault="00E84302" w:rsidP="00BF4C15">
      <w:pPr>
        <w:rPr>
          <w:rFonts w:ascii="Arial" w:hAnsi="Arial" w:cs="Arial"/>
        </w:rPr>
      </w:pPr>
    </w:p>
    <w:p w14:paraId="5F7CFD6A" w14:textId="7097FA20" w:rsidR="00EB68AD" w:rsidRPr="00E84302" w:rsidRDefault="00EB68AD" w:rsidP="00BF4C15">
      <w:pPr>
        <w:rPr>
          <w:rFonts w:ascii="Arial" w:hAnsi="Arial" w:cs="Arial"/>
        </w:rPr>
      </w:pPr>
      <w:r>
        <w:rPr>
          <w:rFonts w:ascii="Arial" w:hAnsi="Arial" w:cs="Arial"/>
        </w:rPr>
        <w:t xml:space="preserve">Bibliography </w:t>
      </w:r>
    </w:p>
    <w:p w14:paraId="2C3F01FD" w14:textId="083C1E81" w:rsidR="00E84302" w:rsidRPr="00E84302" w:rsidRDefault="00E84302" w:rsidP="00BF4C15">
      <w:pPr>
        <w:rPr>
          <w:rFonts w:ascii="Arial" w:hAnsi="Arial" w:cs="Arial"/>
        </w:rPr>
      </w:pPr>
    </w:p>
    <w:p w14:paraId="74379AE7" w14:textId="77777777" w:rsidR="00E84302" w:rsidRPr="00E84302" w:rsidRDefault="00E84302" w:rsidP="00E84302">
      <w:pPr>
        <w:rPr>
          <w:rFonts w:ascii="Arial" w:hAnsi="Arial" w:cs="Arial"/>
          <w:sz w:val="24"/>
          <w:szCs w:val="24"/>
          <w:shd w:val="clear" w:color="auto" w:fill="FFFFFF"/>
        </w:rPr>
      </w:pPr>
      <w:r w:rsidRPr="00E84302">
        <w:rPr>
          <w:rFonts w:ascii="Arial" w:hAnsi="Arial" w:cs="Arial"/>
          <w:sz w:val="24"/>
          <w:szCs w:val="24"/>
        </w:rPr>
        <w:lastRenderedPageBreak/>
        <w:t xml:space="preserve">Bassett, WH (2003) </w:t>
      </w:r>
      <w:r w:rsidRPr="00E84302">
        <w:rPr>
          <w:rFonts w:ascii="Arial" w:hAnsi="Arial" w:cs="Arial"/>
          <w:i/>
          <w:iCs/>
          <w:sz w:val="24"/>
          <w:szCs w:val="24"/>
          <w:shd w:val="clear" w:color="auto" w:fill="FFFFFF"/>
        </w:rPr>
        <w:t>Environmental Health Procedures</w:t>
      </w:r>
      <w:r w:rsidRPr="00E84302">
        <w:rPr>
          <w:rFonts w:ascii="Arial" w:hAnsi="Arial" w:cs="Arial"/>
          <w:sz w:val="24"/>
          <w:szCs w:val="24"/>
          <w:shd w:val="clear" w:color="auto" w:fill="FFFFFF"/>
        </w:rPr>
        <w:t>. 6</w:t>
      </w:r>
      <w:r w:rsidRPr="00E84302">
        <w:rPr>
          <w:rFonts w:ascii="Arial" w:hAnsi="Arial" w:cs="Arial"/>
          <w:sz w:val="24"/>
          <w:szCs w:val="24"/>
          <w:shd w:val="clear" w:color="auto" w:fill="FFFFFF"/>
          <w:vertAlign w:val="superscript"/>
        </w:rPr>
        <w:t>th</w:t>
      </w:r>
      <w:r w:rsidRPr="00E84302">
        <w:rPr>
          <w:rFonts w:ascii="Arial" w:hAnsi="Arial" w:cs="Arial"/>
          <w:sz w:val="24"/>
          <w:szCs w:val="24"/>
          <w:shd w:val="clear" w:color="auto" w:fill="FFFFFF"/>
        </w:rPr>
        <w:t xml:space="preserve"> Edition. London: Routledge. </w:t>
      </w:r>
    </w:p>
    <w:p w14:paraId="3BBF0E87" w14:textId="77777777" w:rsidR="00E84302" w:rsidRPr="00E84302" w:rsidRDefault="00E84302" w:rsidP="00E84302">
      <w:pPr>
        <w:rPr>
          <w:rFonts w:ascii="Arial" w:hAnsi="Arial" w:cs="Arial"/>
          <w:sz w:val="24"/>
          <w:szCs w:val="24"/>
          <w:shd w:val="clear" w:color="auto" w:fill="FFFFFF"/>
        </w:rPr>
      </w:pPr>
      <w:r w:rsidRPr="00E84302">
        <w:rPr>
          <w:rFonts w:ascii="Arial" w:hAnsi="Arial" w:cs="Arial"/>
          <w:sz w:val="24"/>
          <w:szCs w:val="24"/>
          <w:shd w:val="clear" w:color="auto" w:fill="FFFFFF"/>
        </w:rPr>
        <w:t xml:space="preserve">Conwy County Borough Council (2004) </w:t>
      </w:r>
      <w:r w:rsidRPr="00E84302">
        <w:rPr>
          <w:rFonts w:ascii="Arial" w:hAnsi="Arial" w:cs="Arial"/>
          <w:i/>
          <w:iCs/>
          <w:sz w:val="24"/>
          <w:szCs w:val="24"/>
          <w:shd w:val="clear" w:color="auto" w:fill="FFFFFF"/>
        </w:rPr>
        <w:t>Health and Safety at Work Policy: [general Statement of Safety]</w:t>
      </w:r>
      <w:r w:rsidRPr="00E84302">
        <w:rPr>
          <w:rFonts w:ascii="Arial" w:hAnsi="Arial" w:cs="Arial"/>
          <w:sz w:val="24"/>
          <w:szCs w:val="24"/>
          <w:shd w:val="clear" w:color="auto" w:fill="FFFFFF"/>
        </w:rPr>
        <w:t>. 1</w:t>
      </w:r>
      <w:r w:rsidRPr="00E84302">
        <w:rPr>
          <w:rFonts w:ascii="Arial" w:hAnsi="Arial" w:cs="Arial"/>
          <w:sz w:val="24"/>
          <w:szCs w:val="24"/>
          <w:shd w:val="clear" w:color="auto" w:fill="FFFFFF"/>
          <w:vertAlign w:val="superscript"/>
        </w:rPr>
        <w:t>st</w:t>
      </w:r>
      <w:r w:rsidRPr="00E84302">
        <w:rPr>
          <w:rFonts w:ascii="Arial" w:hAnsi="Arial" w:cs="Arial"/>
          <w:sz w:val="24"/>
          <w:szCs w:val="24"/>
          <w:shd w:val="clear" w:color="auto" w:fill="FFFFFF"/>
        </w:rPr>
        <w:t xml:space="preserve"> Edition. Wales: County Borough Council. </w:t>
      </w:r>
    </w:p>
    <w:p w14:paraId="6FBC79DE" w14:textId="77777777" w:rsidR="00E84302" w:rsidRPr="00E84302" w:rsidRDefault="00E84302" w:rsidP="00E84302">
      <w:pPr>
        <w:rPr>
          <w:rFonts w:ascii="Arial" w:hAnsi="Arial" w:cs="Arial"/>
          <w:sz w:val="24"/>
          <w:szCs w:val="24"/>
        </w:rPr>
      </w:pPr>
      <w:r w:rsidRPr="00E84302">
        <w:rPr>
          <w:rFonts w:ascii="Arial" w:hAnsi="Arial" w:cs="Arial"/>
          <w:sz w:val="24"/>
          <w:szCs w:val="24"/>
        </w:rPr>
        <w:t xml:space="preserve">Holt, AJ and Allen, J (2015) </w:t>
      </w:r>
      <w:r w:rsidRPr="00E84302">
        <w:rPr>
          <w:rFonts w:ascii="Arial" w:hAnsi="Arial" w:cs="Arial"/>
          <w:i/>
          <w:iCs/>
          <w:sz w:val="24"/>
          <w:szCs w:val="24"/>
        </w:rPr>
        <w:t>Principles of Health and Safety at Work</w:t>
      </w:r>
      <w:r w:rsidRPr="00E84302">
        <w:rPr>
          <w:rFonts w:ascii="Arial" w:hAnsi="Arial" w:cs="Arial"/>
          <w:sz w:val="24"/>
          <w:szCs w:val="24"/>
        </w:rPr>
        <w:t>. 8</w:t>
      </w:r>
      <w:r w:rsidRPr="00E84302">
        <w:rPr>
          <w:rFonts w:ascii="Arial" w:hAnsi="Arial" w:cs="Arial"/>
          <w:sz w:val="24"/>
          <w:szCs w:val="24"/>
          <w:vertAlign w:val="superscript"/>
        </w:rPr>
        <w:t>th</w:t>
      </w:r>
      <w:r w:rsidRPr="00E84302">
        <w:rPr>
          <w:rFonts w:ascii="Arial" w:hAnsi="Arial" w:cs="Arial"/>
          <w:sz w:val="24"/>
          <w:szCs w:val="24"/>
        </w:rPr>
        <w:t xml:space="preserve"> Edition. London: Routledge. </w:t>
      </w:r>
    </w:p>
    <w:p w14:paraId="2C9C1DFB" w14:textId="77777777" w:rsidR="00E84302" w:rsidRPr="00E84302" w:rsidRDefault="00E84302" w:rsidP="00E84302">
      <w:pPr>
        <w:rPr>
          <w:rFonts w:ascii="Arial" w:hAnsi="Arial" w:cs="Arial"/>
          <w:sz w:val="24"/>
          <w:szCs w:val="24"/>
          <w:shd w:val="clear" w:color="auto" w:fill="FFFFFF"/>
        </w:rPr>
      </w:pPr>
      <w:r w:rsidRPr="00E84302">
        <w:rPr>
          <w:rFonts w:ascii="Arial" w:hAnsi="Arial" w:cs="Arial"/>
          <w:sz w:val="24"/>
          <w:szCs w:val="24"/>
          <w:shd w:val="clear" w:color="auto" w:fill="FFFFFF"/>
        </w:rPr>
        <w:t xml:space="preserve">Painter, A (2013) </w:t>
      </w:r>
      <w:r w:rsidRPr="00E84302">
        <w:rPr>
          <w:rFonts w:ascii="Arial" w:hAnsi="Arial" w:cs="Arial"/>
          <w:i/>
          <w:iCs/>
          <w:sz w:val="24"/>
          <w:szCs w:val="24"/>
          <w:shd w:val="clear" w:color="auto" w:fill="FFFFFF"/>
        </w:rPr>
        <w:t>A Guide to the Food Safety Act 1990</w:t>
      </w:r>
      <w:r w:rsidRPr="00E84302">
        <w:rPr>
          <w:rFonts w:ascii="Arial" w:hAnsi="Arial" w:cs="Arial"/>
          <w:sz w:val="24"/>
          <w:szCs w:val="24"/>
          <w:shd w:val="clear" w:color="auto" w:fill="FFFFFF"/>
        </w:rPr>
        <w:t>. 2</w:t>
      </w:r>
      <w:r w:rsidRPr="00E84302">
        <w:rPr>
          <w:rFonts w:ascii="Arial" w:hAnsi="Arial" w:cs="Arial"/>
          <w:sz w:val="24"/>
          <w:szCs w:val="24"/>
          <w:shd w:val="clear" w:color="auto" w:fill="FFFFFF"/>
          <w:vertAlign w:val="superscript"/>
        </w:rPr>
        <w:t>nd</w:t>
      </w:r>
      <w:r w:rsidRPr="00E84302">
        <w:rPr>
          <w:rFonts w:ascii="Arial" w:hAnsi="Arial" w:cs="Arial"/>
          <w:sz w:val="24"/>
          <w:szCs w:val="24"/>
          <w:shd w:val="clear" w:color="auto" w:fill="FFFFFF"/>
        </w:rPr>
        <w:t xml:space="preserve"> Edition. London: Elsevier.</w:t>
      </w:r>
    </w:p>
    <w:p w14:paraId="65888298" w14:textId="77777777" w:rsidR="00E84302" w:rsidRPr="00E84302" w:rsidRDefault="00E84302" w:rsidP="00E84302">
      <w:pPr>
        <w:rPr>
          <w:rFonts w:ascii="Arial" w:hAnsi="Arial" w:cs="Arial"/>
          <w:color w:val="000000"/>
          <w:sz w:val="24"/>
          <w:szCs w:val="24"/>
          <w:shd w:val="clear" w:color="auto" w:fill="FFFFFF"/>
        </w:rPr>
      </w:pPr>
      <w:r w:rsidRPr="00E84302">
        <w:rPr>
          <w:rFonts w:ascii="Arial" w:hAnsi="Arial" w:cs="Arial"/>
          <w:color w:val="000000"/>
          <w:sz w:val="24"/>
          <w:szCs w:val="24"/>
          <w:shd w:val="clear" w:color="auto" w:fill="FFFFFF"/>
        </w:rPr>
        <w:t xml:space="preserve">Dictionary.cambridge.org. (2019). </w:t>
      </w:r>
      <w:r w:rsidRPr="00E84302">
        <w:rPr>
          <w:rFonts w:ascii="Arial" w:hAnsi="Arial" w:cs="Arial"/>
          <w:i/>
          <w:iCs/>
          <w:color w:val="000000"/>
          <w:sz w:val="24"/>
          <w:szCs w:val="24"/>
        </w:rPr>
        <w:t>LEGISLATION | meaning in the Cambridge English Dictionary</w:t>
      </w:r>
      <w:r w:rsidRPr="00E84302">
        <w:rPr>
          <w:rFonts w:ascii="Arial" w:hAnsi="Arial" w:cs="Arial"/>
          <w:color w:val="000000"/>
          <w:sz w:val="24"/>
          <w:szCs w:val="24"/>
          <w:shd w:val="clear" w:color="auto" w:fill="FFFFFF"/>
        </w:rPr>
        <w:t>. [online] Available at: https://dictionary.cambridge.org/dictionary/english/legislation [Accessed 12 Dec. 2019].</w:t>
      </w:r>
    </w:p>
    <w:p w14:paraId="408A0F0D" w14:textId="77777777" w:rsidR="00E84302" w:rsidRPr="00E84302" w:rsidRDefault="00E84302" w:rsidP="00E84302">
      <w:pPr>
        <w:rPr>
          <w:rFonts w:ascii="Arial" w:hAnsi="Arial" w:cs="Arial"/>
          <w:color w:val="000000"/>
          <w:sz w:val="24"/>
          <w:szCs w:val="24"/>
          <w:shd w:val="clear" w:color="auto" w:fill="FFFFFF"/>
        </w:rPr>
      </w:pPr>
      <w:r w:rsidRPr="00E84302">
        <w:rPr>
          <w:rFonts w:ascii="Arial" w:hAnsi="Arial" w:cs="Arial"/>
          <w:color w:val="000000"/>
          <w:sz w:val="24"/>
          <w:szCs w:val="24"/>
          <w:shd w:val="clear" w:color="auto" w:fill="FFFFFF"/>
        </w:rPr>
        <w:t xml:space="preserve">Rbkc.gov.uk. (2019). </w:t>
      </w:r>
      <w:r w:rsidRPr="00E84302">
        <w:rPr>
          <w:rFonts w:ascii="Arial" w:hAnsi="Arial" w:cs="Arial"/>
          <w:i/>
          <w:iCs/>
          <w:color w:val="000000"/>
          <w:sz w:val="24"/>
          <w:szCs w:val="24"/>
        </w:rPr>
        <w:t>Health and Safety at Work Act | Royal Borough of Kensington and Chelsea</w:t>
      </w:r>
      <w:r w:rsidRPr="00E84302">
        <w:rPr>
          <w:rFonts w:ascii="Arial" w:hAnsi="Arial" w:cs="Arial"/>
          <w:color w:val="000000"/>
          <w:sz w:val="24"/>
          <w:szCs w:val="24"/>
          <w:shd w:val="clear" w:color="auto" w:fill="FFFFFF"/>
        </w:rPr>
        <w:t xml:space="preserve">. [online] Available at: https://www.rbkc.gov.uk/business-and-enterprise/regulation/health-and-safety/safety-work/health-and-safety-work-act [Accessed 13 Dec. 2019]. </w:t>
      </w:r>
    </w:p>
    <w:p w14:paraId="355F3BA7" w14:textId="11638242" w:rsidR="00E84302" w:rsidRPr="00EB68AD" w:rsidRDefault="00E84302" w:rsidP="00E84302">
      <w:pPr>
        <w:rPr>
          <w:rFonts w:ascii="Arial" w:hAnsi="Arial" w:cs="Arial"/>
          <w:color w:val="000000"/>
          <w:sz w:val="24"/>
          <w:szCs w:val="24"/>
          <w:shd w:val="clear" w:color="auto" w:fill="FFFFFF"/>
        </w:rPr>
      </w:pPr>
      <w:r w:rsidRPr="00E84302">
        <w:rPr>
          <w:rFonts w:ascii="Arial" w:hAnsi="Arial" w:cs="Arial"/>
          <w:color w:val="000000"/>
          <w:sz w:val="24"/>
          <w:szCs w:val="24"/>
          <w:shd w:val="clear" w:color="auto" w:fill="FFFFFF"/>
        </w:rPr>
        <w:t xml:space="preserve">Dictionary.cambridge.org. (2019). </w:t>
      </w:r>
      <w:r w:rsidRPr="00E84302">
        <w:rPr>
          <w:rFonts w:ascii="Arial" w:hAnsi="Arial" w:cs="Arial"/>
          <w:i/>
          <w:iCs/>
          <w:color w:val="000000"/>
          <w:sz w:val="24"/>
          <w:szCs w:val="24"/>
        </w:rPr>
        <w:t>LEGISLATION | meaning in the Cambridge English Dictionary</w:t>
      </w:r>
      <w:r w:rsidRPr="00E84302">
        <w:rPr>
          <w:rFonts w:ascii="Arial" w:hAnsi="Arial" w:cs="Arial"/>
          <w:color w:val="000000"/>
          <w:sz w:val="24"/>
          <w:szCs w:val="24"/>
          <w:shd w:val="clear" w:color="auto" w:fill="FFFFFF"/>
        </w:rPr>
        <w:t>. [online] Available at: https://dictionary.cambridge.org/dictionary/english/legislation [Accessed 12 Dec. 2019].</w:t>
      </w:r>
    </w:p>
    <w:p w14:paraId="2180459E" w14:textId="77777777" w:rsidR="00E84302" w:rsidRPr="00EB68AD" w:rsidRDefault="00E84302" w:rsidP="00E84302">
      <w:pPr>
        <w:rPr>
          <w:rFonts w:ascii="Arial" w:hAnsi="Arial" w:cs="Arial"/>
          <w:color w:val="000000"/>
          <w:sz w:val="24"/>
          <w:szCs w:val="24"/>
          <w:shd w:val="clear" w:color="auto" w:fill="FFFFFF"/>
        </w:rPr>
      </w:pPr>
      <w:r w:rsidRPr="00EB68AD">
        <w:rPr>
          <w:rFonts w:ascii="Arial" w:hAnsi="Arial" w:cs="Arial"/>
          <w:color w:val="000000"/>
          <w:sz w:val="24"/>
          <w:szCs w:val="24"/>
          <w:shd w:val="clear" w:color="auto" w:fill="FFFFFF"/>
        </w:rPr>
        <w:t xml:space="preserve">Law and Legal. (2019). </w:t>
      </w:r>
      <w:r w:rsidRPr="00EB68AD">
        <w:rPr>
          <w:rFonts w:ascii="Arial" w:hAnsi="Arial" w:cs="Arial"/>
          <w:i/>
          <w:iCs/>
          <w:color w:val="000000"/>
          <w:sz w:val="24"/>
          <w:szCs w:val="24"/>
        </w:rPr>
        <w:t>Food Safety Act 1990 - Advice for Employers and Professionals</w:t>
      </w:r>
      <w:r w:rsidRPr="00EB68AD">
        <w:rPr>
          <w:rFonts w:ascii="Arial" w:hAnsi="Arial" w:cs="Arial"/>
          <w:color w:val="000000"/>
          <w:sz w:val="24"/>
          <w:szCs w:val="24"/>
          <w:shd w:val="clear" w:color="auto" w:fill="FFFFFF"/>
        </w:rPr>
        <w:t xml:space="preserve">. [online] Available at: https://www.lawandlegal.co.uk/food-safety-act-1990/ [Accessed 13 Dec. 2019]. </w:t>
      </w:r>
    </w:p>
    <w:p w14:paraId="056AFB4E" w14:textId="77777777" w:rsidR="00E84302" w:rsidRPr="00BF4C15" w:rsidRDefault="00E84302" w:rsidP="00BF4C15"/>
    <w:sectPr w:rsidR="00E84302"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DB1E94" w14:textId="77777777" w:rsidR="00E051AC" w:rsidRDefault="00E051AC" w:rsidP="0095454D">
      <w:pPr>
        <w:spacing w:after="0" w:line="240" w:lineRule="auto"/>
      </w:pPr>
      <w:r>
        <w:separator/>
      </w:r>
    </w:p>
  </w:endnote>
  <w:endnote w:type="continuationSeparator" w:id="0">
    <w:p w14:paraId="07D04838" w14:textId="77777777" w:rsidR="00E051AC" w:rsidRDefault="00E051AC"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0C3693" w14:textId="77777777" w:rsidR="00E051AC" w:rsidRDefault="00E051AC" w:rsidP="0095454D">
      <w:pPr>
        <w:spacing w:after="0" w:line="240" w:lineRule="auto"/>
      </w:pPr>
      <w:r>
        <w:separator/>
      </w:r>
    </w:p>
  </w:footnote>
  <w:footnote w:type="continuationSeparator" w:id="0">
    <w:p w14:paraId="7718B32F" w14:textId="77777777" w:rsidR="00E051AC" w:rsidRDefault="00E051AC"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259F1"/>
    <w:rsid w:val="0007141A"/>
    <w:rsid w:val="00094A43"/>
    <w:rsid w:val="0013693F"/>
    <w:rsid w:val="0016297C"/>
    <w:rsid w:val="00162E92"/>
    <w:rsid w:val="00164F80"/>
    <w:rsid w:val="001A161E"/>
    <w:rsid w:val="00216DC5"/>
    <w:rsid w:val="002A3A20"/>
    <w:rsid w:val="002F25A6"/>
    <w:rsid w:val="00313200"/>
    <w:rsid w:val="003405A3"/>
    <w:rsid w:val="00367A62"/>
    <w:rsid w:val="004002F3"/>
    <w:rsid w:val="00440A25"/>
    <w:rsid w:val="004C30DB"/>
    <w:rsid w:val="004C6364"/>
    <w:rsid w:val="004D56C1"/>
    <w:rsid w:val="004E0774"/>
    <w:rsid w:val="005164BF"/>
    <w:rsid w:val="0055089B"/>
    <w:rsid w:val="00562BCB"/>
    <w:rsid w:val="00580151"/>
    <w:rsid w:val="00591468"/>
    <w:rsid w:val="005C4083"/>
    <w:rsid w:val="0062771E"/>
    <w:rsid w:val="00646FD8"/>
    <w:rsid w:val="00672C2C"/>
    <w:rsid w:val="00711164"/>
    <w:rsid w:val="007413DA"/>
    <w:rsid w:val="00811982"/>
    <w:rsid w:val="008463A7"/>
    <w:rsid w:val="00930D62"/>
    <w:rsid w:val="0095454D"/>
    <w:rsid w:val="00971B5F"/>
    <w:rsid w:val="00982AC5"/>
    <w:rsid w:val="00A73A00"/>
    <w:rsid w:val="00A82AE3"/>
    <w:rsid w:val="00AA7663"/>
    <w:rsid w:val="00B1745D"/>
    <w:rsid w:val="00B24E3E"/>
    <w:rsid w:val="00B2642A"/>
    <w:rsid w:val="00B517BE"/>
    <w:rsid w:val="00B609D0"/>
    <w:rsid w:val="00B87D41"/>
    <w:rsid w:val="00BF4C15"/>
    <w:rsid w:val="00CA76BF"/>
    <w:rsid w:val="00CB18A0"/>
    <w:rsid w:val="00CD77F0"/>
    <w:rsid w:val="00D90D7B"/>
    <w:rsid w:val="00DA46F0"/>
    <w:rsid w:val="00DE48FC"/>
    <w:rsid w:val="00E051AC"/>
    <w:rsid w:val="00E27C3E"/>
    <w:rsid w:val="00E84302"/>
    <w:rsid w:val="00EB68AD"/>
    <w:rsid w:val="00EC243B"/>
    <w:rsid w:val="00ED3DFE"/>
    <w:rsid w:val="00ED72A0"/>
    <w:rsid w:val="00F85DB1"/>
    <w:rsid w:val="00F93545"/>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1473</Words>
  <Characters>8401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Leah Brown (1804225)</cp:lastModifiedBy>
  <cp:revision>15</cp:revision>
  <dcterms:created xsi:type="dcterms:W3CDTF">2019-11-09T22:48:00Z</dcterms:created>
  <dcterms:modified xsi:type="dcterms:W3CDTF">2019-12-13T23:22:00Z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