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E97CC" w14:textId="37670E24" w:rsidR="0087292C" w:rsidRPr="0087292C" w:rsidRDefault="0087292C" w:rsidP="0087292C">
      <w:pPr>
        <w:ind w:left="720"/>
        <w:rPr>
          <w:rFonts w:ascii="Aptos" w:eastAsia="Aptos" w:hAnsi="Aptos" w:cs="Aptos"/>
          <w:b/>
        </w:rPr>
      </w:pPr>
      <w:r w:rsidRPr="0087292C">
        <w:rPr>
          <w:rFonts w:ascii="Aptos" w:eastAsia="Aptos" w:hAnsi="Aptos" w:cs="Aptos"/>
          <w:noProof/>
        </w:rPr>
        <w:drawing>
          <wp:anchor distT="0" distB="0" distL="114300" distR="114300" simplePos="0" relativeHeight="251659264" behindDoc="1" locked="0" layoutInCell="1" allowOverlap="1" wp14:anchorId="09DBE1B5" wp14:editId="461F3CAA">
            <wp:simplePos x="0" y="0"/>
            <wp:positionH relativeFrom="margin">
              <wp:align>center</wp:align>
            </wp:positionH>
            <wp:positionV relativeFrom="margin">
              <wp:posOffset>-635</wp:posOffset>
            </wp:positionV>
            <wp:extent cx="5731510" cy="2000250"/>
            <wp:effectExtent l="0" t="0" r="2540" b="0"/>
            <wp:wrapSquare wrapText="bothSides"/>
            <wp:docPr id="582994279" name="Picture 2"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ack text on a white backgroun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000250"/>
                    </a:xfrm>
                    <a:prstGeom prst="rect">
                      <a:avLst/>
                    </a:prstGeom>
                    <a:noFill/>
                  </pic:spPr>
                </pic:pic>
              </a:graphicData>
            </a:graphic>
            <wp14:sizeRelH relativeFrom="margin">
              <wp14:pctWidth>0</wp14:pctWidth>
            </wp14:sizeRelH>
            <wp14:sizeRelV relativeFrom="margin">
              <wp14:pctHeight>0</wp14:pctHeight>
            </wp14:sizeRelV>
          </wp:anchor>
        </w:drawing>
      </w:r>
    </w:p>
    <w:p w14:paraId="54C24C0B" w14:textId="77777777" w:rsidR="0087292C" w:rsidRPr="0087292C" w:rsidRDefault="0087292C" w:rsidP="0087292C">
      <w:pPr>
        <w:ind w:left="720"/>
        <w:rPr>
          <w:rFonts w:ascii="Aptos" w:eastAsia="Aptos" w:hAnsi="Aptos" w:cs="Aptos"/>
          <w:b/>
        </w:rPr>
      </w:pPr>
    </w:p>
    <w:p w14:paraId="3CEC2128" w14:textId="77777777" w:rsidR="0087292C" w:rsidRDefault="0087292C" w:rsidP="0087292C">
      <w:pPr>
        <w:ind w:left="720"/>
        <w:rPr>
          <w:rFonts w:ascii="Aptos" w:eastAsia="Aptos" w:hAnsi="Aptos" w:cs="Aptos"/>
          <w:b/>
        </w:rPr>
      </w:pPr>
    </w:p>
    <w:p w14:paraId="09CFE289" w14:textId="77777777" w:rsidR="0087292C" w:rsidRDefault="0087292C" w:rsidP="0087292C">
      <w:pPr>
        <w:ind w:left="720"/>
        <w:rPr>
          <w:rFonts w:ascii="Aptos" w:eastAsia="Aptos" w:hAnsi="Aptos" w:cs="Aptos"/>
          <w:b/>
        </w:rPr>
      </w:pPr>
    </w:p>
    <w:p w14:paraId="3136A0F9" w14:textId="77777777" w:rsidR="0087292C" w:rsidRPr="0087292C" w:rsidRDefault="0087292C" w:rsidP="0087292C">
      <w:pPr>
        <w:ind w:left="720"/>
        <w:rPr>
          <w:rFonts w:ascii="Aptos" w:eastAsia="Aptos" w:hAnsi="Aptos" w:cs="Aptos"/>
          <w:b/>
        </w:rPr>
      </w:pPr>
    </w:p>
    <w:p w14:paraId="49C0C93B" w14:textId="393AFE74" w:rsidR="0087292C" w:rsidRPr="0087292C" w:rsidRDefault="0087292C" w:rsidP="0087292C">
      <w:pPr>
        <w:ind w:left="720"/>
        <w:jc w:val="center"/>
        <w:rPr>
          <w:rFonts w:ascii="Aptos" w:eastAsia="Aptos" w:hAnsi="Aptos" w:cs="Aptos"/>
          <w:b/>
        </w:rPr>
      </w:pPr>
      <w:r w:rsidRPr="0087292C">
        <w:rPr>
          <w:rFonts w:ascii="Aptos" w:eastAsia="Aptos" w:hAnsi="Aptos" w:cs="Aptos"/>
          <w:b/>
        </w:rPr>
        <w:t>Poor Mental Health in Frontline Policing: Causes, Impact and Organisational Responses within UK Police Forces</w:t>
      </w:r>
    </w:p>
    <w:p w14:paraId="03F4C423" w14:textId="77777777" w:rsidR="0087292C" w:rsidRPr="0087292C" w:rsidRDefault="0087292C" w:rsidP="0087292C">
      <w:pPr>
        <w:ind w:left="720"/>
        <w:rPr>
          <w:rFonts w:ascii="Aptos" w:eastAsia="Aptos" w:hAnsi="Aptos" w:cs="Aptos"/>
          <w:b/>
          <w:bCs/>
        </w:rPr>
      </w:pPr>
    </w:p>
    <w:p w14:paraId="166EEB1D" w14:textId="3BE0103B" w:rsidR="0087292C" w:rsidRPr="0087292C" w:rsidRDefault="0087292C" w:rsidP="0087292C">
      <w:pPr>
        <w:rPr>
          <w:rFonts w:ascii="Aptos" w:eastAsia="Aptos" w:hAnsi="Aptos" w:cs="Aptos"/>
          <w:b/>
          <w:bCs/>
        </w:rPr>
      </w:pPr>
    </w:p>
    <w:p w14:paraId="383E7580" w14:textId="22A9A63B" w:rsidR="0087292C" w:rsidRPr="0087292C" w:rsidRDefault="0087292C" w:rsidP="0087292C">
      <w:pPr>
        <w:ind w:left="720"/>
        <w:rPr>
          <w:rFonts w:ascii="Aptos" w:eastAsia="Aptos" w:hAnsi="Aptos" w:cs="Aptos"/>
          <w:b/>
          <w:bCs/>
        </w:rPr>
      </w:pPr>
      <w:r>
        <w:rPr>
          <w:rFonts w:ascii="Aptos" w:eastAsia="Aptos" w:hAnsi="Aptos" w:cs="Aptos"/>
          <w:b/>
          <w:bCs/>
        </w:rPr>
        <w:tab/>
      </w:r>
    </w:p>
    <w:p w14:paraId="4F2E91A8" w14:textId="7D9D4732" w:rsidR="0087292C" w:rsidRPr="0087292C" w:rsidRDefault="0087292C" w:rsidP="0087292C">
      <w:pPr>
        <w:ind w:left="720"/>
        <w:jc w:val="center"/>
        <w:rPr>
          <w:rFonts w:ascii="Aptos" w:eastAsia="Aptos" w:hAnsi="Aptos" w:cs="Aptos"/>
          <w:b/>
          <w:bCs/>
        </w:rPr>
      </w:pPr>
      <w:r w:rsidRPr="0087292C">
        <w:rPr>
          <w:rFonts w:ascii="Aptos" w:eastAsia="Aptos" w:hAnsi="Aptos" w:cs="Aptos"/>
          <w:b/>
          <w:bCs/>
        </w:rPr>
        <w:t>Learner name:</w:t>
      </w:r>
      <w:r w:rsidR="0098531D">
        <w:rPr>
          <w:rFonts w:ascii="Aptos" w:eastAsia="Aptos" w:hAnsi="Aptos" w:cs="Aptos"/>
          <w:b/>
          <w:bCs/>
        </w:rPr>
        <w:t xml:space="preserve"> Macauley Jessop</w:t>
      </w:r>
    </w:p>
    <w:p w14:paraId="4896B1EC" w14:textId="24286B65" w:rsidR="0087292C" w:rsidRPr="0087292C" w:rsidRDefault="0087292C" w:rsidP="0087292C">
      <w:pPr>
        <w:ind w:left="720"/>
        <w:jc w:val="center"/>
        <w:rPr>
          <w:rFonts w:ascii="Aptos" w:eastAsia="Aptos" w:hAnsi="Aptos" w:cs="Aptos"/>
          <w:b/>
        </w:rPr>
      </w:pPr>
      <w:r w:rsidRPr="0087292C">
        <w:rPr>
          <w:rFonts w:ascii="Aptos" w:eastAsia="Aptos" w:hAnsi="Aptos" w:cs="Aptos"/>
          <w:b/>
          <w:bCs/>
        </w:rPr>
        <w:t>Learner’s ID:</w:t>
      </w:r>
      <w:r w:rsidR="0098531D">
        <w:rPr>
          <w:rFonts w:ascii="Aptos" w:eastAsia="Aptos" w:hAnsi="Aptos" w:cs="Aptos"/>
          <w:b/>
          <w:bCs/>
        </w:rPr>
        <w:t xml:space="preserve"> 2320246</w:t>
      </w:r>
    </w:p>
    <w:p w14:paraId="5834870B" w14:textId="77777777" w:rsidR="0087292C" w:rsidRPr="0087292C" w:rsidRDefault="0087292C" w:rsidP="0087292C">
      <w:pPr>
        <w:ind w:left="720"/>
        <w:jc w:val="center"/>
        <w:rPr>
          <w:rFonts w:ascii="Aptos" w:eastAsia="Aptos" w:hAnsi="Aptos" w:cs="Aptos"/>
          <w:b/>
        </w:rPr>
      </w:pPr>
    </w:p>
    <w:p w14:paraId="722DA8CE" w14:textId="77777777" w:rsidR="0087292C" w:rsidRPr="0087292C" w:rsidRDefault="0087292C" w:rsidP="0087292C">
      <w:pPr>
        <w:ind w:left="720"/>
        <w:jc w:val="center"/>
        <w:rPr>
          <w:rFonts w:ascii="Aptos" w:eastAsia="Aptos" w:hAnsi="Aptos" w:cs="Aptos"/>
          <w:b/>
        </w:rPr>
      </w:pPr>
    </w:p>
    <w:p w14:paraId="5CB1D1AF" w14:textId="77777777" w:rsidR="0087292C" w:rsidRPr="0087292C" w:rsidRDefault="0087292C" w:rsidP="0087292C">
      <w:pPr>
        <w:ind w:left="720"/>
        <w:jc w:val="center"/>
        <w:rPr>
          <w:rFonts w:ascii="Aptos" w:eastAsia="Aptos" w:hAnsi="Aptos" w:cs="Aptos"/>
          <w:b/>
        </w:rPr>
      </w:pPr>
    </w:p>
    <w:p w14:paraId="2CC60150" w14:textId="77777777" w:rsidR="0087292C" w:rsidRPr="0087292C" w:rsidRDefault="0087292C" w:rsidP="0087292C">
      <w:pPr>
        <w:ind w:left="720"/>
        <w:jc w:val="center"/>
        <w:rPr>
          <w:rFonts w:ascii="Aptos" w:eastAsia="Aptos" w:hAnsi="Aptos" w:cs="Aptos"/>
          <w:b/>
        </w:rPr>
      </w:pPr>
      <w:r w:rsidRPr="0087292C">
        <w:rPr>
          <w:rFonts w:ascii="Aptos" w:eastAsia="Aptos" w:hAnsi="Aptos" w:cs="Aptos"/>
          <w:b/>
        </w:rPr>
        <w:t>BSc (Hons) Professional Police Practice</w:t>
      </w:r>
    </w:p>
    <w:p w14:paraId="5E5787A5" w14:textId="1607F7BE" w:rsidR="0081476A" w:rsidRDefault="0081476A" w:rsidP="1026A23D">
      <w:pPr>
        <w:ind w:left="720"/>
        <w:rPr>
          <w:rFonts w:ascii="Aptos" w:eastAsia="Aptos" w:hAnsi="Aptos" w:cs="Aptos"/>
        </w:rPr>
      </w:pPr>
    </w:p>
    <w:p w14:paraId="45A561E3" w14:textId="77777777" w:rsidR="0087292C" w:rsidRDefault="0087292C" w:rsidP="1026A23D">
      <w:pPr>
        <w:ind w:left="720"/>
        <w:rPr>
          <w:rFonts w:ascii="Aptos" w:eastAsia="Aptos" w:hAnsi="Aptos" w:cs="Aptos"/>
        </w:rPr>
      </w:pPr>
    </w:p>
    <w:p w14:paraId="0D1EDEC8" w14:textId="703D1A2B" w:rsidR="0087292C" w:rsidRPr="007E21AA" w:rsidRDefault="007E21AA" w:rsidP="007E21AA">
      <w:pPr>
        <w:jc w:val="center"/>
        <w:rPr>
          <w:rFonts w:ascii="Aptos" w:eastAsia="Aptos" w:hAnsi="Aptos" w:cs="Aptos"/>
          <w:b/>
          <w:bCs/>
        </w:rPr>
      </w:pPr>
      <w:r w:rsidRPr="007E21AA">
        <w:rPr>
          <w:rFonts w:ascii="Aptos" w:eastAsia="Aptos" w:hAnsi="Aptos" w:cs="Aptos"/>
          <w:b/>
          <w:bCs/>
        </w:rPr>
        <w:t>Word Count: 8,5</w:t>
      </w:r>
      <w:r w:rsidR="00F250A9">
        <w:rPr>
          <w:rFonts w:ascii="Aptos" w:eastAsia="Aptos" w:hAnsi="Aptos" w:cs="Aptos"/>
          <w:b/>
          <w:bCs/>
        </w:rPr>
        <w:t>91</w:t>
      </w:r>
    </w:p>
    <w:p w14:paraId="0808F65B" w14:textId="77777777" w:rsidR="0087292C" w:rsidRDefault="0087292C" w:rsidP="1026A23D">
      <w:pPr>
        <w:ind w:left="720"/>
        <w:rPr>
          <w:rFonts w:ascii="Aptos" w:eastAsia="Aptos" w:hAnsi="Aptos" w:cs="Aptos"/>
        </w:rPr>
      </w:pPr>
    </w:p>
    <w:p w14:paraId="4C541032" w14:textId="77777777" w:rsidR="0087292C" w:rsidRDefault="0087292C" w:rsidP="0087292C">
      <w:pPr>
        <w:rPr>
          <w:rFonts w:ascii="Aptos" w:eastAsia="Aptos" w:hAnsi="Aptos" w:cs="Aptos"/>
        </w:rPr>
      </w:pPr>
    </w:p>
    <w:p w14:paraId="51E219B7" w14:textId="77777777" w:rsidR="007E21AA" w:rsidRDefault="007E21AA" w:rsidP="0087292C">
      <w:pPr>
        <w:rPr>
          <w:rFonts w:ascii="Aptos" w:eastAsia="Aptos" w:hAnsi="Aptos" w:cs="Aptos"/>
        </w:rPr>
      </w:pPr>
    </w:p>
    <w:p w14:paraId="4A6AD680" w14:textId="77777777" w:rsidR="0087292C" w:rsidRPr="0087292C" w:rsidRDefault="0087292C" w:rsidP="0087292C">
      <w:pPr>
        <w:rPr>
          <w:rFonts w:ascii="Aptos" w:eastAsia="Aptos" w:hAnsi="Aptos" w:cs="Aptos"/>
          <w:b/>
          <w:u w:val="single"/>
        </w:rPr>
      </w:pPr>
      <w:r w:rsidRPr="0087292C">
        <w:rPr>
          <w:rFonts w:ascii="Aptos" w:eastAsia="Aptos" w:hAnsi="Aptos" w:cs="Aptos"/>
          <w:b/>
          <w:u w:val="single"/>
        </w:rPr>
        <w:lastRenderedPageBreak/>
        <w:t>Acknowledgements</w:t>
      </w:r>
    </w:p>
    <w:p w14:paraId="675C7CFC" w14:textId="77777777" w:rsidR="0087292C" w:rsidRDefault="0087292C" w:rsidP="0087292C">
      <w:pPr>
        <w:rPr>
          <w:rFonts w:ascii="Aptos" w:eastAsia="Aptos" w:hAnsi="Aptos" w:cs="Aptos"/>
        </w:rPr>
      </w:pPr>
    </w:p>
    <w:p w14:paraId="2D44D86F" w14:textId="77777777" w:rsidR="0098531D" w:rsidRPr="0098531D" w:rsidRDefault="0098531D" w:rsidP="0098531D">
      <w:pPr>
        <w:rPr>
          <w:rFonts w:ascii="Aptos" w:eastAsia="Aptos" w:hAnsi="Aptos" w:cs="Aptos"/>
        </w:rPr>
      </w:pPr>
      <w:r w:rsidRPr="0098531D">
        <w:rPr>
          <w:rFonts w:ascii="Aptos" w:eastAsia="Aptos" w:hAnsi="Aptos" w:cs="Aptos"/>
        </w:rPr>
        <w:t>I would like to express my sincere gratitude to my colleagues within Gwent Police for their encouragement, understanding, and continued support throughout my three-year degree. Their support has been invaluable in helping me balance the demands of both study and professional commitments.</w:t>
      </w:r>
    </w:p>
    <w:p w14:paraId="452FD8BD" w14:textId="77777777" w:rsidR="0098531D" w:rsidRPr="0098531D" w:rsidRDefault="0098531D" w:rsidP="0098531D">
      <w:pPr>
        <w:rPr>
          <w:rFonts w:ascii="Aptos" w:eastAsia="Aptos" w:hAnsi="Aptos" w:cs="Aptos"/>
        </w:rPr>
      </w:pPr>
      <w:r w:rsidRPr="0098531D">
        <w:rPr>
          <w:rFonts w:ascii="Aptos" w:eastAsia="Aptos" w:hAnsi="Aptos" w:cs="Aptos"/>
        </w:rPr>
        <w:t>I would also like to thank the Learning and Development Unit within Gwent Police for their guidance, encouragement, and support throughout my academic journey.</w:t>
      </w:r>
    </w:p>
    <w:p w14:paraId="579AB043" w14:textId="77777777" w:rsidR="0098531D" w:rsidRPr="0098531D" w:rsidRDefault="0098531D" w:rsidP="0098531D">
      <w:pPr>
        <w:rPr>
          <w:rFonts w:ascii="Aptos" w:eastAsia="Aptos" w:hAnsi="Aptos" w:cs="Aptos"/>
        </w:rPr>
      </w:pPr>
      <w:r w:rsidRPr="0098531D">
        <w:rPr>
          <w:rFonts w:ascii="Aptos" w:eastAsia="Aptos" w:hAnsi="Aptos" w:cs="Aptos"/>
        </w:rPr>
        <w:t xml:space="preserve">Finally, I would like to extend my heartfelt thanks to </w:t>
      </w:r>
      <w:proofErr w:type="gramStart"/>
      <w:r w:rsidRPr="0098531D">
        <w:rPr>
          <w:rFonts w:ascii="Aptos" w:eastAsia="Aptos" w:hAnsi="Aptos" w:cs="Aptos"/>
        </w:rPr>
        <w:t>all of</w:t>
      </w:r>
      <w:proofErr w:type="gramEnd"/>
      <w:r w:rsidRPr="0098531D">
        <w:rPr>
          <w:rFonts w:ascii="Aptos" w:eastAsia="Aptos" w:hAnsi="Aptos" w:cs="Aptos"/>
        </w:rPr>
        <w:t xml:space="preserve"> the participants who generously gave their time to take part in this research project. Their willingness to share their experiences made this study possible, and their contributions are greatly appreciated.</w:t>
      </w:r>
    </w:p>
    <w:p w14:paraId="5FBF13B9" w14:textId="77777777" w:rsidR="0087292C" w:rsidRDefault="0087292C" w:rsidP="0087292C">
      <w:pPr>
        <w:rPr>
          <w:rFonts w:ascii="Aptos" w:eastAsia="Aptos" w:hAnsi="Aptos" w:cs="Aptos"/>
        </w:rPr>
      </w:pPr>
    </w:p>
    <w:p w14:paraId="6E28BC4C" w14:textId="77777777" w:rsidR="0087292C" w:rsidRDefault="0087292C" w:rsidP="0087292C">
      <w:pPr>
        <w:rPr>
          <w:rFonts w:ascii="Aptos" w:eastAsia="Aptos" w:hAnsi="Aptos" w:cs="Aptos"/>
        </w:rPr>
      </w:pPr>
    </w:p>
    <w:p w14:paraId="669E4F04" w14:textId="77777777" w:rsidR="0087292C" w:rsidRDefault="0087292C" w:rsidP="0087292C">
      <w:pPr>
        <w:rPr>
          <w:rFonts w:ascii="Aptos" w:eastAsia="Aptos" w:hAnsi="Aptos" w:cs="Aptos"/>
        </w:rPr>
      </w:pPr>
    </w:p>
    <w:p w14:paraId="5238B695" w14:textId="77777777" w:rsidR="0087292C" w:rsidRDefault="0087292C" w:rsidP="0087292C">
      <w:pPr>
        <w:rPr>
          <w:rFonts w:ascii="Aptos" w:eastAsia="Aptos" w:hAnsi="Aptos" w:cs="Aptos"/>
        </w:rPr>
      </w:pPr>
    </w:p>
    <w:p w14:paraId="64F6ED00" w14:textId="77777777" w:rsidR="0087292C" w:rsidRDefault="0087292C" w:rsidP="0087292C">
      <w:pPr>
        <w:rPr>
          <w:rFonts w:ascii="Aptos" w:eastAsia="Aptos" w:hAnsi="Aptos" w:cs="Aptos"/>
        </w:rPr>
      </w:pPr>
    </w:p>
    <w:p w14:paraId="3DAD4ADB" w14:textId="77777777" w:rsidR="0087292C" w:rsidRDefault="0087292C" w:rsidP="0087292C">
      <w:pPr>
        <w:rPr>
          <w:rFonts w:ascii="Aptos" w:eastAsia="Aptos" w:hAnsi="Aptos" w:cs="Aptos"/>
        </w:rPr>
      </w:pPr>
    </w:p>
    <w:p w14:paraId="52596FA9" w14:textId="77777777" w:rsidR="0087292C" w:rsidRDefault="0087292C" w:rsidP="0087292C">
      <w:pPr>
        <w:rPr>
          <w:rFonts w:ascii="Aptos" w:eastAsia="Aptos" w:hAnsi="Aptos" w:cs="Aptos"/>
        </w:rPr>
      </w:pPr>
    </w:p>
    <w:p w14:paraId="23E702CC" w14:textId="77777777" w:rsidR="0087292C" w:rsidRDefault="0087292C" w:rsidP="0087292C">
      <w:pPr>
        <w:rPr>
          <w:rFonts w:ascii="Aptos" w:eastAsia="Aptos" w:hAnsi="Aptos" w:cs="Aptos"/>
        </w:rPr>
      </w:pPr>
    </w:p>
    <w:p w14:paraId="239A50A5" w14:textId="77777777" w:rsidR="0087292C" w:rsidRDefault="0087292C" w:rsidP="0087292C">
      <w:pPr>
        <w:rPr>
          <w:rFonts w:ascii="Aptos" w:eastAsia="Aptos" w:hAnsi="Aptos" w:cs="Aptos"/>
        </w:rPr>
      </w:pPr>
    </w:p>
    <w:p w14:paraId="1ACB1920" w14:textId="77777777" w:rsidR="0087292C" w:rsidRDefault="0087292C" w:rsidP="0087292C">
      <w:pPr>
        <w:rPr>
          <w:rFonts w:ascii="Aptos" w:eastAsia="Aptos" w:hAnsi="Aptos" w:cs="Aptos"/>
        </w:rPr>
      </w:pPr>
    </w:p>
    <w:p w14:paraId="2F8CC8F1" w14:textId="77777777" w:rsidR="0087292C" w:rsidRDefault="0087292C" w:rsidP="0087292C">
      <w:pPr>
        <w:rPr>
          <w:rFonts w:ascii="Aptos" w:eastAsia="Aptos" w:hAnsi="Aptos" w:cs="Aptos"/>
        </w:rPr>
      </w:pPr>
    </w:p>
    <w:p w14:paraId="39CCBE86" w14:textId="77777777" w:rsidR="0087292C" w:rsidRDefault="0087292C" w:rsidP="0087292C">
      <w:pPr>
        <w:rPr>
          <w:rFonts w:ascii="Aptos" w:eastAsia="Aptos" w:hAnsi="Aptos" w:cs="Aptos"/>
        </w:rPr>
      </w:pPr>
    </w:p>
    <w:p w14:paraId="244D312E" w14:textId="77777777" w:rsidR="0087292C" w:rsidRDefault="0087292C" w:rsidP="0087292C">
      <w:pPr>
        <w:rPr>
          <w:rFonts w:ascii="Aptos" w:eastAsia="Aptos" w:hAnsi="Aptos" w:cs="Aptos"/>
        </w:rPr>
      </w:pPr>
    </w:p>
    <w:p w14:paraId="6BF9F583" w14:textId="77777777" w:rsidR="0087292C" w:rsidRDefault="0087292C" w:rsidP="0087292C">
      <w:pPr>
        <w:rPr>
          <w:rFonts w:ascii="Aptos" w:eastAsia="Aptos" w:hAnsi="Aptos" w:cs="Aptos"/>
        </w:rPr>
      </w:pPr>
    </w:p>
    <w:p w14:paraId="6A0857C0" w14:textId="77777777" w:rsidR="0087292C" w:rsidRDefault="0087292C" w:rsidP="0087292C">
      <w:pPr>
        <w:rPr>
          <w:rFonts w:ascii="Aptos" w:eastAsia="Aptos" w:hAnsi="Aptos" w:cs="Aptos"/>
        </w:rPr>
      </w:pPr>
    </w:p>
    <w:p w14:paraId="7ADCAAEB" w14:textId="77777777" w:rsidR="0087292C" w:rsidRDefault="0087292C" w:rsidP="0087292C">
      <w:pPr>
        <w:rPr>
          <w:rFonts w:ascii="Aptos" w:eastAsia="Aptos" w:hAnsi="Aptos" w:cs="Aptos"/>
        </w:rPr>
      </w:pPr>
    </w:p>
    <w:p w14:paraId="58F660C5" w14:textId="77777777" w:rsidR="0087292C" w:rsidRDefault="0087292C" w:rsidP="0087292C">
      <w:pPr>
        <w:rPr>
          <w:rFonts w:ascii="Aptos" w:eastAsia="Aptos" w:hAnsi="Aptos" w:cs="Aptos"/>
        </w:rPr>
      </w:pPr>
    </w:p>
    <w:p w14:paraId="259B2009" w14:textId="77777777" w:rsidR="0087292C" w:rsidRDefault="0087292C" w:rsidP="0087292C">
      <w:pPr>
        <w:rPr>
          <w:rFonts w:ascii="Aptos" w:eastAsia="Aptos" w:hAnsi="Aptos" w:cs="Aptos"/>
        </w:rPr>
      </w:pPr>
    </w:p>
    <w:p w14:paraId="76D33AE1" w14:textId="77777777" w:rsidR="0087292C" w:rsidRDefault="0087292C" w:rsidP="0087292C">
      <w:pPr>
        <w:rPr>
          <w:rFonts w:ascii="Aptos" w:eastAsia="Aptos" w:hAnsi="Aptos" w:cs="Aptos"/>
        </w:rPr>
      </w:pPr>
    </w:p>
    <w:p w14:paraId="6A046214" w14:textId="77777777" w:rsidR="0087292C" w:rsidRDefault="0087292C" w:rsidP="0087292C">
      <w:pPr>
        <w:rPr>
          <w:rFonts w:ascii="Aptos" w:eastAsia="Aptos" w:hAnsi="Aptos" w:cs="Aptos"/>
        </w:rPr>
      </w:pPr>
    </w:p>
    <w:p w14:paraId="62F5F76B" w14:textId="77777777" w:rsidR="0087292C" w:rsidRDefault="0087292C" w:rsidP="0087292C">
      <w:pPr>
        <w:rPr>
          <w:rFonts w:ascii="Aptos" w:eastAsia="Aptos" w:hAnsi="Aptos" w:cs="Aptos"/>
        </w:rPr>
      </w:pPr>
    </w:p>
    <w:p w14:paraId="5278379B" w14:textId="77777777" w:rsidR="0087292C" w:rsidRDefault="0087292C" w:rsidP="0087292C">
      <w:pPr>
        <w:rPr>
          <w:rFonts w:ascii="Aptos" w:eastAsia="Aptos" w:hAnsi="Aptos" w:cs="Aptos"/>
        </w:rPr>
      </w:pPr>
    </w:p>
    <w:p w14:paraId="5E37BE8D" w14:textId="77777777" w:rsidR="0087292C" w:rsidRDefault="0087292C" w:rsidP="0087292C">
      <w:pPr>
        <w:rPr>
          <w:rFonts w:ascii="Aptos" w:eastAsia="Aptos" w:hAnsi="Aptos" w:cs="Aptos"/>
        </w:rPr>
      </w:pPr>
    </w:p>
    <w:p w14:paraId="655D2CDA" w14:textId="77777777" w:rsidR="0087292C" w:rsidRDefault="0087292C" w:rsidP="0087292C">
      <w:pPr>
        <w:rPr>
          <w:rFonts w:ascii="Aptos" w:eastAsia="Aptos" w:hAnsi="Aptos" w:cs="Aptos"/>
        </w:rPr>
      </w:pPr>
    </w:p>
    <w:p w14:paraId="6F982846" w14:textId="77777777" w:rsidR="0087292C" w:rsidRDefault="0087292C" w:rsidP="0087292C">
      <w:pPr>
        <w:rPr>
          <w:rFonts w:ascii="Aptos" w:eastAsia="Aptos" w:hAnsi="Aptos" w:cs="Aptos"/>
        </w:rPr>
      </w:pPr>
    </w:p>
    <w:p w14:paraId="29F57EF7" w14:textId="77777777" w:rsidR="0087292C" w:rsidRPr="0087292C" w:rsidRDefault="0087292C" w:rsidP="0087292C">
      <w:pPr>
        <w:pStyle w:val="NoSpacing"/>
        <w:rPr>
          <w:rFonts w:eastAsia="Aptos"/>
        </w:rPr>
      </w:pPr>
      <w:r w:rsidRPr="0087292C">
        <w:rPr>
          <w:rFonts w:eastAsia="Aptos"/>
        </w:rPr>
        <w:t xml:space="preserve">Declaration </w:t>
      </w:r>
    </w:p>
    <w:p w14:paraId="4A149D33" w14:textId="77777777" w:rsidR="0087292C" w:rsidRPr="0087292C" w:rsidRDefault="0087292C" w:rsidP="0087292C">
      <w:pPr>
        <w:pStyle w:val="NoSpacing"/>
        <w:rPr>
          <w:rFonts w:eastAsia="Aptos"/>
        </w:rPr>
      </w:pPr>
    </w:p>
    <w:p w14:paraId="13DF94B5" w14:textId="77777777" w:rsidR="0087292C" w:rsidRPr="0087292C" w:rsidRDefault="0087292C" w:rsidP="0087292C">
      <w:pPr>
        <w:pStyle w:val="NoSpacing"/>
        <w:rPr>
          <w:rFonts w:eastAsia="Aptos"/>
        </w:rPr>
      </w:pPr>
      <w:r w:rsidRPr="0087292C">
        <w:rPr>
          <w:rFonts w:eastAsia="Aptos"/>
        </w:rPr>
        <w:t>This work has not previously been accepted in substance for any degree and is not being concurrently submitted in candidature for any degree.</w:t>
      </w:r>
    </w:p>
    <w:p w14:paraId="03589BCE" w14:textId="1E415546" w:rsidR="0087292C" w:rsidRPr="0087292C" w:rsidRDefault="0087292C" w:rsidP="0087292C">
      <w:pPr>
        <w:pStyle w:val="NoSpacing"/>
        <w:rPr>
          <w:rFonts w:eastAsia="Aptos"/>
        </w:rPr>
      </w:pPr>
      <w:r w:rsidRPr="0087292C">
        <w:rPr>
          <w:rFonts w:eastAsia="Aptos"/>
        </w:rPr>
        <w:t xml:space="preserve">Signed: </w:t>
      </w:r>
    </w:p>
    <w:p w14:paraId="795DDC37" w14:textId="2C49CE96" w:rsidR="0087292C" w:rsidRPr="0087292C" w:rsidRDefault="0087292C" w:rsidP="0087292C">
      <w:pPr>
        <w:pStyle w:val="NoSpacing"/>
        <w:rPr>
          <w:rFonts w:eastAsia="Aptos"/>
        </w:rPr>
      </w:pPr>
      <w:r w:rsidRPr="0087292C">
        <w:rPr>
          <w:rFonts w:eastAsia="Aptos"/>
        </w:rPr>
        <w:t xml:space="preserve">Date: </w:t>
      </w:r>
    </w:p>
    <w:p w14:paraId="20D61488" w14:textId="77777777" w:rsidR="0087292C" w:rsidRPr="0087292C" w:rsidRDefault="0087292C" w:rsidP="0087292C">
      <w:pPr>
        <w:pStyle w:val="NoSpacing"/>
        <w:rPr>
          <w:rFonts w:eastAsia="Aptos"/>
        </w:rPr>
      </w:pPr>
    </w:p>
    <w:p w14:paraId="4FDE6445" w14:textId="77777777" w:rsidR="0087292C" w:rsidRPr="0087292C" w:rsidRDefault="0087292C" w:rsidP="0087292C">
      <w:pPr>
        <w:pStyle w:val="NoSpacing"/>
        <w:rPr>
          <w:rFonts w:eastAsia="Aptos"/>
        </w:rPr>
      </w:pPr>
      <w:r w:rsidRPr="0087292C">
        <w:rPr>
          <w:rFonts w:eastAsia="Aptos"/>
        </w:rPr>
        <w:t xml:space="preserve">STATEMENT 1 </w:t>
      </w:r>
    </w:p>
    <w:p w14:paraId="21B9941E" w14:textId="77777777" w:rsidR="0087292C" w:rsidRPr="0087292C" w:rsidRDefault="0087292C" w:rsidP="0087292C">
      <w:pPr>
        <w:pStyle w:val="NoSpacing"/>
        <w:rPr>
          <w:rFonts w:eastAsia="Aptos"/>
        </w:rPr>
      </w:pPr>
      <w:r w:rsidRPr="0087292C">
        <w:rPr>
          <w:rFonts w:eastAsia="Aptos"/>
        </w:rPr>
        <w:t>This dissertation is being submitted in partial fulfilment of the requirements for the degree of BA.</w:t>
      </w:r>
    </w:p>
    <w:p w14:paraId="67740FB3" w14:textId="5380B221" w:rsidR="0087292C" w:rsidRPr="0087292C" w:rsidRDefault="0087292C" w:rsidP="0087292C">
      <w:pPr>
        <w:pStyle w:val="NoSpacing"/>
        <w:rPr>
          <w:rFonts w:eastAsia="Aptos"/>
        </w:rPr>
      </w:pPr>
      <w:r w:rsidRPr="0087292C">
        <w:rPr>
          <w:rFonts w:eastAsia="Aptos"/>
        </w:rPr>
        <w:t xml:space="preserve">Signed: </w:t>
      </w:r>
      <w:r w:rsidR="00F250A9">
        <w:rPr>
          <w:rFonts w:eastAsia="Aptos"/>
        </w:rPr>
        <w:t>M.</w:t>
      </w:r>
      <w:proofErr w:type="gramStart"/>
      <w:r w:rsidR="00F250A9">
        <w:rPr>
          <w:rFonts w:eastAsia="Aptos"/>
        </w:rPr>
        <w:t>L.JESSOP</w:t>
      </w:r>
      <w:proofErr w:type="gramEnd"/>
    </w:p>
    <w:p w14:paraId="6A8B26D5" w14:textId="170B5674" w:rsidR="0087292C" w:rsidRPr="0087292C" w:rsidRDefault="0087292C" w:rsidP="0087292C">
      <w:pPr>
        <w:pStyle w:val="NoSpacing"/>
        <w:tabs>
          <w:tab w:val="left" w:pos="2220"/>
        </w:tabs>
        <w:rPr>
          <w:rFonts w:eastAsia="Aptos"/>
        </w:rPr>
      </w:pPr>
      <w:r w:rsidRPr="0087292C">
        <w:rPr>
          <w:rFonts w:eastAsia="Aptos"/>
        </w:rPr>
        <w:t xml:space="preserve">Date: </w:t>
      </w:r>
      <w:r w:rsidR="00F250A9">
        <w:rPr>
          <w:rFonts w:eastAsia="Aptos"/>
        </w:rPr>
        <w:t>03/07/26</w:t>
      </w:r>
    </w:p>
    <w:p w14:paraId="775DAD4A" w14:textId="77777777" w:rsidR="0087292C" w:rsidRPr="0087292C" w:rsidRDefault="0087292C" w:rsidP="0087292C">
      <w:pPr>
        <w:pStyle w:val="NoSpacing"/>
        <w:rPr>
          <w:rFonts w:eastAsia="Aptos"/>
        </w:rPr>
      </w:pPr>
    </w:p>
    <w:p w14:paraId="5FCDF002" w14:textId="77777777" w:rsidR="0087292C" w:rsidRPr="0087292C" w:rsidRDefault="0087292C" w:rsidP="0087292C">
      <w:pPr>
        <w:pStyle w:val="NoSpacing"/>
        <w:rPr>
          <w:rFonts w:eastAsia="Aptos"/>
        </w:rPr>
      </w:pPr>
      <w:r w:rsidRPr="0087292C">
        <w:rPr>
          <w:rFonts w:eastAsia="Aptos"/>
        </w:rPr>
        <w:t>STATEMENT 2</w:t>
      </w:r>
    </w:p>
    <w:p w14:paraId="7A7D6DF1" w14:textId="77777777" w:rsidR="0087292C" w:rsidRPr="0087292C" w:rsidRDefault="0087292C" w:rsidP="0087292C">
      <w:pPr>
        <w:pStyle w:val="NoSpacing"/>
        <w:rPr>
          <w:rFonts w:eastAsia="Aptos"/>
        </w:rPr>
      </w:pPr>
      <w:r w:rsidRPr="0087292C">
        <w:rPr>
          <w:rFonts w:eastAsia="Aptos"/>
        </w:rPr>
        <w:t>This dissertation is the result of my own independent work/investigation, except where otherwise stated.</w:t>
      </w:r>
    </w:p>
    <w:p w14:paraId="38EFA200" w14:textId="77777777" w:rsidR="0087292C" w:rsidRPr="0087292C" w:rsidRDefault="0087292C" w:rsidP="0087292C">
      <w:pPr>
        <w:pStyle w:val="NoSpacing"/>
        <w:rPr>
          <w:rFonts w:eastAsia="Aptos"/>
        </w:rPr>
      </w:pPr>
      <w:r w:rsidRPr="0087292C">
        <w:rPr>
          <w:rFonts w:eastAsia="Aptos"/>
        </w:rPr>
        <w:t>Other sources are acknowledged by footnotes giving explicit references.  A bibliography is appended.</w:t>
      </w:r>
    </w:p>
    <w:p w14:paraId="5C269FC2" w14:textId="376FD3E8" w:rsidR="0087292C" w:rsidRPr="0087292C" w:rsidRDefault="0087292C" w:rsidP="0087292C">
      <w:pPr>
        <w:pStyle w:val="NoSpacing"/>
        <w:rPr>
          <w:rFonts w:eastAsia="Aptos"/>
        </w:rPr>
      </w:pPr>
      <w:r w:rsidRPr="0087292C">
        <w:rPr>
          <w:rFonts w:eastAsia="Aptos"/>
        </w:rPr>
        <w:t xml:space="preserve">Signed: </w:t>
      </w:r>
      <w:r w:rsidR="00F250A9">
        <w:rPr>
          <w:rFonts w:eastAsia="Aptos"/>
        </w:rPr>
        <w:t>M.</w:t>
      </w:r>
      <w:proofErr w:type="gramStart"/>
      <w:r w:rsidR="00F250A9">
        <w:rPr>
          <w:rFonts w:eastAsia="Aptos"/>
        </w:rPr>
        <w:t>L.JESSOP</w:t>
      </w:r>
      <w:proofErr w:type="gramEnd"/>
    </w:p>
    <w:p w14:paraId="50CBB370" w14:textId="0E116858" w:rsidR="0087292C" w:rsidRPr="0087292C" w:rsidRDefault="0087292C" w:rsidP="0087292C">
      <w:pPr>
        <w:pStyle w:val="NoSpacing"/>
        <w:rPr>
          <w:rFonts w:eastAsia="Aptos"/>
        </w:rPr>
      </w:pPr>
      <w:r w:rsidRPr="0087292C">
        <w:rPr>
          <w:rFonts w:eastAsia="Aptos"/>
        </w:rPr>
        <w:t xml:space="preserve">Date: </w:t>
      </w:r>
      <w:r w:rsidR="00F250A9">
        <w:rPr>
          <w:rFonts w:eastAsia="Aptos"/>
        </w:rPr>
        <w:t>03/07/26</w:t>
      </w:r>
    </w:p>
    <w:p w14:paraId="31AFA0FC" w14:textId="77777777" w:rsidR="0087292C" w:rsidRPr="0087292C" w:rsidRDefault="0087292C" w:rsidP="0087292C">
      <w:pPr>
        <w:pStyle w:val="NoSpacing"/>
        <w:rPr>
          <w:rFonts w:eastAsia="Aptos"/>
        </w:rPr>
      </w:pPr>
    </w:p>
    <w:p w14:paraId="39BFC075" w14:textId="77777777" w:rsidR="0087292C" w:rsidRPr="0087292C" w:rsidRDefault="0087292C" w:rsidP="0087292C">
      <w:pPr>
        <w:pStyle w:val="NoSpacing"/>
        <w:rPr>
          <w:rFonts w:eastAsia="Aptos"/>
        </w:rPr>
      </w:pPr>
      <w:r w:rsidRPr="0087292C">
        <w:rPr>
          <w:rFonts w:eastAsia="Aptos"/>
        </w:rPr>
        <w:t>STATEMENT 3</w:t>
      </w:r>
    </w:p>
    <w:p w14:paraId="0C472B56" w14:textId="77777777" w:rsidR="0087292C" w:rsidRPr="0087292C" w:rsidRDefault="0087292C" w:rsidP="0087292C">
      <w:pPr>
        <w:pStyle w:val="NoSpacing"/>
        <w:rPr>
          <w:rFonts w:eastAsia="Aptos"/>
        </w:rPr>
      </w:pPr>
      <w:r w:rsidRPr="0087292C">
        <w:rPr>
          <w:rFonts w:eastAsia="Aptos"/>
        </w:rPr>
        <w:t>I hereby give consent for my dissertation, if accepted, to be available for photocopying and for interlibrary loan, and for the title and summary to be made available to outside organisations.</w:t>
      </w:r>
    </w:p>
    <w:p w14:paraId="21564C20" w14:textId="5B71E589" w:rsidR="0087292C" w:rsidRPr="0087292C" w:rsidRDefault="0087292C" w:rsidP="0087292C">
      <w:pPr>
        <w:pStyle w:val="NoSpacing"/>
        <w:rPr>
          <w:rFonts w:eastAsia="Aptos"/>
        </w:rPr>
      </w:pPr>
      <w:r w:rsidRPr="0087292C">
        <w:rPr>
          <w:rFonts w:eastAsia="Aptos"/>
        </w:rPr>
        <w:t xml:space="preserve">Signed: </w:t>
      </w:r>
      <w:r w:rsidR="00F250A9">
        <w:rPr>
          <w:rFonts w:eastAsia="Aptos"/>
        </w:rPr>
        <w:t>M.</w:t>
      </w:r>
      <w:proofErr w:type="gramStart"/>
      <w:r w:rsidR="00F250A9">
        <w:rPr>
          <w:rFonts w:eastAsia="Aptos"/>
        </w:rPr>
        <w:t>L.JESSOP</w:t>
      </w:r>
      <w:proofErr w:type="gramEnd"/>
    </w:p>
    <w:p w14:paraId="06B31EDA" w14:textId="7E6C3AAA" w:rsidR="0087292C" w:rsidRPr="0087292C" w:rsidRDefault="0087292C" w:rsidP="0087292C">
      <w:pPr>
        <w:pStyle w:val="NoSpacing"/>
        <w:rPr>
          <w:rFonts w:eastAsia="Aptos"/>
        </w:rPr>
      </w:pPr>
      <w:r w:rsidRPr="0087292C">
        <w:rPr>
          <w:rFonts w:eastAsia="Aptos"/>
        </w:rPr>
        <w:t xml:space="preserve">Date: </w:t>
      </w:r>
      <w:r w:rsidR="00F250A9">
        <w:rPr>
          <w:rFonts w:eastAsia="Aptos"/>
        </w:rPr>
        <w:t>03/07/26</w:t>
      </w:r>
    </w:p>
    <w:p w14:paraId="20B33FA7" w14:textId="77777777" w:rsidR="0087292C" w:rsidRPr="0087292C" w:rsidRDefault="0087292C" w:rsidP="0087292C">
      <w:pPr>
        <w:pStyle w:val="NoSpacing"/>
        <w:rPr>
          <w:rFonts w:eastAsia="Aptos"/>
        </w:rPr>
      </w:pPr>
    </w:p>
    <w:p w14:paraId="179DB4D3" w14:textId="77777777" w:rsidR="0087292C" w:rsidRPr="0087292C" w:rsidRDefault="0087292C" w:rsidP="0087292C">
      <w:pPr>
        <w:pStyle w:val="NoSpacing"/>
        <w:rPr>
          <w:rFonts w:eastAsia="Aptos"/>
        </w:rPr>
      </w:pPr>
      <w:r w:rsidRPr="0087292C">
        <w:rPr>
          <w:rFonts w:eastAsia="Aptos"/>
        </w:rPr>
        <w:t>STATEMENT 4</w:t>
      </w:r>
    </w:p>
    <w:p w14:paraId="182EBD40" w14:textId="77777777" w:rsidR="0087292C" w:rsidRPr="0087292C" w:rsidRDefault="0087292C" w:rsidP="0087292C">
      <w:pPr>
        <w:pStyle w:val="NoSpacing"/>
        <w:rPr>
          <w:rFonts w:eastAsia="Aptos"/>
        </w:rPr>
      </w:pPr>
      <w:r w:rsidRPr="0087292C">
        <w:rPr>
          <w:rFonts w:eastAsia="Aptos"/>
        </w:rPr>
        <w:t>I hereby give consent for my dissertation, if accepted, to be available on the university’s IT system to those who have consent to use the system.</w:t>
      </w:r>
    </w:p>
    <w:p w14:paraId="541EF560" w14:textId="0DC74E93" w:rsidR="0087292C" w:rsidRPr="0087292C" w:rsidRDefault="0087292C" w:rsidP="0087292C">
      <w:pPr>
        <w:pStyle w:val="NoSpacing"/>
        <w:rPr>
          <w:rFonts w:eastAsia="Aptos"/>
        </w:rPr>
      </w:pPr>
      <w:r w:rsidRPr="0087292C">
        <w:rPr>
          <w:rFonts w:eastAsia="Aptos"/>
        </w:rPr>
        <w:t xml:space="preserve">Signed: </w:t>
      </w:r>
      <w:r w:rsidR="00F250A9">
        <w:rPr>
          <w:rFonts w:eastAsia="Aptos"/>
        </w:rPr>
        <w:t>M.</w:t>
      </w:r>
      <w:proofErr w:type="gramStart"/>
      <w:r w:rsidR="00F250A9">
        <w:rPr>
          <w:rFonts w:eastAsia="Aptos"/>
        </w:rPr>
        <w:t>L.JESSOP</w:t>
      </w:r>
      <w:proofErr w:type="gramEnd"/>
    </w:p>
    <w:p w14:paraId="42B83566" w14:textId="47A7F446" w:rsidR="0087292C" w:rsidRPr="0087292C" w:rsidRDefault="0087292C" w:rsidP="0087292C">
      <w:pPr>
        <w:pStyle w:val="NoSpacing"/>
        <w:rPr>
          <w:rFonts w:eastAsia="Aptos"/>
        </w:rPr>
      </w:pPr>
      <w:r w:rsidRPr="0087292C">
        <w:rPr>
          <w:rFonts w:eastAsia="Aptos"/>
        </w:rPr>
        <w:t xml:space="preserve">Date: </w:t>
      </w:r>
      <w:r w:rsidR="00F250A9">
        <w:rPr>
          <w:rFonts w:eastAsia="Aptos"/>
        </w:rPr>
        <w:t>03/07/26</w:t>
      </w:r>
    </w:p>
    <w:p w14:paraId="388628D7" w14:textId="77777777" w:rsidR="0087292C" w:rsidRDefault="0087292C" w:rsidP="0087292C">
      <w:pPr>
        <w:rPr>
          <w:rFonts w:ascii="Aptos" w:eastAsia="Aptos" w:hAnsi="Aptos" w:cs="Aptos"/>
        </w:rPr>
      </w:pPr>
    </w:p>
    <w:p w14:paraId="43D3885D" w14:textId="77777777" w:rsidR="0087292C" w:rsidRDefault="0087292C" w:rsidP="0087292C">
      <w:pPr>
        <w:rPr>
          <w:rFonts w:ascii="Aptos" w:eastAsia="Aptos" w:hAnsi="Aptos" w:cs="Aptos"/>
        </w:rPr>
      </w:pPr>
    </w:p>
    <w:p w14:paraId="53198E73" w14:textId="77777777" w:rsidR="0087292C" w:rsidRDefault="0087292C" w:rsidP="0087292C">
      <w:pPr>
        <w:rPr>
          <w:rFonts w:ascii="Aptos" w:eastAsia="Aptos" w:hAnsi="Aptos" w:cs="Aptos"/>
        </w:rPr>
      </w:pPr>
    </w:p>
    <w:p w14:paraId="7D5B43F1" w14:textId="77777777" w:rsidR="0087292C" w:rsidRDefault="0087292C" w:rsidP="0087292C">
      <w:pPr>
        <w:rPr>
          <w:rFonts w:ascii="Aptos" w:eastAsia="Aptos" w:hAnsi="Aptos" w:cs="Aptos"/>
        </w:rPr>
      </w:pPr>
    </w:p>
    <w:p w14:paraId="12174EB9" w14:textId="77777777" w:rsidR="0087292C" w:rsidRDefault="0087292C" w:rsidP="0087292C">
      <w:pPr>
        <w:rPr>
          <w:rFonts w:ascii="Aptos" w:eastAsia="Aptos" w:hAnsi="Aptos" w:cs="Aptos"/>
        </w:rPr>
      </w:pPr>
    </w:p>
    <w:p w14:paraId="15501346" w14:textId="77777777" w:rsidR="0087292C" w:rsidRDefault="0087292C" w:rsidP="0087292C">
      <w:pPr>
        <w:rPr>
          <w:rFonts w:ascii="Aptos" w:eastAsia="Aptos" w:hAnsi="Aptos" w:cs="Aptos"/>
        </w:rPr>
      </w:pPr>
    </w:p>
    <w:p w14:paraId="6AF54D33" w14:textId="77777777" w:rsidR="0087292C" w:rsidRDefault="0087292C" w:rsidP="0087292C">
      <w:pPr>
        <w:rPr>
          <w:rFonts w:ascii="Aptos" w:eastAsia="Aptos" w:hAnsi="Aptos" w:cs="Aptos"/>
        </w:rPr>
      </w:pPr>
    </w:p>
    <w:p w14:paraId="08B8092A" w14:textId="77777777" w:rsidR="0087292C" w:rsidRDefault="0087292C" w:rsidP="0087292C">
      <w:pPr>
        <w:rPr>
          <w:rFonts w:ascii="Aptos" w:eastAsia="Aptos" w:hAnsi="Aptos" w:cs="Aptos"/>
        </w:rPr>
      </w:pPr>
    </w:p>
    <w:p w14:paraId="775B00F1" w14:textId="6CCBCD79" w:rsidR="0087292C" w:rsidRPr="0098531D" w:rsidRDefault="0087292C" w:rsidP="0087292C">
      <w:pPr>
        <w:rPr>
          <w:rFonts w:ascii="Aptos" w:eastAsia="Aptos" w:hAnsi="Aptos" w:cs="Aptos"/>
          <w:b/>
          <w:bCs/>
        </w:rPr>
      </w:pPr>
      <w:r w:rsidRPr="0098531D">
        <w:rPr>
          <w:rFonts w:ascii="Aptos" w:eastAsia="Aptos" w:hAnsi="Aptos" w:cs="Aptos"/>
          <w:b/>
          <w:bCs/>
        </w:rPr>
        <w:t xml:space="preserve">Abstract </w:t>
      </w:r>
    </w:p>
    <w:p w14:paraId="067C6A5F" w14:textId="77777777" w:rsidR="0087292C" w:rsidRPr="0087292C" w:rsidRDefault="0087292C" w:rsidP="0087292C">
      <w:pPr>
        <w:rPr>
          <w:rFonts w:ascii="Aptos" w:eastAsia="Aptos" w:hAnsi="Aptos" w:cs="Aptos"/>
        </w:rPr>
      </w:pPr>
      <w:r w:rsidRPr="0087292C">
        <w:rPr>
          <w:rFonts w:ascii="Aptos" w:eastAsia="Aptos" w:hAnsi="Aptos" w:cs="Aptos"/>
        </w:rPr>
        <w:t>Poor mental health among frontline police officers has become an increasingly significant concern within modern policing. Police officers are routinely exposed to traumatic incidents, high levels of responsibility and demanding working environments, all of which can negatively affect psychological wellbeing. In addition to operational pressures, officers often experience organisational stressors such as staff shortages, excessive workloads, shift work and limited resources. These factors can contribute to poor mental health outcomes including stress, anxiety, depression and post-traumatic stress disorder (PTSD).</w:t>
      </w:r>
    </w:p>
    <w:p w14:paraId="6E096612" w14:textId="77777777" w:rsidR="0087292C" w:rsidRPr="0087292C" w:rsidRDefault="0087292C" w:rsidP="0087292C">
      <w:pPr>
        <w:rPr>
          <w:rFonts w:ascii="Aptos" w:eastAsia="Aptos" w:hAnsi="Aptos" w:cs="Aptos"/>
        </w:rPr>
      </w:pPr>
      <w:r w:rsidRPr="0087292C">
        <w:rPr>
          <w:rFonts w:ascii="Aptos" w:eastAsia="Aptos" w:hAnsi="Aptos" w:cs="Aptos"/>
        </w:rPr>
        <w:t>This dissertation aims to explore the causes and impact of poor mental health within frontline policing and examine the effectiveness of current support mechanisms available to officers. Existing literature relating to trauma exposure, organisational stress and police culture will be critically reviewed to identify the factors that contribute to psychological distress among officers.</w:t>
      </w:r>
    </w:p>
    <w:p w14:paraId="799DBD24" w14:textId="77777777" w:rsidR="0087292C" w:rsidRPr="0087292C" w:rsidRDefault="0087292C" w:rsidP="0087292C">
      <w:pPr>
        <w:rPr>
          <w:rFonts w:ascii="Aptos" w:eastAsia="Aptos" w:hAnsi="Aptos" w:cs="Aptos"/>
        </w:rPr>
      </w:pPr>
      <w:r w:rsidRPr="0087292C">
        <w:rPr>
          <w:rFonts w:ascii="Aptos" w:eastAsia="Aptos" w:hAnsi="Aptos" w:cs="Aptos"/>
        </w:rPr>
        <w:t xml:space="preserve">The study will utilise a mixed-methods approach, combining quantitative data gathered through questionnaires with qualitative data obtained through interviews. This approach will provide both statistical insight and a deeper understanding of </w:t>
      </w:r>
      <w:proofErr w:type="gramStart"/>
      <w:r w:rsidRPr="0087292C">
        <w:rPr>
          <w:rFonts w:ascii="Aptos" w:eastAsia="Aptos" w:hAnsi="Aptos" w:cs="Aptos"/>
        </w:rPr>
        <w:t>officers'</w:t>
      </w:r>
      <w:proofErr w:type="gramEnd"/>
      <w:r w:rsidRPr="0087292C">
        <w:rPr>
          <w:rFonts w:ascii="Aptos" w:eastAsia="Aptos" w:hAnsi="Aptos" w:cs="Aptos"/>
        </w:rPr>
        <w:t xml:space="preserve"> lived experiences.</w:t>
      </w:r>
    </w:p>
    <w:p w14:paraId="683E977C" w14:textId="7837F839" w:rsidR="0087292C" w:rsidRDefault="0087292C" w:rsidP="0087292C">
      <w:pPr>
        <w:rPr>
          <w:rFonts w:ascii="Aptos" w:eastAsia="Aptos" w:hAnsi="Aptos" w:cs="Aptos"/>
        </w:rPr>
      </w:pPr>
      <w:r w:rsidRPr="0087292C">
        <w:rPr>
          <w:rFonts w:ascii="Aptos" w:eastAsia="Aptos" w:hAnsi="Aptos" w:cs="Aptos"/>
        </w:rPr>
        <w:t>It is anticipated that the findings will demonstrate that poor mental health in policing is influenced by both operational and organisational factors. Furthermore, the research is expected to identify ongoing barriers to seeking support, including stigma surrounding mental health and concerns regarding career progression. The dissertation concludes that improving officer wellbeing requires both organisational change and continued investment in mental health support services. Addressing these issues is essential to maintaining a healthy, resilient and effective police workforce.</w:t>
      </w:r>
    </w:p>
    <w:p w14:paraId="5FEAD499" w14:textId="77777777" w:rsidR="0087292C" w:rsidRDefault="0087292C" w:rsidP="0087292C">
      <w:pPr>
        <w:rPr>
          <w:rFonts w:ascii="Aptos" w:eastAsia="Aptos" w:hAnsi="Aptos" w:cs="Aptos"/>
        </w:rPr>
      </w:pPr>
    </w:p>
    <w:p w14:paraId="22BB46B1" w14:textId="77777777" w:rsidR="0087292C" w:rsidRDefault="0087292C" w:rsidP="0087292C">
      <w:pPr>
        <w:rPr>
          <w:rFonts w:ascii="Aptos" w:eastAsia="Aptos" w:hAnsi="Aptos" w:cs="Aptos"/>
        </w:rPr>
      </w:pPr>
    </w:p>
    <w:p w14:paraId="0CD4AC41" w14:textId="77777777" w:rsidR="0087292C" w:rsidRDefault="0087292C" w:rsidP="0087292C">
      <w:pPr>
        <w:rPr>
          <w:rFonts w:ascii="Aptos" w:eastAsia="Aptos" w:hAnsi="Aptos" w:cs="Aptos"/>
        </w:rPr>
      </w:pPr>
    </w:p>
    <w:p w14:paraId="2F6A8EBF" w14:textId="77777777" w:rsidR="0087292C" w:rsidRDefault="0087292C" w:rsidP="0087292C">
      <w:pPr>
        <w:rPr>
          <w:rFonts w:ascii="Aptos" w:eastAsia="Aptos" w:hAnsi="Aptos" w:cs="Aptos"/>
        </w:rPr>
      </w:pPr>
    </w:p>
    <w:p w14:paraId="76E9E944" w14:textId="77777777" w:rsidR="0087292C" w:rsidRDefault="0087292C" w:rsidP="0087292C">
      <w:pPr>
        <w:rPr>
          <w:rFonts w:ascii="Aptos" w:eastAsia="Aptos" w:hAnsi="Aptos" w:cs="Aptos"/>
        </w:rPr>
      </w:pPr>
    </w:p>
    <w:p w14:paraId="4A9C8944" w14:textId="77777777" w:rsidR="0087292C" w:rsidRDefault="0087292C" w:rsidP="0087292C">
      <w:pPr>
        <w:rPr>
          <w:rFonts w:ascii="Aptos" w:eastAsia="Aptos" w:hAnsi="Aptos" w:cs="Aptos"/>
        </w:rPr>
      </w:pPr>
    </w:p>
    <w:p w14:paraId="3A37029C" w14:textId="77777777" w:rsidR="0087292C" w:rsidRDefault="0087292C" w:rsidP="0087292C">
      <w:pPr>
        <w:rPr>
          <w:rFonts w:ascii="Aptos" w:eastAsia="Aptos" w:hAnsi="Aptos" w:cs="Aptos"/>
        </w:rPr>
      </w:pPr>
    </w:p>
    <w:p w14:paraId="2698E263" w14:textId="77777777" w:rsidR="0087292C" w:rsidRDefault="0087292C" w:rsidP="0087292C">
      <w:pPr>
        <w:rPr>
          <w:rFonts w:ascii="Aptos" w:eastAsia="Aptos" w:hAnsi="Aptos" w:cs="Aptos"/>
        </w:rPr>
      </w:pPr>
    </w:p>
    <w:p w14:paraId="4178EC4C" w14:textId="77777777" w:rsidR="0087292C" w:rsidRDefault="0087292C" w:rsidP="0087292C">
      <w:pPr>
        <w:rPr>
          <w:rFonts w:ascii="Aptos" w:eastAsia="Aptos" w:hAnsi="Aptos" w:cs="Aptos"/>
        </w:rPr>
      </w:pPr>
    </w:p>
    <w:p w14:paraId="1FAAFBDE" w14:textId="77777777" w:rsidR="0087292C" w:rsidRPr="0087292C" w:rsidRDefault="0087292C" w:rsidP="0087292C">
      <w:pPr>
        <w:pStyle w:val="NoSpacing"/>
        <w:rPr>
          <w:rFonts w:eastAsia="Aptos"/>
        </w:rPr>
      </w:pPr>
      <w:r w:rsidRPr="0087292C">
        <w:rPr>
          <w:rFonts w:eastAsia="Aptos"/>
        </w:rPr>
        <w:t>Contents</w:t>
      </w:r>
    </w:p>
    <w:p w14:paraId="7D8D2A1E" w14:textId="77777777" w:rsidR="0087292C" w:rsidRPr="0087292C" w:rsidRDefault="0087292C" w:rsidP="0087292C">
      <w:pPr>
        <w:pStyle w:val="NoSpacing"/>
        <w:rPr>
          <w:rFonts w:eastAsia="Aptos"/>
        </w:rPr>
      </w:pPr>
      <w:r w:rsidRPr="0087292C">
        <w:rPr>
          <w:rFonts w:eastAsia="Aptos"/>
        </w:rPr>
        <w:t>1. Introduction</w:t>
      </w:r>
    </w:p>
    <w:p w14:paraId="2B95C320" w14:textId="77777777" w:rsidR="0087292C" w:rsidRPr="0087292C" w:rsidRDefault="0087292C" w:rsidP="0087292C">
      <w:pPr>
        <w:pStyle w:val="NoSpacing"/>
        <w:rPr>
          <w:rFonts w:eastAsia="Aptos"/>
        </w:rPr>
      </w:pPr>
      <w:r w:rsidRPr="0087292C">
        <w:rPr>
          <w:rFonts w:eastAsia="Aptos"/>
        </w:rPr>
        <w:t>1.1 Mental Health in Policing</w:t>
      </w:r>
    </w:p>
    <w:p w14:paraId="2B6B70C7" w14:textId="77777777" w:rsidR="0087292C" w:rsidRPr="0087292C" w:rsidRDefault="0087292C" w:rsidP="0087292C">
      <w:pPr>
        <w:pStyle w:val="NoSpacing"/>
        <w:rPr>
          <w:rFonts w:eastAsia="Aptos"/>
        </w:rPr>
      </w:pPr>
      <w:r w:rsidRPr="0087292C">
        <w:rPr>
          <w:rFonts w:eastAsia="Aptos"/>
        </w:rPr>
        <w:t>1.2 Does Frontline Policing Impact Mental Health?</w:t>
      </w:r>
    </w:p>
    <w:p w14:paraId="53D24714" w14:textId="77777777" w:rsidR="0087292C" w:rsidRPr="0087292C" w:rsidRDefault="0087292C" w:rsidP="0087292C">
      <w:pPr>
        <w:pStyle w:val="NoSpacing"/>
        <w:rPr>
          <w:rFonts w:eastAsia="Aptos"/>
        </w:rPr>
      </w:pPr>
      <w:r w:rsidRPr="0087292C">
        <w:rPr>
          <w:rFonts w:eastAsia="Aptos"/>
        </w:rPr>
        <w:t>1.3 Rationale for Project</w:t>
      </w:r>
    </w:p>
    <w:p w14:paraId="44FD9A5D" w14:textId="77777777" w:rsidR="0087292C" w:rsidRPr="0087292C" w:rsidRDefault="0087292C" w:rsidP="0087292C">
      <w:pPr>
        <w:pStyle w:val="NoSpacing"/>
        <w:rPr>
          <w:rFonts w:eastAsia="Aptos"/>
        </w:rPr>
      </w:pPr>
      <w:r w:rsidRPr="0087292C">
        <w:rPr>
          <w:rFonts w:eastAsia="Aptos"/>
        </w:rPr>
        <w:t>1.4 Structure of the Project</w:t>
      </w:r>
    </w:p>
    <w:p w14:paraId="5017C24B" w14:textId="77777777" w:rsidR="0087292C" w:rsidRPr="0087292C" w:rsidRDefault="0087292C" w:rsidP="0087292C">
      <w:pPr>
        <w:pStyle w:val="NoSpacing"/>
        <w:rPr>
          <w:rFonts w:eastAsia="Aptos"/>
        </w:rPr>
      </w:pPr>
      <w:r w:rsidRPr="0087292C">
        <w:rPr>
          <w:rFonts w:eastAsia="Aptos"/>
        </w:rPr>
        <w:t>1.5 Aims and Objectives</w:t>
      </w:r>
    </w:p>
    <w:p w14:paraId="3A858F4A" w14:textId="77777777" w:rsidR="0087292C" w:rsidRPr="0087292C" w:rsidRDefault="00000000" w:rsidP="0087292C">
      <w:pPr>
        <w:pStyle w:val="NoSpacing"/>
        <w:rPr>
          <w:rFonts w:eastAsia="Aptos"/>
        </w:rPr>
      </w:pPr>
      <w:r>
        <w:rPr>
          <w:rFonts w:eastAsia="Aptos"/>
        </w:rPr>
        <w:pict w14:anchorId="776E3AC4">
          <v:rect id="_x0000_i1025" style="width:0;height:1.5pt" o:hralign="center" o:hrstd="t" o:hr="t" fillcolor="#a0a0a0" stroked="f"/>
        </w:pict>
      </w:r>
    </w:p>
    <w:p w14:paraId="30D6CDC5" w14:textId="77777777" w:rsidR="0087292C" w:rsidRPr="0087292C" w:rsidRDefault="0087292C" w:rsidP="0087292C">
      <w:pPr>
        <w:pStyle w:val="NoSpacing"/>
        <w:rPr>
          <w:rFonts w:eastAsia="Aptos"/>
        </w:rPr>
      </w:pPr>
      <w:r w:rsidRPr="0087292C">
        <w:rPr>
          <w:rFonts w:eastAsia="Aptos"/>
        </w:rPr>
        <w:t>2. Literature Review</w:t>
      </w:r>
    </w:p>
    <w:p w14:paraId="3BA0C7C6" w14:textId="77777777" w:rsidR="0087292C" w:rsidRPr="0087292C" w:rsidRDefault="0087292C" w:rsidP="0087292C">
      <w:pPr>
        <w:pStyle w:val="NoSpacing"/>
        <w:rPr>
          <w:rFonts w:eastAsia="Aptos"/>
        </w:rPr>
      </w:pPr>
      <w:r w:rsidRPr="0087292C">
        <w:rPr>
          <w:rFonts w:eastAsia="Aptos"/>
        </w:rPr>
        <w:t>2.1 Understanding Mental Health and Wellbeing</w:t>
      </w:r>
    </w:p>
    <w:p w14:paraId="221CBC2A" w14:textId="77777777" w:rsidR="0087292C" w:rsidRPr="0087292C" w:rsidRDefault="0087292C" w:rsidP="0087292C">
      <w:pPr>
        <w:pStyle w:val="NoSpacing"/>
        <w:rPr>
          <w:rFonts w:eastAsia="Aptos"/>
        </w:rPr>
      </w:pPr>
      <w:r w:rsidRPr="0087292C">
        <w:rPr>
          <w:rFonts w:eastAsia="Aptos"/>
        </w:rPr>
        <w:t>2.2 Trauma, Stress and PTSD in Policing</w:t>
      </w:r>
    </w:p>
    <w:p w14:paraId="436B6ACE" w14:textId="77777777" w:rsidR="0087292C" w:rsidRPr="0087292C" w:rsidRDefault="0087292C" w:rsidP="0087292C">
      <w:pPr>
        <w:pStyle w:val="NoSpacing"/>
        <w:rPr>
          <w:rFonts w:eastAsia="Aptos"/>
        </w:rPr>
      </w:pPr>
      <w:r w:rsidRPr="0087292C">
        <w:rPr>
          <w:rFonts w:eastAsia="Aptos"/>
        </w:rPr>
        <w:t>2.3 Organisational Factors Affecting Mental Health</w:t>
      </w:r>
    </w:p>
    <w:p w14:paraId="0AED289F" w14:textId="77777777" w:rsidR="0087292C" w:rsidRPr="0087292C" w:rsidRDefault="0087292C" w:rsidP="0087292C">
      <w:pPr>
        <w:pStyle w:val="NoSpacing"/>
        <w:rPr>
          <w:rFonts w:eastAsia="Aptos"/>
        </w:rPr>
      </w:pPr>
      <w:r w:rsidRPr="0087292C">
        <w:rPr>
          <w:rFonts w:eastAsia="Aptos"/>
        </w:rPr>
        <w:t>2.4 Police Culture and Mental Health Stigma</w:t>
      </w:r>
    </w:p>
    <w:p w14:paraId="473C0FB0" w14:textId="77777777" w:rsidR="0087292C" w:rsidRPr="0087292C" w:rsidRDefault="0087292C" w:rsidP="0087292C">
      <w:pPr>
        <w:pStyle w:val="NoSpacing"/>
        <w:rPr>
          <w:rFonts w:eastAsia="Aptos"/>
        </w:rPr>
      </w:pPr>
      <w:r w:rsidRPr="0087292C">
        <w:rPr>
          <w:rFonts w:eastAsia="Aptos"/>
        </w:rPr>
        <w:t>2.5 Gaps in Existing Research</w:t>
      </w:r>
    </w:p>
    <w:p w14:paraId="6632A80E" w14:textId="77777777" w:rsidR="0087292C" w:rsidRPr="0087292C" w:rsidRDefault="00000000" w:rsidP="0087292C">
      <w:pPr>
        <w:pStyle w:val="NoSpacing"/>
        <w:rPr>
          <w:rFonts w:eastAsia="Aptos"/>
        </w:rPr>
      </w:pPr>
      <w:r>
        <w:rPr>
          <w:rFonts w:eastAsia="Aptos"/>
        </w:rPr>
        <w:pict w14:anchorId="5AD16437">
          <v:rect id="_x0000_i1026" style="width:0;height:1.5pt" o:hralign="center" o:hrstd="t" o:hr="t" fillcolor="#a0a0a0" stroked="f"/>
        </w:pict>
      </w:r>
    </w:p>
    <w:p w14:paraId="4066081D" w14:textId="77777777" w:rsidR="0087292C" w:rsidRPr="0087292C" w:rsidRDefault="0087292C" w:rsidP="0087292C">
      <w:pPr>
        <w:pStyle w:val="NoSpacing"/>
        <w:rPr>
          <w:rFonts w:eastAsia="Aptos"/>
        </w:rPr>
      </w:pPr>
      <w:r w:rsidRPr="0087292C">
        <w:rPr>
          <w:rFonts w:eastAsia="Aptos"/>
        </w:rPr>
        <w:t>3. Methodology</w:t>
      </w:r>
    </w:p>
    <w:p w14:paraId="25521103" w14:textId="77777777" w:rsidR="0087292C" w:rsidRPr="0087292C" w:rsidRDefault="0087292C" w:rsidP="0087292C">
      <w:pPr>
        <w:pStyle w:val="NoSpacing"/>
        <w:rPr>
          <w:rFonts w:eastAsia="Aptos"/>
        </w:rPr>
      </w:pPr>
      <w:r w:rsidRPr="0087292C">
        <w:rPr>
          <w:rFonts w:eastAsia="Aptos"/>
        </w:rPr>
        <w:t>3.1 Sample and Participants</w:t>
      </w:r>
    </w:p>
    <w:p w14:paraId="586356B6" w14:textId="77777777" w:rsidR="0087292C" w:rsidRPr="0087292C" w:rsidRDefault="0087292C" w:rsidP="0087292C">
      <w:pPr>
        <w:pStyle w:val="NoSpacing"/>
        <w:rPr>
          <w:rFonts w:eastAsia="Aptos"/>
        </w:rPr>
      </w:pPr>
      <w:r w:rsidRPr="0087292C">
        <w:rPr>
          <w:rFonts w:eastAsia="Aptos"/>
        </w:rPr>
        <w:t>3.2 Ethical Considerations</w:t>
      </w:r>
    </w:p>
    <w:p w14:paraId="76026DEA" w14:textId="77777777" w:rsidR="0087292C" w:rsidRPr="0087292C" w:rsidRDefault="0087292C" w:rsidP="0087292C">
      <w:pPr>
        <w:pStyle w:val="NoSpacing"/>
        <w:rPr>
          <w:rFonts w:eastAsia="Aptos"/>
        </w:rPr>
      </w:pPr>
      <w:r w:rsidRPr="0087292C">
        <w:rPr>
          <w:rFonts w:eastAsia="Aptos"/>
        </w:rPr>
        <w:t>3.3 Design Process: Questionnaire and Interviews</w:t>
      </w:r>
    </w:p>
    <w:p w14:paraId="563F9621" w14:textId="77777777" w:rsidR="0087292C" w:rsidRPr="0087292C" w:rsidRDefault="00000000" w:rsidP="0087292C">
      <w:pPr>
        <w:pStyle w:val="NoSpacing"/>
        <w:rPr>
          <w:rFonts w:eastAsia="Aptos"/>
        </w:rPr>
      </w:pPr>
      <w:r>
        <w:rPr>
          <w:rFonts w:eastAsia="Aptos"/>
        </w:rPr>
        <w:pict w14:anchorId="2DFE8B4A">
          <v:rect id="_x0000_i1027" style="width:0;height:1.5pt" o:hralign="center" o:hrstd="t" o:hr="t" fillcolor="#a0a0a0" stroked="f"/>
        </w:pict>
      </w:r>
    </w:p>
    <w:p w14:paraId="606F4E06" w14:textId="77777777" w:rsidR="0087292C" w:rsidRPr="0087292C" w:rsidRDefault="0087292C" w:rsidP="0087292C">
      <w:pPr>
        <w:pStyle w:val="NoSpacing"/>
        <w:rPr>
          <w:rFonts w:eastAsia="Aptos"/>
        </w:rPr>
      </w:pPr>
      <w:r w:rsidRPr="0087292C">
        <w:rPr>
          <w:rFonts w:eastAsia="Aptos"/>
        </w:rPr>
        <w:t>4. Analysis of Results</w:t>
      </w:r>
    </w:p>
    <w:p w14:paraId="29111472" w14:textId="77777777" w:rsidR="0087292C" w:rsidRPr="0087292C" w:rsidRDefault="0087292C" w:rsidP="0087292C">
      <w:pPr>
        <w:pStyle w:val="NoSpacing"/>
        <w:rPr>
          <w:rFonts w:eastAsia="Aptos"/>
        </w:rPr>
      </w:pPr>
      <w:r w:rsidRPr="0087292C">
        <w:rPr>
          <w:rFonts w:eastAsia="Aptos"/>
        </w:rPr>
        <w:t>4.1 Quantitative Results</w:t>
      </w:r>
    </w:p>
    <w:p w14:paraId="0F4A3235" w14:textId="77777777" w:rsidR="0087292C" w:rsidRPr="0087292C" w:rsidRDefault="0087292C" w:rsidP="0087292C">
      <w:pPr>
        <w:pStyle w:val="NoSpacing"/>
        <w:rPr>
          <w:rFonts w:eastAsia="Aptos"/>
        </w:rPr>
      </w:pPr>
      <w:r w:rsidRPr="0087292C">
        <w:rPr>
          <w:rFonts w:eastAsia="Aptos"/>
        </w:rPr>
        <w:t>4.2 Qualitative Results</w:t>
      </w:r>
    </w:p>
    <w:p w14:paraId="2C74D819" w14:textId="77777777" w:rsidR="0087292C" w:rsidRPr="0087292C" w:rsidRDefault="0087292C" w:rsidP="0087292C">
      <w:pPr>
        <w:pStyle w:val="NoSpacing"/>
        <w:rPr>
          <w:rFonts w:eastAsia="Aptos"/>
        </w:rPr>
      </w:pPr>
      <w:r w:rsidRPr="0087292C">
        <w:rPr>
          <w:rFonts w:eastAsia="Aptos"/>
        </w:rPr>
        <w:t>4.3 Themes of Results</w:t>
      </w:r>
    </w:p>
    <w:p w14:paraId="1992FD71" w14:textId="77777777" w:rsidR="0087292C" w:rsidRPr="0087292C" w:rsidRDefault="0087292C" w:rsidP="0087292C">
      <w:pPr>
        <w:pStyle w:val="NoSpacing"/>
        <w:rPr>
          <w:rFonts w:eastAsia="Aptos"/>
        </w:rPr>
      </w:pPr>
      <w:r w:rsidRPr="0087292C">
        <w:rPr>
          <w:rFonts w:eastAsia="Aptos"/>
        </w:rPr>
        <w:t>4.4 Gaps Within Findings</w:t>
      </w:r>
    </w:p>
    <w:p w14:paraId="3711A108" w14:textId="77777777" w:rsidR="0087292C" w:rsidRPr="0087292C" w:rsidRDefault="00000000" w:rsidP="0087292C">
      <w:pPr>
        <w:pStyle w:val="NoSpacing"/>
        <w:rPr>
          <w:rFonts w:eastAsia="Aptos"/>
        </w:rPr>
      </w:pPr>
      <w:r>
        <w:rPr>
          <w:rFonts w:eastAsia="Aptos"/>
        </w:rPr>
        <w:pict w14:anchorId="193272A6">
          <v:rect id="_x0000_i1028" style="width:0;height:1.5pt" o:hralign="center" o:hrstd="t" o:hr="t" fillcolor="#a0a0a0" stroked="f"/>
        </w:pict>
      </w:r>
    </w:p>
    <w:p w14:paraId="3A5B8699" w14:textId="77777777" w:rsidR="0087292C" w:rsidRPr="0087292C" w:rsidRDefault="0087292C" w:rsidP="0087292C">
      <w:pPr>
        <w:pStyle w:val="NoSpacing"/>
        <w:rPr>
          <w:rFonts w:eastAsia="Aptos"/>
        </w:rPr>
      </w:pPr>
      <w:r w:rsidRPr="0087292C">
        <w:rPr>
          <w:rFonts w:eastAsia="Aptos"/>
        </w:rPr>
        <w:t>5. Conclusions and Recommendations</w:t>
      </w:r>
    </w:p>
    <w:p w14:paraId="64477B7D" w14:textId="77777777" w:rsidR="0087292C" w:rsidRPr="0087292C" w:rsidRDefault="0087292C" w:rsidP="0087292C">
      <w:pPr>
        <w:pStyle w:val="NoSpacing"/>
        <w:rPr>
          <w:rFonts w:eastAsia="Aptos"/>
        </w:rPr>
      </w:pPr>
      <w:r w:rsidRPr="0087292C">
        <w:rPr>
          <w:rFonts w:eastAsia="Aptos"/>
        </w:rPr>
        <w:t>5.1 Does Frontline Policing Impact Mental Health? (Revisited)</w:t>
      </w:r>
    </w:p>
    <w:p w14:paraId="2559576F" w14:textId="77777777" w:rsidR="0087292C" w:rsidRPr="0087292C" w:rsidRDefault="0087292C" w:rsidP="0087292C">
      <w:pPr>
        <w:pStyle w:val="NoSpacing"/>
        <w:rPr>
          <w:rFonts w:eastAsia="Aptos"/>
        </w:rPr>
      </w:pPr>
      <w:r w:rsidRPr="0087292C">
        <w:rPr>
          <w:rFonts w:eastAsia="Aptos"/>
        </w:rPr>
        <w:t>5.2 Mental Health Support: Current Approaches and Future Recommendations</w:t>
      </w:r>
    </w:p>
    <w:p w14:paraId="6F7BFBD0" w14:textId="77777777" w:rsidR="0087292C" w:rsidRPr="0087292C" w:rsidRDefault="00000000" w:rsidP="0087292C">
      <w:pPr>
        <w:pStyle w:val="NoSpacing"/>
        <w:rPr>
          <w:rFonts w:eastAsia="Aptos"/>
        </w:rPr>
      </w:pPr>
      <w:r>
        <w:rPr>
          <w:rFonts w:eastAsia="Aptos"/>
        </w:rPr>
        <w:pict w14:anchorId="3F64F8D6">
          <v:rect id="_x0000_i1029" style="width:0;height:1.5pt" o:hralign="center" o:hrstd="t" o:hr="t" fillcolor="#a0a0a0" stroked="f"/>
        </w:pict>
      </w:r>
    </w:p>
    <w:p w14:paraId="02784723" w14:textId="77777777" w:rsidR="0087292C" w:rsidRPr="0087292C" w:rsidRDefault="0087292C" w:rsidP="0087292C">
      <w:pPr>
        <w:pStyle w:val="NoSpacing"/>
        <w:rPr>
          <w:rFonts w:eastAsia="Aptos"/>
        </w:rPr>
      </w:pPr>
      <w:r w:rsidRPr="0087292C">
        <w:rPr>
          <w:rFonts w:eastAsia="Aptos"/>
        </w:rPr>
        <w:t>Bibliography</w:t>
      </w:r>
    </w:p>
    <w:p w14:paraId="5B4DC4D5" w14:textId="77777777" w:rsidR="0087292C" w:rsidRPr="0087292C" w:rsidRDefault="0087292C" w:rsidP="0087292C">
      <w:pPr>
        <w:pStyle w:val="NoSpacing"/>
        <w:rPr>
          <w:rFonts w:eastAsia="Aptos"/>
        </w:rPr>
      </w:pPr>
      <w:r w:rsidRPr="0087292C">
        <w:rPr>
          <w:rFonts w:eastAsia="Aptos"/>
        </w:rPr>
        <w:t>Appendices</w:t>
      </w:r>
    </w:p>
    <w:p w14:paraId="4BF6FBAB" w14:textId="77777777" w:rsidR="0087292C" w:rsidRDefault="0087292C" w:rsidP="0087292C">
      <w:pPr>
        <w:rPr>
          <w:rFonts w:ascii="Aptos" w:eastAsia="Aptos" w:hAnsi="Aptos" w:cs="Aptos"/>
        </w:rPr>
      </w:pPr>
    </w:p>
    <w:p w14:paraId="4D46AB54" w14:textId="77777777" w:rsidR="000650AD" w:rsidRDefault="000650AD" w:rsidP="0087292C">
      <w:pPr>
        <w:rPr>
          <w:rFonts w:ascii="Aptos" w:eastAsia="Aptos" w:hAnsi="Aptos" w:cs="Aptos"/>
        </w:rPr>
      </w:pPr>
    </w:p>
    <w:p w14:paraId="294E753D" w14:textId="77777777" w:rsidR="000650AD" w:rsidRDefault="000650AD" w:rsidP="0087292C">
      <w:pPr>
        <w:rPr>
          <w:rFonts w:ascii="Aptos" w:eastAsia="Aptos" w:hAnsi="Aptos" w:cs="Aptos"/>
        </w:rPr>
      </w:pPr>
    </w:p>
    <w:p w14:paraId="5993ED5F" w14:textId="77777777" w:rsidR="000650AD" w:rsidRDefault="000650AD" w:rsidP="0087292C">
      <w:pPr>
        <w:rPr>
          <w:rFonts w:ascii="Aptos" w:eastAsia="Aptos" w:hAnsi="Aptos" w:cs="Aptos"/>
        </w:rPr>
      </w:pPr>
    </w:p>
    <w:p w14:paraId="5A3BDFDF" w14:textId="77777777" w:rsidR="000650AD" w:rsidRDefault="000650AD" w:rsidP="0087292C">
      <w:pPr>
        <w:rPr>
          <w:rFonts w:ascii="Aptos" w:eastAsia="Aptos" w:hAnsi="Aptos" w:cs="Aptos"/>
        </w:rPr>
      </w:pPr>
    </w:p>
    <w:p w14:paraId="47AD9CE0" w14:textId="77777777" w:rsidR="000650AD" w:rsidRDefault="000650AD" w:rsidP="0087292C">
      <w:pPr>
        <w:rPr>
          <w:rFonts w:ascii="Aptos" w:eastAsia="Aptos" w:hAnsi="Aptos" w:cs="Aptos"/>
        </w:rPr>
      </w:pPr>
    </w:p>
    <w:p w14:paraId="357D9418" w14:textId="77777777" w:rsidR="000650AD" w:rsidRDefault="000650AD" w:rsidP="0087292C">
      <w:pPr>
        <w:rPr>
          <w:rFonts w:ascii="Aptos" w:eastAsia="Aptos" w:hAnsi="Aptos" w:cs="Aptos"/>
        </w:rPr>
      </w:pPr>
    </w:p>
    <w:p w14:paraId="01EAC8E0" w14:textId="77777777" w:rsidR="000650AD" w:rsidRDefault="000650AD" w:rsidP="0087292C">
      <w:pPr>
        <w:rPr>
          <w:rFonts w:ascii="Aptos" w:eastAsia="Aptos" w:hAnsi="Aptos" w:cs="Aptos"/>
        </w:rPr>
      </w:pPr>
    </w:p>
    <w:p w14:paraId="69FEC2C1" w14:textId="77777777" w:rsidR="000650AD" w:rsidRDefault="000650AD" w:rsidP="0087292C">
      <w:pPr>
        <w:rPr>
          <w:rFonts w:ascii="Aptos" w:eastAsia="Aptos" w:hAnsi="Aptos" w:cs="Aptos"/>
        </w:rPr>
      </w:pPr>
    </w:p>
    <w:p w14:paraId="0B02FF01" w14:textId="63E32BAF" w:rsidR="000650AD" w:rsidRPr="0098531D" w:rsidRDefault="000650AD" w:rsidP="000650AD">
      <w:pPr>
        <w:rPr>
          <w:rFonts w:ascii="Aptos" w:eastAsia="Aptos" w:hAnsi="Aptos" w:cs="Aptos"/>
          <w:b/>
          <w:bCs/>
        </w:rPr>
      </w:pPr>
      <w:r w:rsidRPr="0098531D">
        <w:rPr>
          <w:rFonts w:ascii="Aptos" w:eastAsia="Aptos" w:hAnsi="Aptos" w:cs="Aptos"/>
          <w:b/>
          <w:bCs/>
        </w:rPr>
        <w:t>1. Introduction</w:t>
      </w:r>
    </w:p>
    <w:p w14:paraId="77A3E121" w14:textId="6E8F5028" w:rsidR="000650AD" w:rsidRPr="0098531D" w:rsidRDefault="000650AD" w:rsidP="000650AD">
      <w:pPr>
        <w:rPr>
          <w:rFonts w:ascii="Aptos" w:eastAsia="Aptos" w:hAnsi="Aptos" w:cs="Aptos"/>
          <w:b/>
          <w:bCs/>
        </w:rPr>
      </w:pPr>
      <w:r w:rsidRPr="0098531D">
        <w:rPr>
          <w:rFonts w:ascii="Aptos" w:eastAsia="Aptos" w:hAnsi="Aptos" w:cs="Aptos"/>
          <w:b/>
          <w:bCs/>
        </w:rPr>
        <w:t>1.1 Mental Health in Policing</w:t>
      </w:r>
    </w:p>
    <w:p w14:paraId="6500A9F2" w14:textId="03590CE9" w:rsidR="000650AD" w:rsidRPr="0098531D" w:rsidRDefault="000650AD" w:rsidP="000650AD">
      <w:pPr>
        <w:rPr>
          <w:rFonts w:ascii="Aptos" w:eastAsia="Aptos" w:hAnsi="Aptos" w:cs="Aptos"/>
        </w:rPr>
      </w:pPr>
      <w:r w:rsidRPr="0098531D">
        <w:rPr>
          <w:rFonts w:ascii="Aptos" w:eastAsia="Aptos" w:hAnsi="Aptos" w:cs="Aptos"/>
        </w:rPr>
        <w:t>Mental health is a key component of overall wellbeing and influences how individuals think, feel and behave in their daily lives. Good mental health enables people to cope with stress, work productively and maintain positive relationships</w:t>
      </w:r>
      <w:r w:rsidR="0010231F" w:rsidRPr="0098531D">
        <w:rPr>
          <w:rFonts w:ascii="Aptos" w:eastAsia="Aptos" w:hAnsi="Aptos" w:cs="Aptos"/>
        </w:rPr>
        <w:t xml:space="preserve"> (World Health Organization, 2022). </w:t>
      </w:r>
      <w:r w:rsidRPr="0098531D">
        <w:rPr>
          <w:rFonts w:ascii="Aptos" w:eastAsia="Aptos" w:hAnsi="Aptos" w:cs="Aptos"/>
        </w:rPr>
        <w:t xml:space="preserve"> However, poor mental health can negatively affect an individual's ability to function effectively both personally and professionally. Within policing, mental health is particularly important due to the demanding and often unpredictable nature of the role.</w:t>
      </w:r>
    </w:p>
    <w:p w14:paraId="65848599" w14:textId="229D7618" w:rsidR="000650AD" w:rsidRPr="0098531D" w:rsidRDefault="000650AD" w:rsidP="000650AD">
      <w:pPr>
        <w:rPr>
          <w:rFonts w:ascii="Aptos" w:eastAsia="Aptos" w:hAnsi="Aptos" w:cs="Aptos"/>
        </w:rPr>
      </w:pPr>
      <w:r w:rsidRPr="0098531D">
        <w:rPr>
          <w:rFonts w:ascii="Aptos" w:eastAsia="Aptos" w:hAnsi="Aptos" w:cs="Aptos"/>
        </w:rPr>
        <w:t>Policing is widely recognised as one of the most stressful occupations within the public sector. Frontline police officers are regularly exposed to traumatic incidents, including serious violence, sudden deaths, road traffic collisions, domestic abuse and incidents involving vulnerable individuals. In addition to these operational demands, officers are often required to make complex decisions under pressure while maintaining public safety and confidence</w:t>
      </w:r>
      <w:r w:rsidR="0010231F" w:rsidRPr="0098531D">
        <w:rPr>
          <w:rFonts w:ascii="Aptos" w:eastAsia="Aptos" w:hAnsi="Aptos" w:cs="Aptos"/>
        </w:rPr>
        <w:t xml:space="preserve"> (Violanti et al., 2017).</w:t>
      </w:r>
      <w:r w:rsidRPr="0098531D">
        <w:rPr>
          <w:rFonts w:ascii="Aptos" w:eastAsia="Aptos" w:hAnsi="Aptos" w:cs="Aptos"/>
        </w:rPr>
        <w:t xml:space="preserve"> Repeated exposure to such situations can place significant strain on psychological wellbeing and increase the risk of developing mental health difficulties (College of Policing, 2023).</w:t>
      </w:r>
    </w:p>
    <w:p w14:paraId="280632DF" w14:textId="36E804EF" w:rsidR="000650AD" w:rsidRPr="0098531D" w:rsidRDefault="000650AD" w:rsidP="000650AD">
      <w:pPr>
        <w:rPr>
          <w:rFonts w:ascii="Aptos" w:eastAsia="Aptos" w:hAnsi="Aptos" w:cs="Aptos"/>
        </w:rPr>
      </w:pPr>
      <w:r w:rsidRPr="0098531D">
        <w:rPr>
          <w:rFonts w:ascii="Aptos" w:eastAsia="Aptos" w:hAnsi="Aptos" w:cs="Aptos"/>
        </w:rPr>
        <w:t>Historically, police culture has emphasised resilience, emotional control and the ability to cope with adversity. While these characteristics are important in operational policing, they have also contributed to a culture where discussing mental health concerns may be perceived as a sign of weakness. Research suggests that many officers remain reluctant to seek support due to fears of stigma, negative judgement or concerns about career progression (Bell and Eski, 2016). This can prevent officers from accessing appropriate support and may worsen existing mental health difficulties</w:t>
      </w:r>
      <w:r w:rsidR="0010231F" w:rsidRPr="0098531D">
        <w:rPr>
          <w:rFonts w:ascii="Aptos" w:eastAsia="Aptos" w:hAnsi="Aptos" w:cs="Aptos"/>
        </w:rPr>
        <w:t xml:space="preserve"> (Karaffa and Koch, 2016).</w:t>
      </w:r>
    </w:p>
    <w:p w14:paraId="10DA6B42" w14:textId="77777777" w:rsidR="000650AD" w:rsidRPr="0098531D" w:rsidRDefault="000650AD" w:rsidP="000650AD">
      <w:pPr>
        <w:rPr>
          <w:rFonts w:ascii="Aptos" w:eastAsia="Aptos" w:hAnsi="Aptos" w:cs="Aptos"/>
        </w:rPr>
      </w:pPr>
      <w:r w:rsidRPr="0098531D">
        <w:rPr>
          <w:rFonts w:ascii="Aptos" w:eastAsia="Aptos" w:hAnsi="Aptos" w:cs="Aptos"/>
        </w:rPr>
        <w:t xml:space="preserve">Recent studies have highlighted growing concerns regarding officer wellbeing across UK police forces. Factors such as increased workloads, staff shortages, shift work and exposure to traumatic events have all been linked to higher levels of stress, anxiety, </w:t>
      </w:r>
      <w:r w:rsidRPr="0098531D">
        <w:rPr>
          <w:rFonts w:ascii="Aptos" w:eastAsia="Aptos" w:hAnsi="Aptos" w:cs="Aptos"/>
        </w:rPr>
        <w:lastRenderedPageBreak/>
        <w:t>depression and burnout among police officers (</w:t>
      </w:r>
      <w:proofErr w:type="spellStart"/>
      <w:r w:rsidRPr="0098531D">
        <w:rPr>
          <w:rFonts w:ascii="Aptos" w:eastAsia="Aptos" w:hAnsi="Aptos" w:cs="Aptos"/>
        </w:rPr>
        <w:t>Purba</w:t>
      </w:r>
      <w:proofErr w:type="spellEnd"/>
      <w:r w:rsidRPr="0098531D">
        <w:rPr>
          <w:rFonts w:ascii="Aptos" w:eastAsia="Aptos" w:hAnsi="Aptos" w:cs="Aptos"/>
        </w:rPr>
        <w:t xml:space="preserve"> and </w:t>
      </w:r>
      <w:proofErr w:type="spellStart"/>
      <w:r w:rsidRPr="0098531D">
        <w:rPr>
          <w:rFonts w:ascii="Aptos" w:eastAsia="Aptos" w:hAnsi="Aptos" w:cs="Aptos"/>
        </w:rPr>
        <w:t>Demou</w:t>
      </w:r>
      <w:proofErr w:type="spellEnd"/>
      <w:r w:rsidRPr="0098531D">
        <w:rPr>
          <w:rFonts w:ascii="Aptos" w:eastAsia="Aptos" w:hAnsi="Aptos" w:cs="Aptos"/>
        </w:rPr>
        <w:t>, 2019). As policing continues to face increasing operational demands, understanding and addressing mental health issues has become a priority for police organisations. Promoting positive mental health is essential not only for the wellbeing of officers but also for maintaining an effective and resilient police service.</w:t>
      </w:r>
    </w:p>
    <w:p w14:paraId="1EE70F59" w14:textId="77777777" w:rsidR="00F97824" w:rsidRPr="0098531D" w:rsidRDefault="00F97824" w:rsidP="00F97824">
      <w:pPr>
        <w:rPr>
          <w:rFonts w:ascii="Aptos" w:eastAsia="Aptos" w:hAnsi="Aptos" w:cs="Aptos"/>
          <w:b/>
          <w:bCs/>
        </w:rPr>
      </w:pPr>
      <w:r w:rsidRPr="0098531D">
        <w:rPr>
          <w:rFonts w:ascii="Aptos" w:eastAsia="Aptos" w:hAnsi="Aptos" w:cs="Aptos"/>
          <w:b/>
          <w:bCs/>
        </w:rPr>
        <w:t>1.2 Does Frontline Policing Impact Mental Health?</w:t>
      </w:r>
    </w:p>
    <w:p w14:paraId="21447D8F" w14:textId="77777777" w:rsidR="00F97824" w:rsidRPr="0098531D" w:rsidRDefault="00F97824" w:rsidP="00F97824">
      <w:pPr>
        <w:rPr>
          <w:rFonts w:ascii="Aptos" w:eastAsia="Aptos" w:hAnsi="Aptos" w:cs="Aptos"/>
        </w:rPr>
      </w:pPr>
      <w:r w:rsidRPr="0098531D">
        <w:rPr>
          <w:rFonts w:ascii="Aptos" w:eastAsia="Aptos" w:hAnsi="Aptos" w:cs="Aptos"/>
        </w:rPr>
        <w:t>Frontline policing can have a significant impact on an officer's mental health due to the nature of the role and the demands associated with it. Police officers are frequently exposed to traumatic and emotionally challenging incidents, including sudden deaths, serious assaults, domestic abuse, child protection investigations and fatal road traffic collisions. Unlike many professions, officers may experience repeated exposure to trauma throughout their careers, increasing the risk of stress-related conditions and psychological distress (</w:t>
      </w:r>
      <w:proofErr w:type="spellStart"/>
      <w:r w:rsidRPr="0098531D">
        <w:rPr>
          <w:rFonts w:ascii="Aptos" w:eastAsia="Aptos" w:hAnsi="Aptos" w:cs="Aptos"/>
        </w:rPr>
        <w:t>Purba</w:t>
      </w:r>
      <w:proofErr w:type="spellEnd"/>
      <w:r w:rsidRPr="0098531D">
        <w:rPr>
          <w:rFonts w:ascii="Aptos" w:eastAsia="Aptos" w:hAnsi="Aptos" w:cs="Aptos"/>
        </w:rPr>
        <w:t xml:space="preserve"> and </w:t>
      </w:r>
      <w:proofErr w:type="spellStart"/>
      <w:r w:rsidRPr="0098531D">
        <w:rPr>
          <w:rFonts w:ascii="Aptos" w:eastAsia="Aptos" w:hAnsi="Aptos" w:cs="Aptos"/>
        </w:rPr>
        <w:t>Demou</w:t>
      </w:r>
      <w:proofErr w:type="spellEnd"/>
      <w:r w:rsidRPr="0098531D">
        <w:rPr>
          <w:rFonts w:ascii="Aptos" w:eastAsia="Aptos" w:hAnsi="Aptos" w:cs="Aptos"/>
        </w:rPr>
        <w:t>, 2019).</w:t>
      </w:r>
    </w:p>
    <w:p w14:paraId="5B91A194" w14:textId="7AE5689B" w:rsidR="00F97824" w:rsidRPr="0098531D" w:rsidRDefault="00F97824" w:rsidP="00F97824">
      <w:pPr>
        <w:rPr>
          <w:rFonts w:ascii="Aptos" w:eastAsia="Aptos" w:hAnsi="Aptos" w:cs="Aptos"/>
        </w:rPr>
      </w:pPr>
      <w:r w:rsidRPr="0098531D">
        <w:rPr>
          <w:rFonts w:ascii="Aptos" w:eastAsia="Aptos" w:hAnsi="Aptos" w:cs="Aptos"/>
        </w:rPr>
        <w:t xml:space="preserve">In addition to operational pressures, officers often face organisational stressors that can negatively affect wellbeing. Staff shortages, increasing workloads, long working hours and shift patterns can contribute to fatigue, burnout and reduced job satisfaction. Research has suggested that organisational stressors may have an equal or greater impact on officer wellbeing </w:t>
      </w:r>
      <w:r w:rsidR="0010231F" w:rsidRPr="0098531D">
        <w:rPr>
          <w:rFonts w:ascii="Aptos" w:eastAsia="Aptos" w:hAnsi="Aptos" w:cs="Aptos"/>
        </w:rPr>
        <w:t xml:space="preserve">(Collins and Gibbs, 2003) </w:t>
      </w:r>
      <w:r w:rsidRPr="0098531D">
        <w:rPr>
          <w:rFonts w:ascii="Aptos" w:eastAsia="Aptos" w:hAnsi="Aptos" w:cs="Aptos"/>
        </w:rPr>
        <w:t>than exposure to traumatic incidents themselves (McCreary and Thompson, 2006). These pressures have become increasingly relevant as police forces continue to face rising demand and limited resources.</w:t>
      </w:r>
    </w:p>
    <w:p w14:paraId="7CF0814E" w14:textId="7BB87024" w:rsidR="00F97824" w:rsidRPr="0098531D" w:rsidRDefault="00F97824" w:rsidP="00F97824">
      <w:pPr>
        <w:rPr>
          <w:rFonts w:ascii="Aptos" w:eastAsia="Aptos" w:hAnsi="Aptos" w:cs="Aptos"/>
        </w:rPr>
      </w:pPr>
      <w:r w:rsidRPr="0098531D">
        <w:rPr>
          <w:rFonts w:ascii="Aptos" w:eastAsia="Aptos" w:hAnsi="Aptos" w:cs="Aptos"/>
        </w:rPr>
        <w:t>Studies have identified higher levels of anxiety, depression, post-traumatic stress disorder (PTSD) and burnout among police officers compared to the general population</w:t>
      </w:r>
      <w:r w:rsidR="0010231F" w:rsidRPr="0098531D">
        <w:rPr>
          <w:rFonts w:ascii="Aptos" w:eastAsia="Aptos" w:hAnsi="Aptos" w:cs="Aptos"/>
        </w:rPr>
        <w:t xml:space="preserve"> (Carleton et al., 2018). </w:t>
      </w:r>
      <w:r w:rsidRPr="0098531D">
        <w:rPr>
          <w:rFonts w:ascii="Aptos" w:eastAsia="Aptos" w:hAnsi="Aptos" w:cs="Aptos"/>
        </w:rPr>
        <w:t>Mental health difficulties can affect decision-making, concentration and performance, while also impacting personal relationships and overall quality of life (College of Policing, 2023). Consequently, there is growing recognition that protecting officer wellbeing is essential not only for individual officers but also for maintaining an effective and resilient police service.</w:t>
      </w:r>
    </w:p>
    <w:p w14:paraId="319D85AC" w14:textId="77777777" w:rsidR="00F97824" w:rsidRPr="0098531D" w:rsidRDefault="00F97824" w:rsidP="00F97824">
      <w:pPr>
        <w:rPr>
          <w:rFonts w:ascii="Aptos" w:eastAsia="Aptos" w:hAnsi="Aptos" w:cs="Aptos"/>
          <w:b/>
          <w:bCs/>
        </w:rPr>
      </w:pPr>
      <w:r w:rsidRPr="0098531D">
        <w:rPr>
          <w:rFonts w:ascii="Aptos" w:eastAsia="Aptos" w:hAnsi="Aptos" w:cs="Aptos"/>
          <w:b/>
          <w:bCs/>
        </w:rPr>
        <w:t>1.3 Rationale for Project</w:t>
      </w:r>
    </w:p>
    <w:p w14:paraId="031DE68A" w14:textId="77777777" w:rsidR="00F97824" w:rsidRPr="0098531D" w:rsidRDefault="00F97824" w:rsidP="00F97824">
      <w:pPr>
        <w:rPr>
          <w:rFonts w:ascii="Aptos" w:eastAsia="Aptos" w:hAnsi="Aptos" w:cs="Aptos"/>
        </w:rPr>
      </w:pPr>
      <w:r w:rsidRPr="0098531D">
        <w:rPr>
          <w:rFonts w:ascii="Aptos" w:eastAsia="Aptos" w:hAnsi="Aptos" w:cs="Aptos"/>
        </w:rPr>
        <w:t>Mental health within policing has become an increasingly important area of research due to growing concerns regarding officer wellbeing, retention and performance. Police officers play a vital role in maintaining public safety and are often required to operate in high-pressure environments. However, the psychological impact of policing can be substantial, with many officers reporting experiences of stress, anxiety and emotional exhaustion throughout their careers (Bell and Eski, 2016).</w:t>
      </w:r>
    </w:p>
    <w:p w14:paraId="2D21E173" w14:textId="13777C8B" w:rsidR="00F97824" w:rsidRPr="0098531D" w:rsidRDefault="00F97824" w:rsidP="00F97824">
      <w:pPr>
        <w:rPr>
          <w:rFonts w:ascii="Aptos" w:eastAsia="Aptos" w:hAnsi="Aptos" w:cs="Aptos"/>
        </w:rPr>
      </w:pPr>
      <w:r w:rsidRPr="0098531D">
        <w:rPr>
          <w:rFonts w:ascii="Aptos" w:eastAsia="Aptos" w:hAnsi="Aptos" w:cs="Aptos"/>
        </w:rPr>
        <w:t xml:space="preserve">Recent wellbeing surveys and national reports have highlighted increasing levels of stress and burnout among police officers across the United Kingdom. Despite the </w:t>
      </w:r>
      <w:r w:rsidRPr="0098531D">
        <w:rPr>
          <w:rFonts w:ascii="Aptos" w:eastAsia="Aptos" w:hAnsi="Aptos" w:cs="Aptos"/>
        </w:rPr>
        <w:lastRenderedPageBreak/>
        <w:t>introduction of wellbeing initiatives and support services, concerns remain regarding the effectiveness of current support mechanisms and whether officers feel able to access them without fear of stigma or negative career implications (National Police Chiefs' Council, 2022). This suggests that mental health continues to be a significant issue within modern policing</w:t>
      </w:r>
      <w:r w:rsidR="0010231F" w:rsidRPr="0098531D">
        <w:rPr>
          <w:rFonts w:ascii="Aptos" w:eastAsia="Aptos" w:hAnsi="Aptos" w:cs="Aptos"/>
        </w:rPr>
        <w:t xml:space="preserve"> (Police Federation of England and Wales, 2023).</w:t>
      </w:r>
    </w:p>
    <w:p w14:paraId="07D2BDCB" w14:textId="18E09CB8" w:rsidR="00F97824" w:rsidRPr="0098531D" w:rsidRDefault="00F97824" w:rsidP="00F97824">
      <w:pPr>
        <w:rPr>
          <w:rFonts w:ascii="Aptos" w:eastAsia="Aptos" w:hAnsi="Aptos" w:cs="Aptos"/>
        </w:rPr>
      </w:pPr>
      <w:r w:rsidRPr="0098531D">
        <w:rPr>
          <w:rFonts w:ascii="Aptos" w:eastAsia="Aptos" w:hAnsi="Aptos" w:cs="Aptos"/>
        </w:rPr>
        <w:t xml:space="preserve">This study is important because poor mental health can have consequences beyond the individual officer. Reduced wellbeing can affect decision-making, increase sickness absence and contribute to workforce retention challenges. Furthermore, officer wellbeing has implications for public confidence and service delivery. Exploring the causes and impact of poor mental health may help identify opportunities for improvement and contribute to the development of more effective support systems within </w:t>
      </w:r>
      <w:proofErr w:type="gramStart"/>
      <w:r w:rsidRPr="0098531D">
        <w:rPr>
          <w:rFonts w:ascii="Aptos" w:eastAsia="Aptos" w:hAnsi="Aptos" w:cs="Aptos"/>
        </w:rPr>
        <w:t xml:space="preserve">policing </w:t>
      </w:r>
      <w:r w:rsidR="0010231F" w:rsidRPr="0098531D">
        <w:rPr>
          <w:rFonts w:ascii="Aptos" w:eastAsia="Aptos" w:hAnsi="Aptos" w:cs="Aptos"/>
        </w:rPr>
        <w:t xml:space="preserve"> (</w:t>
      </w:r>
      <w:proofErr w:type="gramEnd"/>
      <w:r w:rsidR="0010231F" w:rsidRPr="0098531D">
        <w:rPr>
          <w:rFonts w:ascii="Aptos" w:eastAsia="Aptos" w:hAnsi="Aptos" w:cs="Aptos"/>
        </w:rPr>
        <w:t>National Police Wellbeing Service, 2024).</w:t>
      </w:r>
    </w:p>
    <w:p w14:paraId="3AC7C407" w14:textId="77777777" w:rsidR="00F97824" w:rsidRPr="0098531D" w:rsidRDefault="00F97824" w:rsidP="00F97824">
      <w:pPr>
        <w:rPr>
          <w:rFonts w:ascii="Aptos" w:eastAsia="Aptos" w:hAnsi="Aptos" w:cs="Aptos"/>
          <w:b/>
          <w:bCs/>
        </w:rPr>
      </w:pPr>
      <w:r w:rsidRPr="0098531D">
        <w:rPr>
          <w:rFonts w:ascii="Aptos" w:eastAsia="Aptos" w:hAnsi="Aptos" w:cs="Aptos"/>
          <w:b/>
          <w:bCs/>
        </w:rPr>
        <w:t>1.4 Structure of the Project</w:t>
      </w:r>
    </w:p>
    <w:p w14:paraId="1CB80BA0" w14:textId="77777777" w:rsidR="00F97824" w:rsidRPr="0098531D" w:rsidRDefault="00F97824" w:rsidP="00F97824">
      <w:pPr>
        <w:rPr>
          <w:rFonts w:ascii="Aptos" w:eastAsia="Aptos" w:hAnsi="Aptos" w:cs="Aptos"/>
        </w:rPr>
      </w:pPr>
      <w:r w:rsidRPr="0098531D">
        <w:rPr>
          <w:rFonts w:ascii="Aptos" w:eastAsia="Aptos" w:hAnsi="Aptos" w:cs="Aptos"/>
        </w:rPr>
        <w:t>This dissertation is divided into five chapters. Chapter One introduces the topic of poor mental health in frontline policing and outlines the rationale, aims and objectives of the study.</w:t>
      </w:r>
    </w:p>
    <w:p w14:paraId="5BA2ACC0" w14:textId="77777777" w:rsidR="00F97824" w:rsidRPr="0098531D" w:rsidRDefault="00F97824" w:rsidP="00F97824">
      <w:pPr>
        <w:rPr>
          <w:rFonts w:ascii="Aptos" w:eastAsia="Aptos" w:hAnsi="Aptos" w:cs="Aptos"/>
        </w:rPr>
      </w:pPr>
      <w:r w:rsidRPr="0098531D">
        <w:rPr>
          <w:rFonts w:ascii="Aptos" w:eastAsia="Aptos" w:hAnsi="Aptos" w:cs="Aptos"/>
        </w:rPr>
        <w:t>Chapter Two reviews the existing literature relating to mental health in policing. It explores key themes including trauma exposure, organisational stressors, police culture, mental health stigma and current wellbeing support available to officers. The chapter also identifies gaps within existing research that justify further investigation.</w:t>
      </w:r>
    </w:p>
    <w:p w14:paraId="0ACA215D" w14:textId="77777777" w:rsidR="00F97824" w:rsidRPr="0098531D" w:rsidRDefault="00F97824" w:rsidP="00F97824">
      <w:pPr>
        <w:rPr>
          <w:rFonts w:ascii="Aptos" w:eastAsia="Aptos" w:hAnsi="Aptos" w:cs="Aptos"/>
        </w:rPr>
      </w:pPr>
      <w:r w:rsidRPr="0098531D">
        <w:rPr>
          <w:rFonts w:ascii="Aptos" w:eastAsia="Aptos" w:hAnsi="Aptos" w:cs="Aptos"/>
        </w:rPr>
        <w:t>Chapter Three outlines the methodology adopted for the study. It explains the research design, participant selection process, data collection methods and ethical considerations. The strengths and limitations of the chosen methodology are also discussed.</w:t>
      </w:r>
    </w:p>
    <w:p w14:paraId="076E9793" w14:textId="77777777" w:rsidR="00F97824" w:rsidRPr="0098531D" w:rsidRDefault="00F97824" w:rsidP="00F97824">
      <w:pPr>
        <w:rPr>
          <w:rFonts w:ascii="Aptos" w:eastAsia="Aptos" w:hAnsi="Aptos" w:cs="Aptos"/>
        </w:rPr>
      </w:pPr>
      <w:r w:rsidRPr="0098531D">
        <w:rPr>
          <w:rFonts w:ascii="Aptos" w:eastAsia="Aptos" w:hAnsi="Aptos" w:cs="Aptos"/>
        </w:rPr>
        <w:t>Chapter Four presents and analyses the findings gathered through questionnaires and interviews. Quantitative and qualitative data are explored, and key themes are identified and discussed in relation to existing literature (Creswell and Creswell, 2018).</w:t>
      </w:r>
    </w:p>
    <w:p w14:paraId="38B98B04" w14:textId="77777777" w:rsidR="00F97824" w:rsidRPr="0098531D" w:rsidRDefault="00F97824" w:rsidP="00F97824">
      <w:pPr>
        <w:rPr>
          <w:rFonts w:ascii="Aptos" w:eastAsia="Aptos" w:hAnsi="Aptos" w:cs="Aptos"/>
        </w:rPr>
      </w:pPr>
      <w:r w:rsidRPr="0098531D">
        <w:rPr>
          <w:rFonts w:ascii="Aptos" w:eastAsia="Aptos" w:hAnsi="Aptos" w:cs="Aptos"/>
        </w:rPr>
        <w:t>Chapter Five concludes the dissertation by revisiting the research question, discussing the significance of the findings and providing recommendations for future practice and research.</w:t>
      </w:r>
    </w:p>
    <w:p w14:paraId="4116DD2A" w14:textId="77777777" w:rsidR="00F97824" w:rsidRPr="0098531D" w:rsidRDefault="00F97824" w:rsidP="00F97824">
      <w:pPr>
        <w:rPr>
          <w:rFonts w:ascii="Aptos" w:eastAsia="Aptos" w:hAnsi="Aptos" w:cs="Aptos"/>
          <w:b/>
          <w:bCs/>
        </w:rPr>
      </w:pPr>
      <w:r w:rsidRPr="0098531D">
        <w:rPr>
          <w:rFonts w:ascii="Aptos" w:eastAsia="Aptos" w:hAnsi="Aptos" w:cs="Aptos"/>
          <w:b/>
          <w:bCs/>
        </w:rPr>
        <w:t>1.5 Aims and Objectives</w:t>
      </w:r>
    </w:p>
    <w:p w14:paraId="252F5D64" w14:textId="77777777" w:rsidR="00F97824" w:rsidRPr="0098531D" w:rsidRDefault="00F97824" w:rsidP="00F97824">
      <w:pPr>
        <w:rPr>
          <w:rFonts w:ascii="Aptos" w:eastAsia="Aptos" w:hAnsi="Aptos" w:cs="Aptos"/>
          <w:b/>
          <w:bCs/>
        </w:rPr>
      </w:pPr>
      <w:r w:rsidRPr="0098531D">
        <w:rPr>
          <w:rFonts w:ascii="Aptos" w:eastAsia="Aptos" w:hAnsi="Aptos" w:cs="Aptos"/>
          <w:b/>
          <w:bCs/>
        </w:rPr>
        <w:t>Aim</w:t>
      </w:r>
    </w:p>
    <w:p w14:paraId="251E8398" w14:textId="77777777" w:rsidR="00F97824" w:rsidRPr="0098531D" w:rsidRDefault="00F97824" w:rsidP="00F97824">
      <w:pPr>
        <w:rPr>
          <w:rFonts w:ascii="Aptos" w:eastAsia="Aptos" w:hAnsi="Aptos" w:cs="Aptos"/>
        </w:rPr>
      </w:pPr>
      <w:r w:rsidRPr="0098531D">
        <w:rPr>
          <w:rFonts w:ascii="Aptos" w:eastAsia="Aptos" w:hAnsi="Aptos" w:cs="Aptos"/>
        </w:rPr>
        <w:t>To explore the causes and impact of poor mental health in frontline policing and examine the effectiveness of current support mechanisms available to police officers.</w:t>
      </w:r>
    </w:p>
    <w:p w14:paraId="1EAB35E3" w14:textId="77777777" w:rsidR="00F97824" w:rsidRPr="0098531D" w:rsidRDefault="00F97824" w:rsidP="00F97824">
      <w:pPr>
        <w:rPr>
          <w:rFonts w:ascii="Aptos" w:eastAsia="Aptos" w:hAnsi="Aptos" w:cs="Aptos"/>
          <w:b/>
          <w:bCs/>
        </w:rPr>
      </w:pPr>
      <w:r w:rsidRPr="0098531D">
        <w:rPr>
          <w:rFonts w:ascii="Aptos" w:eastAsia="Aptos" w:hAnsi="Aptos" w:cs="Aptos"/>
          <w:b/>
          <w:bCs/>
        </w:rPr>
        <w:t>Objectives</w:t>
      </w:r>
    </w:p>
    <w:p w14:paraId="293F0CE0" w14:textId="77777777" w:rsidR="00F97824" w:rsidRPr="0098531D" w:rsidRDefault="00F97824" w:rsidP="00F97824">
      <w:pPr>
        <w:numPr>
          <w:ilvl w:val="0"/>
          <w:numId w:val="1"/>
        </w:numPr>
        <w:rPr>
          <w:rFonts w:ascii="Aptos" w:eastAsia="Aptos" w:hAnsi="Aptos" w:cs="Aptos"/>
        </w:rPr>
      </w:pPr>
      <w:r w:rsidRPr="0098531D">
        <w:rPr>
          <w:rFonts w:ascii="Aptos" w:eastAsia="Aptos" w:hAnsi="Aptos" w:cs="Aptos"/>
        </w:rPr>
        <w:lastRenderedPageBreak/>
        <w:t>To review existing literature relating to mental health in frontline policing.</w:t>
      </w:r>
    </w:p>
    <w:p w14:paraId="72DDA4D2" w14:textId="77777777" w:rsidR="00F97824" w:rsidRPr="0098531D" w:rsidRDefault="00F97824" w:rsidP="00F97824">
      <w:pPr>
        <w:numPr>
          <w:ilvl w:val="0"/>
          <w:numId w:val="1"/>
        </w:numPr>
        <w:rPr>
          <w:rFonts w:ascii="Aptos" w:eastAsia="Aptos" w:hAnsi="Aptos" w:cs="Aptos"/>
        </w:rPr>
      </w:pPr>
      <w:r w:rsidRPr="0098531D">
        <w:rPr>
          <w:rFonts w:ascii="Aptos" w:eastAsia="Aptos" w:hAnsi="Aptos" w:cs="Aptos"/>
        </w:rPr>
        <w:t>To examine the factors that contribute to poor mental health among frontline police officers.</w:t>
      </w:r>
    </w:p>
    <w:p w14:paraId="3C08F603" w14:textId="77777777" w:rsidR="00F97824" w:rsidRPr="0098531D" w:rsidRDefault="00F97824" w:rsidP="00F97824">
      <w:pPr>
        <w:numPr>
          <w:ilvl w:val="0"/>
          <w:numId w:val="1"/>
        </w:numPr>
        <w:rPr>
          <w:rFonts w:ascii="Aptos" w:eastAsia="Aptos" w:hAnsi="Aptos" w:cs="Aptos"/>
        </w:rPr>
      </w:pPr>
      <w:r w:rsidRPr="0098531D">
        <w:rPr>
          <w:rFonts w:ascii="Aptos" w:eastAsia="Aptos" w:hAnsi="Aptos" w:cs="Aptos"/>
        </w:rPr>
        <w:t>To explore the impact of poor mental health on officers and policing organisations.</w:t>
      </w:r>
    </w:p>
    <w:p w14:paraId="3ED2B652" w14:textId="77777777" w:rsidR="00F97824" w:rsidRPr="0098531D" w:rsidRDefault="00F97824" w:rsidP="00F97824">
      <w:pPr>
        <w:numPr>
          <w:ilvl w:val="0"/>
          <w:numId w:val="1"/>
        </w:numPr>
        <w:rPr>
          <w:rFonts w:ascii="Aptos" w:eastAsia="Aptos" w:hAnsi="Aptos" w:cs="Aptos"/>
        </w:rPr>
      </w:pPr>
      <w:r w:rsidRPr="0098531D">
        <w:rPr>
          <w:rFonts w:ascii="Aptos" w:eastAsia="Aptos" w:hAnsi="Aptos" w:cs="Aptos"/>
        </w:rPr>
        <w:t>To evaluate current wellbeing support available within policing.</w:t>
      </w:r>
    </w:p>
    <w:p w14:paraId="43DBB8A6" w14:textId="31EB31E8" w:rsidR="00F97824" w:rsidRPr="0098531D" w:rsidRDefault="00F97824" w:rsidP="000650AD">
      <w:pPr>
        <w:numPr>
          <w:ilvl w:val="0"/>
          <w:numId w:val="1"/>
        </w:numPr>
        <w:rPr>
          <w:rFonts w:ascii="Aptos" w:eastAsia="Aptos" w:hAnsi="Aptos" w:cs="Aptos"/>
        </w:rPr>
      </w:pPr>
      <w:r w:rsidRPr="0098531D">
        <w:rPr>
          <w:rFonts w:ascii="Aptos" w:eastAsia="Aptos" w:hAnsi="Aptos" w:cs="Aptos"/>
        </w:rPr>
        <w:t>To identify recommendations that may improve officer wellbeing and mental health support within police forces.</w:t>
      </w:r>
    </w:p>
    <w:p w14:paraId="5CB29A23" w14:textId="77777777" w:rsidR="00057D08" w:rsidRDefault="00057D08" w:rsidP="00057D08">
      <w:pPr>
        <w:ind w:left="720"/>
        <w:rPr>
          <w:rFonts w:ascii="Aptos" w:eastAsia="Aptos" w:hAnsi="Aptos" w:cs="Aptos"/>
        </w:rPr>
      </w:pPr>
    </w:p>
    <w:p w14:paraId="79B42D74" w14:textId="77777777" w:rsidR="00057D08" w:rsidRPr="00057D08" w:rsidRDefault="00057D08" w:rsidP="00057D08">
      <w:pPr>
        <w:pStyle w:val="NoSpacing"/>
        <w:rPr>
          <w:rFonts w:eastAsia="Aptos"/>
          <w:b/>
          <w:bCs/>
        </w:rPr>
      </w:pPr>
      <w:r w:rsidRPr="00057D08">
        <w:rPr>
          <w:rFonts w:eastAsia="Aptos"/>
          <w:b/>
          <w:bCs/>
        </w:rPr>
        <w:t>2. Literature Review</w:t>
      </w:r>
    </w:p>
    <w:p w14:paraId="1C4948C6" w14:textId="77777777" w:rsidR="00057D08" w:rsidRDefault="00057D08" w:rsidP="00057D08">
      <w:pPr>
        <w:ind w:left="720"/>
        <w:rPr>
          <w:rFonts w:ascii="Aptos" w:eastAsia="Aptos" w:hAnsi="Aptos" w:cs="Aptos"/>
        </w:rPr>
      </w:pPr>
    </w:p>
    <w:p w14:paraId="09629AAE" w14:textId="77777777" w:rsidR="00057D08" w:rsidRDefault="00057D08" w:rsidP="00057D08">
      <w:pPr>
        <w:rPr>
          <w:rFonts w:ascii="Aptos" w:eastAsia="Aptos" w:hAnsi="Aptos" w:cs="Aptos"/>
          <w:b/>
          <w:bCs/>
        </w:rPr>
      </w:pPr>
      <w:r w:rsidRPr="00057D08">
        <w:rPr>
          <w:rFonts w:ascii="Aptos" w:eastAsia="Aptos" w:hAnsi="Aptos" w:cs="Aptos"/>
          <w:b/>
          <w:bCs/>
        </w:rPr>
        <w:t>2.1 Understanding Mental Health and Wellbeing</w:t>
      </w:r>
    </w:p>
    <w:p w14:paraId="4D475AD8" w14:textId="77777777" w:rsidR="001A5F60" w:rsidRPr="001A5F60" w:rsidRDefault="00057D08" w:rsidP="001A5F60">
      <w:pPr>
        <w:rPr>
          <w:rFonts w:ascii="Aptos" w:eastAsia="Aptos" w:hAnsi="Aptos" w:cs="Aptos"/>
        </w:rPr>
      </w:pPr>
      <w:r w:rsidRPr="00057D08">
        <w:rPr>
          <w:rFonts w:ascii="Aptos" w:eastAsia="Aptos" w:hAnsi="Aptos" w:cs="Aptos"/>
        </w:rPr>
        <w:t xml:space="preserve">Mental health is a fundamental component of overall health and wellbeing. The World Health Organization (WHO) defines mental health as a state of wellbeing in which an individual can realise their abilities, cope with normal life stresses, work productively and contribute to their community (World Health Organization, 2022). Mental health exists on a continuum and can fluctuate throughout an individual's life depending on personal, social and environmental factors. </w:t>
      </w:r>
      <w:r w:rsidR="001A5F60" w:rsidRPr="001A5F60">
        <w:rPr>
          <w:rFonts w:ascii="Aptos" w:eastAsia="Aptos" w:hAnsi="Aptos" w:cs="Aptos"/>
        </w:rPr>
        <w:t>Good mental health does not simply refer to the absence of mental illness but encompasses emotional resilience, psychological wellbeing and the ability to adapt to challenges and adversity (Public Health England, 2016; Keyes, 2002; World Health Organization, 2022).</w:t>
      </w:r>
    </w:p>
    <w:p w14:paraId="1C59882F" w14:textId="4574E8D0" w:rsidR="00057D08" w:rsidRPr="00057D08" w:rsidRDefault="00057D08" w:rsidP="00057D08">
      <w:pPr>
        <w:rPr>
          <w:rFonts w:ascii="Aptos" w:eastAsia="Aptos" w:hAnsi="Aptos" w:cs="Aptos"/>
          <w:b/>
          <w:bCs/>
        </w:rPr>
      </w:pPr>
    </w:p>
    <w:p w14:paraId="31CA3ED4" w14:textId="48896C8B" w:rsidR="00057D08" w:rsidRPr="00057D08" w:rsidRDefault="00057D08" w:rsidP="00057D08">
      <w:pPr>
        <w:rPr>
          <w:rFonts w:ascii="Aptos" w:eastAsia="Aptos" w:hAnsi="Aptos" w:cs="Aptos"/>
        </w:rPr>
      </w:pPr>
      <w:r w:rsidRPr="00057D08">
        <w:rPr>
          <w:rFonts w:ascii="Aptos" w:eastAsia="Aptos" w:hAnsi="Aptos" w:cs="Aptos"/>
        </w:rPr>
        <w:t xml:space="preserve">Mental wellbeing is closely associated with an individual's ability to maintain positive relationships, make informed decisions and effectively manage stress. Factors that influence mental wellbeing include physical health, social support networks, financial stability and workplace conditions (NHS England, 2023). Within occupational settings, wellbeing has become increasingly important due to growing recognition of the relationship between employee mental health and organisational performance. </w:t>
      </w:r>
      <w:r w:rsidR="001A5F60" w:rsidRPr="001A5F60">
        <w:rPr>
          <w:rFonts w:ascii="Aptos" w:eastAsia="Aptos" w:hAnsi="Aptos" w:cs="Aptos"/>
        </w:rPr>
        <w:t>Employees experiencing poor mental health are more likely to report reduced productivity, increased sickness absence and lower job satisfaction (CIPD, 2024; Harvey et al., 2017; Health and Safety Executive, 2024).</w:t>
      </w:r>
    </w:p>
    <w:p w14:paraId="36D916FE" w14:textId="73D1B94F" w:rsidR="00057D08" w:rsidRPr="00057D08" w:rsidRDefault="00057D08" w:rsidP="00057D08">
      <w:pPr>
        <w:rPr>
          <w:rFonts w:ascii="Aptos" w:eastAsia="Aptos" w:hAnsi="Aptos" w:cs="Aptos"/>
        </w:rPr>
      </w:pPr>
      <w:r w:rsidRPr="00057D08">
        <w:rPr>
          <w:rFonts w:ascii="Aptos" w:eastAsia="Aptos" w:hAnsi="Aptos" w:cs="Aptos"/>
        </w:rPr>
        <w:t>The workplace can have both positive and negative effects on mental health. Supportive working environments may promote resilience, job satisfaction and</w:t>
      </w:r>
      <w:r>
        <w:rPr>
          <w:rFonts w:ascii="Aptos" w:eastAsia="Aptos" w:hAnsi="Aptos" w:cs="Aptos"/>
        </w:rPr>
        <w:t xml:space="preserve"> </w:t>
      </w:r>
      <w:r w:rsidRPr="00057D08">
        <w:rPr>
          <w:rFonts w:ascii="Aptos" w:eastAsia="Aptos" w:hAnsi="Aptos" w:cs="Aptos"/>
        </w:rPr>
        <w:t xml:space="preserve">psychological wellbeing, whereas excessive workloads, poor management and high levels of stress can contribute to mental health difficulties (Health and Safety Executive, 2024). Certain occupations, particularly those involving exposure to trauma, </w:t>
      </w:r>
      <w:r w:rsidRPr="00057D08">
        <w:rPr>
          <w:rFonts w:ascii="Aptos" w:eastAsia="Aptos" w:hAnsi="Aptos" w:cs="Aptos"/>
        </w:rPr>
        <w:lastRenderedPageBreak/>
        <w:t>risk and emotional labour, are associated with higher levels of psychological distress. Emergency service personnel, including police officers, are frequently identified as being at greater risk of experiencing poor mental health due to the unique demands of their roles (</w:t>
      </w:r>
      <w:proofErr w:type="spellStart"/>
      <w:r w:rsidRPr="00057D08">
        <w:rPr>
          <w:rFonts w:ascii="Aptos" w:eastAsia="Aptos" w:hAnsi="Aptos" w:cs="Aptos"/>
        </w:rPr>
        <w:t>Purba</w:t>
      </w:r>
      <w:proofErr w:type="spellEnd"/>
      <w:r w:rsidRPr="00057D08">
        <w:rPr>
          <w:rFonts w:ascii="Aptos" w:eastAsia="Aptos" w:hAnsi="Aptos" w:cs="Aptos"/>
        </w:rPr>
        <w:t xml:space="preserve"> and </w:t>
      </w:r>
      <w:proofErr w:type="spellStart"/>
      <w:r w:rsidRPr="00057D08">
        <w:rPr>
          <w:rFonts w:ascii="Aptos" w:eastAsia="Aptos" w:hAnsi="Aptos" w:cs="Aptos"/>
        </w:rPr>
        <w:t>Demou</w:t>
      </w:r>
      <w:proofErr w:type="spellEnd"/>
      <w:r w:rsidRPr="00057D08">
        <w:rPr>
          <w:rFonts w:ascii="Aptos" w:eastAsia="Aptos" w:hAnsi="Aptos" w:cs="Aptos"/>
        </w:rPr>
        <w:t>, 2019).</w:t>
      </w:r>
      <w:r w:rsidR="00E91CC6">
        <w:rPr>
          <w:rFonts w:ascii="Aptos" w:eastAsia="Aptos" w:hAnsi="Aptos" w:cs="Aptos"/>
        </w:rPr>
        <w:t xml:space="preserve"> </w:t>
      </w:r>
      <w:r w:rsidR="00E91CC6" w:rsidRPr="00E91CC6">
        <w:rPr>
          <w:rFonts w:ascii="Aptos" w:eastAsia="Aptos" w:hAnsi="Aptos" w:cs="Aptos"/>
        </w:rPr>
        <w:t xml:space="preserve">Repeated exposure to vulnerable individuals and traumatic circumstances may also contribute to compassion fatigue, a condition characterised by emotional exhaustion and reduced capacity for empathy following prolonged caring or helping roles (Figley, 2002; </w:t>
      </w:r>
      <w:proofErr w:type="spellStart"/>
      <w:r w:rsidR="00E91CC6" w:rsidRPr="00E91CC6">
        <w:rPr>
          <w:rFonts w:ascii="Aptos" w:eastAsia="Aptos" w:hAnsi="Aptos" w:cs="Aptos"/>
        </w:rPr>
        <w:t>Joinson</w:t>
      </w:r>
      <w:proofErr w:type="spellEnd"/>
      <w:r w:rsidR="00E91CC6" w:rsidRPr="00E91CC6">
        <w:rPr>
          <w:rFonts w:ascii="Aptos" w:eastAsia="Aptos" w:hAnsi="Aptos" w:cs="Aptos"/>
        </w:rPr>
        <w:t>, 1992).</w:t>
      </w:r>
    </w:p>
    <w:p w14:paraId="4153EF28" w14:textId="77777777" w:rsidR="00057D08" w:rsidRPr="00057D08" w:rsidRDefault="00057D08" w:rsidP="00057D08">
      <w:pPr>
        <w:rPr>
          <w:rFonts w:ascii="Aptos" w:eastAsia="Aptos" w:hAnsi="Aptos" w:cs="Aptos"/>
        </w:rPr>
      </w:pPr>
      <w:r w:rsidRPr="00057D08">
        <w:rPr>
          <w:rFonts w:ascii="Aptos" w:eastAsia="Aptos" w:hAnsi="Aptos" w:cs="Aptos"/>
        </w:rPr>
        <w:t>Within policing, mental health and wellbeing have become areas of increasing concern. Police officers routinely encounter stressful and traumatic situations while simultaneously managing organisational pressures such as staff shortages, shift work and increasing public demand. These factors can negatively impact psychological wellbeing and increase vulnerability to conditions such as anxiety, depression, burnout and post-traumatic stress disorder (PTSD) (College of Policing, 2023). Research suggests that poor mental health among police officers can affect both professional performance and personal wellbeing, highlighting the importance of understanding the factors that contribute to psychological distress within policing (Bell and Eski, 2016).</w:t>
      </w:r>
    </w:p>
    <w:p w14:paraId="17E9462D" w14:textId="0908232B" w:rsidR="00F97824" w:rsidRDefault="00057D08" w:rsidP="000650AD">
      <w:pPr>
        <w:rPr>
          <w:rFonts w:ascii="Aptos" w:eastAsia="Aptos" w:hAnsi="Aptos" w:cs="Aptos"/>
        </w:rPr>
      </w:pPr>
      <w:r w:rsidRPr="00057D08">
        <w:rPr>
          <w:rFonts w:ascii="Aptos" w:eastAsia="Aptos" w:hAnsi="Aptos" w:cs="Aptos"/>
        </w:rPr>
        <w:t>As awareness of mental health continues to increase, police organisations have begun implementing wellbeing initiatives designed to support officers and reduce stigma surrounding mental health difficulties. However, despite these developments, concerns remain regarding the prevalence of poor mental health among frontline officers and the effectiveness of existing support mechanisms. Understanding mental health and wellbeing therefore provides an important foundation for exploring the specific challenges faced by police officers and examining the factors that contribute to poor mental health within the profession.</w:t>
      </w:r>
    </w:p>
    <w:p w14:paraId="1942069F" w14:textId="77777777" w:rsidR="00057D08" w:rsidRDefault="00057D08" w:rsidP="000650AD">
      <w:pPr>
        <w:rPr>
          <w:rFonts w:ascii="Aptos" w:eastAsia="Aptos" w:hAnsi="Aptos" w:cs="Aptos"/>
        </w:rPr>
      </w:pPr>
    </w:p>
    <w:p w14:paraId="5344F444" w14:textId="77777777" w:rsidR="00057D08" w:rsidRPr="00057D08" w:rsidRDefault="00057D08" w:rsidP="00057D08">
      <w:pPr>
        <w:rPr>
          <w:rFonts w:ascii="Aptos" w:eastAsia="Aptos" w:hAnsi="Aptos" w:cs="Aptos"/>
          <w:b/>
          <w:bCs/>
        </w:rPr>
      </w:pPr>
      <w:r w:rsidRPr="00057D08">
        <w:rPr>
          <w:rFonts w:ascii="Aptos" w:eastAsia="Aptos" w:hAnsi="Aptos" w:cs="Aptos"/>
          <w:b/>
          <w:bCs/>
        </w:rPr>
        <w:t>2.2 Trauma, Stress and PTSD in Policing</w:t>
      </w:r>
    </w:p>
    <w:p w14:paraId="175BC6BF" w14:textId="33F87C89" w:rsidR="00057D08" w:rsidRPr="00057D08" w:rsidRDefault="00057D08" w:rsidP="00057D08">
      <w:pPr>
        <w:rPr>
          <w:rFonts w:ascii="Aptos" w:eastAsia="Aptos" w:hAnsi="Aptos" w:cs="Aptos"/>
        </w:rPr>
      </w:pPr>
      <w:r w:rsidRPr="00057D08">
        <w:rPr>
          <w:rFonts w:ascii="Aptos" w:eastAsia="Aptos" w:hAnsi="Aptos" w:cs="Aptos"/>
        </w:rPr>
        <w:t xml:space="preserve">Police officers are routinely exposed to traumatic and distressing incidents that most members of the public will never encounter. Frontline officers may attend sudden deaths, serious road traffic collisions, violent assaults, domestic abuse incidents and situations involving vulnerable adults and children. </w:t>
      </w:r>
      <w:r w:rsidR="001A5F60" w:rsidRPr="001A5F60">
        <w:rPr>
          <w:rFonts w:ascii="Aptos" w:eastAsia="Aptos" w:hAnsi="Aptos" w:cs="Aptos"/>
        </w:rPr>
        <w:t>While exposure to trauma is an accepted part of policing, repeated encounters with such incidents can have a significant impact on an officer's mental health and wellbeing (</w:t>
      </w:r>
      <w:proofErr w:type="spellStart"/>
      <w:r w:rsidR="001A5F60" w:rsidRPr="001A5F60">
        <w:rPr>
          <w:rFonts w:ascii="Aptos" w:eastAsia="Aptos" w:hAnsi="Aptos" w:cs="Aptos"/>
        </w:rPr>
        <w:t>Purba</w:t>
      </w:r>
      <w:proofErr w:type="spellEnd"/>
      <w:r w:rsidR="001A5F60" w:rsidRPr="001A5F60">
        <w:rPr>
          <w:rFonts w:ascii="Aptos" w:eastAsia="Aptos" w:hAnsi="Aptos" w:cs="Aptos"/>
        </w:rPr>
        <w:t xml:space="preserve"> and </w:t>
      </w:r>
      <w:proofErr w:type="spellStart"/>
      <w:r w:rsidR="001A5F60" w:rsidRPr="001A5F60">
        <w:rPr>
          <w:rFonts w:ascii="Aptos" w:eastAsia="Aptos" w:hAnsi="Aptos" w:cs="Aptos"/>
        </w:rPr>
        <w:t>Demou</w:t>
      </w:r>
      <w:proofErr w:type="spellEnd"/>
      <w:r w:rsidR="001A5F60" w:rsidRPr="001A5F60">
        <w:rPr>
          <w:rFonts w:ascii="Aptos" w:eastAsia="Aptos" w:hAnsi="Aptos" w:cs="Aptos"/>
        </w:rPr>
        <w:t>, 2019; Papazoglou and Andersen, 2014; Chopko, Palmieri and Adams, 2018).</w:t>
      </w:r>
    </w:p>
    <w:p w14:paraId="36E45266" w14:textId="77777777" w:rsidR="00057D08" w:rsidRPr="00057D08" w:rsidRDefault="00057D08" w:rsidP="00057D08">
      <w:pPr>
        <w:rPr>
          <w:rFonts w:ascii="Aptos" w:eastAsia="Aptos" w:hAnsi="Aptos" w:cs="Aptos"/>
        </w:rPr>
      </w:pPr>
      <w:r w:rsidRPr="00057D08">
        <w:rPr>
          <w:rFonts w:ascii="Aptos" w:eastAsia="Aptos" w:hAnsi="Aptos" w:cs="Aptos"/>
        </w:rPr>
        <w:t xml:space="preserve">Trauma can be defined as an emotional response to an event that is distressing, shocking or threatening. Although individuals respond differently to traumatic experiences, repeated exposure can increase the likelihood of developing psychological difficulties. Police officers are particularly vulnerable due to the cumulative nature of trauma exposure throughout their careers. Unlike members of the </w:t>
      </w:r>
      <w:r w:rsidRPr="00057D08">
        <w:rPr>
          <w:rFonts w:ascii="Aptos" w:eastAsia="Aptos" w:hAnsi="Aptos" w:cs="Aptos"/>
        </w:rPr>
        <w:lastRenderedPageBreak/>
        <w:t>public who may experience a traumatic event once, officers often attend multiple traumatic incidents within a short period of time and may have little opportunity to process these experiences before responding to the next call (Papazoglou and Andersen, 2014).</w:t>
      </w:r>
    </w:p>
    <w:p w14:paraId="7039D1B1" w14:textId="3862932C" w:rsidR="00057D08" w:rsidRPr="00057D08" w:rsidRDefault="00057D08" w:rsidP="00057D08">
      <w:pPr>
        <w:rPr>
          <w:rFonts w:ascii="Aptos" w:eastAsia="Aptos" w:hAnsi="Aptos" w:cs="Aptos"/>
        </w:rPr>
      </w:pPr>
      <w:r w:rsidRPr="00057D08">
        <w:rPr>
          <w:rFonts w:ascii="Aptos" w:eastAsia="Aptos" w:hAnsi="Aptos" w:cs="Aptos"/>
        </w:rPr>
        <w:t xml:space="preserve">Stress is another significant issue within policing. The Health and Safety Executive (2024) </w:t>
      </w:r>
      <w:proofErr w:type="gramStart"/>
      <w:r w:rsidRPr="00057D08">
        <w:rPr>
          <w:rFonts w:ascii="Aptos" w:eastAsia="Aptos" w:hAnsi="Aptos" w:cs="Aptos"/>
        </w:rPr>
        <w:t>defines</w:t>
      </w:r>
      <w:proofErr w:type="gramEnd"/>
      <w:r w:rsidRPr="00057D08">
        <w:rPr>
          <w:rFonts w:ascii="Aptos" w:eastAsia="Aptos" w:hAnsi="Aptos" w:cs="Aptos"/>
        </w:rPr>
        <w:t xml:space="preserve"> stress as the adverse reaction individuals experience when faced with excessive pressures or demands. While some stress can be beneficial in helping individuals respond effectively to challenging situations, prolonged or excessive stress can negatively affect both physical and mental health. Within policing, stress can arise from operational incidents, organisational demands and personal responsibilities. </w:t>
      </w:r>
      <w:r w:rsidR="001A5F60" w:rsidRPr="001A5F60">
        <w:rPr>
          <w:rFonts w:ascii="Aptos" w:eastAsia="Aptos" w:hAnsi="Aptos" w:cs="Aptos"/>
        </w:rPr>
        <w:t>Research suggests that police officers experience higher levels of occupational stress than many other professions due to the unpredictable and high-risk nature of their role (Violanti et al., 2017; Queirós et al., 2020; Syed et al., 2020).</w:t>
      </w:r>
    </w:p>
    <w:p w14:paraId="752E6DCE" w14:textId="77777777" w:rsidR="00057D08" w:rsidRPr="00057D08" w:rsidRDefault="00057D08" w:rsidP="00057D08">
      <w:pPr>
        <w:rPr>
          <w:rFonts w:ascii="Aptos" w:eastAsia="Aptos" w:hAnsi="Aptos" w:cs="Aptos"/>
        </w:rPr>
      </w:pPr>
      <w:r w:rsidRPr="00057D08">
        <w:rPr>
          <w:rFonts w:ascii="Aptos" w:eastAsia="Aptos" w:hAnsi="Aptos" w:cs="Aptos"/>
        </w:rPr>
        <w:t>One of the most serious mental health conditions associated with trauma exposure is Post-Traumatic Stress Disorder (PTSD). PTSD is a psychiatric condition that may develop following exposure to a traumatic event and is characterised by symptoms including intrusive memories, flashbacks, nightmares, avoidance behaviours and heightened anxiety (American Psychiatric Association, 2022). While not all officers exposed to trauma develop PTSD, evidence suggests that police officers are at greater risk than the general population due to the frequency and intensity of traumatic incidents encountered throughout their careers (Brewin et al., 2022).</w:t>
      </w:r>
    </w:p>
    <w:p w14:paraId="11377771" w14:textId="77777777" w:rsidR="00057D08" w:rsidRPr="00057D08" w:rsidRDefault="00057D08" w:rsidP="00057D08">
      <w:pPr>
        <w:rPr>
          <w:rFonts w:ascii="Aptos" w:eastAsia="Aptos" w:hAnsi="Aptos" w:cs="Aptos"/>
        </w:rPr>
      </w:pPr>
      <w:r w:rsidRPr="00057D08">
        <w:rPr>
          <w:rFonts w:ascii="Aptos" w:eastAsia="Aptos" w:hAnsi="Aptos" w:cs="Aptos"/>
        </w:rPr>
        <w:t>The impact of trauma and PTSD extends beyond the workplace. Officers experiencing PTSD may report difficulties maintaining relationships, sleep disturbances, emotional detachment and reduced quality of life. In severe cases, symptoms may contribute to sickness absence, reduced performance and an increased likelihood of leaving the profession (College of Policing, 2023). Research has also highlighted links between prolonged exposure to trauma and other mental health conditions, including anxiety, depression and burnout, further emphasising the importance of early intervention and support (</w:t>
      </w:r>
      <w:proofErr w:type="spellStart"/>
      <w:r w:rsidRPr="00057D08">
        <w:rPr>
          <w:rFonts w:ascii="Aptos" w:eastAsia="Aptos" w:hAnsi="Aptos" w:cs="Aptos"/>
        </w:rPr>
        <w:t>Purba</w:t>
      </w:r>
      <w:proofErr w:type="spellEnd"/>
      <w:r w:rsidRPr="00057D08">
        <w:rPr>
          <w:rFonts w:ascii="Aptos" w:eastAsia="Aptos" w:hAnsi="Aptos" w:cs="Aptos"/>
        </w:rPr>
        <w:t xml:space="preserve"> and </w:t>
      </w:r>
      <w:proofErr w:type="spellStart"/>
      <w:r w:rsidRPr="00057D08">
        <w:rPr>
          <w:rFonts w:ascii="Aptos" w:eastAsia="Aptos" w:hAnsi="Aptos" w:cs="Aptos"/>
        </w:rPr>
        <w:t>Demou</w:t>
      </w:r>
      <w:proofErr w:type="spellEnd"/>
      <w:r w:rsidRPr="00057D08">
        <w:rPr>
          <w:rFonts w:ascii="Aptos" w:eastAsia="Aptos" w:hAnsi="Aptos" w:cs="Aptos"/>
        </w:rPr>
        <w:t>, 2019).</w:t>
      </w:r>
    </w:p>
    <w:p w14:paraId="17EDEA6B" w14:textId="77777777" w:rsidR="00057D08" w:rsidRPr="00057D08" w:rsidRDefault="00057D08" w:rsidP="00057D08">
      <w:pPr>
        <w:rPr>
          <w:rFonts w:ascii="Aptos" w:eastAsia="Aptos" w:hAnsi="Aptos" w:cs="Aptos"/>
        </w:rPr>
      </w:pPr>
      <w:r w:rsidRPr="00057D08">
        <w:rPr>
          <w:rFonts w:ascii="Aptos" w:eastAsia="Aptos" w:hAnsi="Aptos" w:cs="Aptos"/>
        </w:rPr>
        <w:t>In response to growing awareness of psychological trauma within policing, many police forces have introduced wellbeing initiatives and support services aimed at promoting resilience and reducing the impact of traumatic exposure. Programmes such as Oscar Kilo and Trauma Risk Management (</w:t>
      </w:r>
      <w:proofErr w:type="spellStart"/>
      <w:r w:rsidRPr="00057D08">
        <w:rPr>
          <w:rFonts w:ascii="Aptos" w:eastAsia="Aptos" w:hAnsi="Aptos" w:cs="Aptos"/>
        </w:rPr>
        <w:t>TRiM</w:t>
      </w:r>
      <w:proofErr w:type="spellEnd"/>
      <w:r w:rsidRPr="00057D08">
        <w:rPr>
          <w:rFonts w:ascii="Aptos" w:eastAsia="Aptos" w:hAnsi="Aptos" w:cs="Aptos"/>
        </w:rPr>
        <w:t>) seek to encourage help-seeking behaviours and provide officers with access to appropriate support following traumatic incidents (National Police Wellbeing Service, 2024). However, despite these developments, concerns remain regarding the prevalence of trauma-related mental health difficulties and the barriers that prevent some officers from accessing support. Understanding the relationship between trauma, stress and PTSD is therefore essential when examining poor mental health within frontline policing.</w:t>
      </w:r>
    </w:p>
    <w:p w14:paraId="01415FCA" w14:textId="77777777" w:rsidR="00057D08" w:rsidRDefault="00057D08" w:rsidP="000650AD">
      <w:pPr>
        <w:rPr>
          <w:rFonts w:ascii="Aptos" w:eastAsia="Aptos" w:hAnsi="Aptos" w:cs="Aptos"/>
        </w:rPr>
      </w:pPr>
    </w:p>
    <w:p w14:paraId="1EEE88BD" w14:textId="77777777" w:rsidR="00057D08" w:rsidRPr="00057D08" w:rsidRDefault="00057D08" w:rsidP="00057D08">
      <w:pPr>
        <w:rPr>
          <w:rFonts w:ascii="Aptos" w:eastAsia="Aptos" w:hAnsi="Aptos" w:cs="Aptos"/>
          <w:b/>
          <w:bCs/>
        </w:rPr>
      </w:pPr>
      <w:r w:rsidRPr="00057D08">
        <w:rPr>
          <w:rFonts w:ascii="Aptos" w:eastAsia="Aptos" w:hAnsi="Aptos" w:cs="Aptos"/>
          <w:b/>
          <w:bCs/>
        </w:rPr>
        <w:t>2.3 Organisational Factors Affecting Mental Health</w:t>
      </w:r>
    </w:p>
    <w:p w14:paraId="400075EE" w14:textId="77777777" w:rsidR="00057D08" w:rsidRPr="00057D08" w:rsidRDefault="00057D08" w:rsidP="00057D08">
      <w:pPr>
        <w:rPr>
          <w:rFonts w:ascii="Aptos" w:eastAsia="Aptos" w:hAnsi="Aptos" w:cs="Aptos"/>
        </w:rPr>
      </w:pPr>
      <w:r w:rsidRPr="00057D08">
        <w:rPr>
          <w:rFonts w:ascii="Aptos" w:eastAsia="Aptos" w:hAnsi="Aptos" w:cs="Aptos"/>
        </w:rPr>
        <w:t>While exposure to traumatic incidents is often viewed as the primary cause of poor mental health within policing, research suggests that organisational factors can have an equally significant, and sometimes greater, impact on officer wellbeing. Organisational stressors refer to pressures that arise from the working environment rather than operational incidents. These include excessive workloads, staff shortages, shift work, lack of managerial support and increasing organisational demands (McCreary and Thompson, 2006).</w:t>
      </w:r>
    </w:p>
    <w:p w14:paraId="6CB8F8EF" w14:textId="46A09ED5" w:rsidR="00057D08" w:rsidRPr="00057D08" w:rsidRDefault="00057D08" w:rsidP="00057D08">
      <w:pPr>
        <w:rPr>
          <w:rFonts w:ascii="Aptos" w:eastAsia="Aptos" w:hAnsi="Aptos" w:cs="Aptos"/>
        </w:rPr>
      </w:pPr>
      <w:r w:rsidRPr="00057D08">
        <w:rPr>
          <w:rFonts w:ascii="Aptos" w:eastAsia="Aptos" w:hAnsi="Aptos" w:cs="Aptos"/>
        </w:rPr>
        <w:t xml:space="preserve">In recent years, police forces across the United Kingdom have faced increasing demand while operating with limited resources. Rising workloads, combined with staffing shortages, have resulted in officers carrying larger caseloads and working longer hours. This can create feelings of frustration, exhaustion and reduced job satisfaction. </w:t>
      </w:r>
      <w:r w:rsidR="002F5E31" w:rsidRPr="002F5E31">
        <w:rPr>
          <w:rFonts w:ascii="Aptos" w:eastAsia="Aptos" w:hAnsi="Aptos" w:cs="Aptos"/>
        </w:rPr>
        <w:t>Research has shown that excessive workload is strongly associated with increased levels of stress, burnout and psychological distress among police officers (</w:t>
      </w:r>
      <w:proofErr w:type="spellStart"/>
      <w:r w:rsidR="002F5E31" w:rsidRPr="002F5E31">
        <w:rPr>
          <w:rFonts w:ascii="Aptos" w:eastAsia="Aptos" w:hAnsi="Aptos" w:cs="Aptos"/>
        </w:rPr>
        <w:t>Purba</w:t>
      </w:r>
      <w:proofErr w:type="spellEnd"/>
      <w:r w:rsidR="002F5E31" w:rsidRPr="002F5E31">
        <w:rPr>
          <w:rFonts w:ascii="Aptos" w:eastAsia="Aptos" w:hAnsi="Aptos" w:cs="Aptos"/>
        </w:rPr>
        <w:t xml:space="preserve"> and </w:t>
      </w:r>
      <w:proofErr w:type="spellStart"/>
      <w:r w:rsidR="002F5E31" w:rsidRPr="002F5E31">
        <w:rPr>
          <w:rFonts w:ascii="Aptos" w:eastAsia="Aptos" w:hAnsi="Aptos" w:cs="Aptos"/>
        </w:rPr>
        <w:t>Demou</w:t>
      </w:r>
      <w:proofErr w:type="spellEnd"/>
      <w:r w:rsidR="002F5E31" w:rsidRPr="002F5E31">
        <w:rPr>
          <w:rFonts w:ascii="Aptos" w:eastAsia="Aptos" w:hAnsi="Aptos" w:cs="Aptos"/>
        </w:rPr>
        <w:t xml:space="preserve">, 2019; </w:t>
      </w:r>
      <w:proofErr w:type="spellStart"/>
      <w:r w:rsidR="002F5E31" w:rsidRPr="002F5E31">
        <w:rPr>
          <w:rFonts w:ascii="Aptos" w:eastAsia="Aptos" w:hAnsi="Aptos" w:cs="Aptos"/>
        </w:rPr>
        <w:t>Houdmont</w:t>
      </w:r>
      <w:proofErr w:type="spellEnd"/>
      <w:r w:rsidR="002F5E31" w:rsidRPr="002F5E31">
        <w:rPr>
          <w:rFonts w:ascii="Aptos" w:eastAsia="Aptos" w:hAnsi="Aptos" w:cs="Aptos"/>
        </w:rPr>
        <w:t>, 2017; Queirós et al., 2020).</w:t>
      </w:r>
      <w:r w:rsidR="00E91CC6">
        <w:rPr>
          <w:rFonts w:ascii="Aptos" w:eastAsia="Aptos" w:hAnsi="Aptos" w:cs="Aptos"/>
        </w:rPr>
        <w:t xml:space="preserve"> </w:t>
      </w:r>
      <w:r w:rsidR="00E91CC6" w:rsidRPr="00E91CC6">
        <w:rPr>
          <w:rFonts w:ascii="Aptos" w:eastAsia="Aptos" w:hAnsi="Aptos" w:cs="Aptos"/>
        </w:rPr>
        <w:t>The Job Demands-Resources (JD-R) Model suggests that high job demands combined with insufficient organisational resources can lead to burnout, fatigue and reduced wellbeing (Demerouti et al., 2001; Bakker and Demerouti, 2007).</w:t>
      </w:r>
    </w:p>
    <w:p w14:paraId="0F32E1FD" w14:textId="77777777" w:rsidR="00057D08" w:rsidRPr="00057D08" w:rsidRDefault="00057D08" w:rsidP="00057D08">
      <w:pPr>
        <w:rPr>
          <w:rFonts w:ascii="Aptos" w:eastAsia="Aptos" w:hAnsi="Aptos" w:cs="Aptos"/>
        </w:rPr>
      </w:pPr>
      <w:r w:rsidRPr="00057D08">
        <w:rPr>
          <w:rFonts w:ascii="Aptos" w:eastAsia="Aptos" w:hAnsi="Aptos" w:cs="Aptos"/>
        </w:rPr>
        <w:t>Shift work is another organisational factor frequently linked to poor mental health. Frontline policing requires officers to provide a twenty-four-hour service, resulting in irregular working patterns that often include night shifts, extended duties and overtime. Disrupted sleep patterns can negatively affect physical and psychological wellbeing, increasing the likelihood of fatigue, anxiety and mood disturbances. Studies have demonstrated that officers working rotating shifts experience higher levels of stress and poorer overall wellbeing than those working more predictable schedules (Violanti et al., 2017).</w:t>
      </w:r>
    </w:p>
    <w:p w14:paraId="2E144F73" w14:textId="216E68EC" w:rsidR="00057D08" w:rsidRPr="00057D08" w:rsidRDefault="00057D08" w:rsidP="00057D08">
      <w:pPr>
        <w:rPr>
          <w:rFonts w:ascii="Aptos" w:eastAsia="Aptos" w:hAnsi="Aptos" w:cs="Aptos"/>
        </w:rPr>
      </w:pPr>
      <w:r w:rsidRPr="00057D08">
        <w:rPr>
          <w:rFonts w:ascii="Aptos" w:eastAsia="Aptos" w:hAnsi="Aptos" w:cs="Aptos"/>
        </w:rPr>
        <w:t xml:space="preserve">Management and leadership also play an important role in officer wellbeing. Supportive supervisors can help officers manage workplace pressures and encourage the use of wellbeing services. However, a lack of managerial support has been identified as a significant source of occupational stress. </w:t>
      </w:r>
      <w:r w:rsidR="002F5E31" w:rsidRPr="002F5E31">
        <w:rPr>
          <w:rFonts w:ascii="Aptos" w:eastAsia="Aptos" w:hAnsi="Aptos" w:cs="Aptos"/>
        </w:rPr>
        <w:t>Officers who feel unsupported by supervisors or senior leaders may be less likely to seek help when experiencing mental health difficulties and may report lower levels of job satisfaction (Bell and Eski, 2016; Berg et al., 2006).</w:t>
      </w:r>
    </w:p>
    <w:p w14:paraId="5C38AC84" w14:textId="77777777" w:rsidR="00057D08" w:rsidRPr="00057D08" w:rsidRDefault="00057D08" w:rsidP="00057D08">
      <w:pPr>
        <w:rPr>
          <w:rFonts w:ascii="Aptos" w:eastAsia="Aptos" w:hAnsi="Aptos" w:cs="Aptos"/>
        </w:rPr>
      </w:pPr>
      <w:r w:rsidRPr="00057D08">
        <w:rPr>
          <w:rFonts w:ascii="Aptos" w:eastAsia="Aptos" w:hAnsi="Aptos" w:cs="Aptos"/>
        </w:rPr>
        <w:t xml:space="preserve">Administrative pressures and performance expectations have also become increasingly common within modern policing. Officers are required to complete extensive paperwork, meet performance targets and comply with organisational policies while continuing to respond to operational incidents. These competing </w:t>
      </w:r>
      <w:r w:rsidRPr="00057D08">
        <w:rPr>
          <w:rFonts w:ascii="Aptos" w:eastAsia="Aptos" w:hAnsi="Aptos" w:cs="Aptos"/>
        </w:rPr>
        <w:lastRenderedPageBreak/>
        <w:t>demands can create additional stress and contribute to feelings of being overwhelmed. Research suggests that bureaucratic demands are often viewed by officers as a significant source of frustration and workplace stress (College of Policing, 2023).</w:t>
      </w:r>
    </w:p>
    <w:p w14:paraId="053F3792" w14:textId="77777777" w:rsidR="00057D08" w:rsidRPr="00057D08" w:rsidRDefault="00057D08" w:rsidP="00057D08">
      <w:pPr>
        <w:rPr>
          <w:rFonts w:ascii="Aptos" w:eastAsia="Aptos" w:hAnsi="Aptos" w:cs="Aptos"/>
        </w:rPr>
      </w:pPr>
      <w:r w:rsidRPr="00057D08">
        <w:rPr>
          <w:rFonts w:ascii="Aptos" w:eastAsia="Aptos" w:hAnsi="Aptos" w:cs="Aptos"/>
        </w:rPr>
        <w:t xml:space="preserve">Importantly, several studies have concluded that organisational stressors may have a greater impact on mental health than operational trauma alone. McCreary and Thompson (2006) found that workplace pressures, including workload, supervision and organisational culture, were consistently associated with higher levels of psychological distress among police officers. Similarly, </w:t>
      </w:r>
      <w:proofErr w:type="spellStart"/>
      <w:r w:rsidRPr="00057D08">
        <w:rPr>
          <w:rFonts w:ascii="Aptos" w:eastAsia="Aptos" w:hAnsi="Aptos" w:cs="Aptos"/>
        </w:rPr>
        <w:t>Purba</w:t>
      </w:r>
      <w:proofErr w:type="spellEnd"/>
      <w:r w:rsidRPr="00057D08">
        <w:rPr>
          <w:rFonts w:ascii="Aptos" w:eastAsia="Aptos" w:hAnsi="Aptos" w:cs="Aptos"/>
        </w:rPr>
        <w:t xml:space="preserve"> and </w:t>
      </w:r>
      <w:proofErr w:type="spellStart"/>
      <w:r w:rsidRPr="00057D08">
        <w:rPr>
          <w:rFonts w:ascii="Aptos" w:eastAsia="Aptos" w:hAnsi="Aptos" w:cs="Aptos"/>
        </w:rPr>
        <w:t>Demou</w:t>
      </w:r>
      <w:proofErr w:type="spellEnd"/>
      <w:r w:rsidRPr="00057D08">
        <w:rPr>
          <w:rFonts w:ascii="Aptos" w:eastAsia="Aptos" w:hAnsi="Aptos" w:cs="Aptos"/>
        </w:rPr>
        <w:t xml:space="preserve"> (2019) identified organisational factors as one of the strongest predictors of poor mental health within policing. These findings suggest that improving officer wellbeing requires more than simply addressing trauma exposure; police organisations must also consider how workplace structures, leadership practices and organisational demands influence mental health outcomes.</w:t>
      </w:r>
    </w:p>
    <w:p w14:paraId="70509AD7" w14:textId="77777777" w:rsidR="00057D08" w:rsidRDefault="00057D08" w:rsidP="000650AD">
      <w:pPr>
        <w:rPr>
          <w:rFonts w:ascii="Aptos" w:eastAsia="Aptos" w:hAnsi="Aptos" w:cs="Aptos"/>
        </w:rPr>
      </w:pPr>
    </w:p>
    <w:p w14:paraId="44415D1D" w14:textId="77777777" w:rsidR="00057D08" w:rsidRPr="00057D08" w:rsidRDefault="00057D08" w:rsidP="00057D08">
      <w:pPr>
        <w:rPr>
          <w:rFonts w:ascii="Aptos" w:eastAsia="Aptos" w:hAnsi="Aptos" w:cs="Aptos"/>
          <w:b/>
          <w:bCs/>
        </w:rPr>
      </w:pPr>
      <w:r w:rsidRPr="00057D08">
        <w:rPr>
          <w:rFonts w:ascii="Aptos" w:eastAsia="Aptos" w:hAnsi="Aptos" w:cs="Aptos"/>
          <w:b/>
          <w:bCs/>
        </w:rPr>
        <w:t>2.4 Police Culture and Mental Health Stigma</w:t>
      </w:r>
    </w:p>
    <w:p w14:paraId="1A9DF23C" w14:textId="77777777" w:rsidR="00057D08" w:rsidRPr="00057D08" w:rsidRDefault="00057D08" w:rsidP="00057D08">
      <w:pPr>
        <w:rPr>
          <w:rFonts w:ascii="Aptos" w:eastAsia="Aptos" w:hAnsi="Aptos" w:cs="Aptos"/>
        </w:rPr>
      </w:pPr>
      <w:r w:rsidRPr="00057D08">
        <w:rPr>
          <w:rFonts w:ascii="Aptos" w:eastAsia="Aptos" w:hAnsi="Aptos" w:cs="Aptos"/>
        </w:rPr>
        <w:t>Police culture has long been associated with resilience, toughness and emotional control. Traditionally, officers have been expected to remain calm under pressure and continue performing their duties regardless of the emotional impact of the incidents they attend. While these characteristics are often viewed as essential within policing, they can contribute to a culture where discussing mental health difficulties is perceived as a sign of weakness. As a result, many officers may feel reluctant to acknowledge psychological distress or seek support when experiencing mental health problems (Bell and Eski, 2016).</w:t>
      </w:r>
    </w:p>
    <w:p w14:paraId="3862B353" w14:textId="2872D94C" w:rsidR="00057D08" w:rsidRPr="00057D08" w:rsidRDefault="00057D08" w:rsidP="00057D08">
      <w:pPr>
        <w:rPr>
          <w:rFonts w:ascii="Aptos" w:eastAsia="Aptos" w:hAnsi="Aptos" w:cs="Aptos"/>
        </w:rPr>
      </w:pPr>
      <w:r w:rsidRPr="00057D08">
        <w:rPr>
          <w:rFonts w:ascii="Aptos" w:eastAsia="Aptos" w:hAnsi="Aptos" w:cs="Aptos"/>
        </w:rPr>
        <w:t xml:space="preserve">The concept of police culture has been widely discussed within academic literature. Loftus (2008) argues that policing is characterised by shared values, attitudes and behaviours that influence how officers interact with colleagues and the public. Within this culture, officers may feel pressure to </w:t>
      </w:r>
      <w:proofErr w:type="gramStart"/>
      <w:r w:rsidRPr="00057D08">
        <w:rPr>
          <w:rFonts w:ascii="Aptos" w:eastAsia="Aptos" w:hAnsi="Aptos" w:cs="Aptos"/>
        </w:rPr>
        <w:t>appear resilient and capable at all times</w:t>
      </w:r>
      <w:proofErr w:type="gramEnd"/>
      <w:r w:rsidRPr="00057D08">
        <w:rPr>
          <w:rFonts w:ascii="Aptos" w:eastAsia="Aptos" w:hAnsi="Aptos" w:cs="Aptos"/>
        </w:rPr>
        <w:t xml:space="preserve">. Consequently, individuals experiencing stress, anxiety or emotional difficulties may fear being judged by colleagues or viewed as less competent. </w:t>
      </w:r>
      <w:r w:rsidR="002F5E31" w:rsidRPr="002F5E31">
        <w:rPr>
          <w:rFonts w:ascii="Aptos" w:eastAsia="Aptos" w:hAnsi="Aptos" w:cs="Aptos"/>
        </w:rPr>
        <w:t>This can create significant barriers to help-seeking behaviour and contribute to the development of long-term mental health difficulties (Corrigan, 2004; Karaffa and Koch, 2016)</w:t>
      </w:r>
    </w:p>
    <w:p w14:paraId="3D865497" w14:textId="77777777" w:rsidR="00057D08" w:rsidRPr="00057D08" w:rsidRDefault="00057D08" w:rsidP="00057D08">
      <w:pPr>
        <w:rPr>
          <w:rFonts w:ascii="Aptos" w:eastAsia="Aptos" w:hAnsi="Aptos" w:cs="Aptos"/>
        </w:rPr>
      </w:pPr>
      <w:r w:rsidRPr="00057D08">
        <w:rPr>
          <w:rFonts w:ascii="Aptos" w:eastAsia="Aptos" w:hAnsi="Aptos" w:cs="Aptos"/>
        </w:rPr>
        <w:t xml:space="preserve">Mental health stigma refers to negative attitudes, beliefs or stereotypes associated with mental illness. Within policing, stigma can be particularly problematic due to concerns surrounding professional reputation and career progression. Officers may worry that disclosing mental health difficulties could affect promotion opportunities, operational deployment or how they are perceived by supervisors and colleagues. Research has found that many officers continue to view mental health issues differently from physical </w:t>
      </w:r>
      <w:r w:rsidRPr="00057D08">
        <w:rPr>
          <w:rFonts w:ascii="Aptos" w:eastAsia="Aptos" w:hAnsi="Aptos" w:cs="Aptos"/>
        </w:rPr>
        <w:lastRenderedPageBreak/>
        <w:t>health conditions, despite growing awareness and organisational efforts to promote wellbeing (Karaffa and Koch, 2016).</w:t>
      </w:r>
    </w:p>
    <w:p w14:paraId="6567EBBC" w14:textId="25DAF7E1" w:rsidR="00057D08" w:rsidRPr="00057D08" w:rsidRDefault="00057D08" w:rsidP="00057D08">
      <w:pPr>
        <w:rPr>
          <w:rFonts w:ascii="Aptos" w:eastAsia="Aptos" w:hAnsi="Aptos" w:cs="Aptos"/>
        </w:rPr>
      </w:pPr>
      <w:r w:rsidRPr="00057D08">
        <w:rPr>
          <w:rFonts w:ascii="Aptos" w:eastAsia="Aptos" w:hAnsi="Aptos" w:cs="Aptos"/>
        </w:rPr>
        <w:t>Recent initiatives have attempted to challenge stigma and encourage open discussions surrounding mental health. Programmes such as Oscar Kilo, the National Police Wellbeing Service, have sought to improve awareness, promote resilience and provide officers with access to support services. In addition, police forces have increasingly recognised the importance of wellbeing within organisational strategies and policies (National Police Wellbeing Service, 2024).</w:t>
      </w:r>
      <w:r w:rsidR="002F5E31" w:rsidRPr="002F5E31">
        <w:t xml:space="preserve"> </w:t>
      </w:r>
      <w:r w:rsidR="002F5E31" w:rsidRPr="002F5E31">
        <w:rPr>
          <w:rFonts w:ascii="Aptos" w:eastAsia="Aptos" w:hAnsi="Aptos" w:cs="Aptos"/>
        </w:rPr>
        <w:t>These developments suggest a positive shift in attitudes towards mental health within policing, although evidence suggests that stigma remains prevalent within many police organisations (Bell and Eski, 2016; Police Federation of England and Wales, 2023</w:t>
      </w:r>
      <w:proofErr w:type="gramStart"/>
      <w:r w:rsidR="002F5E31" w:rsidRPr="002F5E31">
        <w:rPr>
          <w:rFonts w:ascii="Aptos" w:eastAsia="Aptos" w:hAnsi="Aptos" w:cs="Aptos"/>
        </w:rPr>
        <w:t>).</w:t>
      </w:r>
      <w:r w:rsidRPr="00057D08">
        <w:rPr>
          <w:rFonts w:ascii="Aptos" w:eastAsia="Aptos" w:hAnsi="Aptos" w:cs="Aptos"/>
        </w:rPr>
        <w:t>.</w:t>
      </w:r>
      <w:proofErr w:type="gramEnd"/>
    </w:p>
    <w:p w14:paraId="5ECB850E" w14:textId="77777777" w:rsidR="00057D08" w:rsidRPr="00057D08" w:rsidRDefault="00057D08" w:rsidP="00057D08">
      <w:pPr>
        <w:rPr>
          <w:rFonts w:ascii="Aptos" w:eastAsia="Aptos" w:hAnsi="Aptos" w:cs="Aptos"/>
        </w:rPr>
      </w:pPr>
      <w:r w:rsidRPr="00057D08">
        <w:rPr>
          <w:rFonts w:ascii="Aptos" w:eastAsia="Aptos" w:hAnsi="Aptos" w:cs="Aptos"/>
        </w:rPr>
        <w:t>Despite this progress, evidence suggests that stigma remains a significant barrier to support-seeking. Bell and Eski (2016) found that officers were often concerned about how colleagues and supervisors would perceive them if they disclosed mental health difficulties. Similarly, research by Karaffa and Koch (2016) identified fears relating to confidentiality, career implications and peer judgement as common reasons for avoiding professional support. This suggests that while awareness of mental health has improved, elements of traditional police culture continue to discourage help-seeking behaviour.</w:t>
      </w:r>
    </w:p>
    <w:p w14:paraId="40BC4A4B" w14:textId="77777777" w:rsidR="00057D08" w:rsidRPr="00057D08" w:rsidRDefault="00057D08" w:rsidP="00057D08">
      <w:pPr>
        <w:rPr>
          <w:rFonts w:ascii="Aptos" w:eastAsia="Aptos" w:hAnsi="Aptos" w:cs="Aptos"/>
        </w:rPr>
      </w:pPr>
      <w:r w:rsidRPr="00057D08">
        <w:rPr>
          <w:rFonts w:ascii="Aptos" w:eastAsia="Aptos" w:hAnsi="Aptos" w:cs="Aptos"/>
        </w:rPr>
        <w:t>Therefore, police culture plays a significant role in shaping attitudes towards mental health. Although considerable progress has been made in promoting wellbeing and reducing stigma, cultural barriers remain evident within many policing environments. Addressing these barriers is essential if police organisations are to create supportive workplaces where officers feel able to access help without fear of judgement or negative consequences.</w:t>
      </w:r>
    </w:p>
    <w:p w14:paraId="0E30E8EB" w14:textId="77777777" w:rsidR="00057D08" w:rsidRDefault="00057D08" w:rsidP="000650AD">
      <w:pPr>
        <w:rPr>
          <w:rFonts w:ascii="Aptos" w:eastAsia="Aptos" w:hAnsi="Aptos" w:cs="Aptos"/>
        </w:rPr>
      </w:pPr>
    </w:p>
    <w:p w14:paraId="2CE643A4" w14:textId="77777777" w:rsidR="00057D08" w:rsidRPr="00057D08" w:rsidRDefault="00057D08" w:rsidP="00057D08">
      <w:pPr>
        <w:rPr>
          <w:rFonts w:ascii="Aptos" w:eastAsia="Aptos" w:hAnsi="Aptos" w:cs="Aptos"/>
          <w:b/>
          <w:bCs/>
        </w:rPr>
      </w:pPr>
      <w:r w:rsidRPr="00057D08">
        <w:rPr>
          <w:rFonts w:ascii="Aptos" w:eastAsia="Aptos" w:hAnsi="Aptos" w:cs="Aptos"/>
          <w:b/>
          <w:bCs/>
        </w:rPr>
        <w:t>2.5 Gaps in Existing Research</w:t>
      </w:r>
    </w:p>
    <w:p w14:paraId="18BDB80F" w14:textId="35360498" w:rsidR="00057D08" w:rsidRPr="00057D08" w:rsidRDefault="00057D08" w:rsidP="00057D08">
      <w:pPr>
        <w:rPr>
          <w:rFonts w:ascii="Aptos" w:eastAsia="Aptos" w:hAnsi="Aptos" w:cs="Aptos"/>
        </w:rPr>
      </w:pPr>
      <w:r w:rsidRPr="00057D08">
        <w:rPr>
          <w:rFonts w:ascii="Aptos" w:eastAsia="Aptos" w:hAnsi="Aptos" w:cs="Aptos"/>
        </w:rPr>
        <w:t>There is a substantial body of research exploring mental health within policing, particularly in relation to trauma exposure, occupational stress and post-traumatic stress disorder (PTSD). Existing literature has highlighted the demanding nature of frontline policing and identified a range of factors that can negatively affect officer wellbeing. While this research provides valuable insight into the challenges faced by police officers, several gaps remain within the current evidence base.</w:t>
      </w:r>
      <w:r w:rsidR="00E91CC6">
        <w:rPr>
          <w:rFonts w:ascii="Aptos" w:eastAsia="Aptos" w:hAnsi="Aptos" w:cs="Aptos"/>
        </w:rPr>
        <w:t xml:space="preserve"> </w:t>
      </w:r>
      <w:r w:rsidR="00E91CC6" w:rsidRPr="00E91CC6">
        <w:rPr>
          <w:rFonts w:ascii="Aptos" w:eastAsia="Aptos" w:hAnsi="Aptos" w:cs="Aptos"/>
        </w:rPr>
        <w:t>One area receiving increasing attention is the relationship between poor mental health and suicide risk within policing. Although evidence suggests police officers may be at elevated risk of suicidal ideation and self-harm, this remains relatively underexplored within UK-focused research (Violanti, 2010; Police Care UK, 2023).</w:t>
      </w:r>
    </w:p>
    <w:p w14:paraId="414AC3E2" w14:textId="77777777" w:rsidR="00057D08" w:rsidRPr="00057D08" w:rsidRDefault="00057D08" w:rsidP="00057D08">
      <w:pPr>
        <w:rPr>
          <w:rFonts w:ascii="Aptos" w:eastAsia="Aptos" w:hAnsi="Aptos" w:cs="Aptos"/>
        </w:rPr>
      </w:pPr>
      <w:r w:rsidRPr="00057D08">
        <w:rPr>
          <w:rFonts w:ascii="Aptos" w:eastAsia="Aptos" w:hAnsi="Aptos" w:cs="Aptos"/>
        </w:rPr>
        <w:lastRenderedPageBreak/>
        <w:t>One limitation of existing research is the focus on trauma and critical incidents as the primary causes of poor mental health. Although exposure to traumatic events is undoubtedly significant, more recent studies suggest that organisational factors such as workload, staffing shortages, shift work and management practices may have an equal or greater impact on officer wellbeing (</w:t>
      </w:r>
      <w:proofErr w:type="spellStart"/>
      <w:r w:rsidRPr="00057D08">
        <w:rPr>
          <w:rFonts w:ascii="Aptos" w:eastAsia="Aptos" w:hAnsi="Aptos" w:cs="Aptos"/>
        </w:rPr>
        <w:t>Purba</w:t>
      </w:r>
      <w:proofErr w:type="spellEnd"/>
      <w:r w:rsidRPr="00057D08">
        <w:rPr>
          <w:rFonts w:ascii="Aptos" w:eastAsia="Aptos" w:hAnsi="Aptos" w:cs="Aptos"/>
        </w:rPr>
        <w:t xml:space="preserve"> and </w:t>
      </w:r>
      <w:proofErr w:type="spellStart"/>
      <w:r w:rsidRPr="00057D08">
        <w:rPr>
          <w:rFonts w:ascii="Aptos" w:eastAsia="Aptos" w:hAnsi="Aptos" w:cs="Aptos"/>
        </w:rPr>
        <w:t>Demou</w:t>
      </w:r>
      <w:proofErr w:type="spellEnd"/>
      <w:r w:rsidRPr="00057D08">
        <w:rPr>
          <w:rFonts w:ascii="Aptos" w:eastAsia="Aptos" w:hAnsi="Aptos" w:cs="Aptos"/>
        </w:rPr>
        <w:t>, 2019). Despite this, organisational stressors remain comparatively underexplored within some areas of policing research.</w:t>
      </w:r>
    </w:p>
    <w:p w14:paraId="6C4983EC" w14:textId="77777777" w:rsidR="00057D08" w:rsidRPr="00057D08" w:rsidRDefault="00057D08" w:rsidP="00057D08">
      <w:pPr>
        <w:rPr>
          <w:rFonts w:ascii="Aptos" w:eastAsia="Aptos" w:hAnsi="Aptos" w:cs="Aptos"/>
        </w:rPr>
      </w:pPr>
      <w:r w:rsidRPr="00057D08">
        <w:rPr>
          <w:rFonts w:ascii="Aptos" w:eastAsia="Aptos" w:hAnsi="Aptos" w:cs="Aptos"/>
        </w:rPr>
        <w:t>A further gap relates to police culture and mental health stigma. While there is growing evidence that stigma can prevent officers from seeking support, limited research has explored how cultural attitudes influence help-seeking behaviours within contemporary UK police forces. Much of the existing literature focuses on identifying stigma rather than examining how organisations can effectively reduce it and encourage positive attitudes towards mental health (Karaffa and Koch, 2016).</w:t>
      </w:r>
    </w:p>
    <w:p w14:paraId="5B56F83B" w14:textId="0DF7D974" w:rsidR="00057D08" w:rsidRPr="00057D08" w:rsidRDefault="00057D08" w:rsidP="00057D08">
      <w:pPr>
        <w:rPr>
          <w:rFonts w:ascii="Aptos" w:eastAsia="Aptos" w:hAnsi="Aptos" w:cs="Aptos"/>
        </w:rPr>
      </w:pPr>
      <w:r w:rsidRPr="00057D08">
        <w:rPr>
          <w:rFonts w:ascii="Aptos" w:eastAsia="Aptos" w:hAnsi="Aptos" w:cs="Aptos"/>
        </w:rPr>
        <w:t xml:space="preserve">Additionally, much of the available research relies heavily on quantitative methods such as surveys and wellbeing assessments. While these studies provide useful statistical data, they may fail to capture the lived experiences of officers and the personal impact of poor mental health. </w:t>
      </w:r>
      <w:r w:rsidR="002F5E31" w:rsidRPr="002F5E31">
        <w:rPr>
          <w:rFonts w:ascii="Aptos" w:eastAsia="Aptos" w:hAnsi="Aptos" w:cs="Aptos"/>
        </w:rPr>
        <w:t>Qualitative research that explores officers' experiences in greater depth remains relatively limited, particularly within frontline policing environments (Bell and Eski, 2016; Papazoglou et al., 2020).</w:t>
      </w:r>
    </w:p>
    <w:p w14:paraId="327DE73F" w14:textId="77777777" w:rsidR="00057D08" w:rsidRPr="00057D08" w:rsidRDefault="00057D08" w:rsidP="00057D08">
      <w:pPr>
        <w:rPr>
          <w:rFonts w:ascii="Aptos" w:eastAsia="Aptos" w:hAnsi="Aptos" w:cs="Aptos"/>
        </w:rPr>
      </w:pPr>
      <w:r w:rsidRPr="00057D08">
        <w:rPr>
          <w:rFonts w:ascii="Aptos" w:eastAsia="Aptos" w:hAnsi="Aptos" w:cs="Aptos"/>
        </w:rPr>
        <w:t>Finally, despite increasing investment in wellbeing initiatives and support services, there remains limited evidence regarding their long-term effectiveness. Programmes such as Oscar Kilo and other wellbeing interventions have become more common within policing; however, further research is required to determine whether these initiatives successfully improve officer wellbeing and reduce mental health stigma over time (College of Policing, 2023).</w:t>
      </w:r>
    </w:p>
    <w:p w14:paraId="231D2060" w14:textId="77777777" w:rsidR="00057D08" w:rsidRDefault="00057D08" w:rsidP="00057D08">
      <w:pPr>
        <w:rPr>
          <w:rFonts w:ascii="Aptos" w:eastAsia="Aptos" w:hAnsi="Aptos" w:cs="Aptos"/>
        </w:rPr>
      </w:pPr>
      <w:r w:rsidRPr="00057D08">
        <w:rPr>
          <w:rFonts w:ascii="Aptos" w:eastAsia="Aptos" w:hAnsi="Aptos" w:cs="Aptos"/>
        </w:rPr>
        <w:t>This dissertation seeks to address some of these gaps by examining both operational and organisational factors affecting mental health, whilst also exploring officers' perceptions of wellbeing support and mental health stigma. By combining quantitative and qualitative data, the study aims to provide a more comprehensive understanding of poor mental health within frontline policing.</w:t>
      </w:r>
    </w:p>
    <w:p w14:paraId="1650AC70" w14:textId="77777777" w:rsidR="00057D08" w:rsidRPr="00057D08" w:rsidRDefault="00057D08" w:rsidP="00057D08">
      <w:pPr>
        <w:rPr>
          <w:rFonts w:ascii="Aptos" w:eastAsia="Aptos" w:hAnsi="Aptos" w:cs="Aptos"/>
        </w:rPr>
      </w:pPr>
    </w:p>
    <w:p w14:paraId="37BBE8FC" w14:textId="7F4A121E" w:rsidR="00057D08" w:rsidRPr="00057D08" w:rsidRDefault="00057D08" w:rsidP="00057D08">
      <w:pPr>
        <w:pStyle w:val="NoSpacing"/>
        <w:rPr>
          <w:rFonts w:eastAsia="Aptos"/>
          <w:b/>
          <w:bCs/>
        </w:rPr>
      </w:pPr>
      <w:r w:rsidRPr="00057D08">
        <w:rPr>
          <w:rFonts w:eastAsia="Aptos"/>
          <w:b/>
          <w:bCs/>
        </w:rPr>
        <w:t>3. Methodology</w:t>
      </w:r>
    </w:p>
    <w:p w14:paraId="5B048404" w14:textId="77777777" w:rsidR="00057D08" w:rsidRPr="00057D08" w:rsidRDefault="00057D08" w:rsidP="00057D08">
      <w:pPr>
        <w:rPr>
          <w:rFonts w:ascii="Aptos" w:eastAsia="Aptos" w:hAnsi="Aptos" w:cs="Aptos"/>
          <w:b/>
          <w:bCs/>
        </w:rPr>
      </w:pPr>
      <w:r w:rsidRPr="00057D08">
        <w:rPr>
          <w:rFonts w:ascii="Aptos" w:eastAsia="Aptos" w:hAnsi="Aptos" w:cs="Aptos"/>
          <w:b/>
          <w:bCs/>
        </w:rPr>
        <w:t>3.1 Sample and Participants</w:t>
      </w:r>
    </w:p>
    <w:p w14:paraId="3D403EA1" w14:textId="77777777" w:rsidR="002F5E31" w:rsidRPr="002F5E31" w:rsidRDefault="002F5E31" w:rsidP="002F5E31">
      <w:pPr>
        <w:rPr>
          <w:rFonts w:ascii="Aptos" w:eastAsia="Aptos" w:hAnsi="Aptos" w:cs="Aptos"/>
        </w:rPr>
      </w:pPr>
      <w:r w:rsidRPr="002F5E31">
        <w:rPr>
          <w:rFonts w:ascii="Aptos" w:eastAsia="Aptos" w:hAnsi="Aptos" w:cs="Aptos"/>
        </w:rPr>
        <w:t xml:space="preserve">Building upon the gaps identified within the literature review, this chapter outlines the methodology used to investigate poor mental health within frontline policing. The study adopts a mixed-methods approach, combining quantitative and qualitative research methods to provide a more comprehensive understanding of the topic. This approach </w:t>
      </w:r>
      <w:r w:rsidRPr="002F5E31">
        <w:rPr>
          <w:rFonts w:ascii="Aptos" w:eastAsia="Aptos" w:hAnsi="Aptos" w:cs="Aptos"/>
        </w:rPr>
        <w:lastRenderedPageBreak/>
        <w:t>was selected as it allows statistical data to be collected alongside personal experiences, providing both breadth and depth to the findings (Creswell and Creswell, 2018; Saunders, Lewis and Thornhill, 2023).</w:t>
      </w:r>
    </w:p>
    <w:p w14:paraId="64AF8186" w14:textId="77777777" w:rsidR="002F5E31" w:rsidRPr="002F5E31" w:rsidRDefault="002F5E31" w:rsidP="002F5E31">
      <w:pPr>
        <w:rPr>
          <w:rFonts w:ascii="Aptos" w:eastAsia="Aptos" w:hAnsi="Aptos" w:cs="Aptos"/>
        </w:rPr>
      </w:pPr>
      <w:r w:rsidRPr="002F5E31">
        <w:rPr>
          <w:rFonts w:ascii="Aptos" w:eastAsia="Aptos" w:hAnsi="Aptos" w:cs="Aptos"/>
        </w:rPr>
        <w:t>Selecting an appropriate sample is essential to ensuring that research findings are both meaningful and relevant (Bryman, 2021). A variety of sampling methods exist, each with their own strengths and limitations. For this study, a combination of volunteer, snowball and purposive sampling was utilised. These methods were considered appropriate due to the sensitive nature of mental health and the need to access participants with direct experience of frontline policing.</w:t>
      </w:r>
    </w:p>
    <w:p w14:paraId="3C08E61E" w14:textId="77777777" w:rsidR="002F5E31" w:rsidRPr="002F5E31" w:rsidRDefault="002F5E31" w:rsidP="002F5E31">
      <w:pPr>
        <w:rPr>
          <w:rFonts w:ascii="Aptos" w:eastAsia="Aptos" w:hAnsi="Aptos" w:cs="Aptos"/>
        </w:rPr>
      </w:pPr>
      <w:r w:rsidRPr="002F5E31">
        <w:rPr>
          <w:rFonts w:ascii="Aptos" w:eastAsia="Aptos" w:hAnsi="Aptos" w:cs="Aptos"/>
        </w:rPr>
        <w:t>For the questionnaire, volunteer and snowball sampling were used. Volunteer sampling allowed participants to choose whether they wished to take part in the study, helping to ensure informed participation and increasing the likelihood of honest responses (Denscombe, 2021). Snowball sampling involved participants sharing the questionnaire with colleagues who met the inclusion criteria, increasing the potential reach of the study and enabling access to a wider range of frontline officers (</w:t>
      </w:r>
      <w:proofErr w:type="spellStart"/>
      <w:r w:rsidRPr="002F5E31">
        <w:rPr>
          <w:rFonts w:ascii="Aptos" w:eastAsia="Aptos" w:hAnsi="Aptos" w:cs="Aptos"/>
        </w:rPr>
        <w:t>Etikan</w:t>
      </w:r>
      <w:proofErr w:type="spellEnd"/>
      <w:r w:rsidRPr="002F5E31">
        <w:rPr>
          <w:rFonts w:ascii="Aptos" w:eastAsia="Aptos" w:hAnsi="Aptos" w:cs="Aptos"/>
        </w:rPr>
        <w:t>, Musa and Alkassim, 2016; Parker, Scott and Geddes, 2019).</w:t>
      </w:r>
    </w:p>
    <w:p w14:paraId="3C70F114" w14:textId="77777777" w:rsidR="002F5E31" w:rsidRPr="002F5E31" w:rsidRDefault="002F5E31" w:rsidP="002F5E31">
      <w:pPr>
        <w:rPr>
          <w:rFonts w:ascii="Aptos" w:eastAsia="Aptos" w:hAnsi="Aptos" w:cs="Aptos"/>
        </w:rPr>
      </w:pPr>
      <w:r w:rsidRPr="002F5E31">
        <w:rPr>
          <w:rFonts w:ascii="Aptos" w:eastAsia="Aptos" w:hAnsi="Aptos" w:cs="Aptos"/>
        </w:rPr>
        <w:t>For the interview stage, purposive sampling was used. This method involves selecting participants based on their knowledge, experience or relevance to the research topic. Officers with frontline policing experience were considered particularly valuable due to their direct exposure to the operational and organisational factors discussed throughout the literature review. Purposive sampling is commonly used in qualitative research as it enables the collection of detailed and meaningful information from participants who can provide rich insight into the phenomenon being studied (Hassan, 2024; Patton, 2015).</w:t>
      </w:r>
    </w:p>
    <w:p w14:paraId="53DD607C" w14:textId="77777777" w:rsidR="002F5E31" w:rsidRPr="002F5E31" w:rsidRDefault="002F5E31" w:rsidP="002F5E31">
      <w:pPr>
        <w:rPr>
          <w:rFonts w:ascii="Aptos" w:eastAsia="Aptos" w:hAnsi="Aptos" w:cs="Aptos"/>
        </w:rPr>
      </w:pPr>
      <w:r w:rsidRPr="002F5E31">
        <w:rPr>
          <w:rFonts w:ascii="Aptos" w:eastAsia="Aptos" w:hAnsi="Aptos" w:cs="Aptos"/>
        </w:rPr>
        <w:t>Although these sampling methods have limitations, including the potential for selection bias and reduced generalisability, they were considered appropriate for the aims of this study (Bryman, 2021). Together, they provide an opportunity to explore both the prevalence of mental health concerns and the lived experiences of officers working within frontline policing environments.</w:t>
      </w:r>
    </w:p>
    <w:p w14:paraId="5333F1D1" w14:textId="77777777" w:rsidR="000650AD" w:rsidRDefault="000650AD" w:rsidP="0087292C">
      <w:pPr>
        <w:rPr>
          <w:rFonts w:ascii="Aptos" w:eastAsia="Aptos" w:hAnsi="Aptos" w:cs="Aptos"/>
        </w:rPr>
      </w:pPr>
    </w:p>
    <w:p w14:paraId="075E0698" w14:textId="77777777" w:rsidR="00057D08" w:rsidRPr="00057D08" w:rsidRDefault="00057D08" w:rsidP="00057D08">
      <w:pPr>
        <w:rPr>
          <w:rFonts w:ascii="Aptos" w:eastAsia="Aptos" w:hAnsi="Aptos" w:cs="Aptos"/>
          <w:b/>
          <w:bCs/>
        </w:rPr>
      </w:pPr>
      <w:r w:rsidRPr="00057D08">
        <w:rPr>
          <w:rFonts w:ascii="Aptos" w:eastAsia="Aptos" w:hAnsi="Aptos" w:cs="Aptos"/>
          <w:b/>
          <w:bCs/>
        </w:rPr>
        <w:t>3.2 Ethical Considerations</w:t>
      </w:r>
    </w:p>
    <w:p w14:paraId="3B1E2B29" w14:textId="77777777" w:rsidR="002F5E31" w:rsidRPr="002F5E31" w:rsidRDefault="002F5E31" w:rsidP="002F5E31">
      <w:pPr>
        <w:rPr>
          <w:rFonts w:ascii="Aptos" w:eastAsia="Aptos" w:hAnsi="Aptos" w:cs="Aptos"/>
        </w:rPr>
      </w:pPr>
      <w:r w:rsidRPr="002F5E31">
        <w:rPr>
          <w:rFonts w:ascii="Aptos" w:eastAsia="Aptos" w:hAnsi="Aptos" w:cs="Aptos"/>
        </w:rPr>
        <w:t>When conducting research involving human participants, it is essential that ethical principles are followed to protect participants and ensure the credibility of the study (British Educational Research Association, 2024). Given the sensitive nature of mental health within policing, particular consideration was given to issues such as informed consent, confidentiality, anonymity and participant wellbeing throughout the research process.</w:t>
      </w:r>
    </w:p>
    <w:p w14:paraId="0F6AA17C" w14:textId="77777777" w:rsidR="002F5E31" w:rsidRPr="002F5E31" w:rsidRDefault="002F5E31" w:rsidP="002F5E31">
      <w:pPr>
        <w:rPr>
          <w:rFonts w:ascii="Aptos" w:eastAsia="Aptos" w:hAnsi="Aptos" w:cs="Aptos"/>
        </w:rPr>
      </w:pPr>
      <w:r w:rsidRPr="002F5E31">
        <w:rPr>
          <w:rFonts w:ascii="Aptos" w:eastAsia="Aptos" w:hAnsi="Aptos" w:cs="Aptos"/>
        </w:rPr>
        <w:lastRenderedPageBreak/>
        <w:t>Informed consent was obtained from all participants prior to their involvement in the study. Participants were provided with information outlining the purpose of the research, how the data would be used and their right to withdraw from the study at any stage without consequence. This ensured that participation was voluntary and based upon a clear understanding of the research aims (British Psychological Society, 2021; Orb, Eisenhauer and Wynaden, 2001).</w:t>
      </w:r>
    </w:p>
    <w:p w14:paraId="08C1C082" w14:textId="77777777" w:rsidR="002F5E31" w:rsidRPr="002F5E31" w:rsidRDefault="002F5E31" w:rsidP="002F5E31">
      <w:pPr>
        <w:rPr>
          <w:rFonts w:ascii="Aptos" w:eastAsia="Aptos" w:hAnsi="Aptos" w:cs="Aptos"/>
        </w:rPr>
      </w:pPr>
      <w:r w:rsidRPr="002F5E31">
        <w:rPr>
          <w:rFonts w:ascii="Aptos" w:eastAsia="Aptos" w:hAnsi="Aptos" w:cs="Aptos"/>
        </w:rPr>
        <w:t>Confidentiality and anonymity were prioritised throughout the study. Participants were not required to provide identifying information within the questionnaire, and any information disclosed during interviews was anonymised during transcription and analysis. This was particularly important given the potential sensitivity of discussing mental health experiences within a professional policing environment (Wiles, 2013).</w:t>
      </w:r>
    </w:p>
    <w:p w14:paraId="0C02E005" w14:textId="77777777" w:rsidR="002F5E31" w:rsidRPr="002F5E31" w:rsidRDefault="002F5E31" w:rsidP="002F5E31">
      <w:pPr>
        <w:rPr>
          <w:rFonts w:ascii="Aptos" w:eastAsia="Aptos" w:hAnsi="Aptos" w:cs="Aptos"/>
        </w:rPr>
      </w:pPr>
      <w:r w:rsidRPr="002F5E31">
        <w:rPr>
          <w:rFonts w:ascii="Aptos" w:eastAsia="Aptos" w:hAnsi="Aptos" w:cs="Aptos"/>
        </w:rPr>
        <w:t>Due to the nature of the topic, there was potential for participants to experience emotional discomfort when discussing personal experiences relating to stress, trauma or mental health difficulties. To minimise this risk, participants were reminded that they could decline to answer any question and could withdraw from the research at any time (British Psychological Society, 2021).</w:t>
      </w:r>
    </w:p>
    <w:p w14:paraId="6558DA69" w14:textId="77777777" w:rsidR="002F5E31" w:rsidRPr="002F5E31" w:rsidRDefault="002F5E31" w:rsidP="002F5E31">
      <w:pPr>
        <w:rPr>
          <w:rFonts w:ascii="Aptos" w:eastAsia="Aptos" w:hAnsi="Aptos" w:cs="Aptos"/>
        </w:rPr>
      </w:pPr>
      <w:r w:rsidRPr="002F5E31">
        <w:rPr>
          <w:rFonts w:ascii="Aptos" w:eastAsia="Aptos" w:hAnsi="Aptos" w:cs="Aptos"/>
        </w:rPr>
        <w:t>Data protection was another important consideration. All information collected during the study was stored securely on a password-protected device and only accessible to the researcher. Data was handled in accordance with the Data Protection Act 2018 and General Data Protection Regulation (GDPR) requirements to ensure participant information remained secure (Information Commissioner's Office, 2024; UK Government, 2018).</w:t>
      </w:r>
    </w:p>
    <w:p w14:paraId="3C3F638B" w14:textId="1CBFC9A2" w:rsidR="00057D08" w:rsidRDefault="00057D08" w:rsidP="002F5E31">
      <w:pPr>
        <w:rPr>
          <w:rFonts w:ascii="Aptos" w:eastAsia="Aptos" w:hAnsi="Aptos" w:cs="Aptos"/>
        </w:rPr>
      </w:pPr>
    </w:p>
    <w:p w14:paraId="31D07BBA" w14:textId="77777777" w:rsidR="00057D08" w:rsidRPr="00057D08" w:rsidRDefault="00057D08" w:rsidP="00057D08">
      <w:pPr>
        <w:rPr>
          <w:rFonts w:ascii="Aptos" w:eastAsia="Aptos" w:hAnsi="Aptos" w:cs="Aptos"/>
          <w:b/>
          <w:bCs/>
        </w:rPr>
      </w:pPr>
      <w:r w:rsidRPr="00057D08">
        <w:rPr>
          <w:rFonts w:ascii="Aptos" w:eastAsia="Aptos" w:hAnsi="Aptos" w:cs="Aptos"/>
          <w:b/>
          <w:bCs/>
        </w:rPr>
        <w:t>3.3 Design Process: Questionnaire and Interviews</w:t>
      </w:r>
    </w:p>
    <w:p w14:paraId="4AED8B0B" w14:textId="77777777" w:rsidR="002F5E31" w:rsidRPr="002F5E31" w:rsidRDefault="002F5E31" w:rsidP="002F5E31">
      <w:pPr>
        <w:rPr>
          <w:rFonts w:ascii="Aptos" w:eastAsia="Aptos" w:hAnsi="Aptos" w:cs="Aptos"/>
        </w:rPr>
      </w:pPr>
      <w:r w:rsidRPr="002F5E31">
        <w:rPr>
          <w:rFonts w:ascii="Aptos" w:eastAsia="Aptos" w:hAnsi="Aptos" w:cs="Aptos"/>
        </w:rPr>
        <w:t xml:space="preserve">The research design was developed to explore the causes and impact of poor mental health within frontline policing. A mixed-methods approach was adopted, combining quantitative and qualitative research methods. This approach was considered appropriate as it enabled statistical data to be collected alongside personal experiences, providing a more comprehensive understanding of the factors affecting officer wellbeing. Mixed-methods research is widely recognised for its ability to combine the strengths of both quantitative and qualitative approaches, producing richer and more detailed findings (Creswell and Creswell, 2018; </w:t>
      </w:r>
      <w:proofErr w:type="spellStart"/>
      <w:r w:rsidRPr="002F5E31">
        <w:rPr>
          <w:rFonts w:ascii="Aptos" w:eastAsia="Aptos" w:hAnsi="Aptos" w:cs="Aptos"/>
        </w:rPr>
        <w:t>Tashakkori</w:t>
      </w:r>
      <w:proofErr w:type="spellEnd"/>
      <w:r w:rsidRPr="002F5E31">
        <w:rPr>
          <w:rFonts w:ascii="Aptos" w:eastAsia="Aptos" w:hAnsi="Aptos" w:cs="Aptos"/>
        </w:rPr>
        <w:t xml:space="preserve"> and Teddlie, 2010).</w:t>
      </w:r>
    </w:p>
    <w:p w14:paraId="15FBFDF0" w14:textId="77777777" w:rsidR="002F5E31" w:rsidRPr="002F5E31" w:rsidRDefault="002F5E31" w:rsidP="002F5E31">
      <w:pPr>
        <w:rPr>
          <w:rFonts w:ascii="Aptos" w:eastAsia="Aptos" w:hAnsi="Aptos" w:cs="Aptos"/>
        </w:rPr>
      </w:pPr>
      <w:r w:rsidRPr="002F5E31">
        <w:rPr>
          <w:rFonts w:ascii="Aptos" w:eastAsia="Aptos" w:hAnsi="Aptos" w:cs="Aptos"/>
        </w:rPr>
        <w:t xml:space="preserve">The quantitative element of the study consisted of an online questionnaire distributed to frontline police officers. The questionnaire contained a combination of closed and open-ended questions. Closed questions were used to gather numerical data relating to factors such as stress levels, workplace pressures and awareness of mental health </w:t>
      </w:r>
      <w:r w:rsidRPr="002F5E31">
        <w:rPr>
          <w:rFonts w:ascii="Aptos" w:eastAsia="Aptos" w:hAnsi="Aptos" w:cs="Aptos"/>
        </w:rPr>
        <w:lastRenderedPageBreak/>
        <w:t>support services. Open-ended questions provided participants with the opportunity to expand upon their experiences and opinions (Denscombe, 2021). The questionnaire was distributed electronically to maximise accessibility and allow participants to complete it anonymously and at a time convenient to them (Bryman, 2021).</w:t>
      </w:r>
    </w:p>
    <w:p w14:paraId="7F49AAF6" w14:textId="77777777" w:rsidR="002F5E31" w:rsidRPr="002F5E31" w:rsidRDefault="002F5E31" w:rsidP="002F5E31">
      <w:pPr>
        <w:rPr>
          <w:rFonts w:ascii="Aptos" w:eastAsia="Aptos" w:hAnsi="Aptos" w:cs="Aptos"/>
        </w:rPr>
      </w:pPr>
      <w:r w:rsidRPr="002F5E31">
        <w:rPr>
          <w:rFonts w:ascii="Aptos" w:eastAsia="Aptos" w:hAnsi="Aptos" w:cs="Aptos"/>
        </w:rPr>
        <w:t>The qualitative element of the research involved semi-structured interviews with frontline police officers. Semi-structured interviews were selected because they provide flexibility while ensuring that key topics are explored consistently across participants. An interview guide was developed based on themes identified within the literature review, including trauma exposure, organisational stressors, workplace culture, stigma and support mechanisms. This approach allowed participants to discuss their experiences in greater depth while enabling the researcher to ask follow-up questions where appropriate (Bryman, 2021; Kallio et al., 2016).</w:t>
      </w:r>
    </w:p>
    <w:p w14:paraId="4830AA36" w14:textId="77777777" w:rsidR="002F5E31" w:rsidRPr="002F5E31" w:rsidRDefault="002F5E31" w:rsidP="002F5E31">
      <w:pPr>
        <w:rPr>
          <w:rFonts w:ascii="Aptos" w:eastAsia="Aptos" w:hAnsi="Aptos" w:cs="Aptos"/>
        </w:rPr>
      </w:pPr>
      <w:r w:rsidRPr="002F5E31">
        <w:rPr>
          <w:rFonts w:ascii="Aptos" w:eastAsia="Aptos" w:hAnsi="Aptos" w:cs="Aptos"/>
        </w:rPr>
        <w:t>The combination of questionnaires and interviews was intended to provide both breadth and depth. The questionnaire generated a wider overview of officer experiences, while the interviews offered detailed insight into how poor mental health affects individuals working within frontline policing. Using both methods also allowed for comparison between quantitative findings and qualitative experiences, strengthening the overall credibility and trustworthiness of the research findings (Saunders, Lewis and Thornhill, 2023).</w:t>
      </w:r>
    </w:p>
    <w:p w14:paraId="09C3244F" w14:textId="77777777" w:rsidR="00057D08" w:rsidRDefault="00057D08" w:rsidP="0087292C">
      <w:pPr>
        <w:rPr>
          <w:rFonts w:ascii="Aptos" w:eastAsia="Aptos" w:hAnsi="Aptos" w:cs="Aptos"/>
        </w:rPr>
      </w:pPr>
    </w:p>
    <w:p w14:paraId="5BA21D8C" w14:textId="75545BD2" w:rsidR="008659B6" w:rsidRPr="00057D08" w:rsidRDefault="00057D08" w:rsidP="00057D08">
      <w:pPr>
        <w:rPr>
          <w:rFonts w:ascii="Aptos" w:eastAsia="Aptos" w:hAnsi="Aptos" w:cs="Aptos"/>
          <w:b/>
          <w:bCs/>
        </w:rPr>
      </w:pPr>
      <w:r w:rsidRPr="00057D08">
        <w:rPr>
          <w:rFonts w:ascii="Aptos" w:eastAsia="Aptos" w:hAnsi="Aptos" w:cs="Aptos"/>
          <w:b/>
          <w:bCs/>
        </w:rPr>
        <w:t>4. Analysis of Results</w:t>
      </w:r>
    </w:p>
    <w:p w14:paraId="31DA92EF" w14:textId="77777777" w:rsidR="00057D08" w:rsidRPr="00057D08" w:rsidRDefault="00057D08" w:rsidP="00057D08">
      <w:pPr>
        <w:rPr>
          <w:rFonts w:ascii="Aptos" w:eastAsia="Aptos" w:hAnsi="Aptos" w:cs="Aptos"/>
          <w:b/>
          <w:bCs/>
        </w:rPr>
      </w:pPr>
      <w:r w:rsidRPr="00057D08">
        <w:rPr>
          <w:rFonts w:ascii="Aptos" w:eastAsia="Aptos" w:hAnsi="Aptos" w:cs="Aptos"/>
          <w:b/>
          <w:bCs/>
        </w:rPr>
        <w:t>4.1 Quantitative Results</w:t>
      </w:r>
    </w:p>
    <w:p w14:paraId="2943B75D" w14:textId="25DB79B3" w:rsidR="00057D08" w:rsidRPr="00057D08" w:rsidRDefault="00057D08" w:rsidP="00057D08">
      <w:pPr>
        <w:rPr>
          <w:rFonts w:ascii="Aptos" w:eastAsia="Aptos" w:hAnsi="Aptos" w:cs="Aptos"/>
        </w:rPr>
      </w:pPr>
      <w:r w:rsidRPr="00057D08">
        <w:rPr>
          <w:rFonts w:ascii="Aptos" w:eastAsia="Aptos" w:hAnsi="Aptos" w:cs="Aptos"/>
        </w:rPr>
        <w:t xml:space="preserve">This section presents the quantitative findings obtained from the </w:t>
      </w:r>
      <w:r w:rsidR="008659B6">
        <w:rPr>
          <w:rFonts w:ascii="Aptos" w:eastAsia="Aptos" w:hAnsi="Aptos" w:cs="Aptos"/>
        </w:rPr>
        <w:t>survey distributed to colleagues within my organisation</w:t>
      </w:r>
      <w:r w:rsidRPr="00057D08">
        <w:rPr>
          <w:rFonts w:ascii="Aptos" w:eastAsia="Aptos" w:hAnsi="Aptos" w:cs="Aptos"/>
        </w:rPr>
        <w:t xml:space="preserve">. The </w:t>
      </w:r>
      <w:r w:rsidR="008659B6">
        <w:rPr>
          <w:rFonts w:ascii="Aptos" w:eastAsia="Aptos" w:hAnsi="Aptos" w:cs="Aptos"/>
        </w:rPr>
        <w:t>survey</w:t>
      </w:r>
      <w:r w:rsidRPr="00057D08">
        <w:rPr>
          <w:rFonts w:ascii="Aptos" w:eastAsia="Aptos" w:hAnsi="Aptos" w:cs="Aptos"/>
        </w:rPr>
        <w:t xml:space="preserve"> was completed by </w:t>
      </w:r>
      <w:r w:rsidR="008659B6">
        <w:rPr>
          <w:rFonts w:ascii="Aptos" w:eastAsia="Aptos" w:hAnsi="Aptos" w:cs="Aptos"/>
        </w:rPr>
        <w:t>23</w:t>
      </w:r>
      <w:r w:rsidRPr="00057D08">
        <w:rPr>
          <w:rFonts w:ascii="Aptos" w:eastAsia="Aptos" w:hAnsi="Aptos" w:cs="Aptos"/>
        </w:rPr>
        <w:t xml:space="preserve"> participants working within frontline policing roles. Results are presented using percentages and frequencies to identify trends relating to mental health, workplace stressors and awareness of wellbeing support.</w:t>
      </w:r>
    </w:p>
    <w:p w14:paraId="25DE2AC7" w14:textId="751CCEA8" w:rsidR="00057D08" w:rsidRPr="00057D08" w:rsidRDefault="00057D08" w:rsidP="00057D08">
      <w:pPr>
        <w:rPr>
          <w:rFonts w:ascii="Aptos" w:eastAsia="Aptos" w:hAnsi="Aptos" w:cs="Aptos"/>
        </w:rPr>
      </w:pPr>
      <w:r w:rsidRPr="00057D08">
        <w:rPr>
          <w:rFonts w:ascii="Aptos" w:eastAsia="Aptos" w:hAnsi="Aptos" w:cs="Aptos"/>
        </w:rPr>
        <w:t xml:space="preserve">The first section outlines participant demographics, including age, gender, </w:t>
      </w:r>
      <w:r w:rsidR="008659B6">
        <w:rPr>
          <w:rFonts w:ascii="Aptos" w:eastAsia="Aptos" w:hAnsi="Aptos" w:cs="Aptos"/>
        </w:rPr>
        <w:t>and current role (front line, non- front line)</w:t>
      </w:r>
      <w:r w:rsidRPr="00057D08">
        <w:rPr>
          <w:rFonts w:ascii="Aptos" w:eastAsia="Aptos" w:hAnsi="Aptos" w:cs="Aptos"/>
        </w:rPr>
        <w:t xml:space="preserve">. Subsequent questions explore experiences of </w:t>
      </w:r>
      <w:r w:rsidR="009452F8">
        <w:rPr>
          <w:rFonts w:ascii="Aptos" w:eastAsia="Aptos" w:hAnsi="Aptos" w:cs="Aptos"/>
        </w:rPr>
        <w:t xml:space="preserve">stress factors, </w:t>
      </w:r>
      <w:r w:rsidRPr="00057D08">
        <w:rPr>
          <w:rFonts w:ascii="Aptos" w:eastAsia="Aptos" w:hAnsi="Aptos" w:cs="Aptos"/>
        </w:rPr>
        <w:t xml:space="preserve">trauma exposure, </w:t>
      </w:r>
      <w:r w:rsidR="009208ED">
        <w:rPr>
          <w:rFonts w:ascii="Aptos" w:eastAsia="Aptos" w:hAnsi="Aptos" w:cs="Aptos"/>
        </w:rPr>
        <w:t xml:space="preserve">assaults </w:t>
      </w:r>
      <w:r w:rsidR="009208ED" w:rsidRPr="00057D08">
        <w:rPr>
          <w:rFonts w:ascii="Aptos" w:eastAsia="Aptos" w:hAnsi="Aptos" w:cs="Aptos"/>
        </w:rPr>
        <w:t>and</w:t>
      </w:r>
      <w:r w:rsidRPr="00057D08">
        <w:rPr>
          <w:rFonts w:ascii="Aptos" w:eastAsia="Aptos" w:hAnsi="Aptos" w:cs="Aptos"/>
        </w:rPr>
        <w:t xml:space="preserve"> perceptions of mental health support.</w:t>
      </w:r>
    </w:p>
    <w:p w14:paraId="571BCC6A" w14:textId="21C9A4B8" w:rsidR="00057D08" w:rsidRDefault="009452F8" w:rsidP="00057D08">
      <w:pPr>
        <w:rPr>
          <w:rFonts w:ascii="Aptos" w:eastAsia="Aptos" w:hAnsi="Aptos" w:cs="Aptos"/>
        </w:rPr>
      </w:pPr>
      <w:r>
        <w:rPr>
          <w:noProof/>
        </w:rPr>
        <w:lastRenderedPageBreak/>
        <w:drawing>
          <wp:anchor distT="0" distB="0" distL="114300" distR="114300" simplePos="0" relativeHeight="251661312" behindDoc="0" locked="0" layoutInCell="1" allowOverlap="1" wp14:anchorId="63878CE4" wp14:editId="18695BBD">
            <wp:simplePos x="0" y="0"/>
            <wp:positionH relativeFrom="margin">
              <wp:posOffset>320040</wp:posOffset>
            </wp:positionH>
            <wp:positionV relativeFrom="paragraph">
              <wp:posOffset>4445</wp:posOffset>
            </wp:positionV>
            <wp:extent cx="4754880" cy="2580640"/>
            <wp:effectExtent l="0" t="0" r="7620" b="0"/>
            <wp:wrapSquare wrapText="bothSides"/>
            <wp:docPr id="1591870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70104" name="Picture 15918701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54880" cy="2580640"/>
                    </a:xfrm>
                    <a:prstGeom prst="rect">
                      <a:avLst/>
                    </a:prstGeom>
                  </pic:spPr>
                </pic:pic>
              </a:graphicData>
            </a:graphic>
            <wp14:sizeRelH relativeFrom="page">
              <wp14:pctWidth>0</wp14:pctWidth>
            </wp14:sizeRelH>
            <wp14:sizeRelV relativeFrom="page">
              <wp14:pctHeight>0</wp14:pctHeight>
            </wp14:sizeRelV>
          </wp:anchor>
        </w:drawing>
      </w:r>
    </w:p>
    <w:p w14:paraId="5F8F412E" w14:textId="21A27534" w:rsidR="009452F8" w:rsidRPr="00057D08" w:rsidRDefault="009452F8" w:rsidP="00057D08">
      <w:pPr>
        <w:rPr>
          <w:rFonts w:ascii="Aptos" w:eastAsia="Aptos" w:hAnsi="Aptos" w:cs="Aptos"/>
        </w:rPr>
      </w:pPr>
    </w:p>
    <w:p w14:paraId="10EB840F" w14:textId="77777777" w:rsidR="009452F8" w:rsidRDefault="009452F8" w:rsidP="00057D08">
      <w:pPr>
        <w:rPr>
          <w:rFonts w:ascii="Aptos" w:eastAsia="Aptos" w:hAnsi="Aptos" w:cs="Aptos"/>
          <w:b/>
          <w:bCs/>
        </w:rPr>
      </w:pPr>
    </w:p>
    <w:p w14:paraId="50725B08" w14:textId="77777777" w:rsidR="009452F8" w:rsidRDefault="009452F8" w:rsidP="00057D08">
      <w:pPr>
        <w:rPr>
          <w:rFonts w:ascii="Aptos" w:eastAsia="Aptos" w:hAnsi="Aptos" w:cs="Aptos"/>
          <w:b/>
          <w:bCs/>
        </w:rPr>
      </w:pPr>
    </w:p>
    <w:p w14:paraId="01E1961B" w14:textId="77777777" w:rsidR="009452F8" w:rsidRDefault="009452F8" w:rsidP="00057D08">
      <w:pPr>
        <w:rPr>
          <w:rFonts w:ascii="Aptos" w:eastAsia="Aptos" w:hAnsi="Aptos" w:cs="Aptos"/>
          <w:b/>
          <w:bCs/>
        </w:rPr>
      </w:pPr>
    </w:p>
    <w:p w14:paraId="5AC31DF2" w14:textId="77777777" w:rsidR="009452F8" w:rsidRDefault="009452F8" w:rsidP="00057D08">
      <w:pPr>
        <w:rPr>
          <w:rFonts w:ascii="Aptos" w:eastAsia="Aptos" w:hAnsi="Aptos" w:cs="Aptos"/>
          <w:b/>
          <w:bCs/>
        </w:rPr>
      </w:pPr>
    </w:p>
    <w:p w14:paraId="39DB80EC" w14:textId="77777777" w:rsidR="009452F8" w:rsidRDefault="009452F8" w:rsidP="00057D08">
      <w:pPr>
        <w:rPr>
          <w:rFonts w:ascii="Aptos" w:eastAsia="Aptos" w:hAnsi="Aptos" w:cs="Aptos"/>
          <w:b/>
          <w:bCs/>
        </w:rPr>
      </w:pPr>
    </w:p>
    <w:p w14:paraId="1E749668" w14:textId="77777777" w:rsidR="009452F8" w:rsidRDefault="009452F8" w:rsidP="00057D08">
      <w:pPr>
        <w:rPr>
          <w:rFonts w:ascii="Aptos" w:eastAsia="Aptos" w:hAnsi="Aptos" w:cs="Aptos"/>
          <w:b/>
          <w:bCs/>
        </w:rPr>
      </w:pPr>
    </w:p>
    <w:p w14:paraId="0D0805D3" w14:textId="77777777" w:rsidR="009452F8" w:rsidRDefault="009452F8" w:rsidP="00057D08">
      <w:pPr>
        <w:rPr>
          <w:rFonts w:ascii="Aptos" w:eastAsia="Aptos" w:hAnsi="Aptos" w:cs="Aptos"/>
          <w:b/>
          <w:bCs/>
        </w:rPr>
      </w:pPr>
    </w:p>
    <w:p w14:paraId="71FDE784" w14:textId="7FE4E1C5" w:rsidR="009452F8" w:rsidRDefault="009452F8" w:rsidP="00057D08">
      <w:pPr>
        <w:rPr>
          <w:rFonts w:ascii="Aptos" w:eastAsia="Aptos" w:hAnsi="Aptos" w:cs="Aptos"/>
          <w:b/>
          <w:bCs/>
        </w:rPr>
      </w:pPr>
      <w:r>
        <w:rPr>
          <w:noProof/>
        </w:rPr>
        <w:drawing>
          <wp:anchor distT="0" distB="0" distL="114300" distR="114300" simplePos="0" relativeHeight="251663360" behindDoc="0" locked="0" layoutInCell="1" allowOverlap="1" wp14:anchorId="1CDEB904" wp14:editId="026ED88B">
            <wp:simplePos x="0" y="0"/>
            <wp:positionH relativeFrom="margin">
              <wp:posOffset>403860</wp:posOffset>
            </wp:positionH>
            <wp:positionV relativeFrom="paragraph">
              <wp:posOffset>0</wp:posOffset>
            </wp:positionV>
            <wp:extent cx="4297680" cy="2665095"/>
            <wp:effectExtent l="0" t="0" r="7620" b="1905"/>
            <wp:wrapSquare wrapText="bothSides"/>
            <wp:docPr id="14230263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026374" name="Picture 1423026374"/>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97680" cy="2665095"/>
                    </a:xfrm>
                    <a:prstGeom prst="rect">
                      <a:avLst/>
                    </a:prstGeom>
                  </pic:spPr>
                </pic:pic>
              </a:graphicData>
            </a:graphic>
            <wp14:sizeRelH relativeFrom="page">
              <wp14:pctWidth>0</wp14:pctWidth>
            </wp14:sizeRelH>
            <wp14:sizeRelV relativeFrom="page">
              <wp14:pctHeight>0</wp14:pctHeight>
            </wp14:sizeRelV>
          </wp:anchor>
        </w:drawing>
      </w:r>
    </w:p>
    <w:p w14:paraId="21151155" w14:textId="62EF9DF7" w:rsidR="009452F8" w:rsidRDefault="009452F8" w:rsidP="00057D08">
      <w:pPr>
        <w:rPr>
          <w:rFonts w:ascii="Aptos" w:eastAsia="Aptos" w:hAnsi="Aptos" w:cs="Aptos"/>
          <w:b/>
          <w:bCs/>
        </w:rPr>
      </w:pPr>
    </w:p>
    <w:p w14:paraId="715FCE99" w14:textId="67025487" w:rsidR="009452F8" w:rsidRDefault="009452F8" w:rsidP="00057D08">
      <w:pPr>
        <w:rPr>
          <w:rFonts w:ascii="Aptos" w:eastAsia="Aptos" w:hAnsi="Aptos" w:cs="Aptos"/>
          <w:b/>
          <w:bCs/>
        </w:rPr>
      </w:pPr>
    </w:p>
    <w:p w14:paraId="3A5F0E40" w14:textId="3D54D80F" w:rsidR="009452F8" w:rsidRDefault="009452F8" w:rsidP="00057D08">
      <w:pPr>
        <w:rPr>
          <w:rFonts w:ascii="Aptos" w:eastAsia="Aptos" w:hAnsi="Aptos" w:cs="Aptos"/>
          <w:b/>
          <w:bCs/>
        </w:rPr>
      </w:pPr>
    </w:p>
    <w:p w14:paraId="3C6DDE16" w14:textId="0E1D60C5" w:rsidR="009452F8" w:rsidRDefault="009452F8" w:rsidP="00057D08">
      <w:pPr>
        <w:rPr>
          <w:rFonts w:ascii="Aptos" w:eastAsia="Aptos" w:hAnsi="Aptos" w:cs="Aptos"/>
          <w:b/>
          <w:bCs/>
        </w:rPr>
      </w:pPr>
    </w:p>
    <w:p w14:paraId="0638C17C" w14:textId="5A05CFD5" w:rsidR="009452F8" w:rsidRDefault="009452F8" w:rsidP="00057D08">
      <w:pPr>
        <w:rPr>
          <w:rFonts w:ascii="Aptos" w:eastAsia="Aptos" w:hAnsi="Aptos" w:cs="Aptos"/>
          <w:b/>
          <w:bCs/>
        </w:rPr>
      </w:pPr>
    </w:p>
    <w:p w14:paraId="651A763E" w14:textId="16C0DCD7" w:rsidR="009452F8" w:rsidRDefault="009452F8" w:rsidP="00057D08">
      <w:pPr>
        <w:rPr>
          <w:rFonts w:ascii="Aptos" w:eastAsia="Aptos" w:hAnsi="Aptos" w:cs="Aptos"/>
          <w:b/>
          <w:bCs/>
        </w:rPr>
      </w:pPr>
    </w:p>
    <w:p w14:paraId="33311B20" w14:textId="60613FAB" w:rsidR="009452F8" w:rsidRDefault="009452F8" w:rsidP="00057D08">
      <w:pPr>
        <w:rPr>
          <w:rFonts w:ascii="Aptos" w:eastAsia="Aptos" w:hAnsi="Aptos" w:cs="Aptos"/>
          <w:b/>
          <w:bCs/>
        </w:rPr>
      </w:pPr>
    </w:p>
    <w:p w14:paraId="2746421C" w14:textId="718795AE" w:rsidR="009452F8" w:rsidRDefault="009452F8" w:rsidP="00057D08">
      <w:pPr>
        <w:rPr>
          <w:rFonts w:ascii="Aptos" w:eastAsia="Aptos" w:hAnsi="Aptos" w:cs="Aptos"/>
          <w:b/>
          <w:bCs/>
        </w:rPr>
      </w:pPr>
      <w:r>
        <w:rPr>
          <w:noProof/>
        </w:rPr>
        <w:drawing>
          <wp:anchor distT="0" distB="0" distL="114300" distR="114300" simplePos="0" relativeHeight="251665408" behindDoc="0" locked="0" layoutInCell="1" allowOverlap="1" wp14:anchorId="6E4AC723" wp14:editId="3B60850B">
            <wp:simplePos x="0" y="0"/>
            <wp:positionH relativeFrom="margin">
              <wp:posOffset>571500</wp:posOffset>
            </wp:positionH>
            <wp:positionV relativeFrom="paragraph">
              <wp:posOffset>184785</wp:posOffset>
            </wp:positionV>
            <wp:extent cx="4428490" cy="2583180"/>
            <wp:effectExtent l="0" t="0" r="0" b="7620"/>
            <wp:wrapSquare wrapText="bothSides"/>
            <wp:docPr id="1828870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87059" name="Picture 1828870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28490" cy="2583180"/>
                    </a:xfrm>
                    <a:prstGeom prst="rect">
                      <a:avLst/>
                    </a:prstGeom>
                  </pic:spPr>
                </pic:pic>
              </a:graphicData>
            </a:graphic>
            <wp14:sizeRelH relativeFrom="page">
              <wp14:pctWidth>0</wp14:pctWidth>
            </wp14:sizeRelH>
            <wp14:sizeRelV relativeFrom="page">
              <wp14:pctHeight>0</wp14:pctHeight>
            </wp14:sizeRelV>
          </wp:anchor>
        </w:drawing>
      </w:r>
    </w:p>
    <w:p w14:paraId="691E8774" w14:textId="065DBBE7" w:rsidR="009452F8" w:rsidRDefault="009452F8" w:rsidP="00057D08">
      <w:pPr>
        <w:rPr>
          <w:rFonts w:ascii="Aptos" w:eastAsia="Aptos" w:hAnsi="Aptos" w:cs="Aptos"/>
          <w:b/>
          <w:bCs/>
        </w:rPr>
      </w:pPr>
    </w:p>
    <w:p w14:paraId="3E959137" w14:textId="0E2A3992" w:rsidR="009452F8" w:rsidRDefault="009452F8" w:rsidP="00057D08">
      <w:pPr>
        <w:rPr>
          <w:rFonts w:ascii="Aptos" w:eastAsia="Aptos" w:hAnsi="Aptos" w:cs="Aptos"/>
          <w:b/>
          <w:bCs/>
        </w:rPr>
      </w:pPr>
    </w:p>
    <w:p w14:paraId="5392E8C0" w14:textId="73507AE5" w:rsidR="009452F8" w:rsidRDefault="009452F8" w:rsidP="00057D08">
      <w:pPr>
        <w:rPr>
          <w:rFonts w:ascii="Aptos" w:eastAsia="Aptos" w:hAnsi="Aptos" w:cs="Aptos"/>
          <w:b/>
          <w:bCs/>
        </w:rPr>
      </w:pPr>
    </w:p>
    <w:p w14:paraId="549E84F4" w14:textId="77777777" w:rsidR="009452F8" w:rsidRDefault="009452F8" w:rsidP="00057D08">
      <w:pPr>
        <w:rPr>
          <w:rFonts w:ascii="Aptos" w:eastAsia="Aptos" w:hAnsi="Aptos" w:cs="Aptos"/>
          <w:b/>
          <w:bCs/>
        </w:rPr>
      </w:pPr>
    </w:p>
    <w:p w14:paraId="490B4013" w14:textId="77777777" w:rsidR="009452F8" w:rsidRDefault="009452F8" w:rsidP="00057D08">
      <w:pPr>
        <w:rPr>
          <w:rFonts w:ascii="Aptos" w:eastAsia="Aptos" w:hAnsi="Aptos" w:cs="Aptos"/>
          <w:b/>
          <w:bCs/>
        </w:rPr>
      </w:pPr>
    </w:p>
    <w:p w14:paraId="29FAB643" w14:textId="77777777" w:rsidR="009452F8" w:rsidRDefault="009452F8" w:rsidP="00057D08">
      <w:pPr>
        <w:rPr>
          <w:rFonts w:ascii="Aptos" w:eastAsia="Aptos" w:hAnsi="Aptos" w:cs="Aptos"/>
          <w:b/>
          <w:bCs/>
        </w:rPr>
      </w:pPr>
    </w:p>
    <w:p w14:paraId="2B3DAC64" w14:textId="77777777" w:rsidR="009452F8" w:rsidRDefault="009452F8" w:rsidP="00057D08">
      <w:pPr>
        <w:rPr>
          <w:rFonts w:ascii="Aptos" w:eastAsia="Aptos" w:hAnsi="Aptos" w:cs="Aptos"/>
          <w:b/>
          <w:bCs/>
        </w:rPr>
      </w:pPr>
    </w:p>
    <w:p w14:paraId="6464D86A" w14:textId="5F3C69C0" w:rsidR="009452F8" w:rsidRDefault="009452F8" w:rsidP="00057D08">
      <w:pPr>
        <w:rPr>
          <w:rFonts w:ascii="Aptos" w:eastAsia="Aptos" w:hAnsi="Aptos" w:cs="Aptos"/>
          <w:b/>
          <w:bCs/>
        </w:rPr>
      </w:pPr>
    </w:p>
    <w:p w14:paraId="28657D01" w14:textId="241D2010" w:rsidR="009452F8" w:rsidRDefault="009452F8" w:rsidP="00057D08">
      <w:pPr>
        <w:rPr>
          <w:rFonts w:ascii="Aptos" w:eastAsia="Aptos" w:hAnsi="Aptos" w:cs="Aptos"/>
          <w:b/>
          <w:bCs/>
        </w:rPr>
      </w:pPr>
    </w:p>
    <w:p w14:paraId="420E20DC" w14:textId="2BB1D6B9" w:rsidR="009452F8" w:rsidRDefault="009208ED" w:rsidP="00057D08">
      <w:pPr>
        <w:rPr>
          <w:rFonts w:ascii="Aptos" w:eastAsia="Aptos" w:hAnsi="Aptos" w:cs="Aptos"/>
          <w:b/>
          <w:bCs/>
        </w:rPr>
      </w:pPr>
      <w:r>
        <w:rPr>
          <w:noProof/>
        </w:rPr>
        <w:lastRenderedPageBreak/>
        <w:drawing>
          <wp:anchor distT="0" distB="0" distL="114300" distR="114300" simplePos="0" relativeHeight="251667456" behindDoc="0" locked="0" layoutInCell="1" allowOverlap="1" wp14:anchorId="7B90754B" wp14:editId="7F993F1E">
            <wp:simplePos x="0" y="0"/>
            <wp:positionH relativeFrom="margin">
              <wp:posOffset>144780</wp:posOffset>
            </wp:positionH>
            <wp:positionV relativeFrom="paragraph">
              <wp:posOffset>8255</wp:posOffset>
            </wp:positionV>
            <wp:extent cx="5020310" cy="2689860"/>
            <wp:effectExtent l="0" t="0" r="8890" b="0"/>
            <wp:wrapSquare wrapText="bothSides"/>
            <wp:docPr id="9333188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18821" name="Picture 93331882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20310" cy="2689860"/>
                    </a:xfrm>
                    <a:prstGeom prst="rect">
                      <a:avLst/>
                    </a:prstGeom>
                  </pic:spPr>
                </pic:pic>
              </a:graphicData>
            </a:graphic>
            <wp14:sizeRelH relativeFrom="page">
              <wp14:pctWidth>0</wp14:pctWidth>
            </wp14:sizeRelH>
            <wp14:sizeRelV relativeFrom="page">
              <wp14:pctHeight>0</wp14:pctHeight>
            </wp14:sizeRelV>
          </wp:anchor>
        </w:drawing>
      </w:r>
    </w:p>
    <w:p w14:paraId="7275188B" w14:textId="7085CE00" w:rsidR="009452F8" w:rsidRDefault="009452F8" w:rsidP="00057D08">
      <w:pPr>
        <w:rPr>
          <w:rFonts w:ascii="Aptos" w:eastAsia="Aptos" w:hAnsi="Aptos" w:cs="Aptos"/>
          <w:b/>
          <w:bCs/>
        </w:rPr>
      </w:pPr>
    </w:p>
    <w:p w14:paraId="33B14ADD" w14:textId="293E7EF6" w:rsidR="009452F8" w:rsidRDefault="009452F8" w:rsidP="00057D08">
      <w:pPr>
        <w:rPr>
          <w:rFonts w:ascii="Aptos" w:eastAsia="Aptos" w:hAnsi="Aptos" w:cs="Aptos"/>
          <w:b/>
          <w:bCs/>
        </w:rPr>
      </w:pPr>
    </w:p>
    <w:p w14:paraId="7AD1CD2B" w14:textId="6B12CBCF" w:rsidR="009452F8" w:rsidRDefault="009452F8" w:rsidP="00057D08">
      <w:pPr>
        <w:rPr>
          <w:rFonts w:ascii="Aptos" w:eastAsia="Aptos" w:hAnsi="Aptos" w:cs="Aptos"/>
          <w:b/>
          <w:bCs/>
        </w:rPr>
      </w:pPr>
    </w:p>
    <w:p w14:paraId="18F31F8A" w14:textId="6BF2CD18" w:rsidR="009452F8" w:rsidRDefault="009452F8" w:rsidP="00057D08">
      <w:pPr>
        <w:rPr>
          <w:rFonts w:ascii="Aptos" w:eastAsia="Aptos" w:hAnsi="Aptos" w:cs="Aptos"/>
          <w:b/>
          <w:bCs/>
        </w:rPr>
      </w:pPr>
    </w:p>
    <w:p w14:paraId="2198D906" w14:textId="4081FA50" w:rsidR="009452F8" w:rsidRDefault="009452F8" w:rsidP="00057D08">
      <w:pPr>
        <w:rPr>
          <w:rFonts w:ascii="Aptos" w:eastAsia="Aptos" w:hAnsi="Aptos" w:cs="Aptos"/>
          <w:b/>
          <w:bCs/>
        </w:rPr>
      </w:pPr>
    </w:p>
    <w:p w14:paraId="19539789" w14:textId="34A273BD" w:rsidR="009452F8" w:rsidRDefault="009452F8" w:rsidP="00057D08">
      <w:pPr>
        <w:rPr>
          <w:rFonts w:ascii="Aptos" w:eastAsia="Aptos" w:hAnsi="Aptos" w:cs="Aptos"/>
          <w:b/>
          <w:bCs/>
        </w:rPr>
      </w:pPr>
    </w:p>
    <w:p w14:paraId="280FB4AA" w14:textId="53BF7244" w:rsidR="009452F8" w:rsidRDefault="009452F8" w:rsidP="00057D08">
      <w:pPr>
        <w:rPr>
          <w:rFonts w:ascii="Aptos" w:eastAsia="Aptos" w:hAnsi="Aptos" w:cs="Aptos"/>
          <w:b/>
          <w:bCs/>
        </w:rPr>
      </w:pPr>
    </w:p>
    <w:p w14:paraId="7B75B57B" w14:textId="77777777" w:rsidR="009452F8" w:rsidRDefault="009452F8" w:rsidP="00057D08">
      <w:pPr>
        <w:rPr>
          <w:rFonts w:ascii="Aptos" w:eastAsia="Aptos" w:hAnsi="Aptos" w:cs="Aptos"/>
          <w:b/>
          <w:bCs/>
        </w:rPr>
      </w:pPr>
    </w:p>
    <w:p w14:paraId="020DDCCD" w14:textId="77777777" w:rsidR="009452F8" w:rsidRDefault="009452F8" w:rsidP="00057D08">
      <w:pPr>
        <w:rPr>
          <w:rFonts w:ascii="Aptos" w:eastAsia="Aptos" w:hAnsi="Aptos" w:cs="Aptos"/>
          <w:b/>
          <w:bCs/>
        </w:rPr>
      </w:pPr>
    </w:p>
    <w:p w14:paraId="6757E043" w14:textId="72CE6C73" w:rsidR="009452F8" w:rsidRDefault="009208ED" w:rsidP="00057D08">
      <w:pPr>
        <w:rPr>
          <w:rFonts w:ascii="Aptos" w:eastAsia="Aptos" w:hAnsi="Aptos" w:cs="Aptos"/>
          <w:b/>
          <w:bCs/>
        </w:rPr>
      </w:pPr>
      <w:r>
        <w:rPr>
          <w:noProof/>
        </w:rPr>
        <w:drawing>
          <wp:anchor distT="0" distB="0" distL="114300" distR="114300" simplePos="0" relativeHeight="251669504" behindDoc="0" locked="0" layoutInCell="1" allowOverlap="1" wp14:anchorId="05390E41" wp14:editId="692D0803">
            <wp:simplePos x="0" y="0"/>
            <wp:positionH relativeFrom="column">
              <wp:posOffset>127635</wp:posOffset>
            </wp:positionH>
            <wp:positionV relativeFrom="paragraph">
              <wp:posOffset>0</wp:posOffset>
            </wp:positionV>
            <wp:extent cx="5356860" cy="2948940"/>
            <wp:effectExtent l="0" t="0" r="0" b="3810"/>
            <wp:wrapSquare wrapText="bothSides"/>
            <wp:docPr id="1680525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52562" name="Picture 16805256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56860" cy="2948940"/>
                    </a:xfrm>
                    <a:prstGeom prst="rect">
                      <a:avLst/>
                    </a:prstGeom>
                  </pic:spPr>
                </pic:pic>
              </a:graphicData>
            </a:graphic>
            <wp14:sizeRelH relativeFrom="page">
              <wp14:pctWidth>0</wp14:pctWidth>
            </wp14:sizeRelH>
            <wp14:sizeRelV relativeFrom="page">
              <wp14:pctHeight>0</wp14:pctHeight>
            </wp14:sizeRelV>
          </wp:anchor>
        </w:drawing>
      </w:r>
    </w:p>
    <w:p w14:paraId="57C9FB0B" w14:textId="6F2E1D33" w:rsidR="009208ED" w:rsidRDefault="009208ED" w:rsidP="00057D08">
      <w:pPr>
        <w:rPr>
          <w:rFonts w:ascii="Aptos" w:eastAsia="Aptos" w:hAnsi="Aptos" w:cs="Aptos"/>
          <w:b/>
          <w:bCs/>
        </w:rPr>
      </w:pPr>
      <w:r>
        <w:rPr>
          <w:noProof/>
        </w:rPr>
        <w:lastRenderedPageBreak/>
        <w:drawing>
          <wp:anchor distT="0" distB="0" distL="114300" distR="114300" simplePos="0" relativeHeight="251671552" behindDoc="0" locked="0" layoutInCell="1" allowOverlap="1" wp14:anchorId="397E8F74" wp14:editId="0C77C0D3">
            <wp:simplePos x="0" y="0"/>
            <wp:positionH relativeFrom="column">
              <wp:posOffset>160020</wp:posOffset>
            </wp:positionH>
            <wp:positionV relativeFrom="paragraph">
              <wp:posOffset>22860</wp:posOffset>
            </wp:positionV>
            <wp:extent cx="5060950" cy="2952115"/>
            <wp:effectExtent l="0" t="0" r="6350" b="635"/>
            <wp:wrapSquare wrapText="bothSides"/>
            <wp:docPr id="4747180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718070" name="Picture 47471807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60950" cy="2952115"/>
                    </a:xfrm>
                    <a:prstGeom prst="rect">
                      <a:avLst/>
                    </a:prstGeom>
                  </pic:spPr>
                </pic:pic>
              </a:graphicData>
            </a:graphic>
            <wp14:sizeRelH relativeFrom="page">
              <wp14:pctWidth>0</wp14:pctWidth>
            </wp14:sizeRelH>
            <wp14:sizeRelV relativeFrom="page">
              <wp14:pctHeight>0</wp14:pctHeight>
            </wp14:sizeRelV>
          </wp:anchor>
        </w:drawing>
      </w:r>
    </w:p>
    <w:p w14:paraId="68668B72" w14:textId="4A9CEFA4" w:rsidR="009208ED" w:rsidRDefault="009208ED" w:rsidP="00057D08">
      <w:pPr>
        <w:rPr>
          <w:rFonts w:ascii="Aptos" w:eastAsia="Aptos" w:hAnsi="Aptos" w:cs="Aptos"/>
          <w:b/>
          <w:bCs/>
        </w:rPr>
      </w:pPr>
    </w:p>
    <w:p w14:paraId="4AD16B6B" w14:textId="273B352F" w:rsidR="009208ED" w:rsidRDefault="009208ED" w:rsidP="00057D08">
      <w:pPr>
        <w:rPr>
          <w:rFonts w:ascii="Aptos" w:eastAsia="Aptos" w:hAnsi="Aptos" w:cs="Aptos"/>
          <w:b/>
          <w:bCs/>
        </w:rPr>
      </w:pPr>
    </w:p>
    <w:p w14:paraId="7083D36C" w14:textId="3F38BDCB" w:rsidR="009208ED" w:rsidRDefault="009208ED" w:rsidP="00057D08">
      <w:pPr>
        <w:rPr>
          <w:rFonts w:ascii="Aptos" w:eastAsia="Aptos" w:hAnsi="Aptos" w:cs="Aptos"/>
          <w:b/>
          <w:bCs/>
        </w:rPr>
      </w:pPr>
    </w:p>
    <w:p w14:paraId="5CCC088B" w14:textId="0A9E3506" w:rsidR="009208ED" w:rsidRDefault="009208ED" w:rsidP="00057D08">
      <w:pPr>
        <w:rPr>
          <w:rFonts w:ascii="Aptos" w:eastAsia="Aptos" w:hAnsi="Aptos" w:cs="Aptos"/>
          <w:b/>
          <w:bCs/>
        </w:rPr>
      </w:pPr>
    </w:p>
    <w:p w14:paraId="6D04CA3F" w14:textId="01F644CE" w:rsidR="009208ED" w:rsidRDefault="009208ED" w:rsidP="00057D08">
      <w:pPr>
        <w:rPr>
          <w:rFonts w:ascii="Aptos" w:eastAsia="Aptos" w:hAnsi="Aptos" w:cs="Aptos"/>
          <w:b/>
          <w:bCs/>
        </w:rPr>
      </w:pPr>
    </w:p>
    <w:p w14:paraId="1DAE58DE" w14:textId="048EA3CA" w:rsidR="009208ED" w:rsidRDefault="009208ED" w:rsidP="00057D08">
      <w:pPr>
        <w:rPr>
          <w:rFonts w:ascii="Aptos" w:eastAsia="Aptos" w:hAnsi="Aptos" w:cs="Aptos"/>
          <w:b/>
          <w:bCs/>
        </w:rPr>
      </w:pPr>
    </w:p>
    <w:p w14:paraId="7D38AD38" w14:textId="77777777" w:rsidR="009208ED" w:rsidRDefault="009208ED" w:rsidP="00057D08">
      <w:pPr>
        <w:rPr>
          <w:rFonts w:ascii="Aptos" w:eastAsia="Aptos" w:hAnsi="Aptos" w:cs="Aptos"/>
          <w:b/>
          <w:bCs/>
        </w:rPr>
      </w:pPr>
    </w:p>
    <w:p w14:paraId="5CF79E96" w14:textId="6949801E" w:rsidR="009208ED" w:rsidRDefault="009208ED" w:rsidP="00057D08">
      <w:pPr>
        <w:rPr>
          <w:rFonts w:ascii="Aptos" w:eastAsia="Aptos" w:hAnsi="Aptos" w:cs="Aptos"/>
          <w:b/>
          <w:bCs/>
        </w:rPr>
      </w:pPr>
    </w:p>
    <w:p w14:paraId="65C01452" w14:textId="7D34956B" w:rsidR="009208ED" w:rsidRDefault="009208ED" w:rsidP="00057D08">
      <w:pPr>
        <w:rPr>
          <w:rFonts w:ascii="Aptos" w:eastAsia="Aptos" w:hAnsi="Aptos" w:cs="Aptos"/>
          <w:b/>
          <w:bCs/>
        </w:rPr>
      </w:pPr>
      <w:r>
        <w:rPr>
          <w:noProof/>
        </w:rPr>
        <w:drawing>
          <wp:anchor distT="0" distB="0" distL="114300" distR="114300" simplePos="0" relativeHeight="251673600" behindDoc="0" locked="0" layoutInCell="1" allowOverlap="1" wp14:anchorId="0AF665CB" wp14:editId="260E44F2">
            <wp:simplePos x="0" y="0"/>
            <wp:positionH relativeFrom="column">
              <wp:posOffset>312420</wp:posOffset>
            </wp:positionH>
            <wp:positionV relativeFrom="paragraph">
              <wp:posOffset>23495</wp:posOffset>
            </wp:positionV>
            <wp:extent cx="4618355" cy="2696082"/>
            <wp:effectExtent l="0" t="0" r="0" b="9525"/>
            <wp:wrapSquare wrapText="bothSides"/>
            <wp:docPr id="1444489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8951" name="Picture 14444895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18355" cy="2696082"/>
                    </a:xfrm>
                    <a:prstGeom prst="rect">
                      <a:avLst/>
                    </a:prstGeom>
                  </pic:spPr>
                </pic:pic>
              </a:graphicData>
            </a:graphic>
            <wp14:sizeRelH relativeFrom="page">
              <wp14:pctWidth>0</wp14:pctWidth>
            </wp14:sizeRelH>
            <wp14:sizeRelV relativeFrom="page">
              <wp14:pctHeight>0</wp14:pctHeight>
            </wp14:sizeRelV>
          </wp:anchor>
        </w:drawing>
      </w:r>
    </w:p>
    <w:p w14:paraId="4D6E18C3" w14:textId="03C334D4" w:rsidR="009208ED" w:rsidRDefault="009208ED" w:rsidP="00057D08">
      <w:pPr>
        <w:rPr>
          <w:rFonts w:ascii="Aptos" w:eastAsia="Aptos" w:hAnsi="Aptos" w:cs="Aptos"/>
          <w:b/>
          <w:bCs/>
        </w:rPr>
      </w:pPr>
    </w:p>
    <w:p w14:paraId="3532B0A4" w14:textId="7692EA54" w:rsidR="009208ED" w:rsidRDefault="009208ED" w:rsidP="00057D08">
      <w:pPr>
        <w:rPr>
          <w:rFonts w:ascii="Aptos" w:eastAsia="Aptos" w:hAnsi="Aptos" w:cs="Aptos"/>
          <w:b/>
          <w:bCs/>
        </w:rPr>
      </w:pPr>
    </w:p>
    <w:p w14:paraId="03D103E1" w14:textId="6D17A91D" w:rsidR="009208ED" w:rsidRDefault="009208ED" w:rsidP="00057D08">
      <w:pPr>
        <w:rPr>
          <w:rFonts w:ascii="Aptos" w:eastAsia="Aptos" w:hAnsi="Aptos" w:cs="Aptos"/>
          <w:b/>
          <w:bCs/>
        </w:rPr>
      </w:pPr>
    </w:p>
    <w:p w14:paraId="694053FF" w14:textId="08D71FCA" w:rsidR="009208ED" w:rsidRDefault="009208ED" w:rsidP="00057D08">
      <w:pPr>
        <w:rPr>
          <w:rFonts w:ascii="Aptos" w:eastAsia="Aptos" w:hAnsi="Aptos" w:cs="Aptos"/>
          <w:b/>
          <w:bCs/>
        </w:rPr>
      </w:pPr>
    </w:p>
    <w:p w14:paraId="222CAE75" w14:textId="72EBBA4F" w:rsidR="009208ED" w:rsidRDefault="009208ED" w:rsidP="00057D08">
      <w:pPr>
        <w:rPr>
          <w:rFonts w:ascii="Aptos" w:eastAsia="Aptos" w:hAnsi="Aptos" w:cs="Aptos"/>
          <w:b/>
          <w:bCs/>
        </w:rPr>
      </w:pPr>
    </w:p>
    <w:p w14:paraId="1557FD69" w14:textId="3930E350" w:rsidR="009208ED" w:rsidRDefault="009208ED" w:rsidP="00057D08">
      <w:pPr>
        <w:rPr>
          <w:rFonts w:ascii="Aptos" w:eastAsia="Aptos" w:hAnsi="Aptos" w:cs="Aptos"/>
          <w:b/>
          <w:bCs/>
        </w:rPr>
      </w:pPr>
    </w:p>
    <w:p w14:paraId="2969CB12" w14:textId="77777777" w:rsidR="009208ED" w:rsidRDefault="009208ED" w:rsidP="00057D08">
      <w:pPr>
        <w:rPr>
          <w:rFonts w:ascii="Aptos" w:eastAsia="Aptos" w:hAnsi="Aptos" w:cs="Aptos"/>
          <w:b/>
          <w:bCs/>
        </w:rPr>
      </w:pPr>
    </w:p>
    <w:p w14:paraId="50F1AB7F" w14:textId="77777777" w:rsidR="009208ED" w:rsidRDefault="009208ED" w:rsidP="00057D08">
      <w:pPr>
        <w:rPr>
          <w:rFonts w:ascii="Aptos" w:eastAsia="Aptos" w:hAnsi="Aptos" w:cs="Aptos"/>
          <w:b/>
          <w:bCs/>
        </w:rPr>
      </w:pPr>
    </w:p>
    <w:p w14:paraId="429AE0EB" w14:textId="44F19F89" w:rsidR="009208ED" w:rsidRDefault="009208ED" w:rsidP="00057D08">
      <w:pPr>
        <w:rPr>
          <w:rFonts w:ascii="Aptos" w:eastAsia="Aptos" w:hAnsi="Aptos" w:cs="Aptos"/>
          <w:b/>
          <w:bCs/>
        </w:rPr>
      </w:pPr>
      <w:r>
        <w:rPr>
          <w:noProof/>
        </w:rPr>
        <w:drawing>
          <wp:anchor distT="0" distB="0" distL="114300" distR="114300" simplePos="0" relativeHeight="251674624" behindDoc="0" locked="0" layoutInCell="1" allowOverlap="1" wp14:anchorId="04822463" wp14:editId="1361B29F">
            <wp:simplePos x="0" y="0"/>
            <wp:positionH relativeFrom="column">
              <wp:posOffset>358140</wp:posOffset>
            </wp:positionH>
            <wp:positionV relativeFrom="paragraph">
              <wp:posOffset>7620</wp:posOffset>
            </wp:positionV>
            <wp:extent cx="5167630" cy="2844887"/>
            <wp:effectExtent l="0" t="0" r="0" b="0"/>
            <wp:wrapSquare wrapText="bothSides"/>
            <wp:docPr id="16886942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94286" name="Picture 168869428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67630" cy="2844887"/>
                    </a:xfrm>
                    <a:prstGeom prst="rect">
                      <a:avLst/>
                    </a:prstGeom>
                  </pic:spPr>
                </pic:pic>
              </a:graphicData>
            </a:graphic>
            <wp14:sizeRelH relativeFrom="page">
              <wp14:pctWidth>0</wp14:pctWidth>
            </wp14:sizeRelH>
            <wp14:sizeRelV relativeFrom="page">
              <wp14:pctHeight>0</wp14:pctHeight>
            </wp14:sizeRelV>
          </wp:anchor>
        </w:drawing>
      </w:r>
    </w:p>
    <w:p w14:paraId="07F08BF7" w14:textId="77777777" w:rsidR="009208ED" w:rsidRDefault="009208ED" w:rsidP="00057D08">
      <w:pPr>
        <w:rPr>
          <w:rFonts w:ascii="Aptos" w:eastAsia="Aptos" w:hAnsi="Aptos" w:cs="Aptos"/>
          <w:b/>
          <w:bCs/>
        </w:rPr>
      </w:pPr>
    </w:p>
    <w:p w14:paraId="274F53C9" w14:textId="77777777" w:rsidR="009208ED" w:rsidRDefault="009208ED" w:rsidP="00057D08">
      <w:pPr>
        <w:rPr>
          <w:rFonts w:ascii="Aptos" w:eastAsia="Aptos" w:hAnsi="Aptos" w:cs="Aptos"/>
          <w:b/>
          <w:bCs/>
        </w:rPr>
      </w:pPr>
    </w:p>
    <w:p w14:paraId="34825418" w14:textId="77777777" w:rsidR="009208ED" w:rsidRDefault="009208ED" w:rsidP="00057D08">
      <w:pPr>
        <w:rPr>
          <w:rFonts w:ascii="Aptos" w:eastAsia="Aptos" w:hAnsi="Aptos" w:cs="Aptos"/>
          <w:b/>
          <w:bCs/>
        </w:rPr>
      </w:pPr>
    </w:p>
    <w:p w14:paraId="00A18F24" w14:textId="77777777" w:rsidR="009208ED" w:rsidRDefault="009208ED" w:rsidP="00057D08">
      <w:pPr>
        <w:rPr>
          <w:rFonts w:ascii="Aptos" w:eastAsia="Aptos" w:hAnsi="Aptos" w:cs="Aptos"/>
          <w:b/>
          <w:bCs/>
        </w:rPr>
      </w:pPr>
    </w:p>
    <w:p w14:paraId="1671DB1B" w14:textId="77777777" w:rsidR="009208ED" w:rsidRDefault="009208ED" w:rsidP="00057D08">
      <w:pPr>
        <w:rPr>
          <w:rFonts w:ascii="Aptos" w:eastAsia="Aptos" w:hAnsi="Aptos" w:cs="Aptos"/>
          <w:b/>
          <w:bCs/>
        </w:rPr>
      </w:pPr>
    </w:p>
    <w:p w14:paraId="03584D21" w14:textId="77777777" w:rsidR="009208ED" w:rsidRDefault="009208ED" w:rsidP="00057D08">
      <w:pPr>
        <w:rPr>
          <w:rFonts w:ascii="Aptos" w:eastAsia="Aptos" w:hAnsi="Aptos" w:cs="Aptos"/>
          <w:b/>
          <w:bCs/>
        </w:rPr>
      </w:pPr>
    </w:p>
    <w:p w14:paraId="54721E8C" w14:textId="77777777" w:rsidR="009208ED" w:rsidRDefault="009208ED" w:rsidP="00057D08">
      <w:pPr>
        <w:rPr>
          <w:rFonts w:ascii="Aptos" w:eastAsia="Aptos" w:hAnsi="Aptos" w:cs="Aptos"/>
          <w:b/>
          <w:bCs/>
        </w:rPr>
      </w:pPr>
    </w:p>
    <w:p w14:paraId="6C0AF24D" w14:textId="77777777" w:rsidR="009208ED" w:rsidRDefault="009208ED" w:rsidP="00057D08">
      <w:pPr>
        <w:rPr>
          <w:rFonts w:ascii="Aptos" w:eastAsia="Aptos" w:hAnsi="Aptos" w:cs="Aptos"/>
          <w:b/>
          <w:bCs/>
        </w:rPr>
      </w:pPr>
    </w:p>
    <w:p w14:paraId="0AEA6012" w14:textId="6D8CEF47" w:rsidR="009208ED" w:rsidRDefault="009208ED" w:rsidP="00057D08">
      <w:pPr>
        <w:rPr>
          <w:rFonts w:ascii="Aptos" w:eastAsia="Aptos" w:hAnsi="Aptos" w:cs="Aptos"/>
          <w:b/>
          <w:bCs/>
        </w:rPr>
      </w:pPr>
      <w:r>
        <w:rPr>
          <w:noProof/>
        </w:rPr>
        <w:lastRenderedPageBreak/>
        <w:drawing>
          <wp:anchor distT="0" distB="0" distL="114300" distR="114300" simplePos="0" relativeHeight="251676672" behindDoc="0" locked="0" layoutInCell="1" allowOverlap="1" wp14:anchorId="167717DB" wp14:editId="0D305CB8">
            <wp:simplePos x="0" y="0"/>
            <wp:positionH relativeFrom="margin">
              <wp:posOffset>-78740</wp:posOffset>
            </wp:positionH>
            <wp:positionV relativeFrom="paragraph">
              <wp:posOffset>278765</wp:posOffset>
            </wp:positionV>
            <wp:extent cx="5236210" cy="2696210"/>
            <wp:effectExtent l="0" t="0" r="2540" b="8890"/>
            <wp:wrapSquare wrapText="bothSides"/>
            <wp:docPr id="13218584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58435" name="Picture 132185843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36210" cy="2696210"/>
                    </a:xfrm>
                    <a:prstGeom prst="rect">
                      <a:avLst/>
                    </a:prstGeom>
                  </pic:spPr>
                </pic:pic>
              </a:graphicData>
            </a:graphic>
            <wp14:sizeRelH relativeFrom="page">
              <wp14:pctWidth>0</wp14:pctWidth>
            </wp14:sizeRelH>
            <wp14:sizeRelV relativeFrom="page">
              <wp14:pctHeight>0</wp14:pctHeight>
            </wp14:sizeRelV>
          </wp:anchor>
        </w:drawing>
      </w:r>
    </w:p>
    <w:p w14:paraId="71EE6D4C" w14:textId="72E77997" w:rsidR="009208ED" w:rsidRDefault="009208ED" w:rsidP="00057D08">
      <w:pPr>
        <w:rPr>
          <w:rFonts w:ascii="Aptos" w:eastAsia="Aptos" w:hAnsi="Aptos" w:cs="Aptos"/>
          <w:b/>
          <w:bCs/>
        </w:rPr>
      </w:pPr>
    </w:p>
    <w:p w14:paraId="5DF0DA1F" w14:textId="22CEA13F" w:rsidR="009208ED" w:rsidRDefault="009208ED" w:rsidP="00057D08">
      <w:pPr>
        <w:rPr>
          <w:rFonts w:ascii="Aptos" w:eastAsia="Aptos" w:hAnsi="Aptos" w:cs="Aptos"/>
          <w:b/>
          <w:bCs/>
        </w:rPr>
      </w:pPr>
    </w:p>
    <w:p w14:paraId="43195B32" w14:textId="32226BC3" w:rsidR="009208ED" w:rsidRDefault="009208ED" w:rsidP="00057D08">
      <w:pPr>
        <w:rPr>
          <w:rFonts w:ascii="Aptos" w:eastAsia="Aptos" w:hAnsi="Aptos" w:cs="Aptos"/>
          <w:b/>
          <w:bCs/>
        </w:rPr>
      </w:pPr>
    </w:p>
    <w:p w14:paraId="402B7EF8" w14:textId="77777777" w:rsidR="009208ED" w:rsidRDefault="009208ED" w:rsidP="00057D08">
      <w:pPr>
        <w:rPr>
          <w:rFonts w:ascii="Aptos" w:eastAsia="Aptos" w:hAnsi="Aptos" w:cs="Aptos"/>
          <w:b/>
          <w:bCs/>
        </w:rPr>
      </w:pPr>
    </w:p>
    <w:p w14:paraId="6A135AD2" w14:textId="77777777" w:rsidR="009208ED" w:rsidRDefault="009208ED" w:rsidP="00057D08">
      <w:pPr>
        <w:rPr>
          <w:rFonts w:ascii="Aptos" w:eastAsia="Aptos" w:hAnsi="Aptos" w:cs="Aptos"/>
          <w:b/>
          <w:bCs/>
        </w:rPr>
      </w:pPr>
    </w:p>
    <w:p w14:paraId="49A19924" w14:textId="77777777" w:rsidR="009208ED" w:rsidRDefault="009208ED" w:rsidP="00057D08">
      <w:pPr>
        <w:rPr>
          <w:rFonts w:ascii="Aptos" w:eastAsia="Aptos" w:hAnsi="Aptos" w:cs="Aptos"/>
          <w:b/>
          <w:bCs/>
        </w:rPr>
      </w:pPr>
    </w:p>
    <w:p w14:paraId="68C40818" w14:textId="77777777" w:rsidR="009208ED" w:rsidRDefault="009208ED" w:rsidP="00057D08">
      <w:pPr>
        <w:rPr>
          <w:rFonts w:ascii="Aptos" w:eastAsia="Aptos" w:hAnsi="Aptos" w:cs="Aptos"/>
          <w:b/>
          <w:bCs/>
        </w:rPr>
      </w:pPr>
    </w:p>
    <w:p w14:paraId="4D4FDD5A" w14:textId="6D3108ED" w:rsidR="009208ED" w:rsidRDefault="009208ED" w:rsidP="00057D08">
      <w:pPr>
        <w:rPr>
          <w:rFonts w:ascii="Aptos" w:eastAsia="Aptos" w:hAnsi="Aptos" w:cs="Aptos"/>
          <w:b/>
          <w:bCs/>
        </w:rPr>
      </w:pPr>
      <w:r>
        <w:rPr>
          <w:noProof/>
        </w:rPr>
        <w:drawing>
          <wp:anchor distT="0" distB="0" distL="114300" distR="114300" simplePos="0" relativeHeight="251678720" behindDoc="0" locked="0" layoutInCell="1" allowOverlap="1" wp14:anchorId="4503AC08" wp14:editId="6683F87D">
            <wp:simplePos x="0" y="0"/>
            <wp:positionH relativeFrom="column">
              <wp:posOffset>-137160</wp:posOffset>
            </wp:positionH>
            <wp:positionV relativeFrom="paragraph">
              <wp:posOffset>442595</wp:posOffset>
            </wp:positionV>
            <wp:extent cx="5731510" cy="3013710"/>
            <wp:effectExtent l="0" t="0" r="2540" b="0"/>
            <wp:wrapSquare wrapText="bothSides"/>
            <wp:docPr id="16281187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118724" name="Picture 162811872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13710"/>
                    </a:xfrm>
                    <a:prstGeom prst="rect">
                      <a:avLst/>
                    </a:prstGeom>
                  </pic:spPr>
                </pic:pic>
              </a:graphicData>
            </a:graphic>
            <wp14:sizeRelH relativeFrom="page">
              <wp14:pctWidth>0</wp14:pctWidth>
            </wp14:sizeRelH>
            <wp14:sizeRelV relativeFrom="page">
              <wp14:pctHeight>0</wp14:pctHeight>
            </wp14:sizeRelV>
          </wp:anchor>
        </w:drawing>
      </w:r>
    </w:p>
    <w:p w14:paraId="68C462E8" w14:textId="77777777" w:rsidR="009208ED" w:rsidRDefault="009208ED" w:rsidP="00057D08">
      <w:pPr>
        <w:rPr>
          <w:rFonts w:ascii="Aptos" w:eastAsia="Aptos" w:hAnsi="Aptos" w:cs="Aptos"/>
          <w:b/>
          <w:bCs/>
        </w:rPr>
      </w:pPr>
    </w:p>
    <w:p w14:paraId="607DDA38" w14:textId="0B59D82F" w:rsidR="00057D08" w:rsidRPr="00057D08" w:rsidRDefault="00057D08" w:rsidP="00057D08">
      <w:pPr>
        <w:rPr>
          <w:rFonts w:ascii="Aptos" w:eastAsia="Aptos" w:hAnsi="Aptos" w:cs="Aptos"/>
          <w:b/>
          <w:bCs/>
        </w:rPr>
      </w:pPr>
      <w:r w:rsidRPr="00057D08">
        <w:rPr>
          <w:rFonts w:ascii="Aptos" w:eastAsia="Aptos" w:hAnsi="Aptos" w:cs="Aptos"/>
          <w:b/>
          <w:bCs/>
        </w:rPr>
        <w:t>4.2 Qualitative Results</w:t>
      </w:r>
    </w:p>
    <w:p w14:paraId="69854835" w14:textId="77777777" w:rsidR="00776238" w:rsidRPr="00E30C3A" w:rsidRDefault="00776238" w:rsidP="00776238">
      <w:pPr>
        <w:tabs>
          <w:tab w:val="left" w:pos="1752"/>
        </w:tabs>
        <w:spacing w:line="259" w:lineRule="auto"/>
      </w:pPr>
      <w:r>
        <w:t>Within this research, t</w:t>
      </w:r>
      <w:r w:rsidRPr="00E30C3A">
        <w:t>wo semi-structured interviews were conducted. Participant A was a male police officer above the rank of constable who had worked across four departments during his policing career. Participant B was a female police constable with fewer than ten years of service who had worked solely within the response pillar. Both interviews were conducted remotely, allowing participants to reflect openly in a familiar and comfortable environment.</w:t>
      </w:r>
    </w:p>
    <w:p w14:paraId="392FFA49" w14:textId="77777777" w:rsidR="00776238" w:rsidRPr="00E30C3A" w:rsidRDefault="00776238" w:rsidP="00776238">
      <w:pPr>
        <w:tabs>
          <w:tab w:val="left" w:pos="1752"/>
        </w:tabs>
        <w:spacing w:line="259" w:lineRule="auto"/>
      </w:pPr>
      <w:r w:rsidRPr="00E30C3A">
        <w:t xml:space="preserve">Despite differences in rank, experience and role, both participants identified similar factors contributing to poor mental health among frontline police officers. Excessive workloads, low staffing levels and repeated exposure to traumatic incidents were consistently described as major occupational stressors. Participants explained that </w:t>
      </w:r>
      <w:r w:rsidRPr="00E30C3A">
        <w:lastRenderedPageBreak/>
        <w:t>these pressures contribute to heightened stress, emotional exhaustion and reduced resilience, demonstrating the cumulative psychological impact of frontline policing.</w:t>
      </w:r>
    </w:p>
    <w:p w14:paraId="00A1A4FB" w14:textId="77777777" w:rsidR="00776238" w:rsidRPr="00E30C3A" w:rsidRDefault="00776238" w:rsidP="00776238">
      <w:pPr>
        <w:tabs>
          <w:tab w:val="left" w:pos="1752"/>
        </w:tabs>
        <w:spacing w:line="259" w:lineRule="auto"/>
      </w:pPr>
      <w:r w:rsidRPr="00E30C3A">
        <w:t>Both participants also agreed that, although mental health support is available within policing, it is not always perceived as accessible or easy to access. They highlighted that organisational culture and the stigma surrounding mental health discourage many officers from seeking support. Overall, the interviews suggest that operational demands and organisational barriers are significant contributors to poor mental health in frontline policing.</w:t>
      </w:r>
    </w:p>
    <w:p w14:paraId="3E72C6A9" w14:textId="0D7D5E79" w:rsidR="00057D08" w:rsidRPr="00057D08" w:rsidRDefault="00057D08" w:rsidP="00057D08">
      <w:pPr>
        <w:rPr>
          <w:rFonts w:ascii="Aptos" w:eastAsia="Aptos" w:hAnsi="Aptos" w:cs="Aptos"/>
          <w:b/>
          <w:bCs/>
        </w:rPr>
      </w:pPr>
      <w:r w:rsidRPr="00057D08">
        <w:rPr>
          <w:rFonts w:ascii="Aptos" w:eastAsia="Aptos" w:hAnsi="Aptos" w:cs="Aptos"/>
          <w:b/>
          <w:bCs/>
        </w:rPr>
        <w:t>4.3 Themes of Results</w:t>
      </w:r>
    </w:p>
    <w:p w14:paraId="543C03EE" w14:textId="0F93C591" w:rsidR="00057D08" w:rsidRPr="00057D08" w:rsidRDefault="00057D08" w:rsidP="00057D08">
      <w:pPr>
        <w:rPr>
          <w:rFonts w:ascii="Aptos" w:eastAsia="Aptos" w:hAnsi="Aptos" w:cs="Aptos"/>
        </w:rPr>
      </w:pPr>
      <w:r w:rsidRPr="00057D08">
        <w:rPr>
          <w:rFonts w:ascii="Aptos" w:eastAsia="Aptos" w:hAnsi="Aptos" w:cs="Aptos"/>
        </w:rPr>
        <w:t>Analysis of both quantitative and qualitative data identified several key themes:</w:t>
      </w:r>
    </w:p>
    <w:p w14:paraId="1D6FA6B1" w14:textId="56FF80D8" w:rsidR="00057D08" w:rsidRPr="00057D08" w:rsidRDefault="00057D08" w:rsidP="00057D08">
      <w:pPr>
        <w:rPr>
          <w:rFonts w:ascii="Aptos" w:eastAsia="Aptos" w:hAnsi="Aptos" w:cs="Aptos"/>
          <w:b/>
          <w:bCs/>
        </w:rPr>
      </w:pPr>
      <w:r w:rsidRPr="00057D08">
        <w:rPr>
          <w:rFonts w:ascii="Aptos" w:eastAsia="Aptos" w:hAnsi="Aptos" w:cs="Aptos"/>
          <w:b/>
          <w:bCs/>
        </w:rPr>
        <w:t>Trauma Exposure</w:t>
      </w:r>
    </w:p>
    <w:p w14:paraId="05C3D774" w14:textId="2ABB6FA8" w:rsidR="00057D08" w:rsidRPr="00057D08" w:rsidRDefault="00057D08" w:rsidP="00057D08">
      <w:pPr>
        <w:rPr>
          <w:rFonts w:ascii="Aptos" w:eastAsia="Aptos" w:hAnsi="Aptos" w:cs="Aptos"/>
        </w:rPr>
      </w:pPr>
      <w:r w:rsidRPr="00057D08">
        <w:rPr>
          <w:rFonts w:ascii="Aptos" w:eastAsia="Aptos" w:hAnsi="Aptos" w:cs="Aptos"/>
        </w:rPr>
        <w:t>A key theme identified throughout the research was the impact of trauma exposure on officer wellbeing. Both questionnaire responses and interview data indicated that frontline officers are regularly exposed to distressing incidents, including sudden deaths, serious road traffic collisions, domestic abuse and violent crime. Many participants reported that repeated exposure to such incidents contributed to feelings of stress, emotional exhaustion and anxiety.</w:t>
      </w:r>
    </w:p>
    <w:p w14:paraId="452D21EE" w14:textId="3A44A5C1" w:rsidR="00057D08" w:rsidRPr="00057D08" w:rsidRDefault="002F5E31" w:rsidP="00057D08">
      <w:pPr>
        <w:rPr>
          <w:rFonts w:ascii="Aptos" w:eastAsia="Aptos" w:hAnsi="Aptos" w:cs="Aptos"/>
        </w:rPr>
      </w:pPr>
      <w:r w:rsidRPr="002F5E31">
        <w:rPr>
          <w:rFonts w:ascii="Aptos" w:eastAsia="Aptos" w:hAnsi="Aptos" w:cs="Aptos"/>
        </w:rPr>
        <w:t>These findings support existing research which identifies trauma exposure as a significant risk factor for poor mental health within policing (Papazoglou and Andersen, 2014; Violanti et al., 2017; Brewin et al., 2022; Carleton et al., 2018).</w:t>
      </w:r>
      <w:r>
        <w:rPr>
          <w:rFonts w:ascii="Aptos" w:eastAsia="Aptos" w:hAnsi="Aptos" w:cs="Aptos"/>
        </w:rPr>
        <w:t xml:space="preserve"> </w:t>
      </w:r>
      <w:r w:rsidR="00057D08" w:rsidRPr="00057D08">
        <w:rPr>
          <w:rFonts w:ascii="Aptos" w:eastAsia="Aptos" w:hAnsi="Aptos" w:cs="Aptos"/>
        </w:rPr>
        <w:t>Police officers are frequently required to attend incidents that are emotionally challenging and potentially traumatic, often with little time to process these experiences before responding to the next call (Papazoglou and Andersen, 2014). The cumulative nature of trauma exposure means that officers may experience long-term psychological effects</w:t>
      </w:r>
      <w:r w:rsidR="00E91CC6">
        <w:rPr>
          <w:rFonts w:ascii="Aptos" w:eastAsia="Aptos" w:hAnsi="Aptos" w:cs="Aptos"/>
        </w:rPr>
        <w:t xml:space="preserve">. </w:t>
      </w:r>
      <w:r w:rsidR="00E91CC6" w:rsidRPr="00E91CC6">
        <w:rPr>
          <w:rFonts w:ascii="Aptos" w:eastAsia="Aptos" w:hAnsi="Aptos" w:cs="Aptos"/>
        </w:rPr>
        <w:t>Recent research has also highlighted the concept of moral injury, which occurs when individuals witness or participate in events that conflict with their personal values and ethical beliefs. Within policing, repeated exposure to traumatic incidents, violence and human suffering may contribute to feelings of guilt, shame and psychological distress (Papazoglou et al., 2020; Williamson, Murphy and Greenberg, 2020)</w:t>
      </w:r>
      <w:r w:rsidR="00E91CC6">
        <w:rPr>
          <w:rFonts w:ascii="Aptos" w:eastAsia="Aptos" w:hAnsi="Aptos" w:cs="Aptos"/>
        </w:rPr>
        <w:t xml:space="preserve">, </w:t>
      </w:r>
      <w:r w:rsidR="00057D08" w:rsidRPr="00057D08">
        <w:rPr>
          <w:rFonts w:ascii="Aptos" w:eastAsia="Aptos" w:hAnsi="Aptos" w:cs="Aptos"/>
        </w:rPr>
        <w:t>even if individual incidents appear manageable at the time.</w:t>
      </w:r>
    </w:p>
    <w:p w14:paraId="6F7B886A" w14:textId="45A995E6" w:rsidR="00057D08" w:rsidRPr="00057D08" w:rsidRDefault="00057D08" w:rsidP="00057D08">
      <w:pPr>
        <w:rPr>
          <w:rFonts w:ascii="Aptos" w:eastAsia="Aptos" w:hAnsi="Aptos" w:cs="Aptos"/>
        </w:rPr>
      </w:pPr>
      <w:r w:rsidRPr="00057D08">
        <w:rPr>
          <w:rFonts w:ascii="Aptos" w:eastAsia="Aptos" w:hAnsi="Aptos" w:cs="Aptos"/>
        </w:rPr>
        <w:t xml:space="preserve">Several participants described how certain incidents remained with them long after they had occurred, affecting their sleep, mood and overall wellbeing. </w:t>
      </w:r>
      <w:r w:rsidR="002F5E31" w:rsidRPr="002F5E31">
        <w:rPr>
          <w:rFonts w:ascii="Aptos" w:eastAsia="Aptos" w:hAnsi="Aptos" w:cs="Aptos"/>
        </w:rPr>
        <w:t>This finding is consistent with research linking repeated trauma exposure to increased rates of anxiety, depression and post-traumatic stress disorder (PTSD) among police officers (Violanti et al., 2017; Carleton et al., 2018; Brewin et al., 2022; Syed et al., 2020)</w:t>
      </w:r>
      <w:r w:rsidR="002F5E31">
        <w:rPr>
          <w:rFonts w:ascii="Aptos" w:eastAsia="Aptos" w:hAnsi="Aptos" w:cs="Aptos"/>
        </w:rPr>
        <w:t xml:space="preserve">. </w:t>
      </w:r>
      <w:r w:rsidRPr="00057D08">
        <w:rPr>
          <w:rFonts w:ascii="Aptos" w:eastAsia="Aptos" w:hAnsi="Aptos" w:cs="Aptos"/>
        </w:rPr>
        <w:t>Participants also highlighted that exposure to incidents involving children, sudden deaths and serious violence were particularly difficult to manage emotionally.</w:t>
      </w:r>
    </w:p>
    <w:p w14:paraId="712D4C5B" w14:textId="77777777" w:rsidR="00057D08" w:rsidRPr="00057D08" w:rsidRDefault="00057D08" w:rsidP="00057D08">
      <w:pPr>
        <w:rPr>
          <w:rFonts w:ascii="Aptos" w:eastAsia="Aptos" w:hAnsi="Aptos" w:cs="Aptos"/>
        </w:rPr>
      </w:pPr>
      <w:r w:rsidRPr="00057D08">
        <w:rPr>
          <w:rFonts w:ascii="Aptos" w:eastAsia="Aptos" w:hAnsi="Aptos" w:cs="Aptos"/>
        </w:rPr>
        <w:lastRenderedPageBreak/>
        <w:t xml:space="preserve">However, while trauma was frequently discussed by participants, some officers reported that organisational pressures had a greater impact on their wellbeing than the traumatic incidents themselves. This supports the findings of </w:t>
      </w:r>
      <w:proofErr w:type="spellStart"/>
      <w:r w:rsidRPr="00057D08">
        <w:rPr>
          <w:rFonts w:ascii="Aptos" w:eastAsia="Aptos" w:hAnsi="Aptos" w:cs="Aptos"/>
        </w:rPr>
        <w:t>Purba</w:t>
      </w:r>
      <w:proofErr w:type="spellEnd"/>
      <w:r w:rsidRPr="00057D08">
        <w:rPr>
          <w:rFonts w:ascii="Aptos" w:eastAsia="Aptos" w:hAnsi="Aptos" w:cs="Aptos"/>
        </w:rPr>
        <w:t xml:space="preserve"> and </w:t>
      </w:r>
      <w:proofErr w:type="spellStart"/>
      <w:r w:rsidRPr="00057D08">
        <w:rPr>
          <w:rFonts w:ascii="Aptos" w:eastAsia="Aptos" w:hAnsi="Aptos" w:cs="Aptos"/>
        </w:rPr>
        <w:t>Demou</w:t>
      </w:r>
      <w:proofErr w:type="spellEnd"/>
      <w:r w:rsidRPr="00057D08">
        <w:rPr>
          <w:rFonts w:ascii="Aptos" w:eastAsia="Aptos" w:hAnsi="Aptos" w:cs="Aptos"/>
        </w:rPr>
        <w:t xml:space="preserve"> (2019), who concluded that organisational stressors can be equally or more damaging than operational trauma. Therefore, although trauma exposure remains a significant contributor to poor mental health, it should be considered alongside other workplace factors that influence officer wellbeing.</w:t>
      </w:r>
    </w:p>
    <w:p w14:paraId="5F60474D" w14:textId="38AA9D46" w:rsidR="009465A8" w:rsidRPr="00057D08" w:rsidRDefault="002F5E31" w:rsidP="00057D08">
      <w:pPr>
        <w:rPr>
          <w:rFonts w:ascii="Aptos" w:eastAsia="Aptos" w:hAnsi="Aptos" w:cs="Aptos"/>
        </w:rPr>
      </w:pPr>
      <w:r w:rsidRPr="002F5E31">
        <w:rPr>
          <w:rFonts w:ascii="Aptos" w:eastAsia="Aptos" w:hAnsi="Aptos" w:cs="Aptos"/>
        </w:rPr>
        <w:t>Overall, the findings suggest that repeated exposure to traumatic incidents continues to affect the mental health of frontline officers, supporting previous studies that identify cumulative trauma exposure as a significant contributor to psychological distress within policing (Papazoglou and Andersen, 2014; Chopko, Palmieri and Adams, 2018).</w:t>
      </w:r>
      <w:r>
        <w:rPr>
          <w:rFonts w:ascii="Aptos" w:eastAsia="Aptos" w:hAnsi="Aptos" w:cs="Aptos"/>
        </w:rPr>
        <w:t xml:space="preserve"> </w:t>
      </w:r>
      <w:r w:rsidR="00057D08" w:rsidRPr="00057D08">
        <w:rPr>
          <w:rFonts w:ascii="Aptos" w:eastAsia="Aptos" w:hAnsi="Aptos" w:cs="Aptos"/>
        </w:rPr>
        <w:t>This highlights the importance of providing appropriate support mechanisms and ensuring officers have access to services that help them process and manage traumatic experiences throughout their careers.</w:t>
      </w:r>
    </w:p>
    <w:p w14:paraId="315F34B6" w14:textId="77777777" w:rsidR="00057D08" w:rsidRPr="00057D08" w:rsidRDefault="00057D08" w:rsidP="00057D08">
      <w:pPr>
        <w:rPr>
          <w:rFonts w:ascii="Aptos" w:eastAsia="Aptos" w:hAnsi="Aptos" w:cs="Aptos"/>
          <w:b/>
          <w:bCs/>
        </w:rPr>
      </w:pPr>
      <w:r w:rsidRPr="00057D08">
        <w:rPr>
          <w:rFonts w:ascii="Aptos" w:eastAsia="Aptos" w:hAnsi="Aptos" w:cs="Aptos"/>
          <w:b/>
          <w:bCs/>
        </w:rPr>
        <w:t>Organisational Stress</w:t>
      </w:r>
    </w:p>
    <w:p w14:paraId="5F6D0235" w14:textId="77777777" w:rsidR="00057D08" w:rsidRPr="00057D08" w:rsidRDefault="00057D08" w:rsidP="00057D08">
      <w:pPr>
        <w:rPr>
          <w:rFonts w:ascii="Aptos" w:eastAsia="Aptos" w:hAnsi="Aptos" w:cs="Aptos"/>
        </w:rPr>
      </w:pPr>
      <w:r w:rsidRPr="00057D08">
        <w:rPr>
          <w:rFonts w:ascii="Aptos" w:eastAsia="Aptos" w:hAnsi="Aptos" w:cs="Aptos"/>
        </w:rPr>
        <w:t>A second key theme identified throughout the research was organisational stress. Participants frequently reported that workplace pressures, including high workloads, staff shortages, shift work and increasing demand, had a significant impact on their mental health and wellbeing. Many officers described feeling overwhelmed by the volume of work expected of them, while others highlighted difficulties maintaining a healthy work-life balance due to irregular working hours and overtime commitments.</w:t>
      </w:r>
    </w:p>
    <w:p w14:paraId="73FA89D0" w14:textId="08A899DF" w:rsidR="00057D08" w:rsidRPr="00057D08" w:rsidRDefault="002F5E31" w:rsidP="00057D08">
      <w:pPr>
        <w:rPr>
          <w:rFonts w:ascii="Aptos" w:eastAsia="Aptos" w:hAnsi="Aptos" w:cs="Aptos"/>
        </w:rPr>
      </w:pPr>
      <w:r w:rsidRPr="002F5E31">
        <w:rPr>
          <w:rFonts w:ascii="Aptos" w:eastAsia="Aptos" w:hAnsi="Aptos" w:cs="Aptos"/>
        </w:rPr>
        <w:t xml:space="preserve">These findings support existing research which suggests that organisational stressors are among the most significant contributors to poor mental health within policing (McCreary and Thompson, 2006; </w:t>
      </w:r>
      <w:proofErr w:type="spellStart"/>
      <w:r w:rsidRPr="002F5E31">
        <w:rPr>
          <w:rFonts w:ascii="Aptos" w:eastAsia="Aptos" w:hAnsi="Aptos" w:cs="Aptos"/>
        </w:rPr>
        <w:t>Purba</w:t>
      </w:r>
      <w:proofErr w:type="spellEnd"/>
      <w:r w:rsidRPr="002F5E31">
        <w:rPr>
          <w:rFonts w:ascii="Aptos" w:eastAsia="Aptos" w:hAnsi="Aptos" w:cs="Aptos"/>
        </w:rPr>
        <w:t xml:space="preserve"> and </w:t>
      </w:r>
      <w:proofErr w:type="spellStart"/>
      <w:r w:rsidRPr="002F5E31">
        <w:rPr>
          <w:rFonts w:ascii="Aptos" w:eastAsia="Aptos" w:hAnsi="Aptos" w:cs="Aptos"/>
        </w:rPr>
        <w:t>Demou</w:t>
      </w:r>
      <w:proofErr w:type="spellEnd"/>
      <w:r w:rsidRPr="002F5E31">
        <w:rPr>
          <w:rFonts w:ascii="Aptos" w:eastAsia="Aptos" w:hAnsi="Aptos" w:cs="Aptos"/>
        </w:rPr>
        <w:t xml:space="preserve">, 2019; </w:t>
      </w:r>
      <w:proofErr w:type="spellStart"/>
      <w:r w:rsidRPr="002F5E31">
        <w:rPr>
          <w:rFonts w:ascii="Aptos" w:eastAsia="Aptos" w:hAnsi="Aptos" w:cs="Aptos"/>
        </w:rPr>
        <w:t>Houdmont</w:t>
      </w:r>
      <w:proofErr w:type="spellEnd"/>
      <w:r w:rsidRPr="002F5E31">
        <w:rPr>
          <w:rFonts w:ascii="Aptos" w:eastAsia="Aptos" w:hAnsi="Aptos" w:cs="Aptos"/>
        </w:rPr>
        <w:t>, 2017).</w:t>
      </w:r>
      <w:r>
        <w:rPr>
          <w:rFonts w:ascii="Aptos" w:eastAsia="Aptos" w:hAnsi="Aptos" w:cs="Aptos"/>
        </w:rPr>
        <w:t xml:space="preserve"> </w:t>
      </w:r>
      <w:r w:rsidR="00057D08" w:rsidRPr="00057D08">
        <w:rPr>
          <w:rFonts w:ascii="Aptos" w:eastAsia="Aptos" w:hAnsi="Aptos" w:cs="Aptos"/>
        </w:rPr>
        <w:t xml:space="preserve">McCreary and Thompson (2006) found that factors such as workload, supervision and organisational demands were strongly associated with psychological distress among police officers. Similarly, </w:t>
      </w:r>
      <w:proofErr w:type="spellStart"/>
      <w:r w:rsidR="00057D08" w:rsidRPr="00057D08">
        <w:rPr>
          <w:rFonts w:ascii="Aptos" w:eastAsia="Aptos" w:hAnsi="Aptos" w:cs="Aptos"/>
        </w:rPr>
        <w:t>Purba</w:t>
      </w:r>
      <w:proofErr w:type="spellEnd"/>
      <w:r w:rsidR="00057D08" w:rsidRPr="00057D08">
        <w:rPr>
          <w:rFonts w:ascii="Aptos" w:eastAsia="Aptos" w:hAnsi="Aptos" w:cs="Aptos"/>
        </w:rPr>
        <w:t xml:space="preserve"> and </w:t>
      </w:r>
      <w:proofErr w:type="spellStart"/>
      <w:r w:rsidR="00057D08" w:rsidRPr="00057D08">
        <w:rPr>
          <w:rFonts w:ascii="Aptos" w:eastAsia="Aptos" w:hAnsi="Aptos" w:cs="Aptos"/>
        </w:rPr>
        <w:t>Demou</w:t>
      </w:r>
      <w:proofErr w:type="spellEnd"/>
      <w:r w:rsidR="00057D08" w:rsidRPr="00057D08">
        <w:rPr>
          <w:rFonts w:ascii="Aptos" w:eastAsia="Aptos" w:hAnsi="Aptos" w:cs="Aptos"/>
        </w:rPr>
        <w:t xml:space="preserve"> (2019) concluded that organisational pressures may have an equal or greater impact on wellbeing than exposure to traumatic incidents.</w:t>
      </w:r>
    </w:p>
    <w:p w14:paraId="6D85D33E" w14:textId="6CDF780E" w:rsidR="00057D08" w:rsidRPr="00057D08" w:rsidRDefault="00057D08" w:rsidP="00057D08">
      <w:pPr>
        <w:rPr>
          <w:rFonts w:ascii="Aptos" w:eastAsia="Aptos" w:hAnsi="Aptos" w:cs="Aptos"/>
        </w:rPr>
      </w:pPr>
      <w:r w:rsidRPr="00057D08">
        <w:rPr>
          <w:rFonts w:ascii="Aptos" w:eastAsia="Aptos" w:hAnsi="Aptos" w:cs="Aptos"/>
        </w:rPr>
        <w:t xml:space="preserve">Participants also reported frustration regarding limited resources and staffing shortages. </w:t>
      </w:r>
      <w:proofErr w:type="gramStart"/>
      <w:r w:rsidR="007E21AA">
        <w:rPr>
          <w:rFonts w:ascii="Aptos" w:eastAsia="Aptos" w:hAnsi="Aptos" w:cs="Aptos"/>
        </w:rPr>
        <w:t>A number of</w:t>
      </w:r>
      <w:proofErr w:type="gramEnd"/>
      <w:r w:rsidRPr="00057D08">
        <w:rPr>
          <w:rFonts w:ascii="Aptos" w:eastAsia="Aptos" w:hAnsi="Aptos" w:cs="Aptos"/>
        </w:rPr>
        <w:t xml:space="preserve"> officers felt that increasing demand placed unrealistic expectations upon frontline staff, resulting in fatigue and reduced job satisfaction. These findings reflect wider concerns within UK policing, where officers are often required to manage large workloads while maintaining performance standards and responding to public expectations (College of Policing, 2023).</w:t>
      </w:r>
    </w:p>
    <w:p w14:paraId="4205D3E8" w14:textId="77777777" w:rsidR="00057D08" w:rsidRPr="00057D08" w:rsidRDefault="00057D08" w:rsidP="00057D08">
      <w:pPr>
        <w:rPr>
          <w:rFonts w:ascii="Aptos" w:eastAsia="Aptos" w:hAnsi="Aptos" w:cs="Aptos"/>
        </w:rPr>
      </w:pPr>
      <w:r w:rsidRPr="00057D08">
        <w:rPr>
          <w:rFonts w:ascii="Aptos" w:eastAsia="Aptos" w:hAnsi="Aptos" w:cs="Aptos"/>
        </w:rPr>
        <w:t xml:space="preserve">Shift work was another commonly discussed issue. Participants highlighted the negative impact of irregular hours on sleep patterns, family life and overall wellbeing. Previous research has shown that prolonged exposure to shift work can increase levels </w:t>
      </w:r>
      <w:r w:rsidRPr="00057D08">
        <w:rPr>
          <w:rFonts w:ascii="Aptos" w:eastAsia="Aptos" w:hAnsi="Aptos" w:cs="Aptos"/>
        </w:rPr>
        <w:lastRenderedPageBreak/>
        <w:t>of stress, fatigue and emotional exhaustion, all of which are associated with poorer mental health outcomes (Violanti et al., 2017). The findings of this study therefore reinforce concerns regarding the impact of non-standard working patterns on officer wellbeing.</w:t>
      </w:r>
    </w:p>
    <w:p w14:paraId="2C760AED" w14:textId="05DBA3C7" w:rsidR="00057D08" w:rsidRPr="00057D08" w:rsidRDefault="00057D08" w:rsidP="00057D08">
      <w:pPr>
        <w:rPr>
          <w:rFonts w:ascii="Aptos" w:eastAsia="Aptos" w:hAnsi="Aptos" w:cs="Aptos"/>
        </w:rPr>
      </w:pPr>
      <w:r w:rsidRPr="00057D08">
        <w:rPr>
          <w:rFonts w:ascii="Aptos" w:eastAsia="Aptos" w:hAnsi="Aptos" w:cs="Aptos"/>
        </w:rPr>
        <w:t>Overall, the findings suggest that organisational stress remains a significant challenge within frontline policing. While traumatic incidents undoubtedly affect mental health, many participants perceived workplace pressures and organisational demands as having a greater influence on their day-to-day wellbeing. These findings highlight the need for police organisations to consider how staffing levels, workload management and leadership practices may contribute to poor mental health among officers.</w:t>
      </w:r>
    </w:p>
    <w:p w14:paraId="1FA16C7C" w14:textId="77777777" w:rsidR="009465A8" w:rsidRPr="009465A8" w:rsidRDefault="009465A8" w:rsidP="009465A8">
      <w:pPr>
        <w:rPr>
          <w:rFonts w:ascii="Aptos" w:eastAsia="Aptos" w:hAnsi="Aptos" w:cs="Aptos"/>
          <w:b/>
          <w:bCs/>
        </w:rPr>
      </w:pPr>
      <w:r w:rsidRPr="009465A8">
        <w:rPr>
          <w:rFonts w:ascii="Aptos" w:eastAsia="Aptos" w:hAnsi="Aptos" w:cs="Aptos"/>
          <w:b/>
          <w:bCs/>
        </w:rPr>
        <w:t>Burnout and Fatigue</w:t>
      </w:r>
    </w:p>
    <w:p w14:paraId="0ECB9F93" w14:textId="2DE92372" w:rsidR="009465A8" w:rsidRPr="009465A8" w:rsidRDefault="009465A8" w:rsidP="009465A8">
      <w:pPr>
        <w:rPr>
          <w:rFonts w:ascii="Aptos" w:eastAsia="Aptos" w:hAnsi="Aptos" w:cs="Aptos"/>
        </w:rPr>
      </w:pPr>
      <w:r w:rsidRPr="009465A8">
        <w:rPr>
          <w:rFonts w:ascii="Aptos" w:eastAsia="Aptos" w:hAnsi="Aptos" w:cs="Aptos"/>
        </w:rPr>
        <w:t xml:space="preserve">A further theme identified throughout the research was burnout and fatigue. Participants frequently described feeling physically and emotionally exhausted due to the demands of frontline policing. High workloads, prolonged exposure to stressful situations, staff shortages and irregular working patterns were commonly identified as factors contributing to feelings of fatigue. </w:t>
      </w:r>
      <w:r w:rsidR="009B4736" w:rsidRPr="009B4736">
        <w:rPr>
          <w:rFonts w:ascii="Aptos" w:eastAsia="Aptos" w:hAnsi="Aptos" w:cs="Aptos"/>
        </w:rPr>
        <w:t>Many officers reported that these pressures affected both their professional performance and personal wellbeing, supporting previous findings which link occupational stress with reduced productivity, increased sickness absence and poorer mental health outcomes (Harvey et al., 2017; Queirós et al., 2020).</w:t>
      </w:r>
    </w:p>
    <w:p w14:paraId="34B58BAA" w14:textId="29399580" w:rsidR="009465A8" w:rsidRPr="009465A8" w:rsidRDefault="009B4736" w:rsidP="009465A8">
      <w:pPr>
        <w:rPr>
          <w:rFonts w:ascii="Aptos" w:eastAsia="Aptos" w:hAnsi="Aptos" w:cs="Aptos"/>
        </w:rPr>
      </w:pPr>
      <w:r w:rsidRPr="009B4736">
        <w:rPr>
          <w:rFonts w:ascii="Aptos" w:eastAsia="Aptos" w:hAnsi="Aptos" w:cs="Aptos"/>
        </w:rPr>
        <w:t>Burnout is defined as a state of emotional, physical and mental exhaustion resulting from prolonged exposure to workplace stress. It is often characterised by emotional exhaustion, reduced motivation and feelings of detachment from work (Maslach and Leiter, 2016; World Health Organization, 2019).</w:t>
      </w:r>
      <w:r w:rsidR="009465A8" w:rsidRPr="009465A8">
        <w:rPr>
          <w:rFonts w:ascii="Aptos" w:eastAsia="Aptos" w:hAnsi="Aptos" w:cs="Aptos"/>
        </w:rPr>
        <w:t>). The findings of this study suggest that burnout remains a significant concern within frontline policing, with participants describing difficulties maintaining energy levels and motivation due to the constant demands of the role.</w:t>
      </w:r>
    </w:p>
    <w:p w14:paraId="33BBDA9E" w14:textId="17D3BA9B" w:rsidR="009465A8" w:rsidRPr="009465A8" w:rsidRDefault="009465A8" w:rsidP="009465A8">
      <w:pPr>
        <w:rPr>
          <w:rFonts w:ascii="Aptos" w:eastAsia="Aptos" w:hAnsi="Aptos" w:cs="Aptos"/>
        </w:rPr>
      </w:pPr>
      <w:r w:rsidRPr="009465A8">
        <w:rPr>
          <w:rFonts w:ascii="Aptos" w:eastAsia="Aptos" w:hAnsi="Aptos" w:cs="Aptos"/>
        </w:rPr>
        <w:t xml:space="preserve">Fatigue was also identified as a common challenge among participants. </w:t>
      </w:r>
      <w:r w:rsidR="007E21AA">
        <w:rPr>
          <w:rFonts w:ascii="Aptos" w:eastAsia="Aptos" w:hAnsi="Aptos" w:cs="Aptos"/>
        </w:rPr>
        <w:t>A quantity of</w:t>
      </w:r>
      <w:r w:rsidRPr="009465A8">
        <w:rPr>
          <w:rFonts w:ascii="Aptos" w:eastAsia="Aptos" w:hAnsi="Aptos" w:cs="Aptos"/>
        </w:rPr>
        <w:t xml:space="preserve"> officers reported that shift work, overtime and disrupted sleep patterns negatively affected their wellbeing. This finding supports previous research which has demonstrated a strong relationship between irregular working hours and increased levels of fatigue among police officers (Violanti et al., 2017). </w:t>
      </w:r>
      <w:r w:rsidR="009B4736" w:rsidRPr="009B4736">
        <w:rPr>
          <w:rFonts w:ascii="Aptos" w:eastAsia="Aptos" w:hAnsi="Aptos" w:cs="Aptos"/>
        </w:rPr>
        <w:t>Persistent fatigue can reduce concentration, impair decision-making and increase the likelihood of errors, potentially affecting both officer safety and service delivery (Dawson and Reid, 1997; Violanti et al., 2017; Harvey et al., 2017).</w:t>
      </w:r>
    </w:p>
    <w:p w14:paraId="48BE9B6A" w14:textId="77777777" w:rsidR="009465A8" w:rsidRPr="009465A8" w:rsidRDefault="009465A8" w:rsidP="009465A8">
      <w:pPr>
        <w:rPr>
          <w:rFonts w:ascii="Aptos" w:eastAsia="Aptos" w:hAnsi="Aptos" w:cs="Aptos"/>
        </w:rPr>
      </w:pPr>
      <w:r w:rsidRPr="009465A8">
        <w:rPr>
          <w:rFonts w:ascii="Aptos" w:eastAsia="Aptos" w:hAnsi="Aptos" w:cs="Aptos"/>
        </w:rPr>
        <w:t xml:space="preserve">Participants also highlighted the cumulative impact of operational and organisational pressures. Many officers felt they were expected to manage increasing workloads while maintaining high professional standards. These findings are consistent with </w:t>
      </w:r>
      <w:proofErr w:type="spellStart"/>
      <w:r w:rsidRPr="009465A8">
        <w:rPr>
          <w:rFonts w:ascii="Aptos" w:eastAsia="Aptos" w:hAnsi="Aptos" w:cs="Aptos"/>
        </w:rPr>
        <w:t>Purba</w:t>
      </w:r>
      <w:proofErr w:type="spellEnd"/>
      <w:r w:rsidRPr="009465A8">
        <w:rPr>
          <w:rFonts w:ascii="Aptos" w:eastAsia="Aptos" w:hAnsi="Aptos" w:cs="Aptos"/>
        </w:rPr>
        <w:t xml:space="preserve"> and </w:t>
      </w:r>
      <w:proofErr w:type="spellStart"/>
      <w:r w:rsidRPr="009465A8">
        <w:rPr>
          <w:rFonts w:ascii="Aptos" w:eastAsia="Aptos" w:hAnsi="Aptos" w:cs="Aptos"/>
        </w:rPr>
        <w:lastRenderedPageBreak/>
        <w:t>Demou</w:t>
      </w:r>
      <w:proofErr w:type="spellEnd"/>
      <w:r w:rsidRPr="009465A8">
        <w:rPr>
          <w:rFonts w:ascii="Aptos" w:eastAsia="Aptos" w:hAnsi="Aptos" w:cs="Aptos"/>
        </w:rPr>
        <w:t xml:space="preserve"> (2019), who identified excessive workload and organisational demands as significant predictors of psychological distress and burnout within policing. The results suggest that burnout is not solely caused by exposure to traumatic incidents but is often influenced by broader workplace pressures.</w:t>
      </w:r>
    </w:p>
    <w:p w14:paraId="535D1E4E" w14:textId="77777777" w:rsidR="009465A8" w:rsidRPr="009465A8" w:rsidRDefault="009465A8" w:rsidP="009465A8">
      <w:pPr>
        <w:rPr>
          <w:rFonts w:ascii="Aptos" w:eastAsia="Aptos" w:hAnsi="Aptos" w:cs="Aptos"/>
        </w:rPr>
      </w:pPr>
      <w:r w:rsidRPr="009465A8">
        <w:rPr>
          <w:rFonts w:ascii="Aptos" w:eastAsia="Aptos" w:hAnsi="Aptos" w:cs="Aptos"/>
        </w:rPr>
        <w:t>Overall, the findings indicate that burnout and fatigue are significant issues within frontline policing. The combination of demanding workloads, exposure to stress and challenging working patterns can negatively affect officer wellbeing and contribute to long-term mental health difficulties. Addressing these issues is therefore essential in promoting a healthier and more sustainable working environment for police officers.</w:t>
      </w:r>
    </w:p>
    <w:p w14:paraId="50645306" w14:textId="77777777" w:rsidR="009465A8" w:rsidRPr="009465A8" w:rsidRDefault="009465A8" w:rsidP="009465A8">
      <w:pPr>
        <w:rPr>
          <w:rFonts w:ascii="Aptos" w:eastAsia="Aptos" w:hAnsi="Aptos" w:cs="Aptos"/>
          <w:b/>
          <w:bCs/>
        </w:rPr>
      </w:pPr>
      <w:r w:rsidRPr="009465A8">
        <w:rPr>
          <w:rFonts w:ascii="Aptos" w:eastAsia="Aptos" w:hAnsi="Aptos" w:cs="Aptos"/>
          <w:b/>
          <w:bCs/>
        </w:rPr>
        <w:t>Mental Health Stigma</w:t>
      </w:r>
    </w:p>
    <w:p w14:paraId="33D1FA80" w14:textId="77777777" w:rsidR="009465A8" w:rsidRPr="009465A8" w:rsidRDefault="009465A8" w:rsidP="009465A8">
      <w:pPr>
        <w:rPr>
          <w:rFonts w:ascii="Aptos" w:eastAsia="Aptos" w:hAnsi="Aptos" w:cs="Aptos"/>
        </w:rPr>
      </w:pPr>
      <w:r w:rsidRPr="009465A8">
        <w:rPr>
          <w:rFonts w:ascii="Aptos" w:eastAsia="Aptos" w:hAnsi="Aptos" w:cs="Aptos"/>
        </w:rPr>
        <w:t>Mental health stigma emerged as a significant theme throughout the research. Participants frequently highlighted concerns regarding how mental health difficulties are perceived within policing and the potential consequences of disclosing psychological distress. Many officers reported feeling reluctant to seek support due to fears of being judged by colleagues, viewed as incapable of performing their role or negatively impacting future career opportunities.</w:t>
      </w:r>
    </w:p>
    <w:p w14:paraId="1983DADE" w14:textId="28DBAEE7" w:rsidR="009465A8" w:rsidRPr="009465A8" w:rsidRDefault="009465A8" w:rsidP="009465A8">
      <w:pPr>
        <w:rPr>
          <w:rFonts w:ascii="Aptos" w:eastAsia="Aptos" w:hAnsi="Aptos" w:cs="Aptos"/>
        </w:rPr>
      </w:pPr>
      <w:r w:rsidRPr="009465A8">
        <w:rPr>
          <w:rFonts w:ascii="Aptos" w:eastAsia="Aptos" w:hAnsi="Aptos" w:cs="Aptos"/>
        </w:rPr>
        <w:t xml:space="preserve">These findings support existing research which suggests that stigma remains a major barrier to help-seeking behaviour within policing. Bell and Eski (2016) found that police officers often avoid discussing mental health concerns due to fears of appearing weak or lacking resilience. </w:t>
      </w:r>
      <w:r w:rsidR="009B4736" w:rsidRPr="009B4736">
        <w:rPr>
          <w:rFonts w:ascii="Aptos" w:eastAsia="Aptos" w:hAnsi="Aptos" w:cs="Aptos"/>
        </w:rPr>
        <w:t>This reflects the traditional culture of policing, which has historically valued toughness, emotional control and the ability to cope with adversity (Loftus, 2008; Bell and Eski, 2016).</w:t>
      </w:r>
      <w:r w:rsidR="009B4736">
        <w:rPr>
          <w:rFonts w:ascii="Aptos" w:eastAsia="Aptos" w:hAnsi="Aptos" w:cs="Aptos"/>
        </w:rPr>
        <w:t xml:space="preserve"> </w:t>
      </w:r>
      <w:r w:rsidRPr="009465A8">
        <w:rPr>
          <w:rFonts w:ascii="Aptos" w:eastAsia="Aptos" w:hAnsi="Aptos" w:cs="Aptos"/>
        </w:rPr>
        <w:t xml:space="preserve"> As a result, officers may feel pressure to suppress emotional difficulties rather than access appropriate support.</w:t>
      </w:r>
    </w:p>
    <w:p w14:paraId="72702C5F" w14:textId="1CA33C3C" w:rsidR="009465A8" w:rsidRPr="009465A8" w:rsidRDefault="009465A8" w:rsidP="009465A8">
      <w:pPr>
        <w:rPr>
          <w:rFonts w:ascii="Aptos" w:eastAsia="Aptos" w:hAnsi="Aptos" w:cs="Aptos"/>
        </w:rPr>
      </w:pPr>
      <w:r w:rsidRPr="009465A8">
        <w:rPr>
          <w:rFonts w:ascii="Aptos" w:eastAsia="Aptos" w:hAnsi="Aptos" w:cs="Aptos"/>
        </w:rPr>
        <w:t xml:space="preserve">Participants also described concerns regarding confidentiality and how information relating to mental health may be viewed by supervisors or senior management. Similar findings were reported by Karaffa and Koch (2016), who identified fears surrounding professional reputation, career progression and peer judgement as common barriers preventing officers from seeking mental health support. </w:t>
      </w:r>
      <w:r w:rsidR="009B4736" w:rsidRPr="009B4736">
        <w:rPr>
          <w:rFonts w:ascii="Aptos" w:eastAsia="Aptos" w:hAnsi="Aptos" w:cs="Aptos"/>
        </w:rPr>
        <w:t>These concerns can lead to delays in accessing help and may contribute to worsening mental health outcomes over time (Corrigan, 2004; Karaffa and Koch, 2016; Bell and Eski, 2016).</w:t>
      </w:r>
    </w:p>
    <w:p w14:paraId="54631B6B" w14:textId="77777777" w:rsidR="009465A8" w:rsidRPr="009465A8" w:rsidRDefault="009465A8" w:rsidP="009465A8">
      <w:pPr>
        <w:rPr>
          <w:rFonts w:ascii="Aptos" w:eastAsia="Aptos" w:hAnsi="Aptos" w:cs="Aptos"/>
        </w:rPr>
      </w:pPr>
      <w:r w:rsidRPr="009465A8">
        <w:rPr>
          <w:rFonts w:ascii="Aptos" w:eastAsia="Aptos" w:hAnsi="Aptos" w:cs="Aptos"/>
        </w:rPr>
        <w:t>Despite these challenges, some participants acknowledged that attitudes towards mental health appear to be improving. Increased awareness campaigns, wellbeing initiatives and organisational support services have helped encourage more open discussions regarding mental health within policing. Programmes such as Oscar Kilo have been introduced to reduce stigma and promote officer wellbeing (National Police Wellbeing Service, 2024). However, the findings suggest that while awareness has increased, cultural barriers continue to exist within some policing environments.</w:t>
      </w:r>
    </w:p>
    <w:p w14:paraId="791FA8B7" w14:textId="31280A1E" w:rsidR="009465A8" w:rsidRPr="009465A8" w:rsidRDefault="009B4736" w:rsidP="009465A8">
      <w:pPr>
        <w:rPr>
          <w:rFonts w:ascii="Aptos" w:eastAsia="Aptos" w:hAnsi="Aptos" w:cs="Aptos"/>
        </w:rPr>
      </w:pPr>
      <w:r w:rsidRPr="009B4736">
        <w:rPr>
          <w:rFonts w:ascii="Aptos" w:eastAsia="Aptos" w:hAnsi="Aptos" w:cs="Aptos"/>
        </w:rPr>
        <w:lastRenderedPageBreak/>
        <w:t>Overall, the findings indicate that mental health stigma remains an important issue within frontline policing, despite increasing efforts to promote wellbeing and encourage help-seeking behaviour (Police Federation of England and Wales, 2023; National Police Wellbeing Service, 2024)</w:t>
      </w:r>
      <w:r w:rsidR="009465A8" w:rsidRPr="009465A8">
        <w:rPr>
          <w:rFonts w:ascii="Aptos" w:eastAsia="Aptos" w:hAnsi="Aptos" w:cs="Aptos"/>
        </w:rPr>
        <w:t>. Although progress has been made in promoting wellbeing and encouraging support-seeking behaviours, many officers continue to experience concerns regarding judgement and professional consequences. Addressing stigma is therefore essential if police organisations are to create supportive environments where officers feel comfortable</w:t>
      </w:r>
      <w:r w:rsidR="009465A8" w:rsidRPr="009465A8">
        <w:rPr>
          <w:rFonts w:ascii="Aptos" w:eastAsia="Aptos" w:hAnsi="Aptos" w:cs="Aptos"/>
          <w:b/>
          <w:bCs/>
        </w:rPr>
        <w:t xml:space="preserve"> </w:t>
      </w:r>
      <w:r w:rsidR="009465A8" w:rsidRPr="009465A8">
        <w:rPr>
          <w:rFonts w:ascii="Aptos" w:eastAsia="Aptos" w:hAnsi="Aptos" w:cs="Aptos"/>
        </w:rPr>
        <w:t>discussing mental health and accessing appropriate support when required.</w:t>
      </w:r>
    </w:p>
    <w:p w14:paraId="3511B08A" w14:textId="77777777" w:rsidR="009465A8" w:rsidRPr="009465A8" w:rsidRDefault="009465A8" w:rsidP="009465A8">
      <w:pPr>
        <w:rPr>
          <w:rFonts w:ascii="Aptos" w:eastAsia="Aptos" w:hAnsi="Aptos" w:cs="Aptos"/>
          <w:b/>
          <w:bCs/>
        </w:rPr>
      </w:pPr>
      <w:r w:rsidRPr="009465A8">
        <w:rPr>
          <w:rFonts w:ascii="Aptos" w:eastAsia="Aptos" w:hAnsi="Aptos" w:cs="Aptos"/>
          <w:b/>
          <w:bCs/>
        </w:rPr>
        <w:t>Support and Wellbeing Services</w:t>
      </w:r>
    </w:p>
    <w:p w14:paraId="02AE6A31" w14:textId="77777777" w:rsidR="009465A8" w:rsidRPr="009465A8" w:rsidRDefault="009465A8" w:rsidP="009465A8">
      <w:pPr>
        <w:rPr>
          <w:rFonts w:ascii="Aptos" w:eastAsia="Aptos" w:hAnsi="Aptos" w:cs="Aptos"/>
        </w:rPr>
      </w:pPr>
      <w:r w:rsidRPr="009465A8">
        <w:rPr>
          <w:rFonts w:ascii="Aptos" w:eastAsia="Aptos" w:hAnsi="Aptos" w:cs="Aptos"/>
        </w:rPr>
        <w:t>Support and wellbeing services emerged as an important theme throughout the research. Participants recognised the increasing availability of mental health support within policing and acknowledged that police organisations have made efforts to improve officer wellbeing. Many officers were aware of services such as Occupational Health, Employee Assistance Programmes, counselling services and the National Police Wellbeing Service. However, views regarding the effectiveness and accessibility of these services were mixed.</w:t>
      </w:r>
    </w:p>
    <w:p w14:paraId="782C8BED" w14:textId="7A38F2D3" w:rsidR="009465A8" w:rsidRPr="009465A8" w:rsidRDefault="007E21AA" w:rsidP="009465A8">
      <w:pPr>
        <w:rPr>
          <w:rFonts w:ascii="Aptos" w:eastAsia="Aptos" w:hAnsi="Aptos" w:cs="Aptos"/>
        </w:rPr>
      </w:pPr>
      <w:r w:rsidRPr="009465A8">
        <w:rPr>
          <w:rFonts w:ascii="Aptos" w:eastAsia="Aptos" w:hAnsi="Aptos" w:cs="Aptos"/>
        </w:rPr>
        <w:t>Numerous</w:t>
      </w:r>
      <w:r w:rsidR="009465A8" w:rsidRPr="009465A8">
        <w:rPr>
          <w:rFonts w:ascii="Aptos" w:eastAsia="Aptos" w:hAnsi="Aptos" w:cs="Aptos"/>
        </w:rPr>
        <w:t xml:space="preserve"> participants reported positive experiences when accessing wellbeing support, particularly when support was provided promptly and confidentially. </w:t>
      </w:r>
      <w:r w:rsidR="009B4736" w:rsidRPr="009B4736">
        <w:rPr>
          <w:rFonts w:ascii="Aptos" w:eastAsia="Aptos" w:hAnsi="Aptos" w:cs="Aptos"/>
        </w:rPr>
        <w:t>These findings suggest that existing services can play an important role in helping officers manage stress, trauma and other mental health difficulties (Papazoglou and Andersen, 2014; National Police Wellbeing Service, 2024)</w:t>
      </w:r>
      <w:r w:rsidR="009465A8" w:rsidRPr="009465A8">
        <w:rPr>
          <w:rFonts w:ascii="Aptos" w:eastAsia="Aptos" w:hAnsi="Aptos" w:cs="Aptos"/>
        </w:rPr>
        <w:t xml:space="preserve"> The introduction of wellbeing initiatives such as Oscar Kilo reflects a growing recognition of the importance of psychological wellbeing within policing and demonstrates a commitment to supporting officers throughout their careers (National Police Wellbeing Service, 2024).</w:t>
      </w:r>
    </w:p>
    <w:p w14:paraId="6000F0CB" w14:textId="77777777" w:rsidR="009465A8" w:rsidRPr="009465A8" w:rsidRDefault="009465A8" w:rsidP="009465A8">
      <w:pPr>
        <w:rPr>
          <w:rFonts w:ascii="Aptos" w:eastAsia="Aptos" w:hAnsi="Aptos" w:cs="Aptos"/>
        </w:rPr>
      </w:pPr>
      <w:r w:rsidRPr="009465A8">
        <w:rPr>
          <w:rFonts w:ascii="Aptos" w:eastAsia="Aptos" w:hAnsi="Aptos" w:cs="Aptos"/>
        </w:rPr>
        <w:t xml:space="preserve">Despite the availability of support services, some participants expressed concerns regarding accessibility and engagement. </w:t>
      </w:r>
      <w:proofErr w:type="gramStart"/>
      <w:r w:rsidRPr="009465A8">
        <w:rPr>
          <w:rFonts w:ascii="Aptos" w:eastAsia="Aptos" w:hAnsi="Aptos" w:cs="Aptos"/>
        </w:rPr>
        <w:t>A number of</w:t>
      </w:r>
      <w:proofErr w:type="gramEnd"/>
      <w:r w:rsidRPr="009465A8">
        <w:rPr>
          <w:rFonts w:ascii="Aptos" w:eastAsia="Aptos" w:hAnsi="Aptos" w:cs="Aptos"/>
        </w:rPr>
        <w:t xml:space="preserve"> officers reported being unaware of the full range of services available to them, while others indicated that workload pressures and staffing shortages made it difficult to access support during working hours. These findings are consistent with previous research suggesting that organisational barriers can prevent officers from utilising wellbeing services, even when support is available (College of Policing, 2023).</w:t>
      </w:r>
    </w:p>
    <w:p w14:paraId="1F2289AB" w14:textId="77777777" w:rsidR="009465A8" w:rsidRPr="009465A8" w:rsidRDefault="009465A8" w:rsidP="009465A8">
      <w:pPr>
        <w:rPr>
          <w:rFonts w:ascii="Aptos" w:eastAsia="Aptos" w:hAnsi="Aptos" w:cs="Aptos"/>
        </w:rPr>
      </w:pPr>
      <w:r w:rsidRPr="009465A8">
        <w:rPr>
          <w:rFonts w:ascii="Aptos" w:eastAsia="Aptos" w:hAnsi="Aptos" w:cs="Aptos"/>
        </w:rPr>
        <w:t xml:space="preserve">Participants also highlighted the continuing influence of mental health stigma on support-seeking behaviours. Some officers stated that concerns regarding confidentiality, professional reputation and career progression discouraged them from accessing available services. This supports the findings of Karaffa and Koch (2016), who identified stigma as one of the most significant barriers to mental health support within </w:t>
      </w:r>
      <w:r w:rsidRPr="009465A8">
        <w:rPr>
          <w:rFonts w:ascii="Aptos" w:eastAsia="Aptos" w:hAnsi="Aptos" w:cs="Aptos"/>
        </w:rPr>
        <w:lastRenderedPageBreak/>
        <w:t>policing. As a result, the existence of support services alone may not be sufficient if officers remain reluctant to use them.</w:t>
      </w:r>
    </w:p>
    <w:p w14:paraId="0B082A82" w14:textId="26092E79" w:rsidR="009465A8" w:rsidRPr="009465A8" w:rsidRDefault="009465A8" w:rsidP="009465A8">
      <w:pPr>
        <w:rPr>
          <w:rFonts w:ascii="Aptos" w:eastAsia="Aptos" w:hAnsi="Aptos" w:cs="Aptos"/>
        </w:rPr>
      </w:pPr>
      <w:r w:rsidRPr="009465A8">
        <w:rPr>
          <w:rFonts w:ascii="Aptos" w:eastAsia="Aptos" w:hAnsi="Aptos" w:cs="Aptos"/>
        </w:rPr>
        <w:t xml:space="preserve">The findings further suggest that preventative approaches to wellbeing may be beneficial. </w:t>
      </w:r>
      <w:r w:rsidR="007E21AA" w:rsidRPr="009465A8">
        <w:rPr>
          <w:rFonts w:ascii="Aptos" w:eastAsia="Aptos" w:hAnsi="Aptos" w:cs="Aptos"/>
        </w:rPr>
        <w:t>More than a few</w:t>
      </w:r>
      <w:r w:rsidR="00F250A9">
        <w:rPr>
          <w:rFonts w:ascii="Aptos" w:eastAsia="Aptos" w:hAnsi="Aptos" w:cs="Aptos"/>
        </w:rPr>
        <w:t>+</w:t>
      </w:r>
      <w:r w:rsidRPr="009465A8">
        <w:rPr>
          <w:rFonts w:ascii="Aptos" w:eastAsia="Aptos" w:hAnsi="Aptos" w:cs="Aptos"/>
        </w:rPr>
        <w:t xml:space="preserve"> participants indicated that support is often provided after officers have experienced significant difficulties, rather than being offered proactively. </w:t>
      </w:r>
      <w:r w:rsidR="009B4736" w:rsidRPr="009B4736">
        <w:rPr>
          <w:rFonts w:ascii="Aptos" w:eastAsia="Aptos" w:hAnsi="Aptos" w:cs="Aptos"/>
        </w:rPr>
        <w:t xml:space="preserve">Research has shown that early intervention, regular wellbeing checks and supportive leadership can help reduce the impact of stress and improve psychological resilience among police officers (Papazoglou and Andersen, 2014; Andersen et al., 2015; Joyce et al., 2019). </w:t>
      </w:r>
    </w:p>
    <w:p w14:paraId="53537858" w14:textId="79AEC676" w:rsidR="009465A8" w:rsidRPr="009465A8" w:rsidRDefault="009B4736" w:rsidP="009465A8">
      <w:pPr>
        <w:rPr>
          <w:rFonts w:ascii="Aptos" w:eastAsia="Aptos" w:hAnsi="Aptos" w:cs="Aptos"/>
        </w:rPr>
      </w:pPr>
      <w:r w:rsidRPr="009B4736">
        <w:rPr>
          <w:rFonts w:ascii="Aptos" w:eastAsia="Aptos" w:hAnsi="Aptos" w:cs="Aptos"/>
        </w:rPr>
        <w:t>Overall, the findings indicate that while support and wellbeing services within policing have improved considerably in recent years, barriers to access remain. Similar findings have been reported by the College of Policing (2023), the National Police Wellbeing Service (2024) and Bell and Eski (2016).</w:t>
      </w:r>
      <w:r>
        <w:rPr>
          <w:rFonts w:ascii="Aptos" w:eastAsia="Aptos" w:hAnsi="Aptos" w:cs="Aptos"/>
        </w:rPr>
        <w:t xml:space="preserve"> </w:t>
      </w:r>
      <w:r w:rsidR="009465A8" w:rsidRPr="009465A8">
        <w:rPr>
          <w:rFonts w:ascii="Aptos" w:eastAsia="Aptos" w:hAnsi="Aptos" w:cs="Aptos"/>
        </w:rPr>
        <w:t xml:space="preserve"> Although participants generally viewed wellbeing initiatives positively, concerns relating to stigma, awareness and organisational pressures continue to affect engagement. These findings highlight the importance of not only providing support services but also fostering a workplace culture that encourages officers to access support without fear of judgement or negative consequences.</w:t>
      </w:r>
    </w:p>
    <w:p w14:paraId="6708ED5A" w14:textId="77777777" w:rsidR="00057D08" w:rsidRPr="00057D08" w:rsidRDefault="00057D08" w:rsidP="00057D08">
      <w:pPr>
        <w:rPr>
          <w:rFonts w:ascii="Aptos" w:eastAsia="Aptos" w:hAnsi="Aptos" w:cs="Aptos"/>
        </w:rPr>
      </w:pPr>
      <w:r w:rsidRPr="00057D08">
        <w:rPr>
          <w:rFonts w:ascii="Aptos" w:eastAsia="Aptos" w:hAnsi="Aptos" w:cs="Aptos"/>
        </w:rPr>
        <w:t>The findings suggest that poor mental health is influenced by a combination of operational and organisational factors. These themes are discussed in relation to the literature reviewed in Chapter Two.</w:t>
      </w:r>
    </w:p>
    <w:p w14:paraId="5C8674B4" w14:textId="77777777" w:rsidR="00057D08" w:rsidRPr="00057D08" w:rsidRDefault="00057D08" w:rsidP="00057D08">
      <w:pPr>
        <w:rPr>
          <w:rFonts w:ascii="Aptos" w:eastAsia="Aptos" w:hAnsi="Aptos" w:cs="Aptos"/>
          <w:b/>
          <w:bCs/>
        </w:rPr>
      </w:pPr>
      <w:r w:rsidRPr="00057D08">
        <w:rPr>
          <w:rFonts w:ascii="Aptos" w:eastAsia="Aptos" w:hAnsi="Aptos" w:cs="Aptos"/>
          <w:b/>
          <w:bCs/>
        </w:rPr>
        <w:t>4.4 Gaps Within Findings</w:t>
      </w:r>
    </w:p>
    <w:p w14:paraId="2D380385" w14:textId="77777777" w:rsidR="00057D08" w:rsidRPr="00057D08" w:rsidRDefault="00057D08" w:rsidP="00057D08">
      <w:pPr>
        <w:rPr>
          <w:rFonts w:ascii="Aptos" w:eastAsia="Aptos" w:hAnsi="Aptos" w:cs="Aptos"/>
        </w:rPr>
      </w:pPr>
      <w:r w:rsidRPr="00057D08">
        <w:rPr>
          <w:rFonts w:ascii="Aptos" w:eastAsia="Aptos" w:hAnsi="Aptos" w:cs="Aptos"/>
        </w:rPr>
        <w:t>While the findings provide valuable insight into mental health within frontline policing, several limitations must be acknowledged.</w:t>
      </w:r>
    </w:p>
    <w:p w14:paraId="58EBCEE5" w14:textId="77777777" w:rsidR="00057D08" w:rsidRPr="00057D08" w:rsidRDefault="00057D08" w:rsidP="00057D08">
      <w:pPr>
        <w:rPr>
          <w:rFonts w:ascii="Aptos" w:eastAsia="Aptos" w:hAnsi="Aptos" w:cs="Aptos"/>
        </w:rPr>
      </w:pPr>
      <w:r w:rsidRPr="00057D08">
        <w:rPr>
          <w:rFonts w:ascii="Aptos" w:eastAsia="Aptos" w:hAnsi="Aptos" w:cs="Aptos"/>
        </w:rPr>
        <w:t>The sample size was relatively small and may not be representative of all police officers. Participation was voluntary, creating the potential for response bias. Officers with strong views or personal experiences of mental health difficulties may have been more likely to participate.</w:t>
      </w:r>
    </w:p>
    <w:p w14:paraId="696D0F44" w14:textId="77777777" w:rsidR="00057D08" w:rsidRPr="00057D08" w:rsidRDefault="00057D08" w:rsidP="00057D08">
      <w:pPr>
        <w:rPr>
          <w:rFonts w:ascii="Aptos" w:eastAsia="Aptos" w:hAnsi="Aptos" w:cs="Aptos"/>
        </w:rPr>
      </w:pPr>
      <w:r w:rsidRPr="00057D08">
        <w:rPr>
          <w:rFonts w:ascii="Aptos" w:eastAsia="Aptos" w:hAnsi="Aptos" w:cs="Aptos"/>
        </w:rPr>
        <w:t>Additionally, the study focused on frontline officers and may not reflect the experiences of officers working within specialist departments. The reliance on self-reported data also creates the possibility of under-reporting due to stigma surrounding mental health within policing.</w:t>
      </w:r>
    </w:p>
    <w:p w14:paraId="17EF8902" w14:textId="77777777" w:rsidR="00057D08" w:rsidRPr="00057D08" w:rsidRDefault="00057D08" w:rsidP="00057D08">
      <w:pPr>
        <w:rPr>
          <w:rFonts w:ascii="Aptos" w:eastAsia="Aptos" w:hAnsi="Aptos" w:cs="Aptos"/>
        </w:rPr>
      </w:pPr>
      <w:r w:rsidRPr="00057D08">
        <w:rPr>
          <w:rFonts w:ascii="Aptos" w:eastAsia="Aptos" w:hAnsi="Aptos" w:cs="Aptos"/>
        </w:rPr>
        <w:t>Despite these limitations, the findings contribute valuable insight into the factors affecting officer wellbeing and identify areas for further research.</w:t>
      </w:r>
    </w:p>
    <w:p w14:paraId="56C7C42C" w14:textId="77777777" w:rsidR="00057D08" w:rsidRDefault="00057D08" w:rsidP="0087292C">
      <w:pPr>
        <w:rPr>
          <w:rFonts w:ascii="Aptos" w:eastAsia="Aptos" w:hAnsi="Aptos" w:cs="Aptos"/>
        </w:rPr>
      </w:pPr>
    </w:p>
    <w:p w14:paraId="0EA22D95" w14:textId="77777777" w:rsidR="009465A8" w:rsidRPr="009465A8" w:rsidRDefault="009465A8" w:rsidP="009465A8">
      <w:pPr>
        <w:rPr>
          <w:rFonts w:ascii="Aptos" w:eastAsia="Aptos" w:hAnsi="Aptos" w:cs="Aptos"/>
          <w:b/>
          <w:bCs/>
        </w:rPr>
      </w:pPr>
      <w:r w:rsidRPr="009465A8">
        <w:rPr>
          <w:rFonts w:ascii="Aptos" w:eastAsia="Aptos" w:hAnsi="Aptos" w:cs="Aptos"/>
          <w:b/>
          <w:bCs/>
        </w:rPr>
        <w:t>5. Conclusions and Recommendations</w:t>
      </w:r>
    </w:p>
    <w:p w14:paraId="624B133F" w14:textId="5244300B" w:rsidR="009B4736" w:rsidRPr="009B4736" w:rsidRDefault="009465A8" w:rsidP="009B4736">
      <w:pPr>
        <w:rPr>
          <w:rFonts w:ascii="Aptos" w:eastAsia="Aptos" w:hAnsi="Aptos" w:cs="Aptos"/>
          <w:b/>
          <w:bCs/>
        </w:rPr>
      </w:pPr>
      <w:r w:rsidRPr="009465A8">
        <w:rPr>
          <w:rFonts w:ascii="Aptos" w:eastAsia="Aptos" w:hAnsi="Aptos" w:cs="Aptos"/>
          <w:b/>
          <w:bCs/>
        </w:rPr>
        <w:lastRenderedPageBreak/>
        <w:t>5.1 Does Frontline Policing Impact Mental Health? (Revisited)</w:t>
      </w:r>
    </w:p>
    <w:p w14:paraId="752E358B" w14:textId="77777777" w:rsidR="009B4736" w:rsidRPr="009B4736" w:rsidRDefault="009B4736" w:rsidP="009B4736">
      <w:pPr>
        <w:rPr>
          <w:rFonts w:ascii="Aptos" w:eastAsia="Aptos" w:hAnsi="Aptos" w:cs="Aptos"/>
        </w:rPr>
      </w:pPr>
      <w:r w:rsidRPr="009B4736">
        <w:rPr>
          <w:rFonts w:ascii="Aptos" w:eastAsia="Aptos" w:hAnsi="Aptos" w:cs="Aptos"/>
        </w:rPr>
        <w:t xml:space="preserve">The findings of this dissertation indicate that frontline policing can have a significant impact on mental health and wellbeing. Both the literature review and research findings highlighted the demanding nature of policing and the various factors that contribute to psychological distress among officers (Violanti et al., 2017; Carleton et al., 2018). Exposure to traumatic incidents, including sudden deaths, serious violence and road traffic collisions, was identified as a key contributor to poor mental health (Papazoglou and Andersen, 2014; Brewin et al., 2022). However, the findings also suggest that organisational factors such as excessive workloads, staff shortages, shift work and workplace pressures play an equally important role in influencing officer wellbeing (McCreary and Thompson, 2006; </w:t>
      </w:r>
      <w:proofErr w:type="spellStart"/>
      <w:r w:rsidRPr="009B4736">
        <w:rPr>
          <w:rFonts w:ascii="Aptos" w:eastAsia="Aptos" w:hAnsi="Aptos" w:cs="Aptos"/>
        </w:rPr>
        <w:t>Purba</w:t>
      </w:r>
      <w:proofErr w:type="spellEnd"/>
      <w:r w:rsidRPr="009B4736">
        <w:rPr>
          <w:rFonts w:ascii="Aptos" w:eastAsia="Aptos" w:hAnsi="Aptos" w:cs="Aptos"/>
        </w:rPr>
        <w:t xml:space="preserve"> and </w:t>
      </w:r>
      <w:proofErr w:type="spellStart"/>
      <w:r w:rsidRPr="009B4736">
        <w:rPr>
          <w:rFonts w:ascii="Aptos" w:eastAsia="Aptos" w:hAnsi="Aptos" w:cs="Aptos"/>
        </w:rPr>
        <w:t>Demou</w:t>
      </w:r>
      <w:proofErr w:type="spellEnd"/>
      <w:r w:rsidRPr="009B4736">
        <w:rPr>
          <w:rFonts w:ascii="Aptos" w:eastAsia="Aptos" w:hAnsi="Aptos" w:cs="Aptos"/>
        </w:rPr>
        <w:t xml:space="preserve">, 2019; </w:t>
      </w:r>
      <w:proofErr w:type="spellStart"/>
      <w:r w:rsidRPr="009B4736">
        <w:rPr>
          <w:rFonts w:ascii="Aptos" w:eastAsia="Aptos" w:hAnsi="Aptos" w:cs="Aptos"/>
        </w:rPr>
        <w:t>Houdmont</w:t>
      </w:r>
      <w:proofErr w:type="spellEnd"/>
      <w:r w:rsidRPr="009B4736">
        <w:rPr>
          <w:rFonts w:ascii="Aptos" w:eastAsia="Aptos" w:hAnsi="Aptos" w:cs="Aptos"/>
        </w:rPr>
        <w:t>, 2017).</w:t>
      </w:r>
    </w:p>
    <w:p w14:paraId="08C917A6" w14:textId="77777777" w:rsidR="009B4736" w:rsidRPr="009B4736" w:rsidRDefault="009B4736" w:rsidP="009B4736">
      <w:pPr>
        <w:rPr>
          <w:rFonts w:ascii="Aptos" w:eastAsia="Aptos" w:hAnsi="Aptos" w:cs="Aptos"/>
        </w:rPr>
      </w:pPr>
      <w:r w:rsidRPr="009B4736">
        <w:rPr>
          <w:rFonts w:ascii="Aptos" w:eastAsia="Aptos" w:hAnsi="Aptos" w:cs="Aptos"/>
        </w:rPr>
        <w:t>The research demonstrated that poor mental health within policing cannot be attributed to a single cause. Instead, it results from the interaction of operational and organisational stressors that officers encounter throughout their careers. Themes such as trauma exposure, organisational stress, burnout, fatigue and mental health stigma emerged consistently throughout the study and highlighted the complexity of the issue (Queirós et al., 2020; Syed et al., 2020). These findings support previous research suggesting that police officers experience higher levels of stress, anxiety and psychological distress than many other occupational groups (</w:t>
      </w:r>
      <w:proofErr w:type="spellStart"/>
      <w:r w:rsidRPr="009B4736">
        <w:rPr>
          <w:rFonts w:ascii="Aptos" w:eastAsia="Aptos" w:hAnsi="Aptos" w:cs="Aptos"/>
        </w:rPr>
        <w:t>Purba</w:t>
      </w:r>
      <w:proofErr w:type="spellEnd"/>
      <w:r w:rsidRPr="009B4736">
        <w:rPr>
          <w:rFonts w:ascii="Aptos" w:eastAsia="Aptos" w:hAnsi="Aptos" w:cs="Aptos"/>
        </w:rPr>
        <w:t xml:space="preserve"> and </w:t>
      </w:r>
      <w:proofErr w:type="spellStart"/>
      <w:r w:rsidRPr="009B4736">
        <w:rPr>
          <w:rFonts w:ascii="Aptos" w:eastAsia="Aptos" w:hAnsi="Aptos" w:cs="Aptos"/>
        </w:rPr>
        <w:t>Demou</w:t>
      </w:r>
      <w:proofErr w:type="spellEnd"/>
      <w:r w:rsidRPr="009B4736">
        <w:rPr>
          <w:rFonts w:ascii="Aptos" w:eastAsia="Aptos" w:hAnsi="Aptos" w:cs="Aptos"/>
        </w:rPr>
        <w:t>, 2019; Carleton et al., 2018).</w:t>
      </w:r>
    </w:p>
    <w:p w14:paraId="259D026A" w14:textId="77777777" w:rsidR="009B4736" w:rsidRPr="009B4736" w:rsidRDefault="009B4736" w:rsidP="009B4736">
      <w:pPr>
        <w:rPr>
          <w:rFonts w:ascii="Aptos" w:eastAsia="Aptos" w:hAnsi="Aptos" w:cs="Aptos"/>
        </w:rPr>
      </w:pPr>
      <w:r w:rsidRPr="009B4736">
        <w:rPr>
          <w:rFonts w:ascii="Aptos" w:eastAsia="Aptos" w:hAnsi="Aptos" w:cs="Aptos"/>
        </w:rPr>
        <w:t>The study also found that while awareness of mental health has improved, stigma remains a barrier to help-seeking behaviour. Many officers continue to express concerns regarding judgement, confidentiality and the potential impact of disclosing mental health difficulties. This suggests that despite progress in promoting wellbeing, cultural barriers remain present within policing (Bell and Eski, 2016; Karaffa and Koch, 2016; Corrigan, 2004).</w:t>
      </w:r>
    </w:p>
    <w:p w14:paraId="13725E73" w14:textId="77777777" w:rsidR="009B4736" w:rsidRPr="009B4736" w:rsidRDefault="009B4736" w:rsidP="009B4736">
      <w:pPr>
        <w:rPr>
          <w:rFonts w:ascii="Aptos" w:eastAsia="Aptos" w:hAnsi="Aptos" w:cs="Aptos"/>
        </w:rPr>
      </w:pPr>
      <w:r w:rsidRPr="009B4736">
        <w:rPr>
          <w:rFonts w:ascii="Aptos" w:eastAsia="Aptos" w:hAnsi="Aptos" w:cs="Aptos"/>
        </w:rPr>
        <w:t>Overall, the evidence presented throughout this dissertation supports the conclusion that frontline policing can have a significant impact on mental health. While exposure to trauma remains important, organisational pressures and workplace culture appear to be equally influential in shaping officer wellbeing (</w:t>
      </w:r>
      <w:proofErr w:type="spellStart"/>
      <w:r w:rsidRPr="009B4736">
        <w:rPr>
          <w:rFonts w:ascii="Aptos" w:eastAsia="Aptos" w:hAnsi="Aptos" w:cs="Aptos"/>
        </w:rPr>
        <w:t>Purba</w:t>
      </w:r>
      <w:proofErr w:type="spellEnd"/>
      <w:r w:rsidRPr="009B4736">
        <w:rPr>
          <w:rFonts w:ascii="Aptos" w:eastAsia="Aptos" w:hAnsi="Aptos" w:cs="Aptos"/>
        </w:rPr>
        <w:t xml:space="preserve"> and </w:t>
      </w:r>
      <w:proofErr w:type="spellStart"/>
      <w:r w:rsidRPr="009B4736">
        <w:rPr>
          <w:rFonts w:ascii="Aptos" w:eastAsia="Aptos" w:hAnsi="Aptos" w:cs="Aptos"/>
        </w:rPr>
        <w:t>Demou</w:t>
      </w:r>
      <w:proofErr w:type="spellEnd"/>
      <w:r w:rsidRPr="009B4736">
        <w:rPr>
          <w:rFonts w:ascii="Aptos" w:eastAsia="Aptos" w:hAnsi="Aptos" w:cs="Aptos"/>
        </w:rPr>
        <w:t>, 2019; McCreary and Thompson, 2006; Bell and Eski, 2016).</w:t>
      </w:r>
    </w:p>
    <w:p w14:paraId="425D30CF" w14:textId="77777777" w:rsidR="009465A8" w:rsidRPr="009465A8" w:rsidRDefault="009465A8" w:rsidP="009465A8">
      <w:pPr>
        <w:rPr>
          <w:rFonts w:ascii="Aptos" w:eastAsia="Aptos" w:hAnsi="Aptos" w:cs="Aptos"/>
          <w:b/>
          <w:bCs/>
        </w:rPr>
      </w:pPr>
      <w:r w:rsidRPr="009465A8">
        <w:rPr>
          <w:rFonts w:ascii="Aptos" w:eastAsia="Aptos" w:hAnsi="Aptos" w:cs="Aptos"/>
          <w:b/>
          <w:bCs/>
        </w:rPr>
        <w:t>5.2 Mental Health Support: Current Approaches and Future Recommendations</w:t>
      </w:r>
    </w:p>
    <w:p w14:paraId="110D2C42" w14:textId="77777777" w:rsidR="009B4736" w:rsidRPr="009B4736" w:rsidRDefault="009B4736" w:rsidP="009B4736">
      <w:pPr>
        <w:rPr>
          <w:rFonts w:ascii="Aptos" w:eastAsia="Aptos" w:hAnsi="Aptos" w:cs="Aptos"/>
        </w:rPr>
      </w:pPr>
      <w:r w:rsidRPr="009B4736">
        <w:rPr>
          <w:rFonts w:ascii="Aptos" w:eastAsia="Aptos" w:hAnsi="Aptos" w:cs="Aptos"/>
        </w:rPr>
        <w:t xml:space="preserve">The findings indicate that police forces have made considerable progress in recognising the importance of officer wellbeing and developing support services. Initiatives such as Occupational Health services, counselling provision and the National Police Wellbeing Service have improved access to support and increased awareness of mental health within policing (College of Policing, 2023; National Police Wellbeing Service, 2024). However, the research suggests that further improvements are required to ensure </w:t>
      </w:r>
      <w:r w:rsidRPr="009B4736">
        <w:rPr>
          <w:rFonts w:ascii="Aptos" w:eastAsia="Aptos" w:hAnsi="Aptos" w:cs="Aptos"/>
        </w:rPr>
        <w:lastRenderedPageBreak/>
        <w:t>officers feel able to access support without fear of stigma or professional consequences (Bell and Eski, 2016; Karaffa and Koch, 2016).</w:t>
      </w:r>
    </w:p>
    <w:p w14:paraId="41679BD8" w14:textId="77777777" w:rsidR="009B4736" w:rsidRPr="009B4736" w:rsidRDefault="009B4736" w:rsidP="009B4736">
      <w:pPr>
        <w:rPr>
          <w:rFonts w:ascii="Aptos" w:eastAsia="Aptos" w:hAnsi="Aptos" w:cs="Aptos"/>
        </w:rPr>
      </w:pPr>
      <w:r w:rsidRPr="009B4736">
        <w:rPr>
          <w:rFonts w:ascii="Aptos" w:eastAsia="Aptos" w:hAnsi="Aptos" w:cs="Aptos"/>
        </w:rPr>
        <w:t>One recommendation is the introduction of regular and proactive wellbeing reviews for frontline officers. Rather than waiting for officers to seek support following a crisis, wellbeing discussions should become a routine part of supervision and performance management. This may help identify concerns earlier and encourage officers to access support before difficulties escalate (Papazoglou and Andersen, 2014; Joyce et al., 2019).</w:t>
      </w:r>
    </w:p>
    <w:p w14:paraId="3ED28C54" w14:textId="77777777" w:rsidR="009B4736" w:rsidRPr="009B4736" w:rsidRDefault="009B4736" w:rsidP="009B4736">
      <w:pPr>
        <w:rPr>
          <w:rFonts w:ascii="Aptos" w:eastAsia="Aptos" w:hAnsi="Aptos" w:cs="Aptos"/>
        </w:rPr>
      </w:pPr>
      <w:r w:rsidRPr="009B4736">
        <w:rPr>
          <w:rFonts w:ascii="Aptos" w:eastAsia="Aptos" w:hAnsi="Aptos" w:cs="Aptos"/>
        </w:rPr>
        <w:t>A second recommendation is the continued development of mental health education and awareness programmes. Providing training for officers and supervisors may help challenge stigma, improve understanding of mental health and promote positive attitudes towards help-seeking behaviour (Corrigan, 2004; National Police Wellbeing Service, 2024).</w:t>
      </w:r>
    </w:p>
    <w:p w14:paraId="2E5E4AB5" w14:textId="5AE7A476" w:rsidR="009B4736" w:rsidRPr="009B4736" w:rsidRDefault="009B4736" w:rsidP="009B4736">
      <w:pPr>
        <w:rPr>
          <w:rFonts w:ascii="Aptos" w:eastAsia="Aptos" w:hAnsi="Aptos" w:cs="Aptos"/>
        </w:rPr>
      </w:pPr>
      <w:r w:rsidRPr="009B4736">
        <w:rPr>
          <w:rFonts w:ascii="Aptos" w:eastAsia="Aptos" w:hAnsi="Aptos" w:cs="Aptos"/>
        </w:rPr>
        <w:t>The findings also suggest that organisational factors should be addressed alongside individual wellbeing initiatives. Police forces should consider reviewing staffing levels, workload allocation and shift patterns to reduce unnecessary workplace pressures. Addressing these issues may help minimise burnout, fatigue and long-term psychological distress among officers (</w:t>
      </w:r>
      <w:proofErr w:type="spellStart"/>
      <w:r w:rsidRPr="009B4736">
        <w:rPr>
          <w:rFonts w:ascii="Aptos" w:eastAsia="Aptos" w:hAnsi="Aptos" w:cs="Aptos"/>
        </w:rPr>
        <w:t>Houdmont</w:t>
      </w:r>
      <w:proofErr w:type="spellEnd"/>
      <w:r w:rsidRPr="009B4736">
        <w:rPr>
          <w:rFonts w:ascii="Aptos" w:eastAsia="Aptos" w:hAnsi="Aptos" w:cs="Aptos"/>
        </w:rPr>
        <w:t xml:space="preserve">, 2017; Queirós et al., 2020; </w:t>
      </w:r>
      <w:proofErr w:type="spellStart"/>
      <w:r w:rsidRPr="009B4736">
        <w:rPr>
          <w:rFonts w:ascii="Aptos" w:eastAsia="Aptos" w:hAnsi="Aptos" w:cs="Aptos"/>
        </w:rPr>
        <w:t>Purba</w:t>
      </w:r>
      <w:proofErr w:type="spellEnd"/>
      <w:r w:rsidRPr="009B4736">
        <w:rPr>
          <w:rFonts w:ascii="Aptos" w:eastAsia="Aptos" w:hAnsi="Aptos" w:cs="Aptos"/>
        </w:rPr>
        <w:t xml:space="preserve"> and </w:t>
      </w:r>
      <w:proofErr w:type="spellStart"/>
      <w:r w:rsidRPr="009B4736">
        <w:rPr>
          <w:rFonts w:ascii="Aptos" w:eastAsia="Aptos" w:hAnsi="Aptos" w:cs="Aptos"/>
        </w:rPr>
        <w:t>Demou</w:t>
      </w:r>
      <w:proofErr w:type="spellEnd"/>
      <w:r w:rsidRPr="009B4736">
        <w:rPr>
          <w:rFonts w:ascii="Aptos" w:eastAsia="Aptos" w:hAnsi="Aptos" w:cs="Aptos"/>
        </w:rPr>
        <w:t>, 2019).</w:t>
      </w:r>
      <w:r w:rsidR="00E91CC6">
        <w:rPr>
          <w:rFonts w:ascii="Aptos" w:eastAsia="Aptos" w:hAnsi="Aptos" w:cs="Aptos"/>
        </w:rPr>
        <w:t xml:space="preserve"> </w:t>
      </w:r>
      <w:r w:rsidR="00E91CC6" w:rsidRPr="00E91CC6">
        <w:rPr>
          <w:rFonts w:ascii="Aptos" w:eastAsia="Aptos" w:hAnsi="Aptos" w:cs="Aptos"/>
        </w:rPr>
        <w:t>National inspections have repeatedly highlighted workforce wellbeing as a key organisational priority, emphasising the need for effective leadership, manageable workloads and accessible wellbeing support (HMICFRS, 2023).</w:t>
      </w:r>
    </w:p>
    <w:p w14:paraId="7264D393" w14:textId="77777777" w:rsidR="009B4736" w:rsidRPr="009B4736" w:rsidRDefault="009B4736" w:rsidP="009B4736">
      <w:pPr>
        <w:rPr>
          <w:rFonts w:ascii="Aptos" w:eastAsia="Aptos" w:hAnsi="Aptos" w:cs="Aptos"/>
        </w:rPr>
      </w:pPr>
      <w:r w:rsidRPr="009B4736">
        <w:rPr>
          <w:rFonts w:ascii="Aptos" w:eastAsia="Aptos" w:hAnsi="Aptos" w:cs="Aptos"/>
        </w:rPr>
        <w:t>Finally, future research should explore the effectiveness of wellbeing initiatives and examine the experiences of officers across different policing roles and departments. Further investigation may help identify additional factors influencing officer wellbeing and support the development of evidence-based interventions (College of Policing, 2023; National Police Wellbeing Service, 2024).</w:t>
      </w:r>
    </w:p>
    <w:p w14:paraId="4DBF5E1E" w14:textId="77777777" w:rsidR="009465A8" w:rsidRPr="009465A8" w:rsidRDefault="009465A8" w:rsidP="009465A8">
      <w:pPr>
        <w:rPr>
          <w:rFonts w:ascii="Aptos" w:eastAsia="Aptos" w:hAnsi="Aptos" w:cs="Aptos"/>
          <w:b/>
          <w:bCs/>
        </w:rPr>
      </w:pPr>
      <w:r w:rsidRPr="009465A8">
        <w:rPr>
          <w:rFonts w:ascii="Aptos" w:eastAsia="Aptos" w:hAnsi="Aptos" w:cs="Aptos"/>
          <w:b/>
          <w:bCs/>
        </w:rPr>
        <w:t>Additional Discussion for Chapter 5</w:t>
      </w:r>
    </w:p>
    <w:p w14:paraId="46859379" w14:textId="77777777" w:rsidR="009B4736" w:rsidRPr="009B4736" w:rsidRDefault="009B4736" w:rsidP="009B4736">
      <w:pPr>
        <w:rPr>
          <w:rFonts w:ascii="Aptos" w:eastAsia="Aptos" w:hAnsi="Aptos" w:cs="Aptos"/>
        </w:rPr>
      </w:pPr>
      <w:r w:rsidRPr="009B4736">
        <w:rPr>
          <w:rFonts w:ascii="Aptos" w:eastAsia="Aptos" w:hAnsi="Aptos" w:cs="Aptos"/>
        </w:rPr>
        <w:t>Additional Discussion for Chapter 5</w:t>
      </w:r>
    </w:p>
    <w:p w14:paraId="0D7765F2" w14:textId="77A9368A" w:rsidR="009B4736" w:rsidRPr="009B4736" w:rsidRDefault="009B4736" w:rsidP="009B4736">
      <w:pPr>
        <w:rPr>
          <w:rFonts w:ascii="Aptos" w:eastAsia="Aptos" w:hAnsi="Aptos" w:cs="Aptos"/>
        </w:rPr>
      </w:pPr>
      <w:r w:rsidRPr="009B4736">
        <w:rPr>
          <w:rFonts w:ascii="Aptos" w:eastAsia="Aptos" w:hAnsi="Aptos" w:cs="Aptos"/>
        </w:rPr>
        <w:t xml:space="preserve">An important finding of this study is that poor mental health within policing should not be viewed solely as an individual issue but as an organisational challenge. While officers are often encouraged to develop resilience and coping strategies, the findings suggest that individual resilience alone is insufficient when workplace pressures remain high. Organisational factors such as excessive workloads, staff shortages and increasing public demand continue to place significant strain on frontline officers (McCreary and Thompson, 2006; </w:t>
      </w:r>
      <w:proofErr w:type="spellStart"/>
      <w:r w:rsidRPr="009B4736">
        <w:rPr>
          <w:rFonts w:ascii="Aptos" w:eastAsia="Aptos" w:hAnsi="Aptos" w:cs="Aptos"/>
        </w:rPr>
        <w:t>Purba</w:t>
      </w:r>
      <w:proofErr w:type="spellEnd"/>
      <w:r w:rsidRPr="009B4736">
        <w:rPr>
          <w:rFonts w:ascii="Aptos" w:eastAsia="Aptos" w:hAnsi="Aptos" w:cs="Aptos"/>
        </w:rPr>
        <w:t xml:space="preserve"> and </w:t>
      </w:r>
      <w:proofErr w:type="spellStart"/>
      <w:r w:rsidRPr="009B4736">
        <w:rPr>
          <w:rFonts w:ascii="Aptos" w:eastAsia="Aptos" w:hAnsi="Aptos" w:cs="Aptos"/>
        </w:rPr>
        <w:t>Demou</w:t>
      </w:r>
      <w:proofErr w:type="spellEnd"/>
      <w:r w:rsidRPr="009B4736">
        <w:rPr>
          <w:rFonts w:ascii="Aptos" w:eastAsia="Aptos" w:hAnsi="Aptos" w:cs="Aptos"/>
        </w:rPr>
        <w:t xml:space="preserve">, 2019; </w:t>
      </w:r>
      <w:proofErr w:type="spellStart"/>
      <w:r w:rsidRPr="009B4736">
        <w:rPr>
          <w:rFonts w:ascii="Aptos" w:eastAsia="Aptos" w:hAnsi="Aptos" w:cs="Aptos"/>
        </w:rPr>
        <w:t>Houdmont</w:t>
      </w:r>
      <w:proofErr w:type="spellEnd"/>
      <w:r w:rsidRPr="009B4736">
        <w:rPr>
          <w:rFonts w:ascii="Aptos" w:eastAsia="Aptos" w:hAnsi="Aptos" w:cs="Aptos"/>
        </w:rPr>
        <w:t xml:space="preserve">, 2017). </w:t>
      </w:r>
      <w:r w:rsidR="00E91CC6" w:rsidRPr="00E91CC6">
        <w:rPr>
          <w:rFonts w:ascii="Aptos" w:eastAsia="Aptos" w:hAnsi="Aptos" w:cs="Aptos"/>
        </w:rPr>
        <w:t xml:space="preserve">While resilience remains an important protective factor, research suggests that resilience should not be viewed as a substitute for organisational support. Instead, resilience and </w:t>
      </w:r>
      <w:r w:rsidR="00E91CC6" w:rsidRPr="00E91CC6">
        <w:rPr>
          <w:rFonts w:ascii="Aptos" w:eastAsia="Aptos" w:hAnsi="Aptos" w:cs="Aptos"/>
        </w:rPr>
        <w:lastRenderedPageBreak/>
        <w:t>organisational wellbeing strategies should operate alongside one another to promote positive mental health outcomes (Southwick et al., 2014; Joyce et al., 2019).</w:t>
      </w:r>
      <w:r w:rsidR="00E91CC6">
        <w:rPr>
          <w:rFonts w:ascii="Aptos" w:eastAsia="Aptos" w:hAnsi="Aptos" w:cs="Aptos"/>
        </w:rPr>
        <w:t xml:space="preserve"> </w:t>
      </w:r>
      <w:r w:rsidRPr="009B4736">
        <w:rPr>
          <w:rFonts w:ascii="Aptos" w:eastAsia="Aptos" w:hAnsi="Aptos" w:cs="Aptos"/>
        </w:rPr>
        <w:t>Therefore, responsibility for improving wellbeing should be shared between individual officers and police organisations.</w:t>
      </w:r>
    </w:p>
    <w:p w14:paraId="388EB85A" w14:textId="77777777" w:rsidR="009B4736" w:rsidRPr="009B4736" w:rsidRDefault="009B4736" w:rsidP="009B4736">
      <w:pPr>
        <w:rPr>
          <w:rFonts w:ascii="Aptos" w:eastAsia="Aptos" w:hAnsi="Aptos" w:cs="Aptos"/>
        </w:rPr>
      </w:pPr>
      <w:r w:rsidRPr="009B4736">
        <w:rPr>
          <w:rFonts w:ascii="Aptos" w:eastAsia="Aptos" w:hAnsi="Aptos" w:cs="Aptos"/>
        </w:rPr>
        <w:t>The findings also highlight the importance of leadership in shaping attitudes towards mental health. Supervisors and senior leaders are often the first point of contact for officers experiencing difficulties and can play a crucial role in promoting positive wellbeing practices. Supportive leadership may encourage officers to seek help, access wellbeing services and openly discuss mental health concerns (Berg et al., 2006; Joyce et al., 2019). Conversely, unsupportive management practices may contribute to stress and reinforce stigma (Bell and Eski, 2016).</w:t>
      </w:r>
    </w:p>
    <w:p w14:paraId="56431A74" w14:textId="77777777" w:rsidR="009B4736" w:rsidRPr="009B4736" w:rsidRDefault="009B4736" w:rsidP="009B4736">
      <w:pPr>
        <w:rPr>
          <w:rFonts w:ascii="Aptos" w:eastAsia="Aptos" w:hAnsi="Aptos" w:cs="Aptos"/>
        </w:rPr>
      </w:pPr>
      <w:r w:rsidRPr="009B4736">
        <w:rPr>
          <w:rFonts w:ascii="Aptos" w:eastAsia="Aptos" w:hAnsi="Aptos" w:cs="Aptos"/>
        </w:rPr>
        <w:t>Another significant consideration is the long-term impact of poor mental health on policing organisations. Poor wellbeing can contribute to increased sickness absence, reduced productivity, low morale and difficulties retaining experienced officers (Harvey et al., 2017; CIPD, 2024). These consequences can place additional pressure on already stretched resources, creating a cycle in which organisational challenges further affect workforce wellbeing. Investing in officer mental health should therefore be viewed not only as a welfare issue but also as an organisational priority that supports operational effectiveness and service delivery.</w:t>
      </w:r>
    </w:p>
    <w:p w14:paraId="675AB219" w14:textId="77777777" w:rsidR="009B4736" w:rsidRPr="009B4736" w:rsidRDefault="009B4736" w:rsidP="009B4736">
      <w:pPr>
        <w:rPr>
          <w:rFonts w:ascii="Aptos" w:eastAsia="Aptos" w:hAnsi="Aptos" w:cs="Aptos"/>
        </w:rPr>
      </w:pPr>
      <w:r w:rsidRPr="009B4736">
        <w:rPr>
          <w:rFonts w:ascii="Aptos" w:eastAsia="Aptos" w:hAnsi="Aptos" w:cs="Aptos"/>
        </w:rPr>
        <w:t>Furthermore, improving mental health within policing may have wider benefits for public confidence. Officers experiencing high levels of stress, fatigue or burnout may find it more difficult to perform effectively in demanding situations. By promoting positive wellbeing and ensuring officers receive appropriate support, police forces can help maintain professional standards, improve decision-making and strengthen public trust in policing (Violanti et al., 2017; College of Policing, 2023).</w:t>
      </w:r>
    </w:p>
    <w:p w14:paraId="1D6F60BF" w14:textId="77777777" w:rsidR="009B4736" w:rsidRPr="009B4736" w:rsidRDefault="009B4736" w:rsidP="009B4736">
      <w:pPr>
        <w:rPr>
          <w:rFonts w:ascii="Aptos" w:eastAsia="Aptos" w:hAnsi="Aptos" w:cs="Aptos"/>
        </w:rPr>
      </w:pPr>
      <w:r w:rsidRPr="009B4736">
        <w:rPr>
          <w:rFonts w:ascii="Aptos" w:eastAsia="Aptos" w:hAnsi="Aptos" w:cs="Aptos"/>
        </w:rPr>
        <w:t>Overall, the findings of this dissertation demonstrate that mental health remains a significant issue within frontline policing. While progress has been made through the introduction of wellbeing initiatives and increased awareness of mental health, further improvements are required to address organisational pressures and reduce stigma (National Police Wellbeing Service, 2024; Police Federation of England and Wales, 2023). A combination of supportive leadership, effective wellbeing services and organisational reform will be essential if police forces are to create healthier and more sustainable working environments for officers in the future.</w:t>
      </w:r>
    </w:p>
    <w:p w14:paraId="4D8E3DB0" w14:textId="77777777" w:rsidR="001A5F60" w:rsidRDefault="001A5F60" w:rsidP="0087292C">
      <w:pPr>
        <w:rPr>
          <w:rFonts w:ascii="Aptos" w:eastAsia="Aptos" w:hAnsi="Aptos" w:cs="Aptos"/>
        </w:rPr>
      </w:pPr>
    </w:p>
    <w:p w14:paraId="384EDEAB" w14:textId="77777777" w:rsidR="001A5F60" w:rsidRDefault="001A5F60" w:rsidP="0087292C">
      <w:pPr>
        <w:rPr>
          <w:rFonts w:ascii="Aptos" w:eastAsia="Aptos" w:hAnsi="Aptos" w:cs="Aptos"/>
        </w:rPr>
      </w:pPr>
    </w:p>
    <w:p w14:paraId="2D382A8D" w14:textId="77777777" w:rsidR="007056CA" w:rsidRDefault="007056CA" w:rsidP="0087292C">
      <w:pPr>
        <w:rPr>
          <w:rFonts w:ascii="Aptos" w:eastAsia="Aptos" w:hAnsi="Aptos" w:cs="Aptos"/>
        </w:rPr>
      </w:pPr>
    </w:p>
    <w:p w14:paraId="0FA26B18" w14:textId="77777777" w:rsidR="00EF2D58" w:rsidRDefault="00EF2D58" w:rsidP="0087292C">
      <w:pPr>
        <w:rPr>
          <w:rFonts w:ascii="Aptos" w:eastAsia="Aptos" w:hAnsi="Aptos" w:cs="Aptos"/>
        </w:rPr>
      </w:pPr>
    </w:p>
    <w:p w14:paraId="5BC703CC" w14:textId="48195EF9" w:rsidR="007056CA" w:rsidRPr="00EF2D58" w:rsidRDefault="00EF2D58" w:rsidP="007056CA">
      <w:pPr>
        <w:rPr>
          <w:rFonts w:ascii="Aptos" w:eastAsia="Aptos" w:hAnsi="Aptos" w:cs="Aptos"/>
          <w:b/>
          <w:bCs/>
          <w:u w:val="single"/>
        </w:rPr>
      </w:pPr>
      <w:r>
        <w:rPr>
          <w:rFonts w:ascii="Aptos" w:eastAsia="Aptos" w:hAnsi="Aptos" w:cs="Aptos"/>
          <w:b/>
          <w:bCs/>
          <w:u w:val="single"/>
        </w:rPr>
        <w:lastRenderedPageBreak/>
        <w:t>Bibliography</w:t>
      </w:r>
    </w:p>
    <w:p w14:paraId="7B4E1088" w14:textId="17881CD6" w:rsidR="007056CA" w:rsidRPr="007056CA" w:rsidRDefault="007056CA" w:rsidP="007056CA">
      <w:pPr>
        <w:rPr>
          <w:rFonts w:ascii="Aptos" w:eastAsia="Aptos" w:hAnsi="Aptos" w:cs="Aptos"/>
        </w:rPr>
      </w:pPr>
      <w:r w:rsidRPr="007056CA">
        <w:rPr>
          <w:rFonts w:ascii="Aptos" w:eastAsia="Aptos" w:hAnsi="Aptos" w:cs="Aptos"/>
        </w:rPr>
        <w:t xml:space="preserve">American Psychiatric Association (2022) </w:t>
      </w:r>
      <w:r w:rsidRPr="007056CA">
        <w:rPr>
          <w:rFonts w:ascii="Aptos" w:eastAsia="Aptos" w:hAnsi="Aptos" w:cs="Aptos"/>
          <w:i/>
          <w:iCs/>
        </w:rPr>
        <w:t>Diagnostic and Statistical Manual of Mental Disorders (DSM-5-TR)</w:t>
      </w:r>
      <w:r w:rsidRPr="007056CA">
        <w:rPr>
          <w:rFonts w:ascii="Aptos" w:eastAsia="Aptos" w:hAnsi="Aptos" w:cs="Aptos"/>
        </w:rPr>
        <w:t xml:space="preserve">. 5th </w:t>
      </w:r>
      <w:proofErr w:type="spellStart"/>
      <w:r w:rsidRPr="007056CA">
        <w:rPr>
          <w:rFonts w:ascii="Aptos" w:eastAsia="Aptos" w:hAnsi="Aptos" w:cs="Aptos"/>
        </w:rPr>
        <w:t>edn</w:t>
      </w:r>
      <w:proofErr w:type="spellEnd"/>
      <w:r w:rsidRPr="007056CA">
        <w:rPr>
          <w:rFonts w:ascii="Aptos" w:eastAsia="Aptos" w:hAnsi="Aptos" w:cs="Aptos"/>
        </w:rPr>
        <w:t>, text revision. Washington, DC: American Psychiatric Association.</w:t>
      </w:r>
    </w:p>
    <w:p w14:paraId="7CDD210C" w14:textId="77777777" w:rsidR="007056CA" w:rsidRPr="007056CA" w:rsidRDefault="007056CA" w:rsidP="007056CA">
      <w:pPr>
        <w:rPr>
          <w:rFonts w:ascii="Aptos" w:eastAsia="Aptos" w:hAnsi="Aptos" w:cs="Aptos"/>
        </w:rPr>
      </w:pPr>
      <w:r w:rsidRPr="007056CA">
        <w:rPr>
          <w:rFonts w:ascii="Aptos" w:eastAsia="Aptos" w:hAnsi="Aptos" w:cs="Aptos"/>
        </w:rPr>
        <w:t xml:space="preserve">Andersen, J.P., Papazoglou, K., Arnetz, B.B. and Collins, P.I. (2015) ‘Mental preparedness as a pathway to resilience in law enforcement officers’, </w:t>
      </w:r>
      <w:r w:rsidRPr="007056CA">
        <w:rPr>
          <w:rFonts w:ascii="Aptos" w:eastAsia="Aptos" w:hAnsi="Aptos" w:cs="Aptos"/>
          <w:i/>
          <w:iCs/>
        </w:rPr>
        <w:t>International Journal of Emergency Mental Health and Human Resilience</w:t>
      </w:r>
      <w:r w:rsidRPr="007056CA">
        <w:rPr>
          <w:rFonts w:ascii="Aptos" w:eastAsia="Aptos" w:hAnsi="Aptos" w:cs="Aptos"/>
        </w:rPr>
        <w:t>, 17(3), pp. 624–627.</w:t>
      </w:r>
    </w:p>
    <w:p w14:paraId="4A49BC13" w14:textId="77777777" w:rsidR="007056CA" w:rsidRPr="007056CA" w:rsidRDefault="007056CA" w:rsidP="007056CA">
      <w:pPr>
        <w:rPr>
          <w:rFonts w:ascii="Aptos" w:eastAsia="Aptos" w:hAnsi="Aptos" w:cs="Aptos"/>
        </w:rPr>
      </w:pPr>
      <w:r w:rsidRPr="007056CA">
        <w:rPr>
          <w:rFonts w:ascii="Aptos" w:eastAsia="Aptos" w:hAnsi="Aptos" w:cs="Aptos"/>
        </w:rPr>
        <w:t xml:space="preserve">Bakker, A.B. and Demerouti, E. (2007) ‘The Job Demands-Resources model: State of the art’, </w:t>
      </w:r>
      <w:r w:rsidRPr="007056CA">
        <w:rPr>
          <w:rFonts w:ascii="Aptos" w:eastAsia="Aptos" w:hAnsi="Aptos" w:cs="Aptos"/>
          <w:i/>
          <w:iCs/>
        </w:rPr>
        <w:t>Journal of Managerial Psychology</w:t>
      </w:r>
      <w:r w:rsidRPr="007056CA">
        <w:rPr>
          <w:rFonts w:ascii="Aptos" w:eastAsia="Aptos" w:hAnsi="Aptos" w:cs="Aptos"/>
        </w:rPr>
        <w:t>, 22(3), pp. 309–328.</w:t>
      </w:r>
    </w:p>
    <w:p w14:paraId="09C10257" w14:textId="77777777" w:rsidR="007056CA" w:rsidRPr="007056CA" w:rsidRDefault="007056CA" w:rsidP="007056CA">
      <w:pPr>
        <w:rPr>
          <w:rFonts w:ascii="Aptos" w:eastAsia="Aptos" w:hAnsi="Aptos" w:cs="Aptos"/>
        </w:rPr>
      </w:pPr>
      <w:r w:rsidRPr="007056CA">
        <w:rPr>
          <w:rFonts w:ascii="Aptos" w:eastAsia="Aptos" w:hAnsi="Aptos" w:cs="Aptos"/>
        </w:rPr>
        <w:t xml:space="preserve">Bell, S. and Eski, Y. (2016) ‘Break a leg—It’s all in the mind: Police officers’ attitudes towards colleagues with mental health issues’, </w:t>
      </w:r>
      <w:r w:rsidRPr="007056CA">
        <w:rPr>
          <w:rFonts w:ascii="Aptos" w:eastAsia="Aptos" w:hAnsi="Aptos" w:cs="Aptos"/>
          <w:i/>
          <w:iCs/>
        </w:rPr>
        <w:t>Policing: A Journal of Policy and Practice</w:t>
      </w:r>
      <w:r w:rsidRPr="007056CA">
        <w:rPr>
          <w:rFonts w:ascii="Aptos" w:eastAsia="Aptos" w:hAnsi="Aptos" w:cs="Aptos"/>
        </w:rPr>
        <w:t>, 10(2), pp. 95–101.</w:t>
      </w:r>
    </w:p>
    <w:p w14:paraId="4C838A7D" w14:textId="77777777" w:rsidR="007056CA" w:rsidRPr="007056CA" w:rsidRDefault="007056CA" w:rsidP="007056CA">
      <w:pPr>
        <w:rPr>
          <w:rFonts w:ascii="Aptos" w:eastAsia="Aptos" w:hAnsi="Aptos" w:cs="Aptos"/>
        </w:rPr>
      </w:pPr>
      <w:r w:rsidRPr="007056CA">
        <w:rPr>
          <w:rFonts w:ascii="Aptos" w:eastAsia="Aptos" w:hAnsi="Aptos" w:cs="Aptos"/>
        </w:rPr>
        <w:t xml:space="preserve">Berg, A.M., Hem, E., Lau, B. and Ekeberg, Ø. (2006) ‘An exploration of job stress and health in the Norwegian police service: A cross-sectional study’, </w:t>
      </w:r>
      <w:r w:rsidRPr="007056CA">
        <w:rPr>
          <w:rFonts w:ascii="Aptos" w:eastAsia="Aptos" w:hAnsi="Aptos" w:cs="Aptos"/>
          <w:i/>
          <w:iCs/>
        </w:rPr>
        <w:t>Journal of Occupational Medicine and Toxicology</w:t>
      </w:r>
      <w:r w:rsidRPr="007056CA">
        <w:rPr>
          <w:rFonts w:ascii="Aptos" w:eastAsia="Aptos" w:hAnsi="Aptos" w:cs="Aptos"/>
        </w:rPr>
        <w:t>, 1(26), pp. 1–8.</w:t>
      </w:r>
    </w:p>
    <w:p w14:paraId="6D64B0CE" w14:textId="77777777" w:rsidR="007056CA" w:rsidRPr="007056CA" w:rsidRDefault="007056CA" w:rsidP="007056CA">
      <w:pPr>
        <w:rPr>
          <w:rFonts w:ascii="Aptos" w:eastAsia="Aptos" w:hAnsi="Aptos" w:cs="Aptos"/>
        </w:rPr>
      </w:pPr>
      <w:r w:rsidRPr="007056CA">
        <w:rPr>
          <w:rFonts w:ascii="Aptos" w:eastAsia="Aptos" w:hAnsi="Aptos" w:cs="Aptos"/>
        </w:rPr>
        <w:t xml:space="preserve">British Educational Research Association (2024) </w:t>
      </w:r>
      <w:r w:rsidRPr="007056CA">
        <w:rPr>
          <w:rFonts w:ascii="Aptos" w:eastAsia="Aptos" w:hAnsi="Aptos" w:cs="Aptos"/>
          <w:i/>
          <w:iCs/>
        </w:rPr>
        <w:t>Ethical Guidelines for Educational Research</w:t>
      </w:r>
      <w:r w:rsidRPr="007056CA">
        <w:rPr>
          <w:rFonts w:ascii="Aptos" w:eastAsia="Aptos" w:hAnsi="Aptos" w:cs="Aptos"/>
        </w:rPr>
        <w:t xml:space="preserve">. 5th </w:t>
      </w:r>
      <w:proofErr w:type="spellStart"/>
      <w:r w:rsidRPr="007056CA">
        <w:rPr>
          <w:rFonts w:ascii="Aptos" w:eastAsia="Aptos" w:hAnsi="Aptos" w:cs="Aptos"/>
        </w:rPr>
        <w:t>edn</w:t>
      </w:r>
      <w:proofErr w:type="spellEnd"/>
      <w:r w:rsidRPr="007056CA">
        <w:rPr>
          <w:rFonts w:ascii="Aptos" w:eastAsia="Aptos" w:hAnsi="Aptos" w:cs="Aptos"/>
        </w:rPr>
        <w:t>. London: BERA.</w:t>
      </w:r>
    </w:p>
    <w:p w14:paraId="4ADFAF0B" w14:textId="77777777" w:rsidR="007056CA" w:rsidRPr="007056CA" w:rsidRDefault="007056CA" w:rsidP="007056CA">
      <w:pPr>
        <w:rPr>
          <w:rFonts w:ascii="Aptos" w:eastAsia="Aptos" w:hAnsi="Aptos" w:cs="Aptos"/>
        </w:rPr>
      </w:pPr>
      <w:r w:rsidRPr="007056CA">
        <w:rPr>
          <w:rFonts w:ascii="Aptos" w:eastAsia="Aptos" w:hAnsi="Aptos" w:cs="Aptos"/>
        </w:rPr>
        <w:t xml:space="preserve">British Psychological Society (2021) </w:t>
      </w:r>
      <w:r w:rsidRPr="007056CA">
        <w:rPr>
          <w:rFonts w:ascii="Aptos" w:eastAsia="Aptos" w:hAnsi="Aptos" w:cs="Aptos"/>
          <w:i/>
          <w:iCs/>
        </w:rPr>
        <w:t>Code of Human Research Ethics</w:t>
      </w:r>
      <w:r w:rsidRPr="007056CA">
        <w:rPr>
          <w:rFonts w:ascii="Aptos" w:eastAsia="Aptos" w:hAnsi="Aptos" w:cs="Aptos"/>
        </w:rPr>
        <w:t>. Leicester: British Psychological Society.</w:t>
      </w:r>
    </w:p>
    <w:p w14:paraId="024B1B88" w14:textId="77777777" w:rsidR="007056CA" w:rsidRPr="007056CA" w:rsidRDefault="007056CA" w:rsidP="007056CA">
      <w:pPr>
        <w:rPr>
          <w:rFonts w:ascii="Aptos" w:eastAsia="Aptos" w:hAnsi="Aptos" w:cs="Aptos"/>
        </w:rPr>
      </w:pPr>
      <w:r w:rsidRPr="007056CA">
        <w:rPr>
          <w:rFonts w:ascii="Aptos" w:eastAsia="Aptos" w:hAnsi="Aptos" w:cs="Aptos"/>
        </w:rPr>
        <w:t xml:space="preserve">Brewin, C.R., Miller, J.K., Soffia, M., Peart, A. and Burchell, B. (2022) ‘Post-traumatic stress disorder and complex post-traumatic stress disorder in UK police officers’, </w:t>
      </w:r>
      <w:r w:rsidRPr="007056CA">
        <w:rPr>
          <w:rFonts w:ascii="Aptos" w:eastAsia="Aptos" w:hAnsi="Aptos" w:cs="Aptos"/>
          <w:i/>
          <w:iCs/>
        </w:rPr>
        <w:t xml:space="preserve">European Journal of </w:t>
      </w:r>
      <w:proofErr w:type="spellStart"/>
      <w:r w:rsidRPr="007056CA">
        <w:rPr>
          <w:rFonts w:ascii="Aptos" w:eastAsia="Aptos" w:hAnsi="Aptos" w:cs="Aptos"/>
          <w:i/>
          <w:iCs/>
        </w:rPr>
        <w:t>Psychotraumatology</w:t>
      </w:r>
      <w:proofErr w:type="spellEnd"/>
      <w:r w:rsidRPr="007056CA">
        <w:rPr>
          <w:rFonts w:ascii="Aptos" w:eastAsia="Aptos" w:hAnsi="Aptos" w:cs="Aptos"/>
        </w:rPr>
        <w:t>, 13(2), pp. 1–11.</w:t>
      </w:r>
    </w:p>
    <w:p w14:paraId="166BDE6A" w14:textId="77777777" w:rsidR="007056CA" w:rsidRPr="007056CA" w:rsidRDefault="007056CA" w:rsidP="007056CA">
      <w:pPr>
        <w:rPr>
          <w:rFonts w:ascii="Aptos" w:eastAsia="Aptos" w:hAnsi="Aptos" w:cs="Aptos"/>
        </w:rPr>
      </w:pPr>
      <w:r w:rsidRPr="007056CA">
        <w:rPr>
          <w:rFonts w:ascii="Aptos" w:eastAsia="Aptos" w:hAnsi="Aptos" w:cs="Aptos"/>
        </w:rPr>
        <w:t xml:space="preserve">Bryman, A. (2021) </w:t>
      </w:r>
      <w:r w:rsidRPr="007056CA">
        <w:rPr>
          <w:rFonts w:ascii="Aptos" w:eastAsia="Aptos" w:hAnsi="Aptos" w:cs="Aptos"/>
          <w:i/>
          <w:iCs/>
        </w:rPr>
        <w:t>Social Research Methods</w:t>
      </w:r>
      <w:r w:rsidRPr="007056CA">
        <w:rPr>
          <w:rFonts w:ascii="Aptos" w:eastAsia="Aptos" w:hAnsi="Aptos" w:cs="Aptos"/>
        </w:rPr>
        <w:t xml:space="preserve">. 6th </w:t>
      </w:r>
      <w:proofErr w:type="spellStart"/>
      <w:r w:rsidRPr="007056CA">
        <w:rPr>
          <w:rFonts w:ascii="Aptos" w:eastAsia="Aptos" w:hAnsi="Aptos" w:cs="Aptos"/>
        </w:rPr>
        <w:t>edn</w:t>
      </w:r>
      <w:proofErr w:type="spellEnd"/>
      <w:r w:rsidRPr="007056CA">
        <w:rPr>
          <w:rFonts w:ascii="Aptos" w:eastAsia="Aptos" w:hAnsi="Aptos" w:cs="Aptos"/>
        </w:rPr>
        <w:t>. Oxford: Oxford University Press.</w:t>
      </w:r>
    </w:p>
    <w:p w14:paraId="43405037" w14:textId="77777777" w:rsidR="007056CA" w:rsidRPr="007056CA" w:rsidRDefault="007056CA" w:rsidP="007056CA">
      <w:pPr>
        <w:rPr>
          <w:rFonts w:ascii="Aptos" w:eastAsia="Aptos" w:hAnsi="Aptos" w:cs="Aptos"/>
        </w:rPr>
      </w:pPr>
      <w:r w:rsidRPr="007056CA">
        <w:rPr>
          <w:rFonts w:ascii="Aptos" w:eastAsia="Aptos" w:hAnsi="Aptos" w:cs="Aptos"/>
        </w:rPr>
        <w:t xml:space="preserve">Carleton, R.N., Afifi, T.O., Turner, S., Taillieu, T., Duranceau, S., </w:t>
      </w:r>
      <w:proofErr w:type="spellStart"/>
      <w:r w:rsidRPr="007056CA">
        <w:rPr>
          <w:rFonts w:ascii="Aptos" w:eastAsia="Aptos" w:hAnsi="Aptos" w:cs="Aptos"/>
        </w:rPr>
        <w:t>LeBouthillier</w:t>
      </w:r>
      <w:proofErr w:type="spellEnd"/>
      <w:r w:rsidRPr="007056CA">
        <w:rPr>
          <w:rFonts w:ascii="Aptos" w:eastAsia="Aptos" w:hAnsi="Aptos" w:cs="Aptos"/>
        </w:rPr>
        <w:t xml:space="preserve">, D.M., Sareen, J., Ricciardelli, R., MacPhee, R.S., Groll, D. and Hozempa, K. (2018) ‘Mental disorder symptoms among public safety personnel in Canada’, </w:t>
      </w:r>
      <w:r w:rsidRPr="007056CA">
        <w:rPr>
          <w:rFonts w:ascii="Aptos" w:eastAsia="Aptos" w:hAnsi="Aptos" w:cs="Aptos"/>
          <w:i/>
          <w:iCs/>
        </w:rPr>
        <w:t>Canadian Journal of Psychiatry</w:t>
      </w:r>
      <w:r w:rsidRPr="007056CA">
        <w:rPr>
          <w:rFonts w:ascii="Aptos" w:eastAsia="Aptos" w:hAnsi="Aptos" w:cs="Aptos"/>
        </w:rPr>
        <w:t>, 63(1), pp. 54–64.</w:t>
      </w:r>
    </w:p>
    <w:p w14:paraId="1552384F" w14:textId="77777777" w:rsidR="007056CA" w:rsidRPr="007056CA" w:rsidRDefault="007056CA" w:rsidP="007056CA">
      <w:pPr>
        <w:rPr>
          <w:rFonts w:ascii="Aptos" w:eastAsia="Aptos" w:hAnsi="Aptos" w:cs="Aptos"/>
        </w:rPr>
      </w:pPr>
      <w:r w:rsidRPr="007056CA">
        <w:rPr>
          <w:rFonts w:ascii="Aptos" w:eastAsia="Aptos" w:hAnsi="Aptos" w:cs="Aptos"/>
        </w:rPr>
        <w:t xml:space="preserve">Chartered Institute of Personnel and Development (CIPD) (2024) </w:t>
      </w:r>
      <w:r w:rsidRPr="007056CA">
        <w:rPr>
          <w:rFonts w:ascii="Aptos" w:eastAsia="Aptos" w:hAnsi="Aptos" w:cs="Aptos"/>
          <w:i/>
          <w:iCs/>
        </w:rPr>
        <w:t>Health and Wellbeing at Work Survey 2024</w:t>
      </w:r>
      <w:r w:rsidRPr="007056CA">
        <w:rPr>
          <w:rFonts w:ascii="Aptos" w:eastAsia="Aptos" w:hAnsi="Aptos" w:cs="Aptos"/>
        </w:rPr>
        <w:t>. London: CIPD.</w:t>
      </w:r>
    </w:p>
    <w:p w14:paraId="0E46D883" w14:textId="77777777" w:rsidR="007056CA" w:rsidRPr="007056CA" w:rsidRDefault="007056CA" w:rsidP="007056CA">
      <w:pPr>
        <w:rPr>
          <w:rFonts w:ascii="Aptos" w:eastAsia="Aptos" w:hAnsi="Aptos" w:cs="Aptos"/>
        </w:rPr>
      </w:pPr>
      <w:r w:rsidRPr="007056CA">
        <w:rPr>
          <w:rFonts w:ascii="Aptos" w:eastAsia="Aptos" w:hAnsi="Aptos" w:cs="Aptos"/>
        </w:rPr>
        <w:t xml:space="preserve">Chopko, B.A., Palmieri, P.A. and Adams, R.E. (2018) ‘Critical incident history questionnaire replication: Frequency and severity of trauma exposure among officers’, </w:t>
      </w:r>
      <w:r w:rsidRPr="007056CA">
        <w:rPr>
          <w:rFonts w:ascii="Aptos" w:eastAsia="Aptos" w:hAnsi="Aptos" w:cs="Aptos"/>
          <w:i/>
          <w:iCs/>
        </w:rPr>
        <w:t>Police Practice and Research</w:t>
      </w:r>
      <w:r w:rsidRPr="007056CA">
        <w:rPr>
          <w:rFonts w:ascii="Aptos" w:eastAsia="Aptos" w:hAnsi="Aptos" w:cs="Aptos"/>
        </w:rPr>
        <w:t>, 19(1), pp. 22–34.</w:t>
      </w:r>
    </w:p>
    <w:p w14:paraId="4EECDAB4" w14:textId="77777777" w:rsidR="007056CA" w:rsidRPr="007056CA" w:rsidRDefault="007056CA" w:rsidP="007056CA">
      <w:pPr>
        <w:rPr>
          <w:rFonts w:ascii="Aptos" w:eastAsia="Aptos" w:hAnsi="Aptos" w:cs="Aptos"/>
        </w:rPr>
      </w:pPr>
      <w:r w:rsidRPr="007056CA">
        <w:rPr>
          <w:rFonts w:ascii="Aptos" w:eastAsia="Aptos" w:hAnsi="Aptos" w:cs="Aptos"/>
        </w:rPr>
        <w:t xml:space="preserve">College of Policing (2023) </w:t>
      </w:r>
      <w:r w:rsidRPr="007056CA">
        <w:rPr>
          <w:rFonts w:ascii="Aptos" w:eastAsia="Aptos" w:hAnsi="Aptos" w:cs="Aptos"/>
          <w:i/>
          <w:iCs/>
        </w:rPr>
        <w:t>Oscar Kilo: Wellbeing and Mental Health Resources</w:t>
      </w:r>
      <w:r w:rsidRPr="007056CA">
        <w:rPr>
          <w:rFonts w:ascii="Aptos" w:eastAsia="Aptos" w:hAnsi="Aptos" w:cs="Aptos"/>
        </w:rPr>
        <w:t>. Coventry: College of Policing.</w:t>
      </w:r>
    </w:p>
    <w:p w14:paraId="6F8EFF4F" w14:textId="77777777" w:rsidR="007056CA" w:rsidRPr="007056CA" w:rsidRDefault="007056CA" w:rsidP="007056CA">
      <w:pPr>
        <w:rPr>
          <w:rFonts w:ascii="Aptos" w:eastAsia="Aptos" w:hAnsi="Aptos" w:cs="Aptos"/>
        </w:rPr>
      </w:pPr>
      <w:r w:rsidRPr="007056CA">
        <w:rPr>
          <w:rFonts w:ascii="Aptos" w:eastAsia="Aptos" w:hAnsi="Aptos" w:cs="Aptos"/>
        </w:rPr>
        <w:lastRenderedPageBreak/>
        <w:t xml:space="preserve">Collins, P.A. and Gibbs, A.C.C. (2003) ‘Stress in police officers: A study of the origins, prevalence and severity of stress-related symptoms within a county police force’, </w:t>
      </w:r>
      <w:r w:rsidRPr="007056CA">
        <w:rPr>
          <w:rFonts w:ascii="Aptos" w:eastAsia="Aptos" w:hAnsi="Aptos" w:cs="Aptos"/>
          <w:i/>
          <w:iCs/>
        </w:rPr>
        <w:t>Occupational Medicine</w:t>
      </w:r>
      <w:r w:rsidRPr="007056CA">
        <w:rPr>
          <w:rFonts w:ascii="Aptos" w:eastAsia="Aptos" w:hAnsi="Aptos" w:cs="Aptos"/>
        </w:rPr>
        <w:t>, 53(4), pp. 256–264.</w:t>
      </w:r>
    </w:p>
    <w:p w14:paraId="5BE56452" w14:textId="77777777" w:rsidR="007056CA" w:rsidRPr="007056CA" w:rsidRDefault="007056CA" w:rsidP="007056CA">
      <w:pPr>
        <w:rPr>
          <w:rFonts w:ascii="Aptos" w:eastAsia="Aptos" w:hAnsi="Aptos" w:cs="Aptos"/>
        </w:rPr>
      </w:pPr>
      <w:r w:rsidRPr="007056CA">
        <w:rPr>
          <w:rFonts w:ascii="Aptos" w:eastAsia="Aptos" w:hAnsi="Aptos" w:cs="Aptos"/>
        </w:rPr>
        <w:t xml:space="preserve">Corrigan, P.W. (2004) ‘How stigma interferes with mental health care’, </w:t>
      </w:r>
      <w:r w:rsidRPr="007056CA">
        <w:rPr>
          <w:rFonts w:ascii="Aptos" w:eastAsia="Aptos" w:hAnsi="Aptos" w:cs="Aptos"/>
          <w:i/>
          <w:iCs/>
        </w:rPr>
        <w:t>American Psychologist</w:t>
      </w:r>
      <w:r w:rsidRPr="007056CA">
        <w:rPr>
          <w:rFonts w:ascii="Aptos" w:eastAsia="Aptos" w:hAnsi="Aptos" w:cs="Aptos"/>
        </w:rPr>
        <w:t>, 59(7), pp. 614–625.</w:t>
      </w:r>
    </w:p>
    <w:p w14:paraId="0A4689EA" w14:textId="77777777" w:rsidR="007056CA" w:rsidRPr="007056CA" w:rsidRDefault="007056CA" w:rsidP="007056CA">
      <w:pPr>
        <w:rPr>
          <w:rFonts w:ascii="Aptos" w:eastAsia="Aptos" w:hAnsi="Aptos" w:cs="Aptos"/>
        </w:rPr>
      </w:pPr>
      <w:r w:rsidRPr="007056CA">
        <w:rPr>
          <w:rFonts w:ascii="Aptos" w:eastAsia="Aptos" w:hAnsi="Aptos" w:cs="Aptos"/>
        </w:rPr>
        <w:t xml:space="preserve">Creswell, J.W. and Creswell, J.D. (2018) </w:t>
      </w:r>
      <w:r w:rsidRPr="007056CA">
        <w:rPr>
          <w:rFonts w:ascii="Aptos" w:eastAsia="Aptos" w:hAnsi="Aptos" w:cs="Aptos"/>
          <w:i/>
          <w:iCs/>
        </w:rPr>
        <w:t>Research Design: Qualitative, Quantitative and Mixed Methods Approaches</w:t>
      </w:r>
      <w:r w:rsidRPr="007056CA">
        <w:rPr>
          <w:rFonts w:ascii="Aptos" w:eastAsia="Aptos" w:hAnsi="Aptos" w:cs="Aptos"/>
        </w:rPr>
        <w:t xml:space="preserve">. 5th </w:t>
      </w:r>
      <w:proofErr w:type="spellStart"/>
      <w:r w:rsidRPr="007056CA">
        <w:rPr>
          <w:rFonts w:ascii="Aptos" w:eastAsia="Aptos" w:hAnsi="Aptos" w:cs="Aptos"/>
        </w:rPr>
        <w:t>edn</w:t>
      </w:r>
      <w:proofErr w:type="spellEnd"/>
      <w:r w:rsidRPr="007056CA">
        <w:rPr>
          <w:rFonts w:ascii="Aptos" w:eastAsia="Aptos" w:hAnsi="Aptos" w:cs="Aptos"/>
        </w:rPr>
        <w:t>. Thousand Oaks, CA: Sage.</w:t>
      </w:r>
    </w:p>
    <w:p w14:paraId="4F258D9B" w14:textId="77777777" w:rsidR="007056CA" w:rsidRPr="007056CA" w:rsidRDefault="007056CA" w:rsidP="007056CA">
      <w:pPr>
        <w:rPr>
          <w:rFonts w:ascii="Aptos" w:eastAsia="Aptos" w:hAnsi="Aptos" w:cs="Aptos"/>
        </w:rPr>
      </w:pPr>
      <w:r w:rsidRPr="007056CA">
        <w:rPr>
          <w:rFonts w:ascii="Aptos" w:eastAsia="Aptos" w:hAnsi="Aptos" w:cs="Aptos"/>
        </w:rPr>
        <w:t xml:space="preserve">Dawson, D. and Reid, K. (1997) ‘Fatigue, alcohol and performance impairment’, </w:t>
      </w:r>
      <w:r w:rsidRPr="007056CA">
        <w:rPr>
          <w:rFonts w:ascii="Aptos" w:eastAsia="Aptos" w:hAnsi="Aptos" w:cs="Aptos"/>
          <w:i/>
          <w:iCs/>
        </w:rPr>
        <w:t>Nature</w:t>
      </w:r>
      <w:r w:rsidRPr="007056CA">
        <w:rPr>
          <w:rFonts w:ascii="Aptos" w:eastAsia="Aptos" w:hAnsi="Aptos" w:cs="Aptos"/>
        </w:rPr>
        <w:t>, 388(6639), pp. 235–235.</w:t>
      </w:r>
    </w:p>
    <w:p w14:paraId="6EB6449A" w14:textId="77777777" w:rsidR="007056CA" w:rsidRPr="007056CA" w:rsidRDefault="007056CA" w:rsidP="007056CA">
      <w:pPr>
        <w:rPr>
          <w:rFonts w:ascii="Aptos" w:eastAsia="Aptos" w:hAnsi="Aptos" w:cs="Aptos"/>
        </w:rPr>
      </w:pPr>
      <w:r w:rsidRPr="007056CA">
        <w:rPr>
          <w:rFonts w:ascii="Aptos" w:eastAsia="Aptos" w:hAnsi="Aptos" w:cs="Aptos"/>
        </w:rPr>
        <w:t xml:space="preserve">Demerouti, E., Bakker, A.B., Nachreiner, F. and Schaufeli, W.B. (2001) ‘The job demands-resources model of burnout’, </w:t>
      </w:r>
      <w:r w:rsidRPr="007056CA">
        <w:rPr>
          <w:rFonts w:ascii="Aptos" w:eastAsia="Aptos" w:hAnsi="Aptos" w:cs="Aptos"/>
          <w:i/>
          <w:iCs/>
        </w:rPr>
        <w:t>Journal of Applied Psychology</w:t>
      </w:r>
      <w:r w:rsidRPr="007056CA">
        <w:rPr>
          <w:rFonts w:ascii="Aptos" w:eastAsia="Aptos" w:hAnsi="Aptos" w:cs="Aptos"/>
        </w:rPr>
        <w:t>, 86(3), pp. 499–512.</w:t>
      </w:r>
    </w:p>
    <w:p w14:paraId="6172CB38" w14:textId="77777777" w:rsidR="007056CA" w:rsidRPr="007056CA" w:rsidRDefault="007056CA" w:rsidP="007056CA">
      <w:pPr>
        <w:rPr>
          <w:rFonts w:ascii="Aptos" w:eastAsia="Aptos" w:hAnsi="Aptos" w:cs="Aptos"/>
        </w:rPr>
      </w:pPr>
      <w:r w:rsidRPr="007056CA">
        <w:rPr>
          <w:rFonts w:ascii="Aptos" w:eastAsia="Aptos" w:hAnsi="Aptos" w:cs="Aptos"/>
        </w:rPr>
        <w:t xml:space="preserve">Denscombe, M. (2021) </w:t>
      </w:r>
      <w:r w:rsidRPr="007056CA">
        <w:rPr>
          <w:rFonts w:ascii="Aptos" w:eastAsia="Aptos" w:hAnsi="Aptos" w:cs="Aptos"/>
          <w:i/>
          <w:iCs/>
        </w:rPr>
        <w:t>The Good Research Guide</w:t>
      </w:r>
      <w:r w:rsidRPr="007056CA">
        <w:rPr>
          <w:rFonts w:ascii="Aptos" w:eastAsia="Aptos" w:hAnsi="Aptos" w:cs="Aptos"/>
        </w:rPr>
        <w:t xml:space="preserve">. 7th </w:t>
      </w:r>
      <w:proofErr w:type="spellStart"/>
      <w:r w:rsidRPr="007056CA">
        <w:rPr>
          <w:rFonts w:ascii="Aptos" w:eastAsia="Aptos" w:hAnsi="Aptos" w:cs="Aptos"/>
        </w:rPr>
        <w:t>edn</w:t>
      </w:r>
      <w:proofErr w:type="spellEnd"/>
      <w:r w:rsidRPr="007056CA">
        <w:rPr>
          <w:rFonts w:ascii="Aptos" w:eastAsia="Aptos" w:hAnsi="Aptos" w:cs="Aptos"/>
        </w:rPr>
        <w:t>. Maidenhead: Open University Press.</w:t>
      </w:r>
    </w:p>
    <w:p w14:paraId="0BEB062D" w14:textId="77777777" w:rsidR="007056CA" w:rsidRPr="007056CA" w:rsidRDefault="007056CA" w:rsidP="007056CA">
      <w:pPr>
        <w:rPr>
          <w:rFonts w:ascii="Aptos" w:eastAsia="Aptos" w:hAnsi="Aptos" w:cs="Aptos"/>
        </w:rPr>
      </w:pPr>
      <w:proofErr w:type="spellStart"/>
      <w:r w:rsidRPr="007056CA">
        <w:rPr>
          <w:rFonts w:ascii="Aptos" w:eastAsia="Aptos" w:hAnsi="Aptos" w:cs="Aptos"/>
        </w:rPr>
        <w:t>Etikan</w:t>
      </w:r>
      <w:proofErr w:type="spellEnd"/>
      <w:r w:rsidRPr="007056CA">
        <w:rPr>
          <w:rFonts w:ascii="Aptos" w:eastAsia="Aptos" w:hAnsi="Aptos" w:cs="Aptos"/>
        </w:rPr>
        <w:t xml:space="preserve">, I., Musa, S.A. and Alkassim, R.S. (2016) ‘Comparison of convenience sampling and purposive sampling’, </w:t>
      </w:r>
      <w:r w:rsidRPr="007056CA">
        <w:rPr>
          <w:rFonts w:ascii="Aptos" w:eastAsia="Aptos" w:hAnsi="Aptos" w:cs="Aptos"/>
          <w:i/>
          <w:iCs/>
        </w:rPr>
        <w:t>American Journal of Theoretical and Applied Statistics</w:t>
      </w:r>
      <w:r w:rsidRPr="007056CA">
        <w:rPr>
          <w:rFonts w:ascii="Aptos" w:eastAsia="Aptos" w:hAnsi="Aptos" w:cs="Aptos"/>
        </w:rPr>
        <w:t>, 5(1), pp. 1–4.</w:t>
      </w:r>
    </w:p>
    <w:p w14:paraId="5258B63A" w14:textId="77777777" w:rsidR="007056CA" w:rsidRPr="007056CA" w:rsidRDefault="007056CA" w:rsidP="007056CA">
      <w:pPr>
        <w:rPr>
          <w:rFonts w:ascii="Aptos" w:eastAsia="Aptos" w:hAnsi="Aptos" w:cs="Aptos"/>
        </w:rPr>
      </w:pPr>
      <w:r w:rsidRPr="007056CA">
        <w:rPr>
          <w:rFonts w:ascii="Aptos" w:eastAsia="Aptos" w:hAnsi="Aptos" w:cs="Aptos"/>
        </w:rPr>
        <w:t xml:space="preserve">Figley, C.R. (2002) </w:t>
      </w:r>
      <w:r w:rsidRPr="007056CA">
        <w:rPr>
          <w:rFonts w:ascii="Aptos" w:eastAsia="Aptos" w:hAnsi="Aptos" w:cs="Aptos"/>
          <w:i/>
          <w:iCs/>
        </w:rPr>
        <w:t>Compassion Fatigue: Psychotherapists’ Chronic Lack of Self Care</w:t>
      </w:r>
      <w:r w:rsidRPr="007056CA">
        <w:rPr>
          <w:rFonts w:ascii="Aptos" w:eastAsia="Aptos" w:hAnsi="Aptos" w:cs="Aptos"/>
        </w:rPr>
        <w:t>. New York: Brunner-Routledge.</w:t>
      </w:r>
    </w:p>
    <w:p w14:paraId="3053ACA8" w14:textId="77777777" w:rsidR="007056CA" w:rsidRPr="007056CA" w:rsidRDefault="007056CA" w:rsidP="007056CA">
      <w:pPr>
        <w:rPr>
          <w:rFonts w:ascii="Aptos" w:eastAsia="Aptos" w:hAnsi="Aptos" w:cs="Aptos"/>
        </w:rPr>
      </w:pPr>
      <w:r w:rsidRPr="007056CA">
        <w:rPr>
          <w:rFonts w:ascii="Aptos" w:eastAsia="Aptos" w:hAnsi="Aptos" w:cs="Aptos"/>
        </w:rPr>
        <w:t xml:space="preserve">Harvey, S.B., Modini, M., Joyce, S., Milligan-Saville, J.S., Tan, L., </w:t>
      </w:r>
      <w:proofErr w:type="spellStart"/>
      <w:r w:rsidRPr="007056CA">
        <w:rPr>
          <w:rFonts w:ascii="Aptos" w:eastAsia="Aptos" w:hAnsi="Aptos" w:cs="Aptos"/>
        </w:rPr>
        <w:t>Mykletun</w:t>
      </w:r>
      <w:proofErr w:type="spellEnd"/>
      <w:r w:rsidRPr="007056CA">
        <w:rPr>
          <w:rFonts w:ascii="Aptos" w:eastAsia="Aptos" w:hAnsi="Aptos" w:cs="Aptos"/>
        </w:rPr>
        <w:t xml:space="preserve">, A., Bryant, R.A., Christensen, H. and Mitchell, P.B. (2017) ‘Can work make you mentally ill? A systematic review of work-related risk factors for common mental health problems’, </w:t>
      </w:r>
      <w:r w:rsidRPr="007056CA">
        <w:rPr>
          <w:rFonts w:ascii="Aptos" w:eastAsia="Aptos" w:hAnsi="Aptos" w:cs="Aptos"/>
          <w:i/>
          <w:iCs/>
        </w:rPr>
        <w:t>Occupational and Environmental Medicine</w:t>
      </w:r>
      <w:r w:rsidRPr="007056CA">
        <w:rPr>
          <w:rFonts w:ascii="Aptos" w:eastAsia="Aptos" w:hAnsi="Aptos" w:cs="Aptos"/>
        </w:rPr>
        <w:t>, 74(4), pp. 301–310.</w:t>
      </w:r>
    </w:p>
    <w:p w14:paraId="15137DDA" w14:textId="77777777" w:rsidR="007056CA" w:rsidRPr="007056CA" w:rsidRDefault="007056CA" w:rsidP="007056CA">
      <w:pPr>
        <w:rPr>
          <w:rFonts w:ascii="Aptos" w:eastAsia="Aptos" w:hAnsi="Aptos" w:cs="Aptos"/>
        </w:rPr>
      </w:pPr>
      <w:r w:rsidRPr="007056CA">
        <w:rPr>
          <w:rFonts w:ascii="Aptos" w:eastAsia="Aptos" w:hAnsi="Aptos" w:cs="Aptos"/>
        </w:rPr>
        <w:t xml:space="preserve">Hassan, M. (2024) </w:t>
      </w:r>
      <w:r w:rsidRPr="007056CA">
        <w:rPr>
          <w:rFonts w:ascii="Aptos" w:eastAsia="Aptos" w:hAnsi="Aptos" w:cs="Aptos"/>
          <w:i/>
          <w:iCs/>
        </w:rPr>
        <w:t>Purposive Sampling in Research</w:t>
      </w:r>
      <w:r w:rsidRPr="007056CA">
        <w:rPr>
          <w:rFonts w:ascii="Aptos" w:eastAsia="Aptos" w:hAnsi="Aptos" w:cs="Aptos"/>
        </w:rPr>
        <w:t xml:space="preserve">. Available at: </w:t>
      </w:r>
      <w:hyperlink r:id="rId18" w:tgtFrame="_new" w:history="1">
        <w:r w:rsidRPr="007056CA">
          <w:rPr>
            <w:rStyle w:val="Hyperlink"/>
            <w:rFonts w:ascii="Aptos" w:eastAsia="Aptos" w:hAnsi="Aptos" w:cs="Aptos"/>
          </w:rPr>
          <w:t>https://researchmethod.net</w:t>
        </w:r>
      </w:hyperlink>
      <w:r w:rsidRPr="007056CA">
        <w:rPr>
          <w:rFonts w:ascii="Aptos" w:eastAsia="Aptos" w:hAnsi="Aptos" w:cs="Aptos"/>
        </w:rPr>
        <w:t xml:space="preserve"> (Accessed: 12 June 2026).</w:t>
      </w:r>
    </w:p>
    <w:p w14:paraId="27CFDF5A" w14:textId="77777777" w:rsidR="007056CA" w:rsidRPr="007056CA" w:rsidRDefault="007056CA" w:rsidP="007056CA">
      <w:pPr>
        <w:rPr>
          <w:rFonts w:ascii="Aptos" w:eastAsia="Aptos" w:hAnsi="Aptos" w:cs="Aptos"/>
        </w:rPr>
      </w:pPr>
      <w:r w:rsidRPr="007056CA">
        <w:rPr>
          <w:rFonts w:ascii="Aptos" w:eastAsia="Aptos" w:hAnsi="Aptos" w:cs="Aptos"/>
        </w:rPr>
        <w:t xml:space="preserve">Health and Safety Executive (2024) </w:t>
      </w:r>
      <w:r w:rsidRPr="007056CA">
        <w:rPr>
          <w:rFonts w:ascii="Aptos" w:eastAsia="Aptos" w:hAnsi="Aptos" w:cs="Aptos"/>
          <w:i/>
          <w:iCs/>
        </w:rPr>
        <w:t>Work-Related Stress, Anxiety or Depression Statistics in Great Britain</w:t>
      </w:r>
      <w:r w:rsidRPr="007056CA">
        <w:rPr>
          <w:rFonts w:ascii="Aptos" w:eastAsia="Aptos" w:hAnsi="Aptos" w:cs="Aptos"/>
        </w:rPr>
        <w:t>. London: HSE.</w:t>
      </w:r>
    </w:p>
    <w:p w14:paraId="6CB83A49" w14:textId="77777777" w:rsidR="007056CA" w:rsidRPr="007056CA" w:rsidRDefault="007056CA" w:rsidP="007056CA">
      <w:pPr>
        <w:rPr>
          <w:rFonts w:ascii="Aptos" w:eastAsia="Aptos" w:hAnsi="Aptos" w:cs="Aptos"/>
        </w:rPr>
      </w:pPr>
      <w:r w:rsidRPr="007056CA">
        <w:rPr>
          <w:rFonts w:ascii="Aptos" w:eastAsia="Aptos" w:hAnsi="Aptos" w:cs="Aptos"/>
        </w:rPr>
        <w:t xml:space="preserve">HM Inspectorate of Constabulary and Fire &amp; Rescue Services (HMICFRS) (2023) </w:t>
      </w:r>
      <w:r w:rsidRPr="007056CA">
        <w:rPr>
          <w:rFonts w:ascii="Aptos" w:eastAsia="Aptos" w:hAnsi="Aptos" w:cs="Aptos"/>
          <w:i/>
          <w:iCs/>
        </w:rPr>
        <w:t>State of Policing: The Annual Assessment of Policing in England and Wales 2022</w:t>
      </w:r>
      <w:r w:rsidRPr="007056CA">
        <w:rPr>
          <w:rFonts w:ascii="Aptos" w:eastAsia="Aptos" w:hAnsi="Aptos" w:cs="Aptos"/>
        </w:rPr>
        <w:t>. London: HMICFRS.</w:t>
      </w:r>
    </w:p>
    <w:p w14:paraId="72A1045E" w14:textId="77777777" w:rsidR="007056CA" w:rsidRPr="007056CA" w:rsidRDefault="007056CA" w:rsidP="007056CA">
      <w:pPr>
        <w:rPr>
          <w:rFonts w:ascii="Aptos" w:eastAsia="Aptos" w:hAnsi="Aptos" w:cs="Aptos"/>
        </w:rPr>
      </w:pPr>
      <w:proofErr w:type="spellStart"/>
      <w:r w:rsidRPr="007056CA">
        <w:rPr>
          <w:rFonts w:ascii="Aptos" w:eastAsia="Aptos" w:hAnsi="Aptos" w:cs="Aptos"/>
        </w:rPr>
        <w:t>Houdmont</w:t>
      </w:r>
      <w:proofErr w:type="spellEnd"/>
      <w:r w:rsidRPr="007056CA">
        <w:rPr>
          <w:rFonts w:ascii="Aptos" w:eastAsia="Aptos" w:hAnsi="Aptos" w:cs="Aptos"/>
        </w:rPr>
        <w:t xml:space="preserve">, J. (2017) </w:t>
      </w:r>
      <w:r w:rsidRPr="007056CA">
        <w:rPr>
          <w:rFonts w:ascii="Aptos" w:eastAsia="Aptos" w:hAnsi="Aptos" w:cs="Aptos"/>
          <w:i/>
          <w:iCs/>
        </w:rPr>
        <w:t>Occupational Health and Wellbeing in Policing</w:t>
      </w:r>
      <w:r w:rsidRPr="007056CA">
        <w:rPr>
          <w:rFonts w:ascii="Aptos" w:eastAsia="Aptos" w:hAnsi="Aptos" w:cs="Aptos"/>
        </w:rPr>
        <w:t>. Oxford: Oxford University Press.</w:t>
      </w:r>
    </w:p>
    <w:p w14:paraId="2631821C" w14:textId="77777777" w:rsidR="007056CA" w:rsidRPr="007056CA" w:rsidRDefault="007056CA" w:rsidP="007056CA">
      <w:pPr>
        <w:rPr>
          <w:rFonts w:ascii="Aptos" w:eastAsia="Aptos" w:hAnsi="Aptos" w:cs="Aptos"/>
        </w:rPr>
      </w:pPr>
      <w:r w:rsidRPr="007056CA">
        <w:rPr>
          <w:rFonts w:ascii="Aptos" w:eastAsia="Aptos" w:hAnsi="Aptos" w:cs="Aptos"/>
        </w:rPr>
        <w:t xml:space="preserve">Information Commissioner’s Office (2024) </w:t>
      </w:r>
      <w:r w:rsidRPr="007056CA">
        <w:rPr>
          <w:rFonts w:ascii="Aptos" w:eastAsia="Aptos" w:hAnsi="Aptos" w:cs="Aptos"/>
          <w:i/>
          <w:iCs/>
        </w:rPr>
        <w:t>Guide to UK GDPR</w:t>
      </w:r>
      <w:r w:rsidRPr="007056CA">
        <w:rPr>
          <w:rFonts w:ascii="Aptos" w:eastAsia="Aptos" w:hAnsi="Aptos" w:cs="Aptos"/>
        </w:rPr>
        <w:t>. Wilmslow: ICO.</w:t>
      </w:r>
    </w:p>
    <w:p w14:paraId="54593EAB" w14:textId="77777777" w:rsidR="007056CA" w:rsidRPr="007056CA" w:rsidRDefault="007056CA" w:rsidP="007056CA">
      <w:pPr>
        <w:rPr>
          <w:rFonts w:ascii="Aptos" w:eastAsia="Aptos" w:hAnsi="Aptos" w:cs="Aptos"/>
        </w:rPr>
      </w:pPr>
      <w:proofErr w:type="spellStart"/>
      <w:r w:rsidRPr="007056CA">
        <w:rPr>
          <w:rFonts w:ascii="Aptos" w:eastAsia="Aptos" w:hAnsi="Aptos" w:cs="Aptos"/>
        </w:rPr>
        <w:t>Joinson</w:t>
      </w:r>
      <w:proofErr w:type="spellEnd"/>
      <w:r w:rsidRPr="007056CA">
        <w:rPr>
          <w:rFonts w:ascii="Aptos" w:eastAsia="Aptos" w:hAnsi="Aptos" w:cs="Aptos"/>
        </w:rPr>
        <w:t xml:space="preserve">, C. (1992) ‘Coping with compassion fatigue’, </w:t>
      </w:r>
      <w:r w:rsidRPr="007056CA">
        <w:rPr>
          <w:rFonts w:ascii="Aptos" w:eastAsia="Aptos" w:hAnsi="Aptos" w:cs="Aptos"/>
          <w:i/>
          <w:iCs/>
        </w:rPr>
        <w:t>Nursing</w:t>
      </w:r>
      <w:r w:rsidRPr="007056CA">
        <w:rPr>
          <w:rFonts w:ascii="Aptos" w:eastAsia="Aptos" w:hAnsi="Aptos" w:cs="Aptos"/>
        </w:rPr>
        <w:t>, 22(4), pp. 116–121.</w:t>
      </w:r>
    </w:p>
    <w:p w14:paraId="7EC5FF6F" w14:textId="77777777" w:rsidR="007056CA" w:rsidRPr="007056CA" w:rsidRDefault="007056CA" w:rsidP="007056CA">
      <w:pPr>
        <w:rPr>
          <w:rFonts w:ascii="Aptos" w:eastAsia="Aptos" w:hAnsi="Aptos" w:cs="Aptos"/>
        </w:rPr>
      </w:pPr>
      <w:r w:rsidRPr="007056CA">
        <w:rPr>
          <w:rFonts w:ascii="Aptos" w:eastAsia="Aptos" w:hAnsi="Aptos" w:cs="Aptos"/>
        </w:rPr>
        <w:lastRenderedPageBreak/>
        <w:t xml:space="preserve">Joyce, S., Shand, F., Tighe, J., Laurent, S., Bryant, R.A. and Harvey, S.B. (2019) ‘Road to resilience: A systematic review and meta-analysis of resilience training programmes’, </w:t>
      </w:r>
      <w:r w:rsidRPr="007056CA">
        <w:rPr>
          <w:rFonts w:ascii="Aptos" w:eastAsia="Aptos" w:hAnsi="Aptos" w:cs="Aptos"/>
          <w:i/>
          <w:iCs/>
        </w:rPr>
        <w:t>BMJ Open</w:t>
      </w:r>
      <w:r w:rsidRPr="007056CA">
        <w:rPr>
          <w:rFonts w:ascii="Aptos" w:eastAsia="Aptos" w:hAnsi="Aptos" w:cs="Aptos"/>
        </w:rPr>
        <w:t>, 8(6), pp. 1–9.</w:t>
      </w:r>
    </w:p>
    <w:p w14:paraId="0CE532F3" w14:textId="77777777" w:rsidR="007056CA" w:rsidRPr="007056CA" w:rsidRDefault="007056CA" w:rsidP="007056CA">
      <w:pPr>
        <w:rPr>
          <w:rFonts w:ascii="Aptos" w:eastAsia="Aptos" w:hAnsi="Aptos" w:cs="Aptos"/>
        </w:rPr>
      </w:pPr>
      <w:r w:rsidRPr="007056CA">
        <w:rPr>
          <w:rFonts w:ascii="Aptos" w:eastAsia="Aptos" w:hAnsi="Aptos" w:cs="Aptos"/>
        </w:rPr>
        <w:t xml:space="preserve">Kallio, H., Pietilä, A.M., Johnson, M. and Kangasniemi, M. (2016) ‘Systematic methodological review: Developing a framework for a qualitative semi-structured interview guide’, </w:t>
      </w:r>
      <w:r w:rsidRPr="007056CA">
        <w:rPr>
          <w:rFonts w:ascii="Aptos" w:eastAsia="Aptos" w:hAnsi="Aptos" w:cs="Aptos"/>
          <w:i/>
          <w:iCs/>
        </w:rPr>
        <w:t>Journal of Advanced Nursing</w:t>
      </w:r>
      <w:r w:rsidRPr="007056CA">
        <w:rPr>
          <w:rFonts w:ascii="Aptos" w:eastAsia="Aptos" w:hAnsi="Aptos" w:cs="Aptos"/>
        </w:rPr>
        <w:t>, 72(12), pp. 2954–2965.</w:t>
      </w:r>
    </w:p>
    <w:p w14:paraId="4FE03DDD" w14:textId="77777777" w:rsidR="007056CA" w:rsidRPr="007056CA" w:rsidRDefault="007056CA" w:rsidP="007056CA">
      <w:pPr>
        <w:rPr>
          <w:rFonts w:ascii="Aptos" w:eastAsia="Aptos" w:hAnsi="Aptos" w:cs="Aptos"/>
        </w:rPr>
      </w:pPr>
      <w:r w:rsidRPr="007056CA">
        <w:rPr>
          <w:rFonts w:ascii="Aptos" w:eastAsia="Aptos" w:hAnsi="Aptos" w:cs="Aptos"/>
        </w:rPr>
        <w:t xml:space="preserve">Karaffa, K.M. and Koch, J.M. (2016) ‘Stigma, pluralistic ignorance and attitudes toward seeking mental health services among police officers’, </w:t>
      </w:r>
      <w:r w:rsidRPr="007056CA">
        <w:rPr>
          <w:rFonts w:ascii="Aptos" w:eastAsia="Aptos" w:hAnsi="Aptos" w:cs="Aptos"/>
          <w:i/>
          <w:iCs/>
        </w:rPr>
        <w:t xml:space="preserve">Criminal Justice and </w:t>
      </w:r>
      <w:proofErr w:type="spellStart"/>
      <w:r w:rsidRPr="007056CA">
        <w:rPr>
          <w:rFonts w:ascii="Aptos" w:eastAsia="Aptos" w:hAnsi="Aptos" w:cs="Aptos"/>
          <w:i/>
          <w:iCs/>
        </w:rPr>
        <w:t>Behavior</w:t>
      </w:r>
      <w:proofErr w:type="spellEnd"/>
      <w:r w:rsidRPr="007056CA">
        <w:rPr>
          <w:rFonts w:ascii="Aptos" w:eastAsia="Aptos" w:hAnsi="Aptos" w:cs="Aptos"/>
        </w:rPr>
        <w:t>, 43(6), pp. 759–777.</w:t>
      </w:r>
    </w:p>
    <w:p w14:paraId="68B219DB" w14:textId="77777777" w:rsidR="007056CA" w:rsidRPr="007056CA" w:rsidRDefault="007056CA" w:rsidP="007056CA">
      <w:pPr>
        <w:rPr>
          <w:rFonts w:ascii="Aptos" w:eastAsia="Aptos" w:hAnsi="Aptos" w:cs="Aptos"/>
        </w:rPr>
      </w:pPr>
      <w:r w:rsidRPr="007056CA">
        <w:rPr>
          <w:rFonts w:ascii="Aptos" w:eastAsia="Aptos" w:hAnsi="Aptos" w:cs="Aptos"/>
        </w:rPr>
        <w:t xml:space="preserve">Keyes, C.L.M. (2002) ‘The mental health continuum: From languishing to flourishing in life’, </w:t>
      </w:r>
      <w:r w:rsidRPr="007056CA">
        <w:rPr>
          <w:rFonts w:ascii="Aptos" w:eastAsia="Aptos" w:hAnsi="Aptos" w:cs="Aptos"/>
          <w:i/>
          <w:iCs/>
        </w:rPr>
        <w:t xml:space="preserve">Journal of Health and Social </w:t>
      </w:r>
      <w:proofErr w:type="spellStart"/>
      <w:r w:rsidRPr="007056CA">
        <w:rPr>
          <w:rFonts w:ascii="Aptos" w:eastAsia="Aptos" w:hAnsi="Aptos" w:cs="Aptos"/>
          <w:i/>
          <w:iCs/>
        </w:rPr>
        <w:t>Behavior</w:t>
      </w:r>
      <w:proofErr w:type="spellEnd"/>
      <w:r w:rsidRPr="007056CA">
        <w:rPr>
          <w:rFonts w:ascii="Aptos" w:eastAsia="Aptos" w:hAnsi="Aptos" w:cs="Aptos"/>
        </w:rPr>
        <w:t>, 43(2), pp. 207–222.</w:t>
      </w:r>
    </w:p>
    <w:p w14:paraId="1396C6D8" w14:textId="77777777" w:rsidR="007056CA" w:rsidRPr="007056CA" w:rsidRDefault="007056CA" w:rsidP="007056CA">
      <w:pPr>
        <w:rPr>
          <w:rFonts w:ascii="Aptos" w:eastAsia="Aptos" w:hAnsi="Aptos" w:cs="Aptos"/>
        </w:rPr>
      </w:pPr>
      <w:r w:rsidRPr="007056CA">
        <w:rPr>
          <w:rFonts w:ascii="Aptos" w:eastAsia="Aptos" w:hAnsi="Aptos" w:cs="Aptos"/>
        </w:rPr>
        <w:t xml:space="preserve">Loftus, B. (2008) ‘Dominant culture interrupted: Recognition, resentment and the politics of change in an English police force’, </w:t>
      </w:r>
      <w:r w:rsidRPr="007056CA">
        <w:rPr>
          <w:rFonts w:ascii="Aptos" w:eastAsia="Aptos" w:hAnsi="Aptos" w:cs="Aptos"/>
          <w:i/>
          <w:iCs/>
        </w:rPr>
        <w:t>British Journal of Criminology</w:t>
      </w:r>
      <w:r w:rsidRPr="007056CA">
        <w:rPr>
          <w:rFonts w:ascii="Aptos" w:eastAsia="Aptos" w:hAnsi="Aptos" w:cs="Aptos"/>
        </w:rPr>
        <w:t>, 48(6), pp. 756–777.</w:t>
      </w:r>
    </w:p>
    <w:p w14:paraId="1A570F9B" w14:textId="77777777" w:rsidR="007056CA" w:rsidRPr="007056CA" w:rsidRDefault="007056CA" w:rsidP="007056CA">
      <w:pPr>
        <w:rPr>
          <w:rFonts w:ascii="Aptos" w:eastAsia="Aptos" w:hAnsi="Aptos" w:cs="Aptos"/>
        </w:rPr>
      </w:pPr>
      <w:r w:rsidRPr="007056CA">
        <w:rPr>
          <w:rFonts w:ascii="Aptos" w:eastAsia="Aptos" w:hAnsi="Aptos" w:cs="Aptos"/>
        </w:rPr>
        <w:t xml:space="preserve">Maslach, C. and Leiter, M.P. (2016) ‘Understanding the burnout experience: Recent research and its implications for psychiatry’, </w:t>
      </w:r>
      <w:r w:rsidRPr="007056CA">
        <w:rPr>
          <w:rFonts w:ascii="Aptos" w:eastAsia="Aptos" w:hAnsi="Aptos" w:cs="Aptos"/>
          <w:i/>
          <w:iCs/>
        </w:rPr>
        <w:t>World Psychiatry</w:t>
      </w:r>
      <w:r w:rsidRPr="007056CA">
        <w:rPr>
          <w:rFonts w:ascii="Aptos" w:eastAsia="Aptos" w:hAnsi="Aptos" w:cs="Aptos"/>
        </w:rPr>
        <w:t>, 15(2), pp. 103–111.</w:t>
      </w:r>
    </w:p>
    <w:p w14:paraId="18FE7D8F" w14:textId="77777777" w:rsidR="007056CA" w:rsidRPr="007056CA" w:rsidRDefault="007056CA" w:rsidP="007056CA">
      <w:pPr>
        <w:rPr>
          <w:rFonts w:ascii="Aptos" w:eastAsia="Aptos" w:hAnsi="Aptos" w:cs="Aptos"/>
        </w:rPr>
      </w:pPr>
      <w:r w:rsidRPr="007056CA">
        <w:rPr>
          <w:rFonts w:ascii="Aptos" w:eastAsia="Aptos" w:hAnsi="Aptos" w:cs="Aptos"/>
        </w:rPr>
        <w:t xml:space="preserve">McCreary, D.R. and Thompson, M.M. (2006) </w:t>
      </w:r>
      <w:r w:rsidRPr="007056CA">
        <w:rPr>
          <w:rFonts w:ascii="Aptos" w:eastAsia="Aptos" w:hAnsi="Aptos" w:cs="Aptos"/>
          <w:i/>
          <w:iCs/>
        </w:rPr>
        <w:t>Development of Two Reliable and Valid Measures of Stressors in Policing: The Operational and Organizational Police Stress Questionnaires</w:t>
      </w:r>
      <w:r w:rsidRPr="007056CA">
        <w:rPr>
          <w:rFonts w:ascii="Aptos" w:eastAsia="Aptos" w:hAnsi="Aptos" w:cs="Aptos"/>
        </w:rPr>
        <w:t>. Ottawa: Defence Research and Development Canada.</w:t>
      </w:r>
    </w:p>
    <w:p w14:paraId="76239F07" w14:textId="77777777" w:rsidR="007056CA" w:rsidRPr="007056CA" w:rsidRDefault="007056CA" w:rsidP="007056CA">
      <w:pPr>
        <w:rPr>
          <w:rFonts w:ascii="Aptos" w:eastAsia="Aptos" w:hAnsi="Aptos" w:cs="Aptos"/>
        </w:rPr>
      </w:pPr>
      <w:r w:rsidRPr="007056CA">
        <w:rPr>
          <w:rFonts w:ascii="Aptos" w:eastAsia="Aptos" w:hAnsi="Aptos" w:cs="Aptos"/>
        </w:rPr>
        <w:t xml:space="preserve">National Police Chiefs’ Council (2022) </w:t>
      </w:r>
      <w:r w:rsidRPr="007056CA">
        <w:rPr>
          <w:rFonts w:ascii="Aptos" w:eastAsia="Aptos" w:hAnsi="Aptos" w:cs="Aptos"/>
          <w:i/>
          <w:iCs/>
        </w:rPr>
        <w:t>Police Covenant Annual Report 2022</w:t>
      </w:r>
      <w:r w:rsidRPr="007056CA">
        <w:rPr>
          <w:rFonts w:ascii="Aptos" w:eastAsia="Aptos" w:hAnsi="Aptos" w:cs="Aptos"/>
        </w:rPr>
        <w:t>. London: NPCC.</w:t>
      </w:r>
    </w:p>
    <w:p w14:paraId="4F98C5B4" w14:textId="77777777" w:rsidR="007056CA" w:rsidRPr="007056CA" w:rsidRDefault="007056CA" w:rsidP="007056CA">
      <w:pPr>
        <w:rPr>
          <w:rFonts w:ascii="Aptos" w:eastAsia="Aptos" w:hAnsi="Aptos" w:cs="Aptos"/>
        </w:rPr>
      </w:pPr>
      <w:r w:rsidRPr="007056CA">
        <w:rPr>
          <w:rFonts w:ascii="Aptos" w:eastAsia="Aptos" w:hAnsi="Aptos" w:cs="Aptos"/>
        </w:rPr>
        <w:t xml:space="preserve">National Police Wellbeing Service (2024) </w:t>
      </w:r>
      <w:r w:rsidRPr="007056CA">
        <w:rPr>
          <w:rFonts w:ascii="Aptos" w:eastAsia="Aptos" w:hAnsi="Aptos" w:cs="Aptos"/>
          <w:i/>
          <w:iCs/>
        </w:rPr>
        <w:t>Oscar Kilo: National Police Wellbeing Service</w:t>
      </w:r>
      <w:r w:rsidRPr="007056CA">
        <w:rPr>
          <w:rFonts w:ascii="Aptos" w:eastAsia="Aptos" w:hAnsi="Aptos" w:cs="Aptos"/>
        </w:rPr>
        <w:t>. London: College of Policing.</w:t>
      </w:r>
    </w:p>
    <w:p w14:paraId="32E57577" w14:textId="77777777" w:rsidR="007056CA" w:rsidRPr="007056CA" w:rsidRDefault="007056CA" w:rsidP="007056CA">
      <w:pPr>
        <w:rPr>
          <w:rFonts w:ascii="Aptos" w:eastAsia="Aptos" w:hAnsi="Aptos" w:cs="Aptos"/>
        </w:rPr>
      </w:pPr>
      <w:r w:rsidRPr="007056CA">
        <w:rPr>
          <w:rFonts w:ascii="Aptos" w:eastAsia="Aptos" w:hAnsi="Aptos" w:cs="Aptos"/>
        </w:rPr>
        <w:t xml:space="preserve">NHS England (2023) </w:t>
      </w:r>
      <w:r w:rsidRPr="007056CA">
        <w:rPr>
          <w:rFonts w:ascii="Aptos" w:eastAsia="Aptos" w:hAnsi="Aptos" w:cs="Aptos"/>
          <w:i/>
          <w:iCs/>
        </w:rPr>
        <w:t>Mental Health and Wellbeing Resources</w:t>
      </w:r>
      <w:r w:rsidRPr="007056CA">
        <w:rPr>
          <w:rFonts w:ascii="Aptos" w:eastAsia="Aptos" w:hAnsi="Aptos" w:cs="Aptos"/>
        </w:rPr>
        <w:t>. London: NHS England.</w:t>
      </w:r>
    </w:p>
    <w:p w14:paraId="27D81F5D" w14:textId="77777777" w:rsidR="007056CA" w:rsidRPr="007056CA" w:rsidRDefault="007056CA" w:rsidP="007056CA">
      <w:pPr>
        <w:rPr>
          <w:rFonts w:ascii="Aptos" w:eastAsia="Aptos" w:hAnsi="Aptos" w:cs="Aptos"/>
        </w:rPr>
      </w:pPr>
      <w:r w:rsidRPr="007056CA">
        <w:rPr>
          <w:rFonts w:ascii="Aptos" w:eastAsia="Aptos" w:hAnsi="Aptos" w:cs="Aptos"/>
        </w:rPr>
        <w:t xml:space="preserve">Orb, A., Eisenhauer, L. and Wynaden, D. (2001) ‘Ethics in qualitative research’, </w:t>
      </w:r>
      <w:r w:rsidRPr="007056CA">
        <w:rPr>
          <w:rFonts w:ascii="Aptos" w:eastAsia="Aptos" w:hAnsi="Aptos" w:cs="Aptos"/>
          <w:i/>
          <w:iCs/>
        </w:rPr>
        <w:t>Journal of Nursing Scholarship</w:t>
      </w:r>
      <w:r w:rsidRPr="007056CA">
        <w:rPr>
          <w:rFonts w:ascii="Aptos" w:eastAsia="Aptos" w:hAnsi="Aptos" w:cs="Aptos"/>
        </w:rPr>
        <w:t>, 33(1), pp. 93–96.</w:t>
      </w:r>
    </w:p>
    <w:p w14:paraId="2937F10D" w14:textId="77777777" w:rsidR="007056CA" w:rsidRPr="007056CA" w:rsidRDefault="007056CA" w:rsidP="007056CA">
      <w:pPr>
        <w:rPr>
          <w:rFonts w:ascii="Aptos" w:eastAsia="Aptos" w:hAnsi="Aptos" w:cs="Aptos"/>
        </w:rPr>
      </w:pPr>
      <w:r w:rsidRPr="007056CA">
        <w:rPr>
          <w:rFonts w:ascii="Aptos" w:eastAsia="Aptos" w:hAnsi="Aptos" w:cs="Aptos"/>
        </w:rPr>
        <w:t xml:space="preserve">Papazoglou, K. and Andersen, J.P. (2014) ‘A guide to utilizing police training as a tool to promote resilience and improve health outcomes’, </w:t>
      </w:r>
      <w:r w:rsidRPr="007056CA">
        <w:rPr>
          <w:rFonts w:ascii="Aptos" w:eastAsia="Aptos" w:hAnsi="Aptos" w:cs="Aptos"/>
          <w:i/>
          <w:iCs/>
        </w:rPr>
        <w:t>Traumatology</w:t>
      </w:r>
      <w:r w:rsidRPr="007056CA">
        <w:rPr>
          <w:rFonts w:ascii="Aptos" w:eastAsia="Aptos" w:hAnsi="Aptos" w:cs="Aptos"/>
        </w:rPr>
        <w:t>, 20(2), pp. 103–111.</w:t>
      </w:r>
    </w:p>
    <w:p w14:paraId="62275763" w14:textId="77777777" w:rsidR="007056CA" w:rsidRPr="007056CA" w:rsidRDefault="007056CA" w:rsidP="007056CA">
      <w:pPr>
        <w:rPr>
          <w:rFonts w:ascii="Aptos" w:eastAsia="Aptos" w:hAnsi="Aptos" w:cs="Aptos"/>
        </w:rPr>
      </w:pPr>
      <w:r w:rsidRPr="007056CA">
        <w:rPr>
          <w:rFonts w:ascii="Aptos" w:eastAsia="Aptos" w:hAnsi="Aptos" w:cs="Aptos"/>
        </w:rPr>
        <w:t xml:space="preserve">Papazoglou, K., Blumberg, D.M., Chiongbian, V.B. and Tuttle, B.M. (2020) ‘The role of moral injury in police work’, </w:t>
      </w:r>
      <w:r w:rsidRPr="007056CA">
        <w:rPr>
          <w:rFonts w:ascii="Aptos" w:eastAsia="Aptos" w:hAnsi="Aptos" w:cs="Aptos"/>
          <w:i/>
          <w:iCs/>
        </w:rPr>
        <w:t>Frontiers in Psychology</w:t>
      </w:r>
      <w:r w:rsidRPr="007056CA">
        <w:rPr>
          <w:rFonts w:ascii="Aptos" w:eastAsia="Aptos" w:hAnsi="Aptos" w:cs="Aptos"/>
        </w:rPr>
        <w:t>, 11, pp. 1–9.</w:t>
      </w:r>
    </w:p>
    <w:p w14:paraId="1A505EBD" w14:textId="77777777" w:rsidR="007056CA" w:rsidRPr="007056CA" w:rsidRDefault="007056CA" w:rsidP="007056CA">
      <w:pPr>
        <w:rPr>
          <w:rFonts w:ascii="Aptos" w:eastAsia="Aptos" w:hAnsi="Aptos" w:cs="Aptos"/>
        </w:rPr>
      </w:pPr>
      <w:r w:rsidRPr="007056CA">
        <w:rPr>
          <w:rFonts w:ascii="Aptos" w:eastAsia="Aptos" w:hAnsi="Aptos" w:cs="Aptos"/>
        </w:rPr>
        <w:t xml:space="preserve">Parker, C., Scott, S. and Geddes, A. (2019) ‘Snowball Sampling’, in Atkinson, P. et al. (eds.) </w:t>
      </w:r>
      <w:r w:rsidRPr="007056CA">
        <w:rPr>
          <w:rFonts w:ascii="Aptos" w:eastAsia="Aptos" w:hAnsi="Aptos" w:cs="Aptos"/>
          <w:i/>
          <w:iCs/>
        </w:rPr>
        <w:t>SAGE Research Methods Foundations</w:t>
      </w:r>
      <w:r w:rsidRPr="007056CA">
        <w:rPr>
          <w:rFonts w:ascii="Aptos" w:eastAsia="Aptos" w:hAnsi="Aptos" w:cs="Aptos"/>
        </w:rPr>
        <w:t>. London: Sage.</w:t>
      </w:r>
    </w:p>
    <w:p w14:paraId="184F301C" w14:textId="77777777" w:rsidR="007056CA" w:rsidRPr="007056CA" w:rsidRDefault="007056CA" w:rsidP="007056CA">
      <w:pPr>
        <w:rPr>
          <w:rFonts w:ascii="Aptos" w:eastAsia="Aptos" w:hAnsi="Aptos" w:cs="Aptos"/>
        </w:rPr>
      </w:pPr>
      <w:r w:rsidRPr="007056CA">
        <w:rPr>
          <w:rFonts w:ascii="Aptos" w:eastAsia="Aptos" w:hAnsi="Aptos" w:cs="Aptos"/>
        </w:rPr>
        <w:t xml:space="preserve">Police Care UK (2023) </w:t>
      </w:r>
      <w:r w:rsidRPr="007056CA">
        <w:rPr>
          <w:rFonts w:ascii="Aptos" w:eastAsia="Aptos" w:hAnsi="Aptos" w:cs="Aptos"/>
          <w:i/>
          <w:iCs/>
        </w:rPr>
        <w:t>Policing and Suicide: Understanding the Risk Factors Affecting Police Personnel</w:t>
      </w:r>
      <w:r w:rsidRPr="007056CA">
        <w:rPr>
          <w:rFonts w:ascii="Aptos" w:eastAsia="Aptos" w:hAnsi="Aptos" w:cs="Aptos"/>
        </w:rPr>
        <w:t>. Woking: Police Care UK.</w:t>
      </w:r>
    </w:p>
    <w:p w14:paraId="30F56589" w14:textId="77777777" w:rsidR="007056CA" w:rsidRPr="007056CA" w:rsidRDefault="007056CA" w:rsidP="007056CA">
      <w:pPr>
        <w:rPr>
          <w:rFonts w:ascii="Aptos" w:eastAsia="Aptos" w:hAnsi="Aptos" w:cs="Aptos"/>
        </w:rPr>
      </w:pPr>
      <w:r w:rsidRPr="007056CA">
        <w:rPr>
          <w:rFonts w:ascii="Aptos" w:eastAsia="Aptos" w:hAnsi="Aptos" w:cs="Aptos"/>
        </w:rPr>
        <w:lastRenderedPageBreak/>
        <w:t xml:space="preserve">Police Federation of England and Wales (2023) </w:t>
      </w:r>
      <w:r w:rsidRPr="007056CA">
        <w:rPr>
          <w:rFonts w:ascii="Aptos" w:eastAsia="Aptos" w:hAnsi="Aptos" w:cs="Aptos"/>
          <w:i/>
          <w:iCs/>
        </w:rPr>
        <w:t>Pay and Morale Survey 2023</w:t>
      </w:r>
      <w:r w:rsidRPr="007056CA">
        <w:rPr>
          <w:rFonts w:ascii="Aptos" w:eastAsia="Aptos" w:hAnsi="Aptos" w:cs="Aptos"/>
        </w:rPr>
        <w:t>. Leatherhead: PFEW.</w:t>
      </w:r>
    </w:p>
    <w:p w14:paraId="5144F78F" w14:textId="77777777" w:rsidR="007056CA" w:rsidRPr="007056CA" w:rsidRDefault="007056CA" w:rsidP="007056CA">
      <w:pPr>
        <w:rPr>
          <w:rFonts w:ascii="Aptos" w:eastAsia="Aptos" w:hAnsi="Aptos" w:cs="Aptos"/>
        </w:rPr>
      </w:pPr>
      <w:r w:rsidRPr="007056CA">
        <w:rPr>
          <w:rFonts w:ascii="Aptos" w:eastAsia="Aptos" w:hAnsi="Aptos" w:cs="Aptos"/>
        </w:rPr>
        <w:t xml:space="preserve">Public Health England (2016) </w:t>
      </w:r>
      <w:r w:rsidRPr="007056CA">
        <w:rPr>
          <w:rFonts w:ascii="Aptos" w:eastAsia="Aptos" w:hAnsi="Aptos" w:cs="Aptos"/>
          <w:i/>
          <w:iCs/>
        </w:rPr>
        <w:t>Mental Health and Wellbeing: JSNA Toolkit</w:t>
      </w:r>
      <w:r w:rsidRPr="007056CA">
        <w:rPr>
          <w:rFonts w:ascii="Aptos" w:eastAsia="Aptos" w:hAnsi="Aptos" w:cs="Aptos"/>
        </w:rPr>
        <w:t>. London: Public Health England.</w:t>
      </w:r>
    </w:p>
    <w:p w14:paraId="5DDA0B07" w14:textId="77777777" w:rsidR="007056CA" w:rsidRPr="007056CA" w:rsidRDefault="007056CA" w:rsidP="007056CA">
      <w:pPr>
        <w:rPr>
          <w:rFonts w:ascii="Aptos" w:eastAsia="Aptos" w:hAnsi="Aptos" w:cs="Aptos"/>
        </w:rPr>
      </w:pPr>
      <w:proofErr w:type="spellStart"/>
      <w:r w:rsidRPr="007056CA">
        <w:rPr>
          <w:rFonts w:ascii="Aptos" w:eastAsia="Aptos" w:hAnsi="Aptos" w:cs="Aptos"/>
        </w:rPr>
        <w:t>Purba</w:t>
      </w:r>
      <w:proofErr w:type="spellEnd"/>
      <w:r w:rsidRPr="007056CA">
        <w:rPr>
          <w:rFonts w:ascii="Aptos" w:eastAsia="Aptos" w:hAnsi="Aptos" w:cs="Aptos"/>
        </w:rPr>
        <w:t xml:space="preserve">, A. and </w:t>
      </w:r>
      <w:proofErr w:type="spellStart"/>
      <w:r w:rsidRPr="007056CA">
        <w:rPr>
          <w:rFonts w:ascii="Aptos" w:eastAsia="Aptos" w:hAnsi="Aptos" w:cs="Aptos"/>
        </w:rPr>
        <w:t>Demou</w:t>
      </w:r>
      <w:proofErr w:type="spellEnd"/>
      <w:r w:rsidRPr="007056CA">
        <w:rPr>
          <w:rFonts w:ascii="Aptos" w:eastAsia="Aptos" w:hAnsi="Aptos" w:cs="Aptos"/>
        </w:rPr>
        <w:t xml:space="preserve">, E. (2019) ‘The relationship between organisational stressors and mental wellbeing within police officers: A systematic review’, </w:t>
      </w:r>
      <w:r w:rsidRPr="007056CA">
        <w:rPr>
          <w:rFonts w:ascii="Aptos" w:eastAsia="Aptos" w:hAnsi="Aptos" w:cs="Aptos"/>
          <w:i/>
          <w:iCs/>
        </w:rPr>
        <w:t>BMC Public Health</w:t>
      </w:r>
      <w:r w:rsidRPr="007056CA">
        <w:rPr>
          <w:rFonts w:ascii="Aptos" w:eastAsia="Aptos" w:hAnsi="Aptos" w:cs="Aptos"/>
        </w:rPr>
        <w:t>, 19(1), pp. 1286–1299.</w:t>
      </w:r>
    </w:p>
    <w:p w14:paraId="10E602D5" w14:textId="77777777" w:rsidR="007056CA" w:rsidRPr="007056CA" w:rsidRDefault="007056CA" w:rsidP="007056CA">
      <w:pPr>
        <w:rPr>
          <w:rFonts w:ascii="Aptos" w:eastAsia="Aptos" w:hAnsi="Aptos" w:cs="Aptos"/>
        </w:rPr>
      </w:pPr>
      <w:r w:rsidRPr="007056CA">
        <w:rPr>
          <w:rFonts w:ascii="Aptos" w:eastAsia="Aptos" w:hAnsi="Aptos" w:cs="Aptos"/>
        </w:rPr>
        <w:t xml:space="preserve">Queirós, C., Passos, F., </w:t>
      </w:r>
      <w:proofErr w:type="spellStart"/>
      <w:r w:rsidRPr="007056CA">
        <w:rPr>
          <w:rFonts w:ascii="Aptos" w:eastAsia="Aptos" w:hAnsi="Aptos" w:cs="Aptos"/>
        </w:rPr>
        <w:t>Bártolo</w:t>
      </w:r>
      <w:proofErr w:type="spellEnd"/>
      <w:r w:rsidRPr="007056CA">
        <w:rPr>
          <w:rFonts w:ascii="Aptos" w:eastAsia="Aptos" w:hAnsi="Aptos" w:cs="Aptos"/>
        </w:rPr>
        <w:t xml:space="preserve">, A., Marques, A.J., da Silva, C.F. and Pereira, A. (2020) ‘Burnout and stress measurement in police officers’, </w:t>
      </w:r>
      <w:r w:rsidRPr="007056CA">
        <w:rPr>
          <w:rFonts w:ascii="Aptos" w:eastAsia="Aptos" w:hAnsi="Aptos" w:cs="Aptos"/>
          <w:i/>
          <w:iCs/>
        </w:rPr>
        <w:t>Frontiers in Psychology</w:t>
      </w:r>
      <w:r w:rsidRPr="007056CA">
        <w:rPr>
          <w:rFonts w:ascii="Aptos" w:eastAsia="Aptos" w:hAnsi="Aptos" w:cs="Aptos"/>
        </w:rPr>
        <w:t>, 11, pp. 1–12.</w:t>
      </w:r>
    </w:p>
    <w:p w14:paraId="63075F72" w14:textId="77777777" w:rsidR="007056CA" w:rsidRPr="007056CA" w:rsidRDefault="007056CA" w:rsidP="007056CA">
      <w:pPr>
        <w:rPr>
          <w:rFonts w:ascii="Aptos" w:eastAsia="Aptos" w:hAnsi="Aptos" w:cs="Aptos"/>
        </w:rPr>
      </w:pPr>
      <w:r w:rsidRPr="007056CA">
        <w:rPr>
          <w:rFonts w:ascii="Aptos" w:eastAsia="Aptos" w:hAnsi="Aptos" w:cs="Aptos"/>
        </w:rPr>
        <w:t xml:space="preserve">Saunders, M., Lewis, P. and Thornhill, A. (2023) </w:t>
      </w:r>
      <w:r w:rsidRPr="007056CA">
        <w:rPr>
          <w:rFonts w:ascii="Aptos" w:eastAsia="Aptos" w:hAnsi="Aptos" w:cs="Aptos"/>
          <w:i/>
          <w:iCs/>
        </w:rPr>
        <w:t>Research Methods for Business Students</w:t>
      </w:r>
      <w:r w:rsidRPr="007056CA">
        <w:rPr>
          <w:rFonts w:ascii="Aptos" w:eastAsia="Aptos" w:hAnsi="Aptos" w:cs="Aptos"/>
        </w:rPr>
        <w:t xml:space="preserve">. 9th </w:t>
      </w:r>
      <w:proofErr w:type="spellStart"/>
      <w:r w:rsidRPr="007056CA">
        <w:rPr>
          <w:rFonts w:ascii="Aptos" w:eastAsia="Aptos" w:hAnsi="Aptos" w:cs="Aptos"/>
        </w:rPr>
        <w:t>edn</w:t>
      </w:r>
      <w:proofErr w:type="spellEnd"/>
      <w:r w:rsidRPr="007056CA">
        <w:rPr>
          <w:rFonts w:ascii="Aptos" w:eastAsia="Aptos" w:hAnsi="Aptos" w:cs="Aptos"/>
        </w:rPr>
        <w:t>. Harlow: Pearson.</w:t>
      </w:r>
    </w:p>
    <w:p w14:paraId="2CE58FDA" w14:textId="77777777" w:rsidR="007056CA" w:rsidRPr="007056CA" w:rsidRDefault="007056CA" w:rsidP="007056CA">
      <w:pPr>
        <w:rPr>
          <w:rFonts w:ascii="Aptos" w:eastAsia="Aptos" w:hAnsi="Aptos" w:cs="Aptos"/>
        </w:rPr>
      </w:pPr>
      <w:r w:rsidRPr="007056CA">
        <w:rPr>
          <w:rFonts w:ascii="Aptos" w:eastAsia="Aptos" w:hAnsi="Aptos" w:cs="Aptos"/>
        </w:rPr>
        <w:t xml:space="preserve">Southwick, S.M., Bonanno, G.A., Masten, A.S., Panter-Brick, C. and Yehuda, R. (2014) ‘Resilience definitions, theory and challenges: Interdisciplinary perspectives’, </w:t>
      </w:r>
      <w:r w:rsidRPr="007056CA">
        <w:rPr>
          <w:rFonts w:ascii="Aptos" w:eastAsia="Aptos" w:hAnsi="Aptos" w:cs="Aptos"/>
          <w:i/>
          <w:iCs/>
        </w:rPr>
        <w:t xml:space="preserve">European Journal of </w:t>
      </w:r>
      <w:proofErr w:type="spellStart"/>
      <w:r w:rsidRPr="007056CA">
        <w:rPr>
          <w:rFonts w:ascii="Aptos" w:eastAsia="Aptos" w:hAnsi="Aptos" w:cs="Aptos"/>
          <w:i/>
          <w:iCs/>
        </w:rPr>
        <w:t>Psychotraumatology</w:t>
      </w:r>
      <w:proofErr w:type="spellEnd"/>
      <w:r w:rsidRPr="007056CA">
        <w:rPr>
          <w:rFonts w:ascii="Aptos" w:eastAsia="Aptos" w:hAnsi="Aptos" w:cs="Aptos"/>
        </w:rPr>
        <w:t>, 5(1), pp. 1–14.</w:t>
      </w:r>
    </w:p>
    <w:p w14:paraId="7DCC6633" w14:textId="77777777" w:rsidR="007056CA" w:rsidRPr="007056CA" w:rsidRDefault="007056CA" w:rsidP="007056CA">
      <w:pPr>
        <w:rPr>
          <w:rFonts w:ascii="Aptos" w:eastAsia="Aptos" w:hAnsi="Aptos" w:cs="Aptos"/>
        </w:rPr>
      </w:pPr>
      <w:r w:rsidRPr="007056CA">
        <w:rPr>
          <w:rFonts w:ascii="Aptos" w:eastAsia="Aptos" w:hAnsi="Aptos" w:cs="Aptos"/>
        </w:rPr>
        <w:t xml:space="preserve">Syed, S., </w:t>
      </w:r>
      <w:proofErr w:type="spellStart"/>
      <w:r w:rsidRPr="007056CA">
        <w:rPr>
          <w:rFonts w:ascii="Aptos" w:eastAsia="Aptos" w:hAnsi="Aptos" w:cs="Aptos"/>
        </w:rPr>
        <w:t>Ashwick</w:t>
      </w:r>
      <w:proofErr w:type="spellEnd"/>
      <w:r w:rsidRPr="007056CA">
        <w:rPr>
          <w:rFonts w:ascii="Aptos" w:eastAsia="Aptos" w:hAnsi="Aptos" w:cs="Aptos"/>
        </w:rPr>
        <w:t xml:space="preserve">, R., Schlosser, M. and Jones, R. (2020) ‘Global prevalence and risk factors for mental health problems in police personnel’, </w:t>
      </w:r>
      <w:r w:rsidRPr="007056CA">
        <w:rPr>
          <w:rFonts w:ascii="Aptos" w:eastAsia="Aptos" w:hAnsi="Aptos" w:cs="Aptos"/>
          <w:i/>
          <w:iCs/>
        </w:rPr>
        <w:t>Occupational Medicine</w:t>
      </w:r>
      <w:r w:rsidRPr="007056CA">
        <w:rPr>
          <w:rFonts w:ascii="Aptos" w:eastAsia="Aptos" w:hAnsi="Aptos" w:cs="Aptos"/>
        </w:rPr>
        <w:t>, 70(9), pp. 631–640.</w:t>
      </w:r>
    </w:p>
    <w:p w14:paraId="2579A1B9" w14:textId="77777777" w:rsidR="007056CA" w:rsidRPr="007056CA" w:rsidRDefault="007056CA" w:rsidP="007056CA">
      <w:pPr>
        <w:rPr>
          <w:rFonts w:ascii="Aptos" w:eastAsia="Aptos" w:hAnsi="Aptos" w:cs="Aptos"/>
        </w:rPr>
      </w:pPr>
      <w:proofErr w:type="spellStart"/>
      <w:r w:rsidRPr="007056CA">
        <w:rPr>
          <w:rFonts w:ascii="Aptos" w:eastAsia="Aptos" w:hAnsi="Aptos" w:cs="Aptos"/>
        </w:rPr>
        <w:t>Tashakkori</w:t>
      </w:r>
      <w:proofErr w:type="spellEnd"/>
      <w:r w:rsidRPr="007056CA">
        <w:rPr>
          <w:rFonts w:ascii="Aptos" w:eastAsia="Aptos" w:hAnsi="Aptos" w:cs="Aptos"/>
        </w:rPr>
        <w:t xml:space="preserve">, A. and Teddlie, C. (2010) </w:t>
      </w:r>
      <w:r w:rsidRPr="007056CA">
        <w:rPr>
          <w:rFonts w:ascii="Aptos" w:eastAsia="Aptos" w:hAnsi="Aptos" w:cs="Aptos"/>
          <w:i/>
          <w:iCs/>
        </w:rPr>
        <w:t xml:space="preserve">SAGE Handbook of Mixed Methods in Social and </w:t>
      </w:r>
      <w:proofErr w:type="spellStart"/>
      <w:r w:rsidRPr="007056CA">
        <w:rPr>
          <w:rFonts w:ascii="Aptos" w:eastAsia="Aptos" w:hAnsi="Aptos" w:cs="Aptos"/>
          <w:i/>
          <w:iCs/>
        </w:rPr>
        <w:t>Behavioral</w:t>
      </w:r>
      <w:proofErr w:type="spellEnd"/>
      <w:r w:rsidRPr="007056CA">
        <w:rPr>
          <w:rFonts w:ascii="Aptos" w:eastAsia="Aptos" w:hAnsi="Aptos" w:cs="Aptos"/>
          <w:i/>
          <w:iCs/>
        </w:rPr>
        <w:t xml:space="preserve"> Research</w:t>
      </w:r>
      <w:r w:rsidRPr="007056CA">
        <w:rPr>
          <w:rFonts w:ascii="Aptos" w:eastAsia="Aptos" w:hAnsi="Aptos" w:cs="Aptos"/>
        </w:rPr>
        <w:t xml:space="preserve">. 2nd </w:t>
      </w:r>
      <w:proofErr w:type="spellStart"/>
      <w:r w:rsidRPr="007056CA">
        <w:rPr>
          <w:rFonts w:ascii="Aptos" w:eastAsia="Aptos" w:hAnsi="Aptos" w:cs="Aptos"/>
        </w:rPr>
        <w:t>edn</w:t>
      </w:r>
      <w:proofErr w:type="spellEnd"/>
      <w:r w:rsidRPr="007056CA">
        <w:rPr>
          <w:rFonts w:ascii="Aptos" w:eastAsia="Aptos" w:hAnsi="Aptos" w:cs="Aptos"/>
        </w:rPr>
        <w:t>. Thousand Oaks, CA: Sage.</w:t>
      </w:r>
    </w:p>
    <w:p w14:paraId="463DFEF6" w14:textId="77777777" w:rsidR="007056CA" w:rsidRPr="007056CA" w:rsidRDefault="007056CA" w:rsidP="007056CA">
      <w:pPr>
        <w:rPr>
          <w:rFonts w:ascii="Aptos" w:eastAsia="Aptos" w:hAnsi="Aptos" w:cs="Aptos"/>
        </w:rPr>
      </w:pPr>
      <w:r w:rsidRPr="007056CA">
        <w:rPr>
          <w:rFonts w:ascii="Aptos" w:eastAsia="Aptos" w:hAnsi="Aptos" w:cs="Aptos"/>
        </w:rPr>
        <w:t xml:space="preserve">UK Government (2018) </w:t>
      </w:r>
      <w:r w:rsidRPr="007056CA">
        <w:rPr>
          <w:rFonts w:ascii="Aptos" w:eastAsia="Aptos" w:hAnsi="Aptos" w:cs="Aptos"/>
          <w:i/>
          <w:iCs/>
        </w:rPr>
        <w:t>Data Protection Act 2018</w:t>
      </w:r>
      <w:r w:rsidRPr="007056CA">
        <w:rPr>
          <w:rFonts w:ascii="Aptos" w:eastAsia="Aptos" w:hAnsi="Aptos" w:cs="Aptos"/>
        </w:rPr>
        <w:t>. London: HMSO.</w:t>
      </w:r>
    </w:p>
    <w:p w14:paraId="536B0B84" w14:textId="77777777" w:rsidR="007056CA" w:rsidRPr="007056CA" w:rsidRDefault="007056CA" w:rsidP="007056CA">
      <w:pPr>
        <w:rPr>
          <w:rFonts w:ascii="Aptos" w:eastAsia="Aptos" w:hAnsi="Aptos" w:cs="Aptos"/>
        </w:rPr>
      </w:pPr>
      <w:r w:rsidRPr="007056CA">
        <w:rPr>
          <w:rFonts w:ascii="Aptos" w:eastAsia="Aptos" w:hAnsi="Aptos" w:cs="Aptos"/>
        </w:rPr>
        <w:t xml:space="preserve">Violanti, J.M. (2010) </w:t>
      </w:r>
      <w:r w:rsidRPr="007056CA">
        <w:rPr>
          <w:rFonts w:ascii="Aptos" w:eastAsia="Aptos" w:hAnsi="Aptos" w:cs="Aptos"/>
          <w:i/>
          <w:iCs/>
        </w:rPr>
        <w:t>Police Suicide Epidemic in Blue</w:t>
      </w:r>
      <w:r w:rsidRPr="007056CA">
        <w:rPr>
          <w:rFonts w:ascii="Aptos" w:eastAsia="Aptos" w:hAnsi="Aptos" w:cs="Aptos"/>
        </w:rPr>
        <w:t>. Springfield, IL: Charles C. Thomas.</w:t>
      </w:r>
    </w:p>
    <w:p w14:paraId="4CA5B339" w14:textId="77777777" w:rsidR="007056CA" w:rsidRPr="007056CA" w:rsidRDefault="007056CA" w:rsidP="007056CA">
      <w:pPr>
        <w:rPr>
          <w:rFonts w:ascii="Aptos" w:eastAsia="Aptos" w:hAnsi="Aptos" w:cs="Aptos"/>
        </w:rPr>
      </w:pPr>
      <w:r w:rsidRPr="007056CA">
        <w:rPr>
          <w:rFonts w:ascii="Aptos" w:eastAsia="Aptos" w:hAnsi="Aptos" w:cs="Aptos"/>
        </w:rPr>
        <w:t xml:space="preserve">Violanti, J.M., Owens, S.L., </w:t>
      </w:r>
      <w:proofErr w:type="spellStart"/>
      <w:r w:rsidRPr="007056CA">
        <w:rPr>
          <w:rFonts w:ascii="Aptos" w:eastAsia="Aptos" w:hAnsi="Aptos" w:cs="Aptos"/>
        </w:rPr>
        <w:t>McCanlies</w:t>
      </w:r>
      <w:proofErr w:type="spellEnd"/>
      <w:r w:rsidRPr="007056CA">
        <w:rPr>
          <w:rFonts w:ascii="Aptos" w:eastAsia="Aptos" w:hAnsi="Aptos" w:cs="Aptos"/>
        </w:rPr>
        <w:t xml:space="preserve">, E., </w:t>
      </w:r>
      <w:proofErr w:type="spellStart"/>
      <w:r w:rsidRPr="007056CA">
        <w:rPr>
          <w:rFonts w:ascii="Aptos" w:eastAsia="Aptos" w:hAnsi="Aptos" w:cs="Aptos"/>
        </w:rPr>
        <w:t>Fekedulegn</w:t>
      </w:r>
      <w:proofErr w:type="spellEnd"/>
      <w:r w:rsidRPr="007056CA">
        <w:rPr>
          <w:rFonts w:ascii="Aptos" w:eastAsia="Aptos" w:hAnsi="Aptos" w:cs="Aptos"/>
        </w:rPr>
        <w:t xml:space="preserve">, D., Andrew, M.E. and Lawless, P. (2017) ‘Law enforcement work and the associated health risks’, </w:t>
      </w:r>
      <w:r w:rsidRPr="007056CA">
        <w:rPr>
          <w:rFonts w:ascii="Aptos" w:eastAsia="Aptos" w:hAnsi="Aptos" w:cs="Aptos"/>
          <w:i/>
          <w:iCs/>
        </w:rPr>
        <w:t>Current Opinion in Psychology</w:t>
      </w:r>
      <w:r w:rsidRPr="007056CA">
        <w:rPr>
          <w:rFonts w:ascii="Aptos" w:eastAsia="Aptos" w:hAnsi="Aptos" w:cs="Aptos"/>
        </w:rPr>
        <w:t>, 16, pp. 112–115.</w:t>
      </w:r>
    </w:p>
    <w:p w14:paraId="0BD97D9B" w14:textId="77777777" w:rsidR="007056CA" w:rsidRPr="007056CA" w:rsidRDefault="007056CA" w:rsidP="007056CA">
      <w:pPr>
        <w:rPr>
          <w:rFonts w:ascii="Aptos" w:eastAsia="Aptos" w:hAnsi="Aptos" w:cs="Aptos"/>
        </w:rPr>
      </w:pPr>
      <w:r w:rsidRPr="007056CA">
        <w:rPr>
          <w:rFonts w:ascii="Aptos" w:eastAsia="Aptos" w:hAnsi="Aptos" w:cs="Aptos"/>
        </w:rPr>
        <w:t xml:space="preserve">Wiles, R. (2013) </w:t>
      </w:r>
      <w:r w:rsidRPr="007056CA">
        <w:rPr>
          <w:rFonts w:ascii="Aptos" w:eastAsia="Aptos" w:hAnsi="Aptos" w:cs="Aptos"/>
          <w:i/>
          <w:iCs/>
        </w:rPr>
        <w:t>What Are Qualitative Research Ethics?</w:t>
      </w:r>
      <w:r w:rsidRPr="007056CA">
        <w:rPr>
          <w:rFonts w:ascii="Aptos" w:eastAsia="Aptos" w:hAnsi="Aptos" w:cs="Aptos"/>
        </w:rPr>
        <w:t xml:space="preserve"> London: Bloomsbury.</w:t>
      </w:r>
    </w:p>
    <w:p w14:paraId="31B46C5D" w14:textId="77777777" w:rsidR="007056CA" w:rsidRPr="007056CA" w:rsidRDefault="007056CA" w:rsidP="007056CA">
      <w:pPr>
        <w:rPr>
          <w:rFonts w:ascii="Aptos" w:eastAsia="Aptos" w:hAnsi="Aptos" w:cs="Aptos"/>
        </w:rPr>
      </w:pPr>
      <w:r w:rsidRPr="007056CA">
        <w:rPr>
          <w:rFonts w:ascii="Aptos" w:eastAsia="Aptos" w:hAnsi="Aptos" w:cs="Aptos"/>
        </w:rPr>
        <w:t xml:space="preserve">Williamson, V., Murphy, D. and Greenberg, N. (2020) ‘COVID-19 and experiences of moral injury in front-line key workers’, </w:t>
      </w:r>
      <w:r w:rsidRPr="007056CA">
        <w:rPr>
          <w:rFonts w:ascii="Aptos" w:eastAsia="Aptos" w:hAnsi="Aptos" w:cs="Aptos"/>
          <w:i/>
          <w:iCs/>
        </w:rPr>
        <w:t>Occupational Medicine</w:t>
      </w:r>
      <w:r w:rsidRPr="007056CA">
        <w:rPr>
          <w:rFonts w:ascii="Aptos" w:eastAsia="Aptos" w:hAnsi="Aptos" w:cs="Aptos"/>
        </w:rPr>
        <w:t>, 70(5), pp. 317–319.</w:t>
      </w:r>
    </w:p>
    <w:p w14:paraId="71AE0971" w14:textId="77777777" w:rsidR="007056CA" w:rsidRPr="007056CA" w:rsidRDefault="007056CA" w:rsidP="007056CA">
      <w:pPr>
        <w:rPr>
          <w:rFonts w:ascii="Aptos" w:eastAsia="Aptos" w:hAnsi="Aptos" w:cs="Aptos"/>
        </w:rPr>
      </w:pPr>
      <w:r w:rsidRPr="007056CA">
        <w:rPr>
          <w:rFonts w:ascii="Aptos" w:eastAsia="Aptos" w:hAnsi="Aptos" w:cs="Aptos"/>
        </w:rPr>
        <w:t xml:space="preserve">World Health Organization (2019) </w:t>
      </w:r>
      <w:r w:rsidRPr="007056CA">
        <w:rPr>
          <w:rFonts w:ascii="Aptos" w:eastAsia="Aptos" w:hAnsi="Aptos" w:cs="Aptos"/>
          <w:i/>
          <w:iCs/>
        </w:rPr>
        <w:t>Burn-out an Occupational Phenomenon: International Classification of Diseases</w:t>
      </w:r>
      <w:r w:rsidRPr="007056CA">
        <w:rPr>
          <w:rFonts w:ascii="Aptos" w:eastAsia="Aptos" w:hAnsi="Aptos" w:cs="Aptos"/>
        </w:rPr>
        <w:t>. Geneva: WHO.</w:t>
      </w:r>
    </w:p>
    <w:p w14:paraId="3CAD3634" w14:textId="77777777" w:rsidR="007056CA" w:rsidRPr="007056CA" w:rsidRDefault="007056CA" w:rsidP="007056CA">
      <w:pPr>
        <w:rPr>
          <w:rFonts w:ascii="Aptos" w:eastAsia="Aptos" w:hAnsi="Aptos" w:cs="Aptos"/>
        </w:rPr>
      </w:pPr>
      <w:r w:rsidRPr="007056CA">
        <w:rPr>
          <w:rFonts w:ascii="Aptos" w:eastAsia="Aptos" w:hAnsi="Aptos" w:cs="Aptos"/>
        </w:rPr>
        <w:t xml:space="preserve">World Health Organization (2022) </w:t>
      </w:r>
      <w:r w:rsidRPr="007056CA">
        <w:rPr>
          <w:rFonts w:ascii="Aptos" w:eastAsia="Aptos" w:hAnsi="Aptos" w:cs="Aptos"/>
          <w:i/>
          <w:iCs/>
        </w:rPr>
        <w:t>World Mental Health Report: Transforming Mental Health for All</w:t>
      </w:r>
      <w:r w:rsidRPr="007056CA">
        <w:rPr>
          <w:rFonts w:ascii="Aptos" w:eastAsia="Aptos" w:hAnsi="Aptos" w:cs="Aptos"/>
        </w:rPr>
        <w:t>. Geneva: WHO.</w:t>
      </w:r>
    </w:p>
    <w:p w14:paraId="4D5A5C4A" w14:textId="77777777" w:rsidR="007056CA" w:rsidRDefault="007056CA" w:rsidP="0087292C">
      <w:pPr>
        <w:rPr>
          <w:rFonts w:ascii="Aptos" w:eastAsia="Aptos" w:hAnsi="Aptos" w:cs="Aptos"/>
        </w:rPr>
      </w:pPr>
    </w:p>
    <w:p w14:paraId="7A07E4E4" w14:textId="77777777" w:rsidR="001A5F60" w:rsidRDefault="001A5F60" w:rsidP="0087292C">
      <w:pPr>
        <w:rPr>
          <w:rFonts w:ascii="Aptos" w:eastAsia="Aptos" w:hAnsi="Aptos" w:cs="Aptos"/>
        </w:rPr>
      </w:pPr>
    </w:p>
    <w:p w14:paraId="3ACB0B12" w14:textId="77777777" w:rsidR="001A5F60" w:rsidRDefault="001A5F60" w:rsidP="0087292C">
      <w:pPr>
        <w:rPr>
          <w:rFonts w:ascii="Aptos" w:eastAsia="Aptos" w:hAnsi="Aptos" w:cs="Aptos"/>
        </w:rPr>
      </w:pPr>
    </w:p>
    <w:p w14:paraId="03700149" w14:textId="77777777" w:rsidR="001A5F60" w:rsidRDefault="001A5F60" w:rsidP="0087292C">
      <w:pPr>
        <w:rPr>
          <w:rFonts w:ascii="Aptos" w:eastAsia="Aptos" w:hAnsi="Aptos" w:cs="Aptos"/>
        </w:rPr>
      </w:pPr>
    </w:p>
    <w:p w14:paraId="184CE0F1" w14:textId="77777777" w:rsidR="001A5F60" w:rsidRDefault="001A5F60" w:rsidP="0087292C">
      <w:pPr>
        <w:rPr>
          <w:rFonts w:ascii="Aptos" w:eastAsia="Aptos" w:hAnsi="Aptos" w:cs="Aptos"/>
        </w:rPr>
      </w:pPr>
    </w:p>
    <w:p w14:paraId="2FC83403" w14:textId="77777777" w:rsidR="001A5F60" w:rsidRDefault="001A5F60" w:rsidP="0087292C">
      <w:pPr>
        <w:rPr>
          <w:rFonts w:ascii="Aptos" w:eastAsia="Aptos" w:hAnsi="Aptos" w:cs="Aptos"/>
        </w:rPr>
      </w:pPr>
    </w:p>
    <w:p w14:paraId="3728B6DA" w14:textId="7ACFBBBE" w:rsidR="001A5F60" w:rsidRDefault="001A5F60" w:rsidP="0087292C">
      <w:pPr>
        <w:rPr>
          <w:rFonts w:ascii="Aptos" w:eastAsia="Aptos" w:hAnsi="Aptos" w:cs="Aptos"/>
        </w:rPr>
      </w:pPr>
    </w:p>
    <w:sectPr w:rsidR="001A5F60">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FD997" w14:textId="77777777" w:rsidR="00251BD3" w:rsidRDefault="00251BD3" w:rsidP="0098531D">
      <w:pPr>
        <w:spacing w:after="0" w:line="240" w:lineRule="auto"/>
      </w:pPr>
      <w:r>
        <w:separator/>
      </w:r>
    </w:p>
  </w:endnote>
  <w:endnote w:type="continuationSeparator" w:id="0">
    <w:p w14:paraId="76C60D02" w14:textId="77777777" w:rsidR="00251BD3" w:rsidRDefault="00251BD3" w:rsidP="00985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2489868"/>
      <w:docPartObj>
        <w:docPartGallery w:val="Page Numbers (Bottom of Page)"/>
        <w:docPartUnique/>
      </w:docPartObj>
    </w:sdtPr>
    <w:sdtContent>
      <w:p w14:paraId="3C728D9B" w14:textId="06FE9D2E" w:rsidR="0098531D" w:rsidRDefault="0098531D">
        <w:pPr>
          <w:pStyle w:val="Footer"/>
          <w:jc w:val="right"/>
        </w:pPr>
        <w:r>
          <w:fldChar w:fldCharType="begin"/>
        </w:r>
        <w:r>
          <w:instrText>PAGE   \* MERGEFORMAT</w:instrText>
        </w:r>
        <w:r>
          <w:fldChar w:fldCharType="separate"/>
        </w:r>
        <w:r>
          <w:t>2</w:t>
        </w:r>
        <w:r>
          <w:fldChar w:fldCharType="end"/>
        </w:r>
      </w:p>
    </w:sdtContent>
  </w:sdt>
  <w:p w14:paraId="4C58F75E" w14:textId="77777777" w:rsidR="0098531D" w:rsidRDefault="00985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487E2" w14:textId="77777777" w:rsidR="00251BD3" w:rsidRDefault="00251BD3" w:rsidP="0098531D">
      <w:pPr>
        <w:spacing w:after="0" w:line="240" w:lineRule="auto"/>
      </w:pPr>
      <w:r>
        <w:separator/>
      </w:r>
    </w:p>
  </w:footnote>
  <w:footnote w:type="continuationSeparator" w:id="0">
    <w:p w14:paraId="4E60CEC8" w14:textId="77777777" w:rsidR="00251BD3" w:rsidRDefault="00251BD3" w:rsidP="00985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D5709"/>
    <w:multiLevelType w:val="multilevel"/>
    <w:tmpl w:val="7186B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2130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CE8E33"/>
    <w:rsid w:val="00057D08"/>
    <w:rsid w:val="000650AD"/>
    <w:rsid w:val="0010231F"/>
    <w:rsid w:val="001A5F60"/>
    <w:rsid w:val="00251BD3"/>
    <w:rsid w:val="002904DF"/>
    <w:rsid w:val="002F5E31"/>
    <w:rsid w:val="00385E2E"/>
    <w:rsid w:val="004053DC"/>
    <w:rsid w:val="004C5ABF"/>
    <w:rsid w:val="00527ACD"/>
    <w:rsid w:val="00624C82"/>
    <w:rsid w:val="00683CC5"/>
    <w:rsid w:val="007056CA"/>
    <w:rsid w:val="00776238"/>
    <w:rsid w:val="007C49A6"/>
    <w:rsid w:val="007E21AA"/>
    <w:rsid w:val="0081476A"/>
    <w:rsid w:val="008659B6"/>
    <w:rsid w:val="0087292C"/>
    <w:rsid w:val="009208ED"/>
    <w:rsid w:val="009452F8"/>
    <w:rsid w:val="009465A8"/>
    <w:rsid w:val="009653A6"/>
    <w:rsid w:val="0098531D"/>
    <w:rsid w:val="009B4736"/>
    <w:rsid w:val="00A61B8B"/>
    <w:rsid w:val="00E91CC6"/>
    <w:rsid w:val="00EF2D58"/>
    <w:rsid w:val="00F250A9"/>
    <w:rsid w:val="00F97824"/>
    <w:rsid w:val="1026A23D"/>
    <w:rsid w:val="33CE8E33"/>
    <w:rsid w:val="4A466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8058B"/>
  <w15:chartTrackingRefBased/>
  <w15:docId w15:val="{A3CC9EF0-F18F-4EA1-BD39-034E93770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92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7292C"/>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uiPriority w:val="9"/>
    <w:unhideWhenUsed/>
    <w:qFormat/>
    <w:rsid w:val="1026A2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824"/>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7292C"/>
    <w:pPr>
      <w:spacing w:after="0" w:line="240" w:lineRule="auto"/>
    </w:pPr>
  </w:style>
  <w:style w:type="character" w:customStyle="1" w:styleId="Heading1Char">
    <w:name w:val="Heading 1 Char"/>
    <w:basedOn w:val="DefaultParagraphFont"/>
    <w:link w:val="Heading1"/>
    <w:uiPriority w:val="9"/>
    <w:rsid w:val="0087292C"/>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7292C"/>
    <w:rPr>
      <w:rFonts w:asciiTheme="majorHAnsi" w:eastAsiaTheme="majorEastAsia" w:hAnsiTheme="majorHAnsi"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F97824"/>
    <w:rPr>
      <w:rFonts w:asciiTheme="majorHAnsi" w:eastAsiaTheme="majorEastAsia" w:hAnsiTheme="majorHAnsi" w:cstheme="majorBidi"/>
      <w:i/>
      <w:iCs/>
      <w:color w:val="0F4761" w:themeColor="accent1" w:themeShade="BF"/>
    </w:rPr>
  </w:style>
  <w:style w:type="character" w:styleId="Hyperlink">
    <w:name w:val="Hyperlink"/>
    <w:basedOn w:val="DefaultParagraphFont"/>
    <w:uiPriority w:val="99"/>
    <w:unhideWhenUsed/>
    <w:rsid w:val="00F97824"/>
    <w:rPr>
      <w:color w:val="467886" w:themeColor="hyperlink"/>
      <w:u w:val="single"/>
    </w:rPr>
  </w:style>
  <w:style w:type="character" w:styleId="UnresolvedMention">
    <w:name w:val="Unresolved Mention"/>
    <w:basedOn w:val="DefaultParagraphFont"/>
    <w:uiPriority w:val="99"/>
    <w:semiHidden/>
    <w:unhideWhenUsed/>
    <w:rsid w:val="00F97824"/>
    <w:rPr>
      <w:color w:val="605E5C"/>
      <w:shd w:val="clear" w:color="auto" w:fill="E1DFDD"/>
    </w:rPr>
  </w:style>
  <w:style w:type="paragraph" w:styleId="NormalWeb">
    <w:name w:val="Normal (Web)"/>
    <w:basedOn w:val="Normal"/>
    <w:uiPriority w:val="99"/>
    <w:semiHidden/>
    <w:unhideWhenUsed/>
    <w:rsid w:val="001A5F60"/>
    <w:rPr>
      <w:rFonts w:ascii="Times New Roman" w:hAnsi="Times New Roman" w:cs="Times New Roman"/>
    </w:rPr>
  </w:style>
  <w:style w:type="paragraph" w:styleId="Header">
    <w:name w:val="header"/>
    <w:basedOn w:val="Normal"/>
    <w:link w:val="HeaderChar"/>
    <w:uiPriority w:val="99"/>
    <w:unhideWhenUsed/>
    <w:rsid w:val="00985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31D"/>
  </w:style>
  <w:style w:type="paragraph" w:styleId="Footer">
    <w:name w:val="footer"/>
    <w:basedOn w:val="Normal"/>
    <w:link w:val="FooterChar"/>
    <w:uiPriority w:val="99"/>
    <w:unhideWhenUsed/>
    <w:rsid w:val="00985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3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researchmethod.ne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36</Pages>
  <Words>11100</Words>
  <Characters>63273</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Bevan E (FLSE)</dc:creator>
  <cp:keywords/>
  <dc:description/>
  <cp:lastModifiedBy>Bevan E (FLSE)</cp:lastModifiedBy>
  <cp:revision>2</cp:revision>
  <dcterms:created xsi:type="dcterms:W3CDTF">2026-07-03T15:50:00Z</dcterms:created>
  <dcterms:modified xsi:type="dcterms:W3CDTF">2026-07-03T15:50:00Z</dcterms:modified>
</cp:coreProperties>
</file>