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365F91" w:themeColor="accent1" w:themeShade="BF"/>
          <w:sz w:val="32"/>
          <w:szCs w:val="32"/>
        </w:rPr>
        <w:id w:val="996537932"/>
        <w:docPartObj>
          <w:docPartGallery w:val="Cover Pages"/>
          <w:docPartUnique/>
        </w:docPartObj>
      </w:sdtPr>
      <w:sdtEndPr/>
      <w:sdtContent>
        <w:p w14:paraId="0148196E" w14:textId="457849B7" w:rsidR="009C50B8" w:rsidRDefault="009C50B8" w:rsidP="00A06A66">
          <w:pPr>
            <w:jc w:val="both"/>
          </w:pPr>
          <w:r w:rsidRPr="00DB1446">
            <w:rPr>
              <w:noProof/>
            </w:rPr>
            <w:drawing>
              <wp:anchor distT="0" distB="0" distL="114300" distR="114300" simplePos="0" relativeHeight="251658240" behindDoc="1" locked="0" layoutInCell="1" allowOverlap="1" wp14:anchorId="2CE4CCCF" wp14:editId="6091FAF6">
                <wp:simplePos x="0" y="0"/>
                <wp:positionH relativeFrom="page">
                  <wp:posOffset>35560</wp:posOffset>
                </wp:positionH>
                <wp:positionV relativeFrom="paragraph">
                  <wp:posOffset>-913037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p w14:paraId="6457C6E8" w14:textId="06711B60" w:rsidR="009C50B8" w:rsidRDefault="00921A24" w:rsidP="00A06A66">
          <w:pPr>
            <w:pStyle w:val="Heading1"/>
            <w:jc w:val="both"/>
          </w:pPr>
          <w:bookmarkStart w:id="0" w:name="_Toc93007310"/>
          <w:bookmarkStart w:id="1" w:name="_Toc93051740"/>
          <w:bookmarkStart w:id="2" w:name="_Toc100928286"/>
          <w:bookmarkStart w:id="3" w:name="_Toc100929099"/>
          <w:bookmarkStart w:id="4" w:name="_Toc100929279"/>
          <w:bookmarkStart w:id="5" w:name="_Toc100929403"/>
          <w:bookmarkStart w:id="6" w:name="_Toc120969911"/>
          <w:r w:rsidRPr="00BB563D">
            <w:rPr>
              <w:noProof/>
              <w:color w:val="FFFFFF" w:themeColor="background1"/>
              <w:sz w:val="8"/>
              <w:szCs w:val="8"/>
            </w:rPr>
            <mc:AlternateContent>
              <mc:Choice Requires="wps">
                <w:drawing>
                  <wp:anchor distT="45720" distB="45720" distL="114300" distR="114300" simplePos="0" relativeHeight="251656192" behindDoc="0" locked="0" layoutInCell="1" allowOverlap="1" wp14:anchorId="6C0B76EB" wp14:editId="7067C644">
                    <wp:simplePos x="0" y="0"/>
                    <wp:positionH relativeFrom="column">
                      <wp:posOffset>655955</wp:posOffset>
                    </wp:positionH>
                    <wp:positionV relativeFrom="paragraph">
                      <wp:posOffset>4989195</wp:posOffset>
                    </wp:positionV>
                    <wp:extent cx="4939665" cy="274320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2743200"/>
                            </a:xfrm>
                            <a:prstGeom prst="rect">
                              <a:avLst/>
                            </a:prstGeom>
                            <a:noFill/>
                            <a:ln w="9525">
                              <a:noFill/>
                              <a:miter lim="800000"/>
                              <a:headEnd/>
                              <a:tailEnd/>
                            </a:ln>
                          </wps:spPr>
                          <wps:txbx>
                            <w:txbxContent>
                              <w:p w14:paraId="0EDDFF19" w14:textId="77777777" w:rsidR="009C50B8" w:rsidRPr="001139B2" w:rsidRDefault="009C50B8" w:rsidP="0067229E">
                                <w:pPr>
                                  <w:pStyle w:val="CoverPage"/>
                                </w:pPr>
                                <w:bookmarkStart w:id="7" w:name="_Toc92651030"/>
                                <w:bookmarkStart w:id="8" w:name="_Toc93007311"/>
                                <w:bookmarkStart w:id="9" w:name="_Toc93051739"/>
                                <w:bookmarkStart w:id="10" w:name="_Toc100928171"/>
                                <w:bookmarkStart w:id="11" w:name="_Toc100928285"/>
                                <w:bookmarkStart w:id="12" w:name="_Toc100929098"/>
                                <w:bookmarkStart w:id="13" w:name="_Toc100929280"/>
                                <w:bookmarkStart w:id="14" w:name="_Toc100929404"/>
                                <w:bookmarkStart w:id="15" w:name="_Toc120969912"/>
                                <w:r w:rsidRPr="001139B2">
                                  <w:t>Dale Monks</w:t>
                                </w:r>
                                <w:bookmarkEnd w:id="7"/>
                                <w:bookmarkEnd w:id="8"/>
                                <w:bookmarkEnd w:id="9"/>
                                <w:bookmarkEnd w:id="10"/>
                                <w:bookmarkEnd w:id="11"/>
                                <w:bookmarkEnd w:id="12"/>
                                <w:bookmarkEnd w:id="13"/>
                                <w:bookmarkEnd w:id="14"/>
                                <w:bookmarkEnd w:id="15"/>
                              </w:p>
                              <w:p w14:paraId="759020F2" w14:textId="5710C4CB" w:rsidR="009C50B8" w:rsidRPr="00200BC2" w:rsidRDefault="009C50B8" w:rsidP="008A3491">
                                <w:r w:rsidRPr="00200BC2">
                                  <w:t>Module</w:t>
                                </w:r>
                                <w:r w:rsidR="00551061">
                                  <w:t>:</w:t>
                                </w:r>
                                <w:r w:rsidR="003A056C">
                                  <w:t xml:space="preserve">            </w:t>
                                </w:r>
                                <w:r w:rsidR="00554FC5">
                                  <w:t>Work Based Project</w:t>
                                </w:r>
                              </w:p>
                              <w:p w14:paraId="354CCCF7" w14:textId="7DB8D0ED" w:rsidR="009C50B8" w:rsidRDefault="009C50B8" w:rsidP="0067229E">
                                <w:r w:rsidRPr="00200BC2">
                                  <w:t>Module code:</w:t>
                                </w:r>
                                <w:r w:rsidR="008A3491">
                                  <w:t xml:space="preserve">  </w:t>
                                </w:r>
                                <w:r w:rsidR="00554FC5">
                                  <w:t>ACBA</w:t>
                                </w:r>
                                <w:r w:rsidR="006757A5">
                                  <w:t xml:space="preserve"> 5009</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410F2550" w14:textId="2B7C8F6E" w:rsidR="009C50B8" w:rsidRDefault="006757A5" w:rsidP="00151BE5">
                                <w:pPr>
                                  <w:spacing w:line="240" w:lineRule="auto"/>
                                  <w:contextualSpacing/>
                                  <w:rPr>
                                    <w:color w:val="000000" w:themeColor="text1"/>
                                    <w:sz w:val="24"/>
                                    <w:szCs w:val="24"/>
                                  </w:rPr>
                                </w:pPr>
                                <w:r>
                                  <w:rPr>
                                    <w:color w:val="000000" w:themeColor="text1"/>
                                    <w:sz w:val="24"/>
                                    <w:szCs w:val="24"/>
                                  </w:rPr>
                                  <w:t>Research Proposal</w:t>
                                </w:r>
                              </w:p>
                              <w:p w14:paraId="1658A59E" w14:textId="258A4AF8" w:rsidR="006757A5" w:rsidRPr="00200BC2" w:rsidRDefault="006757A5" w:rsidP="00151BE5">
                                <w:pPr>
                                  <w:spacing w:line="240" w:lineRule="auto"/>
                                  <w:contextualSpacing/>
                                  <w:rPr>
                                    <w:color w:val="000000" w:themeColor="text1"/>
                                    <w:sz w:val="24"/>
                                    <w:szCs w:val="24"/>
                                  </w:rPr>
                                </w:pPr>
                                <w:r>
                                  <w:rPr>
                                    <w:color w:val="000000" w:themeColor="text1"/>
                                    <w:sz w:val="24"/>
                                    <w:szCs w:val="24"/>
                                  </w:rPr>
                                  <w:t>5/12/2022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65pt;margin-top:392.85pt;width:388.95pt;height:3in;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" filled="f" stroked="f">
                    <v:textbox>
                      <w:txbxContent>
                        <w:p w14:paraId="0EDDFF19" w14:textId="77777777" w:rsidR="009C50B8" w:rsidRPr="001139B2" w:rsidRDefault="009C50B8" w:rsidP="0067229E">
                          <w:pPr>
                            <w:pStyle w:val="CoverPage"/>
                          </w:pPr>
                          <w:bookmarkStart w:id="16" w:name="_Toc92651030"/>
                          <w:bookmarkStart w:id="17" w:name="_Toc93007311"/>
                          <w:bookmarkStart w:id="18" w:name="_Toc93051739"/>
                          <w:bookmarkStart w:id="19" w:name="_Toc100928171"/>
                          <w:bookmarkStart w:id="20" w:name="_Toc100928285"/>
                          <w:bookmarkStart w:id="21" w:name="_Toc100929098"/>
                          <w:bookmarkStart w:id="22" w:name="_Toc100929280"/>
                          <w:bookmarkStart w:id="23" w:name="_Toc100929404"/>
                          <w:bookmarkStart w:id="24" w:name="_Toc120969912"/>
                          <w:r w:rsidRPr="001139B2">
                            <w:t>Dale Monks</w:t>
                          </w:r>
                          <w:bookmarkEnd w:id="16"/>
                          <w:bookmarkEnd w:id="17"/>
                          <w:bookmarkEnd w:id="18"/>
                          <w:bookmarkEnd w:id="19"/>
                          <w:bookmarkEnd w:id="20"/>
                          <w:bookmarkEnd w:id="21"/>
                          <w:bookmarkEnd w:id="22"/>
                          <w:bookmarkEnd w:id="23"/>
                          <w:bookmarkEnd w:id="24"/>
                        </w:p>
                        <w:p w14:paraId="759020F2" w14:textId="5710C4CB" w:rsidR="009C50B8" w:rsidRPr="00200BC2" w:rsidRDefault="009C50B8" w:rsidP="008A3491">
                          <w:r w:rsidRPr="00200BC2">
                            <w:t>Module</w:t>
                          </w:r>
                          <w:r w:rsidR="00551061">
                            <w:t>:</w:t>
                          </w:r>
                          <w:r w:rsidR="003A056C">
                            <w:t xml:space="preserve">            </w:t>
                          </w:r>
                          <w:r w:rsidR="00554FC5">
                            <w:t>Work Based Project</w:t>
                          </w:r>
                        </w:p>
                        <w:p w14:paraId="354CCCF7" w14:textId="7DB8D0ED" w:rsidR="009C50B8" w:rsidRDefault="009C50B8" w:rsidP="0067229E">
                          <w:r w:rsidRPr="00200BC2">
                            <w:t>Module code:</w:t>
                          </w:r>
                          <w:r w:rsidR="008A3491">
                            <w:t xml:space="preserve">  </w:t>
                          </w:r>
                          <w:r w:rsidR="00554FC5">
                            <w:t>ACBA</w:t>
                          </w:r>
                          <w:r w:rsidR="006757A5">
                            <w:t xml:space="preserve"> 5009</w:t>
                          </w:r>
                        </w:p>
                        <w:p w14:paraId="5E5FECAE" w14:textId="004D8667" w:rsidR="009C50B8" w:rsidRDefault="009C50B8" w:rsidP="0067229E">
                          <w:r>
                            <w:t xml:space="preserve">Student </w:t>
                          </w:r>
                          <w:proofErr w:type="gramStart"/>
                          <w:r>
                            <w:t>ID :</w:t>
                          </w:r>
                          <w:proofErr w:type="gramEnd"/>
                          <w:r>
                            <w:t xml:space="preserve">     </w:t>
                          </w:r>
                          <w:r w:rsidR="008A3491">
                            <w:t xml:space="preserve"> </w:t>
                          </w:r>
                          <w:r>
                            <w:t>2114358</w:t>
                          </w:r>
                        </w:p>
                        <w:p w14:paraId="2107BDF5" w14:textId="77777777" w:rsidR="009C50B8" w:rsidRDefault="009C50B8" w:rsidP="00151BE5">
                          <w:pPr>
                            <w:spacing w:line="240" w:lineRule="auto"/>
                            <w:contextualSpacing/>
                            <w:rPr>
                              <w:color w:val="000000" w:themeColor="text1"/>
                              <w:sz w:val="24"/>
                              <w:szCs w:val="24"/>
                            </w:rPr>
                          </w:pPr>
                        </w:p>
                        <w:p w14:paraId="410F2550" w14:textId="2B7C8F6E" w:rsidR="009C50B8" w:rsidRDefault="006757A5" w:rsidP="00151BE5">
                          <w:pPr>
                            <w:spacing w:line="240" w:lineRule="auto"/>
                            <w:contextualSpacing/>
                            <w:rPr>
                              <w:color w:val="000000" w:themeColor="text1"/>
                              <w:sz w:val="24"/>
                              <w:szCs w:val="24"/>
                            </w:rPr>
                          </w:pPr>
                          <w:r>
                            <w:rPr>
                              <w:color w:val="000000" w:themeColor="text1"/>
                              <w:sz w:val="24"/>
                              <w:szCs w:val="24"/>
                            </w:rPr>
                            <w:t>Research Proposal</w:t>
                          </w:r>
                        </w:p>
                        <w:p w14:paraId="1658A59E" w14:textId="258A4AF8" w:rsidR="006757A5" w:rsidRPr="00200BC2" w:rsidRDefault="006757A5" w:rsidP="00151BE5">
                          <w:pPr>
                            <w:spacing w:line="240" w:lineRule="auto"/>
                            <w:contextualSpacing/>
                            <w:rPr>
                              <w:color w:val="000000" w:themeColor="text1"/>
                              <w:sz w:val="24"/>
                              <w:szCs w:val="24"/>
                            </w:rPr>
                          </w:pPr>
                          <w:r>
                            <w:rPr>
                              <w:color w:val="000000" w:themeColor="text1"/>
                              <w:sz w:val="24"/>
                              <w:szCs w:val="24"/>
                            </w:rPr>
                            <w:t>5/12/2022</w:t>
                          </w:r>
                        </w:p>
                      </w:txbxContent>
                    </v:textbox>
                    <w10:wrap type="square"/>
                  </v:shape>
                </w:pict>
              </mc:Fallback>
            </mc:AlternateContent>
          </w:r>
          <w:r w:rsidR="009C50B8" w:rsidRPr="00BB563D">
            <w:rPr>
              <w:noProof/>
              <w:color w:val="FFFFFF" w:themeColor="background1"/>
              <w:sz w:val="8"/>
              <w:szCs w:val="8"/>
            </w:rPr>
            <w:drawing>
              <wp:anchor distT="0" distB="0" distL="114300" distR="114300" simplePos="0" relativeHeight="251659264"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BB563D">
            <w:rPr>
              <w:color w:val="FFFFFF" w:themeColor="background1"/>
              <w:sz w:val="8"/>
              <w:szCs w:val="8"/>
            </w:rPr>
            <w:t>Cover Page</w:t>
          </w:r>
          <w:r w:rsidR="009C50B8">
            <w:br w:type="page"/>
          </w:r>
        </w:p>
      </w:sdtContent>
    </w:sdt>
    <w:bookmarkEnd w:id="6" w:displacedByCustomXml="prev"/>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207B22FD" w:rsidR="00BB563D" w:rsidRPr="007C1772" w:rsidRDefault="00102B76" w:rsidP="00A7452D">
      <w:pPr>
        <w:pStyle w:val="Heading1"/>
        <w:rPr>
          <w:rFonts w:ascii="Arial" w:hAnsi="Arial" w:cs="Arial"/>
        </w:rPr>
      </w:pPr>
      <w:bookmarkStart w:id="25" w:name="_Toc93051741"/>
      <w:bookmarkStart w:id="26" w:name="_Toc101015238"/>
      <w:bookmarkStart w:id="27" w:name="_Toc120969913"/>
      <w:r w:rsidRPr="007C1772">
        <w:rPr>
          <w:rFonts w:ascii="Arial" w:hAnsi="Arial" w:cs="Arial"/>
        </w:rPr>
        <w:lastRenderedPageBreak/>
        <w:t xml:space="preserve">1.0 - </w:t>
      </w:r>
      <w:r w:rsidR="00BB563D" w:rsidRPr="007C1772">
        <w:rPr>
          <w:rFonts w:ascii="Arial" w:hAnsi="Arial" w:cs="Arial"/>
        </w:rPr>
        <w:t>Table of Contents</w:t>
      </w:r>
      <w:bookmarkEnd w:id="25"/>
      <w:bookmarkEnd w:id="26"/>
      <w:bookmarkEnd w:id="27"/>
    </w:p>
    <w:sdt>
      <w:sdtPr>
        <w:rPr>
          <w:rFonts w:asciiTheme="minorHAnsi" w:eastAsiaTheme="minorHAnsi" w:hAnsiTheme="minorHAnsi" w:cstheme="minorBidi"/>
          <w:color w:val="auto"/>
          <w:sz w:val="22"/>
          <w:szCs w:val="22"/>
        </w:rPr>
        <w:id w:val="1216773829"/>
        <w:docPartObj>
          <w:docPartGallery w:val="Table of Contents"/>
          <w:docPartUnique/>
        </w:docPartObj>
      </w:sdtPr>
      <w:sdtEndPr>
        <w:rPr>
          <w:rFonts w:eastAsiaTheme="minorEastAsia"/>
          <w:b/>
          <w:bCs/>
          <w:noProof/>
          <w:sz w:val="20"/>
          <w:szCs w:val="20"/>
        </w:rPr>
      </w:sdtEndPr>
      <w:sdtContent>
        <w:p w14:paraId="31AEC06D" w14:textId="77777777" w:rsidR="00CB5FCD" w:rsidRDefault="00A7452D" w:rsidP="00CE510A">
          <w:pPr>
            <w:pStyle w:val="TOCHeading"/>
            <w:rPr>
              <w:noProof/>
            </w:rPr>
          </w:pPr>
          <w:r w:rsidRPr="007C1772">
            <w:rPr>
              <w:rFonts w:ascii="Arial" w:hAnsi="Arial" w:cs="Arial"/>
            </w:rPr>
            <w:t>Contents</w:t>
          </w:r>
          <w:r w:rsidRPr="00102B76">
            <w:rPr>
              <w:rFonts w:ascii="Arial" w:hAnsi="Arial" w:cs="Arial"/>
              <w:sz w:val="25"/>
              <w:szCs w:val="25"/>
              <w:lang w:val="en-US"/>
            </w:rPr>
            <w:fldChar w:fldCharType="begin"/>
          </w:r>
          <w:r w:rsidRPr="00102B76">
            <w:rPr>
              <w:rFonts w:ascii="Arial" w:hAnsi="Arial" w:cs="Arial"/>
              <w:sz w:val="25"/>
              <w:szCs w:val="25"/>
            </w:rPr>
            <w:instrText xml:space="preserve"> TOC \o "1-3" \h \z \u </w:instrText>
          </w:r>
          <w:r w:rsidRPr="00102B76">
            <w:rPr>
              <w:rFonts w:ascii="Arial" w:hAnsi="Arial" w:cs="Arial"/>
              <w:sz w:val="25"/>
              <w:szCs w:val="25"/>
              <w:lang w:val="en-US"/>
            </w:rPr>
            <w:fldChar w:fldCharType="separate"/>
          </w:r>
        </w:p>
        <w:p w14:paraId="1E670C71" w14:textId="7B02A0C6" w:rsidR="00CB5FCD" w:rsidRDefault="00CB5FCD">
          <w:pPr>
            <w:pStyle w:val="TOC1"/>
            <w:tabs>
              <w:tab w:val="right" w:leader="dot" w:pos="9016"/>
            </w:tabs>
            <w:rPr>
              <w:noProof/>
              <w:sz w:val="22"/>
              <w:szCs w:val="22"/>
              <w:lang w:eastAsia="en-GB"/>
            </w:rPr>
          </w:pPr>
          <w:hyperlink w:anchor="_Toc120969911" w:history="1">
            <w:r w:rsidRPr="00A112E1">
              <w:rPr>
                <w:rStyle w:val="Hyperlink"/>
                <w:noProof/>
              </w:rPr>
              <w:t>Cover Page</w:t>
            </w:r>
            <w:r>
              <w:rPr>
                <w:noProof/>
                <w:webHidden/>
              </w:rPr>
              <w:tab/>
            </w:r>
            <w:r>
              <w:rPr>
                <w:noProof/>
                <w:webHidden/>
              </w:rPr>
              <w:fldChar w:fldCharType="begin"/>
            </w:r>
            <w:r>
              <w:rPr>
                <w:noProof/>
                <w:webHidden/>
              </w:rPr>
              <w:instrText xml:space="preserve"> PAGEREF _Toc120969911 \h </w:instrText>
            </w:r>
            <w:r>
              <w:rPr>
                <w:noProof/>
                <w:webHidden/>
              </w:rPr>
            </w:r>
            <w:r>
              <w:rPr>
                <w:noProof/>
                <w:webHidden/>
              </w:rPr>
              <w:fldChar w:fldCharType="separate"/>
            </w:r>
            <w:r>
              <w:rPr>
                <w:noProof/>
                <w:webHidden/>
              </w:rPr>
              <w:t>0</w:t>
            </w:r>
            <w:r>
              <w:rPr>
                <w:noProof/>
                <w:webHidden/>
              </w:rPr>
              <w:fldChar w:fldCharType="end"/>
            </w:r>
          </w:hyperlink>
        </w:p>
        <w:p w14:paraId="41989402" w14:textId="386452F7" w:rsidR="00CB5FCD" w:rsidRDefault="00CB5FCD">
          <w:pPr>
            <w:pStyle w:val="TOC1"/>
            <w:tabs>
              <w:tab w:val="right" w:leader="dot" w:pos="9016"/>
            </w:tabs>
            <w:rPr>
              <w:noProof/>
              <w:sz w:val="22"/>
              <w:szCs w:val="22"/>
              <w:lang w:eastAsia="en-GB"/>
            </w:rPr>
          </w:pPr>
          <w:hyperlink w:anchor="_Toc120969913" w:history="1">
            <w:r w:rsidRPr="00A112E1">
              <w:rPr>
                <w:rStyle w:val="Hyperlink"/>
                <w:rFonts w:ascii="Arial" w:hAnsi="Arial" w:cs="Arial"/>
                <w:noProof/>
              </w:rPr>
              <w:t>1.0 - Table of Contents</w:t>
            </w:r>
            <w:r>
              <w:rPr>
                <w:noProof/>
                <w:webHidden/>
              </w:rPr>
              <w:tab/>
            </w:r>
            <w:r>
              <w:rPr>
                <w:noProof/>
                <w:webHidden/>
              </w:rPr>
              <w:fldChar w:fldCharType="begin"/>
            </w:r>
            <w:r>
              <w:rPr>
                <w:noProof/>
                <w:webHidden/>
              </w:rPr>
              <w:instrText xml:space="preserve"> PAGEREF _Toc120969913 \h </w:instrText>
            </w:r>
            <w:r>
              <w:rPr>
                <w:noProof/>
                <w:webHidden/>
              </w:rPr>
            </w:r>
            <w:r>
              <w:rPr>
                <w:noProof/>
                <w:webHidden/>
              </w:rPr>
              <w:fldChar w:fldCharType="separate"/>
            </w:r>
            <w:r>
              <w:rPr>
                <w:noProof/>
                <w:webHidden/>
              </w:rPr>
              <w:t>1</w:t>
            </w:r>
            <w:r>
              <w:rPr>
                <w:noProof/>
                <w:webHidden/>
              </w:rPr>
              <w:fldChar w:fldCharType="end"/>
            </w:r>
          </w:hyperlink>
        </w:p>
        <w:p w14:paraId="1572ECF7" w14:textId="79715971" w:rsidR="00CB5FCD" w:rsidRDefault="00CB5FCD">
          <w:pPr>
            <w:pStyle w:val="TOC1"/>
            <w:tabs>
              <w:tab w:val="right" w:leader="dot" w:pos="9016"/>
            </w:tabs>
            <w:rPr>
              <w:noProof/>
              <w:sz w:val="22"/>
              <w:szCs w:val="22"/>
              <w:lang w:eastAsia="en-GB"/>
            </w:rPr>
          </w:pPr>
          <w:hyperlink w:anchor="_Toc120969914" w:history="1">
            <w:r w:rsidRPr="00A112E1">
              <w:rPr>
                <w:rStyle w:val="Hyperlink"/>
                <w:rFonts w:ascii="Arial" w:hAnsi="Arial" w:cs="Arial"/>
                <w:noProof/>
              </w:rPr>
              <w:t>2.0 - Index of Tables</w:t>
            </w:r>
            <w:r>
              <w:rPr>
                <w:noProof/>
                <w:webHidden/>
              </w:rPr>
              <w:tab/>
            </w:r>
            <w:r>
              <w:rPr>
                <w:noProof/>
                <w:webHidden/>
              </w:rPr>
              <w:fldChar w:fldCharType="begin"/>
            </w:r>
            <w:r>
              <w:rPr>
                <w:noProof/>
                <w:webHidden/>
              </w:rPr>
              <w:instrText xml:space="preserve"> PAGEREF _Toc120969914 \h </w:instrText>
            </w:r>
            <w:r>
              <w:rPr>
                <w:noProof/>
                <w:webHidden/>
              </w:rPr>
            </w:r>
            <w:r>
              <w:rPr>
                <w:noProof/>
                <w:webHidden/>
              </w:rPr>
              <w:fldChar w:fldCharType="separate"/>
            </w:r>
            <w:r>
              <w:rPr>
                <w:noProof/>
                <w:webHidden/>
              </w:rPr>
              <w:t>2</w:t>
            </w:r>
            <w:r>
              <w:rPr>
                <w:noProof/>
                <w:webHidden/>
              </w:rPr>
              <w:fldChar w:fldCharType="end"/>
            </w:r>
          </w:hyperlink>
        </w:p>
        <w:p w14:paraId="74F98A35" w14:textId="40F7E7F9" w:rsidR="00CB5FCD" w:rsidRDefault="00CB5FCD">
          <w:pPr>
            <w:pStyle w:val="TOC1"/>
            <w:tabs>
              <w:tab w:val="right" w:leader="dot" w:pos="9016"/>
            </w:tabs>
            <w:rPr>
              <w:noProof/>
              <w:sz w:val="22"/>
              <w:szCs w:val="22"/>
              <w:lang w:eastAsia="en-GB"/>
            </w:rPr>
          </w:pPr>
          <w:hyperlink w:anchor="_Toc120969915" w:history="1">
            <w:r w:rsidRPr="00A112E1">
              <w:rPr>
                <w:rStyle w:val="Hyperlink"/>
                <w:rFonts w:ascii="Arial" w:hAnsi="Arial" w:cs="Arial"/>
                <w:noProof/>
              </w:rPr>
              <w:t>3.0 - Index of Figures</w:t>
            </w:r>
            <w:r>
              <w:rPr>
                <w:noProof/>
                <w:webHidden/>
              </w:rPr>
              <w:tab/>
            </w:r>
            <w:r>
              <w:rPr>
                <w:noProof/>
                <w:webHidden/>
              </w:rPr>
              <w:fldChar w:fldCharType="begin"/>
            </w:r>
            <w:r>
              <w:rPr>
                <w:noProof/>
                <w:webHidden/>
              </w:rPr>
              <w:instrText xml:space="preserve"> PAGEREF _Toc120969915 \h </w:instrText>
            </w:r>
            <w:r>
              <w:rPr>
                <w:noProof/>
                <w:webHidden/>
              </w:rPr>
            </w:r>
            <w:r>
              <w:rPr>
                <w:noProof/>
                <w:webHidden/>
              </w:rPr>
              <w:fldChar w:fldCharType="separate"/>
            </w:r>
            <w:r>
              <w:rPr>
                <w:noProof/>
                <w:webHidden/>
              </w:rPr>
              <w:t>2</w:t>
            </w:r>
            <w:r>
              <w:rPr>
                <w:noProof/>
                <w:webHidden/>
              </w:rPr>
              <w:fldChar w:fldCharType="end"/>
            </w:r>
          </w:hyperlink>
        </w:p>
        <w:p w14:paraId="2438023A" w14:textId="64EB47E5" w:rsidR="00CB5FCD" w:rsidRDefault="00CB5FCD">
          <w:pPr>
            <w:pStyle w:val="TOC1"/>
            <w:tabs>
              <w:tab w:val="right" w:leader="dot" w:pos="9016"/>
            </w:tabs>
            <w:rPr>
              <w:noProof/>
              <w:sz w:val="22"/>
              <w:szCs w:val="22"/>
              <w:lang w:eastAsia="en-GB"/>
            </w:rPr>
          </w:pPr>
          <w:hyperlink w:anchor="_Toc120969916" w:history="1">
            <w:r w:rsidRPr="00A112E1">
              <w:rPr>
                <w:rStyle w:val="Hyperlink"/>
                <w:rFonts w:ascii="Arial" w:hAnsi="Arial" w:cs="Arial"/>
                <w:noProof/>
              </w:rPr>
              <w:t>4.0 - Proposed Research Title</w:t>
            </w:r>
            <w:r>
              <w:rPr>
                <w:noProof/>
                <w:webHidden/>
              </w:rPr>
              <w:tab/>
            </w:r>
            <w:r>
              <w:rPr>
                <w:noProof/>
                <w:webHidden/>
              </w:rPr>
              <w:fldChar w:fldCharType="begin"/>
            </w:r>
            <w:r>
              <w:rPr>
                <w:noProof/>
                <w:webHidden/>
              </w:rPr>
              <w:instrText xml:space="preserve"> PAGEREF _Toc120969916 \h </w:instrText>
            </w:r>
            <w:r>
              <w:rPr>
                <w:noProof/>
                <w:webHidden/>
              </w:rPr>
            </w:r>
            <w:r>
              <w:rPr>
                <w:noProof/>
                <w:webHidden/>
              </w:rPr>
              <w:fldChar w:fldCharType="separate"/>
            </w:r>
            <w:r>
              <w:rPr>
                <w:noProof/>
                <w:webHidden/>
              </w:rPr>
              <w:t>3</w:t>
            </w:r>
            <w:r>
              <w:rPr>
                <w:noProof/>
                <w:webHidden/>
              </w:rPr>
              <w:fldChar w:fldCharType="end"/>
            </w:r>
          </w:hyperlink>
        </w:p>
        <w:p w14:paraId="13BA1F00" w14:textId="1B97851D" w:rsidR="00CB5FCD" w:rsidRDefault="00CB5FCD">
          <w:pPr>
            <w:pStyle w:val="TOC1"/>
            <w:tabs>
              <w:tab w:val="right" w:leader="dot" w:pos="9016"/>
            </w:tabs>
            <w:rPr>
              <w:noProof/>
              <w:sz w:val="22"/>
              <w:szCs w:val="22"/>
              <w:lang w:eastAsia="en-GB"/>
            </w:rPr>
          </w:pPr>
          <w:hyperlink w:anchor="_Toc120969917" w:history="1">
            <w:r w:rsidRPr="00A112E1">
              <w:rPr>
                <w:rStyle w:val="Hyperlink"/>
                <w:rFonts w:ascii="Arial" w:hAnsi="Arial" w:cs="Arial"/>
                <w:noProof/>
              </w:rPr>
              <w:t>5.0 - Abstract</w:t>
            </w:r>
            <w:r>
              <w:rPr>
                <w:noProof/>
                <w:webHidden/>
              </w:rPr>
              <w:tab/>
            </w:r>
            <w:r>
              <w:rPr>
                <w:noProof/>
                <w:webHidden/>
              </w:rPr>
              <w:fldChar w:fldCharType="begin"/>
            </w:r>
            <w:r>
              <w:rPr>
                <w:noProof/>
                <w:webHidden/>
              </w:rPr>
              <w:instrText xml:space="preserve"> PAGEREF _Toc120969917 \h </w:instrText>
            </w:r>
            <w:r>
              <w:rPr>
                <w:noProof/>
                <w:webHidden/>
              </w:rPr>
            </w:r>
            <w:r>
              <w:rPr>
                <w:noProof/>
                <w:webHidden/>
              </w:rPr>
              <w:fldChar w:fldCharType="separate"/>
            </w:r>
            <w:r>
              <w:rPr>
                <w:noProof/>
                <w:webHidden/>
              </w:rPr>
              <w:t>3</w:t>
            </w:r>
            <w:r>
              <w:rPr>
                <w:noProof/>
                <w:webHidden/>
              </w:rPr>
              <w:fldChar w:fldCharType="end"/>
            </w:r>
          </w:hyperlink>
        </w:p>
        <w:p w14:paraId="6643F1C1" w14:textId="78DF01E0" w:rsidR="00CB5FCD" w:rsidRDefault="00CB5FCD">
          <w:pPr>
            <w:pStyle w:val="TOC1"/>
            <w:tabs>
              <w:tab w:val="right" w:leader="dot" w:pos="9016"/>
            </w:tabs>
            <w:rPr>
              <w:noProof/>
              <w:sz w:val="22"/>
              <w:szCs w:val="22"/>
              <w:lang w:eastAsia="en-GB"/>
            </w:rPr>
          </w:pPr>
          <w:hyperlink w:anchor="_Toc120969918" w:history="1">
            <w:r w:rsidRPr="00A112E1">
              <w:rPr>
                <w:rStyle w:val="Hyperlink"/>
                <w:rFonts w:ascii="Arial" w:hAnsi="Arial" w:cs="Arial"/>
                <w:noProof/>
              </w:rPr>
              <w:t>6.0 - Introduction and background</w:t>
            </w:r>
            <w:r>
              <w:rPr>
                <w:noProof/>
                <w:webHidden/>
              </w:rPr>
              <w:tab/>
            </w:r>
            <w:r>
              <w:rPr>
                <w:noProof/>
                <w:webHidden/>
              </w:rPr>
              <w:fldChar w:fldCharType="begin"/>
            </w:r>
            <w:r>
              <w:rPr>
                <w:noProof/>
                <w:webHidden/>
              </w:rPr>
              <w:instrText xml:space="preserve"> PAGEREF _Toc120969918 \h </w:instrText>
            </w:r>
            <w:r>
              <w:rPr>
                <w:noProof/>
                <w:webHidden/>
              </w:rPr>
            </w:r>
            <w:r>
              <w:rPr>
                <w:noProof/>
                <w:webHidden/>
              </w:rPr>
              <w:fldChar w:fldCharType="separate"/>
            </w:r>
            <w:r>
              <w:rPr>
                <w:noProof/>
                <w:webHidden/>
              </w:rPr>
              <w:t>3</w:t>
            </w:r>
            <w:r>
              <w:rPr>
                <w:noProof/>
                <w:webHidden/>
              </w:rPr>
              <w:fldChar w:fldCharType="end"/>
            </w:r>
          </w:hyperlink>
        </w:p>
        <w:p w14:paraId="579E6023" w14:textId="53936717" w:rsidR="00CB5FCD" w:rsidRDefault="00CB5FCD">
          <w:pPr>
            <w:pStyle w:val="TOC1"/>
            <w:tabs>
              <w:tab w:val="right" w:leader="dot" w:pos="9016"/>
            </w:tabs>
            <w:rPr>
              <w:noProof/>
              <w:sz w:val="22"/>
              <w:szCs w:val="22"/>
              <w:lang w:eastAsia="en-GB"/>
            </w:rPr>
          </w:pPr>
          <w:hyperlink w:anchor="_Toc120969919" w:history="1">
            <w:r w:rsidRPr="00A112E1">
              <w:rPr>
                <w:rStyle w:val="Hyperlink"/>
                <w:rFonts w:ascii="Arial" w:hAnsi="Arial" w:cs="Arial"/>
                <w:noProof/>
              </w:rPr>
              <w:t>7.0 - Aims and objectives</w:t>
            </w:r>
            <w:r>
              <w:rPr>
                <w:noProof/>
                <w:webHidden/>
              </w:rPr>
              <w:tab/>
            </w:r>
            <w:r>
              <w:rPr>
                <w:noProof/>
                <w:webHidden/>
              </w:rPr>
              <w:fldChar w:fldCharType="begin"/>
            </w:r>
            <w:r>
              <w:rPr>
                <w:noProof/>
                <w:webHidden/>
              </w:rPr>
              <w:instrText xml:space="preserve"> PAGEREF _Toc120969919 \h </w:instrText>
            </w:r>
            <w:r>
              <w:rPr>
                <w:noProof/>
                <w:webHidden/>
              </w:rPr>
            </w:r>
            <w:r>
              <w:rPr>
                <w:noProof/>
                <w:webHidden/>
              </w:rPr>
              <w:fldChar w:fldCharType="separate"/>
            </w:r>
            <w:r>
              <w:rPr>
                <w:noProof/>
                <w:webHidden/>
              </w:rPr>
              <w:t>3</w:t>
            </w:r>
            <w:r>
              <w:rPr>
                <w:noProof/>
                <w:webHidden/>
              </w:rPr>
              <w:fldChar w:fldCharType="end"/>
            </w:r>
          </w:hyperlink>
        </w:p>
        <w:p w14:paraId="71DB158C" w14:textId="25C084E6" w:rsidR="00CB5FCD" w:rsidRDefault="00CB5FCD">
          <w:pPr>
            <w:pStyle w:val="TOC1"/>
            <w:tabs>
              <w:tab w:val="right" w:leader="dot" w:pos="9016"/>
            </w:tabs>
            <w:rPr>
              <w:noProof/>
              <w:sz w:val="22"/>
              <w:szCs w:val="22"/>
              <w:lang w:eastAsia="en-GB"/>
            </w:rPr>
          </w:pPr>
          <w:hyperlink w:anchor="_Toc120969920" w:history="1">
            <w:r w:rsidRPr="00A112E1">
              <w:rPr>
                <w:rStyle w:val="Hyperlink"/>
                <w:rFonts w:ascii="Arial" w:hAnsi="Arial" w:cs="Arial"/>
                <w:noProof/>
              </w:rPr>
              <w:t>8.0 - Literature Review</w:t>
            </w:r>
            <w:r>
              <w:rPr>
                <w:noProof/>
                <w:webHidden/>
              </w:rPr>
              <w:tab/>
            </w:r>
            <w:r>
              <w:rPr>
                <w:noProof/>
                <w:webHidden/>
              </w:rPr>
              <w:fldChar w:fldCharType="begin"/>
            </w:r>
            <w:r>
              <w:rPr>
                <w:noProof/>
                <w:webHidden/>
              </w:rPr>
              <w:instrText xml:space="preserve"> PAGEREF _Toc120969920 \h </w:instrText>
            </w:r>
            <w:r>
              <w:rPr>
                <w:noProof/>
                <w:webHidden/>
              </w:rPr>
            </w:r>
            <w:r>
              <w:rPr>
                <w:noProof/>
                <w:webHidden/>
              </w:rPr>
              <w:fldChar w:fldCharType="separate"/>
            </w:r>
            <w:r>
              <w:rPr>
                <w:noProof/>
                <w:webHidden/>
              </w:rPr>
              <w:t>4</w:t>
            </w:r>
            <w:r>
              <w:rPr>
                <w:noProof/>
                <w:webHidden/>
              </w:rPr>
              <w:fldChar w:fldCharType="end"/>
            </w:r>
          </w:hyperlink>
        </w:p>
        <w:p w14:paraId="7CD69F35" w14:textId="627873DD" w:rsidR="00CB5FCD" w:rsidRDefault="00CB5FCD">
          <w:pPr>
            <w:pStyle w:val="TOC3"/>
            <w:tabs>
              <w:tab w:val="right" w:leader="dot" w:pos="9016"/>
            </w:tabs>
            <w:rPr>
              <w:noProof/>
            </w:rPr>
          </w:pPr>
          <w:hyperlink w:anchor="_Toc120969921" w:history="1">
            <w:r w:rsidRPr="00A112E1">
              <w:rPr>
                <w:rStyle w:val="Hyperlink"/>
                <w:noProof/>
              </w:rPr>
              <w:t>8.1 – Lead in Drinking Water</w:t>
            </w:r>
            <w:r>
              <w:rPr>
                <w:noProof/>
                <w:webHidden/>
              </w:rPr>
              <w:tab/>
            </w:r>
            <w:r>
              <w:rPr>
                <w:noProof/>
                <w:webHidden/>
              </w:rPr>
              <w:fldChar w:fldCharType="begin"/>
            </w:r>
            <w:r>
              <w:rPr>
                <w:noProof/>
                <w:webHidden/>
              </w:rPr>
              <w:instrText xml:space="preserve"> PAGEREF _Toc120969921 \h </w:instrText>
            </w:r>
            <w:r>
              <w:rPr>
                <w:noProof/>
                <w:webHidden/>
              </w:rPr>
            </w:r>
            <w:r>
              <w:rPr>
                <w:noProof/>
                <w:webHidden/>
              </w:rPr>
              <w:fldChar w:fldCharType="separate"/>
            </w:r>
            <w:r>
              <w:rPr>
                <w:noProof/>
                <w:webHidden/>
              </w:rPr>
              <w:t>4</w:t>
            </w:r>
            <w:r>
              <w:rPr>
                <w:noProof/>
                <w:webHidden/>
              </w:rPr>
              <w:fldChar w:fldCharType="end"/>
            </w:r>
          </w:hyperlink>
        </w:p>
        <w:p w14:paraId="50A69E20" w14:textId="45A28078" w:rsidR="00CB5FCD" w:rsidRDefault="00CB5FCD">
          <w:pPr>
            <w:pStyle w:val="TOC3"/>
            <w:tabs>
              <w:tab w:val="right" w:leader="dot" w:pos="9016"/>
            </w:tabs>
            <w:rPr>
              <w:noProof/>
            </w:rPr>
          </w:pPr>
          <w:hyperlink w:anchor="_Toc120969922" w:history="1">
            <w:r w:rsidRPr="00A112E1">
              <w:rPr>
                <w:rStyle w:val="Hyperlink"/>
                <w:noProof/>
              </w:rPr>
              <w:t>8.2 - Lead Poising</w:t>
            </w:r>
            <w:r>
              <w:rPr>
                <w:noProof/>
                <w:webHidden/>
              </w:rPr>
              <w:tab/>
            </w:r>
            <w:r>
              <w:rPr>
                <w:noProof/>
                <w:webHidden/>
              </w:rPr>
              <w:fldChar w:fldCharType="begin"/>
            </w:r>
            <w:r>
              <w:rPr>
                <w:noProof/>
                <w:webHidden/>
              </w:rPr>
              <w:instrText xml:space="preserve"> PAGEREF _Toc120969922 \h </w:instrText>
            </w:r>
            <w:r>
              <w:rPr>
                <w:noProof/>
                <w:webHidden/>
              </w:rPr>
            </w:r>
            <w:r>
              <w:rPr>
                <w:noProof/>
                <w:webHidden/>
              </w:rPr>
              <w:fldChar w:fldCharType="separate"/>
            </w:r>
            <w:r>
              <w:rPr>
                <w:noProof/>
                <w:webHidden/>
              </w:rPr>
              <w:t>4</w:t>
            </w:r>
            <w:r>
              <w:rPr>
                <w:noProof/>
                <w:webHidden/>
              </w:rPr>
              <w:fldChar w:fldCharType="end"/>
            </w:r>
          </w:hyperlink>
        </w:p>
        <w:p w14:paraId="230D24CB" w14:textId="583DC855" w:rsidR="00CB5FCD" w:rsidRDefault="00CB5FCD">
          <w:pPr>
            <w:pStyle w:val="TOC3"/>
            <w:tabs>
              <w:tab w:val="right" w:leader="dot" w:pos="9016"/>
            </w:tabs>
            <w:rPr>
              <w:noProof/>
            </w:rPr>
          </w:pPr>
          <w:hyperlink w:anchor="_Toc120969923" w:history="1">
            <w:r w:rsidRPr="00A112E1">
              <w:rPr>
                <w:rStyle w:val="Hyperlink"/>
                <w:noProof/>
              </w:rPr>
              <w:t>8.3 – Legal Framework for Drinking water quality</w:t>
            </w:r>
            <w:r>
              <w:rPr>
                <w:noProof/>
                <w:webHidden/>
              </w:rPr>
              <w:tab/>
            </w:r>
            <w:r>
              <w:rPr>
                <w:noProof/>
                <w:webHidden/>
              </w:rPr>
              <w:fldChar w:fldCharType="begin"/>
            </w:r>
            <w:r>
              <w:rPr>
                <w:noProof/>
                <w:webHidden/>
              </w:rPr>
              <w:instrText xml:space="preserve"> PAGEREF _Toc120969923 \h </w:instrText>
            </w:r>
            <w:r>
              <w:rPr>
                <w:noProof/>
                <w:webHidden/>
              </w:rPr>
            </w:r>
            <w:r>
              <w:rPr>
                <w:noProof/>
                <w:webHidden/>
              </w:rPr>
              <w:fldChar w:fldCharType="separate"/>
            </w:r>
            <w:r>
              <w:rPr>
                <w:noProof/>
                <w:webHidden/>
              </w:rPr>
              <w:t>4</w:t>
            </w:r>
            <w:r>
              <w:rPr>
                <w:noProof/>
                <w:webHidden/>
              </w:rPr>
              <w:fldChar w:fldCharType="end"/>
            </w:r>
          </w:hyperlink>
        </w:p>
        <w:p w14:paraId="4A493A31" w14:textId="28D4FBC8" w:rsidR="00CB5FCD" w:rsidRDefault="00CB5FCD">
          <w:pPr>
            <w:pStyle w:val="TOC3"/>
            <w:tabs>
              <w:tab w:val="right" w:leader="dot" w:pos="9016"/>
            </w:tabs>
            <w:rPr>
              <w:noProof/>
            </w:rPr>
          </w:pPr>
          <w:hyperlink w:anchor="_Toc120969924" w:history="1">
            <w:r w:rsidRPr="00A112E1">
              <w:rPr>
                <w:rStyle w:val="Hyperlink"/>
                <w:noProof/>
              </w:rPr>
              <w:t>8.4 - Setting the Standard</w:t>
            </w:r>
            <w:r>
              <w:rPr>
                <w:noProof/>
                <w:webHidden/>
              </w:rPr>
              <w:tab/>
            </w:r>
            <w:r>
              <w:rPr>
                <w:noProof/>
                <w:webHidden/>
              </w:rPr>
              <w:fldChar w:fldCharType="begin"/>
            </w:r>
            <w:r>
              <w:rPr>
                <w:noProof/>
                <w:webHidden/>
              </w:rPr>
              <w:instrText xml:space="preserve"> PAGEREF _Toc120969924 \h </w:instrText>
            </w:r>
            <w:r>
              <w:rPr>
                <w:noProof/>
                <w:webHidden/>
              </w:rPr>
            </w:r>
            <w:r>
              <w:rPr>
                <w:noProof/>
                <w:webHidden/>
              </w:rPr>
              <w:fldChar w:fldCharType="separate"/>
            </w:r>
            <w:r>
              <w:rPr>
                <w:noProof/>
                <w:webHidden/>
              </w:rPr>
              <w:t>4</w:t>
            </w:r>
            <w:r>
              <w:rPr>
                <w:noProof/>
                <w:webHidden/>
              </w:rPr>
              <w:fldChar w:fldCharType="end"/>
            </w:r>
          </w:hyperlink>
        </w:p>
        <w:p w14:paraId="764A3759" w14:textId="7EBB19B8" w:rsidR="00CB5FCD" w:rsidRDefault="00CB5FCD">
          <w:pPr>
            <w:pStyle w:val="TOC3"/>
            <w:tabs>
              <w:tab w:val="right" w:leader="dot" w:pos="9016"/>
            </w:tabs>
            <w:rPr>
              <w:noProof/>
            </w:rPr>
          </w:pPr>
          <w:hyperlink w:anchor="_Toc120969925" w:history="1">
            <w:r w:rsidRPr="00A112E1">
              <w:rPr>
                <w:rStyle w:val="Hyperlink"/>
                <w:noProof/>
              </w:rPr>
              <w:t>8.5 – Dissolving Lead</w:t>
            </w:r>
            <w:r>
              <w:rPr>
                <w:noProof/>
                <w:webHidden/>
              </w:rPr>
              <w:tab/>
            </w:r>
            <w:r>
              <w:rPr>
                <w:noProof/>
                <w:webHidden/>
              </w:rPr>
              <w:fldChar w:fldCharType="begin"/>
            </w:r>
            <w:r>
              <w:rPr>
                <w:noProof/>
                <w:webHidden/>
              </w:rPr>
              <w:instrText xml:space="preserve"> PAGEREF _Toc120969925 \h </w:instrText>
            </w:r>
            <w:r>
              <w:rPr>
                <w:noProof/>
                <w:webHidden/>
              </w:rPr>
            </w:r>
            <w:r>
              <w:rPr>
                <w:noProof/>
                <w:webHidden/>
              </w:rPr>
              <w:fldChar w:fldCharType="separate"/>
            </w:r>
            <w:r>
              <w:rPr>
                <w:noProof/>
                <w:webHidden/>
              </w:rPr>
              <w:t>4</w:t>
            </w:r>
            <w:r>
              <w:rPr>
                <w:noProof/>
                <w:webHidden/>
              </w:rPr>
              <w:fldChar w:fldCharType="end"/>
            </w:r>
          </w:hyperlink>
        </w:p>
        <w:p w14:paraId="183A5176" w14:textId="39BFBEE6" w:rsidR="00CB5FCD" w:rsidRDefault="00CB5FCD">
          <w:pPr>
            <w:pStyle w:val="TOC3"/>
            <w:tabs>
              <w:tab w:val="right" w:leader="dot" w:pos="9016"/>
            </w:tabs>
            <w:rPr>
              <w:noProof/>
            </w:rPr>
          </w:pPr>
          <w:hyperlink w:anchor="_Toc120969926" w:history="1">
            <w:r w:rsidRPr="00A112E1">
              <w:rPr>
                <w:rStyle w:val="Hyperlink"/>
                <w:noProof/>
              </w:rPr>
              <w:t>8.6 – How big is the problem?</w:t>
            </w:r>
            <w:r>
              <w:rPr>
                <w:noProof/>
                <w:webHidden/>
              </w:rPr>
              <w:tab/>
            </w:r>
            <w:r>
              <w:rPr>
                <w:noProof/>
                <w:webHidden/>
              </w:rPr>
              <w:fldChar w:fldCharType="begin"/>
            </w:r>
            <w:r>
              <w:rPr>
                <w:noProof/>
                <w:webHidden/>
              </w:rPr>
              <w:instrText xml:space="preserve"> PAGEREF _Toc120969926 \h </w:instrText>
            </w:r>
            <w:r>
              <w:rPr>
                <w:noProof/>
                <w:webHidden/>
              </w:rPr>
            </w:r>
            <w:r>
              <w:rPr>
                <w:noProof/>
                <w:webHidden/>
              </w:rPr>
              <w:fldChar w:fldCharType="separate"/>
            </w:r>
            <w:r>
              <w:rPr>
                <w:noProof/>
                <w:webHidden/>
              </w:rPr>
              <w:t>5</w:t>
            </w:r>
            <w:r>
              <w:rPr>
                <w:noProof/>
                <w:webHidden/>
              </w:rPr>
              <w:fldChar w:fldCharType="end"/>
            </w:r>
          </w:hyperlink>
        </w:p>
        <w:p w14:paraId="1053E6B9" w14:textId="052DEE40" w:rsidR="00CB5FCD" w:rsidRDefault="00CB5FCD">
          <w:pPr>
            <w:pStyle w:val="TOC3"/>
            <w:tabs>
              <w:tab w:val="right" w:leader="dot" w:pos="9016"/>
            </w:tabs>
            <w:rPr>
              <w:noProof/>
            </w:rPr>
          </w:pPr>
          <w:hyperlink w:anchor="_Toc120969927" w:history="1">
            <w:r w:rsidRPr="00A112E1">
              <w:rPr>
                <w:rStyle w:val="Hyperlink"/>
                <w:noProof/>
              </w:rPr>
              <w:t>8.7 – WASC &amp; Government Responsibilities</w:t>
            </w:r>
            <w:r>
              <w:rPr>
                <w:noProof/>
                <w:webHidden/>
              </w:rPr>
              <w:tab/>
            </w:r>
            <w:r>
              <w:rPr>
                <w:noProof/>
                <w:webHidden/>
              </w:rPr>
              <w:fldChar w:fldCharType="begin"/>
            </w:r>
            <w:r>
              <w:rPr>
                <w:noProof/>
                <w:webHidden/>
              </w:rPr>
              <w:instrText xml:space="preserve"> PAGEREF _Toc120969927 \h </w:instrText>
            </w:r>
            <w:r>
              <w:rPr>
                <w:noProof/>
                <w:webHidden/>
              </w:rPr>
            </w:r>
            <w:r>
              <w:rPr>
                <w:noProof/>
                <w:webHidden/>
              </w:rPr>
              <w:fldChar w:fldCharType="separate"/>
            </w:r>
            <w:r>
              <w:rPr>
                <w:noProof/>
                <w:webHidden/>
              </w:rPr>
              <w:t>5</w:t>
            </w:r>
            <w:r>
              <w:rPr>
                <w:noProof/>
                <w:webHidden/>
              </w:rPr>
              <w:fldChar w:fldCharType="end"/>
            </w:r>
          </w:hyperlink>
        </w:p>
        <w:p w14:paraId="7DC70C4A" w14:textId="50F79E43" w:rsidR="00CB5FCD" w:rsidRDefault="00CB5FCD">
          <w:pPr>
            <w:pStyle w:val="TOC3"/>
            <w:tabs>
              <w:tab w:val="right" w:leader="dot" w:pos="9016"/>
            </w:tabs>
            <w:rPr>
              <w:noProof/>
            </w:rPr>
          </w:pPr>
          <w:hyperlink w:anchor="_Toc120969928" w:history="1">
            <w:r w:rsidRPr="00A112E1">
              <w:rPr>
                <w:rStyle w:val="Hyperlink"/>
                <w:noProof/>
              </w:rPr>
              <w:t>8.8 – DCWW Commitment</w:t>
            </w:r>
            <w:r>
              <w:rPr>
                <w:noProof/>
                <w:webHidden/>
              </w:rPr>
              <w:tab/>
            </w:r>
            <w:r>
              <w:rPr>
                <w:noProof/>
                <w:webHidden/>
              </w:rPr>
              <w:fldChar w:fldCharType="begin"/>
            </w:r>
            <w:r>
              <w:rPr>
                <w:noProof/>
                <w:webHidden/>
              </w:rPr>
              <w:instrText xml:space="preserve"> PAGEREF _Toc120969928 \h </w:instrText>
            </w:r>
            <w:r>
              <w:rPr>
                <w:noProof/>
                <w:webHidden/>
              </w:rPr>
            </w:r>
            <w:r>
              <w:rPr>
                <w:noProof/>
                <w:webHidden/>
              </w:rPr>
              <w:fldChar w:fldCharType="separate"/>
            </w:r>
            <w:r>
              <w:rPr>
                <w:noProof/>
                <w:webHidden/>
              </w:rPr>
              <w:t>5</w:t>
            </w:r>
            <w:r>
              <w:rPr>
                <w:noProof/>
                <w:webHidden/>
              </w:rPr>
              <w:fldChar w:fldCharType="end"/>
            </w:r>
          </w:hyperlink>
        </w:p>
        <w:p w14:paraId="582F5EDA" w14:textId="32AEFEAA" w:rsidR="00CB5FCD" w:rsidRDefault="00CB5FCD">
          <w:pPr>
            <w:pStyle w:val="TOC1"/>
            <w:tabs>
              <w:tab w:val="right" w:leader="dot" w:pos="9016"/>
            </w:tabs>
            <w:rPr>
              <w:noProof/>
              <w:sz w:val="22"/>
              <w:szCs w:val="22"/>
              <w:lang w:eastAsia="en-GB"/>
            </w:rPr>
          </w:pPr>
          <w:hyperlink w:anchor="_Toc120969929" w:history="1">
            <w:r w:rsidRPr="00A112E1">
              <w:rPr>
                <w:rStyle w:val="Hyperlink"/>
                <w:rFonts w:ascii="Arial" w:hAnsi="Arial" w:cs="Arial"/>
                <w:noProof/>
              </w:rPr>
              <w:t>9.0 - Research Methodology(ies) and Justification:</w:t>
            </w:r>
            <w:r>
              <w:rPr>
                <w:noProof/>
                <w:webHidden/>
              </w:rPr>
              <w:tab/>
            </w:r>
            <w:r>
              <w:rPr>
                <w:noProof/>
                <w:webHidden/>
              </w:rPr>
              <w:fldChar w:fldCharType="begin"/>
            </w:r>
            <w:r>
              <w:rPr>
                <w:noProof/>
                <w:webHidden/>
              </w:rPr>
              <w:instrText xml:space="preserve"> PAGEREF _Toc120969929 \h </w:instrText>
            </w:r>
            <w:r>
              <w:rPr>
                <w:noProof/>
                <w:webHidden/>
              </w:rPr>
            </w:r>
            <w:r>
              <w:rPr>
                <w:noProof/>
                <w:webHidden/>
              </w:rPr>
              <w:fldChar w:fldCharType="separate"/>
            </w:r>
            <w:r>
              <w:rPr>
                <w:noProof/>
                <w:webHidden/>
              </w:rPr>
              <w:t>6</w:t>
            </w:r>
            <w:r>
              <w:rPr>
                <w:noProof/>
                <w:webHidden/>
              </w:rPr>
              <w:fldChar w:fldCharType="end"/>
            </w:r>
          </w:hyperlink>
        </w:p>
        <w:p w14:paraId="2C56C7A9" w14:textId="0E243277" w:rsidR="00CB5FCD" w:rsidRDefault="00CB5FCD">
          <w:pPr>
            <w:pStyle w:val="TOC1"/>
            <w:tabs>
              <w:tab w:val="right" w:leader="dot" w:pos="9016"/>
            </w:tabs>
            <w:rPr>
              <w:noProof/>
              <w:sz w:val="22"/>
              <w:szCs w:val="22"/>
              <w:lang w:eastAsia="en-GB"/>
            </w:rPr>
          </w:pPr>
          <w:hyperlink w:anchor="_Toc120969930" w:history="1">
            <w:r>
              <w:rPr>
                <w:noProof/>
                <w:webHidden/>
              </w:rPr>
              <w:tab/>
            </w:r>
            <w:r>
              <w:rPr>
                <w:noProof/>
                <w:webHidden/>
              </w:rPr>
              <w:fldChar w:fldCharType="begin"/>
            </w:r>
            <w:r>
              <w:rPr>
                <w:noProof/>
                <w:webHidden/>
              </w:rPr>
              <w:instrText xml:space="preserve"> PAGEREF _Toc120969930 \h </w:instrText>
            </w:r>
            <w:r>
              <w:rPr>
                <w:noProof/>
                <w:webHidden/>
              </w:rPr>
            </w:r>
            <w:r>
              <w:rPr>
                <w:noProof/>
                <w:webHidden/>
              </w:rPr>
              <w:fldChar w:fldCharType="separate"/>
            </w:r>
            <w:r>
              <w:rPr>
                <w:noProof/>
                <w:webHidden/>
              </w:rPr>
              <w:t>7</w:t>
            </w:r>
            <w:r>
              <w:rPr>
                <w:noProof/>
                <w:webHidden/>
              </w:rPr>
              <w:fldChar w:fldCharType="end"/>
            </w:r>
          </w:hyperlink>
        </w:p>
        <w:p w14:paraId="4B38D9BE" w14:textId="4D85F734" w:rsidR="00A7452D" w:rsidRDefault="00A7452D">
          <w:r w:rsidRPr="00102B76">
            <w:rPr>
              <w:rFonts w:ascii="Arial" w:hAnsi="Arial" w:cs="Arial"/>
              <w:b/>
              <w:bCs/>
              <w:noProof/>
              <w:sz w:val="25"/>
              <w:szCs w:val="25"/>
            </w:rPr>
            <w:fldChar w:fldCharType="end"/>
          </w:r>
        </w:p>
      </w:sdtContent>
    </w:sdt>
    <w:p w14:paraId="7895C74E" w14:textId="012D0827" w:rsidR="00BB563D" w:rsidRDefault="00BB563D" w:rsidP="00A06A66">
      <w:pPr>
        <w:pStyle w:val="Heading1"/>
        <w:jc w:val="both"/>
      </w:pPr>
      <w:r>
        <w:br w:type="page"/>
      </w:r>
    </w:p>
    <w:p w14:paraId="6983A755" w14:textId="49D03D64" w:rsidR="00174F26" w:rsidRPr="00A7452D" w:rsidRDefault="00102B76" w:rsidP="00A06A66">
      <w:pPr>
        <w:pStyle w:val="Heading1"/>
        <w:jc w:val="both"/>
        <w:rPr>
          <w:rFonts w:ascii="Arial" w:hAnsi="Arial" w:cs="Arial"/>
        </w:rPr>
      </w:pPr>
      <w:bookmarkStart w:id="28" w:name="_Toc93051742"/>
      <w:bookmarkStart w:id="29" w:name="_Toc101015239"/>
      <w:bookmarkStart w:id="30" w:name="_Toc120969914"/>
      <w:r>
        <w:rPr>
          <w:rFonts w:ascii="Arial" w:hAnsi="Arial" w:cs="Arial"/>
        </w:rPr>
        <w:lastRenderedPageBreak/>
        <w:t>2</w:t>
      </w:r>
      <w:r w:rsidR="000F2D0E" w:rsidRPr="00A7452D">
        <w:rPr>
          <w:rFonts w:ascii="Arial" w:hAnsi="Arial" w:cs="Arial"/>
        </w:rPr>
        <w:t>.0</w:t>
      </w:r>
      <w:r>
        <w:rPr>
          <w:rFonts w:ascii="Arial" w:hAnsi="Arial" w:cs="Arial"/>
        </w:rPr>
        <w:t xml:space="preserve"> -</w:t>
      </w:r>
      <w:r w:rsidR="000F2D0E" w:rsidRPr="00A7452D">
        <w:rPr>
          <w:rFonts w:ascii="Arial" w:hAnsi="Arial" w:cs="Arial"/>
        </w:rPr>
        <w:t xml:space="preserve"> </w:t>
      </w:r>
      <w:r w:rsidR="00777AE3" w:rsidRPr="00A7452D">
        <w:rPr>
          <w:rFonts w:ascii="Arial" w:hAnsi="Arial" w:cs="Arial"/>
        </w:rPr>
        <w:t>Index</w:t>
      </w:r>
      <w:r w:rsidR="00174F26" w:rsidRPr="00A7452D">
        <w:rPr>
          <w:rFonts w:ascii="Arial" w:hAnsi="Arial" w:cs="Arial"/>
        </w:rPr>
        <w:t xml:space="preserve"> of </w:t>
      </w:r>
      <w:r w:rsidR="006400F6" w:rsidRPr="00A7452D">
        <w:rPr>
          <w:rFonts w:ascii="Arial" w:hAnsi="Arial" w:cs="Arial"/>
        </w:rPr>
        <w:t>Tables</w:t>
      </w:r>
      <w:bookmarkEnd w:id="28"/>
      <w:bookmarkEnd w:id="29"/>
      <w:bookmarkEnd w:id="30"/>
    </w:p>
    <w:p w14:paraId="6697FCEA" w14:textId="1F62FBB2" w:rsidR="008F2D0D" w:rsidRPr="00A7452D" w:rsidRDefault="008F2D0D" w:rsidP="00736762">
      <w:pPr>
        <w:pStyle w:val="TableofFigures"/>
        <w:tabs>
          <w:tab w:val="right" w:leader="underscore" w:pos="9016"/>
        </w:tabs>
        <w:rPr>
          <w:rFonts w:ascii="Arial" w:hAnsi="Arial" w:cs="Arial"/>
          <w:i w:val="0"/>
          <w:iCs w:val="0"/>
          <w:noProof/>
          <w:sz w:val="25"/>
          <w:szCs w:val="25"/>
          <w:lang w:eastAsia="en-GB"/>
        </w:rPr>
      </w:pPr>
      <w:r>
        <w:rPr>
          <w:rFonts w:ascii="Arial" w:hAnsi="Arial" w:cs="Arial"/>
          <w:sz w:val="25"/>
          <w:szCs w:val="25"/>
        </w:rPr>
        <w:fldChar w:fldCharType="begin"/>
      </w:r>
      <w:r>
        <w:rPr>
          <w:rFonts w:ascii="Arial" w:hAnsi="Arial" w:cs="Arial"/>
          <w:sz w:val="25"/>
          <w:szCs w:val="25"/>
        </w:rPr>
        <w:instrText xml:space="preserve"> TOC \h \z \c "Table" </w:instrText>
      </w:r>
      <w:r>
        <w:rPr>
          <w:rFonts w:ascii="Arial" w:hAnsi="Arial" w:cs="Arial"/>
          <w:sz w:val="25"/>
          <w:szCs w:val="25"/>
        </w:rPr>
        <w:fldChar w:fldCharType="separate"/>
      </w:r>
    </w:p>
    <w:p w14:paraId="725E8592" w14:textId="6FCE8EAC" w:rsidR="006400F6" w:rsidRDefault="008F2D0D" w:rsidP="00A06A66">
      <w:pPr>
        <w:pStyle w:val="TableofFigures"/>
        <w:tabs>
          <w:tab w:val="right" w:leader="dot" w:pos="9016"/>
        </w:tabs>
        <w:jc w:val="both"/>
        <w:rPr>
          <w:rFonts w:ascii="Arial" w:hAnsi="Arial" w:cs="Arial"/>
          <w:sz w:val="25"/>
          <w:szCs w:val="25"/>
        </w:rPr>
      </w:pPr>
      <w:r>
        <w:rPr>
          <w:rFonts w:ascii="Arial" w:hAnsi="Arial" w:cs="Arial"/>
          <w:sz w:val="25"/>
          <w:szCs w:val="25"/>
        </w:rPr>
        <w:fldChar w:fldCharType="end"/>
      </w:r>
    </w:p>
    <w:p w14:paraId="71E5D968" w14:textId="2C6C45D1" w:rsidR="006400F6" w:rsidRDefault="006400F6">
      <w:pPr>
        <w:rPr>
          <w:rFonts w:ascii="Arial" w:hAnsi="Arial" w:cs="Arial"/>
          <w:sz w:val="25"/>
          <w:szCs w:val="25"/>
        </w:rPr>
      </w:pPr>
    </w:p>
    <w:p w14:paraId="63FD067F" w14:textId="41122AE3" w:rsidR="00736762" w:rsidRDefault="00102B76" w:rsidP="00736762">
      <w:pPr>
        <w:pStyle w:val="Heading1"/>
      </w:pPr>
      <w:bookmarkStart w:id="31" w:name="_Toc93051743"/>
      <w:bookmarkStart w:id="32" w:name="_Toc101015240"/>
      <w:bookmarkStart w:id="33" w:name="_Toc120969915"/>
      <w:r>
        <w:rPr>
          <w:rFonts w:ascii="Arial" w:hAnsi="Arial" w:cs="Arial"/>
        </w:rPr>
        <w:t>3</w:t>
      </w:r>
      <w:r w:rsidR="000F2D0E" w:rsidRPr="00A7452D">
        <w:rPr>
          <w:rFonts w:ascii="Arial" w:hAnsi="Arial" w:cs="Arial"/>
        </w:rPr>
        <w:t>.0</w:t>
      </w:r>
      <w:r>
        <w:rPr>
          <w:rFonts w:ascii="Arial" w:hAnsi="Arial" w:cs="Arial"/>
        </w:rPr>
        <w:t xml:space="preserve"> -</w:t>
      </w:r>
      <w:r w:rsidR="000F2D0E" w:rsidRPr="00A7452D">
        <w:rPr>
          <w:rFonts w:ascii="Arial" w:hAnsi="Arial" w:cs="Arial"/>
        </w:rPr>
        <w:t xml:space="preserve"> </w:t>
      </w:r>
      <w:r w:rsidR="00777AE3" w:rsidRPr="00A7452D">
        <w:rPr>
          <w:rFonts w:ascii="Arial" w:hAnsi="Arial" w:cs="Arial"/>
        </w:rPr>
        <w:t>Index</w:t>
      </w:r>
      <w:r w:rsidR="006400F6" w:rsidRPr="00A7452D">
        <w:rPr>
          <w:rFonts w:ascii="Arial" w:hAnsi="Arial" w:cs="Arial"/>
        </w:rPr>
        <w:t xml:space="preserve"> of Figures</w:t>
      </w:r>
      <w:bookmarkEnd w:id="31"/>
      <w:bookmarkEnd w:id="32"/>
      <w:bookmarkEnd w:id="33"/>
    </w:p>
    <w:p w14:paraId="36F3E8E7" w14:textId="2ED12898" w:rsidR="00174F26" w:rsidRPr="00736762" w:rsidRDefault="00174F26" w:rsidP="00736762">
      <w:pPr>
        <w:pStyle w:val="TableofFigures"/>
        <w:tabs>
          <w:tab w:val="right" w:leader="underscore" w:pos="9016"/>
        </w:tabs>
        <w:rPr>
          <w:rFonts w:ascii="Arial" w:hAnsi="Arial" w:cs="Arial"/>
          <w:i w:val="0"/>
          <w:iCs w:val="0"/>
          <w:noProof/>
          <w:sz w:val="25"/>
          <w:szCs w:val="25"/>
          <w:lang w:eastAsia="en-GB"/>
        </w:rPr>
      </w:pPr>
      <w:r>
        <w:br w:type="page"/>
      </w:r>
    </w:p>
    <w:p w14:paraId="518BB5E9" w14:textId="06E297E9" w:rsidR="00D856B7" w:rsidRDefault="00102B76" w:rsidP="00A06A66">
      <w:pPr>
        <w:pStyle w:val="Heading1"/>
        <w:jc w:val="both"/>
        <w:rPr>
          <w:rFonts w:ascii="Arial" w:hAnsi="Arial" w:cs="Arial"/>
        </w:rPr>
      </w:pPr>
      <w:bookmarkStart w:id="34" w:name="_Toc93051744"/>
      <w:bookmarkStart w:id="35" w:name="_Toc101015241"/>
      <w:bookmarkStart w:id="36" w:name="_Toc120969916"/>
      <w:r w:rsidRPr="007C1772">
        <w:rPr>
          <w:rFonts w:ascii="Arial" w:hAnsi="Arial" w:cs="Arial"/>
        </w:rPr>
        <w:lastRenderedPageBreak/>
        <w:t>4</w:t>
      </w:r>
      <w:r w:rsidR="000F2D0E" w:rsidRPr="007C1772">
        <w:rPr>
          <w:rFonts w:ascii="Arial" w:hAnsi="Arial" w:cs="Arial"/>
        </w:rPr>
        <w:t xml:space="preserve">.0 </w:t>
      </w:r>
      <w:r w:rsidR="0006512D">
        <w:rPr>
          <w:rFonts w:ascii="Arial" w:hAnsi="Arial" w:cs="Arial"/>
        </w:rPr>
        <w:t>-</w:t>
      </w:r>
      <w:r w:rsidRPr="007C1772">
        <w:rPr>
          <w:rFonts w:ascii="Arial" w:hAnsi="Arial" w:cs="Arial"/>
        </w:rPr>
        <w:t xml:space="preserve"> </w:t>
      </w:r>
      <w:bookmarkEnd w:id="34"/>
      <w:bookmarkEnd w:id="35"/>
      <w:r w:rsidR="006D090C">
        <w:rPr>
          <w:rFonts w:ascii="Arial" w:hAnsi="Arial" w:cs="Arial"/>
        </w:rPr>
        <w:t>Proposed Research Title</w:t>
      </w:r>
      <w:bookmarkEnd w:id="36"/>
    </w:p>
    <w:p w14:paraId="5F8CE101" w14:textId="77777777" w:rsidR="00EF2413" w:rsidRPr="00EF2413" w:rsidRDefault="00EF2413" w:rsidP="00EF2413"/>
    <w:p w14:paraId="6067FE62" w14:textId="4CC686D5" w:rsidR="006D090C" w:rsidRDefault="00EF2413" w:rsidP="006D090C">
      <w:r w:rsidRPr="00EF2413">
        <w:t>What Methods/techniques will DCWW use to identify lead</w:t>
      </w:r>
      <w:r w:rsidR="00D9082A">
        <w:t xml:space="preserve"> supply pipes</w:t>
      </w:r>
      <w:r w:rsidRPr="00EF2413">
        <w:t xml:space="preserve"> </w:t>
      </w:r>
      <w:r w:rsidR="00D9082A">
        <w:t>to</w:t>
      </w:r>
      <w:r w:rsidRPr="00EF2413">
        <w:t xml:space="preserve"> achi</w:t>
      </w:r>
      <w:r w:rsidR="00D9082A">
        <w:t>eve a</w:t>
      </w:r>
      <w:r w:rsidRPr="00EF2413">
        <w:t xml:space="preserve"> </w:t>
      </w:r>
      <w:r w:rsidR="00D9082A" w:rsidRPr="00EF2413">
        <w:t>Lead-free</w:t>
      </w:r>
      <w:r w:rsidRPr="00EF2413">
        <w:t xml:space="preserve"> </w:t>
      </w:r>
      <w:r w:rsidR="00D9082A" w:rsidRPr="00EF2413">
        <w:t>Wales’s</w:t>
      </w:r>
      <w:r w:rsidRPr="00EF2413">
        <w:t xml:space="preserve"> by 2050?</w:t>
      </w:r>
    </w:p>
    <w:p w14:paraId="15CCA5AD" w14:textId="77777777" w:rsidR="00F14595" w:rsidRDefault="00F14595" w:rsidP="006D090C"/>
    <w:p w14:paraId="46CE9FCD" w14:textId="7B4AC299" w:rsidR="00EF2413" w:rsidRDefault="008558D4" w:rsidP="0011001A">
      <w:pPr>
        <w:pStyle w:val="Heading1"/>
        <w:jc w:val="both"/>
        <w:rPr>
          <w:rFonts w:ascii="Arial" w:hAnsi="Arial" w:cs="Arial"/>
        </w:rPr>
      </w:pPr>
      <w:bookmarkStart w:id="37" w:name="_Toc120969917"/>
      <w:r w:rsidRPr="0011001A">
        <w:rPr>
          <w:rFonts w:ascii="Arial" w:hAnsi="Arial" w:cs="Arial"/>
        </w:rPr>
        <w:t xml:space="preserve">5.0 </w:t>
      </w:r>
      <w:r w:rsidR="0006512D">
        <w:rPr>
          <w:rFonts w:ascii="Arial" w:hAnsi="Arial" w:cs="Arial"/>
        </w:rPr>
        <w:t>-</w:t>
      </w:r>
      <w:r w:rsidR="0011001A" w:rsidRPr="0011001A">
        <w:rPr>
          <w:rFonts w:ascii="Arial" w:hAnsi="Arial" w:cs="Arial"/>
        </w:rPr>
        <w:t xml:space="preserve"> </w:t>
      </w:r>
      <w:r w:rsidRPr="0011001A">
        <w:rPr>
          <w:rFonts w:ascii="Arial" w:hAnsi="Arial" w:cs="Arial"/>
        </w:rPr>
        <w:t>Abstract</w:t>
      </w:r>
      <w:bookmarkEnd w:id="37"/>
    </w:p>
    <w:p w14:paraId="7D0C1073" w14:textId="77777777" w:rsidR="0011001A" w:rsidRDefault="0011001A" w:rsidP="0011001A"/>
    <w:p w14:paraId="1D6D72DF" w14:textId="2F804D49" w:rsidR="0011001A" w:rsidRDefault="00D9082A" w:rsidP="0011001A">
      <w:r>
        <w:t>This research will seek to further understand</w:t>
      </w:r>
      <w:r w:rsidR="009539CB">
        <w:t xml:space="preserve"> the different techniques that DCWW and the water industry</w:t>
      </w:r>
      <w:r w:rsidR="00F15F75">
        <w:t xml:space="preserve"> in the UK</w:t>
      </w:r>
      <w:r w:rsidR="009539CB">
        <w:t xml:space="preserve"> will utilise to </w:t>
      </w:r>
      <w:r w:rsidR="005207DE">
        <w:t>identify lead pipes</w:t>
      </w:r>
      <w:r w:rsidR="00B22E81">
        <w:t xml:space="preserve">, as part of the commitment to achieve a </w:t>
      </w:r>
      <w:r w:rsidR="00F15F75">
        <w:t>“</w:t>
      </w:r>
      <w:r w:rsidR="00B22E81">
        <w:t>Lead-free Wal</w:t>
      </w:r>
      <w:r w:rsidR="00F15F75">
        <w:t>e</w:t>
      </w:r>
      <w:r w:rsidR="00B22E81">
        <w:t>s</w:t>
      </w:r>
      <w:r w:rsidR="00F15F75">
        <w:t>”</w:t>
      </w:r>
      <w:r w:rsidR="00B22E81">
        <w:t xml:space="preserve"> by 2050</w:t>
      </w:r>
      <w:r w:rsidR="00F15F75">
        <w:t>.</w:t>
      </w:r>
    </w:p>
    <w:p w14:paraId="6F3FB566" w14:textId="77777777" w:rsidR="00F15F75" w:rsidRDefault="00F15F75" w:rsidP="0011001A"/>
    <w:p w14:paraId="0FE8650C" w14:textId="52C825D8" w:rsidR="00F15F75" w:rsidRDefault="00A7006E" w:rsidP="00A7006E">
      <w:pPr>
        <w:pStyle w:val="Heading1"/>
        <w:jc w:val="both"/>
        <w:rPr>
          <w:rFonts w:ascii="Arial" w:hAnsi="Arial" w:cs="Arial"/>
        </w:rPr>
      </w:pPr>
      <w:bookmarkStart w:id="38" w:name="_Toc120969918"/>
      <w:r w:rsidRPr="00A7006E">
        <w:rPr>
          <w:rFonts w:ascii="Arial" w:hAnsi="Arial" w:cs="Arial"/>
        </w:rPr>
        <w:t>6.0 - Introduction and background</w:t>
      </w:r>
      <w:bookmarkEnd w:id="38"/>
    </w:p>
    <w:p w14:paraId="37142D65" w14:textId="77777777" w:rsidR="00A7006E" w:rsidRDefault="00A7006E" w:rsidP="00A7006E"/>
    <w:p w14:paraId="73C3A49D" w14:textId="62CB6146" w:rsidR="004E2A74" w:rsidRDefault="00B80BA6" w:rsidP="00A7006E">
      <w:r>
        <w:t>Lead water pipes have been banned in the UK since 1970</w:t>
      </w:r>
      <w:r w:rsidR="008C68D8">
        <w:t>’s. Exposure to large quantities of lead can</w:t>
      </w:r>
      <w:r w:rsidR="00F01C15">
        <w:t xml:space="preserve"> lead to health implications</w:t>
      </w:r>
      <w:r w:rsidR="00F01C15" w:rsidRPr="00F01C15">
        <w:t xml:space="preserve"> especially for unborn babies and young children.</w:t>
      </w:r>
      <w:r w:rsidR="00030570">
        <w:t xml:space="preserve"> </w:t>
      </w:r>
      <w:r w:rsidR="007C4E14">
        <w:t xml:space="preserve">Records and maps of </w:t>
      </w:r>
      <w:r w:rsidR="00BE7F26">
        <w:t>lead communication</w:t>
      </w:r>
      <w:r w:rsidR="00B677D6">
        <w:t>/supply</w:t>
      </w:r>
      <w:r w:rsidR="00BE7F26">
        <w:t xml:space="preserve"> pipes remains</w:t>
      </w:r>
      <w:r w:rsidR="001023CC">
        <w:t xml:space="preserve"> very</w:t>
      </w:r>
      <w:r w:rsidR="00BE7F26">
        <w:t xml:space="preserve"> sparsely documented due to privatisation of the water companies</w:t>
      </w:r>
      <w:r w:rsidR="0032165D">
        <w:t xml:space="preserve"> in different guises</w:t>
      </w:r>
      <w:r w:rsidR="00053DA1">
        <w:t xml:space="preserve">, and in </w:t>
      </w:r>
      <w:r w:rsidR="00B677D6">
        <w:t xml:space="preserve">some </w:t>
      </w:r>
      <w:r w:rsidR="00053DA1">
        <w:t xml:space="preserve">instances adopting </w:t>
      </w:r>
      <w:r w:rsidR="00B677D6">
        <w:t xml:space="preserve">pipework </w:t>
      </w:r>
      <w:r w:rsidR="00053DA1">
        <w:t xml:space="preserve">from local authorities </w:t>
      </w:r>
      <w:r w:rsidR="00AF7B80">
        <w:t>without records.</w:t>
      </w:r>
    </w:p>
    <w:p w14:paraId="1A475B1B" w14:textId="14CE8985" w:rsidR="00B80BA6" w:rsidRDefault="001075F2" w:rsidP="00A7006E">
      <w:r>
        <w:t xml:space="preserve">The amount of lead pipes within </w:t>
      </w:r>
      <w:r w:rsidR="001023CC">
        <w:t>DCWW catchment is currently classed as unknown, but</w:t>
      </w:r>
      <w:r w:rsidR="00035AF5">
        <w:t xml:space="preserve"> basic forecasting suggests </w:t>
      </w:r>
      <w:r w:rsidR="00446AFB">
        <w:t xml:space="preserve">that around 170,000 lead pipes will need to be </w:t>
      </w:r>
      <w:r w:rsidR="00C878EC">
        <w:t>replaced</w:t>
      </w:r>
      <w:r w:rsidR="00C46B3B">
        <w:t>,</w:t>
      </w:r>
      <w:r w:rsidR="00C878EC">
        <w:t xml:space="preserve"> w</w:t>
      </w:r>
      <w:r w:rsidR="00C21587">
        <w:t xml:space="preserve">orking on the basis that </w:t>
      </w:r>
      <w:r w:rsidR="000A4694">
        <w:t xml:space="preserve">approximately </w:t>
      </w:r>
      <w:r w:rsidR="00C21587">
        <w:t xml:space="preserve">25% of the homes in </w:t>
      </w:r>
      <w:r w:rsidR="000A4694">
        <w:t xml:space="preserve">Wales </w:t>
      </w:r>
      <w:r w:rsidR="00C21587">
        <w:t>have</w:t>
      </w:r>
      <w:r w:rsidR="00C878EC">
        <w:t>,</w:t>
      </w:r>
      <w:r w:rsidR="00C21587">
        <w:t xml:space="preserve"> or are fed by</w:t>
      </w:r>
      <w:r w:rsidR="000A4694">
        <w:t xml:space="preserve"> a lead pipe. The</w:t>
      </w:r>
      <w:r w:rsidR="00E5443A">
        <w:t xml:space="preserve"> number of lead pipes within d</w:t>
      </w:r>
      <w:r>
        <w:t>wellings is also unknown</w:t>
      </w:r>
      <w:r w:rsidR="004E2A74">
        <w:t>, but this</w:t>
      </w:r>
      <w:r w:rsidR="008814C3">
        <w:t xml:space="preserve"> is outside of the WASC</w:t>
      </w:r>
      <w:r w:rsidR="00B84B28">
        <w:t xml:space="preserve"> (Water and Sewerage Company)</w:t>
      </w:r>
      <w:r w:rsidR="008814C3">
        <w:t xml:space="preserve"> gift to remove.</w:t>
      </w:r>
    </w:p>
    <w:p w14:paraId="70096519" w14:textId="2FD26E01" w:rsidR="00F800DE" w:rsidRDefault="00F800DE" w:rsidP="00A7006E">
      <w:r>
        <w:t>W</w:t>
      </w:r>
      <w:r w:rsidR="00546F30">
        <w:t>ater pipes are</w:t>
      </w:r>
      <w:r w:rsidR="00D70970">
        <w:t xml:space="preserve"> mainly</w:t>
      </w:r>
      <w:r w:rsidR="00546F30">
        <w:t xml:space="preserve"> installed under the </w:t>
      </w:r>
      <w:r w:rsidR="00B84B28">
        <w:t xml:space="preserve">public </w:t>
      </w:r>
      <w:r w:rsidR="00546F30">
        <w:t>road</w:t>
      </w:r>
      <w:r w:rsidR="00B84B28">
        <w:t>s</w:t>
      </w:r>
      <w:r w:rsidR="00546F30">
        <w:t xml:space="preserve"> or</w:t>
      </w:r>
      <w:r w:rsidR="00715761">
        <w:t xml:space="preserve"> footpath</w:t>
      </w:r>
      <w:r w:rsidR="00B84B28">
        <w:t>s</w:t>
      </w:r>
      <w:r w:rsidR="00715761">
        <w:t xml:space="preserve">, </w:t>
      </w:r>
      <w:r w:rsidR="00B84B28">
        <w:t xml:space="preserve">and </w:t>
      </w:r>
      <w:r w:rsidR="00715761">
        <w:t>therefore the standard approach to confirm the presence of lead is to excavate</w:t>
      </w:r>
      <w:r w:rsidR="00A009C3">
        <w:t xml:space="preserve"> a small 1m</w:t>
      </w:r>
      <w:r w:rsidR="00075F6A">
        <w:t>²</w:t>
      </w:r>
      <w:r w:rsidR="00A009C3">
        <w:t xml:space="preserve"> area, known as a trial hole</w:t>
      </w:r>
      <w:r w:rsidR="006023E2">
        <w:t xml:space="preserve">. </w:t>
      </w:r>
      <w:r w:rsidR="00CC3D38">
        <w:t xml:space="preserve">This time draining </w:t>
      </w:r>
      <w:r w:rsidR="00FD640E">
        <w:t>and costly activity if extrapolated to each house in Wales</w:t>
      </w:r>
      <w:r w:rsidR="00D70F76">
        <w:t xml:space="preserve"> would be </w:t>
      </w:r>
      <w:r w:rsidR="0005261F">
        <w:t>unachievable</w:t>
      </w:r>
      <w:r w:rsidR="006F090D">
        <w:t xml:space="preserve"> by 2050 and </w:t>
      </w:r>
      <w:r w:rsidR="00B00C09">
        <w:t xml:space="preserve">finically unsustainable. </w:t>
      </w:r>
    </w:p>
    <w:p w14:paraId="3D5B1C8E" w14:textId="30AE9641" w:rsidR="00990161" w:rsidRDefault="00994397" w:rsidP="00A7006E">
      <w:r>
        <w:t>The findings will be beneficial to the UK water industry, to</w:t>
      </w:r>
      <w:r w:rsidR="00A24271">
        <w:t xml:space="preserve"> ideally set out </w:t>
      </w:r>
      <w:r w:rsidR="0095769A">
        <w:t>which methods</w:t>
      </w:r>
      <w:r w:rsidR="00A24271">
        <w:t xml:space="preserve"> </w:t>
      </w:r>
      <w:r w:rsidR="001D7979">
        <w:t xml:space="preserve">are suitable for DCWW, with varying circumstances, looking at geography, </w:t>
      </w:r>
      <w:r w:rsidR="009F1C9E">
        <w:t>construction methods and other varying factors.</w:t>
      </w:r>
    </w:p>
    <w:p w14:paraId="0500BA7B" w14:textId="77777777" w:rsidR="00877F80" w:rsidRDefault="00877F80" w:rsidP="00A7006E"/>
    <w:p w14:paraId="52802CFD" w14:textId="5C6BC888" w:rsidR="00877F80" w:rsidRDefault="00877F80" w:rsidP="00877F80">
      <w:pPr>
        <w:pStyle w:val="Heading1"/>
        <w:jc w:val="both"/>
        <w:rPr>
          <w:rFonts w:ascii="Arial" w:hAnsi="Arial" w:cs="Arial"/>
        </w:rPr>
      </w:pPr>
      <w:bookmarkStart w:id="39" w:name="_Toc120969919"/>
      <w:r w:rsidRPr="00877F80">
        <w:rPr>
          <w:rFonts w:ascii="Arial" w:hAnsi="Arial" w:cs="Arial"/>
        </w:rPr>
        <w:t>7.0 - Aims and objectives</w:t>
      </w:r>
      <w:bookmarkEnd w:id="39"/>
    </w:p>
    <w:p w14:paraId="199165A3" w14:textId="77777777" w:rsidR="006307A3" w:rsidRPr="006307A3" w:rsidRDefault="006307A3" w:rsidP="006307A3"/>
    <w:p w14:paraId="786E2694" w14:textId="7D916F06" w:rsidR="00877F80" w:rsidRPr="00877F80" w:rsidRDefault="006307A3" w:rsidP="00877F80">
      <w:r>
        <w:t>The research will review methods and technologies</w:t>
      </w:r>
      <w:r w:rsidR="00C635B9">
        <w:t xml:space="preserve"> preferred by DCWW</w:t>
      </w:r>
      <w:r>
        <w:t xml:space="preserve">, whilst looking across the UK to understand how other WASC plan to tackle the lead removal target set by the regulator </w:t>
      </w:r>
      <w:proofErr w:type="gramStart"/>
      <w:r>
        <w:t>Ofwat, and</w:t>
      </w:r>
      <w:proofErr w:type="gramEnd"/>
      <w:r>
        <w:t xml:space="preserve"> investigate if any other </w:t>
      </w:r>
      <w:r w:rsidR="00A07C9C">
        <w:t xml:space="preserve">WASC </w:t>
      </w:r>
      <w:r>
        <w:t xml:space="preserve">has approached similar issues and if they would be applicable to </w:t>
      </w:r>
      <w:r w:rsidR="00A07C9C">
        <w:t>DCWW.</w:t>
      </w:r>
    </w:p>
    <w:p w14:paraId="6C1BCB08" w14:textId="57F20A01" w:rsidR="006307A3" w:rsidRDefault="006307A3" w:rsidP="006307A3">
      <w:r>
        <w:t>At present DCWW use a ‘find and replace’ style NEC construction contract</w:t>
      </w:r>
      <w:r w:rsidR="00247B67">
        <w:t xml:space="preserve"> to </w:t>
      </w:r>
      <w:r w:rsidR="00122D4A">
        <w:t>remove lead pipes</w:t>
      </w:r>
      <w:r>
        <w:t xml:space="preserve">, and this research will look to recommend </w:t>
      </w:r>
      <w:r w:rsidR="001B157F">
        <w:t xml:space="preserve">a </w:t>
      </w:r>
      <w:r>
        <w:t>preferred method</w:t>
      </w:r>
      <w:r w:rsidR="001B157F">
        <w:t xml:space="preserve"> or methods</w:t>
      </w:r>
      <w:r>
        <w:t xml:space="preserve"> to help achieve its target.</w:t>
      </w:r>
    </w:p>
    <w:p w14:paraId="63E9BD7C" w14:textId="49FC1F99" w:rsidR="00C9299C" w:rsidRDefault="00C9299C" w:rsidP="006307A3">
      <w:r>
        <w:t xml:space="preserve">The hypotheses would be “Is </w:t>
      </w:r>
      <w:r w:rsidR="008857A8">
        <w:t xml:space="preserve">DCWW preferred approach of a </w:t>
      </w:r>
      <w:r w:rsidR="00107F7E">
        <w:t>‘</w:t>
      </w:r>
      <w:r>
        <w:t>find and replace</w:t>
      </w:r>
      <w:r w:rsidR="00107F7E">
        <w:t xml:space="preserve">’ NEC </w:t>
      </w:r>
      <w:r w:rsidR="00247FE0">
        <w:t xml:space="preserve">style </w:t>
      </w:r>
      <w:r w:rsidR="00107F7E">
        <w:t>construction contract</w:t>
      </w:r>
      <w:r w:rsidR="00BE0E04">
        <w:t>,</w:t>
      </w:r>
      <w:r w:rsidR="008857A8">
        <w:t xml:space="preserve"> </w:t>
      </w:r>
      <w:r w:rsidR="00247FE0">
        <w:t xml:space="preserve">adequate </w:t>
      </w:r>
      <w:r w:rsidR="008857A8">
        <w:t xml:space="preserve">to achieve a </w:t>
      </w:r>
      <w:r w:rsidR="00FD3B13">
        <w:t>lead-free</w:t>
      </w:r>
      <w:r w:rsidR="008857A8">
        <w:t xml:space="preserve"> Wales by 2050</w:t>
      </w:r>
      <w:r w:rsidR="00521C3B">
        <w:t>”. The objectives would be:</w:t>
      </w:r>
    </w:p>
    <w:p w14:paraId="1482A90D" w14:textId="4FCD8CE7" w:rsidR="00521C3B" w:rsidRDefault="006F6B9C" w:rsidP="00BA15E7">
      <w:pPr>
        <w:pStyle w:val="ListParagraph"/>
        <w:numPr>
          <w:ilvl w:val="0"/>
          <w:numId w:val="17"/>
        </w:numPr>
      </w:pPr>
      <w:r>
        <w:t xml:space="preserve">To </w:t>
      </w:r>
      <w:r w:rsidR="00C209BC">
        <w:t xml:space="preserve">research </w:t>
      </w:r>
      <w:r w:rsidR="00107A1E">
        <w:t>technologies avai</w:t>
      </w:r>
      <w:r w:rsidR="00951687">
        <w:t>la</w:t>
      </w:r>
      <w:r w:rsidR="00107A1E">
        <w:t xml:space="preserve">ble to </w:t>
      </w:r>
      <w:r w:rsidR="00951687">
        <w:t xml:space="preserve">identify </w:t>
      </w:r>
      <w:r w:rsidR="00107A1E">
        <w:t>lead</w:t>
      </w:r>
    </w:p>
    <w:p w14:paraId="6E5FC8F7" w14:textId="71B40379" w:rsidR="00951687" w:rsidRDefault="00951687" w:rsidP="00BA15E7">
      <w:pPr>
        <w:pStyle w:val="ListParagraph"/>
        <w:numPr>
          <w:ilvl w:val="0"/>
          <w:numId w:val="17"/>
        </w:numPr>
      </w:pPr>
      <w:r>
        <w:t>Interview various Water industry employees</w:t>
      </w:r>
      <w:r w:rsidR="00955D6C">
        <w:t xml:space="preserve">, </w:t>
      </w:r>
      <w:r w:rsidR="002D749F">
        <w:t xml:space="preserve">to </w:t>
      </w:r>
      <w:r>
        <w:t xml:space="preserve">understand the current </w:t>
      </w:r>
      <w:r w:rsidR="00347B8C">
        <w:t>approach</w:t>
      </w:r>
      <w:r w:rsidR="006217B3">
        <w:t xml:space="preserve">, </w:t>
      </w:r>
      <w:r w:rsidR="00821926">
        <w:t>issues,</w:t>
      </w:r>
      <w:r w:rsidR="00347B8C">
        <w:t xml:space="preserve"> and projected outcomes</w:t>
      </w:r>
    </w:p>
    <w:p w14:paraId="7816330C" w14:textId="602CD75B" w:rsidR="00347B8C" w:rsidRDefault="00FF4A81" w:rsidP="00BA15E7">
      <w:pPr>
        <w:pStyle w:val="ListParagraph"/>
        <w:numPr>
          <w:ilvl w:val="0"/>
          <w:numId w:val="17"/>
        </w:numPr>
      </w:pPr>
      <w:r>
        <w:t>Recommend a set of methods</w:t>
      </w:r>
      <w:r w:rsidR="00BE04F7">
        <w:t>, that will help</w:t>
      </w:r>
      <w:r w:rsidR="002D749F">
        <w:t xml:space="preserve"> DCWW</w:t>
      </w:r>
      <w:r w:rsidR="00BE04F7">
        <w:t xml:space="preserve"> achieve its target, ideally quicker and more cost effective. </w:t>
      </w:r>
    </w:p>
    <w:p w14:paraId="7CC6895B" w14:textId="2D082911" w:rsidR="009626E8" w:rsidRDefault="00D70A18" w:rsidP="009626E8">
      <w:pPr>
        <w:pStyle w:val="Heading1"/>
        <w:jc w:val="both"/>
        <w:rPr>
          <w:rFonts w:ascii="Arial" w:hAnsi="Arial" w:cs="Arial"/>
        </w:rPr>
      </w:pPr>
      <w:bookmarkStart w:id="40" w:name="_Toc120969920"/>
      <w:r>
        <w:rPr>
          <w:rFonts w:ascii="Arial" w:hAnsi="Arial" w:cs="Arial"/>
        </w:rPr>
        <w:lastRenderedPageBreak/>
        <w:t>8</w:t>
      </w:r>
      <w:r w:rsidR="009626E8">
        <w:rPr>
          <w:rFonts w:ascii="Arial" w:hAnsi="Arial" w:cs="Arial"/>
        </w:rPr>
        <w:t xml:space="preserve">.0 </w:t>
      </w:r>
      <w:r w:rsidR="0068277E">
        <w:rPr>
          <w:rFonts w:ascii="Arial" w:hAnsi="Arial" w:cs="Arial"/>
        </w:rPr>
        <w:t>-</w:t>
      </w:r>
      <w:r w:rsidR="009626E8">
        <w:rPr>
          <w:rFonts w:ascii="Arial" w:hAnsi="Arial" w:cs="Arial"/>
        </w:rPr>
        <w:t xml:space="preserve"> </w:t>
      </w:r>
      <w:r>
        <w:rPr>
          <w:rFonts w:ascii="Arial" w:hAnsi="Arial" w:cs="Arial"/>
        </w:rPr>
        <w:t>Literature Review</w:t>
      </w:r>
      <w:bookmarkEnd w:id="40"/>
    </w:p>
    <w:p w14:paraId="5EFA3778" w14:textId="77777777" w:rsidR="00D70A18" w:rsidRDefault="00D70A18" w:rsidP="00D70A18"/>
    <w:p w14:paraId="1A2428DC" w14:textId="154EFDF2" w:rsidR="00173DF6" w:rsidRDefault="00A613E7" w:rsidP="00E12139">
      <w:pPr>
        <w:pStyle w:val="Heading3"/>
      </w:pPr>
      <w:bookmarkStart w:id="41" w:name="_Toc120969921"/>
      <w:r>
        <w:t>8.1 – Lead in Drinking Water</w:t>
      </w:r>
      <w:bookmarkEnd w:id="41"/>
    </w:p>
    <w:p w14:paraId="238DE4C8" w14:textId="58900009" w:rsidR="0077347B" w:rsidRDefault="00B435D8" w:rsidP="00D70A18">
      <w:r>
        <w:t>Until the mid to late 1960s</w:t>
      </w:r>
      <w:r>
        <w:t xml:space="preserve"> it was common</w:t>
      </w:r>
      <w:r w:rsidR="009924D9">
        <w:t xml:space="preserve"> for internal and external water pipework to be constructed from lead.</w:t>
      </w:r>
    </w:p>
    <w:p w14:paraId="6800C392" w14:textId="46EA9A20" w:rsidR="00ED2427" w:rsidRDefault="00F64EB4" w:rsidP="00D70A18">
      <w:r>
        <w:t xml:space="preserve">Exposure to lead comes in many forms, </w:t>
      </w:r>
      <w:r w:rsidR="00B35682">
        <w:t>air, soil but mainly through our diet due to its vast use</w:t>
      </w:r>
      <w:r w:rsidR="00FB4D49">
        <w:t xml:space="preserve"> and is found to be derived from man made </w:t>
      </w:r>
      <w:r w:rsidR="00ED2427">
        <w:t xml:space="preserve">sources rather than </w:t>
      </w:r>
      <w:proofErr w:type="gramStart"/>
      <w:r w:rsidR="00ED2427">
        <w:t>organic.</w:t>
      </w:r>
      <w:r w:rsidR="002A6755">
        <w:t>.</w:t>
      </w:r>
      <w:proofErr w:type="gramEnd"/>
      <w:r w:rsidR="000B2C90">
        <w:t xml:space="preserve"> </w:t>
      </w:r>
      <w:r w:rsidR="002A6755">
        <w:t>Food can become contaminated during storage and production</w:t>
      </w:r>
      <w:r w:rsidR="00E23BF3">
        <w:t>, albeit lead intake levels are generally found to</w:t>
      </w:r>
      <w:r w:rsidR="00AB428B">
        <w:t xml:space="preserve"> be low, through</w:t>
      </w:r>
      <w:r w:rsidR="0051765C">
        <w:t xml:space="preserve"> food intake since the late 1970’s.</w:t>
      </w:r>
      <w:r w:rsidR="00B0687E">
        <w:t xml:space="preserve"> </w:t>
      </w:r>
      <w:sdt>
        <w:sdtPr>
          <w:id w:val="196050912"/>
          <w:citation/>
        </w:sdtPr>
        <w:sdtContent>
          <w:r w:rsidR="00B0687E">
            <w:fldChar w:fldCharType="begin"/>
          </w:r>
          <w:r w:rsidR="00B0687E">
            <w:instrText xml:space="preserve"> CITATION Ste97 \l 2057 </w:instrText>
          </w:r>
          <w:r w:rsidR="00B0687E">
            <w:fldChar w:fldCharType="separate"/>
          </w:r>
          <w:r w:rsidR="00B0687E" w:rsidRPr="00B0687E">
            <w:rPr>
              <w:noProof/>
            </w:rPr>
            <w:t>(Potter, 1997)</w:t>
          </w:r>
          <w:r w:rsidR="00B0687E">
            <w:fldChar w:fldCharType="end"/>
          </w:r>
        </w:sdtContent>
      </w:sdt>
    </w:p>
    <w:p w14:paraId="437D6CEC" w14:textId="77777777" w:rsidR="0051765C" w:rsidRDefault="0051765C" w:rsidP="00D70A18"/>
    <w:p w14:paraId="4D90C560" w14:textId="4BF1D830" w:rsidR="0051765C" w:rsidRDefault="0013159F" w:rsidP="007676D5">
      <w:pPr>
        <w:pStyle w:val="Heading3"/>
      </w:pPr>
      <w:bookmarkStart w:id="42" w:name="_Toc120969922"/>
      <w:r>
        <w:t>8.2 - Lead Poising</w:t>
      </w:r>
      <w:bookmarkEnd w:id="42"/>
    </w:p>
    <w:p w14:paraId="3DAC8402" w14:textId="0E3ED890" w:rsidR="000B7693" w:rsidRDefault="000B7693" w:rsidP="00D70A18">
      <w:r>
        <w:t>A vast range of studies have been completed on lead poising and results show</w:t>
      </w:r>
      <w:r w:rsidR="004B22BB">
        <w:t xml:space="preserve">n vary from acuate to chronic exposure. Symptoms can be </w:t>
      </w:r>
      <w:r w:rsidR="00DE1CA9">
        <w:t>restlessness, irritability and tiredness to muscle tremor, abdominal cramps, loss of memory, kidney damage, and encephalopathy, a severe brain disorder.</w:t>
      </w:r>
    </w:p>
    <w:p w14:paraId="24599D04" w14:textId="1C4172B6" w:rsidR="00DE1CA9" w:rsidRDefault="00DE1CA9" w:rsidP="00D70A18">
      <w:r>
        <w:t xml:space="preserve">Studies have also shown </w:t>
      </w:r>
      <w:r w:rsidR="00A459C9">
        <w:t>Psychological and behavioural effects</w:t>
      </w:r>
      <w:r w:rsidR="00A459C9">
        <w:t>, lowering concentration levels</w:t>
      </w:r>
      <w:r w:rsidR="00201C80">
        <w:t>, behavioural problems by damaging young developing brains</w:t>
      </w:r>
      <w:r w:rsidR="000913A6">
        <w:t xml:space="preserve"> resulting in lower IQ’s.</w:t>
      </w:r>
      <w:r w:rsidR="00820272">
        <w:t xml:space="preserve"> </w:t>
      </w:r>
      <w:sdt>
        <w:sdtPr>
          <w:id w:val="-1396976787"/>
          <w:citation/>
        </w:sdtPr>
        <w:sdtContent>
          <w:r w:rsidR="00820272">
            <w:fldChar w:fldCharType="begin"/>
          </w:r>
          <w:r w:rsidR="00820272">
            <w:instrText xml:space="preserve"> CITATION Mir22 \l 2057 </w:instrText>
          </w:r>
          <w:r w:rsidR="00820272">
            <w:fldChar w:fldCharType="separate"/>
          </w:r>
          <w:r w:rsidR="00820272" w:rsidRPr="00820272">
            <w:rPr>
              <w:noProof/>
            </w:rPr>
            <w:t>(Shehnaz, 2022)</w:t>
          </w:r>
          <w:r w:rsidR="00820272">
            <w:fldChar w:fldCharType="end"/>
          </w:r>
        </w:sdtContent>
      </w:sdt>
    </w:p>
    <w:p w14:paraId="0C0C5B13" w14:textId="77777777" w:rsidR="000913A6" w:rsidRDefault="000913A6" w:rsidP="00D70A18"/>
    <w:p w14:paraId="39D8B97D" w14:textId="3119D9E1" w:rsidR="000913A6" w:rsidRDefault="00BA7B61" w:rsidP="007676D5">
      <w:pPr>
        <w:pStyle w:val="Heading3"/>
      </w:pPr>
      <w:bookmarkStart w:id="43" w:name="_Toc120969923"/>
      <w:r>
        <w:t xml:space="preserve">8.3 – Legal Framework for </w:t>
      </w:r>
      <w:r w:rsidR="00C15FD6">
        <w:t xml:space="preserve">Drinking </w:t>
      </w:r>
      <w:r>
        <w:t>water</w:t>
      </w:r>
      <w:r w:rsidR="00C15FD6">
        <w:t xml:space="preserve"> quality</w:t>
      </w:r>
      <w:bookmarkEnd w:id="43"/>
    </w:p>
    <w:p w14:paraId="6A179B59" w14:textId="1E25C20C" w:rsidR="00C15FD6" w:rsidRDefault="00C15FD6" w:rsidP="00D70A18">
      <w:r>
        <w:t xml:space="preserve">The WASC regulator in the UK is Ofwat, who propose and set the standards for drinking water quality with the UK government. </w:t>
      </w:r>
      <w:r w:rsidR="008D3AEA">
        <w:t>This is laid out in the Water Supply</w:t>
      </w:r>
      <w:r w:rsidR="00032923">
        <w:t xml:space="preserve"> Regulations 1989.</w:t>
      </w:r>
      <w:r w:rsidR="00325B56">
        <w:t xml:space="preserve"> These </w:t>
      </w:r>
      <w:r w:rsidR="00780E7E">
        <w:t>Regulations incorporate the European Union (EU) Directive on drinking water quality.</w:t>
      </w:r>
      <w:r w:rsidR="00A576C3">
        <w:t xml:space="preserve"> </w:t>
      </w:r>
      <w:sdt>
        <w:sdtPr>
          <w:id w:val="-921254266"/>
          <w:citation/>
        </w:sdtPr>
        <w:sdtContent>
          <w:r w:rsidR="005900B8">
            <w:fldChar w:fldCharType="begin"/>
          </w:r>
          <w:r w:rsidR="005900B8">
            <w:instrText xml:space="preserve"> CITATION UKG22 \l 2057 </w:instrText>
          </w:r>
          <w:r w:rsidR="005900B8">
            <w:fldChar w:fldCharType="separate"/>
          </w:r>
          <w:r w:rsidR="005900B8" w:rsidRPr="005900B8">
            <w:rPr>
              <w:noProof/>
            </w:rPr>
            <w:t>(UK Goverment, 2022)</w:t>
          </w:r>
          <w:r w:rsidR="005900B8">
            <w:fldChar w:fldCharType="end"/>
          </w:r>
        </w:sdtContent>
      </w:sdt>
    </w:p>
    <w:p w14:paraId="40D9E30F" w14:textId="77777777" w:rsidR="00780E7E" w:rsidRDefault="00780E7E" w:rsidP="00D70A18"/>
    <w:p w14:paraId="535E6842" w14:textId="0239BBCF" w:rsidR="00780E7E" w:rsidRPr="00CC03A9" w:rsidRDefault="00E27AA0" w:rsidP="007676D5">
      <w:pPr>
        <w:pStyle w:val="Heading3"/>
      </w:pPr>
      <w:bookmarkStart w:id="44" w:name="_Toc120969924"/>
      <w:r w:rsidRPr="00CC03A9">
        <w:t>8.4 - Setting the Standard</w:t>
      </w:r>
      <w:bookmarkEnd w:id="44"/>
    </w:p>
    <w:p w14:paraId="5BE93BF1" w14:textId="6076D655" w:rsidR="00E27AA0" w:rsidRPr="00CC03A9" w:rsidRDefault="00C64B90" w:rsidP="00D70A18">
      <w:r w:rsidRPr="00CC03A9">
        <w:t xml:space="preserve">The current standard for lead in drinking water in the UK is </w:t>
      </w:r>
      <w:r w:rsidR="005C55BA" w:rsidRPr="00CC03A9">
        <w:t>10</w:t>
      </w:r>
      <w:r w:rsidRPr="00CC03A9">
        <w:t xml:space="preserve"> µg in any litre of water sampled.</w:t>
      </w:r>
    </w:p>
    <w:p w14:paraId="433587B9" w14:textId="77777777" w:rsidR="00DE1CA9" w:rsidRDefault="00DE1CA9" w:rsidP="00D70A18"/>
    <w:p w14:paraId="0C533C49" w14:textId="44749A29" w:rsidR="00F05F5C" w:rsidRDefault="00F05F5C" w:rsidP="007676D5">
      <w:pPr>
        <w:pStyle w:val="Heading3"/>
      </w:pPr>
      <w:bookmarkStart w:id="45" w:name="_Toc120969925"/>
      <w:r>
        <w:t xml:space="preserve">8.5 </w:t>
      </w:r>
      <w:r w:rsidR="00084CF2">
        <w:t>–</w:t>
      </w:r>
      <w:r>
        <w:t xml:space="preserve"> </w:t>
      </w:r>
      <w:r w:rsidR="00084CF2">
        <w:t>Dissolving Lead</w:t>
      </w:r>
      <w:bookmarkEnd w:id="45"/>
    </w:p>
    <w:p w14:paraId="7D3BD6E4" w14:textId="457C0D5A" w:rsidR="00084CF2" w:rsidRDefault="00084CF2" w:rsidP="00D70A18">
      <w:r>
        <w:t>Certain qualities of the water, notably acidity, can dissolve the lead carbonate into it. This ability of water to dissolve lead is known as plumbosolvency</w:t>
      </w:r>
      <w:r w:rsidR="004B70C1">
        <w:t>. The dissolving lead can also become dep</w:t>
      </w:r>
      <w:r w:rsidR="00AB1012">
        <w:t xml:space="preserve">osits sitting in the pipe and </w:t>
      </w:r>
      <w:r w:rsidR="001D7FA1">
        <w:t>dislodged</w:t>
      </w:r>
      <w:r w:rsidR="00AB1012">
        <w:t xml:space="preserve"> over time into the water supply and potentially ingested. </w:t>
      </w:r>
      <w:sdt>
        <w:sdtPr>
          <w:id w:val="698051058"/>
          <w:citation/>
        </w:sdtPr>
        <w:sdtContent>
          <w:r w:rsidR="00311C15">
            <w:fldChar w:fldCharType="begin"/>
          </w:r>
          <w:r w:rsidR="00311C15">
            <w:instrText xml:space="preserve"> CITATION Van21 \l 2057 </w:instrText>
          </w:r>
          <w:r w:rsidR="00311C15">
            <w:fldChar w:fldCharType="separate"/>
          </w:r>
          <w:r w:rsidR="00311C15" w:rsidRPr="00311C15">
            <w:rPr>
              <w:noProof/>
            </w:rPr>
            <w:t>(Speight, 2021)</w:t>
          </w:r>
          <w:r w:rsidR="00311C15">
            <w:fldChar w:fldCharType="end"/>
          </w:r>
        </w:sdtContent>
      </w:sdt>
    </w:p>
    <w:p w14:paraId="7054B7CF" w14:textId="72ACC676" w:rsidR="001D7FA1" w:rsidRDefault="001D7FA1" w:rsidP="00D70A18">
      <w:r>
        <w:t>M</w:t>
      </w:r>
      <w:r>
        <w:t>ost likely to have significant concentrations of lead in their drinking water are therefore those living in older houses (which are more likely to have some lead plumbing) in areas with acidic soft water, although some alkaline hard water is also plumbosolvent. Acidic soft water is particularly prevalent in parts of Scotland, Wales and the north and Midlands of England.</w:t>
      </w:r>
      <w:r w:rsidR="00A576C3">
        <w:t xml:space="preserve"> </w:t>
      </w:r>
      <w:sdt>
        <w:sdtPr>
          <w:id w:val="-505291355"/>
          <w:citation/>
        </w:sdtPr>
        <w:sdtContent>
          <w:r w:rsidR="00A576C3">
            <w:fldChar w:fldCharType="begin"/>
          </w:r>
          <w:r w:rsidR="00A576C3">
            <w:instrText xml:space="preserve"> CITATION Ste97 \l 2057 </w:instrText>
          </w:r>
          <w:r w:rsidR="00A576C3">
            <w:fldChar w:fldCharType="separate"/>
          </w:r>
          <w:r w:rsidR="00A576C3" w:rsidRPr="00A576C3">
            <w:rPr>
              <w:noProof/>
            </w:rPr>
            <w:t>(Potter, 1997)</w:t>
          </w:r>
          <w:r w:rsidR="00A576C3">
            <w:fldChar w:fldCharType="end"/>
          </w:r>
        </w:sdtContent>
      </w:sdt>
    </w:p>
    <w:p w14:paraId="65A665C7" w14:textId="77777777" w:rsidR="00715343" w:rsidRDefault="00715343" w:rsidP="00D70A18"/>
    <w:p w14:paraId="79060BF9" w14:textId="1B7BAD08" w:rsidR="001D7FA1" w:rsidRDefault="002A3ACF" w:rsidP="007676D5">
      <w:pPr>
        <w:pStyle w:val="Heading3"/>
      </w:pPr>
      <w:bookmarkStart w:id="46" w:name="_Toc120969926"/>
      <w:r>
        <w:t>8.6 – How big is the problem?</w:t>
      </w:r>
      <w:bookmarkEnd w:id="46"/>
    </w:p>
    <w:p w14:paraId="113229EF" w14:textId="77777777" w:rsidR="00EB095D" w:rsidRDefault="00715343" w:rsidP="00D70A18">
      <w:proofErr w:type="spellStart"/>
      <w:r>
        <w:t>WRc</w:t>
      </w:r>
      <w:proofErr w:type="spellEnd"/>
      <w:r>
        <w:t xml:space="preserve"> completed a study</w:t>
      </w:r>
      <w:r w:rsidR="00B37091">
        <w:t xml:space="preserve"> </w:t>
      </w:r>
      <w:r w:rsidR="00002B80">
        <w:t>in 1995</w:t>
      </w:r>
      <w:r w:rsidR="00FD0E94">
        <w:t xml:space="preserve">, </w:t>
      </w:r>
      <w:r w:rsidR="00B37091">
        <w:t>that there were 8.7 million lead communication pipes</w:t>
      </w:r>
      <w:r w:rsidR="00221E37">
        <w:t xml:space="preserve"> and 8.9 million supply pipes</w:t>
      </w:r>
      <w:r w:rsidR="00B37091">
        <w:t xml:space="preserve"> in England &amp; Wales.</w:t>
      </w:r>
      <w:sdt>
        <w:sdtPr>
          <w:id w:val="1570073560"/>
          <w:citation/>
        </w:sdtPr>
        <w:sdtContent>
          <w:r w:rsidR="00EB095D">
            <w:fldChar w:fldCharType="begin"/>
          </w:r>
          <w:r w:rsidR="00EB095D">
            <w:instrText xml:space="preserve"> CITATION Ste97 \l 2057 </w:instrText>
          </w:r>
          <w:r w:rsidR="00EB095D">
            <w:fldChar w:fldCharType="separate"/>
          </w:r>
          <w:r w:rsidR="00EB095D">
            <w:rPr>
              <w:noProof/>
            </w:rPr>
            <w:t xml:space="preserve"> </w:t>
          </w:r>
          <w:r w:rsidR="00EB095D" w:rsidRPr="00EB095D">
            <w:rPr>
              <w:noProof/>
            </w:rPr>
            <w:t>(Potter, 1997)</w:t>
          </w:r>
          <w:r w:rsidR="00EB095D">
            <w:fldChar w:fldCharType="end"/>
          </w:r>
        </w:sdtContent>
      </w:sdt>
      <w:r w:rsidR="00EB095D">
        <w:t>.</w:t>
      </w:r>
    </w:p>
    <w:p w14:paraId="79B1CFA2" w14:textId="2A196DDC" w:rsidR="002A3ACF" w:rsidRDefault="008E2E53" w:rsidP="00D70A18">
      <w:r>
        <w:t>DCWW es</w:t>
      </w:r>
      <w:r w:rsidR="00735F80">
        <w:t>timate that over 25% of homes in Wales have a form of lead pipe supplying drinking water.</w:t>
      </w:r>
      <w:sdt>
        <w:sdtPr>
          <w:id w:val="609930839"/>
          <w:citation/>
        </w:sdtPr>
        <w:sdtContent>
          <w:r w:rsidR="00EB095D">
            <w:fldChar w:fldCharType="begin"/>
          </w:r>
          <w:r w:rsidR="00EB095D">
            <w:instrText xml:space="preserve"> CITATION DCW212 \l 2057 </w:instrText>
          </w:r>
          <w:r w:rsidR="00EB095D">
            <w:fldChar w:fldCharType="separate"/>
          </w:r>
          <w:r w:rsidR="00EB095D">
            <w:rPr>
              <w:noProof/>
            </w:rPr>
            <w:t xml:space="preserve"> </w:t>
          </w:r>
          <w:r w:rsidR="00EB095D" w:rsidRPr="00EB095D">
            <w:rPr>
              <w:noProof/>
            </w:rPr>
            <w:t>(DCWW, 2021)</w:t>
          </w:r>
          <w:r w:rsidR="00EB095D">
            <w:fldChar w:fldCharType="end"/>
          </w:r>
        </w:sdtContent>
      </w:sdt>
    </w:p>
    <w:p w14:paraId="3345EFC6" w14:textId="77777777" w:rsidR="00FD0E94" w:rsidRDefault="00FD0E94" w:rsidP="00D70A18"/>
    <w:p w14:paraId="004A5472" w14:textId="2378BF86" w:rsidR="00751C50" w:rsidRDefault="00751C50" w:rsidP="007676D5">
      <w:pPr>
        <w:pStyle w:val="Heading3"/>
      </w:pPr>
      <w:bookmarkStart w:id="47" w:name="_Toc120969927"/>
      <w:r>
        <w:lastRenderedPageBreak/>
        <w:t xml:space="preserve">8.7 – </w:t>
      </w:r>
      <w:r w:rsidR="00FE3910">
        <w:t xml:space="preserve">WASC </w:t>
      </w:r>
      <w:r w:rsidR="00CF4ABA">
        <w:t xml:space="preserve">&amp; Government </w:t>
      </w:r>
      <w:r w:rsidR="00CF4ABA">
        <w:t>Responsibilities</w:t>
      </w:r>
      <w:bookmarkEnd w:id="47"/>
    </w:p>
    <w:p w14:paraId="164150A7" w14:textId="73C333AB" w:rsidR="00FE3910" w:rsidRDefault="002C14BB" w:rsidP="00D70A18">
      <w:r>
        <w:t xml:space="preserve">Water companies are required to replace the lead communication pipe when a householder removes the section which he/she owns. This does not mean that the consumer </w:t>
      </w:r>
      <w:proofErr w:type="gramStart"/>
      <w:r>
        <w:t>has to</w:t>
      </w:r>
      <w:proofErr w:type="gramEnd"/>
      <w:r>
        <w:t xml:space="preserve"> replace all lead pipework in the property, merely the pipes which directly connect the drinking water tap to the water company's pipe.</w:t>
      </w:r>
    </w:p>
    <w:p w14:paraId="585BF713" w14:textId="610721AE" w:rsidR="00CF4ABA" w:rsidRDefault="00844CAD" w:rsidP="00D70A18">
      <w:r>
        <w:t>For many years, means tested financial assistance has been available to householders from local authorities for lead pipe replacement under the house renovation grant system.</w:t>
      </w:r>
      <w:sdt>
        <w:sdtPr>
          <w:id w:val="1676307281"/>
          <w:citation/>
        </w:sdtPr>
        <w:sdtContent>
          <w:r w:rsidR="00B50F95">
            <w:fldChar w:fldCharType="begin"/>
          </w:r>
          <w:r w:rsidR="00B50F95">
            <w:instrText xml:space="preserve"> CITATION Ofw19 \l 2057 </w:instrText>
          </w:r>
          <w:r w:rsidR="00B50F95">
            <w:fldChar w:fldCharType="separate"/>
          </w:r>
          <w:r w:rsidR="00B50F95">
            <w:rPr>
              <w:noProof/>
            </w:rPr>
            <w:t xml:space="preserve"> </w:t>
          </w:r>
          <w:r w:rsidR="00B50F95" w:rsidRPr="00B50F95">
            <w:rPr>
              <w:noProof/>
            </w:rPr>
            <w:t>(Ofwat, 2019)</w:t>
          </w:r>
          <w:r w:rsidR="00B50F95">
            <w:fldChar w:fldCharType="end"/>
          </w:r>
        </w:sdtContent>
      </w:sdt>
      <w:r>
        <w:t xml:space="preserve"> </w:t>
      </w:r>
    </w:p>
    <w:p w14:paraId="0DB8E9AE" w14:textId="77777777" w:rsidR="00E84DF7" w:rsidRDefault="00E84DF7" w:rsidP="00D70A18"/>
    <w:p w14:paraId="5DE00D8F" w14:textId="47A9520E" w:rsidR="00E84DF7" w:rsidRDefault="00E84DF7" w:rsidP="007676D5">
      <w:pPr>
        <w:pStyle w:val="Heading3"/>
      </w:pPr>
      <w:bookmarkStart w:id="48" w:name="_Toc120969928"/>
      <w:r>
        <w:t xml:space="preserve">8.8 </w:t>
      </w:r>
      <w:r w:rsidR="00900AD1">
        <w:t>–</w:t>
      </w:r>
      <w:r>
        <w:t xml:space="preserve"> </w:t>
      </w:r>
      <w:r w:rsidR="00900AD1">
        <w:t>DCWW Commitment</w:t>
      </w:r>
      <w:bookmarkEnd w:id="48"/>
    </w:p>
    <w:p w14:paraId="1B2B0017" w14:textId="4FA9CE34" w:rsidR="00900AD1" w:rsidRDefault="008B3AB4" w:rsidP="007126C9">
      <w:pPr>
        <w:spacing w:after="0"/>
      </w:pPr>
      <w:r>
        <w:t>DCWW have committed in acceptance with Ofwat to:</w:t>
      </w:r>
    </w:p>
    <w:p w14:paraId="1B447991" w14:textId="589C99CD" w:rsidR="008B3AB4" w:rsidRDefault="008B3AB4" w:rsidP="007126C9">
      <w:pPr>
        <w:spacing w:after="0"/>
      </w:pPr>
      <w:r>
        <w:t>An increase in the number of lead pipes replaced from 1400 in 2020-21 to 7000 by 2024-25</w:t>
      </w:r>
      <w:r w:rsidR="007126C9">
        <w:t>, t</w:t>
      </w:r>
      <w:r>
        <w:t xml:space="preserve">his will require a </w:t>
      </w:r>
      <w:r w:rsidR="007126C9">
        <w:t xml:space="preserve">strategy for efficient and </w:t>
      </w:r>
      <w:r w:rsidR="00DC3DB5">
        <w:t>cost-effective</w:t>
      </w:r>
      <w:r w:rsidR="007126C9">
        <w:t xml:space="preserve"> delivery</w:t>
      </w:r>
      <w:r w:rsidR="00CC03A9">
        <w:t xml:space="preserve">. </w:t>
      </w:r>
      <w:sdt>
        <w:sdtPr>
          <w:id w:val="-1908669530"/>
          <w:citation/>
        </w:sdtPr>
        <w:sdtContent>
          <w:r w:rsidR="00CC03A9">
            <w:fldChar w:fldCharType="begin"/>
          </w:r>
          <w:r w:rsidR="00CC03A9">
            <w:instrText xml:space="preserve"> CITATION DCW212 \l 2057 </w:instrText>
          </w:r>
          <w:r w:rsidR="00CC03A9">
            <w:fldChar w:fldCharType="separate"/>
          </w:r>
          <w:r w:rsidR="00CC03A9" w:rsidRPr="00CC03A9">
            <w:rPr>
              <w:noProof/>
            </w:rPr>
            <w:t>(DCWW, 2021)</w:t>
          </w:r>
          <w:r w:rsidR="00CC03A9">
            <w:fldChar w:fldCharType="end"/>
          </w:r>
        </w:sdtContent>
      </w:sdt>
    </w:p>
    <w:p w14:paraId="13BADF7D" w14:textId="77777777" w:rsidR="006D0387" w:rsidRDefault="006D0387" w:rsidP="00D70A18"/>
    <w:p w14:paraId="241A2EA1" w14:textId="77777777" w:rsidR="002A3ACF" w:rsidRDefault="002A3ACF" w:rsidP="00D70A18"/>
    <w:p w14:paraId="76B485E3" w14:textId="75480BFC" w:rsidR="004343D4" w:rsidRPr="00D70A18" w:rsidRDefault="00ED2427" w:rsidP="00D70A18">
      <w:r>
        <w:t xml:space="preserve"> </w:t>
      </w:r>
    </w:p>
    <w:p w14:paraId="5AE1FF54" w14:textId="77777777" w:rsidR="00D70A18" w:rsidRPr="00D70A18" w:rsidRDefault="00D70A18" w:rsidP="00D70A18"/>
    <w:p w14:paraId="5EE3246B" w14:textId="77777777" w:rsidR="009626E8" w:rsidRDefault="009626E8">
      <w:pPr>
        <w:rPr>
          <w:rFonts w:ascii="Arial" w:eastAsiaTheme="majorEastAsia" w:hAnsi="Arial" w:cs="Arial"/>
          <w:color w:val="365F91" w:themeColor="accent1" w:themeShade="BF"/>
          <w:sz w:val="32"/>
          <w:szCs w:val="32"/>
        </w:rPr>
      </w:pPr>
      <w:r>
        <w:rPr>
          <w:rFonts w:ascii="Arial" w:hAnsi="Arial" w:cs="Arial"/>
        </w:rPr>
        <w:br w:type="page"/>
      </w:r>
    </w:p>
    <w:p w14:paraId="4F4BBC15" w14:textId="22040792" w:rsidR="00BA7F38" w:rsidRDefault="00E27AA0" w:rsidP="00BA7F38">
      <w:pPr>
        <w:pStyle w:val="Heading1"/>
        <w:jc w:val="both"/>
        <w:rPr>
          <w:rFonts w:ascii="Arial" w:hAnsi="Arial" w:cs="Arial"/>
        </w:rPr>
      </w:pPr>
      <w:bookmarkStart w:id="49" w:name="_Toc120969929"/>
      <w:r>
        <w:rPr>
          <w:rFonts w:ascii="Arial" w:hAnsi="Arial" w:cs="Arial"/>
        </w:rPr>
        <w:lastRenderedPageBreak/>
        <w:t>9</w:t>
      </w:r>
      <w:r w:rsidR="00BA7F38">
        <w:rPr>
          <w:rFonts w:ascii="Arial" w:hAnsi="Arial" w:cs="Arial"/>
        </w:rPr>
        <w:t>.0</w:t>
      </w:r>
      <w:r w:rsidR="002400C6">
        <w:rPr>
          <w:rFonts w:ascii="Arial" w:hAnsi="Arial" w:cs="Arial"/>
        </w:rPr>
        <w:t xml:space="preserve"> -</w:t>
      </w:r>
      <w:r w:rsidR="00BA7F38">
        <w:rPr>
          <w:rFonts w:ascii="Arial" w:hAnsi="Arial" w:cs="Arial"/>
        </w:rPr>
        <w:t xml:space="preserve"> </w:t>
      </w:r>
      <w:r w:rsidR="00BA7F38" w:rsidRPr="00BA7F38">
        <w:rPr>
          <w:rFonts w:ascii="Arial" w:hAnsi="Arial" w:cs="Arial"/>
        </w:rPr>
        <w:t>Research Methodology(</w:t>
      </w:r>
      <w:proofErr w:type="spellStart"/>
      <w:r w:rsidR="00BA7F38" w:rsidRPr="00BA7F38">
        <w:rPr>
          <w:rFonts w:ascii="Arial" w:hAnsi="Arial" w:cs="Arial"/>
        </w:rPr>
        <w:t>ies</w:t>
      </w:r>
      <w:proofErr w:type="spellEnd"/>
      <w:r w:rsidR="00BA7F38" w:rsidRPr="00BA7F38">
        <w:rPr>
          <w:rFonts w:ascii="Arial" w:hAnsi="Arial" w:cs="Arial"/>
        </w:rPr>
        <w:t>) and Justification:</w:t>
      </w:r>
      <w:bookmarkEnd w:id="49"/>
    </w:p>
    <w:p w14:paraId="04EA5A09" w14:textId="77777777" w:rsidR="00BA7F38" w:rsidRDefault="00BA7F38" w:rsidP="00BA7F38"/>
    <w:p w14:paraId="6CAEA542" w14:textId="506B4AA4" w:rsidR="008C5B3F" w:rsidRDefault="000C3AD6" w:rsidP="00BA7F38">
      <w:r>
        <w:t xml:space="preserve">A literature review will </w:t>
      </w:r>
      <w:r w:rsidR="005C388F">
        <w:t>be completed</w:t>
      </w:r>
      <w:r>
        <w:t xml:space="preserve"> to examine</w:t>
      </w:r>
      <w:r w:rsidR="005C388F">
        <w:t xml:space="preserve"> the current</w:t>
      </w:r>
      <w:r w:rsidR="004C18CA">
        <w:t xml:space="preserve"> climate</w:t>
      </w:r>
      <w:r w:rsidR="00365272">
        <w:t xml:space="preserve"> around lead</w:t>
      </w:r>
      <w:r w:rsidR="004C18CA">
        <w:t xml:space="preserve"> from </w:t>
      </w:r>
      <w:r w:rsidR="008C5B3F">
        <w:t>various bodies such as:</w:t>
      </w:r>
    </w:p>
    <w:p w14:paraId="4A5875EF" w14:textId="77777777" w:rsidR="008C5B3F" w:rsidRDefault="008C5B3F" w:rsidP="008C5B3F">
      <w:pPr>
        <w:pStyle w:val="ListParagraph"/>
        <w:numPr>
          <w:ilvl w:val="0"/>
          <w:numId w:val="18"/>
        </w:numPr>
      </w:pPr>
      <w:r>
        <w:t>Ofwat</w:t>
      </w:r>
    </w:p>
    <w:p w14:paraId="4AD58182" w14:textId="299774D4" w:rsidR="008C5B3F" w:rsidRDefault="008C5B3F" w:rsidP="008C5B3F">
      <w:pPr>
        <w:pStyle w:val="ListParagraph"/>
        <w:numPr>
          <w:ilvl w:val="0"/>
          <w:numId w:val="18"/>
        </w:numPr>
      </w:pPr>
      <w:r>
        <w:t>UK Government</w:t>
      </w:r>
    </w:p>
    <w:p w14:paraId="10391C02" w14:textId="0728D246" w:rsidR="008C5B3F" w:rsidRDefault="008C5B3F" w:rsidP="008C5B3F">
      <w:pPr>
        <w:pStyle w:val="ListParagraph"/>
        <w:numPr>
          <w:ilvl w:val="0"/>
          <w:numId w:val="18"/>
        </w:numPr>
      </w:pPr>
      <w:r>
        <w:t>European Union</w:t>
      </w:r>
    </w:p>
    <w:p w14:paraId="5206FCA5" w14:textId="493BDCE7" w:rsidR="008C5B3F" w:rsidRDefault="00447619" w:rsidP="008C5B3F">
      <w:pPr>
        <w:pStyle w:val="ListParagraph"/>
        <w:numPr>
          <w:ilvl w:val="0"/>
          <w:numId w:val="18"/>
        </w:numPr>
      </w:pPr>
      <w:r w:rsidRPr="00447619">
        <w:t>Drinking Water Inspectorate</w:t>
      </w:r>
      <w:r>
        <w:t xml:space="preserve"> (DWI)]</w:t>
      </w:r>
    </w:p>
    <w:p w14:paraId="5C473D9B" w14:textId="6F1636E3" w:rsidR="00447619" w:rsidRDefault="00447619" w:rsidP="008C5B3F">
      <w:pPr>
        <w:pStyle w:val="ListParagraph"/>
        <w:numPr>
          <w:ilvl w:val="0"/>
          <w:numId w:val="18"/>
        </w:numPr>
      </w:pPr>
      <w:r w:rsidRPr="00447619">
        <w:t>Consumer Council for Water</w:t>
      </w:r>
      <w:r>
        <w:t xml:space="preserve"> (CCW)</w:t>
      </w:r>
    </w:p>
    <w:p w14:paraId="5EA2A5F9" w14:textId="7126E257" w:rsidR="00447619" w:rsidRDefault="00447619" w:rsidP="008C5B3F">
      <w:pPr>
        <w:pStyle w:val="ListParagraph"/>
        <w:numPr>
          <w:ilvl w:val="0"/>
          <w:numId w:val="18"/>
        </w:numPr>
      </w:pPr>
      <w:r>
        <w:t>Water UK</w:t>
      </w:r>
    </w:p>
    <w:p w14:paraId="79A68165" w14:textId="190A62DD" w:rsidR="00447619" w:rsidRDefault="00447619" w:rsidP="008C5B3F">
      <w:pPr>
        <w:pStyle w:val="ListParagraph"/>
        <w:numPr>
          <w:ilvl w:val="0"/>
          <w:numId w:val="18"/>
        </w:numPr>
      </w:pPr>
      <w:r>
        <w:t>DCWW</w:t>
      </w:r>
    </w:p>
    <w:p w14:paraId="140221B9" w14:textId="51E9B8B3" w:rsidR="00365272" w:rsidRDefault="00365272" w:rsidP="008C5B3F">
      <w:pPr>
        <w:pStyle w:val="ListParagraph"/>
        <w:numPr>
          <w:ilvl w:val="0"/>
          <w:numId w:val="18"/>
        </w:numPr>
      </w:pPr>
      <w:r>
        <w:t>Natural Resources Wales (NRW)</w:t>
      </w:r>
    </w:p>
    <w:p w14:paraId="7C2B8524" w14:textId="24E35455" w:rsidR="00BA7F38" w:rsidRDefault="00217B72" w:rsidP="00BA7F38">
      <w:r>
        <w:t>I will also review a</w:t>
      </w:r>
      <w:r w:rsidR="005C388F">
        <w:t>pproaches and projected timescales by DCWW for comparison with other UK WASC</w:t>
      </w:r>
      <w:r w:rsidR="001B45CC">
        <w:t xml:space="preserve">, and what technology is on offer to </w:t>
      </w:r>
      <w:r w:rsidR="001023CC">
        <w:t>assist with this target.</w:t>
      </w:r>
    </w:p>
    <w:p w14:paraId="4C030E68" w14:textId="644A87A9" w:rsidR="008906AD" w:rsidRDefault="008906AD" w:rsidP="00BA7F38">
      <w:r>
        <w:t xml:space="preserve">Interviews with water industry personnel will be </w:t>
      </w:r>
      <w:r w:rsidR="00D906F4">
        <w:t xml:space="preserve">carried out to broaden the literature review </w:t>
      </w:r>
      <w:r w:rsidR="0043644E">
        <w:t xml:space="preserve">incorporating the next level detail, </w:t>
      </w:r>
      <w:r w:rsidR="00D67ACB">
        <w:t>forecasted models, costs and other approaches outside of technology.</w:t>
      </w:r>
    </w:p>
    <w:p w14:paraId="24437442" w14:textId="3498C07D" w:rsidR="00D67ACB" w:rsidRDefault="00256AD0" w:rsidP="00BA7F38">
      <w:r>
        <w:t>I</w:t>
      </w:r>
      <w:r w:rsidR="00492B77">
        <w:t>nterview</w:t>
      </w:r>
      <w:r>
        <w:t>s will be completed with</w:t>
      </w:r>
      <w:r w:rsidR="00492B77">
        <w:t xml:space="preserve"> key stakeholders</w:t>
      </w:r>
      <w:r w:rsidR="00217B72">
        <w:t xml:space="preserve"> </w:t>
      </w:r>
      <w:r w:rsidR="00CB5FCD">
        <w:t>to understand</w:t>
      </w:r>
      <w:r w:rsidR="00492B77">
        <w:t xml:space="preserve"> all viewpoints and requirements, </w:t>
      </w:r>
      <w:r w:rsidR="00053E0A">
        <w:t>perhaps such as health implications, cost to the customer,</w:t>
      </w:r>
      <w:r w:rsidR="005249A5">
        <w:t xml:space="preserve"> and</w:t>
      </w:r>
      <w:r w:rsidR="00053E0A">
        <w:t xml:space="preserve"> </w:t>
      </w:r>
      <w:r w:rsidR="00EF545A">
        <w:t>reasonable assumptions</w:t>
      </w:r>
      <w:r w:rsidR="005249A5">
        <w:t>.</w:t>
      </w:r>
    </w:p>
    <w:p w14:paraId="0E4756FD" w14:textId="77777777" w:rsidR="00BA7F38" w:rsidRPr="00BA7F38" w:rsidRDefault="00BA7F38" w:rsidP="00BA7F38"/>
    <w:p w14:paraId="277B54FC" w14:textId="77777777" w:rsidR="00BA7F38" w:rsidRDefault="00BA7F38" w:rsidP="00BA7F38">
      <w:pPr>
        <w:rPr>
          <w:sz w:val="24"/>
        </w:rPr>
      </w:pPr>
    </w:p>
    <w:p w14:paraId="5C9D1683" w14:textId="77777777" w:rsidR="00BA7F38" w:rsidRDefault="00BA7F38" w:rsidP="006307A3"/>
    <w:p w14:paraId="44E611F2" w14:textId="77777777" w:rsidR="00A7006E" w:rsidRPr="0011001A" w:rsidRDefault="00A7006E" w:rsidP="0011001A"/>
    <w:p w14:paraId="36C5BE38" w14:textId="3578A396" w:rsidR="00C41209" w:rsidRPr="00C41209" w:rsidRDefault="00C41209" w:rsidP="00C41209"/>
    <w:p w14:paraId="4811E129" w14:textId="77777777" w:rsidR="00102B76" w:rsidRDefault="00102B76" w:rsidP="00102B76"/>
    <w:p w14:paraId="1C5B46CF" w14:textId="77777777" w:rsidR="003E3EF4" w:rsidRDefault="003E3EF4" w:rsidP="00102B76"/>
    <w:p w14:paraId="188AA646" w14:textId="12A7CA5A" w:rsidR="00AD2860" w:rsidRDefault="00102B76">
      <w:pPr>
        <w:sectPr w:rsidR="00AD2860" w:rsidSect="00D856B7">
          <w:footerReference w:type="default" r:id="rId10"/>
          <w:footerReference w:type="first" r:id="rId11"/>
          <w:pgSz w:w="11906" w:h="16838"/>
          <w:pgMar w:top="1440" w:right="1440" w:bottom="1440" w:left="1440" w:header="708" w:footer="708" w:gutter="0"/>
          <w:pgNumType w:start="0"/>
          <w:cols w:space="708"/>
          <w:titlePg/>
          <w:docGrid w:linePitch="360"/>
        </w:sectPr>
      </w:pPr>
      <w:r>
        <w:br w:type="page"/>
      </w:r>
    </w:p>
    <w:p w14:paraId="24FB155B" w14:textId="6101014F" w:rsidR="00F14595" w:rsidRDefault="003866E9" w:rsidP="00923A72">
      <w:pPr>
        <w:pStyle w:val="Heading1"/>
      </w:pPr>
      <w:bookmarkStart w:id="50" w:name="_Toc93051748"/>
      <w:bookmarkStart w:id="51" w:name="_Toc120969930"/>
      <w:r w:rsidRPr="00923A72">
        <w:lastRenderedPageBreak/>
        <mc:AlternateContent>
          <mc:Choice Requires="wps">
            <w:drawing>
              <wp:anchor distT="0" distB="0" distL="114300" distR="114300" simplePos="0" relativeHeight="251738112" behindDoc="0" locked="0" layoutInCell="1" allowOverlap="1" wp14:anchorId="36FBF1D7" wp14:editId="602FBDBB">
                <wp:simplePos x="0" y="0"/>
                <wp:positionH relativeFrom="margin">
                  <wp:posOffset>5014484</wp:posOffset>
                </wp:positionH>
                <wp:positionV relativeFrom="paragraph">
                  <wp:posOffset>5017356</wp:posOffset>
                </wp:positionV>
                <wp:extent cx="410817" cy="344253"/>
                <wp:effectExtent l="0" t="0" r="0" b="0"/>
                <wp:wrapNone/>
                <wp:docPr id="247" name="Text Box 247"/>
                <wp:cNvGraphicFramePr/>
                <a:graphic xmlns:a="http://schemas.openxmlformats.org/drawingml/2006/main">
                  <a:graphicData uri="http://schemas.microsoft.com/office/word/2010/wordprocessingShape">
                    <wps:wsp>
                      <wps:cNvSpPr txBox="1"/>
                      <wps:spPr>
                        <a:xfrm>
                          <a:off x="0" y="0"/>
                          <a:ext cx="410817" cy="344253"/>
                        </a:xfrm>
                        <a:prstGeom prst="rect">
                          <a:avLst/>
                        </a:prstGeom>
                        <a:noFill/>
                        <a:ln w="6350">
                          <a:noFill/>
                        </a:ln>
                      </wps:spPr>
                      <wps:txbx>
                        <w:txbxContent>
                          <w:p w14:paraId="7D4B7454" w14:textId="11935CA0" w:rsidR="003866E9" w:rsidRPr="00EC5931" w:rsidRDefault="003866E9" w:rsidP="003866E9">
                            <w:pPr>
                              <w:rPr>
                                <w:b/>
                                <w:bCs/>
                                <w:color w:val="FF000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BF1D7" id="Text Box 247" o:spid="_x0000_s1027" type="#_x0000_t202" style="position:absolute;margin-left:394.85pt;margin-top:395.05pt;width:32.35pt;height:27.1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" filled="f" stroked="f" strokeweight=".5pt">
                <v:textbox>
                  <w:txbxContent>
                    <w:p w14:paraId="7D4B7454" w14:textId="11935CA0" w:rsidR="003866E9" w:rsidRPr="00EC5931" w:rsidRDefault="003866E9" w:rsidP="003866E9">
                      <w:pPr>
                        <w:rPr>
                          <w:b/>
                          <w:bCs/>
                          <w:color w:val="FF0000"/>
                          <w:sz w:val="32"/>
                          <w:szCs w:val="32"/>
                        </w:rPr>
                      </w:pPr>
                    </w:p>
                  </w:txbxContent>
                </v:textbox>
                <w10:wrap anchorx="margin"/>
              </v:shape>
            </w:pict>
          </mc:Fallback>
        </mc:AlternateContent>
      </w:r>
      <w:bookmarkStart w:id="52" w:name="_Toc101015252"/>
      <w:bookmarkEnd w:id="50"/>
      <w:bookmarkEnd w:id="51"/>
      <w:r w:rsidR="00923A72">
        <w:t xml:space="preserve">10 – </w:t>
      </w:r>
      <w:r w:rsidR="00923A72" w:rsidRPr="00923A72">
        <w:t>Bibliography</w:t>
      </w:r>
    </w:p>
    <w:sdt>
      <w:sdtPr>
        <w:id w:val="2094670758"/>
        <w:docPartObj>
          <w:docPartGallery w:val="Bibliographies"/>
          <w:docPartUnique/>
        </w:docPartObj>
      </w:sdtPr>
      <w:sdtEndPr>
        <w:rPr>
          <w:rFonts w:asciiTheme="minorHAnsi" w:eastAsiaTheme="minorEastAsia" w:hAnsiTheme="minorHAnsi" w:cstheme="minorBidi"/>
          <w:color w:val="auto"/>
          <w:sz w:val="20"/>
          <w:szCs w:val="20"/>
        </w:rPr>
      </w:sdtEndPr>
      <w:sdtContent>
        <w:p w14:paraId="6E009696" w14:textId="2D2E48B8" w:rsidR="00923A72" w:rsidRDefault="00923A72">
          <w:pPr>
            <w:pStyle w:val="Heading1"/>
          </w:pPr>
        </w:p>
        <w:sdt>
          <w:sdtPr>
            <w:id w:val="111145805"/>
            <w:bibliography/>
          </w:sdtPr>
          <w:sdtContent>
            <w:p w14:paraId="12E40108" w14:textId="77777777" w:rsidR="00923A72" w:rsidRDefault="00923A72" w:rsidP="00923A72">
              <w:pPr>
                <w:pStyle w:val="Bibliography"/>
                <w:rPr>
                  <w:noProof/>
                  <w:sz w:val="24"/>
                  <w:szCs w:val="24"/>
                </w:rPr>
              </w:pPr>
              <w:r>
                <w:fldChar w:fldCharType="begin"/>
              </w:r>
              <w:r>
                <w:instrText xml:space="preserve"> BIBLIOGRAPHY </w:instrText>
              </w:r>
              <w:r>
                <w:fldChar w:fldCharType="separate"/>
              </w:r>
              <w:r>
                <w:rPr>
                  <w:noProof/>
                </w:rPr>
                <w:t xml:space="preserve">DCWW, 2021. </w:t>
              </w:r>
              <w:r>
                <w:rPr>
                  <w:i/>
                  <w:iCs/>
                  <w:noProof/>
                </w:rPr>
                <w:t xml:space="preserve">DCWW Innovation. </w:t>
              </w:r>
              <w:r>
                <w:rPr>
                  <w:noProof/>
                </w:rPr>
                <w:t xml:space="preserve">[Online] </w:t>
              </w:r>
              <w:r>
                <w:rPr>
                  <w:noProof/>
                </w:rPr>
                <w:br/>
                <w:t xml:space="preserve">Available at: </w:t>
              </w:r>
              <w:r>
                <w:rPr>
                  <w:noProof/>
                  <w:u w:val="single"/>
                </w:rPr>
                <w:t>https://www.dcwwinnovation.com/the-strategic-responses-1/towards-a-lead-free-wales</w:t>
              </w:r>
              <w:r>
                <w:rPr>
                  <w:noProof/>
                </w:rPr>
                <w:br/>
                <w:t>[Accessed 12 11 2022].</w:t>
              </w:r>
            </w:p>
            <w:p w14:paraId="500849FA" w14:textId="77777777" w:rsidR="00923A72" w:rsidRDefault="00923A72" w:rsidP="00923A72">
              <w:pPr>
                <w:pStyle w:val="Bibliography"/>
                <w:rPr>
                  <w:noProof/>
                </w:rPr>
              </w:pPr>
              <w:r>
                <w:rPr>
                  <w:noProof/>
                </w:rPr>
                <w:t xml:space="preserve">Ofwat, 2019. </w:t>
              </w:r>
              <w:r>
                <w:rPr>
                  <w:i/>
                  <w:iCs/>
                  <w:noProof/>
                </w:rPr>
                <w:t xml:space="preserve">PR19. </w:t>
              </w:r>
              <w:r>
                <w:rPr>
                  <w:noProof/>
                </w:rPr>
                <w:t xml:space="preserve">[Online] </w:t>
              </w:r>
              <w:r>
                <w:rPr>
                  <w:noProof/>
                </w:rPr>
                <w:br/>
                <w:t xml:space="preserve">Available at: </w:t>
              </w:r>
              <w:r>
                <w:rPr>
                  <w:noProof/>
                  <w:u w:val="single"/>
                </w:rPr>
                <w:t>https://www.ofwat.gov.uk/wp-content/uploads/2019/12/PR19-final-determinations-D%C5%B5r-Cymru-final-determination.pdf</w:t>
              </w:r>
              <w:r>
                <w:rPr>
                  <w:noProof/>
                </w:rPr>
                <w:br/>
                <w:t>[Accessed 12 11 2022].</w:t>
              </w:r>
            </w:p>
            <w:p w14:paraId="690ACCE4" w14:textId="77777777" w:rsidR="00923A72" w:rsidRDefault="00923A72" w:rsidP="00923A72">
              <w:pPr>
                <w:pStyle w:val="Bibliography"/>
                <w:rPr>
                  <w:noProof/>
                </w:rPr>
              </w:pPr>
              <w:r>
                <w:rPr>
                  <w:noProof/>
                </w:rPr>
                <w:t xml:space="preserve">Potter, S., 1997. </w:t>
              </w:r>
              <w:r>
                <w:rPr>
                  <w:i/>
                  <w:iCs/>
                  <w:noProof/>
                </w:rPr>
                <w:t xml:space="preserve">Lead in Drinking Water - 97/65, </w:t>
              </w:r>
              <w:r>
                <w:rPr>
                  <w:noProof/>
                </w:rPr>
                <w:t>London: House of Commons Library.</w:t>
              </w:r>
            </w:p>
            <w:p w14:paraId="5E633532" w14:textId="77777777" w:rsidR="00923A72" w:rsidRDefault="00923A72" w:rsidP="00923A72">
              <w:pPr>
                <w:pStyle w:val="Bibliography"/>
                <w:rPr>
                  <w:noProof/>
                </w:rPr>
              </w:pPr>
              <w:r>
                <w:rPr>
                  <w:noProof/>
                </w:rPr>
                <w:t xml:space="preserve">Shehnaz, M., 2022. </w:t>
              </w:r>
              <w:r>
                <w:rPr>
                  <w:i/>
                  <w:iCs/>
                  <w:noProof/>
                </w:rPr>
                <w:t xml:space="preserve">FT. </w:t>
              </w:r>
              <w:r>
                <w:rPr>
                  <w:noProof/>
                </w:rPr>
                <w:t xml:space="preserve">[Online] </w:t>
              </w:r>
              <w:r>
                <w:rPr>
                  <w:noProof/>
                </w:rPr>
                <w:br/>
                <w:t xml:space="preserve">Available at: </w:t>
              </w:r>
              <w:r>
                <w:rPr>
                  <w:noProof/>
                  <w:u w:val="single"/>
                </w:rPr>
                <w:t>https://www.businesslend.com/news/millions-of-uk-residents-face-poisoning-risk-from-lead-water-pipes/</w:t>
              </w:r>
              <w:r>
                <w:rPr>
                  <w:noProof/>
                </w:rPr>
                <w:br/>
                <w:t>[Accessed 12 November 2022].</w:t>
              </w:r>
            </w:p>
            <w:p w14:paraId="1EFCAE5C" w14:textId="77777777" w:rsidR="00923A72" w:rsidRDefault="00923A72" w:rsidP="00923A72">
              <w:pPr>
                <w:pStyle w:val="Bibliography"/>
                <w:rPr>
                  <w:noProof/>
                </w:rPr>
              </w:pPr>
              <w:r>
                <w:rPr>
                  <w:noProof/>
                </w:rPr>
                <w:t xml:space="preserve">Speight, V., 2021. </w:t>
              </w:r>
              <w:r>
                <w:rPr>
                  <w:i/>
                  <w:iCs/>
                  <w:noProof/>
                </w:rPr>
                <w:t xml:space="preserve">The Conversation. </w:t>
              </w:r>
              <w:r>
                <w:rPr>
                  <w:noProof/>
                </w:rPr>
                <w:t xml:space="preserve">[Online] </w:t>
              </w:r>
              <w:r>
                <w:rPr>
                  <w:noProof/>
                </w:rPr>
                <w:br/>
                <w:t xml:space="preserve">Available at: </w:t>
              </w:r>
              <w:r>
                <w:rPr>
                  <w:noProof/>
                  <w:u w:val="single"/>
                </w:rPr>
                <w:t>https://theconversation.com/what-contaminants-lurk-in-the-uks-drinking-water-an-expert-explains-167734</w:t>
              </w:r>
              <w:r>
                <w:rPr>
                  <w:noProof/>
                </w:rPr>
                <w:br/>
                <w:t>[Accessed 12 11 2022].</w:t>
              </w:r>
            </w:p>
            <w:p w14:paraId="5EB9C82D" w14:textId="77777777" w:rsidR="00923A72" w:rsidRDefault="00923A72" w:rsidP="00923A72">
              <w:pPr>
                <w:pStyle w:val="Bibliography"/>
                <w:rPr>
                  <w:noProof/>
                </w:rPr>
              </w:pPr>
              <w:r>
                <w:rPr>
                  <w:noProof/>
                </w:rPr>
                <w:t xml:space="preserve">UK Goverment, 2022. </w:t>
              </w:r>
              <w:r>
                <w:rPr>
                  <w:i/>
                  <w:iCs/>
                  <w:noProof/>
                </w:rPr>
                <w:t xml:space="preserve">Gov.uk. </w:t>
              </w:r>
              <w:r>
                <w:rPr>
                  <w:noProof/>
                </w:rPr>
                <w:t xml:space="preserve">[Online] </w:t>
              </w:r>
              <w:r>
                <w:rPr>
                  <w:noProof/>
                </w:rPr>
                <w:br/>
                <w:t xml:space="preserve">Available at: </w:t>
              </w:r>
              <w:r>
                <w:rPr>
                  <w:noProof/>
                  <w:u w:val="single"/>
                </w:rPr>
                <w:t>https://www.gov.uk/government/consultations/water-industry-governments-strategic-policy-statement-for-ofwat/outcome/summary-of-responses-and-government-response</w:t>
              </w:r>
              <w:r>
                <w:rPr>
                  <w:noProof/>
                </w:rPr>
                <w:br/>
                <w:t>[Accessed 12 11 2022].</w:t>
              </w:r>
            </w:p>
            <w:p w14:paraId="279DF4BA" w14:textId="27CC63AE" w:rsidR="00923A72" w:rsidRDefault="00923A72" w:rsidP="00923A72">
              <w:r>
                <w:rPr>
                  <w:b/>
                  <w:bCs/>
                  <w:noProof/>
                </w:rPr>
                <w:fldChar w:fldCharType="end"/>
              </w:r>
            </w:p>
          </w:sdtContent>
        </w:sdt>
      </w:sdtContent>
    </w:sdt>
    <w:p w14:paraId="218111BE" w14:textId="77777777" w:rsidR="00923A72" w:rsidRPr="00923A72" w:rsidRDefault="00923A72" w:rsidP="00923A72"/>
    <w:p w14:paraId="6E015D5F" w14:textId="77777777" w:rsidR="00923A72" w:rsidRPr="00923A72" w:rsidRDefault="00923A72" w:rsidP="00923A72"/>
    <w:bookmarkEnd w:id="52"/>
    <w:sectPr w:rsidR="00923A72" w:rsidRPr="00923A72" w:rsidSect="00CB5FCD">
      <w:footerReference w:type="first" r:id="rId12"/>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87889" w14:textId="77777777" w:rsidR="00A4179C" w:rsidRDefault="00A4179C" w:rsidP="009C50B8">
      <w:pPr>
        <w:spacing w:after="0" w:line="240" w:lineRule="auto"/>
      </w:pPr>
      <w:r>
        <w:separator/>
      </w:r>
    </w:p>
  </w:endnote>
  <w:endnote w:type="continuationSeparator" w:id="0">
    <w:p w14:paraId="074FE888" w14:textId="77777777" w:rsidR="00A4179C" w:rsidRDefault="00A4179C"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808080" w:themeColor="background1" w:themeShade="80"/>
        <w:sz w:val="16"/>
        <w:szCs w:val="16"/>
      </w:rPr>
      <w:id w:val="851298873"/>
      <w:docPartObj>
        <w:docPartGallery w:val="Page Numbers (Bottom of Page)"/>
        <w:docPartUnique/>
      </w:docPartObj>
    </w:sdtPr>
    <w:sdtEndPr/>
    <w:sdtContent>
      <w:p w14:paraId="51D1E61B" w14:textId="793C4CE4" w:rsidR="009C50B8" w:rsidRPr="00A63197" w:rsidRDefault="006400F6">
        <w:pPr>
          <w:pStyle w:val="Footer"/>
          <w:rPr>
            <w:rFonts w:ascii="Arial" w:hAnsi="Arial" w:cs="Arial"/>
            <w:color w:val="808080" w:themeColor="background1" w:themeShade="80"/>
            <w:sz w:val="16"/>
            <w:szCs w:val="16"/>
          </w:rPr>
        </w:pPr>
        <w:r w:rsidRPr="006400F6">
          <w:rPr>
            <w:rFonts w:ascii="Arial" w:hAnsi="Arial" w:cs="Arial"/>
            <w:noProof/>
            <w:color w:val="808080" w:themeColor="background1" w:themeShade="80"/>
            <w:sz w:val="16"/>
            <w:szCs w:val="16"/>
          </w:rPr>
          <mc:AlternateContent>
            <mc:Choice Requires="wpg">
              <w:drawing>
                <wp:anchor distT="0" distB="0" distL="114300" distR="114300" simplePos="0" relativeHeight="251658240" behindDoc="0" locked="0" layoutInCell="1" allowOverlap="1" wp14:anchorId="1F9BCD74" wp14:editId="2673E11B">
                  <wp:simplePos x="0" y="0"/>
                  <wp:positionH relativeFrom="page">
                    <wp:align>center</wp:align>
                  </wp:positionH>
                  <wp:positionV relativeFrom="bottomMargin">
                    <wp:align>center</wp:align>
                  </wp:positionV>
                  <wp:extent cx="7753350" cy="190500"/>
                  <wp:effectExtent l="9525" t="9525" r="9525"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flipH="1">
                              <a:off x="0" y="14970"/>
                              <a:ext cx="12255" cy="230"/>
                              <a:chOff x="-8" y="14978"/>
                              <a:chExt cx="12255" cy="230"/>
                            </a:xfrm>
                          </wpg:grpSpPr>
                          <wps:wsp>
                            <wps:cNvPr id="7"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8"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1F9BCD74" id="Group 3" o:spid="_x0000_s1028" style="position:absolute;margin-left:0;margin-top:0;width:610.5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ETR59XYDAAB1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Text Box 25" o:spid="_x0000_s1029"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37259429" w14:textId="77777777" w:rsidR="006400F6" w:rsidRDefault="006400F6">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0"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1"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32"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3620"/>
      <w:docPartObj>
        <w:docPartGallery w:val="Page Numbers (Bottom of Page)"/>
        <w:docPartUnique/>
      </w:docPartObj>
    </w:sdtPr>
    <w:sdtEndPr/>
    <w:sdtContent>
      <w:p w14:paraId="4360AB16" w14:textId="03696AB8" w:rsidR="007C1772" w:rsidRDefault="007C1772">
        <w:pPr>
          <w:pStyle w:val="Footer"/>
        </w:pPr>
        <w:r>
          <w:rPr>
            <w:noProof/>
          </w:rPr>
          <mc:AlternateContent>
            <mc:Choice Requires="wpg">
              <w:drawing>
                <wp:anchor distT="0" distB="0" distL="114300" distR="114300" simplePos="0" relativeHeight="251660288" behindDoc="0" locked="0" layoutInCell="1" allowOverlap="1" wp14:anchorId="01855938" wp14:editId="7F63B041">
                  <wp:simplePos x="0" y="0"/>
                  <wp:positionH relativeFrom="page">
                    <wp:align>center</wp:align>
                  </wp:positionH>
                  <wp:positionV relativeFrom="bottomMargin">
                    <wp:align>center</wp:align>
                  </wp:positionV>
                  <wp:extent cx="7753350" cy="190500"/>
                  <wp:effectExtent l="9525" t="9525" r="9525" b="0"/>
                  <wp:wrapNone/>
                  <wp:docPr id="266" name="Group 26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6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268" name="Group 31"/>
                          <wpg:cNvGrpSpPr>
                            <a:grpSpLocks/>
                          </wpg:cNvGrpSpPr>
                          <wpg:grpSpPr bwMode="auto">
                            <a:xfrm flipH="1">
                              <a:off x="0" y="14970"/>
                              <a:ext cx="12255" cy="230"/>
                              <a:chOff x="-8" y="14978"/>
                              <a:chExt cx="12255" cy="230"/>
                            </a:xfrm>
                          </wpg:grpSpPr>
                          <wps:wsp>
                            <wps:cNvPr id="26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27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1855938" id="Group 266" o:spid="_x0000_s1033" style="position:absolute;margin-left:0;margin-top:0;width:610.5pt;height:15pt;z-index:251660288;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">
                  <v:shapetype id="_x0000_t202" coordsize="21600,21600" o:spt="202" path="m,l,21600r21600,l21600,xe">
                    <v:stroke joinstyle="miter"/>
                    <v:path gradientshapeok="t" o:connecttype="rect"/>
                  </v:shapetype>
                  <v:shape id="Text Box 25" o:spid="_x0000_s1034"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" filled="f" stroked="f">
                    <v:textbox inset="0,0,0,0">
                      <w:txbxContent>
                        <w:p w14:paraId="73BC6B51" w14:textId="77777777" w:rsidR="007C1772" w:rsidRDefault="007C1772">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5"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6"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" strokecolor="#a5a5a5"/>
                    <v:shape id="AutoShape 28" o:spid="_x0000_s1037"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" adj="20904" strokecolor="#a5a5a5"/>
                  </v:group>
                  <w10:wrap anchorx="page" anchory="margin"/>
                </v:group>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C9392D" w14:textId="77777777" w:rsidR="008D7AF8" w:rsidRDefault="008D7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EB448" w14:textId="77777777" w:rsidR="00A4179C" w:rsidRDefault="00A4179C" w:rsidP="009C50B8">
      <w:pPr>
        <w:spacing w:after="0" w:line="240" w:lineRule="auto"/>
      </w:pPr>
      <w:r>
        <w:separator/>
      </w:r>
    </w:p>
  </w:footnote>
  <w:footnote w:type="continuationSeparator" w:id="0">
    <w:p w14:paraId="3BE8C73A" w14:textId="77777777" w:rsidR="00A4179C" w:rsidRDefault="00A4179C"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7032E"/>
    <w:multiLevelType w:val="hybridMultilevel"/>
    <w:tmpl w:val="552A8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008EC"/>
    <w:multiLevelType w:val="hybridMultilevel"/>
    <w:tmpl w:val="1340C2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8A5AF2"/>
    <w:multiLevelType w:val="hybridMultilevel"/>
    <w:tmpl w:val="77B0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5517"/>
    <w:multiLevelType w:val="hybridMultilevel"/>
    <w:tmpl w:val="26C4B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77B46"/>
    <w:multiLevelType w:val="hybridMultilevel"/>
    <w:tmpl w:val="24B824CC"/>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5" w15:restartNumberingAfterBreak="0">
    <w:nsid w:val="1A6C4C05"/>
    <w:multiLevelType w:val="hybridMultilevel"/>
    <w:tmpl w:val="3C505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E4EAC"/>
    <w:multiLevelType w:val="hybridMultilevel"/>
    <w:tmpl w:val="7B82C2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ACD0147"/>
    <w:multiLevelType w:val="hybridMultilevel"/>
    <w:tmpl w:val="6BE21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6795AD6"/>
    <w:multiLevelType w:val="hybridMultilevel"/>
    <w:tmpl w:val="F55C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A65802"/>
    <w:multiLevelType w:val="hybridMultilevel"/>
    <w:tmpl w:val="FBD49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8E1A46"/>
    <w:multiLevelType w:val="hybridMultilevel"/>
    <w:tmpl w:val="404E4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F055B6"/>
    <w:multiLevelType w:val="hybridMultilevel"/>
    <w:tmpl w:val="2C68F498"/>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5B36002F"/>
    <w:multiLevelType w:val="hybridMultilevel"/>
    <w:tmpl w:val="5DB66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68C80DBB"/>
    <w:multiLevelType w:val="hybridMultilevel"/>
    <w:tmpl w:val="D13C7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9F0811"/>
    <w:multiLevelType w:val="hybridMultilevel"/>
    <w:tmpl w:val="31BC4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85497C"/>
    <w:multiLevelType w:val="hybridMultilevel"/>
    <w:tmpl w:val="CB7625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C8A0DA2"/>
    <w:multiLevelType w:val="hybridMultilevel"/>
    <w:tmpl w:val="00C495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D741444"/>
    <w:multiLevelType w:val="hybridMultilevel"/>
    <w:tmpl w:val="2C68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0070000">
    <w:abstractNumId w:val="15"/>
  </w:num>
  <w:num w:numId="2" w16cid:durableId="64961628">
    <w:abstractNumId w:val="10"/>
  </w:num>
  <w:num w:numId="3" w16cid:durableId="1962953078">
    <w:abstractNumId w:val="16"/>
  </w:num>
  <w:num w:numId="4" w16cid:durableId="1449356048">
    <w:abstractNumId w:val="6"/>
  </w:num>
  <w:num w:numId="5" w16cid:durableId="315185171">
    <w:abstractNumId w:val="0"/>
  </w:num>
  <w:num w:numId="6" w16cid:durableId="1257901221">
    <w:abstractNumId w:val="7"/>
  </w:num>
  <w:num w:numId="7" w16cid:durableId="1732579977">
    <w:abstractNumId w:val="5"/>
  </w:num>
  <w:num w:numId="8" w16cid:durableId="40829603">
    <w:abstractNumId w:val="13"/>
  </w:num>
  <w:num w:numId="9" w16cid:durableId="1060591815">
    <w:abstractNumId w:val="3"/>
  </w:num>
  <w:num w:numId="10" w16cid:durableId="636641453">
    <w:abstractNumId w:val="1"/>
  </w:num>
  <w:num w:numId="11" w16cid:durableId="1676882082">
    <w:abstractNumId w:val="17"/>
  </w:num>
  <w:num w:numId="12" w16cid:durableId="1822964303">
    <w:abstractNumId w:val="11"/>
  </w:num>
  <w:num w:numId="13" w16cid:durableId="2006542571">
    <w:abstractNumId w:val="9"/>
  </w:num>
  <w:num w:numId="14" w16cid:durableId="247232950">
    <w:abstractNumId w:val="12"/>
  </w:num>
  <w:num w:numId="15" w16cid:durableId="1081101628">
    <w:abstractNumId w:val="8"/>
  </w:num>
  <w:num w:numId="16" w16cid:durableId="3339200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49968509">
    <w:abstractNumId w:val="14"/>
  </w:num>
  <w:num w:numId="18" w16cid:durableId="9261173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2152"/>
    <w:rsid w:val="00002B80"/>
    <w:rsid w:val="000123CC"/>
    <w:rsid w:val="000136BC"/>
    <w:rsid w:val="000175C2"/>
    <w:rsid w:val="00020179"/>
    <w:rsid w:val="000247B7"/>
    <w:rsid w:val="00025ABE"/>
    <w:rsid w:val="00030570"/>
    <w:rsid w:val="000306DB"/>
    <w:rsid w:val="00032923"/>
    <w:rsid w:val="00035AF5"/>
    <w:rsid w:val="000442D9"/>
    <w:rsid w:val="000460E2"/>
    <w:rsid w:val="0005261C"/>
    <w:rsid w:val="0005261F"/>
    <w:rsid w:val="00053DA1"/>
    <w:rsid w:val="00053E0A"/>
    <w:rsid w:val="00063314"/>
    <w:rsid w:val="0006512D"/>
    <w:rsid w:val="000656AA"/>
    <w:rsid w:val="000709DF"/>
    <w:rsid w:val="00075F6A"/>
    <w:rsid w:val="00081586"/>
    <w:rsid w:val="00082991"/>
    <w:rsid w:val="00083CA7"/>
    <w:rsid w:val="00083E48"/>
    <w:rsid w:val="00084CF2"/>
    <w:rsid w:val="00086AD2"/>
    <w:rsid w:val="000913A6"/>
    <w:rsid w:val="00096662"/>
    <w:rsid w:val="00097C4D"/>
    <w:rsid w:val="000A4694"/>
    <w:rsid w:val="000B0835"/>
    <w:rsid w:val="000B2C90"/>
    <w:rsid w:val="000B3CB9"/>
    <w:rsid w:val="000B5D44"/>
    <w:rsid w:val="000B75A2"/>
    <w:rsid w:val="000B7693"/>
    <w:rsid w:val="000C3AD6"/>
    <w:rsid w:val="000C5307"/>
    <w:rsid w:val="000D07E8"/>
    <w:rsid w:val="000D1E5A"/>
    <w:rsid w:val="000E62F1"/>
    <w:rsid w:val="000E6A08"/>
    <w:rsid w:val="000E7612"/>
    <w:rsid w:val="000E76FF"/>
    <w:rsid w:val="000F2D0E"/>
    <w:rsid w:val="000F4A86"/>
    <w:rsid w:val="000F5246"/>
    <w:rsid w:val="000F5416"/>
    <w:rsid w:val="001004DA"/>
    <w:rsid w:val="001023CC"/>
    <w:rsid w:val="00102B76"/>
    <w:rsid w:val="001075F2"/>
    <w:rsid w:val="00107A1E"/>
    <w:rsid w:val="00107F7E"/>
    <w:rsid w:val="0011001A"/>
    <w:rsid w:val="00120C24"/>
    <w:rsid w:val="00122D4A"/>
    <w:rsid w:val="0013159F"/>
    <w:rsid w:val="00131EDD"/>
    <w:rsid w:val="001337E9"/>
    <w:rsid w:val="001408D0"/>
    <w:rsid w:val="0014780A"/>
    <w:rsid w:val="00153325"/>
    <w:rsid w:val="001606C2"/>
    <w:rsid w:val="00160AC4"/>
    <w:rsid w:val="00162BB2"/>
    <w:rsid w:val="00163EE9"/>
    <w:rsid w:val="00166BA7"/>
    <w:rsid w:val="00167A2A"/>
    <w:rsid w:val="00173DF6"/>
    <w:rsid w:val="00174F26"/>
    <w:rsid w:val="00192E3C"/>
    <w:rsid w:val="001931E1"/>
    <w:rsid w:val="00195CE5"/>
    <w:rsid w:val="00196A32"/>
    <w:rsid w:val="001A0429"/>
    <w:rsid w:val="001A070E"/>
    <w:rsid w:val="001A21CF"/>
    <w:rsid w:val="001A3EB9"/>
    <w:rsid w:val="001B157F"/>
    <w:rsid w:val="001B27BB"/>
    <w:rsid w:val="001B2B77"/>
    <w:rsid w:val="001B45CC"/>
    <w:rsid w:val="001B4740"/>
    <w:rsid w:val="001C40CD"/>
    <w:rsid w:val="001C76BD"/>
    <w:rsid w:val="001D3538"/>
    <w:rsid w:val="001D7979"/>
    <w:rsid w:val="001D7FA1"/>
    <w:rsid w:val="001D7FF8"/>
    <w:rsid w:val="001E1587"/>
    <w:rsid w:val="001E30A9"/>
    <w:rsid w:val="001E790B"/>
    <w:rsid w:val="001F258F"/>
    <w:rsid w:val="001F4E8D"/>
    <w:rsid w:val="00200E29"/>
    <w:rsid w:val="00201A03"/>
    <w:rsid w:val="00201C80"/>
    <w:rsid w:val="00207BE8"/>
    <w:rsid w:val="00214CCD"/>
    <w:rsid w:val="002159B7"/>
    <w:rsid w:val="00215B50"/>
    <w:rsid w:val="00216F04"/>
    <w:rsid w:val="00217B72"/>
    <w:rsid w:val="00221546"/>
    <w:rsid w:val="00221E37"/>
    <w:rsid w:val="00222768"/>
    <w:rsid w:val="00222D6D"/>
    <w:rsid w:val="00223A62"/>
    <w:rsid w:val="00227956"/>
    <w:rsid w:val="00231B7A"/>
    <w:rsid w:val="002400C6"/>
    <w:rsid w:val="00245506"/>
    <w:rsid w:val="00247933"/>
    <w:rsid w:val="00247B67"/>
    <w:rsid w:val="00247FE0"/>
    <w:rsid w:val="00253E71"/>
    <w:rsid w:val="00255D77"/>
    <w:rsid w:val="00256AD0"/>
    <w:rsid w:val="002707FB"/>
    <w:rsid w:val="00272610"/>
    <w:rsid w:val="00277367"/>
    <w:rsid w:val="00285FBA"/>
    <w:rsid w:val="00291A3E"/>
    <w:rsid w:val="00294D1B"/>
    <w:rsid w:val="002A00CC"/>
    <w:rsid w:val="002A116A"/>
    <w:rsid w:val="002A1D81"/>
    <w:rsid w:val="002A38D1"/>
    <w:rsid w:val="002A3ACF"/>
    <w:rsid w:val="002A4DE7"/>
    <w:rsid w:val="002A6755"/>
    <w:rsid w:val="002B29A9"/>
    <w:rsid w:val="002C14BB"/>
    <w:rsid w:val="002C713F"/>
    <w:rsid w:val="002D26F9"/>
    <w:rsid w:val="002D749F"/>
    <w:rsid w:val="002E3311"/>
    <w:rsid w:val="002E6C87"/>
    <w:rsid w:val="002F66D9"/>
    <w:rsid w:val="00303E38"/>
    <w:rsid w:val="00307414"/>
    <w:rsid w:val="00311C15"/>
    <w:rsid w:val="003135B1"/>
    <w:rsid w:val="00313763"/>
    <w:rsid w:val="00316A99"/>
    <w:rsid w:val="0032165D"/>
    <w:rsid w:val="00324C3E"/>
    <w:rsid w:val="00325666"/>
    <w:rsid w:val="00325B56"/>
    <w:rsid w:val="00326D32"/>
    <w:rsid w:val="00337446"/>
    <w:rsid w:val="0033754D"/>
    <w:rsid w:val="00342F7B"/>
    <w:rsid w:val="00346040"/>
    <w:rsid w:val="00347B8C"/>
    <w:rsid w:val="00347FE5"/>
    <w:rsid w:val="00350441"/>
    <w:rsid w:val="00350EBA"/>
    <w:rsid w:val="003513CD"/>
    <w:rsid w:val="0035378D"/>
    <w:rsid w:val="00355517"/>
    <w:rsid w:val="0035676A"/>
    <w:rsid w:val="003575D3"/>
    <w:rsid w:val="00363BA9"/>
    <w:rsid w:val="00365272"/>
    <w:rsid w:val="00371FCA"/>
    <w:rsid w:val="003768EC"/>
    <w:rsid w:val="003866E9"/>
    <w:rsid w:val="00392C53"/>
    <w:rsid w:val="003A056C"/>
    <w:rsid w:val="003A264B"/>
    <w:rsid w:val="003B2366"/>
    <w:rsid w:val="003B7421"/>
    <w:rsid w:val="003C3EC4"/>
    <w:rsid w:val="003D239D"/>
    <w:rsid w:val="003D399C"/>
    <w:rsid w:val="003D6612"/>
    <w:rsid w:val="003E0213"/>
    <w:rsid w:val="003E3EF4"/>
    <w:rsid w:val="003E47C4"/>
    <w:rsid w:val="003F0AEA"/>
    <w:rsid w:val="003F5B4B"/>
    <w:rsid w:val="003F69DB"/>
    <w:rsid w:val="003F733C"/>
    <w:rsid w:val="004036AF"/>
    <w:rsid w:val="0040491C"/>
    <w:rsid w:val="0040496B"/>
    <w:rsid w:val="004078D7"/>
    <w:rsid w:val="004158C8"/>
    <w:rsid w:val="004257FD"/>
    <w:rsid w:val="00426AE3"/>
    <w:rsid w:val="00433844"/>
    <w:rsid w:val="004343D4"/>
    <w:rsid w:val="0043644E"/>
    <w:rsid w:val="004404C0"/>
    <w:rsid w:val="004424B3"/>
    <w:rsid w:val="00442C76"/>
    <w:rsid w:val="00442C9A"/>
    <w:rsid w:val="00443A2A"/>
    <w:rsid w:val="00445F26"/>
    <w:rsid w:val="0044636F"/>
    <w:rsid w:val="00446AFB"/>
    <w:rsid w:val="00447619"/>
    <w:rsid w:val="00461513"/>
    <w:rsid w:val="00463D92"/>
    <w:rsid w:val="004708F8"/>
    <w:rsid w:val="00473203"/>
    <w:rsid w:val="00475D7F"/>
    <w:rsid w:val="00476553"/>
    <w:rsid w:val="0049046D"/>
    <w:rsid w:val="00490DF8"/>
    <w:rsid w:val="00492B77"/>
    <w:rsid w:val="004937F6"/>
    <w:rsid w:val="00494B50"/>
    <w:rsid w:val="004967F5"/>
    <w:rsid w:val="0049755D"/>
    <w:rsid w:val="004A0DDD"/>
    <w:rsid w:val="004A5969"/>
    <w:rsid w:val="004A6653"/>
    <w:rsid w:val="004A6ED7"/>
    <w:rsid w:val="004B0FAD"/>
    <w:rsid w:val="004B0FFC"/>
    <w:rsid w:val="004B22BB"/>
    <w:rsid w:val="004B37E4"/>
    <w:rsid w:val="004B5E4A"/>
    <w:rsid w:val="004B70C1"/>
    <w:rsid w:val="004C038F"/>
    <w:rsid w:val="004C18CA"/>
    <w:rsid w:val="004C30A8"/>
    <w:rsid w:val="004D3015"/>
    <w:rsid w:val="004D4526"/>
    <w:rsid w:val="004E2A74"/>
    <w:rsid w:val="004F4944"/>
    <w:rsid w:val="00501B35"/>
    <w:rsid w:val="005026B3"/>
    <w:rsid w:val="00505829"/>
    <w:rsid w:val="0051765C"/>
    <w:rsid w:val="005207DE"/>
    <w:rsid w:val="00521C3B"/>
    <w:rsid w:val="00521FB7"/>
    <w:rsid w:val="005249A5"/>
    <w:rsid w:val="00527514"/>
    <w:rsid w:val="00527C89"/>
    <w:rsid w:val="00527ED2"/>
    <w:rsid w:val="005357C1"/>
    <w:rsid w:val="00540836"/>
    <w:rsid w:val="00546F30"/>
    <w:rsid w:val="00551061"/>
    <w:rsid w:val="005540F4"/>
    <w:rsid w:val="00554FC5"/>
    <w:rsid w:val="00567377"/>
    <w:rsid w:val="00567501"/>
    <w:rsid w:val="00570E63"/>
    <w:rsid w:val="005900B8"/>
    <w:rsid w:val="00594157"/>
    <w:rsid w:val="005976AF"/>
    <w:rsid w:val="005A06BE"/>
    <w:rsid w:val="005B0B8A"/>
    <w:rsid w:val="005B17FC"/>
    <w:rsid w:val="005B370C"/>
    <w:rsid w:val="005B5ED8"/>
    <w:rsid w:val="005B7BCD"/>
    <w:rsid w:val="005C388F"/>
    <w:rsid w:val="005C55BA"/>
    <w:rsid w:val="005D78BA"/>
    <w:rsid w:val="005E2BE0"/>
    <w:rsid w:val="005E60DA"/>
    <w:rsid w:val="005E6BB0"/>
    <w:rsid w:val="005E762B"/>
    <w:rsid w:val="005F3972"/>
    <w:rsid w:val="005F4BD9"/>
    <w:rsid w:val="005F52C3"/>
    <w:rsid w:val="005F7A2E"/>
    <w:rsid w:val="006023E2"/>
    <w:rsid w:val="00602CB2"/>
    <w:rsid w:val="00607F94"/>
    <w:rsid w:val="0061780C"/>
    <w:rsid w:val="006217B3"/>
    <w:rsid w:val="006278E7"/>
    <w:rsid w:val="006307A3"/>
    <w:rsid w:val="00630EBC"/>
    <w:rsid w:val="00634CC0"/>
    <w:rsid w:val="006379D6"/>
    <w:rsid w:val="006400F6"/>
    <w:rsid w:val="00642459"/>
    <w:rsid w:val="00642F7F"/>
    <w:rsid w:val="00644E52"/>
    <w:rsid w:val="006460C3"/>
    <w:rsid w:val="0064694B"/>
    <w:rsid w:val="00652098"/>
    <w:rsid w:val="006626E8"/>
    <w:rsid w:val="0067373E"/>
    <w:rsid w:val="00673AEC"/>
    <w:rsid w:val="006757A5"/>
    <w:rsid w:val="0067635C"/>
    <w:rsid w:val="00677E06"/>
    <w:rsid w:val="0068061C"/>
    <w:rsid w:val="0068277E"/>
    <w:rsid w:val="0068329F"/>
    <w:rsid w:val="006834F1"/>
    <w:rsid w:val="006921E1"/>
    <w:rsid w:val="00696E54"/>
    <w:rsid w:val="006972C5"/>
    <w:rsid w:val="006A16EB"/>
    <w:rsid w:val="006A763A"/>
    <w:rsid w:val="006B410B"/>
    <w:rsid w:val="006B41AA"/>
    <w:rsid w:val="006C0529"/>
    <w:rsid w:val="006C4F0D"/>
    <w:rsid w:val="006C662F"/>
    <w:rsid w:val="006D0387"/>
    <w:rsid w:val="006D090C"/>
    <w:rsid w:val="006D3B49"/>
    <w:rsid w:val="006E02B6"/>
    <w:rsid w:val="006E0921"/>
    <w:rsid w:val="006E2AB5"/>
    <w:rsid w:val="006E2FE8"/>
    <w:rsid w:val="006E3177"/>
    <w:rsid w:val="006F090D"/>
    <w:rsid w:val="006F2C79"/>
    <w:rsid w:val="006F5D48"/>
    <w:rsid w:val="006F6B9C"/>
    <w:rsid w:val="007021A3"/>
    <w:rsid w:val="00710134"/>
    <w:rsid w:val="007126C9"/>
    <w:rsid w:val="0071341E"/>
    <w:rsid w:val="00715343"/>
    <w:rsid w:val="00715761"/>
    <w:rsid w:val="00720FFD"/>
    <w:rsid w:val="00722296"/>
    <w:rsid w:val="007250E4"/>
    <w:rsid w:val="00725D16"/>
    <w:rsid w:val="007301C6"/>
    <w:rsid w:val="00731E80"/>
    <w:rsid w:val="007344DD"/>
    <w:rsid w:val="00734DCA"/>
    <w:rsid w:val="00735F80"/>
    <w:rsid w:val="00736762"/>
    <w:rsid w:val="00751C50"/>
    <w:rsid w:val="00752825"/>
    <w:rsid w:val="007601C1"/>
    <w:rsid w:val="007676D5"/>
    <w:rsid w:val="00771EB3"/>
    <w:rsid w:val="0077347B"/>
    <w:rsid w:val="007737D9"/>
    <w:rsid w:val="00777AE3"/>
    <w:rsid w:val="00780E7E"/>
    <w:rsid w:val="007829AB"/>
    <w:rsid w:val="007830B1"/>
    <w:rsid w:val="007854B7"/>
    <w:rsid w:val="0079572A"/>
    <w:rsid w:val="007A2463"/>
    <w:rsid w:val="007A551C"/>
    <w:rsid w:val="007B0986"/>
    <w:rsid w:val="007B2421"/>
    <w:rsid w:val="007B2A9E"/>
    <w:rsid w:val="007B2DC0"/>
    <w:rsid w:val="007B4132"/>
    <w:rsid w:val="007B4CAF"/>
    <w:rsid w:val="007C1772"/>
    <w:rsid w:val="007C304A"/>
    <w:rsid w:val="007C3F2C"/>
    <w:rsid w:val="007C4E14"/>
    <w:rsid w:val="007D1B97"/>
    <w:rsid w:val="007D266B"/>
    <w:rsid w:val="007D2936"/>
    <w:rsid w:val="007D41EC"/>
    <w:rsid w:val="007E3E70"/>
    <w:rsid w:val="007E5301"/>
    <w:rsid w:val="007F4FB7"/>
    <w:rsid w:val="00803178"/>
    <w:rsid w:val="00806665"/>
    <w:rsid w:val="008114F2"/>
    <w:rsid w:val="00812966"/>
    <w:rsid w:val="0081681C"/>
    <w:rsid w:val="00820272"/>
    <w:rsid w:val="00820655"/>
    <w:rsid w:val="00820879"/>
    <w:rsid w:val="00821926"/>
    <w:rsid w:val="0082281D"/>
    <w:rsid w:val="008278CB"/>
    <w:rsid w:val="0083750F"/>
    <w:rsid w:val="00837A0B"/>
    <w:rsid w:val="00842932"/>
    <w:rsid w:val="00844CAD"/>
    <w:rsid w:val="00845E19"/>
    <w:rsid w:val="00846BE5"/>
    <w:rsid w:val="00847A68"/>
    <w:rsid w:val="008558D4"/>
    <w:rsid w:val="00862279"/>
    <w:rsid w:val="008707ED"/>
    <w:rsid w:val="00877079"/>
    <w:rsid w:val="00877F80"/>
    <w:rsid w:val="008814C3"/>
    <w:rsid w:val="00884C85"/>
    <w:rsid w:val="008857A8"/>
    <w:rsid w:val="008906AD"/>
    <w:rsid w:val="00891D4C"/>
    <w:rsid w:val="00893CE5"/>
    <w:rsid w:val="00897670"/>
    <w:rsid w:val="008A17EA"/>
    <w:rsid w:val="008A3491"/>
    <w:rsid w:val="008B3AB4"/>
    <w:rsid w:val="008C5B3F"/>
    <w:rsid w:val="008C68D8"/>
    <w:rsid w:val="008C708B"/>
    <w:rsid w:val="008D3301"/>
    <w:rsid w:val="008D3AEA"/>
    <w:rsid w:val="008D7AF8"/>
    <w:rsid w:val="008E13E1"/>
    <w:rsid w:val="008E2E53"/>
    <w:rsid w:val="008E7F51"/>
    <w:rsid w:val="008F1D58"/>
    <w:rsid w:val="008F2D0D"/>
    <w:rsid w:val="008F7372"/>
    <w:rsid w:val="00900AD1"/>
    <w:rsid w:val="009041A0"/>
    <w:rsid w:val="00907256"/>
    <w:rsid w:val="00914FC9"/>
    <w:rsid w:val="00921A24"/>
    <w:rsid w:val="00923A72"/>
    <w:rsid w:val="0092410F"/>
    <w:rsid w:val="00934354"/>
    <w:rsid w:val="00941004"/>
    <w:rsid w:val="00942B71"/>
    <w:rsid w:val="00942DE4"/>
    <w:rsid w:val="00945D02"/>
    <w:rsid w:val="009469AE"/>
    <w:rsid w:val="00947762"/>
    <w:rsid w:val="00951687"/>
    <w:rsid w:val="009539CB"/>
    <w:rsid w:val="00955D6C"/>
    <w:rsid w:val="0095769A"/>
    <w:rsid w:val="009626E8"/>
    <w:rsid w:val="00972C3E"/>
    <w:rsid w:val="0097355C"/>
    <w:rsid w:val="00975E35"/>
    <w:rsid w:val="00981C24"/>
    <w:rsid w:val="00984056"/>
    <w:rsid w:val="00986810"/>
    <w:rsid w:val="00986C67"/>
    <w:rsid w:val="00990161"/>
    <w:rsid w:val="00991BCB"/>
    <w:rsid w:val="009924D9"/>
    <w:rsid w:val="00994397"/>
    <w:rsid w:val="009A0292"/>
    <w:rsid w:val="009A1027"/>
    <w:rsid w:val="009A5F8D"/>
    <w:rsid w:val="009B037F"/>
    <w:rsid w:val="009B193F"/>
    <w:rsid w:val="009B1E89"/>
    <w:rsid w:val="009B3186"/>
    <w:rsid w:val="009B62AB"/>
    <w:rsid w:val="009C0D62"/>
    <w:rsid w:val="009C3939"/>
    <w:rsid w:val="009C50B8"/>
    <w:rsid w:val="009C5D61"/>
    <w:rsid w:val="009C7D45"/>
    <w:rsid w:val="009D1215"/>
    <w:rsid w:val="009F027C"/>
    <w:rsid w:val="009F1C9E"/>
    <w:rsid w:val="009F1EF3"/>
    <w:rsid w:val="009F599B"/>
    <w:rsid w:val="009F5C30"/>
    <w:rsid w:val="009F64EC"/>
    <w:rsid w:val="00A006B4"/>
    <w:rsid w:val="00A009C3"/>
    <w:rsid w:val="00A06A66"/>
    <w:rsid w:val="00A07497"/>
    <w:rsid w:val="00A07C9C"/>
    <w:rsid w:val="00A1054D"/>
    <w:rsid w:val="00A16225"/>
    <w:rsid w:val="00A16B7E"/>
    <w:rsid w:val="00A17069"/>
    <w:rsid w:val="00A2297B"/>
    <w:rsid w:val="00A2328F"/>
    <w:rsid w:val="00A24271"/>
    <w:rsid w:val="00A40A5E"/>
    <w:rsid w:val="00A4179C"/>
    <w:rsid w:val="00A459C9"/>
    <w:rsid w:val="00A5009D"/>
    <w:rsid w:val="00A53F73"/>
    <w:rsid w:val="00A575D8"/>
    <w:rsid w:val="00A576C3"/>
    <w:rsid w:val="00A613E7"/>
    <w:rsid w:val="00A61AEA"/>
    <w:rsid w:val="00A63197"/>
    <w:rsid w:val="00A6345B"/>
    <w:rsid w:val="00A66322"/>
    <w:rsid w:val="00A7006E"/>
    <w:rsid w:val="00A7148F"/>
    <w:rsid w:val="00A7452D"/>
    <w:rsid w:val="00A86363"/>
    <w:rsid w:val="00A90853"/>
    <w:rsid w:val="00A96E4F"/>
    <w:rsid w:val="00AA08CC"/>
    <w:rsid w:val="00AA3A77"/>
    <w:rsid w:val="00AA5191"/>
    <w:rsid w:val="00AA7E35"/>
    <w:rsid w:val="00AB1012"/>
    <w:rsid w:val="00AB2149"/>
    <w:rsid w:val="00AB30D6"/>
    <w:rsid w:val="00AB3787"/>
    <w:rsid w:val="00AB428B"/>
    <w:rsid w:val="00AB6A1F"/>
    <w:rsid w:val="00AB7B7A"/>
    <w:rsid w:val="00AC18EB"/>
    <w:rsid w:val="00AC30E3"/>
    <w:rsid w:val="00AC39F5"/>
    <w:rsid w:val="00AC52D9"/>
    <w:rsid w:val="00AD134C"/>
    <w:rsid w:val="00AD2860"/>
    <w:rsid w:val="00AD4AA7"/>
    <w:rsid w:val="00AD4B5F"/>
    <w:rsid w:val="00AD6580"/>
    <w:rsid w:val="00AD682B"/>
    <w:rsid w:val="00AE16E4"/>
    <w:rsid w:val="00AE27D8"/>
    <w:rsid w:val="00AF2B2A"/>
    <w:rsid w:val="00AF323F"/>
    <w:rsid w:val="00AF375A"/>
    <w:rsid w:val="00AF55F0"/>
    <w:rsid w:val="00AF5A49"/>
    <w:rsid w:val="00AF6FBB"/>
    <w:rsid w:val="00AF7B80"/>
    <w:rsid w:val="00AF7F41"/>
    <w:rsid w:val="00B00C09"/>
    <w:rsid w:val="00B02F39"/>
    <w:rsid w:val="00B0687E"/>
    <w:rsid w:val="00B12B38"/>
    <w:rsid w:val="00B17061"/>
    <w:rsid w:val="00B1774B"/>
    <w:rsid w:val="00B22E81"/>
    <w:rsid w:val="00B2396F"/>
    <w:rsid w:val="00B239B4"/>
    <w:rsid w:val="00B24FBB"/>
    <w:rsid w:val="00B25570"/>
    <w:rsid w:val="00B3309B"/>
    <w:rsid w:val="00B35682"/>
    <w:rsid w:val="00B37091"/>
    <w:rsid w:val="00B405E4"/>
    <w:rsid w:val="00B43019"/>
    <w:rsid w:val="00B435D8"/>
    <w:rsid w:val="00B43B8E"/>
    <w:rsid w:val="00B468D5"/>
    <w:rsid w:val="00B50B77"/>
    <w:rsid w:val="00B50F95"/>
    <w:rsid w:val="00B522AF"/>
    <w:rsid w:val="00B563AE"/>
    <w:rsid w:val="00B57DD1"/>
    <w:rsid w:val="00B66F56"/>
    <w:rsid w:val="00B6711D"/>
    <w:rsid w:val="00B677D6"/>
    <w:rsid w:val="00B72925"/>
    <w:rsid w:val="00B74E13"/>
    <w:rsid w:val="00B77F96"/>
    <w:rsid w:val="00B802A2"/>
    <w:rsid w:val="00B80BA6"/>
    <w:rsid w:val="00B82B1E"/>
    <w:rsid w:val="00B84B28"/>
    <w:rsid w:val="00B8595B"/>
    <w:rsid w:val="00B8661D"/>
    <w:rsid w:val="00B9262A"/>
    <w:rsid w:val="00B938A7"/>
    <w:rsid w:val="00BA1576"/>
    <w:rsid w:val="00BA15E7"/>
    <w:rsid w:val="00BA7B61"/>
    <w:rsid w:val="00BA7F38"/>
    <w:rsid w:val="00BB0B7E"/>
    <w:rsid w:val="00BB1B3E"/>
    <w:rsid w:val="00BB26BA"/>
    <w:rsid w:val="00BB42F9"/>
    <w:rsid w:val="00BB476D"/>
    <w:rsid w:val="00BB563D"/>
    <w:rsid w:val="00BB762D"/>
    <w:rsid w:val="00BD2F54"/>
    <w:rsid w:val="00BD4299"/>
    <w:rsid w:val="00BD5AB0"/>
    <w:rsid w:val="00BE04F7"/>
    <w:rsid w:val="00BE0E04"/>
    <w:rsid w:val="00BE6E11"/>
    <w:rsid w:val="00BE728D"/>
    <w:rsid w:val="00BE7F26"/>
    <w:rsid w:val="00BF5C3A"/>
    <w:rsid w:val="00C00D6E"/>
    <w:rsid w:val="00C100D6"/>
    <w:rsid w:val="00C11093"/>
    <w:rsid w:val="00C151A0"/>
    <w:rsid w:val="00C15855"/>
    <w:rsid w:val="00C15FD6"/>
    <w:rsid w:val="00C209BC"/>
    <w:rsid w:val="00C21587"/>
    <w:rsid w:val="00C26F42"/>
    <w:rsid w:val="00C30EA0"/>
    <w:rsid w:val="00C41209"/>
    <w:rsid w:val="00C42089"/>
    <w:rsid w:val="00C42623"/>
    <w:rsid w:val="00C46B3B"/>
    <w:rsid w:val="00C54621"/>
    <w:rsid w:val="00C60F32"/>
    <w:rsid w:val="00C635B9"/>
    <w:rsid w:val="00C64B90"/>
    <w:rsid w:val="00C711BA"/>
    <w:rsid w:val="00C74945"/>
    <w:rsid w:val="00C833F5"/>
    <w:rsid w:val="00C85066"/>
    <w:rsid w:val="00C878EC"/>
    <w:rsid w:val="00C9299C"/>
    <w:rsid w:val="00C9356A"/>
    <w:rsid w:val="00CA1F61"/>
    <w:rsid w:val="00CA663F"/>
    <w:rsid w:val="00CB5FCD"/>
    <w:rsid w:val="00CB6100"/>
    <w:rsid w:val="00CC03A9"/>
    <w:rsid w:val="00CC2029"/>
    <w:rsid w:val="00CC2BD2"/>
    <w:rsid w:val="00CC3D38"/>
    <w:rsid w:val="00CC748E"/>
    <w:rsid w:val="00CD139B"/>
    <w:rsid w:val="00CD2A16"/>
    <w:rsid w:val="00CD2ABB"/>
    <w:rsid w:val="00CD51EC"/>
    <w:rsid w:val="00CD6663"/>
    <w:rsid w:val="00CD75B6"/>
    <w:rsid w:val="00CE154A"/>
    <w:rsid w:val="00CE510A"/>
    <w:rsid w:val="00CE72B6"/>
    <w:rsid w:val="00CE750D"/>
    <w:rsid w:val="00CF01F4"/>
    <w:rsid w:val="00CF0D26"/>
    <w:rsid w:val="00CF2359"/>
    <w:rsid w:val="00CF4ABA"/>
    <w:rsid w:val="00CF5551"/>
    <w:rsid w:val="00CF7FBA"/>
    <w:rsid w:val="00D06DE4"/>
    <w:rsid w:val="00D10735"/>
    <w:rsid w:val="00D13975"/>
    <w:rsid w:val="00D150CC"/>
    <w:rsid w:val="00D151A6"/>
    <w:rsid w:val="00D15D64"/>
    <w:rsid w:val="00D17595"/>
    <w:rsid w:val="00D220C5"/>
    <w:rsid w:val="00D26923"/>
    <w:rsid w:val="00D4088F"/>
    <w:rsid w:val="00D44EBA"/>
    <w:rsid w:val="00D50C3F"/>
    <w:rsid w:val="00D67ACB"/>
    <w:rsid w:val="00D70970"/>
    <w:rsid w:val="00D70A18"/>
    <w:rsid w:val="00D70F76"/>
    <w:rsid w:val="00D711E2"/>
    <w:rsid w:val="00D71AF4"/>
    <w:rsid w:val="00D73256"/>
    <w:rsid w:val="00D75BC5"/>
    <w:rsid w:val="00D76BA3"/>
    <w:rsid w:val="00D81351"/>
    <w:rsid w:val="00D83682"/>
    <w:rsid w:val="00D84004"/>
    <w:rsid w:val="00D856B7"/>
    <w:rsid w:val="00D906F4"/>
    <w:rsid w:val="00D9082A"/>
    <w:rsid w:val="00D90EBB"/>
    <w:rsid w:val="00D92A31"/>
    <w:rsid w:val="00D94B62"/>
    <w:rsid w:val="00D972EE"/>
    <w:rsid w:val="00DA02B5"/>
    <w:rsid w:val="00DA0FBB"/>
    <w:rsid w:val="00DA2B8E"/>
    <w:rsid w:val="00DA59E2"/>
    <w:rsid w:val="00DA7989"/>
    <w:rsid w:val="00DB0397"/>
    <w:rsid w:val="00DB2650"/>
    <w:rsid w:val="00DB3D69"/>
    <w:rsid w:val="00DC1AD0"/>
    <w:rsid w:val="00DC2592"/>
    <w:rsid w:val="00DC3DB5"/>
    <w:rsid w:val="00DC5D64"/>
    <w:rsid w:val="00DC6494"/>
    <w:rsid w:val="00DD2173"/>
    <w:rsid w:val="00DD6552"/>
    <w:rsid w:val="00DE1957"/>
    <w:rsid w:val="00DE1CA9"/>
    <w:rsid w:val="00DE1F82"/>
    <w:rsid w:val="00DE2FFC"/>
    <w:rsid w:val="00DE3FCF"/>
    <w:rsid w:val="00DE502B"/>
    <w:rsid w:val="00DF2971"/>
    <w:rsid w:val="00DF2C7C"/>
    <w:rsid w:val="00DF6862"/>
    <w:rsid w:val="00E0036E"/>
    <w:rsid w:val="00E00F5D"/>
    <w:rsid w:val="00E013D2"/>
    <w:rsid w:val="00E029E4"/>
    <w:rsid w:val="00E113E6"/>
    <w:rsid w:val="00E12139"/>
    <w:rsid w:val="00E14B69"/>
    <w:rsid w:val="00E23BF3"/>
    <w:rsid w:val="00E27AA0"/>
    <w:rsid w:val="00E31968"/>
    <w:rsid w:val="00E44DC6"/>
    <w:rsid w:val="00E5443A"/>
    <w:rsid w:val="00E55A60"/>
    <w:rsid w:val="00E67057"/>
    <w:rsid w:val="00E67EE3"/>
    <w:rsid w:val="00E71EB7"/>
    <w:rsid w:val="00E76290"/>
    <w:rsid w:val="00E77B83"/>
    <w:rsid w:val="00E81755"/>
    <w:rsid w:val="00E82E5F"/>
    <w:rsid w:val="00E83EBB"/>
    <w:rsid w:val="00E84DF7"/>
    <w:rsid w:val="00E92913"/>
    <w:rsid w:val="00E94B27"/>
    <w:rsid w:val="00E97ABA"/>
    <w:rsid w:val="00EA4910"/>
    <w:rsid w:val="00EB095D"/>
    <w:rsid w:val="00EB7377"/>
    <w:rsid w:val="00EC2CB3"/>
    <w:rsid w:val="00EC5931"/>
    <w:rsid w:val="00ED0324"/>
    <w:rsid w:val="00ED1F0F"/>
    <w:rsid w:val="00ED2427"/>
    <w:rsid w:val="00ED47BC"/>
    <w:rsid w:val="00ED7071"/>
    <w:rsid w:val="00ED738B"/>
    <w:rsid w:val="00EE68B4"/>
    <w:rsid w:val="00EF0273"/>
    <w:rsid w:val="00EF0DF5"/>
    <w:rsid w:val="00EF2413"/>
    <w:rsid w:val="00EF545A"/>
    <w:rsid w:val="00F01C15"/>
    <w:rsid w:val="00F03393"/>
    <w:rsid w:val="00F05F5C"/>
    <w:rsid w:val="00F10341"/>
    <w:rsid w:val="00F14595"/>
    <w:rsid w:val="00F15A13"/>
    <w:rsid w:val="00F15F75"/>
    <w:rsid w:val="00F16DEC"/>
    <w:rsid w:val="00F257E9"/>
    <w:rsid w:val="00F2612D"/>
    <w:rsid w:val="00F26309"/>
    <w:rsid w:val="00F44B80"/>
    <w:rsid w:val="00F57578"/>
    <w:rsid w:val="00F61F46"/>
    <w:rsid w:val="00F64EB4"/>
    <w:rsid w:val="00F662E1"/>
    <w:rsid w:val="00F71331"/>
    <w:rsid w:val="00F76981"/>
    <w:rsid w:val="00F7700E"/>
    <w:rsid w:val="00F800DE"/>
    <w:rsid w:val="00F80F1B"/>
    <w:rsid w:val="00F82C66"/>
    <w:rsid w:val="00F93AB9"/>
    <w:rsid w:val="00F958BD"/>
    <w:rsid w:val="00FA4AB5"/>
    <w:rsid w:val="00FB4D49"/>
    <w:rsid w:val="00FB6B67"/>
    <w:rsid w:val="00FC20A0"/>
    <w:rsid w:val="00FC2D62"/>
    <w:rsid w:val="00FC3059"/>
    <w:rsid w:val="00FC4969"/>
    <w:rsid w:val="00FC4BF8"/>
    <w:rsid w:val="00FD0302"/>
    <w:rsid w:val="00FD0BD0"/>
    <w:rsid w:val="00FD0E94"/>
    <w:rsid w:val="00FD3B13"/>
    <w:rsid w:val="00FD640E"/>
    <w:rsid w:val="00FD74E1"/>
    <w:rsid w:val="00FE09E6"/>
    <w:rsid w:val="00FE3910"/>
    <w:rsid w:val="00FE4756"/>
    <w:rsid w:val="00FE6B43"/>
    <w:rsid w:val="00FF32EB"/>
    <w:rsid w:val="00FF4A81"/>
    <w:rsid w:val="00FF7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595"/>
  </w:style>
  <w:style w:type="paragraph" w:styleId="Heading1">
    <w:name w:val="heading 1"/>
    <w:basedOn w:val="Normal"/>
    <w:next w:val="Normal"/>
    <w:link w:val="Heading1Char"/>
    <w:uiPriority w:val="9"/>
    <w:qFormat/>
    <w:rsid w:val="00F14595"/>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1459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7676D5"/>
    <w:pPr>
      <w:keepNext/>
      <w:keepLines/>
      <w:spacing w:before="40" w:after="0" w:line="240" w:lineRule="auto"/>
      <w:outlineLvl w:val="2"/>
    </w:pPr>
    <w:rPr>
      <w:rFonts w:eastAsiaTheme="majorEastAsia" w:cstheme="majorBidi"/>
      <w:color w:val="1F497D" w:themeColor="text2"/>
      <w:sz w:val="24"/>
      <w:szCs w:val="24"/>
    </w:rPr>
  </w:style>
  <w:style w:type="paragraph" w:styleId="Heading4">
    <w:name w:val="heading 4"/>
    <w:basedOn w:val="Normal"/>
    <w:next w:val="Normal"/>
    <w:link w:val="Heading4Char"/>
    <w:uiPriority w:val="9"/>
    <w:unhideWhenUsed/>
    <w:qFormat/>
    <w:rsid w:val="00F1459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14595"/>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F14595"/>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F14595"/>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F14595"/>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F14595"/>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F14595"/>
    <w:rPr>
      <w:rFonts w:asciiTheme="majorHAnsi" w:eastAsiaTheme="majorEastAsia" w:hAnsiTheme="majorHAnsi"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F14595"/>
    <w:pPr>
      <w:spacing w:line="240" w:lineRule="auto"/>
    </w:pPr>
    <w:rPr>
      <w:b/>
      <w:bCs/>
      <w:smallCaps/>
      <w:color w:val="595959" w:themeColor="text1" w:themeTint="A6"/>
      <w:spacing w:val="6"/>
    </w:rPr>
  </w:style>
  <w:style w:type="paragraph" w:styleId="TableofFigures">
    <w:name w:val="table of figures"/>
    <w:basedOn w:val="Normal"/>
    <w:next w:val="Normal"/>
    <w:uiPriority w:val="99"/>
    <w:unhideWhenUsed/>
    <w:rsid w:val="00174F26"/>
    <w:pPr>
      <w:spacing w:after="0"/>
    </w:pPr>
    <w:rPr>
      <w:rFonts w:cstheme="minorHAnsi"/>
      <w:i/>
      <w:iCs/>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F14595"/>
    <w:rPr>
      <w:i/>
      <w:iCs/>
    </w:rPr>
  </w:style>
  <w:style w:type="paragraph" w:styleId="TOCHeading">
    <w:name w:val="TOC Heading"/>
    <w:basedOn w:val="Heading1"/>
    <w:next w:val="Normal"/>
    <w:uiPriority w:val="39"/>
    <w:unhideWhenUsed/>
    <w:qFormat/>
    <w:rsid w:val="00F14595"/>
    <w:pPr>
      <w:outlineLvl w:val="9"/>
    </w:p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F1459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7676D5"/>
    <w:rPr>
      <w:rFonts w:eastAsiaTheme="majorEastAsia" w:cstheme="majorBidi"/>
      <w:color w:val="1F497D" w:themeColor="text2"/>
      <w:sz w:val="24"/>
      <w:szCs w:val="24"/>
    </w:rPr>
  </w:style>
  <w:style w:type="character" w:customStyle="1" w:styleId="Heading4Char">
    <w:name w:val="Heading 4 Char"/>
    <w:basedOn w:val="DefaultParagraphFont"/>
    <w:link w:val="Heading4"/>
    <w:uiPriority w:val="9"/>
    <w:rsid w:val="00F14595"/>
    <w:rPr>
      <w:rFonts w:asciiTheme="majorHAnsi" w:eastAsiaTheme="majorEastAsia" w:hAnsiTheme="majorHAnsi" w:cstheme="majorBidi"/>
      <w:sz w:val="22"/>
      <w:szCs w:val="22"/>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 w:type="character" w:customStyle="1" w:styleId="Heading5Char">
    <w:name w:val="Heading 5 Char"/>
    <w:basedOn w:val="DefaultParagraphFont"/>
    <w:link w:val="Heading5"/>
    <w:uiPriority w:val="9"/>
    <w:semiHidden/>
    <w:rsid w:val="00F14595"/>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F14595"/>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F14595"/>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F14595"/>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F14595"/>
    <w:rPr>
      <w:rFonts w:asciiTheme="majorHAnsi" w:eastAsiaTheme="majorEastAsia" w:hAnsiTheme="majorHAnsi" w:cstheme="majorBidi"/>
      <w:b/>
      <w:bCs/>
      <w:i/>
      <w:iCs/>
      <w:color w:val="1F497D" w:themeColor="text2"/>
    </w:rPr>
  </w:style>
  <w:style w:type="paragraph" w:styleId="Title">
    <w:name w:val="Title"/>
    <w:basedOn w:val="Normal"/>
    <w:next w:val="Normal"/>
    <w:link w:val="TitleChar"/>
    <w:uiPriority w:val="10"/>
    <w:qFormat/>
    <w:rsid w:val="00F14595"/>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F14595"/>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F1459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14595"/>
    <w:rPr>
      <w:rFonts w:asciiTheme="majorHAnsi" w:eastAsiaTheme="majorEastAsia" w:hAnsiTheme="majorHAnsi" w:cstheme="majorBidi"/>
      <w:sz w:val="24"/>
      <w:szCs w:val="24"/>
    </w:rPr>
  </w:style>
  <w:style w:type="character" w:styleId="Strong">
    <w:name w:val="Strong"/>
    <w:basedOn w:val="DefaultParagraphFont"/>
    <w:uiPriority w:val="22"/>
    <w:qFormat/>
    <w:rsid w:val="00F14595"/>
    <w:rPr>
      <w:b/>
      <w:bCs/>
    </w:rPr>
  </w:style>
  <w:style w:type="paragraph" w:styleId="NoSpacing">
    <w:name w:val="No Spacing"/>
    <w:uiPriority w:val="1"/>
    <w:qFormat/>
    <w:rsid w:val="00F14595"/>
    <w:pPr>
      <w:spacing w:after="0" w:line="240" w:lineRule="auto"/>
    </w:pPr>
  </w:style>
  <w:style w:type="paragraph" w:styleId="Quote">
    <w:name w:val="Quote"/>
    <w:basedOn w:val="Normal"/>
    <w:next w:val="Normal"/>
    <w:link w:val="QuoteChar"/>
    <w:uiPriority w:val="29"/>
    <w:qFormat/>
    <w:rsid w:val="00F1459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14595"/>
    <w:rPr>
      <w:i/>
      <w:iCs/>
      <w:color w:val="404040" w:themeColor="text1" w:themeTint="BF"/>
    </w:rPr>
  </w:style>
  <w:style w:type="paragraph" w:styleId="IntenseQuote">
    <w:name w:val="Intense Quote"/>
    <w:basedOn w:val="Normal"/>
    <w:next w:val="Normal"/>
    <w:link w:val="IntenseQuoteChar"/>
    <w:uiPriority w:val="30"/>
    <w:qFormat/>
    <w:rsid w:val="00F14595"/>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14595"/>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14595"/>
    <w:rPr>
      <w:i/>
      <w:iCs/>
      <w:color w:val="404040" w:themeColor="text1" w:themeTint="BF"/>
    </w:rPr>
  </w:style>
  <w:style w:type="character" w:styleId="IntenseEmphasis">
    <w:name w:val="Intense Emphasis"/>
    <w:basedOn w:val="DefaultParagraphFont"/>
    <w:uiPriority w:val="21"/>
    <w:qFormat/>
    <w:rsid w:val="00F14595"/>
    <w:rPr>
      <w:b/>
      <w:bCs/>
      <w:i/>
      <w:iCs/>
    </w:rPr>
  </w:style>
  <w:style w:type="character" w:styleId="SubtleReference">
    <w:name w:val="Subtle Reference"/>
    <w:basedOn w:val="DefaultParagraphFont"/>
    <w:uiPriority w:val="31"/>
    <w:qFormat/>
    <w:rsid w:val="00F1459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14595"/>
    <w:rPr>
      <w:b/>
      <w:bCs/>
      <w:smallCaps/>
      <w:spacing w:val="5"/>
      <w:u w:val="single"/>
    </w:rPr>
  </w:style>
  <w:style w:type="character" w:styleId="BookTitle">
    <w:name w:val="Book Title"/>
    <w:basedOn w:val="DefaultParagraphFont"/>
    <w:uiPriority w:val="33"/>
    <w:qFormat/>
    <w:rsid w:val="00F14595"/>
    <w:rPr>
      <w:b/>
      <w:bCs/>
      <w:smallCaps/>
    </w:rPr>
  </w:style>
  <w:style w:type="paragraph" w:styleId="TOC3">
    <w:name w:val="toc 3"/>
    <w:basedOn w:val="Normal"/>
    <w:next w:val="Normal"/>
    <w:autoRedefine/>
    <w:uiPriority w:val="39"/>
    <w:unhideWhenUsed/>
    <w:rsid w:val="00CB5FCD"/>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206572954">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22835596">
      <w:bodyDiv w:val="1"/>
      <w:marLeft w:val="0"/>
      <w:marRight w:val="0"/>
      <w:marTop w:val="0"/>
      <w:marBottom w:val="0"/>
      <w:divBdr>
        <w:top w:val="none" w:sz="0" w:space="0" w:color="auto"/>
        <w:left w:val="none" w:sz="0" w:space="0" w:color="auto"/>
        <w:bottom w:val="none" w:sz="0" w:space="0" w:color="auto"/>
        <w:right w:val="none" w:sz="0" w:space="0" w:color="auto"/>
      </w:divBdr>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78865418">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27700037">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52056253">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79154988">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491293309">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91115315">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86202410">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904607725">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41716245">
      <w:bodyDiv w:val="1"/>
      <w:marLeft w:val="0"/>
      <w:marRight w:val="0"/>
      <w:marTop w:val="0"/>
      <w:marBottom w:val="0"/>
      <w:divBdr>
        <w:top w:val="none" w:sz="0" w:space="0" w:color="auto"/>
        <w:left w:val="none" w:sz="0" w:space="0" w:color="auto"/>
        <w:bottom w:val="none" w:sz="0" w:space="0" w:color="auto"/>
        <w:right w:val="none" w:sz="0" w:space="0" w:color="auto"/>
      </w:divBdr>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70162150">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79326829">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Ste97</b:Tag>
    <b:SourceType>Report</b:SourceType>
    <b:Guid>{C4A5734C-708B-4B43-98F3-2C533F6DC861}</b:Guid>
    <b:Title>Lead in Drinking Water - 97/65</b:Title>
    <b:Year>1997</b:Year>
    <b:City>London</b:City>
    <b:Publisher>House of Commons Library</b:Publisher>
    <b:Author>
      <b:Author>
        <b:NameList>
          <b:Person>
            <b:Last>Potter</b:Last>
            <b:First>Steve</b:First>
          </b:Person>
        </b:NameList>
      </b:Author>
    </b:Author>
    <b:RefOrder>1</b:RefOrder>
  </b:Source>
  <b:Source>
    <b:Tag>Mir22</b:Tag>
    <b:SourceType>InternetSite</b:SourceType>
    <b:Guid>{DB075BDC-D187-4886-9423-470A48C5BFCD}</b:Guid>
    <b:Title>FT</b:Title>
    <b:Year>2022</b:Year>
    <b:Author>
      <b:Author>
        <b:NameList>
          <b:Person>
            <b:Last>Shehnaz</b:Last>
            <b:First>Mirza</b:First>
          </b:Person>
        </b:NameList>
      </b:Author>
    </b:Author>
    <b:YearAccessed>2022</b:YearAccessed>
    <b:MonthAccessed>November</b:MonthAccessed>
    <b:DayAccessed>12</b:DayAccessed>
    <b:URL>https://www.businesslend.com/news/millions-of-uk-residents-face-poisoning-risk-from-lead-water-pipes/</b:URL>
    <b:RefOrder>2</b:RefOrder>
  </b:Source>
  <b:Source>
    <b:Tag>UKG22</b:Tag>
    <b:SourceType>InternetSite</b:SourceType>
    <b:Guid>{16E50A8E-0479-4BD0-8467-AA4EAB56208A}</b:Guid>
    <b:Author>
      <b:Author>
        <b:Corporate>UK Goverment</b:Corporate>
      </b:Author>
    </b:Author>
    <b:Title>Gov.uk</b:Title>
    <b:Year>2022</b:Year>
    <b:YearAccessed>2022</b:YearAccessed>
    <b:MonthAccessed>11</b:MonthAccessed>
    <b:DayAccessed>12</b:DayAccessed>
    <b:URL>https://www.gov.uk/government/consultations/water-industry-governments-strategic-policy-statement-for-ofwat/outcome/summary-of-responses-and-government-response</b:URL>
    <b:RefOrder>3</b:RefOrder>
  </b:Source>
  <b:Source>
    <b:Tag>Van21</b:Tag>
    <b:SourceType>InternetSite</b:SourceType>
    <b:Guid>{120D1652-A0A7-430A-9333-52F5489F158F}</b:Guid>
    <b:Author>
      <b:Author>
        <b:NameList>
          <b:Person>
            <b:Last>Speight</b:Last>
            <b:First>Vanessa</b:First>
          </b:Person>
        </b:NameList>
      </b:Author>
    </b:Author>
    <b:Title>The Conversation</b:Title>
    <b:Year>2021</b:Year>
    <b:YearAccessed>2022</b:YearAccessed>
    <b:MonthAccessed>11</b:MonthAccessed>
    <b:DayAccessed>12</b:DayAccessed>
    <b:URL>https://theconversation.com/what-contaminants-lurk-in-the-uks-drinking-water-an-expert-explains-167734</b:URL>
    <b:RefOrder>4</b:RefOrder>
  </b:Source>
  <b:Source>
    <b:Tag>DCW212</b:Tag>
    <b:SourceType>InternetSite</b:SourceType>
    <b:Guid>{9F0ABF38-6AE4-4E96-8BD1-19808AF1B879}</b:Guid>
    <b:Author>
      <b:Author>
        <b:Corporate>DCWW</b:Corporate>
      </b:Author>
    </b:Author>
    <b:Title>DCWW Innovation</b:Title>
    <b:Year>2021</b:Year>
    <b:YearAccessed>2022</b:YearAccessed>
    <b:MonthAccessed>11</b:MonthAccessed>
    <b:DayAccessed>12</b:DayAccessed>
    <b:URL>https://www.dcwwinnovation.com/the-strategic-responses-1/towards-a-lead-free-wales</b:URL>
    <b:RefOrder>5</b:RefOrder>
  </b:Source>
  <b:Source>
    <b:Tag>Ofw19</b:Tag>
    <b:SourceType>InternetSite</b:SourceType>
    <b:Guid>{4CBFDD86-6689-429E-AC7A-06DF02D0E07A}</b:Guid>
    <b:Author>
      <b:Author>
        <b:Corporate>Ofwat</b:Corporate>
      </b:Author>
    </b:Author>
    <b:Title>PR19</b:Title>
    <b:Year>2019</b:Year>
    <b:YearAccessed>2022</b:YearAccessed>
    <b:MonthAccessed>11</b:MonthAccessed>
    <b:DayAccessed>12</b:DayAccessed>
    <b:URL>https://www.ofwat.gov.uk/wp-content/uploads/2019/12/PR19-final-determinations-D%C5%B5r-Cymru-final-determination.pdf</b:URL>
    <b:RefOrder>6</b:RefOrder>
  </b:Source>
</b:Sources>
</file>

<file path=customXml/itemProps1.xml><?xml version="1.0" encoding="utf-8"?>
<ds:datastoreItem xmlns:ds="http://schemas.openxmlformats.org/officeDocument/2006/customXml" ds:itemID="{C75966C5-B37D-4FE7-8605-0737F3938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8</Pages>
  <Words>1510</Words>
  <Characters>8609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217</cp:revision>
  <dcterms:created xsi:type="dcterms:W3CDTF">2022-11-22T11:13:00Z</dcterms:created>
  <dcterms:modified xsi:type="dcterms:W3CDTF">2022-12-03T14:40:00Z</dcterms:modified>
</cp:coreProperties>
</file>