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0123A" w14:textId="06E7C5DB" w:rsidR="00183891" w:rsidRDefault="00183891" w:rsidP="00183891">
      <w:r>
        <w:rPr>
          <w:noProof/>
        </w:rPr>
        <w:drawing>
          <wp:inline distT="0" distB="0" distL="0" distR="0" wp14:anchorId="049E06C1" wp14:editId="544869C0">
            <wp:extent cx="5739765" cy="406750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67037" cy="4086830"/>
                    </a:xfrm>
                    <a:prstGeom prst="rect">
                      <a:avLst/>
                    </a:prstGeom>
                  </pic:spPr>
                </pic:pic>
              </a:graphicData>
            </a:graphic>
          </wp:inline>
        </w:drawing>
      </w:r>
    </w:p>
    <w:p w14:paraId="411D82E7" w14:textId="77777777" w:rsidR="00183891" w:rsidRDefault="00183891" w:rsidP="00183891"/>
    <w:p w14:paraId="6F006818" w14:textId="77777777" w:rsidR="00183891" w:rsidRDefault="00183891" w:rsidP="00183891"/>
    <w:p w14:paraId="6FD332A8" w14:textId="77777777" w:rsidR="00183891" w:rsidRDefault="00183891" w:rsidP="00183891"/>
    <w:p w14:paraId="25DD92E5" w14:textId="77777777" w:rsidR="00183891" w:rsidRDefault="00183891" w:rsidP="00183891"/>
    <w:p w14:paraId="059E34FD" w14:textId="77777777" w:rsidR="00E63207" w:rsidRDefault="00183891" w:rsidP="00183891">
      <w:pPr>
        <w:rPr>
          <w:sz w:val="32"/>
          <w:szCs w:val="32"/>
        </w:rPr>
      </w:pPr>
      <w:r w:rsidRPr="00183891">
        <w:rPr>
          <w:sz w:val="32"/>
          <w:szCs w:val="32"/>
        </w:rPr>
        <w:t>BMHP5014 - BIRM -Changemakers:</w:t>
      </w:r>
    </w:p>
    <w:p w14:paraId="2EA1AEC8" w14:textId="216380CA" w:rsidR="00495F43" w:rsidRPr="00183891" w:rsidRDefault="00183891" w:rsidP="00183891">
      <w:pPr>
        <w:rPr>
          <w:sz w:val="32"/>
          <w:szCs w:val="32"/>
        </w:rPr>
      </w:pPr>
      <w:r w:rsidRPr="00183891">
        <w:rPr>
          <w:sz w:val="32"/>
          <w:szCs w:val="32"/>
        </w:rPr>
        <w:t>Creativity and Value Creation</w:t>
      </w:r>
    </w:p>
    <w:p w14:paraId="79F4C2C3" w14:textId="790DC76F" w:rsidR="00183891" w:rsidRPr="00183891" w:rsidRDefault="00183891" w:rsidP="00183891">
      <w:pPr>
        <w:rPr>
          <w:sz w:val="32"/>
          <w:szCs w:val="32"/>
        </w:rPr>
      </w:pPr>
      <w:r w:rsidRPr="00183891">
        <w:rPr>
          <w:sz w:val="32"/>
          <w:szCs w:val="32"/>
        </w:rPr>
        <w:t xml:space="preserve">E-Portfolio evidence of learning </w:t>
      </w:r>
    </w:p>
    <w:p w14:paraId="0E9A2952" w14:textId="706C5A7A" w:rsidR="00183891" w:rsidRPr="00183891" w:rsidRDefault="00183891" w:rsidP="00183891">
      <w:pPr>
        <w:rPr>
          <w:sz w:val="32"/>
          <w:szCs w:val="32"/>
        </w:rPr>
      </w:pPr>
      <w:r w:rsidRPr="00183891">
        <w:rPr>
          <w:sz w:val="32"/>
          <w:szCs w:val="32"/>
        </w:rPr>
        <w:t>By Sharette Lawrence: 2017889</w:t>
      </w:r>
    </w:p>
    <w:p w14:paraId="76EAF169" w14:textId="409CDF92" w:rsidR="00183891" w:rsidRPr="00183891" w:rsidRDefault="006A6EE1" w:rsidP="00183891">
      <w:pPr>
        <w:rPr>
          <w:sz w:val="32"/>
          <w:szCs w:val="32"/>
        </w:rPr>
      </w:pPr>
      <w:r w:rsidRPr="00183891">
        <w:rPr>
          <w:sz w:val="32"/>
          <w:szCs w:val="32"/>
        </w:rPr>
        <w:t>Lecture:</w:t>
      </w:r>
      <w:r w:rsidR="00183891" w:rsidRPr="00183891">
        <w:rPr>
          <w:sz w:val="32"/>
          <w:szCs w:val="32"/>
        </w:rPr>
        <w:t xml:space="preserve"> Chole Harris</w:t>
      </w:r>
    </w:p>
    <w:p w14:paraId="0B71B630" w14:textId="246FD2B8" w:rsidR="00183891" w:rsidRDefault="00183891" w:rsidP="00183891"/>
    <w:p w14:paraId="70F39FC1" w14:textId="4D4490D2" w:rsidR="007F3861" w:rsidRDefault="007F3861" w:rsidP="00183891"/>
    <w:p w14:paraId="43F2B1C8" w14:textId="11CB17B5" w:rsidR="007F3861" w:rsidRDefault="00B5492A" w:rsidP="00B5492A">
      <w:pPr>
        <w:pStyle w:val="Heading1"/>
        <w:jc w:val="center"/>
      </w:pPr>
      <w:bookmarkStart w:id="0" w:name="_Toc98500994"/>
      <w:r>
        <w:lastRenderedPageBreak/>
        <w:t>C</w:t>
      </w:r>
      <w:r w:rsidR="007F3861">
        <w:t>ontents page</w:t>
      </w:r>
      <w:bookmarkEnd w:id="0"/>
    </w:p>
    <w:p w14:paraId="4149B0A8" w14:textId="430AFB97" w:rsidR="00524870" w:rsidRDefault="00524870" w:rsidP="00183891">
      <w:pPr>
        <w:rPr>
          <w:sz w:val="32"/>
          <w:szCs w:val="32"/>
        </w:rPr>
      </w:pPr>
    </w:p>
    <w:sdt>
      <w:sdtPr>
        <w:id w:val="-1384325295"/>
        <w:docPartObj>
          <w:docPartGallery w:val="Table of Contents"/>
          <w:docPartUnique/>
        </w:docPartObj>
      </w:sdtPr>
      <w:sdtEndPr>
        <w:rPr>
          <w:rFonts w:ascii="Arial" w:eastAsia="Times New Roman" w:hAnsi="Arial" w:cs="Times New Roman"/>
          <w:b/>
          <w:bCs/>
          <w:noProof/>
          <w:color w:val="auto"/>
          <w:sz w:val="24"/>
          <w:szCs w:val="20"/>
          <w:lang w:val="en-GB" w:eastAsia="en-GB"/>
        </w:rPr>
      </w:sdtEndPr>
      <w:sdtContent>
        <w:p w14:paraId="40681413" w14:textId="1F9E7435" w:rsidR="00524870" w:rsidRDefault="00524870">
          <w:pPr>
            <w:pStyle w:val="TOCHeading"/>
          </w:pPr>
        </w:p>
        <w:p w14:paraId="1439C048" w14:textId="1896A145" w:rsidR="00462900" w:rsidRDefault="00524870">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98500994" w:history="1">
            <w:r w:rsidR="00462900" w:rsidRPr="00251B21">
              <w:rPr>
                <w:rStyle w:val="Hyperlink"/>
                <w:noProof/>
              </w:rPr>
              <w:t>Contents page</w:t>
            </w:r>
            <w:r w:rsidR="00462900">
              <w:rPr>
                <w:noProof/>
                <w:webHidden/>
              </w:rPr>
              <w:tab/>
            </w:r>
            <w:r w:rsidR="00462900">
              <w:rPr>
                <w:noProof/>
                <w:webHidden/>
              </w:rPr>
              <w:fldChar w:fldCharType="begin"/>
            </w:r>
            <w:r w:rsidR="00462900">
              <w:rPr>
                <w:noProof/>
                <w:webHidden/>
              </w:rPr>
              <w:instrText xml:space="preserve"> PAGEREF _Toc98500994 \h </w:instrText>
            </w:r>
            <w:r w:rsidR="00462900">
              <w:rPr>
                <w:noProof/>
                <w:webHidden/>
              </w:rPr>
            </w:r>
            <w:r w:rsidR="00462900">
              <w:rPr>
                <w:noProof/>
                <w:webHidden/>
              </w:rPr>
              <w:fldChar w:fldCharType="separate"/>
            </w:r>
            <w:r w:rsidR="00462900">
              <w:rPr>
                <w:noProof/>
                <w:webHidden/>
              </w:rPr>
              <w:t>2</w:t>
            </w:r>
            <w:r w:rsidR="00462900">
              <w:rPr>
                <w:noProof/>
                <w:webHidden/>
              </w:rPr>
              <w:fldChar w:fldCharType="end"/>
            </w:r>
          </w:hyperlink>
        </w:p>
        <w:p w14:paraId="069247D3" w14:textId="79E434C1" w:rsidR="00462900" w:rsidRDefault="00462900">
          <w:pPr>
            <w:pStyle w:val="TOC1"/>
            <w:tabs>
              <w:tab w:val="right" w:leader="dot" w:pos="9016"/>
            </w:tabs>
            <w:rPr>
              <w:rFonts w:asciiTheme="minorHAnsi" w:eastAsiaTheme="minorEastAsia" w:hAnsiTheme="minorHAnsi" w:cstheme="minorBidi"/>
              <w:noProof/>
              <w:sz w:val="22"/>
              <w:szCs w:val="22"/>
            </w:rPr>
          </w:pPr>
          <w:hyperlink w:anchor="_Toc98500995" w:history="1">
            <w:r w:rsidRPr="00251B21">
              <w:rPr>
                <w:rStyle w:val="Hyperlink"/>
                <w:noProof/>
              </w:rPr>
              <w:t>Artifact hyperlinks</w:t>
            </w:r>
            <w:r>
              <w:rPr>
                <w:noProof/>
                <w:webHidden/>
              </w:rPr>
              <w:tab/>
            </w:r>
            <w:r>
              <w:rPr>
                <w:noProof/>
                <w:webHidden/>
              </w:rPr>
              <w:fldChar w:fldCharType="begin"/>
            </w:r>
            <w:r>
              <w:rPr>
                <w:noProof/>
                <w:webHidden/>
              </w:rPr>
              <w:instrText xml:space="preserve"> PAGEREF _Toc98500995 \h </w:instrText>
            </w:r>
            <w:r>
              <w:rPr>
                <w:noProof/>
                <w:webHidden/>
              </w:rPr>
            </w:r>
            <w:r>
              <w:rPr>
                <w:noProof/>
                <w:webHidden/>
              </w:rPr>
              <w:fldChar w:fldCharType="separate"/>
            </w:r>
            <w:r>
              <w:rPr>
                <w:noProof/>
                <w:webHidden/>
              </w:rPr>
              <w:t>3</w:t>
            </w:r>
            <w:r>
              <w:rPr>
                <w:noProof/>
                <w:webHidden/>
              </w:rPr>
              <w:fldChar w:fldCharType="end"/>
            </w:r>
          </w:hyperlink>
        </w:p>
        <w:p w14:paraId="34DA2FF0" w14:textId="64580F05" w:rsidR="00462900" w:rsidRDefault="00462900">
          <w:pPr>
            <w:pStyle w:val="TOC2"/>
            <w:tabs>
              <w:tab w:val="right" w:leader="dot" w:pos="9016"/>
            </w:tabs>
            <w:rPr>
              <w:rFonts w:asciiTheme="minorHAnsi" w:eastAsiaTheme="minorEastAsia" w:hAnsiTheme="minorHAnsi" w:cstheme="minorBidi"/>
              <w:noProof/>
              <w:sz w:val="22"/>
              <w:szCs w:val="22"/>
            </w:rPr>
          </w:pPr>
          <w:hyperlink w:anchor="_Toc98500996" w:history="1">
            <w:r w:rsidRPr="00251B21">
              <w:rPr>
                <w:rStyle w:val="Hyperlink"/>
                <w:noProof/>
              </w:rPr>
              <w:t>Link 1 is Artifact 2- A blog.</w:t>
            </w:r>
            <w:r>
              <w:rPr>
                <w:noProof/>
                <w:webHidden/>
              </w:rPr>
              <w:tab/>
            </w:r>
            <w:r>
              <w:rPr>
                <w:noProof/>
                <w:webHidden/>
              </w:rPr>
              <w:fldChar w:fldCharType="begin"/>
            </w:r>
            <w:r>
              <w:rPr>
                <w:noProof/>
                <w:webHidden/>
              </w:rPr>
              <w:instrText xml:space="preserve"> PAGEREF _Toc98500996 \h </w:instrText>
            </w:r>
            <w:r>
              <w:rPr>
                <w:noProof/>
                <w:webHidden/>
              </w:rPr>
            </w:r>
            <w:r>
              <w:rPr>
                <w:noProof/>
                <w:webHidden/>
              </w:rPr>
              <w:fldChar w:fldCharType="separate"/>
            </w:r>
            <w:r>
              <w:rPr>
                <w:noProof/>
                <w:webHidden/>
              </w:rPr>
              <w:t>3</w:t>
            </w:r>
            <w:r>
              <w:rPr>
                <w:noProof/>
                <w:webHidden/>
              </w:rPr>
              <w:fldChar w:fldCharType="end"/>
            </w:r>
          </w:hyperlink>
        </w:p>
        <w:p w14:paraId="316DCC33" w14:textId="4DF3000C" w:rsidR="00462900" w:rsidRDefault="00462900">
          <w:pPr>
            <w:pStyle w:val="TOC2"/>
            <w:tabs>
              <w:tab w:val="right" w:leader="dot" w:pos="9016"/>
            </w:tabs>
            <w:rPr>
              <w:rFonts w:asciiTheme="minorHAnsi" w:eastAsiaTheme="minorEastAsia" w:hAnsiTheme="minorHAnsi" w:cstheme="minorBidi"/>
              <w:noProof/>
              <w:sz w:val="22"/>
              <w:szCs w:val="22"/>
            </w:rPr>
          </w:pPr>
          <w:hyperlink w:anchor="_Toc98500997" w:history="1">
            <w:r w:rsidRPr="00251B21">
              <w:rPr>
                <w:rStyle w:val="Hyperlink"/>
                <w:noProof/>
              </w:rPr>
              <w:t>Link 2 is Artifact 5 – A conference poster</w:t>
            </w:r>
            <w:r>
              <w:rPr>
                <w:noProof/>
                <w:webHidden/>
              </w:rPr>
              <w:tab/>
            </w:r>
            <w:r>
              <w:rPr>
                <w:noProof/>
                <w:webHidden/>
              </w:rPr>
              <w:fldChar w:fldCharType="begin"/>
            </w:r>
            <w:r>
              <w:rPr>
                <w:noProof/>
                <w:webHidden/>
              </w:rPr>
              <w:instrText xml:space="preserve"> PAGEREF _Toc98500997 \h </w:instrText>
            </w:r>
            <w:r>
              <w:rPr>
                <w:noProof/>
                <w:webHidden/>
              </w:rPr>
            </w:r>
            <w:r>
              <w:rPr>
                <w:noProof/>
                <w:webHidden/>
              </w:rPr>
              <w:fldChar w:fldCharType="separate"/>
            </w:r>
            <w:r>
              <w:rPr>
                <w:noProof/>
                <w:webHidden/>
              </w:rPr>
              <w:t>3</w:t>
            </w:r>
            <w:r>
              <w:rPr>
                <w:noProof/>
                <w:webHidden/>
              </w:rPr>
              <w:fldChar w:fldCharType="end"/>
            </w:r>
          </w:hyperlink>
        </w:p>
        <w:p w14:paraId="5C3F9B57" w14:textId="297B63D3" w:rsidR="00462900" w:rsidRDefault="00462900">
          <w:pPr>
            <w:pStyle w:val="TOC1"/>
            <w:tabs>
              <w:tab w:val="right" w:leader="dot" w:pos="9016"/>
            </w:tabs>
            <w:rPr>
              <w:rFonts w:asciiTheme="minorHAnsi" w:eastAsiaTheme="minorEastAsia" w:hAnsiTheme="minorHAnsi" w:cstheme="minorBidi"/>
              <w:noProof/>
              <w:sz w:val="22"/>
              <w:szCs w:val="22"/>
            </w:rPr>
          </w:pPr>
          <w:hyperlink w:anchor="_Toc98500998" w:history="1">
            <w:r w:rsidRPr="00251B21">
              <w:rPr>
                <w:rStyle w:val="Hyperlink"/>
                <w:noProof/>
              </w:rPr>
              <w:t>Support statement</w:t>
            </w:r>
            <w:r>
              <w:rPr>
                <w:noProof/>
                <w:webHidden/>
              </w:rPr>
              <w:tab/>
            </w:r>
            <w:r>
              <w:rPr>
                <w:noProof/>
                <w:webHidden/>
              </w:rPr>
              <w:fldChar w:fldCharType="begin"/>
            </w:r>
            <w:r>
              <w:rPr>
                <w:noProof/>
                <w:webHidden/>
              </w:rPr>
              <w:instrText xml:space="preserve"> PAGEREF _Toc98500998 \h </w:instrText>
            </w:r>
            <w:r>
              <w:rPr>
                <w:noProof/>
                <w:webHidden/>
              </w:rPr>
            </w:r>
            <w:r>
              <w:rPr>
                <w:noProof/>
                <w:webHidden/>
              </w:rPr>
              <w:fldChar w:fldCharType="separate"/>
            </w:r>
            <w:r>
              <w:rPr>
                <w:noProof/>
                <w:webHidden/>
              </w:rPr>
              <w:t>4</w:t>
            </w:r>
            <w:r>
              <w:rPr>
                <w:noProof/>
                <w:webHidden/>
              </w:rPr>
              <w:fldChar w:fldCharType="end"/>
            </w:r>
          </w:hyperlink>
        </w:p>
        <w:p w14:paraId="0F373824" w14:textId="5FCAF611" w:rsidR="00462900" w:rsidRDefault="00462900">
          <w:pPr>
            <w:pStyle w:val="TOC1"/>
            <w:tabs>
              <w:tab w:val="right" w:leader="dot" w:pos="9016"/>
            </w:tabs>
            <w:rPr>
              <w:rFonts w:asciiTheme="minorHAnsi" w:eastAsiaTheme="minorEastAsia" w:hAnsiTheme="minorHAnsi" w:cstheme="minorBidi"/>
              <w:noProof/>
              <w:sz w:val="22"/>
              <w:szCs w:val="22"/>
            </w:rPr>
          </w:pPr>
          <w:hyperlink w:anchor="_Toc98500999" w:history="1">
            <w:r w:rsidRPr="00251B21">
              <w:rPr>
                <w:rStyle w:val="Hyperlink"/>
                <w:noProof/>
              </w:rPr>
              <w:t>References:</w:t>
            </w:r>
            <w:r>
              <w:rPr>
                <w:noProof/>
                <w:webHidden/>
              </w:rPr>
              <w:tab/>
            </w:r>
            <w:r>
              <w:rPr>
                <w:noProof/>
                <w:webHidden/>
              </w:rPr>
              <w:fldChar w:fldCharType="begin"/>
            </w:r>
            <w:r>
              <w:rPr>
                <w:noProof/>
                <w:webHidden/>
              </w:rPr>
              <w:instrText xml:space="preserve"> PAGEREF _Toc98500999 \h </w:instrText>
            </w:r>
            <w:r>
              <w:rPr>
                <w:noProof/>
                <w:webHidden/>
              </w:rPr>
            </w:r>
            <w:r>
              <w:rPr>
                <w:noProof/>
                <w:webHidden/>
              </w:rPr>
              <w:fldChar w:fldCharType="separate"/>
            </w:r>
            <w:r>
              <w:rPr>
                <w:noProof/>
                <w:webHidden/>
              </w:rPr>
              <w:t>6</w:t>
            </w:r>
            <w:r>
              <w:rPr>
                <w:noProof/>
                <w:webHidden/>
              </w:rPr>
              <w:fldChar w:fldCharType="end"/>
            </w:r>
          </w:hyperlink>
        </w:p>
        <w:p w14:paraId="73D702BA" w14:textId="54718742" w:rsidR="00524870" w:rsidRDefault="00524870">
          <w:r>
            <w:rPr>
              <w:b/>
              <w:bCs/>
              <w:noProof/>
            </w:rPr>
            <w:fldChar w:fldCharType="end"/>
          </w:r>
        </w:p>
      </w:sdtContent>
    </w:sdt>
    <w:p w14:paraId="1762B28A" w14:textId="77777777" w:rsidR="00524870" w:rsidRDefault="00524870" w:rsidP="00183891">
      <w:pPr>
        <w:rPr>
          <w:sz w:val="32"/>
          <w:szCs w:val="32"/>
        </w:rPr>
      </w:pPr>
    </w:p>
    <w:p w14:paraId="6AE3137F" w14:textId="0532C744" w:rsidR="007F3861" w:rsidRDefault="007F3861" w:rsidP="00183891">
      <w:pPr>
        <w:rPr>
          <w:sz w:val="32"/>
          <w:szCs w:val="32"/>
        </w:rPr>
      </w:pPr>
    </w:p>
    <w:p w14:paraId="08133853" w14:textId="6464799A" w:rsidR="00B5492A" w:rsidRDefault="00B5492A" w:rsidP="00183891">
      <w:pPr>
        <w:rPr>
          <w:sz w:val="32"/>
          <w:szCs w:val="32"/>
        </w:rPr>
      </w:pPr>
    </w:p>
    <w:p w14:paraId="7D9A04A6" w14:textId="2DCA0CEB" w:rsidR="00B5492A" w:rsidRDefault="00B5492A" w:rsidP="00183891">
      <w:pPr>
        <w:rPr>
          <w:sz w:val="32"/>
          <w:szCs w:val="32"/>
        </w:rPr>
      </w:pPr>
    </w:p>
    <w:p w14:paraId="3B5E6A5D" w14:textId="5285A5F3" w:rsidR="00B5492A" w:rsidRDefault="00B5492A" w:rsidP="00183891">
      <w:pPr>
        <w:rPr>
          <w:sz w:val="32"/>
          <w:szCs w:val="32"/>
        </w:rPr>
      </w:pPr>
    </w:p>
    <w:p w14:paraId="6C3C39C2" w14:textId="790F21C1" w:rsidR="00B5492A" w:rsidRDefault="00B5492A" w:rsidP="00183891">
      <w:pPr>
        <w:rPr>
          <w:sz w:val="32"/>
          <w:szCs w:val="32"/>
        </w:rPr>
      </w:pPr>
    </w:p>
    <w:p w14:paraId="548EE711" w14:textId="485715FD" w:rsidR="00B5492A" w:rsidRDefault="00B5492A" w:rsidP="00183891">
      <w:pPr>
        <w:rPr>
          <w:sz w:val="32"/>
          <w:szCs w:val="32"/>
        </w:rPr>
      </w:pPr>
    </w:p>
    <w:p w14:paraId="4FF37409" w14:textId="37B41CB7" w:rsidR="00B5492A" w:rsidRDefault="00B5492A" w:rsidP="00183891">
      <w:pPr>
        <w:rPr>
          <w:sz w:val="32"/>
          <w:szCs w:val="32"/>
        </w:rPr>
      </w:pPr>
    </w:p>
    <w:p w14:paraId="13BE6EBA" w14:textId="757C7D77" w:rsidR="00B5492A" w:rsidRDefault="00B5492A" w:rsidP="00183891">
      <w:pPr>
        <w:rPr>
          <w:sz w:val="32"/>
          <w:szCs w:val="32"/>
        </w:rPr>
      </w:pPr>
    </w:p>
    <w:p w14:paraId="43E63FEE" w14:textId="642CD9DD" w:rsidR="00B5492A" w:rsidRDefault="00B5492A" w:rsidP="00183891">
      <w:pPr>
        <w:rPr>
          <w:sz w:val="32"/>
          <w:szCs w:val="32"/>
        </w:rPr>
      </w:pPr>
    </w:p>
    <w:p w14:paraId="27AED3B8" w14:textId="6073CF24" w:rsidR="00B5492A" w:rsidRDefault="00B5492A" w:rsidP="00183891">
      <w:pPr>
        <w:rPr>
          <w:sz w:val="32"/>
          <w:szCs w:val="32"/>
        </w:rPr>
      </w:pPr>
    </w:p>
    <w:p w14:paraId="212C2F14" w14:textId="77777777" w:rsidR="00B5492A" w:rsidRDefault="00B5492A" w:rsidP="00183891">
      <w:pPr>
        <w:rPr>
          <w:sz w:val="32"/>
          <w:szCs w:val="32"/>
        </w:rPr>
      </w:pPr>
    </w:p>
    <w:p w14:paraId="234ED2F5" w14:textId="3743FF34" w:rsidR="008164DB" w:rsidRDefault="00524870" w:rsidP="008857E4">
      <w:pPr>
        <w:pStyle w:val="Heading1"/>
      </w:pPr>
      <w:bookmarkStart w:id="1" w:name="_Toc98500995"/>
      <w:r>
        <w:t>Artifact hyperlinks</w:t>
      </w:r>
      <w:bookmarkEnd w:id="1"/>
    </w:p>
    <w:p w14:paraId="46A23466" w14:textId="57C103F8" w:rsidR="00B5492A" w:rsidRDefault="00B5492A" w:rsidP="00B5492A"/>
    <w:p w14:paraId="22C235E9" w14:textId="77777777" w:rsidR="00B5492A" w:rsidRPr="00B5492A" w:rsidRDefault="00B5492A" w:rsidP="00B5492A"/>
    <w:p w14:paraId="6DE8F43E" w14:textId="176CD4B6" w:rsidR="008164DB" w:rsidRPr="00CE057A" w:rsidRDefault="008164DB" w:rsidP="00497E85">
      <w:pPr>
        <w:pStyle w:val="Heading2"/>
        <w:rPr>
          <w:sz w:val="36"/>
          <w:szCs w:val="36"/>
        </w:rPr>
      </w:pPr>
      <w:bookmarkStart w:id="2" w:name="_Toc98500996"/>
      <w:r w:rsidRPr="00CE057A">
        <w:rPr>
          <w:sz w:val="36"/>
          <w:szCs w:val="36"/>
        </w:rPr>
        <w:t>Link 1 is Artifact 2- A blog.</w:t>
      </w:r>
      <w:bookmarkEnd w:id="2"/>
    </w:p>
    <w:p w14:paraId="50E28EB8" w14:textId="183E6767" w:rsidR="00D84AE2" w:rsidRDefault="002E1881" w:rsidP="00183891">
      <w:pPr>
        <w:rPr>
          <w:rStyle w:val="Hyperlink"/>
          <w:sz w:val="32"/>
          <w:szCs w:val="32"/>
        </w:rPr>
      </w:pPr>
      <w:hyperlink r:id="rId10" w:history="1">
        <w:r w:rsidR="009032F3">
          <w:rPr>
            <w:rStyle w:val="Hyperlink"/>
            <w:sz w:val="32"/>
            <w:szCs w:val="32"/>
          </w:rPr>
          <w:t xml:space="preserve">Blog </w:t>
        </w:r>
      </w:hyperlink>
    </w:p>
    <w:p w14:paraId="2D11A25A" w14:textId="1342F719" w:rsidR="008857E4" w:rsidRPr="005C754F" w:rsidRDefault="00803465" w:rsidP="00183891">
      <w:pPr>
        <w:rPr>
          <w:rStyle w:val="Hyperlink"/>
          <w:color w:val="000000" w:themeColor="text1"/>
          <w:sz w:val="32"/>
          <w:szCs w:val="32"/>
          <w:u w:val="none"/>
        </w:rPr>
      </w:pPr>
      <w:r w:rsidRPr="005C754F">
        <w:rPr>
          <w:rStyle w:val="Hyperlink"/>
          <w:color w:val="000000" w:themeColor="text1"/>
          <w:sz w:val="32"/>
          <w:szCs w:val="32"/>
          <w:u w:val="none"/>
        </w:rPr>
        <w:t>This blog is intended for the purpose of gain</w:t>
      </w:r>
      <w:r w:rsidR="0083167D" w:rsidRPr="005C754F">
        <w:rPr>
          <w:rStyle w:val="Hyperlink"/>
          <w:color w:val="000000" w:themeColor="text1"/>
          <w:sz w:val="32"/>
          <w:szCs w:val="32"/>
          <w:u w:val="none"/>
        </w:rPr>
        <w:t>ing</w:t>
      </w:r>
      <w:r w:rsidRPr="005C754F">
        <w:rPr>
          <w:rStyle w:val="Hyperlink"/>
          <w:color w:val="000000" w:themeColor="text1"/>
          <w:sz w:val="32"/>
          <w:szCs w:val="32"/>
          <w:u w:val="none"/>
        </w:rPr>
        <w:t xml:space="preserve"> support within the black community to</w:t>
      </w:r>
      <w:r w:rsidR="0083167D" w:rsidRPr="005C754F">
        <w:rPr>
          <w:rStyle w:val="Hyperlink"/>
          <w:color w:val="000000" w:themeColor="text1"/>
          <w:sz w:val="32"/>
          <w:szCs w:val="32"/>
          <w:u w:val="none"/>
        </w:rPr>
        <w:t xml:space="preserve"> donate blood. </w:t>
      </w:r>
    </w:p>
    <w:p w14:paraId="293151A9" w14:textId="66B75054" w:rsidR="00B5492A" w:rsidRDefault="00B5492A" w:rsidP="00183891">
      <w:pPr>
        <w:rPr>
          <w:rStyle w:val="Hyperlink"/>
          <w:sz w:val="32"/>
          <w:szCs w:val="32"/>
        </w:rPr>
      </w:pPr>
    </w:p>
    <w:p w14:paraId="219183F4" w14:textId="77777777" w:rsidR="00B5492A" w:rsidRPr="00D84AE2" w:rsidRDefault="00B5492A" w:rsidP="00183891">
      <w:pPr>
        <w:rPr>
          <w:color w:val="0563C1" w:themeColor="hyperlink"/>
          <w:sz w:val="32"/>
          <w:szCs w:val="32"/>
          <w:u w:val="single"/>
        </w:rPr>
      </w:pPr>
    </w:p>
    <w:p w14:paraId="2E03A76D" w14:textId="415CF021" w:rsidR="008164DB" w:rsidRPr="00CE057A" w:rsidRDefault="008164DB" w:rsidP="00497E85">
      <w:pPr>
        <w:pStyle w:val="Heading2"/>
        <w:rPr>
          <w:sz w:val="36"/>
          <w:szCs w:val="36"/>
        </w:rPr>
      </w:pPr>
      <w:bookmarkStart w:id="3" w:name="_Toc98500997"/>
      <w:r w:rsidRPr="00CE057A">
        <w:rPr>
          <w:sz w:val="36"/>
          <w:szCs w:val="36"/>
        </w:rPr>
        <w:t>Li</w:t>
      </w:r>
      <w:r w:rsidR="00D747B7" w:rsidRPr="00CE057A">
        <w:rPr>
          <w:sz w:val="36"/>
          <w:szCs w:val="36"/>
        </w:rPr>
        <w:t xml:space="preserve">nk 2 is </w:t>
      </w:r>
      <w:r w:rsidR="00D90D7F" w:rsidRPr="00CE057A">
        <w:rPr>
          <w:sz w:val="36"/>
          <w:szCs w:val="36"/>
        </w:rPr>
        <w:t>Artifact 5 – A conference poster</w:t>
      </w:r>
      <w:bookmarkEnd w:id="3"/>
    </w:p>
    <w:p w14:paraId="1A0777DC" w14:textId="0B0E3A00" w:rsidR="00D84AE2" w:rsidRDefault="008F2EAC" w:rsidP="00AA66D9">
      <w:pPr>
        <w:tabs>
          <w:tab w:val="left" w:pos="3252"/>
        </w:tabs>
        <w:rPr>
          <w:sz w:val="32"/>
          <w:szCs w:val="32"/>
        </w:rPr>
      </w:pPr>
      <w:hyperlink r:id="rId11" w:history="1">
        <w:r w:rsidRPr="008F2EAC">
          <w:rPr>
            <w:rStyle w:val="Hyperlink"/>
            <w:sz w:val="32"/>
            <w:szCs w:val="32"/>
          </w:rPr>
          <w:t>Conference poster</w:t>
        </w:r>
      </w:hyperlink>
    </w:p>
    <w:p w14:paraId="3BD3C327" w14:textId="014A4A78" w:rsidR="005C754F" w:rsidRDefault="00E73B72" w:rsidP="00AA66D9">
      <w:pPr>
        <w:tabs>
          <w:tab w:val="left" w:pos="3252"/>
        </w:tabs>
        <w:rPr>
          <w:sz w:val="32"/>
          <w:szCs w:val="32"/>
        </w:rPr>
      </w:pPr>
      <w:r>
        <w:rPr>
          <w:sz w:val="32"/>
          <w:szCs w:val="32"/>
        </w:rPr>
        <w:t xml:space="preserve">This poster is for the purpose of gaining interest </w:t>
      </w:r>
      <w:r w:rsidR="00A231CD">
        <w:rPr>
          <w:sz w:val="32"/>
          <w:szCs w:val="32"/>
        </w:rPr>
        <w:t>to attend my seminar</w:t>
      </w:r>
      <w:r w:rsidR="007D390B">
        <w:rPr>
          <w:sz w:val="32"/>
          <w:szCs w:val="32"/>
        </w:rPr>
        <w:t xml:space="preserve"> </w:t>
      </w:r>
      <w:r w:rsidR="0027646D">
        <w:rPr>
          <w:sz w:val="32"/>
          <w:szCs w:val="32"/>
        </w:rPr>
        <w:t xml:space="preserve">to </w:t>
      </w:r>
      <w:r w:rsidR="00656906">
        <w:rPr>
          <w:sz w:val="32"/>
          <w:szCs w:val="32"/>
        </w:rPr>
        <w:t xml:space="preserve">inform people on giving blood. </w:t>
      </w:r>
    </w:p>
    <w:p w14:paraId="7E6D4582" w14:textId="2E89597F" w:rsidR="00D84AE2" w:rsidRDefault="00D84AE2" w:rsidP="00AA66D9">
      <w:pPr>
        <w:tabs>
          <w:tab w:val="left" w:pos="3252"/>
        </w:tabs>
        <w:rPr>
          <w:sz w:val="32"/>
          <w:szCs w:val="32"/>
        </w:rPr>
      </w:pPr>
    </w:p>
    <w:p w14:paraId="663B3314" w14:textId="08236D39" w:rsidR="009D1E34" w:rsidRDefault="009D1E34" w:rsidP="00AA66D9">
      <w:pPr>
        <w:tabs>
          <w:tab w:val="left" w:pos="3252"/>
        </w:tabs>
        <w:rPr>
          <w:sz w:val="32"/>
          <w:szCs w:val="32"/>
        </w:rPr>
      </w:pPr>
    </w:p>
    <w:p w14:paraId="5221C6D9" w14:textId="74D653F0" w:rsidR="009D1E34" w:rsidRDefault="009D1E34" w:rsidP="00AA66D9">
      <w:pPr>
        <w:tabs>
          <w:tab w:val="left" w:pos="3252"/>
        </w:tabs>
        <w:rPr>
          <w:sz w:val="32"/>
          <w:szCs w:val="32"/>
        </w:rPr>
      </w:pPr>
    </w:p>
    <w:p w14:paraId="5D5F079C" w14:textId="21B3DB64" w:rsidR="009D1E34" w:rsidRDefault="009D1E34" w:rsidP="00AA66D9">
      <w:pPr>
        <w:tabs>
          <w:tab w:val="left" w:pos="3252"/>
        </w:tabs>
        <w:rPr>
          <w:sz w:val="32"/>
          <w:szCs w:val="32"/>
        </w:rPr>
      </w:pPr>
    </w:p>
    <w:p w14:paraId="4F1C5B6F" w14:textId="0DEC88EB" w:rsidR="00B5492A" w:rsidRDefault="00B5492A" w:rsidP="00AA66D9">
      <w:pPr>
        <w:tabs>
          <w:tab w:val="left" w:pos="3252"/>
        </w:tabs>
        <w:rPr>
          <w:sz w:val="32"/>
          <w:szCs w:val="32"/>
        </w:rPr>
      </w:pPr>
    </w:p>
    <w:p w14:paraId="7ED8E11B" w14:textId="77777777" w:rsidR="00532B21" w:rsidRDefault="00D84AE2" w:rsidP="009D1E34">
      <w:pPr>
        <w:pStyle w:val="Heading1"/>
      </w:pPr>
      <w:bookmarkStart w:id="4" w:name="_Toc98500998"/>
      <w:r>
        <w:t>Support statement</w:t>
      </w:r>
      <w:bookmarkEnd w:id="4"/>
    </w:p>
    <w:p w14:paraId="3985CC73"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Black Blood Bestowment: Rich in heritage rich in donation.   </w:t>
      </w:r>
    </w:p>
    <w:p w14:paraId="5D012B05"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I have designed a Conference poster based on encouraging and supporting blood donation specifically within the black community. “community” as defined by Cambridge dictionary is “the people living in one particular area or people who are considered as a unit because of their common interests, social group, or nationality” (2019). </w:t>
      </w:r>
    </w:p>
    <w:p w14:paraId="10DC5774" w14:textId="58A22E74"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Blood donations as per the national blood donation campaign for black heritage donors is extremely low. “</w:t>
      </w:r>
      <w:r w:rsidRPr="00532B21">
        <w:rPr>
          <w:rFonts w:cs="Arial"/>
          <w:color w:val="000000"/>
          <w:sz w:val="22"/>
          <w:szCs w:val="22"/>
          <w:bdr w:val="none" w:sz="0" w:space="0" w:color="auto" w:frame="1"/>
          <w:shd w:val="clear" w:color="auto" w:fill="FFFFFF"/>
        </w:rPr>
        <w:t>Only 1% of current blood donors are Black”</w:t>
      </w:r>
      <w:r w:rsidRPr="00532B21">
        <w:rPr>
          <w:rFonts w:cs="Arial"/>
          <w:color w:val="000000"/>
          <w:sz w:val="22"/>
          <w:szCs w:val="22"/>
          <w:bdr w:val="none" w:sz="0" w:space="0" w:color="auto" w:frame="1"/>
        </w:rPr>
        <w:t> (NHS Blood and Transplant, n.d.) Given the deep significance of the need of blood rich in black heritage and of a subtype namely “RO” information should be available on ever-growing black heritage platforms. “</w:t>
      </w:r>
      <w:r w:rsidRPr="00532B21">
        <w:rPr>
          <w:rFonts w:cs="Arial"/>
          <w:color w:val="000000"/>
          <w:sz w:val="22"/>
          <w:szCs w:val="22"/>
          <w:bdr w:val="none" w:sz="0" w:space="0" w:color="auto" w:frame="1"/>
          <w:shd w:val="clear" w:color="auto" w:fill="FFFFFF"/>
        </w:rPr>
        <w:t>Black donors are ten times more likely to have the Ro and B positive blood types urgently needed to treat the 15,000 people in the UK suffering from sickle cell disease</w:t>
      </w:r>
      <w:r w:rsidRPr="00532B21">
        <w:rPr>
          <w:rFonts w:cs="Arial"/>
          <w:color w:val="000000"/>
          <w:sz w:val="22"/>
          <w:szCs w:val="22"/>
          <w:bdr w:val="none" w:sz="0" w:space="0" w:color="auto" w:frame="1"/>
        </w:rPr>
        <w:t>” (NHS Blood and Transplant, n.d.) The national campaign to increase black heritage donations has continually looking for ways to gain new supporters.</w:t>
      </w:r>
    </w:p>
    <w:p w14:paraId="7013C18C"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The black community is slowly evolving on media platforms using pages such as “Black owned Birmingham, Black owned businesses and Black community support”. These groups deliver and project positive black community events and services to help highlight growth and support within black based business and community.  </w:t>
      </w:r>
    </w:p>
    <w:p w14:paraId="40F511D8"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On the back of the Black Lives Matters movements the development of black owned companies and professionals monthly seminar and retail conference in supporting the Black pound was established June 2020. The day is held in rotating black owned conference halls and or suites. “Black pound day” has rose in popularity and is now looked at by the community as a resource for information. The link with other cities is also prevalent with the events and again helps to enforce the wider black heritage community to work together.  </w:t>
      </w:r>
    </w:p>
    <w:p w14:paraId="14BA5A39"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Using this knowledge, I feel the use of the monthly event to help inform the attendees and the professionals of standing within the community of the benefits of Blood donations will create a ripple effect of both interest in donating and or promoting. </w:t>
      </w:r>
    </w:p>
    <w:p w14:paraId="4C23EC83"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“Black Blood bestowment: Rich in heritage rich in donation” is my strapline and conference pitch. It’s about educating and informing those who have daily active roles in the community of the importance of black heritage blood and how it helps black heritage illnesses.   </w:t>
      </w:r>
    </w:p>
    <w:p w14:paraId="19353316"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 xml:space="preserve">As the event is attended mainly by black heritage individuals the entire event is of the correct audience. The need to ensure the correct pitch is delivered has been simplified as it is being delivered by an individual from inside the community. As the monthly event is held to help </w:t>
      </w:r>
      <w:r w:rsidRPr="00532B21">
        <w:rPr>
          <w:rFonts w:cs="Arial"/>
          <w:color w:val="000000"/>
          <w:sz w:val="22"/>
          <w:szCs w:val="22"/>
          <w:bdr w:val="none" w:sz="0" w:space="0" w:color="auto" w:frame="1"/>
        </w:rPr>
        <w:lastRenderedPageBreak/>
        <w:t>educate and improve black lives, I feel the interest of supporting the community ties in with the ethics of the event and strapline.  </w:t>
      </w:r>
    </w:p>
    <w:p w14:paraId="28F59023" w14:textId="77777777" w:rsidR="00532B21" w:rsidRPr="00532B21" w:rsidRDefault="00532B21" w:rsidP="00A72CDA">
      <w:pPr>
        <w:shd w:val="clear" w:color="auto" w:fill="FFFFFF"/>
        <w:spacing w:line="360" w:lineRule="auto"/>
        <w:textAlignment w:val="baseline"/>
        <w:rPr>
          <w:rFonts w:cs="Arial"/>
          <w:color w:val="000000"/>
          <w:sz w:val="22"/>
          <w:szCs w:val="22"/>
        </w:rPr>
      </w:pPr>
      <w:r w:rsidRPr="00532B21">
        <w:rPr>
          <w:rFonts w:cs="Arial"/>
          <w:color w:val="000000"/>
          <w:sz w:val="22"/>
          <w:szCs w:val="22"/>
          <w:bdr w:val="none" w:sz="0" w:space="0" w:color="auto" w:frame="1"/>
        </w:rPr>
        <w:t>My poster will gain the interest of the audience with the eluding caption. By promoting the improvement of community lives and not being direct will keep minds open to the information that will be delivered.  </w:t>
      </w:r>
    </w:p>
    <w:p w14:paraId="745A07EE" w14:textId="77B7CB0A" w:rsidR="00B5492A" w:rsidRPr="00532B21" w:rsidRDefault="00B5492A" w:rsidP="00A72CDA">
      <w:pPr>
        <w:shd w:val="clear" w:color="auto" w:fill="FFFFFF"/>
        <w:spacing w:line="360" w:lineRule="auto"/>
        <w:textAlignment w:val="baseline"/>
        <w:rPr>
          <w:rFonts w:cs="Arial"/>
          <w:color w:val="000000"/>
          <w:sz w:val="22"/>
          <w:szCs w:val="22"/>
        </w:rPr>
      </w:pPr>
    </w:p>
    <w:p w14:paraId="735D91B2" w14:textId="6140B42E" w:rsidR="00AA66D9" w:rsidRDefault="00AA66D9" w:rsidP="009D1E34">
      <w:pPr>
        <w:pStyle w:val="Heading1"/>
      </w:pPr>
      <w:r>
        <w:tab/>
      </w:r>
    </w:p>
    <w:p w14:paraId="201F2322" w14:textId="77777777" w:rsidR="00D90D7F" w:rsidRDefault="00D90D7F" w:rsidP="00183891">
      <w:pPr>
        <w:rPr>
          <w:sz w:val="32"/>
          <w:szCs w:val="32"/>
        </w:rPr>
      </w:pPr>
    </w:p>
    <w:p w14:paraId="4CC4D795" w14:textId="3401CE3A" w:rsidR="008164DB" w:rsidRDefault="008164DB" w:rsidP="00183891">
      <w:pPr>
        <w:rPr>
          <w:sz w:val="32"/>
          <w:szCs w:val="32"/>
        </w:rPr>
      </w:pPr>
    </w:p>
    <w:p w14:paraId="44515A51" w14:textId="0002A7B4" w:rsidR="00A72CDA" w:rsidRDefault="00A72CDA" w:rsidP="00183891">
      <w:pPr>
        <w:rPr>
          <w:sz w:val="32"/>
          <w:szCs w:val="32"/>
        </w:rPr>
      </w:pPr>
    </w:p>
    <w:p w14:paraId="00E84271" w14:textId="6949964F" w:rsidR="00A72CDA" w:rsidRDefault="00A72CDA" w:rsidP="00183891">
      <w:pPr>
        <w:rPr>
          <w:sz w:val="32"/>
          <w:szCs w:val="32"/>
        </w:rPr>
      </w:pPr>
    </w:p>
    <w:p w14:paraId="47183149" w14:textId="0627889A" w:rsidR="00A72CDA" w:rsidRDefault="00A72CDA" w:rsidP="00183891">
      <w:pPr>
        <w:rPr>
          <w:sz w:val="32"/>
          <w:szCs w:val="32"/>
        </w:rPr>
      </w:pPr>
    </w:p>
    <w:p w14:paraId="35B02F92" w14:textId="77777777" w:rsidR="00A72CDA" w:rsidRPr="008164DB" w:rsidRDefault="00A72CDA" w:rsidP="00183891">
      <w:pPr>
        <w:rPr>
          <w:sz w:val="32"/>
          <w:szCs w:val="32"/>
        </w:rPr>
      </w:pPr>
    </w:p>
    <w:p w14:paraId="2FEFDF05" w14:textId="1F51ED22" w:rsidR="00183891" w:rsidRDefault="00183891" w:rsidP="00183891"/>
    <w:p w14:paraId="2502FD68" w14:textId="7EC04044" w:rsidR="00F22A10" w:rsidRDefault="00F22A10" w:rsidP="00183891"/>
    <w:p w14:paraId="306E6777" w14:textId="16841653" w:rsidR="00F22A10" w:rsidRDefault="00F22A10" w:rsidP="00183891"/>
    <w:p w14:paraId="64593CAD" w14:textId="4E79A079" w:rsidR="00F22A10" w:rsidRDefault="00F22A10" w:rsidP="00183891"/>
    <w:p w14:paraId="2B0E23D1" w14:textId="5880C4F1" w:rsidR="00F22A10" w:rsidRDefault="00F22A10" w:rsidP="00183891"/>
    <w:p w14:paraId="5F103E58" w14:textId="0D34AC49" w:rsidR="00F22A10" w:rsidRDefault="00F22A10" w:rsidP="00183891"/>
    <w:p w14:paraId="38C218BA" w14:textId="093B77DB" w:rsidR="00F22A10" w:rsidRDefault="00F22A10" w:rsidP="00183891"/>
    <w:p w14:paraId="4971CFB2" w14:textId="2E39AFEA" w:rsidR="00F22A10" w:rsidRDefault="00F22A10" w:rsidP="00183891"/>
    <w:p w14:paraId="761E6C16" w14:textId="08257E28" w:rsidR="00F22A10" w:rsidRDefault="00F22A10" w:rsidP="00183891"/>
    <w:p w14:paraId="2165893E" w14:textId="4F4ED8A7" w:rsidR="00F22A10" w:rsidRDefault="00F22A10" w:rsidP="00183891"/>
    <w:p w14:paraId="1EDA634D" w14:textId="3B203247" w:rsidR="00F22A10" w:rsidRDefault="00F22A10" w:rsidP="00183891"/>
    <w:p w14:paraId="5D359533" w14:textId="6BA9A356" w:rsidR="00F22A10" w:rsidRDefault="00F22A10" w:rsidP="00183891"/>
    <w:p w14:paraId="65EC03F7" w14:textId="2A60FFF6" w:rsidR="00F22A10" w:rsidRDefault="00F22A10" w:rsidP="00183891"/>
    <w:p w14:paraId="6648430D" w14:textId="45F473B1" w:rsidR="00F22A10" w:rsidRDefault="00F22A10" w:rsidP="00F22A10">
      <w:pPr>
        <w:pStyle w:val="Heading1"/>
      </w:pPr>
      <w:bookmarkStart w:id="5" w:name="_Toc98500999"/>
      <w:r>
        <w:t>References:</w:t>
      </w:r>
      <w:bookmarkEnd w:id="5"/>
    </w:p>
    <w:p w14:paraId="1FDB1D5A" w14:textId="6A82462D" w:rsidR="00A72CDA" w:rsidRDefault="00D3169C" w:rsidP="00D3169C">
      <w:pPr>
        <w:pStyle w:val="NormalWeb"/>
        <w:spacing w:before="0" w:beforeAutospacing="0" w:after="240" w:afterAutospacing="0" w:line="360" w:lineRule="auto"/>
        <w:rPr>
          <w:rFonts w:ascii="Arial" w:hAnsi="Arial" w:cs="Arial"/>
          <w:sz w:val="22"/>
          <w:szCs w:val="22"/>
        </w:rPr>
      </w:pPr>
      <w:r w:rsidRPr="00D3169C">
        <w:rPr>
          <w:rFonts w:ascii="Arial" w:hAnsi="Arial" w:cs="Arial"/>
          <w:sz w:val="22"/>
          <w:szCs w:val="22"/>
        </w:rPr>
        <w:t xml:space="preserve">Cambridge Dictionary (2019). </w:t>
      </w:r>
      <w:r w:rsidRPr="00D3169C">
        <w:rPr>
          <w:rFonts w:ascii="Arial" w:hAnsi="Arial" w:cs="Arial"/>
          <w:i/>
          <w:iCs/>
          <w:sz w:val="22"/>
          <w:szCs w:val="22"/>
        </w:rPr>
        <w:t>COMMUNITY | meaning in the Cambridge English Dictionary</w:t>
      </w:r>
      <w:r w:rsidRPr="00D3169C">
        <w:rPr>
          <w:rFonts w:ascii="Arial" w:hAnsi="Arial" w:cs="Arial"/>
          <w:sz w:val="22"/>
          <w:szCs w:val="22"/>
        </w:rPr>
        <w:t>. [online] Cambridge.org. Available at: https://dictionary.cambridge.org/dictionary/english/community.</w:t>
      </w:r>
    </w:p>
    <w:p w14:paraId="1B12873A" w14:textId="36D4E17C" w:rsidR="00C2733E" w:rsidRPr="00D3169C" w:rsidRDefault="00C2733E" w:rsidP="00D3169C">
      <w:pPr>
        <w:pStyle w:val="NormalWeb"/>
        <w:spacing w:before="0" w:beforeAutospacing="0" w:after="240" w:afterAutospacing="0" w:line="360" w:lineRule="auto"/>
        <w:rPr>
          <w:rFonts w:ascii="Arial" w:hAnsi="Arial" w:cs="Arial"/>
          <w:sz w:val="22"/>
          <w:szCs w:val="22"/>
        </w:rPr>
      </w:pPr>
      <w:r w:rsidRPr="00D3169C">
        <w:rPr>
          <w:rFonts w:ascii="Arial" w:hAnsi="Arial" w:cs="Arial"/>
          <w:sz w:val="22"/>
          <w:szCs w:val="22"/>
        </w:rPr>
        <w:t xml:space="preserve">National Health Service (2018). </w:t>
      </w:r>
      <w:r w:rsidRPr="00D3169C">
        <w:rPr>
          <w:rFonts w:ascii="Arial" w:hAnsi="Arial" w:cs="Arial"/>
          <w:i/>
          <w:iCs/>
          <w:sz w:val="22"/>
          <w:szCs w:val="22"/>
        </w:rPr>
        <w:t>Why black, Asian and minority ethnic donors are needed</w:t>
      </w:r>
      <w:r w:rsidRPr="00D3169C">
        <w:rPr>
          <w:rFonts w:ascii="Arial" w:hAnsi="Arial" w:cs="Arial"/>
          <w:sz w:val="22"/>
          <w:szCs w:val="22"/>
        </w:rPr>
        <w:t>. [online] NHS Blood and Transplant. Available at: https://www.nhsbt.nhs.uk/how-you-can-help/get-involved/key-messages-and-information/why-black-asian-and-minority-ethnic-donors-are-needed/ [Accessed 8 Feb. 2022].</w:t>
      </w:r>
    </w:p>
    <w:p w14:paraId="30DA7D8F" w14:textId="77777777" w:rsidR="00C2733E" w:rsidRPr="00D3169C" w:rsidRDefault="00C2733E" w:rsidP="00D3169C">
      <w:pPr>
        <w:pStyle w:val="NormalWeb"/>
        <w:spacing w:before="0" w:beforeAutospacing="0" w:after="240" w:afterAutospacing="0" w:line="360" w:lineRule="auto"/>
        <w:rPr>
          <w:rFonts w:ascii="Arial" w:hAnsi="Arial" w:cs="Arial"/>
          <w:sz w:val="22"/>
          <w:szCs w:val="22"/>
        </w:rPr>
      </w:pPr>
      <w:r w:rsidRPr="00D3169C">
        <w:rPr>
          <w:rFonts w:ascii="Arial" w:hAnsi="Arial" w:cs="Arial"/>
          <w:sz w:val="22"/>
          <w:szCs w:val="22"/>
        </w:rPr>
        <w:t xml:space="preserve">NHS Blood and Transplant (n.d.). </w:t>
      </w:r>
      <w:r w:rsidRPr="00D3169C">
        <w:rPr>
          <w:rFonts w:ascii="Arial" w:hAnsi="Arial" w:cs="Arial"/>
          <w:i/>
          <w:iCs/>
          <w:sz w:val="22"/>
          <w:szCs w:val="22"/>
        </w:rPr>
        <w:t>Before Registering to Become A Blood Donor</w:t>
      </w:r>
      <w:r w:rsidRPr="00D3169C">
        <w:rPr>
          <w:rFonts w:ascii="Arial" w:hAnsi="Arial" w:cs="Arial"/>
          <w:sz w:val="22"/>
          <w:szCs w:val="22"/>
        </w:rPr>
        <w:t>. [online] my.blood.co.uk. Available at: https://my.blood.co.uk/preregister [Accessed 18 Feb. 2022].</w:t>
      </w:r>
    </w:p>
    <w:p w14:paraId="490FA759" w14:textId="77777777" w:rsidR="00C2733E" w:rsidRPr="00D3169C" w:rsidRDefault="00C2733E" w:rsidP="00D3169C">
      <w:pPr>
        <w:pStyle w:val="NormalWeb"/>
        <w:spacing w:before="0" w:beforeAutospacing="0" w:after="240" w:afterAutospacing="0" w:line="360" w:lineRule="auto"/>
        <w:rPr>
          <w:rFonts w:ascii="Arial" w:hAnsi="Arial" w:cs="Arial"/>
          <w:sz w:val="22"/>
          <w:szCs w:val="22"/>
        </w:rPr>
      </w:pPr>
      <w:r w:rsidRPr="00D3169C">
        <w:rPr>
          <w:rFonts w:ascii="Arial" w:hAnsi="Arial" w:cs="Arial"/>
          <w:sz w:val="22"/>
          <w:szCs w:val="22"/>
        </w:rPr>
        <w:t xml:space="preserve">NHS Choices (2019). </w:t>
      </w:r>
      <w:r w:rsidRPr="00D3169C">
        <w:rPr>
          <w:rFonts w:ascii="Arial" w:hAnsi="Arial" w:cs="Arial"/>
          <w:i/>
          <w:iCs/>
          <w:sz w:val="22"/>
          <w:szCs w:val="22"/>
        </w:rPr>
        <w:t>Overview - Sickle Cell Disease</w:t>
      </w:r>
      <w:r w:rsidRPr="00D3169C">
        <w:rPr>
          <w:rFonts w:ascii="Arial" w:hAnsi="Arial" w:cs="Arial"/>
          <w:sz w:val="22"/>
          <w:szCs w:val="22"/>
        </w:rPr>
        <w:t>. [online] NHS. Available at: https://www.nhs.uk/conditions/sickle-cell-disease/ [Accessed 8 Feb. 2022].</w:t>
      </w:r>
    </w:p>
    <w:p w14:paraId="05031DEE" w14:textId="77777777" w:rsidR="00C2733E" w:rsidRPr="00C2733E" w:rsidRDefault="00C2733E" w:rsidP="00C2733E"/>
    <w:p w14:paraId="5DA1D4E0" w14:textId="77777777" w:rsidR="00F22A10" w:rsidRPr="00F22A10" w:rsidRDefault="00F22A10" w:rsidP="00F22A10"/>
    <w:sectPr w:rsidR="00F22A10" w:rsidRPr="00F22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91"/>
    <w:rsid w:val="00183891"/>
    <w:rsid w:val="002265A3"/>
    <w:rsid w:val="0027646D"/>
    <w:rsid w:val="00462900"/>
    <w:rsid w:val="00497E85"/>
    <w:rsid w:val="004E5F93"/>
    <w:rsid w:val="00524870"/>
    <w:rsid w:val="00532B21"/>
    <w:rsid w:val="005C754F"/>
    <w:rsid w:val="00656906"/>
    <w:rsid w:val="006A6EE1"/>
    <w:rsid w:val="006F7C23"/>
    <w:rsid w:val="007D390B"/>
    <w:rsid w:val="007F3861"/>
    <w:rsid w:val="00803465"/>
    <w:rsid w:val="008164DB"/>
    <w:rsid w:val="0083167D"/>
    <w:rsid w:val="008857E4"/>
    <w:rsid w:val="008F2EAC"/>
    <w:rsid w:val="009032F3"/>
    <w:rsid w:val="00966266"/>
    <w:rsid w:val="009D1E34"/>
    <w:rsid w:val="009F1502"/>
    <w:rsid w:val="00A231CD"/>
    <w:rsid w:val="00A72CDA"/>
    <w:rsid w:val="00AA66D9"/>
    <w:rsid w:val="00B5492A"/>
    <w:rsid w:val="00C2733E"/>
    <w:rsid w:val="00CB5198"/>
    <w:rsid w:val="00CE057A"/>
    <w:rsid w:val="00D3169C"/>
    <w:rsid w:val="00D332B9"/>
    <w:rsid w:val="00D747B7"/>
    <w:rsid w:val="00D84AE2"/>
    <w:rsid w:val="00D90D7F"/>
    <w:rsid w:val="00E43618"/>
    <w:rsid w:val="00E63207"/>
    <w:rsid w:val="00E73B72"/>
    <w:rsid w:val="00F22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29536"/>
  <w15:chartTrackingRefBased/>
  <w15:docId w15:val="{8CEBB645-1130-43B5-83AA-66754E5E4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891"/>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7F38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7E8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3891"/>
    <w:rPr>
      <w:color w:val="0563C1" w:themeColor="hyperlink"/>
      <w:u w:val="single"/>
    </w:rPr>
  </w:style>
  <w:style w:type="character" w:styleId="UnresolvedMention">
    <w:name w:val="Unresolved Mention"/>
    <w:basedOn w:val="DefaultParagraphFont"/>
    <w:uiPriority w:val="99"/>
    <w:semiHidden/>
    <w:unhideWhenUsed/>
    <w:rsid w:val="00183891"/>
    <w:rPr>
      <w:color w:val="605E5C"/>
      <w:shd w:val="clear" w:color="auto" w:fill="E1DFDD"/>
    </w:rPr>
  </w:style>
  <w:style w:type="character" w:styleId="FollowedHyperlink">
    <w:name w:val="FollowedHyperlink"/>
    <w:basedOn w:val="DefaultParagraphFont"/>
    <w:uiPriority w:val="99"/>
    <w:semiHidden/>
    <w:unhideWhenUsed/>
    <w:rsid w:val="008164DB"/>
    <w:rPr>
      <w:color w:val="954F72" w:themeColor="followedHyperlink"/>
      <w:u w:val="single"/>
    </w:rPr>
  </w:style>
  <w:style w:type="character" w:customStyle="1" w:styleId="Heading1Char">
    <w:name w:val="Heading 1 Char"/>
    <w:basedOn w:val="DefaultParagraphFont"/>
    <w:link w:val="Heading1"/>
    <w:uiPriority w:val="9"/>
    <w:rsid w:val="007F386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F3861"/>
    <w:pPr>
      <w:spacing w:line="259" w:lineRule="auto"/>
      <w:outlineLvl w:val="9"/>
    </w:pPr>
    <w:rPr>
      <w:lang w:val="en-US" w:eastAsia="en-US"/>
    </w:rPr>
  </w:style>
  <w:style w:type="character" w:customStyle="1" w:styleId="Heading2Char">
    <w:name w:val="Heading 2 Char"/>
    <w:basedOn w:val="DefaultParagraphFont"/>
    <w:link w:val="Heading2"/>
    <w:uiPriority w:val="9"/>
    <w:rsid w:val="00497E85"/>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532B21"/>
    <w:pPr>
      <w:spacing w:before="100" w:beforeAutospacing="1" w:after="100" w:afterAutospacing="1" w:line="240" w:lineRule="auto"/>
    </w:pPr>
    <w:rPr>
      <w:rFonts w:ascii="Times New Roman" w:hAnsi="Times New Roman"/>
      <w:szCs w:val="24"/>
    </w:rPr>
  </w:style>
  <w:style w:type="paragraph" w:styleId="TOC1">
    <w:name w:val="toc 1"/>
    <w:basedOn w:val="Normal"/>
    <w:next w:val="Normal"/>
    <w:autoRedefine/>
    <w:uiPriority w:val="39"/>
    <w:unhideWhenUsed/>
    <w:rsid w:val="00B5492A"/>
    <w:pPr>
      <w:spacing w:after="100"/>
    </w:pPr>
  </w:style>
  <w:style w:type="paragraph" w:styleId="TOC2">
    <w:name w:val="toc 2"/>
    <w:basedOn w:val="Normal"/>
    <w:next w:val="Normal"/>
    <w:autoRedefine/>
    <w:uiPriority w:val="39"/>
    <w:unhideWhenUsed/>
    <w:rsid w:val="00B5492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52112">
      <w:bodyDiv w:val="1"/>
      <w:marLeft w:val="0"/>
      <w:marRight w:val="0"/>
      <w:marTop w:val="0"/>
      <w:marBottom w:val="0"/>
      <w:divBdr>
        <w:top w:val="none" w:sz="0" w:space="0" w:color="auto"/>
        <w:left w:val="none" w:sz="0" w:space="0" w:color="auto"/>
        <w:bottom w:val="none" w:sz="0" w:space="0" w:color="auto"/>
        <w:right w:val="none" w:sz="0" w:space="0" w:color="auto"/>
      </w:divBdr>
      <w:divsChild>
        <w:div w:id="1944191156">
          <w:marLeft w:val="0"/>
          <w:marRight w:val="0"/>
          <w:marTop w:val="0"/>
          <w:marBottom w:val="0"/>
          <w:divBdr>
            <w:top w:val="none" w:sz="0" w:space="0" w:color="auto"/>
            <w:left w:val="none" w:sz="0" w:space="0" w:color="auto"/>
            <w:bottom w:val="none" w:sz="0" w:space="0" w:color="auto"/>
            <w:right w:val="none" w:sz="0" w:space="0" w:color="auto"/>
          </w:divBdr>
        </w:div>
      </w:divsChild>
    </w:div>
    <w:div w:id="186255514">
      <w:bodyDiv w:val="1"/>
      <w:marLeft w:val="0"/>
      <w:marRight w:val="0"/>
      <w:marTop w:val="0"/>
      <w:marBottom w:val="0"/>
      <w:divBdr>
        <w:top w:val="none" w:sz="0" w:space="0" w:color="auto"/>
        <w:left w:val="none" w:sz="0" w:space="0" w:color="auto"/>
        <w:bottom w:val="none" w:sz="0" w:space="0" w:color="auto"/>
        <w:right w:val="none" w:sz="0" w:space="0" w:color="auto"/>
      </w:divBdr>
      <w:divsChild>
        <w:div w:id="543981013">
          <w:marLeft w:val="0"/>
          <w:marRight w:val="0"/>
          <w:marTop w:val="0"/>
          <w:marBottom w:val="0"/>
          <w:divBdr>
            <w:top w:val="none" w:sz="0" w:space="0" w:color="auto"/>
            <w:left w:val="none" w:sz="0" w:space="0" w:color="auto"/>
            <w:bottom w:val="none" w:sz="0" w:space="0" w:color="auto"/>
            <w:right w:val="none" w:sz="0" w:space="0" w:color="auto"/>
          </w:divBdr>
        </w:div>
      </w:divsChild>
    </w:div>
    <w:div w:id="297564951">
      <w:bodyDiv w:val="1"/>
      <w:marLeft w:val="0"/>
      <w:marRight w:val="0"/>
      <w:marTop w:val="0"/>
      <w:marBottom w:val="0"/>
      <w:divBdr>
        <w:top w:val="none" w:sz="0" w:space="0" w:color="auto"/>
        <w:left w:val="none" w:sz="0" w:space="0" w:color="auto"/>
        <w:bottom w:val="none" w:sz="0" w:space="0" w:color="auto"/>
        <w:right w:val="none" w:sz="0" w:space="0" w:color="auto"/>
      </w:divBdr>
    </w:div>
    <w:div w:id="1340347617">
      <w:bodyDiv w:val="1"/>
      <w:marLeft w:val="0"/>
      <w:marRight w:val="0"/>
      <w:marTop w:val="0"/>
      <w:marBottom w:val="0"/>
      <w:divBdr>
        <w:top w:val="none" w:sz="0" w:space="0" w:color="auto"/>
        <w:left w:val="none" w:sz="0" w:space="0" w:color="auto"/>
        <w:bottom w:val="none" w:sz="0" w:space="0" w:color="auto"/>
        <w:right w:val="none" w:sz="0" w:space="0" w:color="auto"/>
      </w:divBdr>
      <w:divsChild>
        <w:div w:id="1369064594">
          <w:marLeft w:val="0"/>
          <w:marRight w:val="0"/>
          <w:marTop w:val="0"/>
          <w:marBottom w:val="0"/>
          <w:divBdr>
            <w:top w:val="none" w:sz="0" w:space="0" w:color="auto"/>
            <w:left w:val="none" w:sz="0" w:space="0" w:color="auto"/>
            <w:bottom w:val="none" w:sz="0" w:space="0" w:color="auto"/>
            <w:right w:val="none" w:sz="0" w:space="0" w:color="auto"/>
          </w:divBdr>
        </w:div>
        <w:div w:id="1088767704">
          <w:marLeft w:val="0"/>
          <w:marRight w:val="0"/>
          <w:marTop w:val="0"/>
          <w:marBottom w:val="0"/>
          <w:divBdr>
            <w:top w:val="none" w:sz="0" w:space="0" w:color="auto"/>
            <w:left w:val="none" w:sz="0" w:space="0" w:color="auto"/>
            <w:bottom w:val="none" w:sz="0" w:space="0" w:color="auto"/>
            <w:right w:val="none" w:sz="0" w:space="0" w:color="auto"/>
          </w:divBdr>
        </w:div>
        <w:div w:id="14530872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nva.com/design/DAE5kl9U36k/D5krmXSPgWmRUHiYCkcw1Q/view?utm_content=DAE5kl9U36k&amp;utm_campaign=designshare&amp;utm_medium=link&amp;utm_source=publishsharelink" TargetMode="External"/><Relationship Id="rId5" Type="http://schemas.openxmlformats.org/officeDocument/2006/relationships/styles" Target="styles.xml"/><Relationship Id="rId10" Type="http://schemas.openxmlformats.org/officeDocument/2006/relationships/hyperlink" Target="https://www.canva.com/design/DAE5NTMwpPI/uhW6ypiwFrum2lzWiREhoA/view?utm_content=DAE5NTMwpPI&amp;utm_campaign=designshare&amp;utm_medium=link&amp;utm_source=publishsharelink" TargetMode="External"/><Relationship Id="rId4" Type="http://schemas.openxmlformats.org/officeDocument/2006/relationships/customXml" Target="../customXml/item4.xml"/><Relationship Id="rId9" Type="http://schemas.openxmlformats.org/officeDocument/2006/relationships/hyperlink" Target="http://ifpnews.com/news/society/healthcare/iran-ranks-high-regional-blood-donation-offic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08c2ba7c7a717c267294f986af7717bb">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d7ea539af7efb5a3145b7cce3b4aa0b8"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EE270-DE2A-48E7-8D82-4294EB2A7CE6}">
  <ds:schemaRefs>
    <ds:schemaRef ds:uri="http://purl.org/dc/elements/1.1/"/>
    <ds:schemaRef ds:uri="http://purl.org/dc/dcmitype/"/>
    <ds:schemaRef ds:uri="http://purl.org/dc/terms/"/>
    <ds:schemaRef ds:uri="dd7bbc2b-1d05-4a2b-aef3-b6f0207d1649"/>
    <ds:schemaRef ds:uri="http://www.w3.org/XML/1998/namespace"/>
    <ds:schemaRef ds:uri="http://schemas.microsoft.com/office/infopath/2007/PartnerControls"/>
    <ds:schemaRef ds:uri="http://schemas.microsoft.com/office/2006/documentManagement/types"/>
    <ds:schemaRef ds:uri="http://schemas.openxmlformats.org/package/2006/metadata/core-properties"/>
    <ds:schemaRef ds:uri="d6f7a6e2-a2bb-432a-b406-760b1b1769a2"/>
    <ds:schemaRef ds:uri="http://schemas.microsoft.com/office/2006/metadata/properties"/>
  </ds:schemaRefs>
</ds:datastoreItem>
</file>

<file path=customXml/itemProps2.xml><?xml version="1.0" encoding="utf-8"?>
<ds:datastoreItem xmlns:ds="http://schemas.openxmlformats.org/officeDocument/2006/customXml" ds:itemID="{F80290B1-013F-4669-9FC6-AA193BDE051F}">
  <ds:schemaRefs>
    <ds:schemaRef ds:uri="http://schemas.microsoft.com/sharepoint/v3/contenttype/forms"/>
  </ds:schemaRefs>
</ds:datastoreItem>
</file>

<file path=customXml/itemProps3.xml><?xml version="1.0" encoding="utf-8"?>
<ds:datastoreItem xmlns:ds="http://schemas.openxmlformats.org/officeDocument/2006/customXml" ds:itemID="{4A1B5BB0-7B01-4443-B73F-018535EA9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3AA126-FFA8-429E-A40B-B0CC78D6F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800</Words>
  <Characters>4564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Sharette Lawrence</dc:creator>
  <cp:keywords/>
  <dc:description/>
  <cp:lastModifiedBy>Sharette Lawrence (2017889)</cp:lastModifiedBy>
  <cp:revision>2</cp:revision>
  <dcterms:created xsi:type="dcterms:W3CDTF">2022-03-18T13:12:00Z</dcterms:created>
  <dcterms:modified xsi:type="dcterms:W3CDTF">2022-03-18T13:12:00Z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