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D43A23" w14:textId="77777777" w:rsidR="00252405" w:rsidRDefault="00252405" w:rsidP="000766DF">
      <w:pPr>
        <w:spacing w:after="0"/>
      </w:pPr>
      <w:r>
        <w:t>Student number: 2236190</w:t>
      </w:r>
    </w:p>
    <w:p w14:paraId="040FD111" w14:textId="1F16CF7F" w:rsidR="00252405" w:rsidRPr="000766DF" w:rsidRDefault="000766DF" w:rsidP="001D2A97">
      <w:r w:rsidRPr="000766DF">
        <w:t>Student name:</w:t>
      </w:r>
      <w:r>
        <w:t xml:space="preserve"> </w:t>
      </w:r>
      <w:proofErr w:type="spellStart"/>
      <w:proofErr w:type="gramStart"/>
      <w:r>
        <w:t>R.Comer</w:t>
      </w:r>
      <w:proofErr w:type="spellEnd"/>
      <w:proofErr w:type="gramEnd"/>
    </w:p>
    <w:p w14:paraId="2E9FF03D" w14:textId="05B4CC57" w:rsidR="001D2A97" w:rsidRDefault="001D2A97" w:rsidP="001D2A97">
      <w:r w:rsidRPr="00082EF3">
        <w:rPr>
          <w:b/>
          <w:bCs/>
        </w:rPr>
        <w:t>Essay one</w:t>
      </w:r>
      <w:r w:rsidRPr="00082EF3">
        <w:t xml:space="preserve">: How effectively has the police service adapted to accommodate diversity within the UK? Consider the police force itself and/or the way police engage with diverse communities. Your answer must be based on academic research. Word limit: 1000 words. </w:t>
      </w:r>
    </w:p>
    <w:p w14:paraId="5AB3BF48" w14:textId="011F634B" w:rsidR="003B27A1" w:rsidRDefault="004C1610" w:rsidP="001D2A97">
      <w:pPr>
        <w:spacing w:after="0"/>
      </w:pPr>
      <w:r>
        <w:t xml:space="preserve">Diversity is the presence of different characteristics </w:t>
      </w:r>
      <w:r w:rsidR="009D2040">
        <w:t>within our comm</w:t>
      </w:r>
      <w:r w:rsidR="004C4B07">
        <w:t>unities. Some of t</w:t>
      </w:r>
      <w:r w:rsidR="003B27A1" w:rsidRPr="003B27A1">
        <w:t xml:space="preserve">hese include the nine characteristics </w:t>
      </w:r>
      <w:r w:rsidR="004C4B07" w:rsidRPr="003B27A1">
        <w:t xml:space="preserve">protected </w:t>
      </w:r>
      <w:r w:rsidR="003B27A1" w:rsidRPr="003B27A1">
        <w:t>under the Equality Act 2010</w:t>
      </w:r>
      <w:r w:rsidR="004C4B07">
        <w:t xml:space="preserve">. </w:t>
      </w:r>
    </w:p>
    <w:p w14:paraId="48D010ED" w14:textId="2CC17A35" w:rsidR="001D2A97" w:rsidRDefault="001D2A97" w:rsidP="001D2A97">
      <w:pPr>
        <w:spacing w:after="0"/>
      </w:pPr>
      <w:r>
        <w:t>How diverse is the UK?</w:t>
      </w:r>
    </w:p>
    <w:p w14:paraId="1D09D8A7" w14:textId="057CFE77" w:rsidR="001D2A97" w:rsidRDefault="001D2A97" w:rsidP="001D2A97">
      <w:pPr>
        <w:spacing w:after="0"/>
      </w:pPr>
      <w:hyperlink r:id="rId4" w:history="1">
        <w:r w:rsidRPr="001D2A97">
          <w:rPr>
            <w:rStyle w:val="Hyperlink"/>
          </w:rPr>
          <w:t>Population of England and Wales - GOV.UK Ethnicity facts and figures (ethnicity-facts-figures.service.gov.uk)</w:t>
        </w:r>
      </w:hyperlink>
    </w:p>
    <w:p w14:paraId="0EF994E2" w14:textId="554301C5" w:rsidR="005F55D0" w:rsidRDefault="005F55D0" w:rsidP="001D2A97">
      <w:pPr>
        <w:spacing w:after="0"/>
      </w:pPr>
      <w:r>
        <w:t>2021 figures show that 81.7% of the UK population identified as white.</w:t>
      </w:r>
    </w:p>
    <w:p w14:paraId="6C864CDB" w14:textId="421D4DED" w:rsidR="005F55D0" w:rsidRDefault="005F55D0" w:rsidP="001D2A97">
      <w:pPr>
        <w:spacing w:after="0"/>
      </w:pPr>
      <w:r>
        <w:t>2011 showed 86% white</w:t>
      </w:r>
    </w:p>
    <w:p w14:paraId="297ECEF0" w14:textId="2589F6C9" w:rsidR="005F55D0" w:rsidRDefault="005F55D0" w:rsidP="001D2A97">
      <w:pPr>
        <w:spacing w:after="0"/>
      </w:pPr>
      <w:r>
        <w:t xml:space="preserve">The percentage of people who identified as Black, Asian, Mixed or other increased across all categories between the 2011 and 2021 census. </w:t>
      </w:r>
    </w:p>
    <w:p w14:paraId="40ABD031" w14:textId="3B56F159" w:rsidR="005F5D23" w:rsidRDefault="005F5D23" w:rsidP="001D2A97">
      <w:pPr>
        <w:spacing w:after="0"/>
      </w:pPr>
      <w:r>
        <w:t xml:space="preserve">These figures and the </w:t>
      </w:r>
      <w:r w:rsidR="00AB6DA4">
        <w:t>ever-changing</w:t>
      </w:r>
      <w:r w:rsidR="001A5FD7">
        <w:t xml:space="preserve"> diversity in the UK play a key role is why the police service must be consta</w:t>
      </w:r>
      <w:r w:rsidR="001E7684">
        <w:t>ntly adapting to best serve their communities.</w:t>
      </w:r>
    </w:p>
    <w:p w14:paraId="344E585A" w14:textId="77777777" w:rsidR="005F55D0" w:rsidRDefault="005F55D0" w:rsidP="001D2A97">
      <w:pPr>
        <w:spacing w:after="0"/>
      </w:pPr>
    </w:p>
    <w:p w14:paraId="6D3EA563" w14:textId="38CD3A9D" w:rsidR="001D2A97" w:rsidRDefault="001D2A97" w:rsidP="001D2A97">
      <w:pPr>
        <w:spacing w:after="0"/>
      </w:pPr>
      <w:r>
        <w:t>How diverse is UK policing?</w:t>
      </w:r>
    </w:p>
    <w:p w14:paraId="6CCCBD25" w14:textId="5BF782D5" w:rsidR="001D2A97" w:rsidRDefault="001D2A97" w:rsidP="001D2A97">
      <w:pPr>
        <w:spacing w:after="0"/>
      </w:pPr>
      <w:hyperlink r:id="rId5" w:history="1">
        <w:r w:rsidRPr="001D2A97">
          <w:rPr>
            <w:rStyle w:val="Hyperlink"/>
          </w:rPr>
          <w:t>Police workforce - GOV.UK Ethnicity facts and figures (ethnicity-facts-figures.service.gov.uk)</w:t>
        </w:r>
      </w:hyperlink>
    </w:p>
    <w:p w14:paraId="6CB5B29F" w14:textId="2DCFDEFC" w:rsidR="003B27A1" w:rsidRDefault="003B27A1" w:rsidP="001D2A97">
      <w:pPr>
        <w:spacing w:after="0"/>
      </w:pPr>
      <w:r>
        <w:t xml:space="preserve">March 2022 government figures showed that </w:t>
      </w:r>
      <w:r w:rsidR="005F55D0">
        <w:t xml:space="preserve">of the ethnicities known, </w:t>
      </w:r>
      <w:r>
        <w:t xml:space="preserve">91.9% of police officers identified as white </w:t>
      </w:r>
    </w:p>
    <w:p w14:paraId="70C2392C" w14:textId="77777777" w:rsidR="00DC79A8" w:rsidRDefault="00DC79A8" w:rsidP="001D2A97">
      <w:pPr>
        <w:spacing w:after="0"/>
      </w:pPr>
    </w:p>
    <w:p w14:paraId="496575FE" w14:textId="77777777" w:rsidR="00E65562" w:rsidRDefault="00DC79A8" w:rsidP="001D2A97">
      <w:pPr>
        <w:spacing w:after="0"/>
      </w:pPr>
      <w:r>
        <w:t>Following the Stephen Lawrence inquiry</w:t>
      </w:r>
      <w:r w:rsidR="00A1465F">
        <w:t xml:space="preserve"> (Macpherson,1999)</w:t>
      </w:r>
      <w:r w:rsidR="00301DF7">
        <w:t xml:space="preserve"> police</w:t>
      </w:r>
      <w:r w:rsidR="00976BD3">
        <w:t xml:space="preserve"> have continued</w:t>
      </w:r>
      <w:r w:rsidR="00301DF7">
        <w:t xml:space="preserve"> to </w:t>
      </w:r>
      <w:r w:rsidR="00976BD3">
        <w:t xml:space="preserve">try to </w:t>
      </w:r>
      <w:r w:rsidR="00301DF7">
        <w:t xml:space="preserve">make developments on diversity </w:t>
      </w:r>
      <w:r w:rsidR="00976BD3">
        <w:t>and buil</w:t>
      </w:r>
      <w:r w:rsidR="003A487A">
        <w:t>ding confidence back from communities such as the black community (NPCC,2</w:t>
      </w:r>
      <w:r w:rsidR="001B0861">
        <w:t>021)</w:t>
      </w:r>
    </w:p>
    <w:p w14:paraId="4C5627C5" w14:textId="0CE4EAD8" w:rsidR="00DC79A8" w:rsidRDefault="00E65562" w:rsidP="001D2A97">
      <w:pPr>
        <w:spacing w:after="0"/>
      </w:pPr>
      <w:hyperlink r:id="rId6" w:history="1">
        <w:r w:rsidRPr="00E65562">
          <w:rPr>
            <w:rStyle w:val="Hyperlink"/>
          </w:rPr>
          <w:t>Policing renews commitment to earn black communities' confidence (npcc.police.uk)</w:t>
        </w:r>
      </w:hyperlink>
      <w:r w:rsidR="009D0790">
        <w:t xml:space="preserve"> </w:t>
      </w:r>
    </w:p>
    <w:p w14:paraId="7D25D79E" w14:textId="77777777" w:rsidR="003B27A1" w:rsidRDefault="003B27A1" w:rsidP="001D2A97">
      <w:pPr>
        <w:spacing w:after="0"/>
      </w:pPr>
    </w:p>
    <w:p w14:paraId="06AF2C84" w14:textId="3A12B3DA" w:rsidR="003B27A1" w:rsidRDefault="003B27A1" w:rsidP="001D2A97">
      <w:pPr>
        <w:spacing w:after="0"/>
      </w:pPr>
      <w:hyperlink r:id="rId7" w:history="1">
        <w:r w:rsidRPr="003B27A1">
          <w:rPr>
            <w:rStyle w:val="Hyperlink"/>
          </w:rPr>
          <w:t>Diversity, equality and inclusion strategy 2021-2024 (college.police.uk)</w:t>
        </w:r>
      </w:hyperlink>
    </w:p>
    <w:p w14:paraId="0B449B9B" w14:textId="561B72E6" w:rsidR="003B27A1" w:rsidRDefault="003B27A1" w:rsidP="001D2A97">
      <w:pPr>
        <w:spacing w:after="0"/>
      </w:pPr>
      <w:r>
        <w:t>The college of policing has published a ‘Diversity, equality and inclusion’ strategy in 2021 which aimed to set out the policing vision on how to promote diversity in policing for 2021-2024.</w:t>
      </w:r>
    </w:p>
    <w:p w14:paraId="554AF376" w14:textId="77777777" w:rsidR="00BB6E1A" w:rsidRDefault="00BB6E1A" w:rsidP="001D2A97">
      <w:pPr>
        <w:spacing w:after="0"/>
      </w:pPr>
    </w:p>
    <w:p w14:paraId="38D6932D" w14:textId="526B7E54" w:rsidR="002F534E" w:rsidRDefault="000C3DDB" w:rsidP="001D2A97">
      <w:pPr>
        <w:spacing w:after="0"/>
      </w:pPr>
      <w:hyperlink r:id="rId8" w:history="1">
        <w:r w:rsidRPr="000C3DDB">
          <w:rPr>
            <w:rStyle w:val="Hyperlink"/>
          </w:rPr>
          <w:t>Police Race Action Plan: Improving policing for Black people (college.police.uk)</w:t>
        </w:r>
      </w:hyperlink>
    </w:p>
    <w:p w14:paraId="712639D9" w14:textId="77777777" w:rsidR="001D2A97" w:rsidRDefault="001D2A97" w:rsidP="001D2A97"/>
    <w:p w14:paraId="69FDB174" w14:textId="618B35FF" w:rsidR="005F55D0" w:rsidRDefault="005F55D0" w:rsidP="001D2A97">
      <w:r>
        <w:t>Word Count:</w:t>
      </w:r>
    </w:p>
    <w:p w14:paraId="62862D4B" w14:textId="2100F31B" w:rsidR="001D2A97" w:rsidRPr="00082EF3" w:rsidRDefault="001D2A97" w:rsidP="001D2A97">
      <w:pPr>
        <w:rPr>
          <w:b/>
          <w:bCs/>
        </w:rPr>
      </w:pPr>
      <w:r w:rsidRPr="00082EF3">
        <w:rPr>
          <w:b/>
          <w:bCs/>
        </w:rPr>
        <w:t xml:space="preserve">Essay two: </w:t>
      </w:r>
    </w:p>
    <w:p w14:paraId="09085167" w14:textId="04C6D05D" w:rsidR="001D2A97" w:rsidRDefault="001D2A97" w:rsidP="001D2A97">
      <w:r w:rsidRPr="00082EF3">
        <w:lastRenderedPageBreak/>
        <w:t>Response policing – Why is it important to manage mental wellbeing in policing? What can be the consequences if mental wellbeing is not managed appropriately?</w:t>
      </w:r>
    </w:p>
    <w:p w14:paraId="5B221CD9" w14:textId="65539511" w:rsidR="00DA0209" w:rsidRDefault="00DA0209" w:rsidP="00DA0209">
      <w:pPr>
        <w:spacing w:after="0"/>
      </w:pPr>
      <w:r>
        <w:t>Define mental wellbeing</w:t>
      </w:r>
    </w:p>
    <w:p w14:paraId="27AF7306" w14:textId="0730EE5D" w:rsidR="00DA0209" w:rsidRDefault="00DA0209" w:rsidP="001D2A97">
      <w:hyperlink r:id="rId9" w:history="1">
        <w:r w:rsidRPr="00DA0209">
          <w:rPr>
            <w:rStyle w:val="Hyperlink"/>
          </w:rPr>
          <w:t>Wellbeing | College of Policing</w:t>
        </w:r>
      </w:hyperlink>
    </w:p>
    <w:p w14:paraId="418880C9" w14:textId="1A1F1D70" w:rsidR="00DA0209" w:rsidRDefault="005F55D0" w:rsidP="001D2A97">
      <w:pPr>
        <w:rPr>
          <w:b/>
          <w:bCs/>
        </w:rPr>
      </w:pPr>
      <w:r>
        <w:t>Word Count:</w:t>
      </w:r>
    </w:p>
    <w:p w14:paraId="4B609A85" w14:textId="35F63629" w:rsidR="001D2A97" w:rsidRDefault="001D2A97" w:rsidP="001D2A97">
      <w:r w:rsidRPr="00082EF3">
        <w:rPr>
          <w:b/>
          <w:bCs/>
        </w:rPr>
        <w:t>Essay four</w:t>
      </w:r>
      <w:r w:rsidRPr="00082EF3">
        <w:t xml:space="preserve">: Outline potential links between serious and organised crime and public protection issues. What characteristics make some people more vulnerable to exploitation by serious and organised crime gangs? Your answer must be based on academic research. Word limit: 1000 words. </w:t>
      </w:r>
    </w:p>
    <w:p w14:paraId="385854CB" w14:textId="3A1519DD" w:rsidR="001D2A97" w:rsidRDefault="001D2A97" w:rsidP="00DA0209">
      <w:pPr>
        <w:spacing w:after="0"/>
      </w:pPr>
      <w:r>
        <w:t>Define serious and organised crime</w:t>
      </w:r>
    </w:p>
    <w:p w14:paraId="246C0159" w14:textId="4E281EA5" w:rsidR="001D2A97" w:rsidRDefault="001D2A97" w:rsidP="001D2A97">
      <w:r>
        <w:t>Discuss what makes people vulnerable to exploitation</w:t>
      </w:r>
    </w:p>
    <w:p w14:paraId="2CD9AE08" w14:textId="36B918A5" w:rsidR="00DA0209" w:rsidRDefault="005F55D0" w:rsidP="001D2A97">
      <w:pPr>
        <w:rPr>
          <w:b/>
          <w:bCs/>
        </w:rPr>
      </w:pPr>
      <w:r>
        <w:t>Word Count:</w:t>
      </w:r>
    </w:p>
    <w:p w14:paraId="5414B49C" w14:textId="239BD8D2" w:rsidR="001D2A97" w:rsidRDefault="001D2A97" w:rsidP="001D2A97">
      <w:r w:rsidRPr="00082EF3">
        <w:rPr>
          <w:b/>
          <w:bCs/>
        </w:rPr>
        <w:t>Essay five</w:t>
      </w:r>
      <w:r w:rsidRPr="00082EF3">
        <w:t xml:space="preserve">: How effective is early intervention an effective means of preventing young people from offending or re-offending? Your answer must be based on academic research, but you may </w:t>
      </w:r>
      <w:proofErr w:type="gramStart"/>
      <w:r w:rsidRPr="00082EF3">
        <w:t>make reference</w:t>
      </w:r>
      <w:proofErr w:type="gramEnd"/>
      <w:r w:rsidRPr="00082EF3">
        <w:t xml:space="preserve"> to relevant case studies. Word limit: 1000 words.</w:t>
      </w:r>
    </w:p>
    <w:p w14:paraId="167DC211" w14:textId="4480A1D9" w:rsidR="00CA6772" w:rsidRDefault="001D2A97">
      <w:r>
        <w:t>Youth justice service</w:t>
      </w:r>
    </w:p>
    <w:p w14:paraId="11C3286D" w14:textId="06F29A38" w:rsidR="005F55D0" w:rsidRDefault="005F55D0">
      <w:r>
        <w:t>Word Count:</w:t>
      </w:r>
    </w:p>
    <w:p w14:paraId="0E404B4F" w14:textId="77777777" w:rsidR="00F314B9" w:rsidRDefault="00F314B9" w:rsidP="00F314B9"/>
    <w:p w14:paraId="5395DB3B" w14:textId="77777777" w:rsidR="00F314B9" w:rsidRDefault="00F314B9" w:rsidP="00F314B9">
      <w:r>
        <w:t>Bibliography</w:t>
      </w:r>
    </w:p>
    <w:p w14:paraId="10BD3E71" w14:textId="5DA83B3D" w:rsidR="00987B21" w:rsidRDefault="00987B21">
      <w:r w:rsidRPr="00987B21">
        <w:t>Bowling, B. and Phillips, C., 2003. Policing ethnic minority communities.</w:t>
      </w:r>
    </w:p>
    <w:p w14:paraId="112478AA" w14:textId="7FCC666D" w:rsidR="002C1B28" w:rsidRDefault="002C1B28">
      <w:r w:rsidRPr="002C1B28">
        <w:t xml:space="preserve">Cox, C., 2019. Policing a diverse society: the </w:t>
      </w:r>
      <w:proofErr w:type="gramStart"/>
      <w:r w:rsidRPr="002C1B28">
        <w:t>community based</w:t>
      </w:r>
      <w:proofErr w:type="gramEnd"/>
      <w:r w:rsidRPr="002C1B28">
        <w:t xml:space="preserve"> rationale for multi-agency working. In </w:t>
      </w:r>
      <w:r w:rsidRPr="002C1B28">
        <w:rPr>
          <w:i/>
          <w:iCs/>
        </w:rPr>
        <w:t>Multi-Agency Working in Criminal Justice</w:t>
      </w:r>
      <w:r w:rsidRPr="002C1B28">
        <w:t> (pp. 105-120). Policy Press.</w:t>
      </w:r>
    </w:p>
    <w:p w14:paraId="0B1DB89E" w14:textId="7249B54D" w:rsidR="00F314B9" w:rsidRDefault="00D1638F">
      <w:r w:rsidRPr="00D1638F">
        <w:t>McInerney, D.J., 2020. </w:t>
      </w:r>
      <w:r w:rsidRPr="00D1638F">
        <w:rPr>
          <w:i/>
          <w:iCs/>
        </w:rPr>
        <w:t>The realities of policing diverse communities from minority and police perspectives</w:t>
      </w:r>
      <w:r w:rsidRPr="00D1638F">
        <w:t>. Cambridge Scholars Publishing.</w:t>
      </w:r>
    </w:p>
    <w:p w14:paraId="772DA65A" w14:textId="2594BB10" w:rsidR="00E564EC" w:rsidRDefault="00E564EC">
      <w:r w:rsidRPr="00E564EC">
        <w:t>O’Neill, M., 2015. The case for the acceptable ‘other’: The impact of partnerships, PCSOs, and neighbourhood policing on diversity in policing. </w:t>
      </w:r>
      <w:r w:rsidRPr="00E564EC">
        <w:rPr>
          <w:i/>
          <w:iCs/>
        </w:rPr>
        <w:t>Policing: A Journal of Policy and Practice</w:t>
      </w:r>
      <w:r w:rsidRPr="00E564EC">
        <w:t>, </w:t>
      </w:r>
      <w:r w:rsidRPr="00E564EC">
        <w:rPr>
          <w:i/>
          <w:iCs/>
        </w:rPr>
        <w:t>9</w:t>
      </w:r>
      <w:r w:rsidRPr="00E564EC">
        <w:t>(1), pp.77-88.</w:t>
      </w:r>
    </w:p>
    <w:sectPr w:rsidR="00E564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A97"/>
    <w:rsid w:val="000766DF"/>
    <w:rsid w:val="000C3DDB"/>
    <w:rsid w:val="001A5FD7"/>
    <w:rsid w:val="001B0861"/>
    <w:rsid w:val="001D2A97"/>
    <w:rsid w:val="001E7684"/>
    <w:rsid w:val="00252405"/>
    <w:rsid w:val="002C1B28"/>
    <w:rsid w:val="002C5B28"/>
    <w:rsid w:val="002F534E"/>
    <w:rsid w:val="00301DF7"/>
    <w:rsid w:val="00386A24"/>
    <w:rsid w:val="003A487A"/>
    <w:rsid w:val="003B27A1"/>
    <w:rsid w:val="004C1610"/>
    <w:rsid w:val="004C4B07"/>
    <w:rsid w:val="005F55D0"/>
    <w:rsid w:val="005F5D23"/>
    <w:rsid w:val="007C507A"/>
    <w:rsid w:val="0082004F"/>
    <w:rsid w:val="00976BD3"/>
    <w:rsid w:val="00987B21"/>
    <w:rsid w:val="009D0790"/>
    <w:rsid w:val="009D2040"/>
    <w:rsid w:val="009F54D5"/>
    <w:rsid w:val="00A1465F"/>
    <w:rsid w:val="00AB6DA4"/>
    <w:rsid w:val="00BB6E1A"/>
    <w:rsid w:val="00CA6772"/>
    <w:rsid w:val="00D1638F"/>
    <w:rsid w:val="00DA0209"/>
    <w:rsid w:val="00DC79A8"/>
    <w:rsid w:val="00E04B65"/>
    <w:rsid w:val="00E55AAB"/>
    <w:rsid w:val="00E564EC"/>
    <w:rsid w:val="00E65562"/>
    <w:rsid w:val="00F31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DC4BA"/>
  <w15:chartTrackingRefBased/>
  <w15:docId w15:val="{E722C7B3-36BE-425C-9E37-5B2E4A37A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A97"/>
  </w:style>
  <w:style w:type="paragraph" w:styleId="Heading1">
    <w:name w:val="heading 1"/>
    <w:basedOn w:val="Normal"/>
    <w:next w:val="Normal"/>
    <w:link w:val="Heading1Char"/>
    <w:uiPriority w:val="9"/>
    <w:qFormat/>
    <w:rsid w:val="001D2A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2A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2A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2A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2A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2A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A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A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A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A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2A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2A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2A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2A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2A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2A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2A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2A97"/>
    <w:rPr>
      <w:rFonts w:eastAsiaTheme="majorEastAsia" w:cstheme="majorBidi"/>
      <w:color w:val="272727" w:themeColor="text1" w:themeTint="D8"/>
    </w:rPr>
  </w:style>
  <w:style w:type="paragraph" w:styleId="Title">
    <w:name w:val="Title"/>
    <w:basedOn w:val="Normal"/>
    <w:next w:val="Normal"/>
    <w:link w:val="TitleChar"/>
    <w:uiPriority w:val="10"/>
    <w:qFormat/>
    <w:rsid w:val="001D2A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A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2A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A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A97"/>
    <w:pPr>
      <w:spacing w:before="160"/>
      <w:jc w:val="center"/>
    </w:pPr>
    <w:rPr>
      <w:i/>
      <w:iCs/>
      <w:color w:val="404040" w:themeColor="text1" w:themeTint="BF"/>
    </w:rPr>
  </w:style>
  <w:style w:type="character" w:customStyle="1" w:styleId="QuoteChar">
    <w:name w:val="Quote Char"/>
    <w:basedOn w:val="DefaultParagraphFont"/>
    <w:link w:val="Quote"/>
    <w:uiPriority w:val="29"/>
    <w:rsid w:val="001D2A97"/>
    <w:rPr>
      <w:i/>
      <w:iCs/>
      <w:color w:val="404040" w:themeColor="text1" w:themeTint="BF"/>
    </w:rPr>
  </w:style>
  <w:style w:type="paragraph" w:styleId="ListParagraph">
    <w:name w:val="List Paragraph"/>
    <w:basedOn w:val="Normal"/>
    <w:uiPriority w:val="34"/>
    <w:qFormat/>
    <w:rsid w:val="001D2A97"/>
    <w:pPr>
      <w:ind w:left="720"/>
      <w:contextualSpacing/>
    </w:pPr>
  </w:style>
  <w:style w:type="character" w:styleId="IntenseEmphasis">
    <w:name w:val="Intense Emphasis"/>
    <w:basedOn w:val="DefaultParagraphFont"/>
    <w:uiPriority w:val="21"/>
    <w:qFormat/>
    <w:rsid w:val="001D2A97"/>
    <w:rPr>
      <w:i/>
      <w:iCs/>
      <w:color w:val="0F4761" w:themeColor="accent1" w:themeShade="BF"/>
    </w:rPr>
  </w:style>
  <w:style w:type="paragraph" w:styleId="IntenseQuote">
    <w:name w:val="Intense Quote"/>
    <w:basedOn w:val="Normal"/>
    <w:next w:val="Normal"/>
    <w:link w:val="IntenseQuoteChar"/>
    <w:uiPriority w:val="30"/>
    <w:qFormat/>
    <w:rsid w:val="001D2A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2A97"/>
    <w:rPr>
      <w:i/>
      <w:iCs/>
      <w:color w:val="0F4761" w:themeColor="accent1" w:themeShade="BF"/>
    </w:rPr>
  </w:style>
  <w:style w:type="character" w:styleId="IntenseReference">
    <w:name w:val="Intense Reference"/>
    <w:basedOn w:val="DefaultParagraphFont"/>
    <w:uiPriority w:val="32"/>
    <w:qFormat/>
    <w:rsid w:val="001D2A97"/>
    <w:rPr>
      <w:b/>
      <w:bCs/>
      <w:smallCaps/>
      <w:color w:val="0F4761" w:themeColor="accent1" w:themeShade="BF"/>
      <w:spacing w:val="5"/>
    </w:rPr>
  </w:style>
  <w:style w:type="character" w:styleId="Hyperlink">
    <w:name w:val="Hyperlink"/>
    <w:basedOn w:val="DefaultParagraphFont"/>
    <w:uiPriority w:val="99"/>
    <w:unhideWhenUsed/>
    <w:rsid w:val="001D2A97"/>
    <w:rPr>
      <w:color w:val="467886" w:themeColor="hyperlink"/>
      <w:u w:val="single"/>
    </w:rPr>
  </w:style>
  <w:style w:type="character" w:styleId="UnresolvedMention">
    <w:name w:val="Unresolved Mention"/>
    <w:basedOn w:val="DefaultParagraphFont"/>
    <w:uiPriority w:val="99"/>
    <w:semiHidden/>
    <w:unhideWhenUsed/>
    <w:rsid w:val="001D2A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Police-Race-Action-Plan.pdf" TargetMode="External"/><Relationship Id="rId3" Type="http://schemas.openxmlformats.org/officeDocument/2006/relationships/webSettings" Target="webSettings.xml"/><Relationship Id="rId7" Type="http://schemas.openxmlformats.org/officeDocument/2006/relationships/hyperlink" Target="https://assets.college.police.uk/s3fs-public/2021-10/Diversity-equality-and-inclusion-strategy.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news.npcc.police.uk/releases/policing-renews-commitment-to-earn-black-communities-confidence" TargetMode="External"/><Relationship Id="rId11" Type="http://schemas.openxmlformats.org/officeDocument/2006/relationships/theme" Target="theme/theme1.xml"/><Relationship Id="rId5" Type="http://schemas.openxmlformats.org/officeDocument/2006/relationships/hyperlink" Target="https://www.ethnicity-facts-figures.service.gov.uk/workforce-and-business/workforce-diversity/police-workforce/latest/" TargetMode="External"/><Relationship Id="rId10" Type="http://schemas.openxmlformats.org/officeDocument/2006/relationships/fontTable" Target="fontTable.xml"/><Relationship Id="rId4" Type="http://schemas.openxmlformats.org/officeDocument/2006/relationships/hyperlink" Target="https://www.ethnicity-facts-figures.service.gov.uk/uk-population-by-ethnicity/national-and-regional-populations/population-of-england-and-wales/latest/" TargetMode="External"/><Relationship Id="rId9" Type="http://schemas.openxmlformats.org/officeDocument/2006/relationships/hyperlink" Target="https://www.college.police.uk/support-forces/health-safety-welfare/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131</TotalTime>
  <Pages>2</Pages>
  <Words>612</Words>
  <Characters>3492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Comer</dc:creator>
  <cp:keywords/>
  <dc:description/>
  <cp:lastModifiedBy>becky Comer</cp:lastModifiedBy>
  <cp:revision>29</cp:revision>
  <dcterms:created xsi:type="dcterms:W3CDTF">2024-09-02T20:43:00Z</dcterms:created>
  <dcterms:modified xsi:type="dcterms:W3CDTF">2024-09-02T22:57:00Z</dcterms:modified>
</cp:coreProperties>
</file>