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rsidP="00960393">
          <w:pPr>
            <w:pStyle w:val="NoSpacing"/>
            <w:jc w:val="both"/>
            <w:rPr>
              <w:sz w:val="24"/>
              <w:szCs w:val="24"/>
            </w:rPr>
          </w:pPr>
          <w:r w:rsidRPr="00496BD7">
            <w:rPr>
              <w:noProof/>
              <w:sz w:val="24"/>
              <w:szCs w:val="24"/>
            </w:rPr>
            <mc:AlternateContent>
              <mc:Choice Requires="wpg">
                <w:drawing>
                  <wp:anchor distT="0" distB="0" distL="114300" distR="114300" simplePos="0" relativeHeight="25165414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6233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619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C1F5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619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BC1F5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960393">
          <w:pPr>
            <w:jc w:val="both"/>
          </w:pPr>
          <w:r>
            <w:rPr>
              <w:noProof/>
            </w:rPr>
            <mc:AlternateContent>
              <mc:Choice Requires="wps">
                <w:drawing>
                  <wp:anchor distT="45720" distB="45720" distL="114300" distR="114300" simplePos="0" relativeHeight="251658240" behindDoc="0" locked="0" layoutInCell="1" allowOverlap="1" wp14:anchorId="2CA3D4BA" wp14:editId="7D7A17A2">
                    <wp:simplePos x="0" y="0"/>
                    <wp:positionH relativeFrom="margin">
                      <wp:posOffset>1562100</wp:posOffset>
                    </wp:positionH>
                    <wp:positionV relativeFrom="paragraph">
                      <wp:posOffset>7100570</wp:posOffset>
                    </wp:positionV>
                    <wp:extent cx="4488180" cy="514350"/>
                    <wp:effectExtent l="0" t="0" r="26670" b="1905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514350"/>
                            </a:xfrm>
                            <a:prstGeom prst="rect">
                              <a:avLst/>
                            </a:prstGeom>
                            <a:solidFill>
                              <a:srgbClr val="FFFFFF"/>
                            </a:solidFill>
                            <a:ln w="9525">
                              <a:solidFill>
                                <a:srgbClr val="000000"/>
                              </a:solidFill>
                              <a:miter lim="800000"/>
                              <a:headEnd/>
                              <a:tailEnd/>
                            </a:ln>
                          </wps:spPr>
                          <wps:txbx>
                            <w:txbxContent>
                              <w:p w14:paraId="2EA6C5EF" w14:textId="4C8943EE" w:rsidR="00D91C37" w:rsidRDefault="00D91C37">
                                <w:pPr>
                                  <w:rPr>
                                    <w:b/>
                                    <w:bCs/>
                                  </w:rPr>
                                </w:pPr>
                                <w:r w:rsidRPr="00D91C37">
                                  <w:rPr>
                                    <w:b/>
                                    <w:bCs/>
                                  </w:rPr>
                                  <w:t>E-Portfolio Link:</w:t>
                                </w:r>
                                <w:r>
                                  <w:rPr>
                                    <w:b/>
                                    <w:bCs/>
                                  </w:rPr>
                                  <w:t xml:space="preserve"> </w:t>
                                </w:r>
                                <w:hyperlink r:id="rId8" w:history="1">
                                  <w:r w:rsidR="00C862C5" w:rsidRPr="00F76615">
                                    <w:rPr>
                                      <w:rStyle w:val="Hyperlink"/>
                                      <w:b/>
                                      <w:bCs/>
                                    </w:rPr>
                                    <w:t>https://oanaandreirobert.wixsite.com/lde-assignment-1</w:t>
                                  </w:r>
                                </w:hyperlink>
                                <w:bookmarkStart w:id="0" w:name="_Hlk213668815"/>
                              </w:p>
                              <w:bookmarkEnd w:id="0"/>
                              <w:p w14:paraId="36EC871B" w14:textId="77777777" w:rsidR="00C862C5" w:rsidRPr="00D91C37" w:rsidRDefault="00C862C5">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Text Box 2" o:spid="_x0000_s1056" type="#_x0000_t202" style="position:absolute;left:0;text-align:left;margin-left:123pt;margin-top:559.1pt;width:353.4pt;height:40.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">
                    <v:textbox>
                      <w:txbxContent>
                        <w:p w14:paraId="2EA6C5EF" w14:textId="4C8943EE" w:rsidR="00D91C37" w:rsidRDefault="00D91C37">
                          <w:pPr>
                            <w:rPr>
                              <w:b/>
                              <w:bCs/>
                            </w:rPr>
                          </w:pPr>
                          <w:r w:rsidRPr="00D91C37">
                            <w:rPr>
                              <w:b/>
                              <w:bCs/>
                            </w:rPr>
                            <w:t>E-Portfolio Link:</w:t>
                          </w:r>
                          <w:r>
                            <w:rPr>
                              <w:b/>
                              <w:bCs/>
                            </w:rPr>
                            <w:t xml:space="preserve"> </w:t>
                          </w:r>
                          <w:hyperlink r:id="rId9" w:history="1">
                            <w:r w:rsidR="00C862C5" w:rsidRPr="00F76615">
                              <w:rPr>
                                <w:rStyle w:val="Hyperlink"/>
                                <w:b/>
                                <w:bCs/>
                              </w:rPr>
                              <w:t>https://oanaandreirobert.wixsite.com/lde-assignment-1</w:t>
                            </w:r>
                          </w:hyperlink>
                          <w:bookmarkStart w:id="1" w:name="_Hlk213668815"/>
                        </w:p>
                        <w:bookmarkEnd w:id="1"/>
                        <w:p w14:paraId="36EC871B" w14:textId="77777777" w:rsidR="00C862C5" w:rsidRPr="00D91C37" w:rsidRDefault="00C862C5">
                          <w:pPr>
                            <w:rPr>
                              <w:b/>
                              <w:bCs/>
                            </w:rPr>
                          </w:pP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7216"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FD3DB94" w:rsidR="003A12C8" w:rsidRDefault="003A12C8">
                                <w:r>
                                  <w:t>Student Name:</w:t>
                                </w:r>
                                <w:r w:rsidR="00C862C5" w:rsidRPr="00C862C5">
                                  <w:rPr>
                                    <w:rFonts w:ascii="Aptos" w:eastAsia="DengXian" w:hAnsi="Aptos" w:cs="Arial"/>
                                    <w:b/>
                                    <w:bCs/>
                                  </w:rPr>
                                  <w:t xml:space="preserve"> </w:t>
                                </w:r>
                                <w:r w:rsidR="00C862C5" w:rsidRPr="00C862C5">
                                  <w:rPr>
                                    <w:rFonts w:ascii="Aptos" w:eastAsia="DengXian" w:hAnsi="Aptos" w:cs="Arial"/>
                                  </w:rPr>
                                  <w:t>Andrei Robert Oana</w:t>
                                </w:r>
                              </w:p>
                              <w:p w14:paraId="108ECBE2" w14:textId="0B09B03E" w:rsidR="003A12C8" w:rsidRDefault="003A12C8">
                                <w:r>
                                  <w:t>Student ID:</w:t>
                                </w:r>
                                <w:r w:rsidR="00C862C5" w:rsidRPr="00C862C5">
                                  <w:rPr>
                                    <w:rFonts w:ascii="Aptos" w:eastAsia="DengXian" w:hAnsi="Aptos" w:cs="Arial"/>
                                  </w:rPr>
                                  <w:t xml:space="preserve"> 2517965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FD3DB94" w:rsidR="003A12C8" w:rsidRDefault="003A12C8">
                          <w:r>
                            <w:t>Student Name:</w:t>
                          </w:r>
                          <w:r w:rsidR="00C862C5" w:rsidRPr="00C862C5">
                            <w:rPr>
                              <w:rFonts w:ascii="Aptos" w:eastAsia="DengXian" w:hAnsi="Aptos" w:cs="Arial"/>
                              <w:b/>
                              <w:bCs/>
                            </w:rPr>
                            <w:t xml:space="preserve"> </w:t>
                          </w:r>
                          <w:r w:rsidR="00C862C5" w:rsidRPr="00C862C5">
                            <w:rPr>
                              <w:rFonts w:ascii="Aptos" w:eastAsia="DengXian" w:hAnsi="Aptos" w:cs="Arial"/>
                            </w:rPr>
                            <w:t>Andrei Robert Oana</w:t>
                          </w:r>
                        </w:p>
                        <w:p w14:paraId="108ECBE2" w14:textId="0B09B03E" w:rsidR="003A12C8" w:rsidRDefault="003A12C8">
                          <w:r>
                            <w:t>Student ID:</w:t>
                          </w:r>
                          <w:r w:rsidR="00C862C5" w:rsidRPr="00C862C5">
                            <w:rPr>
                              <w:rFonts w:ascii="Aptos" w:eastAsia="DengXian" w:hAnsi="Aptos" w:cs="Arial"/>
                            </w:rPr>
                            <w:t xml:space="preserve"> 2517965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516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BC1F5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BC1F5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5516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BC1F5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BC1F5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960393">
          <w:pPr>
            <w:pStyle w:val="TOCHeading"/>
            <w:jc w:val="both"/>
            <w:rPr>
              <w:sz w:val="24"/>
              <w:szCs w:val="24"/>
            </w:rPr>
          </w:pPr>
          <w:r w:rsidRPr="00496BD7">
            <w:rPr>
              <w:sz w:val="24"/>
              <w:szCs w:val="24"/>
            </w:rPr>
            <w:t>Table of Contents</w:t>
          </w:r>
        </w:p>
        <w:p w14:paraId="6FB79093" w14:textId="54CFCB6A" w:rsidR="0010457E" w:rsidRDefault="003A12C8" w:rsidP="00960393">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rsidP="00960393">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rsidP="00960393">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rsidP="00960393">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rsidP="00960393">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rsidP="00960393">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rsidP="00960393">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rsidP="00960393">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rsidP="00960393">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rsidP="00960393">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rsidP="00960393">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rsidP="00960393">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rsidP="00960393">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rsidP="00960393">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rsidP="00960393">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rsidP="00960393">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rsidP="00960393">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rsidP="00960393">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00960393">
          <w:pPr>
            <w:jc w:val="both"/>
          </w:pPr>
          <w:r w:rsidRPr="00496BD7">
            <w:rPr>
              <w:b/>
              <w:bCs/>
            </w:rPr>
            <w:fldChar w:fldCharType="end"/>
          </w:r>
        </w:p>
      </w:sdtContent>
    </w:sdt>
    <w:p w14:paraId="67CD9F0E" w14:textId="77B1F804" w:rsidR="003A12C8" w:rsidRPr="00496BD7" w:rsidRDefault="003A12C8" w:rsidP="00960393">
      <w:pPr>
        <w:jc w:val="both"/>
      </w:pPr>
      <w:r w:rsidRPr="00496BD7">
        <w:br w:type="page"/>
      </w:r>
    </w:p>
    <w:p w14:paraId="4B55EBAB" w14:textId="77777777" w:rsidR="003A12C8" w:rsidRPr="00496BD7" w:rsidRDefault="003A12C8" w:rsidP="00960393">
      <w:pPr>
        <w:pStyle w:val="Heading1"/>
        <w:jc w:val="both"/>
        <w:rPr>
          <w:sz w:val="24"/>
          <w:szCs w:val="24"/>
        </w:rPr>
      </w:pPr>
      <w:bookmarkStart w:id="2" w:name="_Toc193117230"/>
      <w:r w:rsidRPr="00496BD7">
        <w:rPr>
          <w:sz w:val="24"/>
          <w:szCs w:val="24"/>
        </w:rPr>
        <w:lastRenderedPageBreak/>
        <w:t>Introduction</w:t>
      </w:r>
      <w:bookmarkEnd w:id="2"/>
    </w:p>
    <w:p w14:paraId="4575AE10" w14:textId="5A357C01" w:rsidR="003A12C8" w:rsidRPr="00960393" w:rsidRDefault="00C862C5" w:rsidP="00960393">
      <w:pPr>
        <w:pStyle w:val="NormalWeb"/>
        <w:jc w:val="both"/>
        <w:rPr>
          <w:rFonts w:asciiTheme="minorHAnsi" w:hAnsiTheme="minorHAnsi"/>
        </w:rPr>
      </w:pPr>
      <w:r w:rsidRPr="00AE3569">
        <w:rPr>
          <w:rFonts w:asciiTheme="minorHAnsi" w:hAnsiTheme="minorHAnsi"/>
        </w:rPr>
        <w:t>Success in both academic and professional settings relies heavily on the development of a range of essential skills. These skills go beyond subject-specific knowledge and include abilities such as communication, time management, problem-solving, teamwork, and digital solid foundation in these areas are better equipped to manage challenges, adapt to change, and achieve their goals. For students, these skills support effective learning and academic performance. In the workplace, they contribute to productivity, collaboration, and career advancement. As the demands of education and employment continue to evolve, buying and strengthening these essential skills has become more important than ever.</w:t>
      </w:r>
    </w:p>
    <w:p w14:paraId="3BB58F8B" w14:textId="77777777" w:rsidR="003A12C8" w:rsidRPr="00496BD7" w:rsidRDefault="003A12C8" w:rsidP="00960393">
      <w:pPr>
        <w:pStyle w:val="Heading1"/>
        <w:jc w:val="both"/>
        <w:rPr>
          <w:sz w:val="24"/>
          <w:szCs w:val="24"/>
        </w:rPr>
      </w:pPr>
      <w:bookmarkStart w:id="3" w:name="_Toc193117231"/>
      <w:r w:rsidRPr="00496BD7">
        <w:rPr>
          <w:sz w:val="24"/>
          <w:szCs w:val="24"/>
        </w:rPr>
        <w:t>Main Body</w:t>
      </w:r>
      <w:bookmarkEnd w:id="3"/>
    </w:p>
    <w:p w14:paraId="6395A5E8" w14:textId="71FBD821" w:rsidR="003A12C8" w:rsidRPr="00496BD7" w:rsidRDefault="003A12C8" w:rsidP="00960393">
      <w:pPr>
        <w:pStyle w:val="Heading2"/>
        <w:jc w:val="both"/>
        <w:rPr>
          <w:sz w:val="24"/>
          <w:szCs w:val="24"/>
        </w:rPr>
      </w:pPr>
      <w:r w:rsidRPr="00496BD7">
        <w:rPr>
          <w:sz w:val="24"/>
          <w:szCs w:val="24"/>
        </w:rPr>
        <w:t xml:space="preserve"> </w:t>
      </w:r>
      <w:r w:rsidRPr="00496BD7">
        <w:rPr>
          <w:sz w:val="24"/>
          <w:szCs w:val="24"/>
        </w:rPr>
        <w:tab/>
      </w:r>
      <w:bookmarkStart w:id="4" w:name="_Toc193117232"/>
      <w:r w:rsidRPr="00496BD7">
        <w:rPr>
          <w:sz w:val="24"/>
          <w:szCs w:val="24"/>
        </w:rPr>
        <w:t>Task 1</w:t>
      </w:r>
      <w:r w:rsidR="0054391F" w:rsidRPr="00496BD7">
        <w:rPr>
          <w:sz w:val="24"/>
          <w:szCs w:val="24"/>
        </w:rPr>
        <w:t>: Essential Academic and Employment Skills for the future career Path</w:t>
      </w:r>
      <w:bookmarkEnd w:id="4"/>
    </w:p>
    <w:p w14:paraId="4C744C12" w14:textId="053C64CA" w:rsidR="003A12C8" w:rsidRDefault="003A12C8" w:rsidP="00960393">
      <w:pPr>
        <w:pStyle w:val="Heading3"/>
        <w:jc w:val="both"/>
        <w:rPr>
          <w:sz w:val="24"/>
          <w:szCs w:val="24"/>
        </w:rPr>
      </w:pPr>
      <w:r w:rsidRPr="00496BD7">
        <w:rPr>
          <w:sz w:val="24"/>
          <w:szCs w:val="24"/>
        </w:rPr>
        <w:tab/>
      </w:r>
      <w:r w:rsidRPr="00496BD7">
        <w:rPr>
          <w:sz w:val="24"/>
          <w:szCs w:val="24"/>
        </w:rPr>
        <w:tab/>
      </w:r>
      <w:bookmarkStart w:id="5" w:name="_Toc193117233"/>
      <w:r w:rsidRPr="00496BD7">
        <w:rPr>
          <w:sz w:val="24"/>
          <w:szCs w:val="24"/>
        </w:rPr>
        <w:t>Task 1 (a)</w:t>
      </w:r>
      <w:r w:rsidR="0054391F" w:rsidRPr="00496BD7">
        <w:rPr>
          <w:sz w:val="24"/>
          <w:szCs w:val="24"/>
        </w:rPr>
        <w:t>: Report on Essential Academic and Employment Skills</w:t>
      </w:r>
      <w:bookmarkEnd w:id="5"/>
    </w:p>
    <w:p w14:paraId="655E843B" w14:textId="0F0C8FB2" w:rsidR="00C862C5" w:rsidRPr="00FE1E98" w:rsidRDefault="00C862C5" w:rsidP="00960393">
      <w:pPr>
        <w:jc w:val="both"/>
        <w:rPr>
          <w:rFonts w:eastAsia="DengXian" w:cs="Aptos Serif"/>
        </w:rPr>
      </w:pPr>
      <w:r w:rsidRPr="00FE1E98">
        <w:rPr>
          <w:rFonts w:eastAsia="DengXian" w:cs="Aptos Serif"/>
          <w:noProof/>
        </w:rPr>
        <w:drawing>
          <wp:anchor distT="0" distB="0" distL="114300" distR="114300" simplePos="0" relativeHeight="251661312" behindDoc="0" locked="0" layoutInCell="1" allowOverlap="1" wp14:anchorId="25E013F3" wp14:editId="21156E50">
            <wp:simplePos x="0" y="0"/>
            <wp:positionH relativeFrom="column">
              <wp:posOffset>419100</wp:posOffset>
            </wp:positionH>
            <wp:positionV relativeFrom="paragraph">
              <wp:posOffset>2208530</wp:posOffset>
            </wp:positionV>
            <wp:extent cx="4343400" cy="2324100"/>
            <wp:effectExtent l="0" t="0" r="0" b="0"/>
            <wp:wrapSquare wrapText="bothSides"/>
            <wp:docPr id="1471647719" name="Picture 1471647719" descr="A person and person wearing graduation gowns and ca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647719" name="Picture 31" descr="A person and person wearing graduation gowns and capes"/>
                    <pic:cNvPicPr/>
                  </pic:nvPicPr>
                  <pic:blipFill>
                    <a:blip r:embed="rId10">
                      <a:extLst>
                        <a:ext uri="{28A0092B-C50C-407E-A947-70E740481C1C}">
                          <a14:useLocalDpi xmlns:a14="http://schemas.microsoft.com/office/drawing/2010/main" val="0"/>
                        </a:ext>
                      </a:extLst>
                    </a:blip>
                    <a:stretch>
                      <a:fillRect/>
                    </a:stretch>
                  </pic:blipFill>
                  <pic:spPr>
                    <a:xfrm>
                      <a:off x="0" y="0"/>
                      <a:ext cx="4343400" cy="2324100"/>
                    </a:xfrm>
                    <a:prstGeom prst="rect">
                      <a:avLst/>
                    </a:prstGeom>
                    <a:ln>
                      <a:noFill/>
                    </a:ln>
                    <a:effectLst>
                      <a:softEdge rad="112500"/>
                    </a:effectLst>
                  </pic:spPr>
                </pic:pic>
              </a:graphicData>
            </a:graphic>
          </wp:anchor>
        </w:drawing>
      </w:r>
      <w:r w:rsidRPr="00FE1E98">
        <w:rPr>
          <w:rFonts w:eastAsia="DengXian" w:cs="Aptos Serif"/>
        </w:rPr>
        <w:t xml:space="preserve">Over the last three decades, both higher education and the employment sector have undergone substantial transformation. A key development has been the expansion of access to higher education in the UK, leading to an oversupply of graduates all vying for a limited number of graduate-level positions. As a result, today’s employers are increasingly prioritising candidates who display a ‘work-ready’ mindset, equipped with the necessary professional skills and behaviours (Chartered Management Institute, 2018). In response to this shift, universities have intensified their focus on enhancing graduate employability. Many institutions now integrate employability-focused content into academic programmes, promote participation in work placements, and actively encourage students to engage with university careers services </w:t>
      </w:r>
      <w:sdt>
        <w:sdtPr>
          <w:rPr>
            <w:rFonts w:eastAsia="DengXian" w:cs="Aptos Serif"/>
          </w:rPr>
          <w:id w:val="-112677122"/>
          <w:citation/>
        </w:sdtPr>
        <w:sdtEndPr/>
        <w:sdtContent>
          <w:r w:rsidR="003A58CD" w:rsidRPr="00FE1E98">
            <w:rPr>
              <w:rFonts w:eastAsia="DengXian" w:cs="Aptos Serif"/>
            </w:rPr>
            <w:fldChar w:fldCharType="begin"/>
          </w:r>
          <w:r w:rsidR="003A58CD" w:rsidRPr="00FE1E98">
            <w:rPr>
              <w:rFonts w:eastAsia="DengXian" w:cs="Aptos Serif"/>
              <w:noProof/>
            </w:rPr>
            <w:instrText xml:space="preserve"> CITATION Kev16 \l 2057 </w:instrText>
          </w:r>
          <w:r w:rsidR="003A58CD" w:rsidRPr="00FE1E98">
            <w:rPr>
              <w:rFonts w:eastAsia="DengXian" w:cs="Aptos Serif"/>
            </w:rPr>
            <w:fldChar w:fldCharType="separate"/>
          </w:r>
          <w:r w:rsidR="004D2DF6" w:rsidRPr="00FE1E98">
            <w:rPr>
              <w:rFonts w:eastAsia="DengXian" w:cs="Aptos Serif"/>
              <w:noProof/>
            </w:rPr>
            <w:t>[1]</w:t>
          </w:r>
          <w:r w:rsidR="003A58CD" w:rsidRPr="00FE1E98">
            <w:rPr>
              <w:rFonts w:eastAsia="DengXian" w:cs="Aptos Serif"/>
            </w:rPr>
            <w:fldChar w:fldCharType="end"/>
          </w:r>
        </w:sdtContent>
      </w:sdt>
    </w:p>
    <w:p w14:paraId="7603B84D" w14:textId="77777777" w:rsidR="00C862C5" w:rsidRPr="00C862C5" w:rsidRDefault="00C862C5" w:rsidP="00960393">
      <w:pPr>
        <w:jc w:val="both"/>
        <w:rPr>
          <w:rFonts w:ascii="Aptos" w:eastAsia="DengXian" w:hAnsi="Aptos" w:cs="Arial"/>
        </w:rPr>
      </w:pPr>
    </w:p>
    <w:p w14:paraId="07C25F42" w14:textId="77777777" w:rsidR="00C862C5" w:rsidRPr="00C862C5" w:rsidRDefault="00C862C5" w:rsidP="00960393">
      <w:pPr>
        <w:jc w:val="both"/>
        <w:rPr>
          <w:rFonts w:ascii="Aptos" w:eastAsia="DengXian" w:hAnsi="Aptos" w:cs="Arial"/>
        </w:rPr>
      </w:pPr>
    </w:p>
    <w:p w14:paraId="46CD0F10" w14:textId="77777777" w:rsidR="00C862C5" w:rsidRPr="00C862C5" w:rsidRDefault="00C862C5" w:rsidP="00960393">
      <w:pPr>
        <w:jc w:val="both"/>
        <w:rPr>
          <w:rFonts w:ascii="Aptos" w:eastAsia="DengXian" w:hAnsi="Aptos" w:cs="Arial"/>
        </w:rPr>
      </w:pPr>
    </w:p>
    <w:p w14:paraId="43C7B978" w14:textId="77777777" w:rsidR="00C862C5" w:rsidRPr="00C862C5" w:rsidRDefault="00C862C5" w:rsidP="00960393">
      <w:pPr>
        <w:jc w:val="both"/>
        <w:rPr>
          <w:rFonts w:ascii="Aptos" w:eastAsia="DengXian" w:hAnsi="Aptos" w:cs="Arial"/>
        </w:rPr>
      </w:pPr>
    </w:p>
    <w:p w14:paraId="60231692" w14:textId="77777777" w:rsidR="00C862C5" w:rsidRPr="00C862C5" w:rsidRDefault="00C862C5" w:rsidP="00960393">
      <w:pPr>
        <w:jc w:val="both"/>
        <w:rPr>
          <w:rFonts w:ascii="Aptos" w:eastAsia="DengXian" w:hAnsi="Aptos" w:cs="Arial"/>
        </w:rPr>
      </w:pPr>
    </w:p>
    <w:p w14:paraId="3D25C10C" w14:textId="77777777" w:rsidR="00C862C5" w:rsidRPr="00C862C5" w:rsidRDefault="00C862C5" w:rsidP="00960393">
      <w:pPr>
        <w:jc w:val="both"/>
        <w:rPr>
          <w:rFonts w:ascii="Aptos" w:eastAsia="DengXian" w:hAnsi="Aptos" w:cs="Arial"/>
        </w:rPr>
      </w:pPr>
    </w:p>
    <w:p w14:paraId="250E5871" w14:textId="6299EDDD" w:rsidR="00C862C5" w:rsidRPr="00C862C5" w:rsidRDefault="00C862C5" w:rsidP="00960393">
      <w:pPr>
        <w:ind w:left="720" w:firstLine="720"/>
        <w:jc w:val="both"/>
        <w:rPr>
          <w:rFonts w:ascii="Aptos" w:eastAsia="DengXian" w:hAnsi="Aptos" w:cs="Arial"/>
        </w:rPr>
      </w:pPr>
      <w:r w:rsidRPr="00C862C5">
        <w:rPr>
          <w:rFonts w:ascii="Aptos" w:eastAsia="DengXian" w:hAnsi="Aptos" w:cs="Arial"/>
        </w:rPr>
        <w:t xml:space="preserve">Figure 1: Graduate being offered jobs </w:t>
      </w:r>
      <w:sdt>
        <w:sdtPr>
          <w:rPr>
            <w:rFonts w:ascii="Aptos" w:eastAsia="DengXian" w:hAnsi="Aptos" w:cs="Arial"/>
          </w:rPr>
          <w:id w:val="-328832399"/>
          <w:citation/>
        </w:sdtPr>
        <w:sdtEndPr/>
        <w:sdtContent>
          <w:r w:rsidRPr="00C862C5">
            <w:rPr>
              <w:rFonts w:ascii="Aptos" w:eastAsia="DengXian" w:hAnsi="Aptos" w:cs="Arial"/>
            </w:rPr>
            <w:fldChar w:fldCharType="begin"/>
          </w:r>
          <w:r w:rsidRPr="00C862C5">
            <w:rPr>
              <w:rFonts w:ascii="Aptos" w:eastAsia="DengXian" w:hAnsi="Aptos" w:cs="Arial"/>
              <w:noProof/>
            </w:rPr>
            <w:instrText xml:space="preserve"> CITATION 16716 \l 2057 </w:instrText>
          </w:r>
          <w:r w:rsidRPr="00C862C5">
            <w:rPr>
              <w:rFonts w:ascii="Aptos" w:eastAsia="DengXian" w:hAnsi="Aptos" w:cs="Arial"/>
            </w:rPr>
            <w:fldChar w:fldCharType="separate"/>
          </w:r>
          <w:r w:rsidR="004D2DF6" w:rsidRPr="004D2DF6">
            <w:rPr>
              <w:rFonts w:ascii="Aptos" w:eastAsia="DengXian" w:hAnsi="Aptos" w:cs="Arial"/>
              <w:noProof/>
            </w:rPr>
            <w:t>[2]</w:t>
          </w:r>
          <w:r w:rsidRPr="00C862C5">
            <w:rPr>
              <w:rFonts w:ascii="Aptos" w:eastAsia="DengXian" w:hAnsi="Aptos" w:cs="Arial"/>
            </w:rPr>
            <w:fldChar w:fldCharType="end"/>
          </w:r>
        </w:sdtContent>
      </w:sdt>
    </w:p>
    <w:p w14:paraId="6C6BB350" w14:textId="77777777" w:rsidR="00C862C5" w:rsidRPr="00C862C5" w:rsidRDefault="00C862C5" w:rsidP="00960393">
      <w:pPr>
        <w:jc w:val="both"/>
        <w:rPr>
          <w:rFonts w:ascii="Aptos" w:eastAsia="DengXian" w:hAnsi="Aptos" w:cs="Arial"/>
        </w:rPr>
      </w:pPr>
    </w:p>
    <w:p w14:paraId="554AC63F" w14:textId="77777777" w:rsidR="00C862C5" w:rsidRPr="00FE1E98" w:rsidRDefault="00C862C5" w:rsidP="00960393">
      <w:pPr>
        <w:spacing w:before="100" w:beforeAutospacing="1" w:after="100" w:afterAutospacing="1" w:line="240" w:lineRule="auto"/>
        <w:jc w:val="both"/>
        <w:rPr>
          <w:rFonts w:eastAsia="Times New Roman" w:cs="Times New Roman"/>
          <w:kern w:val="0"/>
          <w14:ligatures w14:val="none"/>
        </w:rPr>
      </w:pPr>
      <w:r w:rsidRPr="00FE1E98">
        <w:rPr>
          <w:rFonts w:eastAsia="Times New Roman" w:cs="Times New Roman"/>
          <w:kern w:val="0"/>
          <w14:ligatures w14:val="none"/>
        </w:rPr>
        <w:t xml:space="preserve">When considering employers’ perspectives on essential employability skills, the results from the survey revealed that certain fundamental skills were consistently rated as </w:t>
      </w:r>
      <w:r w:rsidRPr="00FE1E98">
        <w:rPr>
          <w:rFonts w:eastAsia="Times New Roman" w:cs="Times New Roman"/>
          <w:kern w:val="0"/>
          <w14:ligatures w14:val="none"/>
        </w:rPr>
        <w:lastRenderedPageBreak/>
        <w:t>important. Over 90% of respondents shown that communication skills, numerical skills, and problem-solving or critical thinking abilities ranged from moderately to incredibly important in the workplace. In contrast, approximately 80% of participants rated information management skills as only low to moderately important for work. These findings suggest that secondary-educated workers should be particularly proficient in communication, numeracy, and problem-solving, as these are seen as key competencies by most employers.</w:t>
      </w:r>
    </w:p>
    <w:p w14:paraId="30A4386D" w14:textId="77777777" w:rsidR="00C862C5" w:rsidRPr="00FE1E98" w:rsidRDefault="00C862C5" w:rsidP="00960393">
      <w:pPr>
        <w:spacing w:before="100" w:beforeAutospacing="1" w:after="100" w:afterAutospacing="1" w:line="240" w:lineRule="auto"/>
        <w:jc w:val="both"/>
        <w:rPr>
          <w:rFonts w:eastAsia="Times New Roman" w:cs="Times New Roman"/>
          <w:kern w:val="0"/>
          <w14:ligatures w14:val="none"/>
        </w:rPr>
      </w:pPr>
      <w:r w:rsidRPr="00FE1E98">
        <w:rPr>
          <w:rFonts w:eastAsia="Times New Roman" w:cs="Times New Roman"/>
          <w:kern w:val="0"/>
          <w14:ligatures w14:val="none"/>
        </w:rPr>
        <w:t>In terms of personal management skills, most respondents agreed that all attributes in this category were crucial for employment. Notably, more than 75% highlighted the importance of proving positive behaviours and attitudes. This says a strong employer preference for individuals who consistently display a positive mindset and responsible conduct in the workplace.</w:t>
      </w:r>
    </w:p>
    <w:p w14:paraId="271589C3" w14:textId="77777777" w:rsidR="00C862C5" w:rsidRPr="00C862C5" w:rsidRDefault="00C862C5" w:rsidP="00960393">
      <w:pPr>
        <w:spacing w:before="100" w:beforeAutospacing="1" w:after="100" w:afterAutospacing="1" w:line="240" w:lineRule="auto"/>
        <w:jc w:val="both"/>
        <w:rPr>
          <w:rFonts w:ascii="Times New Roman" w:eastAsia="Times New Roman" w:hAnsi="Times New Roman" w:cs="Times New Roman"/>
          <w:kern w:val="0"/>
          <w14:ligatures w14:val="none"/>
        </w:rPr>
      </w:pPr>
      <w:r w:rsidRPr="00C862C5">
        <w:rPr>
          <w:rFonts w:ascii="Times New Roman" w:eastAsia="Times New Roman" w:hAnsi="Times New Roman" w:cs="Times New Roman"/>
          <w:noProof/>
          <w:kern w:val="0"/>
        </w:rPr>
        <w:drawing>
          <wp:inline distT="0" distB="0" distL="0" distR="0" wp14:anchorId="2340086E" wp14:editId="6A9037EA">
            <wp:extent cx="4772691" cy="3591426"/>
            <wp:effectExtent l="0" t="0" r="8890" b="9525"/>
            <wp:docPr id="235431211" name="Picture 235431211" descr="A graph of a level of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431211" name="Picture 2" descr="A graph of a level of skill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772691" cy="3591426"/>
                    </a:xfrm>
                    <a:prstGeom prst="rect">
                      <a:avLst/>
                    </a:prstGeom>
                    <a:ln>
                      <a:noFill/>
                    </a:ln>
                    <a:effectLst>
                      <a:softEdge rad="112500"/>
                    </a:effectLst>
                  </pic:spPr>
                </pic:pic>
              </a:graphicData>
            </a:graphic>
          </wp:inline>
        </w:drawing>
      </w:r>
    </w:p>
    <w:p w14:paraId="0052C15B" w14:textId="5B17BDC4" w:rsidR="00C862C5" w:rsidRPr="00C862C5" w:rsidRDefault="00C862C5" w:rsidP="00960393">
      <w:pPr>
        <w:ind w:firstLine="720"/>
        <w:jc w:val="both"/>
        <w:rPr>
          <w:rFonts w:ascii="Aptos" w:eastAsia="DengXian" w:hAnsi="Aptos" w:cs="Arial"/>
        </w:rPr>
      </w:pPr>
      <w:r w:rsidRPr="00C862C5">
        <w:rPr>
          <w:rFonts w:ascii="Aptos" w:eastAsia="DengXian" w:hAnsi="Aptos" w:cs="Arial"/>
        </w:rPr>
        <w:t xml:space="preserve">Figure 2: Profile of generic skills in the job advertisements </w:t>
      </w:r>
      <w:sdt>
        <w:sdtPr>
          <w:rPr>
            <w:rFonts w:ascii="Aptos" w:eastAsia="DengXian" w:hAnsi="Aptos" w:cs="Arial"/>
          </w:rPr>
          <w:id w:val="-1874684861"/>
          <w:citation/>
        </w:sdtPr>
        <w:sdtEndPr/>
        <w:sdtContent>
          <w:r w:rsidRPr="00C862C5">
            <w:rPr>
              <w:rFonts w:ascii="Aptos" w:eastAsia="DengXian" w:hAnsi="Aptos" w:cs="Arial"/>
            </w:rPr>
            <w:fldChar w:fldCharType="begin"/>
          </w:r>
          <w:r w:rsidRPr="00C862C5">
            <w:rPr>
              <w:rFonts w:ascii="Aptos" w:eastAsia="DengXian" w:hAnsi="Aptos" w:cs="Arial"/>
            </w:rPr>
            <w:instrText xml:space="preserve"> CITATION Suw23 \l 2057 </w:instrText>
          </w:r>
          <w:r w:rsidRPr="00C862C5">
            <w:rPr>
              <w:rFonts w:ascii="Aptos" w:eastAsia="DengXian" w:hAnsi="Aptos" w:cs="Arial"/>
            </w:rPr>
            <w:fldChar w:fldCharType="separate"/>
          </w:r>
          <w:r w:rsidR="004D2DF6" w:rsidRPr="004D2DF6">
            <w:rPr>
              <w:rFonts w:ascii="Aptos" w:eastAsia="DengXian" w:hAnsi="Aptos" w:cs="Arial"/>
              <w:noProof/>
            </w:rPr>
            <w:t>[3]</w:t>
          </w:r>
          <w:r w:rsidRPr="00C862C5">
            <w:rPr>
              <w:rFonts w:ascii="Aptos" w:eastAsia="DengXian" w:hAnsi="Aptos" w:cs="Arial"/>
            </w:rPr>
            <w:fldChar w:fldCharType="end"/>
          </w:r>
        </w:sdtContent>
      </w:sdt>
    </w:p>
    <w:p w14:paraId="01D0666D" w14:textId="77777777" w:rsidR="00C862C5" w:rsidRPr="00C862C5" w:rsidRDefault="00C862C5" w:rsidP="00960393">
      <w:pPr>
        <w:spacing w:before="100" w:beforeAutospacing="1" w:after="100" w:afterAutospacing="1" w:line="240" w:lineRule="auto"/>
        <w:jc w:val="both"/>
        <w:rPr>
          <w:rFonts w:ascii="Times New Roman" w:eastAsia="Times New Roman" w:hAnsi="Times New Roman" w:cs="Times New Roman"/>
          <w:kern w:val="0"/>
          <w14:ligatures w14:val="none"/>
        </w:rPr>
      </w:pPr>
    </w:p>
    <w:p w14:paraId="14AB2A14" w14:textId="7555DF33" w:rsidR="00C862C5" w:rsidRPr="00FE1E98" w:rsidRDefault="00C862C5" w:rsidP="00960393">
      <w:pPr>
        <w:jc w:val="both"/>
      </w:pPr>
      <w:r w:rsidRPr="00FE1E98">
        <w:rPr>
          <w:rFonts w:eastAsia="DengXian" w:cs="Arial"/>
        </w:rPr>
        <w:t xml:space="preserve">About teamwork skills, over 90% of respondents emphasised the importance of supporting effective working relationships and actively contributing to tasks and projects. Specifically, 95% valued the ability to work well with others, while 98% considered participation in collaborative tasks to be moderately to important. These responses reflect a strong consensus among employers that cooperation and collaboration are essential qualities in the modern workplace </w:t>
      </w:r>
      <w:sdt>
        <w:sdtPr>
          <w:rPr>
            <w:rFonts w:eastAsia="DengXian" w:cs="Arial"/>
          </w:rPr>
          <w:id w:val="-189534573"/>
          <w:citation/>
        </w:sdtPr>
        <w:sdtEndPr/>
        <w:sdtContent>
          <w:r w:rsidRPr="00FE1E98">
            <w:rPr>
              <w:rFonts w:eastAsia="DengXian" w:cs="Arial"/>
            </w:rPr>
            <w:fldChar w:fldCharType="begin"/>
          </w:r>
          <w:r w:rsidRPr="00FE1E98">
            <w:rPr>
              <w:rFonts w:eastAsia="DengXian" w:cs="Arial"/>
            </w:rPr>
            <w:instrText xml:space="preserve"> CITATION Doc14 \l 2057 </w:instrText>
          </w:r>
          <w:r w:rsidRPr="00FE1E98">
            <w:rPr>
              <w:rFonts w:eastAsia="DengXian" w:cs="Arial"/>
            </w:rPr>
            <w:fldChar w:fldCharType="separate"/>
          </w:r>
          <w:r w:rsidR="004D2DF6" w:rsidRPr="00FE1E98">
            <w:rPr>
              <w:rFonts w:eastAsia="DengXian" w:cs="Arial"/>
              <w:noProof/>
            </w:rPr>
            <w:t>[4]</w:t>
          </w:r>
          <w:r w:rsidRPr="00FE1E98">
            <w:rPr>
              <w:rFonts w:eastAsia="DengXian" w:cs="Arial"/>
            </w:rPr>
            <w:fldChar w:fldCharType="end"/>
          </w:r>
        </w:sdtContent>
      </w:sdt>
      <w:r w:rsidRPr="00FE1E98">
        <w:rPr>
          <w:rFonts w:eastAsia="DengXian" w:cs="Arial"/>
        </w:rPr>
        <w:t>.</w:t>
      </w:r>
    </w:p>
    <w:p w14:paraId="2B288AF4" w14:textId="1D6BEF87" w:rsidR="0054391F" w:rsidRDefault="0054391F" w:rsidP="00960393">
      <w:pPr>
        <w:pStyle w:val="Heading3"/>
        <w:jc w:val="both"/>
        <w:rPr>
          <w:sz w:val="24"/>
          <w:szCs w:val="24"/>
        </w:rPr>
      </w:pPr>
      <w:r w:rsidRPr="00496BD7">
        <w:rPr>
          <w:sz w:val="24"/>
          <w:szCs w:val="24"/>
        </w:rPr>
        <w:lastRenderedPageBreak/>
        <w:tab/>
      </w:r>
      <w:r w:rsidRPr="00496BD7">
        <w:rPr>
          <w:sz w:val="24"/>
          <w:szCs w:val="24"/>
        </w:rPr>
        <w:tab/>
      </w:r>
      <w:bookmarkStart w:id="6" w:name="_Toc193117234"/>
      <w:r w:rsidRPr="00496BD7">
        <w:rPr>
          <w:sz w:val="24"/>
          <w:szCs w:val="24"/>
        </w:rPr>
        <w:t>Task 1 (b): Evaluation of Task 1 (a) based on Similarity report</w:t>
      </w:r>
      <w:bookmarkEnd w:id="6"/>
    </w:p>
    <w:p w14:paraId="288F7D68" w14:textId="77777777" w:rsidR="007D48C1" w:rsidRPr="007D48C1" w:rsidRDefault="007D48C1" w:rsidP="00960393">
      <w:pPr>
        <w:jc w:val="both"/>
        <w:rPr>
          <w:rFonts w:ascii="Aptos" w:eastAsia="DengXian" w:hAnsi="Aptos" w:cs="Arial"/>
        </w:rPr>
      </w:pPr>
      <w:r w:rsidRPr="007D48C1">
        <w:rPr>
          <w:rFonts w:ascii="Aptos" w:eastAsia="DengXian" w:hAnsi="Aptos" w:cs="Arial"/>
          <w:noProof/>
        </w:rPr>
        <w:drawing>
          <wp:inline distT="0" distB="0" distL="0" distR="0" wp14:anchorId="62776154" wp14:editId="18DDD0A6">
            <wp:extent cx="5731510" cy="4382770"/>
            <wp:effectExtent l="0" t="0" r="2540" b="0"/>
            <wp:docPr id="993402876" name="Picture 99340287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02876" name="Picture 1"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4382770"/>
                    </a:xfrm>
                    <a:prstGeom prst="rect">
                      <a:avLst/>
                    </a:prstGeom>
                    <a:ln>
                      <a:noFill/>
                    </a:ln>
                    <a:effectLst>
                      <a:softEdge rad="112500"/>
                    </a:effectLst>
                  </pic:spPr>
                </pic:pic>
              </a:graphicData>
            </a:graphic>
          </wp:inline>
        </w:drawing>
      </w:r>
    </w:p>
    <w:p w14:paraId="23CAC1D8" w14:textId="77777777" w:rsidR="007D48C1" w:rsidRPr="007D48C1" w:rsidRDefault="007D48C1" w:rsidP="00960393">
      <w:pPr>
        <w:jc w:val="both"/>
        <w:rPr>
          <w:rFonts w:ascii="Aptos" w:eastAsia="DengXian" w:hAnsi="Aptos" w:cs="Arial"/>
        </w:rPr>
      </w:pPr>
    </w:p>
    <w:p w14:paraId="347B44C0" w14:textId="77777777" w:rsidR="007D48C1" w:rsidRPr="00FE1E98" w:rsidRDefault="007D48C1" w:rsidP="00960393">
      <w:pPr>
        <w:jc w:val="both"/>
        <w:rPr>
          <w:rFonts w:eastAsia="DengXian" w:cs="Arial"/>
        </w:rPr>
      </w:pPr>
      <w:r w:rsidRPr="00FE1E98">
        <w:rPr>
          <w:rFonts w:eastAsia="DengXian" w:cs="Arial"/>
        </w:rPr>
        <w:t>My similarity score is 17%, with the majority (9%) matching a student paper given to the University of Wales, Lampeter. The rest comes from various internet sources. While 17% is acceptable, I could improve it by paraphrasing more thoroughly, avoiding over-reliance on phrasing from online content or past student work, and ensuring all sources are properly cited. Additionally, I can use quotation marks for direct quotes and rely more on original analysis rather than existing content.</w:t>
      </w:r>
    </w:p>
    <w:p w14:paraId="780945F3" w14:textId="77777777" w:rsidR="007D48C1" w:rsidRPr="00FE1E98" w:rsidRDefault="007D48C1" w:rsidP="00960393">
      <w:pPr>
        <w:jc w:val="both"/>
        <w:rPr>
          <w:rFonts w:eastAsia="DengXian" w:cs="Arial"/>
        </w:rPr>
      </w:pPr>
    </w:p>
    <w:p w14:paraId="16CD7111" w14:textId="77777777" w:rsidR="007D48C1" w:rsidRPr="00FE1E98" w:rsidRDefault="007D48C1" w:rsidP="00960393">
      <w:pPr>
        <w:jc w:val="both"/>
        <w:rPr>
          <w:rFonts w:eastAsia="DengXian" w:cs="Arial"/>
        </w:rPr>
      </w:pPr>
      <w:r w:rsidRPr="00FE1E98">
        <w:rPr>
          <w:rFonts w:eastAsia="DengXian" w:cs="Arial"/>
        </w:rPr>
        <w:t>Based on the similarity report, this work shows moderate originality with some overuse of earlier student material. I would mark it as 70 out of 100. However, I believe further improvements can be made in paraphrasing and referencing to enhance academic integrity and reduce similarity in future submissions.</w:t>
      </w:r>
    </w:p>
    <w:p w14:paraId="73589688" w14:textId="77777777" w:rsidR="007D48C1" w:rsidRPr="007D48C1" w:rsidRDefault="007D48C1" w:rsidP="00960393">
      <w:pPr>
        <w:jc w:val="both"/>
      </w:pPr>
    </w:p>
    <w:p w14:paraId="5E066775" w14:textId="729ED653" w:rsidR="0054391F" w:rsidRDefault="0054391F" w:rsidP="00960393">
      <w:pPr>
        <w:pStyle w:val="Heading2"/>
        <w:ind w:firstLine="720"/>
        <w:jc w:val="both"/>
        <w:rPr>
          <w:sz w:val="24"/>
          <w:szCs w:val="24"/>
        </w:rPr>
      </w:pPr>
      <w:bookmarkStart w:id="7" w:name="_Toc193117235"/>
      <w:r w:rsidRPr="00496BD7">
        <w:rPr>
          <w:sz w:val="24"/>
          <w:szCs w:val="24"/>
        </w:rPr>
        <w:t>Task 2: Collaborative Mind Map and Individual Poster</w:t>
      </w:r>
      <w:bookmarkEnd w:id="7"/>
    </w:p>
    <w:p w14:paraId="24D83608" w14:textId="0F3602C1" w:rsidR="007D48C1" w:rsidRPr="007D48C1" w:rsidRDefault="007D48C1" w:rsidP="00960393">
      <w:pPr>
        <w:jc w:val="both"/>
      </w:pPr>
    </w:p>
    <w:p w14:paraId="36BBCA6C" w14:textId="2C5BF78B" w:rsidR="0054391F" w:rsidRDefault="0054391F" w:rsidP="00960393">
      <w:pPr>
        <w:pStyle w:val="Heading3"/>
        <w:jc w:val="both"/>
        <w:rPr>
          <w:sz w:val="24"/>
          <w:szCs w:val="24"/>
        </w:rPr>
      </w:pPr>
      <w:r w:rsidRPr="00496BD7">
        <w:rPr>
          <w:sz w:val="24"/>
          <w:szCs w:val="24"/>
        </w:rPr>
        <w:lastRenderedPageBreak/>
        <w:tab/>
      </w:r>
      <w:r w:rsidRPr="00496BD7">
        <w:rPr>
          <w:sz w:val="24"/>
          <w:szCs w:val="24"/>
        </w:rPr>
        <w:tab/>
      </w:r>
      <w:bookmarkStart w:id="8" w:name="_Toc193117236"/>
      <w:r w:rsidRPr="00496BD7">
        <w:rPr>
          <w:sz w:val="24"/>
          <w:szCs w:val="24"/>
        </w:rPr>
        <w:t>Mind Map (Collaborative)</w:t>
      </w:r>
      <w:bookmarkEnd w:id="8"/>
    </w:p>
    <w:p w14:paraId="19028B24" w14:textId="58E7800F" w:rsidR="007D48C1" w:rsidRPr="007D48C1" w:rsidRDefault="007D48C1" w:rsidP="00960393">
      <w:pPr>
        <w:jc w:val="both"/>
        <w:rPr>
          <w:rFonts w:ascii="Aptos" w:eastAsia="DengXian" w:hAnsi="Aptos" w:cs="Arial"/>
        </w:rPr>
      </w:pPr>
      <w:r w:rsidRPr="007D48C1">
        <w:rPr>
          <w:rFonts w:ascii="Aptos" w:eastAsia="DengXian" w:hAnsi="Aptos" w:cs="Arial"/>
          <w:b/>
          <w:bCs/>
        </w:rPr>
        <w:t>Mind Map Link:</w:t>
      </w:r>
      <w:r w:rsidRPr="007D48C1">
        <w:rPr>
          <w:rFonts w:ascii="Aptos" w:eastAsia="DengXian" w:hAnsi="Aptos" w:cs="Arial"/>
        </w:rPr>
        <w:t xml:space="preserve"> </w:t>
      </w:r>
      <w:hyperlink r:id="rId13" w:history="1">
        <w:r w:rsidRPr="007D48C1">
          <w:rPr>
            <w:rFonts w:ascii="Aptos" w:eastAsia="DengXian" w:hAnsi="Aptos" w:cs="Arial"/>
            <w:color w:val="467886"/>
            <w:u w:val="single"/>
          </w:rPr>
          <w:t>https://mm.tt/map/3844871785?t=CHKrQRzCnk</w:t>
        </w:r>
      </w:hyperlink>
    </w:p>
    <w:p w14:paraId="0D1ADCD2" w14:textId="77777777" w:rsidR="007D48C1" w:rsidRPr="007D48C1" w:rsidRDefault="007D48C1" w:rsidP="00960393">
      <w:pPr>
        <w:jc w:val="both"/>
      </w:pPr>
    </w:p>
    <w:p w14:paraId="3170E671" w14:textId="66749C0E" w:rsidR="007D48C1" w:rsidRPr="007D48C1" w:rsidRDefault="007D48C1" w:rsidP="00960393">
      <w:pPr>
        <w:jc w:val="both"/>
      </w:pPr>
      <w:r w:rsidRPr="007D48C1">
        <w:rPr>
          <w:rFonts w:ascii="Aptos" w:eastAsia="DengXian" w:hAnsi="Aptos" w:cs="Arial"/>
          <w:noProof/>
        </w:rPr>
        <w:drawing>
          <wp:inline distT="0" distB="0" distL="0" distR="0" wp14:anchorId="2293A9DE" wp14:editId="74D943E1">
            <wp:extent cx="5731510" cy="4468495"/>
            <wp:effectExtent l="0" t="0" r="2540" b="8255"/>
            <wp:docPr id="1941071723" name="Picture 19410717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071723" name="Picture 31"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4468495"/>
                    </a:xfrm>
                    <a:prstGeom prst="rect">
                      <a:avLst/>
                    </a:prstGeom>
                    <a:ln>
                      <a:noFill/>
                    </a:ln>
                    <a:effectLst>
                      <a:softEdge rad="112500"/>
                    </a:effectLst>
                  </pic:spPr>
                </pic:pic>
              </a:graphicData>
            </a:graphic>
          </wp:inline>
        </w:drawing>
      </w:r>
    </w:p>
    <w:p w14:paraId="5D515FAF" w14:textId="76A1816A" w:rsidR="0054391F" w:rsidRDefault="0054391F" w:rsidP="00960393">
      <w:pPr>
        <w:pStyle w:val="Heading3"/>
        <w:jc w:val="both"/>
        <w:rPr>
          <w:sz w:val="24"/>
          <w:szCs w:val="24"/>
        </w:rPr>
      </w:pPr>
      <w:r w:rsidRPr="00496BD7">
        <w:rPr>
          <w:sz w:val="24"/>
          <w:szCs w:val="24"/>
        </w:rPr>
        <w:tab/>
      </w:r>
      <w:r w:rsidRPr="00496BD7">
        <w:rPr>
          <w:sz w:val="24"/>
          <w:szCs w:val="24"/>
        </w:rPr>
        <w:tab/>
      </w:r>
      <w:bookmarkStart w:id="9" w:name="_Toc193117237"/>
      <w:r w:rsidRPr="00496BD7">
        <w:rPr>
          <w:sz w:val="24"/>
          <w:szCs w:val="24"/>
        </w:rPr>
        <w:t>Poster (Individual)</w:t>
      </w:r>
      <w:bookmarkEnd w:id="9"/>
    </w:p>
    <w:p w14:paraId="666C421A" w14:textId="77777777" w:rsidR="00960393" w:rsidRDefault="007D48C1" w:rsidP="00960393">
      <w:pPr>
        <w:jc w:val="both"/>
        <w:rPr>
          <w:rFonts w:ascii="Aptos" w:eastAsia="DengXian" w:hAnsi="Aptos" w:cs="Arial"/>
          <w:b/>
          <w:bCs/>
        </w:rPr>
      </w:pPr>
      <w:r w:rsidRPr="007D48C1">
        <w:rPr>
          <w:rFonts w:ascii="Aptos" w:eastAsia="DengXian" w:hAnsi="Aptos" w:cs="Arial"/>
          <w:b/>
          <w:bCs/>
        </w:rPr>
        <w:t>Individual Poster Link:</w:t>
      </w:r>
    </w:p>
    <w:p w14:paraId="1204BA77" w14:textId="14B10728" w:rsidR="007D48C1" w:rsidRDefault="007D48C1" w:rsidP="00960393">
      <w:pPr>
        <w:jc w:val="both"/>
      </w:pPr>
      <w:r w:rsidRPr="007D48C1">
        <w:rPr>
          <w:rFonts w:ascii="Aptos" w:eastAsia="DengXian" w:hAnsi="Aptos" w:cs="Arial"/>
          <w:b/>
          <w:bCs/>
        </w:rPr>
        <w:t xml:space="preserve"> </w:t>
      </w:r>
      <w:hyperlink r:id="rId15" w:history="1">
        <w:r w:rsidRPr="007D48C1">
          <w:rPr>
            <w:rFonts w:ascii="Aptos" w:eastAsia="DengXian" w:hAnsi="Aptos" w:cs="Arial"/>
            <w:color w:val="467886"/>
            <w:u w:val="single"/>
          </w:rPr>
          <w:t>https://www.canva.com/de</w:t>
        </w:r>
        <w:r w:rsidRPr="007D48C1">
          <w:rPr>
            <w:rFonts w:ascii="Aptos" w:eastAsia="DengXian" w:hAnsi="Aptos" w:cs="Arial"/>
            <w:color w:val="467886"/>
            <w:u w:val="single"/>
          </w:rPr>
          <w:t>s</w:t>
        </w:r>
        <w:r w:rsidRPr="007D48C1">
          <w:rPr>
            <w:rFonts w:ascii="Aptos" w:eastAsia="DengXian" w:hAnsi="Aptos" w:cs="Arial"/>
            <w:color w:val="467886"/>
            <w:u w:val="single"/>
          </w:rPr>
          <w:t>ign/DAG2-oyOTJI/pnnW_aj4F5scaSUlZc9rIA/edit?ui=e30</w:t>
        </w:r>
      </w:hyperlink>
    </w:p>
    <w:p w14:paraId="723920ED" w14:textId="77777777" w:rsidR="00960393" w:rsidRDefault="00960393" w:rsidP="00960393">
      <w:pPr>
        <w:jc w:val="both"/>
      </w:pPr>
    </w:p>
    <w:p w14:paraId="206FC2E5" w14:textId="77777777" w:rsidR="007D48C1" w:rsidRPr="007D48C1" w:rsidRDefault="007D48C1" w:rsidP="00960393">
      <w:pPr>
        <w:jc w:val="both"/>
      </w:pPr>
    </w:p>
    <w:p w14:paraId="3FE8DF47" w14:textId="77FB6148" w:rsidR="007D48C1" w:rsidRPr="007D48C1" w:rsidRDefault="00BB303D" w:rsidP="00960393">
      <w:pPr>
        <w:jc w:val="both"/>
      </w:pPr>
      <w:r>
        <w:rPr>
          <w:noProof/>
        </w:rPr>
        <w:lastRenderedPageBreak/>
        <w:drawing>
          <wp:inline distT="0" distB="0" distL="0" distR="0" wp14:anchorId="01D00437" wp14:editId="299298C7">
            <wp:extent cx="5658640" cy="7897327"/>
            <wp:effectExtent l="0" t="0" r="0" b="8890"/>
            <wp:docPr id="31675889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58891" name="Picture 316758891"/>
                    <pic:cNvPicPr/>
                  </pic:nvPicPr>
                  <pic:blipFill>
                    <a:blip r:embed="rId16">
                      <a:extLst>
                        <a:ext uri="{28A0092B-C50C-407E-A947-70E740481C1C}">
                          <a14:useLocalDpi xmlns:a14="http://schemas.microsoft.com/office/drawing/2010/main" val="0"/>
                        </a:ext>
                      </a:extLst>
                    </a:blip>
                    <a:stretch>
                      <a:fillRect/>
                    </a:stretch>
                  </pic:blipFill>
                  <pic:spPr>
                    <a:xfrm>
                      <a:off x="0" y="0"/>
                      <a:ext cx="5658640" cy="7897327"/>
                    </a:xfrm>
                    <a:prstGeom prst="rect">
                      <a:avLst/>
                    </a:prstGeom>
                  </pic:spPr>
                </pic:pic>
              </a:graphicData>
            </a:graphic>
          </wp:inline>
        </w:drawing>
      </w:r>
    </w:p>
    <w:p w14:paraId="15D09D3C" w14:textId="3B777049" w:rsidR="0054391F" w:rsidRPr="00496BD7" w:rsidRDefault="0054391F" w:rsidP="00960393">
      <w:pPr>
        <w:pStyle w:val="Heading2"/>
        <w:ind w:firstLine="720"/>
        <w:jc w:val="both"/>
        <w:rPr>
          <w:sz w:val="24"/>
          <w:szCs w:val="24"/>
        </w:rPr>
      </w:pPr>
      <w:bookmarkStart w:id="10" w:name="_Toc193117238"/>
      <w:r w:rsidRPr="00496BD7">
        <w:rPr>
          <w:sz w:val="24"/>
          <w:szCs w:val="24"/>
        </w:rPr>
        <w:lastRenderedPageBreak/>
        <w:t>Task 3: Virtual Collaboration</w:t>
      </w:r>
      <w:r w:rsidR="0010457E">
        <w:rPr>
          <w:sz w:val="24"/>
          <w:szCs w:val="24"/>
        </w:rPr>
        <w:t xml:space="preserve"> and RefWorks</w:t>
      </w:r>
      <w:bookmarkEnd w:id="10"/>
    </w:p>
    <w:p w14:paraId="7F2CC668" w14:textId="1C081E46" w:rsidR="0054391F" w:rsidRDefault="0054391F" w:rsidP="00960393">
      <w:pPr>
        <w:pStyle w:val="Heading3"/>
        <w:jc w:val="both"/>
        <w:rPr>
          <w:sz w:val="24"/>
          <w:szCs w:val="24"/>
        </w:rPr>
      </w:pPr>
      <w:r w:rsidRPr="00496BD7">
        <w:rPr>
          <w:sz w:val="24"/>
          <w:szCs w:val="24"/>
        </w:rPr>
        <w:tab/>
      </w:r>
      <w:r w:rsidRPr="00496BD7">
        <w:rPr>
          <w:sz w:val="24"/>
          <w:szCs w:val="24"/>
        </w:rPr>
        <w:tab/>
      </w:r>
      <w:bookmarkStart w:id="11" w:name="_Toc193117239"/>
      <w:r w:rsidRPr="00496BD7">
        <w:rPr>
          <w:sz w:val="24"/>
          <w:szCs w:val="24"/>
        </w:rPr>
        <w:t>Report on Virtual Collaboration</w:t>
      </w:r>
      <w:bookmarkEnd w:id="11"/>
    </w:p>
    <w:p w14:paraId="6730C7BF" w14:textId="77777777" w:rsidR="007D48C1" w:rsidRPr="007D48C1" w:rsidRDefault="00F30BFB" w:rsidP="00960393">
      <w:pPr>
        <w:pStyle w:val="Heading2"/>
        <w:jc w:val="both"/>
        <w:rPr>
          <w:rFonts w:ascii="Aptos Display" w:eastAsia="DengXian Light" w:hAnsi="Aptos Display" w:cs="Times New Roman"/>
          <w:color w:val="0F4761"/>
        </w:rPr>
      </w:pPr>
      <w:r>
        <w:tab/>
      </w:r>
      <w:r>
        <w:tab/>
      </w:r>
      <w:r>
        <w:tab/>
      </w:r>
      <w:r w:rsidR="007D48C1" w:rsidRPr="007D48C1">
        <w:rPr>
          <w:rFonts w:ascii="Aptos Display" w:eastAsia="DengXian Light" w:hAnsi="Aptos Display" w:cs="Times New Roman"/>
          <w:color w:val="0F4761"/>
        </w:rPr>
        <w:t>Topic 1</w:t>
      </w:r>
    </w:p>
    <w:p w14:paraId="556BE50B" w14:textId="77777777" w:rsidR="007D48C1" w:rsidRPr="00FE1E98" w:rsidRDefault="007D48C1" w:rsidP="00960393">
      <w:pPr>
        <w:spacing w:before="100" w:beforeAutospacing="1" w:after="100" w:afterAutospacing="1" w:line="240" w:lineRule="auto"/>
        <w:jc w:val="both"/>
        <w:rPr>
          <w:rFonts w:eastAsia="Times New Roman" w:cs="Times New Roman"/>
          <w:kern w:val="0"/>
          <w14:ligatures w14:val="none"/>
        </w:rPr>
      </w:pPr>
      <w:r w:rsidRPr="00FE1E98">
        <w:rPr>
          <w:rFonts w:eastAsia="Times New Roman" w:cs="Times New Roman"/>
          <w:kern w:val="0"/>
          <w14:ligatures w14:val="none"/>
        </w:rPr>
        <w:t>Throughout the twentieth century, the modern nation-state has exerted considerable influence over how children are educated, assessed, and understood. States have justified their educational systems through promises of progress, democracy, and equality, constructing narratives of opportunity and rational development. Extensive data collection and reporting have become mechanisms for proving national advancement and accountability. However, despite the rhetoric of equity, the benefits of education have been unevenly distributed, reflecting broader capitalist structures defined by competition, inequality, and the pursuit of economic growth.</w:t>
      </w:r>
      <w:sdt>
        <w:sdtPr>
          <w:rPr>
            <w:rFonts w:eastAsia="Times New Roman" w:cs="Times New Roman"/>
            <w:color w:val="000000"/>
            <w:kern w:val="0"/>
            <w:highlight w:val="white"/>
            <w14:ligatures w14:val="none"/>
          </w:rPr>
          <w:alias w:val="Citation"/>
          <w:tag w:val="{&quot;referencesIds&quot;:[&quot;doc:68ff4764f0bee84e1a25e4ff&quot;],&quot;referencesOptions&quot;:{&quot;doc:68ff4764f0bee84e1a25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8270971,&quot;citationText&quot;:&quot;&lt;span style=\&quot;font-family:Times New Roman;font-size:16px;color:#000000\&quot;&gt;[1]&lt;/span&gt;&quot;}"/>
          <w:id w:val="1048270971"/>
          <w:placeholder>
            <w:docPart w:val="0F81C01A8CB74A5AA82FC4FCE143F9A6"/>
          </w:placeholder>
        </w:sdtPr>
        <w:sdtEndPr/>
        <w:sdtContent>
          <w:r w:rsidRPr="00FE1E98">
            <w:rPr>
              <w:rFonts w:eastAsia="Times New Roman" w:cs="Times New Roman"/>
              <w:color w:val="000000"/>
              <w:kern w:val="0"/>
              <w14:ligatures w14:val="none"/>
            </w:rPr>
            <w:t>[1]</w:t>
          </w:r>
        </w:sdtContent>
      </w:sdt>
    </w:p>
    <w:p w14:paraId="273EBE19" w14:textId="77777777" w:rsidR="007D48C1" w:rsidRPr="00FE1E98" w:rsidRDefault="007D48C1" w:rsidP="00960393">
      <w:pPr>
        <w:spacing w:before="100" w:beforeAutospacing="1" w:after="100" w:afterAutospacing="1" w:line="240" w:lineRule="auto"/>
        <w:jc w:val="both"/>
        <w:rPr>
          <w:rFonts w:eastAsia="Times New Roman" w:cs="Times New Roman"/>
          <w:kern w:val="0"/>
          <w14:ligatures w14:val="none"/>
        </w:rPr>
      </w:pPr>
      <w:r w:rsidRPr="00FE1E98">
        <w:rPr>
          <w:rFonts w:eastAsia="Times New Roman" w:cs="Times New Roman"/>
          <w:kern w:val="0"/>
          <w14:ligatures w14:val="none"/>
        </w:rPr>
        <w:t>Over the past four decades, global testing regimes have intensified, to improve educational planning but also to reinforce comparative hierarchies among nations and social groups. While international organizations such as UNESCO have advanced frameworks for inclusive education aimed at expanding access and reducing segregation, empirical data reveal persistent disparities. Children marginalized by race, class, language, or disability continue to cluster at the lower ends of achievement scales. The very instruments designed to promote inclusion—standardized tests, labels, and data metrics—often perpetuate exclusion by reifying difference and pathologizing deviation from normative expectations.</w:t>
      </w:r>
      <w:sdt>
        <w:sdtPr>
          <w:rPr>
            <w:rFonts w:eastAsia="Times New Roman" w:cs="Times New Roman"/>
            <w:color w:val="000000"/>
            <w:kern w:val="0"/>
            <w:highlight w:val="white"/>
            <w14:ligatures w14:val="none"/>
          </w:rPr>
          <w:alias w:val="Citation"/>
          <w:tag w:val="{&quot;referencesIds&quot;:[&quot;doc:68ff478b7177f1389f539785&quot;],&quot;referencesOptions&quot;:{&quot;doc:68ff478b7177f1389f5397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447946,&quot;citationText&quot;:&quot;&lt;span style=\&quot;font-family:Times New Roman;font-size:16px;color:#000000\&quot;&gt;[2]&lt;/span&gt;&quot;}"/>
          <w:id w:val="-79447946"/>
          <w:placeholder>
            <w:docPart w:val="2BFA255F88484FFCA28962C1B449DC76"/>
          </w:placeholder>
        </w:sdtPr>
        <w:sdtEndPr/>
        <w:sdtContent>
          <w:r w:rsidRPr="00FE1E98">
            <w:rPr>
              <w:rFonts w:eastAsia="Times New Roman" w:cs="Times New Roman"/>
              <w:color w:val="000000"/>
              <w:kern w:val="0"/>
              <w14:ligatures w14:val="none"/>
            </w:rPr>
            <w:t>[2]</w:t>
          </w:r>
        </w:sdtContent>
      </w:sdt>
    </w:p>
    <w:p w14:paraId="023F4180" w14:textId="77777777" w:rsidR="007D48C1" w:rsidRPr="00FE1E98" w:rsidRDefault="007D48C1" w:rsidP="00960393">
      <w:pPr>
        <w:spacing w:before="100" w:beforeAutospacing="1" w:after="100" w:afterAutospacing="1" w:line="240" w:lineRule="auto"/>
        <w:jc w:val="both"/>
        <w:rPr>
          <w:rFonts w:eastAsia="Times New Roman" w:cs="Times New Roman"/>
          <w:kern w:val="0"/>
          <w14:ligatures w14:val="none"/>
        </w:rPr>
      </w:pPr>
      <w:r w:rsidRPr="00FE1E98">
        <w:rPr>
          <w:rFonts w:eastAsia="Times New Roman" w:cs="Times New Roman"/>
          <w:kern w:val="0"/>
          <w14:ligatures w14:val="none"/>
        </w:rPr>
        <w:t>Educational inequality cannot be understood apart from the broader social and economic order. In capitalist democracies, the ideal of equal opportunity coexists with deep structural stratification. The more societies proclaim equality, the more those who do not “succeed” are stigmatized as deficient. Moreover, patterns of achievement are shaped not merely by individual aptitude but by geography, community resources, and cultural capital. Standardized assessments thus measure the distribution of privilege as much as they measure learning.</w:t>
      </w:r>
    </w:p>
    <w:p w14:paraId="2D0F9C86" w14:textId="26DF4A6E" w:rsidR="007D48C1" w:rsidRPr="00FE1E98" w:rsidRDefault="007D48C1" w:rsidP="00960393">
      <w:pPr>
        <w:spacing w:before="100" w:beforeAutospacing="1" w:after="100" w:afterAutospacing="1" w:line="240" w:lineRule="auto"/>
        <w:jc w:val="both"/>
        <w:rPr>
          <w:rFonts w:eastAsia="Times New Roman" w:cs="Times New Roman"/>
          <w:kern w:val="0"/>
          <w14:ligatures w14:val="none"/>
        </w:rPr>
      </w:pPr>
      <w:r w:rsidRPr="00FE1E98">
        <w:rPr>
          <w:rFonts w:eastAsia="Times New Roman" w:cs="Times New Roman"/>
          <w:kern w:val="0"/>
          <w14:ligatures w14:val="none"/>
        </w:rPr>
        <w:t>To advance the project of inclusive education, scholars and policymakers must interrogate the epistemological assumptions underlying measurement, categorization, and global norming. True inclusion demands recognizing difference as socially situated rather than individually inherent, and reimagining education as a collective endeavour that values diversity, challenges inequality, and resists the reduction of human potential to statistical representation</w:t>
      </w:r>
      <w:sdt>
        <w:sdtPr>
          <w:rPr>
            <w:rFonts w:eastAsia="Times New Roman" w:cs="Times New Roman"/>
            <w:color w:val="000000"/>
            <w:kern w:val="0"/>
            <w:highlight w:val="white"/>
            <w14:ligatures w14:val="none"/>
          </w:rPr>
          <w:alias w:val="Citation"/>
          <w:tag w:val="{&quot;referencesIds&quot;:[&quot;doc:6908a7247cb6fc061e7c2d5c&quot;],&quot;referencesOptions&quot;:{&quot;doc:6908a7247cb6fc061e7c2d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0123996,&quot;citationText&quot;:&quot;&lt;span style=\&quot;font-family:Times New Roman;font-size:16px;color:#000000\&quot;&gt;[3]&lt;/span&gt;&quot;}"/>
          <w:id w:val="1200123996"/>
          <w:placeholder>
            <w:docPart w:val="1D4BE7B2213242C4A4ED8D98B7065D90"/>
          </w:placeholder>
        </w:sdtPr>
        <w:sdtEndPr/>
        <w:sdtContent>
          <w:r w:rsidRPr="00FE1E98">
            <w:rPr>
              <w:rFonts w:eastAsia="Times New Roman" w:cs="Times New Roman"/>
              <w:color w:val="000000"/>
              <w:kern w:val="0"/>
              <w14:ligatures w14:val="none"/>
            </w:rPr>
            <w:t>[4]</w:t>
          </w:r>
          <w:r w:rsidR="00960393">
            <w:rPr>
              <w:rFonts w:eastAsia="Times New Roman" w:cs="Times New Roman"/>
              <w:color w:val="000000"/>
              <w:kern w:val="0"/>
              <w14:ligatures w14:val="none"/>
            </w:rPr>
            <w:t>.</w:t>
          </w:r>
        </w:sdtContent>
      </w:sdt>
    </w:p>
    <w:p w14:paraId="4AF4998B" w14:textId="77777777" w:rsidR="007D48C1" w:rsidRPr="007D48C1" w:rsidRDefault="007D48C1" w:rsidP="00960393">
      <w:pPr>
        <w:spacing w:before="100" w:beforeAutospacing="1" w:after="100" w:afterAutospacing="1" w:line="240" w:lineRule="auto"/>
        <w:jc w:val="both"/>
        <w:rPr>
          <w:rFonts w:ascii="Times New Roman" w:eastAsia="Times New Roman" w:hAnsi="Times New Roman" w:cs="Times New Roman"/>
          <w:kern w:val="0"/>
          <w14:ligatures w14:val="none"/>
        </w:rPr>
      </w:pPr>
      <w:r w:rsidRPr="007D48C1">
        <w:rPr>
          <w:rFonts w:ascii="Times New Roman" w:eastAsia="Times New Roman" w:hAnsi="Times New Roman" w:cs="Times New Roman"/>
          <w:noProof/>
          <w:kern w:val="0"/>
        </w:rPr>
        <w:lastRenderedPageBreak/>
        <w:drawing>
          <wp:inline distT="0" distB="0" distL="0" distR="0" wp14:anchorId="7127087B" wp14:editId="0411EDDC">
            <wp:extent cx="5731510" cy="2802890"/>
            <wp:effectExtent l="0" t="0" r="2540" b="0"/>
            <wp:docPr id="2109694808" name="Picture 2109694808" descr="A blue and white pag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694808" name="Picture 29" descr="A blue and white page with tex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2802890"/>
                    </a:xfrm>
                    <a:prstGeom prst="rect">
                      <a:avLst/>
                    </a:prstGeom>
                    <a:ln>
                      <a:noFill/>
                    </a:ln>
                    <a:effectLst>
                      <a:softEdge rad="112500"/>
                    </a:effectLst>
                  </pic:spPr>
                </pic:pic>
              </a:graphicData>
            </a:graphic>
          </wp:inline>
        </w:drawing>
      </w:r>
    </w:p>
    <w:p w14:paraId="24B353AC" w14:textId="77777777" w:rsidR="007D48C1" w:rsidRPr="007D48C1" w:rsidRDefault="007D48C1" w:rsidP="00960393">
      <w:pPr>
        <w:spacing w:before="100" w:beforeAutospacing="1" w:after="100" w:afterAutospacing="1" w:line="240" w:lineRule="auto"/>
        <w:jc w:val="both"/>
        <w:rPr>
          <w:rFonts w:ascii="Times New Roman" w:eastAsia="Times New Roman" w:hAnsi="Times New Roman" w:cs="Times New Roman"/>
          <w:kern w:val="0"/>
          <w14:ligatures w14:val="none"/>
        </w:rPr>
      </w:pPr>
    </w:p>
    <w:p w14:paraId="0E9DAFB9" w14:textId="77777777" w:rsidR="007D48C1" w:rsidRPr="00AE3569" w:rsidRDefault="007D48C1" w:rsidP="00960393">
      <w:pPr>
        <w:spacing w:before="100" w:beforeAutospacing="1" w:after="100" w:afterAutospacing="1" w:line="240" w:lineRule="auto"/>
        <w:jc w:val="both"/>
        <w:rPr>
          <w:rFonts w:asciiTheme="majorHAnsi" w:eastAsia="Times New Roman" w:hAnsiTheme="majorHAnsi" w:cs="Times New Roman"/>
          <w:color w:val="E97132"/>
          <w:kern w:val="0"/>
          <w14:ligatures w14:val="none"/>
        </w:rPr>
      </w:pPr>
      <w:r w:rsidRPr="00AE3569">
        <w:rPr>
          <w:rFonts w:asciiTheme="majorHAnsi" w:eastAsia="Times New Roman" w:hAnsiTheme="majorHAnsi" w:cs="Times New Roman"/>
          <w:b/>
          <w:bCs/>
          <w:i/>
          <w:iCs/>
          <w:color w:val="E97132"/>
          <w:kern w:val="0"/>
          <w14:ligatures w14:val="none"/>
        </w:rPr>
        <w:t xml:space="preserve">RefWorks was utilized to efficiently collect, organize, and manage academic references throughout the research process. Citations were imported directly from Google Scholar using the “Cite” function, which ensured accurate bibliographic information and minimized manual data entry errors. During the import process, all references were systematically assigned to the designated folder titled </w:t>
      </w:r>
      <w:r w:rsidRPr="00AE3569">
        <w:rPr>
          <w:rFonts w:asciiTheme="majorHAnsi" w:eastAsia="DengXian Light" w:hAnsiTheme="majorHAnsi" w:cs="Times New Roman"/>
          <w:b/>
          <w:bCs/>
          <w:i/>
          <w:iCs/>
          <w:color w:val="E97132"/>
          <w:kern w:val="0"/>
          <w14:ligatures w14:val="none"/>
        </w:rPr>
        <w:t>“LDE Task 3”</w:t>
      </w:r>
      <w:r w:rsidRPr="00AE3569">
        <w:rPr>
          <w:rFonts w:asciiTheme="majorHAnsi" w:eastAsia="Times New Roman" w:hAnsiTheme="majorHAnsi" w:cs="Times New Roman"/>
          <w:b/>
          <w:bCs/>
          <w:i/>
          <w:iCs/>
          <w:color w:val="E97132"/>
          <w:kern w:val="0"/>
          <w14:ligatures w14:val="none"/>
        </w:rPr>
        <w:t xml:space="preserve">, allowing for structured organization and easy retrieval. Tags and metadata from the databases were also imported to enhance searchability and categorization within RefWorks. The imported list included key sources such as </w:t>
      </w:r>
      <w:r w:rsidRPr="00AE3569">
        <w:rPr>
          <w:rFonts w:asciiTheme="majorHAnsi" w:eastAsia="DengXian Light" w:hAnsiTheme="majorHAnsi" w:cs="Times New Roman"/>
          <w:b/>
          <w:bCs/>
          <w:color w:val="E97132"/>
          <w:kern w:val="0"/>
          <w14:ligatures w14:val="none"/>
        </w:rPr>
        <w:t>Global Norming</w:t>
      </w:r>
      <w:r w:rsidRPr="00AE3569">
        <w:rPr>
          <w:rFonts w:asciiTheme="majorHAnsi" w:eastAsia="Times New Roman" w:hAnsiTheme="majorHAnsi" w:cs="Times New Roman"/>
          <w:b/>
          <w:bCs/>
          <w:i/>
          <w:iCs/>
          <w:color w:val="E97132"/>
          <w:kern w:val="0"/>
          <w14:ligatures w14:val="none"/>
        </w:rPr>
        <w:t xml:space="preserve"> (McDermott et al., 2011) and other works related to collaboration and learning studies. This structured approach streamlined citation management, simplified integration into written work, and supported efficient bibliography creation</w:t>
      </w:r>
      <w:r w:rsidRPr="00AE3569">
        <w:rPr>
          <w:rFonts w:asciiTheme="majorHAnsi" w:eastAsia="Times New Roman" w:hAnsiTheme="majorHAnsi" w:cs="Times New Roman"/>
          <w:color w:val="E97132"/>
          <w:kern w:val="0"/>
          <w14:ligatures w14:val="none"/>
        </w:rPr>
        <w:t>.</w:t>
      </w:r>
    </w:p>
    <w:p w14:paraId="46D9ED19" w14:textId="526B1590" w:rsidR="00F30BFB" w:rsidRPr="00F30BFB" w:rsidRDefault="00F30BFB" w:rsidP="00960393">
      <w:pPr>
        <w:jc w:val="both"/>
      </w:pPr>
    </w:p>
    <w:p w14:paraId="73C48C26" w14:textId="745F54D6" w:rsidR="0054391F" w:rsidRDefault="0054391F" w:rsidP="00960393">
      <w:pPr>
        <w:pStyle w:val="Heading3"/>
        <w:jc w:val="both"/>
        <w:rPr>
          <w:sz w:val="24"/>
          <w:szCs w:val="24"/>
        </w:rPr>
      </w:pPr>
      <w:r w:rsidRPr="00496BD7">
        <w:rPr>
          <w:sz w:val="24"/>
          <w:szCs w:val="24"/>
        </w:rPr>
        <w:tab/>
      </w:r>
      <w:r w:rsidRPr="00496BD7">
        <w:rPr>
          <w:sz w:val="24"/>
          <w:szCs w:val="24"/>
        </w:rPr>
        <w:tab/>
      </w:r>
      <w:bookmarkStart w:id="12" w:name="_Toc193117240"/>
      <w:r w:rsidRPr="00496BD7">
        <w:rPr>
          <w:sz w:val="24"/>
          <w:szCs w:val="24"/>
        </w:rPr>
        <w:t xml:space="preserve">Step-by-step process of using RefWorks with </w:t>
      </w:r>
      <w:bookmarkEnd w:id="12"/>
      <w:r w:rsidR="00303033" w:rsidRPr="00496BD7">
        <w:rPr>
          <w:sz w:val="24"/>
          <w:szCs w:val="24"/>
        </w:rPr>
        <w:t>visuals.</w:t>
      </w:r>
    </w:p>
    <w:p w14:paraId="46F52416" w14:textId="77777777" w:rsidR="007D48C1" w:rsidRPr="007D48C1" w:rsidRDefault="007D48C1" w:rsidP="00960393">
      <w:pPr>
        <w:spacing w:before="100" w:beforeAutospacing="1" w:after="100" w:afterAutospacing="1" w:line="240" w:lineRule="auto"/>
        <w:jc w:val="both"/>
        <w:rPr>
          <w:rFonts w:ascii="Times New Roman" w:eastAsia="Times New Roman" w:hAnsi="Times New Roman" w:cs="Times New Roman"/>
          <w:kern w:val="0"/>
          <w14:ligatures w14:val="none"/>
        </w:rPr>
      </w:pPr>
      <w:r w:rsidRPr="007D48C1">
        <w:rPr>
          <w:rFonts w:ascii="Times New Roman" w:eastAsia="Times New Roman" w:hAnsi="Times New Roman" w:cs="Times New Roman"/>
          <w:noProof/>
          <w:kern w:val="0"/>
        </w:rPr>
        <w:drawing>
          <wp:inline distT="0" distB="0" distL="0" distR="0" wp14:anchorId="056F3E50" wp14:editId="794EF934">
            <wp:extent cx="5601482" cy="1114581"/>
            <wp:effectExtent l="0" t="0" r="0" b="9525"/>
            <wp:docPr id="1419949845" name="Picture 29"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949845" name="Picture 29" descr="A close up of a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601482" cy="1114581"/>
                    </a:xfrm>
                    <a:prstGeom prst="rect">
                      <a:avLst/>
                    </a:prstGeom>
                  </pic:spPr>
                </pic:pic>
              </a:graphicData>
            </a:graphic>
          </wp:inline>
        </w:drawing>
      </w:r>
    </w:p>
    <w:p w14:paraId="45762A9F" w14:textId="52351807" w:rsidR="007D48C1" w:rsidRPr="007D48C1" w:rsidRDefault="007D48C1" w:rsidP="00960393">
      <w:pPr>
        <w:spacing w:before="100" w:beforeAutospacing="1" w:after="100" w:afterAutospacing="1" w:line="240" w:lineRule="auto"/>
        <w:jc w:val="both"/>
        <w:rPr>
          <w:rFonts w:ascii="Times New Roman" w:eastAsia="Times New Roman" w:hAnsi="Times New Roman" w:cs="Times New Roman"/>
          <w:kern w:val="0"/>
          <w14:ligatures w14:val="none"/>
        </w:rPr>
      </w:pPr>
      <w:r w:rsidRPr="007D48C1">
        <w:rPr>
          <w:rFonts w:ascii="Times New Roman" w:eastAsia="Times New Roman" w:hAnsi="Times New Roman" w:cs="Times New Roman"/>
          <w:noProof/>
          <w:kern w:val="0"/>
        </w:rPr>
        <w:lastRenderedPageBreak/>
        <w:drawing>
          <wp:inline distT="0" distB="0" distL="0" distR="0" wp14:anchorId="42B370B0" wp14:editId="78F6DD2F">
            <wp:extent cx="5458587" cy="4439270"/>
            <wp:effectExtent l="0" t="0" r="8890" b="0"/>
            <wp:docPr id="891697989"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697989" name="Picture 30"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458587" cy="4439270"/>
                    </a:xfrm>
                    <a:prstGeom prst="rect">
                      <a:avLst/>
                    </a:prstGeom>
                  </pic:spPr>
                </pic:pic>
              </a:graphicData>
            </a:graphic>
          </wp:inline>
        </w:drawing>
      </w:r>
      <w:r w:rsidRPr="007D48C1">
        <w:rPr>
          <w:rFonts w:ascii="Times New Roman" w:eastAsia="Times New Roman" w:hAnsi="Times New Roman" w:cs="Times New Roman"/>
          <w:noProof/>
          <w:kern w:val="0"/>
        </w:rPr>
        <w:lastRenderedPageBreak/>
        <w:drawing>
          <wp:inline distT="0" distB="0" distL="0" distR="0" wp14:anchorId="31905EB1" wp14:editId="0A8D87A4">
            <wp:extent cx="5401429" cy="5668166"/>
            <wp:effectExtent l="0" t="0" r="8890" b="8890"/>
            <wp:docPr id="271026692" name="Picture 31"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26692" name="Picture 31" descr="A screenshot of a login form&#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401429" cy="5668166"/>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72996229" wp14:editId="0157B8F5">
            <wp:extent cx="5731510" cy="2590165"/>
            <wp:effectExtent l="0" t="0" r="2540" b="635"/>
            <wp:docPr id="342030091"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030091" name="Picture 32"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2590165"/>
                    </a:xfrm>
                    <a:prstGeom prst="rect">
                      <a:avLst/>
                    </a:prstGeom>
                  </pic:spPr>
                </pic:pic>
              </a:graphicData>
            </a:graphic>
          </wp:inline>
        </w:drawing>
      </w:r>
      <w:r w:rsidRPr="007D48C1">
        <w:rPr>
          <w:rFonts w:ascii="Times New Roman" w:eastAsia="Times New Roman" w:hAnsi="Times New Roman" w:cs="Times New Roman"/>
          <w:noProof/>
          <w:kern w:val="0"/>
        </w:rPr>
        <w:lastRenderedPageBreak/>
        <w:drawing>
          <wp:inline distT="0" distB="0" distL="0" distR="0" wp14:anchorId="1D5F3E70" wp14:editId="69EB0157">
            <wp:extent cx="4848902" cy="4201111"/>
            <wp:effectExtent l="0" t="0" r="8890" b="9525"/>
            <wp:docPr id="1303292942" name="Picture 33" descr="A screenshot of a import o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92942" name="Picture 33" descr="A screenshot of a import option&#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848902" cy="4201111"/>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779F43DA" wp14:editId="33FAF13D">
            <wp:extent cx="5731510" cy="4370705"/>
            <wp:effectExtent l="0" t="0" r="2540" b="0"/>
            <wp:docPr id="484964147"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964147" name="Picture 34"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4370705"/>
                    </a:xfrm>
                    <a:prstGeom prst="rect">
                      <a:avLst/>
                    </a:prstGeom>
                  </pic:spPr>
                </pic:pic>
              </a:graphicData>
            </a:graphic>
          </wp:inline>
        </w:drawing>
      </w:r>
      <w:r w:rsidRPr="007D48C1">
        <w:rPr>
          <w:rFonts w:ascii="Times New Roman" w:eastAsia="Times New Roman" w:hAnsi="Times New Roman" w:cs="Times New Roman"/>
          <w:noProof/>
          <w:kern w:val="0"/>
        </w:rPr>
        <w:lastRenderedPageBreak/>
        <w:drawing>
          <wp:inline distT="0" distB="0" distL="0" distR="0" wp14:anchorId="3D05927E" wp14:editId="19D1C3BE">
            <wp:extent cx="5731510" cy="4899660"/>
            <wp:effectExtent l="0" t="0" r="2540" b="0"/>
            <wp:docPr id="1318890133" name="Picture 35"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890133" name="Picture 35" descr="A screenshot of a cha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4899660"/>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1F4F0CF1" wp14:editId="36B046E1">
            <wp:extent cx="3667637" cy="1257475"/>
            <wp:effectExtent l="0" t="0" r="9525" b="0"/>
            <wp:docPr id="809336419"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336419" name="Picture 36"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667637" cy="1257475"/>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239BEA99" wp14:editId="2F83C6A6">
            <wp:extent cx="5731510" cy="2254250"/>
            <wp:effectExtent l="0" t="0" r="2540" b="0"/>
            <wp:docPr id="1501376970"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376970" name="Picture 37"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2254250"/>
                    </a:xfrm>
                    <a:prstGeom prst="rect">
                      <a:avLst/>
                    </a:prstGeom>
                  </pic:spPr>
                </pic:pic>
              </a:graphicData>
            </a:graphic>
          </wp:inline>
        </w:drawing>
      </w:r>
      <w:r w:rsidRPr="007D48C1">
        <w:rPr>
          <w:rFonts w:ascii="Times New Roman" w:eastAsia="Times New Roman" w:hAnsi="Times New Roman" w:cs="Times New Roman"/>
          <w:noProof/>
          <w:kern w:val="0"/>
        </w:rPr>
        <w:lastRenderedPageBreak/>
        <w:drawing>
          <wp:inline distT="0" distB="0" distL="0" distR="0" wp14:anchorId="6D68AAB0" wp14:editId="636920B7">
            <wp:extent cx="5731510" cy="1384300"/>
            <wp:effectExtent l="0" t="0" r="2540" b="6350"/>
            <wp:docPr id="1216029027" name="Picture 38" descr="A blue and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29027" name="Picture 38" descr="A blue and white text box&#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1384300"/>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5318F335" wp14:editId="7F371337">
            <wp:extent cx="5731510" cy="2277110"/>
            <wp:effectExtent l="0" t="0" r="2540" b="8890"/>
            <wp:docPr id="861387450"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87450" name="Picture 39"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2277110"/>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7EE91272" wp14:editId="4E75AE27">
            <wp:extent cx="5731510" cy="1853565"/>
            <wp:effectExtent l="0" t="0" r="2540" b="0"/>
            <wp:docPr id="1185184009"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84009" name="Picture 40"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1853565"/>
                    </a:xfrm>
                    <a:prstGeom prst="rect">
                      <a:avLst/>
                    </a:prstGeom>
                  </pic:spPr>
                </pic:pic>
              </a:graphicData>
            </a:graphic>
          </wp:inline>
        </w:drawing>
      </w:r>
      <w:r w:rsidRPr="007D48C1">
        <w:rPr>
          <w:rFonts w:ascii="Times New Roman" w:eastAsia="Times New Roman" w:hAnsi="Times New Roman" w:cs="Times New Roman"/>
          <w:noProof/>
          <w:kern w:val="0"/>
        </w:rPr>
        <w:lastRenderedPageBreak/>
        <w:drawing>
          <wp:inline distT="0" distB="0" distL="0" distR="0" wp14:anchorId="13A6E90F" wp14:editId="0547A497">
            <wp:extent cx="5731510" cy="2205990"/>
            <wp:effectExtent l="0" t="0" r="2540" b="3810"/>
            <wp:docPr id="30856098"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56098" name="Picture 41"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2205990"/>
                    </a:xfrm>
                    <a:prstGeom prst="rect">
                      <a:avLst/>
                    </a:prstGeom>
                  </pic:spPr>
                </pic:pic>
              </a:graphicData>
            </a:graphic>
          </wp:inline>
        </w:drawing>
      </w:r>
      <w:r w:rsidRPr="007D48C1">
        <w:rPr>
          <w:rFonts w:ascii="Times New Roman" w:eastAsia="Times New Roman" w:hAnsi="Times New Roman" w:cs="Times New Roman"/>
          <w:noProof/>
          <w:kern w:val="0"/>
        </w:rPr>
        <w:drawing>
          <wp:inline distT="0" distB="0" distL="0" distR="0" wp14:anchorId="2881FAEA" wp14:editId="1D83B67B">
            <wp:extent cx="5731510" cy="1140460"/>
            <wp:effectExtent l="0" t="0" r="2540" b="2540"/>
            <wp:docPr id="1277794154"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94154" name="Picture 42" descr="A screenshot of a computer&#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1140460"/>
                    </a:xfrm>
                    <a:prstGeom prst="rect">
                      <a:avLst/>
                    </a:prstGeom>
                  </pic:spPr>
                </pic:pic>
              </a:graphicData>
            </a:graphic>
          </wp:inline>
        </w:drawing>
      </w:r>
    </w:p>
    <w:p w14:paraId="614DEC4D" w14:textId="5842277A" w:rsidR="007D48C1" w:rsidRPr="007D48C1" w:rsidRDefault="007D48C1" w:rsidP="00960393">
      <w:pPr>
        <w:spacing w:before="100" w:beforeAutospacing="1" w:after="100" w:afterAutospacing="1" w:line="240" w:lineRule="auto"/>
        <w:jc w:val="both"/>
        <w:rPr>
          <w:rFonts w:ascii="Times New Roman" w:eastAsia="Times New Roman" w:hAnsi="Times New Roman" w:cs="Times New Roman"/>
          <w:kern w:val="0"/>
          <w14:ligatures w14:val="none"/>
        </w:rPr>
      </w:pPr>
    </w:p>
    <w:p w14:paraId="3DF2DB78" w14:textId="77777777" w:rsidR="007D48C1" w:rsidRPr="007D48C1" w:rsidRDefault="007D48C1" w:rsidP="00960393">
      <w:pPr>
        <w:jc w:val="both"/>
      </w:pPr>
    </w:p>
    <w:p w14:paraId="56417E1F" w14:textId="791950F9" w:rsidR="0054391F" w:rsidRPr="00496BD7" w:rsidRDefault="0054391F" w:rsidP="00960393">
      <w:pPr>
        <w:pStyle w:val="Heading2"/>
        <w:ind w:firstLine="720"/>
        <w:jc w:val="both"/>
        <w:rPr>
          <w:sz w:val="24"/>
          <w:szCs w:val="24"/>
        </w:rPr>
      </w:pPr>
      <w:bookmarkStart w:id="13" w:name="_Toc193117241"/>
      <w:r w:rsidRPr="00496BD7">
        <w:rPr>
          <w:sz w:val="24"/>
          <w:szCs w:val="24"/>
        </w:rPr>
        <w:t>Task 4: E-Portfolio Creation and Evaluation</w:t>
      </w:r>
      <w:bookmarkEnd w:id="13"/>
    </w:p>
    <w:p w14:paraId="2511B263" w14:textId="5CEF2C64" w:rsidR="00944115" w:rsidRDefault="0054391F" w:rsidP="00960393">
      <w:pPr>
        <w:pStyle w:val="Heading3"/>
        <w:jc w:val="both"/>
        <w:rPr>
          <w:sz w:val="24"/>
          <w:szCs w:val="24"/>
        </w:rPr>
      </w:pPr>
      <w:r w:rsidRPr="00496BD7">
        <w:rPr>
          <w:sz w:val="24"/>
          <w:szCs w:val="24"/>
        </w:rPr>
        <w:tab/>
      </w:r>
      <w:r w:rsidRPr="00496BD7">
        <w:rPr>
          <w:sz w:val="24"/>
          <w:szCs w:val="24"/>
        </w:rPr>
        <w:tab/>
      </w:r>
      <w:bookmarkStart w:id="14" w:name="_Toc193117242"/>
      <w:r w:rsidRPr="00496BD7">
        <w:rPr>
          <w:sz w:val="24"/>
          <w:szCs w:val="24"/>
        </w:rPr>
        <w:t>Task 4 (a): E-Portfolio Creation</w:t>
      </w:r>
      <w:bookmarkEnd w:id="14"/>
      <w:r w:rsidR="00944115">
        <w:rPr>
          <w:sz w:val="24"/>
          <w:szCs w:val="24"/>
        </w:rPr>
        <w:t xml:space="preserve"> </w:t>
      </w:r>
    </w:p>
    <w:p w14:paraId="15A4F1AE" w14:textId="4053B50D" w:rsidR="00944115" w:rsidRDefault="00C75888" w:rsidP="00960393">
      <w:pPr>
        <w:jc w:val="both"/>
      </w:pPr>
      <w:r>
        <w:t xml:space="preserve">                  </w:t>
      </w:r>
      <w:hyperlink r:id="rId32" w:history="1">
        <w:r w:rsidR="00944115" w:rsidRPr="00F76615">
          <w:rPr>
            <w:rStyle w:val="Hyperlink"/>
            <w:b/>
            <w:bCs/>
          </w:rPr>
          <w:t>https://oanaandreirobert.wixsite.com/lde-assignment-1</w:t>
        </w:r>
      </w:hyperlink>
    </w:p>
    <w:p w14:paraId="5B53C63B" w14:textId="109564EF" w:rsidR="00BF00B0" w:rsidRDefault="00BF00B0" w:rsidP="00960393">
      <w:pPr>
        <w:jc w:val="both"/>
        <w:rPr>
          <w:b/>
          <w:bCs/>
        </w:rPr>
      </w:pPr>
      <w:r>
        <w:rPr>
          <w:b/>
          <w:bCs/>
          <w:noProof/>
        </w:rPr>
        <w:lastRenderedPageBreak/>
        <w:drawing>
          <wp:inline distT="0" distB="0" distL="0" distR="0" wp14:anchorId="700EA237" wp14:editId="141F99FD">
            <wp:extent cx="5731510" cy="4799965"/>
            <wp:effectExtent l="0" t="0" r="2540" b="635"/>
            <wp:docPr id="1957542146"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542146" name="Picture 30" descr="A screenshot of a computer&#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4799965"/>
                    </a:xfrm>
                    <a:prstGeom prst="rect">
                      <a:avLst/>
                    </a:prstGeom>
                  </pic:spPr>
                </pic:pic>
              </a:graphicData>
            </a:graphic>
          </wp:inline>
        </w:drawing>
      </w:r>
      <w:r>
        <w:rPr>
          <w:b/>
          <w:bCs/>
          <w:noProof/>
        </w:rPr>
        <w:lastRenderedPageBreak/>
        <w:drawing>
          <wp:inline distT="0" distB="0" distL="0" distR="0" wp14:anchorId="71178F8A" wp14:editId="14652CE2">
            <wp:extent cx="5731510" cy="4540885"/>
            <wp:effectExtent l="0" t="0" r="2540" b="0"/>
            <wp:docPr id="601918759"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18759" name="Picture 31"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4540885"/>
                    </a:xfrm>
                    <a:prstGeom prst="rect">
                      <a:avLst/>
                    </a:prstGeom>
                  </pic:spPr>
                </pic:pic>
              </a:graphicData>
            </a:graphic>
          </wp:inline>
        </w:drawing>
      </w:r>
      <w:r>
        <w:rPr>
          <w:b/>
          <w:bCs/>
          <w:noProof/>
        </w:rPr>
        <w:drawing>
          <wp:inline distT="0" distB="0" distL="0" distR="0" wp14:anchorId="2F92C770" wp14:editId="34F16524">
            <wp:extent cx="5731510" cy="4162425"/>
            <wp:effectExtent l="0" t="0" r="2540" b="9525"/>
            <wp:docPr id="116448513"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8513" name="Picture 32"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4162425"/>
                    </a:xfrm>
                    <a:prstGeom prst="rect">
                      <a:avLst/>
                    </a:prstGeom>
                  </pic:spPr>
                </pic:pic>
              </a:graphicData>
            </a:graphic>
          </wp:inline>
        </w:drawing>
      </w:r>
      <w:r>
        <w:rPr>
          <w:b/>
          <w:bCs/>
          <w:noProof/>
        </w:rPr>
        <w:lastRenderedPageBreak/>
        <w:drawing>
          <wp:inline distT="0" distB="0" distL="0" distR="0" wp14:anchorId="2360AB54" wp14:editId="51B1CF88">
            <wp:extent cx="5731510" cy="3594735"/>
            <wp:effectExtent l="0" t="0" r="2540" b="5715"/>
            <wp:docPr id="1398951634" name="Picture 33" descr="A person in a black hood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951634" name="Picture 33" descr="A person in a black hoodie&#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3594735"/>
                    </a:xfrm>
                    <a:prstGeom prst="rect">
                      <a:avLst/>
                    </a:prstGeom>
                  </pic:spPr>
                </pic:pic>
              </a:graphicData>
            </a:graphic>
          </wp:inline>
        </w:drawing>
      </w:r>
      <w:r>
        <w:rPr>
          <w:b/>
          <w:bCs/>
          <w:noProof/>
        </w:rPr>
        <w:drawing>
          <wp:inline distT="0" distB="0" distL="0" distR="0" wp14:anchorId="20214B9B" wp14:editId="6360CF11">
            <wp:extent cx="5731510" cy="4154170"/>
            <wp:effectExtent l="0" t="0" r="2540" b="0"/>
            <wp:docPr id="1896885263"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885263" name="Picture 34" descr="A screenshot of a compute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31510" cy="4154170"/>
                    </a:xfrm>
                    <a:prstGeom prst="rect">
                      <a:avLst/>
                    </a:prstGeom>
                  </pic:spPr>
                </pic:pic>
              </a:graphicData>
            </a:graphic>
          </wp:inline>
        </w:drawing>
      </w:r>
      <w:r>
        <w:rPr>
          <w:b/>
          <w:bCs/>
          <w:noProof/>
        </w:rPr>
        <w:lastRenderedPageBreak/>
        <w:drawing>
          <wp:inline distT="0" distB="0" distL="0" distR="0" wp14:anchorId="4E4DED21" wp14:editId="702F5E21">
            <wp:extent cx="5731510" cy="4323080"/>
            <wp:effectExtent l="0" t="0" r="2540" b="1270"/>
            <wp:docPr id="694518322"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18322" name="Picture 35" descr="A screenshot of a computer&#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731510" cy="4323080"/>
                    </a:xfrm>
                    <a:prstGeom prst="rect">
                      <a:avLst/>
                    </a:prstGeom>
                  </pic:spPr>
                </pic:pic>
              </a:graphicData>
            </a:graphic>
          </wp:inline>
        </w:drawing>
      </w:r>
    </w:p>
    <w:p w14:paraId="5D2A171B" w14:textId="77777777" w:rsidR="00944115" w:rsidRPr="00944115" w:rsidRDefault="00944115" w:rsidP="00960393">
      <w:pPr>
        <w:jc w:val="both"/>
      </w:pPr>
    </w:p>
    <w:p w14:paraId="6C857853" w14:textId="065FAFCA" w:rsidR="003A12C8" w:rsidRDefault="0054391F" w:rsidP="00960393">
      <w:pPr>
        <w:pStyle w:val="Heading3"/>
        <w:jc w:val="both"/>
        <w:rPr>
          <w:sz w:val="24"/>
          <w:szCs w:val="24"/>
        </w:rPr>
      </w:pPr>
      <w:r w:rsidRPr="00496BD7">
        <w:rPr>
          <w:sz w:val="24"/>
          <w:szCs w:val="24"/>
        </w:rPr>
        <w:tab/>
      </w:r>
      <w:r w:rsidRPr="00496BD7">
        <w:rPr>
          <w:sz w:val="24"/>
          <w:szCs w:val="24"/>
        </w:rPr>
        <w:tab/>
      </w:r>
      <w:bookmarkStart w:id="15" w:name="_Toc193117243"/>
      <w:r w:rsidRPr="00496BD7">
        <w:rPr>
          <w:sz w:val="24"/>
          <w:szCs w:val="24"/>
        </w:rPr>
        <w:t>Task 4 (b): Illustrative Review of E-Portfolio tool Selection</w:t>
      </w:r>
      <w:bookmarkEnd w:id="15"/>
    </w:p>
    <w:p w14:paraId="4FF58741" w14:textId="002A8B08" w:rsidR="00944115" w:rsidRPr="00944115" w:rsidRDefault="00944115" w:rsidP="00960393">
      <w:pPr>
        <w:jc w:val="both"/>
      </w:pPr>
      <w:r>
        <w:t>Wix.com was used to create this e-portfolio by integrating written tasks, images, charts, and links into a structured, interactive website. Its drag-and-drop builder made it easy to design and organize pages like reflections, similarity reports, and mind maps without needing coding skills. One of the main advantages of Wix is its wide range of customizable templates, visual editing tools, and media integration, allowing for creative and professional layouts. It also offers built-in hosting, responsive design for mobile viewing, and SEO tools to improve visibility. However, there are several drawbacks: advanced features often require paid premium plans, and free versions include Wix-branded ads. Editing can sometimes be slow, and transferring the site to another platform is difficult. Additionally, storage and bandwidth on free plans are limited. Despite these cons, Wix remains an effective platform for building polished, user-friendly academic e-portfolios with minimal technical knowledge.</w:t>
      </w:r>
    </w:p>
    <w:p w14:paraId="0F8B0C1A" w14:textId="77777777" w:rsidR="003A12C8" w:rsidRDefault="003A12C8" w:rsidP="00960393">
      <w:pPr>
        <w:pStyle w:val="Heading1"/>
        <w:jc w:val="both"/>
        <w:rPr>
          <w:sz w:val="24"/>
          <w:szCs w:val="24"/>
        </w:rPr>
      </w:pPr>
      <w:bookmarkStart w:id="16" w:name="_Toc193117244"/>
      <w:r w:rsidRPr="00496BD7">
        <w:rPr>
          <w:sz w:val="24"/>
          <w:szCs w:val="24"/>
        </w:rPr>
        <w:t>Conclusion</w:t>
      </w:r>
      <w:bookmarkEnd w:id="16"/>
    </w:p>
    <w:p w14:paraId="0A9834AE" w14:textId="77777777" w:rsidR="00D2744E" w:rsidRPr="00D27676" w:rsidRDefault="00D2744E" w:rsidP="00960393">
      <w:pPr>
        <w:pStyle w:val="NormalWeb"/>
        <w:jc w:val="both"/>
        <w:rPr>
          <w:rFonts w:asciiTheme="minorHAnsi" w:hAnsiTheme="minorHAnsi"/>
        </w:rPr>
      </w:pPr>
      <w:r w:rsidRPr="00D27676">
        <w:rPr>
          <w:rFonts w:asciiTheme="minorHAnsi" w:hAnsiTheme="minorHAnsi"/>
        </w:rPr>
        <w:t xml:space="preserve">The analysis presented highlights the increasingly complex demands placed on learners and workers in contemporary society, underscoring the centrality of essential skills in shaping academic achievement, employability, and long-term social participation. </w:t>
      </w:r>
      <w:r w:rsidRPr="00D27676">
        <w:rPr>
          <w:rFonts w:asciiTheme="minorHAnsi" w:hAnsiTheme="minorHAnsi"/>
        </w:rPr>
        <w:lastRenderedPageBreak/>
        <w:t>Communication, numeracy, problem-solving, and teamwork consistently emerge as foundational competencies, with employers placing strong emphasis on candidates who demonstrate both technical ability and professional behaviours. These expectations reflect broader transformations in higher education and labour markets, where expanding participation has intensified competition and made work-readiness a key differentiator. Consequently, universities have prioritised employability initiatives, embedding skills development into curricula and promoting experiential learning opportunities.</w:t>
      </w:r>
    </w:p>
    <w:p w14:paraId="0C299D94" w14:textId="77777777" w:rsidR="00D2744E" w:rsidRPr="00D27676" w:rsidRDefault="00D2744E" w:rsidP="00960393">
      <w:pPr>
        <w:pStyle w:val="NormalWeb"/>
        <w:jc w:val="both"/>
        <w:rPr>
          <w:rFonts w:asciiTheme="minorHAnsi" w:hAnsiTheme="minorHAnsi"/>
        </w:rPr>
      </w:pPr>
      <w:r w:rsidRPr="00D27676">
        <w:rPr>
          <w:rFonts w:asciiTheme="minorHAnsi" w:hAnsiTheme="minorHAnsi"/>
        </w:rPr>
        <w:t>However, the focus on individual capability must be understood alongside persistent structural inequalities. Historical and contemporary analyses reveal that education systems—despite claims of equity and rational progress—continue to distribute opportunities unevenly. Global testing regimes, accountability frameworks, and data-driven assessments often reinforce hierarchies by framing difference as deficit, obscuring the social, economic, and cultural factors that shape performance. These dynamics highlight the need for a more critical engagement with the assumptions underpinning measurement, meritocracy, and inclusion.</w:t>
      </w:r>
    </w:p>
    <w:p w14:paraId="338EEA3E" w14:textId="057489DF" w:rsidR="00D2744E" w:rsidRPr="00D27676" w:rsidRDefault="00D2744E" w:rsidP="00960393">
      <w:pPr>
        <w:pStyle w:val="NormalWeb"/>
        <w:jc w:val="both"/>
        <w:rPr>
          <w:rFonts w:asciiTheme="minorHAnsi" w:hAnsiTheme="minorHAnsi"/>
        </w:rPr>
      </w:pPr>
      <w:r w:rsidRPr="00D27676">
        <w:rPr>
          <w:rFonts w:asciiTheme="minorHAnsi" w:hAnsiTheme="minorHAnsi"/>
        </w:rPr>
        <w:t xml:space="preserve">Within the research process itself, digital tools such as RefWorks and Wix played </w:t>
      </w:r>
      <w:r w:rsidR="003F3F39" w:rsidRPr="00D27676">
        <w:rPr>
          <w:rFonts w:asciiTheme="minorHAnsi" w:hAnsiTheme="minorHAnsi"/>
        </w:rPr>
        <w:t>a key role</w:t>
      </w:r>
      <w:r w:rsidRPr="00D27676">
        <w:rPr>
          <w:rFonts w:asciiTheme="minorHAnsi" w:hAnsiTheme="minorHAnsi"/>
        </w:rPr>
        <w:t xml:space="preserve"> in organising sources, managing citations, and presenting work in an accessible, interactive format. Their functionality illustrates how digital literacy has become an integral component of academic practice and reflective learning.</w:t>
      </w:r>
    </w:p>
    <w:p w14:paraId="0CBD1E33" w14:textId="2F16CAA4" w:rsidR="00D2744E" w:rsidRPr="00D27676" w:rsidRDefault="00D2744E" w:rsidP="00960393">
      <w:pPr>
        <w:pStyle w:val="NormalWeb"/>
        <w:jc w:val="both"/>
        <w:rPr>
          <w:rFonts w:asciiTheme="minorHAnsi" w:hAnsiTheme="minorHAnsi"/>
        </w:rPr>
      </w:pPr>
      <w:r w:rsidRPr="00D27676">
        <w:rPr>
          <w:rFonts w:asciiTheme="minorHAnsi" w:hAnsiTheme="minorHAnsi"/>
        </w:rPr>
        <w:t xml:space="preserve">Taken together, the findings suggest that developing essential skills is necessary but not sufficient for achieving meaningful inclusion and opportunity. </w:t>
      </w:r>
      <w:r w:rsidR="003F3F39" w:rsidRPr="00D27676">
        <w:rPr>
          <w:rFonts w:asciiTheme="minorHAnsi" w:hAnsiTheme="minorHAnsi"/>
        </w:rPr>
        <w:t>A comprehensive approach</w:t>
      </w:r>
      <w:r w:rsidRPr="00D27676">
        <w:rPr>
          <w:rFonts w:asciiTheme="minorHAnsi" w:hAnsiTheme="minorHAnsi"/>
        </w:rPr>
        <w:t xml:space="preserve"> is required—one that values diversity, interrogates structural barriers, and reimagines education as a collaborative, socially situated endeavour. Strengthening individual competencies, while simultaneously challenging systemic inequities, offers the most effective path toward preparing learners for an evolving global landscape and fostering genuinely equitable educational outcomes.</w:t>
      </w:r>
    </w:p>
    <w:p w14:paraId="3E42ABC2" w14:textId="77777777" w:rsidR="00D2744E" w:rsidRPr="00D2744E" w:rsidRDefault="00D2744E" w:rsidP="00960393">
      <w:pPr>
        <w:jc w:val="both"/>
      </w:pPr>
    </w:p>
    <w:p w14:paraId="2FB37AAF" w14:textId="77777777" w:rsidR="00E4306D" w:rsidRDefault="003A12C8" w:rsidP="00960393">
      <w:pPr>
        <w:pStyle w:val="Heading1"/>
        <w:jc w:val="both"/>
        <w:rPr>
          <w:sz w:val="24"/>
          <w:szCs w:val="24"/>
        </w:rPr>
      </w:pPr>
      <w:bookmarkStart w:id="17" w:name="_Toc193117245"/>
      <w:r w:rsidRPr="00E4306D">
        <w:rPr>
          <w:sz w:val="24"/>
          <w:szCs w:val="24"/>
        </w:rPr>
        <w:t>References</w:t>
      </w:r>
      <w:bookmarkEnd w:id="17"/>
    </w:p>
    <w:p w14:paraId="1ACC35D0" w14:textId="77777777" w:rsidR="00F31C52" w:rsidRDefault="00E4306D" w:rsidP="00960393">
      <w:pPr>
        <w:pStyle w:val="Heading2"/>
        <w:jc w:val="both"/>
        <w:rPr>
          <w:sz w:val="24"/>
          <w:szCs w:val="24"/>
        </w:rPr>
      </w:pPr>
      <w:r>
        <w:tab/>
      </w:r>
      <w:bookmarkStart w:id="18" w:name="_Toc193117246"/>
      <w:r w:rsidRPr="00E4300C">
        <w:rPr>
          <w:sz w:val="24"/>
          <w:szCs w:val="24"/>
        </w:rPr>
        <w:t>Task 1 References:</w:t>
      </w:r>
      <w:bookmarkEnd w:id="18"/>
    </w:p>
    <w:sdt>
      <w:sdtPr>
        <w:rPr>
          <w:rFonts w:asciiTheme="minorHAnsi" w:eastAsiaTheme="minorEastAsia" w:hAnsiTheme="minorHAnsi" w:cstheme="minorBidi"/>
          <w:color w:val="auto"/>
          <w:sz w:val="24"/>
          <w:szCs w:val="24"/>
        </w:rPr>
        <w:id w:val="1665894843"/>
        <w:docPartObj>
          <w:docPartGallery w:val="Bibliographies"/>
          <w:docPartUnique/>
        </w:docPartObj>
      </w:sdtPr>
      <w:sdtEndPr/>
      <w:sdtContent>
        <w:p w14:paraId="0F89E717" w14:textId="6B9AEDE9" w:rsidR="004D2DF6" w:rsidRDefault="004D2DF6" w:rsidP="00960393">
          <w:pPr>
            <w:pStyle w:val="Heading1"/>
            <w:jc w:val="both"/>
          </w:pPr>
          <w:r>
            <w:t>Bibliography</w:t>
          </w:r>
        </w:p>
        <w:sdt>
          <w:sdtPr>
            <w:id w:val="111145805"/>
            <w:bibliography/>
          </w:sdtPr>
          <w:sdtEndPr/>
          <w:sdtContent>
            <w:p w14:paraId="508108DF" w14:textId="77777777" w:rsidR="004D2DF6" w:rsidRDefault="004D2DF6" w:rsidP="00960393">
              <w:pPr>
                <w:jc w:val="both"/>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D2DF6" w14:paraId="0147D4CD" w14:textId="77777777">
                <w:trPr>
                  <w:divId w:val="1012226273"/>
                  <w:tblCellSpacing w:w="15" w:type="dxa"/>
                </w:trPr>
                <w:tc>
                  <w:tcPr>
                    <w:tcW w:w="50" w:type="pct"/>
                    <w:hideMark/>
                  </w:tcPr>
                  <w:p w14:paraId="50502DD7" w14:textId="77E2BD31" w:rsidR="004D2DF6" w:rsidRDefault="004D2DF6" w:rsidP="00960393">
                    <w:pPr>
                      <w:pStyle w:val="Bibliography"/>
                      <w:jc w:val="both"/>
                      <w:rPr>
                        <w:noProof/>
                        <w:kern w:val="0"/>
                        <w14:ligatures w14:val="none"/>
                      </w:rPr>
                    </w:pPr>
                    <w:r>
                      <w:rPr>
                        <w:noProof/>
                      </w:rPr>
                      <w:t xml:space="preserve">[1] </w:t>
                    </w:r>
                  </w:p>
                </w:tc>
                <w:tc>
                  <w:tcPr>
                    <w:tcW w:w="0" w:type="auto"/>
                    <w:hideMark/>
                  </w:tcPr>
                  <w:p w14:paraId="2EFB7F1A" w14:textId="77777777" w:rsidR="004D2DF6" w:rsidRDefault="004D2DF6" w:rsidP="00960393">
                    <w:pPr>
                      <w:pStyle w:val="Bibliography"/>
                      <w:jc w:val="both"/>
                      <w:rPr>
                        <w:noProof/>
                      </w:rPr>
                    </w:pPr>
                    <w:r>
                      <w:rPr>
                        <w:noProof/>
                      </w:rPr>
                      <w:t xml:space="preserve">K. Gallagher, “Essential Study and Employment Skills for Business Management Students,” Oxford, OX2 6DP, United Kingdom, Oxford University Press, 2016. </w:t>
                    </w:r>
                  </w:p>
                </w:tc>
              </w:tr>
              <w:tr w:rsidR="004D2DF6" w14:paraId="21E055FF" w14:textId="77777777">
                <w:trPr>
                  <w:divId w:val="1012226273"/>
                  <w:tblCellSpacing w:w="15" w:type="dxa"/>
                </w:trPr>
                <w:tc>
                  <w:tcPr>
                    <w:tcW w:w="50" w:type="pct"/>
                    <w:hideMark/>
                  </w:tcPr>
                  <w:p w14:paraId="3BBB7378" w14:textId="77777777" w:rsidR="004D2DF6" w:rsidRDefault="004D2DF6" w:rsidP="00960393">
                    <w:pPr>
                      <w:pStyle w:val="Bibliography"/>
                      <w:jc w:val="both"/>
                      <w:rPr>
                        <w:noProof/>
                      </w:rPr>
                    </w:pPr>
                    <w:r>
                      <w:rPr>
                        <w:noProof/>
                      </w:rPr>
                      <w:t xml:space="preserve">[2] </w:t>
                    </w:r>
                  </w:p>
                </w:tc>
                <w:tc>
                  <w:tcPr>
                    <w:tcW w:w="0" w:type="auto"/>
                    <w:hideMark/>
                  </w:tcPr>
                  <w:p w14:paraId="2149A8E0" w14:textId="77777777" w:rsidR="004D2DF6" w:rsidRDefault="004D2DF6" w:rsidP="00960393">
                    <w:pPr>
                      <w:pStyle w:val="Bibliography"/>
                      <w:jc w:val="both"/>
                      <w:rPr>
                        <w:noProof/>
                      </w:rPr>
                    </w:pPr>
                    <w:r>
                      <w:rPr>
                        <w:noProof/>
                      </w:rPr>
                      <w:t>I. 167437715, “Illustrations,” Dreamstime, 2016. [Online]. Available: https://www.dreamstime.com/university-graduates-recruiting-first-job-providing-</w:t>
                    </w:r>
                    <w:r>
                      <w:rPr>
                        <w:noProof/>
                      </w:rPr>
                      <w:lastRenderedPageBreak/>
                      <w:t>to-specialists-experience-employment-staff-growing-young-people-image167437715. [Accessed 13 October 2025].</w:t>
                    </w:r>
                  </w:p>
                </w:tc>
              </w:tr>
              <w:tr w:rsidR="004D2DF6" w14:paraId="5DA54498" w14:textId="77777777">
                <w:trPr>
                  <w:divId w:val="1012226273"/>
                  <w:tblCellSpacing w:w="15" w:type="dxa"/>
                </w:trPr>
                <w:tc>
                  <w:tcPr>
                    <w:tcW w:w="50" w:type="pct"/>
                    <w:hideMark/>
                  </w:tcPr>
                  <w:p w14:paraId="364FC917" w14:textId="77777777" w:rsidR="004D2DF6" w:rsidRDefault="004D2DF6" w:rsidP="00960393">
                    <w:pPr>
                      <w:pStyle w:val="Bibliography"/>
                      <w:jc w:val="both"/>
                      <w:rPr>
                        <w:noProof/>
                      </w:rPr>
                    </w:pPr>
                    <w:r>
                      <w:rPr>
                        <w:noProof/>
                      </w:rPr>
                      <w:lastRenderedPageBreak/>
                      <w:t xml:space="preserve">[3] </w:t>
                    </w:r>
                  </w:p>
                </w:tc>
                <w:tc>
                  <w:tcPr>
                    <w:tcW w:w="0" w:type="auto"/>
                    <w:hideMark/>
                  </w:tcPr>
                  <w:p w14:paraId="2DE24CB3" w14:textId="77777777" w:rsidR="004D2DF6" w:rsidRDefault="004D2DF6" w:rsidP="00960393">
                    <w:pPr>
                      <w:pStyle w:val="Bibliography"/>
                      <w:jc w:val="both"/>
                      <w:rPr>
                        <w:noProof/>
                      </w:rPr>
                    </w:pPr>
                    <w:r>
                      <w:rPr>
                        <w:noProof/>
                      </w:rPr>
                      <w:t xml:space="preserve">K. Suwintanta, A. Gusti and S. R. Ni Putu , “Employability and digital technology: what skills employers want from accounting workers?,” </w:t>
                    </w:r>
                    <w:r>
                      <w:rPr>
                        <w:i/>
                        <w:iCs/>
                        <w:noProof/>
                      </w:rPr>
                      <w:t xml:space="preserve">Accounting Education, </w:t>
                    </w:r>
                    <w:r>
                      <w:rPr>
                        <w:noProof/>
                      </w:rPr>
                      <w:t xml:space="preserve">vol. 33, no. 3, pp. 274-295, 2023. </w:t>
                    </w:r>
                  </w:p>
                </w:tc>
              </w:tr>
              <w:tr w:rsidR="004D2DF6" w14:paraId="06513C62" w14:textId="77777777">
                <w:trPr>
                  <w:divId w:val="1012226273"/>
                  <w:tblCellSpacing w:w="15" w:type="dxa"/>
                </w:trPr>
                <w:tc>
                  <w:tcPr>
                    <w:tcW w:w="50" w:type="pct"/>
                    <w:hideMark/>
                  </w:tcPr>
                  <w:p w14:paraId="284565B2" w14:textId="77777777" w:rsidR="004D2DF6" w:rsidRDefault="004D2DF6" w:rsidP="00960393">
                    <w:pPr>
                      <w:pStyle w:val="Bibliography"/>
                      <w:jc w:val="both"/>
                      <w:rPr>
                        <w:noProof/>
                      </w:rPr>
                    </w:pPr>
                    <w:r>
                      <w:rPr>
                        <w:noProof/>
                      </w:rPr>
                      <w:t xml:space="preserve">[4] </w:t>
                    </w:r>
                  </w:p>
                </w:tc>
                <w:tc>
                  <w:tcPr>
                    <w:tcW w:w="0" w:type="auto"/>
                    <w:hideMark/>
                  </w:tcPr>
                  <w:p w14:paraId="095B156A" w14:textId="77777777" w:rsidR="004D2DF6" w:rsidRDefault="004D2DF6" w:rsidP="00960393">
                    <w:pPr>
                      <w:pStyle w:val="Bibliography"/>
                      <w:jc w:val="both"/>
                      <w:rPr>
                        <w:noProof/>
                      </w:rPr>
                    </w:pPr>
                    <w:r>
                      <w:rPr>
                        <w:noProof/>
                      </w:rPr>
                      <w:t>D. s. o. E. R. a. Psychology, “Employment Conditions and Essential Employability Skills,” Faculty of Education, Chulalongkorn University, Thailand, 2014.</w:t>
                    </w:r>
                  </w:p>
                </w:tc>
              </w:tr>
            </w:tbl>
            <w:p w14:paraId="758629E8" w14:textId="77777777" w:rsidR="004D2DF6" w:rsidRDefault="004D2DF6" w:rsidP="00960393">
              <w:pPr>
                <w:jc w:val="both"/>
                <w:divId w:val="1012226273"/>
                <w:rPr>
                  <w:rFonts w:eastAsia="Times New Roman"/>
                  <w:noProof/>
                </w:rPr>
              </w:pPr>
            </w:p>
            <w:p w14:paraId="38731747" w14:textId="487C822E" w:rsidR="004D2DF6" w:rsidRDefault="004D2DF6" w:rsidP="00960393">
              <w:pPr>
                <w:jc w:val="both"/>
              </w:pPr>
              <w:r>
                <w:rPr>
                  <w:b/>
                  <w:bCs/>
                </w:rPr>
                <w:fldChar w:fldCharType="end"/>
              </w:r>
            </w:p>
          </w:sdtContent>
        </w:sdt>
      </w:sdtContent>
    </w:sdt>
    <w:p w14:paraId="58800F6C" w14:textId="4A6E9654" w:rsidR="00F31C52" w:rsidRDefault="00F31C52" w:rsidP="00960393">
      <w:pPr>
        <w:jc w:val="both"/>
      </w:pPr>
    </w:p>
    <w:p w14:paraId="233159EA" w14:textId="274846AE" w:rsidR="00E4306D" w:rsidRDefault="00E4306D" w:rsidP="00960393">
      <w:pPr>
        <w:pStyle w:val="Heading2"/>
        <w:jc w:val="both"/>
        <w:rPr>
          <w:sz w:val="24"/>
          <w:szCs w:val="24"/>
        </w:rPr>
      </w:pPr>
    </w:p>
    <w:tbl>
      <w:tblPr>
        <w:tblW w:w="5079" w:type="pct"/>
        <w:tblCellSpacing w:w="15" w:type="dxa"/>
        <w:tblInd w:w="-142" w:type="dxa"/>
        <w:tblCellMar>
          <w:top w:w="15" w:type="dxa"/>
          <w:left w:w="15" w:type="dxa"/>
          <w:bottom w:w="15" w:type="dxa"/>
          <w:right w:w="15" w:type="dxa"/>
        </w:tblCellMar>
        <w:tblLook w:val="04A0" w:firstRow="1" w:lastRow="0" w:firstColumn="1" w:lastColumn="0" w:noHBand="0" w:noVBand="1"/>
      </w:tblPr>
      <w:tblGrid>
        <w:gridCol w:w="483"/>
        <w:gridCol w:w="8686"/>
      </w:tblGrid>
      <w:tr w:rsidR="00FE3025" w:rsidRPr="00FE3025" w14:paraId="73952402" w14:textId="77777777" w:rsidTr="00D06EAB">
        <w:trPr>
          <w:tblCellSpacing w:w="15" w:type="dxa"/>
        </w:trPr>
        <w:tc>
          <w:tcPr>
            <w:tcW w:w="241" w:type="pct"/>
          </w:tcPr>
          <w:p w14:paraId="23DB76DA" w14:textId="5F11F3FA" w:rsidR="00FE3025" w:rsidRPr="00FE3025" w:rsidRDefault="00FE3025" w:rsidP="00960393">
            <w:pPr>
              <w:jc w:val="both"/>
              <w:rPr>
                <w:rFonts w:ascii="Aptos" w:eastAsia="DengXian" w:hAnsi="Aptos" w:cs="Arial"/>
                <w:noProof/>
                <w:kern w:val="0"/>
                <w14:ligatures w14:val="none"/>
              </w:rPr>
            </w:pPr>
          </w:p>
        </w:tc>
        <w:tc>
          <w:tcPr>
            <w:tcW w:w="0" w:type="auto"/>
          </w:tcPr>
          <w:p w14:paraId="356B61D6" w14:textId="09160448" w:rsidR="00FE3025" w:rsidRPr="00FE3025" w:rsidRDefault="00FE3025" w:rsidP="00960393">
            <w:pPr>
              <w:jc w:val="both"/>
              <w:rPr>
                <w:rFonts w:ascii="Aptos" w:eastAsia="DengXian" w:hAnsi="Aptos" w:cs="Arial"/>
                <w:noProof/>
              </w:rPr>
            </w:pPr>
          </w:p>
        </w:tc>
      </w:tr>
      <w:tr w:rsidR="00FE3025" w:rsidRPr="00FE3025" w14:paraId="456E3203" w14:textId="77777777" w:rsidTr="00D06EAB">
        <w:trPr>
          <w:tblCellSpacing w:w="15" w:type="dxa"/>
        </w:trPr>
        <w:tc>
          <w:tcPr>
            <w:tcW w:w="241" w:type="pct"/>
          </w:tcPr>
          <w:p w14:paraId="3B9355B1" w14:textId="038BFB02" w:rsidR="00FE3025" w:rsidRPr="00FE3025" w:rsidRDefault="00FE3025" w:rsidP="00960393">
            <w:pPr>
              <w:jc w:val="both"/>
              <w:rPr>
                <w:rFonts w:ascii="Aptos" w:eastAsia="DengXian" w:hAnsi="Aptos" w:cs="Arial"/>
                <w:noProof/>
              </w:rPr>
            </w:pPr>
          </w:p>
        </w:tc>
        <w:tc>
          <w:tcPr>
            <w:tcW w:w="0" w:type="auto"/>
          </w:tcPr>
          <w:p w14:paraId="1E4B2F9C" w14:textId="4E112A2E" w:rsidR="00FE3025" w:rsidRPr="00FE3025" w:rsidRDefault="00FE3025" w:rsidP="00960393">
            <w:pPr>
              <w:jc w:val="both"/>
              <w:rPr>
                <w:rFonts w:ascii="Aptos" w:eastAsia="DengXian" w:hAnsi="Aptos" w:cs="Arial"/>
                <w:noProof/>
              </w:rPr>
            </w:pPr>
          </w:p>
        </w:tc>
      </w:tr>
      <w:tr w:rsidR="00FE3025" w:rsidRPr="00FE3025" w14:paraId="2A751CBF" w14:textId="77777777" w:rsidTr="00D06EAB">
        <w:trPr>
          <w:tblCellSpacing w:w="15" w:type="dxa"/>
        </w:trPr>
        <w:tc>
          <w:tcPr>
            <w:tcW w:w="241" w:type="pct"/>
          </w:tcPr>
          <w:p w14:paraId="2F817BBA" w14:textId="450178AC" w:rsidR="00FE3025" w:rsidRPr="00FE3025" w:rsidRDefault="00FE3025" w:rsidP="00960393">
            <w:pPr>
              <w:jc w:val="both"/>
              <w:rPr>
                <w:rFonts w:ascii="Aptos" w:eastAsia="DengXian" w:hAnsi="Aptos" w:cs="Arial"/>
                <w:noProof/>
              </w:rPr>
            </w:pPr>
          </w:p>
        </w:tc>
        <w:tc>
          <w:tcPr>
            <w:tcW w:w="0" w:type="auto"/>
          </w:tcPr>
          <w:p w14:paraId="157451DC" w14:textId="2C293C77" w:rsidR="00FE3025" w:rsidRPr="00FE3025" w:rsidRDefault="00FE3025" w:rsidP="00960393">
            <w:pPr>
              <w:jc w:val="both"/>
              <w:rPr>
                <w:rFonts w:ascii="Aptos" w:eastAsia="DengXian" w:hAnsi="Aptos" w:cs="Arial"/>
                <w:noProof/>
              </w:rPr>
            </w:pPr>
          </w:p>
        </w:tc>
      </w:tr>
      <w:tr w:rsidR="00FE3025" w:rsidRPr="00FE3025" w14:paraId="48E2915A" w14:textId="77777777" w:rsidTr="00D06EAB">
        <w:trPr>
          <w:tblCellSpacing w:w="15" w:type="dxa"/>
        </w:trPr>
        <w:tc>
          <w:tcPr>
            <w:tcW w:w="241" w:type="pct"/>
          </w:tcPr>
          <w:p w14:paraId="69DC8B39" w14:textId="7F7B3B80" w:rsidR="00FE3025" w:rsidRPr="00FE3025" w:rsidRDefault="00FE3025" w:rsidP="00960393">
            <w:pPr>
              <w:jc w:val="both"/>
              <w:rPr>
                <w:rFonts w:ascii="Aptos" w:eastAsia="DengXian" w:hAnsi="Aptos" w:cs="Arial"/>
                <w:noProof/>
              </w:rPr>
            </w:pPr>
          </w:p>
        </w:tc>
        <w:tc>
          <w:tcPr>
            <w:tcW w:w="0" w:type="auto"/>
          </w:tcPr>
          <w:p w14:paraId="4CD6009E" w14:textId="647F3759" w:rsidR="00FE3025" w:rsidRPr="00FE3025" w:rsidRDefault="00FE3025" w:rsidP="00960393">
            <w:pPr>
              <w:jc w:val="both"/>
              <w:rPr>
                <w:rFonts w:ascii="Aptos" w:eastAsia="DengXian" w:hAnsi="Aptos" w:cs="Arial"/>
                <w:noProof/>
              </w:rPr>
            </w:pPr>
          </w:p>
        </w:tc>
      </w:tr>
    </w:tbl>
    <w:p w14:paraId="078FCAB9" w14:textId="77777777" w:rsidR="00FE3025" w:rsidRPr="00FE3025" w:rsidRDefault="00FE3025" w:rsidP="00960393">
      <w:pPr>
        <w:jc w:val="both"/>
      </w:pPr>
    </w:p>
    <w:p w14:paraId="1FBF65E5" w14:textId="77777777" w:rsidR="0008022E" w:rsidRPr="0008022E" w:rsidRDefault="0008022E" w:rsidP="00960393">
      <w:pPr>
        <w:jc w:val="both"/>
      </w:pPr>
    </w:p>
    <w:p w14:paraId="4E4FB363" w14:textId="62A1CBDB" w:rsidR="0008022E" w:rsidRPr="0008022E" w:rsidRDefault="0008022E" w:rsidP="00960393">
      <w:pPr>
        <w:jc w:val="both"/>
      </w:pPr>
      <w:r>
        <w:tab/>
      </w:r>
    </w:p>
    <w:p w14:paraId="0EFC824A" w14:textId="77777777" w:rsidR="00132B7A" w:rsidRDefault="00E4306D" w:rsidP="00960393">
      <w:pPr>
        <w:pStyle w:val="Heading2"/>
        <w:jc w:val="both"/>
        <w:rPr>
          <w:sz w:val="24"/>
          <w:szCs w:val="24"/>
        </w:rPr>
      </w:pPr>
      <w:r>
        <w:tab/>
      </w:r>
      <w:bookmarkStart w:id="19" w:name="_Toc193117247"/>
      <w:r w:rsidRPr="00E4300C">
        <w:rPr>
          <w:sz w:val="24"/>
          <w:szCs w:val="24"/>
        </w:rPr>
        <w:t>Task 3 References:</w:t>
      </w:r>
      <w:bookmarkEnd w:id="19"/>
    </w:p>
    <w:p w14:paraId="4CA068CB" w14:textId="158EC6B3" w:rsidR="00132B7A" w:rsidRDefault="00132B7A" w:rsidP="00960393">
      <w:pPr>
        <w:pStyle w:val="cvgsua"/>
        <w:spacing w:line="585" w:lineRule="atLeast"/>
        <w:jc w:val="both"/>
      </w:pPr>
      <w:r>
        <w:rPr>
          <w:rStyle w:val="agcmg"/>
          <w:rFonts w:eastAsiaTheme="majorEastAsia"/>
        </w:rPr>
        <w:t>[1</w:t>
      </w:r>
      <w:r w:rsidR="00303033">
        <w:rPr>
          <w:rStyle w:val="agcmg"/>
          <w:rFonts w:eastAsiaTheme="majorEastAsia"/>
        </w:rPr>
        <w:t>] Covey</w:t>
      </w:r>
      <w:r>
        <w:rPr>
          <w:rStyle w:val="agcmg"/>
          <w:rFonts w:eastAsiaTheme="majorEastAsia"/>
        </w:rPr>
        <w:t>, Stephen R. (1989). The 7 Habits of Highly Effective People. Free Press.</w:t>
      </w:r>
    </w:p>
    <w:p w14:paraId="40E1160D" w14:textId="77777777" w:rsidR="00132B7A" w:rsidRDefault="00132B7A" w:rsidP="00960393">
      <w:pPr>
        <w:pStyle w:val="cvgsua"/>
        <w:spacing w:line="585" w:lineRule="atLeast"/>
        <w:jc w:val="both"/>
        <w:rPr>
          <w:rStyle w:val="agcmg"/>
          <w:rFonts w:eastAsiaTheme="majorEastAsia"/>
        </w:rPr>
      </w:pPr>
      <w:r>
        <w:rPr>
          <w:rStyle w:val="agcmg"/>
          <w:rFonts w:eastAsiaTheme="majorEastAsia"/>
        </w:rPr>
        <w:t>Emphasizes teamwork, interdependence, and the idea that success in life comes from collaboration, not competition.</w:t>
      </w:r>
    </w:p>
    <w:p w14:paraId="613F4ADD" w14:textId="77777777" w:rsidR="004C0089" w:rsidRDefault="004C0089" w:rsidP="004C0089">
      <w:pPr>
        <w:pStyle w:val="cvgsua"/>
        <w:spacing w:line="585" w:lineRule="atLeast"/>
      </w:pPr>
      <w:r>
        <w:rPr>
          <w:rStyle w:val="agcmg"/>
          <w:rFonts w:eastAsiaTheme="majorEastAsia"/>
        </w:rPr>
        <w:t>[2] https://www.shutterstock.com/image-photo/teamwork-team-together-collaboration-meeting-brainstorming-247549243?dd_referrer=https%3A%2F%2Fwww.bing.com%2F</w:t>
      </w:r>
    </w:p>
    <w:p w14:paraId="5427DACC" w14:textId="77777777" w:rsidR="004C0089" w:rsidRDefault="004C0089" w:rsidP="004C0089">
      <w:pPr>
        <w:pStyle w:val="cvgsua"/>
        <w:spacing w:line="585" w:lineRule="atLeast"/>
      </w:pPr>
      <w:r>
        <w:rPr>
          <w:rStyle w:val="agcmg"/>
          <w:rFonts w:eastAsiaTheme="majorEastAsia"/>
        </w:rPr>
        <w:t>[3] Tomasello, M. (2014). A natural history of human thinking. Harvard University Press.</w:t>
      </w:r>
    </w:p>
    <w:p w14:paraId="1801AE23" w14:textId="77777777" w:rsidR="004C0089" w:rsidRDefault="004C0089" w:rsidP="004C0089">
      <w:pPr>
        <w:pStyle w:val="cvgsua"/>
        <w:spacing w:line="585" w:lineRule="atLeast"/>
      </w:pPr>
      <w:r>
        <w:rPr>
          <w:rStyle w:val="agcmg"/>
          <w:rFonts w:eastAsiaTheme="majorEastAsia"/>
        </w:rPr>
        <w:lastRenderedPageBreak/>
        <w:t>[4] Rivera, J. (2025). Life is teamwork [Unpublished manuscript].</w:t>
      </w:r>
    </w:p>
    <w:p w14:paraId="253F9F6E" w14:textId="77777777" w:rsidR="004C0089" w:rsidRDefault="004C0089" w:rsidP="00960393">
      <w:pPr>
        <w:pStyle w:val="cvgsua"/>
        <w:spacing w:line="585" w:lineRule="atLeast"/>
        <w:jc w:val="both"/>
      </w:pPr>
    </w:p>
    <w:p w14:paraId="5E832B01" w14:textId="338EF93E" w:rsidR="003A12C8" w:rsidRPr="00E4300C" w:rsidRDefault="003A12C8" w:rsidP="00960393">
      <w:pPr>
        <w:pStyle w:val="Heading2"/>
        <w:jc w:val="both"/>
        <w:rPr>
          <w:sz w:val="24"/>
          <w:szCs w:val="24"/>
        </w:rPr>
      </w:pPr>
      <w:r w:rsidRPr="00E4300C">
        <w:rPr>
          <w:sz w:val="24"/>
          <w:szCs w:val="24"/>
        </w:rPr>
        <w:br w:type="page"/>
      </w:r>
    </w:p>
    <w:p w14:paraId="01E1CD84" w14:textId="77777777" w:rsidR="005C3522" w:rsidRPr="00496BD7" w:rsidRDefault="005C3522" w:rsidP="00960393">
      <w:pPr>
        <w:jc w:val="both"/>
      </w:pPr>
    </w:p>
    <w:sectPr w:rsidR="005C3522" w:rsidRPr="00496BD7" w:rsidSect="003A12C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A781F" w14:textId="77777777" w:rsidR="00D72BF0" w:rsidRDefault="00D72BF0" w:rsidP="00E4306D">
      <w:pPr>
        <w:spacing w:after="0" w:line="240" w:lineRule="auto"/>
      </w:pPr>
      <w:r>
        <w:separator/>
      </w:r>
    </w:p>
  </w:endnote>
  <w:endnote w:type="continuationSeparator" w:id="0">
    <w:p w14:paraId="6F37D20B" w14:textId="77777777" w:rsidR="00D72BF0" w:rsidRDefault="00D72BF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Serif">
    <w:charset w:val="00"/>
    <w:family w:val="roman"/>
    <w:pitch w:val="variable"/>
    <w:sig w:usb0="A11526FF" w:usb1="C000ECFB" w:usb2="0001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3268755"/>
      <w:docPartObj>
        <w:docPartGallery w:val="Page Numbers (Bottom of Page)"/>
        <w:docPartUnique/>
      </w:docPartObj>
    </w:sdtPr>
    <w:sdtEndPr/>
    <w:sdtContent>
      <w:p w14:paraId="33D26F7D" w14:textId="041E8250" w:rsidR="00685836" w:rsidRDefault="00685836">
        <w:pPr>
          <w:pStyle w:val="Footer"/>
        </w:pPr>
        <w:r>
          <w:fldChar w:fldCharType="begin"/>
        </w:r>
        <w:r>
          <w:instrText>PAGE   \* MERGEFORMAT</w:instrText>
        </w:r>
        <w:r>
          <w:fldChar w:fldCharType="separate"/>
        </w:r>
        <w:r>
          <w:t>2</w:t>
        </w:r>
        <w:r>
          <w:fldChar w:fldCharType="end"/>
        </w:r>
      </w:p>
    </w:sdtContent>
  </w:sdt>
  <w:p w14:paraId="75BE45DC" w14:textId="77777777" w:rsidR="00685836" w:rsidRDefault="00685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6032A" w14:textId="77777777" w:rsidR="00D72BF0" w:rsidRDefault="00D72BF0" w:rsidP="00E4306D">
      <w:pPr>
        <w:spacing w:after="0" w:line="240" w:lineRule="auto"/>
      </w:pPr>
      <w:r>
        <w:separator/>
      </w:r>
    </w:p>
  </w:footnote>
  <w:footnote w:type="continuationSeparator" w:id="0">
    <w:p w14:paraId="3B790073" w14:textId="77777777" w:rsidR="00D72BF0" w:rsidRDefault="00D72BF0"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4624"/>
    <w:rsid w:val="0008022E"/>
    <w:rsid w:val="0010457E"/>
    <w:rsid w:val="00132B7A"/>
    <w:rsid w:val="001F2D39"/>
    <w:rsid w:val="0025747F"/>
    <w:rsid w:val="002B4FA2"/>
    <w:rsid w:val="00303033"/>
    <w:rsid w:val="00347374"/>
    <w:rsid w:val="0038246C"/>
    <w:rsid w:val="003A12C8"/>
    <w:rsid w:val="003A58CD"/>
    <w:rsid w:val="003F3F39"/>
    <w:rsid w:val="00420142"/>
    <w:rsid w:val="00441637"/>
    <w:rsid w:val="00496BD7"/>
    <w:rsid w:val="004C0089"/>
    <w:rsid w:val="004D2DF6"/>
    <w:rsid w:val="0053040B"/>
    <w:rsid w:val="0054391F"/>
    <w:rsid w:val="0058112F"/>
    <w:rsid w:val="005B1943"/>
    <w:rsid w:val="005C3522"/>
    <w:rsid w:val="006751E6"/>
    <w:rsid w:val="00685836"/>
    <w:rsid w:val="0069234C"/>
    <w:rsid w:val="00734AC6"/>
    <w:rsid w:val="00743B5B"/>
    <w:rsid w:val="0074702D"/>
    <w:rsid w:val="007960B3"/>
    <w:rsid w:val="007D48C1"/>
    <w:rsid w:val="007E25D3"/>
    <w:rsid w:val="008A7CDE"/>
    <w:rsid w:val="008F7363"/>
    <w:rsid w:val="00923960"/>
    <w:rsid w:val="00944115"/>
    <w:rsid w:val="00960393"/>
    <w:rsid w:val="00983893"/>
    <w:rsid w:val="009C59B2"/>
    <w:rsid w:val="00AE3569"/>
    <w:rsid w:val="00AE4A4F"/>
    <w:rsid w:val="00B05B05"/>
    <w:rsid w:val="00B50409"/>
    <w:rsid w:val="00BB303D"/>
    <w:rsid w:val="00BC1F5F"/>
    <w:rsid w:val="00BF00B0"/>
    <w:rsid w:val="00C2565B"/>
    <w:rsid w:val="00C75888"/>
    <w:rsid w:val="00C862C5"/>
    <w:rsid w:val="00C87F52"/>
    <w:rsid w:val="00D06EAB"/>
    <w:rsid w:val="00D2744E"/>
    <w:rsid w:val="00D27676"/>
    <w:rsid w:val="00D72BF0"/>
    <w:rsid w:val="00D91C37"/>
    <w:rsid w:val="00E4300C"/>
    <w:rsid w:val="00E4306D"/>
    <w:rsid w:val="00F14534"/>
    <w:rsid w:val="00F30BFB"/>
    <w:rsid w:val="00F31C52"/>
    <w:rsid w:val="00F54507"/>
    <w:rsid w:val="00F561BA"/>
    <w:rsid w:val="00FA7DB5"/>
    <w:rsid w:val="00FE1E98"/>
    <w:rsid w:val="00FE3025"/>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NormalWeb">
    <w:name w:val="Normal (Web)"/>
    <w:basedOn w:val="Normal"/>
    <w:uiPriority w:val="99"/>
    <w:unhideWhenUsed/>
    <w:rsid w:val="00C862C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FollowedHyperlink">
    <w:name w:val="FollowedHyperlink"/>
    <w:basedOn w:val="DefaultParagraphFont"/>
    <w:uiPriority w:val="99"/>
    <w:semiHidden/>
    <w:unhideWhenUsed/>
    <w:rsid w:val="00C862C5"/>
    <w:rPr>
      <w:color w:val="96607D" w:themeColor="followedHyperlink"/>
      <w:u w:val="single"/>
    </w:rPr>
  </w:style>
  <w:style w:type="paragraph" w:customStyle="1" w:styleId="cvgsua">
    <w:name w:val="cvgsua"/>
    <w:basedOn w:val="Normal"/>
    <w:rsid w:val="00132B7A"/>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gcmg">
    <w:name w:val="a_gcmg"/>
    <w:basedOn w:val="DefaultParagraphFont"/>
    <w:rsid w:val="00132B7A"/>
  </w:style>
  <w:style w:type="paragraph" w:styleId="Bibliography">
    <w:name w:val="Bibliography"/>
    <w:basedOn w:val="Normal"/>
    <w:next w:val="Normal"/>
    <w:uiPriority w:val="37"/>
    <w:unhideWhenUsed/>
    <w:rsid w:val="00F31C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124128">
      <w:bodyDiv w:val="1"/>
      <w:marLeft w:val="0"/>
      <w:marRight w:val="0"/>
      <w:marTop w:val="0"/>
      <w:marBottom w:val="0"/>
      <w:divBdr>
        <w:top w:val="none" w:sz="0" w:space="0" w:color="auto"/>
        <w:left w:val="none" w:sz="0" w:space="0" w:color="auto"/>
        <w:bottom w:val="none" w:sz="0" w:space="0" w:color="auto"/>
        <w:right w:val="none" w:sz="0" w:space="0" w:color="auto"/>
      </w:divBdr>
    </w:div>
    <w:div w:id="59451806">
      <w:bodyDiv w:val="1"/>
      <w:marLeft w:val="0"/>
      <w:marRight w:val="0"/>
      <w:marTop w:val="0"/>
      <w:marBottom w:val="0"/>
      <w:divBdr>
        <w:top w:val="none" w:sz="0" w:space="0" w:color="auto"/>
        <w:left w:val="none" w:sz="0" w:space="0" w:color="auto"/>
        <w:bottom w:val="none" w:sz="0" w:space="0" w:color="auto"/>
        <w:right w:val="none" w:sz="0" w:space="0" w:color="auto"/>
      </w:divBdr>
    </w:div>
    <w:div w:id="82846416">
      <w:bodyDiv w:val="1"/>
      <w:marLeft w:val="0"/>
      <w:marRight w:val="0"/>
      <w:marTop w:val="0"/>
      <w:marBottom w:val="0"/>
      <w:divBdr>
        <w:top w:val="none" w:sz="0" w:space="0" w:color="auto"/>
        <w:left w:val="none" w:sz="0" w:space="0" w:color="auto"/>
        <w:bottom w:val="none" w:sz="0" w:space="0" w:color="auto"/>
        <w:right w:val="none" w:sz="0" w:space="0" w:color="auto"/>
      </w:divBdr>
    </w:div>
    <w:div w:id="86535921">
      <w:bodyDiv w:val="1"/>
      <w:marLeft w:val="0"/>
      <w:marRight w:val="0"/>
      <w:marTop w:val="0"/>
      <w:marBottom w:val="0"/>
      <w:divBdr>
        <w:top w:val="none" w:sz="0" w:space="0" w:color="auto"/>
        <w:left w:val="none" w:sz="0" w:space="0" w:color="auto"/>
        <w:bottom w:val="none" w:sz="0" w:space="0" w:color="auto"/>
        <w:right w:val="none" w:sz="0" w:space="0" w:color="auto"/>
      </w:divBdr>
    </w:div>
    <w:div w:id="167524330">
      <w:bodyDiv w:val="1"/>
      <w:marLeft w:val="0"/>
      <w:marRight w:val="0"/>
      <w:marTop w:val="0"/>
      <w:marBottom w:val="0"/>
      <w:divBdr>
        <w:top w:val="none" w:sz="0" w:space="0" w:color="auto"/>
        <w:left w:val="none" w:sz="0" w:space="0" w:color="auto"/>
        <w:bottom w:val="none" w:sz="0" w:space="0" w:color="auto"/>
        <w:right w:val="none" w:sz="0" w:space="0" w:color="auto"/>
      </w:divBdr>
    </w:div>
    <w:div w:id="217480225">
      <w:bodyDiv w:val="1"/>
      <w:marLeft w:val="0"/>
      <w:marRight w:val="0"/>
      <w:marTop w:val="0"/>
      <w:marBottom w:val="0"/>
      <w:divBdr>
        <w:top w:val="none" w:sz="0" w:space="0" w:color="auto"/>
        <w:left w:val="none" w:sz="0" w:space="0" w:color="auto"/>
        <w:bottom w:val="none" w:sz="0" w:space="0" w:color="auto"/>
        <w:right w:val="none" w:sz="0" w:space="0" w:color="auto"/>
      </w:divBdr>
    </w:div>
    <w:div w:id="269166700">
      <w:bodyDiv w:val="1"/>
      <w:marLeft w:val="0"/>
      <w:marRight w:val="0"/>
      <w:marTop w:val="0"/>
      <w:marBottom w:val="0"/>
      <w:divBdr>
        <w:top w:val="none" w:sz="0" w:space="0" w:color="auto"/>
        <w:left w:val="none" w:sz="0" w:space="0" w:color="auto"/>
        <w:bottom w:val="none" w:sz="0" w:space="0" w:color="auto"/>
        <w:right w:val="none" w:sz="0" w:space="0" w:color="auto"/>
      </w:divBdr>
    </w:div>
    <w:div w:id="396825633">
      <w:bodyDiv w:val="1"/>
      <w:marLeft w:val="0"/>
      <w:marRight w:val="0"/>
      <w:marTop w:val="0"/>
      <w:marBottom w:val="0"/>
      <w:divBdr>
        <w:top w:val="none" w:sz="0" w:space="0" w:color="auto"/>
        <w:left w:val="none" w:sz="0" w:space="0" w:color="auto"/>
        <w:bottom w:val="none" w:sz="0" w:space="0" w:color="auto"/>
        <w:right w:val="none" w:sz="0" w:space="0" w:color="auto"/>
      </w:divBdr>
    </w:div>
    <w:div w:id="400104334">
      <w:bodyDiv w:val="1"/>
      <w:marLeft w:val="0"/>
      <w:marRight w:val="0"/>
      <w:marTop w:val="0"/>
      <w:marBottom w:val="0"/>
      <w:divBdr>
        <w:top w:val="none" w:sz="0" w:space="0" w:color="auto"/>
        <w:left w:val="none" w:sz="0" w:space="0" w:color="auto"/>
        <w:bottom w:val="none" w:sz="0" w:space="0" w:color="auto"/>
        <w:right w:val="none" w:sz="0" w:space="0" w:color="auto"/>
      </w:divBdr>
    </w:div>
    <w:div w:id="598223578">
      <w:bodyDiv w:val="1"/>
      <w:marLeft w:val="0"/>
      <w:marRight w:val="0"/>
      <w:marTop w:val="0"/>
      <w:marBottom w:val="0"/>
      <w:divBdr>
        <w:top w:val="none" w:sz="0" w:space="0" w:color="auto"/>
        <w:left w:val="none" w:sz="0" w:space="0" w:color="auto"/>
        <w:bottom w:val="none" w:sz="0" w:space="0" w:color="auto"/>
        <w:right w:val="none" w:sz="0" w:space="0" w:color="auto"/>
      </w:divBdr>
    </w:div>
    <w:div w:id="669258657">
      <w:bodyDiv w:val="1"/>
      <w:marLeft w:val="0"/>
      <w:marRight w:val="0"/>
      <w:marTop w:val="0"/>
      <w:marBottom w:val="0"/>
      <w:divBdr>
        <w:top w:val="none" w:sz="0" w:space="0" w:color="auto"/>
        <w:left w:val="none" w:sz="0" w:space="0" w:color="auto"/>
        <w:bottom w:val="none" w:sz="0" w:space="0" w:color="auto"/>
        <w:right w:val="none" w:sz="0" w:space="0" w:color="auto"/>
      </w:divBdr>
    </w:div>
    <w:div w:id="820776045">
      <w:bodyDiv w:val="1"/>
      <w:marLeft w:val="0"/>
      <w:marRight w:val="0"/>
      <w:marTop w:val="0"/>
      <w:marBottom w:val="0"/>
      <w:divBdr>
        <w:top w:val="none" w:sz="0" w:space="0" w:color="auto"/>
        <w:left w:val="none" w:sz="0" w:space="0" w:color="auto"/>
        <w:bottom w:val="none" w:sz="0" w:space="0" w:color="auto"/>
        <w:right w:val="none" w:sz="0" w:space="0" w:color="auto"/>
      </w:divBdr>
    </w:div>
    <w:div w:id="869759929">
      <w:bodyDiv w:val="1"/>
      <w:marLeft w:val="0"/>
      <w:marRight w:val="0"/>
      <w:marTop w:val="0"/>
      <w:marBottom w:val="0"/>
      <w:divBdr>
        <w:top w:val="none" w:sz="0" w:space="0" w:color="auto"/>
        <w:left w:val="none" w:sz="0" w:space="0" w:color="auto"/>
        <w:bottom w:val="none" w:sz="0" w:space="0" w:color="auto"/>
        <w:right w:val="none" w:sz="0" w:space="0" w:color="auto"/>
      </w:divBdr>
    </w:div>
    <w:div w:id="1012226273">
      <w:bodyDiv w:val="1"/>
      <w:marLeft w:val="0"/>
      <w:marRight w:val="0"/>
      <w:marTop w:val="0"/>
      <w:marBottom w:val="0"/>
      <w:divBdr>
        <w:top w:val="none" w:sz="0" w:space="0" w:color="auto"/>
        <w:left w:val="none" w:sz="0" w:space="0" w:color="auto"/>
        <w:bottom w:val="none" w:sz="0" w:space="0" w:color="auto"/>
        <w:right w:val="none" w:sz="0" w:space="0" w:color="auto"/>
      </w:divBdr>
    </w:div>
    <w:div w:id="1050114053">
      <w:bodyDiv w:val="1"/>
      <w:marLeft w:val="0"/>
      <w:marRight w:val="0"/>
      <w:marTop w:val="0"/>
      <w:marBottom w:val="0"/>
      <w:divBdr>
        <w:top w:val="none" w:sz="0" w:space="0" w:color="auto"/>
        <w:left w:val="none" w:sz="0" w:space="0" w:color="auto"/>
        <w:bottom w:val="none" w:sz="0" w:space="0" w:color="auto"/>
        <w:right w:val="none" w:sz="0" w:space="0" w:color="auto"/>
      </w:divBdr>
    </w:div>
    <w:div w:id="1054741529">
      <w:bodyDiv w:val="1"/>
      <w:marLeft w:val="0"/>
      <w:marRight w:val="0"/>
      <w:marTop w:val="0"/>
      <w:marBottom w:val="0"/>
      <w:divBdr>
        <w:top w:val="none" w:sz="0" w:space="0" w:color="auto"/>
        <w:left w:val="none" w:sz="0" w:space="0" w:color="auto"/>
        <w:bottom w:val="none" w:sz="0" w:space="0" w:color="auto"/>
        <w:right w:val="none" w:sz="0" w:space="0" w:color="auto"/>
      </w:divBdr>
    </w:div>
    <w:div w:id="1253051544">
      <w:bodyDiv w:val="1"/>
      <w:marLeft w:val="0"/>
      <w:marRight w:val="0"/>
      <w:marTop w:val="0"/>
      <w:marBottom w:val="0"/>
      <w:divBdr>
        <w:top w:val="none" w:sz="0" w:space="0" w:color="auto"/>
        <w:left w:val="none" w:sz="0" w:space="0" w:color="auto"/>
        <w:bottom w:val="none" w:sz="0" w:space="0" w:color="auto"/>
        <w:right w:val="none" w:sz="0" w:space="0" w:color="auto"/>
      </w:divBdr>
    </w:div>
    <w:div w:id="1312516296">
      <w:bodyDiv w:val="1"/>
      <w:marLeft w:val="0"/>
      <w:marRight w:val="0"/>
      <w:marTop w:val="0"/>
      <w:marBottom w:val="0"/>
      <w:divBdr>
        <w:top w:val="none" w:sz="0" w:space="0" w:color="auto"/>
        <w:left w:val="none" w:sz="0" w:space="0" w:color="auto"/>
        <w:bottom w:val="none" w:sz="0" w:space="0" w:color="auto"/>
        <w:right w:val="none" w:sz="0" w:space="0" w:color="auto"/>
      </w:divBdr>
    </w:div>
    <w:div w:id="1360087309">
      <w:bodyDiv w:val="1"/>
      <w:marLeft w:val="0"/>
      <w:marRight w:val="0"/>
      <w:marTop w:val="0"/>
      <w:marBottom w:val="0"/>
      <w:divBdr>
        <w:top w:val="none" w:sz="0" w:space="0" w:color="auto"/>
        <w:left w:val="none" w:sz="0" w:space="0" w:color="auto"/>
        <w:bottom w:val="none" w:sz="0" w:space="0" w:color="auto"/>
        <w:right w:val="none" w:sz="0" w:space="0" w:color="auto"/>
      </w:divBdr>
    </w:div>
    <w:div w:id="1396011524">
      <w:bodyDiv w:val="1"/>
      <w:marLeft w:val="0"/>
      <w:marRight w:val="0"/>
      <w:marTop w:val="0"/>
      <w:marBottom w:val="0"/>
      <w:divBdr>
        <w:top w:val="none" w:sz="0" w:space="0" w:color="auto"/>
        <w:left w:val="none" w:sz="0" w:space="0" w:color="auto"/>
        <w:bottom w:val="none" w:sz="0" w:space="0" w:color="auto"/>
        <w:right w:val="none" w:sz="0" w:space="0" w:color="auto"/>
      </w:divBdr>
    </w:div>
    <w:div w:id="1489177136">
      <w:bodyDiv w:val="1"/>
      <w:marLeft w:val="0"/>
      <w:marRight w:val="0"/>
      <w:marTop w:val="0"/>
      <w:marBottom w:val="0"/>
      <w:divBdr>
        <w:top w:val="none" w:sz="0" w:space="0" w:color="auto"/>
        <w:left w:val="none" w:sz="0" w:space="0" w:color="auto"/>
        <w:bottom w:val="none" w:sz="0" w:space="0" w:color="auto"/>
        <w:right w:val="none" w:sz="0" w:space="0" w:color="auto"/>
      </w:divBdr>
    </w:div>
    <w:div w:id="1701786062">
      <w:bodyDiv w:val="1"/>
      <w:marLeft w:val="0"/>
      <w:marRight w:val="0"/>
      <w:marTop w:val="0"/>
      <w:marBottom w:val="0"/>
      <w:divBdr>
        <w:top w:val="none" w:sz="0" w:space="0" w:color="auto"/>
        <w:left w:val="none" w:sz="0" w:space="0" w:color="auto"/>
        <w:bottom w:val="none" w:sz="0" w:space="0" w:color="auto"/>
        <w:right w:val="none" w:sz="0" w:space="0" w:color="auto"/>
      </w:divBdr>
    </w:div>
    <w:div w:id="1739598363">
      <w:bodyDiv w:val="1"/>
      <w:marLeft w:val="0"/>
      <w:marRight w:val="0"/>
      <w:marTop w:val="0"/>
      <w:marBottom w:val="0"/>
      <w:divBdr>
        <w:top w:val="none" w:sz="0" w:space="0" w:color="auto"/>
        <w:left w:val="none" w:sz="0" w:space="0" w:color="auto"/>
        <w:bottom w:val="none" w:sz="0" w:space="0" w:color="auto"/>
        <w:right w:val="none" w:sz="0" w:space="0" w:color="auto"/>
      </w:divBdr>
    </w:div>
    <w:div w:id="1893803301">
      <w:bodyDiv w:val="1"/>
      <w:marLeft w:val="0"/>
      <w:marRight w:val="0"/>
      <w:marTop w:val="0"/>
      <w:marBottom w:val="0"/>
      <w:divBdr>
        <w:top w:val="none" w:sz="0" w:space="0" w:color="auto"/>
        <w:left w:val="none" w:sz="0" w:space="0" w:color="auto"/>
        <w:bottom w:val="none" w:sz="0" w:space="0" w:color="auto"/>
        <w:right w:val="none" w:sz="0" w:space="0" w:color="auto"/>
      </w:divBdr>
    </w:div>
    <w:div w:id="1964648334">
      <w:bodyDiv w:val="1"/>
      <w:marLeft w:val="0"/>
      <w:marRight w:val="0"/>
      <w:marTop w:val="0"/>
      <w:marBottom w:val="0"/>
      <w:divBdr>
        <w:top w:val="none" w:sz="0" w:space="0" w:color="auto"/>
        <w:left w:val="none" w:sz="0" w:space="0" w:color="auto"/>
        <w:bottom w:val="none" w:sz="0" w:space="0" w:color="auto"/>
        <w:right w:val="none" w:sz="0" w:space="0" w:color="auto"/>
      </w:divBdr>
    </w:div>
    <w:div w:id="1992977978">
      <w:bodyDiv w:val="1"/>
      <w:marLeft w:val="0"/>
      <w:marRight w:val="0"/>
      <w:marTop w:val="0"/>
      <w:marBottom w:val="0"/>
      <w:divBdr>
        <w:top w:val="none" w:sz="0" w:space="0" w:color="auto"/>
        <w:left w:val="none" w:sz="0" w:space="0" w:color="auto"/>
        <w:bottom w:val="none" w:sz="0" w:space="0" w:color="auto"/>
        <w:right w:val="none" w:sz="0" w:space="0" w:color="auto"/>
      </w:divBdr>
    </w:div>
    <w:div w:id="2059160759">
      <w:bodyDiv w:val="1"/>
      <w:marLeft w:val="0"/>
      <w:marRight w:val="0"/>
      <w:marTop w:val="0"/>
      <w:marBottom w:val="0"/>
      <w:divBdr>
        <w:top w:val="none" w:sz="0" w:space="0" w:color="auto"/>
        <w:left w:val="none" w:sz="0" w:space="0" w:color="auto"/>
        <w:bottom w:val="none" w:sz="0" w:space="0" w:color="auto"/>
        <w:right w:val="none" w:sz="0" w:space="0" w:color="auto"/>
      </w:divBdr>
    </w:div>
    <w:div w:id="2059548162">
      <w:bodyDiv w:val="1"/>
      <w:marLeft w:val="0"/>
      <w:marRight w:val="0"/>
      <w:marTop w:val="0"/>
      <w:marBottom w:val="0"/>
      <w:divBdr>
        <w:top w:val="none" w:sz="0" w:space="0" w:color="auto"/>
        <w:left w:val="none" w:sz="0" w:space="0" w:color="auto"/>
        <w:bottom w:val="none" w:sz="0" w:space="0" w:color="auto"/>
        <w:right w:val="none" w:sz="0" w:space="0" w:color="auto"/>
      </w:divBdr>
    </w:div>
    <w:div w:id="2114978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m.tt/map/3844871785?t=CHKrQRzCnk"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footer" Target="footer1.xml"/><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hyperlink" Target="https://oanaandreirobert.wixsite.com/lde-assignment-1" TargetMode="External"/><Relationship Id="rId37" Type="http://schemas.openxmlformats.org/officeDocument/2006/relationships/image" Target="media/image25.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anva.com/design/DAG2-oyOTJI/pnnW_aj4F5scaSUlZc9rIA/edit?ui=e30" TargetMode="Externa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PNG"/><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https://oanaandreirobert.wixsite.com/lde-assignment-1"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8" Type="http://schemas.openxmlformats.org/officeDocument/2006/relationships/hyperlink" Target="https://oanaandreirobert.wixsite.com/lde-assignment-1"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F81C01A8CB74A5AA82FC4FCE143F9A6"/>
        <w:category>
          <w:name w:val="General"/>
          <w:gallery w:val="placeholder"/>
        </w:category>
        <w:types>
          <w:type w:val="bbPlcHdr"/>
        </w:types>
        <w:behaviors>
          <w:behavior w:val="content"/>
        </w:behaviors>
        <w:guid w:val="{9001EC5A-9064-4FD7-98F0-90B5A4EB9ECC}"/>
      </w:docPartPr>
      <w:docPartBody>
        <w:p w:rsidR="00035C5A" w:rsidRDefault="00035C5A" w:rsidP="00035C5A">
          <w:pPr>
            <w:pStyle w:val="0F81C01A8CB74A5AA82FC4FCE143F9A6"/>
          </w:pPr>
          <w:r w:rsidRPr="007120F7">
            <w:rPr>
              <w:rStyle w:val="PlaceholderText"/>
            </w:rPr>
            <w:t>Formatting...</w:t>
          </w:r>
        </w:p>
      </w:docPartBody>
    </w:docPart>
    <w:docPart>
      <w:docPartPr>
        <w:name w:val="2BFA255F88484FFCA28962C1B449DC76"/>
        <w:category>
          <w:name w:val="General"/>
          <w:gallery w:val="placeholder"/>
        </w:category>
        <w:types>
          <w:type w:val="bbPlcHdr"/>
        </w:types>
        <w:behaviors>
          <w:behavior w:val="content"/>
        </w:behaviors>
        <w:guid w:val="{738ADBBA-810D-4FCB-9682-A400D05E622F}"/>
      </w:docPartPr>
      <w:docPartBody>
        <w:p w:rsidR="00035C5A" w:rsidRDefault="00035C5A" w:rsidP="00035C5A">
          <w:pPr>
            <w:pStyle w:val="2BFA255F88484FFCA28962C1B449DC76"/>
          </w:pPr>
          <w:r w:rsidRPr="007120F7">
            <w:rPr>
              <w:rStyle w:val="PlaceholderText"/>
            </w:rPr>
            <w:t>Formatting...</w:t>
          </w:r>
        </w:p>
      </w:docPartBody>
    </w:docPart>
    <w:docPart>
      <w:docPartPr>
        <w:name w:val="1D4BE7B2213242C4A4ED8D98B7065D90"/>
        <w:category>
          <w:name w:val="General"/>
          <w:gallery w:val="placeholder"/>
        </w:category>
        <w:types>
          <w:type w:val="bbPlcHdr"/>
        </w:types>
        <w:behaviors>
          <w:behavior w:val="content"/>
        </w:behaviors>
        <w:guid w:val="{329AF653-E222-4B0F-9C10-5B8BA5C61342}"/>
      </w:docPartPr>
      <w:docPartBody>
        <w:p w:rsidR="00035C5A" w:rsidRDefault="00035C5A" w:rsidP="00035C5A">
          <w:pPr>
            <w:pStyle w:val="1D4BE7B2213242C4A4ED8D98B7065D90"/>
          </w:pPr>
          <w:r w:rsidRPr="007120F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Serif">
    <w:charset w:val="00"/>
    <w:family w:val="roman"/>
    <w:pitch w:val="variable"/>
    <w:sig w:usb0="A11526FF" w:usb1="C000ECFB" w:usb2="0001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C5A"/>
    <w:rsid w:val="00035C5A"/>
    <w:rsid w:val="00347374"/>
    <w:rsid w:val="00441637"/>
    <w:rsid w:val="005811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35C5A"/>
    <w:rPr>
      <w:color w:val="808080"/>
    </w:rPr>
  </w:style>
  <w:style w:type="paragraph" w:customStyle="1" w:styleId="0F81C01A8CB74A5AA82FC4FCE143F9A6">
    <w:name w:val="0F81C01A8CB74A5AA82FC4FCE143F9A6"/>
    <w:rsid w:val="00035C5A"/>
  </w:style>
  <w:style w:type="paragraph" w:customStyle="1" w:styleId="2BFA255F88484FFCA28962C1B449DC76">
    <w:name w:val="2BFA255F88484FFCA28962C1B449DC76"/>
    <w:rsid w:val="00035C5A"/>
  </w:style>
  <w:style w:type="paragraph" w:customStyle="1" w:styleId="1D4BE7B2213242C4A4ED8D98B7065D90">
    <w:name w:val="1D4BE7B2213242C4A4ED8D98B7065D90"/>
    <w:rsid w:val="00035C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16716</b:Tag>
    <b:SourceType>InternetSite</b:SourceType>
    <b:Guid>{D80A9595-7C9C-460B-B02D-9AC2C531DF31}</b:Guid>
    <b:Title>Illustrations</b:Title>
    <b:Year>2016</b:Year>
    <b:Author>
      <b:Author>
        <b:NameList>
          <b:Person>
            <b:Last>167437715</b:Last>
            <b:First>ID</b:First>
          </b:Person>
        </b:NameList>
      </b:Author>
    </b:Author>
    <b:ProductionCompany>Dreamstime</b:ProductionCompany>
    <b:YearAccessed>2025</b:YearAccessed>
    <b:MonthAccessed>October</b:MonthAccessed>
    <b:DayAccessed>13</b:DayAccessed>
    <b:URL>https://www.dreamstime.com/university-graduates-recruiting-first-job-providing-to-specialists-experience-employment-staff-growing-young-people-image167437715</b:URL>
    <b:RefOrder>2</b:RefOrder>
  </b:Source>
  <b:Source>
    <b:Tag>Suw23</b:Tag>
    <b:SourceType>JournalArticle</b:SourceType>
    <b:Guid>{EACF87DA-8ED7-4E90-808C-A4426D2D19D4}</b:Guid>
    <b:Title>Employability and digital technology: what skills employers want from accounting workers?</b:Title>
    <b:Year>2023</b:Year>
    <b:Author>
      <b:Author>
        <b:NameList>
          <b:Person>
            <b:Last>Suwintanta</b:Last>
            <b:First>Ketut</b:First>
          </b:Person>
          <b:Person>
            <b:Last>Gusti </b:Last>
            <b:First>Agung</b:First>
          </b:Person>
          <b:Person>
            <b:Last>Ni Putu </b:Last>
            <b:Middle>Rita</b:Middle>
            <b:First>Sintadevi</b:First>
          </b:Person>
        </b:NameList>
      </b:Author>
    </b:Author>
    <b:JournalName>Accounting Education</b:JournalName>
    <b:Pages>274-295</b:Pages>
    <b:Volume>33</b:Volume>
    <b:Issue>3</b:Issue>
    <b:RefOrder>3</b:RefOrder>
  </b:Source>
  <b:Source>
    <b:Tag>Doc14</b:Tag>
    <b:SourceType>Report</b:SourceType>
    <b:Guid>{1BFFA896-BBD0-4D74-91D1-FE63134666ED}</b:Guid>
    <b:Title>Employment Conditions and Essential Employability Skills</b:Title>
    <b:Year>2014</b:Year>
    <b:Publisher>Faculty of Education, Chulalongkorn University</b:Publisher>
    <b:City>Thailand</b:City>
    <b:Author>
      <b:Author>
        <b:NameList>
          <b:Person>
            <b:Last>Psychology</b:Last>
            <b:First>Doctoral</b:First>
            <b:Middle>student of Educational Research and</b:Middle>
          </b:Person>
        </b:NameList>
      </b:Author>
    </b:Author>
    <b:RefOrder>4</b:RefOrder>
  </b:Source>
  <b:Source>
    <b:Tag>Kev16</b:Tag>
    <b:SourceType>BookSection</b:SourceType>
    <b:Guid>{FB98FE6A-5C56-4A3D-A77A-D7DED72D5A04}</b:Guid>
    <b:Author>
      <b:Author>
        <b:NameList>
          <b:Person>
            <b:Last>Gallagher</b:Last>
            <b:First>Kevin</b:First>
          </b:Person>
        </b:NameList>
      </b:Author>
    </b:Author>
    <b:Title>Essential Study and Employment Skills for Business Management Students</b:Title>
    <b:Year>2016</b:Year>
    <b:City>Oxford, OX2 6DP, United Kingdom</b:City>
    <b:Publisher>Oxford University Press</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0047B7-35E7-4813-808B-C10104A4E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2251</Words>
  <Characters>12834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15055</CharactersWithSpaces>
  <SharedDoc>false</SharedDoc>
  <HLinks>
    <vt:vector size="132" baseType="variant">
      <vt:variant>
        <vt:i4>4522049</vt:i4>
      </vt:variant>
      <vt:variant>
        <vt:i4>129</vt:i4>
      </vt:variant>
      <vt:variant>
        <vt:i4>0</vt:i4>
      </vt:variant>
      <vt:variant>
        <vt:i4>5</vt:i4>
      </vt:variant>
      <vt:variant>
        <vt:lpwstr>https://oanaandreirobert.wixsite.com/lde-assignment-1</vt:lpwstr>
      </vt:variant>
      <vt:variant>
        <vt:lpwstr/>
      </vt:variant>
      <vt:variant>
        <vt:i4>6094881</vt:i4>
      </vt:variant>
      <vt:variant>
        <vt:i4>126</vt:i4>
      </vt:variant>
      <vt:variant>
        <vt:i4>0</vt:i4>
      </vt:variant>
      <vt:variant>
        <vt:i4>5</vt:i4>
      </vt:variant>
      <vt:variant>
        <vt:lpwstr>https://www.canva.com/design/DAG2-oyOTJI/pnnW_aj4F5scaSUlZc9rIA/edit?ui=e30</vt:lpwstr>
      </vt:variant>
      <vt:variant>
        <vt:lpwstr/>
      </vt:variant>
      <vt:variant>
        <vt:i4>4784213</vt:i4>
      </vt:variant>
      <vt:variant>
        <vt:i4>123</vt:i4>
      </vt:variant>
      <vt:variant>
        <vt:i4>0</vt:i4>
      </vt:variant>
      <vt:variant>
        <vt:i4>5</vt:i4>
      </vt:variant>
      <vt:variant>
        <vt:lpwstr>https://mm.tt/map/3844871785?t=CHKrQRzCnk</vt:lpwstr>
      </vt:variant>
      <vt:variant>
        <vt:lpwstr/>
      </vt:variant>
      <vt:variant>
        <vt:i4>1835057</vt:i4>
      </vt:variant>
      <vt:variant>
        <vt:i4>104</vt:i4>
      </vt:variant>
      <vt:variant>
        <vt:i4>0</vt:i4>
      </vt:variant>
      <vt:variant>
        <vt:i4>5</vt:i4>
      </vt:variant>
      <vt:variant>
        <vt:lpwstr/>
      </vt:variant>
      <vt:variant>
        <vt:lpwstr>_Toc193117247</vt:lpwstr>
      </vt:variant>
      <vt:variant>
        <vt:i4>1835057</vt:i4>
      </vt:variant>
      <vt:variant>
        <vt:i4>98</vt:i4>
      </vt:variant>
      <vt:variant>
        <vt:i4>0</vt:i4>
      </vt:variant>
      <vt:variant>
        <vt:i4>5</vt:i4>
      </vt:variant>
      <vt:variant>
        <vt:lpwstr/>
      </vt:variant>
      <vt:variant>
        <vt:lpwstr>_Toc193117246</vt:lpwstr>
      </vt:variant>
      <vt:variant>
        <vt:i4>1835057</vt:i4>
      </vt:variant>
      <vt:variant>
        <vt:i4>92</vt:i4>
      </vt:variant>
      <vt:variant>
        <vt:i4>0</vt:i4>
      </vt:variant>
      <vt:variant>
        <vt:i4>5</vt:i4>
      </vt:variant>
      <vt:variant>
        <vt:lpwstr/>
      </vt:variant>
      <vt:variant>
        <vt:lpwstr>_Toc193117245</vt:lpwstr>
      </vt:variant>
      <vt:variant>
        <vt:i4>1835057</vt:i4>
      </vt:variant>
      <vt:variant>
        <vt:i4>86</vt:i4>
      </vt:variant>
      <vt:variant>
        <vt:i4>0</vt:i4>
      </vt:variant>
      <vt:variant>
        <vt:i4>5</vt:i4>
      </vt:variant>
      <vt:variant>
        <vt:lpwstr/>
      </vt:variant>
      <vt:variant>
        <vt:lpwstr>_Toc193117244</vt:lpwstr>
      </vt:variant>
      <vt:variant>
        <vt:i4>1835057</vt:i4>
      </vt:variant>
      <vt:variant>
        <vt:i4>80</vt:i4>
      </vt:variant>
      <vt:variant>
        <vt:i4>0</vt:i4>
      </vt:variant>
      <vt:variant>
        <vt:i4>5</vt:i4>
      </vt:variant>
      <vt:variant>
        <vt:lpwstr/>
      </vt:variant>
      <vt:variant>
        <vt:lpwstr>_Toc193117243</vt:lpwstr>
      </vt:variant>
      <vt:variant>
        <vt:i4>1835057</vt:i4>
      </vt:variant>
      <vt:variant>
        <vt:i4>74</vt:i4>
      </vt:variant>
      <vt:variant>
        <vt:i4>0</vt:i4>
      </vt:variant>
      <vt:variant>
        <vt:i4>5</vt:i4>
      </vt:variant>
      <vt:variant>
        <vt:lpwstr/>
      </vt:variant>
      <vt:variant>
        <vt:lpwstr>_Toc193117242</vt:lpwstr>
      </vt:variant>
      <vt:variant>
        <vt:i4>1835057</vt:i4>
      </vt:variant>
      <vt:variant>
        <vt:i4>68</vt:i4>
      </vt:variant>
      <vt:variant>
        <vt:i4>0</vt:i4>
      </vt:variant>
      <vt:variant>
        <vt:i4>5</vt:i4>
      </vt:variant>
      <vt:variant>
        <vt:lpwstr/>
      </vt:variant>
      <vt:variant>
        <vt:lpwstr>_Toc193117241</vt:lpwstr>
      </vt:variant>
      <vt:variant>
        <vt:i4>1835057</vt:i4>
      </vt:variant>
      <vt:variant>
        <vt:i4>62</vt:i4>
      </vt:variant>
      <vt:variant>
        <vt:i4>0</vt:i4>
      </vt:variant>
      <vt:variant>
        <vt:i4>5</vt:i4>
      </vt:variant>
      <vt:variant>
        <vt:lpwstr/>
      </vt:variant>
      <vt:variant>
        <vt:lpwstr>_Toc193117240</vt:lpwstr>
      </vt:variant>
      <vt:variant>
        <vt:i4>1769521</vt:i4>
      </vt:variant>
      <vt:variant>
        <vt:i4>56</vt:i4>
      </vt:variant>
      <vt:variant>
        <vt:i4>0</vt:i4>
      </vt:variant>
      <vt:variant>
        <vt:i4>5</vt:i4>
      </vt:variant>
      <vt:variant>
        <vt:lpwstr/>
      </vt:variant>
      <vt:variant>
        <vt:lpwstr>_Toc193117239</vt:lpwstr>
      </vt:variant>
      <vt:variant>
        <vt:i4>1769521</vt:i4>
      </vt:variant>
      <vt:variant>
        <vt:i4>50</vt:i4>
      </vt:variant>
      <vt:variant>
        <vt:i4>0</vt:i4>
      </vt:variant>
      <vt:variant>
        <vt:i4>5</vt:i4>
      </vt:variant>
      <vt:variant>
        <vt:lpwstr/>
      </vt:variant>
      <vt:variant>
        <vt:lpwstr>_Toc193117238</vt:lpwstr>
      </vt:variant>
      <vt:variant>
        <vt:i4>1769521</vt:i4>
      </vt:variant>
      <vt:variant>
        <vt:i4>44</vt:i4>
      </vt:variant>
      <vt:variant>
        <vt:i4>0</vt:i4>
      </vt:variant>
      <vt:variant>
        <vt:i4>5</vt:i4>
      </vt:variant>
      <vt:variant>
        <vt:lpwstr/>
      </vt:variant>
      <vt:variant>
        <vt:lpwstr>_Toc193117237</vt:lpwstr>
      </vt:variant>
      <vt:variant>
        <vt:i4>1769521</vt:i4>
      </vt:variant>
      <vt:variant>
        <vt:i4>38</vt:i4>
      </vt:variant>
      <vt:variant>
        <vt:i4>0</vt:i4>
      </vt:variant>
      <vt:variant>
        <vt:i4>5</vt:i4>
      </vt:variant>
      <vt:variant>
        <vt:lpwstr/>
      </vt:variant>
      <vt:variant>
        <vt:lpwstr>_Toc193117236</vt:lpwstr>
      </vt:variant>
      <vt:variant>
        <vt:i4>1769521</vt:i4>
      </vt:variant>
      <vt:variant>
        <vt:i4>32</vt:i4>
      </vt:variant>
      <vt:variant>
        <vt:i4>0</vt:i4>
      </vt:variant>
      <vt:variant>
        <vt:i4>5</vt:i4>
      </vt:variant>
      <vt:variant>
        <vt:lpwstr/>
      </vt:variant>
      <vt:variant>
        <vt:lpwstr>_Toc193117235</vt:lpwstr>
      </vt:variant>
      <vt:variant>
        <vt:i4>1769521</vt:i4>
      </vt:variant>
      <vt:variant>
        <vt:i4>26</vt:i4>
      </vt:variant>
      <vt:variant>
        <vt:i4>0</vt:i4>
      </vt:variant>
      <vt:variant>
        <vt:i4>5</vt:i4>
      </vt:variant>
      <vt:variant>
        <vt:lpwstr/>
      </vt:variant>
      <vt:variant>
        <vt:lpwstr>_Toc193117234</vt:lpwstr>
      </vt:variant>
      <vt:variant>
        <vt:i4>1769521</vt:i4>
      </vt:variant>
      <vt:variant>
        <vt:i4>20</vt:i4>
      </vt:variant>
      <vt:variant>
        <vt:i4>0</vt:i4>
      </vt:variant>
      <vt:variant>
        <vt:i4>5</vt:i4>
      </vt:variant>
      <vt:variant>
        <vt:lpwstr/>
      </vt:variant>
      <vt:variant>
        <vt:lpwstr>_Toc193117233</vt:lpwstr>
      </vt:variant>
      <vt:variant>
        <vt:i4>1769521</vt:i4>
      </vt:variant>
      <vt:variant>
        <vt:i4>14</vt:i4>
      </vt:variant>
      <vt:variant>
        <vt:i4>0</vt:i4>
      </vt:variant>
      <vt:variant>
        <vt:i4>5</vt:i4>
      </vt:variant>
      <vt:variant>
        <vt:lpwstr/>
      </vt:variant>
      <vt:variant>
        <vt:lpwstr>_Toc193117232</vt:lpwstr>
      </vt:variant>
      <vt:variant>
        <vt:i4>1769521</vt:i4>
      </vt:variant>
      <vt:variant>
        <vt:i4>8</vt:i4>
      </vt:variant>
      <vt:variant>
        <vt:i4>0</vt:i4>
      </vt:variant>
      <vt:variant>
        <vt:i4>5</vt:i4>
      </vt:variant>
      <vt:variant>
        <vt:lpwstr/>
      </vt:variant>
      <vt:variant>
        <vt:lpwstr>_Toc193117231</vt:lpwstr>
      </vt:variant>
      <vt:variant>
        <vt:i4>1769521</vt:i4>
      </vt:variant>
      <vt:variant>
        <vt:i4>2</vt:i4>
      </vt:variant>
      <vt:variant>
        <vt:i4>0</vt:i4>
      </vt:variant>
      <vt:variant>
        <vt:i4>5</vt:i4>
      </vt:variant>
      <vt:variant>
        <vt:lpwstr/>
      </vt:variant>
      <vt:variant>
        <vt:lpwstr>_Toc193117230</vt:lpwstr>
      </vt:variant>
      <vt:variant>
        <vt:i4>4522049</vt:i4>
      </vt:variant>
      <vt:variant>
        <vt:i4>0</vt:i4>
      </vt:variant>
      <vt:variant>
        <vt:i4>0</vt:i4>
      </vt:variant>
      <vt:variant>
        <vt:i4>5</vt:i4>
      </vt:variant>
      <vt:variant>
        <vt:lpwstr>https://oanaandreirobert.wixsite.com/lde-assignment-1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Andrei Oana (2517965)</cp:lastModifiedBy>
  <cp:revision>2</cp:revision>
  <dcterms:created xsi:type="dcterms:W3CDTF">2025-11-17T11:46:00Z</dcterms:created>
  <dcterms:modified xsi:type="dcterms:W3CDTF">2025-11-17T11:46:00Z</dcterms:modified>
</cp:coreProperties>
</file>