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30B48" w:rsidRPr="00230B48" w:rsidRDefault="00230B48" w:rsidP="00230B48">
      <w:pPr>
        <w:rPr>
          <w:rFonts w:ascii="Calibri" w:hAnsi="Calibri"/>
          <w:b/>
          <w:bCs/>
          <w:sz w:val="36"/>
          <w:lang w:val="en-US"/>
        </w:rPr>
      </w:pPr>
      <w:bookmarkStart w:id="0" w:name="_GoBack"/>
      <w:bookmarkEnd w:id="0"/>
      <w:r w:rsidRPr="00230B48">
        <w:rPr>
          <w:rFonts w:ascii="Calibri" w:hAnsi="Calibri"/>
          <w:b/>
          <w:bCs/>
          <w:sz w:val="36"/>
          <w:lang w:val="en-US"/>
        </w:rPr>
        <w:t>Menu for Change – The Right Way to Education</w:t>
      </w:r>
    </w:p>
    <w:p w:rsidR="00230B48" w:rsidRPr="00230B48" w:rsidRDefault="00230B48" w:rsidP="00230B48">
      <w:pPr>
        <w:rPr>
          <w:rFonts w:ascii="Calibri" w:hAnsi="Calibri"/>
          <w:b/>
          <w:bCs/>
          <w:sz w:val="36"/>
          <w:lang w:val="en-US"/>
        </w:rPr>
      </w:pPr>
    </w:p>
    <w:p w:rsidR="00230B48" w:rsidRPr="00230B48" w:rsidRDefault="00230B48" w:rsidP="00230B48">
      <w:pPr>
        <w:rPr>
          <w:rFonts w:ascii="Calibri" w:hAnsi="Calibri"/>
          <w:sz w:val="32"/>
          <w:lang w:val="en-US"/>
        </w:rPr>
      </w:pPr>
      <w:r w:rsidRPr="00230B48">
        <w:rPr>
          <w:rFonts w:ascii="Calibri" w:hAnsi="Calibri"/>
          <w:sz w:val="32"/>
          <w:lang w:val="en-US"/>
        </w:rPr>
        <w:t>Following this training about UNCRC, the Children's Commissioner and the Right Way, imagine you're in the classroom and have the opportunity to make rights a reality.</w:t>
      </w:r>
    </w:p>
    <w:p w:rsidR="00230B48" w:rsidRPr="00230B48" w:rsidRDefault="00230B48" w:rsidP="00230B48">
      <w:pPr>
        <w:rPr>
          <w:rFonts w:ascii="Calibri" w:hAnsi="Calibri"/>
          <w:sz w:val="32"/>
          <w:lang w:val="en-US"/>
        </w:rPr>
      </w:pPr>
    </w:p>
    <w:p w:rsidR="00230B48" w:rsidRPr="00230B48" w:rsidRDefault="00230B48" w:rsidP="00230B48">
      <w:pPr>
        <w:rPr>
          <w:rFonts w:ascii="Calibri" w:hAnsi="Calibri"/>
          <w:sz w:val="32"/>
        </w:rPr>
      </w:pPr>
      <w:r w:rsidRPr="00230B48">
        <w:rPr>
          <w:rFonts w:ascii="Calibri" w:hAnsi="Calibri"/>
          <w:sz w:val="32"/>
          <w:lang w:val="en-US"/>
        </w:rPr>
        <w:t xml:space="preserve">Can you think of three things you can do as a duty bearer to ensure children and young people access their rights? </w:t>
      </w:r>
    </w:p>
    <w:p w:rsidR="00230B48" w:rsidRPr="00230B48" w:rsidRDefault="00230B48" w:rsidP="00230B48">
      <w:p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pStyle w:val="ListParagraph"/>
        <w:numPr>
          <w:ilvl w:val="0"/>
          <w:numId w:val="3"/>
        </w:num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pStyle w:val="ListParagraph"/>
        <w:numPr>
          <w:ilvl w:val="0"/>
          <w:numId w:val="3"/>
        </w:num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pStyle w:val="ListParagraph"/>
        <w:numPr>
          <w:ilvl w:val="0"/>
          <w:numId w:val="3"/>
        </w:num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rPr>
          <w:rFonts w:ascii="Calibri" w:hAnsi="Calibri"/>
          <w:b/>
          <w:sz w:val="32"/>
        </w:rPr>
      </w:pPr>
    </w:p>
    <w:p w:rsidR="00230B48" w:rsidRPr="00230B48" w:rsidRDefault="00230B48" w:rsidP="00230B48">
      <w:pPr>
        <w:rPr>
          <w:rFonts w:ascii="Calibri" w:hAnsi="Calibri"/>
          <w:sz w:val="32"/>
        </w:rPr>
      </w:pPr>
    </w:p>
    <w:p w:rsidR="00230B48" w:rsidRPr="00230B48" w:rsidRDefault="00230B48" w:rsidP="00230B48">
      <w:pPr>
        <w:rPr>
          <w:rFonts w:ascii="Calibri" w:hAnsi="Calibri"/>
          <w:sz w:val="32"/>
        </w:rPr>
      </w:pPr>
    </w:p>
    <w:p w:rsidR="007B6BB4" w:rsidRPr="00230B48" w:rsidRDefault="007B6BB4" w:rsidP="00230B48">
      <w:pPr>
        <w:rPr>
          <w:rFonts w:ascii="Calibri" w:hAnsi="Calibri"/>
          <w:sz w:val="28"/>
        </w:rPr>
      </w:pPr>
    </w:p>
    <w:p w:rsidR="00230B48" w:rsidRPr="00230B48" w:rsidRDefault="00230B48">
      <w:pPr>
        <w:rPr>
          <w:rFonts w:ascii="Calibri" w:hAnsi="Calibri"/>
          <w:sz w:val="28"/>
        </w:rPr>
      </w:pPr>
    </w:p>
    <w:sectPr w:rsidR="00230B48" w:rsidRPr="00230B48" w:rsidSect="003B311A">
      <w:headerReference w:type="even" r:id="rId8"/>
      <w:headerReference w:type="default" r:id="rId9"/>
      <w:headerReference w:type="first" r:id="rId10"/>
      <w:pgSz w:w="11899" w:h="16840"/>
      <w:pgMar w:top="2094" w:right="1440" w:bottom="1797" w:left="1440" w:header="709" w:footer="709" w:gutter="0"/>
      <w:cols w:space="708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C5EA2" w:rsidRDefault="00FC5EA2">
      <w:r>
        <w:separator/>
      </w:r>
    </w:p>
  </w:endnote>
  <w:endnote w:type="continuationSeparator" w:id="0">
    <w:p w:rsidR="00FC5EA2" w:rsidRDefault="00FC5E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"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ヒラギノ角ゴ Pro W3">
    <w:charset w:val="80"/>
    <w:family w:val="auto"/>
    <w:pitch w:val="variable"/>
    <w:sig w:usb0="00000001" w:usb1="00000000" w:usb2="01000407" w:usb3="00000000" w:csb0="0002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C5EA2" w:rsidRDefault="00FC5EA2">
      <w:r>
        <w:separator/>
      </w:r>
    </w:p>
  </w:footnote>
  <w:footnote w:type="continuationSeparator" w:id="0">
    <w:p w:rsidR="00FC5EA2" w:rsidRDefault="00FC5EA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71A79" w:rsidRDefault="00FC5EA2">
    <w:pPr>
      <w:pStyle w:val="Header"/>
    </w:pPr>
    <w:r>
      <w:rPr>
        <w:noProof/>
        <w:lang w:val="en-US" w:eastAsia="en-US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" o:spid="_x0000_s2070" type="#_x0000_t75" style="position:absolute;margin-left:0;margin-top:0;width:595.2pt;height:841.9pt;z-index:-251651072;mso-wrap-edited:f;mso-position-horizontal:center;mso-position-horizontal-relative:margin;mso-position-vertical:center;mso-position-vertical-relative:margin" wrapcoords="-27 0 -27 21561 21600 21561 21600 0 -27 0">
          <v:imagedata r:id="rId1" o:title="primary-background"/>
          <w10:wrap anchorx="margin" anchory="margin"/>
        </v:shape>
      </w:pict>
    </w:r>
    <w:r w:rsidR="007B6BB4">
      <w:rPr>
        <w:noProof/>
      </w:rPr>
      <w:drawing>
        <wp:anchor distT="0" distB="0" distL="114300" distR="114300" simplePos="0" relativeHeight="251663360" behindDoc="1" locked="0" layoutInCell="1" allowOverlap="1">
          <wp:simplePos x="0" y="0"/>
          <wp:positionH relativeFrom="margin">
            <wp:align>center</wp:align>
          </wp:positionH>
          <wp:positionV relativeFrom="margin">
            <wp:align>center</wp:align>
          </wp:positionV>
          <wp:extent cx="7559040" cy="10692130"/>
          <wp:effectExtent l="0" t="0" r="0" b="0"/>
          <wp:wrapNone/>
          <wp:docPr id="2" name="Picture 2" descr="background-a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background-a4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559040" cy="1069213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71A79" w:rsidRDefault="00FC5EA2">
    <w:pPr>
      <w:pStyle w:val="Header"/>
    </w:pPr>
    <w:r>
      <w:rPr>
        <w:noProof/>
        <w:lang w:val="en-US" w:eastAsia="en-US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" o:spid="_x0000_s2069" type="#_x0000_t75" style="position:absolute;margin-left:0;margin-top:0;width:595.2pt;height:841.9pt;z-index:-251652096;mso-wrap-edited:f;mso-position-horizontal:center;mso-position-horizontal-relative:page;mso-position-vertical:center;mso-position-vertical-relative:page" wrapcoords="-27 0 -27 21561 21600 21561 21600 0 -27 0">
          <v:imagedata r:id="rId1" o:title="primary-background"/>
          <w10:wrap anchorx="page" anchory="page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71A79" w:rsidRDefault="00FC5EA2">
    <w:pPr>
      <w:pStyle w:val="Header"/>
    </w:pPr>
    <w:r>
      <w:rPr>
        <w:noProof/>
        <w:lang w:val="en-US" w:eastAsia="en-US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3" o:spid="_x0000_s2071" type="#_x0000_t75" style="position:absolute;margin-left:0;margin-top:0;width:595.2pt;height:841.9pt;z-index:-251650048;mso-wrap-edited:f;mso-position-horizontal:center;mso-position-horizontal-relative:page;mso-position-vertical:center;mso-position-vertical-relative:page" wrapcoords="-27 0 -27 21561 21600 21561 21600 0 -27 0">
          <v:imagedata r:id="rId1" o:title="primary-background"/>
          <w10:wrap anchorx="page" anchory="page"/>
        </v:shape>
      </w:pict>
    </w:r>
    <w:r w:rsidR="00571A79">
      <w:rPr>
        <w:noProof/>
      </w:rPr>
      <w:drawing>
        <wp:anchor distT="0" distB="0" distL="114935" distR="114935" simplePos="0" relativeHeight="251661312" behindDoc="0" locked="0" layoutInCell="1" allowOverlap="1">
          <wp:simplePos x="0" y="0"/>
          <wp:positionH relativeFrom="column">
            <wp:posOffset>4680585</wp:posOffset>
          </wp:positionH>
          <wp:positionV relativeFrom="paragraph">
            <wp:posOffset>144145</wp:posOffset>
          </wp:positionV>
          <wp:extent cx="1435100" cy="1473200"/>
          <wp:effectExtent l="25400" t="0" r="0" b="0"/>
          <wp:wrapTight wrapText="bothSides">
            <wp:wrapPolygon edited="0">
              <wp:start x="5352" y="0"/>
              <wp:lineTo x="1529" y="5959"/>
              <wp:lineTo x="-382" y="6703"/>
              <wp:lineTo x="-382" y="9310"/>
              <wp:lineTo x="1529" y="11917"/>
              <wp:lineTo x="-382" y="15269"/>
              <wp:lineTo x="-382" y="15641"/>
              <wp:lineTo x="3441" y="17876"/>
              <wp:lineTo x="3058" y="20110"/>
              <wp:lineTo x="5735" y="21228"/>
              <wp:lineTo x="11469" y="21228"/>
              <wp:lineTo x="13381" y="21228"/>
              <wp:lineTo x="18350" y="17876"/>
              <wp:lineTo x="12616" y="17876"/>
              <wp:lineTo x="21027" y="16014"/>
              <wp:lineTo x="21409" y="11917"/>
              <wp:lineTo x="19880" y="11917"/>
              <wp:lineTo x="19497" y="7821"/>
              <wp:lineTo x="18733" y="5959"/>
              <wp:lineTo x="21027" y="3352"/>
              <wp:lineTo x="20262" y="1117"/>
              <wp:lineTo x="7264" y="0"/>
              <wp:lineTo x="5352" y="0"/>
            </wp:wrapPolygon>
          </wp:wrapTight>
          <wp:docPr id="1" name="Picture 1" descr="studio_HomeDir:Desktop:Work In Progress:CCfW:Assets:ccfw-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studio_HomeDir:Desktop:Work In Progress:CCfW:Assets:ccfw-logo.png"/>
                  <pic:cNvPicPr>
                    <a:picLocks noChangeAspect="1" noChangeArrowheads="1"/>
                  </pic:cNvPicPr>
                </pic:nvPicPr>
                <pic:blipFill>
                  <a:blip r:embed="rId2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35100" cy="147320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225AF8"/>
    <w:multiLevelType w:val="hybridMultilevel"/>
    <w:tmpl w:val="2EF01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024510"/>
    <w:multiLevelType w:val="hybridMultilevel"/>
    <w:tmpl w:val="76A407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147DA6"/>
    <w:multiLevelType w:val="hybridMultilevel"/>
    <w:tmpl w:val="293C5BFA"/>
    <w:lvl w:ilvl="0" w:tplc="23BEB8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" w:hAnsi="Courier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" w:hAnsi="Courier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" w:hAnsi="Courier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hdrShapeDefaults>
    <o:shapedefaults v:ext="edit" spidmax="2072">
      <o:colormru v:ext="edit" colors="#92338c,#2f9fcf"/>
    </o:shapedefaults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B311A"/>
    <w:rsid w:val="000F6F48"/>
    <w:rsid w:val="00155CCE"/>
    <w:rsid w:val="001979D6"/>
    <w:rsid w:val="00230B48"/>
    <w:rsid w:val="003208ED"/>
    <w:rsid w:val="003B311A"/>
    <w:rsid w:val="00474394"/>
    <w:rsid w:val="00571A79"/>
    <w:rsid w:val="00647D97"/>
    <w:rsid w:val="007B55E9"/>
    <w:rsid w:val="007B6BB4"/>
    <w:rsid w:val="008252C0"/>
    <w:rsid w:val="00AC4E52"/>
    <w:rsid w:val="00BB14F2"/>
    <w:rsid w:val="00CA4C43"/>
    <w:rsid w:val="00CC17D1"/>
    <w:rsid w:val="00D31694"/>
    <w:rsid w:val="00DE488F"/>
    <w:rsid w:val="00E47CDB"/>
    <w:rsid w:val="00F93910"/>
    <w:rsid w:val="00FC5EA2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72">
      <o:colormru v:ext="edit" colors="#92338c,#2f9fcf"/>
    </o:shapedefaults>
    <o:shapelayout v:ext="edit">
      <o:idmap v:ext="edit" data="1"/>
    </o:shapelayout>
  </w:shapeDefaults>
  <w:decimalSymbol w:val="."/>
  <w:listSeparator w:val=","/>
  <w15:docId w15:val="{5327AE3C-59E3-444F-8A9D-CFE9898F7F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B311A"/>
    <w:rPr>
      <w:rFonts w:ascii="Times" w:eastAsia="MS Mincho" w:hAnsi="Times" w:cs="Times New Roman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3B311A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B311A"/>
  </w:style>
  <w:style w:type="paragraph" w:styleId="Footer">
    <w:name w:val="footer"/>
    <w:basedOn w:val="Normal"/>
    <w:link w:val="FooterChar"/>
    <w:uiPriority w:val="99"/>
    <w:semiHidden/>
    <w:unhideWhenUsed/>
    <w:rsid w:val="003B311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3B311A"/>
  </w:style>
  <w:style w:type="paragraph" w:customStyle="1" w:styleId="Calibri11PT">
    <w:name w:val="Calibri 11 PT"/>
    <w:rsid w:val="003B311A"/>
    <w:pPr>
      <w:spacing w:line="228" w:lineRule="auto"/>
    </w:pPr>
    <w:rPr>
      <w:rFonts w:ascii="Calibri" w:eastAsia="ヒラギノ角ゴ Pro W3" w:hAnsi="Calibri" w:cs="Times New Roman"/>
      <w:color w:val="000000"/>
      <w:sz w:val="22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3B31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image" Target="media/image3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36F9EB-B30F-403E-BA7E-BA838E98EE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52</Words>
  <Characters>300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Taffia</Company>
  <LinksUpToDate>false</LinksUpToDate>
  <CharactersWithSpaces>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Owain Glyndwr</dc:creator>
  <cp:keywords/>
  <cp:lastModifiedBy>Nanna Ryder</cp:lastModifiedBy>
  <cp:revision>2</cp:revision>
  <dcterms:created xsi:type="dcterms:W3CDTF">2020-09-29T20:33:00Z</dcterms:created>
  <dcterms:modified xsi:type="dcterms:W3CDTF">2020-09-29T20:33:00Z</dcterms:modified>
</cp:coreProperties>
</file>