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45867124"/>
        <w:docPartObj>
          <w:docPartGallery w:val="Cover Pages"/>
          <w:docPartUnique/>
        </w:docPartObj>
      </w:sdtPr>
      <w:sdtContent>
        <w:p w14:paraId="16BEE9EE" w14:textId="3971377B" w:rsidR="00EF5291" w:rsidRDefault="00EF5291"/>
        <w:p w14:paraId="3DE0829E" w14:textId="278960AB" w:rsidR="00EF5291" w:rsidRDefault="00EF5291">
          <w:r>
            <w:rPr>
              <w:noProof/>
              <w:lang w:eastAsia="zh-CN"/>
            </w:rPr>
            <mc:AlternateContent>
              <mc:Choice Requires="wps">
                <w:drawing>
                  <wp:anchor distT="0" distB="0" distL="114300" distR="114300" simplePos="0" relativeHeight="251662336" behindDoc="0" locked="0" layoutInCell="1" allowOverlap="1" wp14:anchorId="4F40D9EF" wp14:editId="05F595C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14T00:00:00Z">
                                    <w:dateFormat w:val="MMMM d, yyyy"/>
                                    <w:lid w:val="en-US"/>
                                    <w:storeMappedDataAs w:val="dateTime"/>
                                    <w:calendar w:val="gregorian"/>
                                  </w:date>
                                </w:sdtPr>
                                <w:sdtContent>
                                  <w:p w14:paraId="00D0499C" w14:textId="0D5510C7" w:rsidR="00FF3E80" w:rsidRDefault="00FF3E80">
                                    <w:pPr>
                                      <w:pStyle w:val="NoSpacing"/>
                                      <w:jc w:val="right"/>
                                      <w:rPr>
                                        <w:caps/>
                                        <w:color w:val="323E4F" w:themeColor="text2" w:themeShade="BF"/>
                                        <w:sz w:val="40"/>
                                        <w:szCs w:val="40"/>
                                      </w:rPr>
                                    </w:pPr>
                                    <w:r>
                                      <w:rPr>
                                        <w:caps/>
                                        <w:color w:val="323E4F" w:themeColor="text2" w:themeShade="BF"/>
                                        <w:sz w:val="40"/>
                                        <w:szCs w:val="40"/>
                                      </w:rPr>
                                      <w:t>July 14,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F40D9EF"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14T00:00:00Z">
                              <w:dateFormat w:val="MMMM d, yyyy"/>
                              <w:lid w:val="en-US"/>
                              <w:storeMappedDataAs w:val="dateTime"/>
                              <w:calendar w:val="gregorian"/>
                            </w:date>
                          </w:sdtPr>
                          <w:sdtContent>
                            <w:p w14:paraId="00D0499C" w14:textId="0D5510C7" w:rsidR="00FF3E80" w:rsidRDefault="00FF3E80">
                              <w:pPr>
                                <w:pStyle w:val="NoSpacing"/>
                                <w:jc w:val="right"/>
                                <w:rPr>
                                  <w:caps/>
                                  <w:color w:val="323E4F" w:themeColor="text2" w:themeShade="BF"/>
                                  <w:sz w:val="40"/>
                                  <w:szCs w:val="40"/>
                                </w:rPr>
                              </w:pPr>
                              <w:r>
                                <w:rPr>
                                  <w:caps/>
                                  <w:color w:val="323E4F" w:themeColor="text2" w:themeShade="BF"/>
                                  <w:sz w:val="40"/>
                                  <w:szCs w:val="40"/>
                                </w:rPr>
                                <w:t>July 14, 2019</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397F6847" wp14:editId="67D0511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21B5DE9" w14:textId="065CF347" w:rsidR="00FF3E80" w:rsidRDefault="00FF3E80">
                                    <w:pPr>
                                      <w:pStyle w:val="NoSpacing"/>
                                      <w:jc w:val="right"/>
                                      <w:rPr>
                                        <w:caps/>
                                        <w:color w:val="262626" w:themeColor="text1" w:themeTint="D9"/>
                                        <w:sz w:val="28"/>
                                        <w:szCs w:val="28"/>
                                      </w:rPr>
                                    </w:pPr>
                                    <w:r>
                                      <w:rPr>
                                        <w:caps/>
                                        <w:color w:val="262626" w:themeColor="text1" w:themeTint="D9"/>
                                        <w:sz w:val="28"/>
                                        <w:szCs w:val="28"/>
                                      </w:rPr>
                                      <w:t>Farzana Hussen (1709301)</w:t>
                                    </w:r>
                                  </w:p>
                                </w:sdtContent>
                              </w:sdt>
                              <w:p w14:paraId="5EEE85C4" w14:textId="6E8E32FF" w:rsidR="00FF3E80" w:rsidRDefault="00FF3E8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uwtsd</w:t>
                                    </w:r>
                                  </w:sdtContent>
                                </w:sdt>
                              </w:p>
                              <w:p w14:paraId="7F8E8D09" w14:textId="31C7EAB3" w:rsidR="00FF3E80" w:rsidRDefault="00FF3E8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Tutor: Julie Thomas</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97F6847"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21B5DE9" w14:textId="065CF347" w:rsidR="00FF3E80" w:rsidRDefault="00FF3E80">
                              <w:pPr>
                                <w:pStyle w:val="NoSpacing"/>
                                <w:jc w:val="right"/>
                                <w:rPr>
                                  <w:caps/>
                                  <w:color w:val="262626" w:themeColor="text1" w:themeTint="D9"/>
                                  <w:sz w:val="28"/>
                                  <w:szCs w:val="28"/>
                                </w:rPr>
                              </w:pPr>
                              <w:r>
                                <w:rPr>
                                  <w:caps/>
                                  <w:color w:val="262626" w:themeColor="text1" w:themeTint="D9"/>
                                  <w:sz w:val="28"/>
                                  <w:szCs w:val="28"/>
                                </w:rPr>
                                <w:t>Farzana Hussen (1709301)</w:t>
                              </w:r>
                            </w:p>
                          </w:sdtContent>
                        </w:sdt>
                        <w:p w14:paraId="5EEE85C4" w14:textId="6E8E32FF" w:rsidR="00FF3E80" w:rsidRDefault="00FF3E8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uwtsd</w:t>
                              </w:r>
                            </w:sdtContent>
                          </w:sdt>
                        </w:p>
                        <w:p w14:paraId="7F8E8D09" w14:textId="31C7EAB3" w:rsidR="00FF3E80" w:rsidRDefault="00FF3E8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Tutor: Julie Thomas</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3DC3F5BD" wp14:editId="21B71C5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E9A4A" w14:textId="515273D6" w:rsidR="00FF3E80" w:rsidRDefault="00FF3E8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Workplace CULTURE AND its impact on organisational efficency</w:t>
                                    </w:r>
                                    <w:r>
                                      <w:rPr>
                                        <w:caps/>
                                        <w:color w:val="323E4F" w:themeColor="text2" w:themeShade="BF"/>
                                        <w:sz w:val="52"/>
                                        <w:szCs w:val="52"/>
                                      </w:rPr>
                                      <w:br/>
                                      <w:t>BMSK5005</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ED1CDAA" w14:textId="2705EC71" w:rsidR="00FF3E80" w:rsidRDefault="00FF3E80">
                                    <w:pPr>
                                      <w:pStyle w:val="NoSpacing"/>
                                      <w:jc w:val="right"/>
                                      <w:rPr>
                                        <w:smallCaps/>
                                        <w:color w:val="44546A" w:themeColor="text2"/>
                                        <w:sz w:val="36"/>
                                        <w:szCs w:val="36"/>
                                      </w:rPr>
                                    </w:pPr>
                                    <w:r>
                                      <w:rPr>
                                        <w:smallCaps/>
                                        <w:color w:val="44546A" w:themeColor="text2"/>
                                        <w:sz w:val="36"/>
                                        <w:szCs w:val="36"/>
                                      </w:rPr>
                                      <w:t>Academic essay on workplace culture and context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DC3F5B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thleQ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30&#13;&#10;mDMrGjTpUXWRfaaOJR0q1LqwAPDBARo7GIAe9QHKRLzTvklfUGKwo9b7Q31TOAnl/HR+PJ3AJGGb&#13;&#10;z+anZ7kBxYu38yF+UdSwJJTco3+5rGJ3EyIyAXSEpMssXdfG5B4ay9qSnxzPJ9nhYIGHsQmr8jQM&#13;&#10;YRKjPvMsxb1RCWPsN6VRjUwgKfIcqkvj2U5ggoSUysbMPccFOqE0kniP44B/yeo9zj2P8Way8eDc&#13;&#10;1JZ8Zv8m7erHmLLu8SjkK95JjN26y2MwGxu7pmqPfnvqdyY4eV2jKTcixHvhsSToIxY/3uHQhlB8&#13;&#10;GiTONuR//U2f8JhdWDlrsXQlDz+3wivOzFeLqU4bOgp+FNajYLfNJaELUzwpTmYRDj6aUdSemie8&#13;&#10;B6t0C0zCStxV8vUoXsZ+9fGeSLVaZRD20Il4Yx+cTKFTU9KIPXZPwrthDiMm+JbGdRSLN+PYY5On&#13;&#10;pdU2kq7zrKa69lUc6o0dziM8vDfpkXj9n1Evr+LyNwAAAP//AwBQSwMEFAAGAAgAAAAhACbbBeLd&#13;&#10;AAAACQEAAA8AAABkcnMvZG93bnJldi54bWxMj7FOw0AQRHsk/uG0SHTkTApjHJ+jiIgCF0iEFJQb&#13;&#10;32IbfHuW7+IYvp6FhjQjjUY7O69Yz65XE42h82zgdpGAIq697bgxsH99vMlAhYhssfdMBr4owLq8&#13;&#10;vCgwt/7ELzTtYqOkhEOOBtoYh1zrULfkMCz8QCzZux8dRrFjo+2IJyl3vV4mSaoddiwfWhzooaX6&#13;&#10;c3d0Bt7YVVU1beb+7hl9lz597Ol7a8z11bxdiWxWoCLN8f8CfhlkP5Qy7OCPbIPqDQhN/FPJ7pNU&#13;&#10;7MFAtsxAl4U+Jyh/AAAA//8DAFBLAQItABQABgAIAAAAIQC2gziS/gAAAOEBAAATAAAAAAAAAAAA&#13;&#10;AAAAAAAAAABbQ29udGVudF9UeXBlc10ueG1sUEsBAi0AFAAGAAgAAAAhADj9If/WAAAAlAEAAAsA&#13;&#10;AAAAAAAAAAAAAAAALwEAAF9yZWxzLy5yZWxzUEsBAi0AFAAGAAgAAAAhALR62GV5AgAAXQUAAA4A&#13;&#10;AAAAAAAAAAAAAAAALgIAAGRycy9lMm9Eb2MueG1sUEsBAi0AFAAGAAgAAAAhACbbBeLdAAAACQEA&#13;&#10;AA8AAAAAAAAAAAAAAAAA0wQAAGRycy9kb3ducmV2LnhtbFBLBQYAAAAABAAEAPMAAADdBQAAAAA=&#13;&#10;" filled="f" stroked="f" strokeweight=".5pt">
                    <v:textbox inset="0,0,0,0">
                      <w:txbxContent>
                        <w:p w14:paraId="28DE9A4A" w14:textId="515273D6" w:rsidR="00FF3E80" w:rsidRDefault="00FF3E8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Workplace CULTURE AND its impact on organisational efficency</w:t>
                              </w:r>
                              <w:r>
                                <w:rPr>
                                  <w:caps/>
                                  <w:color w:val="323E4F" w:themeColor="text2" w:themeShade="BF"/>
                                  <w:sz w:val="52"/>
                                  <w:szCs w:val="52"/>
                                </w:rPr>
                                <w:br/>
                                <w:t>BMSK5005</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ED1CDAA" w14:textId="2705EC71" w:rsidR="00FF3E80" w:rsidRDefault="00FF3E80">
                              <w:pPr>
                                <w:pStyle w:val="NoSpacing"/>
                                <w:jc w:val="right"/>
                                <w:rPr>
                                  <w:smallCaps/>
                                  <w:color w:val="44546A" w:themeColor="text2"/>
                                  <w:sz w:val="36"/>
                                  <w:szCs w:val="36"/>
                                </w:rPr>
                              </w:pPr>
                              <w:r>
                                <w:rPr>
                                  <w:smallCaps/>
                                  <w:color w:val="44546A" w:themeColor="text2"/>
                                  <w:sz w:val="36"/>
                                  <w:szCs w:val="36"/>
                                </w:rPr>
                                <w:t>Academic essay on workplace culture and context</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08C716CB" wp14:editId="58C20D6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http://schemas.openxmlformats.org/drawingml/2006/main">
                <w:pict>
                  <v:group id="Group 114"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spid="_x0000_s1026" w14:anchorId="20BB9ADB"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style="position:absolute;width:2286;height:87820;visibility:visible;mso-wrap-style:square;v-text-anchor:middle" o:spid="_x0000_s1027" fillcolor="#ed7d31 [3205]"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v:rect id="Rectangle 116" style="position:absolute;top:89154;width:2286;height:2286;visibility:visible;mso-wrap-style:square;v-text-anchor:middle" o:spid="_x0000_s1028" fillcolor="#4472c4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o:lock v:ext="edit" aspectratio="t"/>
                    </v:rect>
                    <w10:wrap anchorx="page" anchory="page"/>
                  </v:group>
                </w:pict>
              </mc:Fallback>
            </mc:AlternateContent>
          </w:r>
          <w:r>
            <w:br w:type="page"/>
          </w:r>
        </w:p>
      </w:sdtContent>
    </w:sdt>
    <w:p w14:paraId="2EE80994" w14:textId="13F63D54" w:rsidR="00BC60FD" w:rsidRPr="00BF030F" w:rsidRDefault="00EF5291" w:rsidP="00EF5291">
      <w:pPr>
        <w:jc w:val="center"/>
        <w:rPr>
          <w:b/>
          <w:bCs/>
          <w:u w:val="single"/>
        </w:rPr>
      </w:pPr>
      <w:r w:rsidRPr="00BF030F">
        <w:rPr>
          <w:b/>
          <w:bCs/>
          <w:u w:val="single"/>
        </w:rPr>
        <w:lastRenderedPageBreak/>
        <w:t>Introduction</w:t>
      </w:r>
    </w:p>
    <w:p w14:paraId="689B73D0" w14:textId="3BB965AF" w:rsidR="00E240C9" w:rsidRDefault="00EF5291" w:rsidP="00EF5291">
      <w:pPr>
        <w:jc w:val="both"/>
      </w:pPr>
      <w:r>
        <w:t>This essay has been assigned to investigate the workplace culture of UWTSD and how organisational culture impact the efficiency. The researcher will be using management framework PESTLE analysis, Johnson and Scholes Cultural Web to analysis the organisational culture and the impact of external environment.</w:t>
      </w:r>
      <w:r w:rsidR="00C4385E">
        <w:t xml:space="preserve"> Implications of </w:t>
      </w:r>
      <w:r w:rsidR="0049560A">
        <w:t>t</w:t>
      </w:r>
      <w:r>
        <w:t>he internal context</w:t>
      </w:r>
      <w:r w:rsidR="00F767A2">
        <w:t xml:space="preserve">, </w:t>
      </w:r>
      <w:r>
        <w:t>size, sector and structure</w:t>
      </w:r>
      <w:r w:rsidR="004758E2">
        <w:t>.</w:t>
      </w:r>
      <w:r>
        <w:t xml:space="preserve"> The researcher will analyse the ethical stance of UWTSD</w:t>
      </w:r>
      <w:r w:rsidR="004758E2">
        <w:t xml:space="preserve"> and the commitments.</w:t>
      </w:r>
      <w:r>
        <w:t xml:space="preserve"> The researcher will </w:t>
      </w:r>
      <w:r w:rsidR="00F767A2">
        <w:t xml:space="preserve">analyse </w:t>
      </w:r>
      <w:r>
        <w:t>whether individual and organisational values</w:t>
      </w:r>
      <w:r w:rsidR="00F767A2">
        <w:t xml:space="preserve"> and </w:t>
      </w:r>
      <w:r>
        <w:t xml:space="preserve">beliefs are aligned. How this can </w:t>
      </w:r>
      <w:r w:rsidR="003722B4">
        <w:t>influence</w:t>
      </w:r>
      <w:r>
        <w:t xml:space="preserve"> the individual’s performance. the researcher will </w:t>
      </w:r>
      <w:r w:rsidR="00D23145">
        <w:t xml:space="preserve">conclude </w:t>
      </w:r>
      <w:r w:rsidR="004758E2">
        <w:t xml:space="preserve">make recommendations to the management </w:t>
      </w:r>
      <w:r>
        <w:t>to further enhance the organisational culture.</w:t>
      </w:r>
    </w:p>
    <w:p w14:paraId="190E57A9" w14:textId="324DA5B4" w:rsidR="00216AA4" w:rsidRDefault="00E240C9" w:rsidP="00216AA4">
      <w:pPr>
        <w:jc w:val="both"/>
      </w:pPr>
      <w:r>
        <w:br w:type="page"/>
      </w:r>
      <w:r w:rsidR="00216AA4">
        <w:lastRenderedPageBreak/>
        <w:t>Abbreviation:</w:t>
      </w:r>
    </w:p>
    <w:p w14:paraId="67DAA894" w14:textId="5BC79BD3" w:rsidR="00216AA4" w:rsidRDefault="00216AA4" w:rsidP="00216AA4">
      <w:pPr>
        <w:jc w:val="both"/>
      </w:pPr>
      <w:r>
        <w:t>OC – Organisational culture</w:t>
      </w:r>
    </w:p>
    <w:p w14:paraId="0BAC8C75" w14:textId="20599160" w:rsidR="00EF5291" w:rsidRPr="000E2F0C" w:rsidRDefault="00216AA4" w:rsidP="00E240C9">
      <w:pPr>
        <w:jc w:val="center"/>
        <w:rPr>
          <w:b/>
          <w:bCs/>
        </w:rPr>
      </w:pPr>
      <w:r w:rsidRPr="00216AA4">
        <w:t>(Task 1)</w:t>
      </w:r>
      <w:r>
        <w:rPr>
          <w:b/>
          <w:bCs/>
        </w:rPr>
        <w:t xml:space="preserve"> </w:t>
      </w:r>
      <w:r w:rsidR="00E240C9" w:rsidRPr="00BF030F">
        <w:rPr>
          <w:b/>
          <w:bCs/>
          <w:u w:val="single"/>
        </w:rPr>
        <w:t>PESTLE Analysis</w:t>
      </w:r>
    </w:p>
    <w:p w14:paraId="605B9037" w14:textId="3B273B93" w:rsidR="00E240C9" w:rsidRDefault="00E240C9" w:rsidP="00E240C9">
      <w:pPr>
        <w:jc w:val="both"/>
      </w:pPr>
      <w:r>
        <w:t xml:space="preserve">PESTLE </w:t>
      </w:r>
      <w:r w:rsidR="00437915">
        <w:t>is</w:t>
      </w:r>
      <w:r>
        <w:t xml:space="preserve"> an acronym for; political, economic, social, technological, legal and environment </w:t>
      </w:r>
      <w:r w:rsidR="00587169">
        <w:t>elements</w:t>
      </w:r>
      <w:r>
        <w:t xml:space="preserve">. </w:t>
      </w:r>
      <w:r w:rsidR="00437915">
        <w:t>The researcher defines p</w:t>
      </w:r>
      <w:r>
        <w:t xml:space="preserve">estle </w:t>
      </w:r>
      <w:r w:rsidR="00437915">
        <w:t xml:space="preserve">as a </w:t>
      </w:r>
      <w:r>
        <w:t xml:space="preserve">framework </w:t>
      </w:r>
      <w:r w:rsidR="00975BE8">
        <w:t xml:space="preserve">and </w:t>
      </w:r>
      <w:r w:rsidR="006A4149">
        <w:t xml:space="preserve">a </w:t>
      </w:r>
      <w:r w:rsidR="00975BE8">
        <w:t xml:space="preserve">diagnostic tool </w:t>
      </w:r>
      <w:r>
        <w:t>to support organisation</w:t>
      </w:r>
      <w:r w:rsidR="00437915">
        <w:t>s</w:t>
      </w:r>
      <w:r>
        <w:t xml:space="preserve"> to understand the external</w:t>
      </w:r>
      <w:r w:rsidR="00437915">
        <w:t xml:space="preserve"> </w:t>
      </w:r>
      <w:r w:rsidR="006A4149">
        <w:t xml:space="preserve">environmental </w:t>
      </w:r>
      <w:r>
        <w:t xml:space="preserve">factors that can impact the organisation in a positive or negative way (CIPD 2018). Organisations can use the framework to maximise opportunities and minimise threats at the earliest. </w:t>
      </w:r>
      <w:r w:rsidR="003B1441">
        <w:t>O</w:t>
      </w:r>
      <w:r>
        <w:t>rganisation performance is dependent on the success of the management who are able</w:t>
      </w:r>
      <w:r w:rsidR="00587169">
        <w:t xml:space="preserve"> to remove threats and risk through analysis</w:t>
      </w:r>
      <w:r w:rsidR="003B1441">
        <w:t xml:space="preserve"> (Mullins, 2005). </w:t>
      </w:r>
      <w:r w:rsidR="00587169">
        <w:t>CIPD (2018) view Pestle as understanding the broader environment and the challenge the organisation will encounter. The analysis come with disadvantages; Pestle analysis needs to be undertaken more regularly due to the continuous change and demands of the external environment. The analysis can identify many factors which may not be significant. Buchanan &amp; Huczynski (2010) praise the framework however state that Pestle cannot identify or anticipate economic collapse of political or financial upheaval.</w:t>
      </w:r>
    </w:p>
    <w:p w14:paraId="3638D423" w14:textId="77777777" w:rsidR="000E2F0C" w:rsidRDefault="000E2F0C" w:rsidP="00E240C9">
      <w:pPr>
        <w:jc w:val="both"/>
      </w:pPr>
    </w:p>
    <w:p w14:paraId="5DA784CC" w14:textId="77777777" w:rsidR="009D486F" w:rsidRDefault="009D486F">
      <w:pPr>
        <w:rPr>
          <w:b/>
          <w:bCs/>
        </w:rPr>
      </w:pPr>
      <w:r>
        <w:rPr>
          <w:b/>
          <w:bCs/>
        </w:rPr>
        <w:br w:type="page"/>
      </w:r>
    </w:p>
    <w:p w14:paraId="05153BAC" w14:textId="3246C02C" w:rsidR="000E2F0C" w:rsidRDefault="00F54E70" w:rsidP="000E2F0C">
      <w:pPr>
        <w:jc w:val="center"/>
        <w:rPr>
          <w:b/>
          <w:bCs/>
        </w:rPr>
      </w:pPr>
      <w:r>
        <w:lastRenderedPageBreak/>
        <w:t xml:space="preserve">(Task 1) </w:t>
      </w:r>
      <w:r w:rsidR="000E2F0C" w:rsidRPr="00BF030F">
        <w:rPr>
          <w:b/>
          <w:bCs/>
          <w:u w:val="single"/>
        </w:rPr>
        <w:t>UWTSD Pestle Analysis</w:t>
      </w:r>
    </w:p>
    <w:p w14:paraId="5F472EAD" w14:textId="77777777" w:rsidR="00ED69EF" w:rsidRDefault="00ED69EF" w:rsidP="000E2F0C">
      <w:pPr>
        <w:jc w:val="center"/>
        <w:rPr>
          <w:b/>
          <w:bCs/>
        </w:rPr>
      </w:pPr>
    </w:p>
    <w:tbl>
      <w:tblPr>
        <w:tblStyle w:val="GridTable2"/>
        <w:tblW w:w="10065" w:type="dxa"/>
        <w:tblLook w:val="04A0" w:firstRow="1" w:lastRow="0" w:firstColumn="1" w:lastColumn="0" w:noHBand="0" w:noVBand="1"/>
      </w:tblPr>
      <w:tblGrid>
        <w:gridCol w:w="1560"/>
        <w:gridCol w:w="3276"/>
        <w:gridCol w:w="5229"/>
      </w:tblGrid>
      <w:tr w:rsidR="00CE6BA1" w14:paraId="35D85255" w14:textId="77777777" w:rsidTr="00CE6BA1">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560" w:type="dxa"/>
          </w:tcPr>
          <w:p w14:paraId="75E87994" w14:textId="77777777" w:rsidR="00CE6BA1" w:rsidRDefault="00CE6BA1" w:rsidP="000E2F0C">
            <w:pPr>
              <w:jc w:val="both"/>
              <w:rPr>
                <w:b w:val="0"/>
                <w:bCs w:val="0"/>
              </w:rPr>
            </w:pPr>
          </w:p>
        </w:tc>
        <w:tc>
          <w:tcPr>
            <w:tcW w:w="3276" w:type="dxa"/>
          </w:tcPr>
          <w:p w14:paraId="728D085E" w14:textId="43D6B18D" w:rsidR="00CE6BA1" w:rsidRDefault="00CE6BA1" w:rsidP="000E2F0C">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External Factors</w:t>
            </w:r>
          </w:p>
        </w:tc>
        <w:tc>
          <w:tcPr>
            <w:tcW w:w="5229" w:type="dxa"/>
          </w:tcPr>
          <w:p w14:paraId="2786E3AE" w14:textId="0020BB1C" w:rsidR="00CE6BA1" w:rsidRDefault="00CE6BA1" w:rsidP="000E2F0C">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Impact on UWTSD</w:t>
            </w:r>
          </w:p>
        </w:tc>
      </w:tr>
      <w:tr w:rsidR="00CE6BA1" w:rsidRPr="00CB1AF0" w14:paraId="7E0AC70E" w14:textId="77777777" w:rsidTr="00CE6BA1">
        <w:trPr>
          <w:cnfStyle w:val="000000100000" w:firstRow="0" w:lastRow="0" w:firstColumn="0" w:lastColumn="0" w:oddVBand="0" w:evenVBand="0" w:oddHBand="1" w:evenHBand="0" w:firstRowFirstColumn="0" w:firstRowLastColumn="0" w:lastRowFirstColumn="0" w:lastRowLastColumn="0"/>
          <w:trHeight w:val="1490"/>
        </w:trPr>
        <w:tc>
          <w:tcPr>
            <w:cnfStyle w:val="001000000000" w:firstRow="0" w:lastRow="0" w:firstColumn="1" w:lastColumn="0" w:oddVBand="0" w:evenVBand="0" w:oddHBand="0" w:evenHBand="0" w:firstRowFirstColumn="0" w:firstRowLastColumn="0" w:lastRowFirstColumn="0" w:lastRowLastColumn="0"/>
            <w:tcW w:w="1560" w:type="dxa"/>
          </w:tcPr>
          <w:p w14:paraId="46DB6537" w14:textId="67BE7341" w:rsidR="00CE6BA1" w:rsidRPr="00CB1AF0" w:rsidRDefault="00CE6BA1" w:rsidP="00657BA2">
            <w:pPr>
              <w:jc w:val="center"/>
              <w:rPr>
                <w:b w:val="0"/>
                <w:bCs w:val="0"/>
                <w:sz w:val="22"/>
                <w:szCs w:val="22"/>
              </w:rPr>
            </w:pPr>
            <w:r w:rsidRPr="00CB1AF0">
              <w:rPr>
                <w:b w:val="0"/>
                <w:bCs w:val="0"/>
                <w:sz w:val="22"/>
                <w:szCs w:val="22"/>
              </w:rPr>
              <w:t>Political</w:t>
            </w:r>
          </w:p>
        </w:tc>
        <w:tc>
          <w:tcPr>
            <w:tcW w:w="3276" w:type="dxa"/>
          </w:tcPr>
          <w:p w14:paraId="2E8AC671" w14:textId="77777777"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Changes to government policy – tuition fees capped</w:t>
            </w:r>
          </w:p>
          <w:p w14:paraId="06ED9AA7" w14:textId="77777777"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 xml:space="preserve">Brexit – uncertainty of negotiation </w:t>
            </w:r>
          </w:p>
          <w:p w14:paraId="69C6BCC1" w14:textId="67BE70FB"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New regulations Office for Student</w:t>
            </w:r>
          </w:p>
        </w:tc>
        <w:tc>
          <w:tcPr>
            <w:tcW w:w="5229" w:type="dxa"/>
          </w:tcPr>
          <w:p w14:paraId="4C7E9F2F" w14:textId="77777777"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UWTSD non-profitable organisation is dependent on funding’s</w:t>
            </w:r>
          </w:p>
          <w:p w14:paraId="5BEA603E" w14:textId="77777777"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European staff employment under threat</w:t>
            </w:r>
          </w:p>
          <w:p w14:paraId="181D5907" w14:textId="147B7C0C"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High turnover of EU student</w:t>
            </w:r>
          </w:p>
          <w:p w14:paraId="605291D4" w14:textId="3DEAE77F" w:rsidR="00ED3B1B" w:rsidRPr="00CB1AF0" w:rsidRDefault="00ED3B1B"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 xml:space="preserve">EU funding for research and innovation </w:t>
            </w:r>
          </w:p>
          <w:p w14:paraId="084426C9" w14:textId="275C4D34" w:rsidR="00CE6BA1" w:rsidRPr="00CB1AF0" w:rsidRDefault="00CE6BA1" w:rsidP="000E2F0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 xml:space="preserve">Uwtsd need to ensure adequate, value for money education opportunities to avoid investigations by </w:t>
            </w:r>
            <w:proofErr w:type="spellStart"/>
            <w:r w:rsidRPr="00CB1AF0">
              <w:rPr>
                <w:sz w:val="22"/>
                <w:szCs w:val="22"/>
              </w:rPr>
              <w:t>OfS</w:t>
            </w:r>
            <w:proofErr w:type="spellEnd"/>
            <w:r w:rsidRPr="00CB1AF0">
              <w:rPr>
                <w:sz w:val="22"/>
                <w:szCs w:val="22"/>
              </w:rPr>
              <w:t xml:space="preserve"> regulators </w:t>
            </w:r>
          </w:p>
        </w:tc>
      </w:tr>
      <w:tr w:rsidR="00CE6BA1" w:rsidRPr="00CB1AF0" w14:paraId="0EF4C558" w14:textId="77777777" w:rsidTr="00CE6BA1">
        <w:trPr>
          <w:trHeight w:val="1490"/>
        </w:trPr>
        <w:tc>
          <w:tcPr>
            <w:cnfStyle w:val="001000000000" w:firstRow="0" w:lastRow="0" w:firstColumn="1" w:lastColumn="0" w:oddVBand="0" w:evenVBand="0" w:oddHBand="0" w:evenHBand="0" w:firstRowFirstColumn="0" w:firstRowLastColumn="0" w:lastRowFirstColumn="0" w:lastRowLastColumn="0"/>
            <w:tcW w:w="1560" w:type="dxa"/>
          </w:tcPr>
          <w:p w14:paraId="7E834DBB" w14:textId="3542EE35" w:rsidR="00CE6BA1" w:rsidRPr="00CB1AF0" w:rsidRDefault="00CE6BA1" w:rsidP="00657BA2">
            <w:pPr>
              <w:jc w:val="center"/>
              <w:rPr>
                <w:b w:val="0"/>
                <w:bCs w:val="0"/>
                <w:sz w:val="22"/>
                <w:szCs w:val="22"/>
              </w:rPr>
            </w:pPr>
            <w:r w:rsidRPr="00CB1AF0">
              <w:rPr>
                <w:b w:val="0"/>
                <w:bCs w:val="0"/>
                <w:sz w:val="22"/>
                <w:szCs w:val="22"/>
              </w:rPr>
              <w:t>Economic</w:t>
            </w:r>
          </w:p>
        </w:tc>
        <w:tc>
          <w:tcPr>
            <w:tcW w:w="3276" w:type="dxa"/>
          </w:tcPr>
          <w:p w14:paraId="4DD1FF99" w14:textId="5AFA2626" w:rsidR="00101A06" w:rsidRPr="00CB1AF0" w:rsidRDefault="00101A06"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Tuition fee announced to be decreased</w:t>
            </w:r>
          </w:p>
          <w:p w14:paraId="640F3F8F" w14:textId="0EAE3FCB"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Wage rate</w:t>
            </w:r>
          </w:p>
          <w:p w14:paraId="41F22895" w14:textId="157086DB"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Inflation</w:t>
            </w:r>
          </w:p>
          <w:p w14:paraId="0E4A03A3" w14:textId="615E4F94"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 xml:space="preserve"> Government/ Public funding reduced in higher education</w:t>
            </w:r>
          </w:p>
        </w:tc>
        <w:tc>
          <w:tcPr>
            <w:tcW w:w="5229" w:type="dxa"/>
          </w:tcPr>
          <w:p w14:paraId="28516AF2" w14:textId="179E2CB1"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Do Uwtsd enough capital, reliable income, long-term funding or financial security</w:t>
            </w:r>
          </w:p>
          <w:p w14:paraId="77981391" w14:textId="77777777"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are staff receiving the right level of income</w:t>
            </w:r>
          </w:p>
          <w:p w14:paraId="2672166D" w14:textId="77777777"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implement budget change – financial performance maybe affected</w:t>
            </w:r>
          </w:p>
          <w:p w14:paraId="487A2BB4" w14:textId="680E63C9" w:rsidR="00CE6BA1" w:rsidRPr="00CB1AF0" w:rsidRDefault="00CE6BA1" w:rsidP="00657BA2">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difficult to get funding to meet staff and student demands</w:t>
            </w:r>
          </w:p>
        </w:tc>
      </w:tr>
      <w:tr w:rsidR="00CE6BA1" w:rsidRPr="00CB1AF0" w14:paraId="4ADA4A3A" w14:textId="77777777" w:rsidTr="003A02A2">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1560" w:type="dxa"/>
          </w:tcPr>
          <w:p w14:paraId="5F43799D" w14:textId="10D98D35" w:rsidR="00CE6BA1" w:rsidRPr="00CB1AF0" w:rsidRDefault="00CE6BA1" w:rsidP="00657BA2">
            <w:pPr>
              <w:jc w:val="center"/>
              <w:rPr>
                <w:b w:val="0"/>
                <w:bCs w:val="0"/>
                <w:sz w:val="22"/>
                <w:szCs w:val="22"/>
              </w:rPr>
            </w:pPr>
            <w:r w:rsidRPr="00CB1AF0">
              <w:rPr>
                <w:b w:val="0"/>
                <w:bCs w:val="0"/>
                <w:sz w:val="22"/>
                <w:szCs w:val="22"/>
              </w:rPr>
              <w:t>Social</w:t>
            </w:r>
          </w:p>
        </w:tc>
        <w:tc>
          <w:tcPr>
            <w:tcW w:w="3276" w:type="dxa"/>
          </w:tcPr>
          <w:p w14:paraId="7A46A3B8" w14:textId="70E956A3" w:rsidR="00CE6BA1" w:rsidRPr="00CB1AF0" w:rsidRDefault="00CE6BA1" w:rsidP="00657BA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Education for all ages</w:t>
            </w:r>
          </w:p>
          <w:p w14:paraId="6A9A5D85" w14:textId="226AAE36" w:rsidR="00CE6BA1" w:rsidRPr="00CB1AF0" w:rsidRDefault="00C12785" w:rsidP="00657BA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bCs/>
                <w:sz w:val="22"/>
                <w:szCs w:val="22"/>
              </w:rPr>
            </w:pPr>
            <w:r>
              <w:rPr>
                <w:sz w:val="22"/>
                <w:szCs w:val="22"/>
              </w:rPr>
              <w:t xml:space="preserve">Organisations </w:t>
            </w:r>
            <w:r w:rsidR="00CE6BA1" w:rsidRPr="00CB1AF0">
              <w:rPr>
                <w:sz w:val="22"/>
                <w:szCs w:val="22"/>
              </w:rPr>
              <w:t>demand for graduates</w:t>
            </w:r>
          </w:p>
          <w:p w14:paraId="4E4CC871" w14:textId="74D129C6" w:rsidR="00B131A1" w:rsidRPr="00CB1AF0" w:rsidRDefault="00B131A1" w:rsidP="00657BA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Flipped classroom</w:t>
            </w:r>
          </w:p>
          <w:p w14:paraId="173C8FA3" w14:textId="0F9BD88E" w:rsidR="00B131A1" w:rsidRPr="00F95632" w:rsidRDefault="00B131A1" w:rsidP="00657BA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 xml:space="preserve">Online and Distance learning </w:t>
            </w:r>
          </w:p>
          <w:p w14:paraId="68CF6F3D" w14:textId="5888C8E9" w:rsidR="00F95632" w:rsidRPr="00CB1AF0" w:rsidRDefault="00F95632" w:rsidP="00657BA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bCs/>
                <w:sz w:val="22"/>
                <w:szCs w:val="22"/>
              </w:rPr>
            </w:pPr>
            <w:r>
              <w:rPr>
                <w:sz w:val="22"/>
                <w:szCs w:val="22"/>
              </w:rPr>
              <w:t>LBGT campaign</w:t>
            </w:r>
          </w:p>
          <w:p w14:paraId="3A9D622A" w14:textId="1BEEDCF8" w:rsidR="00CE6BA1" w:rsidRPr="00CB1AF0" w:rsidRDefault="00CE6BA1" w:rsidP="003A02A2">
            <w:pPr>
              <w:ind w:left="360"/>
              <w:cnfStyle w:val="000000100000" w:firstRow="0" w:lastRow="0" w:firstColumn="0" w:lastColumn="0" w:oddVBand="0" w:evenVBand="0" w:oddHBand="1" w:evenHBand="0" w:firstRowFirstColumn="0" w:firstRowLastColumn="0" w:lastRowFirstColumn="0" w:lastRowLastColumn="0"/>
              <w:rPr>
                <w:b/>
                <w:bCs/>
                <w:sz w:val="22"/>
                <w:szCs w:val="22"/>
              </w:rPr>
            </w:pPr>
          </w:p>
        </w:tc>
        <w:tc>
          <w:tcPr>
            <w:tcW w:w="5229" w:type="dxa"/>
          </w:tcPr>
          <w:p w14:paraId="533A4D79" w14:textId="5B98A554" w:rsidR="00CE6BA1" w:rsidRPr="00CB1AF0" w:rsidRDefault="00CE6BA1" w:rsidP="00657BA2">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 xml:space="preserve">benefits Uwtsd – tuition fees utilised as innovating and creating facilities for students </w:t>
            </w:r>
          </w:p>
          <w:p w14:paraId="0A0B61F5" w14:textId="1FFE2ABF" w:rsidR="0065667B" w:rsidRPr="00CB1AF0" w:rsidRDefault="0065667B" w:rsidP="00657BA2">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changing the way tutors teach</w:t>
            </w:r>
          </w:p>
          <w:p w14:paraId="4D1F7A5E" w14:textId="77777777" w:rsidR="00CE6BA1" w:rsidRPr="00F95632" w:rsidRDefault="00CE6BA1" w:rsidP="009D486F">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 xml:space="preserve"> high student number </w:t>
            </w:r>
          </w:p>
          <w:p w14:paraId="42CBAED6" w14:textId="712B5EE2" w:rsidR="00F95632" w:rsidRPr="00CB1AF0" w:rsidRDefault="00F95632" w:rsidP="009D486F">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b/>
                <w:bCs/>
                <w:sz w:val="22"/>
                <w:szCs w:val="22"/>
              </w:rPr>
            </w:pPr>
            <w:r>
              <w:rPr>
                <w:sz w:val="22"/>
                <w:szCs w:val="22"/>
              </w:rPr>
              <w:t>Maintaining inclusive and diverse culture</w:t>
            </w:r>
          </w:p>
        </w:tc>
      </w:tr>
      <w:tr w:rsidR="00CE6BA1" w:rsidRPr="00CB1AF0" w14:paraId="21D5FD25" w14:textId="77777777" w:rsidTr="00CE6BA1">
        <w:trPr>
          <w:trHeight w:val="1490"/>
        </w:trPr>
        <w:tc>
          <w:tcPr>
            <w:cnfStyle w:val="001000000000" w:firstRow="0" w:lastRow="0" w:firstColumn="1" w:lastColumn="0" w:oddVBand="0" w:evenVBand="0" w:oddHBand="0" w:evenHBand="0" w:firstRowFirstColumn="0" w:firstRowLastColumn="0" w:lastRowFirstColumn="0" w:lastRowLastColumn="0"/>
            <w:tcW w:w="1560" w:type="dxa"/>
          </w:tcPr>
          <w:p w14:paraId="335E8317" w14:textId="62AA8AF5" w:rsidR="00CE6BA1" w:rsidRPr="00CB1AF0" w:rsidRDefault="00CE6BA1" w:rsidP="009D486F">
            <w:pPr>
              <w:jc w:val="center"/>
              <w:rPr>
                <w:b w:val="0"/>
                <w:bCs w:val="0"/>
                <w:sz w:val="22"/>
                <w:szCs w:val="22"/>
              </w:rPr>
            </w:pPr>
            <w:r w:rsidRPr="00CB1AF0">
              <w:rPr>
                <w:b w:val="0"/>
                <w:bCs w:val="0"/>
                <w:sz w:val="22"/>
                <w:szCs w:val="22"/>
              </w:rPr>
              <w:t>Technology</w:t>
            </w:r>
          </w:p>
        </w:tc>
        <w:tc>
          <w:tcPr>
            <w:tcW w:w="3276" w:type="dxa"/>
          </w:tcPr>
          <w:p w14:paraId="02F929A3" w14:textId="1DD11D2B" w:rsidR="00CE6BA1" w:rsidRPr="00CB1AF0" w:rsidRDefault="00CE6BA1"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 xml:space="preserve">Advances in technology </w:t>
            </w:r>
          </w:p>
          <w:p w14:paraId="0D688401" w14:textId="132BEEA9" w:rsidR="00CE6BA1" w:rsidRPr="00CB1AF0" w:rsidRDefault="00CE6BA1"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Automation</w:t>
            </w:r>
          </w:p>
          <w:p w14:paraId="4F194235" w14:textId="5DABAB3C" w:rsidR="00CE6BA1" w:rsidRPr="00CB1AF0" w:rsidRDefault="00CE6BA1"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Artificial intelligence</w:t>
            </w:r>
          </w:p>
          <w:p w14:paraId="2F464ABF" w14:textId="56EF1445" w:rsidR="00CE6BA1" w:rsidRPr="00CB1AF0" w:rsidRDefault="00CE6BA1"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Security</w:t>
            </w:r>
          </w:p>
          <w:p w14:paraId="05EE1761" w14:textId="77777777" w:rsidR="00CE6BA1" w:rsidRPr="00CB1AF0" w:rsidRDefault="00CE6BA1"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Internet speed</w:t>
            </w:r>
          </w:p>
          <w:p w14:paraId="41EB8983" w14:textId="77777777" w:rsidR="00CE6BA1" w:rsidRPr="00CB1AF0" w:rsidRDefault="00CE6BA1"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 xml:space="preserve">Free online learning and training </w:t>
            </w:r>
          </w:p>
          <w:p w14:paraId="4BD7D209" w14:textId="20EA4710" w:rsidR="00284600" w:rsidRPr="00CB1AF0" w:rsidRDefault="00284600" w:rsidP="009D486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The fourth industrial revolution</w:t>
            </w:r>
          </w:p>
        </w:tc>
        <w:tc>
          <w:tcPr>
            <w:tcW w:w="5229" w:type="dxa"/>
          </w:tcPr>
          <w:p w14:paraId="368C792C" w14:textId="2981F64D" w:rsidR="00CE6BA1" w:rsidRPr="00CB1AF0" w:rsidRDefault="00CE6BA1"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new technology requires staff adequate training</w:t>
            </w:r>
          </w:p>
          <w:p w14:paraId="2624F89E" w14:textId="77777777" w:rsidR="00CE6BA1" w:rsidRPr="00CB1AF0" w:rsidRDefault="00CE6BA1"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costly</w:t>
            </w:r>
          </w:p>
          <w:p w14:paraId="444ABF82" w14:textId="77777777" w:rsidR="00CE6BA1" w:rsidRPr="00CB1AF0" w:rsidRDefault="00CE6BA1"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support the redundancy strategy replace humans with technology</w:t>
            </w:r>
          </w:p>
          <w:p w14:paraId="72C3F4A3" w14:textId="77777777" w:rsidR="00CE6BA1" w:rsidRPr="00CB1AF0" w:rsidRDefault="00CE6BA1"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 xml:space="preserve">online training – reduces student numbers </w:t>
            </w:r>
          </w:p>
          <w:p w14:paraId="31A18474" w14:textId="7530FBC2" w:rsidR="00284600" w:rsidRPr="00CB1AF0" w:rsidRDefault="000073E8" w:rsidP="00D5561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bCs/>
                <w:sz w:val="22"/>
                <w:szCs w:val="22"/>
              </w:rPr>
            </w:pPr>
            <w:r w:rsidRPr="00CB1AF0">
              <w:rPr>
                <w:sz w:val="22"/>
                <w:szCs w:val="22"/>
              </w:rPr>
              <w:t>supercomputing</w:t>
            </w:r>
            <w:r w:rsidR="009F4BF4" w:rsidRPr="00CB1AF0">
              <w:rPr>
                <w:sz w:val="22"/>
                <w:szCs w:val="22"/>
              </w:rPr>
              <w:t>, intelligent robots,</w:t>
            </w:r>
          </w:p>
        </w:tc>
      </w:tr>
      <w:tr w:rsidR="00CE6BA1" w:rsidRPr="00CB1AF0" w14:paraId="07CB472C" w14:textId="77777777" w:rsidTr="00CB1AF0">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1560" w:type="dxa"/>
          </w:tcPr>
          <w:p w14:paraId="6CEDDAED" w14:textId="77777777" w:rsidR="00CE6BA1" w:rsidRPr="00CB1AF0" w:rsidRDefault="00CE6BA1" w:rsidP="00D55610">
            <w:pPr>
              <w:jc w:val="center"/>
              <w:rPr>
                <w:sz w:val="22"/>
                <w:szCs w:val="22"/>
              </w:rPr>
            </w:pPr>
            <w:r w:rsidRPr="00CB1AF0">
              <w:rPr>
                <w:b w:val="0"/>
                <w:bCs w:val="0"/>
                <w:sz w:val="22"/>
                <w:szCs w:val="22"/>
              </w:rPr>
              <w:t>Legal</w:t>
            </w:r>
          </w:p>
          <w:p w14:paraId="75AF28EE" w14:textId="77777777" w:rsidR="00CE6BA1" w:rsidRPr="00CB1AF0" w:rsidRDefault="00CE6BA1" w:rsidP="00D55610">
            <w:pPr>
              <w:jc w:val="center"/>
              <w:rPr>
                <w:sz w:val="22"/>
                <w:szCs w:val="22"/>
              </w:rPr>
            </w:pPr>
          </w:p>
          <w:p w14:paraId="295D4105" w14:textId="7BF4B420" w:rsidR="00CE6BA1" w:rsidRPr="00CB1AF0" w:rsidRDefault="00CE6BA1" w:rsidP="00CE6BA1">
            <w:pPr>
              <w:rPr>
                <w:b w:val="0"/>
                <w:bCs w:val="0"/>
                <w:sz w:val="22"/>
                <w:szCs w:val="22"/>
              </w:rPr>
            </w:pPr>
          </w:p>
        </w:tc>
        <w:tc>
          <w:tcPr>
            <w:tcW w:w="3276" w:type="dxa"/>
          </w:tcPr>
          <w:p w14:paraId="16450AFA" w14:textId="77777777" w:rsidR="00CE6BA1" w:rsidRPr="00CB1AF0" w:rsidRDefault="00CE6BA1" w:rsidP="00D5561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employment laws, common law, educational law, health and wellbeing</w:t>
            </w:r>
          </w:p>
          <w:p w14:paraId="0350AC30" w14:textId="77777777" w:rsidR="00CE6BA1" w:rsidRPr="00CB1AF0" w:rsidRDefault="00CE6BA1" w:rsidP="00D5561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Third party contracts</w:t>
            </w:r>
          </w:p>
          <w:p w14:paraId="799428B7" w14:textId="4342BA64" w:rsidR="00CE6BA1" w:rsidRPr="00CB1AF0" w:rsidRDefault="00CE6BA1" w:rsidP="00CB1AF0">
            <w:pPr>
              <w:cnfStyle w:val="000000100000" w:firstRow="0" w:lastRow="0" w:firstColumn="0" w:lastColumn="0" w:oddVBand="0" w:evenVBand="0" w:oddHBand="1" w:evenHBand="0" w:firstRowFirstColumn="0" w:firstRowLastColumn="0" w:lastRowFirstColumn="0" w:lastRowLastColumn="0"/>
              <w:rPr>
                <w:sz w:val="22"/>
                <w:szCs w:val="22"/>
              </w:rPr>
            </w:pPr>
          </w:p>
        </w:tc>
        <w:tc>
          <w:tcPr>
            <w:tcW w:w="5229" w:type="dxa"/>
          </w:tcPr>
          <w:p w14:paraId="1670C5F4" w14:textId="77777777" w:rsidR="00CE6BA1" w:rsidRPr="00CB1AF0" w:rsidRDefault="00CE6BA1" w:rsidP="00A77FE9">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staff require knowledge of rules and regulation</w:t>
            </w:r>
          </w:p>
          <w:p w14:paraId="5F989F46" w14:textId="77777777" w:rsidR="00CE6BA1" w:rsidRPr="00CB1AF0" w:rsidRDefault="00CE6BA1" w:rsidP="00A77FE9">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bCs/>
                <w:sz w:val="22"/>
                <w:szCs w:val="22"/>
              </w:rPr>
            </w:pPr>
            <w:r w:rsidRPr="00CB1AF0">
              <w:rPr>
                <w:sz w:val="22"/>
                <w:szCs w:val="22"/>
              </w:rPr>
              <w:t xml:space="preserve"> avoid litigation</w:t>
            </w:r>
          </w:p>
          <w:p w14:paraId="1499E20F" w14:textId="77777777" w:rsidR="00CE6BA1" w:rsidRPr="00CB1AF0" w:rsidRDefault="00CE6BA1" w:rsidP="00A77FE9">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Staff and student rights</w:t>
            </w:r>
          </w:p>
          <w:p w14:paraId="686E150C" w14:textId="77777777" w:rsidR="00CE6BA1" w:rsidRPr="00CB1AF0" w:rsidRDefault="00CE6BA1" w:rsidP="00A77FE9">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Copyright breach – online library</w:t>
            </w:r>
          </w:p>
          <w:p w14:paraId="67DD5751" w14:textId="77777777" w:rsidR="00CE6BA1" w:rsidRPr="00CB1AF0" w:rsidRDefault="00CE6BA1" w:rsidP="00A77FE9">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sz w:val="22"/>
                <w:szCs w:val="22"/>
              </w:rPr>
            </w:pPr>
            <w:r w:rsidRPr="00CB1AF0">
              <w:rPr>
                <w:sz w:val="22"/>
                <w:szCs w:val="22"/>
              </w:rPr>
              <w:t xml:space="preserve">Mental health awareness for staff and student </w:t>
            </w:r>
          </w:p>
          <w:p w14:paraId="43EAF4C2" w14:textId="1282E974" w:rsidR="00CE6BA1" w:rsidRPr="00CB1AF0" w:rsidRDefault="00CE6BA1" w:rsidP="00CB1AF0">
            <w:pPr>
              <w:pStyle w:val="ListParagraph"/>
              <w:jc w:val="both"/>
              <w:cnfStyle w:val="000000100000" w:firstRow="0" w:lastRow="0" w:firstColumn="0" w:lastColumn="0" w:oddVBand="0" w:evenVBand="0" w:oddHBand="1" w:evenHBand="0" w:firstRowFirstColumn="0" w:firstRowLastColumn="0" w:lastRowFirstColumn="0" w:lastRowLastColumn="0"/>
              <w:rPr>
                <w:sz w:val="22"/>
                <w:szCs w:val="22"/>
              </w:rPr>
            </w:pPr>
          </w:p>
        </w:tc>
      </w:tr>
      <w:tr w:rsidR="00CE6BA1" w:rsidRPr="00CB1AF0" w14:paraId="38EA63EF" w14:textId="77777777" w:rsidTr="00CE6BA1">
        <w:trPr>
          <w:trHeight w:val="1425"/>
        </w:trPr>
        <w:tc>
          <w:tcPr>
            <w:cnfStyle w:val="001000000000" w:firstRow="0" w:lastRow="0" w:firstColumn="1" w:lastColumn="0" w:oddVBand="0" w:evenVBand="0" w:oddHBand="0" w:evenHBand="0" w:firstRowFirstColumn="0" w:firstRowLastColumn="0" w:lastRowFirstColumn="0" w:lastRowLastColumn="0"/>
            <w:tcW w:w="1560" w:type="dxa"/>
          </w:tcPr>
          <w:p w14:paraId="04DDFAED" w14:textId="6B7CEC96" w:rsidR="00CE6BA1" w:rsidRPr="00CB1AF0" w:rsidRDefault="00BA4604" w:rsidP="00D55610">
            <w:pPr>
              <w:jc w:val="center"/>
              <w:rPr>
                <w:b w:val="0"/>
                <w:bCs w:val="0"/>
                <w:sz w:val="22"/>
                <w:szCs w:val="22"/>
              </w:rPr>
            </w:pPr>
            <w:r w:rsidRPr="00CB1AF0">
              <w:rPr>
                <w:b w:val="0"/>
                <w:bCs w:val="0"/>
                <w:sz w:val="22"/>
                <w:szCs w:val="22"/>
              </w:rPr>
              <w:t>Environmental</w:t>
            </w:r>
          </w:p>
        </w:tc>
        <w:tc>
          <w:tcPr>
            <w:tcW w:w="3276" w:type="dxa"/>
          </w:tcPr>
          <w:p w14:paraId="25B99684" w14:textId="77777777" w:rsidR="00CE6BA1" w:rsidRPr="00CB1AF0" w:rsidRDefault="00CE6BA1" w:rsidP="00D5561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Climate change</w:t>
            </w:r>
          </w:p>
          <w:p w14:paraId="6A284E12" w14:textId="77777777" w:rsidR="00CE6BA1" w:rsidRPr="00CB1AF0" w:rsidRDefault="00CE6BA1" w:rsidP="00D5561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Carbon emission</w:t>
            </w:r>
          </w:p>
          <w:p w14:paraId="1A4CBE8B" w14:textId="77777777" w:rsidR="00BA4604" w:rsidRPr="00CB1AF0" w:rsidRDefault="00BA4604" w:rsidP="00D5561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Waste and recycling</w:t>
            </w:r>
          </w:p>
          <w:p w14:paraId="52F00873" w14:textId="19D1A251" w:rsidR="00BA4604" w:rsidRPr="00CB1AF0" w:rsidRDefault="00BA4604" w:rsidP="00BA4604">
            <w:pPr>
              <w:ind w:left="360"/>
              <w:cnfStyle w:val="000000000000" w:firstRow="0" w:lastRow="0" w:firstColumn="0" w:lastColumn="0" w:oddVBand="0" w:evenVBand="0" w:oddHBand="0" w:evenHBand="0" w:firstRowFirstColumn="0" w:firstRowLastColumn="0" w:lastRowFirstColumn="0" w:lastRowLastColumn="0"/>
              <w:rPr>
                <w:sz w:val="22"/>
                <w:szCs w:val="22"/>
              </w:rPr>
            </w:pPr>
          </w:p>
        </w:tc>
        <w:tc>
          <w:tcPr>
            <w:tcW w:w="5229" w:type="dxa"/>
          </w:tcPr>
          <w:p w14:paraId="38138787" w14:textId="77777777" w:rsidR="00CE6BA1" w:rsidRPr="00CB1AF0" w:rsidRDefault="00BA4604" w:rsidP="00A77FE9">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Sustainability pledge</w:t>
            </w:r>
          </w:p>
          <w:p w14:paraId="4D019426" w14:textId="77777777" w:rsidR="00BA4604" w:rsidRPr="00CB1AF0" w:rsidRDefault="00BA4604" w:rsidP="00A77FE9">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 xml:space="preserve">Green </w:t>
            </w:r>
          </w:p>
          <w:p w14:paraId="3419EBF5" w14:textId="77777777" w:rsidR="00BA4604" w:rsidRPr="00CB1AF0" w:rsidRDefault="00BA4604" w:rsidP="00A77FE9">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 xml:space="preserve">Climate resilience </w:t>
            </w:r>
          </w:p>
          <w:p w14:paraId="5D810003" w14:textId="7FA6D0B3" w:rsidR="00BA4604" w:rsidRPr="00CB1AF0" w:rsidRDefault="00BA4604" w:rsidP="00A77FE9">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sz w:val="22"/>
                <w:szCs w:val="22"/>
              </w:rPr>
            </w:pPr>
            <w:r w:rsidRPr="00CB1AF0">
              <w:rPr>
                <w:sz w:val="22"/>
                <w:szCs w:val="22"/>
              </w:rPr>
              <w:t xml:space="preserve">Waste prevention strategy </w:t>
            </w:r>
          </w:p>
        </w:tc>
      </w:tr>
    </w:tbl>
    <w:p w14:paraId="22B30B01" w14:textId="63FD7AF5" w:rsidR="003D60BB" w:rsidRPr="00CB1AF0" w:rsidRDefault="003D60BB">
      <w:pPr>
        <w:rPr>
          <w:b/>
          <w:bCs/>
          <w:sz w:val="22"/>
          <w:szCs w:val="22"/>
        </w:rPr>
      </w:pPr>
    </w:p>
    <w:p w14:paraId="293E8934" w14:textId="77777777" w:rsidR="000073E8" w:rsidRPr="00CB1AF0" w:rsidRDefault="000073E8">
      <w:pPr>
        <w:rPr>
          <w:b/>
          <w:bCs/>
          <w:sz w:val="22"/>
          <w:szCs w:val="22"/>
        </w:rPr>
      </w:pPr>
      <w:r w:rsidRPr="00CB1AF0">
        <w:rPr>
          <w:b/>
          <w:bCs/>
          <w:sz w:val="22"/>
          <w:szCs w:val="22"/>
        </w:rPr>
        <w:br w:type="page"/>
      </w:r>
    </w:p>
    <w:p w14:paraId="74BA7DBD" w14:textId="5D49A4C5" w:rsidR="004476C5" w:rsidRPr="00D67BD7" w:rsidRDefault="00F54E70" w:rsidP="00D67BD7">
      <w:pPr>
        <w:jc w:val="center"/>
        <w:rPr>
          <w:b/>
          <w:bCs/>
        </w:rPr>
      </w:pPr>
      <w:r>
        <w:rPr>
          <w:b/>
          <w:bCs/>
        </w:rPr>
        <w:lastRenderedPageBreak/>
        <w:t xml:space="preserve"> </w:t>
      </w:r>
      <w:r>
        <w:t xml:space="preserve">(Task 1) </w:t>
      </w:r>
      <w:r w:rsidR="001015F3" w:rsidRPr="00BF030F">
        <w:rPr>
          <w:b/>
          <w:bCs/>
          <w:u w:val="single"/>
        </w:rPr>
        <w:t xml:space="preserve">UWTSD </w:t>
      </w:r>
      <w:r w:rsidR="004476C5" w:rsidRPr="00BF030F">
        <w:rPr>
          <w:b/>
          <w:bCs/>
          <w:u w:val="single"/>
        </w:rPr>
        <w:t xml:space="preserve">Pestle analysis </w:t>
      </w:r>
      <w:r w:rsidR="002F408E">
        <w:rPr>
          <w:b/>
          <w:bCs/>
          <w:u w:val="single"/>
        </w:rPr>
        <w:t xml:space="preserve">implication </w:t>
      </w:r>
      <w:r w:rsidR="004476C5" w:rsidRPr="00BF030F">
        <w:rPr>
          <w:b/>
          <w:bCs/>
          <w:u w:val="single"/>
        </w:rPr>
        <w:t>summar</w:t>
      </w:r>
      <w:r w:rsidR="00D67BD7" w:rsidRPr="00BF030F">
        <w:rPr>
          <w:b/>
          <w:bCs/>
          <w:u w:val="single"/>
        </w:rPr>
        <w:t>y</w:t>
      </w:r>
    </w:p>
    <w:p w14:paraId="7BD2DF24" w14:textId="3D07C860" w:rsidR="004476C5" w:rsidRDefault="004476C5" w:rsidP="004476C5">
      <w:pPr>
        <w:jc w:val="both"/>
      </w:pPr>
      <w:r w:rsidRPr="006C1586">
        <w:rPr>
          <w:b/>
          <w:bCs/>
        </w:rPr>
        <w:t>Political</w:t>
      </w:r>
      <w:r w:rsidR="002F408E">
        <w:t xml:space="preserve"> </w:t>
      </w:r>
      <w:r w:rsidR="00BA4604">
        <w:t xml:space="preserve">– </w:t>
      </w:r>
      <w:r w:rsidR="00ED3B1B">
        <w:t xml:space="preserve">BREXIT has caused uncertainty of rules and </w:t>
      </w:r>
      <w:r w:rsidR="00E65C80">
        <w:t>regulations; research funding from EU may be limited for UWTSD to innovate and be creative (Universities UK 2016). New regulators that will monitor universities to ensure they provide value for money service to student, Uwtsd will need to ensure they are compliant and offering students the best learning and development experience and support (Gov.uk 2018</w:t>
      </w:r>
      <w:r w:rsidR="00D4695C">
        <w:t>)</w:t>
      </w:r>
      <w:r w:rsidR="003A02A2">
        <w:t xml:space="preserve">. </w:t>
      </w:r>
    </w:p>
    <w:p w14:paraId="770FBDD3" w14:textId="77777777" w:rsidR="00BB1335" w:rsidRDefault="00BB1335" w:rsidP="004476C5">
      <w:pPr>
        <w:jc w:val="both"/>
      </w:pPr>
    </w:p>
    <w:p w14:paraId="042820BD" w14:textId="55DA4517" w:rsidR="00BB1335" w:rsidRDefault="00BB1335" w:rsidP="004476C5">
      <w:pPr>
        <w:jc w:val="both"/>
      </w:pPr>
      <w:r w:rsidRPr="006C1586">
        <w:rPr>
          <w:b/>
          <w:bCs/>
        </w:rPr>
        <w:t>Economic</w:t>
      </w:r>
      <w:r w:rsidR="002F408E">
        <w:t xml:space="preserve"> </w:t>
      </w:r>
      <w:r>
        <w:t xml:space="preserve">– </w:t>
      </w:r>
      <w:r w:rsidR="002F408E">
        <w:t>T</w:t>
      </w:r>
      <w:r>
        <w:t>uition fee</w:t>
      </w:r>
      <w:r w:rsidR="0016252A">
        <w:t xml:space="preserve"> </w:t>
      </w:r>
      <w:r w:rsidR="001E50C7">
        <w:t>plans</w:t>
      </w:r>
      <w:r w:rsidR="0016252A">
        <w:t xml:space="preserve"> indicated reduction </w:t>
      </w:r>
      <w:r w:rsidR="00C90156">
        <w:t>from £9,000 to £7,500</w:t>
      </w:r>
      <w:r w:rsidR="0016252A">
        <w:t xml:space="preserve"> (BBC, 2019</w:t>
      </w:r>
      <w:r w:rsidR="000B6806">
        <w:t>a</w:t>
      </w:r>
      <w:r w:rsidR="0016252A">
        <w:t>)</w:t>
      </w:r>
      <w:r w:rsidR="003C4BD4">
        <w:t xml:space="preserve">. </w:t>
      </w:r>
      <w:r w:rsidR="00960142">
        <w:t xml:space="preserve">Government funding has reduced which puts pressure on </w:t>
      </w:r>
      <w:r w:rsidR="000F7AA3">
        <w:t>Universities</w:t>
      </w:r>
      <w:r w:rsidR="00960142">
        <w:t xml:space="preserve"> to find innovate ways to minimise financial strain. </w:t>
      </w:r>
      <w:r w:rsidR="00E21E1C">
        <w:t xml:space="preserve">This has </w:t>
      </w:r>
      <w:r w:rsidR="00353B7E">
        <w:t xml:space="preserve">impacted </w:t>
      </w:r>
      <w:r w:rsidR="00A07691">
        <w:t>on the staff numbers leading to</w:t>
      </w:r>
      <w:r w:rsidR="00E21E1C">
        <w:t xml:space="preserve"> redundancy</w:t>
      </w:r>
      <w:r w:rsidR="009F28A3">
        <w:t xml:space="preserve"> for Uwtsd</w:t>
      </w:r>
      <w:r w:rsidR="00E21E1C">
        <w:t xml:space="preserve"> (BBC NEWS 2019</w:t>
      </w:r>
      <w:r w:rsidR="006A1285">
        <w:t>b</w:t>
      </w:r>
      <w:r w:rsidR="00E21E1C">
        <w:t>).</w:t>
      </w:r>
    </w:p>
    <w:p w14:paraId="26363603" w14:textId="08C2C937" w:rsidR="00960142" w:rsidRDefault="00960142" w:rsidP="004476C5">
      <w:pPr>
        <w:jc w:val="both"/>
      </w:pPr>
    </w:p>
    <w:p w14:paraId="43C186A3" w14:textId="4DD0897C" w:rsidR="00E21E1C" w:rsidRDefault="00960142" w:rsidP="004476C5">
      <w:pPr>
        <w:jc w:val="both"/>
      </w:pPr>
      <w:r w:rsidRPr="006C1586">
        <w:rPr>
          <w:b/>
          <w:bCs/>
        </w:rPr>
        <w:t>Social</w:t>
      </w:r>
      <w:r>
        <w:t xml:space="preserve"> </w:t>
      </w:r>
      <w:r w:rsidR="002F408E">
        <w:t xml:space="preserve">- </w:t>
      </w:r>
      <w:r>
        <w:t xml:space="preserve">The Guardian (2018) has published article that emphasises that UK economy </w:t>
      </w:r>
      <w:r w:rsidR="00A12798">
        <w:t>could benefit from recruiting students of age</w:t>
      </w:r>
      <w:r w:rsidR="00E21E1C">
        <w:t xml:space="preserve">, </w:t>
      </w:r>
      <w:r w:rsidR="00A12798">
        <w:t>business</w:t>
      </w:r>
      <w:r w:rsidR="00E21E1C">
        <w:t>es</w:t>
      </w:r>
      <w:r w:rsidR="00A12798">
        <w:t xml:space="preserve"> are demanded people with higher education</w:t>
      </w:r>
      <w:r w:rsidR="00C914FC">
        <w:t xml:space="preserve">, they </w:t>
      </w:r>
      <w:r w:rsidR="009771AB">
        <w:t xml:space="preserve">want </w:t>
      </w:r>
      <w:r w:rsidR="00A12798">
        <w:t xml:space="preserve">knowledgeable </w:t>
      </w:r>
      <w:r w:rsidR="009771AB">
        <w:t>people</w:t>
      </w:r>
      <w:r w:rsidR="00A12798">
        <w:t>. This is beneficial for U</w:t>
      </w:r>
      <w:r w:rsidR="005A3C73">
        <w:t>WTSD</w:t>
      </w:r>
      <w:r w:rsidR="00A12798">
        <w:t xml:space="preserve"> </w:t>
      </w:r>
      <w:r w:rsidR="002E6C32">
        <w:t xml:space="preserve">it </w:t>
      </w:r>
      <w:r w:rsidR="00A12798">
        <w:t xml:space="preserve">will improve student numbers, increase the financial aspects </w:t>
      </w:r>
      <w:r w:rsidR="002E6C32">
        <w:t xml:space="preserve">and </w:t>
      </w:r>
      <w:r w:rsidR="00731408">
        <w:t>support the community by enrolling students from poorer backgrounds.</w:t>
      </w:r>
      <w:r w:rsidR="000E236F">
        <w:t xml:space="preserve"> </w:t>
      </w:r>
      <w:r w:rsidR="003807D4">
        <w:t xml:space="preserve">Flipped classroom has become pervasive internationally, according to </w:t>
      </w:r>
      <w:proofErr w:type="spellStart"/>
      <w:r w:rsidR="003807D4">
        <w:t>Wanner</w:t>
      </w:r>
      <w:proofErr w:type="spellEnd"/>
      <w:r w:rsidR="003807D4">
        <w:t xml:space="preserve"> and Palmer (2015) in higher education there has </w:t>
      </w:r>
      <w:r w:rsidR="002537F8">
        <w:t>been progress of the</w:t>
      </w:r>
      <w:r w:rsidR="003807D4">
        <w:t xml:space="preserve"> change </w:t>
      </w:r>
      <w:r w:rsidR="00037FC4">
        <w:t>towards</w:t>
      </w:r>
      <w:r w:rsidR="003807D4">
        <w:t xml:space="preserve"> student centred and self-directed learning. </w:t>
      </w:r>
      <w:r w:rsidR="00037FC4">
        <w:t xml:space="preserve">Students feel empowered by being the central of learning by </w:t>
      </w:r>
      <w:r w:rsidR="002537F8">
        <w:t xml:space="preserve">universities </w:t>
      </w:r>
      <w:r w:rsidR="00037FC4">
        <w:t xml:space="preserve">providing learning materials to students in advance and utilising class time to actively discuss key aspects of the online materials. </w:t>
      </w:r>
    </w:p>
    <w:p w14:paraId="58638F95" w14:textId="77777777" w:rsidR="000B4A8D" w:rsidRDefault="000B4A8D" w:rsidP="004476C5">
      <w:pPr>
        <w:jc w:val="both"/>
      </w:pPr>
    </w:p>
    <w:p w14:paraId="0FAA4D3D" w14:textId="2843161D" w:rsidR="00E21E1C" w:rsidRDefault="00D4671C" w:rsidP="004476C5">
      <w:pPr>
        <w:jc w:val="both"/>
      </w:pPr>
      <w:r w:rsidRPr="006C1586">
        <w:rPr>
          <w:b/>
          <w:bCs/>
        </w:rPr>
        <w:t>Technological</w:t>
      </w:r>
      <w:r w:rsidR="002F408E">
        <w:t xml:space="preserve"> </w:t>
      </w:r>
      <w:r>
        <w:t xml:space="preserve">– </w:t>
      </w:r>
      <w:r w:rsidR="002F408E">
        <w:t>T</w:t>
      </w:r>
      <w:r>
        <w:t>echnology advance is an opportunity and threat for Uwtsd by having software that can automatically update information can be effective th</w:t>
      </w:r>
      <w:r w:rsidR="00755F6C">
        <w:t>a</w:t>
      </w:r>
      <w:r>
        <w:t>n being done manually which can be time consuming for staff</w:t>
      </w:r>
      <w:r w:rsidR="003821C2">
        <w:t xml:space="preserve">, these artificial intelligences can contribute to </w:t>
      </w:r>
      <w:r w:rsidR="001D645D">
        <w:t>balancing</w:t>
      </w:r>
      <w:r w:rsidR="003821C2">
        <w:t xml:space="preserve"> the redundancy strategy. </w:t>
      </w:r>
      <w:r w:rsidR="000B5815">
        <w:t>external</w:t>
      </w:r>
      <w:r w:rsidR="003821C2">
        <w:t xml:space="preserve"> online course and trainin</w:t>
      </w:r>
      <w:r w:rsidR="001762E7">
        <w:t xml:space="preserve">g </w:t>
      </w:r>
      <w:r w:rsidR="00637F9A">
        <w:t xml:space="preserve">have implications of </w:t>
      </w:r>
      <w:r w:rsidR="001762E7">
        <w:t>p</w:t>
      </w:r>
      <w:r w:rsidR="003821C2">
        <w:t>eople mov</w:t>
      </w:r>
      <w:r w:rsidR="001762E7">
        <w:t>ing</w:t>
      </w:r>
      <w:r w:rsidR="003821C2">
        <w:t xml:space="preserve"> away from studying in universities and want independent flexible learning</w:t>
      </w:r>
      <w:r w:rsidR="00900990">
        <w:t>.</w:t>
      </w:r>
      <w:r w:rsidR="007B32C7">
        <w:t xml:space="preserve"> Uwtsd do currently practice online and distance learning, although it is flexible and the university have been ranked for the student support, they will need to frequently monitor the resources and limitations for </w:t>
      </w:r>
      <w:r w:rsidR="00E75826">
        <w:t>students’</w:t>
      </w:r>
      <w:r w:rsidR="007B32C7">
        <w:t xml:space="preserve"> access (</w:t>
      </w:r>
      <w:r w:rsidR="00472562">
        <w:t>UWTSD</w:t>
      </w:r>
      <w:r w:rsidR="007B32C7">
        <w:t>, 2019</w:t>
      </w:r>
      <w:r w:rsidR="002879A6">
        <w:t>a</w:t>
      </w:r>
      <w:r w:rsidR="007B32C7">
        <w:t>).</w:t>
      </w:r>
    </w:p>
    <w:p w14:paraId="5962A9E2" w14:textId="391C3B10" w:rsidR="002541B7" w:rsidRDefault="002541B7" w:rsidP="004476C5">
      <w:pPr>
        <w:jc w:val="both"/>
      </w:pPr>
    </w:p>
    <w:p w14:paraId="0B12A73D" w14:textId="7ACB2638" w:rsidR="002541B7" w:rsidRDefault="002541B7" w:rsidP="004476C5">
      <w:pPr>
        <w:jc w:val="both"/>
      </w:pPr>
      <w:r w:rsidRPr="006C1586">
        <w:rPr>
          <w:b/>
          <w:bCs/>
        </w:rPr>
        <w:t>Environmental</w:t>
      </w:r>
      <w:r w:rsidR="002F408E">
        <w:rPr>
          <w:b/>
          <w:bCs/>
        </w:rPr>
        <w:t xml:space="preserve"> </w:t>
      </w:r>
      <w:r w:rsidR="006C5D58">
        <w:t>-</w:t>
      </w:r>
      <w:r w:rsidRPr="006C1586">
        <w:rPr>
          <w:b/>
          <w:bCs/>
        </w:rPr>
        <w:t xml:space="preserve"> </w:t>
      </w:r>
      <w:r w:rsidR="008244B5">
        <w:t>CSR examines how an organisation affects its environment, CSR analyses the organisations impact on stakeholders, environment and society. It takes interest in the value of ethics in an organisation (Weber &amp; Gerard 2014).</w:t>
      </w:r>
      <w:r>
        <w:t xml:space="preserve"> Uwtsd </w:t>
      </w:r>
      <w:r w:rsidR="00477302">
        <w:t>(2019</w:t>
      </w:r>
      <w:r w:rsidR="002879A6">
        <w:t>b</w:t>
      </w:r>
      <w:r w:rsidR="005372D0">
        <w:t xml:space="preserve">) </w:t>
      </w:r>
      <w:r w:rsidR="00BC3CF6">
        <w:t>have</w:t>
      </w:r>
      <w:r>
        <w:t xml:space="preserve"> been encouraging and promoting waste prevention strategy throughout the campus</w:t>
      </w:r>
      <w:r w:rsidR="00BC3CF6">
        <w:t>es</w:t>
      </w:r>
      <w:r w:rsidR="001A6FF1">
        <w:t xml:space="preserve"> to support sustainability. </w:t>
      </w:r>
    </w:p>
    <w:p w14:paraId="30B5009D" w14:textId="2AE56718" w:rsidR="00A12798" w:rsidRDefault="00A12798" w:rsidP="004476C5">
      <w:pPr>
        <w:jc w:val="both"/>
      </w:pPr>
    </w:p>
    <w:p w14:paraId="3DB0D850" w14:textId="592F692B" w:rsidR="00216AA4" w:rsidRDefault="00216AA4">
      <w:r>
        <w:br w:type="page"/>
      </w:r>
    </w:p>
    <w:p w14:paraId="1D0ED22B" w14:textId="5CA17A7C" w:rsidR="001D27DF" w:rsidRDefault="00216AA4" w:rsidP="001D27DF">
      <w:pPr>
        <w:jc w:val="center"/>
        <w:rPr>
          <w:b/>
          <w:bCs/>
        </w:rPr>
      </w:pPr>
      <w:r>
        <w:lastRenderedPageBreak/>
        <w:t>(Task 2</w:t>
      </w:r>
      <w:r w:rsidRPr="00216AA4">
        <w:rPr>
          <w:b/>
          <w:bCs/>
        </w:rPr>
        <w:t xml:space="preserve">) </w:t>
      </w:r>
      <w:r w:rsidRPr="00BF030F">
        <w:rPr>
          <w:b/>
          <w:bCs/>
          <w:u w:val="single"/>
        </w:rPr>
        <w:t>Organisational Culture</w:t>
      </w:r>
      <w:r w:rsidRPr="00216AA4">
        <w:rPr>
          <w:b/>
          <w:bCs/>
        </w:rPr>
        <w:t xml:space="preserve"> </w:t>
      </w:r>
    </w:p>
    <w:p w14:paraId="5D1D6772" w14:textId="3C10D11E" w:rsidR="001D1DA4" w:rsidRDefault="00971CB2" w:rsidP="00216AA4">
      <w:pPr>
        <w:jc w:val="both"/>
      </w:pPr>
      <w:r>
        <w:t>Culture is general concept is the way of life and how things are done</w:t>
      </w:r>
      <w:r w:rsidR="001D27DF">
        <w:t xml:space="preserve">. </w:t>
      </w:r>
      <w:r w:rsidR="00CE79EC">
        <w:t xml:space="preserve">Sinclair (1993) argues that culture is a metaphor that aids in conceptualising organisations. Management have inclined towards OC to explain what happens in the workplace and how to construct improvements to achieve goals. </w:t>
      </w:r>
      <w:r w:rsidR="00216AA4">
        <w:t>The researcher defines OC is about shared values, beliefs, attitudes, norms and opinions which influence management and its people to be motivated, think, feel and actions towards their work and others in the workplace</w:t>
      </w:r>
      <w:r w:rsidR="00025893">
        <w:t xml:space="preserve"> (French 2007).</w:t>
      </w:r>
      <w:r w:rsidR="00F84249">
        <w:t xml:space="preserve"> </w:t>
      </w:r>
      <w:r w:rsidR="00216AA4">
        <w:t>OC is perceived as the personality of the Organisation. It is about how things are practiced on a daily basis. OC impacts many aspects of the organisation, such as task issues, individual and organisational performance (Buchanan &amp; Huczynski 2010). Mullins (200</w:t>
      </w:r>
      <w:r>
        <w:t>5</w:t>
      </w:r>
      <w:r w:rsidR="00216AA4">
        <w:t xml:space="preserve">) cited on his publication that Atkinson believed OC is about reflecting </w:t>
      </w:r>
      <w:r>
        <w:t xml:space="preserve">the assumptions of how and the way work is performed, what is deemed acceptable and what behaviour is encouraged. French (2007) &amp; Barrett (2018) argue that there is no single definition to culture. </w:t>
      </w:r>
      <w:r w:rsidR="00CE79EC">
        <w:t>OC has become an essential tool for management that supports in promoting ethical practices amongst the workers (Sinclair 1993).</w:t>
      </w:r>
      <w:r w:rsidR="00694644">
        <w:t xml:space="preserve"> </w:t>
      </w:r>
    </w:p>
    <w:p w14:paraId="2AFFA3CA" w14:textId="77777777" w:rsidR="00866490" w:rsidRDefault="00866490" w:rsidP="00216AA4">
      <w:pPr>
        <w:jc w:val="both"/>
      </w:pPr>
    </w:p>
    <w:p w14:paraId="12490282" w14:textId="588C057B" w:rsidR="001B0DF4" w:rsidRDefault="00174BDA" w:rsidP="00253BA9">
      <w:pPr>
        <w:jc w:val="center"/>
        <w:rPr>
          <w:b/>
          <w:bCs/>
        </w:rPr>
      </w:pPr>
      <w:r>
        <w:t xml:space="preserve">(Task 2) </w:t>
      </w:r>
      <w:r w:rsidR="004D710E" w:rsidRPr="00BF030F">
        <w:rPr>
          <w:b/>
          <w:bCs/>
          <w:u w:val="single"/>
        </w:rPr>
        <w:t xml:space="preserve">The </w:t>
      </w:r>
      <w:r w:rsidR="001B0DF4" w:rsidRPr="00BF030F">
        <w:rPr>
          <w:b/>
          <w:bCs/>
          <w:u w:val="single"/>
        </w:rPr>
        <w:t>Cultural Web</w:t>
      </w:r>
    </w:p>
    <w:p w14:paraId="0B06E618" w14:textId="77777777" w:rsidR="00D3692C" w:rsidRDefault="2E19471B" w:rsidP="002A1173">
      <w:pPr>
        <w:jc w:val="both"/>
      </w:pPr>
      <w:r>
        <w:t xml:space="preserve">Johnson and Scholes present Cultural web, </w:t>
      </w:r>
      <w:r w:rsidR="000A60C4">
        <w:t>the</w:t>
      </w:r>
      <w:r>
        <w:t xml:space="preserve"> model is used by organisations to assess the environment and the impact it has on employees and customers (Mossop et al, 2013). McDonald &amp; Foster (2013) explain the culture lies within the paradigm which are the assumptions that are taken for granted in an organisation. The web gives a broader and balanced perspective. The paradigm has six elements that are interrelated and interdependent on each other. </w:t>
      </w:r>
      <w:r w:rsidR="000F7F71">
        <w:t>It can be used to collect data for strategic planning by management. It is a simplistic framework that perceives different views of the culture and is effective as a research theory.</w:t>
      </w:r>
      <w:r w:rsidR="00155B8E">
        <w:t xml:space="preserve"> </w:t>
      </w:r>
    </w:p>
    <w:p w14:paraId="03DF308C" w14:textId="1D060552" w:rsidR="002A1173" w:rsidRDefault="2E19471B" w:rsidP="002A1173">
      <w:pPr>
        <w:jc w:val="both"/>
      </w:pPr>
      <w:r>
        <w:t xml:space="preserve">The six elements consist of; </w:t>
      </w:r>
      <w:r w:rsidR="00B25607" w:rsidRPr="002A1173">
        <w:rPr>
          <w:b/>
          <w:bCs/>
        </w:rPr>
        <w:t>Symbols</w:t>
      </w:r>
      <w:r w:rsidR="00B25607">
        <w:t xml:space="preserve"> – brand, logo, shorthand of words used to describe, the layout of the office, mission and visions statements that represent the organisation. </w:t>
      </w:r>
      <w:r w:rsidRPr="002A1173">
        <w:rPr>
          <w:b/>
          <w:bCs/>
        </w:rPr>
        <w:t>Stories</w:t>
      </w:r>
      <w:r>
        <w:t xml:space="preserve"> – positive and negative stories told about the organisation from internal and external sources. </w:t>
      </w:r>
      <w:r w:rsidRPr="002A1173">
        <w:rPr>
          <w:b/>
          <w:bCs/>
        </w:rPr>
        <w:t xml:space="preserve">Rituals and routine – </w:t>
      </w:r>
      <w:r>
        <w:t xml:space="preserve">the daily behaviour and the acceptable actions of the people and the way things are done. </w:t>
      </w:r>
      <w:r w:rsidRPr="002A1173">
        <w:rPr>
          <w:b/>
          <w:bCs/>
        </w:rPr>
        <w:t xml:space="preserve">Organisational Structure – </w:t>
      </w:r>
      <w:r>
        <w:t xml:space="preserve">what is the structure according to chart, hierarchical, autocratic or flat. </w:t>
      </w:r>
      <w:r w:rsidRPr="002A1173">
        <w:rPr>
          <w:b/>
          <w:bCs/>
        </w:rPr>
        <w:t>Control System</w:t>
      </w:r>
      <w:r>
        <w:t xml:space="preserve"> – measurements of the financial, quality, operational, performance systems. </w:t>
      </w:r>
      <w:r w:rsidRPr="002A1173">
        <w:rPr>
          <w:b/>
          <w:bCs/>
        </w:rPr>
        <w:t xml:space="preserve">Power Structure – </w:t>
      </w:r>
      <w:r>
        <w:t>who has the power in the organisation, based on position and seniority that influences decision making. The paradigm expresses through the elements of the most important facts of the way organisations practice (Mullins, 2005 &amp; 2016).</w:t>
      </w:r>
      <w:r w:rsidR="002A1173">
        <w:t xml:space="preserve"> </w:t>
      </w:r>
    </w:p>
    <w:p w14:paraId="256EFA9A" w14:textId="77777777" w:rsidR="00B25607" w:rsidRDefault="00B25607" w:rsidP="0009034B">
      <w:pPr>
        <w:jc w:val="both"/>
      </w:pPr>
    </w:p>
    <w:p w14:paraId="13F66DF9" w14:textId="3DEB3787" w:rsidR="00DA369E" w:rsidRPr="00B05955" w:rsidRDefault="00DA369E" w:rsidP="00037512">
      <w:pPr>
        <w:jc w:val="both"/>
      </w:pPr>
    </w:p>
    <w:p w14:paraId="2710F82F" w14:textId="77777777" w:rsidR="00975BE8" w:rsidRDefault="00975BE8">
      <w:pPr>
        <w:rPr>
          <w:b/>
          <w:bCs/>
        </w:rPr>
      </w:pPr>
    </w:p>
    <w:p w14:paraId="118EDF7E" w14:textId="77777777" w:rsidR="00037512" w:rsidRDefault="00037512">
      <w:pPr>
        <w:rPr>
          <w:b/>
          <w:bCs/>
        </w:rPr>
      </w:pPr>
      <w:r>
        <w:rPr>
          <w:b/>
          <w:bCs/>
        </w:rPr>
        <w:br w:type="page"/>
      </w:r>
    </w:p>
    <w:p w14:paraId="5A5F4DB5" w14:textId="7B9CFED9" w:rsidR="001B0DF4" w:rsidRDefault="00174BDA" w:rsidP="1358EFBD">
      <w:pPr>
        <w:jc w:val="center"/>
        <w:rPr>
          <w:b/>
          <w:bCs/>
        </w:rPr>
      </w:pPr>
      <w:r>
        <w:lastRenderedPageBreak/>
        <w:t xml:space="preserve">(Task 2) </w:t>
      </w:r>
      <w:r w:rsidR="1358EFBD" w:rsidRPr="00BF030F">
        <w:rPr>
          <w:b/>
          <w:bCs/>
          <w:u w:val="single"/>
        </w:rPr>
        <w:t>UWTSD Cultural Web</w:t>
      </w:r>
    </w:p>
    <w:p w14:paraId="3CA27048" w14:textId="7A5FAF03" w:rsidR="00D373CD" w:rsidRDefault="2E19471B" w:rsidP="00D373CD">
      <w:pPr>
        <w:jc w:val="both"/>
      </w:pPr>
      <w:r w:rsidRPr="2E19471B">
        <w:rPr>
          <w:b/>
          <w:bCs/>
        </w:rPr>
        <w:t>Symbols</w:t>
      </w:r>
      <w:r>
        <w:t xml:space="preserve"> – UWTSD logo and branding (</w:t>
      </w:r>
      <w:r w:rsidR="005455CE">
        <w:t xml:space="preserve">see </w:t>
      </w:r>
      <w:r>
        <w:t>appendix</w:t>
      </w:r>
      <w:r w:rsidR="005455CE">
        <w:t xml:space="preserve"> A</w:t>
      </w:r>
      <w:r>
        <w:t xml:space="preserve">) consist of blue and yellow colours, yellow signifies joy, happiness, hope and philosophy. Dark blue and blue symbolises integrity, knowledge, power, stability, trust, technology and confidence (Incredible art, 2019). The logo of the shield indicates protection and safety. Symbolising protection and safety may indicate the protection of the staff’s physical and moral integrity (Jovanovic &amp; </w:t>
      </w:r>
      <w:proofErr w:type="spellStart"/>
      <w:r>
        <w:t>Bozicic</w:t>
      </w:r>
      <w:proofErr w:type="spellEnd"/>
      <w:r>
        <w:t>, 2017).</w:t>
      </w:r>
      <w:r w:rsidR="00D373CD">
        <w:t xml:space="preserve"> At the Swansea campus two staff share an office, large dining and social open plan area that can be used by staff and students. Library have multiple seating sections.</w:t>
      </w:r>
      <w:r w:rsidR="007B0D89" w:rsidRPr="007B0D89">
        <w:t xml:space="preserve"> </w:t>
      </w:r>
      <w:r w:rsidR="007B0D89">
        <w:t>Physical environment such as layout can support staff and students to be motivated help with being creative, collaborative</w:t>
      </w:r>
      <w:r w:rsidR="00FF3E80">
        <w:t xml:space="preserve">, inspire and unite the people </w:t>
      </w:r>
      <w:r w:rsidR="007B0D89">
        <w:t>and efficient through ethical behaviour</w:t>
      </w:r>
      <w:r w:rsidR="00FF3E80">
        <w:t xml:space="preserve">, </w:t>
      </w:r>
      <w:r w:rsidR="007B0D89">
        <w:t>(CMI workplace, 2018).</w:t>
      </w:r>
    </w:p>
    <w:p w14:paraId="212E29B9" w14:textId="77777777" w:rsidR="00AE395F" w:rsidRDefault="00AE395F" w:rsidP="00685AE1">
      <w:pPr>
        <w:jc w:val="both"/>
      </w:pPr>
    </w:p>
    <w:p w14:paraId="0EECC923" w14:textId="676702D6" w:rsidR="001B0DF4" w:rsidRPr="00253BA9" w:rsidRDefault="2E19471B" w:rsidP="00685AE1">
      <w:pPr>
        <w:jc w:val="both"/>
      </w:pPr>
      <w:r w:rsidRPr="2E19471B">
        <w:rPr>
          <w:b/>
          <w:bCs/>
        </w:rPr>
        <w:t>Stories –</w:t>
      </w:r>
      <w:r w:rsidR="00031778">
        <w:rPr>
          <w:b/>
          <w:bCs/>
        </w:rPr>
        <w:t xml:space="preserve"> </w:t>
      </w:r>
      <w:r w:rsidR="00253BA9">
        <w:t>Founded in 1853, UWTSD was formed in 2010 (merger) with three main campuses in South Wales and learning centres in London, Cardiff and Birmingham. UWTSD have a reputation for its innovative industry-led and career focus programmes</w:t>
      </w:r>
      <w:r w:rsidR="00DA30BB">
        <w:t xml:space="preserve"> </w:t>
      </w:r>
      <w:r>
        <w:t>(The Independent, 2014</w:t>
      </w:r>
      <w:r w:rsidR="00031778">
        <w:t xml:space="preserve"> &amp; </w:t>
      </w:r>
      <w:r w:rsidR="007E1C0F">
        <w:t>UWTSD</w:t>
      </w:r>
      <w:r w:rsidR="00031778">
        <w:t>, 2019</w:t>
      </w:r>
      <w:r w:rsidR="005B7072">
        <w:t>c</w:t>
      </w:r>
      <w:r>
        <w:t>).</w:t>
      </w:r>
      <w:r w:rsidR="004C5CEA">
        <w:t xml:space="preserve"> </w:t>
      </w:r>
      <w:r w:rsidR="00673047">
        <w:t xml:space="preserve">This indicates how rapidly the institute is growing </w:t>
      </w:r>
      <w:r w:rsidR="00F12337">
        <w:t>by offering variety of courses</w:t>
      </w:r>
      <w:r w:rsidR="00673047">
        <w:t xml:space="preserve">. </w:t>
      </w:r>
      <w:r>
        <w:t xml:space="preserve">Received national awards ratings and ranking in the Top 10 University of the year for excellence, winner </w:t>
      </w:r>
      <w:r w:rsidR="00AE516E">
        <w:t xml:space="preserve">of </w:t>
      </w:r>
      <w:r>
        <w:t>WHATUNI Student choice awards 2019</w:t>
      </w:r>
      <w:r w:rsidR="00AE516E">
        <w:t xml:space="preserve"> </w:t>
      </w:r>
      <w:r>
        <w:t>(WHATUNI, 2019). These stories reflect the mission, vision and priority to provide the best educational programme for students and emphasise on the office for student regulations. The institute is a successful organisation providing value for money education (OFS, 201</w:t>
      </w:r>
      <w:r w:rsidR="00685AE1">
        <w:t>9</w:t>
      </w:r>
      <w:r>
        <w:t>).</w:t>
      </w:r>
    </w:p>
    <w:p w14:paraId="6C36A975" w14:textId="3FBECA0D" w:rsidR="2E19471B" w:rsidRDefault="2E19471B" w:rsidP="2E19471B">
      <w:pPr>
        <w:jc w:val="both"/>
      </w:pPr>
    </w:p>
    <w:p w14:paraId="425E0048" w14:textId="04B8D3BA" w:rsidR="001B0DF4" w:rsidRDefault="2E19471B" w:rsidP="1358EFBD">
      <w:pPr>
        <w:jc w:val="both"/>
      </w:pPr>
      <w:r w:rsidRPr="2E19471B">
        <w:rPr>
          <w:b/>
          <w:bCs/>
        </w:rPr>
        <w:t xml:space="preserve">Rituals and Routines – </w:t>
      </w:r>
      <w:r>
        <w:t>at the beginning of each session students are required to sign the register. It is the responsibility of the programme director to monitor attendance and progress, as part of regulations UWTSD have responsibility to report poor attendance to awarding authorities (UWTSD, 2018). This can support tutors to analyse the behaviours of students. According to research by Al-</w:t>
      </w:r>
      <w:proofErr w:type="spellStart"/>
      <w:r>
        <w:t>Shammari</w:t>
      </w:r>
      <w:proofErr w:type="spellEnd"/>
      <w:r>
        <w:t xml:space="preserve"> (2016) it has been found that student attendance has high correlation with their achievements if they have been present during sessions. </w:t>
      </w:r>
    </w:p>
    <w:p w14:paraId="419F2D02" w14:textId="77777777" w:rsidR="00786D1F" w:rsidRPr="001B0DF4" w:rsidRDefault="00786D1F" w:rsidP="1358EFBD">
      <w:pPr>
        <w:jc w:val="both"/>
      </w:pPr>
    </w:p>
    <w:p w14:paraId="677DCDC7" w14:textId="33A00632" w:rsidR="001B0DF4" w:rsidRDefault="2E19471B" w:rsidP="1358EFBD">
      <w:pPr>
        <w:jc w:val="both"/>
      </w:pPr>
      <w:r w:rsidRPr="2E19471B">
        <w:rPr>
          <w:b/>
          <w:bCs/>
        </w:rPr>
        <w:t>Organisational structure –</w:t>
      </w:r>
      <w:r w:rsidR="00CA2BAD">
        <w:t xml:space="preserve"> The university is a private sector, large institution with</w:t>
      </w:r>
      <w:r>
        <w:t xml:space="preserve"> tall hierarchical structure </w:t>
      </w:r>
      <w:r w:rsidR="00515FE9">
        <w:t>(</w:t>
      </w:r>
      <w:r w:rsidR="007E1C0F">
        <w:t>UWTSD</w:t>
      </w:r>
      <w:r w:rsidR="00515FE9">
        <w:t>, 2019</w:t>
      </w:r>
      <w:r w:rsidR="00685AE1">
        <w:t>d</w:t>
      </w:r>
      <w:r w:rsidR="00515FE9">
        <w:t xml:space="preserve">) </w:t>
      </w:r>
      <w:r>
        <w:t>(see appendix</w:t>
      </w:r>
      <w:r w:rsidR="007803B6">
        <w:t xml:space="preserve"> </w:t>
      </w:r>
      <w:r w:rsidR="008E34A6">
        <w:t>B</w:t>
      </w:r>
      <w:r w:rsidR="007803B6">
        <w:t>&amp;</w:t>
      </w:r>
      <w:r w:rsidR="008E34A6">
        <w:t>C</w:t>
      </w:r>
      <w:r>
        <w:t>). This type of structure has longer decision making and formal lines of authority. The structure is centralised</w:t>
      </w:r>
      <w:r w:rsidR="00BA74FA">
        <w:t xml:space="preserve"> and formalised</w:t>
      </w:r>
      <w:r>
        <w:t>, where the senior management have power and influence on decision-making, through rules and procedures (</w:t>
      </w:r>
      <w:r w:rsidR="007E3BE2">
        <w:t xml:space="preserve">Nwachukwu &amp; </w:t>
      </w:r>
      <w:proofErr w:type="spellStart"/>
      <w:r w:rsidR="007E3BE2">
        <w:t>Chladkova</w:t>
      </w:r>
      <w:proofErr w:type="spellEnd"/>
      <w:r w:rsidR="007E3BE2">
        <w:t xml:space="preserve"> 2018; Johnson 2016 &amp; </w:t>
      </w:r>
      <w:proofErr w:type="spellStart"/>
      <w:r>
        <w:t>Tajeddini</w:t>
      </w:r>
      <w:proofErr w:type="spellEnd"/>
      <w:r>
        <w:t>, 2014). Longer process can have a positive impact where thorough checks made, non-compliant, reduces risk, and more eff</w:t>
      </w:r>
      <w:r w:rsidR="004824A3">
        <w:t>ective</w:t>
      </w:r>
      <w:r>
        <w:t xml:space="preserve"> decisions. </w:t>
      </w:r>
      <w:r w:rsidR="00EC595E">
        <w:t xml:space="preserve">Poor designed structure can have negative implications of illogical issues and inefficiency, conflict, lack of co-ordination, late and incompetent decisions. </w:t>
      </w:r>
      <w:proofErr w:type="spellStart"/>
      <w:r w:rsidR="00EC595E">
        <w:t>Iasmina</w:t>
      </w:r>
      <w:proofErr w:type="spellEnd"/>
      <w:r w:rsidR="00EC595E">
        <w:t xml:space="preserve"> &amp; Gabriela &amp; Alexandra (2019) believe the structure has benefits such as organisation is reliable at maintaining the status quo. Sinha (2017) argues that decentralisation and sharing information in the organisation can lead to high levels of psychological empowerment. Increased control over work will allow staff to see their work meaningful. </w:t>
      </w:r>
    </w:p>
    <w:p w14:paraId="00CC0353" w14:textId="77777777" w:rsidR="00786D1F" w:rsidRPr="001B0DF4" w:rsidRDefault="00786D1F" w:rsidP="1358EFBD">
      <w:pPr>
        <w:jc w:val="both"/>
      </w:pPr>
    </w:p>
    <w:p w14:paraId="369CFBFB" w14:textId="77777777" w:rsidR="00AE395F" w:rsidRDefault="00AE395F">
      <w:pPr>
        <w:rPr>
          <w:b/>
          <w:bCs/>
        </w:rPr>
      </w:pPr>
      <w:r>
        <w:rPr>
          <w:b/>
          <w:bCs/>
        </w:rPr>
        <w:br w:type="page"/>
      </w:r>
    </w:p>
    <w:p w14:paraId="6AB1BBF0" w14:textId="7FD4A7E9" w:rsidR="1358EFBD" w:rsidRDefault="2E19471B" w:rsidP="1358EFBD">
      <w:pPr>
        <w:jc w:val="both"/>
      </w:pPr>
      <w:r w:rsidRPr="2E19471B">
        <w:rPr>
          <w:b/>
          <w:bCs/>
        </w:rPr>
        <w:lastRenderedPageBreak/>
        <w:t xml:space="preserve">Control Structure - </w:t>
      </w:r>
      <w:r>
        <w:t>each department are controlled by senior management</w:t>
      </w:r>
      <w:r w:rsidR="007E1A06">
        <w:t>,</w:t>
      </w:r>
      <w:r>
        <w:t xml:space="preserve"> </w:t>
      </w:r>
      <w:r w:rsidR="005B0D4E">
        <w:t xml:space="preserve">the university is </w:t>
      </w:r>
      <w:r>
        <w:t>tightly controlled, annual report</w:t>
      </w:r>
      <w:r w:rsidR="00783F58">
        <w:t xml:space="preserve"> </w:t>
      </w:r>
      <w:r>
        <w:t>review</w:t>
      </w:r>
      <w:r w:rsidR="00783F58">
        <w:t>s</w:t>
      </w:r>
      <w:r>
        <w:t xml:space="preserve"> </w:t>
      </w:r>
      <w:r w:rsidR="00783F58">
        <w:t>to</w:t>
      </w:r>
      <w:r>
        <w:t xml:space="preserve"> assess </w:t>
      </w:r>
      <w:r w:rsidR="002B53DB">
        <w:t xml:space="preserve">efficiencies, productivities and </w:t>
      </w:r>
      <w:r w:rsidR="00595368">
        <w:t>budgets</w:t>
      </w:r>
      <w:r>
        <w:t xml:space="preserve"> for faculties</w:t>
      </w:r>
      <w:r w:rsidR="0091418F">
        <w:t xml:space="preserve">. </w:t>
      </w:r>
      <w:r>
        <w:t xml:space="preserve">Staff receive recognition and appreciating for commitment. </w:t>
      </w:r>
      <w:proofErr w:type="spellStart"/>
      <w:r>
        <w:t>Moshtari</w:t>
      </w:r>
      <w:proofErr w:type="spellEnd"/>
      <w:r>
        <w:t xml:space="preserve"> &amp; </w:t>
      </w:r>
      <w:proofErr w:type="spellStart"/>
      <w:r>
        <w:t>Ghaemi</w:t>
      </w:r>
      <w:proofErr w:type="spellEnd"/>
      <w:r>
        <w:t xml:space="preserve"> (2016) believe control structures can help organisation to problem-solve, by applying control systems can support to implement strategic goals effectively through environment, quality, information system. The structure resembles bureaucracy and is influenced by the organisational structure. </w:t>
      </w:r>
    </w:p>
    <w:p w14:paraId="0D8BEBD0" w14:textId="13031D73" w:rsidR="2E19471B" w:rsidRDefault="2E19471B" w:rsidP="2E19471B">
      <w:pPr>
        <w:jc w:val="both"/>
      </w:pPr>
    </w:p>
    <w:p w14:paraId="0CED25B0" w14:textId="4B9E3636" w:rsidR="00C4356F" w:rsidRDefault="2E19471B" w:rsidP="2E19471B">
      <w:pPr>
        <w:jc w:val="both"/>
      </w:pPr>
      <w:r w:rsidRPr="2E19471B">
        <w:rPr>
          <w:b/>
          <w:bCs/>
        </w:rPr>
        <w:t xml:space="preserve">Power Structure – </w:t>
      </w:r>
      <w:r>
        <w:t>The governance council members influence the activity, through high quality information and resources to make decisions (UWTSD, 2019</w:t>
      </w:r>
      <w:r w:rsidR="00D40B0C">
        <w:t>e</w:t>
      </w:r>
      <w:r>
        <w:t>). Power is with the top senior management; t</w:t>
      </w:r>
      <w:r w:rsidRPr="2E19471B">
        <w:rPr>
          <w:rFonts w:ascii="Calibri" w:eastAsia="Calibri" w:hAnsi="Calibri" w:cs="Calibri"/>
        </w:rPr>
        <w:t xml:space="preserve">he management of the University is led by the Vice-Chancellor, supported by a Senior Directorate comprising three Deputy Vice-Chancellors and two Pro Vice-Chancellors. </w:t>
      </w:r>
    </w:p>
    <w:p w14:paraId="716C9800" w14:textId="77777777" w:rsidR="00F2776B" w:rsidRDefault="00F2776B" w:rsidP="00523970">
      <w:pPr>
        <w:jc w:val="both"/>
      </w:pPr>
    </w:p>
    <w:p w14:paraId="56A57577" w14:textId="0E816D92" w:rsidR="00DF4CE0" w:rsidRDefault="00DF4CE0" w:rsidP="00523970">
      <w:pPr>
        <w:jc w:val="both"/>
      </w:pPr>
    </w:p>
    <w:p w14:paraId="43BCCE7D" w14:textId="77777777" w:rsidR="00380E35" w:rsidRDefault="00380E35">
      <w:r>
        <w:br w:type="page"/>
      </w:r>
    </w:p>
    <w:p w14:paraId="7955E61C" w14:textId="5A22DA8F" w:rsidR="008244B5" w:rsidRDefault="00A3449F" w:rsidP="000E0791">
      <w:pPr>
        <w:jc w:val="center"/>
      </w:pPr>
      <w:r>
        <w:lastRenderedPageBreak/>
        <w:t xml:space="preserve"> </w:t>
      </w:r>
      <w:r w:rsidR="00443188">
        <w:t xml:space="preserve">(Task 3) </w:t>
      </w:r>
      <w:r w:rsidR="00443188" w:rsidRPr="00BF030F">
        <w:rPr>
          <w:b/>
          <w:bCs/>
          <w:u w:val="single"/>
        </w:rPr>
        <w:t>Analysis of UWTSD ethical stanc</w:t>
      </w:r>
      <w:r w:rsidR="000E0791" w:rsidRPr="00BF030F">
        <w:rPr>
          <w:b/>
          <w:bCs/>
          <w:u w:val="single"/>
        </w:rPr>
        <w:t>e</w:t>
      </w:r>
    </w:p>
    <w:p w14:paraId="61E6DD76" w14:textId="193EABB2" w:rsidR="00AB0440" w:rsidRDefault="00D47E9D" w:rsidP="00AB6466">
      <w:pPr>
        <w:jc w:val="both"/>
      </w:pPr>
      <w:r>
        <w:t>The U</w:t>
      </w:r>
      <w:r w:rsidR="00F4566C">
        <w:t>WTSD</w:t>
      </w:r>
      <w:r>
        <w:t xml:space="preserve"> (201</w:t>
      </w:r>
      <w:r w:rsidR="00402B46">
        <w:t>7</w:t>
      </w:r>
      <w:r w:rsidR="00F454DC">
        <w:t>a</w:t>
      </w:r>
      <w:r>
        <w:t>) has committed to maintaining high ethical standards in the rese</w:t>
      </w:r>
      <w:r w:rsidR="00B03DD4">
        <w:t>arch undertaken by staff and students. Obliged to Concordat to support research integrity</w:t>
      </w:r>
      <w:r w:rsidR="008F28DC">
        <w:t>, where research conducted is appropriate standards of the ethical principles</w:t>
      </w:r>
      <w:r w:rsidR="00CD3A5B">
        <w:t xml:space="preserve"> and practices. </w:t>
      </w:r>
      <w:r w:rsidR="00D31B1D">
        <w:t>To protect staff, students and participants</w:t>
      </w:r>
      <w:r w:rsidR="00CD3A5B">
        <w:t xml:space="preserve">. </w:t>
      </w:r>
      <w:r w:rsidR="00F21C4F">
        <w:t xml:space="preserve">To prevent </w:t>
      </w:r>
      <w:r w:rsidR="00092200">
        <w:t xml:space="preserve">negligence claims made </w:t>
      </w:r>
      <w:r w:rsidR="00267B72">
        <w:t>of</w:t>
      </w:r>
      <w:r w:rsidR="00092200">
        <w:t xml:space="preserve"> the university</w:t>
      </w:r>
      <w:r w:rsidR="00CD3A5B">
        <w:t xml:space="preserve"> that can impact the reputation.</w:t>
      </w:r>
      <w:r w:rsidR="009B5D11">
        <w:t xml:space="preserve"> T</w:t>
      </w:r>
      <w:r w:rsidR="00F3386E">
        <w:t>he core aspects of research integrity are; honesty</w:t>
      </w:r>
      <w:r w:rsidR="00137E11">
        <w:t>,</w:t>
      </w:r>
      <w:r w:rsidR="00F3386E">
        <w:t xml:space="preserve"> </w:t>
      </w:r>
      <w:r w:rsidR="00137E11">
        <w:t>r</w:t>
      </w:r>
      <w:r w:rsidR="00F3386E">
        <w:t xml:space="preserve">igour, transparency, open communication, care and respect. </w:t>
      </w:r>
      <w:r w:rsidR="00822C92">
        <w:t>Ethics committee membership is reviewed annually</w:t>
      </w:r>
      <w:r w:rsidR="00A422E8">
        <w:t xml:space="preserve"> whe</w:t>
      </w:r>
      <w:r w:rsidR="00C87866">
        <w:t>re</w:t>
      </w:r>
      <w:r w:rsidR="00A422E8">
        <w:t xml:space="preserve"> research ethics officer requires to ensure colleagues aware of the roles</w:t>
      </w:r>
      <w:r w:rsidR="00C87866">
        <w:t xml:space="preserve"> and</w:t>
      </w:r>
      <w:r w:rsidR="00A422E8">
        <w:t xml:space="preserve"> duties </w:t>
      </w:r>
      <w:r w:rsidR="00854BA9">
        <w:t>of the ethical standard the university upholds.</w:t>
      </w:r>
    </w:p>
    <w:p w14:paraId="130A0D44" w14:textId="77777777" w:rsidR="00CD3A5B" w:rsidRDefault="00CD3A5B" w:rsidP="00AB6466">
      <w:pPr>
        <w:jc w:val="both"/>
      </w:pPr>
    </w:p>
    <w:p w14:paraId="52AB78F9" w14:textId="41FAB4CD" w:rsidR="00AB0440" w:rsidRDefault="001C0315" w:rsidP="00AB6466">
      <w:pPr>
        <w:jc w:val="both"/>
      </w:pPr>
      <w:r>
        <w:rPr>
          <w:rFonts w:ascii="AppleSystemUIFont" w:hAnsi="AppleSystemUIFont" w:cs="AppleSystemUIFont"/>
          <w:lang w:val="en-US"/>
        </w:rPr>
        <w:t>S</w:t>
      </w:r>
      <w:r w:rsidR="00974450">
        <w:rPr>
          <w:rFonts w:ascii="AppleSystemUIFont" w:hAnsi="AppleSystemUIFont" w:cs="AppleSystemUIFont"/>
          <w:lang w:val="en-US"/>
        </w:rPr>
        <w:t xml:space="preserve">ustainability is one of </w:t>
      </w:r>
      <w:r w:rsidR="004F2B28">
        <w:rPr>
          <w:rFonts w:ascii="AppleSystemUIFont" w:hAnsi="AppleSystemUIFont" w:cs="AppleSystemUIFont"/>
          <w:lang w:val="en-US"/>
        </w:rPr>
        <w:t>U</w:t>
      </w:r>
      <w:r w:rsidR="00974450">
        <w:rPr>
          <w:rFonts w:ascii="AppleSystemUIFont" w:hAnsi="AppleSystemUIFont" w:cs="AppleSystemUIFont"/>
          <w:lang w:val="en-US"/>
        </w:rPr>
        <w:t>wtsd values - to deliver meaningful and relevant educational pathways that promotes learning and social responsibilities</w:t>
      </w:r>
      <w:r w:rsidR="004F2B28">
        <w:rPr>
          <w:rFonts w:ascii="AppleSystemUIFont" w:hAnsi="AppleSystemUIFont" w:cs="AppleSystemUIFont"/>
          <w:lang w:val="en-US"/>
        </w:rPr>
        <w:t xml:space="preserve"> </w:t>
      </w:r>
      <w:r w:rsidR="00974450">
        <w:rPr>
          <w:rFonts w:ascii="AppleSystemUIFont" w:hAnsi="AppleSystemUIFont" w:cs="AppleSystemUIFont"/>
          <w:lang w:val="en-US"/>
        </w:rPr>
        <w:t>(</w:t>
      </w:r>
      <w:r w:rsidR="007E1C0F">
        <w:t>UWTSD</w:t>
      </w:r>
      <w:r w:rsidR="00974450">
        <w:rPr>
          <w:rFonts w:ascii="AppleSystemUIFont" w:hAnsi="AppleSystemUIFont" w:cs="AppleSystemUIFont"/>
          <w:lang w:val="en-US"/>
        </w:rPr>
        <w:t>, 2019</w:t>
      </w:r>
      <w:r w:rsidR="008348C5">
        <w:rPr>
          <w:rFonts w:ascii="AppleSystemUIFont" w:hAnsi="AppleSystemUIFont" w:cs="AppleSystemUIFont"/>
          <w:lang w:val="en-US"/>
        </w:rPr>
        <w:t>f</w:t>
      </w:r>
      <w:r w:rsidR="00974450">
        <w:rPr>
          <w:rFonts w:ascii="AppleSystemUIFont" w:hAnsi="AppleSystemUIFont" w:cs="AppleSystemUIFont"/>
          <w:lang w:val="en-US"/>
        </w:rPr>
        <w:t>).</w:t>
      </w:r>
      <w:r w:rsidR="00974450">
        <w:t xml:space="preserve"> </w:t>
      </w:r>
      <w:r w:rsidR="0011637B">
        <w:t>It is the central focus of the university’s operations, curriculum, campuses and culture (</w:t>
      </w:r>
      <w:r w:rsidR="007E1C0F">
        <w:t>UWTSD</w:t>
      </w:r>
      <w:r w:rsidR="0011637B">
        <w:t>, 2017</w:t>
      </w:r>
      <w:r w:rsidR="007D6AD9">
        <w:t>b</w:t>
      </w:r>
      <w:r w:rsidR="0011637B">
        <w:t xml:space="preserve">). </w:t>
      </w:r>
      <w:r>
        <w:t xml:space="preserve">It has been found that </w:t>
      </w:r>
      <w:r w:rsidR="007E1C0F">
        <w:t>UWTSD</w:t>
      </w:r>
      <w:r>
        <w:t xml:space="preserve"> (2019</w:t>
      </w:r>
      <w:r w:rsidR="005102BE">
        <w:t>b</w:t>
      </w:r>
      <w:r>
        <w:t xml:space="preserve">) affirm that they are committed to sustainable approach to waste and disposable management and will continuously make improvements of the environmental practice. </w:t>
      </w:r>
      <w:r w:rsidR="00AB0440">
        <w:t xml:space="preserve">Media, environmentalist and activist pressures and influences organisations to recognise the social duties and obligations that reaches beyond shareholders (Weber &amp; Gerard, 2014). </w:t>
      </w:r>
    </w:p>
    <w:p w14:paraId="429819AD" w14:textId="77777777" w:rsidR="00CF4C75" w:rsidRDefault="00CF4C75" w:rsidP="00AB6466">
      <w:pPr>
        <w:jc w:val="both"/>
      </w:pPr>
    </w:p>
    <w:p w14:paraId="156A684E" w14:textId="28DA75C5" w:rsidR="00AB6466" w:rsidRDefault="00AB0440" w:rsidP="00AB6466">
      <w:pPr>
        <w:jc w:val="both"/>
      </w:pPr>
      <w:r>
        <w:t xml:space="preserve">As part of induction day for new students the campuses hand out reusable bags and infuser water bottle, The Independent (2019) published article of the best way to keep plastic bottles from landfill by replacing with reusable bottles. </w:t>
      </w:r>
      <w:r w:rsidR="001C0315">
        <w:t xml:space="preserve">Waste and recycling </w:t>
      </w:r>
      <w:r w:rsidR="0013344F">
        <w:t>are</w:t>
      </w:r>
      <w:r w:rsidR="001C0315">
        <w:t xml:space="preserve"> monitored and measured, the university has embedded a culture in the workforce of waste prevention and reuse</w:t>
      </w:r>
      <w:r w:rsidR="0013344F">
        <w:t xml:space="preserve"> (</w:t>
      </w:r>
      <w:r w:rsidR="007E1C0F">
        <w:t>UWTSD</w:t>
      </w:r>
      <w:r w:rsidR="0013344F">
        <w:t>, 2019</w:t>
      </w:r>
      <w:r w:rsidR="005102BE">
        <w:t>b</w:t>
      </w:r>
      <w:r w:rsidR="0013344F">
        <w:t xml:space="preserve">). </w:t>
      </w:r>
      <w:r w:rsidR="008F0699">
        <w:t xml:space="preserve">Every corridor in the campuses have recycling bins, </w:t>
      </w:r>
      <w:r w:rsidR="0013344F">
        <w:t xml:space="preserve">working closely with contractors to ensure the university upholds its legal duties of care of the </w:t>
      </w:r>
      <w:r w:rsidR="0013639D">
        <w:t xml:space="preserve">TBL </w:t>
      </w:r>
      <w:r w:rsidR="00421374">
        <w:t>(see appendix</w:t>
      </w:r>
      <w:r w:rsidR="008E34A6">
        <w:t xml:space="preserve"> D</w:t>
      </w:r>
      <w:r w:rsidR="00421374">
        <w:t>).</w:t>
      </w:r>
      <w:r w:rsidR="00EE54B3">
        <w:t xml:space="preserve"> </w:t>
      </w:r>
      <w:r>
        <w:t xml:space="preserve">Weber &amp; Gerard (2014) believe management are responsible to create and maintain an ethical culture in organisation, which can be done through compliance measures of wrongdoing of ethical behaviour or CSR. </w:t>
      </w:r>
    </w:p>
    <w:p w14:paraId="74419AF9" w14:textId="7FC3AF5A" w:rsidR="001C0315" w:rsidRDefault="001C0315" w:rsidP="00AB6466">
      <w:pPr>
        <w:jc w:val="both"/>
      </w:pPr>
    </w:p>
    <w:p w14:paraId="70B7DCA2" w14:textId="1DA4B5C0" w:rsidR="00CF4C75" w:rsidRDefault="00312036" w:rsidP="00312036">
      <w:pPr>
        <w:jc w:val="both"/>
      </w:pPr>
      <w:r>
        <w:t>Hayat, Nadeem &amp; Jan (2018) expressed how improving the environment and going green has been a major issue for the government, the current generation Y &amp; Z concern is to innovate ways of becoming eco-friendly for societies. The Lampeter campus food waste is collected by Anaerobic Digestion facility, to generate electricity and heat, or into renewable natural gas and transportation fuels</w:t>
      </w:r>
      <w:r w:rsidR="00906266">
        <w:t xml:space="preserve"> </w:t>
      </w:r>
      <w:r w:rsidR="007E1C0F">
        <w:t>(UWTSD</w:t>
      </w:r>
      <w:r>
        <w:t xml:space="preserve"> 201</w:t>
      </w:r>
      <w:r w:rsidR="00896CEF">
        <w:t>9</w:t>
      </w:r>
      <w:r w:rsidR="005102BE">
        <w:t>b</w:t>
      </w:r>
      <w:r>
        <w:t>)</w:t>
      </w:r>
      <w:r w:rsidR="00906266">
        <w:t>.</w:t>
      </w:r>
      <w:r w:rsidR="00523804">
        <w:t xml:space="preserve"> </w:t>
      </w:r>
      <w:r w:rsidR="008A2735">
        <w:t xml:space="preserve">It has been found that </w:t>
      </w:r>
      <w:proofErr w:type="spellStart"/>
      <w:r w:rsidR="008A2735">
        <w:t>Eilert</w:t>
      </w:r>
      <w:proofErr w:type="spellEnd"/>
      <w:r w:rsidR="008A2735">
        <w:t xml:space="preserve">, Walker &amp; Dogan (2017) hypothesized that the size of the organisation is the driver to successful embedding of the ethical culture towards CSR. Stakeholders have high expectations; this motivates the organisation to influence behaviours towards SR. </w:t>
      </w:r>
    </w:p>
    <w:p w14:paraId="3C791472" w14:textId="77777777" w:rsidR="00547B07" w:rsidRDefault="00547B07" w:rsidP="00312036">
      <w:pPr>
        <w:jc w:val="both"/>
      </w:pPr>
    </w:p>
    <w:p w14:paraId="211E7318" w14:textId="1F03249B" w:rsidR="00902127" w:rsidRDefault="00902127" w:rsidP="00312036">
      <w:pPr>
        <w:jc w:val="both"/>
      </w:pPr>
      <w:r>
        <w:t>It has been found that</w:t>
      </w:r>
      <w:r w:rsidR="004A2041">
        <w:t xml:space="preserve"> the university</w:t>
      </w:r>
      <w:r>
        <w:t xml:space="preserve"> received seven awards</w:t>
      </w:r>
      <w:r w:rsidR="004A2041">
        <w:t xml:space="preserve"> in </w:t>
      </w:r>
      <w:r w:rsidR="000168C2">
        <w:t>2017, recognition</w:t>
      </w:r>
      <w:r>
        <w:t xml:space="preserve"> in 2015 by Green Gown Awards</w:t>
      </w:r>
      <w:r w:rsidR="000168C2">
        <w:t xml:space="preserve"> </w:t>
      </w:r>
      <w:r w:rsidR="00B56DAC">
        <w:t xml:space="preserve">for </w:t>
      </w:r>
      <w:r w:rsidR="000168C2">
        <w:t>best leadership winner</w:t>
      </w:r>
      <w:r w:rsidR="00B56DAC">
        <w:t>, Sustainability champion</w:t>
      </w:r>
      <w:r w:rsidR="000168C2">
        <w:t xml:space="preserve"> (Sustainability Exchange 2015).</w:t>
      </w:r>
      <w:r w:rsidR="00B56DAC">
        <w:t xml:space="preserve"> T</w:t>
      </w:r>
      <w:r w:rsidR="00FE675E">
        <w:t>o add to the list; bronze, silver and gold ratings</w:t>
      </w:r>
      <w:r w:rsidR="004A2041">
        <w:t xml:space="preserve"> (U</w:t>
      </w:r>
      <w:r w:rsidR="007E1C0F">
        <w:t>WTSD</w:t>
      </w:r>
      <w:r w:rsidR="004A2041">
        <w:t>, 2017c)</w:t>
      </w:r>
      <w:r w:rsidR="00B002DD">
        <w:t>.</w:t>
      </w:r>
    </w:p>
    <w:p w14:paraId="112B0A6E" w14:textId="26FD76AA" w:rsidR="00E71B7B" w:rsidRDefault="00E71B7B">
      <w:r>
        <w:br w:type="page"/>
      </w:r>
    </w:p>
    <w:p w14:paraId="253DF558" w14:textId="381386B5" w:rsidR="00254FA5" w:rsidRDefault="00E71B7B" w:rsidP="00254FA5">
      <w:pPr>
        <w:jc w:val="center"/>
        <w:rPr>
          <w:b/>
          <w:bCs/>
        </w:rPr>
      </w:pPr>
      <w:r>
        <w:lastRenderedPageBreak/>
        <w:t xml:space="preserve">(Task 4) </w:t>
      </w:r>
      <w:r w:rsidRPr="00BF030F">
        <w:rPr>
          <w:b/>
          <w:bCs/>
          <w:u w:val="single"/>
        </w:rPr>
        <w:t>Values, Beliefs and Attitudes</w:t>
      </w:r>
    </w:p>
    <w:p w14:paraId="6023978E" w14:textId="6BF20021" w:rsidR="00254FA5" w:rsidRDefault="00254FA5" w:rsidP="00254FA5">
      <w:pPr>
        <w:jc w:val="both"/>
      </w:pPr>
      <w:r>
        <w:t xml:space="preserve">The researcher has found </w:t>
      </w:r>
      <w:r w:rsidR="00F51609">
        <w:t>a</w:t>
      </w:r>
      <w:r>
        <w:t>ccording to Strategic Finance (2018)</w:t>
      </w:r>
      <w:r w:rsidR="001460D7">
        <w:t xml:space="preserve"> article;</w:t>
      </w:r>
      <w:r w:rsidR="00F51609">
        <w:t xml:space="preserve"> that employee and organisation values should be </w:t>
      </w:r>
      <w:r w:rsidR="000A5777">
        <w:t>aligned;</w:t>
      </w:r>
      <w:r w:rsidR="00F51609">
        <w:t xml:space="preserve"> this will lead to success more easily</w:t>
      </w:r>
      <w:r w:rsidR="00A431E7">
        <w:t xml:space="preserve"> when individuals’ beliefs and attitudes is influenced by values will shape how they perform. HR Magazine (2019) </w:t>
      </w:r>
      <w:r w:rsidR="008A17F8">
        <w:t xml:space="preserve">believe that for an organisation to be successful they need to ensure if they have the right people, and </w:t>
      </w:r>
      <w:r w:rsidR="000A5777">
        <w:t>whether</w:t>
      </w:r>
      <w:r w:rsidR="008A17F8">
        <w:t xml:space="preserve"> their values aligned</w:t>
      </w:r>
      <w:r w:rsidR="000A5777">
        <w:t>,</w:t>
      </w:r>
      <w:r w:rsidR="008A17F8">
        <w:t xml:space="preserve"> is the individual </w:t>
      </w:r>
      <w:r w:rsidR="00650B73">
        <w:t xml:space="preserve">inspired by mission and vision, as values are the foundation of culture, values direct decision making. </w:t>
      </w:r>
    </w:p>
    <w:p w14:paraId="7729E88C" w14:textId="1DCB4C0E" w:rsidR="000456FA" w:rsidRDefault="000456FA" w:rsidP="00254FA5">
      <w:pPr>
        <w:jc w:val="both"/>
      </w:pPr>
    </w:p>
    <w:p w14:paraId="0E0FA913" w14:textId="0CE531D5" w:rsidR="008603E4" w:rsidRDefault="000456FA" w:rsidP="00254FA5">
      <w:pPr>
        <w:jc w:val="both"/>
      </w:pPr>
      <w:r>
        <w:t>It has been found that the individual values (see appendix) is aligned with U</w:t>
      </w:r>
      <w:r w:rsidR="007E1C0F">
        <w:t>WTSD</w:t>
      </w:r>
      <w:r>
        <w:t xml:space="preserve"> values. U</w:t>
      </w:r>
      <w:r w:rsidR="007E1C0F">
        <w:t>WTSD</w:t>
      </w:r>
      <w:r>
        <w:t xml:space="preserve"> characteristic offer well defined curriculum</w:t>
      </w:r>
      <w:r w:rsidR="00364ED8">
        <w:t>, the individual values achievement and personal growth. The university is committed to sustainability, the individual is self-disciplined and committed. University is pioneering</w:t>
      </w:r>
      <w:r w:rsidR="007F1320">
        <w:t xml:space="preserve"> to ideas of work-based learning and professional </w:t>
      </w:r>
      <w:r w:rsidR="008603E4">
        <w:t>practice;</w:t>
      </w:r>
      <w:r w:rsidR="007F1320">
        <w:t xml:space="preserve"> the individual is ambitious and enthusiastic towards initiating ideas and creativity. </w:t>
      </w:r>
      <w:r w:rsidR="008603E4">
        <w:t>It has been found that OV and individual values are aligned, this influences the individual to be motivated, dedicated and use discretionary effort to achieve common goal</w:t>
      </w:r>
      <w:r w:rsidR="005E468A">
        <w:t>. Where leaders are able to encourage of personal accountability behaviour towards being responsibly, ownership and empowerment (Strategic Finance, 2018).</w:t>
      </w:r>
      <w:r w:rsidR="000F43DD">
        <w:t xml:space="preserve"> </w:t>
      </w:r>
      <w:r w:rsidR="005E3939">
        <w:t>In order to have the best fit</w:t>
      </w:r>
      <w:r w:rsidR="009F7BC9">
        <w:t>,</w:t>
      </w:r>
      <w:r w:rsidR="005E3939">
        <w:t xml:space="preserve"> organisations need to satisfy and support the worker’s needs, desires and preferences</w:t>
      </w:r>
      <w:r w:rsidR="002F7836">
        <w:t xml:space="preserve"> to be </w:t>
      </w:r>
      <w:r w:rsidR="009F7BC9">
        <w:t>successful. Individuals are choosing employment in accordance to organisations values, culture and sense of belongingness</w:t>
      </w:r>
      <w:r w:rsidR="002F7836">
        <w:t xml:space="preserve"> (Agarwal, 2012 &amp; Barrett, 2018).</w:t>
      </w:r>
    </w:p>
    <w:p w14:paraId="50EF152E" w14:textId="77777777" w:rsidR="009F7BC9" w:rsidRDefault="009F7BC9" w:rsidP="00254FA5">
      <w:pPr>
        <w:jc w:val="both"/>
      </w:pPr>
    </w:p>
    <w:p w14:paraId="5E6FE099" w14:textId="77777777" w:rsidR="0073433F" w:rsidRDefault="007F76CC" w:rsidP="0073433F">
      <w:pPr>
        <w:jc w:val="both"/>
      </w:pPr>
      <w:r>
        <w:t xml:space="preserve">HBR (2018) </w:t>
      </w:r>
      <w:r w:rsidR="00C82ECE">
        <w:t>article has defined the importance aspects of the organisation</w:t>
      </w:r>
      <w:r w:rsidR="00AF21F3">
        <w:t>,</w:t>
      </w:r>
      <w:r w:rsidR="00C82ECE">
        <w:t xml:space="preserve"> that </w:t>
      </w:r>
      <w:r w:rsidR="00AF21F3">
        <w:t>prospective</w:t>
      </w:r>
      <w:r w:rsidR="00C82ECE">
        <w:t xml:space="preserve"> </w:t>
      </w:r>
      <w:r w:rsidR="00AF21F3">
        <w:t xml:space="preserve">employee </w:t>
      </w:r>
      <w:r w:rsidR="00C82ECE">
        <w:t xml:space="preserve">must pay attention to, these dimensions </w:t>
      </w:r>
      <w:r w:rsidR="00304844">
        <w:t>to</w:t>
      </w:r>
      <w:r w:rsidR="00C82ECE">
        <w:t xml:space="preserve"> confirm if the if the organisation is the best fit for the individual</w:t>
      </w:r>
      <w:r w:rsidR="00C57AA6">
        <w:t xml:space="preserve">. </w:t>
      </w:r>
      <w:r w:rsidR="007E1330">
        <w:t xml:space="preserve">Individuals </w:t>
      </w:r>
      <w:r w:rsidR="00C57AA6">
        <w:t xml:space="preserve">need to analyse how </w:t>
      </w:r>
      <w:r w:rsidR="007E1330">
        <w:t>company</w:t>
      </w:r>
      <w:r w:rsidR="00C57AA6">
        <w:t xml:space="preserve"> cultivate relationship, how the communicate and informal or formal decision makings. </w:t>
      </w:r>
      <w:r w:rsidR="00401BD9">
        <w:t xml:space="preserve">Do </w:t>
      </w:r>
      <w:r w:rsidR="00F56E0A">
        <w:t>individuals receive recognition for effort</w:t>
      </w:r>
      <w:r w:rsidR="00BF1959">
        <w:t xml:space="preserve">, it has been found that Jaguar believe their success is due to recognition which is a powerful motivator for workers to </w:t>
      </w:r>
      <w:r w:rsidR="00316304">
        <w:t xml:space="preserve">do </w:t>
      </w:r>
      <w:r w:rsidR="00BF1959">
        <w:t xml:space="preserve">their best and </w:t>
      </w:r>
      <w:r w:rsidR="00316304">
        <w:t xml:space="preserve">use </w:t>
      </w:r>
      <w:r w:rsidR="00BF1959">
        <w:t>discretionary effort (Engage for Success, 2016).</w:t>
      </w:r>
      <w:r w:rsidR="00FD57EB">
        <w:t xml:space="preserve"> </w:t>
      </w:r>
      <w:r w:rsidR="0073433F">
        <w:t>Dyer (2018) states that top companies are using books, articles, case studies and webinars to share their culture publicly and how they do things such as Netflix or Google. this builds brand credibility attracting talented people. The openness helps job candidates to know what the company is all about.</w:t>
      </w:r>
    </w:p>
    <w:p w14:paraId="2B4CA248" w14:textId="65940661" w:rsidR="00572D42" w:rsidRDefault="00572D42" w:rsidP="00254FA5">
      <w:pPr>
        <w:jc w:val="both"/>
      </w:pPr>
    </w:p>
    <w:p w14:paraId="4E2C51F0" w14:textId="77777777" w:rsidR="005D4823" w:rsidRDefault="005D4823" w:rsidP="00254FA5">
      <w:pPr>
        <w:jc w:val="both"/>
      </w:pPr>
    </w:p>
    <w:p w14:paraId="48A5F4EA" w14:textId="77777777" w:rsidR="00B23F25" w:rsidRDefault="00B23F25" w:rsidP="00E8796E">
      <w:pPr>
        <w:jc w:val="center"/>
        <w:rPr>
          <w:b/>
          <w:bCs/>
        </w:rPr>
      </w:pPr>
    </w:p>
    <w:p w14:paraId="334C11CF" w14:textId="77777777" w:rsidR="00B23F25" w:rsidRDefault="00B23F25" w:rsidP="00E8796E">
      <w:pPr>
        <w:jc w:val="center"/>
        <w:rPr>
          <w:b/>
          <w:bCs/>
        </w:rPr>
      </w:pPr>
    </w:p>
    <w:p w14:paraId="17E0B587" w14:textId="77777777" w:rsidR="00B23F25" w:rsidRDefault="00B23F25" w:rsidP="00E8796E">
      <w:pPr>
        <w:jc w:val="center"/>
        <w:rPr>
          <w:b/>
          <w:bCs/>
        </w:rPr>
      </w:pPr>
    </w:p>
    <w:p w14:paraId="1E21CD05" w14:textId="77777777" w:rsidR="003C3D61" w:rsidRDefault="003C3D61">
      <w:pPr>
        <w:rPr>
          <w:b/>
          <w:bCs/>
        </w:rPr>
      </w:pPr>
      <w:r>
        <w:rPr>
          <w:b/>
          <w:bCs/>
        </w:rPr>
        <w:br w:type="page"/>
      </w:r>
    </w:p>
    <w:p w14:paraId="3ED93B7C" w14:textId="14790B58" w:rsidR="00E8796E" w:rsidRDefault="00E8796E" w:rsidP="00E8796E">
      <w:pPr>
        <w:jc w:val="center"/>
        <w:rPr>
          <w:b/>
          <w:bCs/>
        </w:rPr>
      </w:pPr>
      <w:r w:rsidRPr="00BF030F">
        <w:lastRenderedPageBreak/>
        <w:t>(Task 5)</w:t>
      </w:r>
      <w:r w:rsidRPr="00E8796E">
        <w:rPr>
          <w:b/>
          <w:bCs/>
        </w:rPr>
        <w:t xml:space="preserve"> </w:t>
      </w:r>
      <w:r w:rsidRPr="00BF030F">
        <w:rPr>
          <w:b/>
          <w:bCs/>
          <w:u w:val="single"/>
        </w:rPr>
        <w:t>Conclusion</w:t>
      </w:r>
    </w:p>
    <w:p w14:paraId="68E4390C" w14:textId="14D69156" w:rsidR="003B1441" w:rsidRDefault="00F63B52" w:rsidP="00AA6A1A">
      <w:pPr>
        <w:jc w:val="both"/>
      </w:pPr>
      <w:r>
        <w:t xml:space="preserve">The researcher concludes </w:t>
      </w:r>
      <w:r w:rsidR="009F3AFE">
        <w:t xml:space="preserve">that </w:t>
      </w:r>
      <w:r w:rsidR="00D67BD7">
        <w:t>Pestle analysis is effective a</w:t>
      </w:r>
      <w:r w:rsidR="004503E2">
        <w:t xml:space="preserve">nd </w:t>
      </w:r>
      <w:r w:rsidR="00D67BD7">
        <w:t>has identified external factors that influence Uwtsd strategies and efficiency.</w:t>
      </w:r>
      <w:r w:rsidR="003B1441">
        <w:t xml:space="preserve"> Pestle is used by HRM to understand trends, to support strategic planning. It helps to anticipate future impacts on business, each element can be interrelated to each other.</w:t>
      </w:r>
    </w:p>
    <w:p w14:paraId="5FE55BB5" w14:textId="77777777" w:rsidR="003B1441" w:rsidRDefault="003B1441" w:rsidP="00AA6A1A">
      <w:pPr>
        <w:jc w:val="both"/>
      </w:pPr>
    </w:p>
    <w:p w14:paraId="0450AC46" w14:textId="03732C15" w:rsidR="00AA6A1A" w:rsidRDefault="00F13243" w:rsidP="00AA6A1A">
      <w:pPr>
        <w:jc w:val="both"/>
      </w:pPr>
      <w:r>
        <w:t>T</w:t>
      </w:r>
      <w:r w:rsidR="00957BE1">
        <w:t xml:space="preserve">he </w:t>
      </w:r>
      <w:r w:rsidR="00AA6A1A">
        <w:t>cultural web</w:t>
      </w:r>
      <w:r w:rsidR="00957BE1">
        <w:t xml:space="preserve"> is effective</w:t>
      </w:r>
      <w:r w:rsidR="00AA6A1A">
        <w:t xml:space="preserve">, </w:t>
      </w:r>
      <w:r w:rsidR="00957BE1">
        <w:t xml:space="preserve">the web is </w:t>
      </w:r>
      <w:r w:rsidR="00AA6A1A">
        <w:t>assisting in identifying of hidden assumptions in an organisation. The framework is promising for analys</w:t>
      </w:r>
      <w:r w:rsidR="00957BE1">
        <w:t>ing</w:t>
      </w:r>
      <w:r w:rsidR="00AA6A1A">
        <w:t xml:space="preserve"> perspective and can be used to implement other business environments, the framework can be used to compare different organisations, highlight obstructions that prevent workers </w:t>
      </w:r>
      <w:r w:rsidR="001E6F05">
        <w:t>from</w:t>
      </w:r>
      <w:r w:rsidR="00AA6A1A">
        <w:t xml:space="preserve"> being productive</w:t>
      </w:r>
      <w:r w:rsidR="00825EBC">
        <w:t xml:space="preserve"> (Mossop et al 2013).</w:t>
      </w:r>
      <w:r w:rsidR="00AA6A1A">
        <w:t xml:space="preserve"> </w:t>
      </w:r>
    </w:p>
    <w:p w14:paraId="17F5AB89" w14:textId="77777777" w:rsidR="009576AD" w:rsidRDefault="009576AD" w:rsidP="00AA6A1A">
      <w:pPr>
        <w:jc w:val="both"/>
      </w:pPr>
    </w:p>
    <w:p w14:paraId="39D84190" w14:textId="5EAF51B0" w:rsidR="00057710" w:rsidRDefault="009576AD" w:rsidP="00E97AD0">
      <w:pPr>
        <w:jc w:val="both"/>
      </w:pPr>
      <w:r>
        <w:t xml:space="preserve">There is no best or better organisational structure, individual organisations have their own structure that may or not work effectively. </w:t>
      </w:r>
      <w:r w:rsidR="00057710">
        <w:t xml:space="preserve">It has been found the structure does not affect the communication between staff and </w:t>
      </w:r>
      <w:r w:rsidR="00863068">
        <w:t xml:space="preserve">senior management or </w:t>
      </w:r>
      <w:r w:rsidR="00057710">
        <w:t xml:space="preserve">student, </w:t>
      </w:r>
      <w:r w:rsidR="00863068">
        <w:t xml:space="preserve">using technological communication has </w:t>
      </w:r>
      <w:r w:rsidR="00D9122A">
        <w:t>embedded</w:t>
      </w:r>
      <w:r w:rsidR="00057710">
        <w:t xml:space="preserve"> positive rapport</w:t>
      </w:r>
      <w:r w:rsidR="003B3F24">
        <w:t>,</w:t>
      </w:r>
      <w:r w:rsidR="00057710">
        <w:t xml:space="preserve"> staff are able to use email to engage with student relating to the modules. The staff use discretionary effort to support student; such as programme directors amended submission dates to ensure the students are fully competent in their assignments.</w:t>
      </w:r>
    </w:p>
    <w:p w14:paraId="1E896AF7" w14:textId="77777777" w:rsidR="00057710" w:rsidRDefault="00057710" w:rsidP="00E97AD0">
      <w:pPr>
        <w:jc w:val="both"/>
      </w:pPr>
    </w:p>
    <w:p w14:paraId="64D782C3" w14:textId="1BAC62E4" w:rsidR="00E97AD0" w:rsidRPr="009576AD" w:rsidRDefault="00C97015" w:rsidP="00E97AD0">
      <w:pPr>
        <w:jc w:val="both"/>
      </w:pPr>
      <w:r>
        <w:t>U</w:t>
      </w:r>
      <w:r w:rsidR="007E1C0F">
        <w:t>WTSD</w:t>
      </w:r>
      <w:r>
        <w:t xml:space="preserve"> have a strong OC which influences staff, students and communities </w:t>
      </w:r>
      <w:r w:rsidR="00E8796E">
        <w:t xml:space="preserve">towards </w:t>
      </w:r>
      <w:r w:rsidR="00CF6E4E">
        <w:t>CSR,</w:t>
      </w:r>
      <w:r w:rsidR="00E8796E">
        <w:t xml:space="preserve"> and this reflects the culture, values, strong ethical morals and integrity</w:t>
      </w:r>
      <w:r w:rsidR="007072D9">
        <w:t xml:space="preserve"> practice</w:t>
      </w:r>
      <w:r w:rsidR="00E8796E">
        <w:t xml:space="preserve">. </w:t>
      </w:r>
      <w:r w:rsidR="00E97AD0">
        <w:t xml:space="preserve">UWTSD have a positive financial health, although there has been redundancy announcement, this has not impacted the staff in the workforce, staff feel positive of the future of UWTSD. </w:t>
      </w:r>
      <w:r w:rsidR="00C45FB7">
        <w:t xml:space="preserve">The university has opportunities </w:t>
      </w:r>
      <w:r w:rsidR="00E429C3">
        <w:t xml:space="preserve">to </w:t>
      </w:r>
      <w:r w:rsidR="00C45FB7">
        <w:t xml:space="preserve">further enhance </w:t>
      </w:r>
      <w:r w:rsidR="00E429C3">
        <w:t xml:space="preserve">to maintain the </w:t>
      </w:r>
      <w:r w:rsidR="00C45FB7">
        <w:t xml:space="preserve">efficiencies to </w:t>
      </w:r>
      <w:r w:rsidR="00E14EAF">
        <w:t>compete with leading universities and provide the best for its staff and students.</w:t>
      </w:r>
    </w:p>
    <w:p w14:paraId="2486DCF6" w14:textId="77777777" w:rsidR="00E97AD0" w:rsidRDefault="00E97AD0" w:rsidP="00E8796E">
      <w:pPr>
        <w:jc w:val="both"/>
      </w:pPr>
    </w:p>
    <w:p w14:paraId="74DC0B14" w14:textId="214A6D22" w:rsidR="00E8796E" w:rsidRDefault="00E8796E" w:rsidP="00E8796E">
      <w:pPr>
        <w:jc w:val="both"/>
      </w:pPr>
    </w:p>
    <w:p w14:paraId="0B2F4286" w14:textId="7F5197CD" w:rsidR="00BC60FD" w:rsidRDefault="00755823" w:rsidP="00C039B1">
      <w:pPr>
        <w:jc w:val="center"/>
        <w:rPr>
          <w:b/>
          <w:bCs/>
        </w:rPr>
      </w:pPr>
      <w:r>
        <w:br w:type="page"/>
      </w:r>
      <w:r w:rsidR="00C039B1">
        <w:lastRenderedPageBreak/>
        <w:t xml:space="preserve">(Task </w:t>
      </w:r>
      <w:r w:rsidR="00345634">
        <w:t>5)</w:t>
      </w:r>
      <w:r w:rsidR="00345634" w:rsidRPr="00C039B1">
        <w:rPr>
          <w:b/>
          <w:bCs/>
        </w:rPr>
        <w:t xml:space="preserve"> </w:t>
      </w:r>
      <w:r w:rsidR="00345634" w:rsidRPr="00BF030F">
        <w:rPr>
          <w:b/>
          <w:bCs/>
          <w:u w:val="single"/>
        </w:rPr>
        <w:t>Recommendations</w:t>
      </w:r>
    </w:p>
    <w:p w14:paraId="78399F5C" w14:textId="6B1C47EE" w:rsidR="002D6FA7" w:rsidRPr="00210180" w:rsidRDefault="002D6FA7" w:rsidP="002D6FA7">
      <w:r w:rsidRPr="00210180">
        <w:t xml:space="preserve">The researcher </w:t>
      </w:r>
      <w:r w:rsidR="00210180" w:rsidRPr="00210180">
        <w:t>recommends</w:t>
      </w:r>
      <w:r w:rsidRPr="00210180">
        <w:t xml:space="preserve"> for organisation to further enhance by being adaptive to these </w:t>
      </w:r>
      <w:r w:rsidR="00DA78F5">
        <w:t>practices</w:t>
      </w:r>
      <w:r w:rsidR="00A411BC" w:rsidRPr="00210180">
        <w:t>:</w:t>
      </w:r>
    </w:p>
    <w:p w14:paraId="3C22759D" w14:textId="58AF8839" w:rsidR="00BC60FD" w:rsidRDefault="00BC60FD" w:rsidP="00732F7B">
      <w:pPr>
        <w:pStyle w:val="ListParagraph"/>
        <w:numPr>
          <w:ilvl w:val="0"/>
          <w:numId w:val="8"/>
        </w:numPr>
        <w:jc w:val="both"/>
      </w:pPr>
      <w:r>
        <w:t xml:space="preserve">Dyer (2018) suggests that individuals looking to join company should look at business review websites such as; Yelp or Glassdoor. </w:t>
      </w:r>
      <w:r w:rsidR="00D60352">
        <w:t xml:space="preserve">This can </w:t>
      </w:r>
      <w:r w:rsidR="00BC444E">
        <w:t>also support</w:t>
      </w:r>
      <w:r w:rsidR="00D60352">
        <w:t xml:space="preserve"> organisations to get an insight of what their workers think and say </w:t>
      </w:r>
      <w:r w:rsidR="00566E6B">
        <w:t>and reflect</w:t>
      </w:r>
      <w:r w:rsidR="007E67FB">
        <w:t xml:space="preserve"> on their practices</w:t>
      </w:r>
      <w:r w:rsidR="00D60352">
        <w:t>.</w:t>
      </w:r>
    </w:p>
    <w:p w14:paraId="284846B2" w14:textId="77777777" w:rsidR="000B3C9C" w:rsidRDefault="000B3C9C" w:rsidP="000B3C9C">
      <w:pPr>
        <w:pStyle w:val="ListParagraph"/>
        <w:jc w:val="both"/>
      </w:pPr>
    </w:p>
    <w:p w14:paraId="0E1D0DCC" w14:textId="3F8FFE75" w:rsidR="00BC60FD" w:rsidRDefault="00BC60FD" w:rsidP="00BC60FD">
      <w:pPr>
        <w:pStyle w:val="ListParagraph"/>
        <w:numPr>
          <w:ilvl w:val="0"/>
          <w:numId w:val="8"/>
        </w:numPr>
        <w:jc w:val="both"/>
      </w:pPr>
      <w:r>
        <w:t xml:space="preserve">HR Zone (2014) &amp; Prospect (2019) have favoured the benefit of video interviews, it gives participant the ability to showcase their potential whatever the distance, this supports the growth of distributed workforce by attracting the best talent </w:t>
      </w:r>
      <w:r w:rsidR="0028177F">
        <w:t xml:space="preserve">from </w:t>
      </w:r>
      <w:r>
        <w:t>around the world.</w:t>
      </w:r>
      <w:r w:rsidR="00795CCC">
        <w:t xml:space="preserve"> University of Oxford is amongst the top five in the world, Oxford </w:t>
      </w:r>
      <w:r w:rsidR="000522CA">
        <w:t xml:space="preserve">is one of the prestigious universities who </w:t>
      </w:r>
      <w:r w:rsidR="00B5249F">
        <w:t>employ staff from 100 different countries (THE, 2018).</w:t>
      </w:r>
    </w:p>
    <w:p w14:paraId="0757C964" w14:textId="77777777" w:rsidR="000B3C9C" w:rsidRDefault="000B3C9C" w:rsidP="000B3C9C">
      <w:pPr>
        <w:jc w:val="both"/>
      </w:pPr>
    </w:p>
    <w:p w14:paraId="1D0C5E82" w14:textId="4AA58C21" w:rsidR="00D60352" w:rsidRDefault="00D60352" w:rsidP="00D60352">
      <w:pPr>
        <w:pStyle w:val="ListParagraph"/>
        <w:numPr>
          <w:ilvl w:val="0"/>
          <w:numId w:val="8"/>
        </w:numPr>
        <w:jc w:val="both"/>
      </w:pPr>
      <w:r>
        <w:t xml:space="preserve">HBR (2015) </w:t>
      </w:r>
      <w:r w:rsidR="00670C54">
        <w:t xml:space="preserve">developed </w:t>
      </w:r>
      <w:proofErr w:type="spellStart"/>
      <w:r w:rsidR="00670C54">
        <w:t>ToMo</w:t>
      </w:r>
      <w:proofErr w:type="spellEnd"/>
      <w:r w:rsidR="002A1AA7">
        <w:t xml:space="preserve"> </w:t>
      </w:r>
      <w:r>
        <w:t>(see appendix</w:t>
      </w:r>
      <w:r w:rsidR="001E36D8">
        <w:t xml:space="preserve"> E</w:t>
      </w:r>
      <w:r>
        <w:t>) framework</w:t>
      </w:r>
      <w:r w:rsidR="00670C54">
        <w:t>,</w:t>
      </w:r>
      <w:r>
        <w:t xml:space="preserve"> </w:t>
      </w:r>
      <w:r w:rsidR="00670C54">
        <w:t xml:space="preserve">it </w:t>
      </w:r>
      <w:r>
        <w:t xml:space="preserve">has direct and indirect motives that distinguish why people work, </w:t>
      </w:r>
      <w:r w:rsidR="00E660D9">
        <w:t xml:space="preserve">organisation should use this framework as </w:t>
      </w:r>
      <w:r>
        <w:t xml:space="preserve">HBR have found high-performing culture maximise the first three motives by its people and minimise the lower three. </w:t>
      </w:r>
    </w:p>
    <w:p w14:paraId="66337201" w14:textId="77777777" w:rsidR="000C19A6" w:rsidRDefault="000C19A6" w:rsidP="000C19A6">
      <w:pPr>
        <w:jc w:val="both"/>
      </w:pPr>
    </w:p>
    <w:p w14:paraId="560F0E68" w14:textId="5AAC1A12" w:rsidR="00D60352" w:rsidRDefault="003C3D61" w:rsidP="00BC60FD">
      <w:pPr>
        <w:pStyle w:val="ListParagraph"/>
        <w:numPr>
          <w:ilvl w:val="0"/>
          <w:numId w:val="8"/>
        </w:numPr>
        <w:jc w:val="both"/>
      </w:pPr>
      <w:r>
        <w:t>Buchanan &amp; Huczynski (2010)</w:t>
      </w:r>
      <w:r w:rsidR="00FB4130">
        <w:t xml:space="preserve"> &amp; </w:t>
      </w:r>
      <w:r>
        <w:t>Costanza et al (2015) believe that organisations that are value focus orientated are likely to be more successful by hiring like-minded people,</w:t>
      </w:r>
      <w:r w:rsidRPr="003D0188">
        <w:t xml:space="preserve"> </w:t>
      </w:r>
      <w:r>
        <w:t>by recruiting people who fit and blend with the organisation culture will lead to efficiency and consistency.</w:t>
      </w:r>
    </w:p>
    <w:p w14:paraId="1F0B9A1B" w14:textId="77777777" w:rsidR="000C19A6" w:rsidRDefault="000C19A6" w:rsidP="000C19A6">
      <w:pPr>
        <w:jc w:val="both"/>
      </w:pPr>
      <w:bookmarkStart w:id="0" w:name="_GoBack"/>
      <w:bookmarkEnd w:id="0"/>
    </w:p>
    <w:p w14:paraId="5F5BC5DA" w14:textId="1862D61C" w:rsidR="008C34EE" w:rsidRDefault="008C34EE" w:rsidP="00A3449F">
      <w:pPr>
        <w:pStyle w:val="ListParagraph"/>
        <w:numPr>
          <w:ilvl w:val="0"/>
          <w:numId w:val="8"/>
        </w:numPr>
        <w:jc w:val="both"/>
      </w:pPr>
      <w:r>
        <w:t xml:space="preserve">Agile </w:t>
      </w:r>
      <w:r w:rsidR="003030B9">
        <w:t xml:space="preserve">engagement; </w:t>
      </w:r>
      <w:proofErr w:type="spellStart"/>
      <w:r w:rsidR="003030B9">
        <w:t>Karange</w:t>
      </w:r>
      <w:r w:rsidR="008D7D4A">
        <w:t>s</w:t>
      </w:r>
      <w:proofErr w:type="spellEnd"/>
      <w:r>
        <w:t xml:space="preserve"> et al (2015) state the benefits of employee engagement is</w:t>
      </w:r>
      <w:r w:rsidR="00E45421">
        <w:t>;</w:t>
      </w:r>
      <w:r>
        <w:t xml:space="preserve"> increase in productivity, </w:t>
      </w:r>
      <w:r w:rsidR="00451283">
        <w:t>impro</w:t>
      </w:r>
      <w:r w:rsidR="00E45421">
        <w:t>ve</w:t>
      </w:r>
      <w:r w:rsidR="009E5353">
        <w:t>s</w:t>
      </w:r>
      <w:r w:rsidR="00451283">
        <w:t xml:space="preserve"> image and reputation and increase in ROI.</w:t>
      </w:r>
    </w:p>
    <w:p w14:paraId="2B04B92D" w14:textId="77777777" w:rsidR="000C19A6" w:rsidRDefault="000C19A6" w:rsidP="000C19A6">
      <w:pPr>
        <w:jc w:val="both"/>
      </w:pPr>
    </w:p>
    <w:p w14:paraId="3F106B24" w14:textId="7022A008" w:rsidR="00BC60FD" w:rsidRDefault="00A7732F" w:rsidP="0078214B">
      <w:pPr>
        <w:pStyle w:val="ListParagraph"/>
        <w:numPr>
          <w:ilvl w:val="0"/>
          <w:numId w:val="8"/>
        </w:numPr>
        <w:jc w:val="both"/>
      </w:pPr>
      <w:r>
        <w:t>O</w:t>
      </w:r>
      <w:r w:rsidR="00B67438">
        <w:t>rganisations should have different policy and procedures</w:t>
      </w:r>
      <w:r w:rsidR="004819C4">
        <w:t xml:space="preserve">, </w:t>
      </w:r>
      <w:r w:rsidR="00B67438">
        <w:t xml:space="preserve">because different generations </w:t>
      </w:r>
      <w:r w:rsidR="00DE42A7">
        <w:t>of employee have</w:t>
      </w:r>
      <w:r w:rsidR="00B67438">
        <w:t xml:space="preserve"> different needs and </w:t>
      </w:r>
      <w:r w:rsidR="009425BC">
        <w:t>requirements,</w:t>
      </w:r>
      <w:r w:rsidR="00EF261B">
        <w:t xml:space="preserve"> </w:t>
      </w:r>
      <w:r>
        <w:t>employees</w:t>
      </w:r>
      <w:r w:rsidR="00EF261B">
        <w:t xml:space="preserve"> will make further efforts towards the success of the organisations </w:t>
      </w:r>
      <w:r w:rsidR="009425BC">
        <w:t xml:space="preserve">if they are engaged </w:t>
      </w:r>
      <w:r w:rsidR="00BB6CD0">
        <w:t xml:space="preserve">and satisfied </w:t>
      </w:r>
      <w:r w:rsidR="007D3972">
        <w:t>(</w:t>
      </w:r>
      <w:r w:rsidR="0078214B" w:rsidRPr="0078214B">
        <w:t>Stoyanov</w:t>
      </w:r>
      <w:r w:rsidR="0078214B">
        <w:t>a &amp;</w:t>
      </w:r>
      <w:r w:rsidR="0078214B" w:rsidRPr="0078214B">
        <w:t xml:space="preserve"> </w:t>
      </w:r>
      <w:proofErr w:type="spellStart"/>
      <w:r w:rsidR="0078214B" w:rsidRPr="0078214B">
        <w:t>Iliev</w:t>
      </w:r>
      <w:proofErr w:type="spellEnd"/>
      <w:r w:rsidR="007D3972">
        <w:t xml:space="preserve">, </w:t>
      </w:r>
      <w:r w:rsidR="0078214B" w:rsidRPr="0078214B">
        <w:t>2017</w:t>
      </w:r>
      <w:r w:rsidR="0078214B">
        <w:t>)</w:t>
      </w:r>
      <w:r w:rsidR="0078214B" w:rsidRPr="0078214B">
        <w:t xml:space="preserve">. </w:t>
      </w:r>
    </w:p>
    <w:p w14:paraId="7B846E76" w14:textId="228E9496" w:rsidR="00BB61DB" w:rsidRDefault="00BB61DB">
      <w:r>
        <w:br w:type="page"/>
      </w:r>
    </w:p>
    <w:p w14:paraId="4DE6B898" w14:textId="3E76A12E" w:rsidR="00F70EE7" w:rsidRPr="00BF030F" w:rsidRDefault="00F70EE7" w:rsidP="00F70EE7">
      <w:pPr>
        <w:jc w:val="center"/>
        <w:rPr>
          <w:b/>
          <w:bCs/>
          <w:u w:val="single"/>
        </w:rPr>
      </w:pPr>
      <w:r w:rsidRPr="00BF030F">
        <w:rPr>
          <w:b/>
          <w:bCs/>
          <w:u w:val="single"/>
        </w:rPr>
        <w:lastRenderedPageBreak/>
        <w:t>Appendices</w:t>
      </w:r>
    </w:p>
    <w:p w14:paraId="681244FD" w14:textId="1FED919A" w:rsidR="00F70EE7" w:rsidRDefault="00F70EE7" w:rsidP="00F70EE7">
      <w:pPr>
        <w:jc w:val="center"/>
        <w:rPr>
          <w:b/>
          <w:bCs/>
        </w:rPr>
      </w:pPr>
    </w:p>
    <w:p w14:paraId="670B60F2" w14:textId="7BA34ACD" w:rsidR="00C54783" w:rsidRPr="00D502B5" w:rsidRDefault="00D502B5" w:rsidP="00F70EE7">
      <w:pPr>
        <w:pStyle w:val="ListParagraph"/>
        <w:numPr>
          <w:ilvl w:val="0"/>
          <w:numId w:val="11"/>
        </w:numPr>
        <w:rPr>
          <w:b/>
          <w:bCs/>
        </w:rPr>
      </w:pPr>
      <w:r>
        <w:t>Uwtsd Logo:</w:t>
      </w:r>
    </w:p>
    <w:p w14:paraId="42798F10" w14:textId="5776E5C8" w:rsidR="00D502B5" w:rsidRDefault="00D502B5" w:rsidP="00D502B5">
      <w:pPr>
        <w:pStyle w:val="ListParagraph"/>
        <w:rPr>
          <w:b/>
          <w:bCs/>
        </w:rPr>
      </w:pPr>
      <w:r>
        <w:rPr>
          <w:b/>
          <w:bCs/>
          <w:noProof/>
        </w:rPr>
        <w:drawing>
          <wp:inline distT="0" distB="0" distL="0" distR="0" wp14:anchorId="3CC6D98D" wp14:editId="6E32B0AA">
            <wp:extent cx="2857500" cy="2857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wtsd.jpeg"/>
                    <pic:cNvPicPr/>
                  </pic:nvPicPr>
                  <pic:blipFill>
                    <a:blip r:embed="rId8">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inline>
        </w:drawing>
      </w:r>
    </w:p>
    <w:p w14:paraId="075A01A0" w14:textId="77777777" w:rsidR="00D502B5" w:rsidRPr="00C54783" w:rsidRDefault="00D502B5" w:rsidP="00D502B5">
      <w:pPr>
        <w:pStyle w:val="ListParagraph"/>
        <w:rPr>
          <w:b/>
          <w:bCs/>
        </w:rPr>
      </w:pPr>
    </w:p>
    <w:p w14:paraId="77F785CD" w14:textId="49E43A28" w:rsidR="00F70EE7" w:rsidRPr="00D502B5" w:rsidRDefault="00F70EE7" w:rsidP="00F70EE7">
      <w:pPr>
        <w:pStyle w:val="ListParagraph"/>
        <w:numPr>
          <w:ilvl w:val="0"/>
          <w:numId w:val="11"/>
        </w:numPr>
        <w:rPr>
          <w:b/>
          <w:bCs/>
        </w:rPr>
      </w:pPr>
      <w:r>
        <w:t>Uwtsd Organisation chart</w:t>
      </w:r>
      <w:r w:rsidR="00D502B5">
        <w:t>:</w:t>
      </w:r>
    </w:p>
    <w:p w14:paraId="6DA78DAA" w14:textId="77777777" w:rsidR="00D502B5" w:rsidRPr="00D502B5" w:rsidRDefault="00D502B5" w:rsidP="00D502B5">
      <w:pPr>
        <w:rPr>
          <w:b/>
          <w:bCs/>
        </w:rPr>
      </w:pPr>
    </w:p>
    <w:p w14:paraId="2B825685" w14:textId="5397ECEB" w:rsidR="00F70EE7" w:rsidRDefault="00F70EE7" w:rsidP="00F70EE7">
      <w:pPr>
        <w:rPr>
          <w:b/>
          <w:bCs/>
        </w:rPr>
      </w:pPr>
      <w:r>
        <w:rPr>
          <w:b/>
          <w:bCs/>
          <w:noProof/>
        </w:rPr>
        <w:drawing>
          <wp:inline distT="0" distB="0" distL="0" distR="0" wp14:anchorId="5BE43DE3" wp14:editId="33273F3B">
            <wp:extent cx="4166253" cy="5895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organisational-chart.pdf"/>
                    <pic:cNvPicPr/>
                  </pic:nvPicPr>
                  <pic:blipFill>
                    <a:blip r:embed="rId9">
                      <a:extLst>
                        <a:ext uri="{28A0092B-C50C-407E-A947-70E740481C1C}">
                          <a14:useLocalDpi xmlns:a14="http://schemas.microsoft.com/office/drawing/2010/main" val="0"/>
                        </a:ext>
                      </a:extLst>
                    </a:blip>
                    <a:stretch>
                      <a:fillRect/>
                    </a:stretch>
                  </pic:blipFill>
                  <pic:spPr>
                    <a:xfrm rot="5400000">
                      <a:off x="0" y="0"/>
                      <a:ext cx="4174369" cy="5907057"/>
                    </a:xfrm>
                    <a:prstGeom prst="rect">
                      <a:avLst/>
                    </a:prstGeom>
                  </pic:spPr>
                </pic:pic>
              </a:graphicData>
            </a:graphic>
          </wp:inline>
        </w:drawing>
      </w:r>
    </w:p>
    <w:p w14:paraId="0668CBCA" w14:textId="7D5EC4BE" w:rsidR="00D502B5" w:rsidRDefault="00D502B5" w:rsidP="00F70EE7">
      <w:pPr>
        <w:rPr>
          <w:b/>
          <w:bCs/>
        </w:rPr>
      </w:pPr>
    </w:p>
    <w:p w14:paraId="37AEAE5A" w14:textId="436379F4" w:rsidR="00D502B5" w:rsidRDefault="00D502B5" w:rsidP="00F70EE7">
      <w:pPr>
        <w:rPr>
          <w:b/>
          <w:bCs/>
        </w:rPr>
      </w:pPr>
    </w:p>
    <w:p w14:paraId="5A4A5583" w14:textId="77777777" w:rsidR="00D502B5" w:rsidRDefault="00D502B5" w:rsidP="00F70EE7">
      <w:pPr>
        <w:rPr>
          <w:b/>
          <w:bCs/>
        </w:rPr>
      </w:pPr>
    </w:p>
    <w:p w14:paraId="14C87289" w14:textId="04ABD2E4" w:rsidR="006929D3" w:rsidRDefault="00D502B5" w:rsidP="00F70EE7">
      <w:r>
        <w:rPr>
          <w:b/>
          <w:bCs/>
        </w:rPr>
        <w:lastRenderedPageBreak/>
        <w:t>C</w:t>
      </w:r>
      <w:r w:rsidR="006929D3">
        <w:rPr>
          <w:b/>
          <w:bCs/>
        </w:rPr>
        <w:t>.</w:t>
      </w:r>
      <w:r w:rsidR="00676182">
        <w:rPr>
          <w:b/>
          <w:bCs/>
        </w:rPr>
        <w:t xml:space="preserve"> </w:t>
      </w:r>
      <w:r w:rsidR="00676182">
        <w:t>Extension from Library and Learning Resources Executive Head:</w:t>
      </w:r>
    </w:p>
    <w:p w14:paraId="426F369A" w14:textId="5D0AF35E" w:rsidR="00676182" w:rsidRPr="00676182" w:rsidRDefault="00676182" w:rsidP="00F70EE7">
      <w:r>
        <w:rPr>
          <w:noProof/>
        </w:rPr>
        <w:drawing>
          <wp:inline distT="0" distB="0" distL="0" distR="0" wp14:anchorId="082748C0" wp14:editId="140892C2">
            <wp:extent cx="5022527" cy="3601085"/>
            <wp:effectExtent l="12700" t="12700" r="6985"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7-09 at 22.13.51.png"/>
                    <pic:cNvPicPr/>
                  </pic:nvPicPr>
                  <pic:blipFill rotWithShape="1">
                    <a:blip r:embed="rId10">
                      <a:extLst>
                        <a:ext uri="{28A0092B-C50C-407E-A947-70E740481C1C}">
                          <a14:useLocalDpi xmlns:a14="http://schemas.microsoft.com/office/drawing/2010/main" val="0"/>
                        </a:ext>
                      </a:extLst>
                    </a:blip>
                    <a:srcRect l="12311"/>
                    <a:stretch/>
                  </pic:blipFill>
                  <pic:spPr bwMode="auto">
                    <a:xfrm>
                      <a:off x="0" y="0"/>
                      <a:ext cx="5022527" cy="36010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C060425" w14:textId="106060F6" w:rsidR="00F70EE7" w:rsidRDefault="006929D3" w:rsidP="00F70EE7">
      <w:pPr>
        <w:rPr>
          <w:b/>
          <w:bCs/>
        </w:rPr>
      </w:pPr>
      <w:r w:rsidRPr="006929D3">
        <w:rPr>
          <w:b/>
          <w:bCs/>
          <w:noProof/>
        </w:rPr>
        <w:t xml:space="preserve"> </w:t>
      </w:r>
    </w:p>
    <w:p w14:paraId="57032760" w14:textId="019BFA9C" w:rsidR="00676182" w:rsidRDefault="00676182" w:rsidP="00676182">
      <w:pPr>
        <w:jc w:val="center"/>
        <w:rPr>
          <w:b/>
          <w:bCs/>
        </w:rPr>
      </w:pPr>
    </w:p>
    <w:p w14:paraId="234B2288" w14:textId="239A8349" w:rsidR="001331B1" w:rsidRDefault="00D502B5" w:rsidP="001331B1">
      <w:r>
        <w:rPr>
          <w:b/>
          <w:bCs/>
        </w:rPr>
        <w:t>D</w:t>
      </w:r>
      <w:r w:rsidR="00676182">
        <w:rPr>
          <w:b/>
          <w:bCs/>
        </w:rPr>
        <w:t xml:space="preserve">. </w:t>
      </w:r>
      <w:r w:rsidR="001331B1">
        <w:t>John Elkington Triple Bottom Line to support sustainability:</w:t>
      </w:r>
    </w:p>
    <w:p w14:paraId="52E711BD" w14:textId="55DAF7B7" w:rsidR="00676182" w:rsidRDefault="001331B1" w:rsidP="009431DE">
      <w:pPr>
        <w:jc w:val="both"/>
      </w:pPr>
      <w:r>
        <w:rPr>
          <w:noProof/>
        </w:rPr>
        <w:drawing>
          <wp:inline distT="0" distB="0" distL="0" distR="0" wp14:anchorId="51AAEC35" wp14:editId="3FDD7600">
            <wp:extent cx="3098989" cy="401047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BL-HOW14.png"/>
                    <pic:cNvPicPr/>
                  </pic:nvPicPr>
                  <pic:blipFill>
                    <a:blip r:embed="rId11">
                      <a:extLst>
                        <a:ext uri="{28A0092B-C50C-407E-A947-70E740481C1C}">
                          <a14:useLocalDpi xmlns:a14="http://schemas.microsoft.com/office/drawing/2010/main" val="0"/>
                        </a:ext>
                      </a:extLst>
                    </a:blip>
                    <a:stretch>
                      <a:fillRect/>
                    </a:stretch>
                  </pic:blipFill>
                  <pic:spPr>
                    <a:xfrm>
                      <a:off x="0" y="0"/>
                      <a:ext cx="3118215" cy="4035358"/>
                    </a:xfrm>
                    <a:prstGeom prst="rect">
                      <a:avLst/>
                    </a:prstGeom>
                  </pic:spPr>
                </pic:pic>
              </a:graphicData>
            </a:graphic>
          </wp:inline>
        </w:drawing>
      </w:r>
    </w:p>
    <w:p w14:paraId="58C09136" w14:textId="77777777" w:rsidR="009431DE" w:rsidRDefault="009431DE">
      <w:r>
        <w:br w:type="page"/>
      </w:r>
    </w:p>
    <w:p w14:paraId="4C5E1506" w14:textId="07FB8F99" w:rsidR="009431DE" w:rsidRDefault="009431DE" w:rsidP="009431DE">
      <w:pPr>
        <w:jc w:val="both"/>
      </w:pPr>
      <w:r>
        <w:lastRenderedPageBreak/>
        <w:t xml:space="preserve">E. HBR </w:t>
      </w:r>
      <w:proofErr w:type="spellStart"/>
      <w:r>
        <w:t>ToMo</w:t>
      </w:r>
      <w:proofErr w:type="spellEnd"/>
      <w:r>
        <w:t xml:space="preserve"> framework:</w:t>
      </w:r>
    </w:p>
    <w:p w14:paraId="6EA84C71" w14:textId="3974339B" w:rsidR="009431DE" w:rsidRDefault="009431DE" w:rsidP="009431DE">
      <w:pPr>
        <w:jc w:val="both"/>
      </w:pPr>
      <w:r>
        <w:rPr>
          <w:noProof/>
        </w:rPr>
        <w:drawing>
          <wp:inline distT="0" distB="0" distL="0" distR="0" wp14:anchorId="39EC9F45" wp14:editId="659E60FC">
            <wp:extent cx="4928461" cy="591251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oMo2.jpg"/>
                    <pic:cNvPicPr/>
                  </pic:nvPicPr>
                  <pic:blipFill>
                    <a:blip r:embed="rId12">
                      <a:extLst>
                        <a:ext uri="{28A0092B-C50C-407E-A947-70E740481C1C}">
                          <a14:useLocalDpi xmlns:a14="http://schemas.microsoft.com/office/drawing/2010/main" val="0"/>
                        </a:ext>
                      </a:extLst>
                    </a:blip>
                    <a:stretch>
                      <a:fillRect/>
                    </a:stretch>
                  </pic:blipFill>
                  <pic:spPr>
                    <a:xfrm>
                      <a:off x="0" y="0"/>
                      <a:ext cx="4938277" cy="5924290"/>
                    </a:xfrm>
                    <a:prstGeom prst="rect">
                      <a:avLst/>
                    </a:prstGeom>
                  </pic:spPr>
                </pic:pic>
              </a:graphicData>
            </a:graphic>
          </wp:inline>
        </w:drawing>
      </w:r>
    </w:p>
    <w:p w14:paraId="0305F995" w14:textId="5F7A3D33" w:rsidR="00BB61DB" w:rsidRDefault="001331B1" w:rsidP="001331B1">
      <w:r>
        <w:br w:type="page"/>
      </w:r>
    </w:p>
    <w:p w14:paraId="4F03C79F" w14:textId="28022459" w:rsidR="00755823" w:rsidRPr="00803C73" w:rsidRDefault="00755823" w:rsidP="00803C73">
      <w:pPr>
        <w:jc w:val="center"/>
        <w:rPr>
          <w:rFonts w:cstheme="minorHAnsi"/>
          <w:b/>
          <w:bCs/>
          <w:color w:val="000000" w:themeColor="text1"/>
        </w:rPr>
      </w:pPr>
      <w:r w:rsidRPr="00803C73">
        <w:rPr>
          <w:rFonts w:cstheme="minorHAnsi"/>
          <w:b/>
          <w:bCs/>
          <w:color w:val="000000" w:themeColor="text1"/>
        </w:rPr>
        <w:lastRenderedPageBreak/>
        <w:t xml:space="preserve">Reference </w:t>
      </w:r>
      <w:r w:rsidR="00803C73" w:rsidRPr="00803C73">
        <w:rPr>
          <w:rFonts w:cstheme="minorHAnsi"/>
          <w:b/>
          <w:bCs/>
          <w:color w:val="000000" w:themeColor="text1"/>
        </w:rPr>
        <w:t>List</w:t>
      </w:r>
    </w:p>
    <w:p w14:paraId="28351909" w14:textId="77777777" w:rsidR="00803C73" w:rsidRDefault="00803C73" w:rsidP="00755823">
      <w:pPr>
        <w:rPr>
          <w:rFonts w:cstheme="minorHAnsi"/>
        </w:rPr>
      </w:pPr>
    </w:p>
    <w:p w14:paraId="0451F94A" w14:textId="77777777" w:rsidR="00C24600" w:rsidRPr="008F3B7C" w:rsidRDefault="00C24600" w:rsidP="00C24600">
      <w:pPr>
        <w:jc w:val="both"/>
        <w:rPr>
          <w:rFonts w:eastAsia="Calibri" w:cstheme="minorHAnsi"/>
        </w:rPr>
      </w:pPr>
      <w:r w:rsidRPr="008F3B7C">
        <w:rPr>
          <w:rFonts w:eastAsia="Calibri" w:cstheme="minorHAnsi"/>
        </w:rPr>
        <w:t>Al-</w:t>
      </w:r>
      <w:proofErr w:type="spellStart"/>
      <w:r w:rsidRPr="008F3B7C">
        <w:rPr>
          <w:rFonts w:eastAsia="Calibri" w:cstheme="minorHAnsi"/>
        </w:rPr>
        <w:t>Shammari</w:t>
      </w:r>
      <w:proofErr w:type="spellEnd"/>
      <w:r w:rsidRPr="008F3B7C">
        <w:rPr>
          <w:rFonts w:eastAsia="Calibri" w:cstheme="minorHAnsi"/>
        </w:rPr>
        <w:t xml:space="preserve">, Z.N. (2016) Enhancing Higher Education Student Attendance Through classroom management. </w:t>
      </w:r>
      <w:r w:rsidRPr="004A66E0">
        <w:rPr>
          <w:rFonts w:eastAsia="Calibri" w:cstheme="minorHAnsi"/>
          <w:i/>
          <w:iCs/>
        </w:rPr>
        <w:t>Cogent Education,</w:t>
      </w:r>
      <w:r w:rsidRPr="008F3B7C">
        <w:rPr>
          <w:rFonts w:eastAsia="Calibri" w:cstheme="minorHAnsi"/>
        </w:rPr>
        <w:t xml:space="preserve"> 3(1), p.11</w:t>
      </w:r>
    </w:p>
    <w:p w14:paraId="57D53A31" w14:textId="77777777" w:rsidR="00C24600" w:rsidRPr="008F3B7C" w:rsidRDefault="00C24600" w:rsidP="00C24600">
      <w:pPr>
        <w:jc w:val="both"/>
        <w:rPr>
          <w:rFonts w:eastAsia="Calibri" w:cstheme="minorHAnsi"/>
        </w:rPr>
      </w:pPr>
      <w:r w:rsidRPr="008F3B7C">
        <w:rPr>
          <w:rFonts w:eastAsia="Calibri" w:cstheme="minorHAnsi"/>
        </w:rPr>
        <w:t>DOI: 10.1080/2331186X.2016.1210488</w:t>
      </w:r>
    </w:p>
    <w:p w14:paraId="030C2772" w14:textId="77777777" w:rsidR="00C24600" w:rsidRDefault="00C24600" w:rsidP="00755823">
      <w:pPr>
        <w:rPr>
          <w:rFonts w:cstheme="minorHAnsi"/>
        </w:rPr>
      </w:pPr>
    </w:p>
    <w:p w14:paraId="7CC0D5A6" w14:textId="6D69B586" w:rsidR="00C24600" w:rsidRDefault="00C24600" w:rsidP="00C24600">
      <w:pPr>
        <w:rPr>
          <w:rFonts w:cstheme="minorHAnsi"/>
          <w:color w:val="000000" w:themeColor="text1"/>
        </w:rPr>
      </w:pPr>
      <w:r w:rsidRPr="008F3B7C">
        <w:rPr>
          <w:rFonts w:cstheme="minorHAnsi"/>
          <w:color w:val="000000" w:themeColor="text1"/>
        </w:rPr>
        <w:t xml:space="preserve">Agarwal, P. (2012) Aligning Person-Organization Fit with the Practice of Human Resource Management, </w:t>
      </w:r>
      <w:r w:rsidRPr="008F3B7C">
        <w:rPr>
          <w:rFonts w:cstheme="minorHAnsi"/>
          <w:i/>
          <w:iCs/>
          <w:color w:val="000000" w:themeColor="text1"/>
        </w:rPr>
        <w:t>International Journal of Management Prudence</w:t>
      </w:r>
      <w:r w:rsidRPr="008F3B7C">
        <w:rPr>
          <w:rFonts w:cstheme="minorHAnsi"/>
          <w:color w:val="000000" w:themeColor="text1"/>
        </w:rPr>
        <w:t>, 4(1), pp.13–21.</w:t>
      </w:r>
    </w:p>
    <w:p w14:paraId="0B65C746" w14:textId="77777777" w:rsidR="00C24600" w:rsidRPr="008F3B7C" w:rsidRDefault="00C24600" w:rsidP="00C24600">
      <w:pPr>
        <w:rPr>
          <w:rFonts w:cstheme="minorHAnsi"/>
          <w:color w:val="000000" w:themeColor="text1"/>
        </w:rPr>
      </w:pPr>
    </w:p>
    <w:p w14:paraId="49621075" w14:textId="77777777" w:rsidR="00C24600" w:rsidRPr="008F3B7C" w:rsidRDefault="00C24600" w:rsidP="00C24600">
      <w:pPr>
        <w:jc w:val="both"/>
        <w:rPr>
          <w:rFonts w:cstheme="minorHAnsi"/>
        </w:rPr>
      </w:pPr>
      <w:r w:rsidRPr="008F3B7C">
        <w:rPr>
          <w:rFonts w:cstheme="minorHAnsi"/>
        </w:rPr>
        <w:t xml:space="preserve">Barrett, R. (2018) </w:t>
      </w:r>
      <w:r w:rsidRPr="004A66E0">
        <w:rPr>
          <w:rFonts w:cstheme="minorHAnsi"/>
          <w:i/>
          <w:iCs/>
        </w:rPr>
        <w:t>Everything I have learned about values</w:t>
      </w:r>
      <w:r w:rsidRPr="008F3B7C">
        <w:rPr>
          <w:rFonts w:cstheme="minorHAnsi"/>
        </w:rPr>
        <w:t>. LULU</w:t>
      </w:r>
    </w:p>
    <w:p w14:paraId="521E3F28" w14:textId="77777777" w:rsidR="00C24600" w:rsidRPr="008F3B7C" w:rsidRDefault="00C24600" w:rsidP="00C24600">
      <w:pPr>
        <w:jc w:val="both"/>
        <w:rPr>
          <w:rFonts w:cstheme="minorHAnsi"/>
        </w:rPr>
      </w:pPr>
    </w:p>
    <w:p w14:paraId="3A49148E" w14:textId="7B60CDB0" w:rsidR="00C24600" w:rsidRPr="00935A50" w:rsidRDefault="00C24600" w:rsidP="00C24600">
      <w:pPr>
        <w:jc w:val="both"/>
        <w:rPr>
          <w:rFonts w:cstheme="minorHAnsi"/>
        </w:rPr>
      </w:pPr>
      <w:r w:rsidRPr="008F3B7C">
        <w:rPr>
          <w:rFonts w:cstheme="minorHAnsi"/>
        </w:rPr>
        <w:t>BBC NEWS (2019</w:t>
      </w:r>
      <w:r w:rsidR="00693E91">
        <w:rPr>
          <w:rFonts w:cstheme="minorHAnsi"/>
        </w:rPr>
        <w:t>a</w:t>
      </w:r>
      <w:r w:rsidRPr="008F3B7C">
        <w:rPr>
          <w:rFonts w:cstheme="minorHAnsi"/>
        </w:rPr>
        <w:t>)</w:t>
      </w:r>
      <w:r w:rsidR="00C2452E">
        <w:rPr>
          <w:rFonts w:cstheme="minorHAnsi"/>
        </w:rPr>
        <w:t xml:space="preserve"> </w:t>
      </w:r>
      <w:r w:rsidRPr="004A66E0">
        <w:rPr>
          <w:rFonts w:cstheme="minorHAnsi"/>
          <w:i/>
          <w:iCs/>
        </w:rPr>
        <w:t>£7,500 tuition fees plan face BREXIT delay</w:t>
      </w:r>
      <w:r w:rsidR="00935A50">
        <w:rPr>
          <w:rFonts w:cstheme="minorHAnsi"/>
        </w:rPr>
        <w:t xml:space="preserve"> (online)</w:t>
      </w:r>
    </w:p>
    <w:p w14:paraId="20A64D9A" w14:textId="77777777" w:rsidR="00C24600" w:rsidRPr="008F3B7C" w:rsidRDefault="00C24600" w:rsidP="00C24600">
      <w:pPr>
        <w:jc w:val="both"/>
        <w:rPr>
          <w:rFonts w:cstheme="minorHAnsi"/>
        </w:rPr>
      </w:pPr>
      <w:r w:rsidRPr="008F3B7C">
        <w:rPr>
          <w:rFonts w:cstheme="minorHAnsi"/>
        </w:rPr>
        <w:t xml:space="preserve">Available on: </w:t>
      </w:r>
      <w:hyperlink r:id="rId13" w:history="1">
        <w:r w:rsidRPr="008F3B7C">
          <w:rPr>
            <w:rStyle w:val="Hyperlink"/>
            <w:rFonts w:cstheme="minorHAnsi"/>
          </w:rPr>
          <w:t>https://www.bbc.co.uk/news/education-47405054</w:t>
        </w:r>
      </w:hyperlink>
    </w:p>
    <w:p w14:paraId="26FBC166" w14:textId="77777777" w:rsidR="00C24600" w:rsidRPr="008F3B7C" w:rsidRDefault="00C24600" w:rsidP="00C24600">
      <w:pPr>
        <w:jc w:val="both"/>
        <w:rPr>
          <w:rFonts w:cstheme="minorHAnsi"/>
        </w:rPr>
      </w:pPr>
      <w:r w:rsidRPr="008F3B7C">
        <w:rPr>
          <w:rFonts w:cstheme="minorHAnsi"/>
        </w:rPr>
        <w:t>Accessed: 24/6/19</w:t>
      </w:r>
    </w:p>
    <w:p w14:paraId="23371F3A" w14:textId="1CB43641" w:rsidR="00C24600" w:rsidRDefault="00C24600" w:rsidP="00C24600">
      <w:pPr>
        <w:jc w:val="both"/>
        <w:rPr>
          <w:rFonts w:cstheme="minorHAnsi"/>
        </w:rPr>
      </w:pPr>
    </w:p>
    <w:p w14:paraId="292296F5" w14:textId="63DDBF72" w:rsidR="00C2452E" w:rsidRPr="008F3B7C" w:rsidRDefault="00C2452E" w:rsidP="00C2452E">
      <w:pPr>
        <w:jc w:val="both"/>
        <w:rPr>
          <w:rFonts w:cstheme="minorHAnsi"/>
        </w:rPr>
      </w:pPr>
      <w:r w:rsidRPr="008F3B7C">
        <w:rPr>
          <w:rFonts w:cstheme="minorHAnsi"/>
        </w:rPr>
        <w:t>BBC NEWS (2019</w:t>
      </w:r>
      <w:r w:rsidR="00693E91">
        <w:rPr>
          <w:rFonts w:cstheme="minorHAnsi"/>
        </w:rPr>
        <w:t>b)</w:t>
      </w:r>
      <w:r>
        <w:rPr>
          <w:rFonts w:cstheme="minorHAnsi"/>
        </w:rPr>
        <w:t xml:space="preserve"> </w:t>
      </w:r>
      <w:r w:rsidRPr="004A66E0">
        <w:rPr>
          <w:rFonts w:cstheme="minorHAnsi"/>
          <w:i/>
          <w:iCs/>
        </w:rPr>
        <w:t>University of Wales Trinity St David face ‘financial uncertainties’</w:t>
      </w:r>
      <w:r w:rsidRPr="008F3B7C">
        <w:rPr>
          <w:rFonts w:cstheme="minorHAnsi"/>
        </w:rPr>
        <w:t xml:space="preserve"> </w:t>
      </w:r>
      <w:r>
        <w:rPr>
          <w:rFonts w:cstheme="minorHAnsi"/>
        </w:rPr>
        <w:t>(online)</w:t>
      </w:r>
    </w:p>
    <w:p w14:paraId="2F05F5D1" w14:textId="77777777" w:rsidR="00C2452E" w:rsidRPr="008F3B7C" w:rsidRDefault="00C2452E" w:rsidP="00C2452E">
      <w:pPr>
        <w:jc w:val="both"/>
        <w:rPr>
          <w:rFonts w:cstheme="minorHAnsi"/>
        </w:rPr>
      </w:pPr>
      <w:r w:rsidRPr="008F3B7C">
        <w:rPr>
          <w:rFonts w:cstheme="minorHAnsi"/>
        </w:rPr>
        <w:t xml:space="preserve">Available at: </w:t>
      </w:r>
      <w:hyperlink r:id="rId14" w:history="1">
        <w:r w:rsidRPr="008F3B7C">
          <w:rPr>
            <w:rStyle w:val="Hyperlink"/>
            <w:rFonts w:cstheme="minorHAnsi"/>
          </w:rPr>
          <w:t>https://www.bbc.com/news/uk-wales-48609280</w:t>
        </w:r>
      </w:hyperlink>
    </w:p>
    <w:p w14:paraId="12B43157" w14:textId="77777777" w:rsidR="00C2452E" w:rsidRPr="008F3B7C" w:rsidRDefault="00C2452E" w:rsidP="00C2452E">
      <w:pPr>
        <w:jc w:val="both"/>
        <w:rPr>
          <w:rFonts w:cstheme="minorHAnsi"/>
        </w:rPr>
      </w:pPr>
      <w:r w:rsidRPr="008F3B7C">
        <w:rPr>
          <w:rFonts w:cstheme="minorHAnsi"/>
        </w:rPr>
        <w:t>Accessed: 17/6/19</w:t>
      </w:r>
    </w:p>
    <w:p w14:paraId="25D584FD" w14:textId="77777777" w:rsidR="00C2452E" w:rsidRPr="008F3B7C" w:rsidRDefault="00C2452E" w:rsidP="00C2452E">
      <w:pPr>
        <w:jc w:val="both"/>
        <w:rPr>
          <w:rFonts w:cstheme="minorHAnsi"/>
        </w:rPr>
      </w:pPr>
    </w:p>
    <w:p w14:paraId="0EC6F224" w14:textId="77777777" w:rsidR="00C24600" w:rsidRPr="008F3B7C" w:rsidRDefault="00C24600" w:rsidP="00C24600">
      <w:pPr>
        <w:jc w:val="both"/>
        <w:rPr>
          <w:rFonts w:cstheme="minorHAnsi"/>
        </w:rPr>
      </w:pPr>
      <w:r w:rsidRPr="008F3B7C">
        <w:rPr>
          <w:rFonts w:cstheme="minorHAnsi"/>
        </w:rPr>
        <w:t xml:space="preserve">Buchanan, D.A. and Huczynski, A.A. (2010) </w:t>
      </w:r>
      <w:r w:rsidRPr="00EE6BE9">
        <w:rPr>
          <w:rFonts w:cstheme="minorHAnsi"/>
          <w:i/>
          <w:iCs/>
        </w:rPr>
        <w:t>Organizational Behaviour</w:t>
      </w:r>
      <w:r w:rsidRPr="008F3B7C">
        <w:rPr>
          <w:rFonts w:cstheme="minorHAnsi"/>
        </w:rPr>
        <w:t>. 7</w:t>
      </w:r>
      <w:r w:rsidRPr="008F3B7C">
        <w:rPr>
          <w:rFonts w:cstheme="minorHAnsi"/>
          <w:vertAlign w:val="superscript"/>
        </w:rPr>
        <w:t>th</w:t>
      </w:r>
      <w:r w:rsidRPr="008F3B7C">
        <w:rPr>
          <w:rFonts w:cstheme="minorHAnsi"/>
        </w:rPr>
        <w:t xml:space="preserve"> ED. Harlow: Pearson Education Ltd</w:t>
      </w:r>
    </w:p>
    <w:p w14:paraId="0143FD9D" w14:textId="77777777" w:rsidR="00C24600" w:rsidRPr="008F3B7C" w:rsidRDefault="00C24600" w:rsidP="00C24600">
      <w:pPr>
        <w:jc w:val="both"/>
        <w:rPr>
          <w:rFonts w:cstheme="minorHAnsi"/>
        </w:rPr>
      </w:pPr>
    </w:p>
    <w:p w14:paraId="3AE33C63" w14:textId="122AEEA7" w:rsidR="00C24600" w:rsidRPr="008F3B7C" w:rsidRDefault="00C24600" w:rsidP="00C24600">
      <w:pPr>
        <w:jc w:val="both"/>
        <w:rPr>
          <w:rFonts w:cstheme="minorHAnsi"/>
        </w:rPr>
      </w:pPr>
      <w:r w:rsidRPr="008F3B7C">
        <w:rPr>
          <w:rFonts w:cstheme="minorHAnsi"/>
        </w:rPr>
        <w:t xml:space="preserve">CIPD (2018) </w:t>
      </w:r>
      <w:r w:rsidRPr="00725956">
        <w:rPr>
          <w:rFonts w:cstheme="minorHAnsi"/>
          <w:i/>
          <w:iCs/>
        </w:rPr>
        <w:t>Pestle Analysis</w:t>
      </w:r>
      <w:r w:rsidR="00935A50">
        <w:rPr>
          <w:rFonts w:cstheme="minorHAnsi"/>
        </w:rPr>
        <w:t xml:space="preserve"> (online)</w:t>
      </w:r>
    </w:p>
    <w:p w14:paraId="3A9068EC" w14:textId="77777777" w:rsidR="00C24600" w:rsidRPr="008F3B7C" w:rsidRDefault="00C24600" w:rsidP="00084B60">
      <w:pPr>
        <w:rPr>
          <w:rFonts w:cstheme="minorHAnsi"/>
        </w:rPr>
      </w:pPr>
      <w:r w:rsidRPr="008F3B7C">
        <w:rPr>
          <w:rFonts w:cstheme="minorHAnsi"/>
        </w:rPr>
        <w:t xml:space="preserve">Available at: </w:t>
      </w:r>
      <w:hyperlink r:id="rId15" w:history="1">
        <w:r w:rsidRPr="008F3B7C">
          <w:rPr>
            <w:rStyle w:val="Hyperlink"/>
            <w:rFonts w:cstheme="minorHAnsi"/>
          </w:rPr>
          <w:t>https://www.cipd.co.uk/knowledge/strategy/organisational-development/pestle-analysis-factsheet</w:t>
        </w:r>
      </w:hyperlink>
    </w:p>
    <w:p w14:paraId="51160019" w14:textId="66F1162C" w:rsidR="00C24600" w:rsidRDefault="00C24600" w:rsidP="00C24600">
      <w:pPr>
        <w:jc w:val="both"/>
        <w:rPr>
          <w:rFonts w:cstheme="minorHAnsi"/>
        </w:rPr>
      </w:pPr>
      <w:r w:rsidRPr="008F3B7C">
        <w:rPr>
          <w:rFonts w:cstheme="minorHAnsi"/>
        </w:rPr>
        <w:t>Accessed: 12/6/19</w:t>
      </w:r>
    </w:p>
    <w:p w14:paraId="49EC75D1" w14:textId="77777777" w:rsidR="00C24600" w:rsidRPr="008F3B7C" w:rsidRDefault="00C24600" w:rsidP="00C24600">
      <w:pPr>
        <w:jc w:val="both"/>
        <w:rPr>
          <w:rFonts w:cstheme="minorHAnsi"/>
        </w:rPr>
      </w:pPr>
    </w:p>
    <w:p w14:paraId="5F63FE4A" w14:textId="77777777" w:rsidR="00C24600" w:rsidRPr="008F3B7C" w:rsidRDefault="00C24600" w:rsidP="00C24600">
      <w:pPr>
        <w:jc w:val="both"/>
        <w:rPr>
          <w:rFonts w:cstheme="minorHAnsi"/>
        </w:rPr>
      </w:pPr>
      <w:r w:rsidRPr="008F3B7C">
        <w:rPr>
          <w:rFonts w:cstheme="minorHAnsi"/>
        </w:rPr>
        <w:t>Costanza, D.P and et al (2015) Journal of Business &amp; Psychology. ‘The effective of adaptive Organizational Culture on long-term Survival’.</w:t>
      </w:r>
      <w:r>
        <w:rPr>
          <w:rFonts w:cstheme="minorHAnsi"/>
        </w:rPr>
        <w:t xml:space="preserve"> </w:t>
      </w:r>
      <w:r w:rsidRPr="004A66E0">
        <w:rPr>
          <w:rFonts w:cstheme="minorHAnsi"/>
          <w:i/>
          <w:iCs/>
        </w:rPr>
        <w:t>Springer</w:t>
      </w:r>
      <w:r>
        <w:rPr>
          <w:rFonts w:cstheme="minorHAnsi"/>
        </w:rPr>
        <w:t xml:space="preserve">, </w:t>
      </w:r>
      <w:r w:rsidRPr="008F3B7C">
        <w:rPr>
          <w:rFonts w:cstheme="minorHAnsi"/>
        </w:rPr>
        <w:t>31, pp. 361-381</w:t>
      </w:r>
    </w:p>
    <w:p w14:paraId="1A1F5871" w14:textId="77777777" w:rsidR="00C24600" w:rsidRPr="008F3B7C" w:rsidRDefault="00C24600" w:rsidP="00C24600">
      <w:pPr>
        <w:jc w:val="both"/>
        <w:rPr>
          <w:rFonts w:cstheme="minorHAnsi"/>
        </w:rPr>
      </w:pPr>
      <w:r w:rsidRPr="008F3B7C">
        <w:rPr>
          <w:rFonts w:cstheme="minorHAnsi"/>
        </w:rPr>
        <w:t>DO1 10.1007/s10869-015-9420-y</w:t>
      </w:r>
    </w:p>
    <w:p w14:paraId="3F90AEAF" w14:textId="597CCC7A" w:rsidR="00C24600" w:rsidRDefault="00C24600" w:rsidP="00C24600">
      <w:pPr>
        <w:jc w:val="both"/>
        <w:rPr>
          <w:rFonts w:cstheme="minorHAnsi"/>
        </w:rPr>
      </w:pPr>
      <w:r w:rsidRPr="008F3B7C">
        <w:rPr>
          <w:rFonts w:cstheme="minorHAnsi"/>
        </w:rPr>
        <w:t>Accessed: 11/6/19</w:t>
      </w:r>
    </w:p>
    <w:p w14:paraId="23BD57DD" w14:textId="77777777" w:rsidR="00C24600" w:rsidRDefault="00C24600" w:rsidP="00C24600">
      <w:pPr>
        <w:jc w:val="both"/>
        <w:rPr>
          <w:rFonts w:cstheme="minorHAnsi"/>
        </w:rPr>
      </w:pPr>
    </w:p>
    <w:p w14:paraId="0F70B8FB" w14:textId="1743FED5" w:rsidR="00C24600" w:rsidRPr="008F3B7C" w:rsidRDefault="00C24600" w:rsidP="00C24600">
      <w:pPr>
        <w:jc w:val="both"/>
        <w:rPr>
          <w:rFonts w:eastAsia="Calibri" w:cstheme="minorHAnsi"/>
        </w:rPr>
      </w:pPr>
      <w:r w:rsidRPr="008F3B7C">
        <w:rPr>
          <w:rFonts w:eastAsia="Calibri" w:cstheme="minorHAnsi"/>
        </w:rPr>
        <w:t xml:space="preserve">CMI Workplace (2018) </w:t>
      </w:r>
      <w:r w:rsidRPr="00725956">
        <w:rPr>
          <w:rFonts w:eastAsia="Calibri" w:cstheme="minorHAnsi"/>
          <w:i/>
          <w:iCs/>
        </w:rPr>
        <w:t>How workplace design can affect office values and company culture</w:t>
      </w:r>
      <w:r w:rsidR="00935A50">
        <w:rPr>
          <w:rFonts w:eastAsia="Calibri" w:cstheme="minorHAnsi"/>
        </w:rPr>
        <w:t xml:space="preserve"> </w:t>
      </w:r>
      <w:r w:rsidR="00935A50">
        <w:rPr>
          <w:rFonts w:cstheme="minorHAnsi"/>
        </w:rPr>
        <w:t>(online)</w:t>
      </w:r>
    </w:p>
    <w:p w14:paraId="727537CB" w14:textId="77777777" w:rsidR="00C24600" w:rsidRPr="008F3B7C" w:rsidRDefault="00C24600" w:rsidP="00084B60">
      <w:pPr>
        <w:rPr>
          <w:rFonts w:eastAsia="Calibri" w:cstheme="minorHAnsi"/>
        </w:rPr>
      </w:pPr>
      <w:r w:rsidRPr="008F3B7C">
        <w:rPr>
          <w:rFonts w:eastAsia="Calibri" w:cstheme="minorHAnsi"/>
        </w:rPr>
        <w:t>Available at:</w:t>
      </w:r>
      <w:r w:rsidRPr="008F3B7C">
        <w:rPr>
          <w:rFonts w:cstheme="minorHAnsi"/>
        </w:rPr>
        <w:t xml:space="preserve"> </w:t>
      </w:r>
      <w:hyperlink r:id="rId16" w:history="1">
        <w:r w:rsidRPr="008F3B7C">
          <w:rPr>
            <w:rStyle w:val="Hyperlink"/>
            <w:rFonts w:eastAsia="Calibri" w:cstheme="minorHAnsi"/>
          </w:rPr>
          <w:t>https://www.cmiworkplace.co.uk/how-workplace-design-can-affect-office-values-and-company-culture/</w:t>
        </w:r>
      </w:hyperlink>
    </w:p>
    <w:p w14:paraId="15EA52F2" w14:textId="77777777" w:rsidR="00C24600" w:rsidRPr="008F3B7C" w:rsidRDefault="00C24600" w:rsidP="00C24600">
      <w:pPr>
        <w:jc w:val="both"/>
        <w:rPr>
          <w:rFonts w:eastAsia="Calibri" w:cstheme="minorHAnsi"/>
        </w:rPr>
      </w:pPr>
      <w:r w:rsidRPr="008F3B7C">
        <w:rPr>
          <w:rFonts w:eastAsia="Calibri" w:cstheme="minorHAnsi"/>
        </w:rPr>
        <w:t>Accessed: 2/7/19</w:t>
      </w:r>
    </w:p>
    <w:p w14:paraId="5F0DEFAF" w14:textId="77777777" w:rsidR="00755823" w:rsidRDefault="00755823" w:rsidP="00755823">
      <w:pPr>
        <w:rPr>
          <w:rFonts w:cstheme="minorHAnsi"/>
        </w:rPr>
      </w:pPr>
    </w:p>
    <w:p w14:paraId="34B0ED02" w14:textId="77777777" w:rsidR="00755823" w:rsidRPr="006162EB" w:rsidRDefault="00755823" w:rsidP="00755823">
      <w:pPr>
        <w:pStyle w:val="Heading1"/>
        <w:spacing w:before="0"/>
        <w:rPr>
          <w:rFonts w:asciiTheme="minorHAnsi" w:hAnsiTheme="minorHAnsi" w:cstheme="minorHAnsi"/>
          <w:color w:val="000000" w:themeColor="text1"/>
          <w:sz w:val="24"/>
          <w:szCs w:val="24"/>
        </w:rPr>
      </w:pPr>
      <w:r w:rsidRPr="006162EB">
        <w:rPr>
          <w:rFonts w:asciiTheme="minorHAnsi" w:hAnsiTheme="minorHAnsi" w:cstheme="minorHAnsi"/>
          <w:color w:val="000000" w:themeColor="text1"/>
          <w:sz w:val="24"/>
          <w:szCs w:val="24"/>
        </w:rPr>
        <w:t xml:space="preserve">Dyer, C. (2018) </w:t>
      </w:r>
      <w:r w:rsidRPr="00EE6BE9">
        <w:rPr>
          <w:rFonts w:asciiTheme="minorHAnsi" w:hAnsiTheme="minorHAnsi" w:cstheme="minorHAnsi"/>
          <w:i/>
          <w:iCs/>
          <w:color w:val="000000" w:themeColor="text1"/>
          <w:sz w:val="24"/>
          <w:szCs w:val="24"/>
        </w:rPr>
        <w:t xml:space="preserve">The Power of Company Culture: </w:t>
      </w:r>
      <w:r w:rsidRPr="00EE6BE9">
        <w:rPr>
          <w:rStyle w:val="a-size-large"/>
          <w:rFonts w:asciiTheme="minorHAnsi" w:hAnsiTheme="minorHAnsi" w:cstheme="minorHAnsi"/>
          <w:i/>
          <w:iCs/>
          <w:color w:val="000000" w:themeColor="text1"/>
          <w:sz w:val="24"/>
          <w:szCs w:val="24"/>
        </w:rPr>
        <w:t>How any business can build a culture that improves productivity, performance and profits</w:t>
      </w:r>
      <w:r>
        <w:rPr>
          <w:rStyle w:val="a-size-large"/>
          <w:rFonts w:asciiTheme="minorHAnsi" w:hAnsiTheme="minorHAnsi" w:cstheme="minorHAnsi"/>
          <w:color w:val="000000" w:themeColor="text1"/>
          <w:sz w:val="24"/>
          <w:szCs w:val="24"/>
        </w:rPr>
        <w:t>. London: Kogan Page Limited</w:t>
      </w:r>
    </w:p>
    <w:p w14:paraId="028136CE" w14:textId="7FFB0CBD" w:rsidR="00755823" w:rsidRDefault="00755823" w:rsidP="00755823">
      <w:pPr>
        <w:rPr>
          <w:rFonts w:cstheme="minorHAnsi"/>
        </w:rPr>
      </w:pPr>
    </w:p>
    <w:p w14:paraId="61DC96E6" w14:textId="77777777" w:rsidR="002C1D87" w:rsidRPr="008F3B7C" w:rsidRDefault="002C1D87" w:rsidP="002C1D87">
      <w:pPr>
        <w:jc w:val="both"/>
        <w:rPr>
          <w:rFonts w:eastAsia="Calibri" w:cstheme="minorHAnsi"/>
        </w:rPr>
      </w:pPr>
      <w:proofErr w:type="spellStart"/>
      <w:r w:rsidRPr="008F3B7C">
        <w:rPr>
          <w:rFonts w:eastAsia="Calibri" w:cstheme="minorHAnsi"/>
        </w:rPr>
        <w:t>Eilert</w:t>
      </w:r>
      <w:proofErr w:type="spellEnd"/>
      <w:r w:rsidRPr="008F3B7C">
        <w:rPr>
          <w:rFonts w:eastAsia="Calibri" w:cstheme="minorHAnsi"/>
        </w:rPr>
        <w:t xml:space="preserve">, M. Walker, K. &amp; Dogan, J. (2017) Can Ivory Towers be Green? The Impact of Organization Size on Organizational Social Performance. </w:t>
      </w:r>
      <w:r w:rsidRPr="008F3B7C">
        <w:rPr>
          <w:rFonts w:eastAsia="Calibri" w:cstheme="minorHAnsi"/>
          <w:i/>
          <w:iCs/>
        </w:rPr>
        <w:t>Journal of Business Ethics</w:t>
      </w:r>
      <w:r w:rsidRPr="008F3B7C">
        <w:rPr>
          <w:rFonts w:eastAsia="Calibri" w:cstheme="minorHAnsi"/>
        </w:rPr>
        <w:t xml:space="preserve">, 140(3), pp.537–549. </w:t>
      </w:r>
    </w:p>
    <w:p w14:paraId="6695D1B7" w14:textId="1D4A7B61" w:rsidR="002C1D87" w:rsidRDefault="002C1D87" w:rsidP="002C1D87">
      <w:pPr>
        <w:rPr>
          <w:rFonts w:cstheme="minorHAnsi"/>
          <w:color w:val="000000" w:themeColor="text1"/>
          <w:shd w:val="clear" w:color="auto" w:fill="FFFFFF"/>
        </w:rPr>
      </w:pPr>
      <w:r w:rsidRPr="008F3B7C">
        <w:rPr>
          <w:rFonts w:cstheme="minorHAnsi"/>
          <w:color w:val="000000" w:themeColor="text1"/>
          <w:shd w:val="clear" w:color="auto" w:fill="FFFFFF"/>
        </w:rPr>
        <w:t>DOI:10.1007/s10551-015-2667-4</w:t>
      </w:r>
    </w:p>
    <w:p w14:paraId="30FBB389" w14:textId="288AB748" w:rsidR="008C1D34" w:rsidRDefault="00321F5B" w:rsidP="002C1D87">
      <w:pPr>
        <w:rPr>
          <w:rFonts w:cstheme="minorHAnsi"/>
          <w:color w:val="000000" w:themeColor="text1"/>
          <w:shd w:val="clear" w:color="auto" w:fill="FFFFFF"/>
        </w:rPr>
      </w:pPr>
      <w:r>
        <w:rPr>
          <w:rFonts w:cstheme="minorHAnsi"/>
          <w:color w:val="000000" w:themeColor="text1"/>
          <w:shd w:val="clear" w:color="auto" w:fill="FFFFFF"/>
        </w:rPr>
        <w:br w:type="page"/>
      </w:r>
      <w:r w:rsidR="008C1D34">
        <w:rPr>
          <w:rFonts w:cstheme="minorHAnsi"/>
          <w:color w:val="000000" w:themeColor="text1"/>
          <w:shd w:val="clear" w:color="auto" w:fill="FFFFFF"/>
        </w:rPr>
        <w:lastRenderedPageBreak/>
        <w:t xml:space="preserve">Engage for Success (2016) </w:t>
      </w:r>
      <w:r w:rsidR="008C1D34" w:rsidRPr="00FE2B20">
        <w:rPr>
          <w:rFonts w:cstheme="minorHAnsi"/>
          <w:i/>
          <w:iCs/>
          <w:color w:val="000000" w:themeColor="text1"/>
          <w:shd w:val="clear" w:color="auto" w:fill="FFFFFF"/>
        </w:rPr>
        <w:t>How 5 Companies Bring Their Values to Life</w:t>
      </w:r>
      <w:r w:rsidR="00935A50">
        <w:rPr>
          <w:rFonts w:cstheme="minorHAnsi"/>
          <w:i/>
          <w:iCs/>
          <w:color w:val="000000" w:themeColor="text1"/>
          <w:shd w:val="clear" w:color="auto" w:fill="FFFFFF"/>
        </w:rPr>
        <w:t xml:space="preserve"> </w:t>
      </w:r>
      <w:r w:rsidR="00935A50">
        <w:rPr>
          <w:rFonts w:cstheme="minorHAnsi"/>
        </w:rPr>
        <w:t>(online)</w:t>
      </w:r>
    </w:p>
    <w:p w14:paraId="460D9B97" w14:textId="4DAF6D83" w:rsidR="008C1D34" w:rsidRDefault="008C1D34" w:rsidP="002C1D87">
      <w:pPr>
        <w:rPr>
          <w:rFonts w:cstheme="minorHAnsi"/>
          <w:color w:val="000000" w:themeColor="text1"/>
          <w:shd w:val="clear" w:color="auto" w:fill="FFFFFF"/>
        </w:rPr>
      </w:pPr>
      <w:r>
        <w:rPr>
          <w:rFonts w:cstheme="minorHAnsi"/>
          <w:color w:val="000000" w:themeColor="text1"/>
          <w:shd w:val="clear" w:color="auto" w:fill="FFFFFF"/>
        </w:rPr>
        <w:t>Available at:</w:t>
      </w:r>
      <w:r w:rsidRPr="008C1D34">
        <w:t xml:space="preserve"> </w:t>
      </w:r>
      <w:hyperlink r:id="rId17" w:history="1">
        <w:r w:rsidRPr="00767191">
          <w:rPr>
            <w:rStyle w:val="Hyperlink"/>
            <w:rFonts w:cstheme="minorHAnsi"/>
            <w:shd w:val="clear" w:color="auto" w:fill="FFFFFF"/>
          </w:rPr>
          <w:t>https://engageforsuccess.org/how5companiesbringtheirvaluestolife</w:t>
        </w:r>
      </w:hyperlink>
    </w:p>
    <w:p w14:paraId="758DE429" w14:textId="652EB889" w:rsidR="008C1D34" w:rsidRDefault="008C1D34" w:rsidP="002C1D87">
      <w:pPr>
        <w:rPr>
          <w:rFonts w:cstheme="minorHAnsi"/>
          <w:color w:val="000000" w:themeColor="text1"/>
          <w:shd w:val="clear" w:color="auto" w:fill="FFFFFF"/>
        </w:rPr>
      </w:pPr>
      <w:r>
        <w:rPr>
          <w:rFonts w:cstheme="minorHAnsi"/>
          <w:color w:val="000000" w:themeColor="text1"/>
          <w:shd w:val="clear" w:color="auto" w:fill="FFFFFF"/>
        </w:rPr>
        <w:t>Accessed: 6/7/19</w:t>
      </w:r>
    </w:p>
    <w:p w14:paraId="739DE6DB" w14:textId="0BAE5799" w:rsidR="002C1D87" w:rsidRDefault="002C1D87" w:rsidP="002C1D87">
      <w:pPr>
        <w:rPr>
          <w:rFonts w:cstheme="minorHAnsi"/>
          <w:color w:val="000000" w:themeColor="text1"/>
          <w:shd w:val="clear" w:color="auto" w:fill="FFFFFF"/>
        </w:rPr>
      </w:pPr>
    </w:p>
    <w:p w14:paraId="0BF85DA4" w14:textId="4673C5F7" w:rsidR="002C1D87" w:rsidRDefault="002C1D87" w:rsidP="002C1D87">
      <w:pPr>
        <w:jc w:val="both"/>
        <w:rPr>
          <w:rFonts w:cstheme="minorHAnsi"/>
        </w:rPr>
      </w:pPr>
      <w:r w:rsidRPr="008F3B7C">
        <w:rPr>
          <w:rFonts w:cstheme="minorHAnsi"/>
        </w:rPr>
        <w:t xml:space="preserve">French, R. (2007) </w:t>
      </w:r>
      <w:r w:rsidRPr="004A66E0">
        <w:rPr>
          <w:rFonts w:cstheme="minorHAnsi"/>
          <w:i/>
          <w:iCs/>
        </w:rPr>
        <w:t>Cross-Cultural Management in Work Organisation</w:t>
      </w:r>
      <w:r w:rsidRPr="008F3B7C">
        <w:rPr>
          <w:rFonts w:cstheme="minorHAnsi"/>
        </w:rPr>
        <w:t>. London: CIPD</w:t>
      </w:r>
    </w:p>
    <w:p w14:paraId="627E693F" w14:textId="77777777" w:rsidR="002C1D87" w:rsidRDefault="002C1D87" w:rsidP="002C1D87">
      <w:pPr>
        <w:jc w:val="both"/>
        <w:rPr>
          <w:rFonts w:cstheme="minorHAnsi"/>
        </w:rPr>
      </w:pPr>
    </w:p>
    <w:p w14:paraId="05DE07F3" w14:textId="2CF9E514" w:rsidR="002C1D87" w:rsidRPr="00EE6BE9" w:rsidRDefault="002C1D87" w:rsidP="002C1D87">
      <w:pPr>
        <w:rPr>
          <w:rFonts w:cstheme="minorHAnsi"/>
          <w:i/>
          <w:iCs/>
        </w:rPr>
      </w:pPr>
      <w:r w:rsidRPr="008F3B7C">
        <w:rPr>
          <w:rFonts w:cstheme="minorHAnsi"/>
        </w:rPr>
        <w:t xml:space="preserve">Gov.UK (2018) </w:t>
      </w:r>
      <w:r w:rsidRPr="00EE6BE9">
        <w:rPr>
          <w:rFonts w:cstheme="minorHAnsi"/>
          <w:i/>
          <w:iCs/>
        </w:rPr>
        <w:t>New universities regulator comes into force</w:t>
      </w:r>
      <w:r w:rsidR="00935A50">
        <w:rPr>
          <w:rFonts w:cstheme="minorHAnsi"/>
          <w:i/>
          <w:iCs/>
        </w:rPr>
        <w:t xml:space="preserve"> </w:t>
      </w:r>
      <w:r w:rsidR="00935A50">
        <w:rPr>
          <w:rFonts w:cstheme="minorHAnsi"/>
        </w:rPr>
        <w:t>(online)</w:t>
      </w:r>
    </w:p>
    <w:p w14:paraId="31E39AAB" w14:textId="3A797191" w:rsidR="002C1D87" w:rsidRPr="008F3B7C" w:rsidRDefault="002C1D87" w:rsidP="002C1D87">
      <w:pPr>
        <w:rPr>
          <w:rFonts w:cstheme="minorHAnsi"/>
        </w:rPr>
      </w:pPr>
      <w:r w:rsidRPr="008F3B7C">
        <w:rPr>
          <w:rFonts w:cstheme="minorHAnsi"/>
        </w:rPr>
        <w:t xml:space="preserve">Available </w:t>
      </w:r>
      <w:r w:rsidR="00084B60">
        <w:rPr>
          <w:rFonts w:cstheme="minorHAnsi"/>
        </w:rPr>
        <w:t>at</w:t>
      </w:r>
      <w:r w:rsidRPr="008F3B7C">
        <w:rPr>
          <w:rFonts w:cstheme="minorHAnsi"/>
        </w:rPr>
        <w:t xml:space="preserve">: </w:t>
      </w:r>
      <w:hyperlink r:id="rId18" w:history="1">
        <w:r w:rsidRPr="008F3B7C">
          <w:rPr>
            <w:rStyle w:val="Hyperlink"/>
            <w:rFonts w:cstheme="minorHAnsi"/>
          </w:rPr>
          <w:t>https://www.gov.uk/government/news/new-universities-regulator-comes-into-force</w:t>
        </w:r>
      </w:hyperlink>
    </w:p>
    <w:p w14:paraId="03B15E1A" w14:textId="77777777" w:rsidR="002C1D87" w:rsidRPr="008F3B7C" w:rsidRDefault="002C1D87" w:rsidP="002C1D87">
      <w:pPr>
        <w:rPr>
          <w:rFonts w:cstheme="minorHAnsi"/>
        </w:rPr>
      </w:pPr>
      <w:r w:rsidRPr="008F3B7C">
        <w:rPr>
          <w:rFonts w:cstheme="minorHAnsi"/>
        </w:rPr>
        <w:t>Accessed: 18/6/19</w:t>
      </w:r>
    </w:p>
    <w:p w14:paraId="3BC81518" w14:textId="77777777" w:rsidR="002C1D87" w:rsidRPr="008F3B7C" w:rsidRDefault="002C1D87" w:rsidP="002C1D87">
      <w:pPr>
        <w:jc w:val="both"/>
        <w:rPr>
          <w:rFonts w:cstheme="minorHAnsi"/>
        </w:rPr>
      </w:pPr>
    </w:p>
    <w:p w14:paraId="5CAD96B1" w14:textId="35F022D2" w:rsidR="002C1D87" w:rsidRDefault="002C1D87" w:rsidP="002C1D87">
      <w:pPr>
        <w:jc w:val="both"/>
        <w:rPr>
          <w:rFonts w:eastAsia="Calibri" w:cstheme="minorHAnsi"/>
        </w:rPr>
      </w:pPr>
      <w:r w:rsidRPr="008F3B7C">
        <w:rPr>
          <w:rFonts w:eastAsia="Calibri" w:cstheme="minorHAnsi"/>
        </w:rPr>
        <w:t xml:space="preserve">Hayat, K. Nadeem, A. &amp; Jan, S. (2018) The impact of environmental consciousness, green </w:t>
      </w:r>
      <w:proofErr w:type="spellStart"/>
      <w:r w:rsidRPr="008F3B7C">
        <w:rPr>
          <w:rFonts w:eastAsia="Calibri" w:cstheme="minorHAnsi"/>
        </w:rPr>
        <w:t>proce</w:t>
      </w:r>
      <w:proofErr w:type="spellEnd"/>
      <w:r w:rsidRPr="008F3B7C">
        <w:rPr>
          <w:rFonts w:eastAsia="Calibri" w:cstheme="minorHAnsi"/>
        </w:rPr>
        <w:t xml:space="preserve"> sensitivity and green product, on green purchase intention (A case of Peshawar market), </w:t>
      </w:r>
      <w:r w:rsidRPr="008F3B7C">
        <w:rPr>
          <w:rFonts w:eastAsia="Calibri" w:cstheme="minorHAnsi"/>
          <w:i/>
          <w:iCs/>
        </w:rPr>
        <w:t>City University Research Journal</w:t>
      </w:r>
      <w:r w:rsidRPr="008F3B7C">
        <w:rPr>
          <w:rFonts w:eastAsia="Calibri" w:cstheme="minorHAnsi"/>
        </w:rPr>
        <w:t>, 8(1), pp.103–116.</w:t>
      </w:r>
    </w:p>
    <w:p w14:paraId="5874AD07" w14:textId="0F1EBE1D" w:rsidR="00321F5B" w:rsidRDefault="00321F5B" w:rsidP="002C1D87">
      <w:pPr>
        <w:jc w:val="both"/>
        <w:rPr>
          <w:rFonts w:eastAsia="Calibri" w:cstheme="minorHAnsi"/>
        </w:rPr>
      </w:pPr>
    </w:p>
    <w:p w14:paraId="29700679" w14:textId="706600F9" w:rsidR="00321F5B" w:rsidRDefault="00321F5B" w:rsidP="002C1D87">
      <w:pPr>
        <w:jc w:val="both"/>
        <w:rPr>
          <w:rFonts w:eastAsia="Calibri" w:cstheme="minorHAnsi"/>
        </w:rPr>
      </w:pPr>
      <w:r>
        <w:rPr>
          <w:rFonts w:eastAsia="Calibri" w:cstheme="minorHAnsi"/>
        </w:rPr>
        <w:t xml:space="preserve">Harvard Business Review (2015) </w:t>
      </w:r>
      <w:r w:rsidRPr="00935A50">
        <w:rPr>
          <w:rFonts w:eastAsia="Calibri" w:cstheme="minorHAnsi"/>
          <w:i/>
          <w:iCs/>
        </w:rPr>
        <w:t>How Company Culture Shapes Employee Motivation</w:t>
      </w:r>
      <w:r w:rsidR="00935A50">
        <w:rPr>
          <w:rFonts w:eastAsia="Calibri" w:cstheme="minorHAnsi"/>
          <w:i/>
          <w:iCs/>
        </w:rPr>
        <w:t xml:space="preserve"> </w:t>
      </w:r>
      <w:r w:rsidR="00935A50">
        <w:rPr>
          <w:rFonts w:cstheme="minorHAnsi"/>
        </w:rPr>
        <w:t>(online)</w:t>
      </w:r>
    </w:p>
    <w:p w14:paraId="72138CDA" w14:textId="5C64C261" w:rsidR="00321F5B" w:rsidRDefault="00321F5B" w:rsidP="002C1D87">
      <w:pPr>
        <w:jc w:val="both"/>
        <w:rPr>
          <w:rFonts w:eastAsia="Calibri" w:cstheme="minorHAnsi"/>
        </w:rPr>
      </w:pPr>
      <w:r>
        <w:rPr>
          <w:rFonts w:eastAsia="Calibri" w:cstheme="minorHAnsi"/>
        </w:rPr>
        <w:t xml:space="preserve">Available at: </w:t>
      </w:r>
      <w:hyperlink r:id="rId19" w:history="1">
        <w:r w:rsidRPr="00767191">
          <w:rPr>
            <w:rStyle w:val="Hyperlink"/>
            <w:rFonts w:eastAsia="Calibri" w:cstheme="minorHAnsi"/>
          </w:rPr>
          <w:t>https://hbr.org/2015/11/how-company-culture-shapes-employee-motivation</w:t>
        </w:r>
      </w:hyperlink>
    </w:p>
    <w:p w14:paraId="2E69D377" w14:textId="66F1875A" w:rsidR="00321F5B" w:rsidRDefault="00321F5B" w:rsidP="002C1D87">
      <w:pPr>
        <w:jc w:val="both"/>
        <w:rPr>
          <w:rFonts w:eastAsia="Calibri" w:cstheme="minorHAnsi"/>
        </w:rPr>
      </w:pPr>
      <w:r>
        <w:rPr>
          <w:rFonts w:eastAsia="Calibri" w:cstheme="minorHAnsi"/>
        </w:rPr>
        <w:t>Accessed: 6/7/19</w:t>
      </w:r>
    </w:p>
    <w:p w14:paraId="0181CAC5" w14:textId="77777777" w:rsidR="002C1D87" w:rsidRDefault="002C1D87" w:rsidP="002C1D87">
      <w:pPr>
        <w:jc w:val="both"/>
        <w:rPr>
          <w:rFonts w:eastAsia="Calibri" w:cstheme="minorHAnsi"/>
        </w:rPr>
      </w:pPr>
    </w:p>
    <w:p w14:paraId="4F969BBA" w14:textId="014C61C4" w:rsidR="002C1D87" w:rsidRPr="008F3B7C" w:rsidRDefault="002C1D87" w:rsidP="002C1D87">
      <w:pPr>
        <w:rPr>
          <w:rFonts w:cstheme="minorHAnsi"/>
          <w:i/>
          <w:iCs/>
          <w:color w:val="000000" w:themeColor="text1"/>
        </w:rPr>
      </w:pPr>
      <w:r w:rsidRPr="008F3B7C">
        <w:rPr>
          <w:rFonts w:cstheme="minorHAnsi"/>
          <w:color w:val="000000" w:themeColor="text1"/>
        </w:rPr>
        <w:t>Ha</w:t>
      </w:r>
      <w:r>
        <w:rPr>
          <w:rFonts w:cstheme="minorHAnsi"/>
          <w:color w:val="000000" w:themeColor="text1"/>
        </w:rPr>
        <w:t>r</w:t>
      </w:r>
      <w:r w:rsidRPr="008F3B7C">
        <w:rPr>
          <w:rFonts w:cstheme="minorHAnsi"/>
          <w:color w:val="000000" w:themeColor="text1"/>
        </w:rPr>
        <w:t xml:space="preserve">vard Business Review (2018) </w:t>
      </w:r>
      <w:r w:rsidRPr="008F3B7C">
        <w:rPr>
          <w:rFonts w:cstheme="minorHAnsi"/>
          <w:i/>
          <w:iCs/>
          <w:color w:val="000000" w:themeColor="text1"/>
        </w:rPr>
        <w:t>When you start a new job, pay attention to these 5 aspects of company culture</w:t>
      </w:r>
      <w:r w:rsidR="00935A50">
        <w:rPr>
          <w:rFonts w:cstheme="minorHAnsi"/>
          <w:i/>
          <w:iCs/>
          <w:color w:val="000000" w:themeColor="text1"/>
        </w:rPr>
        <w:t xml:space="preserve"> </w:t>
      </w:r>
      <w:r w:rsidR="00935A50">
        <w:rPr>
          <w:rFonts w:cstheme="minorHAnsi"/>
        </w:rPr>
        <w:t>(online)</w:t>
      </w:r>
    </w:p>
    <w:p w14:paraId="5FE11585" w14:textId="77777777" w:rsidR="002C1D87" w:rsidRPr="008F3B7C" w:rsidRDefault="002C1D87" w:rsidP="002C1D87">
      <w:pPr>
        <w:rPr>
          <w:rFonts w:cstheme="minorHAnsi"/>
          <w:color w:val="000000" w:themeColor="text1"/>
        </w:rPr>
      </w:pPr>
      <w:r w:rsidRPr="008F3B7C">
        <w:rPr>
          <w:rFonts w:cstheme="minorHAnsi"/>
          <w:color w:val="000000" w:themeColor="text1"/>
        </w:rPr>
        <w:t xml:space="preserve">Available at: </w:t>
      </w:r>
      <w:hyperlink r:id="rId20" w:history="1">
        <w:r w:rsidRPr="008F3B7C">
          <w:rPr>
            <w:rStyle w:val="Hyperlink"/>
            <w:rFonts w:cstheme="minorHAnsi"/>
          </w:rPr>
          <w:t>https://hbr.org/2018/03/when-you-start-a-new-job-pay-attention-to-these-5-aspects-of-company-culture</w:t>
        </w:r>
      </w:hyperlink>
    </w:p>
    <w:p w14:paraId="59037F2F" w14:textId="77777777" w:rsidR="002C1D87" w:rsidRPr="008F3B7C" w:rsidRDefault="002C1D87" w:rsidP="002C1D87">
      <w:pPr>
        <w:rPr>
          <w:rFonts w:cstheme="minorHAnsi"/>
          <w:color w:val="000000" w:themeColor="text1"/>
        </w:rPr>
      </w:pPr>
      <w:r w:rsidRPr="008F3B7C">
        <w:rPr>
          <w:rFonts w:cstheme="minorHAnsi"/>
          <w:color w:val="000000" w:themeColor="text1"/>
        </w:rPr>
        <w:t>Accessed: 11/4/19</w:t>
      </w:r>
    </w:p>
    <w:p w14:paraId="78F6C2EB" w14:textId="77777777" w:rsidR="003D45EE" w:rsidRDefault="003D45EE" w:rsidP="002C1D87">
      <w:pPr>
        <w:jc w:val="both"/>
        <w:rPr>
          <w:rFonts w:cstheme="minorHAnsi"/>
        </w:rPr>
      </w:pPr>
    </w:p>
    <w:p w14:paraId="1FDA4123" w14:textId="7E604703" w:rsidR="002C1D87" w:rsidRPr="008F3B7C" w:rsidRDefault="002C1D87" w:rsidP="002C1D87">
      <w:pPr>
        <w:jc w:val="both"/>
        <w:rPr>
          <w:rFonts w:cstheme="minorHAnsi"/>
        </w:rPr>
      </w:pPr>
      <w:r w:rsidRPr="008F3B7C">
        <w:rPr>
          <w:rFonts w:cstheme="minorHAnsi"/>
        </w:rPr>
        <w:t xml:space="preserve">HR Magazine (2019) </w:t>
      </w:r>
      <w:r w:rsidRPr="004A66E0">
        <w:rPr>
          <w:rFonts w:cstheme="minorHAnsi"/>
          <w:i/>
          <w:iCs/>
        </w:rPr>
        <w:t>Company culture is critical to your success</w:t>
      </w:r>
      <w:r w:rsidR="00935A50">
        <w:rPr>
          <w:rFonts w:cstheme="minorHAnsi"/>
          <w:i/>
          <w:iCs/>
        </w:rPr>
        <w:t xml:space="preserve"> </w:t>
      </w:r>
      <w:r w:rsidR="00935A50">
        <w:rPr>
          <w:rFonts w:cstheme="minorHAnsi"/>
        </w:rPr>
        <w:t>(online)</w:t>
      </w:r>
    </w:p>
    <w:p w14:paraId="1301A513" w14:textId="326486E0" w:rsidR="002C1D87" w:rsidRPr="008F3B7C" w:rsidRDefault="002C1D87" w:rsidP="00084B60">
      <w:pPr>
        <w:rPr>
          <w:rFonts w:cstheme="minorHAnsi"/>
        </w:rPr>
      </w:pPr>
      <w:r w:rsidRPr="008F3B7C">
        <w:rPr>
          <w:rFonts w:cstheme="minorHAnsi"/>
        </w:rPr>
        <w:t xml:space="preserve">Available </w:t>
      </w:r>
      <w:r w:rsidR="00084B60">
        <w:rPr>
          <w:rFonts w:cstheme="minorHAnsi"/>
        </w:rPr>
        <w:t>at</w:t>
      </w:r>
      <w:r w:rsidRPr="008F3B7C">
        <w:rPr>
          <w:rFonts w:cstheme="minorHAnsi"/>
        </w:rPr>
        <w:t xml:space="preserve">: </w:t>
      </w:r>
      <w:hyperlink r:id="rId21" w:history="1">
        <w:r w:rsidRPr="008F3B7C">
          <w:rPr>
            <w:rStyle w:val="Hyperlink"/>
            <w:rFonts w:cstheme="minorHAnsi"/>
          </w:rPr>
          <w:t>http://www.hrmagazine.co.uk/article-details/company-culture-is-critical-to-your-success</w:t>
        </w:r>
      </w:hyperlink>
    </w:p>
    <w:p w14:paraId="412676B6" w14:textId="042262A2" w:rsidR="002C1D87" w:rsidRDefault="002C1D87" w:rsidP="002C1D87">
      <w:pPr>
        <w:jc w:val="both"/>
        <w:rPr>
          <w:rFonts w:cstheme="minorHAnsi"/>
        </w:rPr>
      </w:pPr>
      <w:r w:rsidRPr="008F3B7C">
        <w:rPr>
          <w:rFonts w:cstheme="minorHAnsi"/>
        </w:rPr>
        <w:t>Accessed: 11/6/19</w:t>
      </w:r>
    </w:p>
    <w:p w14:paraId="362E990D" w14:textId="34B24F8A" w:rsidR="00F40481" w:rsidRDefault="00F40481" w:rsidP="002C1D87">
      <w:pPr>
        <w:jc w:val="both"/>
        <w:rPr>
          <w:rFonts w:cstheme="minorHAnsi"/>
        </w:rPr>
      </w:pPr>
    </w:p>
    <w:p w14:paraId="62507B92" w14:textId="77777777" w:rsidR="00F40481" w:rsidRDefault="00F40481" w:rsidP="00F40481">
      <w:pPr>
        <w:jc w:val="both"/>
        <w:rPr>
          <w:rFonts w:cstheme="minorHAnsi"/>
        </w:rPr>
      </w:pPr>
      <w:r>
        <w:rPr>
          <w:rFonts w:cstheme="minorHAnsi"/>
        </w:rPr>
        <w:t xml:space="preserve">HR Zone (2014) </w:t>
      </w:r>
      <w:r>
        <w:rPr>
          <w:rFonts w:cstheme="minorHAnsi"/>
          <w:i/>
          <w:iCs/>
        </w:rPr>
        <w:t>T</w:t>
      </w:r>
      <w:r w:rsidRPr="00E43C3A">
        <w:rPr>
          <w:rFonts w:cstheme="minorHAnsi"/>
          <w:i/>
          <w:iCs/>
        </w:rPr>
        <w:t>he impact of video technology on employment interviews</w:t>
      </w:r>
      <w:r>
        <w:rPr>
          <w:rFonts w:cstheme="minorHAnsi"/>
          <w:i/>
          <w:iCs/>
        </w:rPr>
        <w:t xml:space="preserve"> </w:t>
      </w:r>
      <w:r>
        <w:rPr>
          <w:rFonts w:cstheme="minorHAnsi"/>
        </w:rPr>
        <w:t>(online)</w:t>
      </w:r>
    </w:p>
    <w:p w14:paraId="44A186BA" w14:textId="77777777" w:rsidR="00F40481" w:rsidRDefault="00F40481" w:rsidP="00084B60">
      <w:pPr>
        <w:rPr>
          <w:rFonts w:cstheme="minorHAnsi"/>
        </w:rPr>
      </w:pPr>
      <w:r>
        <w:rPr>
          <w:rFonts w:cstheme="minorHAnsi"/>
        </w:rPr>
        <w:t xml:space="preserve">Available at: </w:t>
      </w:r>
      <w:hyperlink r:id="rId22" w:history="1">
        <w:r w:rsidRPr="003D2FB6">
          <w:rPr>
            <w:rStyle w:val="Hyperlink"/>
            <w:rFonts w:cstheme="minorHAnsi"/>
          </w:rPr>
          <w:t>https://www.hrzone.com/talent/acquisition/the-impact-of-video-technology-on-employment-interviews</w:t>
        </w:r>
      </w:hyperlink>
    </w:p>
    <w:p w14:paraId="03BA5CA0" w14:textId="77777777" w:rsidR="00F40481" w:rsidRDefault="00F40481" w:rsidP="00F40481">
      <w:pPr>
        <w:jc w:val="both"/>
        <w:rPr>
          <w:rFonts w:cstheme="minorHAnsi"/>
        </w:rPr>
      </w:pPr>
      <w:r>
        <w:rPr>
          <w:rFonts w:cstheme="minorHAnsi"/>
        </w:rPr>
        <w:t>Accessed: 6/7/19</w:t>
      </w:r>
    </w:p>
    <w:p w14:paraId="0E43B310" w14:textId="77777777" w:rsidR="00F40481" w:rsidRDefault="00F40481" w:rsidP="005B1532">
      <w:pPr>
        <w:jc w:val="both"/>
        <w:rPr>
          <w:rFonts w:cstheme="minorHAnsi"/>
        </w:rPr>
      </w:pPr>
    </w:p>
    <w:p w14:paraId="7412DD19" w14:textId="1F800B71" w:rsidR="005B1532" w:rsidRPr="008F3B7C" w:rsidRDefault="005B1532" w:rsidP="005B1532">
      <w:pPr>
        <w:jc w:val="both"/>
        <w:rPr>
          <w:rFonts w:eastAsia="Calibri" w:cstheme="minorHAnsi"/>
        </w:rPr>
      </w:pPr>
      <w:proofErr w:type="spellStart"/>
      <w:r w:rsidRPr="008F3B7C">
        <w:rPr>
          <w:rFonts w:eastAsia="Calibri" w:cstheme="minorHAnsi"/>
        </w:rPr>
        <w:t>Iasmina</w:t>
      </w:r>
      <w:proofErr w:type="spellEnd"/>
      <w:r w:rsidRPr="008F3B7C">
        <w:rPr>
          <w:rFonts w:eastAsia="Calibri" w:cstheme="minorHAnsi"/>
        </w:rPr>
        <w:t xml:space="preserve">, I. Gabriela, P. &amp; Alexandra, V. (2019) Communication and Management in Hierarchical Structures: </w:t>
      </w:r>
      <w:r w:rsidRPr="008F3B7C">
        <w:rPr>
          <w:rFonts w:eastAsia="Calibri" w:cstheme="minorHAnsi"/>
          <w:i/>
          <w:iCs/>
        </w:rPr>
        <w:t xml:space="preserve">Agricultural Management/ </w:t>
      </w:r>
      <w:proofErr w:type="spellStart"/>
      <w:r w:rsidRPr="008F3B7C">
        <w:rPr>
          <w:rFonts w:eastAsia="Calibri" w:cstheme="minorHAnsi"/>
          <w:i/>
          <w:iCs/>
        </w:rPr>
        <w:t>Lucrari</w:t>
      </w:r>
      <w:proofErr w:type="spellEnd"/>
      <w:r w:rsidRPr="008F3B7C">
        <w:rPr>
          <w:rFonts w:eastAsia="Calibri" w:cstheme="minorHAnsi"/>
          <w:i/>
          <w:iCs/>
        </w:rPr>
        <w:t xml:space="preserve"> </w:t>
      </w:r>
      <w:proofErr w:type="spellStart"/>
      <w:r w:rsidRPr="008F3B7C">
        <w:rPr>
          <w:rFonts w:eastAsia="Calibri" w:cstheme="minorHAnsi"/>
          <w:i/>
          <w:iCs/>
        </w:rPr>
        <w:t>Stiintfice</w:t>
      </w:r>
      <w:proofErr w:type="spellEnd"/>
      <w:r w:rsidRPr="008F3B7C">
        <w:rPr>
          <w:rFonts w:eastAsia="Calibri" w:cstheme="minorHAnsi"/>
          <w:i/>
          <w:iCs/>
        </w:rPr>
        <w:t xml:space="preserve"> </w:t>
      </w:r>
      <w:proofErr w:type="spellStart"/>
      <w:r w:rsidRPr="008F3B7C">
        <w:rPr>
          <w:rFonts w:eastAsia="Calibri" w:cstheme="minorHAnsi"/>
          <w:i/>
          <w:iCs/>
        </w:rPr>
        <w:t>Seria</w:t>
      </w:r>
      <w:proofErr w:type="spellEnd"/>
      <w:r w:rsidRPr="008F3B7C">
        <w:rPr>
          <w:rFonts w:eastAsia="Calibri" w:cstheme="minorHAnsi"/>
          <w:i/>
          <w:iCs/>
        </w:rPr>
        <w:t xml:space="preserve"> I, Management </w:t>
      </w:r>
      <w:proofErr w:type="spellStart"/>
      <w:r w:rsidRPr="008F3B7C">
        <w:rPr>
          <w:rFonts w:eastAsia="Calibri" w:cstheme="minorHAnsi"/>
          <w:i/>
          <w:iCs/>
        </w:rPr>
        <w:t>Agricol</w:t>
      </w:r>
      <w:proofErr w:type="spellEnd"/>
      <w:r w:rsidRPr="008F3B7C">
        <w:rPr>
          <w:rFonts w:eastAsia="Calibri" w:cstheme="minorHAnsi"/>
          <w:i/>
          <w:iCs/>
        </w:rPr>
        <w:t xml:space="preserve">, </w:t>
      </w:r>
      <w:r w:rsidRPr="008F3B7C">
        <w:rPr>
          <w:rFonts w:eastAsia="Calibri" w:cstheme="minorHAnsi"/>
        </w:rPr>
        <w:t>21(1), pp.33-41</w:t>
      </w:r>
    </w:p>
    <w:p w14:paraId="1D878C02" w14:textId="77777777" w:rsidR="005B1532" w:rsidRDefault="005B1532" w:rsidP="002C1D87">
      <w:pPr>
        <w:jc w:val="both"/>
        <w:rPr>
          <w:rFonts w:cstheme="minorHAnsi"/>
        </w:rPr>
      </w:pPr>
    </w:p>
    <w:p w14:paraId="15514C37" w14:textId="343ADE90" w:rsidR="002C1D87" w:rsidRPr="008F3B7C" w:rsidRDefault="002C1D87" w:rsidP="002C1D87">
      <w:pPr>
        <w:jc w:val="both"/>
        <w:rPr>
          <w:rFonts w:eastAsia="Calibri" w:cstheme="minorHAnsi"/>
        </w:rPr>
      </w:pPr>
      <w:r w:rsidRPr="008F3B7C">
        <w:rPr>
          <w:rFonts w:eastAsia="Calibri" w:cstheme="minorHAnsi"/>
        </w:rPr>
        <w:t xml:space="preserve">Independent (2019) </w:t>
      </w:r>
      <w:r w:rsidRPr="004A66E0">
        <w:rPr>
          <w:rFonts w:eastAsia="Calibri" w:cstheme="minorHAnsi"/>
          <w:i/>
          <w:iCs/>
        </w:rPr>
        <w:t>13 best reusable water bottles</w:t>
      </w:r>
      <w:r w:rsidR="00935A50">
        <w:rPr>
          <w:rFonts w:eastAsia="Calibri" w:cstheme="minorHAnsi"/>
          <w:i/>
          <w:iCs/>
        </w:rPr>
        <w:t xml:space="preserve"> </w:t>
      </w:r>
      <w:r w:rsidR="00935A50">
        <w:rPr>
          <w:rFonts w:cstheme="minorHAnsi"/>
        </w:rPr>
        <w:t>(online)</w:t>
      </w:r>
    </w:p>
    <w:p w14:paraId="6AE58B48" w14:textId="77777777" w:rsidR="002C1D87" w:rsidRPr="008F3B7C" w:rsidRDefault="002C1D87" w:rsidP="00084B60">
      <w:pPr>
        <w:rPr>
          <w:rFonts w:eastAsia="Calibri" w:cstheme="minorHAnsi"/>
        </w:rPr>
      </w:pPr>
      <w:r w:rsidRPr="008F3B7C">
        <w:rPr>
          <w:rFonts w:eastAsia="Calibri" w:cstheme="minorHAnsi"/>
        </w:rPr>
        <w:t xml:space="preserve">Available at: </w:t>
      </w:r>
      <w:hyperlink r:id="rId23" w:history="1">
        <w:r w:rsidRPr="008F3B7C">
          <w:rPr>
            <w:rStyle w:val="Hyperlink"/>
            <w:rFonts w:eastAsia="Calibri" w:cstheme="minorHAnsi"/>
          </w:rPr>
          <w:t>https://www.independent.co.uk/extras/indybest/outdoor-activity/sports-equipment-accessories/best-reusable-water-bottles-a6717726.html</w:t>
        </w:r>
      </w:hyperlink>
    </w:p>
    <w:p w14:paraId="031D36EE" w14:textId="77777777" w:rsidR="002C1D87" w:rsidRPr="008F3B7C" w:rsidRDefault="002C1D87" w:rsidP="002C1D87">
      <w:pPr>
        <w:jc w:val="both"/>
        <w:rPr>
          <w:rFonts w:eastAsia="Calibri" w:cstheme="minorHAnsi"/>
        </w:rPr>
      </w:pPr>
      <w:r w:rsidRPr="008F3B7C">
        <w:rPr>
          <w:rFonts w:eastAsia="Calibri" w:cstheme="minorHAnsi"/>
        </w:rPr>
        <w:t>Accessed: 3/7/19</w:t>
      </w:r>
    </w:p>
    <w:p w14:paraId="3008DE42" w14:textId="77777777" w:rsidR="00723D4C" w:rsidRDefault="00723D4C" w:rsidP="00723D4C">
      <w:pPr>
        <w:rPr>
          <w:rFonts w:eastAsia="Calibri" w:cstheme="minorHAnsi"/>
        </w:rPr>
      </w:pPr>
    </w:p>
    <w:p w14:paraId="333A2A10" w14:textId="77777777" w:rsidR="00723D4C" w:rsidRDefault="00723D4C" w:rsidP="00723D4C">
      <w:pPr>
        <w:rPr>
          <w:rFonts w:eastAsia="Calibri" w:cstheme="minorHAnsi"/>
        </w:rPr>
      </w:pPr>
    </w:p>
    <w:p w14:paraId="2F557C45" w14:textId="77777777" w:rsidR="00723D4C" w:rsidRDefault="00723D4C" w:rsidP="00723D4C">
      <w:pPr>
        <w:rPr>
          <w:rFonts w:eastAsia="Calibri" w:cstheme="minorHAnsi"/>
        </w:rPr>
      </w:pPr>
    </w:p>
    <w:p w14:paraId="420A1D89" w14:textId="77777777" w:rsidR="009966A1" w:rsidRDefault="009966A1" w:rsidP="00723D4C">
      <w:pPr>
        <w:rPr>
          <w:rFonts w:eastAsia="Calibri" w:cstheme="minorHAnsi"/>
        </w:rPr>
      </w:pPr>
    </w:p>
    <w:p w14:paraId="2CB3B7BD" w14:textId="452C17D8" w:rsidR="002C1D87" w:rsidRPr="008F3B7C" w:rsidRDefault="002C1D87" w:rsidP="00723D4C">
      <w:pPr>
        <w:rPr>
          <w:rFonts w:cstheme="minorHAnsi"/>
        </w:rPr>
      </w:pPr>
      <w:r w:rsidRPr="008F3B7C">
        <w:rPr>
          <w:rFonts w:cstheme="minorHAnsi"/>
        </w:rPr>
        <w:lastRenderedPageBreak/>
        <w:t>Independent (2014</w:t>
      </w:r>
      <w:r w:rsidRPr="004A66E0">
        <w:rPr>
          <w:rFonts w:cstheme="minorHAnsi"/>
          <w:i/>
          <w:iCs/>
        </w:rPr>
        <w:t xml:space="preserve">) Trinity St David, University of </w:t>
      </w:r>
      <w:r w:rsidR="008D7D4A" w:rsidRPr="004A66E0">
        <w:rPr>
          <w:rFonts w:cstheme="minorHAnsi"/>
          <w:i/>
          <w:iCs/>
        </w:rPr>
        <w:t>Wales</w:t>
      </w:r>
      <w:r w:rsidR="008D7D4A" w:rsidRPr="008F3B7C">
        <w:rPr>
          <w:rFonts w:cstheme="minorHAnsi"/>
        </w:rPr>
        <w:t xml:space="preserve"> </w:t>
      </w:r>
      <w:r w:rsidR="008D7D4A">
        <w:rPr>
          <w:rFonts w:cstheme="minorHAnsi"/>
        </w:rPr>
        <w:t>(</w:t>
      </w:r>
      <w:r w:rsidR="00935A50">
        <w:rPr>
          <w:rFonts w:cstheme="minorHAnsi"/>
        </w:rPr>
        <w:t>online)</w:t>
      </w:r>
    </w:p>
    <w:p w14:paraId="059C912D" w14:textId="43CB1F13" w:rsidR="002C1D87" w:rsidRPr="008F3B7C" w:rsidRDefault="00084B60" w:rsidP="00084B60">
      <w:pPr>
        <w:rPr>
          <w:rFonts w:cstheme="minorHAnsi"/>
        </w:rPr>
      </w:pPr>
      <w:r>
        <w:t xml:space="preserve">Available at: </w:t>
      </w:r>
      <w:hyperlink r:id="rId24" w:history="1">
        <w:r w:rsidRPr="00767191">
          <w:rPr>
            <w:rStyle w:val="Hyperlink"/>
            <w:rFonts w:eastAsia="Calibri" w:cstheme="minorHAnsi"/>
          </w:rPr>
          <w:t>https://www.independent.co.uk/student/into-university/az-uni-colleges/trinity-saint-david-university-of-wales-1767202.html</w:t>
        </w:r>
      </w:hyperlink>
      <w:r w:rsidR="002C1D87" w:rsidRPr="008F3B7C">
        <w:rPr>
          <w:rFonts w:eastAsia="Calibri" w:cstheme="minorHAnsi"/>
        </w:rPr>
        <w:t xml:space="preserve"> </w:t>
      </w:r>
    </w:p>
    <w:p w14:paraId="627A11B6" w14:textId="6885D05E" w:rsidR="002C1D87" w:rsidRDefault="002C1D87" w:rsidP="002C1D87">
      <w:pPr>
        <w:jc w:val="both"/>
        <w:rPr>
          <w:rFonts w:eastAsia="Calibri" w:cstheme="minorHAnsi"/>
        </w:rPr>
      </w:pPr>
      <w:r w:rsidRPr="008F3B7C">
        <w:rPr>
          <w:rFonts w:eastAsia="Calibri" w:cstheme="minorHAnsi"/>
        </w:rPr>
        <w:t>Accessed: 25/6/19</w:t>
      </w:r>
    </w:p>
    <w:p w14:paraId="7097951D" w14:textId="77777777" w:rsidR="009E19EE" w:rsidRDefault="009E19EE" w:rsidP="002C1D87">
      <w:pPr>
        <w:jc w:val="both"/>
        <w:rPr>
          <w:rFonts w:eastAsia="Calibri" w:cstheme="minorHAnsi"/>
        </w:rPr>
      </w:pPr>
    </w:p>
    <w:p w14:paraId="384C7734" w14:textId="77777777" w:rsidR="009E19EE" w:rsidRPr="008F3B7C" w:rsidRDefault="009E19EE" w:rsidP="009E19EE">
      <w:pPr>
        <w:jc w:val="both"/>
        <w:rPr>
          <w:rFonts w:eastAsia="Calibri" w:cstheme="minorHAnsi"/>
        </w:rPr>
      </w:pPr>
      <w:r w:rsidRPr="008F3B7C">
        <w:rPr>
          <w:rFonts w:eastAsia="Calibri" w:cstheme="minorHAnsi"/>
        </w:rPr>
        <w:t xml:space="preserve">Johnson, M.C. (2016) From tall to matrix: redefining organisational structure. </w:t>
      </w:r>
      <w:r w:rsidRPr="008F3B7C">
        <w:rPr>
          <w:rFonts w:eastAsia="Calibri" w:cstheme="minorHAnsi"/>
          <w:i/>
          <w:iCs/>
        </w:rPr>
        <w:t xml:space="preserve">Change, </w:t>
      </w:r>
      <w:r w:rsidRPr="008F3B7C">
        <w:rPr>
          <w:rFonts w:eastAsia="Calibri" w:cstheme="minorHAnsi"/>
        </w:rPr>
        <w:t>48(4), pp.55-62 DOI: 10.1080100091383.2016.1198189</w:t>
      </w:r>
    </w:p>
    <w:p w14:paraId="58A88775" w14:textId="77777777" w:rsidR="005B1532" w:rsidRPr="008F3B7C" w:rsidRDefault="005B1532" w:rsidP="002C1D87">
      <w:pPr>
        <w:jc w:val="both"/>
        <w:rPr>
          <w:rFonts w:eastAsia="Calibri" w:cstheme="minorHAnsi"/>
        </w:rPr>
      </w:pPr>
    </w:p>
    <w:p w14:paraId="08B6FB80" w14:textId="77777777" w:rsidR="005B1532" w:rsidRPr="008F3B7C" w:rsidRDefault="005B1532" w:rsidP="005B1532">
      <w:pPr>
        <w:jc w:val="both"/>
        <w:rPr>
          <w:rFonts w:eastAsia="Calibri" w:cstheme="minorHAnsi"/>
        </w:rPr>
      </w:pPr>
      <w:r w:rsidRPr="008F3B7C">
        <w:rPr>
          <w:rFonts w:eastAsia="Calibri" w:cstheme="minorHAnsi"/>
        </w:rPr>
        <w:t xml:space="preserve">Jovanovic, P. &amp; </w:t>
      </w:r>
      <w:proofErr w:type="spellStart"/>
      <w:r w:rsidRPr="008F3B7C">
        <w:rPr>
          <w:rFonts w:eastAsia="Calibri" w:cstheme="minorHAnsi"/>
        </w:rPr>
        <w:t>Bozicic</w:t>
      </w:r>
      <w:proofErr w:type="spellEnd"/>
      <w:r w:rsidRPr="008F3B7C">
        <w:rPr>
          <w:rFonts w:eastAsia="Calibri" w:cstheme="minorHAnsi"/>
        </w:rPr>
        <w:t>, D.M. (2017) Legal framework for employee’s moral integrity protection</w:t>
      </w:r>
      <w:r w:rsidRPr="004A66E0">
        <w:rPr>
          <w:rFonts w:eastAsia="Calibri" w:cstheme="minorHAnsi"/>
          <w:i/>
          <w:iCs/>
        </w:rPr>
        <w:t xml:space="preserve">. </w:t>
      </w:r>
      <w:proofErr w:type="spellStart"/>
      <w:r w:rsidRPr="004A66E0">
        <w:rPr>
          <w:rFonts w:eastAsia="Calibri" w:cstheme="minorHAnsi"/>
          <w:i/>
          <w:iCs/>
        </w:rPr>
        <w:t>Zbornik</w:t>
      </w:r>
      <w:proofErr w:type="spellEnd"/>
      <w:r w:rsidRPr="004A66E0">
        <w:rPr>
          <w:rFonts w:eastAsia="Calibri" w:cstheme="minorHAnsi"/>
          <w:i/>
          <w:iCs/>
        </w:rPr>
        <w:t xml:space="preserve"> </w:t>
      </w:r>
      <w:proofErr w:type="spellStart"/>
      <w:r w:rsidRPr="004A66E0">
        <w:rPr>
          <w:rFonts w:eastAsia="Calibri" w:cstheme="minorHAnsi"/>
          <w:i/>
          <w:iCs/>
        </w:rPr>
        <w:t>Radova</w:t>
      </w:r>
      <w:proofErr w:type="spellEnd"/>
      <w:r w:rsidRPr="004A66E0">
        <w:rPr>
          <w:rFonts w:eastAsia="Calibri" w:cstheme="minorHAnsi"/>
          <w:i/>
          <w:iCs/>
        </w:rPr>
        <w:t xml:space="preserve">: </w:t>
      </w:r>
      <w:proofErr w:type="spellStart"/>
      <w:r w:rsidRPr="004A66E0">
        <w:rPr>
          <w:rFonts w:eastAsia="Calibri" w:cstheme="minorHAnsi"/>
          <w:i/>
          <w:iCs/>
        </w:rPr>
        <w:t>Fakulket</w:t>
      </w:r>
      <w:proofErr w:type="spellEnd"/>
      <w:r w:rsidRPr="004A66E0">
        <w:rPr>
          <w:rFonts w:eastAsia="Calibri" w:cstheme="minorHAnsi"/>
          <w:i/>
          <w:iCs/>
        </w:rPr>
        <w:t xml:space="preserve"> U </w:t>
      </w:r>
      <w:proofErr w:type="spellStart"/>
      <w:r w:rsidRPr="004A66E0">
        <w:rPr>
          <w:rFonts w:eastAsia="Calibri" w:cstheme="minorHAnsi"/>
          <w:i/>
          <w:iCs/>
        </w:rPr>
        <w:t>Novom</w:t>
      </w:r>
      <w:proofErr w:type="spellEnd"/>
      <w:r w:rsidRPr="004A66E0">
        <w:rPr>
          <w:rFonts w:eastAsia="Calibri" w:cstheme="minorHAnsi"/>
          <w:i/>
          <w:iCs/>
        </w:rPr>
        <w:t xml:space="preserve"> </w:t>
      </w:r>
      <w:proofErr w:type="spellStart"/>
      <w:r w:rsidRPr="004A66E0">
        <w:rPr>
          <w:rFonts w:eastAsia="Calibri" w:cstheme="minorHAnsi"/>
          <w:i/>
          <w:iCs/>
        </w:rPr>
        <w:t>Sadu</w:t>
      </w:r>
      <w:proofErr w:type="spellEnd"/>
      <w:r w:rsidRPr="008F3B7C">
        <w:rPr>
          <w:rFonts w:eastAsia="Calibri" w:cstheme="minorHAnsi"/>
        </w:rPr>
        <w:t>, 51(4), pp.1229- 1249</w:t>
      </w:r>
    </w:p>
    <w:p w14:paraId="6EDB0FB4" w14:textId="479BA2D2" w:rsidR="005B1532" w:rsidRDefault="005B1532" w:rsidP="005B1532">
      <w:pPr>
        <w:jc w:val="both"/>
        <w:rPr>
          <w:rFonts w:eastAsia="Calibri" w:cstheme="minorHAnsi"/>
        </w:rPr>
      </w:pPr>
    </w:p>
    <w:p w14:paraId="38C22B9B" w14:textId="2C5B4855" w:rsidR="008D7D4A" w:rsidRDefault="008D7D4A" w:rsidP="005B1532">
      <w:pPr>
        <w:jc w:val="both"/>
        <w:rPr>
          <w:rFonts w:eastAsia="Calibri" w:cstheme="minorHAnsi"/>
        </w:rPr>
      </w:pPr>
      <w:proofErr w:type="spellStart"/>
      <w:r w:rsidRPr="008D7D4A">
        <w:rPr>
          <w:rFonts w:eastAsia="Calibri" w:cstheme="minorHAnsi"/>
        </w:rPr>
        <w:t>Karanges</w:t>
      </w:r>
      <w:proofErr w:type="spellEnd"/>
      <w:r w:rsidRPr="008D7D4A">
        <w:rPr>
          <w:rFonts w:eastAsia="Calibri" w:cstheme="minorHAnsi"/>
        </w:rPr>
        <w:t xml:space="preserve"> et al. </w:t>
      </w:r>
      <w:r>
        <w:rPr>
          <w:rFonts w:eastAsia="Calibri" w:cstheme="minorHAnsi"/>
        </w:rPr>
        <w:t>(</w:t>
      </w:r>
      <w:r w:rsidRPr="008D7D4A">
        <w:rPr>
          <w:rFonts w:eastAsia="Calibri" w:cstheme="minorHAnsi"/>
        </w:rPr>
        <w:t>201</w:t>
      </w:r>
      <w:r>
        <w:rPr>
          <w:rFonts w:eastAsia="Calibri" w:cstheme="minorHAnsi"/>
        </w:rPr>
        <w:t>5)</w:t>
      </w:r>
      <w:r w:rsidRPr="008D7D4A">
        <w:rPr>
          <w:rFonts w:eastAsia="Calibri" w:cstheme="minorHAnsi"/>
        </w:rPr>
        <w:t xml:space="preserve"> The influence of internal communication on employee engagement: A pilot study. Public Relations Review, 41(1), pp.129–131.</w:t>
      </w:r>
    </w:p>
    <w:p w14:paraId="44F29DE6" w14:textId="77777777" w:rsidR="008D7D4A" w:rsidRPr="008F3B7C" w:rsidRDefault="008D7D4A" w:rsidP="005B1532">
      <w:pPr>
        <w:jc w:val="both"/>
        <w:rPr>
          <w:rFonts w:eastAsia="Calibri" w:cstheme="minorHAnsi"/>
        </w:rPr>
      </w:pPr>
    </w:p>
    <w:p w14:paraId="233F5474" w14:textId="77777777" w:rsidR="005B1532" w:rsidRPr="008F3B7C" w:rsidRDefault="005B1532" w:rsidP="005B1532">
      <w:pPr>
        <w:jc w:val="both"/>
        <w:rPr>
          <w:rFonts w:cstheme="minorHAnsi"/>
        </w:rPr>
      </w:pPr>
      <w:r w:rsidRPr="008F3B7C">
        <w:rPr>
          <w:rFonts w:cstheme="minorHAnsi"/>
        </w:rPr>
        <w:t xml:space="preserve">Mullins, L.J. (2005) </w:t>
      </w:r>
      <w:r w:rsidRPr="00EE6BE9">
        <w:rPr>
          <w:rFonts w:cstheme="minorHAnsi"/>
          <w:i/>
          <w:iCs/>
        </w:rPr>
        <w:t xml:space="preserve">Management and Organisational Behaviour. </w:t>
      </w:r>
      <w:r w:rsidRPr="008F3B7C">
        <w:rPr>
          <w:rFonts w:cstheme="minorHAnsi"/>
        </w:rPr>
        <w:t>7</w:t>
      </w:r>
      <w:r w:rsidRPr="008F3B7C">
        <w:rPr>
          <w:rFonts w:cstheme="minorHAnsi"/>
          <w:vertAlign w:val="superscript"/>
        </w:rPr>
        <w:t>th</w:t>
      </w:r>
      <w:r w:rsidRPr="008F3B7C">
        <w:rPr>
          <w:rFonts w:cstheme="minorHAnsi"/>
        </w:rPr>
        <w:t xml:space="preserve"> ED. Harlow: Pearson Education Limited </w:t>
      </w:r>
    </w:p>
    <w:p w14:paraId="4F97B74A" w14:textId="77777777" w:rsidR="005B1532" w:rsidRPr="008F3B7C" w:rsidRDefault="005B1532" w:rsidP="005B1532">
      <w:pPr>
        <w:jc w:val="both"/>
        <w:rPr>
          <w:rFonts w:cstheme="minorHAnsi"/>
        </w:rPr>
      </w:pPr>
    </w:p>
    <w:p w14:paraId="0A5F60DC" w14:textId="77777777" w:rsidR="005B1532" w:rsidRPr="008F3B7C" w:rsidRDefault="005B1532" w:rsidP="005B1532">
      <w:pPr>
        <w:jc w:val="both"/>
        <w:rPr>
          <w:rFonts w:cstheme="minorHAnsi"/>
        </w:rPr>
      </w:pPr>
      <w:r w:rsidRPr="008F3B7C">
        <w:rPr>
          <w:rFonts w:cstheme="minorHAnsi"/>
        </w:rPr>
        <w:t>Mullins, L.J. with Christy, G. (2016</w:t>
      </w:r>
      <w:r w:rsidRPr="00EE6BE9">
        <w:rPr>
          <w:rFonts w:cstheme="minorHAnsi"/>
          <w:i/>
          <w:iCs/>
        </w:rPr>
        <w:t>) Management &amp; Organisational Behaviour</w:t>
      </w:r>
      <w:r w:rsidRPr="008F3B7C">
        <w:rPr>
          <w:rFonts w:cstheme="minorHAnsi"/>
        </w:rPr>
        <w:t>. 11</w:t>
      </w:r>
      <w:r w:rsidRPr="008F3B7C">
        <w:rPr>
          <w:rFonts w:cstheme="minorHAnsi"/>
          <w:vertAlign w:val="superscript"/>
        </w:rPr>
        <w:t>th</w:t>
      </w:r>
      <w:r w:rsidRPr="008F3B7C">
        <w:rPr>
          <w:rFonts w:cstheme="minorHAnsi"/>
        </w:rPr>
        <w:t xml:space="preserve"> ED. Harlow: Pearson Education Limited </w:t>
      </w:r>
    </w:p>
    <w:p w14:paraId="08139CA3" w14:textId="77777777" w:rsidR="005B1532" w:rsidRPr="008F3B7C" w:rsidRDefault="005B1532" w:rsidP="005B1532">
      <w:pPr>
        <w:jc w:val="both"/>
        <w:rPr>
          <w:rFonts w:cstheme="minorHAnsi"/>
        </w:rPr>
      </w:pPr>
    </w:p>
    <w:p w14:paraId="39A385B6" w14:textId="77777777" w:rsidR="005B1532" w:rsidRPr="006D6F9D" w:rsidRDefault="005B1532" w:rsidP="005B1532">
      <w:pPr>
        <w:jc w:val="both"/>
        <w:rPr>
          <w:rFonts w:cstheme="minorHAnsi"/>
        </w:rPr>
      </w:pPr>
      <w:r w:rsidRPr="008F3B7C">
        <w:rPr>
          <w:rFonts w:cstheme="minorHAnsi"/>
        </w:rPr>
        <w:t>Mossop, L. et al (2013) ‘Medical Education’, Analysing the hidden curriculum: use of a cultural web, 47 (2), pp. 134 – 143.</w:t>
      </w:r>
      <w:r>
        <w:rPr>
          <w:rFonts w:cstheme="minorHAnsi"/>
        </w:rPr>
        <w:t xml:space="preserve"> </w:t>
      </w:r>
      <w:r w:rsidRPr="008F3B7C">
        <w:rPr>
          <w:rFonts w:cstheme="minorHAnsi"/>
          <w:color w:val="000000" w:themeColor="text1"/>
        </w:rPr>
        <w:t>DOI: 10.1111/medu.12072</w:t>
      </w:r>
    </w:p>
    <w:p w14:paraId="514D70CE" w14:textId="77777777" w:rsidR="005B1532" w:rsidRPr="008F3B7C" w:rsidRDefault="005B1532" w:rsidP="005B1532">
      <w:pPr>
        <w:textAlignment w:val="baseline"/>
        <w:rPr>
          <w:rFonts w:cstheme="minorHAnsi"/>
          <w:color w:val="333333"/>
          <w:sz w:val="20"/>
          <w:szCs w:val="20"/>
        </w:rPr>
      </w:pPr>
    </w:p>
    <w:p w14:paraId="22ED78F0" w14:textId="02407A1E" w:rsidR="005B1532" w:rsidRDefault="005B1532" w:rsidP="005B1532">
      <w:pPr>
        <w:textAlignment w:val="baseline"/>
        <w:rPr>
          <w:rFonts w:cstheme="minorHAnsi"/>
          <w:color w:val="000000" w:themeColor="text1"/>
        </w:rPr>
      </w:pPr>
      <w:r w:rsidRPr="008F3B7C">
        <w:rPr>
          <w:rFonts w:cstheme="minorHAnsi"/>
          <w:color w:val="000000" w:themeColor="text1"/>
        </w:rPr>
        <w:t>McDonald, S. and Foster, R.A. (2013</w:t>
      </w:r>
      <w:r w:rsidRPr="00EE6BE9">
        <w:rPr>
          <w:rFonts w:cstheme="minorHAnsi"/>
          <w:i/>
          <w:iCs/>
          <w:color w:val="000000" w:themeColor="text1"/>
        </w:rPr>
        <w:t xml:space="preserve">) </w:t>
      </w:r>
      <w:r w:rsidRPr="004A66E0">
        <w:rPr>
          <w:rFonts w:cstheme="minorHAnsi"/>
          <w:color w:val="000000" w:themeColor="text1"/>
        </w:rPr>
        <w:t>International journal of management. The use of Johnson’s Cultural Web to Improve Understanding of Organisation Culture</w:t>
      </w:r>
      <w:r w:rsidRPr="008F3B7C">
        <w:rPr>
          <w:rFonts w:cstheme="minorHAnsi"/>
          <w:color w:val="000000" w:themeColor="text1"/>
        </w:rPr>
        <w:t>: A Critical View, 30 (4) 340-354</w:t>
      </w:r>
    </w:p>
    <w:p w14:paraId="7E9978AF" w14:textId="77777777" w:rsidR="009E19EE" w:rsidRPr="008F3B7C" w:rsidRDefault="009E19EE" w:rsidP="005B1532">
      <w:pPr>
        <w:textAlignment w:val="baseline"/>
        <w:rPr>
          <w:rFonts w:cstheme="minorHAnsi"/>
          <w:color w:val="000000" w:themeColor="text1"/>
        </w:rPr>
      </w:pPr>
    </w:p>
    <w:p w14:paraId="7C4637FA" w14:textId="546008FB" w:rsidR="005B1532" w:rsidRDefault="005B1532" w:rsidP="005B1532">
      <w:pPr>
        <w:jc w:val="both"/>
        <w:rPr>
          <w:rFonts w:eastAsia="Calibri" w:cstheme="minorHAnsi"/>
        </w:rPr>
      </w:pPr>
      <w:proofErr w:type="spellStart"/>
      <w:r w:rsidRPr="008F3B7C">
        <w:rPr>
          <w:rFonts w:eastAsia="Calibri" w:cstheme="minorHAnsi"/>
        </w:rPr>
        <w:t>Moshtari</w:t>
      </w:r>
      <w:proofErr w:type="spellEnd"/>
      <w:r w:rsidRPr="008F3B7C">
        <w:rPr>
          <w:rFonts w:eastAsia="Calibri" w:cstheme="minorHAnsi"/>
        </w:rPr>
        <w:t xml:space="preserve">, M. &amp; </w:t>
      </w:r>
      <w:proofErr w:type="spellStart"/>
      <w:r w:rsidRPr="008F3B7C">
        <w:rPr>
          <w:rFonts w:eastAsia="Calibri" w:cstheme="minorHAnsi"/>
        </w:rPr>
        <w:t>Ghaemi</w:t>
      </w:r>
      <w:proofErr w:type="spellEnd"/>
      <w:r w:rsidRPr="008F3B7C">
        <w:rPr>
          <w:rFonts w:eastAsia="Calibri" w:cstheme="minorHAnsi"/>
        </w:rPr>
        <w:t xml:space="preserve">, A.A. (2016) A Framework for auditing management control systems and its application in a public organisation. </w:t>
      </w:r>
      <w:r w:rsidRPr="004A66E0">
        <w:rPr>
          <w:rFonts w:eastAsia="Calibri" w:cstheme="minorHAnsi"/>
          <w:i/>
          <w:iCs/>
        </w:rPr>
        <w:t>Journal of Applied management accounting research,</w:t>
      </w:r>
      <w:r w:rsidRPr="008F3B7C">
        <w:rPr>
          <w:rFonts w:eastAsia="Calibri" w:cstheme="minorHAnsi"/>
        </w:rPr>
        <w:t xml:space="preserve"> 14(2), pp.57-64</w:t>
      </w:r>
    </w:p>
    <w:p w14:paraId="61A7DAAE" w14:textId="77777777" w:rsidR="005B1532" w:rsidRPr="008F3B7C" w:rsidRDefault="005B1532" w:rsidP="005B1532">
      <w:pPr>
        <w:jc w:val="both"/>
        <w:rPr>
          <w:rFonts w:eastAsia="Calibri" w:cstheme="minorHAnsi"/>
        </w:rPr>
      </w:pPr>
    </w:p>
    <w:p w14:paraId="6A27F942" w14:textId="77777777" w:rsidR="005B1532" w:rsidRPr="008F3B7C" w:rsidRDefault="005B1532" w:rsidP="005B1532">
      <w:pPr>
        <w:jc w:val="both"/>
        <w:rPr>
          <w:rFonts w:eastAsia="Calibri" w:cstheme="minorHAnsi"/>
        </w:rPr>
      </w:pPr>
      <w:proofErr w:type="spellStart"/>
      <w:r w:rsidRPr="008F3B7C">
        <w:rPr>
          <w:rFonts w:eastAsia="Calibri" w:cstheme="minorHAnsi"/>
        </w:rPr>
        <w:t>Nwachckwu</w:t>
      </w:r>
      <w:proofErr w:type="spellEnd"/>
      <w:r w:rsidRPr="008F3B7C">
        <w:rPr>
          <w:rFonts w:eastAsia="Calibri" w:cstheme="minorHAnsi"/>
        </w:rPr>
        <w:t xml:space="preserve">, C. &amp; </w:t>
      </w:r>
      <w:proofErr w:type="spellStart"/>
      <w:r w:rsidRPr="008F3B7C">
        <w:rPr>
          <w:rFonts w:eastAsia="Calibri" w:cstheme="minorHAnsi"/>
        </w:rPr>
        <w:t>Chladkova</w:t>
      </w:r>
      <w:proofErr w:type="spellEnd"/>
      <w:r w:rsidRPr="008F3B7C">
        <w:rPr>
          <w:rFonts w:eastAsia="Calibri" w:cstheme="minorHAnsi"/>
        </w:rPr>
        <w:t xml:space="preserve">, H. (2018) Firm Resources, Strategic analysis. Capability and strategic performance: Organisational Structure as moderator. </w:t>
      </w:r>
      <w:r w:rsidRPr="008F3B7C">
        <w:rPr>
          <w:rFonts w:eastAsia="Calibri" w:cstheme="minorHAnsi"/>
          <w:i/>
          <w:iCs/>
        </w:rPr>
        <w:t xml:space="preserve">International Journal for Quality Research. </w:t>
      </w:r>
      <w:r w:rsidRPr="008F3B7C">
        <w:rPr>
          <w:rFonts w:eastAsia="Calibri" w:cstheme="minorHAnsi"/>
        </w:rPr>
        <w:t>13(1), pp 75-94</w:t>
      </w:r>
    </w:p>
    <w:p w14:paraId="1A9242C7" w14:textId="77777777" w:rsidR="005B1532" w:rsidRPr="008F3B7C" w:rsidRDefault="005B1532" w:rsidP="005B1532">
      <w:pPr>
        <w:jc w:val="both"/>
        <w:rPr>
          <w:rFonts w:eastAsia="Calibri" w:cstheme="minorHAnsi"/>
        </w:rPr>
      </w:pPr>
      <w:r w:rsidRPr="008F3B7C">
        <w:rPr>
          <w:rFonts w:eastAsia="Calibri" w:cstheme="minorHAnsi"/>
        </w:rPr>
        <w:t>DOI: 10.24874/IJQR13.01-05</w:t>
      </w:r>
    </w:p>
    <w:p w14:paraId="7DD659C8" w14:textId="77777777" w:rsidR="005B1532" w:rsidRPr="008F3B7C" w:rsidRDefault="005B1532" w:rsidP="00755823">
      <w:pPr>
        <w:rPr>
          <w:rFonts w:cstheme="minorHAnsi"/>
        </w:rPr>
      </w:pPr>
    </w:p>
    <w:p w14:paraId="46F4B29F" w14:textId="3E9E9ED8" w:rsidR="00755823" w:rsidRPr="008F3B7C" w:rsidRDefault="00755823" w:rsidP="00755823">
      <w:pPr>
        <w:jc w:val="both"/>
        <w:rPr>
          <w:rFonts w:cstheme="minorHAnsi"/>
        </w:rPr>
      </w:pPr>
      <w:r w:rsidRPr="008F3B7C">
        <w:rPr>
          <w:rFonts w:cstheme="minorHAnsi"/>
        </w:rPr>
        <w:t xml:space="preserve">Office for Students (2019) </w:t>
      </w:r>
      <w:r w:rsidRPr="00EE6BE9">
        <w:rPr>
          <w:rFonts w:cstheme="minorHAnsi"/>
          <w:i/>
          <w:iCs/>
        </w:rPr>
        <w:t>What universities and colleges should do for students</w:t>
      </w:r>
      <w:r w:rsidR="00935A50">
        <w:rPr>
          <w:rFonts w:cstheme="minorHAnsi"/>
          <w:i/>
          <w:iCs/>
        </w:rPr>
        <w:t xml:space="preserve"> </w:t>
      </w:r>
      <w:r w:rsidR="00935A50">
        <w:rPr>
          <w:rFonts w:cstheme="minorHAnsi"/>
        </w:rPr>
        <w:t>(online)</w:t>
      </w:r>
    </w:p>
    <w:p w14:paraId="34756996" w14:textId="0C378759" w:rsidR="00755823" w:rsidRPr="008F3B7C" w:rsidRDefault="00755823" w:rsidP="00084B60">
      <w:pPr>
        <w:rPr>
          <w:rFonts w:cstheme="minorHAnsi"/>
        </w:rPr>
      </w:pPr>
      <w:r w:rsidRPr="008F3B7C">
        <w:rPr>
          <w:rFonts w:cstheme="minorHAnsi"/>
        </w:rPr>
        <w:t xml:space="preserve">Available </w:t>
      </w:r>
      <w:r w:rsidR="0025208E">
        <w:rPr>
          <w:rFonts w:cstheme="minorHAnsi"/>
        </w:rPr>
        <w:t>at</w:t>
      </w:r>
      <w:r w:rsidRPr="008F3B7C">
        <w:rPr>
          <w:rFonts w:cstheme="minorHAnsi"/>
        </w:rPr>
        <w:t xml:space="preserve">: </w:t>
      </w:r>
      <w:hyperlink r:id="rId25" w:history="1">
        <w:r w:rsidRPr="008F3B7C">
          <w:rPr>
            <w:rStyle w:val="Hyperlink"/>
            <w:rFonts w:cstheme="minorHAnsi"/>
          </w:rPr>
          <w:t>https://www.officeforstudents.org.uk/for-students/what-universities-and-colleges-should-do-for-students/</w:t>
        </w:r>
      </w:hyperlink>
    </w:p>
    <w:p w14:paraId="17606195" w14:textId="77777777" w:rsidR="00755823" w:rsidRPr="008F3B7C" w:rsidRDefault="00755823" w:rsidP="00755823">
      <w:pPr>
        <w:jc w:val="both"/>
        <w:rPr>
          <w:rFonts w:cstheme="minorHAnsi"/>
        </w:rPr>
      </w:pPr>
      <w:r w:rsidRPr="008F3B7C">
        <w:rPr>
          <w:rFonts w:cstheme="minorHAnsi"/>
        </w:rPr>
        <w:t>Accessed: 18/6/19</w:t>
      </w:r>
    </w:p>
    <w:p w14:paraId="74222A1E" w14:textId="77777777" w:rsidR="00F520C3" w:rsidRDefault="00F520C3" w:rsidP="00F40481">
      <w:pPr>
        <w:jc w:val="both"/>
        <w:rPr>
          <w:rFonts w:cstheme="minorHAnsi"/>
        </w:rPr>
      </w:pPr>
    </w:p>
    <w:p w14:paraId="40029F39" w14:textId="1E711AE9" w:rsidR="00F40481" w:rsidRDefault="00F40481" w:rsidP="00F40481">
      <w:pPr>
        <w:jc w:val="both"/>
        <w:rPr>
          <w:rFonts w:cstheme="minorHAnsi"/>
        </w:rPr>
      </w:pPr>
      <w:r>
        <w:rPr>
          <w:rFonts w:cstheme="minorHAnsi"/>
        </w:rPr>
        <w:t xml:space="preserve">Prospects (2019) </w:t>
      </w:r>
      <w:r w:rsidRPr="00E43C3A">
        <w:rPr>
          <w:rFonts w:cstheme="minorHAnsi"/>
          <w:i/>
          <w:iCs/>
        </w:rPr>
        <w:t>Video interview tips</w:t>
      </w:r>
      <w:r>
        <w:rPr>
          <w:rFonts w:cstheme="minorHAnsi"/>
          <w:i/>
          <w:iCs/>
        </w:rPr>
        <w:t xml:space="preserve"> </w:t>
      </w:r>
      <w:r>
        <w:rPr>
          <w:rFonts w:cstheme="minorHAnsi"/>
        </w:rPr>
        <w:t>(online)</w:t>
      </w:r>
    </w:p>
    <w:p w14:paraId="3FA31A36" w14:textId="77777777" w:rsidR="00F40481" w:rsidRDefault="00F40481" w:rsidP="00084B60">
      <w:pPr>
        <w:rPr>
          <w:rFonts w:cstheme="minorHAnsi"/>
        </w:rPr>
      </w:pPr>
      <w:r>
        <w:rPr>
          <w:rFonts w:cstheme="minorHAnsi"/>
        </w:rPr>
        <w:t xml:space="preserve">Available at: </w:t>
      </w:r>
      <w:hyperlink r:id="rId26" w:history="1">
        <w:r w:rsidRPr="003D2FB6">
          <w:rPr>
            <w:rStyle w:val="Hyperlink"/>
            <w:rFonts w:cstheme="minorHAnsi"/>
          </w:rPr>
          <w:t>https://www.prospects.ac.uk/careers-advice/interview-tips/video-interview-tips</w:t>
        </w:r>
      </w:hyperlink>
    </w:p>
    <w:p w14:paraId="6F314E8C" w14:textId="77777777" w:rsidR="00F40481" w:rsidRDefault="00F40481" w:rsidP="00F40481">
      <w:pPr>
        <w:jc w:val="both"/>
        <w:rPr>
          <w:rFonts w:cstheme="minorHAnsi"/>
        </w:rPr>
      </w:pPr>
      <w:r>
        <w:rPr>
          <w:rFonts w:cstheme="minorHAnsi"/>
        </w:rPr>
        <w:t>Accessed: 6/7/19</w:t>
      </w:r>
    </w:p>
    <w:p w14:paraId="440A8BA5" w14:textId="77777777" w:rsidR="00A4424D" w:rsidRDefault="00A4424D" w:rsidP="00CB6D08">
      <w:pPr>
        <w:jc w:val="both"/>
        <w:rPr>
          <w:rFonts w:cstheme="minorHAnsi"/>
        </w:rPr>
      </w:pPr>
    </w:p>
    <w:p w14:paraId="3E6D3AF6" w14:textId="79015AEF" w:rsidR="00CB6D08" w:rsidRDefault="00CB6D08" w:rsidP="00CB6D08">
      <w:pPr>
        <w:jc w:val="both"/>
        <w:rPr>
          <w:rFonts w:cstheme="minorHAnsi"/>
        </w:rPr>
      </w:pPr>
      <w:r w:rsidRPr="008F3B7C">
        <w:rPr>
          <w:rFonts w:cstheme="minorHAnsi"/>
        </w:rPr>
        <w:lastRenderedPageBreak/>
        <w:t>Sinclair, A. (1993)</w:t>
      </w:r>
      <w:r w:rsidRPr="00EE6BE9">
        <w:rPr>
          <w:rFonts w:cstheme="minorHAnsi"/>
        </w:rPr>
        <w:t xml:space="preserve"> </w:t>
      </w:r>
      <w:r w:rsidRPr="004A66E0">
        <w:rPr>
          <w:rFonts w:cstheme="minorHAnsi"/>
        </w:rPr>
        <w:t>Approaches to organisational culture and ethics</w:t>
      </w:r>
      <w:r>
        <w:rPr>
          <w:rFonts w:cstheme="minorHAnsi"/>
        </w:rPr>
        <w:t>,</w:t>
      </w:r>
      <w:r w:rsidRPr="008F3B7C">
        <w:rPr>
          <w:rFonts w:cstheme="minorHAnsi"/>
        </w:rPr>
        <w:t xml:space="preserve"> </w:t>
      </w:r>
      <w:r w:rsidRPr="004A66E0">
        <w:rPr>
          <w:rFonts w:cstheme="minorHAnsi"/>
          <w:i/>
          <w:iCs/>
        </w:rPr>
        <w:t>Journal of Business Ethics</w:t>
      </w:r>
      <w:r w:rsidRPr="008F3B7C">
        <w:rPr>
          <w:rFonts w:cstheme="minorHAnsi"/>
        </w:rPr>
        <w:t>, 12 (1). P 63.</w:t>
      </w:r>
    </w:p>
    <w:p w14:paraId="4A55EE43" w14:textId="0415336F" w:rsidR="00CB6D08" w:rsidRDefault="00CB6D08" w:rsidP="00CB6D08">
      <w:pPr>
        <w:jc w:val="both"/>
        <w:rPr>
          <w:rFonts w:cstheme="minorHAnsi"/>
        </w:rPr>
      </w:pPr>
    </w:p>
    <w:p w14:paraId="350B952F" w14:textId="77777777" w:rsidR="00CB6D08" w:rsidRPr="008F3B7C" w:rsidRDefault="00CB6D08" w:rsidP="00CB6D08">
      <w:pPr>
        <w:jc w:val="both"/>
        <w:rPr>
          <w:rFonts w:eastAsia="Calibri" w:cstheme="minorHAnsi"/>
        </w:rPr>
      </w:pPr>
      <w:r w:rsidRPr="008F3B7C">
        <w:rPr>
          <w:rFonts w:eastAsia="Calibri" w:cstheme="minorHAnsi"/>
        </w:rPr>
        <w:t xml:space="preserve">Sinha, S. (2017) Organisational structure and work-related attitude: Mediating role of Psychological empowerment, </w:t>
      </w:r>
      <w:r w:rsidRPr="004A66E0">
        <w:rPr>
          <w:rFonts w:eastAsia="Calibri" w:cstheme="minorHAnsi"/>
          <w:i/>
          <w:iCs/>
        </w:rPr>
        <w:t>Journal of Organisation and human behaviour</w:t>
      </w:r>
      <w:r w:rsidRPr="008F3B7C">
        <w:rPr>
          <w:rFonts w:eastAsia="Calibri" w:cstheme="minorHAnsi"/>
        </w:rPr>
        <w:t>. 6(3) pp.46 - 55</w:t>
      </w:r>
    </w:p>
    <w:p w14:paraId="1866FD13" w14:textId="77777777" w:rsidR="00CB6D08" w:rsidRPr="008F3B7C" w:rsidRDefault="00CB6D08" w:rsidP="00CB6D08">
      <w:pPr>
        <w:jc w:val="both"/>
        <w:rPr>
          <w:rFonts w:eastAsia="Calibri" w:cstheme="minorHAnsi"/>
        </w:rPr>
      </w:pPr>
    </w:p>
    <w:p w14:paraId="2CFD6FAE" w14:textId="6BFF6F80" w:rsidR="00CB6D08" w:rsidRPr="008F3B7C" w:rsidRDefault="00CB6D08" w:rsidP="00D7209A">
      <w:pPr>
        <w:rPr>
          <w:rFonts w:cstheme="minorHAnsi"/>
        </w:rPr>
      </w:pPr>
      <w:r w:rsidRPr="008F3B7C">
        <w:rPr>
          <w:rFonts w:cstheme="minorHAnsi"/>
        </w:rPr>
        <w:t xml:space="preserve">Strategic Finance (2018) </w:t>
      </w:r>
      <w:r w:rsidRPr="004A66E0">
        <w:rPr>
          <w:rFonts w:cstheme="minorHAnsi"/>
          <w:i/>
          <w:iCs/>
        </w:rPr>
        <w:t>Success through strong leadership</w:t>
      </w:r>
      <w:r w:rsidRPr="008F3B7C">
        <w:rPr>
          <w:rFonts w:cstheme="minorHAnsi"/>
        </w:rPr>
        <w:t xml:space="preserve"> (online)</w:t>
      </w:r>
    </w:p>
    <w:p w14:paraId="11B229E0" w14:textId="3CBC900E" w:rsidR="00CB6D08" w:rsidRPr="008F3B7C" w:rsidRDefault="00CB6D08" w:rsidP="00CB6D08">
      <w:pPr>
        <w:rPr>
          <w:rFonts w:cstheme="minorHAnsi"/>
        </w:rPr>
      </w:pPr>
      <w:r w:rsidRPr="008F3B7C">
        <w:rPr>
          <w:rFonts w:cstheme="minorHAnsi"/>
        </w:rPr>
        <w:t xml:space="preserve">Available </w:t>
      </w:r>
      <w:r w:rsidR="0025208E">
        <w:rPr>
          <w:rFonts w:cstheme="minorHAnsi"/>
        </w:rPr>
        <w:t>at</w:t>
      </w:r>
      <w:r w:rsidRPr="008F3B7C">
        <w:rPr>
          <w:rFonts w:cstheme="minorHAnsi"/>
        </w:rPr>
        <w:t xml:space="preserve">: </w:t>
      </w:r>
      <w:hyperlink r:id="rId27" w:history="1">
        <w:r w:rsidR="0025208E" w:rsidRPr="00767191">
          <w:rPr>
            <w:rStyle w:val="Hyperlink"/>
            <w:rFonts w:cstheme="minorHAnsi"/>
          </w:rPr>
          <w:t>https://moodle.uwtsd.ac.uk/pluginfile.php/244076/mod_resource/content/1/SUCCESS_THROUGH_STRONG_CULTURE.pdf</w:t>
        </w:r>
      </w:hyperlink>
    </w:p>
    <w:p w14:paraId="7AFD2AAC" w14:textId="5C6EA674" w:rsidR="00CB6D08" w:rsidRDefault="00CB6D08" w:rsidP="00CB6D08">
      <w:pPr>
        <w:rPr>
          <w:rFonts w:cstheme="minorHAnsi"/>
        </w:rPr>
      </w:pPr>
      <w:r w:rsidRPr="008F3B7C">
        <w:rPr>
          <w:rFonts w:cstheme="minorHAnsi"/>
        </w:rPr>
        <w:t>Accessed on 11/6/19</w:t>
      </w:r>
    </w:p>
    <w:p w14:paraId="4F9C225A" w14:textId="33DEB508" w:rsidR="00E90D21" w:rsidRDefault="00E90D21" w:rsidP="00E90D21"/>
    <w:p w14:paraId="01D3C1B0" w14:textId="21828EDA" w:rsidR="00E90D21" w:rsidRDefault="00E90D21" w:rsidP="00E90D21">
      <w:pPr>
        <w:rPr>
          <w:i/>
          <w:iCs/>
        </w:rPr>
      </w:pPr>
      <w:r>
        <w:t xml:space="preserve">Sustainability Exchange (2015) </w:t>
      </w:r>
      <w:r>
        <w:rPr>
          <w:i/>
          <w:iCs/>
        </w:rPr>
        <w:t>Green Gown Awards 2015</w:t>
      </w:r>
    </w:p>
    <w:p w14:paraId="28AEFE6A" w14:textId="6D26F0DB" w:rsidR="00E90D21" w:rsidRDefault="00E90D21" w:rsidP="0025208E">
      <w:r>
        <w:t>Available</w:t>
      </w:r>
      <w:r w:rsidR="006F56EC">
        <w:t xml:space="preserve"> at: </w:t>
      </w:r>
      <w:hyperlink r:id="rId28" w:history="1">
        <w:r w:rsidR="0025208E" w:rsidRPr="00767191">
          <w:rPr>
            <w:rStyle w:val="Hyperlink"/>
          </w:rPr>
          <w:t>http://www.sustainabilityexchange.ac.uk/green_gown_awards_2015_leadership_award_dr_jane</w:t>
        </w:r>
      </w:hyperlink>
      <w:r w:rsidR="007A7E31">
        <w:t xml:space="preserve"> </w:t>
      </w:r>
      <w:r w:rsidR="006F56EC">
        <w:t xml:space="preserve"> </w:t>
      </w:r>
    </w:p>
    <w:p w14:paraId="6C2DC84E" w14:textId="4EBB773C" w:rsidR="007A7E31" w:rsidRDefault="007A7E31" w:rsidP="00E90D21">
      <w:r>
        <w:t>Accessed: 7/7/19</w:t>
      </w:r>
    </w:p>
    <w:p w14:paraId="08DA13EA" w14:textId="77777777" w:rsidR="0093235F" w:rsidRDefault="0093235F" w:rsidP="00E90D21"/>
    <w:p w14:paraId="7274023B" w14:textId="719CAEA9" w:rsidR="00BB61DB" w:rsidRPr="00E90D21" w:rsidRDefault="00BB61DB" w:rsidP="00E90D21">
      <w:r w:rsidRPr="00BB61DB">
        <w:t>Stoyanova</w:t>
      </w:r>
      <w:r w:rsidR="00F513EE">
        <w:t xml:space="preserve">, T. </w:t>
      </w:r>
      <w:r w:rsidRPr="00BB61DB">
        <w:t xml:space="preserve">&amp; </w:t>
      </w:r>
      <w:proofErr w:type="spellStart"/>
      <w:r w:rsidRPr="00BB61DB">
        <w:t>Iliev</w:t>
      </w:r>
      <w:proofErr w:type="spellEnd"/>
      <w:r w:rsidRPr="00BB61DB">
        <w:t>,</w:t>
      </w:r>
      <w:r w:rsidR="00F513EE">
        <w:t xml:space="preserve"> I.</w:t>
      </w:r>
      <w:r w:rsidRPr="00BB61DB">
        <w:t xml:space="preserve"> </w:t>
      </w:r>
      <w:r w:rsidR="00F513EE">
        <w:t>(</w:t>
      </w:r>
      <w:r w:rsidRPr="00BB61DB">
        <w:t>2017</w:t>
      </w:r>
      <w:r w:rsidR="00F513EE">
        <w:t>)</w:t>
      </w:r>
      <w:r w:rsidRPr="00BB61DB">
        <w:t xml:space="preserve"> Employee Engagement Factor for Organizational Excellence. </w:t>
      </w:r>
      <w:r w:rsidRPr="0093235F">
        <w:rPr>
          <w:i/>
          <w:iCs/>
        </w:rPr>
        <w:t>International Journal of Business and Economic Sciences Applied Research</w:t>
      </w:r>
      <w:r w:rsidRPr="00BB61DB">
        <w:t>, 10(1), pp.23–29.</w:t>
      </w:r>
    </w:p>
    <w:p w14:paraId="27546DA1" w14:textId="5ADCF0D5" w:rsidR="00B002DD" w:rsidRPr="008F3B7C" w:rsidRDefault="00B002DD" w:rsidP="00CB6D08">
      <w:pPr>
        <w:rPr>
          <w:rFonts w:cstheme="minorHAnsi"/>
        </w:rPr>
      </w:pPr>
    </w:p>
    <w:p w14:paraId="1054FC00" w14:textId="77777777" w:rsidR="00CB6D08" w:rsidRPr="008F3B7C" w:rsidRDefault="00CB6D08" w:rsidP="00CB6D08">
      <w:pPr>
        <w:jc w:val="both"/>
        <w:rPr>
          <w:rFonts w:eastAsia="Calibri" w:cstheme="minorHAnsi"/>
        </w:rPr>
      </w:pPr>
      <w:proofErr w:type="spellStart"/>
      <w:r w:rsidRPr="008F3B7C">
        <w:rPr>
          <w:rFonts w:eastAsia="Calibri" w:cstheme="minorHAnsi"/>
        </w:rPr>
        <w:t>Tajeddini</w:t>
      </w:r>
      <w:proofErr w:type="spellEnd"/>
      <w:r w:rsidRPr="008F3B7C">
        <w:rPr>
          <w:rFonts w:eastAsia="Calibri" w:cstheme="minorHAnsi"/>
        </w:rPr>
        <w:t xml:space="preserve">, K. (2014) The effect of organisational structure and hoteliers. Risk Proclivity on innovativeness. </w:t>
      </w:r>
      <w:r w:rsidRPr="004A66E0">
        <w:rPr>
          <w:rFonts w:eastAsia="Calibri" w:cstheme="minorHAnsi"/>
          <w:i/>
          <w:iCs/>
        </w:rPr>
        <w:t>Asia-Pacific Journal of Management Research and Innovation</w:t>
      </w:r>
      <w:r w:rsidRPr="008F3B7C">
        <w:rPr>
          <w:rFonts w:eastAsia="Calibri" w:cstheme="minorHAnsi"/>
        </w:rPr>
        <w:t>. 10(1) pp.1-12</w:t>
      </w:r>
    </w:p>
    <w:p w14:paraId="2754579B" w14:textId="77777777" w:rsidR="00CB6D08" w:rsidRPr="008F3B7C" w:rsidRDefault="00CB6D08" w:rsidP="00CB6D08">
      <w:pPr>
        <w:jc w:val="both"/>
        <w:rPr>
          <w:rFonts w:eastAsia="Calibri" w:cstheme="minorHAnsi"/>
        </w:rPr>
      </w:pPr>
      <w:r w:rsidRPr="008F3B7C">
        <w:rPr>
          <w:rFonts w:eastAsia="Calibri" w:cstheme="minorHAnsi"/>
        </w:rPr>
        <w:t>DOI: 10.1177/2319510X14529487</w:t>
      </w:r>
    </w:p>
    <w:p w14:paraId="69B19359" w14:textId="77777777" w:rsidR="00CB6D08" w:rsidRPr="008F3B7C" w:rsidRDefault="00CB6D08" w:rsidP="00CB6D08">
      <w:pPr>
        <w:jc w:val="both"/>
        <w:rPr>
          <w:rFonts w:eastAsia="Calibri" w:cstheme="minorHAnsi"/>
        </w:rPr>
      </w:pPr>
    </w:p>
    <w:p w14:paraId="743071BD" w14:textId="6B0E7894" w:rsidR="00CB6D08" w:rsidRPr="008F3B7C" w:rsidRDefault="00CB6D08" w:rsidP="00CB6D08">
      <w:pPr>
        <w:jc w:val="both"/>
        <w:rPr>
          <w:rFonts w:cstheme="minorHAnsi"/>
        </w:rPr>
      </w:pPr>
      <w:r w:rsidRPr="008F3B7C">
        <w:rPr>
          <w:rFonts w:cstheme="minorHAnsi"/>
        </w:rPr>
        <w:t>The Guardian (2018</w:t>
      </w:r>
      <w:r w:rsidR="00CA47CF">
        <w:rPr>
          <w:rFonts w:cstheme="minorHAnsi"/>
        </w:rPr>
        <w:t>)</w:t>
      </w:r>
      <w:r w:rsidRPr="008F3B7C">
        <w:rPr>
          <w:rFonts w:cstheme="minorHAnsi"/>
        </w:rPr>
        <w:t xml:space="preserve"> </w:t>
      </w:r>
      <w:r w:rsidRPr="004A66E0">
        <w:rPr>
          <w:rFonts w:cstheme="minorHAnsi"/>
          <w:i/>
          <w:iCs/>
        </w:rPr>
        <w:t>Economy ‘could benefit from more going to university’.</w:t>
      </w:r>
      <w:r w:rsidRPr="008F3B7C">
        <w:rPr>
          <w:rFonts w:cstheme="minorHAnsi"/>
        </w:rPr>
        <w:t xml:space="preserve"> </w:t>
      </w:r>
      <w:r w:rsidR="00935A50">
        <w:rPr>
          <w:rFonts w:cstheme="minorHAnsi"/>
        </w:rPr>
        <w:t>(online)</w:t>
      </w:r>
    </w:p>
    <w:p w14:paraId="0188511B" w14:textId="2D2A67BF" w:rsidR="00CB6D08" w:rsidRPr="008F3B7C" w:rsidRDefault="00CB6D08" w:rsidP="0025208E">
      <w:pPr>
        <w:rPr>
          <w:rFonts w:cstheme="minorHAnsi"/>
        </w:rPr>
      </w:pPr>
      <w:r w:rsidRPr="008F3B7C">
        <w:rPr>
          <w:rFonts w:cstheme="minorHAnsi"/>
        </w:rPr>
        <w:t xml:space="preserve">Available </w:t>
      </w:r>
      <w:r w:rsidR="0025208E">
        <w:rPr>
          <w:rFonts w:cstheme="minorHAnsi"/>
        </w:rPr>
        <w:t>at</w:t>
      </w:r>
      <w:r w:rsidRPr="008F3B7C">
        <w:rPr>
          <w:rFonts w:cstheme="minorHAnsi"/>
        </w:rPr>
        <w:t xml:space="preserve">: </w:t>
      </w:r>
      <w:hyperlink r:id="rId29" w:history="1">
        <w:r w:rsidRPr="008F3B7C">
          <w:rPr>
            <w:rStyle w:val="Hyperlink"/>
            <w:rFonts w:cstheme="minorHAnsi"/>
          </w:rPr>
          <w:t>http://www.theguardian.com/education/2018/aug/06/uk-economy-could-benefit-from-more-going-to-university</w:t>
        </w:r>
      </w:hyperlink>
    </w:p>
    <w:p w14:paraId="659C2C95" w14:textId="00A7B26B" w:rsidR="00CB6D08" w:rsidRDefault="00CB6D08" w:rsidP="00CB6D08">
      <w:pPr>
        <w:jc w:val="both"/>
        <w:rPr>
          <w:rFonts w:cstheme="minorHAnsi"/>
        </w:rPr>
      </w:pPr>
      <w:r w:rsidRPr="008F3B7C">
        <w:rPr>
          <w:rFonts w:cstheme="minorHAnsi"/>
        </w:rPr>
        <w:t>Accessed: 18/6/19</w:t>
      </w:r>
    </w:p>
    <w:p w14:paraId="3C745890" w14:textId="56764DCD" w:rsidR="00967BE6" w:rsidRDefault="00967BE6" w:rsidP="00CB6D08">
      <w:pPr>
        <w:jc w:val="both"/>
        <w:rPr>
          <w:rFonts w:cstheme="minorHAnsi"/>
        </w:rPr>
      </w:pPr>
    </w:p>
    <w:p w14:paraId="13938D56" w14:textId="230A5F25" w:rsidR="00967BE6" w:rsidRDefault="00967BE6" w:rsidP="00CB6D08">
      <w:pPr>
        <w:jc w:val="both"/>
        <w:rPr>
          <w:rFonts w:cstheme="minorHAnsi"/>
        </w:rPr>
      </w:pPr>
      <w:r>
        <w:rPr>
          <w:rFonts w:cstheme="minorHAnsi"/>
        </w:rPr>
        <w:t>The Higher Education (2018) Best Universities in the world 2019</w:t>
      </w:r>
    </w:p>
    <w:p w14:paraId="5FF0D672" w14:textId="34DF38F5" w:rsidR="00967BE6" w:rsidRDefault="00967BE6" w:rsidP="00A4424D">
      <w:pPr>
        <w:rPr>
          <w:rFonts w:cstheme="minorHAnsi"/>
        </w:rPr>
      </w:pPr>
      <w:r>
        <w:rPr>
          <w:rFonts w:cstheme="minorHAnsi"/>
        </w:rPr>
        <w:t>Available at:</w:t>
      </w:r>
      <w:r w:rsidRPr="00967BE6">
        <w:t xml:space="preserve"> </w:t>
      </w:r>
      <w:hyperlink r:id="rId30" w:history="1">
        <w:r w:rsidRPr="00767191">
          <w:rPr>
            <w:rStyle w:val="Hyperlink"/>
            <w:rFonts w:cstheme="minorHAnsi"/>
          </w:rPr>
          <w:t>https://www.timeshighereducation.com/student/best-universities/best-universities-world</w:t>
        </w:r>
      </w:hyperlink>
    </w:p>
    <w:p w14:paraId="28D4C68C" w14:textId="6E527B2E" w:rsidR="00967BE6" w:rsidRPr="008F3B7C" w:rsidRDefault="00967BE6" w:rsidP="00CB6D08">
      <w:pPr>
        <w:jc w:val="both"/>
        <w:rPr>
          <w:rFonts w:cstheme="minorHAnsi"/>
        </w:rPr>
      </w:pPr>
      <w:r>
        <w:rPr>
          <w:rFonts w:cstheme="minorHAnsi"/>
        </w:rPr>
        <w:t>Accessed: 8/7/19</w:t>
      </w:r>
    </w:p>
    <w:p w14:paraId="5D5B0071" w14:textId="77777777" w:rsidR="00CB6D08" w:rsidRPr="008F3B7C" w:rsidRDefault="00CB6D08" w:rsidP="00CB6D08">
      <w:pPr>
        <w:jc w:val="both"/>
        <w:rPr>
          <w:rFonts w:cstheme="minorHAnsi"/>
        </w:rPr>
      </w:pPr>
    </w:p>
    <w:p w14:paraId="37330820" w14:textId="7C8604DF" w:rsidR="00CB6D08" w:rsidRPr="008F3B7C" w:rsidRDefault="00CB6D08" w:rsidP="009966A1">
      <w:pPr>
        <w:rPr>
          <w:rFonts w:cstheme="minorHAnsi"/>
        </w:rPr>
      </w:pPr>
      <w:r w:rsidRPr="008F3B7C">
        <w:rPr>
          <w:rFonts w:cstheme="minorHAnsi"/>
        </w:rPr>
        <w:t>UWTSD (2019</w:t>
      </w:r>
      <w:r w:rsidR="002879A6">
        <w:rPr>
          <w:rFonts w:cstheme="minorHAnsi"/>
        </w:rPr>
        <w:t>b</w:t>
      </w:r>
      <w:r w:rsidRPr="008F3B7C">
        <w:rPr>
          <w:rFonts w:cstheme="minorHAnsi"/>
        </w:rPr>
        <w:t xml:space="preserve">) </w:t>
      </w:r>
      <w:r w:rsidRPr="00EE6BE9">
        <w:rPr>
          <w:rFonts w:cstheme="minorHAnsi"/>
          <w:i/>
          <w:iCs/>
        </w:rPr>
        <w:t>Sustainability Delivery Team</w:t>
      </w:r>
      <w:r w:rsidR="00935A50">
        <w:rPr>
          <w:rFonts w:cstheme="minorHAnsi"/>
          <w:i/>
          <w:iCs/>
        </w:rPr>
        <w:t xml:space="preserve"> </w:t>
      </w:r>
      <w:r w:rsidR="00935A50">
        <w:rPr>
          <w:rFonts w:cstheme="minorHAnsi"/>
        </w:rPr>
        <w:t>(online)</w:t>
      </w:r>
    </w:p>
    <w:p w14:paraId="3BCB7A48" w14:textId="77777777" w:rsidR="00CB6D08" w:rsidRPr="008F3B7C" w:rsidRDefault="00CB6D08" w:rsidP="00CB6D08">
      <w:pPr>
        <w:jc w:val="both"/>
        <w:rPr>
          <w:rFonts w:cstheme="minorHAnsi"/>
        </w:rPr>
      </w:pPr>
      <w:r w:rsidRPr="008F3B7C">
        <w:rPr>
          <w:rFonts w:cstheme="minorHAnsi"/>
        </w:rPr>
        <w:t xml:space="preserve">Available at: </w:t>
      </w:r>
      <w:hyperlink r:id="rId31" w:history="1">
        <w:r w:rsidRPr="008F3B7C">
          <w:rPr>
            <w:rStyle w:val="Hyperlink"/>
            <w:rFonts w:cstheme="minorHAnsi"/>
          </w:rPr>
          <w:t>https://www.uwtsd.ac.uk/sustainability/waste-management/</w:t>
        </w:r>
      </w:hyperlink>
    </w:p>
    <w:p w14:paraId="081F0103" w14:textId="77777777" w:rsidR="00CB6D08" w:rsidRPr="008F3B7C" w:rsidRDefault="00CB6D08" w:rsidP="00CB6D08">
      <w:pPr>
        <w:jc w:val="both"/>
        <w:rPr>
          <w:rFonts w:cstheme="minorHAnsi"/>
        </w:rPr>
      </w:pPr>
      <w:r w:rsidRPr="008F3B7C">
        <w:rPr>
          <w:rFonts w:cstheme="minorHAnsi"/>
        </w:rPr>
        <w:t>Accessed: 18/6/19</w:t>
      </w:r>
    </w:p>
    <w:p w14:paraId="2876964D" w14:textId="77777777" w:rsidR="00CB6D08" w:rsidRDefault="00CB6D08" w:rsidP="00CB6D08">
      <w:pPr>
        <w:jc w:val="both"/>
        <w:rPr>
          <w:rFonts w:eastAsia="Calibri" w:cstheme="minorHAnsi"/>
        </w:rPr>
      </w:pPr>
    </w:p>
    <w:p w14:paraId="6870C304" w14:textId="1A827855" w:rsidR="00CB6D08" w:rsidRPr="008F3B7C" w:rsidRDefault="00CB6D08" w:rsidP="00CA75FC">
      <w:pPr>
        <w:jc w:val="both"/>
        <w:rPr>
          <w:rFonts w:eastAsia="Calibri" w:cstheme="minorHAnsi"/>
        </w:rPr>
      </w:pPr>
      <w:r w:rsidRPr="008F3B7C">
        <w:rPr>
          <w:rFonts w:eastAsia="Calibri" w:cstheme="minorHAnsi"/>
        </w:rPr>
        <w:t>Uwtsd (2017</w:t>
      </w:r>
      <w:r w:rsidR="0049463F">
        <w:rPr>
          <w:rFonts w:eastAsia="Calibri" w:cstheme="minorHAnsi"/>
        </w:rPr>
        <w:t>c</w:t>
      </w:r>
      <w:r w:rsidRPr="008F3B7C">
        <w:rPr>
          <w:rFonts w:eastAsia="Calibri" w:cstheme="minorHAnsi"/>
        </w:rPr>
        <w:t xml:space="preserve">) </w:t>
      </w:r>
      <w:r w:rsidRPr="00935A50">
        <w:rPr>
          <w:rFonts w:eastAsia="Calibri" w:cstheme="minorHAnsi"/>
          <w:i/>
          <w:iCs/>
        </w:rPr>
        <w:t>Green Impact Awards 2017</w:t>
      </w:r>
      <w:r w:rsidR="00935A50">
        <w:rPr>
          <w:rFonts w:eastAsia="Calibri" w:cstheme="minorHAnsi"/>
          <w:i/>
          <w:iCs/>
        </w:rPr>
        <w:t xml:space="preserve"> </w:t>
      </w:r>
      <w:r w:rsidR="00935A50">
        <w:rPr>
          <w:rFonts w:cstheme="minorHAnsi"/>
        </w:rPr>
        <w:t>(online)</w:t>
      </w:r>
    </w:p>
    <w:p w14:paraId="48F64F63" w14:textId="77777777" w:rsidR="00CB6D08" w:rsidRPr="008F3B7C" w:rsidRDefault="00CB6D08" w:rsidP="0025208E">
      <w:pPr>
        <w:rPr>
          <w:rFonts w:eastAsia="Calibri" w:cstheme="minorHAnsi"/>
        </w:rPr>
      </w:pPr>
      <w:r w:rsidRPr="008F3B7C">
        <w:rPr>
          <w:rFonts w:eastAsia="Calibri" w:cstheme="minorHAnsi"/>
        </w:rPr>
        <w:t xml:space="preserve">Available at: </w:t>
      </w:r>
      <w:hyperlink r:id="rId32" w:history="1">
        <w:r w:rsidRPr="008F3B7C">
          <w:rPr>
            <w:rStyle w:val="Hyperlink"/>
            <w:rFonts w:eastAsia="Calibri" w:cstheme="minorHAnsi"/>
          </w:rPr>
          <w:t>https://www.uwtsd.ac.uk/sustainability/news-and-events/green-impact-awards-2017.html</w:t>
        </w:r>
      </w:hyperlink>
    </w:p>
    <w:p w14:paraId="2C506820" w14:textId="1365CB4C" w:rsidR="00CB6D08" w:rsidRDefault="00CB6D08" w:rsidP="00CA75FC">
      <w:pPr>
        <w:jc w:val="both"/>
        <w:rPr>
          <w:rFonts w:eastAsia="Calibri" w:cstheme="minorHAnsi"/>
        </w:rPr>
      </w:pPr>
      <w:r w:rsidRPr="008F3B7C">
        <w:rPr>
          <w:rFonts w:eastAsia="Calibri" w:cstheme="minorHAnsi"/>
        </w:rPr>
        <w:t>Accessed: 3/7/19</w:t>
      </w:r>
    </w:p>
    <w:p w14:paraId="4334D988" w14:textId="77777777" w:rsidR="003812E8" w:rsidRDefault="003812E8" w:rsidP="00CB6D08">
      <w:pPr>
        <w:jc w:val="both"/>
        <w:rPr>
          <w:rFonts w:eastAsia="Calibri" w:cstheme="minorHAnsi"/>
        </w:rPr>
      </w:pPr>
    </w:p>
    <w:p w14:paraId="049FEAAC" w14:textId="2C0E36A3" w:rsidR="003D74C0" w:rsidRDefault="003D74C0" w:rsidP="00CB6D08">
      <w:pPr>
        <w:jc w:val="both"/>
        <w:rPr>
          <w:rFonts w:eastAsia="Calibri" w:cstheme="minorHAnsi"/>
        </w:rPr>
      </w:pPr>
      <w:r>
        <w:rPr>
          <w:rFonts w:eastAsia="Calibri" w:cstheme="minorHAnsi"/>
        </w:rPr>
        <w:t>Uwtsd (2019</w:t>
      </w:r>
      <w:r w:rsidR="005B7072">
        <w:rPr>
          <w:rFonts w:eastAsia="Calibri" w:cstheme="minorHAnsi"/>
        </w:rPr>
        <w:t>c</w:t>
      </w:r>
      <w:r>
        <w:rPr>
          <w:rFonts w:eastAsia="Calibri" w:cstheme="minorHAnsi"/>
        </w:rPr>
        <w:t xml:space="preserve">) </w:t>
      </w:r>
      <w:r w:rsidR="003812E8" w:rsidRPr="0049463F">
        <w:rPr>
          <w:rFonts w:eastAsia="Calibri" w:cstheme="minorHAnsi"/>
          <w:i/>
          <w:iCs/>
        </w:rPr>
        <w:t>Go Far in Swansea</w:t>
      </w:r>
    </w:p>
    <w:p w14:paraId="6CF0B199" w14:textId="77777777" w:rsidR="003812E8" w:rsidRDefault="003D74C0" w:rsidP="003812E8">
      <w:r>
        <w:rPr>
          <w:rFonts w:eastAsia="Calibri" w:cstheme="minorHAnsi"/>
        </w:rPr>
        <w:t>Available at</w:t>
      </w:r>
      <w:r w:rsidR="003812E8">
        <w:rPr>
          <w:rFonts w:eastAsia="Calibri" w:cstheme="minorHAnsi"/>
        </w:rPr>
        <w:t xml:space="preserve">: </w:t>
      </w:r>
      <w:hyperlink r:id="rId33" w:history="1">
        <w:r w:rsidR="003812E8">
          <w:rPr>
            <w:rStyle w:val="Hyperlink"/>
          </w:rPr>
          <w:t>https://www.uwtsd.ac.uk/swansea/</w:t>
        </w:r>
      </w:hyperlink>
    </w:p>
    <w:p w14:paraId="551DF308" w14:textId="77777777" w:rsidR="00A4424D" w:rsidRDefault="003D74C0" w:rsidP="00A4424D">
      <w:pPr>
        <w:jc w:val="both"/>
        <w:rPr>
          <w:rFonts w:eastAsia="Calibri" w:cstheme="minorHAnsi"/>
        </w:rPr>
      </w:pPr>
      <w:r>
        <w:rPr>
          <w:rFonts w:eastAsia="Calibri" w:cstheme="minorHAnsi"/>
        </w:rPr>
        <w:t>Accessed: 6/7/19</w:t>
      </w:r>
    </w:p>
    <w:p w14:paraId="17BB735E" w14:textId="04C35845" w:rsidR="001973F9" w:rsidRDefault="001973F9" w:rsidP="00A4424D">
      <w:pPr>
        <w:jc w:val="both"/>
        <w:rPr>
          <w:rFonts w:eastAsia="Calibri" w:cstheme="minorHAnsi"/>
        </w:rPr>
      </w:pPr>
      <w:r>
        <w:rPr>
          <w:rFonts w:eastAsia="Calibri" w:cstheme="minorHAnsi"/>
        </w:rPr>
        <w:lastRenderedPageBreak/>
        <w:t>Uwtsd (2019</w:t>
      </w:r>
      <w:r w:rsidR="002879A6">
        <w:rPr>
          <w:rFonts w:eastAsia="Calibri" w:cstheme="minorHAnsi"/>
        </w:rPr>
        <w:t>b</w:t>
      </w:r>
      <w:r>
        <w:rPr>
          <w:rFonts w:eastAsia="Calibri" w:cstheme="minorHAnsi"/>
        </w:rPr>
        <w:t xml:space="preserve">) </w:t>
      </w:r>
      <w:r w:rsidRPr="0049463F">
        <w:rPr>
          <w:rFonts w:eastAsia="Calibri" w:cstheme="minorHAnsi"/>
          <w:i/>
          <w:iCs/>
        </w:rPr>
        <w:t>University: transforming education, transforming lives</w:t>
      </w:r>
      <w:r>
        <w:rPr>
          <w:rFonts w:eastAsia="Calibri" w:cstheme="minorHAnsi"/>
        </w:rPr>
        <w:t xml:space="preserve"> </w:t>
      </w:r>
    </w:p>
    <w:p w14:paraId="097E2B63" w14:textId="22E13763" w:rsidR="001973F9" w:rsidRDefault="001973F9" w:rsidP="001973F9">
      <w:r>
        <w:rPr>
          <w:rFonts w:eastAsia="Calibri" w:cstheme="minorHAnsi"/>
        </w:rPr>
        <w:t xml:space="preserve">Available at: </w:t>
      </w:r>
      <w:hyperlink r:id="rId34" w:history="1">
        <w:r>
          <w:rPr>
            <w:rStyle w:val="Hyperlink"/>
          </w:rPr>
          <w:t>https://uwtsd.ac.uk/about/</w:t>
        </w:r>
      </w:hyperlink>
    </w:p>
    <w:p w14:paraId="76B74412" w14:textId="2ABA06BA" w:rsidR="00CB6D08" w:rsidRDefault="001973F9" w:rsidP="00CC291B">
      <w:r>
        <w:t>Accessed: 4/7/19</w:t>
      </w:r>
    </w:p>
    <w:p w14:paraId="3DA0DDE5" w14:textId="77777777" w:rsidR="00E31520" w:rsidRDefault="00E31520" w:rsidP="00CC291B"/>
    <w:p w14:paraId="3B24EB89" w14:textId="396CA0ED" w:rsidR="008348C5" w:rsidRDefault="008348C5" w:rsidP="00CC291B">
      <w:r>
        <w:t>Uwtsd (2019</w:t>
      </w:r>
      <w:r w:rsidR="0049463F">
        <w:t>f</w:t>
      </w:r>
      <w:r>
        <w:t xml:space="preserve">) </w:t>
      </w:r>
      <w:r w:rsidRPr="0049463F">
        <w:rPr>
          <w:i/>
          <w:iCs/>
        </w:rPr>
        <w:t>Mission and Vision</w:t>
      </w:r>
    </w:p>
    <w:p w14:paraId="5EF5F1C7" w14:textId="1FA18BDD" w:rsidR="008348C5" w:rsidRDefault="008348C5" w:rsidP="00CC291B">
      <w:r>
        <w:t xml:space="preserve">Available at: </w:t>
      </w:r>
      <w:hyperlink r:id="rId35" w:history="1">
        <w:r w:rsidRPr="00767191">
          <w:rPr>
            <w:rStyle w:val="Hyperlink"/>
          </w:rPr>
          <w:t>https://uwtsd.ac.uk/mission/</w:t>
        </w:r>
      </w:hyperlink>
    </w:p>
    <w:p w14:paraId="3EFD20E5" w14:textId="56B6B9EF" w:rsidR="008348C5" w:rsidRDefault="008348C5" w:rsidP="00CC291B">
      <w:r>
        <w:t>Accessed: 6/7/19</w:t>
      </w:r>
    </w:p>
    <w:p w14:paraId="3B07FC10" w14:textId="77777777" w:rsidR="008348C5" w:rsidRPr="00CC291B" w:rsidRDefault="008348C5" w:rsidP="00CC291B"/>
    <w:p w14:paraId="6FBB7052" w14:textId="7C9BA7F9" w:rsidR="00CB6D08" w:rsidRPr="008F3B7C" w:rsidRDefault="00CB6D08" w:rsidP="00CB6D08">
      <w:pPr>
        <w:jc w:val="both"/>
        <w:rPr>
          <w:rFonts w:eastAsia="Calibri" w:cstheme="minorHAnsi"/>
        </w:rPr>
      </w:pPr>
      <w:r w:rsidRPr="008F3B7C">
        <w:rPr>
          <w:rFonts w:eastAsia="Calibri" w:cstheme="minorHAnsi"/>
        </w:rPr>
        <w:t>Uwtsd (2017</w:t>
      </w:r>
      <w:r w:rsidR="00F41C4D">
        <w:rPr>
          <w:rFonts w:eastAsia="Calibri" w:cstheme="minorHAnsi"/>
        </w:rPr>
        <w:t>b</w:t>
      </w:r>
      <w:r w:rsidRPr="008F3B7C">
        <w:rPr>
          <w:rFonts w:eastAsia="Calibri" w:cstheme="minorHAnsi"/>
        </w:rPr>
        <w:t xml:space="preserve">) </w:t>
      </w:r>
      <w:r w:rsidRPr="00935A50">
        <w:rPr>
          <w:rFonts w:eastAsia="Calibri" w:cstheme="minorHAnsi"/>
          <w:i/>
          <w:iCs/>
        </w:rPr>
        <w:t xml:space="preserve">Sustainability Delivery Team: A culture of sustainability </w:t>
      </w:r>
      <w:r w:rsidR="00935A50">
        <w:rPr>
          <w:rFonts w:cstheme="minorHAnsi"/>
        </w:rPr>
        <w:t>(online)</w:t>
      </w:r>
    </w:p>
    <w:p w14:paraId="04D0EC35" w14:textId="77777777" w:rsidR="00CB6D08" w:rsidRPr="008F3B7C" w:rsidRDefault="00CB6D08" w:rsidP="00CB6D08">
      <w:pPr>
        <w:jc w:val="both"/>
        <w:rPr>
          <w:rFonts w:eastAsia="Calibri" w:cstheme="minorHAnsi"/>
        </w:rPr>
      </w:pPr>
      <w:r w:rsidRPr="008F3B7C">
        <w:rPr>
          <w:rFonts w:eastAsia="Calibri" w:cstheme="minorHAnsi"/>
        </w:rPr>
        <w:t>Available at:</w:t>
      </w:r>
      <w:r w:rsidRPr="008F3B7C">
        <w:rPr>
          <w:rFonts w:cstheme="minorHAnsi"/>
        </w:rPr>
        <w:t xml:space="preserve"> </w:t>
      </w:r>
      <w:hyperlink r:id="rId36" w:history="1">
        <w:r w:rsidRPr="008F3B7C">
          <w:rPr>
            <w:rStyle w:val="Hyperlink"/>
            <w:rFonts w:eastAsia="Calibri" w:cstheme="minorHAnsi"/>
          </w:rPr>
          <w:t>https://www.uwtsd.ac.uk/sustainability/a-culture-of-sustainability/</w:t>
        </w:r>
      </w:hyperlink>
    </w:p>
    <w:p w14:paraId="5E026ED1" w14:textId="514BC7EB" w:rsidR="00CB6D08" w:rsidRDefault="00CB6D08" w:rsidP="00CB6D08">
      <w:pPr>
        <w:jc w:val="both"/>
        <w:rPr>
          <w:rFonts w:eastAsia="Calibri" w:cstheme="minorHAnsi"/>
        </w:rPr>
      </w:pPr>
      <w:r w:rsidRPr="008F3B7C">
        <w:rPr>
          <w:rFonts w:eastAsia="Calibri" w:cstheme="minorHAnsi"/>
        </w:rPr>
        <w:t>Accessed: 1/7/19</w:t>
      </w:r>
    </w:p>
    <w:p w14:paraId="6341643A" w14:textId="77777777" w:rsidR="00F454DC" w:rsidRDefault="00F454DC" w:rsidP="00CB6D08">
      <w:pPr>
        <w:jc w:val="both"/>
        <w:rPr>
          <w:rFonts w:eastAsia="Calibri" w:cstheme="minorHAnsi"/>
        </w:rPr>
      </w:pPr>
    </w:p>
    <w:p w14:paraId="582C30DC" w14:textId="5299F9DC" w:rsidR="000A3583" w:rsidRDefault="000A3583" w:rsidP="000A3583">
      <w:pPr>
        <w:jc w:val="both"/>
        <w:rPr>
          <w:rFonts w:cstheme="minorHAnsi"/>
        </w:rPr>
      </w:pPr>
      <w:r>
        <w:rPr>
          <w:rFonts w:cstheme="minorHAnsi"/>
        </w:rPr>
        <w:t>Uwtsd (2017</w:t>
      </w:r>
      <w:r w:rsidR="0049463F">
        <w:rPr>
          <w:rFonts w:cstheme="minorHAnsi"/>
        </w:rPr>
        <w:t>a</w:t>
      </w:r>
      <w:r>
        <w:rPr>
          <w:rFonts w:cstheme="minorHAnsi"/>
        </w:rPr>
        <w:t>)</w:t>
      </w:r>
      <w:r w:rsidR="0049463F">
        <w:rPr>
          <w:rFonts w:cstheme="minorHAnsi"/>
        </w:rPr>
        <w:t xml:space="preserve"> </w:t>
      </w:r>
      <w:r w:rsidRPr="00935A50">
        <w:rPr>
          <w:rFonts w:cstheme="minorHAnsi"/>
          <w:i/>
          <w:iCs/>
        </w:rPr>
        <w:t>Research Ethics &amp; Integrity Code of Practice</w:t>
      </w:r>
      <w:r>
        <w:rPr>
          <w:rFonts w:cstheme="minorHAnsi"/>
          <w:i/>
          <w:iCs/>
        </w:rPr>
        <w:t xml:space="preserve"> </w:t>
      </w:r>
      <w:r>
        <w:rPr>
          <w:rFonts w:cstheme="minorHAnsi"/>
        </w:rPr>
        <w:t>(online)</w:t>
      </w:r>
    </w:p>
    <w:p w14:paraId="325B4C2D" w14:textId="77777777" w:rsidR="000A3583" w:rsidRDefault="000A3583" w:rsidP="00A4424D">
      <w:pPr>
        <w:rPr>
          <w:rStyle w:val="Hyperlink"/>
          <w:rFonts w:cstheme="minorHAnsi"/>
        </w:rPr>
      </w:pPr>
      <w:r>
        <w:rPr>
          <w:rFonts w:cstheme="minorHAnsi"/>
        </w:rPr>
        <w:t xml:space="preserve">Available at: </w:t>
      </w:r>
      <w:hyperlink r:id="rId37" w:history="1">
        <w:r w:rsidRPr="003D2FB6">
          <w:rPr>
            <w:rStyle w:val="Hyperlink"/>
            <w:rFonts w:cstheme="minorHAnsi"/>
          </w:rPr>
          <w:t>https://www.uwtsd.ac.uk/media/uwtsd-website/content-assets/documents/research/research-ethics-integrity-code-practice.pdf</w:t>
        </w:r>
      </w:hyperlink>
    </w:p>
    <w:p w14:paraId="73863588" w14:textId="5426CAB6" w:rsidR="000A3583" w:rsidRDefault="000A3583" w:rsidP="000A3583">
      <w:pPr>
        <w:jc w:val="both"/>
        <w:rPr>
          <w:rFonts w:cstheme="minorHAnsi"/>
        </w:rPr>
      </w:pPr>
      <w:r>
        <w:rPr>
          <w:rFonts w:cstheme="minorHAnsi"/>
        </w:rPr>
        <w:t>Accessed: 6/7/19</w:t>
      </w:r>
    </w:p>
    <w:p w14:paraId="6F3B8B8B" w14:textId="77777777" w:rsidR="00A91996" w:rsidRDefault="00A91996" w:rsidP="000A3583">
      <w:pPr>
        <w:jc w:val="both"/>
        <w:rPr>
          <w:rFonts w:cstheme="minorHAnsi"/>
        </w:rPr>
      </w:pPr>
    </w:p>
    <w:p w14:paraId="3824004C" w14:textId="2BDEBB31" w:rsidR="000A3583" w:rsidRDefault="000A3583" w:rsidP="00CB6D08">
      <w:pPr>
        <w:jc w:val="both"/>
        <w:rPr>
          <w:rFonts w:eastAsia="Calibri" w:cstheme="minorHAnsi"/>
          <w:i/>
          <w:iCs/>
        </w:rPr>
      </w:pPr>
      <w:r>
        <w:rPr>
          <w:rFonts w:eastAsia="Calibri" w:cstheme="minorHAnsi"/>
        </w:rPr>
        <w:t xml:space="preserve"> Uwtsd (2018) </w:t>
      </w:r>
      <w:r>
        <w:rPr>
          <w:rFonts w:eastAsia="Calibri" w:cstheme="minorHAnsi"/>
          <w:i/>
          <w:iCs/>
        </w:rPr>
        <w:t>Admission Policy</w:t>
      </w:r>
    </w:p>
    <w:p w14:paraId="1AC0142B" w14:textId="2CE87AE6" w:rsidR="000A3583" w:rsidRDefault="000A3583" w:rsidP="00A4424D">
      <w:pPr>
        <w:rPr>
          <w:rFonts w:eastAsia="Calibri" w:cstheme="minorHAnsi"/>
        </w:rPr>
      </w:pPr>
      <w:r>
        <w:rPr>
          <w:rFonts w:eastAsia="Calibri" w:cstheme="minorHAnsi"/>
        </w:rPr>
        <w:t xml:space="preserve">Available at: </w:t>
      </w:r>
      <w:hyperlink r:id="rId38" w:history="1">
        <w:r w:rsidR="009101EB" w:rsidRPr="00767191">
          <w:rPr>
            <w:rStyle w:val="Hyperlink"/>
            <w:rFonts w:eastAsia="Calibri" w:cstheme="minorHAnsi"/>
          </w:rPr>
          <w:t>http://www.uwtsd.ac.uk/media/uwtsd-website/content-assets/documents/registry/admissions-policy-and-related/uwtsd-admissions-policy-september-2018-2.0-final.pdf</w:t>
        </w:r>
      </w:hyperlink>
      <w:r w:rsidR="009101EB">
        <w:rPr>
          <w:rFonts w:eastAsia="Calibri" w:cstheme="minorHAnsi"/>
        </w:rPr>
        <w:t xml:space="preserve"> </w:t>
      </w:r>
    </w:p>
    <w:p w14:paraId="6DBF85B8" w14:textId="5A65551F" w:rsidR="009101EB" w:rsidRDefault="009101EB" w:rsidP="00CB6D08">
      <w:pPr>
        <w:jc w:val="both"/>
        <w:rPr>
          <w:rFonts w:eastAsia="Calibri" w:cstheme="minorHAnsi"/>
        </w:rPr>
      </w:pPr>
      <w:r>
        <w:rPr>
          <w:rFonts w:eastAsia="Calibri" w:cstheme="minorHAnsi"/>
        </w:rPr>
        <w:t>accessed: 4/7/19</w:t>
      </w:r>
    </w:p>
    <w:p w14:paraId="7C7F6963" w14:textId="77777777" w:rsidR="00A91996" w:rsidRPr="000A3583" w:rsidRDefault="00A91996" w:rsidP="00CB6D08">
      <w:pPr>
        <w:jc w:val="both"/>
        <w:rPr>
          <w:rFonts w:eastAsia="Calibri" w:cstheme="minorHAnsi"/>
        </w:rPr>
      </w:pPr>
    </w:p>
    <w:p w14:paraId="35575225" w14:textId="0F9278B2" w:rsidR="00CB6D08" w:rsidRPr="008F3B7C" w:rsidRDefault="00CB6D08" w:rsidP="00CB6D08">
      <w:pPr>
        <w:rPr>
          <w:rFonts w:cstheme="minorHAnsi"/>
        </w:rPr>
      </w:pPr>
      <w:r w:rsidRPr="008F3B7C">
        <w:rPr>
          <w:rFonts w:cstheme="minorHAnsi"/>
        </w:rPr>
        <w:t>UWTSD (2019</w:t>
      </w:r>
      <w:r w:rsidR="00533837">
        <w:rPr>
          <w:rFonts w:cstheme="minorHAnsi"/>
        </w:rPr>
        <w:t>d</w:t>
      </w:r>
      <w:r w:rsidRPr="004A66E0">
        <w:rPr>
          <w:rFonts w:cstheme="minorHAnsi"/>
          <w:i/>
          <w:iCs/>
        </w:rPr>
        <w:t>) Organisational Chart</w:t>
      </w:r>
      <w:r w:rsidR="00935A50">
        <w:rPr>
          <w:rFonts w:cstheme="minorHAnsi"/>
          <w:i/>
          <w:iCs/>
        </w:rPr>
        <w:t xml:space="preserve"> </w:t>
      </w:r>
      <w:r w:rsidR="00935A50">
        <w:rPr>
          <w:rFonts w:cstheme="minorHAnsi"/>
        </w:rPr>
        <w:t>(online)</w:t>
      </w:r>
    </w:p>
    <w:p w14:paraId="71F71D5F" w14:textId="77777777" w:rsidR="00CB6D08" w:rsidRPr="008F3B7C" w:rsidRDefault="00CB6D08" w:rsidP="00CB6D08">
      <w:pPr>
        <w:rPr>
          <w:rFonts w:cstheme="minorHAnsi"/>
        </w:rPr>
      </w:pPr>
      <w:r w:rsidRPr="008F3B7C">
        <w:rPr>
          <w:rFonts w:cstheme="minorHAnsi"/>
        </w:rPr>
        <w:t xml:space="preserve">Available on: </w:t>
      </w:r>
      <w:hyperlink r:id="rId39" w:history="1">
        <w:r w:rsidRPr="008F3B7C">
          <w:rPr>
            <w:rStyle w:val="Hyperlink"/>
            <w:rFonts w:cstheme="minorHAnsi"/>
          </w:rPr>
          <w:t>https://www.uwtsd.ac.uk/media/uwtsd-website/content-assets/documents/governance/uwtsd-organisational-chart.pdf</w:t>
        </w:r>
      </w:hyperlink>
    </w:p>
    <w:p w14:paraId="302EADBD" w14:textId="77777777" w:rsidR="00CB6D08" w:rsidRPr="008F3B7C" w:rsidRDefault="00CB6D08" w:rsidP="00CB6D08">
      <w:pPr>
        <w:rPr>
          <w:rFonts w:cstheme="minorHAnsi"/>
        </w:rPr>
      </w:pPr>
      <w:r w:rsidRPr="008F3B7C">
        <w:rPr>
          <w:rFonts w:cstheme="minorHAnsi"/>
        </w:rPr>
        <w:t>Accessed on: 12/06/19</w:t>
      </w:r>
    </w:p>
    <w:p w14:paraId="09CBF89D" w14:textId="77777777" w:rsidR="00CB6D08" w:rsidRPr="008F3B7C" w:rsidRDefault="00CB6D08" w:rsidP="00CB6D08">
      <w:pPr>
        <w:rPr>
          <w:rFonts w:cstheme="minorHAnsi"/>
        </w:rPr>
      </w:pPr>
    </w:p>
    <w:p w14:paraId="710D676A" w14:textId="079B8A64" w:rsidR="00CB6D08" w:rsidRPr="008F3B7C" w:rsidRDefault="00CB6D08" w:rsidP="00CB6D08">
      <w:pPr>
        <w:rPr>
          <w:rFonts w:cstheme="minorHAnsi"/>
        </w:rPr>
      </w:pPr>
      <w:r w:rsidRPr="008F3B7C">
        <w:rPr>
          <w:rFonts w:cstheme="minorHAnsi"/>
        </w:rPr>
        <w:t>UWTSD (2019</w:t>
      </w:r>
      <w:r w:rsidR="00D40B0C">
        <w:rPr>
          <w:rFonts w:cstheme="minorHAnsi"/>
        </w:rPr>
        <w:t>e</w:t>
      </w:r>
      <w:r w:rsidRPr="008F3B7C">
        <w:rPr>
          <w:rFonts w:cstheme="minorHAnsi"/>
        </w:rPr>
        <w:t xml:space="preserve">) </w:t>
      </w:r>
      <w:r w:rsidRPr="004A66E0">
        <w:rPr>
          <w:rFonts w:cstheme="minorHAnsi"/>
          <w:i/>
          <w:iCs/>
        </w:rPr>
        <w:t>Governance and Management</w:t>
      </w:r>
      <w:r w:rsidRPr="008F3B7C">
        <w:rPr>
          <w:rFonts w:cstheme="minorHAnsi"/>
        </w:rPr>
        <w:t xml:space="preserve"> </w:t>
      </w:r>
      <w:r w:rsidR="00935A50">
        <w:rPr>
          <w:rFonts w:cstheme="minorHAnsi"/>
        </w:rPr>
        <w:t>(online)</w:t>
      </w:r>
    </w:p>
    <w:p w14:paraId="2A45392E" w14:textId="77777777" w:rsidR="00CB6D08" w:rsidRPr="008F3B7C" w:rsidRDefault="00CB6D08" w:rsidP="00CB6D08">
      <w:pPr>
        <w:rPr>
          <w:rFonts w:cstheme="minorHAnsi"/>
        </w:rPr>
      </w:pPr>
      <w:r w:rsidRPr="008F3B7C">
        <w:rPr>
          <w:rFonts w:cstheme="minorHAnsi"/>
        </w:rPr>
        <w:t xml:space="preserve">Available on: </w:t>
      </w:r>
      <w:hyperlink r:id="rId40" w:history="1">
        <w:r w:rsidRPr="008F3B7C">
          <w:rPr>
            <w:rStyle w:val="Hyperlink"/>
            <w:rFonts w:cstheme="minorHAnsi"/>
          </w:rPr>
          <w:t>https://www.uwtsd.ac.uk/governance-management/management/senior-management-team/</w:t>
        </w:r>
      </w:hyperlink>
    </w:p>
    <w:p w14:paraId="3CAF744D" w14:textId="77777777" w:rsidR="00CB6D08" w:rsidRDefault="00CB6D08" w:rsidP="00CB6D08">
      <w:pPr>
        <w:rPr>
          <w:rFonts w:cstheme="minorHAnsi"/>
        </w:rPr>
      </w:pPr>
      <w:r w:rsidRPr="008F3B7C">
        <w:rPr>
          <w:rFonts w:cstheme="minorHAnsi"/>
        </w:rPr>
        <w:t>Accessed on: 12/06/19</w:t>
      </w:r>
    </w:p>
    <w:p w14:paraId="320D789A" w14:textId="77777777" w:rsidR="00CB6D08" w:rsidRPr="008F3B7C" w:rsidRDefault="00CB6D08" w:rsidP="00CB6D08">
      <w:pPr>
        <w:rPr>
          <w:rFonts w:cstheme="minorHAnsi"/>
        </w:rPr>
      </w:pPr>
    </w:p>
    <w:p w14:paraId="59E8628F" w14:textId="6A80201A" w:rsidR="00CB6D08" w:rsidRPr="008F3B7C" w:rsidRDefault="00CB6D08" w:rsidP="00CB6D08">
      <w:pPr>
        <w:jc w:val="both"/>
        <w:rPr>
          <w:rFonts w:eastAsia="Calibri" w:cstheme="minorHAnsi"/>
        </w:rPr>
      </w:pPr>
      <w:r w:rsidRPr="008F3B7C">
        <w:rPr>
          <w:rFonts w:eastAsia="Calibri" w:cstheme="minorHAnsi"/>
        </w:rPr>
        <w:t>Uwtsd (2019</w:t>
      </w:r>
      <w:r w:rsidR="002879A6">
        <w:rPr>
          <w:rFonts w:eastAsia="Calibri" w:cstheme="minorHAnsi"/>
        </w:rPr>
        <w:t>a</w:t>
      </w:r>
      <w:r w:rsidRPr="008F3B7C">
        <w:rPr>
          <w:rFonts w:eastAsia="Calibri" w:cstheme="minorHAnsi"/>
        </w:rPr>
        <w:t xml:space="preserve">) </w:t>
      </w:r>
      <w:r w:rsidRPr="004A66E0">
        <w:rPr>
          <w:rFonts w:eastAsia="Calibri" w:cstheme="minorHAnsi"/>
          <w:i/>
          <w:iCs/>
        </w:rPr>
        <w:t>Online and Distance learning</w:t>
      </w:r>
      <w:r w:rsidR="00935A50">
        <w:rPr>
          <w:rFonts w:eastAsia="Calibri" w:cstheme="minorHAnsi"/>
          <w:i/>
          <w:iCs/>
        </w:rPr>
        <w:t xml:space="preserve"> </w:t>
      </w:r>
      <w:r w:rsidR="00935A50">
        <w:rPr>
          <w:rFonts w:cstheme="minorHAnsi"/>
        </w:rPr>
        <w:t>(online)</w:t>
      </w:r>
    </w:p>
    <w:p w14:paraId="4319EC34" w14:textId="77777777" w:rsidR="00CB6D08" w:rsidRPr="008F3B7C" w:rsidRDefault="00CB6D08" w:rsidP="00CB6D08">
      <w:pPr>
        <w:jc w:val="both"/>
        <w:rPr>
          <w:rFonts w:eastAsia="Calibri" w:cstheme="minorHAnsi"/>
        </w:rPr>
      </w:pPr>
      <w:r w:rsidRPr="008F3B7C">
        <w:rPr>
          <w:rFonts w:eastAsia="Calibri" w:cstheme="minorHAnsi"/>
        </w:rPr>
        <w:t xml:space="preserve">Available at: </w:t>
      </w:r>
      <w:hyperlink r:id="rId41" w:history="1">
        <w:r w:rsidRPr="008F3B7C">
          <w:rPr>
            <w:rStyle w:val="Hyperlink"/>
            <w:rFonts w:eastAsia="Calibri" w:cstheme="minorHAnsi"/>
          </w:rPr>
          <w:t>https://www.uwtsd.ac.uk/online/</w:t>
        </w:r>
      </w:hyperlink>
    </w:p>
    <w:p w14:paraId="54876214" w14:textId="77777777" w:rsidR="00CB6D08" w:rsidRDefault="00CB6D08" w:rsidP="00CB6D08">
      <w:pPr>
        <w:jc w:val="both"/>
        <w:rPr>
          <w:rFonts w:eastAsia="Calibri" w:cstheme="minorHAnsi"/>
        </w:rPr>
      </w:pPr>
      <w:r w:rsidRPr="008F3B7C">
        <w:rPr>
          <w:rFonts w:eastAsia="Calibri" w:cstheme="minorHAnsi"/>
        </w:rPr>
        <w:t>Accessed: 4/7/19</w:t>
      </w:r>
    </w:p>
    <w:p w14:paraId="68CA7547" w14:textId="77777777" w:rsidR="00CB6D08" w:rsidRDefault="00CB6D08" w:rsidP="00CB6D08">
      <w:pPr>
        <w:jc w:val="both"/>
        <w:rPr>
          <w:rFonts w:eastAsia="Calibri" w:cstheme="minorHAnsi"/>
        </w:rPr>
      </w:pPr>
    </w:p>
    <w:p w14:paraId="50A3DA98" w14:textId="55B24598" w:rsidR="00CB6D08" w:rsidRPr="00A43AD3" w:rsidRDefault="00CB6D08" w:rsidP="00CB6D08">
      <w:pPr>
        <w:jc w:val="both"/>
        <w:rPr>
          <w:rFonts w:eastAsia="Calibri" w:cstheme="minorHAnsi"/>
        </w:rPr>
      </w:pPr>
      <w:proofErr w:type="spellStart"/>
      <w:r w:rsidRPr="008F3B7C">
        <w:rPr>
          <w:rFonts w:eastAsia="Calibri" w:cstheme="minorHAnsi"/>
        </w:rPr>
        <w:t>Wanner</w:t>
      </w:r>
      <w:proofErr w:type="spellEnd"/>
      <w:r w:rsidRPr="008F3B7C">
        <w:rPr>
          <w:rFonts w:eastAsia="Calibri" w:cstheme="minorHAnsi"/>
        </w:rPr>
        <w:t xml:space="preserve">, T. &amp; Palmer, E. (2015) Personalising learning: Exploring student and teacher perceptions about flexible learning and assessment in a flipped university course. </w:t>
      </w:r>
      <w:r w:rsidRPr="008F3B7C">
        <w:rPr>
          <w:rFonts w:eastAsia="Calibri" w:cstheme="minorHAnsi"/>
          <w:i/>
          <w:iCs/>
        </w:rPr>
        <w:t>Computers &amp; Education</w:t>
      </w:r>
      <w:r w:rsidRPr="008F3B7C">
        <w:rPr>
          <w:rFonts w:eastAsia="Calibri" w:cstheme="minorHAnsi"/>
        </w:rPr>
        <w:t>, 88, pp.354–369.</w:t>
      </w:r>
      <w:r w:rsidR="00A43AD3">
        <w:rPr>
          <w:rFonts w:eastAsia="Calibri" w:cstheme="minorHAnsi"/>
        </w:rPr>
        <w:t xml:space="preserve"> </w:t>
      </w:r>
      <w:r w:rsidRPr="008F3B7C">
        <w:rPr>
          <w:rFonts w:cstheme="minorHAnsi"/>
          <w:color w:val="000000" w:themeColor="text1"/>
        </w:rPr>
        <w:t>DOI: 10.1016/j.compedu.2015.07.008</w:t>
      </w:r>
    </w:p>
    <w:p w14:paraId="4D1CBF1B" w14:textId="77777777" w:rsidR="00CB6D08" w:rsidRDefault="00CB6D08" w:rsidP="00CB6D08">
      <w:pPr>
        <w:jc w:val="both"/>
        <w:rPr>
          <w:rFonts w:cstheme="minorHAnsi"/>
        </w:rPr>
      </w:pPr>
    </w:p>
    <w:p w14:paraId="78C9131A" w14:textId="77777777" w:rsidR="00755823" w:rsidRPr="008F3B7C" w:rsidRDefault="00755823" w:rsidP="00755823">
      <w:pPr>
        <w:jc w:val="both"/>
        <w:rPr>
          <w:rFonts w:eastAsia="Calibri" w:cstheme="minorHAnsi"/>
        </w:rPr>
      </w:pPr>
      <w:r w:rsidRPr="008F3B7C">
        <w:rPr>
          <w:rFonts w:eastAsia="Calibri" w:cstheme="minorHAnsi"/>
        </w:rPr>
        <w:t xml:space="preserve">Weber, C. &amp; Gerard, J. (2014) Reconfiguring Compliance for Social Corporate Responsibility. </w:t>
      </w:r>
      <w:r w:rsidRPr="008F3B7C">
        <w:rPr>
          <w:rFonts w:eastAsia="Calibri" w:cstheme="minorHAnsi"/>
          <w:i/>
          <w:iCs/>
        </w:rPr>
        <w:t xml:space="preserve">Journal of Economics Development, IT, Finance, and Marketing, </w:t>
      </w:r>
      <w:r w:rsidRPr="008F3B7C">
        <w:rPr>
          <w:rFonts w:eastAsia="Calibri" w:cstheme="minorHAnsi"/>
        </w:rPr>
        <w:t>6(2), pp.32-47</w:t>
      </w:r>
    </w:p>
    <w:p w14:paraId="0A4A47F1" w14:textId="77777777" w:rsidR="00F520C3" w:rsidRDefault="00F520C3" w:rsidP="00C2452E">
      <w:pPr>
        <w:jc w:val="both"/>
        <w:rPr>
          <w:rFonts w:eastAsia="Calibri" w:cstheme="minorHAnsi"/>
        </w:rPr>
      </w:pPr>
    </w:p>
    <w:p w14:paraId="2270B3E2" w14:textId="77777777" w:rsidR="00A43AD3" w:rsidRDefault="00C2452E" w:rsidP="00577F69">
      <w:pPr>
        <w:jc w:val="both"/>
        <w:rPr>
          <w:rStyle w:val="Hyperlink"/>
          <w:rFonts w:eastAsia="Calibri" w:cstheme="minorHAnsi"/>
        </w:rPr>
      </w:pPr>
      <w:r w:rsidRPr="008F3B7C">
        <w:rPr>
          <w:rFonts w:eastAsia="Calibri" w:cstheme="minorHAnsi"/>
        </w:rPr>
        <w:t xml:space="preserve">WHATUNI? (2019) </w:t>
      </w:r>
      <w:proofErr w:type="spellStart"/>
      <w:r w:rsidRPr="004A66E0">
        <w:rPr>
          <w:rFonts w:eastAsia="Calibri" w:cstheme="minorHAnsi"/>
          <w:i/>
          <w:iCs/>
        </w:rPr>
        <w:t>Whatuni</w:t>
      </w:r>
      <w:proofErr w:type="spellEnd"/>
      <w:r w:rsidRPr="004A66E0">
        <w:rPr>
          <w:rFonts w:eastAsia="Calibri" w:cstheme="minorHAnsi"/>
          <w:i/>
          <w:iCs/>
        </w:rPr>
        <w:t xml:space="preserve"> student choice awards 2019</w:t>
      </w:r>
      <w:r>
        <w:rPr>
          <w:rFonts w:eastAsia="Calibri" w:cstheme="minorHAnsi"/>
          <w:i/>
          <w:iCs/>
        </w:rPr>
        <w:t xml:space="preserve"> </w:t>
      </w:r>
      <w:r>
        <w:rPr>
          <w:rFonts w:cstheme="minorHAnsi"/>
        </w:rPr>
        <w:t>(online)</w:t>
      </w:r>
      <w:r w:rsidRPr="008F3B7C">
        <w:rPr>
          <w:rFonts w:eastAsia="Calibri" w:cstheme="minorHAnsi"/>
        </w:rPr>
        <w:t xml:space="preserve">Available at: </w:t>
      </w:r>
      <w:r w:rsidR="00FF3E80">
        <w:fldChar w:fldCharType="begin"/>
      </w:r>
      <w:r w:rsidR="00FF3E80">
        <w:instrText xml:space="preserve"> HYPERLINK "https://www.whatuni.com/student-awards-winners/course-and-lecturers/" \h </w:instrText>
      </w:r>
      <w:r w:rsidR="00FF3E80">
        <w:fldChar w:fldCharType="separate"/>
      </w:r>
      <w:r w:rsidRPr="008F3B7C">
        <w:rPr>
          <w:rStyle w:val="Hyperlink"/>
          <w:rFonts w:eastAsia="Calibri" w:cstheme="minorHAnsi"/>
        </w:rPr>
        <w:t>https://www.whatuni.com/student-awards-winners/course-and-lecturers/</w:t>
      </w:r>
      <w:r w:rsidR="00FF3E80">
        <w:rPr>
          <w:rStyle w:val="Hyperlink"/>
          <w:rFonts w:eastAsia="Calibri" w:cstheme="minorHAnsi"/>
        </w:rPr>
        <w:fldChar w:fldCharType="end"/>
      </w:r>
    </w:p>
    <w:p w14:paraId="5BBBCF12" w14:textId="3324B641" w:rsidR="000527EF" w:rsidRPr="002F7049" w:rsidRDefault="00C2452E" w:rsidP="00577F69">
      <w:pPr>
        <w:jc w:val="both"/>
        <w:rPr>
          <w:rFonts w:eastAsia="Calibri" w:cstheme="minorHAnsi"/>
        </w:rPr>
      </w:pPr>
      <w:r w:rsidRPr="008F3B7C">
        <w:rPr>
          <w:rFonts w:eastAsia="Calibri" w:cstheme="minorHAnsi"/>
        </w:rPr>
        <w:t>Accessed: 1/7/19</w:t>
      </w:r>
    </w:p>
    <w:sectPr w:rsidR="000527EF" w:rsidRPr="002F7049" w:rsidSect="00EF5291">
      <w:footerReference w:type="even" r:id="rId42"/>
      <w:footerReference w:type="default" r:id="rId4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BC5F8" w14:textId="77777777" w:rsidR="00BF7CDF" w:rsidRDefault="00BF7CDF" w:rsidP="00216AA4">
      <w:r>
        <w:separator/>
      </w:r>
    </w:p>
  </w:endnote>
  <w:endnote w:type="continuationSeparator" w:id="0">
    <w:p w14:paraId="553B6DBD" w14:textId="77777777" w:rsidR="00BF7CDF" w:rsidRDefault="00BF7CDF" w:rsidP="00216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3248944"/>
      <w:docPartObj>
        <w:docPartGallery w:val="Page Numbers (Bottom of Page)"/>
        <w:docPartUnique/>
      </w:docPartObj>
    </w:sdtPr>
    <w:sdtContent>
      <w:p w14:paraId="5F2A1E55" w14:textId="74CC7B00" w:rsidR="00FF3E80" w:rsidRDefault="00FF3E80" w:rsidP="00BC60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83E663" w14:textId="77777777" w:rsidR="00FF3E80" w:rsidRDefault="00FF3E80" w:rsidP="00216A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6172322"/>
      <w:docPartObj>
        <w:docPartGallery w:val="Page Numbers (Bottom of Page)"/>
        <w:docPartUnique/>
      </w:docPartObj>
    </w:sdtPr>
    <w:sdtContent>
      <w:p w14:paraId="466E193A" w14:textId="414FD5B9" w:rsidR="00FF3E80" w:rsidRDefault="00FF3E80" w:rsidP="00BC60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24F23F" w14:textId="77777777" w:rsidR="00FF3E80" w:rsidRDefault="00FF3E80" w:rsidP="00216A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AFF2A" w14:textId="77777777" w:rsidR="00BF7CDF" w:rsidRDefault="00BF7CDF" w:rsidP="00216AA4">
      <w:r>
        <w:separator/>
      </w:r>
    </w:p>
  </w:footnote>
  <w:footnote w:type="continuationSeparator" w:id="0">
    <w:p w14:paraId="6A0BD111" w14:textId="77777777" w:rsidR="00BF7CDF" w:rsidRDefault="00BF7CDF" w:rsidP="00216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0DFF"/>
    <w:multiLevelType w:val="hybridMultilevel"/>
    <w:tmpl w:val="4800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51FC2"/>
    <w:multiLevelType w:val="hybridMultilevel"/>
    <w:tmpl w:val="D862D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6239A"/>
    <w:multiLevelType w:val="hybridMultilevel"/>
    <w:tmpl w:val="85E6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A6CEF"/>
    <w:multiLevelType w:val="multilevel"/>
    <w:tmpl w:val="AA5AC77C"/>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2109BE"/>
    <w:multiLevelType w:val="hybridMultilevel"/>
    <w:tmpl w:val="CDFA9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A130D4"/>
    <w:multiLevelType w:val="hybridMultilevel"/>
    <w:tmpl w:val="F4AE6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E5190D"/>
    <w:multiLevelType w:val="hybridMultilevel"/>
    <w:tmpl w:val="4B6855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60664"/>
    <w:multiLevelType w:val="hybridMultilevel"/>
    <w:tmpl w:val="CA30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8565B"/>
    <w:multiLevelType w:val="hybridMultilevel"/>
    <w:tmpl w:val="71CA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4C35F5"/>
    <w:multiLevelType w:val="multilevel"/>
    <w:tmpl w:val="389057E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 w15:restartNumberingAfterBreak="0">
    <w:nsid w:val="7EEA1D15"/>
    <w:multiLevelType w:val="hybridMultilevel"/>
    <w:tmpl w:val="E05EF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8"/>
  </w:num>
  <w:num w:numId="5">
    <w:abstractNumId w:val="0"/>
  </w:num>
  <w:num w:numId="6">
    <w:abstractNumId w:val="5"/>
  </w:num>
  <w:num w:numId="7">
    <w:abstractNumId w:val="1"/>
  </w:num>
  <w:num w:numId="8">
    <w:abstractNumId w:val="2"/>
  </w:num>
  <w:num w:numId="9">
    <w:abstractNumId w:val="4"/>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291"/>
    <w:rsid w:val="0000057A"/>
    <w:rsid w:val="00002622"/>
    <w:rsid w:val="00003FE7"/>
    <w:rsid w:val="000073E8"/>
    <w:rsid w:val="000168C2"/>
    <w:rsid w:val="00025893"/>
    <w:rsid w:val="00031778"/>
    <w:rsid w:val="00037512"/>
    <w:rsid w:val="00037FC4"/>
    <w:rsid w:val="000456FA"/>
    <w:rsid w:val="00046D5D"/>
    <w:rsid w:val="00050C60"/>
    <w:rsid w:val="000522CA"/>
    <w:rsid w:val="000527EF"/>
    <w:rsid w:val="000532FA"/>
    <w:rsid w:val="00056191"/>
    <w:rsid w:val="00057710"/>
    <w:rsid w:val="00061B58"/>
    <w:rsid w:val="0007776C"/>
    <w:rsid w:val="00084B60"/>
    <w:rsid w:val="000874A2"/>
    <w:rsid w:val="0009034B"/>
    <w:rsid w:val="00092200"/>
    <w:rsid w:val="000A3583"/>
    <w:rsid w:val="000A5777"/>
    <w:rsid w:val="000A60C4"/>
    <w:rsid w:val="000B3C9C"/>
    <w:rsid w:val="000B4A8D"/>
    <w:rsid w:val="000B5815"/>
    <w:rsid w:val="000B6225"/>
    <w:rsid w:val="000B6806"/>
    <w:rsid w:val="000B695C"/>
    <w:rsid w:val="000C19A6"/>
    <w:rsid w:val="000D01A6"/>
    <w:rsid w:val="000D4C36"/>
    <w:rsid w:val="000E0791"/>
    <w:rsid w:val="000E236F"/>
    <w:rsid w:val="000E2F0C"/>
    <w:rsid w:val="000F01CA"/>
    <w:rsid w:val="000F1201"/>
    <w:rsid w:val="000F233B"/>
    <w:rsid w:val="000F3EF3"/>
    <w:rsid w:val="000F43DD"/>
    <w:rsid w:val="000F7AA3"/>
    <w:rsid w:val="000F7F71"/>
    <w:rsid w:val="001015F3"/>
    <w:rsid w:val="00101A06"/>
    <w:rsid w:val="00105C06"/>
    <w:rsid w:val="00112FC4"/>
    <w:rsid w:val="0011637B"/>
    <w:rsid w:val="001331B1"/>
    <w:rsid w:val="0013344F"/>
    <w:rsid w:val="0013639D"/>
    <w:rsid w:val="00137C45"/>
    <w:rsid w:val="00137E11"/>
    <w:rsid w:val="001442C0"/>
    <w:rsid w:val="001460D7"/>
    <w:rsid w:val="00146619"/>
    <w:rsid w:val="00151760"/>
    <w:rsid w:val="00155B8E"/>
    <w:rsid w:val="0016252A"/>
    <w:rsid w:val="0017136B"/>
    <w:rsid w:val="00174BDA"/>
    <w:rsid w:val="001762E7"/>
    <w:rsid w:val="001917DB"/>
    <w:rsid w:val="0019490F"/>
    <w:rsid w:val="001973F9"/>
    <w:rsid w:val="001A6FF1"/>
    <w:rsid w:val="001B0DF4"/>
    <w:rsid w:val="001C0315"/>
    <w:rsid w:val="001C22A7"/>
    <w:rsid w:val="001C3881"/>
    <w:rsid w:val="001D1DA4"/>
    <w:rsid w:val="001D27DF"/>
    <w:rsid w:val="001D645D"/>
    <w:rsid w:val="001E0E2A"/>
    <w:rsid w:val="001E36D8"/>
    <w:rsid w:val="001E50C7"/>
    <w:rsid w:val="001E6F05"/>
    <w:rsid w:val="001E74FB"/>
    <w:rsid w:val="001E7F0A"/>
    <w:rsid w:val="00210180"/>
    <w:rsid w:val="00216AA4"/>
    <w:rsid w:val="002371F9"/>
    <w:rsid w:val="00241D3A"/>
    <w:rsid w:val="0025208E"/>
    <w:rsid w:val="002537F8"/>
    <w:rsid w:val="00253BA9"/>
    <w:rsid w:val="002541B7"/>
    <w:rsid w:val="00254FA5"/>
    <w:rsid w:val="0025582E"/>
    <w:rsid w:val="0026108A"/>
    <w:rsid w:val="00265366"/>
    <w:rsid w:val="00267B72"/>
    <w:rsid w:val="002717D6"/>
    <w:rsid w:val="00272CF2"/>
    <w:rsid w:val="002754FE"/>
    <w:rsid w:val="0028177F"/>
    <w:rsid w:val="00284600"/>
    <w:rsid w:val="0028498A"/>
    <w:rsid w:val="00287946"/>
    <w:rsid w:val="002879A6"/>
    <w:rsid w:val="00295DEF"/>
    <w:rsid w:val="002A1173"/>
    <w:rsid w:val="002A1AA7"/>
    <w:rsid w:val="002B4307"/>
    <w:rsid w:val="002B53DB"/>
    <w:rsid w:val="002C1D87"/>
    <w:rsid w:val="002C74F4"/>
    <w:rsid w:val="002D6FA7"/>
    <w:rsid w:val="002E3C5D"/>
    <w:rsid w:val="002E6C32"/>
    <w:rsid w:val="002E7251"/>
    <w:rsid w:val="002F408E"/>
    <w:rsid w:val="002F4CD3"/>
    <w:rsid w:val="002F7049"/>
    <w:rsid w:val="002F7836"/>
    <w:rsid w:val="003030B9"/>
    <w:rsid w:val="00304844"/>
    <w:rsid w:val="00312036"/>
    <w:rsid w:val="003133F1"/>
    <w:rsid w:val="00316304"/>
    <w:rsid w:val="00321F5B"/>
    <w:rsid w:val="00324A24"/>
    <w:rsid w:val="00325CCE"/>
    <w:rsid w:val="00333D94"/>
    <w:rsid w:val="00337977"/>
    <w:rsid w:val="00344B94"/>
    <w:rsid w:val="00345634"/>
    <w:rsid w:val="00353B7E"/>
    <w:rsid w:val="00355899"/>
    <w:rsid w:val="00364ED8"/>
    <w:rsid w:val="00367E7F"/>
    <w:rsid w:val="003722B4"/>
    <w:rsid w:val="003807D4"/>
    <w:rsid w:val="00380E35"/>
    <w:rsid w:val="003812E8"/>
    <w:rsid w:val="003821C2"/>
    <w:rsid w:val="003946A4"/>
    <w:rsid w:val="003A02A2"/>
    <w:rsid w:val="003A724D"/>
    <w:rsid w:val="003B0A21"/>
    <w:rsid w:val="003B1441"/>
    <w:rsid w:val="003B3F24"/>
    <w:rsid w:val="003B4C1B"/>
    <w:rsid w:val="003B6D26"/>
    <w:rsid w:val="003C1273"/>
    <w:rsid w:val="003C3D61"/>
    <w:rsid w:val="003C4BD4"/>
    <w:rsid w:val="003D0188"/>
    <w:rsid w:val="003D1387"/>
    <w:rsid w:val="003D45EE"/>
    <w:rsid w:val="003D60BB"/>
    <w:rsid w:val="003D74C0"/>
    <w:rsid w:val="003E1B1F"/>
    <w:rsid w:val="003E21A9"/>
    <w:rsid w:val="003E237C"/>
    <w:rsid w:val="003F7D22"/>
    <w:rsid w:val="00401BD9"/>
    <w:rsid w:val="00402B46"/>
    <w:rsid w:val="00417C43"/>
    <w:rsid w:val="00420E76"/>
    <w:rsid w:val="00421374"/>
    <w:rsid w:val="004213D2"/>
    <w:rsid w:val="00430F4B"/>
    <w:rsid w:val="004315C1"/>
    <w:rsid w:val="00434E68"/>
    <w:rsid w:val="00437915"/>
    <w:rsid w:val="00437E6A"/>
    <w:rsid w:val="00443188"/>
    <w:rsid w:val="00443D7E"/>
    <w:rsid w:val="004476C5"/>
    <w:rsid w:val="004503E2"/>
    <w:rsid w:val="00451283"/>
    <w:rsid w:val="00454D41"/>
    <w:rsid w:val="004552E0"/>
    <w:rsid w:val="00461C97"/>
    <w:rsid w:val="00470A0A"/>
    <w:rsid w:val="00472562"/>
    <w:rsid w:val="004758E2"/>
    <w:rsid w:val="004768E4"/>
    <w:rsid w:val="0047715E"/>
    <w:rsid w:val="00477302"/>
    <w:rsid w:val="004819C4"/>
    <w:rsid w:val="004824A3"/>
    <w:rsid w:val="00482D3E"/>
    <w:rsid w:val="00486174"/>
    <w:rsid w:val="00487CDF"/>
    <w:rsid w:val="0049463F"/>
    <w:rsid w:val="0049560A"/>
    <w:rsid w:val="004A2041"/>
    <w:rsid w:val="004C0B9E"/>
    <w:rsid w:val="004C3293"/>
    <w:rsid w:val="004C5CEA"/>
    <w:rsid w:val="004D710E"/>
    <w:rsid w:val="004F08F6"/>
    <w:rsid w:val="004F1DE2"/>
    <w:rsid w:val="004F2B28"/>
    <w:rsid w:val="005102BE"/>
    <w:rsid w:val="00512613"/>
    <w:rsid w:val="005134F8"/>
    <w:rsid w:val="00515FE9"/>
    <w:rsid w:val="00523804"/>
    <w:rsid w:val="00523970"/>
    <w:rsid w:val="00533837"/>
    <w:rsid w:val="005346B6"/>
    <w:rsid w:val="00536439"/>
    <w:rsid w:val="005372D0"/>
    <w:rsid w:val="005373CC"/>
    <w:rsid w:val="005455CE"/>
    <w:rsid w:val="00547B07"/>
    <w:rsid w:val="00557642"/>
    <w:rsid w:val="00561943"/>
    <w:rsid w:val="005650F7"/>
    <w:rsid w:val="00566E6B"/>
    <w:rsid w:val="00567575"/>
    <w:rsid w:val="00572D42"/>
    <w:rsid w:val="00577173"/>
    <w:rsid w:val="00577F69"/>
    <w:rsid w:val="00587169"/>
    <w:rsid w:val="00594AE0"/>
    <w:rsid w:val="00595368"/>
    <w:rsid w:val="005A3C73"/>
    <w:rsid w:val="005B02FB"/>
    <w:rsid w:val="005B0931"/>
    <w:rsid w:val="005B0D4E"/>
    <w:rsid w:val="005B1532"/>
    <w:rsid w:val="005B4988"/>
    <w:rsid w:val="005B7072"/>
    <w:rsid w:val="005C3A7E"/>
    <w:rsid w:val="005D27DC"/>
    <w:rsid w:val="005D4823"/>
    <w:rsid w:val="005E192E"/>
    <w:rsid w:val="005E3939"/>
    <w:rsid w:val="005E468A"/>
    <w:rsid w:val="005F12BB"/>
    <w:rsid w:val="005F4852"/>
    <w:rsid w:val="0060637C"/>
    <w:rsid w:val="00627F32"/>
    <w:rsid w:val="0063221E"/>
    <w:rsid w:val="006358D6"/>
    <w:rsid w:val="00637F9A"/>
    <w:rsid w:val="00641476"/>
    <w:rsid w:val="006452E1"/>
    <w:rsid w:val="00650B73"/>
    <w:rsid w:val="00655F7F"/>
    <w:rsid w:val="0065667B"/>
    <w:rsid w:val="00657BA2"/>
    <w:rsid w:val="00661DD6"/>
    <w:rsid w:val="00670C54"/>
    <w:rsid w:val="00673047"/>
    <w:rsid w:val="00674783"/>
    <w:rsid w:val="00676182"/>
    <w:rsid w:val="00685AE1"/>
    <w:rsid w:val="006929D3"/>
    <w:rsid w:val="00693E91"/>
    <w:rsid w:val="00694644"/>
    <w:rsid w:val="006A1285"/>
    <w:rsid w:val="006A1491"/>
    <w:rsid w:val="006A2FF4"/>
    <w:rsid w:val="006A3B4D"/>
    <w:rsid w:val="006A4149"/>
    <w:rsid w:val="006B0FE7"/>
    <w:rsid w:val="006B5FF9"/>
    <w:rsid w:val="006C1586"/>
    <w:rsid w:val="006C2E04"/>
    <w:rsid w:val="006C5D58"/>
    <w:rsid w:val="006C60F1"/>
    <w:rsid w:val="006D304A"/>
    <w:rsid w:val="006F03AB"/>
    <w:rsid w:val="006F2A5D"/>
    <w:rsid w:val="006F56EC"/>
    <w:rsid w:val="00707007"/>
    <w:rsid w:val="007072D9"/>
    <w:rsid w:val="0071030B"/>
    <w:rsid w:val="00720750"/>
    <w:rsid w:val="00721186"/>
    <w:rsid w:val="00723D4C"/>
    <w:rsid w:val="0072543F"/>
    <w:rsid w:val="00725956"/>
    <w:rsid w:val="007302B6"/>
    <w:rsid w:val="00731408"/>
    <w:rsid w:val="00732F7B"/>
    <w:rsid w:val="0073433F"/>
    <w:rsid w:val="00737B7D"/>
    <w:rsid w:val="00737FDC"/>
    <w:rsid w:val="00752879"/>
    <w:rsid w:val="00755823"/>
    <w:rsid w:val="00755F6C"/>
    <w:rsid w:val="0076107E"/>
    <w:rsid w:val="00763ECF"/>
    <w:rsid w:val="00765109"/>
    <w:rsid w:val="00766B59"/>
    <w:rsid w:val="00776CA3"/>
    <w:rsid w:val="007803B6"/>
    <w:rsid w:val="0078214B"/>
    <w:rsid w:val="00783F58"/>
    <w:rsid w:val="00786D1F"/>
    <w:rsid w:val="007903DD"/>
    <w:rsid w:val="007950DA"/>
    <w:rsid w:val="00795628"/>
    <w:rsid w:val="00795CCC"/>
    <w:rsid w:val="0079690B"/>
    <w:rsid w:val="007A0DD2"/>
    <w:rsid w:val="007A7E31"/>
    <w:rsid w:val="007B0D89"/>
    <w:rsid w:val="007B32C7"/>
    <w:rsid w:val="007B6087"/>
    <w:rsid w:val="007D0AE5"/>
    <w:rsid w:val="007D3972"/>
    <w:rsid w:val="007D6AD9"/>
    <w:rsid w:val="007E1330"/>
    <w:rsid w:val="007E1A06"/>
    <w:rsid w:val="007E1C0F"/>
    <w:rsid w:val="007E3BE2"/>
    <w:rsid w:val="007E67FB"/>
    <w:rsid w:val="007E6878"/>
    <w:rsid w:val="007F1320"/>
    <w:rsid w:val="007F234B"/>
    <w:rsid w:val="007F76CC"/>
    <w:rsid w:val="00803B23"/>
    <w:rsid w:val="00803C73"/>
    <w:rsid w:val="00805740"/>
    <w:rsid w:val="00805C89"/>
    <w:rsid w:val="008103E5"/>
    <w:rsid w:val="00815597"/>
    <w:rsid w:val="00817002"/>
    <w:rsid w:val="00822C92"/>
    <w:rsid w:val="008244B5"/>
    <w:rsid w:val="00825EBC"/>
    <w:rsid w:val="008348C5"/>
    <w:rsid w:val="00840834"/>
    <w:rsid w:val="00841CFF"/>
    <w:rsid w:val="00846449"/>
    <w:rsid w:val="00854BA9"/>
    <w:rsid w:val="008603E4"/>
    <w:rsid w:val="008629C6"/>
    <w:rsid w:val="00863068"/>
    <w:rsid w:val="008631B0"/>
    <w:rsid w:val="00866490"/>
    <w:rsid w:val="00873136"/>
    <w:rsid w:val="00896CEF"/>
    <w:rsid w:val="008A17F8"/>
    <w:rsid w:val="008A2735"/>
    <w:rsid w:val="008A7ECA"/>
    <w:rsid w:val="008B36D5"/>
    <w:rsid w:val="008C1D34"/>
    <w:rsid w:val="008C34EE"/>
    <w:rsid w:val="008D7D4A"/>
    <w:rsid w:val="008E34A6"/>
    <w:rsid w:val="008E4475"/>
    <w:rsid w:val="008E622F"/>
    <w:rsid w:val="008F0699"/>
    <w:rsid w:val="008F0C02"/>
    <w:rsid w:val="008F28DC"/>
    <w:rsid w:val="008F2FB7"/>
    <w:rsid w:val="008F6BC6"/>
    <w:rsid w:val="008F7FEB"/>
    <w:rsid w:val="00900990"/>
    <w:rsid w:val="00902127"/>
    <w:rsid w:val="00906266"/>
    <w:rsid w:val="009101EB"/>
    <w:rsid w:val="00912E11"/>
    <w:rsid w:val="0091418F"/>
    <w:rsid w:val="009277B7"/>
    <w:rsid w:val="0093235F"/>
    <w:rsid w:val="00932A31"/>
    <w:rsid w:val="00932EBA"/>
    <w:rsid w:val="00935A50"/>
    <w:rsid w:val="009425BC"/>
    <w:rsid w:val="009431DE"/>
    <w:rsid w:val="00946E9F"/>
    <w:rsid w:val="00951A4F"/>
    <w:rsid w:val="0095489C"/>
    <w:rsid w:val="00954956"/>
    <w:rsid w:val="009576AD"/>
    <w:rsid w:val="00957BE1"/>
    <w:rsid w:val="00960142"/>
    <w:rsid w:val="009612B7"/>
    <w:rsid w:val="00961766"/>
    <w:rsid w:val="00967BE6"/>
    <w:rsid w:val="00971CB2"/>
    <w:rsid w:val="00974450"/>
    <w:rsid w:val="00975BE8"/>
    <w:rsid w:val="009771AB"/>
    <w:rsid w:val="00980C9C"/>
    <w:rsid w:val="009966A1"/>
    <w:rsid w:val="00996F25"/>
    <w:rsid w:val="00997C1F"/>
    <w:rsid w:val="009A0EBF"/>
    <w:rsid w:val="009A4068"/>
    <w:rsid w:val="009B5D11"/>
    <w:rsid w:val="009C0EF6"/>
    <w:rsid w:val="009C6F2E"/>
    <w:rsid w:val="009C7D1A"/>
    <w:rsid w:val="009D4725"/>
    <w:rsid w:val="009D486F"/>
    <w:rsid w:val="009D58AF"/>
    <w:rsid w:val="009E19EE"/>
    <w:rsid w:val="009E4889"/>
    <w:rsid w:val="009E5353"/>
    <w:rsid w:val="009F28A3"/>
    <w:rsid w:val="009F2A96"/>
    <w:rsid w:val="009F3AFE"/>
    <w:rsid w:val="009F4BF4"/>
    <w:rsid w:val="009F5BF3"/>
    <w:rsid w:val="009F670E"/>
    <w:rsid w:val="009F7BC9"/>
    <w:rsid w:val="00A025A3"/>
    <w:rsid w:val="00A0314A"/>
    <w:rsid w:val="00A07691"/>
    <w:rsid w:val="00A12798"/>
    <w:rsid w:val="00A13BAF"/>
    <w:rsid w:val="00A13FE3"/>
    <w:rsid w:val="00A2234D"/>
    <w:rsid w:val="00A30A1A"/>
    <w:rsid w:val="00A3449F"/>
    <w:rsid w:val="00A411BC"/>
    <w:rsid w:val="00A41B55"/>
    <w:rsid w:val="00A422E8"/>
    <w:rsid w:val="00A431E7"/>
    <w:rsid w:val="00A43AD3"/>
    <w:rsid w:val="00A4424D"/>
    <w:rsid w:val="00A44C90"/>
    <w:rsid w:val="00A50D31"/>
    <w:rsid w:val="00A52E7D"/>
    <w:rsid w:val="00A60308"/>
    <w:rsid w:val="00A610AD"/>
    <w:rsid w:val="00A6131E"/>
    <w:rsid w:val="00A6305D"/>
    <w:rsid w:val="00A65BBE"/>
    <w:rsid w:val="00A7732F"/>
    <w:rsid w:val="00A77FE9"/>
    <w:rsid w:val="00A86223"/>
    <w:rsid w:val="00A90389"/>
    <w:rsid w:val="00A91996"/>
    <w:rsid w:val="00AA00FD"/>
    <w:rsid w:val="00AA6A1A"/>
    <w:rsid w:val="00AB0440"/>
    <w:rsid w:val="00AB4F96"/>
    <w:rsid w:val="00AB6466"/>
    <w:rsid w:val="00AB7F9B"/>
    <w:rsid w:val="00AC1F59"/>
    <w:rsid w:val="00AC4583"/>
    <w:rsid w:val="00AC7914"/>
    <w:rsid w:val="00AD05B9"/>
    <w:rsid w:val="00AE395F"/>
    <w:rsid w:val="00AE516E"/>
    <w:rsid w:val="00AF00D4"/>
    <w:rsid w:val="00AF21F3"/>
    <w:rsid w:val="00B002DD"/>
    <w:rsid w:val="00B024D5"/>
    <w:rsid w:val="00B03DD4"/>
    <w:rsid w:val="00B05955"/>
    <w:rsid w:val="00B131A1"/>
    <w:rsid w:val="00B1669B"/>
    <w:rsid w:val="00B2391D"/>
    <w:rsid w:val="00B23F25"/>
    <w:rsid w:val="00B25607"/>
    <w:rsid w:val="00B42177"/>
    <w:rsid w:val="00B479BA"/>
    <w:rsid w:val="00B50693"/>
    <w:rsid w:val="00B5249F"/>
    <w:rsid w:val="00B56DAC"/>
    <w:rsid w:val="00B64B29"/>
    <w:rsid w:val="00B673B7"/>
    <w:rsid w:val="00B67438"/>
    <w:rsid w:val="00B75BA0"/>
    <w:rsid w:val="00B967CD"/>
    <w:rsid w:val="00BA3F42"/>
    <w:rsid w:val="00BA4604"/>
    <w:rsid w:val="00BA74FA"/>
    <w:rsid w:val="00BA7C76"/>
    <w:rsid w:val="00BB1335"/>
    <w:rsid w:val="00BB1522"/>
    <w:rsid w:val="00BB61DB"/>
    <w:rsid w:val="00BB6CD0"/>
    <w:rsid w:val="00BC1CA9"/>
    <w:rsid w:val="00BC3CF6"/>
    <w:rsid w:val="00BC444E"/>
    <w:rsid w:val="00BC60FD"/>
    <w:rsid w:val="00BD0224"/>
    <w:rsid w:val="00BD620E"/>
    <w:rsid w:val="00BD7DE3"/>
    <w:rsid w:val="00BE0917"/>
    <w:rsid w:val="00BF030F"/>
    <w:rsid w:val="00BF1959"/>
    <w:rsid w:val="00BF7CDF"/>
    <w:rsid w:val="00BF7FC1"/>
    <w:rsid w:val="00C00B1F"/>
    <w:rsid w:val="00C039B1"/>
    <w:rsid w:val="00C07BC7"/>
    <w:rsid w:val="00C11C81"/>
    <w:rsid w:val="00C12785"/>
    <w:rsid w:val="00C229BA"/>
    <w:rsid w:val="00C2452E"/>
    <w:rsid w:val="00C24600"/>
    <w:rsid w:val="00C3506D"/>
    <w:rsid w:val="00C36E8B"/>
    <w:rsid w:val="00C4356F"/>
    <w:rsid w:val="00C4385E"/>
    <w:rsid w:val="00C45FB7"/>
    <w:rsid w:val="00C5171C"/>
    <w:rsid w:val="00C54568"/>
    <w:rsid w:val="00C54783"/>
    <w:rsid w:val="00C551BE"/>
    <w:rsid w:val="00C557BE"/>
    <w:rsid w:val="00C57AA6"/>
    <w:rsid w:val="00C60662"/>
    <w:rsid w:val="00C70F4B"/>
    <w:rsid w:val="00C742BB"/>
    <w:rsid w:val="00C8179D"/>
    <w:rsid w:val="00C82ECE"/>
    <w:rsid w:val="00C84153"/>
    <w:rsid w:val="00C841E2"/>
    <w:rsid w:val="00C87866"/>
    <w:rsid w:val="00C87B68"/>
    <w:rsid w:val="00C90156"/>
    <w:rsid w:val="00C914FC"/>
    <w:rsid w:val="00C97015"/>
    <w:rsid w:val="00C97DE1"/>
    <w:rsid w:val="00CA2BAD"/>
    <w:rsid w:val="00CA4121"/>
    <w:rsid w:val="00CA47CF"/>
    <w:rsid w:val="00CA75FC"/>
    <w:rsid w:val="00CB1AF0"/>
    <w:rsid w:val="00CB423C"/>
    <w:rsid w:val="00CB48BD"/>
    <w:rsid w:val="00CB6D08"/>
    <w:rsid w:val="00CC291B"/>
    <w:rsid w:val="00CD3A5B"/>
    <w:rsid w:val="00CD4459"/>
    <w:rsid w:val="00CE2B50"/>
    <w:rsid w:val="00CE6BA1"/>
    <w:rsid w:val="00CE79EC"/>
    <w:rsid w:val="00CF1022"/>
    <w:rsid w:val="00CF1077"/>
    <w:rsid w:val="00CF4C75"/>
    <w:rsid w:val="00CF6E4E"/>
    <w:rsid w:val="00CF6ED9"/>
    <w:rsid w:val="00D014DA"/>
    <w:rsid w:val="00D079DA"/>
    <w:rsid w:val="00D21A17"/>
    <w:rsid w:val="00D22A1F"/>
    <w:rsid w:val="00D23145"/>
    <w:rsid w:val="00D249CB"/>
    <w:rsid w:val="00D31B1D"/>
    <w:rsid w:val="00D3692C"/>
    <w:rsid w:val="00D373CD"/>
    <w:rsid w:val="00D40B0C"/>
    <w:rsid w:val="00D46525"/>
    <w:rsid w:val="00D4671C"/>
    <w:rsid w:val="00D4695C"/>
    <w:rsid w:val="00D47E9D"/>
    <w:rsid w:val="00D502B5"/>
    <w:rsid w:val="00D54966"/>
    <w:rsid w:val="00D55610"/>
    <w:rsid w:val="00D60352"/>
    <w:rsid w:val="00D629B0"/>
    <w:rsid w:val="00D636B7"/>
    <w:rsid w:val="00D67BD7"/>
    <w:rsid w:val="00D7209A"/>
    <w:rsid w:val="00D76D0E"/>
    <w:rsid w:val="00D83D76"/>
    <w:rsid w:val="00D866EF"/>
    <w:rsid w:val="00D9122A"/>
    <w:rsid w:val="00DA30BB"/>
    <w:rsid w:val="00DA369E"/>
    <w:rsid w:val="00DA78F5"/>
    <w:rsid w:val="00DB72F8"/>
    <w:rsid w:val="00DC1746"/>
    <w:rsid w:val="00DC46F8"/>
    <w:rsid w:val="00DE42A7"/>
    <w:rsid w:val="00DE5B1A"/>
    <w:rsid w:val="00DF4471"/>
    <w:rsid w:val="00DF4CE0"/>
    <w:rsid w:val="00E01284"/>
    <w:rsid w:val="00E0564A"/>
    <w:rsid w:val="00E075B5"/>
    <w:rsid w:val="00E123A2"/>
    <w:rsid w:val="00E14EAF"/>
    <w:rsid w:val="00E21E1C"/>
    <w:rsid w:val="00E240C9"/>
    <w:rsid w:val="00E31520"/>
    <w:rsid w:val="00E33ACB"/>
    <w:rsid w:val="00E429C3"/>
    <w:rsid w:val="00E43C3A"/>
    <w:rsid w:val="00E45421"/>
    <w:rsid w:val="00E46092"/>
    <w:rsid w:val="00E46B9D"/>
    <w:rsid w:val="00E62061"/>
    <w:rsid w:val="00E65C80"/>
    <w:rsid w:val="00E660D9"/>
    <w:rsid w:val="00E71B7B"/>
    <w:rsid w:val="00E73AE8"/>
    <w:rsid w:val="00E75826"/>
    <w:rsid w:val="00E83097"/>
    <w:rsid w:val="00E8796E"/>
    <w:rsid w:val="00E90D21"/>
    <w:rsid w:val="00E91790"/>
    <w:rsid w:val="00E978EB"/>
    <w:rsid w:val="00E97AD0"/>
    <w:rsid w:val="00EB4EEC"/>
    <w:rsid w:val="00EB5210"/>
    <w:rsid w:val="00EC595E"/>
    <w:rsid w:val="00ED21BA"/>
    <w:rsid w:val="00ED3AAA"/>
    <w:rsid w:val="00ED3B1B"/>
    <w:rsid w:val="00ED69EF"/>
    <w:rsid w:val="00ED791C"/>
    <w:rsid w:val="00EE2CCA"/>
    <w:rsid w:val="00EE352B"/>
    <w:rsid w:val="00EE54B3"/>
    <w:rsid w:val="00EF0544"/>
    <w:rsid w:val="00EF261B"/>
    <w:rsid w:val="00EF5291"/>
    <w:rsid w:val="00F04BFE"/>
    <w:rsid w:val="00F04D9D"/>
    <w:rsid w:val="00F058F4"/>
    <w:rsid w:val="00F12337"/>
    <w:rsid w:val="00F13243"/>
    <w:rsid w:val="00F13EC7"/>
    <w:rsid w:val="00F21C4F"/>
    <w:rsid w:val="00F2776B"/>
    <w:rsid w:val="00F27DFE"/>
    <w:rsid w:val="00F3386E"/>
    <w:rsid w:val="00F341CF"/>
    <w:rsid w:val="00F40481"/>
    <w:rsid w:val="00F41C4D"/>
    <w:rsid w:val="00F454DC"/>
    <w:rsid w:val="00F4566C"/>
    <w:rsid w:val="00F513EE"/>
    <w:rsid w:val="00F51609"/>
    <w:rsid w:val="00F51EE5"/>
    <w:rsid w:val="00F520C3"/>
    <w:rsid w:val="00F533C2"/>
    <w:rsid w:val="00F53F55"/>
    <w:rsid w:val="00F54E70"/>
    <w:rsid w:val="00F56E0A"/>
    <w:rsid w:val="00F639DA"/>
    <w:rsid w:val="00F63B52"/>
    <w:rsid w:val="00F70EE7"/>
    <w:rsid w:val="00F755FE"/>
    <w:rsid w:val="00F767A2"/>
    <w:rsid w:val="00F84249"/>
    <w:rsid w:val="00F84474"/>
    <w:rsid w:val="00F8629E"/>
    <w:rsid w:val="00F862FB"/>
    <w:rsid w:val="00F90720"/>
    <w:rsid w:val="00F90DF4"/>
    <w:rsid w:val="00F95632"/>
    <w:rsid w:val="00FA6292"/>
    <w:rsid w:val="00FB4130"/>
    <w:rsid w:val="00FD091D"/>
    <w:rsid w:val="00FD57EB"/>
    <w:rsid w:val="00FE2B20"/>
    <w:rsid w:val="00FE675E"/>
    <w:rsid w:val="00FF3E80"/>
    <w:rsid w:val="00FF5818"/>
    <w:rsid w:val="1358EFBD"/>
    <w:rsid w:val="1EAB109E"/>
    <w:rsid w:val="2E194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F4C6"/>
  <w14:defaultImageDpi w14:val="32767"/>
  <w15:chartTrackingRefBased/>
  <w15:docId w15:val="{7CC1A0B8-C517-8C41-BB7B-6ABEA425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8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E6878"/>
    <w:pPr>
      <w:keepNext/>
      <w:keepLines/>
      <w:numPr>
        <w:ilvl w:val="1"/>
        <w:numId w:val="2"/>
      </w:numPr>
      <w:spacing w:before="40"/>
      <w:ind w:left="72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6878"/>
    <w:rPr>
      <w:rFonts w:asciiTheme="majorHAnsi" w:eastAsiaTheme="majorEastAsia" w:hAnsiTheme="majorHAnsi" w:cstheme="majorBidi"/>
      <w:color w:val="000000" w:themeColor="text1"/>
      <w:sz w:val="26"/>
      <w:szCs w:val="26"/>
    </w:rPr>
  </w:style>
  <w:style w:type="paragraph" w:styleId="NoSpacing">
    <w:name w:val="No Spacing"/>
    <w:link w:val="NoSpacingChar"/>
    <w:uiPriority w:val="1"/>
    <w:qFormat/>
    <w:rsid w:val="00EF5291"/>
    <w:rPr>
      <w:rFonts w:eastAsiaTheme="minorEastAsia"/>
      <w:sz w:val="22"/>
      <w:szCs w:val="22"/>
      <w:lang w:val="en-US" w:eastAsia="zh-CN"/>
    </w:rPr>
  </w:style>
  <w:style w:type="character" w:customStyle="1" w:styleId="NoSpacingChar">
    <w:name w:val="No Spacing Char"/>
    <w:basedOn w:val="DefaultParagraphFont"/>
    <w:link w:val="NoSpacing"/>
    <w:uiPriority w:val="1"/>
    <w:rsid w:val="00EF5291"/>
    <w:rPr>
      <w:rFonts w:eastAsiaTheme="minorEastAsia"/>
      <w:sz w:val="22"/>
      <w:szCs w:val="22"/>
      <w:lang w:val="en-US" w:eastAsia="zh-CN"/>
    </w:rPr>
  </w:style>
  <w:style w:type="table" w:styleId="TableGrid">
    <w:name w:val="Table Grid"/>
    <w:basedOn w:val="TableNormal"/>
    <w:uiPriority w:val="39"/>
    <w:rsid w:val="000E2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0E2F0C"/>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0E2F0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0E2F0C"/>
    <w:pPr>
      <w:ind w:left="720"/>
      <w:contextualSpacing/>
    </w:pPr>
  </w:style>
  <w:style w:type="paragraph" w:styleId="Footer">
    <w:name w:val="footer"/>
    <w:basedOn w:val="Normal"/>
    <w:link w:val="FooterChar"/>
    <w:uiPriority w:val="99"/>
    <w:unhideWhenUsed/>
    <w:rsid w:val="00216AA4"/>
    <w:pPr>
      <w:tabs>
        <w:tab w:val="center" w:pos="4513"/>
        <w:tab w:val="right" w:pos="9026"/>
      </w:tabs>
    </w:pPr>
  </w:style>
  <w:style w:type="character" w:customStyle="1" w:styleId="FooterChar">
    <w:name w:val="Footer Char"/>
    <w:basedOn w:val="DefaultParagraphFont"/>
    <w:link w:val="Footer"/>
    <w:uiPriority w:val="99"/>
    <w:rsid w:val="00216AA4"/>
  </w:style>
  <w:style w:type="character" w:styleId="PageNumber">
    <w:name w:val="page number"/>
    <w:basedOn w:val="DefaultParagraphFont"/>
    <w:uiPriority w:val="99"/>
    <w:semiHidden/>
    <w:unhideWhenUsed/>
    <w:rsid w:val="00216AA4"/>
  </w:style>
  <w:style w:type="character" w:customStyle="1" w:styleId="Heading1Char">
    <w:name w:val="Heading 1 Char"/>
    <w:basedOn w:val="DefaultParagraphFont"/>
    <w:link w:val="Heading1"/>
    <w:uiPriority w:val="9"/>
    <w:rsid w:val="0075582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55823"/>
    <w:rPr>
      <w:color w:val="0563C1" w:themeColor="hyperlink"/>
      <w:u w:val="single"/>
    </w:rPr>
  </w:style>
  <w:style w:type="character" w:customStyle="1" w:styleId="a-size-large">
    <w:name w:val="a-size-large"/>
    <w:basedOn w:val="DefaultParagraphFont"/>
    <w:rsid w:val="00755823"/>
  </w:style>
  <w:style w:type="character" w:styleId="UnresolvedMention">
    <w:name w:val="Unresolved Mention"/>
    <w:basedOn w:val="DefaultParagraphFont"/>
    <w:uiPriority w:val="99"/>
    <w:rsid w:val="008C1D34"/>
    <w:rPr>
      <w:color w:val="605E5C"/>
      <w:shd w:val="clear" w:color="auto" w:fill="E1DFDD"/>
    </w:rPr>
  </w:style>
  <w:style w:type="character" w:styleId="FollowedHyperlink">
    <w:name w:val="FollowedHyperlink"/>
    <w:basedOn w:val="DefaultParagraphFont"/>
    <w:uiPriority w:val="99"/>
    <w:semiHidden/>
    <w:unhideWhenUsed/>
    <w:rsid w:val="00E43C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637589">
      <w:bodyDiv w:val="1"/>
      <w:marLeft w:val="0"/>
      <w:marRight w:val="0"/>
      <w:marTop w:val="0"/>
      <w:marBottom w:val="0"/>
      <w:divBdr>
        <w:top w:val="none" w:sz="0" w:space="0" w:color="auto"/>
        <w:left w:val="none" w:sz="0" w:space="0" w:color="auto"/>
        <w:bottom w:val="none" w:sz="0" w:space="0" w:color="auto"/>
        <w:right w:val="none" w:sz="0" w:space="0" w:color="auto"/>
      </w:divBdr>
    </w:div>
    <w:div w:id="1628657862">
      <w:bodyDiv w:val="1"/>
      <w:marLeft w:val="0"/>
      <w:marRight w:val="0"/>
      <w:marTop w:val="0"/>
      <w:marBottom w:val="0"/>
      <w:divBdr>
        <w:top w:val="none" w:sz="0" w:space="0" w:color="auto"/>
        <w:left w:val="none" w:sz="0" w:space="0" w:color="auto"/>
        <w:bottom w:val="none" w:sz="0" w:space="0" w:color="auto"/>
        <w:right w:val="none" w:sz="0" w:space="0" w:color="auto"/>
      </w:divBdr>
    </w:div>
    <w:div w:id="1768303428">
      <w:bodyDiv w:val="1"/>
      <w:marLeft w:val="0"/>
      <w:marRight w:val="0"/>
      <w:marTop w:val="0"/>
      <w:marBottom w:val="0"/>
      <w:divBdr>
        <w:top w:val="none" w:sz="0" w:space="0" w:color="auto"/>
        <w:left w:val="none" w:sz="0" w:space="0" w:color="auto"/>
        <w:bottom w:val="none" w:sz="0" w:space="0" w:color="auto"/>
        <w:right w:val="none" w:sz="0" w:space="0" w:color="auto"/>
      </w:divBdr>
    </w:div>
    <w:div w:id="1777212624">
      <w:bodyDiv w:val="1"/>
      <w:marLeft w:val="0"/>
      <w:marRight w:val="0"/>
      <w:marTop w:val="0"/>
      <w:marBottom w:val="0"/>
      <w:divBdr>
        <w:top w:val="none" w:sz="0" w:space="0" w:color="auto"/>
        <w:left w:val="none" w:sz="0" w:space="0" w:color="auto"/>
        <w:bottom w:val="none" w:sz="0" w:space="0" w:color="auto"/>
        <w:right w:val="none" w:sz="0" w:space="0" w:color="auto"/>
      </w:divBdr>
    </w:div>
    <w:div w:id="211879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education-47405054" TargetMode="External"/><Relationship Id="rId18" Type="http://schemas.openxmlformats.org/officeDocument/2006/relationships/hyperlink" Target="https://www.gov.uk/government/news/new-universities-regulator-comes-into-force" TargetMode="External"/><Relationship Id="rId26" Type="http://schemas.openxmlformats.org/officeDocument/2006/relationships/hyperlink" Target="https://www.prospects.ac.uk/careers-advice/interview-tips/video-interview-tips" TargetMode="External"/><Relationship Id="rId39" Type="http://schemas.openxmlformats.org/officeDocument/2006/relationships/hyperlink" Target="https://www.uwtsd.ac.uk/media/uwtsd-website/content-assets/documents/governance/uwtsd-organisational-chart.pdf" TargetMode="External"/><Relationship Id="rId21" Type="http://schemas.openxmlformats.org/officeDocument/2006/relationships/hyperlink" Target="http://www.hrmagazine.co.uk/article-details/company-culture-is-critical-to-your-success" TargetMode="External"/><Relationship Id="rId34" Type="http://schemas.openxmlformats.org/officeDocument/2006/relationships/hyperlink" Target="https://uwtsd.ac.uk/about/"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miworkplace.co.uk/how-workplace-design-can-affect-office-values-and-company-culture/" TargetMode="External"/><Relationship Id="rId29" Type="http://schemas.openxmlformats.org/officeDocument/2006/relationships/hyperlink" Target="http://www.theguardian.com/education/2018/aug/06/uk-economy-could-benefit-from-more-going-to-univer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dependent.co.uk/student/into-university/az-uni-colleges/trinity-saint-david-university-of-wales-1767202.html" TargetMode="External"/><Relationship Id="rId32" Type="http://schemas.openxmlformats.org/officeDocument/2006/relationships/hyperlink" Target="https://www.uwtsd.ac.uk/sustainability/news-and-events/green-impact-awards-2017.html" TargetMode="External"/><Relationship Id="rId37" Type="http://schemas.openxmlformats.org/officeDocument/2006/relationships/hyperlink" Target="https://www.uwtsd.ac.uk/media/uwtsd-website/content-assets/documents/research/research-ethics-integrity-code-practice.pdf" TargetMode="External"/><Relationship Id="rId40" Type="http://schemas.openxmlformats.org/officeDocument/2006/relationships/hyperlink" Target="https://www.uwtsd.ac.uk/governance-management/management/senior-management-tea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independent.co.uk/extras/indybest/outdoor-activity/sports-equipment-accessories/best-reusable-water-bottles-a6717726.html" TargetMode="External"/><Relationship Id="rId28" Type="http://schemas.openxmlformats.org/officeDocument/2006/relationships/hyperlink" Target="http://www.sustainabilityexchange.ac.uk/green_gown_awards_2015_leadership_award_dr_jane" TargetMode="External"/><Relationship Id="rId36" Type="http://schemas.openxmlformats.org/officeDocument/2006/relationships/hyperlink" Target="https://www.uwtsd.ac.uk/sustainability/a-culture-of-sustainability/" TargetMode="External"/><Relationship Id="rId10" Type="http://schemas.openxmlformats.org/officeDocument/2006/relationships/image" Target="media/image3.png"/><Relationship Id="rId19" Type="http://schemas.openxmlformats.org/officeDocument/2006/relationships/hyperlink" Target="https://hbr.org/2015/11/how-company-culture-shapes-employee-motivation" TargetMode="External"/><Relationship Id="rId31" Type="http://schemas.openxmlformats.org/officeDocument/2006/relationships/hyperlink" Target="https://www.uwtsd.ac.uk/sustainability/waste-managemen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bbc.com/news/uk-wales-48609280" TargetMode="External"/><Relationship Id="rId22" Type="http://schemas.openxmlformats.org/officeDocument/2006/relationships/hyperlink" Target="https://www.hrzone.com/talent/acquisition/the-impact-of-video-technology-on-employment-interviews" TargetMode="External"/><Relationship Id="rId27" Type="http://schemas.openxmlformats.org/officeDocument/2006/relationships/hyperlink" Target="https://moodle.uwtsd.ac.uk/pluginfile.php/244076/mod_resource/content/1/SUCCESS_THROUGH_STRONG_CULTURE.pdf" TargetMode="External"/><Relationship Id="rId30" Type="http://schemas.openxmlformats.org/officeDocument/2006/relationships/hyperlink" Target="https://www.timeshighereducation.com/student/best-universities/best-universities-world" TargetMode="External"/><Relationship Id="rId35" Type="http://schemas.openxmlformats.org/officeDocument/2006/relationships/hyperlink" Target="https://uwtsd.ac.uk/mission/"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engageforsuccess.org/how5companiesbringtheirvaluestolife" TargetMode="External"/><Relationship Id="rId25" Type="http://schemas.openxmlformats.org/officeDocument/2006/relationships/hyperlink" Target="https://www.officeforstudents.org.uk/for-students/what-universities-and-colleges-should-do-for-students/" TargetMode="External"/><Relationship Id="rId33" Type="http://schemas.openxmlformats.org/officeDocument/2006/relationships/hyperlink" Target="https://www.uwtsd.ac.uk/swansea/" TargetMode="External"/><Relationship Id="rId38" Type="http://schemas.openxmlformats.org/officeDocument/2006/relationships/hyperlink" Target="http://www.uwtsd.ac.uk/media/uwtsd-website/content-assets/documents/registry/admissions-policy-and-related/uwtsd-admissions-policy-september-2018-2.0-final.pdf" TargetMode="External"/><Relationship Id="rId20" Type="http://schemas.openxmlformats.org/officeDocument/2006/relationships/hyperlink" Target="https://hbr.org/2018/03/when-you-start-a-new-job-pay-attention-to-these-5-aspects-of-company-culture" TargetMode="External"/><Relationship Id="rId41" Type="http://schemas.openxmlformats.org/officeDocument/2006/relationships/hyperlink" Target="https://www.uwtsd.ac.uk/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2019-07-14T00:00:00</PublishDate>
  <Abstract/>
  <CompanyAddress>Tutor: Julie Thomas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20</Pages>
  <Words>5288</Words>
  <Characters>30143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Workplace CULTURE AND its impact on organisational efficency
BMSK5005</vt:lpstr>
    </vt:vector>
  </TitlesOfParts>
  <Company>uwtsd</Company>
  <LinksUpToDate>false</LinksUpToDate>
  <CharactersWithSpaces>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efficency
BMSK5005</dc:title>
  <dc:subject>Academic essay on workplace culture and context</dc:subject>
  <dc:creator>Farzana Hussen (1709301)</dc:creator>
  <cp:keywords/>
  <dc:description/>
  <cp:lastModifiedBy>Farzana Hussen (1709301)</cp:lastModifiedBy>
  <cp:revision>446</cp:revision>
  <cp:lastPrinted>2019-07-07T21:41:00Z</cp:lastPrinted>
  <dcterms:created xsi:type="dcterms:W3CDTF">2019-07-03T14:32:00Z</dcterms:created>
  <dcterms:modified xsi:type="dcterms:W3CDTF">2019-07-09T22:24:00Z</dcterms:modified>
</cp:coreProperties>
</file>