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29D85" w14:textId="77777777" w:rsidR="00BE7C92" w:rsidRDefault="004D121C" w:rsidP="00BE7C92">
      <w:pPr>
        <w:pStyle w:val="AssignHeader"/>
      </w:pPr>
      <w:r>
        <w:t>ECAD6009-C</w:t>
      </w:r>
      <w:r w:rsidR="009A0ECE">
        <w:t xml:space="preserve"> – Part A </w:t>
      </w:r>
    </w:p>
    <w:p w14:paraId="76244ED3" w14:textId="5ACFEFE2" w:rsidR="009B47AE" w:rsidRDefault="00BE7C92" w:rsidP="00BE7C92">
      <w:pPr>
        <w:pStyle w:val="AssignHeader"/>
      </w:pPr>
      <w:r w:rsidRPr="00BE7C92">
        <w:t xml:space="preserve">Understanding how the learner, the </w:t>
      </w:r>
      <w:proofErr w:type="gramStart"/>
      <w:r w:rsidRPr="00BE7C92">
        <w:t>school</w:t>
      </w:r>
      <w:proofErr w:type="gramEnd"/>
      <w:r w:rsidRPr="00BE7C92">
        <w:t xml:space="preserve"> and the local community work together to deliver one of the four purposes of the new curriculum: a video presentation that critically examines this process.</w:t>
      </w:r>
    </w:p>
    <w:p w14:paraId="3364D893" w14:textId="6B84FF52" w:rsidR="009A0ECE" w:rsidRDefault="009A0ECE" w:rsidP="009A0ECE">
      <w:pPr>
        <w:pStyle w:val="AssignBody"/>
        <w:jc w:val="center"/>
      </w:pPr>
      <w:r w:rsidRPr="009A0ECE">
        <w:t>PLEASE ENSURE THAT YOU HAVE UPLOADED YOUR VIDEO TO MOODLE – THEN DELETE THIS.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Default="009B47AE" w:rsidP="00E611D9">
      <w:pPr>
        <w:pStyle w:val="AssignBody"/>
      </w:pPr>
    </w:p>
    <w:p w14:paraId="0B5C4A88" w14:textId="77777777" w:rsidR="00406B59" w:rsidRDefault="00406B59" w:rsidP="00E611D9">
      <w:pPr>
        <w:pStyle w:val="AssignBody"/>
      </w:pPr>
    </w:p>
    <w:p w14:paraId="6EA3F468" w14:textId="77777777" w:rsidR="00BE7C92" w:rsidRPr="00BE7C92" w:rsidRDefault="00BE7C92" w:rsidP="00BE7C92">
      <w:pPr>
        <w:pStyle w:val="AssignBody"/>
        <w:ind w:left="720"/>
      </w:pPr>
    </w:p>
    <w:p w14:paraId="22E4320B" w14:textId="77777777" w:rsidR="00406B59" w:rsidRPr="00E611D9" w:rsidRDefault="00406B59" w:rsidP="00E611D9">
      <w:pPr>
        <w:pStyle w:val="AssignBody"/>
      </w:pPr>
    </w:p>
    <w:p w14:paraId="27609801" w14:textId="77777777" w:rsidR="00BE7C92" w:rsidRPr="00BE7C92" w:rsidRDefault="00BE7C92" w:rsidP="00BE7C92">
      <w:pPr>
        <w:pStyle w:val="AssignBody"/>
        <w:ind w:left="360"/>
      </w:pPr>
      <w:r w:rsidRPr="00BE7C92">
        <w:rPr>
          <w:i/>
          <w:iCs/>
        </w:rPr>
        <w:t>6 Powerful Strategies to Promote School and Community Relations</w:t>
      </w:r>
      <w:r w:rsidRPr="00BE7C92">
        <w:t> (2024). Available at: https://www.positiveaction.net/blog/school-and-community-relations (Accessed: 21 April 2024).</w:t>
      </w:r>
    </w:p>
    <w:p w14:paraId="3FB42732" w14:textId="77777777" w:rsidR="00BE7C92" w:rsidRPr="00BE7C92" w:rsidRDefault="00BE7C92" w:rsidP="00BE7C92">
      <w:pPr>
        <w:pStyle w:val="AssignBody"/>
      </w:pPr>
      <w:r w:rsidRPr="00BE7C92">
        <w:rPr>
          <w:i/>
          <w:iCs/>
        </w:rPr>
        <w:t>Minchinhampton Baptist Church : Open the Book</w:t>
      </w:r>
      <w:r w:rsidRPr="00BE7C92">
        <w:t> (2024). Available at: https://www.minchbc.org.uk/Groups/111612/Minchinhampton_Baptist_Church/Church_Life/Children_and_Young/Open_the_Book/Open_the_Book.aspx (Accessed: 19 April 2024).</w:t>
      </w:r>
    </w:p>
    <w:p w14:paraId="7D5071EB" w14:textId="77777777" w:rsidR="00406B59" w:rsidRDefault="00406B59" w:rsidP="00E611D9">
      <w:pPr>
        <w:pStyle w:val="AssignBody"/>
      </w:pPr>
      <w:r w:rsidRPr="00BE7C92">
        <w:rPr>
          <w:i/>
          <w:iCs/>
        </w:rPr>
        <w:br/>
        <w:t>School X| Estyn</w:t>
      </w:r>
      <w:r w:rsidRPr="00BE7C92">
        <w:t> (2024). Available at: https://www.estyn.gov.wales/provider/6662151 (Accessed: 18 April 2024).</w:t>
      </w:r>
      <w:r w:rsidRPr="00BE7C92">
        <w:br/>
      </w:r>
      <w:r w:rsidRPr="00BE7C92">
        <w:br/>
      </w:r>
      <w:r w:rsidRPr="00BE7C92">
        <w:rPr>
          <w:i/>
          <w:iCs/>
        </w:rPr>
        <w:t>Ethical Guidelines for Educational Research, fourth edition (2018)</w:t>
      </w:r>
      <w:r w:rsidRPr="00BE7C92">
        <w:t> (2018). Available at: https://www.bera.ac.uk/publication/ethical-guidelines-for-educational-research-2018-online (Accessed: 18 April 2024).</w:t>
      </w:r>
      <w:r w:rsidRPr="00BE7C92">
        <w:br/>
      </w:r>
      <w:r w:rsidRPr="00BE7C92">
        <w:br/>
      </w:r>
      <w:r w:rsidRPr="00BE7C92">
        <w:rPr>
          <w:i/>
          <w:iCs/>
        </w:rPr>
        <w:t>Curriculum [Cwricwlwm]</w:t>
      </w:r>
      <w:r w:rsidRPr="00BE7C92">
        <w:t> (2015). Available at: https://www.stmartins.caerphilly.sch.uk/page/?title=Curriculum+%5BCwricwlwm%5D&amp;pid=27 (Accessed: 18 April 2024).</w:t>
      </w:r>
      <w:r w:rsidRPr="00BE7C92">
        <w:br/>
      </w:r>
      <w:r w:rsidRPr="00BE7C92">
        <w:br/>
      </w:r>
      <w:r w:rsidRPr="00BE7C92">
        <w:rPr>
          <w:i/>
          <w:iCs/>
        </w:rPr>
        <w:t>Donaldson Review: The ‘purposes’ and content of a Curriculum for Wales</w:t>
      </w:r>
      <w:r w:rsidRPr="00BE7C92">
        <w:t xml:space="preserve"> (2024). Available </w:t>
      </w:r>
      <w:r w:rsidRPr="00BE7C92">
        <w:lastRenderedPageBreak/>
        <w:t>at: https://research.senedd.wales/research-articles/donaldson-review-the-purposes-and-content-of-a-curriculum-for-wales/#:~:text=The%20four%20purposes%20are%20that,of%20Wales%20and%20the%20world. (Accessed: 18 April 2024).</w:t>
      </w:r>
      <w:r w:rsidRPr="00BE7C92">
        <w:br/>
      </w:r>
      <w:r w:rsidRPr="00BE7C92">
        <w:br/>
      </w:r>
      <w:r w:rsidRPr="00BE7C92">
        <w:rPr>
          <w:i/>
          <w:iCs/>
        </w:rPr>
        <w:t xml:space="preserve">UNCRC </w:t>
      </w:r>
      <w:r w:rsidRPr="00BE7C92">
        <w:t> (2024). Available at: https://www.cypcs.org.uk/rights/uncrc/full-uncrc/#29 (Accessed: 18 April 2024).</w:t>
      </w:r>
      <w:r w:rsidRPr="00BE7C92">
        <w:br/>
      </w:r>
      <w:r w:rsidRPr="00BE7C92">
        <w:br/>
      </w:r>
      <w:r w:rsidRPr="00BE7C92">
        <w:rPr>
          <w:i/>
          <w:iCs/>
        </w:rPr>
        <w:t xml:space="preserve">UN Convention on the Rights of the Child - </w:t>
      </w:r>
      <w:proofErr w:type="spellStart"/>
      <w:r w:rsidRPr="00BE7C92">
        <w:rPr>
          <w:i/>
          <w:iCs/>
        </w:rPr>
        <w:t>Golftyn</w:t>
      </w:r>
      <w:proofErr w:type="spellEnd"/>
      <w:r w:rsidRPr="00BE7C92">
        <w:rPr>
          <w:i/>
          <w:iCs/>
        </w:rPr>
        <w:t xml:space="preserve"> CP School</w:t>
      </w:r>
      <w:r w:rsidRPr="00BE7C92">
        <w:t> (2020). Available at: https://golftyncp.wales/school-policies/un-convention-on-the-rights-of-the-child/ (Accessed: 18 April 2024).</w:t>
      </w:r>
      <w:r w:rsidRPr="00BE7C92">
        <w:br/>
        <w:t>‌</w:t>
      </w:r>
      <w:r w:rsidRPr="00BE7C92">
        <w:br/>
        <w:t>ESTYN (2020) </w:t>
      </w:r>
      <w:r w:rsidRPr="00BE7C92">
        <w:rPr>
          <w:i/>
          <w:iCs/>
        </w:rPr>
        <w:t>Community schools: families and communities at the heart of school life</w:t>
      </w:r>
      <w:r w:rsidRPr="00BE7C92">
        <w:t>. Available at: https://www.estyn.gov.wales/system/files/2021-08/Community%2520Schools%2520en.pdf.</w:t>
      </w:r>
      <w:r w:rsidRPr="00BE7C92">
        <w:br/>
      </w:r>
      <w:r w:rsidRPr="00BE7C92">
        <w:br/>
      </w:r>
      <w:r w:rsidRPr="00BE7C92">
        <w:rPr>
          <w:i/>
          <w:iCs/>
        </w:rPr>
        <w:t>Ysgol Bro Tawe</w:t>
      </w:r>
      <w:r w:rsidRPr="00BE7C92">
        <w:t> (2024). Available at: https://www.brotawe.powys.sch.uk/ (Accessed: 19 April 2024).</w:t>
      </w:r>
      <w:r w:rsidRPr="00BE7C92">
        <w:br/>
      </w:r>
      <w:r w:rsidRPr="00BE7C92">
        <w:br/>
      </w:r>
      <w:r w:rsidRPr="00BE7C92">
        <w:rPr>
          <w:i/>
          <w:iCs/>
        </w:rPr>
        <w:t>Parental engagement</w:t>
      </w:r>
      <w:r w:rsidRPr="00BE7C92">
        <w:t> (2021). Available at: https://educationendowmentfoundation.org.uk/education-evidence/teaching-learning-toolkit/parental-engagement (Accessed: 19 April 2024).</w:t>
      </w:r>
      <w:r w:rsidRPr="00BE7C92">
        <w:br/>
      </w:r>
      <w:r w:rsidRPr="00BE7C92">
        <w:rPr>
          <w:i/>
          <w:iCs/>
        </w:rPr>
        <w:t>Community Focused Schools [HTML] | GOV.WALES</w:t>
      </w:r>
      <w:r w:rsidRPr="00BE7C92">
        <w:t> (2022). Available at: https://www.gov.wales/community-focused-schools-html#:~:text=Schools%20are%20a%20key%20part,young%20people%20and%20their%20families. (Accessed: 19 April 2024).</w:t>
      </w:r>
      <w:r w:rsidRPr="00BE7C92">
        <w:br/>
      </w:r>
      <w:r w:rsidRPr="00BE7C92">
        <w:br/>
      </w:r>
      <w:r w:rsidRPr="00BE7C92">
        <w:rPr>
          <w:i/>
          <w:iCs/>
        </w:rPr>
        <w:t>Building strong partnerships between schools and the community | Edexec</w:t>
      </w:r>
      <w:r w:rsidRPr="00BE7C92">
        <w:t> (2023). Available at: https://edexec.co.uk/building-strong-partnerships-between-schools-and-the-community/#:~:text=For%20example%2C%20community%20members%20can,resources%20for%20after%2Dschool%20programs.&amp;text=Building%20partnerships%20between%20schools%20and,the%20success%20of%20local%20schools. (Accessed: 19 April 2024).</w:t>
      </w:r>
      <w:r w:rsidRPr="00BE7C92">
        <w:br/>
        <w:t>‌</w:t>
      </w:r>
      <w:r w:rsidRPr="00BE7C92">
        <w:br/>
      </w:r>
      <w:r w:rsidRPr="00BE7C92">
        <w:rPr>
          <w:i/>
          <w:iCs/>
        </w:rPr>
        <w:t>Open the Book - Great Commission - Evangelical Alliance</w:t>
      </w:r>
      <w:r w:rsidRPr="00BE7C92">
        <w:t> (2016). Available at: https://www.eauk.org/great-commission/resources/open-the-book#:~:text=Open%20the%20Book%20presents%20the,to%20deliver%20good%20quality%20assemblies. (Accessed: 19 April 2024).</w:t>
      </w:r>
      <w:r w:rsidRPr="00BE7C92">
        <w:br/>
      </w:r>
      <w:r w:rsidRPr="00BE7C92">
        <w:lastRenderedPageBreak/>
        <w:t>‌</w:t>
      </w:r>
      <w:r w:rsidRPr="00BE7C92">
        <w:br/>
      </w:r>
      <w:r w:rsidRPr="00BE7C92">
        <w:rPr>
          <w:i/>
          <w:iCs/>
        </w:rPr>
        <w:t xml:space="preserve">A report on Ysgol Bro Tawe </w:t>
      </w:r>
      <w:proofErr w:type="spellStart"/>
      <w:r w:rsidRPr="00BE7C92">
        <w:rPr>
          <w:i/>
          <w:iCs/>
        </w:rPr>
        <w:t>Ffordd</w:t>
      </w:r>
      <w:proofErr w:type="spellEnd"/>
      <w:r w:rsidRPr="00BE7C92">
        <w:rPr>
          <w:i/>
          <w:iCs/>
        </w:rPr>
        <w:t xml:space="preserve"> </w:t>
      </w:r>
      <w:proofErr w:type="spellStart"/>
      <w:r w:rsidRPr="00BE7C92">
        <w:rPr>
          <w:i/>
          <w:iCs/>
        </w:rPr>
        <w:t>yr</w:t>
      </w:r>
      <w:proofErr w:type="spellEnd"/>
      <w:r w:rsidRPr="00BE7C92">
        <w:rPr>
          <w:i/>
          <w:iCs/>
        </w:rPr>
        <w:t xml:space="preserve"> </w:t>
      </w:r>
      <w:proofErr w:type="spellStart"/>
      <w:r w:rsidRPr="00BE7C92">
        <w:rPr>
          <w:i/>
          <w:iCs/>
        </w:rPr>
        <w:t>Afon</w:t>
      </w:r>
      <w:proofErr w:type="spellEnd"/>
      <w:r w:rsidRPr="00BE7C92">
        <w:rPr>
          <w:i/>
          <w:iCs/>
        </w:rPr>
        <w:t xml:space="preserve"> Ystradgynlais Swansea SA9 1BU Date of inspection: January 2016 by Estyn, Her Majesty’s Inspectorate for Education and Training in Wales</w:t>
      </w:r>
      <w:r w:rsidRPr="00BE7C92">
        <w:t xml:space="preserve"> ([no date]). Available at: </w:t>
      </w:r>
      <w:hyperlink r:id="rId10" w:history="1">
        <w:r w:rsidRPr="008F0F80">
          <w:rPr>
            <w:rStyle w:val="Hyperlink"/>
          </w:rPr>
          <w:t>https://www.estyn.gov.wales/system/files/2020-08/Ysgol%2520Bro%2520Tawe.pdf</w:t>
        </w:r>
      </w:hyperlink>
      <w:r w:rsidRPr="00BE7C92">
        <w:t>.</w:t>
      </w:r>
    </w:p>
    <w:sectPr w:rsidR="00406B5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08805" w14:textId="77777777" w:rsidR="009E4C53" w:rsidRDefault="009E4C53" w:rsidP="00E611D9">
      <w:pPr>
        <w:spacing w:after="0" w:line="240" w:lineRule="auto"/>
      </w:pPr>
      <w:r>
        <w:separator/>
      </w:r>
    </w:p>
  </w:endnote>
  <w:endnote w:type="continuationSeparator" w:id="0">
    <w:p w14:paraId="7C5D95B2" w14:textId="77777777" w:rsidR="009E4C53" w:rsidRDefault="009E4C5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7D028" w14:textId="77777777" w:rsidR="009E4C53" w:rsidRDefault="009E4C53" w:rsidP="00E611D9">
      <w:pPr>
        <w:spacing w:after="0" w:line="240" w:lineRule="auto"/>
      </w:pPr>
      <w:r>
        <w:separator/>
      </w:r>
    </w:p>
  </w:footnote>
  <w:footnote w:type="continuationSeparator" w:id="0">
    <w:p w14:paraId="2B2E653E" w14:textId="77777777" w:rsidR="009E4C53" w:rsidRDefault="009E4C5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386D67"/>
    <w:multiLevelType w:val="hybridMultilevel"/>
    <w:tmpl w:val="8CDA0A1A"/>
    <w:lvl w:ilvl="0" w:tplc="CD224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C0E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E6B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F08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182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3272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824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FE8D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C01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90842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B6004"/>
    <w:rsid w:val="003B567F"/>
    <w:rsid w:val="003E55AE"/>
    <w:rsid w:val="00406B59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9E4C53"/>
    <w:rsid w:val="00AD4EBD"/>
    <w:rsid w:val="00B67895"/>
    <w:rsid w:val="00BC651E"/>
    <w:rsid w:val="00BE7C92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E7C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C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2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8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44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9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styn.gov.wales/system/files/2020-08/Ysgol%2520Bro%2520Tawe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Jessica Holton (Student)</cp:lastModifiedBy>
  <cp:revision>2</cp:revision>
  <dcterms:created xsi:type="dcterms:W3CDTF">2024-05-06T14:39:00Z</dcterms:created>
  <dcterms:modified xsi:type="dcterms:W3CDTF">2024-05-06T14:39:00Z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