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7C384C" w14:textId="5C77FADF" w:rsidR="009C23B4" w:rsidRDefault="0072034D" w:rsidP="009C23B4">
      <w:pPr>
        <w:spacing w:after="0" w:line="360" w:lineRule="auto"/>
        <w:jc w:val="center"/>
        <w:rPr>
          <w:rFonts w:ascii="Arial" w:hAnsi="Arial" w:cs="Arial"/>
          <w:b/>
          <w:sz w:val="28"/>
          <w:szCs w:val="28"/>
        </w:rPr>
      </w:pPr>
      <w:r>
        <w:rPr>
          <w:noProof/>
          <w:lang w:val="en-GB" w:eastAsia="en-GB" w:bidi="ar-SA"/>
        </w:rPr>
        <w:drawing>
          <wp:inline distT="0" distB="0" distL="0" distR="0" wp14:anchorId="01E02E88" wp14:editId="09298142">
            <wp:extent cx="3010608" cy="604784"/>
            <wp:effectExtent l="0" t="0" r="0" b="5080"/>
            <wp:docPr id="8" name="Picture 8" descr="cid:image002.png@01D3889D.06E52580"/>
            <wp:cNvGraphicFramePr/>
            <a:graphic xmlns:a="http://schemas.openxmlformats.org/drawingml/2006/main">
              <a:graphicData uri="http://schemas.openxmlformats.org/drawingml/2006/picture">
                <pic:pic xmlns:pic="http://schemas.openxmlformats.org/drawingml/2006/picture">
                  <pic:nvPicPr>
                    <pic:cNvPr id="8" name="Picture 8" descr="cid:image002.png@01D3889D.06E52580"/>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3056072" cy="613917"/>
                    </a:xfrm>
                    <a:prstGeom prst="rect">
                      <a:avLst/>
                    </a:prstGeom>
                    <a:noFill/>
                    <a:ln>
                      <a:noFill/>
                    </a:ln>
                  </pic:spPr>
                </pic:pic>
              </a:graphicData>
            </a:graphic>
          </wp:inline>
        </w:drawing>
      </w:r>
    </w:p>
    <w:p w14:paraId="60CCE09B" w14:textId="77777777" w:rsidR="0072034D" w:rsidRDefault="0072034D" w:rsidP="009C23B4">
      <w:pPr>
        <w:autoSpaceDE w:val="0"/>
        <w:autoSpaceDN w:val="0"/>
        <w:adjustRightInd w:val="0"/>
        <w:spacing w:after="0" w:line="360" w:lineRule="auto"/>
        <w:jc w:val="center"/>
        <w:rPr>
          <w:rFonts w:ascii="Arial" w:hAnsi="Arial" w:cs="Arial"/>
          <w:b/>
          <w:color w:val="1F4E79" w:themeColor="accent1" w:themeShade="80"/>
          <w:sz w:val="32"/>
          <w:szCs w:val="32"/>
          <w:lang w:val="en-GB" w:eastAsia="en-GB" w:bidi="ar-SA"/>
        </w:rPr>
      </w:pPr>
    </w:p>
    <w:p w14:paraId="3E7C3850" w14:textId="7BEF8884" w:rsidR="009C23B4" w:rsidRPr="0072034D" w:rsidRDefault="0072034D" w:rsidP="009C23B4">
      <w:pPr>
        <w:spacing w:after="0" w:line="360" w:lineRule="auto"/>
        <w:jc w:val="center"/>
        <w:rPr>
          <w:rFonts w:ascii="Arial" w:hAnsi="Arial" w:cs="Arial"/>
          <w:b/>
          <w:color w:val="1F4E79" w:themeColor="accent1" w:themeShade="80"/>
          <w:sz w:val="32"/>
          <w:szCs w:val="32"/>
        </w:rPr>
      </w:pPr>
      <w:r w:rsidRPr="0072034D">
        <w:rPr>
          <w:rFonts w:ascii="Arial" w:hAnsi="Arial" w:cs="Arial"/>
          <w:b/>
          <w:color w:val="1F4E79" w:themeColor="accent1" w:themeShade="80"/>
          <w:sz w:val="32"/>
          <w:szCs w:val="32"/>
        </w:rPr>
        <w:t xml:space="preserve">Academic Discipline </w:t>
      </w:r>
      <w:r w:rsidR="009C23B4" w:rsidRPr="0072034D">
        <w:rPr>
          <w:rFonts w:ascii="Arial" w:hAnsi="Arial" w:cs="Arial"/>
          <w:b/>
          <w:color w:val="1F4E79" w:themeColor="accent1" w:themeShade="80"/>
          <w:sz w:val="32"/>
          <w:szCs w:val="32"/>
        </w:rPr>
        <w:t>of Social Justice and Inclusion</w:t>
      </w:r>
    </w:p>
    <w:p w14:paraId="3E7C3852" w14:textId="6CF6D52D" w:rsidR="00281731" w:rsidRPr="0072034D" w:rsidRDefault="0072034D" w:rsidP="009C23B4">
      <w:pPr>
        <w:autoSpaceDE w:val="0"/>
        <w:autoSpaceDN w:val="0"/>
        <w:adjustRightInd w:val="0"/>
        <w:spacing w:after="0" w:line="360" w:lineRule="auto"/>
        <w:jc w:val="center"/>
        <w:rPr>
          <w:rFonts w:ascii="Arial" w:hAnsi="Arial" w:cs="Arial"/>
          <w:b/>
          <w:color w:val="1F4E79" w:themeColor="accent1" w:themeShade="80"/>
          <w:sz w:val="32"/>
          <w:szCs w:val="32"/>
          <w:lang w:val="en-GB" w:eastAsia="en-GB" w:bidi="ar-SA"/>
        </w:rPr>
      </w:pPr>
      <w:r w:rsidRPr="0072034D">
        <w:rPr>
          <w:rFonts w:ascii="Arial" w:hAnsi="Arial" w:cs="Arial"/>
          <w:b/>
          <w:color w:val="1F4E79" w:themeColor="accent1" w:themeShade="80"/>
          <w:sz w:val="32"/>
          <w:szCs w:val="32"/>
          <w:lang w:val="en-GB" w:eastAsia="en-GB" w:bidi="ar-SA"/>
        </w:rPr>
        <w:t>MArts/BA Humanistic Cou</w:t>
      </w:r>
      <w:r w:rsidR="009C23B4" w:rsidRPr="0072034D">
        <w:rPr>
          <w:rFonts w:ascii="Arial" w:hAnsi="Arial" w:cs="Arial"/>
          <w:b/>
          <w:color w:val="1F4E79" w:themeColor="accent1" w:themeShade="80"/>
          <w:sz w:val="32"/>
          <w:szCs w:val="32"/>
          <w:lang w:val="en-GB" w:eastAsia="en-GB" w:bidi="ar-SA"/>
        </w:rPr>
        <w:t xml:space="preserve">nselling </w:t>
      </w:r>
      <w:r w:rsidRPr="0072034D">
        <w:rPr>
          <w:rFonts w:ascii="Arial" w:hAnsi="Arial" w:cs="Arial"/>
          <w:b/>
          <w:color w:val="1F4E79" w:themeColor="accent1" w:themeShade="80"/>
          <w:sz w:val="32"/>
          <w:szCs w:val="32"/>
          <w:lang w:val="en-GB" w:eastAsia="en-GB" w:bidi="ar-SA"/>
        </w:rPr>
        <w:t>Practice</w:t>
      </w:r>
    </w:p>
    <w:p w14:paraId="43E99880" w14:textId="77777777" w:rsidR="0072034D" w:rsidRDefault="0072034D" w:rsidP="009C23B4">
      <w:pPr>
        <w:spacing w:after="0" w:line="240" w:lineRule="auto"/>
        <w:jc w:val="center"/>
        <w:rPr>
          <w:rFonts w:ascii="Arial" w:hAnsi="Arial" w:cs="Arial"/>
          <w:b/>
          <w:color w:val="1F4E79" w:themeColor="accent1" w:themeShade="80"/>
          <w:sz w:val="32"/>
          <w:szCs w:val="32"/>
        </w:rPr>
      </w:pPr>
    </w:p>
    <w:p w14:paraId="3E7C385E" w14:textId="5724C873" w:rsidR="009C23B4" w:rsidRPr="0072034D" w:rsidRDefault="0072034D" w:rsidP="009C23B4">
      <w:pPr>
        <w:spacing w:after="0" w:line="240" w:lineRule="auto"/>
        <w:jc w:val="center"/>
        <w:rPr>
          <w:rFonts w:ascii="Arial" w:hAnsi="Arial" w:cs="Arial"/>
          <w:b/>
          <w:color w:val="1F4E79" w:themeColor="accent1" w:themeShade="80"/>
          <w:sz w:val="32"/>
          <w:szCs w:val="32"/>
        </w:rPr>
      </w:pPr>
      <w:r>
        <w:rPr>
          <w:rFonts w:ascii="Arial" w:hAnsi="Arial" w:cs="Arial"/>
          <w:b/>
          <w:color w:val="1F4E79" w:themeColor="accent1" w:themeShade="80"/>
          <w:sz w:val="32"/>
          <w:szCs w:val="32"/>
        </w:rPr>
        <w:t xml:space="preserve">Module: </w:t>
      </w:r>
      <w:r w:rsidR="00DA7DDB">
        <w:rPr>
          <w:rFonts w:ascii="Arial" w:hAnsi="Arial" w:cs="Arial"/>
          <w:b/>
          <w:color w:val="1F4E79" w:themeColor="accent1" w:themeShade="80"/>
          <w:sz w:val="32"/>
          <w:szCs w:val="32"/>
        </w:rPr>
        <w:t>Practicum 2 ECHC5005</w:t>
      </w:r>
    </w:p>
    <w:p w14:paraId="3E7C385F" w14:textId="77777777" w:rsidR="009C23B4" w:rsidRPr="0072034D" w:rsidRDefault="009C23B4" w:rsidP="009C23B4">
      <w:pPr>
        <w:spacing w:after="0" w:line="240" w:lineRule="auto"/>
        <w:jc w:val="center"/>
        <w:rPr>
          <w:rFonts w:ascii="Arial" w:hAnsi="Arial" w:cs="Arial"/>
          <w:b/>
          <w:color w:val="1F4E79" w:themeColor="accent1" w:themeShade="80"/>
          <w:sz w:val="32"/>
          <w:szCs w:val="32"/>
        </w:rPr>
      </w:pPr>
    </w:p>
    <w:p w14:paraId="3E7C3860" w14:textId="18611F37" w:rsidR="009C23B4" w:rsidRDefault="00FC1E0A" w:rsidP="009C23B4">
      <w:pPr>
        <w:spacing w:after="0" w:line="240" w:lineRule="auto"/>
        <w:jc w:val="center"/>
        <w:rPr>
          <w:rFonts w:ascii="Arial" w:hAnsi="Arial" w:cs="Arial"/>
          <w:b/>
          <w:color w:val="1F4E79" w:themeColor="accent1" w:themeShade="80"/>
          <w:sz w:val="32"/>
          <w:szCs w:val="32"/>
        </w:rPr>
      </w:pPr>
      <w:r>
        <w:rPr>
          <w:rFonts w:ascii="Arial" w:hAnsi="Arial" w:cs="Arial"/>
          <w:b/>
          <w:color w:val="1F4E79" w:themeColor="accent1" w:themeShade="80"/>
          <w:sz w:val="32"/>
          <w:szCs w:val="32"/>
        </w:rPr>
        <w:t xml:space="preserve">Assessment Component: </w:t>
      </w:r>
    </w:p>
    <w:p w14:paraId="60F74EFB" w14:textId="0A9DD066" w:rsidR="00FC1E0A" w:rsidRDefault="00FC1E0A" w:rsidP="009C23B4">
      <w:pPr>
        <w:spacing w:after="0" w:line="240" w:lineRule="auto"/>
        <w:jc w:val="center"/>
        <w:rPr>
          <w:rFonts w:ascii="Arial" w:hAnsi="Arial" w:cs="Arial"/>
          <w:b/>
          <w:color w:val="1F4E79" w:themeColor="accent1" w:themeShade="80"/>
          <w:sz w:val="32"/>
          <w:szCs w:val="32"/>
        </w:rPr>
      </w:pPr>
    </w:p>
    <w:p w14:paraId="63508B08" w14:textId="296B903D" w:rsidR="00FC1E0A" w:rsidRDefault="00FC1E0A" w:rsidP="009C23B4">
      <w:pPr>
        <w:spacing w:after="0" w:line="240" w:lineRule="auto"/>
        <w:jc w:val="center"/>
        <w:rPr>
          <w:rFonts w:ascii="Arial" w:hAnsi="Arial" w:cs="Arial"/>
          <w:b/>
          <w:color w:val="1F4E79" w:themeColor="accent1" w:themeShade="80"/>
          <w:sz w:val="32"/>
          <w:szCs w:val="32"/>
        </w:rPr>
      </w:pPr>
      <w:r>
        <w:rPr>
          <w:rFonts w:ascii="Arial" w:hAnsi="Arial" w:cs="Arial"/>
          <w:b/>
          <w:color w:val="1F4E79" w:themeColor="accent1" w:themeShade="80"/>
          <w:sz w:val="32"/>
          <w:szCs w:val="32"/>
        </w:rPr>
        <w:t>Assignment Title:</w:t>
      </w:r>
      <w:r w:rsidR="00DA7DDB">
        <w:rPr>
          <w:rFonts w:ascii="Arial" w:hAnsi="Arial" w:cs="Arial"/>
          <w:b/>
          <w:color w:val="1F4E79" w:themeColor="accent1" w:themeShade="80"/>
          <w:sz w:val="32"/>
          <w:szCs w:val="32"/>
        </w:rPr>
        <w:t xml:space="preserve"> Reflexive Essay on a </w:t>
      </w:r>
      <w:r w:rsidR="009F4A5E">
        <w:rPr>
          <w:rFonts w:ascii="Arial" w:hAnsi="Arial" w:cs="Arial"/>
          <w:b/>
          <w:color w:val="1F4E79" w:themeColor="accent1" w:themeShade="80"/>
          <w:sz w:val="32"/>
          <w:szCs w:val="32"/>
        </w:rPr>
        <w:t>Patient Presented</w:t>
      </w:r>
      <w:r w:rsidR="00DA7DDB">
        <w:rPr>
          <w:rFonts w:ascii="Arial" w:hAnsi="Arial" w:cs="Arial"/>
          <w:b/>
          <w:color w:val="1F4E79" w:themeColor="accent1" w:themeShade="80"/>
          <w:sz w:val="32"/>
          <w:szCs w:val="32"/>
        </w:rPr>
        <w:t xml:space="preserve"> During Supervision</w:t>
      </w:r>
    </w:p>
    <w:p w14:paraId="03E4FE85" w14:textId="77777777" w:rsidR="0072034D" w:rsidRDefault="0072034D" w:rsidP="009C23B4">
      <w:pPr>
        <w:spacing w:after="0" w:line="240" w:lineRule="auto"/>
        <w:jc w:val="center"/>
        <w:rPr>
          <w:rFonts w:ascii="Arial" w:hAnsi="Arial" w:cs="Arial"/>
          <w:b/>
          <w:color w:val="1F4E79" w:themeColor="accent1" w:themeShade="80"/>
          <w:sz w:val="32"/>
          <w:szCs w:val="32"/>
        </w:rPr>
      </w:pPr>
    </w:p>
    <w:p w14:paraId="447681F4" w14:textId="3EB20D88" w:rsidR="0072034D" w:rsidRDefault="0072034D" w:rsidP="009C23B4">
      <w:pPr>
        <w:spacing w:after="0" w:line="240" w:lineRule="auto"/>
        <w:jc w:val="center"/>
        <w:rPr>
          <w:rFonts w:ascii="Arial" w:hAnsi="Arial" w:cs="Arial"/>
          <w:b/>
          <w:color w:val="1F4E79" w:themeColor="accent1" w:themeShade="80"/>
          <w:sz w:val="32"/>
          <w:szCs w:val="32"/>
        </w:rPr>
      </w:pPr>
      <w:r>
        <w:rPr>
          <w:rFonts w:ascii="Arial" w:hAnsi="Arial" w:cs="Arial"/>
          <w:b/>
          <w:color w:val="1F4E79" w:themeColor="accent1" w:themeShade="80"/>
          <w:sz w:val="32"/>
          <w:szCs w:val="32"/>
        </w:rPr>
        <w:t>Student Number:</w:t>
      </w:r>
      <w:r w:rsidR="00DA7DDB">
        <w:rPr>
          <w:rFonts w:ascii="Arial" w:hAnsi="Arial" w:cs="Arial"/>
          <w:b/>
          <w:color w:val="1F4E79" w:themeColor="accent1" w:themeShade="80"/>
          <w:sz w:val="32"/>
          <w:szCs w:val="32"/>
        </w:rPr>
        <w:t>1707101</w:t>
      </w:r>
    </w:p>
    <w:p w14:paraId="4FBDF332" w14:textId="77777777" w:rsidR="009F4A5E" w:rsidRDefault="009F4A5E" w:rsidP="009C23B4">
      <w:pPr>
        <w:spacing w:after="0" w:line="240" w:lineRule="auto"/>
        <w:jc w:val="center"/>
        <w:rPr>
          <w:rFonts w:ascii="Arial" w:hAnsi="Arial" w:cs="Arial"/>
          <w:b/>
          <w:color w:val="1F4E79" w:themeColor="accent1" w:themeShade="80"/>
          <w:sz w:val="32"/>
          <w:szCs w:val="32"/>
        </w:rPr>
      </w:pPr>
    </w:p>
    <w:p w14:paraId="0F67B62C" w14:textId="0299D230" w:rsidR="0032676F" w:rsidRDefault="0032676F" w:rsidP="009C23B4">
      <w:pPr>
        <w:spacing w:after="0" w:line="240" w:lineRule="auto"/>
        <w:jc w:val="center"/>
        <w:rPr>
          <w:rFonts w:ascii="Arial" w:hAnsi="Arial" w:cs="Arial"/>
          <w:b/>
          <w:color w:val="1F4E79" w:themeColor="accent1" w:themeShade="80"/>
          <w:sz w:val="32"/>
          <w:szCs w:val="32"/>
        </w:rPr>
      </w:pPr>
      <w:r>
        <w:rPr>
          <w:rFonts w:ascii="Arial" w:hAnsi="Arial" w:cs="Arial"/>
          <w:b/>
          <w:color w:val="1F4E79" w:themeColor="accent1" w:themeShade="80"/>
          <w:sz w:val="32"/>
          <w:szCs w:val="32"/>
        </w:rPr>
        <w:t xml:space="preserve">Word Count: </w:t>
      </w:r>
    </w:p>
    <w:p w14:paraId="70D2587A" w14:textId="5099222D" w:rsidR="000D7003" w:rsidRDefault="000D7003" w:rsidP="009C23B4">
      <w:pPr>
        <w:spacing w:after="0" w:line="240" w:lineRule="auto"/>
        <w:jc w:val="center"/>
        <w:rPr>
          <w:rFonts w:ascii="Arial" w:hAnsi="Arial" w:cs="Arial"/>
          <w:b/>
          <w:color w:val="1F4E79" w:themeColor="accent1" w:themeShade="80"/>
          <w:sz w:val="32"/>
          <w:szCs w:val="32"/>
        </w:rPr>
      </w:pPr>
    </w:p>
    <w:p w14:paraId="1DC0FAE1" w14:textId="77777777" w:rsidR="000D7003" w:rsidRDefault="000D7003" w:rsidP="009C23B4">
      <w:pPr>
        <w:spacing w:after="0" w:line="240" w:lineRule="auto"/>
        <w:jc w:val="center"/>
        <w:rPr>
          <w:rFonts w:ascii="Arial" w:hAnsi="Arial" w:cs="Arial"/>
          <w:b/>
          <w:color w:val="1F4E79" w:themeColor="accent1" w:themeShade="80"/>
          <w:sz w:val="32"/>
          <w:szCs w:val="32"/>
        </w:rPr>
      </w:pPr>
    </w:p>
    <w:p w14:paraId="22F27F6C" w14:textId="4C0F264E" w:rsidR="00DA7DDB" w:rsidRDefault="00DA7DDB" w:rsidP="009C23B4">
      <w:pPr>
        <w:spacing w:after="0" w:line="240" w:lineRule="auto"/>
        <w:jc w:val="center"/>
        <w:rPr>
          <w:rFonts w:ascii="Arial" w:hAnsi="Arial" w:cs="Arial"/>
          <w:b/>
          <w:color w:val="1F4E79" w:themeColor="accent1" w:themeShade="80"/>
          <w:sz w:val="32"/>
          <w:szCs w:val="32"/>
        </w:rPr>
      </w:pPr>
    </w:p>
    <w:p w14:paraId="7C3D5087" w14:textId="57475536" w:rsidR="00DA7DDB" w:rsidRDefault="00DA7DDB" w:rsidP="009C23B4">
      <w:pPr>
        <w:spacing w:after="0" w:line="240" w:lineRule="auto"/>
        <w:jc w:val="center"/>
        <w:rPr>
          <w:rFonts w:ascii="Arial" w:hAnsi="Arial" w:cs="Arial"/>
          <w:b/>
          <w:color w:val="1F4E79" w:themeColor="accent1" w:themeShade="80"/>
          <w:sz w:val="32"/>
          <w:szCs w:val="32"/>
        </w:rPr>
      </w:pPr>
    </w:p>
    <w:p w14:paraId="669CD05B" w14:textId="28F227CC" w:rsidR="00DA7DDB" w:rsidRDefault="00DA7DDB" w:rsidP="009C23B4">
      <w:pPr>
        <w:spacing w:after="0" w:line="240" w:lineRule="auto"/>
        <w:jc w:val="center"/>
        <w:rPr>
          <w:rFonts w:ascii="Arial" w:hAnsi="Arial" w:cs="Arial"/>
          <w:b/>
          <w:color w:val="1F4E79" w:themeColor="accent1" w:themeShade="80"/>
          <w:sz w:val="32"/>
          <w:szCs w:val="32"/>
        </w:rPr>
      </w:pPr>
    </w:p>
    <w:p w14:paraId="6CED96CC" w14:textId="77777777" w:rsidR="00DA7DDB" w:rsidRPr="0072034D" w:rsidRDefault="00DA7DDB" w:rsidP="009C23B4">
      <w:pPr>
        <w:spacing w:after="0" w:line="240" w:lineRule="auto"/>
        <w:jc w:val="center"/>
        <w:rPr>
          <w:rFonts w:ascii="Arial" w:hAnsi="Arial" w:cs="Arial"/>
          <w:b/>
          <w:color w:val="1F4E79" w:themeColor="accent1" w:themeShade="80"/>
          <w:sz w:val="32"/>
          <w:szCs w:val="32"/>
        </w:rPr>
      </w:pPr>
    </w:p>
    <w:p w14:paraId="3E7C3861" w14:textId="77777777" w:rsidR="009C23B4" w:rsidRPr="009C23B4" w:rsidRDefault="009C23B4" w:rsidP="009C23B4">
      <w:pPr>
        <w:spacing w:after="0" w:line="240" w:lineRule="auto"/>
        <w:jc w:val="center"/>
        <w:rPr>
          <w:rFonts w:ascii="Arial" w:hAnsi="Arial" w:cs="Arial"/>
          <w:b/>
          <w:sz w:val="32"/>
          <w:szCs w:val="32"/>
        </w:rPr>
      </w:pPr>
    </w:p>
    <w:p w14:paraId="3E7C3862" w14:textId="77777777" w:rsidR="009C23B4" w:rsidRPr="009C23B4" w:rsidRDefault="009C23B4" w:rsidP="009C23B4">
      <w:pPr>
        <w:spacing w:after="0" w:line="240" w:lineRule="auto"/>
        <w:jc w:val="center"/>
        <w:rPr>
          <w:rFonts w:ascii="Arial" w:hAnsi="Arial" w:cs="Arial"/>
          <w:b/>
          <w:sz w:val="32"/>
          <w:szCs w:val="32"/>
        </w:rPr>
      </w:pPr>
    </w:p>
    <w:p w14:paraId="3E7C3863" w14:textId="0F655E1C" w:rsidR="00303C10" w:rsidRDefault="00303C10" w:rsidP="009C23B4">
      <w:pPr>
        <w:rPr>
          <w:sz w:val="32"/>
          <w:szCs w:val="32"/>
        </w:rPr>
      </w:pPr>
    </w:p>
    <w:p w14:paraId="3ED81FE1" w14:textId="044BCE10" w:rsidR="000D7003" w:rsidRDefault="000D7003" w:rsidP="009C23B4">
      <w:pPr>
        <w:rPr>
          <w:sz w:val="32"/>
          <w:szCs w:val="32"/>
        </w:rPr>
      </w:pPr>
    </w:p>
    <w:p w14:paraId="6B2CEEB0" w14:textId="35CDBC97" w:rsidR="000D7003" w:rsidRDefault="000D7003" w:rsidP="009C23B4">
      <w:pPr>
        <w:rPr>
          <w:sz w:val="32"/>
          <w:szCs w:val="32"/>
        </w:rPr>
      </w:pPr>
    </w:p>
    <w:p w14:paraId="30C8C100" w14:textId="20A0F62B" w:rsidR="000D7003" w:rsidRDefault="000D7003" w:rsidP="009C23B4">
      <w:pPr>
        <w:rPr>
          <w:sz w:val="32"/>
          <w:szCs w:val="32"/>
        </w:rPr>
      </w:pPr>
    </w:p>
    <w:p w14:paraId="5A1088F1" w14:textId="47625DAB" w:rsidR="000D7003" w:rsidRDefault="000D7003" w:rsidP="009C23B4">
      <w:pPr>
        <w:rPr>
          <w:sz w:val="32"/>
          <w:szCs w:val="32"/>
        </w:rPr>
      </w:pPr>
    </w:p>
    <w:p w14:paraId="2156E992" w14:textId="1E4B57B7" w:rsidR="000D7003" w:rsidRDefault="000D7003" w:rsidP="009C23B4">
      <w:pPr>
        <w:rPr>
          <w:sz w:val="32"/>
          <w:szCs w:val="32"/>
        </w:rPr>
      </w:pPr>
    </w:p>
    <w:p w14:paraId="4B70BA82" w14:textId="39357ED5" w:rsidR="000D7003" w:rsidRPr="008007FC" w:rsidRDefault="00B25A56" w:rsidP="00CF288F">
      <w:pPr>
        <w:spacing w:line="480" w:lineRule="auto"/>
        <w:ind w:firstLine="720"/>
        <w:rPr>
          <w:rFonts w:ascii="Times New Roman" w:hAnsi="Times New Roman"/>
          <w:sz w:val="24"/>
          <w:szCs w:val="24"/>
        </w:rPr>
      </w:pPr>
      <w:bookmarkStart w:id="0" w:name="_GoBack"/>
      <w:bookmarkEnd w:id="0"/>
      <w:r w:rsidRPr="00B25A56">
        <w:rPr>
          <w:rFonts w:ascii="Times New Roman" w:hAnsi="Times New Roman"/>
          <w:sz w:val="24"/>
          <w:szCs w:val="24"/>
        </w:rPr>
        <w:lastRenderedPageBreak/>
        <w:t>The counsellor in is the author of this essay</w:t>
      </w:r>
      <w:r>
        <w:rPr>
          <w:rFonts w:ascii="Times New Roman" w:hAnsi="Times New Roman"/>
          <w:sz w:val="24"/>
          <w:szCs w:val="24"/>
        </w:rPr>
        <w:t xml:space="preserve">. </w:t>
      </w:r>
      <w:r w:rsidR="000D7003" w:rsidRPr="008007FC">
        <w:rPr>
          <w:rFonts w:ascii="Times New Roman" w:hAnsi="Times New Roman"/>
          <w:sz w:val="24"/>
          <w:szCs w:val="24"/>
        </w:rPr>
        <w:t xml:space="preserve">This essay will demonstrate a reflexive account of a </w:t>
      </w:r>
      <w:r w:rsidR="002E6B6F">
        <w:rPr>
          <w:rFonts w:ascii="Times New Roman" w:hAnsi="Times New Roman"/>
          <w:sz w:val="24"/>
          <w:szCs w:val="24"/>
        </w:rPr>
        <w:t>patient</w:t>
      </w:r>
      <w:r w:rsidR="000D7003" w:rsidRPr="008007FC">
        <w:rPr>
          <w:rFonts w:ascii="Times New Roman" w:hAnsi="Times New Roman"/>
          <w:sz w:val="24"/>
          <w:szCs w:val="24"/>
        </w:rPr>
        <w:t xml:space="preserve"> </w:t>
      </w:r>
      <w:r w:rsidR="00B50C59" w:rsidRPr="008007FC">
        <w:rPr>
          <w:rFonts w:ascii="Times New Roman" w:hAnsi="Times New Roman"/>
          <w:sz w:val="24"/>
          <w:szCs w:val="24"/>
        </w:rPr>
        <w:t>that was presented</w:t>
      </w:r>
      <w:r>
        <w:rPr>
          <w:rFonts w:ascii="Times New Roman" w:hAnsi="Times New Roman"/>
          <w:sz w:val="24"/>
          <w:szCs w:val="24"/>
        </w:rPr>
        <w:t xml:space="preserve"> by the counsellor</w:t>
      </w:r>
      <w:r w:rsidR="000B5389">
        <w:rPr>
          <w:rFonts w:ascii="Times New Roman" w:hAnsi="Times New Roman"/>
          <w:sz w:val="24"/>
          <w:szCs w:val="24"/>
        </w:rPr>
        <w:t>,</w:t>
      </w:r>
      <w:r w:rsidR="00B50C59" w:rsidRPr="008007FC">
        <w:rPr>
          <w:rFonts w:ascii="Times New Roman" w:hAnsi="Times New Roman"/>
          <w:sz w:val="24"/>
          <w:szCs w:val="24"/>
        </w:rPr>
        <w:t xml:space="preserve"> during supervision</w:t>
      </w:r>
      <w:r w:rsidR="000B5389">
        <w:rPr>
          <w:rFonts w:ascii="Times New Roman" w:hAnsi="Times New Roman"/>
          <w:sz w:val="24"/>
          <w:szCs w:val="24"/>
        </w:rPr>
        <w:t xml:space="preserve"> sessions;</w:t>
      </w:r>
      <w:r w:rsidR="00B50C59" w:rsidRPr="008007FC">
        <w:rPr>
          <w:rFonts w:ascii="Times New Roman" w:hAnsi="Times New Roman"/>
          <w:sz w:val="24"/>
          <w:szCs w:val="24"/>
        </w:rPr>
        <w:t xml:space="preserve"> whilst on placement</w:t>
      </w:r>
      <w:r>
        <w:rPr>
          <w:rFonts w:ascii="Times New Roman" w:hAnsi="Times New Roman"/>
          <w:sz w:val="24"/>
          <w:szCs w:val="24"/>
        </w:rPr>
        <w:t xml:space="preserve"> training at the Psychological Department of Psychology and Counselling.</w:t>
      </w:r>
      <w:r w:rsidR="000628E9">
        <w:rPr>
          <w:rFonts w:ascii="Times New Roman" w:hAnsi="Times New Roman"/>
          <w:sz w:val="24"/>
          <w:szCs w:val="24"/>
        </w:rPr>
        <w:t xml:space="preserve"> Throughout this essay</w:t>
      </w:r>
      <w:r>
        <w:rPr>
          <w:rFonts w:ascii="Times New Roman" w:hAnsi="Times New Roman"/>
          <w:sz w:val="24"/>
          <w:szCs w:val="24"/>
        </w:rPr>
        <w:t xml:space="preserve"> and to</w:t>
      </w:r>
      <w:r w:rsidR="000628E9">
        <w:rPr>
          <w:rFonts w:ascii="Times New Roman" w:hAnsi="Times New Roman"/>
          <w:sz w:val="24"/>
          <w:szCs w:val="24"/>
        </w:rPr>
        <w:t xml:space="preserve"> honor</w:t>
      </w:r>
      <w:r w:rsidR="0033221C">
        <w:rPr>
          <w:rFonts w:ascii="Times New Roman" w:hAnsi="Times New Roman"/>
          <w:sz w:val="24"/>
          <w:szCs w:val="24"/>
        </w:rPr>
        <w:t xml:space="preserve"> </w:t>
      </w:r>
      <w:r>
        <w:rPr>
          <w:rFonts w:ascii="Times New Roman" w:hAnsi="Times New Roman"/>
          <w:sz w:val="24"/>
          <w:szCs w:val="24"/>
        </w:rPr>
        <w:t>patient</w:t>
      </w:r>
      <w:r w:rsidR="000628E9">
        <w:rPr>
          <w:rFonts w:ascii="Times New Roman" w:hAnsi="Times New Roman"/>
          <w:sz w:val="24"/>
          <w:szCs w:val="24"/>
        </w:rPr>
        <w:t xml:space="preserve"> confidentiality</w:t>
      </w:r>
      <w:r>
        <w:rPr>
          <w:rFonts w:ascii="Times New Roman" w:hAnsi="Times New Roman"/>
          <w:sz w:val="24"/>
          <w:szCs w:val="24"/>
        </w:rPr>
        <w:t>,</w:t>
      </w:r>
      <w:r w:rsidR="000628E9">
        <w:rPr>
          <w:rFonts w:ascii="Times New Roman" w:hAnsi="Times New Roman"/>
          <w:sz w:val="24"/>
          <w:szCs w:val="24"/>
        </w:rPr>
        <w:t xml:space="preserve"> the counsellor will refer to the person who is receiving counselling as the patient.</w:t>
      </w:r>
      <w:r w:rsidRPr="00B25A56">
        <w:rPr>
          <w:rFonts w:ascii="Times New Roman" w:hAnsi="Times New Roman"/>
          <w:sz w:val="24"/>
          <w:szCs w:val="24"/>
        </w:rPr>
        <w:t xml:space="preserve"> The supervision</w:t>
      </w:r>
      <w:r>
        <w:rPr>
          <w:rFonts w:ascii="Times New Roman" w:hAnsi="Times New Roman"/>
          <w:sz w:val="24"/>
          <w:szCs w:val="24"/>
        </w:rPr>
        <w:t xml:space="preserve"> sessions</w:t>
      </w:r>
      <w:r w:rsidRPr="00B25A56">
        <w:rPr>
          <w:rFonts w:ascii="Times New Roman" w:hAnsi="Times New Roman"/>
          <w:sz w:val="24"/>
          <w:szCs w:val="24"/>
        </w:rPr>
        <w:t xml:space="preserve"> took place within the National Health Service setting (NHS). The patient in this case is an 85-year-old male who was referred</w:t>
      </w:r>
      <w:r>
        <w:rPr>
          <w:rFonts w:ascii="Times New Roman" w:hAnsi="Times New Roman"/>
          <w:sz w:val="24"/>
          <w:szCs w:val="24"/>
        </w:rPr>
        <w:t xml:space="preserve"> to the counselling department </w:t>
      </w:r>
      <w:r w:rsidRPr="00B25A56">
        <w:rPr>
          <w:rFonts w:ascii="Times New Roman" w:hAnsi="Times New Roman"/>
          <w:sz w:val="24"/>
          <w:szCs w:val="24"/>
        </w:rPr>
        <w:t>whilst under the care of the consultants at the hospital. The patient was diagnosed as having complex trauma-based grief and was eighteen months post bereavement.</w:t>
      </w:r>
      <w:r w:rsidR="00B50C59" w:rsidRPr="008007FC">
        <w:rPr>
          <w:rFonts w:ascii="Times New Roman" w:hAnsi="Times New Roman"/>
          <w:sz w:val="24"/>
          <w:szCs w:val="24"/>
        </w:rPr>
        <w:t xml:space="preserve"> The essay aims to provide the reader with an understanding of the counsellor’s process during supervision</w:t>
      </w:r>
      <w:r w:rsidR="0032676F" w:rsidRPr="008007FC">
        <w:rPr>
          <w:rFonts w:ascii="Times New Roman" w:hAnsi="Times New Roman"/>
          <w:sz w:val="24"/>
          <w:szCs w:val="24"/>
        </w:rPr>
        <w:t>.</w:t>
      </w:r>
      <w:r w:rsidR="002E6B6F">
        <w:rPr>
          <w:rFonts w:ascii="Times New Roman" w:hAnsi="Times New Roman"/>
          <w:sz w:val="24"/>
          <w:szCs w:val="24"/>
        </w:rPr>
        <w:t xml:space="preserve"> The essay will explore the counsellor’s engagement </w:t>
      </w:r>
      <w:r w:rsidR="00CF288F">
        <w:rPr>
          <w:rFonts w:ascii="Times New Roman" w:hAnsi="Times New Roman"/>
          <w:sz w:val="24"/>
          <w:szCs w:val="24"/>
        </w:rPr>
        <w:t>in the supervision process and explore the benefits of supervision.</w:t>
      </w:r>
      <w:r w:rsidR="002E6B6F">
        <w:rPr>
          <w:rFonts w:ascii="Times New Roman" w:hAnsi="Times New Roman"/>
          <w:sz w:val="24"/>
          <w:szCs w:val="24"/>
        </w:rPr>
        <w:t xml:space="preserve"> </w:t>
      </w:r>
      <w:r w:rsidR="000628E9">
        <w:rPr>
          <w:rFonts w:ascii="Times New Roman" w:hAnsi="Times New Roman"/>
          <w:sz w:val="24"/>
          <w:szCs w:val="24"/>
        </w:rPr>
        <w:t>The supervisor in this case is fully trained and experienced in the health care setting, particularly around the medical model.</w:t>
      </w:r>
      <w:r w:rsidR="00CF288F">
        <w:rPr>
          <w:rFonts w:ascii="Times New Roman" w:hAnsi="Times New Roman"/>
          <w:sz w:val="24"/>
          <w:szCs w:val="24"/>
        </w:rPr>
        <w:t xml:space="preserve"> The supervisor oversees the running of the Psychology and Counselling Department within the NHS.</w:t>
      </w:r>
    </w:p>
    <w:p w14:paraId="2DEFAAFD" w14:textId="5E7F66E1" w:rsidR="00B50C59" w:rsidRPr="008007FC" w:rsidRDefault="00B50C59" w:rsidP="008007FC">
      <w:pPr>
        <w:spacing w:line="480" w:lineRule="auto"/>
        <w:rPr>
          <w:rFonts w:ascii="Times New Roman" w:hAnsi="Times New Roman"/>
          <w:sz w:val="24"/>
          <w:szCs w:val="24"/>
        </w:rPr>
      </w:pPr>
    </w:p>
    <w:p w14:paraId="0A79E3CF" w14:textId="0A08D860" w:rsidR="00E531AA" w:rsidRDefault="00B50C59" w:rsidP="008007FC">
      <w:pPr>
        <w:spacing w:line="480" w:lineRule="auto"/>
        <w:rPr>
          <w:rFonts w:ascii="Times New Roman" w:hAnsi="Times New Roman"/>
          <w:sz w:val="24"/>
          <w:szCs w:val="24"/>
        </w:rPr>
      </w:pPr>
      <w:r w:rsidRPr="008007FC">
        <w:rPr>
          <w:rFonts w:ascii="Times New Roman" w:hAnsi="Times New Roman"/>
          <w:sz w:val="24"/>
          <w:szCs w:val="24"/>
        </w:rPr>
        <w:tab/>
        <w:t xml:space="preserve">Supervision forms an essential part of a </w:t>
      </w:r>
      <w:r w:rsidR="000415AD" w:rsidRPr="008007FC">
        <w:rPr>
          <w:rFonts w:ascii="Times New Roman" w:hAnsi="Times New Roman"/>
          <w:sz w:val="24"/>
          <w:szCs w:val="24"/>
        </w:rPr>
        <w:t xml:space="preserve">counsellor’s practice, Harris (2017) describes supervision as </w:t>
      </w:r>
      <w:r w:rsidR="0032676F" w:rsidRPr="008007FC">
        <w:rPr>
          <w:rFonts w:ascii="Times New Roman" w:hAnsi="Times New Roman"/>
          <w:sz w:val="24"/>
          <w:szCs w:val="24"/>
        </w:rPr>
        <w:t>a critical part of the therapeutic process; encouraging counsellors to become ethical and effective practitioners. During the supervision process the counsellor</w:t>
      </w:r>
      <w:r w:rsidR="006C1D3B" w:rsidRPr="008007FC">
        <w:rPr>
          <w:rFonts w:ascii="Times New Roman" w:hAnsi="Times New Roman"/>
          <w:sz w:val="24"/>
          <w:szCs w:val="24"/>
        </w:rPr>
        <w:t xml:space="preserve"> was aware of own limitations and limited knowledge of grief counselling. As the </w:t>
      </w:r>
      <w:r w:rsidR="00621C7A" w:rsidRPr="008007FC">
        <w:rPr>
          <w:rFonts w:ascii="Times New Roman" w:hAnsi="Times New Roman"/>
          <w:sz w:val="24"/>
          <w:szCs w:val="24"/>
        </w:rPr>
        <w:t>counsellor’s</w:t>
      </w:r>
      <w:r w:rsidR="006C1D3B" w:rsidRPr="008007FC">
        <w:rPr>
          <w:rFonts w:ascii="Times New Roman" w:hAnsi="Times New Roman"/>
          <w:sz w:val="24"/>
          <w:szCs w:val="24"/>
        </w:rPr>
        <w:t xml:space="preserve"> previous engagement was predominantly with moderate to severe mental health</w:t>
      </w:r>
      <w:r w:rsidR="0033221C">
        <w:rPr>
          <w:rFonts w:ascii="Times New Roman" w:hAnsi="Times New Roman"/>
          <w:sz w:val="24"/>
          <w:szCs w:val="24"/>
        </w:rPr>
        <w:t xml:space="preserve"> issues</w:t>
      </w:r>
      <w:r w:rsidR="006C1D3B" w:rsidRPr="008007FC">
        <w:rPr>
          <w:rFonts w:ascii="Times New Roman" w:hAnsi="Times New Roman"/>
          <w:sz w:val="24"/>
          <w:szCs w:val="24"/>
        </w:rPr>
        <w:t>.</w:t>
      </w:r>
      <w:r w:rsidR="00621C7A" w:rsidRPr="008007FC">
        <w:rPr>
          <w:rFonts w:ascii="Times New Roman" w:hAnsi="Times New Roman"/>
          <w:sz w:val="24"/>
          <w:szCs w:val="24"/>
        </w:rPr>
        <w:t xml:space="preserve"> Wade and Natwick (2017) emphasize that counsellors should be constantly aware of working </w:t>
      </w:r>
      <w:r w:rsidR="005D7D24" w:rsidRPr="008007FC">
        <w:rPr>
          <w:rFonts w:ascii="Times New Roman" w:hAnsi="Times New Roman"/>
          <w:sz w:val="24"/>
          <w:szCs w:val="24"/>
        </w:rPr>
        <w:t>within their own competency; furthermore, constant engagement in supervision can help self -evaluation as there are times when self- doubt can interrupt and be confused with competency. The counsellor in this case described thoughts</w:t>
      </w:r>
      <w:r w:rsidR="000628E9">
        <w:rPr>
          <w:rFonts w:ascii="Times New Roman" w:hAnsi="Times New Roman"/>
          <w:sz w:val="24"/>
          <w:szCs w:val="24"/>
        </w:rPr>
        <w:t xml:space="preserve"> of </w:t>
      </w:r>
      <w:r w:rsidR="005B5ECF">
        <w:rPr>
          <w:rFonts w:ascii="Times New Roman" w:hAnsi="Times New Roman"/>
          <w:sz w:val="24"/>
          <w:szCs w:val="24"/>
        </w:rPr>
        <w:t>competency</w:t>
      </w:r>
      <w:r w:rsidR="005D7D24" w:rsidRPr="008007FC">
        <w:rPr>
          <w:rFonts w:ascii="Times New Roman" w:hAnsi="Times New Roman"/>
          <w:sz w:val="24"/>
          <w:szCs w:val="24"/>
        </w:rPr>
        <w:t xml:space="preserve"> with the supervisor</w:t>
      </w:r>
      <w:r w:rsidR="0033221C">
        <w:rPr>
          <w:rFonts w:ascii="Times New Roman" w:hAnsi="Times New Roman"/>
          <w:sz w:val="24"/>
          <w:szCs w:val="24"/>
        </w:rPr>
        <w:t>;</w:t>
      </w:r>
      <w:r w:rsidR="005D7D24" w:rsidRPr="008007FC">
        <w:rPr>
          <w:rFonts w:ascii="Times New Roman" w:hAnsi="Times New Roman"/>
          <w:sz w:val="24"/>
          <w:szCs w:val="24"/>
        </w:rPr>
        <w:t xml:space="preserve"> </w:t>
      </w:r>
      <w:r w:rsidR="0033221C">
        <w:rPr>
          <w:rFonts w:ascii="Times New Roman" w:hAnsi="Times New Roman"/>
          <w:sz w:val="24"/>
          <w:szCs w:val="24"/>
        </w:rPr>
        <w:t>t</w:t>
      </w:r>
      <w:r w:rsidR="005D7D24" w:rsidRPr="008007FC">
        <w:rPr>
          <w:rFonts w:ascii="Times New Roman" w:hAnsi="Times New Roman"/>
          <w:sz w:val="24"/>
          <w:szCs w:val="24"/>
        </w:rPr>
        <w:t>he counsellor felt that due to lack of knowledge</w:t>
      </w:r>
      <w:r w:rsidR="0033221C">
        <w:rPr>
          <w:rFonts w:ascii="Times New Roman" w:hAnsi="Times New Roman"/>
          <w:sz w:val="24"/>
          <w:szCs w:val="24"/>
        </w:rPr>
        <w:t xml:space="preserve"> of bereavement counselling,</w:t>
      </w:r>
      <w:r w:rsidR="005D7D24" w:rsidRPr="008007FC">
        <w:rPr>
          <w:rFonts w:ascii="Times New Roman" w:hAnsi="Times New Roman"/>
          <w:sz w:val="24"/>
          <w:szCs w:val="24"/>
        </w:rPr>
        <w:t xml:space="preserve"> that </w:t>
      </w:r>
      <w:r w:rsidR="005D7D24" w:rsidRPr="008007FC">
        <w:rPr>
          <w:rFonts w:ascii="Times New Roman" w:hAnsi="Times New Roman"/>
          <w:sz w:val="24"/>
          <w:szCs w:val="24"/>
        </w:rPr>
        <w:lastRenderedPageBreak/>
        <w:t>there was no understanding o</w:t>
      </w:r>
      <w:r w:rsidR="0033221C">
        <w:rPr>
          <w:rFonts w:ascii="Times New Roman" w:hAnsi="Times New Roman"/>
          <w:sz w:val="24"/>
          <w:szCs w:val="24"/>
        </w:rPr>
        <w:t>n the</w:t>
      </w:r>
      <w:r w:rsidR="005D7D24" w:rsidRPr="008007FC">
        <w:rPr>
          <w:rFonts w:ascii="Times New Roman" w:hAnsi="Times New Roman"/>
          <w:sz w:val="24"/>
          <w:szCs w:val="24"/>
        </w:rPr>
        <w:t xml:space="preserve"> theory being used during the counselling process.</w:t>
      </w:r>
      <w:r w:rsidR="00FF3635" w:rsidRPr="008007FC">
        <w:rPr>
          <w:rFonts w:ascii="Times New Roman" w:hAnsi="Times New Roman"/>
          <w:sz w:val="24"/>
          <w:szCs w:val="24"/>
        </w:rPr>
        <w:t xml:space="preserve"> </w:t>
      </w:r>
      <w:r w:rsidR="0033221C">
        <w:rPr>
          <w:rFonts w:ascii="Times New Roman" w:hAnsi="Times New Roman"/>
          <w:sz w:val="24"/>
          <w:szCs w:val="24"/>
        </w:rPr>
        <w:t xml:space="preserve"> However, f</w:t>
      </w:r>
      <w:r w:rsidR="00E850C5" w:rsidRPr="008007FC">
        <w:rPr>
          <w:rFonts w:ascii="Times New Roman" w:hAnsi="Times New Roman"/>
          <w:sz w:val="24"/>
          <w:szCs w:val="24"/>
        </w:rPr>
        <w:t>eedback from supervision was that the counsellor was using Rogers (196</w:t>
      </w:r>
      <w:r w:rsidR="008B6B3F" w:rsidRPr="008007FC">
        <w:rPr>
          <w:rFonts w:ascii="Times New Roman" w:hAnsi="Times New Roman"/>
          <w:sz w:val="24"/>
          <w:szCs w:val="24"/>
        </w:rPr>
        <w:t>7</w:t>
      </w:r>
      <w:r w:rsidR="00E850C5" w:rsidRPr="008007FC">
        <w:rPr>
          <w:rFonts w:ascii="Times New Roman" w:hAnsi="Times New Roman"/>
          <w:sz w:val="24"/>
          <w:szCs w:val="24"/>
        </w:rPr>
        <w:t>)</w:t>
      </w:r>
      <w:r w:rsidR="00DC684B">
        <w:rPr>
          <w:rFonts w:ascii="Times New Roman" w:hAnsi="Times New Roman"/>
          <w:sz w:val="24"/>
          <w:szCs w:val="24"/>
        </w:rPr>
        <w:t xml:space="preserve"> </w:t>
      </w:r>
      <w:r w:rsidR="00E850C5" w:rsidRPr="008007FC">
        <w:rPr>
          <w:rFonts w:ascii="Times New Roman" w:hAnsi="Times New Roman"/>
          <w:sz w:val="24"/>
          <w:szCs w:val="24"/>
        </w:rPr>
        <w:t>person centered theory, and this was enough during the beginning stage</w:t>
      </w:r>
      <w:r w:rsidR="0033221C">
        <w:rPr>
          <w:rFonts w:ascii="Times New Roman" w:hAnsi="Times New Roman"/>
          <w:sz w:val="24"/>
          <w:szCs w:val="24"/>
        </w:rPr>
        <w:t>s</w:t>
      </w:r>
      <w:r w:rsidR="00E850C5" w:rsidRPr="008007FC">
        <w:rPr>
          <w:rFonts w:ascii="Times New Roman" w:hAnsi="Times New Roman"/>
          <w:sz w:val="24"/>
          <w:szCs w:val="24"/>
        </w:rPr>
        <w:t xml:space="preserve"> of therapy. As the counsellor was validati</w:t>
      </w:r>
      <w:r w:rsidR="000628E9">
        <w:rPr>
          <w:rFonts w:ascii="Times New Roman" w:hAnsi="Times New Roman"/>
          <w:sz w:val="24"/>
          <w:szCs w:val="24"/>
        </w:rPr>
        <w:t xml:space="preserve">ng </w:t>
      </w:r>
      <w:r w:rsidR="00E850C5" w:rsidRPr="008007FC">
        <w:rPr>
          <w:rFonts w:ascii="Times New Roman" w:hAnsi="Times New Roman"/>
          <w:sz w:val="24"/>
          <w:szCs w:val="24"/>
        </w:rPr>
        <w:t xml:space="preserve">the </w:t>
      </w:r>
      <w:r w:rsidR="008B6B3F" w:rsidRPr="008007FC">
        <w:rPr>
          <w:rFonts w:ascii="Times New Roman" w:hAnsi="Times New Roman"/>
          <w:sz w:val="24"/>
          <w:szCs w:val="24"/>
        </w:rPr>
        <w:t>client’s</w:t>
      </w:r>
      <w:r w:rsidR="00E850C5" w:rsidRPr="008007FC">
        <w:rPr>
          <w:rFonts w:ascii="Times New Roman" w:hAnsi="Times New Roman"/>
          <w:sz w:val="24"/>
          <w:szCs w:val="24"/>
        </w:rPr>
        <w:t xml:space="preserve"> experience’s </w:t>
      </w:r>
      <w:r w:rsidR="008B6B3F" w:rsidRPr="008007FC">
        <w:rPr>
          <w:rFonts w:ascii="Times New Roman" w:hAnsi="Times New Roman"/>
          <w:sz w:val="24"/>
          <w:szCs w:val="24"/>
        </w:rPr>
        <w:t>and using the core conditions to aid the therapeutic process.</w:t>
      </w:r>
      <w:r w:rsidR="00EC1667" w:rsidRPr="008007FC">
        <w:rPr>
          <w:rFonts w:ascii="Times New Roman" w:hAnsi="Times New Roman"/>
          <w:sz w:val="24"/>
          <w:szCs w:val="24"/>
        </w:rPr>
        <w:t xml:space="preserve"> Despite current trends in counselling approaches being developed and promoted, Barth and Moody (2019) state that a preference of humanistic skills was widely preferred, such as empathic attunement and unconditional positive regard</w:t>
      </w:r>
      <w:r w:rsidR="00F23CF4">
        <w:rPr>
          <w:rFonts w:ascii="Times New Roman" w:hAnsi="Times New Roman"/>
          <w:sz w:val="24"/>
          <w:szCs w:val="24"/>
        </w:rPr>
        <w:t xml:space="preserve">, furthermore </w:t>
      </w:r>
      <w:r w:rsidR="00DC684B">
        <w:rPr>
          <w:rFonts w:ascii="Times New Roman" w:hAnsi="Times New Roman"/>
          <w:sz w:val="24"/>
          <w:szCs w:val="24"/>
        </w:rPr>
        <w:t>Elliot et al (2019) describe that empathy when used effectively contributes to better therapeutic outcomes.</w:t>
      </w:r>
    </w:p>
    <w:p w14:paraId="51D5C35E" w14:textId="77777777" w:rsidR="00873868" w:rsidRPr="008007FC" w:rsidRDefault="00873868" w:rsidP="008007FC">
      <w:pPr>
        <w:spacing w:line="480" w:lineRule="auto"/>
        <w:rPr>
          <w:rFonts w:ascii="Times New Roman" w:hAnsi="Times New Roman"/>
          <w:sz w:val="24"/>
          <w:szCs w:val="24"/>
        </w:rPr>
      </w:pPr>
    </w:p>
    <w:p w14:paraId="2CE6A245" w14:textId="32172C38" w:rsidR="00E531AA" w:rsidRDefault="008007FC" w:rsidP="00CF288F">
      <w:pPr>
        <w:spacing w:line="480" w:lineRule="auto"/>
        <w:ind w:firstLine="720"/>
        <w:rPr>
          <w:rFonts w:ascii="Times New Roman" w:hAnsi="Times New Roman"/>
          <w:sz w:val="24"/>
          <w:szCs w:val="24"/>
        </w:rPr>
      </w:pPr>
      <w:r w:rsidRPr="008007FC">
        <w:rPr>
          <w:rFonts w:ascii="Times New Roman" w:hAnsi="Times New Roman"/>
          <w:sz w:val="24"/>
          <w:szCs w:val="24"/>
        </w:rPr>
        <w:t xml:space="preserve"> </w:t>
      </w:r>
      <w:r w:rsidR="00DC684B">
        <w:rPr>
          <w:rFonts w:ascii="Times New Roman" w:hAnsi="Times New Roman"/>
          <w:sz w:val="24"/>
          <w:szCs w:val="24"/>
        </w:rPr>
        <w:t>T</w:t>
      </w:r>
      <w:r w:rsidRPr="008007FC">
        <w:rPr>
          <w:rFonts w:ascii="Times New Roman" w:hAnsi="Times New Roman"/>
          <w:sz w:val="24"/>
          <w:szCs w:val="24"/>
        </w:rPr>
        <w:t>h</w:t>
      </w:r>
      <w:r w:rsidR="00DC684B">
        <w:rPr>
          <w:rFonts w:ascii="Times New Roman" w:hAnsi="Times New Roman"/>
          <w:sz w:val="24"/>
          <w:szCs w:val="24"/>
        </w:rPr>
        <w:t>e</w:t>
      </w:r>
      <w:r w:rsidRPr="008007FC">
        <w:rPr>
          <w:rFonts w:ascii="Times New Roman" w:hAnsi="Times New Roman"/>
          <w:sz w:val="24"/>
          <w:szCs w:val="24"/>
        </w:rPr>
        <w:t xml:space="preserve"> supervi</w:t>
      </w:r>
      <w:r w:rsidR="00DC684B">
        <w:rPr>
          <w:rFonts w:ascii="Times New Roman" w:hAnsi="Times New Roman"/>
          <w:sz w:val="24"/>
          <w:szCs w:val="24"/>
        </w:rPr>
        <w:t>sors feedback</w:t>
      </w:r>
      <w:r w:rsidRPr="008007FC">
        <w:rPr>
          <w:rFonts w:ascii="Times New Roman" w:hAnsi="Times New Roman"/>
          <w:sz w:val="24"/>
          <w:szCs w:val="24"/>
        </w:rPr>
        <w:t xml:space="preserve"> </w:t>
      </w:r>
      <w:r w:rsidR="00DC684B">
        <w:rPr>
          <w:rFonts w:ascii="Times New Roman" w:hAnsi="Times New Roman"/>
          <w:sz w:val="24"/>
          <w:szCs w:val="24"/>
        </w:rPr>
        <w:t>enabled</w:t>
      </w:r>
      <w:r w:rsidRPr="008007FC">
        <w:rPr>
          <w:rFonts w:ascii="Times New Roman" w:hAnsi="Times New Roman"/>
          <w:sz w:val="24"/>
          <w:szCs w:val="24"/>
        </w:rPr>
        <w:t xml:space="preserve"> the counsellor to reflect on the </w:t>
      </w:r>
      <w:r w:rsidR="00DC684B">
        <w:rPr>
          <w:rFonts w:ascii="Times New Roman" w:hAnsi="Times New Roman"/>
          <w:sz w:val="24"/>
          <w:szCs w:val="24"/>
        </w:rPr>
        <w:t>process</w:t>
      </w:r>
      <w:r w:rsidR="009F3363">
        <w:rPr>
          <w:rFonts w:ascii="Times New Roman" w:hAnsi="Times New Roman"/>
          <w:sz w:val="24"/>
          <w:szCs w:val="24"/>
        </w:rPr>
        <w:t xml:space="preserve"> o</w:t>
      </w:r>
      <w:r w:rsidR="008D6A91">
        <w:rPr>
          <w:rFonts w:ascii="Times New Roman" w:hAnsi="Times New Roman"/>
          <w:sz w:val="24"/>
          <w:szCs w:val="24"/>
        </w:rPr>
        <w:t>f</w:t>
      </w:r>
      <w:r w:rsidR="009F3363">
        <w:rPr>
          <w:rFonts w:ascii="Times New Roman" w:hAnsi="Times New Roman"/>
          <w:sz w:val="24"/>
          <w:szCs w:val="24"/>
        </w:rPr>
        <w:t xml:space="preserve"> the beginning stages of therapy, </w:t>
      </w:r>
      <w:r w:rsidR="00DC684B">
        <w:rPr>
          <w:rFonts w:ascii="Times New Roman" w:hAnsi="Times New Roman"/>
          <w:sz w:val="24"/>
          <w:szCs w:val="24"/>
        </w:rPr>
        <w:t xml:space="preserve">feedback </w:t>
      </w:r>
      <w:r w:rsidRPr="008007FC">
        <w:rPr>
          <w:rFonts w:ascii="Times New Roman" w:hAnsi="Times New Roman"/>
          <w:sz w:val="24"/>
          <w:szCs w:val="24"/>
        </w:rPr>
        <w:t>was appreciat</w:t>
      </w:r>
      <w:r w:rsidR="009F3363">
        <w:rPr>
          <w:rFonts w:ascii="Times New Roman" w:hAnsi="Times New Roman"/>
          <w:sz w:val="24"/>
          <w:szCs w:val="24"/>
        </w:rPr>
        <w:t>ed</w:t>
      </w:r>
      <w:r w:rsidR="008D6A91">
        <w:rPr>
          <w:rFonts w:ascii="Times New Roman" w:hAnsi="Times New Roman"/>
          <w:sz w:val="24"/>
          <w:szCs w:val="24"/>
        </w:rPr>
        <w:t xml:space="preserve"> and well received by the counsellor.</w:t>
      </w:r>
      <w:r w:rsidR="000938C0">
        <w:rPr>
          <w:rFonts w:ascii="Times New Roman" w:hAnsi="Times New Roman"/>
          <w:sz w:val="24"/>
          <w:szCs w:val="24"/>
        </w:rPr>
        <w:t xml:space="preserve"> </w:t>
      </w:r>
      <w:proofErr w:type="spellStart"/>
      <w:r w:rsidR="008D6A91">
        <w:rPr>
          <w:rFonts w:ascii="Times New Roman" w:hAnsi="Times New Roman"/>
          <w:sz w:val="24"/>
          <w:szCs w:val="24"/>
        </w:rPr>
        <w:t>Creaner</w:t>
      </w:r>
      <w:proofErr w:type="spellEnd"/>
      <w:r w:rsidR="008D6A91">
        <w:rPr>
          <w:rFonts w:ascii="Times New Roman" w:hAnsi="Times New Roman"/>
          <w:sz w:val="24"/>
          <w:szCs w:val="24"/>
        </w:rPr>
        <w:t xml:space="preserve"> (2014) states that counsellors need to be open to receiving feedback as this enables growth and development enhancing counsellor’s competency.</w:t>
      </w:r>
      <w:r>
        <w:rPr>
          <w:rFonts w:ascii="Times New Roman" w:hAnsi="Times New Roman"/>
          <w:sz w:val="24"/>
          <w:szCs w:val="24"/>
        </w:rPr>
        <w:t xml:space="preserve"> Reflexivity enabled the counsellor</w:t>
      </w:r>
      <w:r w:rsidR="00873868">
        <w:rPr>
          <w:rFonts w:ascii="Times New Roman" w:hAnsi="Times New Roman"/>
          <w:sz w:val="24"/>
          <w:szCs w:val="24"/>
        </w:rPr>
        <w:t xml:space="preserve"> to put reflective practice into own work, enabling therapy to unfold at the </w:t>
      </w:r>
      <w:r w:rsidR="00884E0E">
        <w:rPr>
          <w:rFonts w:ascii="Times New Roman" w:hAnsi="Times New Roman"/>
          <w:sz w:val="24"/>
          <w:szCs w:val="24"/>
        </w:rPr>
        <w:t>client’s</w:t>
      </w:r>
      <w:r>
        <w:rPr>
          <w:rFonts w:ascii="Times New Roman" w:hAnsi="Times New Roman"/>
          <w:sz w:val="24"/>
          <w:szCs w:val="24"/>
        </w:rPr>
        <w:t xml:space="preserve"> pace</w:t>
      </w:r>
      <w:r w:rsidR="00884E0E">
        <w:rPr>
          <w:rFonts w:ascii="Times New Roman" w:hAnsi="Times New Roman"/>
          <w:sz w:val="24"/>
          <w:szCs w:val="24"/>
        </w:rPr>
        <w:t xml:space="preserve"> during </w:t>
      </w:r>
      <w:r w:rsidR="003B099D">
        <w:rPr>
          <w:rFonts w:ascii="Times New Roman" w:hAnsi="Times New Roman"/>
          <w:sz w:val="24"/>
          <w:szCs w:val="24"/>
        </w:rPr>
        <w:t>subsequent</w:t>
      </w:r>
      <w:r w:rsidR="00884E0E">
        <w:rPr>
          <w:rFonts w:ascii="Times New Roman" w:hAnsi="Times New Roman"/>
          <w:sz w:val="24"/>
          <w:szCs w:val="24"/>
        </w:rPr>
        <w:t xml:space="preserve"> session</w:t>
      </w:r>
      <w:r w:rsidR="003B099D">
        <w:rPr>
          <w:rFonts w:ascii="Times New Roman" w:hAnsi="Times New Roman"/>
          <w:sz w:val="24"/>
          <w:szCs w:val="24"/>
        </w:rPr>
        <w:t>s</w:t>
      </w:r>
      <w:r w:rsidR="00C20BC6">
        <w:rPr>
          <w:rFonts w:ascii="Times New Roman" w:hAnsi="Times New Roman"/>
          <w:sz w:val="24"/>
          <w:szCs w:val="24"/>
        </w:rPr>
        <w:t>.</w:t>
      </w:r>
      <w:r w:rsidR="00873868">
        <w:rPr>
          <w:rFonts w:ascii="Times New Roman" w:hAnsi="Times New Roman"/>
          <w:sz w:val="24"/>
          <w:szCs w:val="24"/>
        </w:rPr>
        <w:t xml:space="preserve"> </w:t>
      </w:r>
      <w:r w:rsidR="00C20BC6">
        <w:rPr>
          <w:rFonts w:ascii="Times New Roman" w:hAnsi="Times New Roman"/>
          <w:sz w:val="24"/>
          <w:szCs w:val="24"/>
        </w:rPr>
        <w:t>T</w:t>
      </w:r>
      <w:r w:rsidR="00873868">
        <w:rPr>
          <w:rFonts w:ascii="Times New Roman" w:hAnsi="Times New Roman"/>
          <w:sz w:val="24"/>
          <w:szCs w:val="24"/>
        </w:rPr>
        <w:t xml:space="preserve">he </w:t>
      </w:r>
      <w:r w:rsidR="00A13546">
        <w:rPr>
          <w:rFonts w:ascii="Times New Roman" w:hAnsi="Times New Roman"/>
          <w:sz w:val="24"/>
          <w:szCs w:val="24"/>
        </w:rPr>
        <w:t>counsellor became</w:t>
      </w:r>
      <w:r w:rsidR="00873868">
        <w:rPr>
          <w:rFonts w:ascii="Times New Roman" w:hAnsi="Times New Roman"/>
          <w:sz w:val="24"/>
          <w:szCs w:val="24"/>
        </w:rPr>
        <w:t xml:space="preserve"> consciously aware</w:t>
      </w:r>
      <w:r w:rsidR="00884E0E">
        <w:rPr>
          <w:rFonts w:ascii="Times New Roman" w:hAnsi="Times New Roman"/>
          <w:sz w:val="24"/>
          <w:szCs w:val="24"/>
        </w:rPr>
        <w:t xml:space="preserve"> </w:t>
      </w:r>
      <w:r w:rsidR="00A13546">
        <w:rPr>
          <w:rFonts w:ascii="Times New Roman" w:hAnsi="Times New Roman"/>
          <w:sz w:val="24"/>
          <w:szCs w:val="24"/>
        </w:rPr>
        <w:t>that there was no need to</w:t>
      </w:r>
      <w:r w:rsidR="00CF288F">
        <w:rPr>
          <w:rFonts w:ascii="Times New Roman" w:hAnsi="Times New Roman"/>
          <w:sz w:val="24"/>
          <w:szCs w:val="24"/>
        </w:rPr>
        <w:t xml:space="preserve"> be over reliant</w:t>
      </w:r>
      <w:r w:rsidR="006F1770">
        <w:rPr>
          <w:rFonts w:ascii="Times New Roman" w:hAnsi="Times New Roman"/>
          <w:sz w:val="24"/>
          <w:szCs w:val="24"/>
        </w:rPr>
        <w:t xml:space="preserve"> on</w:t>
      </w:r>
      <w:r w:rsidR="00873868">
        <w:rPr>
          <w:rFonts w:ascii="Times New Roman" w:hAnsi="Times New Roman"/>
          <w:sz w:val="24"/>
          <w:szCs w:val="24"/>
        </w:rPr>
        <w:t xml:space="preserve"> </w:t>
      </w:r>
      <w:r w:rsidR="006F1770">
        <w:rPr>
          <w:rFonts w:ascii="Times New Roman" w:hAnsi="Times New Roman"/>
          <w:sz w:val="24"/>
          <w:szCs w:val="24"/>
        </w:rPr>
        <w:t>theory during sessions when working with this patient</w:t>
      </w:r>
      <w:r w:rsidR="00884E0E">
        <w:rPr>
          <w:rFonts w:ascii="Times New Roman" w:hAnsi="Times New Roman"/>
          <w:sz w:val="24"/>
          <w:szCs w:val="24"/>
        </w:rPr>
        <w:t>.</w:t>
      </w:r>
      <w:r w:rsidR="004B322E">
        <w:rPr>
          <w:rFonts w:ascii="Times New Roman" w:hAnsi="Times New Roman"/>
          <w:sz w:val="24"/>
          <w:szCs w:val="24"/>
        </w:rPr>
        <w:t xml:space="preserve"> A reflexive counselling process is described by </w:t>
      </w:r>
      <w:proofErr w:type="spellStart"/>
      <w:r w:rsidR="000F7906">
        <w:rPr>
          <w:rFonts w:ascii="Times New Roman" w:hAnsi="Times New Roman"/>
          <w:sz w:val="24"/>
          <w:szCs w:val="24"/>
        </w:rPr>
        <w:t>Cre</w:t>
      </w:r>
      <w:r w:rsidR="00BE78A8">
        <w:rPr>
          <w:rFonts w:ascii="Times New Roman" w:hAnsi="Times New Roman"/>
          <w:sz w:val="24"/>
          <w:szCs w:val="24"/>
        </w:rPr>
        <w:t>aner</w:t>
      </w:r>
      <w:proofErr w:type="spellEnd"/>
      <w:r w:rsidR="00BE78A8">
        <w:rPr>
          <w:rFonts w:ascii="Times New Roman" w:hAnsi="Times New Roman"/>
          <w:sz w:val="24"/>
          <w:szCs w:val="24"/>
        </w:rPr>
        <w:t xml:space="preserve"> (2014) as acting on the learning, where as reflection is more about the thinking process.</w:t>
      </w:r>
      <w:r w:rsidR="00C20BC6">
        <w:rPr>
          <w:rFonts w:ascii="Times New Roman" w:hAnsi="Times New Roman"/>
          <w:sz w:val="24"/>
          <w:szCs w:val="24"/>
        </w:rPr>
        <w:t xml:space="preserve"> However,</w:t>
      </w:r>
      <w:bookmarkStart w:id="1" w:name="_Hlk6578027"/>
      <w:r w:rsidR="00C20BC6">
        <w:rPr>
          <w:rFonts w:ascii="Times New Roman" w:hAnsi="Times New Roman"/>
          <w:sz w:val="24"/>
          <w:szCs w:val="24"/>
        </w:rPr>
        <w:t xml:space="preserve"> </w:t>
      </w:r>
      <w:r w:rsidR="00B80952">
        <w:rPr>
          <w:rFonts w:ascii="Times New Roman" w:hAnsi="Times New Roman"/>
          <w:sz w:val="24"/>
          <w:szCs w:val="24"/>
        </w:rPr>
        <w:t xml:space="preserve">Steadmon and Dallos (2009) </w:t>
      </w:r>
      <w:bookmarkEnd w:id="1"/>
      <w:r w:rsidR="00C20BC6">
        <w:rPr>
          <w:rFonts w:ascii="Times New Roman" w:hAnsi="Times New Roman"/>
          <w:sz w:val="24"/>
          <w:szCs w:val="24"/>
        </w:rPr>
        <w:t xml:space="preserve">Warn that too much emphasis on reflexive practice could </w:t>
      </w:r>
      <w:r w:rsidR="00B80952">
        <w:rPr>
          <w:rFonts w:ascii="Times New Roman" w:hAnsi="Times New Roman"/>
          <w:sz w:val="24"/>
          <w:szCs w:val="24"/>
        </w:rPr>
        <w:t>be</w:t>
      </w:r>
      <w:r w:rsidR="00C20BC6">
        <w:rPr>
          <w:rFonts w:ascii="Times New Roman" w:hAnsi="Times New Roman"/>
          <w:sz w:val="24"/>
          <w:szCs w:val="24"/>
        </w:rPr>
        <w:t xml:space="preserve"> overindulgence of the self, especially if there is too much focus inwardly</w:t>
      </w:r>
      <w:r w:rsidR="00B80952">
        <w:rPr>
          <w:rFonts w:ascii="Times New Roman" w:hAnsi="Times New Roman"/>
          <w:sz w:val="24"/>
          <w:szCs w:val="24"/>
        </w:rPr>
        <w:t>, leaving the patient in the shadow of therapy.</w:t>
      </w:r>
      <w:r w:rsidR="00BE78A8">
        <w:rPr>
          <w:rFonts w:ascii="Times New Roman" w:hAnsi="Times New Roman"/>
          <w:sz w:val="24"/>
          <w:szCs w:val="24"/>
        </w:rPr>
        <w:t xml:space="preserve"> To</w:t>
      </w:r>
      <w:r w:rsidR="00A13546">
        <w:rPr>
          <w:rFonts w:ascii="Times New Roman" w:hAnsi="Times New Roman"/>
          <w:sz w:val="24"/>
          <w:szCs w:val="24"/>
        </w:rPr>
        <w:t xml:space="preserve"> this point,</w:t>
      </w:r>
      <w:r w:rsidR="00884E0E">
        <w:rPr>
          <w:rFonts w:ascii="Times New Roman" w:hAnsi="Times New Roman"/>
          <w:sz w:val="24"/>
          <w:szCs w:val="24"/>
        </w:rPr>
        <w:t xml:space="preserve"> </w:t>
      </w:r>
      <w:r w:rsidR="00BE78A8">
        <w:rPr>
          <w:rFonts w:ascii="Times New Roman" w:hAnsi="Times New Roman"/>
          <w:sz w:val="24"/>
          <w:szCs w:val="24"/>
        </w:rPr>
        <w:t>the counsellor adopted a</w:t>
      </w:r>
      <w:r w:rsidR="00884E0E">
        <w:rPr>
          <w:rFonts w:ascii="Times New Roman" w:hAnsi="Times New Roman"/>
          <w:sz w:val="24"/>
          <w:szCs w:val="24"/>
        </w:rPr>
        <w:t xml:space="preserve"> more neutral stance </w:t>
      </w:r>
      <w:r w:rsidR="00BE78A8">
        <w:rPr>
          <w:rFonts w:ascii="Times New Roman" w:hAnsi="Times New Roman"/>
          <w:sz w:val="24"/>
          <w:szCs w:val="24"/>
        </w:rPr>
        <w:t>in hope that this was</w:t>
      </w:r>
      <w:r w:rsidR="00884E0E">
        <w:rPr>
          <w:rFonts w:ascii="Times New Roman" w:hAnsi="Times New Roman"/>
          <w:sz w:val="24"/>
          <w:szCs w:val="24"/>
        </w:rPr>
        <w:t xml:space="preserve"> what w</w:t>
      </w:r>
      <w:r w:rsidR="00BE78A8">
        <w:rPr>
          <w:rFonts w:ascii="Times New Roman" w:hAnsi="Times New Roman"/>
          <w:sz w:val="24"/>
          <w:szCs w:val="24"/>
        </w:rPr>
        <w:t xml:space="preserve">ould </w:t>
      </w:r>
      <w:r w:rsidR="00884E0E">
        <w:rPr>
          <w:rFonts w:ascii="Times New Roman" w:hAnsi="Times New Roman"/>
          <w:sz w:val="24"/>
          <w:szCs w:val="24"/>
        </w:rPr>
        <w:t>be beneficial for the client.</w:t>
      </w:r>
      <w:r w:rsidR="00873868">
        <w:rPr>
          <w:rFonts w:ascii="Times New Roman" w:hAnsi="Times New Roman"/>
          <w:sz w:val="24"/>
          <w:szCs w:val="24"/>
        </w:rPr>
        <w:t xml:space="preserve"> Hibbert et al (2019) </w:t>
      </w:r>
      <w:r w:rsidR="00A13546">
        <w:rPr>
          <w:rFonts w:ascii="Times New Roman" w:hAnsi="Times New Roman"/>
          <w:sz w:val="24"/>
          <w:szCs w:val="24"/>
        </w:rPr>
        <w:t>state that awareness is often what is needed to promote change</w:t>
      </w:r>
      <w:r w:rsidR="002E6B6F">
        <w:rPr>
          <w:rFonts w:ascii="Times New Roman" w:hAnsi="Times New Roman"/>
          <w:sz w:val="24"/>
          <w:szCs w:val="24"/>
        </w:rPr>
        <w:t>.</w:t>
      </w:r>
      <w:r w:rsidR="00811836" w:rsidRPr="00811836">
        <w:rPr>
          <w:rFonts w:ascii="Times New Roman" w:hAnsi="Times New Roman"/>
          <w:sz w:val="24"/>
          <w:szCs w:val="24"/>
        </w:rPr>
        <w:t xml:space="preserve"> Steadmon and Dallos (2009) </w:t>
      </w:r>
      <w:r w:rsidR="00811836">
        <w:rPr>
          <w:rFonts w:ascii="Times New Roman" w:hAnsi="Times New Roman"/>
          <w:sz w:val="24"/>
          <w:szCs w:val="24"/>
        </w:rPr>
        <w:t>highlight that</w:t>
      </w:r>
      <w:r w:rsidR="002E6B6F">
        <w:rPr>
          <w:rFonts w:ascii="Times New Roman" w:hAnsi="Times New Roman"/>
          <w:sz w:val="24"/>
          <w:szCs w:val="24"/>
        </w:rPr>
        <w:t xml:space="preserve"> </w:t>
      </w:r>
      <w:r w:rsidR="00A13546">
        <w:rPr>
          <w:rFonts w:ascii="Times New Roman" w:hAnsi="Times New Roman"/>
          <w:sz w:val="24"/>
          <w:szCs w:val="24"/>
        </w:rPr>
        <w:t xml:space="preserve">reflection is that of </w:t>
      </w:r>
      <w:r w:rsidR="00BE78A8">
        <w:rPr>
          <w:rFonts w:ascii="Times New Roman" w:hAnsi="Times New Roman"/>
          <w:sz w:val="24"/>
          <w:szCs w:val="24"/>
        </w:rPr>
        <w:t>one’s</w:t>
      </w:r>
      <w:r w:rsidR="00A13546">
        <w:rPr>
          <w:rFonts w:ascii="Times New Roman" w:hAnsi="Times New Roman"/>
          <w:sz w:val="24"/>
          <w:szCs w:val="24"/>
        </w:rPr>
        <w:t xml:space="preserve"> o</w:t>
      </w:r>
      <w:r w:rsidR="00BE78A8">
        <w:rPr>
          <w:rFonts w:ascii="Times New Roman" w:hAnsi="Times New Roman"/>
          <w:sz w:val="24"/>
          <w:szCs w:val="24"/>
        </w:rPr>
        <w:t>wn</w:t>
      </w:r>
      <w:r w:rsidR="00A13546">
        <w:rPr>
          <w:rFonts w:ascii="Times New Roman" w:hAnsi="Times New Roman"/>
          <w:sz w:val="24"/>
          <w:szCs w:val="24"/>
        </w:rPr>
        <w:t xml:space="preserve"> interpretation</w:t>
      </w:r>
      <w:r w:rsidR="00BE78A8">
        <w:rPr>
          <w:rFonts w:ascii="Times New Roman" w:hAnsi="Times New Roman"/>
          <w:sz w:val="24"/>
          <w:szCs w:val="24"/>
        </w:rPr>
        <w:t>,</w:t>
      </w:r>
      <w:r w:rsidR="00A13546">
        <w:rPr>
          <w:rFonts w:ascii="Times New Roman" w:hAnsi="Times New Roman"/>
          <w:sz w:val="24"/>
          <w:szCs w:val="24"/>
        </w:rPr>
        <w:t xml:space="preserve"> regardless of the sender of information</w:t>
      </w:r>
      <w:r w:rsidR="00811836">
        <w:rPr>
          <w:rFonts w:ascii="Times New Roman" w:hAnsi="Times New Roman"/>
          <w:sz w:val="24"/>
          <w:szCs w:val="24"/>
        </w:rPr>
        <w:t xml:space="preserve"> i.e. the supervisor,</w:t>
      </w:r>
      <w:r w:rsidR="00A13546">
        <w:rPr>
          <w:rFonts w:ascii="Times New Roman" w:hAnsi="Times New Roman"/>
          <w:sz w:val="24"/>
          <w:szCs w:val="24"/>
        </w:rPr>
        <w:t xml:space="preserve"> it is what the </w:t>
      </w:r>
      <w:r w:rsidR="00A13546">
        <w:rPr>
          <w:rFonts w:ascii="Times New Roman" w:hAnsi="Times New Roman"/>
          <w:sz w:val="24"/>
          <w:szCs w:val="24"/>
        </w:rPr>
        <w:lastRenderedPageBreak/>
        <w:t>receiver takes from the information given.</w:t>
      </w:r>
      <w:r w:rsidR="00CF288F" w:rsidRPr="00CF288F">
        <w:t xml:space="preserve"> </w:t>
      </w:r>
      <w:r w:rsidR="00CF288F">
        <w:rPr>
          <w:rFonts w:ascii="Times New Roman" w:hAnsi="Times New Roman"/>
          <w:sz w:val="24"/>
          <w:szCs w:val="24"/>
        </w:rPr>
        <w:t>R</w:t>
      </w:r>
      <w:r w:rsidR="00CF288F" w:rsidRPr="00CF288F">
        <w:rPr>
          <w:rFonts w:ascii="Times New Roman" w:hAnsi="Times New Roman"/>
          <w:sz w:val="24"/>
          <w:szCs w:val="24"/>
        </w:rPr>
        <w:t>eflexive practice</w:t>
      </w:r>
      <w:r w:rsidR="002E6B6F">
        <w:rPr>
          <w:rFonts w:ascii="Times New Roman" w:hAnsi="Times New Roman"/>
          <w:sz w:val="24"/>
          <w:szCs w:val="24"/>
        </w:rPr>
        <w:t xml:space="preserve"> can be a challenging process to fully engage in, Hibbert et al (2019) add</w:t>
      </w:r>
      <w:r w:rsidR="003B099D">
        <w:rPr>
          <w:rFonts w:ascii="Times New Roman" w:hAnsi="Times New Roman"/>
          <w:sz w:val="24"/>
          <w:szCs w:val="24"/>
        </w:rPr>
        <w:t>s</w:t>
      </w:r>
      <w:r w:rsidR="002E6B6F">
        <w:rPr>
          <w:rFonts w:ascii="Times New Roman" w:hAnsi="Times New Roman"/>
          <w:sz w:val="24"/>
          <w:szCs w:val="24"/>
        </w:rPr>
        <w:t xml:space="preserve"> that it is not possible to be in a constant state of awareness. As the therapeutic sessions continued the counsellor became aware of the </w:t>
      </w:r>
      <w:r w:rsidR="005B5ECF">
        <w:rPr>
          <w:rFonts w:ascii="Times New Roman" w:hAnsi="Times New Roman"/>
          <w:sz w:val="24"/>
          <w:szCs w:val="24"/>
        </w:rPr>
        <w:t>patient’s</w:t>
      </w:r>
      <w:r w:rsidR="002E6B6F">
        <w:rPr>
          <w:rFonts w:ascii="Times New Roman" w:hAnsi="Times New Roman"/>
          <w:sz w:val="24"/>
          <w:szCs w:val="24"/>
        </w:rPr>
        <w:t xml:space="preserve"> source of distress that was linked to the trauma that was diagnosed during the </w:t>
      </w:r>
      <w:r w:rsidR="005B5ECF">
        <w:rPr>
          <w:rFonts w:ascii="Times New Roman" w:hAnsi="Times New Roman"/>
          <w:sz w:val="24"/>
          <w:szCs w:val="24"/>
        </w:rPr>
        <w:t>patient’s</w:t>
      </w:r>
      <w:r w:rsidR="002E6B6F">
        <w:rPr>
          <w:rFonts w:ascii="Times New Roman" w:hAnsi="Times New Roman"/>
          <w:sz w:val="24"/>
          <w:szCs w:val="24"/>
        </w:rPr>
        <w:t xml:space="preserve"> assessment.</w:t>
      </w:r>
    </w:p>
    <w:p w14:paraId="7D9E71EC" w14:textId="4285768D" w:rsidR="005B5ECF" w:rsidRDefault="005B5ECF" w:rsidP="008007FC">
      <w:pPr>
        <w:spacing w:line="480" w:lineRule="auto"/>
        <w:rPr>
          <w:rFonts w:ascii="Times New Roman" w:hAnsi="Times New Roman"/>
          <w:sz w:val="24"/>
          <w:szCs w:val="24"/>
        </w:rPr>
      </w:pPr>
    </w:p>
    <w:p w14:paraId="7F366019" w14:textId="77777777" w:rsidR="00DB371E" w:rsidRDefault="005B5ECF" w:rsidP="00DB371E">
      <w:pPr>
        <w:spacing w:line="480" w:lineRule="auto"/>
        <w:rPr>
          <w:rFonts w:ascii="Times New Roman" w:hAnsi="Times New Roman"/>
          <w:sz w:val="24"/>
          <w:szCs w:val="24"/>
        </w:rPr>
      </w:pPr>
      <w:r>
        <w:rPr>
          <w:rFonts w:ascii="Times New Roman" w:hAnsi="Times New Roman"/>
          <w:sz w:val="24"/>
          <w:szCs w:val="24"/>
        </w:rPr>
        <w:tab/>
        <w:t>The counsellor described theses findings during the next supervision session, to this point the supervis</w:t>
      </w:r>
      <w:r w:rsidR="009F4A5E">
        <w:rPr>
          <w:rFonts w:ascii="Times New Roman" w:hAnsi="Times New Roman"/>
          <w:sz w:val="24"/>
          <w:szCs w:val="24"/>
        </w:rPr>
        <w:t>or</w:t>
      </w:r>
      <w:r>
        <w:rPr>
          <w:rFonts w:ascii="Times New Roman" w:hAnsi="Times New Roman"/>
          <w:sz w:val="24"/>
          <w:szCs w:val="24"/>
        </w:rPr>
        <w:t xml:space="preserve"> enquired what was noticed to allow the counsellor to identify these findings. This elicited</w:t>
      </w:r>
      <w:r w:rsidR="009F4A5E">
        <w:rPr>
          <w:rFonts w:ascii="Times New Roman" w:hAnsi="Times New Roman"/>
          <w:sz w:val="24"/>
          <w:szCs w:val="24"/>
        </w:rPr>
        <w:t xml:space="preserve"> a</w:t>
      </w:r>
      <w:r>
        <w:rPr>
          <w:rFonts w:ascii="Times New Roman" w:hAnsi="Times New Roman"/>
          <w:sz w:val="24"/>
          <w:szCs w:val="24"/>
        </w:rPr>
        <w:t xml:space="preserve"> reflect</w:t>
      </w:r>
      <w:r w:rsidR="009F4A5E">
        <w:rPr>
          <w:rFonts w:ascii="Times New Roman" w:hAnsi="Times New Roman"/>
          <w:sz w:val="24"/>
          <w:szCs w:val="24"/>
        </w:rPr>
        <w:t>ion</w:t>
      </w:r>
      <w:r>
        <w:rPr>
          <w:rFonts w:ascii="Times New Roman" w:hAnsi="Times New Roman"/>
          <w:sz w:val="24"/>
          <w:szCs w:val="24"/>
        </w:rPr>
        <w:t xml:space="preserve"> on the session</w:t>
      </w:r>
      <w:r w:rsidR="009F4A5E">
        <w:rPr>
          <w:rFonts w:ascii="Times New Roman" w:hAnsi="Times New Roman"/>
          <w:sz w:val="24"/>
          <w:szCs w:val="24"/>
        </w:rPr>
        <w:t>,</w:t>
      </w:r>
      <w:r>
        <w:rPr>
          <w:rFonts w:ascii="Times New Roman" w:hAnsi="Times New Roman"/>
          <w:sz w:val="24"/>
          <w:szCs w:val="24"/>
        </w:rPr>
        <w:t xml:space="preserve"> where it was noted that the patient was stuck </w:t>
      </w:r>
      <w:r w:rsidR="009F4A5E">
        <w:rPr>
          <w:rFonts w:ascii="Times New Roman" w:hAnsi="Times New Roman"/>
          <w:sz w:val="24"/>
          <w:szCs w:val="24"/>
        </w:rPr>
        <w:t>in the</w:t>
      </w:r>
      <w:r w:rsidR="00C80F76">
        <w:rPr>
          <w:rFonts w:ascii="Times New Roman" w:hAnsi="Times New Roman"/>
          <w:sz w:val="24"/>
          <w:szCs w:val="24"/>
        </w:rPr>
        <w:t xml:space="preserve"> traumatic</w:t>
      </w:r>
      <w:r w:rsidR="009F4A5E">
        <w:rPr>
          <w:rFonts w:ascii="Times New Roman" w:hAnsi="Times New Roman"/>
          <w:sz w:val="24"/>
          <w:szCs w:val="24"/>
        </w:rPr>
        <w:t xml:space="preserve"> experience of</w:t>
      </w:r>
      <w:r w:rsidR="00C80F76">
        <w:rPr>
          <w:rFonts w:ascii="Times New Roman" w:hAnsi="Times New Roman"/>
          <w:sz w:val="24"/>
          <w:szCs w:val="24"/>
        </w:rPr>
        <w:t xml:space="preserve"> the</w:t>
      </w:r>
      <w:r w:rsidR="009F4A5E">
        <w:rPr>
          <w:rFonts w:ascii="Times New Roman" w:hAnsi="Times New Roman"/>
          <w:sz w:val="24"/>
          <w:szCs w:val="24"/>
        </w:rPr>
        <w:t xml:space="preserve"> death</w:t>
      </w:r>
      <w:r w:rsidR="00C80F76">
        <w:rPr>
          <w:rFonts w:ascii="Times New Roman" w:hAnsi="Times New Roman"/>
          <w:sz w:val="24"/>
          <w:szCs w:val="24"/>
        </w:rPr>
        <w:t xml:space="preserve"> of his</w:t>
      </w:r>
      <w:r w:rsidR="003B099D">
        <w:rPr>
          <w:rFonts w:ascii="Times New Roman" w:hAnsi="Times New Roman"/>
          <w:sz w:val="24"/>
          <w:szCs w:val="24"/>
        </w:rPr>
        <w:t xml:space="preserve"> late</w:t>
      </w:r>
      <w:r w:rsidR="00C80F76">
        <w:rPr>
          <w:rFonts w:ascii="Times New Roman" w:hAnsi="Times New Roman"/>
          <w:sz w:val="24"/>
          <w:szCs w:val="24"/>
        </w:rPr>
        <w:t xml:space="preserve"> wife</w:t>
      </w:r>
      <w:r w:rsidR="009F4A5E">
        <w:rPr>
          <w:rFonts w:ascii="Times New Roman" w:hAnsi="Times New Roman"/>
          <w:sz w:val="24"/>
          <w:szCs w:val="24"/>
        </w:rPr>
        <w:t xml:space="preserve">. The counsellor noticed the clients whole body language change, breathing became fast and the patient became extremely </w:t>
      </w:r>
      <w:r w:rsidR="00216D00">
        <w:rPr>
          <w:rFonts w:ascii="Times New Roman" w:hAnsi="Times New Roman"/>
          <w:sz w:val="24"/>
          <w:szCs w:val="24"/>
        </w:rPr>
        <w:t xml:space="preserve">upset; </w:t>
      </w:r>
      <w:proofErr w:type="spellStart"/>
      <w:r w:rsidR="00216D00">
        <w:rPr>
          <w:rFonts w:ascii="Times New Roman" w:hAnsi="Times New Roman"/>
          <w:sz w:val="24"/>
          <w:szCs w:val="24"/>
        </w:rPr>
        <w:t>Deurzen</w:t>
      </w:r>
      <w:proofErr w:type="spellEnd"/>
      <w:r w:rsidR="00216D00" w:rsidRPr="00216D00">
        <w:rPr>
          <w:rFonts w:ascii="Times New Roman" w:hAnsi="Times New Roman"/>
          <w:sz w:val="24"/>
          <w:szCs w:val="24"/>
        </w:rPr>
        <w:t xml:space="preserve"> V</w:t>
      </w:r>
      <w:r w:rsidR="00216D00">
        <w:rPr>
          <w:rFonts w:ascii="Times New Roman" w:hAnsi="Times New Roman"/>
          <w:sz w:val="24"/>
          <w:szCs w:val="24"/>
        </w:rPr>
        <w:t>an and</w:t>
      </w:r>
      <w:r w:rsidR="00216D00" w:rsidRPr="00216D00">
        <w:rPr>
          <w:rFonts w:ascii="Times New Roman" w:hAnsi="Times New Roman"/>
          <w:sz w:val="24"/>
          <w:szCs w:val="24"/>
        </w:rPr>
        <w:t xml:space="preserve"> Adams</w:t>
      </w:r>
      <w:r w:rsidR="00216D00">
        <w:rPr>
          <w:rFonts w:ascii="Times New Roman" w:hAnsi="Times New Roman"/>
          <w:sz w:val="24"/>
          <w:szCs w:val="24"/>
        </w:rPr>
        <w:t xml:space="preserve"> (2011) describe this noticing as p</w:t>
      </w:r>
      <w:r w:rsidR="00C80F76">
        <w:rPr>
          <w:rFonts w:ascii="Times New Roman" w:hAnsi="Times New Roman"/>
          <w:sz w:val="24"/>
          <w:szCs w:val="24"/>
        </w:rPr>
        <w:t>henomenological</w:t>
      </w:r>
      <w:r w:rsidR="00216D00">
        <w:rPr>
          <w:rFonts w:ascii="Times New Roman" w:hAnsi="Times New Roman"/>
          <w:sz w:val="24"/>
          <w:szCs w:val="24"/>
        </w:rPr>
        <w:t xml:space="preserve"> observing, attunement to nonverbal communication.</w:t>
      </w:r>
      <w:r w:rsidR="00C80F76">
        <w:rPr>
          <w:rFonts w:ascii="Times New Roman" w:hAnsi="Times New Roman"/>
          <w:sz w:val="24"/>
          <w:szCs w:val="24"/>
        </w:rPr>
        <w:t xml:space="preserve"> </w:t>
      </w:r>
      <w:r w:rsidR="00E34A71" w:rsidRPr="00E34A71">
        <w:rPr>
          <w:rFonts w:ascii="Times New Roman" w:hAnsi="Times New Roman"/>
          <w:sz w:val="24"/>
          <w:szCs w:val="24"/>
        </w:rPr>
        <w:t>As the supervision continued the supervisor enquired as to what happened when the counsellor noted the clients body language.  The counsellor was able to explain that the use of immediacy was helpful, as it allowed the patient to identify their own internal process and make sense of being stuck. Hill et al (2018) describe that immediacy generally enables positive outcomes during therapy and encourages self-exploration for the person during therapy; as was the case with the patient.</w:t>
      </w:r>
    </w:p>
    <w:p w14:paraId="1329C47E" w14:textId="77777777" w:rsidR="00DB371E" w:rsidRDefault="00DB371E" w:rsidP="00DB371E">
      <w:pPr>
        <w:spacing w:line="480" w:lineRule="auto"/>
        <w:rPr>
          <w:rFonts w:ascii="Times New Roman" w:hAnsi="Times New Roman"/>
          <w:sz w:val="24"/>
          <w:szCs w:val="24"/>
        </w:rPr>
      </w:pPr>
    </w:p>
    <w:p w14:paraId="727C97E3" w14:textId="64119FBB" w:rsidR="00E34A71" w:rsidRDefault="003B099D" w:rsidP="00DB371E">
      <w:pPr>
        <w:spacing w:line="480" w:lineRule="auto"/>
        <w:rPr>
          <w:rFonts w:ascii="Times New Roman" w:hAnsi="Times New Roman"/>
          <w:sz w:val="24"/>
          <w:szCs w:val="24"/>
        </w:rPr>
      </w:pPr>
      <w:r>
        <w:rPr>
          <w:rFonts w:ascii="Times New Roman" w:hAnsi="Times New Roman"/>
          <w:sz w:val="24"/>
          <w:szCs w:val="24"/>
        </w:rPr>
        <w:t xml:space="preserve">As a result of </w:t>
      </w:r>
      <w:r w:rsidR="008A2357">
        <w:rPr>
          <w:rFonts w:ascii="Times New Roman" w:hAnsi="Times New Roman"/>
          <w:sz w:val="24"/>
          <w:szCs w:val="24"/>
        </w:rPr>
        <w:t>th</w:t>
      </w:r>
      <w:r>
        <w:rPr>
          <w:rFonts w:ascii="Times New Roman" w:hAnsi="Times New Roman"/>
          <w:sz w:val="24"/>
          <w:szCs w:val="24"/>
        </w:rPr>
        <w:t xml:space="preserve">e counsellor’s </w:t>
      </w:r>
      <w:r w:rsidR="008A2357">
        <w:rPr>
          <w:rFonts w:ascii="Times New Roman" w:hAnsi="Times New Roman"/>
          <w:sz w:val="24"/>
          <w:szCs w:val="24"/>
        </w:rPr>
        <w:t>explanation</w:t>
      </w:r>
      <w:r>
        <w:rPr>
          <w:rFonts w:ascii="Times New Roman" w:hAnsi="Times New Roman"/>
          <w:sz w:val="24"/>
          <w:szCs w:val="24"/>
        </w:rPr>
        <w:t xml:space="preserve"> o</w:t>
      </w:r>
      <w:r w:rsidR="001E4CA1">
        <w:rPr>
          <w:rFonts w:ascii="Times New Roman" w:hAnsi="Times New Roman"/>
          <w:sz w:val="24"/>
          <w:szCs w:val="24"/>
        </w:rPr>
        <w:t>f</w:t>
      </w:r>
      <w:r>
        <w:rPr>
          <w:rFonts w:ascii="Times New Roman" w:hAnsi="Times New Roman"/>
          <w:sz w:val="24"/>
          <w:szCs w:val="24"/>
        </w:rPr>
        <w:t xml:space="preserve"> the therapeutic relationship with the </w:t>
      </w:r>
      <w:r w:rsidR="00EA5EC5">
        <w:rPr>
          <w:rFonts w:ascii="Times New Roman" w:hAnsi="Times New Roman"/>
          <w:sz w:val="24"/>
          <w:szCs w:val="24"/>
        </w:rPr>
        <w:t>patient</w:t>
      </w:r>
      <w:r w:rsidR="001E4CA1">
        <w:rPr>
          <w:rFonts w:ascii="Times New Roman" w:hAnsi="Times New Roman"/>
          <w:sz w:val="24"/>
          <w:szCs w:val="24"/>
        </w:rPr>
        <w:t>.</w:t>
      </w:r>
      <w:r w:rsidR="00EA5EC5">
        <w:rPr>
          <w:rFonts w:ascii="Times New Roman" w:hAnsi="Times New Roman"/>
          <w:sz w:val="24"/>
          <w:szCs w:val="24"/>
        </w:rPr>
        <w:t xml:space="preserve"> </w:t>
      </w:r>
      <w:r w:rsidR="001E4CA1">
        <w:rPr>
          <w:rFonts w:ascii="Times New Roman" w:hAnsi="Times New Roman"/>
          <w:sz w:val="24"/>
          <w:szCs w:val="24"/>
        </w:rPr>
        <w:t>T</w:t>
      </w:r>
      <w:r w:rsidR="00EA5EC5">
        <w:rPr>
          <w:rFonts w:ascii="Times New Roman" w:hAnsi="Times New Roman"/>
          <w:sz w:val="24"/>
          <w:szCs w:val="24"/>
        </w:rPr>
        <w:t>he counsellor had explained</w:t>
      </w:r>
      <w:r w:rsidR="001E4CA1">
        <w:rPr>
          <w:rFonts w:ascii="Times New Roman" w:hAnsi="Times New Roman"/>
          <w:sz w:val="24"/>
          <w:szCs w:val="24"/>
        </w:rPr>
        <w:t xml:space="preserve"> during supervision</w:t>
      </w:r>
      <w:r w:rsidR="00EA5EC5">
        <w:rPr>
          <w:rFonts w:ascii="Times New Roman" w:hAnsi="Times New Roman"/>
          <w:sz w:val="24"/>
          <w:szCs w:val="24"/>
        </w:rPr>
        <w:t xml:space="preserve"> that the relationship was of a deep connectedness and one where the client seemed engaged and trusting of the counsellor, </w:t>
      </w:r>
      <w:r w:rsidR="00EE323A">
        <w:rPr>
          <w:rFonts w:ascii="Times New Roman" w:hAnsi="Times New Roman"/>
          <w:sz w:val="24"/>
          <w:szCs w:val="24"/>
        </w:rPr>
        <w:t>demonstrating a</w:t>
      </w:r>
      <w:r w:rsidR="00EA5EC5">
        <w:rPr>
          <w:rFonts w:ascii="Times New Roman" w:hAnsi="Times New Roman"/>
          <w:sz w:val="24"/>
          <w:szCs w:val="24"/>
        </w:rPr>
        <w:t xml:space="preserve"> willingness to share.</w:t>
      </w:r>
      <w:r w:rsidR="008075B7">
        <w:rPr>
          <w:rFonts w:ascii="Times New Roman" w:hAnsi="Times New Roman"/>
          <w:sz w:val="24"/>
          <w:szCs w:val="24"/>
        </w:rPr>
        <w:t xml:space="preserve"> Bond (2015)</w:t>
      </w:r>
      <w:r w:rsidR="001E4CA1">
        <w:rPr>
          <w:rFonts w:ascii="Times New Roman" w:hAnsi="Times New Roman"/>
          <w:sz w:val="24"/>
          <w:szCs w:val="24"/>
        </w:rPr>
        <w:t xml:space="preserve"> defines that only when the relationship of trust is built will the client/</w:t>
      </w:r>
      <w:r w:rsidR="00246CA2">
        <w:rPr>
          <w:rFonts w:ascii="Times New Roman" w:hAnsi="Times New Roman"/>
          <w:sz w:val="24"/>
          <w:szCs w:val="24"/>
        </w:rPr>
        <w:t>p</w:t>
      </w:r>
      <w:r w:rsidR="001E4CA1">
        <w:rPr>
          <w:rFonts w:ascii="Times New Roman" w:hAnsi="Times New Roman"/>
          <w:sz w:val="24"/>
          <w:szCs w:val="24"/>
        </w:rPr>
        <w:t>atient</w:t>
      </w:r>
      <w:r w:rsidR="00246CA2">
        <w:rPr>
          <w:rFonts w:ascii="Times New Roman" w:hAnsi="Times New Roman"/>
          <w:sz w:val="24"/>
          <w:szCs w:val="24"/>
        </w:rPr>
        <w:t xml:space="preserve"> will</w:t>
      </w:r>
      <w:r w:rsidR="001E4CA1">
        <w:rPr>
          <w:rFonts w:ascii="Times New Roman" w:hAnsi="Times New Roman"/>
          <w:sz w:val="24"/>
          <w:szCs w:val="24"/>
        </w:rPr>
        <w:t xml:space="preserve"> be open to being truly vulnerable.</w:t>
      </w:r>
      <w:r w:rsidR="008075B7">
        <w:rPr>
          <w:rFonts w:ascii="Times New Roman" w:hAnsi="Times New Roman"/>
          <w:sz w:val="24"/>
          <w:szCs w:val="24"/>
        </w:rPr>
        <w:t xml:space="preserve"> </w:t>
      </w:r>
      <w:r w:rsidR="00EE323A">
        <w:rPr>
          <w:rFonts w:ascii="Times New Roman" w:hAnsi="Times New Roman"/>
          <w:sz w:val="24"/>
          <w:szCs w:val="24"/>
        </w:rPr>
        <w:t xml:space="preserve">As a result, the </w:t>
      </w:r>
      <w:r w:rsidR="008A2357">
        <w:rPr>
          <w:rFonts w:ascii="Times New Roman" w:hAnsi="Times New Roman"/>
          <w:sz w:val="24"/>
          <w:szCs w:val="24"/>
        </w:rPr>
        <w:lastRenderedPageBreak/>
        <w:t xml:space="preserve">supervisor suggested </w:t>
      </w:r>
      <w:r w:rsidR="00EE323A">
        <w:rPr>
          <w:rFonts w:ascii="Times New Roman" w:hAnsi="Times New Roman"/>
          <w:sz w:val="24"/>
          <w:szCs w:val="24"/>
        </w:rPr>
        <w:t>that the counsellor try a new</w:t>
      </w:r>
      <w:r w:rsidR="008A2357">
        <w:rPr>
          <w:rFonts w:ascii="Times New Roman" w:hAnsi="Times New Roman"/>
          <w:sz w:val="24"/>
          <w:szCs w:val="24"/>
        </w:rPr>
        <w:t xml:space="preserve"> </w:t>
      </w:r>
      <w:r w:rsidR="00254D30">
        <w:rPr>
          <w:rFonts w:ascii="Times New Roman" w:hAnsi="Times New Roman"/>
          <w:sz w:val="24"/>
          <w:szCs w:val="24"/>
        </w:rPr>
        <w:t>strategy to use during the next session</w:t>
      </w:r>
      <w:r w:rsidR="00EE323A">
        <w:rPr>
          <w:rFonts w:ascii="Times New Roman" w:hAnsi="Times New Roman"/>
          <w:sz w:val="24"/>
          <w:szCs w:val="24"/>
        </w:rPr>
        <w:t>. Informing the counsellor to</w:t>
      </w:r>
      <w:r w:rsidR="00E34A71">
        <w:rPr>
          <w:rFonts w:ascii="Times New Roman" w:hAnsi="Times New Roman"/>
          <w:sz w:val="24"/>
          <w:szCs w:val="24"/>
        </w:rPr>
        <w:t xml:space="preserve"> engage with</w:t>
      </w:r>
      <w:r w:rsidR="00EE323A">
        <w:rPr>
          <w:rFonts w:ascii="Times New Roman" w:hAnsi="Times New Roman"/>
          <w:sz w:val="24"/>
          <w:szCs w:val="24"/>
        </w:rPr>
        <w:t xml:space="preserve"> research on the information given</w:t>
      </w:r>
      <w:r w:rsidR="00E34A71">
        <w:rPr>
          <w:rFonts w:ascii="Times New Roman" w:hAnsi="Times New Roman"/>
          <w:sz w:val="24"/>
          <w:szCs w:val="24"/>
        </w:rPr>
        <w:t xml:space="preserve"> during supervision</w:t>
      </w:r>
      <w:r w:rsidR="00EE323A">
        <w:rPr>
          <w:rFonts w:ascii="Times New Roman" w:hAnsi="Times New Roman"/>
          <w:sz w:val="24"/>
          <w:szCs w:val="24"/>
        </w:rPr>
        <w:t xml:space="preserve">. </w:t>
      </w:r>
      <w:r w:rsidR="00407A89">
        <w:rPr>
          <w:rFonts w:ascii="Times New Roman" w:hAnsi="Times New Roman"/>
          <w:sz w:val="24"/>
          <w:szCs w:val="24"/>
        </w:rPr>
        <w:t xml:space="preserve">Following the </w:t>
      </w:r>
      <w:r w:rsidR="009B401C">
        <w:rPr>
          <w:rFonts w:ascii="Times New Roman" w:hAnsi="Times New Roman"/>
          <w:sz w:val="24"/>
          <w:szCs w:val="24"/>
        </w:rPr>
        <w:t>supervision</w:t>
      </w:r>
      <w:r w:rsidR="00407A89">
        <w:rPr>
          <w:rFonts w:ascii="Times New Roman" w:hAnsi="Times New Roman"/>
          <w:sz w:val="24"/>
          <w:szCs w:val="24"/>
        </w:rPr>
        <w:t xml:space="preserve"> </w:t>
      </w:r>
      <w:r w:rsidR="00B03B00">
        <w:rPr>
          <w:rFonts w:ascii="Times New Roman" w:hAnsi="Times New Roman"/>
          <w:sz w:val="24"/>
          <w:szCs w:val="24"/>
        </w:rPr>
        <w:t>session,</w:t>
      </w:r>
      <w:r w:rsidR="009B401C">
        <w:rPr>
          <w:rFonts w:ascii="Times New Roman" w:hAnsi="Times New Roman"/>
          <w:sz w:val="24"/>
          <w:szCs w:val="24"/>
        </w:rPr>
        <w:t xml:space="preserve"> the counsellor was able to proses the feedback</w:t>
      </w:r>
      <w:r w:rsidR="00433B06">
        <w:rPr>
          <w:rFonts w:ascii="Times New Roman" w:hAnsi="Times New Roman"/>
          <w:sz w:val="24"/>
          <w:szCs w:val="24"/>
        </w:rPr>
        <w:t xml:space="preserve"> given by the supervisor.</w:t>
      </w:r>
      <w:r w:rsidR="009B401C">
        <w:rPr>
          <w:rFonts w:ascii="Times New Roman" w:hAnsi="Times New Roman"/>
          <w:sz w:val="24"/>
          <w:szCs w:val="24"/>
        </w:rPr>
        <w:t xml:space="preserve"> </w:t>
      </w:r>
      <w:r w:rsidR="00433B06">
        <w:rPr>
          <w:rFonts w:ascii="Times New Roman" w:hAnsi="Times New Roman"/>
          <w:sz w:val="24"/>
          <w:szCs w:val="24"/>
        </w:rPr>
        <w:t>The counsellor</w:t>
      </w:r>
      <w:r w:rsidR="009B401C">
        <w:rPr>
          <w:rFonts w:ascii="Times New Roman" w:hAnsi="Times New Roman"/>
          <w:sz w:val="24"/>
          <w:szCs w:val="24"/>
        </w:rPr>
        <w:t xml:space="preserve"> began researching the information given during supervision to enhance the therapeutic outcomes for the patient</w:t>
      </w:r>
      <w:r w:rsidR="00433B06">
        <w:rPr>
          <w:rFonts w:ascii="Times New Roman" w:hAnsi="Times New Roman"/>
          <w:sz w:val="24"/>
          <w:szCs w:val="24"/>
        </w:rPr>
        <w:t>,</w:t>
      </w:r>
      <w:r w:rsidR="008B5351">
        <w:rPr>
          <w:rFonts w:ascii="Times New Roman" w:hAnsi="Times New Roman"/>
          <w:sz w:val="24"/>
          <w:szCs w:val="24"/>
        </w:rPr>
        <w:t xml:space="preserve"> Kumar (2019) </w:t>
      </w:r>
      <w:r w:rsidR="00433B06">
        <w:rPr>
          <w:rFonts w:ascii="Times New Roman" w:hAnsi="Times New Roman"/>
          <w:sz w:val="24"/>
          <w:szCs w:val="24"/>
        </w:rPr>
        <w:t xml:space="preserve">would agree on the benefits of research, stating that research forms an integral part of </w:t>
      </w:r>
      <w:r w:rsidR="008B5351">
        <w:rPr>
          <w:rFonts w:ascii="Times New Roman" w:hAnsi="Times New Roman"/>
          <w:sz w:val="24"/>
          <w:szCs w:val="24"/>
        </w:rPr>
        <w:t>one’s</w:t>
      </w:r>
      <w:r w:rsidR="00433B06">
        <w:rPr>
          <w:rFonts w:ascii="Times New Roman" w:hAnsi="Times New Roman"/>
          <w:sz w:val="24"/>
          <w:szCs w:val="24"/>
        </w:rPr>
        <w:t xml:space="preserve"> professional </w:t>
      </w:r>
      <w:r w:rsidR="008B5351">
        <w:rPr>
          <w:rFonts w:ascii="Times New Roman" w:hAnsi="Times New Roman"/>
          <w:sz w:val="24"/>
          <w:szCs w:val="24"/>
        </w:rPr>
        <w:t>practice; within the framework of research the reader will be learning and questioning the information that they find. This will enhance in-depth knowledge to implement during the therapeutic process.</w:t>
      </w:r>
    </w:p>
    <w:p w14:paraId="7C296B6C" w14:textId="77777777" w:rsidR="00E34A71" w:rsidRDefault="00E34A71" w:rsidP="00E34A71">
      <w:pPr>
        <w:spacing w:line="480" w:lineRule="auto"/>
        <w:ind w:firstLine="720"/>
        <w:rPr>
          <w:rFonts w:ascii="Times New Roman" w:hAnsi="Times New Roman"/>
          <w:sz w:val="24"/>
          <w:szCs w:val="24"/>
        </w:rPr>
      </w:pPr>
    </w:p>
    <w:p w14:paraId="03611C8D" w14:textId="4D89CE72" w:rsidR="009A7376" w:rsidRDefault="00E34A71" w:rsidP="00706806">
      <w:pPr>
        <w:spacing w:line="480" w:lineRule="auto"/>
        <w:ind w:firstLine="720"/>
        <w:rPr>
          <w:rFonts w:ascii="Times New Roman" w:hAnsi="Times New Roman"/>
          <w:sz w:val="24"/>
          <w:szCs w:val="24"/>
        </w:rPr>
      </w:pPr>
      <w:r>
        <w:rPr>
          <w:rFonts w:ascii="Times New Roman" w:hAnsi="Times New Roman"/>
          <w:sz w:val="24"/>
          <w:szCs w:val="24"/>
        </w:rPr>
        <w:t>As the supervision sessions continued,</w:t>
      </w:r>
      <w:r w:rsidR="00E94358">
        <w:rPr>
          <w:rFonts w:ascii="Times New Roman" w:hAnsi="Times New Roman"/>
          <w:sz w:val="24"/>
          <w:szCs w:val="24"/>
        </w:rPr>
        <w:t xml:space="preserve"> </w:t>
      </w:r>
      <w:r>
        <w:rPr>
          <w:rFonts w:ascii="Times New Roman" w:hAnsi="Times New Roman"/>
          <w:sz w:val="24"/>
          <w:szCs w:val="24"/>
        </w:rPr>
        <w:t>t</w:t>
      </w:r>
      <w:r w:rsidR="00720E0A">
        <w:rPr>
          <w:rFonts w:ascii="Times New Roman" w:hAnsi="Times New Roman"/>
          <w:sz w:val="24"/>
          <w:szCs w:val="24"/>
        </w:rPr>
        <w:t>he</w:t>
      </w:r>
      <w:r w:rsidR="00E94358">
        <w:rPr>
          <w:rFonts w:ascii="Times New Roman" w:hAnsi="Times New Roman"/>
          <w:sz w:val="24"/>
          <w:szCs w:val="24"/>
        </w:rPr>
        <w:t xml:space="preserve"> counsellor</w:t>
      </w:r>
      <w:r>
        <w:rPr>
          <w:rFonts w:ascii="Times New Roman" w:hAnsi="Times New Roman"/>
          <w:sz w:val="24"/>
          <w:szCs w:val="24"/>
        </w:rPr>
        <w:t xml:space="preserve"> became aware of</w:t>
      </w:r>
      <w:r w:rsidR="00E94358">
        <w:rPr>
          <w:rFonts w:ascii="Times New Roman" w:hAnsi="Times New Roman"/>
          <w:sz w:val="24"/>
          <w:szCs w:val="24"/>
        </w:rPr>
        <w:t xml:space="preserve"> having </w:t>
      </w:r>
      <w:r w:rsidR="004007AA">
        <w:rPr>
          <w:rFonts w:ascii="Times New Roman" w:hAnsi="Times New Roman"/>
          <w:sz w:val="24"/>
          <w:szCs w:val="24"/>
        </w:rPr>
        <w:t xml:space="preserve">an extremely good </w:t>
      </w:r>
      <w:r w:rsidR="00E94358">
        <w:rPr>
          <w:rFonts w:ascii="Times New Roman" w:hAnsi="Times New Roman"/>
          <w:sz w:val="24"/>
          <w:szCs w:val="24"/>
        </w:rPr>
        <w:t>relationship with the supervisor</w:t>
      </w:r>
      <w:r w:rsidR="004007AA">
        <w:rPr>
          <w:rFonts w:ascii="Times New Roman" w:hAnsi="Times New Roman"/>
          <w:sz w:val="24"/>
          <w:szCs w:val="24"/>
        </w:rPr>
        <w:t xml:space="preserve"> </w:t>
      </w:r>
      <w:r w:rsidR="00E94358">
        <w:rPr>
          <w:rFonts w:ascii="Times New Roman" w:hAnsi="Times New Roman"/>
          <w:sz w:val="24"/>
          <w:szCs w:val="24"/>
        </w:rPr>
        <w:t>and began reflecting o</w:t>
      </w:r>
      <w:r w:rsidR="004007AA">
        <w:rPr>
          <w:rFonts w:ascii="Times New Roman" w:hAnsi="Times New Roman"/>
          <w:sz w:val="24"/>
          <w:szCs w:val="24"/>
        </w:rPr>
        <w:t>n</w:t>
      </w:r>
      <w:r w:rsidR="00E94358">
        <w:rPr>
          <w:rFonts w:ascii="Times New Roman" w:hAnsi="Times New Roman"/>
          <w:sz w:val="24"/>
          <w:szCs w:val="24"/>
        </w:rPr>
        <w:t xml:space="preserve"> the benefits of this.</w:t>
      </w:r>
      <w:r w:rsidR="00720E0A">
        <w:rPr>
          <w:rFonts w:ascii="Times New Roman" w:hAnsi="Times New Roman"/>
          <w:sz w:val="24"/>
          <w:szCs w:val="24"/>
        </w:rPr>
        <w:t xml:space="preserve"> Morrison and Lent (2018) sta</w:t>
      </w:r>
      <w:r w:rsidR="004007AA">
        <w:rPr>
          <w:rFonts w:ascii="Times New Roman" w:hAnsi="Times New Roman"/>
          <w:sz w:val="24"/>
          <w:szCs w:val="24"/>
        </w:rPr>
        <w:t>te that the strength of the relationship</w:t>
      </w:r>
      <w:r w:rsidR="00D6198E">
        <w:rPr>
          <w:rFonts w:ascii="Times New Roman" w:hAnsi="Times New Roman"/>
          <w:sz w:val="24"/>
          <w:szCs w:val="24"/>
        </w:rPr>
        <w:t xml:space="preserve"> between the counsellor and supervisor</w:t>
      </w:r>
      <w:r w:rsidR="004007AA">
        <w:rPr>
          <w:rFonts w:ascii="Times New Roman" w:hAnsi="Times New Roman"/>
          <w:sz w:val="24"/>
          <w:szCs w:val="24"/>
        </w:rPr>
        <w:t xml:space="preserve"> promotes growth for the counsellor, as there will be an enhanced level of trust and respect on both sides.</w:t>
      </w:r>
      <w:r w:rsidR="009A7376" w:rsidRPr="009A7376">
        <w:rPr>
          <w:rFonts w:ascii="Times New Roman" w:hAnsi="Times New Roman"/>
          <w:sz w:val="24"/>
          <w:szCs w:val="24"/>
        </w:rPr>
        <w:t xml:space="preserve"> The role of supervision is said to be key to bolstering mental health services, despite this Locke (</w:t>
      </w:r>
      <w:r w:rsidR="009A7376">
        <w:rPr>
          <w:rFonts w:ascii="Times New Roman" w:hAnsi="Times New Roman"/>
          <w:sz w:val="24"/>
          <w:szCs w:val="24"/>
        </w:rPr>
        <w:t xml:space="preserve">2018) states that the role of supervision is understudied. According to Locke (2018) </w:t>
      </w:r>
      <w:r w:rsidR="00CF7260">
        <w:rPr>
          <w:rFonts w:ascii="Times New Roman" w:hAnsi="Times New Roman"/>
          <w:sz w:val="24"/>
          <w:szCs w:val="24"/>
        </w:rPr>
        <w:t xml:space="preserve">the relationship </w:t>
      </w:r>
      <w:r w:rsidR="00220324">
        <w:rPr>
          <w:rFonts w:ascii="Times New Roman" w:hAnsi="Times New Roman"/>
          <w:sz w:val="24"/>
          <w:szCs w:val="24"/>
        </w:rPr>
        <w:t>can be</w:t>
      </w:r>
      <w:r w:rsidR="00CF7260">
        <w:rPr>
          <w:rFonts w:ascii="Times New Roman" w:hAnsi="Times New Roman"/>
          <w:sz w:val="24"/>
          <w:szCs w:val="24"/>
        </w:rPr>
        <w:t xml:space="preserve"> detrimental</w:t>
      </w:r>
      <w:r w:rsidR="002C67CB">
        <w:rPr>
          <w:rFonts w:ascii="Times New Roman" w:hAnsi="Times New Roman"/>
          <w:sz w:val="24"/>
          <w:szCs w:val="24"/>
        </w:rPr>
        <w:t xml:space="preserve"> to </w:t>
      </w:r>
      <w:r w:rsidR="00220324">
        <w:rPr>
          <w:rFonts w:ascii="Times New Roman" w:hAnsi="Times New Roman"/>
          <w:sz w:val="24"/>
          <w:szCs w:val="24"/>
        </w:rPr>
        <w:t>good therapeutic outcomes</w:t>
      </w:r>
      <w:r w:rsidR="00CF7260">
        <w:rPr>
          <w:rFonts w:ascii="Times New Roman" w:hAnsi="Times New Roman"/>
          <w:sz w:val="24"/>
          <w:szCs w:val="24"/>
        </w:rPr>
        <w:t xml:space="preserve"> and if the relationship is difficult between those involved then </w:t>
      </w:r>
      <w:r w:rsidR="00505364">
        <w:rPr>
          <w:rFonts w:ascii="Times New Roman" w:hAnsi="Times New Roman"/>
          <w:sz w:val="24"/>
          <w:szCs w:val="24"/>
        </w:rPr>
        <w:t>the supervision will be impaired</w:t>
      </w:r>
      <w:r w:rsidR="00220324">
        <w:rPr>
          <w:rFonts w:ascii="Times New Roman" w:hAnsi="Times New Roman"/>
          <w:sz w:val="24"/>
          <w:szCs w:val="24"/>
        </w:rPr>
        <w:t>.</w:t>
      </w:r>
      <w:r>
        <w:rPr>
          <w:rFonts w:ascii="Times New Roman" w:hAnsi="Times New Roman"/>
          <w:sz w:val="24"/>
          <w:szCs w:val="24"/>
        </w:rPr>
        <w:t xml:space="preserve"> The counsellor in this case has had good relationships with </w:t>
      </w:r>
      <w:r w:rsidR="00706806">
        <w:rPr>
          <w:rFonts w:ascii="Times New Roman" w:hAnsi="Times New Roman"/>
          <w:sz w:val="24"/>
          <w:szCs w:val="24"/>
        </w:rPr>
        <w:t>all the supervisors that she has engaged with; therefore, is unsure of the effect of having a relationship that was impaired.</w:t>
      </w:r>
      <w:r w:rsidR="006B7924" w:rsidRPr="006B7924">
        <w:t xml:space="preserve"> </w:t>
      </w:r>
      <w:r w:rsidR="006B7924" w:rsidRPr="006B7924">
        <w:rPr>
          <w:rFonts w:ascii="Times New Roman" w:hAnsi="Times New Roman"/>
          <w:sz w:val="24"/>
          <w:szCs w:val="24"/>
        </w:rPr>
        <w:t>Peters</w:t>
      </w:r>
      <w:r w:rsidR="006B7924">
        <w:rPr>
          <w:rFonts w:ascii="Times New Roman" w:hAnsi="Times New Roman"/>
          <w:sz w:val="24"/>
          <w:szCs w:val="24"/>
        </w:rPr>
        <w:t xml:space="preserve"> and </w:t>
      </w:r>
      <w:r w:rsidR="006B7924" w:rsidRPr="006B7924">
        <w:rPr>
          <w:rFonts w:ascii="Times New Roman" w:hAnsi="Times New Roman"/>
          <w:sz w:val="24"/>
          <w:szCs w:val="24"/>
        </w:rPr>
        <w:t>Rivas</w:t>
      </w:r>
      <w:r w:rsidR="006B7924">
        <w:rPr>
          <w:rFonts w:ascii="Times New Roman" w:hAnsi="Times New Roman"/>
          <w:sz w:val="24"/>
          <w:szCs w:val="24"/>
        </w:rPr>
        <w:t xml:space="preserve"> (2018) a</w:t>
      </w:r>
      <w:r w:rsidR="00220324">
        <w:rPr>
          <w:rFonts w:ascii="Times New Roman" w:hAnsi="Times New Roman"/>
          <w:sz w:val="24"/>
          <w:szCs w:val="24"/>
        </w:rPr>
        <w:t>dd</w:t>
      </w:r>
      <w:r w:rsidR="00706806">
        <w:rPr>
          <w:rFonts w:ascii="Times New Roman" w:hAnsi="Times New Roman"/>
          <w:sz w:val="24"/>
          <w:szCs w:val="24"/>
        </w:rPr>
        <w:t>,</w:t>
      </w:r>
      <w:r w:rsidR="00220324">
        <w:rPr>
          <w:rFonts w:ascii="Times New Roman" w:hAnsi="Times New Roman"/>
          <w:sz w:val="24"/>
          <w:szCs w:val="24"/>
        </w:rPr>
        <w:t xml:space="preserve"> that skilled supervisors will engage in their own process of self-reflection, </w:t>
      </w:r>
      <w:r w:rsidR="006B7924">
        <w:rPr>
          <w:rFonts w:ascii="Times New Roman" w:hAnsi="Times New Roman"/>
          <w:sz w:val="24"/>
          <w:szCs w:val="24"/>
        </w:rPr>
        <w:t xml:space="preserve">to this point the supervisor in this instance has often stated that there was </w:t>
      </w:r>
      <w:r w:rsidR="00832500">
        <w:rPr>
          <w:rFonts w:ascii="Times New Roman" w:hAnsi="Times New Roman"/>
          <w:sz w:val="24"/>
          <w:szCs w:val="24"/>
        </w:rPr>
        <w:t>a process of reflection following the s</w:t>
      </w:r>
      <w:r w:rsidR="00706806">
        <w:rPr>
          <w:rFonts w:ascii="Times New Roman" w:hAnsi="Times New Roman"/>
          <w:sz w:val="24"/>
          <w:szCs w:val="24"/>
        </w:rPr>
        <w:t>upervised sessions,</w:t>
      </w:r>
      <w:r w:rsidR="00832500">
        <w:rPr>
          <w:rFonts w:ascii="Times New Roman" w:hAnsi="Times New Roman"/>
          <w:sz w:val="24"/>
          <w:szCs w:val="24"/>
        </w:rPr>
        <w:t xml:space="preserve"> exploration of her process and reflection is done collaboratively.</w:t>
      </w:r>
    </w:p>
    <w:p w14:paraId="36FA5A0A" w14:textId="77777777" w:rsidR="009A7376" w:rsidRDefault="009A7376" w:rsidP="00EE323A">
      <w:pPr>
        <w:spacing w:line="480" w:lineRule="auto"/>
        <w:ind w:firstLine="720"/>
        <w:rPr>
          <w:rFonts w:ascii="Times New Roman" w:hAnsi="Times New Roman"/>
          <w:sz w:val="24"/>
          <w:szCs w:val="24"/>
        </w:rPr>
      </w:pPr>
    </w:p>
    <w:p w14:paraId="28B8E4A6" w14:textId="6E9B9EDE" w:rsidR="00DB371E" w:rsidRDefault="004007AA" w:rsidP="00DB371E">
      <w:pPr>
        <w:spacing w:line="480" w:lineRule="auto"/>
        <w:ind w:firstLine="720"/>
        <w:rPr>
          <w:rFonts w:ascii="Times New Roman" w:hAnsi="Times New Roman"/>
          <w:sz w:val="24"/>
          <w:szCs w:val="24"/>
        </w:rPr>
      </w:pPr>
      <w:r>
        <w:rPr>
          <w:rFonts w:ascii="Times New Roman" w:hAnsi="Times New Roman"/>
          <w:sz w:val="24"/>
          <w:szCs w:val="24"/>
        </w:rPr>
        <w:t xml:space="preserve">  During the </w:t>
      </w:r>
      <w:r w:rsidR="00832500">
        <w:rPr>
          <w:rFonts w:ascii="Times New Roman" w:hAnsi="Times New Roman"/>
          <w:sz w:val="24"/>
          <w:szCs w:val="24"/>
        </w:rPr>
        <w:t>subsequent</w:t>
      </w:r>
      <w:r>
        <w:rPr>
          <w:rFonts w:ascii="Times New Roman" w:hAnsi="Times New Roman"/>
          <w:sz w:val="24"/>
          <w:szCs w:val="24"/>
        </w:rPr>
        <w:t xml:space="preserve"> session with the patient</w:t>
      </w:r>
      <w:r w:rsidR="00706806">
        <w:rPr>
          <w:rFonts w:ascii="Times New Roman" w:hAnsi="Times New Roman"/>
          <w:sz w:val="24"/>
          <w:szCs w:val="24"/>
        </w:rPr>
        <w:t>.</w:t>
      </w:r>
      <w:r>
        <w:rPr>
          <w:rFonts w:ascii="Times New Roman" w:hAnsi="Times New Roman"/>
          <w:sz w:val="24"/>
          <w:szCs w:val="24"/>
        </w:rPr>
        <w:t xml:space="preserve"> </w:t>
      </w:r>
      <w:r w:rsidR="00706806">
        <w:rPr>
          <w:rFonts w:ascii="Times New Roman" w:hAnsi="Times New Roman"/>
          <w:sz w:val="24"/>
          <w:szCs w:val="24"/>
        </w:rPr>
        <w:t>T</w:t>
      </w:r>
      <w:r>
        <w:rPr>
          <w:rFonts w:ascii="Times New Roman" w:hAnsi="Times New Roman"/>
          <w:sz w:val="24"/>
          <w:szCs w:val="24"/>
        </w:rPr>
        <w:t>he patient</w:t>
      </w:r>
      <w:r w:rsidR="00706806">
        <w:rPr>
          <w:rFonts w:ascii="Times New Roman" w:hAnsi="Times New Roman"/>
          <w:sz w:val="24"/>
          <w:szCs w:val="24"/>
        </w:rPr>
        <w:t xml:space="preserve"> presented well and </w:t>
      </w:r>
      <w:r>
        <w:rPr>
          <w:rFonts w:ascii="Times New Roman" w:hAnsi="Times New Roman"/>
          <w:sz w:val="24"/>
          <w:szCs w:val="24"/>
        </w:rPr>
        <w:t>described feeling positive, the counsellor invited the patient to elaborate on what had changed.</w:t>
      </w:r>
      <w:r w:rsidR="000A3BD0">
        <w:rPr>
          <w:rFonts w:ascii="Times New Roman" w:hAnsi="Times New Roman"/>
          <w:sz w:val="24"/>
          <w:szCs w:val="24"/>
        </w:rPr>
        <w:t xml:space="preserve"> The patient described </w:t>
      </w:r>
      <w:r w:rsidR="00B64F40">
        <w:rPr>
          <w:rFonts w:ascii="Times New Roman" w:hAnsi="Times New Roman"/>
          <w:sz w:val="24"/>
          <w:szCs w:val="24"/>
        </w:rPr>
        <w:t>that when he was trying to hold his feeling back the counsellor had noticed and explained that tears were always very welcome during the sessions, this was described as being a turning point during the therapeutic process and the client allowed his tears to flow for the rest of the session.</w:t>
      </w:r>
      <w:r w:rsidR="00C57497" w:rsidRPr="00C57497">
        <w:t xml:space="preserve"> </w:t>
      </w:r>
      <w:r w:rsidR="00C57497" w:rsidRPr="00C57497">
        <w:rPr>
          <w:rFonts w:ascii="Times New Roman" w:hAnsi="Times New Roman"/>
          <w:sz w:val="24"/>
          <w:szCs w:val="24"/>
        </w:rPr>
        <w:t>Lendrum</w:t>
      </w:r>
      <w:r w:rsidR="00C57497">
        <w:rPr>
          <w:rFonts w:ascii="Times New Roman" w:hAnsi="Times New Roman"/>
          <w:sz w:val="24"/>
          <w:szCs w:val="24"/>
        </w:rPr>
        <w:t xml:space="preserve"> and</w:t>
      </w:r>
      <w:r w:rsidR="00C57497" w:rsidRPr="00C57497">
        <w:rPr>
          <w:rFonts w:ascii="Times New Roman" w:hAnsi="Times New Roman"/>
          <w:sz w:val="24"/>
          <w:szCs w:val="24"/>
        </w:rPr>
        <w:t xml:space="preserve"> Syme</w:t>
      </w:r>
      <w:r w:rsidR="00C57497">
        <w:rPr>
          <w:rFonts w:ascii="Times New Roman" w:hAnsi="Times New Roman"/>
          <w:sz w:val="24"/>
          <w:szCs w:val="24"/>
        </w:rPr>
        <w:t xml:space="preserve"> (1992) state that permission to grieve openly is often where change evolves; </w:t>
      </w:r>
      <w:r w:rsidR="00570EB9">
        <w:rPr>
          <w:rFonts w:ascii="Times New Roman" w:hAnsi="Times New Roman"/>
          <w:sz w:val="24"/>
          <w:szCs w:val="24"/>
        </w:rPr>
        <w:t xml:space="preserve">Rogers (1951) describes how introjected values can often hinder emotional responding of the internalized self, as was the case with the patient, as he stated that “ Men shouldn’t cry” denial of </w:t>
      </w:r>
      <w:r w:rsidR="00A73152">
        <w:rPr>
          <w:rFonts w:ascii="Times New Roman" w:hAnsi="Times New Roman"/>
          <w:sz w:val="24"/>
          <w:szCs w:val="24"/>
        </w:rPr>
        <w:t>one’s</w:t>
      </w:r>
      <w:r w:rsidR="00570EB9">
        <w:rPr>
          <w:rFonts w:ascii="Times New Roman" w:hAnsi="Times New Roman"/>
          <w:sz w:val="24"/>
          <w:szCs w:val="24"/>
        </w:rPr>
        <w:t xml:space="preserve"> own </w:t>
      </w:r>
      <w:r w:rsidR="00A73152">
        <w:rPr>
          <w:rFonts w:ascii="Times New Roman" w:hAnsi="Times New Roman"/>
          <w:sz w:val="24"/>
          <w:szCs w:val="24"/>
        </w:rPr>
        <w:t xml:space="preserve">experiencing. </w:t>
      </w:r>
    </w:p>
    <w:p w14:paraId="23FC547B" w14:textId="77777777" w:rsidR="00DB371E" w:rsidRDefault="00DB371E" w:rsidP="00DB371E">
      <w:pPr>
        <w:spacing w:line="480" w:lineRule="auto"/>
        <w:ind w:firstLine="720"/>
        <w:rPr>
          <w:rFonts w:ascii="Times New Roman" w:hAnsi="Times New Roman"/>
          <w:sz w:val="24"/>
          <w:szCs w:val="24"/>
        </w:rPr>
      </w:pPr>
    </w:p>
    <w:p w14:paraId="126ABCEA" w14:textId="0CD4061F" w:rsidR="004007AA" w:rsidRDefault="00706806" w:rsidP="00DB371E">
      <w:pPr>
        <w:spacing w:line="480" w:lineRule="auto"/>
        <w:ind w:firstLine="720"/>
        <w:rPr>
          <w:rFonts w:ascii="Times New Roman" w:hAnsi="Times New Roman"/>
          <w:sz w:val="24"/>
          <w:szCs w:val="24"/>
        </w:rPr>
      </w:pPr>
      <w:r>
        <w:rPr>
          <w:rFonts w:ascii="Times New Roman" w:hAnsi="Times New Roman"/>
          <w:sz w:val="24"/>
          <w:szCs w:val="24"/>
        </w:rPr>
        <w:t xml:space="preserve">During the following supervision session, the </w:t>
      </w:r>
      <w:r w:rsidR="00DB371E">
        <w:rPr>
          <w:rFonts w:ascii="Times New Roman" w:hAnsi="Times New Roman"/>
          <w:sz w:val="24"/>
          <w:szCs w:val="24"/>
        </w:rPr>
        <w:t>patient’s</w:t>
      </w:r>
      <w:r>
        <w:rPr>
          <w:rFonts w:ascii="Times New Roman" w:hAnsi="Times New Roman"/>
          <w:sz w:val="24"/>
          <w:szCs w:val="24"/>
        </w:rPr>
        <w:t xml:space="preserve"> growth was discussed, the supervisor invited the counsellor to share her understanding of the process thus far.</w:t>
      </w:r>
      <w:r w:rsidR="00DB371E">
        <w:rPr>
          <w:rFonts w:ascii="Times New Roman" w:hAnsi="Times New Roman"/>
          <w:sz w:val="24"/>
          <w:szCs w:val="24"/>
        </w:rPr>
        <w:t xml:space="preserve"> T</w:t>
      </w:r>
      <w:r w:rsidR="00B64F40">
        <w:rPr>
          <w:rFonts w:ascii="Times New Roman" w:hAnsi="Times New Roman"/>
          <w:sz w:val="24"/>
          <w:szCs w:val="24"/>
        </w:rPr>
        <w:t>he supervisor</w:t>
      </w:r>
      <w:r w:rsidR="00DB371E">
        <w:rPr>
          <w:rFonts w:ascii="Times New Roman" w:hAnsi="Times New Roman"/>
          <w:sz w:val="24"/>
          <w:szCs w:val="24"/>
        </w:rPr>
        <w:t xml:space="preserve"> then</w:t>
      </w:r>
      <w:r w:rsidR="00B64F40">
        <w:rPr>
          <w:rFonts w:ascii="Times New Roman" w:hAnsi="Times New Roman"/>
          <w:sz w:val="24"/>
          <w:szCs w:val="24"/>
        </w:rPr>
        <w:t xml:space="preserve"> informed the counsellor about </w:t>
      </w:r>
      <w:r w:rsidR="0056002D">
        <w:rPr>
          <w:rFonts w:ascii="Times New Roman" w:hAnsi="Times New Roman"/>
          <w:sz w:val="24"/>
          <w:szCs w:val="24"/>
        </w:rPr>
        <w:t>what she sensed had happened during the counselling process</w:t>
      </w:r>
      <w:r w:rsidR="00DB371E">
        <w:rPr>
          <w:rFonts w:ascii="Times New Roman" w:hAnsi="Times New Roman"/>
          <w:sz w:val="24"/>
          <w:szCs w:val="24"/>
        </w:rPr>
        <w:t xml:space="preserve"> and </w:t>
      </w:r>
      <w:r w:rsidR="0056002D">
        <w:rPr>
          <w:rFonts w:ascii="Times New Roman" w:hAnsi="Times New Roman"/>
          <w:sz w:val="24"/>
          <w:szCs w:val="24"/>
        </w:rPr>
        <w:t>invit</w:t>
      </w:r>
      <w:r w:rsidR="00DB371E">
        <w:rPr>
          <w:rFonts w:ascii="Times New Roman" w:hAnsi="Times New Roman"/>
          <w:sz w:val="24"/>
          <w:szCs w:val="24"/>
        </w:rPr>
        <w:t>ed</w:t>
      </w:r>
      <w:r w:rsidR="0056002D">
        <w:rPr>
          <w:rFonts w:ascii="Times New Roman" w:hAnsi="Times New Roman"/>
          <w:sz w:val="24"/>
          <w:szCs w:val="24"/>
        </w:rPr>
        <w:t xml:space="preserve"> the counsellor to research </w:t>
      </w:r>
      <w:r w:rsidR="00DB371E">
        <w:rPr>
          <w:rFonts w:ascii="Times New Roman" w:hAnsi="Times New Roman"/>
          <w:sz w:val="24"/>
          <w:szCs w:val="24"/>
        </w:rPr>
        <w:t>around information that was</w:t>
      </w:r>
      <w:r w:rsidR="0056002D">
        <w:rPr>
          <w:rFonts w:ascii="Times New Roman" w:hAnsi="Times New Roman"/>
          <w:sz w:val="24"/>
          <w:szCs w:val="24"/>
        </w:rPr>
        <w:t xml:space="preserve"> given</w:t>
      </w:r>
      <w:r w:rsidR="00DB371E">
        <w:rPr>
          <w:rFonts w:ascii="Times New Roman" w:hAnsi="Times New Roman"/>
          <w:sz w:val="24"/>
          <w:szCs w:val="24"/>
        </w:rPr>
        <w:t xml:space="preserve"> during supervision</w:t>
      </w:r>
      <w:r w:rsidR="0056002D">
        <w:rPr>
          <w:rFonts w:ascii="Times New Roman" w:hAnsi="Times New Roman"/>
          <w:sz w:val="24"/>
          <w:szCs w:val="24"/>
        </w:rPr>
        <w:t>. The counsellor</w:t>
      </w:r>
      <w:r w:rsidR="00DB371E">
        <w:rPr>
          <w:rFonts w:ascii="Times New Roman" w:hAnsi="Times New Roman"/>
          <w:sz w:val="24"/>
          <w:szCs w:val="24"/>
        </w:rPr>
        <w:t xml:space="preserve"> embraced the supervisor’s knowledge and</w:t>
      </w:r>
      <w:r w:rsidR="0056002D">
        <w:rPr>
          <w:rFonts w:ascii="Times New Roman" w:hAnsi="Times New Roman"/>
          <w:sz w:val="24"/>
          <w:szCs w:val="24"/>
        </w:rPr>
        <w:t xml:space="preserve"> </w:t>
      </w:r>
      <w:r w:rsidR="00DA365C">
        <w:rPr>
          <w:rFonts w:ascii="Times New Roman" w:hAnsi="Times New Roman"/>
          <w:sz w:val="24"/>
          <w:szCs w:val="24"/>
        </w:rPr>
        <w:t>began researching</w:t>
      </w:r>
      <w:r w:rsidR="00DB371E">
        <w:rPr>
          <w:rFonts w:ascii="Times New Roman" w:hAnsi="Times New Roman"/>
          <w:sz w:val="24"/>
          <w:szCs w:val="24"/>
        </w:rPr>
        <w:t>. The counsellor</w:t>
      </w:r>
      <w:r w:rsidR="00DA365C">
        <w:rPr>
          <w:rFonts w:ascii="Times New Roman" w:hAnsi="Times New Roman"/>
          <w:sz w:val="24"/>
          <w:szCs w:val="24"/>
        </w:rPr>
        <w:t xml:space="preserve"> was able to access information that would give understanding of patient work.</w:t>
      </w:r>
      <w:r w:rsidR="00DB371E">
        <w:rPr>
          <w:rFonts w:ascii="Times New Roman" w:hAnsi="Times New Roman"/>
          <w:sz w:val="24"/>
          <w:szCs w:val="24"/>
        </w:rPr>
        <w:t xml:space="preserve"> Whilst researching the information found showed that,</w:t>
      </w:r>
      <w:r w:rsidR="00DA365C">
        <w:rPr>
          <w:rFonts w:ascii="Times New Roman" w:hAnsi="Times New Roman"/>
          <w:sz w:val="24"/>
          <w:szCs w:val="24"/>
        </w:rPr>
        <w:t xml:space="preserve"> </w:t>
      </w:r>
      <w:r w:rsidR="004E3699">
        <w:rPr>
          <w:rFonts w:ascii="Times New Roman" w:hAnsi="Times New Roman"/>
          <w:sz w:val="24"/>
          <w:szCs w:val="24"/>
        </w:rPr>
        <w:t xml:space="preserve">according to </w:t>
      </w:r>
      <w:r w:rsidR="00BA7E79" w:rsidRPr="00BA7E79">
        <w:rPr>
          <w:rFonts w:ascii="Times New Roman" w:hAnsi="Times New Roman"/>
          <w:sz w:val="24"/>
          <w:szCs w:val="24"/>
        </w:rPr>
        <w:t>Glickman</w:t>
      </w:r>
      <w:r w:rsidR="00BA7E79">
        <w:rPr>
          <w:rFonts w:ascii="Times New Roman" w:hAnsi="Times New Roman"/>
          <w:sz w:val="24"/>
          <w:szCs w:val="24"/>
        </w:rPr>
        <w:t xml:space="preserve"> et al (2017) complicated grief </w:t>
      </w:r>
      <w:r w:rsidR="002D0389">
        <w:rPr>
          <w:rFonts w:ascii="Times New Roman" w:hAnsi="Times New Roman"/>
          <w:sz w:val="24"/>
          <w:szCs w:val="24"/>
        </w:rPr>
        <w:t>elicits overwhelming</w:t>
      </w:r>
      <w:r w:rsidR="00BA7E79">
        <w:rPr>
          <w:rFonts w:ascii="Times New Roman" w:hAnsi="Times New Roman"/>
          <w:sz w:val="24"/>
          <w:szCs w:val="24"/>
        </w:rPr>
        <w:t xml:space="preserve"> feelings</w:t>
      </w:r>
      <w:r w:rsidR="002D0389">
        <w:rPr>
          <w:rFonts w:ascii="Times New Roman" w:hAnsi="Times New Roman"/>
          <w:sz w:val="24"/>
          <w:szCs w:val="24"/>
        </w:rPr>
        <w:t xml:space="preserve"> and a belief that there is no future for the person compounded by grief coupled with no interest in life at all. Kubler-Ross describes one of the complexities</w:t>
      </w:r>
      <w:r w:rsidR="00262BB7">
        <w:rPr>
          <w:rFonts w:ascii="Times New Roman" w:hAnsi="Times New Roman"/>
          <w:sz w:val="24"/>
          <w:szCs w:val="24"/>
        </w:rPr>
        <w:t xml:space="preserve"> of grief as</w:t>
      </w:r>
      <w:r w:rsidR="002D0389">
        <w:rPr>
          <w:rFonts w:ascii="Times New Roman" w:hAnsi="Times New Roman"/>
          <w:sz w:val="24"/>
          <w:szCs w:val="24"/>
        </w:rPr>
        <w:t xml:space="preserve"> Maladapted self-blame</w:t>
      </w:r>
      <w:r w:rsidR="00262BB7">
        <w:rPr>
          <w:rFonts w:ascii="Times New Roman" w:hAnsi="Times New Roman"/>
          <w:sz w:val="24"/>
          <w:szCs w:val="24"/>
        </w:rPr>
        <w:t xml:space="preserve">; both symptoms outlined were present when the patient entered counselling. The patient was also the primary care giver and despite being the carer for eight years </w:t>
      </w:r>
      <w:r w:rsidR="005C1FB6">
        <w:rPr>
          <w:rFonts w:ascii="Times New Roman" w:hAnsi="Times New Roman"/>
          <w:sz w:val="24"/>
          <w:szCs w:val="24"/>
        </w:rPr>
        <w:t xml:space="preserve">had low </w:t>
      </w:r>
      <w:r w:rsidR="005C1FB6" w:rsidRPr="005C1FB6">
        <w:rPr>
          <w:rFonts w:ascii="Times New Roman" w:hAnsi="Times New Roman"/>
          <w:sz w:val="24"/>
          <w:szCs w:val="24"/>
        </w:rPr>
        <w:t>preparedness</w:t>
      </w:r>
      <w:r w:rsidR="005C1FB6">
        <w:rPr>
          <w:rFonts w:ascii="Times New Roman" w:hAnsi="Times New Roman"/>
          <w:sz w:val="24"/>
          <w:szCs w:val="24"/>
        </w:rPr>
        <w:t xml:space="preserve"> for loss, </w:t>
      </w:r>
      <w:r w:rsidR="004530F3" w:rsidRPr="004530F3">
        <w:rPr>
          <w:rFonts w:ascii="Times New Roman" w:hAnsi="Times New Roman"/>
          <w:sz w:val="24"/>
          <w:szCs w:val="24"/>
        </w:rPr>
        <w:t>Nielsen</w:t>
      </w:r>
      <w:r w:rsidR="004530F3">
        <w:rPr>
          <w:rFonts w:ascii="Times New Roman" w:hAnsi="Times New Roman"/>
          <w:sz w:val="24"/>
          <w:szCs w:val="24"/>
        </w:rPr>
        <w:t xml:space="preserve"> et al </w:t>
      </w:r>
      <w:r w:rsidR="004530F3">
        <w:rPr>
          <w:rFonts w:ascii="Times New Roman" w:hAnsi="Times New Roman"/>
          <w:sz w:val="24"/>
          <w:szCs w:val="24"/>
        </w:rPr>
        <w:lastRenderedPageBreak/>
        <w:t xml:space="preserve">(2016) add that a care giver who makes some acknowledgment of an impending death tend to be far less likely to encounter complicated grief that impairs daily life. </w:t>
      </w:r>
      <w:r w:rsidR="007D0B97">
        <w:rPr>
          <w:rFonts w:ascii="Times New Roman" w:hAnsi="Times New Roman"/>
          <w:sz w:val="24"/>
          <w:szCs w:val="24"/>
        </w:rPr>
        <w:t xml:space="preserve">The </w:t>
      </w:r>
      <w:r w:rsidR="00D1627E">
        <w:rPr>
          <w:rFonts w:ascii="Times New Roman" w:hAnsi="Times New Roman"/>
          <w:sz w:val="24"/>
          <w:szCs w:val="24"/>
        </w:rPr>
        <w:t>counselling process is ongoing to date 20</w:t>
      </w:r>
      <w:r w:rsidR="00D1627E" w:rsidRPr="00D1627E">
        <w:rPr>
          <w:rFonts w:ascii="Times New Roman" w:hAnsi="Times New Roman"/>
          <w:sz w:val="24"/>
          <w:szCs w:val="24"/>
          <w:vertAlign w:val="superscript"/>
        </w:rPr>
        <w:t>th</w:t>
      </w:r>
      <w:r w:rsidR="00D1627E">
        <w:rPr>
          <w:rFonts w:ascii="Times New Roman" w:hAnsi="Times New Roman"/>
          <w:sz w:val="24"/>
          <w:szCs w:val="24"/>
        </w:rPr>
        <w:t xml:space="preserve"> April 2019 as is the supervision, where the counsellor remains fully committed to both.</w:t>
      </w:r>
    </w:p>
    <w:p w14:paraId="513C2E71" w14:textId="77777777" w:rsidR="00C6572D" w:rsidRDefault="00C6572D" w:rsidP="00DB371E">
      <w:pPr>
        <w:spacing w:line="480" w:lineRule="auto"/>
        <w:ind w:firstLine="720"/>
        <w:rPr>
          <w:rFonts w:ascii="Times New Roman" w:hAnsi="Times New Roman"/>
          <w:sz w:val="24"/>
          <w:szCs w:val="24"/>
        </w:rPr>
      </w:pPr>
    </w:p>
    <w:p w14:paraId="6D8ACA43" w14:textId="76CE308E" w:rsidR="00DB371E" w:rsidRDefault="00DB371E" w:rsidP="00C6572D">
      <w:pPr>
        <w:spacing w:line="480" w:lineRule="auto"/>
        <w:ind w:firstLine="720"/>
        <w:rPr>
          <w:rFonts w:ascii="Times New Roman" w:hAnsi="Times New Roman"/>
          <w:sz w:val="24"/>
          <w:szCs w:val="24"/>
        </w:rPr>
      </w:pPr>
      <w:r>
        <w:rPr>
          <w:rFonts w:ascii="Times New Roman" w:hAnsi="Times New Roman"/>
          <w:sz w:val="24"/>
          <w:szCs w:val="24"/>
        </w:rPr>
        <w:t xml:space="preserve">The </w:t>
      </w:r>
      <w:r w:rsidR="00C6572D">
        <w:rPr>
          <w:rFonts w:ascii="Times New Roman" w:hAnsi="Times New Roman"/>
          <w:sz w:val="24"/>
          <w:szCs w:val="24"/>
        </w:rPr>
        <w:t>counsellor’s</w:t>
      </w:r>
      <w:r>
        <w:rPr>
          <w:rFonts w:ascii="Times New Roman" w:hAnsi="Times New Roman"/>
          <w:sz w:val="24"/>
          <w:szCs w:val="24"/>
        </w:rPr>
        <w:t xml:space="preserve"> findings were helpful to understanding how complex grief can be and will now continue researching different perspectives on grief and trauma</w:t>
      </w:r>
      <w:r w:rsidR="00C6572D">
        <w:rPr>
          <w:rFonts w:ascii="Times New Roman" w:hAnsi="Times New Roman"/>
          <w:sz w:val="24"/>
          <w:szCs w:val="24"/>
        </w:rPr>
        <w:t xml:space="preserve">; Whilst being mindful of diversity as no two people are the same. The counsellor has mentioned the value of good relationships that lead to good outcomes, as is the </w:t>
      </w:r>
      <w:r w:rsidR="00D1627E">
        <w:rPr>
          <w:rFonts w:ascii="Times New Roman" w:hAnsi="Times New Roman"/>
          <w:sz w:val="24"/>
          <w:szCs w:val="24"/>
        </w:rPr>
        <w:t>case where the counsellor spoke about the relationship with the</w:t>
      </w:r>
      <w:r w:rsidR="00C6572D">
        <w:rPr>
          <w:rFonts w:ascii="Times New Roman" w:hAnsi="Times New Roman"/>
          <w:sz w:val="24"/>
          <w:szCs w:val="24"/>
        </w:rPr>
        <w:t xml:space="preserve"> supervi</w:t>
      </w:r>
      <w:r w:rsidR="00D1627E">
        <w:rPr>
          <w:rFonts w:ascii="Times New Roman" w:hAnsi="Times New Roman"/>
          <w:sz w:val="24"/>
          <w:szCs w:val="24"/>
        </w:rPr>
        <w:t>sor,</w:t>
      </w:r>
      <w:r w:rsidR="00C6572D">
        <w:rPr>
          <w:rFonts w:ascii="Times New Roman" w:hAnsi="Times New Roman"/>
          <w:sz w:val="24"/>
          <w:szCs w:val="24"/>
        </w:rPr>
        <w:t xml:space="preserve"> along with the therapeutic relationship. It is often stated that the relationship is key to success during therapy and a view shared my many theorists. </w:t>
      </w:r>
      <w:r w:rsidRPr="00DB371E">
        <w:rPr>
          <w:rFonts w:ascii="Times New Roman" w:hAnsi="Times New Roman"/>
          <w:sz w:val="24"/>
          <w:szCs w:val="24"/>
        </w:rPr>
        <w:t>The policy at the hospital department define complex grief as a person having no state of recover post six months bereavement. In contrast the Harvard Health Publications (2014) state that grief cannot be measured by time and is unique to the individual, furthermore different cultures have their own way of dealing with grief. This is something the counsellor is be mindful of as cultural awareness and diversity is consistent during counselling.</w:t>
      </w:r>
      <w:r w:rsidR="00C6572D">
        <w:rPr>
          <w:rFonts w:ascii="Times New Roman" w:hAnsi="Times New Roman"/>
          <w:sz w:val="24"/>
          <w:szCs w:val="24"/>
        </w:rPr>
        <w:t xml:space="preserve"> During the supervision process the counsellor has fully engaged and embraced feedback. The counsellor believes that holding no bias and being open to feedback has been extremely beneficial. The counsellor endeavors to remain committed to personal growth and development throughout the training </w:t>
      </w:r>
      <w:r w:rsidR="000B5389">
        <w:rPr>
          <w:rFonts w:ascii="Times New Roman" w:hAnsi="Times New Roman"/>
          <w:sz w:val="24"/>
          <w:szCs w:val="24"/>
        </w:rPr>
        <w:t xml:space="preserve">program. A willingness to commit to all aspects of training can only promote competency </w:t>
      </w:r>
      <w:r w:rsidR="00D1627E">
        <w:rPr>
          <w:rFonts w:ascii="Times New Roman" w:hAnsi="Times New Roman"/>
          <w:sz w:val="24"/>
          <w:szCs w:val="24"/>
        </w:rPr>
        <w:t>of</w:t>
      </w:r>
      <w:r w:rsidR="000B5389">
        <w:rPr>
          <w:rFonts w:ascii="Times New Roman" w:hAnsi="Times New Roman"/>
          <w:sz w:val="24"/>
          <w:szCs w:val="24"/>
        </w:rPr>
        <w:t xml:space="preserve"> future counselors.</w:t>
      </w:r>
    </w:p>
    <w:p w14:paraId="1C4772E6" w14:textId="77777777" w:rsidR="004007AA" w:rsidRDefault="004007AA" w:rsidP="008007FC">
      <w:pPr>
        <w:spacing w:line="480" w:lineRule="auto"/>
        <w:rPr>
          <w:rFonts w:ascii="Times New Roman" w:hAnsi="Times New Roman"/>
          <w:sz w:val="24"/>
          <w:szCs w:val="24"/>
        </w:rPr>
      </w:pPr>
    </w:p>
    <w:p w14:paraId="27BB2559" w14:textId="09EB040E" w:rsidR="00254D30" w:rsidRDefault="004007AA" w:rsidP="008007FC">
      <w:pPr>
        <w:spacing w:line="480" w:lineRule="auto"/>
        <w:rPr>
          <w:rFonts w:ascii="Times New Roman" w:hAnsi="Times New Roman"/>
          <w:sz w:val="24"/>
          <w:szCs w:val="24"/>
        </w:rPr>
      </w:pPr>
      <w:r>
        <w:rPr>
          <w:rFonts w:ascii="Times New Roman" w:hAnsi="Times New Roman"/>
          <w:sz w:val="24"/>
          <w:szCs w:val="24"/>
        </w:rPr>
        <w:t xml:space="preserve"> </w:t>
      </w:r>
    </w:p>
    <w:p w14:paraId="104130C8" w14:textId="77777777" w:rsidR="005B5ECF" w:rsidRPr="008007FC" w:rsidRDefault="005B5ECF" w:rsidP="008007FC">
      <w:pPr>
        <w:spacing w:line="480" w:lineRule="auto"/>
        <w:rPr>
          <w:rFonts w:ascii="Times New Roman" w:hAnsi="Times New Roman"/>
          <w:sz w:val="24"/>
          <w:szCs w:val="24"/>
        </w:rPr>
      </w:pPr>
    </w:p>
    <w:p w14:paraId="4292133F" w14:textId="77777777" w:rsidR="00E531AA" w:rsidRDefault="00E531AA" w:rsidP="009C23B4">
      <w:pPr>
        <w:rPr>
          <w:sz w:val="28"/>
          <w:szCs w:val="28"/>
        </w:rPr>
      </w:pPr>
    </w:p>
    <w:p w14:paraId="20A868CE" w14:textId="77777777" w:rsidR="00EC1667" w:rsidRDefault="00EC1667" w:rsidP="009C23B4">
      <w:pPr>
        <w:rPr>
          <w:sz w:val="28"/>
          <w:szCs w:val="28"/>
        </w:rPr>
      </w:pPr>
    </w:p>
    <w:p w14:paraId="377DA75D" w14:textId="534D0767" w:rsidR="008A2357" w:rsidRPr="00C6572D" w:rsidRDefault="008A2357" w:rsidP="009C23B4">
      <w:pPr>
        <w:rPr>
          <w:sz w:val="28"/>
          <w:szCs w:val="28"/>
        </w:rPr>
      </w:pPr>
    </w:p>
    <w:p w14:paraId="5CDA7FEF" w14:textId="1080C7CC" w:rsidR="000415AD" w:rsidRPr="002E6B6F" w:rsidRDefault="000415AD" w:rsidP="009C23B4">
      <w:pPr>
        <w:rPr>
          <w:b/>
          <w:sz w:val="32"/>
          <w:szCs w:val="32"/>
        </w:rPr>
      </w:pPr>
      <w:r w:rsidRPr="002E6B6F">
        <w:rPr>
          <w:b/>
          <w:sz w:val="32"/>
          <w:szCs w:val="32"/>
        </w:rPr>
        <w:t>References:</w:t>
      </w:r>
    </w:p>
    <w:p w14:paraId="1486C1B3" w14:textId="10C1AB13" w:rsidR="000415AD" w:rsidRDefault="000415AD" w:rsidP="009C23B4">
      <w:pPr>
        <w:rPr>
          <w:sz w:val="32"/>
          <w:szCs w:val="32"/>
        </w:rPr>
      </w:pPr>
    </w:p>
    <w:p w14:paraId="70CCB078" w14:textId="6735FA7F" w:rsidR="000415AD" w:rsidRPr="00873868" w:rsidRDefault="000415AD" w:rsidP="009C23B4">
      <w:pPr>
        <w:rPr>
          <w:rFonts w:ascii="Times New Roman" w:hAnsi="Times New Roman"/>
          <w:sz w:val="24"/>
          <w:szCs w:val="24"/>
        </w:rPr>
      </w:pPr>
      <w:r w:rsidRPr="00873868">
        <w:rPr>
          <w:rFonts w:ascii="Times New Roman" w:hAnsi="Times New Roman"/>
          <w:sz w:val="24"/>
          <w:szCs w:val="24"/>
        </w:rPr>
        <w:t>Harris, S. (2017)’ Systemic Dual-Developmental Supervision’</w:t>
      </w:r>
      <w:r w:rsidR="00621C7A" w:rsidRPr="00873868">
        <w:rPr>
          <w:rFonts w:ascii="Times New Roman" w:hAnsi="Times New Roman"/>
          <w:sz w:val="24"/>
          <w:szCs w:val="24"/>
        </w:rPr>
        <w:t>,</w:t>
      </w:r>
      <w:r w:rsidRPr="00873868">
        <w:rPr>
          <w:rFonts w:ascii="Times New Roman" w:hAnsi="Times New Roman"/>
          <w:sz w:val="24"/>
          <w:szCs w:val="24"/>
        </w:rPr>
        <w:t xml:space="preserve"> </w:t>
      </w:r>
      <w:r w:rsidRPr="00873868">
        <w:rPr>
          <w:rFonts w:ascii="Times New Roman" w:hAnsi="Times New Roman"/>
          <w:i/>
          <w:sz w:val="24"/>
          <w:szCs w:val="24"/>
        </w:rPr>
        <w:t>An Approach for Psychotherapy Practitioners and Supervisors</w:t>
      </w:r>
      <w:r w:rsidRPr="00873868">
        <w:rPr>
          <w:rFonts w:ascii="Times New Roman" w:hAnsi="Times New Roman"/>
          <w:sz w:val="24"/>
          <w:szCs w:val="24"/>
        </w:rPr>
        <w:t xml:space="preserve">. The Family Journal, 25(1), pp.84–90. Doi: </w:t>
      </w:r>
      <w:hyperlink r:id="rId7" w:history="1">
        <w:r w:rsidR="006C1D3B" w:rsidRPr="00873868">
          <w:rPr>
            <w:rStyle w:val="Hyperlink"/>
            <w:rFonts w:ascii="Times New Roman" w:hAnsi="Times New Roman"/>
            <w:sz w:val="24"/>
            <w:szCs w:val="24"/>
          </w:rPr>
          <w:t>https://doi-org.ezproxy.uwtsd.ac.uk/10.1177/1066480716680183</w:t>
        </w:r>
      </w:hyperlink>
      <w:r w:rsidR="00E850C5" w:rsidRPr="00873868">
        <w:rPr>
          <w:rFonts w:ascii="Times New Roman" w:hAnsi="Times New Roman"/>
          <w:sz w:val="24"/>
          <w:szCs w:val="24"/>
        </w:rPr>
        <w:t>.</w:t>
      </w:r>
    </w:p>
    <w:p w14:paraId="63CB8612" w14:textId="77777777" w:rsidR="00621C7A" w:rsidRPr="00873868" w:rsidRDefault="00621C7A" w:rsidP="009C23B4">
      <w:pPr>
        <w:rPr>
          <w:rFonts w:ascii="Times New Roman" w:hAnsi="Times New Roman"/>
          <w:sz w:val="24"/>
          <w:szCs w:val="24"/>
        </w:rPr>
      </w:pPr>
    </w:p>
    <w:p w14:paraId="1462A5B2" w14:textId="3784A86F" w:rsidR="006C1D3B" w:rsidRPr="00873868" w:rsidRDefault="00621C7A" w:rsidP="009C23B4">
      <w:pPr>
        <w:rPr>
          <w:rFonts w:ascii="Times New Roman" w:hAnsi="Times New Roman"/>
          <w:sz w:val="24"/>
          <w:szCs w:val="24"/>
        </w:rPr>
      </w:pPr>
      <w:bookmarkStart w:id="2" w:name="_Hlk6412802"/>
      <w:r w:rsidRPr="00873868">
        <w:rPr>
          <w:rFonts w:ascii="Times New Roman" w:hAnsi="Times New Roman"/>
          <w:sz w:val="24"/>
          <w:szCs w:val="24"/>
        </w:rPr>
        <w:t>Wade, M. Natwick</w:t>
      </w:r>
      <w:bookmarkEnd w:id="2"/>
      <w:r w:rsidRPr="00873868">
        <w:rPr>
          <w:rFonts w:ascii="Times New Roman" w:hAnsi="Times New Roman"/>
          <w:sz w:val="24"/>
          <w:szCs w:val="24"/>
        </w:rPr>
        <w:t xml:space="preserve">, J. (2018) ‘Ethical issues facing new counselors’ </w:t>
      </w:r>
      <w:r w:rsidRPr="00873868">
        <w:rPr>
          <w:rFonts w:ascii="Times New Roman" w:hAnsi="Times New Roman"/>
          <w:i/>
          <w:sz w:val="24"/>
          <w:szCs w:val="24"/>
        </w:rPr>
        <w:t>Developing competency and pursuing licensure, Counseling Today,</w:t>
      </w:r>
      <w:r w:rsidRPr="00873868">
        <w:rPr>
          <w:rFonts w:ascii="Times New Roman" w:hAnsi="Times New Roman"/>
          <w:sz w:val="24"/>
          <w:szCs w:val="24"/>
        </w:rPr>
        <w:t xml:space="preserve"> 61(5), pp. 12–13. Available at: </w:t>
      </w:r>
      <w:hyperlink r:id="rId8" w:history="1">
        <w:r w:rsidR="009F3363" w:rsidRPr="00BA029F">
          <w:rPr>
            <w:rStyle w:val="Hyperlink"/>
            <w:rFonts w:ascii="Times New Roman" w:hAnsi="Times New Roman"/>
            <w:sz w:val="24"/>
            <w:szCs w:val="24"/>
          </w:rPr>
          <w:t>https://search-ebscohost</w:t>
        </w:r>
      </w:hyperlink>
      <w:r w:rsidR="001E4CA1">
        <w:rPr>
          <w:rFonts w:ascii="Times New Roman" w:hAnsi="Times New Roman"/>
          <w:sz w:val="24"/>
          <w:szCs w:val="24"/>
        </w:rPr>
        <w:t xml:space="preserve"> </w:t>
      </w:r>
      <w:r w:rsidRPr="00873868">
        <w:rPr>
          <w:rFonts w:ascii="Times New Roman" w:hAnsi="Times New Roman"/>
          <w:sz w:val="24"/>
          <w:szCs w:val="24"/>
        </w:rPr>
        <w:t>com.ezproxy.uwtsd.ac.uk/login.aspx?direct=true&amp;db=eue&amp;AN=132844924&amp;site=ehost-live (Accessed: 17 April 2019).</w:t>
      </w:r>
    </w:p>
    <w:p w14:paraId="3B079B4F" w14:textId="77777777" w:rsidR="00EC1667" w:rsidRPr="00873868" w:rsidRDefault="00EC1667" w:rsidP="009C23B4">
      <w:pPr>
        <w:rPr>
          <w:rFonts w:ascii="Times New Roman" w:hAnsi="Times New Roman"/>
          <w:sz w:val="24"/>
          <w:szCs w:val="24"/>
        </w:rPr>
      </w:pPr>
    </w:p>
    <w:p w14:paraId="1EE8D867" w14:textId="2DDDF9EC" w:rsidR="00E850C5" w:rsidRPr="00873868" w:rsidRDefault="00E850C5" w:rsidP="009C23B4">
      <w:pPr>
        <w:rPr>
          <w:rFonts w:ascii="Times New Roman" w:hAnsi="Times New Roman"/>
          <w:sz w:val="24"/>
          <w:szCs w:val="24"/>
        </w:rPr>
      </w:pPr>
      <w:r w:rsidRPr="00873868">
        <w:rPr>
          <w:rFonts w:ascii="Times New Roman" w:hAnsi="Times New Roman"/>
          <w:sz w:val="24"/>
          <w:szCs w:val="24"/>
        </w:rPr>
        <w:t>Rogers, C. (196</w:t>
      </w:r>
      <w:r w:rsidR="008B6B3F" w:rsidRPr="00873868">
        <w:rPr>
          <w:rFonts w:ascii="Times New Roman" w:hAnsi="Times New Roman"/>
          <w:sz w:val="24"/>
          <w:szCs w:val="24"/>
        </w:rPr>
        <w:t>7</w:t>
      </w:r>
      <w:r w:rsidRPr="00873868">
        <w:rPr>
          <w:rFonts w:ascii="Times New Roman" w:hAnsi="Times New Roman"/>
          <w:sz w:val="24"/>
          <w:szCs w:val="24"/>
        </w:rPr>
        <w:t>)</w:t>
      </w:r>
      <w:r w:rsidR="008B6B3F" w:rsidRPr="00873868">
        <w:rPr>
          <w:rFonts w:ascii="Times New Roman" w:hAnsi="Times New Roman"/>
          <w:sz w:val="24"/>
          <w:szCs w:val="24"/>
        </w:rPr>
        <w:t xml:space="preserve"> </w:t>
      </w:r>
      <w:r w:rsidRPr="00873868">
        <w:rPr>
          <w:rFonts w:ascii="Times New Roman" w:hAnsi="Times New Roman"/>
          <w:i/>
          <w:sz w:val="24"/>
          <w:szCs w:val="24"/>
        </w:rPr>
        <w:t>On becoming a person</w:t>
      </w:r>
      <w:r w:rsidR="008B6B3F" w:rsidRPr="00873868">
        <w:rPr>
          <w:rFonts w:ascii="Times New Roman" w:hAnsi="Times New Roman"/>
          <w:sz w:val="24"/>
          <w:szCs w:val="24"/>
        </w:rPr>
        <w:t>.</w:t>
      </w:r>
      <w:r w:rsidRPr="00873868">
        <w:rPr>
          <w:rFonts w:ascii="Times New Roman" w:hAnsi="Times New Roman"/>
          <w:sz w:val="24"/>
          <w:szCs w:val="24"/>
        </w:rPr>
        <w:t xml:space="preserve"> </w:t>
      </w:r>
      <w:r w:rsidR="008B6B3F" w:rsidRPr="00873868">
        <w:rPr>
          <w:rFonts w:ascii="Times New Roman" w:hAnsi="Times New Roman"/>
          <w:sz w:val="24"/>
          <w:szCs w:val="24"/>
        </w:rPr>
        <w:t>A</w:t>
      </w:r>
      <w:r w:rsidRPr="00873868">
        <w:rPr>
          <w:rFonts w:ascii="Times New Roman" w:hAnsi="Times New Roman"/>
          <w:sz w:val="24"/>
          <w:szCs w:val="24"/>
        </w:rPr>
        <w:t xml:space="preserve"> therapist's view of psychotherapy, London: Constable.</w:t>
      </w:r>
    </w:p>
    <w:p w14:paraId="37C98C81" w14:textId="77777777" w:rsidR="00EC1667" w:rsidRPr="00873868" w:rsidRDefault="00EC1667" w:rsidP="009C23B4">
      <w:pPr>
        <w:rPr>
          <w:rFonts w:ascii="Times New Roman" w:hAnsi="Times New Roman"/>
          <w:sz w:val="24"/>
          <w:szCs w:val="24"/>
        </w:rPr>
      </w:pPr>
    </w:p>
    <w:p w14:paraId="4A6EB40C" w14:textId="31A838A4" w:rsidR="00EC1667" w:rsidRPr="00873868" w:rsidRDefault="00EC1667" w:rsidP="00EC1667">
      <w:pPr>
        <w:rPr>
          <w:rFonts w:ascii="Times New Roman" w:hAnsi="Times New Roman"/>
          <w:sz w:val="24"/>
          <w:szCs w:val="24"/>
        </w:rPr>
      </w:pPr>
      <w:r w:rsidRPr="00873868">
        <w:rPr>
          <w:rFonts w:ascii="Times New Roman" w:hAnsi="Times New Roman"/>
          <w:sz w:val="24"/>
          <w:szCs w:val="24"/>
        </w:rPr>
        <w:t xml:space="preserve">Barth, A. Moody, S. (2018) ‘Theory Use in Counseling Practice’, </w:t>
      </w:r>
      <w:r w:rsidRPr="00873868">
        <w:rPr>
          <w:rFonts w:ascii="Times New Roman" w:hAnsi="Times New Roman"/>
          <w:i/>
          <w:sz w:val="24"/>
          <w:szCs w:val="24"/>
        </w:rPr>
        <w:t>Current Trends</w:t>
      </w:r>
      <w:r w:rsidRPr="00873868">
        <w:rPr>
          <w:rFonts w:ascii="Times New Roman" w:hAnsi="Times New Roman"/>
          <w:sz w:val="24"/>
          <w:szCs w:val="24"/>
        </w:rPr>
        <w:t xml:space="preserve">. Int Journal Advanced Counselling. </w:t>
      </w:r>
      <w:hyperlink r:id="rId9" w:history="1">
        <w:r w:rsidR="00884E0E" w:rsidRPr="00873868">
          <w:rPr>
            <w:rStyle w:val="Hyperlink"/>
            <w:rFonts w:ascii="Times New Roman" w:hAnsi="Times New Roman"/>
            <w:sz w:val="24"/>
            <w:szCs w:val="24"/>
          </w:rPr>
          <w:t>https://doi-org.ezproxy.uwtsd.ac.uk/10.1007/s10447-018-9352-0</w:t>
        </w:r>
      </w:hyperlink>
    </w:p>
    <w:p w14:paraId="040B2A6C" w14:textId="1D91B6F6" w:rsidR="00884E0E" w:rsidRPr="00873868" w:rsidRDefault="00884E0E" w:rsidP="00EC1667">
      <w:pPr>
        <w:rPr>
          <w:rFonts w:ascii="Times New Roman" w:hAnsi="Times New Roman"/>
          <w:sz w:val="24"/>
          <w:szCs w:val="24"/>
        </w:rPr>
      </w:pPr>
    </w:p>
    <w:p w14:paraId="7A24BB81" w14:textId="773E7FD0" w:rsidR="00884E0E" w:rsidRDefault="00884E0E" w:rsidP="00EC1667">
      <w:pPr>
        <w:rPr>
          <w:rFonts w:ascii="Times New Roman" w:hAnsi="Times New Roman"/>
          <w:sz w:val="24"/>
          <w:szCs w:val="24"/>
        </w:rPr>
      </w:pPr>
      <w:r w:rsidRPr="00873868">
        <w:rPr>
          <w:rFonts w:ascii="Times New Roman" w:hAnsi="Times New Roman"/>
          <w:sz w:val="24"/>
          <w:szCs w:val="24"/>
        </w:rPr>
        <w:t>Hibbert, P. Calla</w:t>
      </w:r>
      <w:r w:rsidR="00AA09B2" w:rsidRPr="00873868">
        <w:rPr>
          <w:rFonts w:ascii="Times New Roman" w:hAnsi="Times New Roman"/>
          <w:sz w:val="24"/>
          <w:szCs w:val="24"/>
        </w:rPr>
        <w:t>h</w:t>
      </w:r>
      <w:r w:rsidRPr="00873868">
        <w:rPr>
          <w:rFonts w:ascii="Times New Roman" w:hAnsi="Times New Roman"/>
          <w:sz w:val="24"/>
          <w:szCs w:val="24"/>
        </w:rPr>
        <w:t>ger, L. Siedlok,</w:t>
      </w:r>
      <w:r w:rsidR="00AA09B2" w:rsidRPr="00873868">
        <w:rPr>
          <w:rFonts w:ascii="Times New Roman" w:hAnsi="Times New Roman"/>
          <w:sz w:val="24"/>
          <w:szCs w:val="24"/>
        </w:rPr>
        <w:t xml:space="preserve"> </w:t>
      </w:r>
      <w:r w:rsidRPr="00873868">
        <w:rPr>
          <w:rFonts w:ascii="Times New Roman" w:hAnsi="Times New Roman"/>
          <w:sz w:val="24"/>
          <w:szCs w:val="24"/>
        </w:rPr>
        <w:t>F.  (2019) ‘Engaging or Avoiding</w:t>
      </w:r>
      <w:r w:rsidR="00AF656A" w:rsidRPr="00873868">
        <w:rPr>
          <w:rFonts w:ascii="Times New Roman" w:hAnsi="Times New Roman"/>
          <w:sz w:val="24"/>
          <w:szCs w:val="24"/>
        </w:rPr>
        <w:t xml:space="preserve"> </w:t>
      </w:r>
      <w:r w:rsidRPr="00873868">
        <w:rPr>
          <w:rFonts w:ascii="Times New Roman" w:hAnsi="Times New Roman"/>
          <w:sz w:val="24"/>
          <w:szCs w:val="24"/>
        </w:rPr>
        <w:t>Change Through Reflexive Practices’</w:t>
      </w:r>
      <w:r w:rsidRPr="00873868">
        <w:rPr>
          <w:rFonts w:ascii="Times New Roman" w:hAnsi="Times New Roman"/>
          <w:i/>
          <w:sz w:val="24"/>
          <w:szCs w:val="24"/>
        </w:rPr>
        <w:t>, Journal of Management Inquiry</w:t>
      </w:r>
      <w:r w:rsidR="00AF656A" w:rsidRPr="00873868">
        <w:rPr>
          <w:rFonts w:ascii="Times New Roman" w:hAnsi="Times New Roman"/>
          <w:sz w:val="24"/>
          <w:szCs w:val="24"/>
        </w:rPr>
        <w:t>.</w:t>
      </w:r>
      <w:r w:rsidRPr="00873868">
        <w:rPr>
          <w:rFonts w:ascii="Times New Roman" w:hAnsi="Times New Roman"/>
          <w:sz w:val="24"/>
          <w:szCs w:val="24"/>
        </w:rPr>
        <w:t xml:space="preserve">28(2), pp. 187–203. </w:t>
      </w:r>
      <w:r w:rsidR="00873868" w:rsidRPr="00873868">
        <w:rPr>
          <w:rFonts w:ascii="Times New Roman" w:hAnsi="Times New Roman"/>
          <w:sz w:val="24"/>
          <w:szCs w:val="24"/>
        </w:rPr>
        <w:t>D</w:t>
      </w:r>
      <w:r w:rsidRPr="00873868">
        <w:rPr>
          <w:rFonts w:ascii="Times New Roman" w:hAnsi="Times New Roman"/>
          <w:sz w:val="24"/>
          <w:szCs w:val="24"/>
        </w:rPr>
        <w:t>oi: 10.1177/1056492617718089.</w:t>
      </w:r>
    </w:p>
    <w:p w14:paraId="33BA586E" w14:textId="77777777" w:rsidR="001E4CA1" w:rsidRDefault="001E4CA1" w:rsidP="00EC1667">
      <w:pPr>
        <w:rPr>
          <w:rFonts w:ascii="Times New Roman" w:hAnsi="Times New Roman"/>
          <w:sz w:val="24"/>
          <w:szCs w:val="24"/>
        </w:rPr>
      </w:pPr>
    </w:p>
    <w:p w14:paraId="69EFFD98" w14:textId="5B24792C" w:rsidR="00894F04" w:rsidRDefault="00894F04" w:rsidP="00EC1667">
      <w:pPr>
        <w:rPr>
          <w:rFonts w:ascii="Times New Roman" w:hAnsi="Times New Roman"/>
          <w:sz w:val="24"/>
          <w:szCs w:val="24"/>
        </w:rPr>
      </w:pPr>
      <w:r w:rsidRPr="00894F04">
        <w:rPr>
          <w:rFonts w:ascii="Times New Roman" w:hAnsi="Times New Roman"/>
          <w:sz w:val="24"/>
          <w:szCs w:val="24"/>
        </w:rPr>
        <w:t>Harvard Health Publications</w:t>
      </w:r>
      <w:r>
        <w:rPr>
          <w:rFonts w:ascii="Times New Roman" w:hAnsi="Times New Roman"/>
          <w:sz w:val="24"/>
          <w:szCs w:val="24"/>
        </w:rPr>
        <w:t xml:space="preserve"> (2014) </w:t>
      </w:r>
      <w:r w:rsidRPr="00894F04">
        <w:rPr>
          <w:rFonts w:ascii="Times New Roman" w:hAnsi="Times New Roman"/>
          <w:i/>
          <w:sz w:val="24"/>
          <w:szCs w:val="24"/>
        </w:rPr>
        <w:t>Coping with Grief and Loss</w:t>
      </w:r>
      <w:r>
        <w:rPr>
          <w:rFonts w:ascii="Times New Roman" w:hAnsi="Times New Roman"/>
          <w:sz w:val="24"/>
          <w:szCs w:val="24"/>
        </w:rPr>
        <w:t>.</w:t>
      </w:r>
      <w:r w:rsidRPr="00894F04">
        <w:rPr>
          <w:rFonts w:ascii="Times New Roman" w:hAnsi="Times New Roman"/>
          <w:sz w:val="24"/>
          <w:szCs w:val="24"/>
        </w:rPr>
        <w:t xml:space="preserve"> A guide to healing when mourning the death of a loved one. Boston: Harvard Health Publications.</w:t>
      </w:r>
    </w:p>
    <w:p w14:paraId="41F5DE8E" w14:textId="258372EC" w:rsidR="008A2357" w:rsidRPr="008A2357" w:rsidRDefault="008A2357" w:rsidP="008A2357">
      <w:pPr>
        <w:rPr>
          <w:rFonts w:ascii="Times New Roman" w:hAnsi="Times New Roman"/>
          <w:sz w:val="24"/>
          <w:szCs w:val="24"/>
        </w:rPr>
      </w:pPr>
    </w:p>
    <w:p w14:paraId="2149633B" w14:textId="27851F3F" w:rsidR="00CB7E0C" w:rsidRDefault="008A2357" w:rsidP="008A2357">
      <w:pPr>
        <w:rPr>
          <w:rFonts w:ascii="Times New Roman" w:hAnsi="Times New Roman"/>
          <w:sz w:val="24"/>
          <w:szCs w:val="24"/>
        </w:rPr>
      </w:pPr>
      <w:r w:rsidRPr="008A2357">
        <w:rPr>
          <w:rFonts w:ascii="Times New Roman" w:hAnsi="Times New Roman"/>
          <w:sz w:val="24"/>
          <w:szCs w:val="24"/>
        </w:rPr>
        <w:lastRenderedPageBreak/>
        <w:t>Hill, C.  Knox, S. Pinto-Coelho, K.  (2018) ‘Therapist self-disclosure and immediacy</w:t>
      </w:r>
      <w:r>
        <w:rPr>
          <w:rFonts w:ascii="Times New Roman" w:hAnsi="Times New Roman"/>
          <w:sz w:val="24"/>
          <w:szCs w:val="24"/>
        </w:rPr>
        <w:t>’,</w:t>
      </w:r>
      <w:r w:rsidRPr="008A2357">
        <w:rPr>
          <w:rFonts w:ascii="Times New Roman" w:hAnsi="Times New Roman"/>
          <w:i/>
          <w:sz w:val="24"/>
          <w:szCs w:val="24"/>
        </w:rPr>
        <w:t xml:space="preserve"> A qualitative meta-analysis psychotherapy</w:t>
      </w:r>
      <w:r w:rsidRPr="008A2357">
        <w:rPr>
          <w:rFonts w:ascii="Times New Roman" w:hAnsi="Times New Roman"/>
          <w:sz w:val="24"/>
          <w:szCs w:val="24"/>
        </w:rPr>
        <w:t xml:space="preserve">. (Evidence-Based Psychotherapy Relationships III), 55(4), pp. 445–460. </w:t>
      </w:r>
      <w:r w:rsidR="00F23CF4">
        <w:rPr>
          <w:rFonts w:ascii="Times New Roman" w:hAnsi="Times New Roman"/>
          <w:sz w:val="24"/>
          <w:szCs w:val="24"/>
        </w:rPr>
        <w:t>D</w:t>
      </w:r>
      <w:r w:rsidRPr="008A2357">
        <w:rPr>
          <w:rFonts w:ascii="Times New Roman" w:hAnsi="Times New Roman"/>
          <w:sz w:val="24"/>
          <w:szCs w:val="24"/>
        </w:rPr>
        <w:t>oi: 10.1037/pst0000182.</w:t>
      </w:r>
    </w:p>
    <w:p w14:paraId="76C5C43E" w14:textId="1C0670DE" w:rsidR="00720E0A" w:rsidRDefault="00720E0A" w:rsidP="008A2357">
      <w:pPr>
        <w:rPr>
          <w:rFonts w:ascii="Times New Roman" w:hAnsi="Times New Roman"/>
          <w:sz w:val="24"/>
          <w:szCs w:val="24"/>
        </w:rPr>
      </w:pPr>
    </w:p>
    <w:p w14:paraId="3E24AF51" w14:textId="31CA16BB" w:rsidR="00720E0A" w:rsidRDefault="00720E0A" w:rsidP="008A2357">
      <w:pPr>
        <w:rPr>
          <w:rFonts w:ascii="Times New Roman" w:hAnsi="Times New Roman"/>
          <w:sz w:val="24"/>
          <w:szCs w:val="24"/>
        </w:rPr>
      </w:pPr>
      <w:r w:rsidRPr="00720E0A">
        <w:rPr>
          <w:rFonts w:ascii="Times New Roman" w:hAnsi="Times New Roman"/>
          <w:sz w:val="24"/>
          <w:szCs w:val="24"/>
        </w:rPr>
        <w:t xml:space="preserve">Morrison, </w:t>
      </w:r>
      <w:r>
        <w:rPr>
          <w:rFonts w:ascii="Times New Roman" w:hAnsi="Times New Roman"/>
          <w:sz w:val="24"/>
          <w:szCs w:val="24"/>
        </w:rPr>
        <w:t>A</w:t>
      </w:r>
      <w:r w:rsidRPr="00720E0A">
        <w:rPr>
          <w:rFonts w:ascii="Times New Roman" w:hAnsi="Times New Roman"/>
          <w:sz w:val="24"/>
          <w:szCs w:val="24"/>
        </w:rPr>
        <w:t>.</w:t>
      </w:r>
      <w:r>
        <w:rPr>
          <w:rFonts w:ascii="Times New Roman" w:hAnsi="Times New Roman"/>
          <w:sz w:val="24"/>
          <w:szCs w:val="24"/>
        </w:rPr>
        <w:t xml:space="preserve"> </w:t>
      </w:r>
      <w:r w:rsidRPr="00720E0A">
        <w:rPr>
          <w:rFonts w:ascii="Times New Roman" w:hAnsi="Times New Roman"/>
          <w:sz w:val="24"/>
          <w:szCs w:val="24"/>
        </w:rPr>
        <w:t xml:space="preserve"> </w:t>
      </w:r>
      <w:r>
        <w:rPr>
          <w:rFonts w:ascii="Times New Roman" w:hAnsi="Times New Roman"/>
          <w:sz w:val="24"/>
          <w:szCs w:val="24"/>
        </w:rPr>
        <w:t>Lent, R. (2018) ‘</w:t>
      </w:r>
      <w:r w:rsidRPr="00720E0A">
        <w:rPr>
          <w:rFonts w:ascii="Times New Roman" w:hAnsi="Times New Roman"/>
          <w:sz w:val="24"/>
          <w:szCs w:val="24"/>
        </w:rPr>
        <w:t>The working alliance, beliefs about the supervisor, and counseling self-efficacy</w:t>
      </w:r>
      <w:r>
        <w:rPr>
          <w:rFonts w:ascii="Times New Roman" w:hAnsi="Times New Roman"/>
          <w:sz w:val="24"/>
          <w:szCs w:val="24"/>
        </w:rPr>
        <w:t>’,</w:t>
      </w:r>
      <w:r w:rsidRPr="00720E0A">
        <w:rPr>
          <w:rFonts w:ascii="Times New Roman" w:hAnsi="Times New Roman"/>
          <w:sz w:val="24"/>
          <w:szCs w:val="24"/>
        </w:rPr>
        <w:t xml:space="preserve"> </w:t>
      </w:r>
      <w:r w:rsidRPr="00720E0A">
        <w:rPr>
          <w:rFonts w:ascii="Times New Roman" w:hAnsi="Times New Roman"/>
          <w:i/>
          <w:sz w:val="24"/>
          <w:szCs w:val="24"/>
        </w:rPr>
        <w:t>Applying the relational efficacy model to counselor supervision</w:t>
      </w:r>
      <w:r w:rsidRPr="00720E0A">
        <w:rPr>
          <w:rFonts w:ascii="Times New Roman" w:hAnsi="Times New Roman"/>
          <w:sz w:val="24"/>
          <w:szCs w:val="24"/>
        </w:rPr>
        <w:t>. Journal of Counseling Psychology, 65(4), pp.512–523.</w:t>
      </w:r>
    </w:p>
    <w:p w14:paraId="30D6CE44" w14:textId="3BB3C15F" w:rsidR="00F23CF4" w:rsidRDefault="00F23CF4" w:rsidP="008A2357">
      <w:pPr>
        <w:rPr>
          <w:rFonts w:ascii="Times New Roman" w:hAnsi="Times New Roman"/>
          <w:sz w:val="24"/>
          <w:szCs w:val="24"/>
        </w:rPr>
      </w:pPr>
    </w:p>
    <w:p w14:paraId="7782D2D8" w14:textId="77777777" w:rsidR="008D6A91" w:rsidRDefault="00F23CF4" w:rsidP="008A2357">
      <w:pPr>
        <w:rPr>
          <w:rFonts w:ascii="Times New Roman" w:hAnsi="Times New Roman"/>
          <w:sz w:val="24"/>
          <w:szCs w:val="24"/>
        </w:rPr>
      </w:pPr>
      <w:r w:rsidRPr="00F23CF4">
        <w:rPr>
          <w:rFonts w:ascii="Times New Roman" w:hAnsi="Times New Roman"/>
          <w:sz w:val="24"/>
          <w:szCs w:val="24"/>
        </w:rPr>
        <w:t>Elliott, R</w:t>
      </w:r>
      <w:r w:rsidR="00DC684B">
        <w:rPr>
          <w:rFonts w:ascii="Times New Roman" w:hAnsi="Times New Roman"/>
          <w:sz w:val="24"/>
          <w:szCs w:val="24"/>
        </w:rPr>
        <w:t>.</w:t>
      </w:r>
      <w:r w:rsidRPr="00F23CF4">
        <w:rPr>
          <w:rFonts w:ascii="Times New Roman" w:hAnsi="Times New Roman"/>
          <w:sz w:val="24"/>
          <w:szCs w:val="24"/>
        </w:rPr>
        <w:t xml:space="preserve"> Bohart, A</w:t>
      </w:r>
      <w:r w:rsidR="00DC684B">
        <w:rPr>
          <w:rFonts w:ascii="Times New Roman" w:hAnsi="Times New Roman"/>
          <w:sz w:val="24"/>
          <w:szCs w:val="24"/>
        </w:rPr>
        <w:t>.</w:t>
      </w:r>
      <w:r w:rsidRPr="00F23CF4">
        <w:rPr>
          <w:rFonts w:ascii="Times New Roman" w:hAnsi="Times New Roman"/>
          <w:sz w:val="24"/>
          <w:szCs w:val="24"/>
        </w:rPr>
        <w:t xml:space="preserve"> Watson, J</w:t>
      </w:r>
      <w:r w:rsidR="00DC684B">
        <w:rPr>
          <w:rFonts w:ascii="Times New Roman" w:hAnsi="Times New Roman"/>
          <w:sz w:val="24"/>
          <w:szCs w:val="24"/>
        </w:rPr>
        <w:t xml:space="preserve">. </w:t>
      </w:r>
      <w:r w:rsidRPr="00F23CF4">
        <w:rPr>
          <w:rFonts w:ascii="Times New Roman" w:hAnsi="Times New Roman"/>
          <w:sz w:val="24"/>
          <w:szCs w:val="24"/>
        </w:rPr>
        <w:t xml:space="preserve"> Murphy, D</w:t>
      </w:r>
      <w:r w:rsidR="00DC684B">
        <w:rPr>
          <w:rFonts w:ascii="Times New Roman" w:hAnsi="Times New Roman"/>
          <w:sz w:val="24"/>
          <w:szCs w:val="24"/>
        </w:rPr>
        <w:t>. (</w:t>
      </w:r>
      <w:r w:rsidRPr="00F23CF4">
        <w:rPr>
          <w:rFonts w:ascii="Times New Roman" w:hAnsi="Times New Roman"/>
          <w:sz w:val="24"/>
          <w:szCs w:val="24"/>
        </w:rPr>
        <w:t>2018) ‘Therapist empathy and client outcome</w:t>
      </w:r>
      <w:r>
        <w:rPr>
          <w:rFonts w:ascii="Times New Roman" w:hAnsi="Times New Roman"/>
          <w:sz w:val="24"/>
          <w:szCs w:val="24"/>
        </w:rPr>
        <w:t>’,</w:t>
      </w:r>
      <w:r w:rsidRPr="00F23CF4">
        <w:rPr>
          <w:rFonts w:ascii="Times New Roman" w:hAnsi="Times New Roman"/>
          <w:sz w:val="24"/>
          <w:szCs w:val="24"/>
        </w:rPr>
        <w:t xml:space="preserve"> </w:t>
      </w:r>
      <w:r w:rsidRPr="00DC684B">
        <w:rPr>
          <w:rFonts w:ascii="Times New Roman" w:hAnsi="Times New Roman"/>
          <w:i/>
          <w:sz w:val="24"/>
          <w:szCs w:val="24"/>
        </w:rPr>
        <w:t xml:space="preserve">An updated meta-analysis </w:t>
      </w:r>
      <w:r w:rsidR="00DC684B" w:rsidRPr="00DC684B">
        <w:rPr>
          <w:rFonts w:ascii="Times New Roman" w:hAnsi="Times New Roman"/>
          <w:i/>
          <w:sz w:val="24"/>
          <w:szCs w:val="24"/>
        </w:rPr>
        <w:t>p</w:t>
      </w:r>
      <w:r w:rsidRPr="00DC684B">
        <w:rPr>
          <w:rFonts w:ascii="Times New Roman" w:hAnsi="Times New Roman"/>
          <w:i/>
          <w:sz w:val="24"/>
          <w:szCs w:val="24"/>
        </w:rPr>
        <w:t>sychotherapy</w:t>
      </w:r>
      <w:r w:rsidRPr="00F23CF4">
        <w:rPr>
          <w:rFonts w:ascii="Times New Roman" w:hAnsi="Times New Roman"/>
          <w:sz w:val="24"/>
          <w:szCs w:val="24"/>
        </w:rPr>
        <w:t xml:space="preserve">. (Evidence-Based Psychotherapy Relationships III), 55(4), pp. 399–410. </w:t>
      </w:r>
      <w:r>
        <w:rPr>
          <w:rFonts w:ascii="Times New Roman" w:hAnsi="Times New Roman"/>
          <w:sz w:val="24"/>
          <w:szCs w:val="24"/>
        </w:rPr>
        <w:t>D</w:t>
      </w:r>
      <w:r w:rsidRPr="00F23CF4">
        <w:rPr>
          <w:rFonts w:ascii="Times New Roman" w:hAnsi="Times New Roman"/>
          <w:sz w:val="24"/>
          <w:szCs w:val="24"/>
        </w:rPr>
        <w:t xml:space="preserve">oi: 10.1037/pst0000175. </w:t>
      </w:r>
    </w:p>
    <w:p w14:paraId="68E5BFF1" w14:textId="37981A5E" w:rsidR="00565FFB" w:rsidRDefault="00565FFB" w:rsidP="008A2357">
      <w:pPr>
        <w:rPr>
          <w:rFonts w:ascii="Times New Roman" w:hAnsi="Times New Roman"/>
          <w:sz w:val="24"/>
          <w:szCs w:val="24"/>
        </w:rPr>
      </w:pPr>
      <w:proofErr w:type="spellStart"/>
      <w:r w:rsidRPr="00565FFB">
        <w:rPr>
          <w:rFonts w:ascii="Times New Roman" w:hAnsi="Times New Roman"/>
          <w:sz w:val="24"/>
          <w:szCs w:val="24"/>
        </w:rPr>
        <w:t>Creaner</w:t>
      </w:r>
      <w:proofErr w:type="spellEnd"/>
      <w:r w:rsidR="008D6A91">
        <w:rPr>
          <w:rFonts w:ascii="Times New Roman" w:hAnsi="Times New Roman"/>
          <w:sz w:val="24"/>
          <w:szCs w:val="24"/>
        </w:rPr>
        <w:t xml:space="preserve">, M. (2014) </w:t>
      </w:r>
      <w:r w:rsidR="008D6A91" w:rsidRPr="008D6A91">
        <w:rPr>
          <w:rFonts w:ascii="Times New Roman" w:hAnsi="Times New Roman"/>
          <w:i/>
          <w:sz w:val="24"/>
          <w:szCs w:val="24"/>
        </w:rPr>
        <w:t>Getting the best out of supervision in counselling and psychotherapy.</w:t>
      </w:r>
      <w:r w:rsidR="008D6A91">
        <w:rPr>
          <w:rFonts w:ascii="Times New Roman" w:hAnsi="Times New Roman"/>
          <w:sz w:val="24"/>
          <w:szCs w:val="24"/>
        </w:rPr>
        <w:t xml:space="preserve"> A guide for the supervisee. London: Sage.</w:t>
      </w:r>
    </w:p>
    <w:p w14:paraId="613854A6" w14:textId="49144F9A" w:rsidR="00B80952" w:rsidRDefault="00B80952" w:rsidP="008A2357">
      <w:pPr>
        <w:rPr>
          <w:rFonts w:ascii="Times New Roman" w:hAnsi="Times New Roman"/>
          <w:sz w:val="24"/>
          <w:szCs w:val="24"/>
        </w:rPr>
      </w:pPr>
    </w:p>
    <w:p w14:paraId="2B3EA4FB" w14:textId="1F42878B" w:rsidR="00B80952" w:rsidRDefault="00B80952" w:rsidP="008A2357">
      <w:pPr>
        <w:rPr>
          <w:rFonts w:ascii="Times New Roman" w:hAnsi="Times New Roman"/>
          <w:sz w:val="24"/>
          <w:szCs w:val="24"/>
        </w:rPr>
      </w:pPr>
      <w:proofErr w:type="spellStart"/>
      <w:r>
        <w:rPr>
          <w:rFonts w:ascii="Times New Roman" w:hAnsi="Times New Roman"/>
          <w:sz w:val="24"/>
          <w:szCs w:val="24"/>
        </w:rPr>
        <w:t>Stedmon</w:t>
      </w:r>
      <w:proofErr w:type="spellEnd"/>
      <w:r>
        <w:rPr>
          <w:rFonts w:ascii="Times New Roman" w:hAnsi="Times New Roman"/>
          <w:sz w:val="24"/>
          <w:szCs w:val="24"/>
        </w:rPr>
        <w:t xml:space="preserve">, J. Dallos, R. (2009) </w:t>
      </w:r>
      <w:r w:rsidRPr="00B80952">
        <w:rPr>
          <w:rFonts w:ascii="Times New Roman" w:hAnsi="Times New Roman"/>
          <w:i/>
          <w:sz w:val="24"/>
          <w:szCs w:val="24"/>
        </w:rPr>
        <w:t>Reflective Practice in Psychotherapy and Counselling.</w:t>
      </w:r>
      <w:r w:rsidRPr="00B80952">
        <w:rPr>
          <w:rFonts w:ascii="Times New Roman" w:hAnsi="Times New Roman"/>
          <w:sz w:val="24"/>
          <w:szCs w:val="24"/>
        </w:rPr>
        <w:t xml:space="preserve"> Maidenhead: McGraw-Hill</w:t>
      </w:r>
      <w:r>
        <w:rPr>
          <w:rFonts w:ascii="Times New Roman" w:hAnsi="Times New Roman"/>
          <w:sz w:val="24"/>
          <w:szCs w:val="24"/>
        </w:rPr>
        <w:t xml:space="preserve"> - </w:t>
      </w:r>
      <w:r w:rsidRPr="00B80952">
        <w:rPr>
          <w:rFonts w:ascii="Times New Roman" w:hAnsi="Times New Roman"/>
          <w:sz w:val="24"/>
          <w:szCs w:val="24"/>
        </w:rPr>
        <w:t>Open University Press.</w:t>
      </w:r>
    </w:p>
    <w:p w14:paraId="565690DF" w14:textId="5200AFC0" w:rsidR="00856DCB" w:rsidRDefault="00856DCB" w:rsidP="008A2357">
      <w:pPr>
        <w:rPr>
          <w:rFonts w:ascii="Times New Roman" w:hAnsi="Times New Roman"/>
          <w:sz w:val="24"/>
          <w:szCs w:val="24"/>
        </w:rPr>
      </w:pPr>
    </w:p>
    <w:p w14:paraId="7F633270" w14:textId="451CFF30" w:rsidR="00856DCB" w:rsidRDefault="00856DCB" w:rsidP="00216D00">
      <w:pPr>
        <w:rPr>
          <w:rFonts w:ascii="Times New Roman" w:hAnsi="Times New Roman"/>
          <w:sz w:val="24"/>
          <w:szCs w:val="24"/>
        </w:rPr>
      </w:pPr>
      <w:bookmarkStart w:id="3" w:name="_Hlk6579688"/>
      <w:proofErr w:type="spellStart"/>
      <w:r w:rsidRPr="00856DCB">
        <w:rPr>
          <w:rFonts w:ascii="Times New Roman" w:hAnsi="Times New Roman"/>
          <w:sz w:val="24"/>
          <w:szCs w:val="24"/>
        </w:rPr>
        <w:t>Deurzen</w:t>
      </w:r>
      <w:proofErr w:type="spellEnd"/>
      <w:r w:rsidR="00216D00">
        <w:rPr>
          <w:rFonts w:ascii="Times New Roman" w:hAnsi="Times New Roman"/>
          <w:sz w:val="24"/>
          <w:szCs w:val="24"/>
        </w:rPr>
        <w:t xml:space="preserve"> V</w:t>
      </w:r>
      <w:r w:rsidRPr="00856DCB">
        <w:rPr>
          <w:rFonts w:ascii="Times New Roman" w:hAnsi="Times New Roman"/>
          <w:sz w:val="24"/>
          <w:szCs w:val="24"/>
        </w:rPr>
        <w:t>an</w:t>
      </w:r>
      <w:r w:rsidR="00216D00">
        <w:rPr>
          <w:rFonts w:ascii="Times New Roman" w:hAnsi="Times New Roman"/>
          <w:sz w:val="24"/>
          <w:szCs w:val="24"/>
        </w:rPr>
        <w:t>, E.</w:t>
      </w:r>
      <w:r w:rsidRPr="00856DCB">
        <w:rPr>
          <w:rFonts w:ascii="Times New Roman" w:hAnsi="Times New Roman"/>
          <w:sz w:val="24"/>
          <w:szCs w:val="24"/>
        </w:rPr>
        <w:t xml:space="preserve"> Adams</w:t>
      </w:r>
      <w:bookmarkEnd w:id="3"/>
      <w:r w:rsidR="00216D00">
        <w:rPr>
          <w:rFonts w:ascii="Times New Roman" w:hAnsi="Times New Roman"/>
          <w:sz w:val="24"/>
          <w:szCs w:val="24"/>
        </w:rPr>
        <w:t xml:space="preserve">, M. (2011) </w:t>
      </w:r>
      <w:r w:rsidR="00216D00" w:rsidRPr="00216D00">
        <w:rPr>
          <w:rFonts w:ascii="Times New Roman" w:hAnsi="Times New Roman"/>
          <w:i/>
          <w:sz w:val="24"/>
          <w:szCs w:val="24"/>
        </w:rPr>
        <w:t>Skills in Existential Counselling &amp; Psychotherapy</w:t>
      </w:r>
      <w:r w:rsidR="00216D00">
        <w:rPr>
          <w:rFonts w:ascii="Times New Roman" w:hAnsi="Times New Roman"/>
          <w:i/>
          <w:sz w:val="24"/>
          <w:szCs w:val="24"/>
        </w:rPr>
        <w:t xml:space="preserve">. </w:t>
      </w:r>
      <w:r w:rsidR="00216D00" w:rsidRPr="00216D00">
        <w:rPr>
          <w:rFonts w:ascii="Times New Roman" w:hAnsi="Times New Roman"/>
          <w:sz w:val="24"/>
          <w:szCs w:val="24"/>
        </w:rPr>
        <w:t>London: Sage.</w:t>
      </w:r>
    </w:p>
    <w:p w14:paraId="0476A97C" w14:textId="5750B3BE" w:rsidR="00C57497" w:rsidRDefault="00C57497" w:rsidP="00216D00">
      <w:pPr>
        <w:rPr>
          <w:rFonts w:ascii="Times New Roman" w:hAnsi="Times New Roman"/>
          <w:sz w:val="24"/>
          <w:szCs w:val="24"/>
        </w:rPr>
      </w:pPr>
    </w:p>
    <w:p w14:paraId="4E0C549E" w14:textId="07F63D0F" w:rsidR="00C57497" w:rsidRDefault="00C57497" w:rsidP="00216D00">
      <w:pPr>
        <w:rPr>
          <w:rFonts w:ascii="Times New Roman" w:hAnsi="Times New Roman"/>
          <w:sz w:val="24"/>
          <w:szCs w:val="24"/>
        </w:rPr>
      </w:pPr>
      <w:bookmarkStart w:id="4" w:name="_Hlk6584261"/>
      <w:r w:rsidRPr="00C57497">
        <w:rPr>
          <w:rFonts w:ascii="Times New Roman" w:hAnsi="Times New Roman"/>
          <w:sz w:val="24"/>
          <w:szCs w:val="24"/>
        </w:rPr>
        <w:t>Lendrum, S. Syme</w:t>
      </w:r>
      <w:bookmarkEnd w:id="4"/>
      <w:r w:rsidRPr="00C57497">
        <w:rPr>
          <w:rFonts w:ascii="Times New Roman" w:hAnsi="Times New Roman"/>
          <w:sz w:val="24"/>
          <w:szCs w:val="24"/>
        </w:rPr>
        <w:t xml:space="preserve">, G. </w:t>
      </w:r>
      <w:r>
        <w:rPr>
          <w:rFonts w:ascii="Times New Roman" w:hAnsi="Times New Roman"/>
          <w:sz w:val="24"/>
          <w:szCs w:val="24"/>
        </w:rPr>
        <w:t>(</w:t>
      </w:r>
      <w:r w:rsidRPr="00C57497">
        <w:rPr>
          <w:rFonts w:ascii="Times New Roman" w:hAnsi="Times New Roman"/>
          <w:sz w:val="24"/>
          <w:szCs w:val="24"/>
        </w:rPr>
        <w:t>1992</w:t>
      </w:r>
      <w:r>
        <w:rPr>
          <w:rFonts w:ascii="Times New Roman" w:hAnsi="Times New Roman"/>
          <w:sz w:val="24"/>
          <w:szCs w:val="24"/>
        </w:rPr>
        <w:t>)</w:t>
      </w:r>
      <w:r w:rsidRPr="00C57497">
        <w:rPr>
          <w:rFonts w:ascii="Times New Roman" w:hAnsi="Times New Roman"/>
          <w:i/>
          <w:sz w:val="24"/>
          <w:szCs w:val="24"/>
        </w:rPr>
        <w:t xml:space="preserve"> Gift of tears</w:t>
      </w:r>
      <w:r>
        <w:rPr>
          <w:rFonts w:ascii="Times New Roman" w:hAnsi="Times New Roman"/>
          <w:i/>
          <w:sz w:val="24"/>
          <w:szCs w:val="24"/>
        </w:rPr>
        <w:t>.</w:t>
      </w:r>
      <w:r w:rsidRPr="00C57497">
        <w:rPr>
          <w:rFonts w:ascii="Times New Roman" w:hAnsi="Times New Roman"/>
          <w:i/>
          <w:sz w:val="24"/>
          <w:szCs w:val="24"/>
        </w:rPr>
        <w:t xml:space="preserve"> </w:t>
      </w:r>
      <w:r w:rsidRPr="00C57497">
        <w:rPr>
          <w:rFonts w:ascii="Times New Roman" w:hAnsi="Times New Roman"/>
          <w:sz w:val="24"/>
          <w:szCs w:val="24"/>
        </w:rPr>
        <w:t>A practical approach to loss and bereavement</w:t>
      </w:r>
      <w:r w:rsidRPr="00C57497">
        <w:rPr>
          <w:rFonts w:ascii="Times New Roman" w:hAnsi="Times New Roman"/>
          <w:i/>
          <w:sz w:val="24"/>
          <w:szCs w:val="24"/>
        </w:rPr>
        <w:t xml:space="preserve"> </w:t>
      </w:r>
      <w:r w:rsidRPr="00C57497">
        <w:rPr>
          <w:rFonts w:ascii="Times New Roman" w:hAnsi="Times New Roman"/>
          <w:sz w:val="24"/>
          <w:szCs w:val="24"/>
        </w:rPr>
        <w:t>counselling</w:t>
      </w:r>
      <w:r>
        <w:rPr>
          <w:rFonts w:ascii="Times New Roman" w:hAnsi="Times New Roman"/>
          <w:sz w:val="24"/>
          <w:szCs w:val="24"/>
        </w:rPr>
        <w:t xml:space="preserve">. </w:t>
      </w:r>
      <w:r w:rsidRPr="00C57497">
        <w:rPr>
          <w:rFonts w:ascii="Times New Roman" w:hAnsi="Times New Roman"/>
          <w:sz w:val="24"/>
          <w:szCs w:val="24"/>
        </w:rPr>
        <w:t>London</w:t>
      </w:r>
      <w:r>
        <w:rPr>
          <w:rFonts w:ascii="Times New Roman" w:hAnsi="Times New Roman"/>
          <w:sz w:val="24"/>
          <w:szCs w:val="24"/>
        </w:rPr>
        <w:t xml:space="preserve">: </w:t>
      </w:r>
      <w:r w:rsidRPr="00C57497">
        <w:rPr>
          <w:rFonts w:ascii="Times New Roman" w:hAnsi="Times New Roman"/>
          <w:sz w:val="24"/>
          <w:szCs w:val="24"/>
        </w:rPr>
        <w:t>Routledge.</w:t>
      </w:r>
    </w:p>
    <w:p w14:paraId="0C912452" w14:textId="77777777" w:rsidR="00D6198E" w:rsidRDefault="00D6198E" w:rsidP="00216D00">
      <w:pPr>
        <w:rPr>
          <w:rFonts w:ascii="Times New Roman" w:hAnsi="Times New Roman"/>
          <w:sz w:val="24"/>
          <w:szCs w:val="24"/>
        </w:rPr>
      </w:pPr>
    </w:p>
    <w:p w14:paraId="6645E77B" w14:textId="2B832572" w:rsidR="00570EB9" w:rsidRDefault="00570EB9" w:rsidP="00216D00">
      <w:pPr>
        <w:rPr>
          <w:rFonts w:ascii="Times New Roman" w:hAnsi="Times New Roman"/>
          <w:sz w:val="24"/>
          <w:szCs w:val="24"/>
        </w:rPr>
      </w:pPr>
      <w:r w:rsidRPr="00570EB9">
        <w:rPr>
          <w:rFonts w:ascii="Times New Roman" w:hAnsi="Times New Roman"/>
          <w:sz w:val="24"/>
          <w:szCs w:val="24"/>
        </w:rPr>
        <w:t>Rogers</w:t>
      </w:r>
      <w:r>
        <w:rPr>
          <w:rFonts w:ascii="Times New Roman" w:hAnsi="Times New Roman"/>
          <w:sz w:val="24"/>
          <w:szCs w:val="24"/>
        </w:rPr>
        <w:t>,</w:t>
      </w:r>
      <w:r w:rsidRPr="00570EB9">
        <w:rPr>
          <w:rFonts w:ascii="Times New Roman" w:hAnsi="Times New Roman"/>
          <w:sz w:val="24"/>
          <w:szCs w:val="24"/>
        </w:rPr>
        <w:t xml:space="preserve"> C</w:t>
      </w:r>
      <w:r>
        <w:rPr>
          <w:rFonts w:ascii="Times New Roman" w:hAnsi="Times New Roman"/>
          <w:sz w:val="24"/>
          <w:szCs w:val="24"/>
        </w:rPr>
        <w:t>.</w:t>
      </w:r>
      <w:r w:rsidRPr="00570EB9">
        <w:rPr>
          <w:rFonts w:ascii="Times New Roman" w:hAnsi="Times New Roman"/>
          <w:sz w:val="24"/>
          <w:szCs w:val="24"/>
        </w:rPr>
        <w:t xml:space="preserve"> (1951) </w:t>
      </w:r>
      <w:r w:rsidRPr="00A73152">
        <w:rPr>
          <w:rFonts w:ascii="Times New Roman" w:hAnsi="Times New Roman"/>
          <w:i/>
          <w:sz w:val="24"/>
          <w:szCs w:val="24"/>
        </w:rPr>
        <w:t>Client-Centered Therapy</w:t>
      </w:r>
      <w:r>
        <w:rPr>
          <w:rFonts w:ascii="Times New Roman" w:hAnsi="Times New Roman"/>
          <w:sz w:val="24"/>
          <w:szCs w:val="24"/>
        </w:rPr>
        <w:t>.</w:t>
      </w:r>
      <w:r w:rsidR="00A73152">
        <w:rPr>
          <w:rFonts w:ascii="Times New Roman" w:hAnsi="Times New Roman"/>
          <w:sz w:val="24"/>
          <w:szCs w:val="24"/>
        </w:rPr>
        <w:t xml:space="preserve"> London:</w:t>
      </w:r>
      <w:r w:rsidRPr="00570EB9">
        <w:rPr>
          <w:rFonts w:ascii="Times New Roman" w:hAnsi="Times New Roman"/>
          <w:sz w:val="24"/>
          <w:szCs w:val="24"/>
        </w:rPr>
        <w:t xml:space="preserve"> Constable</w:t>
      </w:r>
    </w:p>
    <w:p w14:paraId="614043EE" w14:textId="797AE02B" w:rsidR="00BA7E79" w:rsidRDefault="00BA7E79" w:rsidP="00216D00">
      <w:pPr>
        <w:rPr>
          <w:rFonts w:ascii="Times New Roman" w:hAnsi="Times New Roman"/>
          <w:sz w:val="24"/>
          <w:szCs w:val="24"/>
        </w:rPr>
      </w:pPr>
      <w:bookmarkStart w:id="5" w:name="_Hlk6596284"/>
    </w:p>
    <w:p w14:paraId="79F6C23C" w14:textId="43EC2F0D" w:rsidR="00BA7E79" w:rsidRDefault="00BA7E79" w:rsidP="00216D00">
      <w:pPr>
        <w:rPr>
          <w:rFonts w:ascii="Times New Roman" w:hAnsi="Times New Roman"/>
          <w:sz w:val="24"/>
          <w:szCs w:val="24"/>
        </w:rPr>
      </w:pPr>
      <w:r w:rsidRPr="00BA7E79">
        <w:rPr>
          <w:rFonts w:ascii="Times New Roman" w:hAnsi="Times New Roman"/>
          <w:sz w:val="24"/>
          <w:szCs w:val="24"/>
        </w:rPr>
        <w:t>Glickman</w:t>
      </w:r>
      <w:bookmarkEnd w:id="5"/>
      <w:r w:rsidRPr="00BA7E79">
        <w:rPr>
          <w:rFonts w:ascii="Times New Roman" w:hAnsi="Times New Roman"/>
          <w:sz w:val="24"/>
          <w:szCs w:val="24"/>
        </w:rPr>
        <w:t xml:space="preserve">, </w:t>
      </w:r>
      <w:r>
        <w:rPr>
          <w:rFonts w:ascii="Times New Roman" w:hAnsi="Times New Roman"/>
          <w:sz w:val="24"/>
          <w:szCs w:val="24"/>
        </w:rPr>
        <w:t>K.</w:t>
      </w:r>
      <w:r w:rsidRPr="00BA7E79">
        <w:rPr>
          <w:rFonts w:ascii="Times New Roman" w:hAnsi="Times New Roman"/>
          <w:sz w:val="24"/>
          <w:szCs w:val="24"/>
        </w:rPr>
        <w:t xml:space="preserve"> Shear, </w:t>
      </w:r>
      <w:r>
        <w:rPr>
          <w:rFonts w:ascii="Times New Roman" w:hAnsi="Times New Roman"/>
          <w:sz w:val="24"/>
          <w:szCs w:val="24"/>
        </w:rPr>
        <w:t>K</w:t>
      </w:r>
      <w:r w:rsidRPr="00BA7E79">
        <w:rPr>
          <w:rFonts w:ascii="Times New Roman" w:hAnsi="Times New Roman"/>
          <w:sz w:val="24"/>
          <w:szCs w:val="24"/>
        </w:rPr>
        <w:t xml:space="preserve"> Wall,</w:t>
      </w:r>
      <w:r>
        <w:rPr>
          <w:rFonts w:ascii="Times New Roman" w:hAnsi="Times New Roman"/>
          <w:sz w:val="24"/>
          <w:szCs w:val="24"/>
        </w:rPr>
        <w:t xml:space="preserve"> </w:t>
      </w:r>
      <w:r w:rsidRPr="00BA7E79">
        <w:rPr>
          <w:rFonts w:ascii="Times New Roman" w:hAnsi="Times New Roman"/>
          <w:sz w:val="24"/>
          <w:szCs w:val="24"/>
        </w:rPr>
        <w:t>M</w:t>
      </w:r>
      <w:r>
        <w:rPr>
          <w:rFonts w:ascii="Times New Roman" w:hAnsi="Times New Roman"/>
          <w:sz w:val="24"/>
          <w:szCs w:val="24"/>
        </w:rPr>
        <w:t>. (2017)’</w:t>
      </w:r>
      <w:r w:rsidRPr="00BA7E79">
        <w:t xml:space="preserve"> </w:t>
      </w:r>
      <w:r w:rsidRPr="00BA7E79">
        <w:rPr>
          <w:rFonts w:ascii="Times New Roman" w:hAnsi="Times New Roman"/>
          <w:sz w:val="24"/>
          <w:szCs w:val="24"/>
        </w:rPr>
        <w:t>Mediators of Outcome in Complicated Grief Treatment</w:t>
      </w:r>
      <w:r>
        <w:rPr>
          <w:rFonts w:ascii="Times New Roman" w:hAnsi="Times New Roman"/>
          <w:sz w:val="24"/>
          <w:szCs w:val="24"/>
        </w:rPr>
        <w:t>’</w:t>
      </w:r>
      <w:r w:rsidRPr="00BA7E79">
        <w:rPr>
          <w:rFonts w:ascii="Times New Roman" w:hAnsi="Times New Roman"/>
          <w:sz w:val="24"/>
          <w:szCs w:val="24"/>
        </w:rPr>
        <w:t>.</w:t>
      </w:r>
      <w:r>
        <w:rPr>
          <w:rFonts w:ascii="Times New Roman" w:hAnsi="Times New Roman"/>
          <w:sz w:val="24"/>
          <w:szCs w:val="24"/>
        </w:rPr>
        <w:t xml:space="preserve"> </w:t>
      </w:r>
      <w:r w:rsidRPr="00BA7E79">
        <w:rPr>
          <w:rFonts w:ascii="Times New Roman" w:hAnsi="Times New Roman"/>
          <w:i/>
          <w:sz w:val="24"/>
          <w:szCs w:val="24"/>
        </w:rPr>
        <w:t>Journal of Clinical Psychology</w:t>
      </w:r>
      <w:r>
        <w:rPr>
          <w:rFonts w:ascii="Times New Roman" w:hAnsi="Times New Roman"/>
          <w:sz w:val="24"/>
          <w:szCs w:val="24"/>
        </w:rPr>
        <w:t>.</w:t>
      </w:r>
      <w:r w:rsidRPr="00BA7E79">
        <w:rPr>
          <w:rFonts w:ascii="Times New Roman" w:hAnsi="Times New Roman"/>
          <w:sz w:val="24"/>
          <w:szCs w:val="24"/>
        </w:rPr>
        <w:t xml:space="preserve"> Vol. 73 Issue 7, p817-828, 12p, 3 Diagrams, 2 Charts; DOI: 10.1002/jclp.22384</w:t>
      </w:r>
      <w:r>
        <w:rPr>
          <w:rFonts w:ascii="Times New Roman" w:hAnsi="Times New Roman"/>
          <w:sz w:val="24"/>
          <w:szCs w:val="24"/>
        </w:rPr>
        <w:t>.</w:t>
      </w:r>
    </w:p>
    <w:p w14:paraId="56D5DA51" w14:textId="1654CE1D" w:rsidR="002D0389" w:rsidRDefault="002D0389" w:rsidP="00216D00">
      <w:pPr>
        <w:rPr>
          <w:rFonts w:ascii="Times New Roman" w:hAnsi="Times New Roman"/>
          <w:sz w:val="24"/>
          <w:szCs w:val="24"/>
        </w:rPr>
      </w:pPr>
      <w:r w:rsidRPr="002D0389">
        <w:rPr>
          <w:rFonts w:ascii="Times New Roman" w:hAnsi="Times New Roman"/>
          <w:sz w:val="24"/>
          <w:szCs w:val="24"/>
        </w:rPr>
        <w:t>Kübler-Ross</w:t>
      </w:r>
      <w:r>
        <w:rPr>
          <w:rFonts w:ascii="Times New Roman" w:hAnsi="Times New Roman"/>
          <w:sz w:val="24"/>
          <w:szCs w:val="24"/>
        </w:rPr>
        <w:t>,</w:t>
      </w:r>
      <w:r w:rsidRPr="002D0389">
        <w:rPr>
          <w:rFonts w:ascii="Times New Roman" w:hAnsi="Times New Roman"/>
          <w:sz w:val="24"/>
          <w:szCs w:val="24"/>
        </w:rPr>
        <w:t xml:space="preserve"> E</w:t>
      </w:r>
      <w:r>
        <w:rPr>
          <w:rFonts w:ascii="Times New Roman" w:hAnsi="Times New Roman"/>
          <w:sz w:val="24"/>
          <w:szCs w:val="24"/>
        </w:rPr>
        <w:t>.</w:t>
      </w:r>
      <w:r w:rsidRPr="002D0389">
        <w:rPr>
          <w:rFonts w:ascii="Times New Roman" w:hAnsi="Times New Roman"/>
          <w:sz w:val="24"/>
          <w:szCs w:val="24"/>
        </w:rPr>
        <w:t xml:space="preserve"> (1969) </w:t>
      </w:r>
      <w:r w:rsidRPr="002D0389">
        <w:rPr>
          <w:rFonts w:ascii="Times New Roman" w:hAnsi="Times New Roman"/>
          <w:i/>
          <w:sz w:val="24"/>
          <w:szCs w:val="24"/>
        </w:rPr>
        <w:t xml:space="preserve">On </w:t>
      </w:r>
      <w:r>
        <w:rPr>
          <w:rFonts w:ascii="Times New Roman" w:hAnsi="Times New Roman"/>
          <w:i/>
          <w:sz w:val="24"/>
          <w:szCs w:val="24"/>
        </w:rPr>
        <w:t>D</w:t>
      </w:r>
      <w:r w:rsidRPr="002D0389">
        <w:rPr>
          <w:rFonts w:ascii="Times New Roman" w:hAnsi="Times New Roman"/>
          <w:i/>
          <w:sz w:val="24"/>
          <w:szCs w:val="24"/>
        </w:rPr>
        <w:t xml:space="preserve">eath and </w:t>
      </w:r>
      <w:r>
        <w:rPr>
          <w:rFonts w:ascii="Times New Roman" w:hAnsi="Times New Roman"/>
          <w:i/>
          <w:sz w:val="24"/>
          <w:szCs w:val="24"/>
        </w:rPr>
        <w:t>D</w:t>
      </w:r>
      <w:r w:rsidRPr="002D0389">
        <w:rPr>
          <w:rFonts w:ascii="Times New Roman" w:hAnsi="Times New Roman"/>
          <w:i/>
          <w:sz w:val="24"/>
          <w:szCs w:val="24"/>
        </w:rPr>
        <w:t>ying</w:t>
      </w:r>
      <w:r>
        <w:rPr>
          <w:rFonts w:ascii="Times New Roman" w:hAnsi="Times New Roman"/>
          <w:sz w:val="24"/>
          <w:szCs w:val="24"/>
        </w:rPr>
        <w:t xml:space="preserve">. New York: </w:t>
      </w:r>
      <w:r w:rsidRPr="002D0389">
        <w:rPr>
          <w:rFonts w:ascii="Times New Roman" w:hAnsi="Times New Roman"/>
          <w:sz w:val="24"/>
          <w:szCs w:val="24"/>
        </w:rPr>
        <w:t>Macmillan</w:t>
      </w:r>
      <w:r>
        <w:rPr>
          <w:rFonts w:ascii="Times New Roman" w:hAnsi="Times New Roman"/>
          <w:sz w:val="24"/>
          <w:szCs w:val="24"/>
        </w:rPr>
        <w:t>.</w:t>
      </w:r>
    </w:p>
    <w:p w14:paraId="4E73F1E5" w14:textId="5113C358" w:rsidR="005C1FB6" w:rsidRDefault="005C1FB6" w:rsidP="00216D00">
      <w:pPr>
        <w:rPr>
          <w:rFonts w:ascii="Times New Roman" w:hAnsi="Times New Roman"/>
          <w:sz w:val="24"/>
          <w:szCs w:val="24"/>
        </w:rPr>
      </w:pPr>
    </w:p>
    <w:p w14:paraId="7E39E90C" w14:textId="733D28FF" w:rsidR="005C1FB6" w:rsidRDefault="005C1FB6" w:rsidP="00216D00">
      <w:pPr>
        <w:rPr>
          <w:rFonts w:ascii="Times New Roman" w:hAnsi="Times New Roman"/>
          <w:sz w:val="24"/>
          <w:szCs w:val="24"/>
        </w:rPr>
      </w:pPr>
      <w:bookmarkStart w:id="6" w:name="_Hlk6598424"/>
      <w:r w:rsidRPr="005C1FB6">
        <w:rPr>
          <w:rFonts w:ascii="Times New Roman" w:hAnsi="Times New Roman"/>
          <w:sz w:val="24"/>
          <w:szCs w:val="24"/>
        </w:rPr>
        <w:t>Nielsen</w:t>
      </w:r>
      <w:bookmarkEnd w:id="6"/>
      <w:r w:rsidRPr="005C1FB6">
        <w:rPr>
          <w:rFonts w:ascii="Times New Roman" w:hAnsi="Times New Roman"/>
          <w:sz w:val="24"/>
          <w:szCs w:val="24"/>
        </w:rPr>
        <w:t xml:space="preserve">, </w:t>
      </w:r>
      <w:r>
        <w:rPr>
          <w:rFonts w:ascii="Times New Roman" w:hAnsi="Times New Roman"/>
          <w:sz w:val="24"/>
          <w:szCs w:val="24"/>
        </w:rPr>
        <w:t xml:space="preserve">K. </w:t>
      </w:r>
      <w:r w:rsidRPr="005C1FB6">
        <w:rPr>
          <w:rFonts w:ascii="Times New Roman" w:hAnsi="Times New Roman"/>
          <w:sz w:val="24"/>
          <w:szCs w:val="24"/>
        </w:rPr>
        <w:t xml:space="preserve"> </w:t>
      </w:r>
      <w:proofErr w:type="spellStart"/>
      <w:r w:rsidRPr="005C1FB6">
        <w:rPr>
          <w:rFonts w:ascii="Times New Roman" w:hAnsi="Times New Roman"/>
          <w:sz w:val="24"/>
          <w:szCs w:val="24"/>
        </w:rPr>
        <w:t>Neergaard</w:t>
      </w:r>
      <w:proofErr w:type="spellEnd"/>
      <w:r w:rsidRPr="005C1FB6">
        <w:rPr>
          <w:rFonts w:ascii="Times New Roman" w:hAnsi="Times New Roman"/>
          <w:sz w:val="24"/>
          <w:szCs w:val="24"/>
        </w:rPr>
        <w:t>,</w:t>
      </w:r>
      <w:r>
        <w:rPr>
          <w:rFonts w:ascii="Times New Roman" w:hAnsi="Times New Roman"/>
          <w:sz w:val="24"/>
          <w:szCs w:val="24"/>
        </w:rPr>
        <w:t xml:space="preserve"> A. </w:t>
      </w:r>
      <w:r w:rsidRPr="005C1FB6">
        <w:rPr>
          <w:rFonts w:ascii="Times New Roman" w:hAnsi="Times New Roman"/>
          <w:sz w:val="24"/>
          <w:szCs w:val="24"/>
        </w:rPr>
        <w:t xml:space="preserve"> Jensen,</w:t>
      </w:r>
      <w:r>
        <w:rPr>
          <w:rFonts w:ascii="Times New Roman" w:hAnsi="Times New Roman"/>
          <w:sz w:val="24"/>
          <w:szCs w:val="24"/>
        </w:rPr>
        <w:t xml:space="preserve"> B.</w:t>
      </w:r>
      <w:r w:rsidRPr="005C1FB6">
        <w:rPr>
          <w:rFonts w:ascii="Times New Roman" w:hAnsi="Times New Roman"/>
          <w:sz w:val="24"/>
          <w:szCs w:val="24"/>
        </w:rPr>
        <w:t xml:space="preserve">  Bro, F</w:t>
      </w:r>
      <w:r>
        <w:rPr>
          <w:rFonts w:ascii="Times New Roman" w:hAnsi="Times New Roman"/>
          <w:sz w:val="24"/>
          <w:szCs w:val="24"/>
        </w:rPr>
        <w:t>.</w:t>
      </w:r>
      <w:r w:rsidRPr="005C1FB6">
        <w:rPr>
          <w:rFonts w:ascii="Times New Roman" w:hAnsi="Times New Roman"/>
          <w:sz w:val="24"/>
          <w:szCs w:val="24"/>
        </w:rPr>
        <w:t xml:space="preserve"> Guldin,</w:t>
      </w:r>
      <w:r>
        <w:rPr>
          <w:rFonts w:ascii="Times New Roman" w:hAnsi="Times New Roman"/>
          <w:sz w:val="24"/>
          <w:szCs w:val="24"/>
        </w:rPr>
        <w:t xml:space="preserve"> </w:t>
      </w:r>
      <w:r w:rsidRPr="005C1FB6">
        <w:rPr>
          <w:rFonts w:ascii="Times New Roman" w:hAnsi="Times New Roman"/>
          <w:sz w:val="24"/>
          <w:szCs w:val="24"/>
        </w:rPr>
        <w:t>B</w:t>
      </w:r>
      <w:r w:rsidR="004530F3">
        <w:rPr>
          <w:rFonts w:ascii="Times New Roman" w:hAnsi="Times New Roman"/>
          <w:sz w:val="24"/>
          <w:szCs w:val="24"/>
        </w:rPr>
        <w:t xml:space="preserve">. </w:t>
      </w:r>
      <w:r>
        <w:rPr>
          <w:rFonts w:ascii="Times New Roman" w:hAnsi="Times New Roman"/>
          <w:sz w:val="24"/>
          <w:szCs w:val="24"/>
        </w:rPr>
        <w:t xml:space="preserve"> (2016)’ </w:t>
      </w:r>
      <w:r w:rsidRPr="005C1FB6">
        <w:rPr>
          <w:rFonts w:ascii="Times New Roman" w:hAnsi="Times New Roman"/>
          <w:sz w:val="24"/>
          <w:szCs w:val="24"/>
        </w:rPr>
        <w:t>Do we need to change our understanding of anticipatory grief in caregivers?</w:t>
      </w:r>
      <w:r>
        <w:rPr>
          <w:rFonts w:ascii="Times New Roman" w:hAnsi="Times New Roman"/>
          <w:sz w:val="24"/>
          <w:szCs w:val="24"/>
        </w:rPr>
        <w:t>’,</w:t>
      </w:r>
      <w:r w:rsidRPr="005C1FB6">
        <w:rPr>
          <w:rFonts w:ascii="Times New Roman" w:hAnsi="Times New Roman"/>
          <w:sz w:val="24"/>
          <w:szCs w:val="24"/>
        </w:rPr>
        <w:t xml:space="preserve"> </w:t>
      </w:r>
      <w:r w:rsidRPr="005C1FB6">
        <w:rPr>
          <w:rFonts w:ascii="Times New Roman" w:hAnsi="Times New Roman"/>
          <w:i/>
          <w:sz w:val="24"/>
          <w:szCs w:val="24"/>
        </w:rPr>
        <w:t xml:space="preserve">A systematic review of caregiver studies </w:t>
      </w:r>
      <w:r w:rsidRPr="005C1FB6">
        <w:rPr>
          <w:rFonts w:ascii="Times New Roman" w:hAnsi="Times New Roman"/>
          <w:i/>
          <w:sz w:val="24"/>
          <w:szCs w:val="24"/>
        </w:rPr>
        <w:lastRenderedPageBreak/>
        <w:t>during end-of-life caregiving and bereavement</w:t>
      </w:r>
      <w:r w:rsidRPr="005C1FB6">
        <w:rPr>
          <w:rFonts w:ascii="Times New Roman" w:hAnsi="Times New Roman"/>
          <w:sz w:val="24"/>
          <w:szCs w:val="24"/>
        </w:rPr>
        <w:t>. Clinical Psychology Review, 44, pp.75–93.</w:t>
      </w:r>
      <w:r w:rsidRPr="005C1FB6">
        <w:t xml:space="preserve"> </w:t>
      </w:r>
      <w:hyperlink r:id="rId10" w:history="1">
        <w:r w:rsidR="001E4CA1" w:rsidRPr="007F11B9">
          <w:rPr>
            <w:rStyle w:val="Hyperlink"/>
            <w:rFonts w:ascii="Times New Roman" w:hAnsi="Times New Roman"/>
            <w:sz w:val="24"/>
            <w:szCs w:val="24"/>
          </w:rPr>
          <w:t>https://Doi.org/10.1016/j.cpr.2016.01.002</w:t>
        </w:r>
      </w:hyperlink>
      <w:r w:rsidR="004530F3">
        <w:rPr>
          <w:rFonts w:ascii="Times New Roman" w:hAnsi="Times New Roman"/>
          <w:sz w:val="24"/>
          <w:szCs w:val="24"/>
        </w:rPr>
        <w:t>.</w:t>
      </w:r>
    </w:p>
    <w:p w14:paraId="4F891726" w14:textId="0C5AC5E3" w:rsidR="001E4CA1" w:rsidRDefault="001E4CA1" w:rsidP="00216D00">
      <w:pPr>
        <w:rPr>
          <w:rFonts w:ascii="Times New Roman" w:hAnsi="Times New Roman"/>
          <w:sz w:val="24"/>
          <w:szCs w:val="24"/>
        </w:rPr>
      </w:pPr>
    </w:p>
    <w:p w14:paraId="116643B3" w14:textId="3569580B" w:rsidR="001E4CA1" w:rsidRDefault="001E4CA1" w:rsidP="00216D00">
      <w:pPr>
        <w:rPr>
          <w:rFonts w:ascii="Times New Roman" w:hAnsi="Times New Roman"/>
          <w:sz w:val="24"/>
          <w:szCs w:val="24"/>
        </w:rPr>
      </w:pPr>
      <w:r>
        <w:rPr>
          <w:rFonts w:ascii="Times New Roman" w:hAnsi="Times New Roman"/>
          <w:sz w:val="24"/>
          <w:szCs w:val="24"/>
        </w:rPr>
        <w:t xml:space="preserve">T, Bond (2015) </w:t>
      </w:r>
      <w:r w:rsidRPr="001E4CA1">
        <w:rPr>
          <w:rFonts w:ascii="Times New Roman" w:hAnsi="Times New Roman"/>
          <w:i/>
          <w:sz w:val="24"/>
          <w:szCs w:val="24"/>
        </w:rPr>
        <w:t>Standards and Ethics for Counselling in Action</w:t>
      </w:r>
      <w:r>
        <w:rPr>
          <w:rFonts w:ascii="Times New Roman" w:hAnsi="Times New Roman"/>
          <w:sz w:val="24"/>
          <w:szCs w:val="24"/>
        </w:rPr>
        <w:t>. 4</w:t>
      </w:r>
      <w:r w:rsidRPr="001E4CA1">
        <w:rPr>
          <w:rFonts w:ascii="Times New Roman" w:hAnsi="Times New Roman"/>
          <w:sz w:val="24"/>
          <w:szCs w:val="24"/>
          <w:vertAlign w:val="superscript"/>
        </w:rPr>
        <w:t>th</w:t>
      </w:r>
      <w:r>
        <w:rPr>
          <w:rFonts w:ascii="Times New Roman" w:hAnsi="Times New Roman"/>
          <w:sz w:val="24"/>
          <w:szCs w:val="24"/>
        </w:rPr>
        <w:t xml:space="preserve"> ed. London: Sage.</w:t>
      </w:r>
    </w:p>
    <w:p w14:paraId="256379C9" w14:textId="7443DB0C" w:rsidR="008B5351" w:rsidRDefault="008B5351" w:rsidP="00216D00">
      <w:pPr>
        <w:rPr>
          <w:rFonts w:ascii="Times New Roman" w:hAnsi="Times New Roman"/>
          <w:sz w:val="24"/>
          <w:szCs w:val="24"/>
        </w:rPr>
      </w:pPr>
    </w:p>
    <w:p w14:paraId="6A37630D" w14:textId="7E995916" w:rsidR="008B5351" w:rsidRDefault="008B5351" w:rsidP="00216D00">
      <w:pPr>
        <w:rPr>
          <w:rFonts w:ascii="Times New Roman" w:hAnsi="Times New Roman"/>
          <w:sz w:val="24"/>
          <w:szCs w:val="24"/>
        </w:rPr>
      </w:pPr>
      <w:r>
        <w:rPr>
          <w:rFonts w:ascii="Times New Roman" w:hAnsi="Times New Roman"/>
          <w:sz w:val="24"/>
          <w:szCs w:val="24"/>
        </w:rPr>
        <w:t xml:space="preserve">Kumar, R. (2019) </w:t>
      </w:r>
      <w:r w:rsidRPr="008B5351">
        <w:rPr>
          <w:rFonts w:ascii="Times New Roman" w:hAnsi="Times New Roman"/>
          <w:i/>
          <w:sz w:val="24"/>
          <w:szCs w:val="24"/>
        </w:rPr>
        <w:t>Research Methodology</w:t>
      </w:r>
      <w:r>
        <w:rPr>
          <w:rFonts w:ascii="Times New Roman" w:hAnsi="Times New Roman"/>
          <w:sz w:val="24"/>
          <w:szCs w:val="24"/>
        </w:rPr>
        <w:t>. A step by step guide for beginners. 5</w:t>
      </w:r>
      <w:r w:rsidRPr="008B5351">
        <w:rPr>
          <w:rFonts w:ascii="Times New Roman" w:hAnsi="Times New Roman"/>
          <w:sz w:val="24"/>
          <w:szCs w:val="24"/>
          <w:vertAlign w:val="superscript"/>
        </w:rPr>
        <w:t>th</w:t>
      </w:r>
      <w:r>
        <w:rPr>
          <w:rFonts w:ascii="Times New Roman" w:hAnsi="Times New Roman"/>
          <w:sz w:val="24"/>
          <w:szCs w:val="24"/>
        </w:rPr>
        <w:t xml:space="preserve"> ed. London: Sage.</w:t>
      </w:r>
    </w:p>
    <w:p w14:paraId="5BFBA517" w14:textId="5FF9462F" w:rsidR="005B43F0" w:rsidRDefault="005B43F0" w:rsidP="00216D00">
      <w:pPr>
        <w:rPr>
          <w:rFonts w:ascii="Times New Roman" w:hAnsi="Times New Roman"/>
          <w:sz w:val="24"/>
          <w:szCs w:val="24"/>
        </w:rPr>
      </w:pPr>
    </w:p>
    <w:p w14:paraId="5D937018" w14:textId="72D85434" w:rsidR="005B43F0" w:rsidRDefault="005B43F0" w:rsidP="005B43F0">
      <w:pPr>
        <w:rPr>
          <w:rFonts w:ascii="Times New Roman" w:hAnsi="Times New Roman"/>
          <w:sz w:val="24"/>
          <w:szCs w:val="24"/>
          <w:lang w:val="en-GB"/>
        </w:rPr>
      </w:pPr>
      <w:r w:rsidRPr="005B43F0">
        <w:rPr>
          <w:rFonts w:ascii="Times New Roman" w:hAnsi="Times New Roman"/>
          <w:sz w:val="24"/>
          <w:szCs w:val="24"/>
          <w:lang w:val="en-GB"/>
        </w:rPr>
        <w:t>Locke, J. Violante, S</w:t>
      </w:r>
      <w:r>
        <w:rPr>
          <w:rFonts w:ascii="Times New Roman" w:hAnsi="Times New Roman"/>
          <w:sz w:val="24"/>
          <w:szCs w:val="24"/>
          <w:lang w:val="en-GB"/>
        </w:rPr>
        <w:t>.</w:t>
      </w:r>
      <w:r w:rsidRPr="005B43F0">
        <w:rPr>
          <w:rFonts w:ascii="Times New Roman" w:hAnsi="Times New Roman"/>
          <w:sz w:val="24"/>
          <w:szCs w:val="24"/>
          <w:lang w:val="en-GB"/>
        </w:rPr>
        <w:t xml:space="preserve"> </w:t>
      </w:r>
      <w:proofErr w:type="spellStart"/>
      <w:r w:rsidRPr="005B43F0">
        <w:rPr>
          <w:rFonts w:ascii="Times New Roman" w:hAnsi="Times New Roman"/>
          <w:sz w:val="24"/>
          <w:szCs w:val="24"/>
          <w:lang w:val="en-GB"/>
        </w:rPr>
        <w:t>Pullmann</w:t>
      </w:r>
      <w:proofErr w:type="spellEnd"/>
      <w:r w:rsidRPr="005B43F0">
        <w:rPr>
          <w:rFonts w:ascii="Times New Roman" w:hAnsi="Times New Roman"/>
          <w:sz w:val="24"/>
          <w:szCs w:val="24"/>
          <w:lang w:val="en-GB"/>
        </w:rPr>
        <w:t>, M</w:t>
      </w:r>
      <w:r>
        <w:rPr>
          <w:rFonts w:ascii="Times New Roman" w:hAnsi="Times New Roman"/>
          <w:sz w:val="24"/>
          <w:szCs w:val="24"/>
          <w:lang w:val="en-GB"/>
        </w:rPr>
        <w:t xml:space="preserve">. </w:t>
      </w:r>
      <w:r w:rsidRPr="005B43F0">
        <w:rPr>
          <w:rFonts w:ascii="Times New Roman" w:hAnsi="Times New Roman"/>
          <w:sz w:val="24"/>
          <w:szCs w:val="24"/>
          <w:lang w:val="en-GB"/>
        </w:rPr>
        <w:t xml:space="preserve"> Kerns, S</w:t>
      </w:r>
      <w:r>
        <w:rPr>
          <w:rFonts w:ascii="Times New Roman" w:hAnsi="Times New Roman"/>
          <w:sz w:val="24"/>
          <w:szCs w:val="24"/>
          <w:lang w:val="en-GB"/>
        </w:rPr>
        <w:t>.</w:t>
      </w:r>
      <w:r w:rsidRPr="005B43F0">
        <w:rPr>
          <w:rFonts w:ascii="Times New Roman" w:hAnsi="Times New Roman"/>
          <w:sz w:val="24"/>
          <w:szCs w:val="24"/>
          <w:lang w:val="en-GB"/>
        </w:rPr>
        <w:t xml:space="preserve"> </w:t>
      </w:r>
      <w:proofErr w:type="spellStart"/>
      <w:r w:rsidRPr="005B43F0">
        <w:rPr>
          <w:rFonts w:ascii="Times New Roman" w:hAnsi="Times New Roman"/>
          <w:sz w:val="24"/>
          <w:szCs w:val="24"/>
          <w:lang w:val="en-GB"/>
        </w:rPr>
        <w:t>Jungbluth</w:t>
      </w:r>
      <w:proofErr w:type="spellEnd"/>
      <w:r w:rsidRPr="005B43F0">
        <w:rPr>
          <w:rFonts w:ascii="Times New Roman" w:hAnsi="Times New Roman"/>
          <w:sz w:val="24"/>
          <w:szCs w:val="24"/>
          <w:lang w:val="en-GB"/>
        </w:rPr>
        <w:t>, N</w:t>
      </w:r>
      <w:r>
        <w:rPr>
          <w:rFonts w:ascii="Times New Roman" w:hAnsi="Times New Roman"/>
          <w:sz w:val="24"/>
          <w:szCs w:val="24"/>
          <w:lang w:val="en-GB"/>
        </w:rPr>
        <w:t xml:space="preserve">. </w:t>
      </w:r>
      <w:r w:rsidRPr="005B43F0">
        <w:rPr>
          <w:rFonts w:ascii="Times New Roman" w:hAnsi="Times New Roman"/>
          <w:sz w:val="24"/>
          <w:szCs w:val="24"/>
          <w:lang w:val="en-GB"/>
        </w:rPr>
        <w:t xml:space="preserve"> Dorsey, S</w:t>
      </w:r>
      <w:r>
        <w:rPr>
          <w:rFonts w:ascii="Times New Roman" w:hAnsi="Times New Roman"/>
          <w:sz w:val="24"/>
          <w:szCs w:val="24"/>
          <w:lang w:val="en-GB"/>
        </w:rPr>
        <w:t>. (</w:t>
      </w:r>
      <w:r w:rsidRPr="005B43F0">
        <w:rPr>
          <w:rFonts w:ascii="Times New Roman" w:hAnsi="Times New Roman"/>
          <w:sz w:val="24"/>
          <w:szCs w:val="24"/>
          <w:lang w:val="en-GB"/>
        </w:rPr>
        <w:t>2018</w:t>
      </w:r>
      <w:r>
        <w:rPr>
          <w:rFonts w:ascii="Times New Roman" w:hAnsi="Times New Roman"/>
          <w:sz w:val="24"/>
          <w:szCs w:val="24"/>
          <w:lang w:val="en-GB"/>
        </w:rPr>
        <w:t>)</w:t>
      </w:r>
      <w:r w:rsidRPr="005B43F0">
        <w:rPr>
          <w:rFonts w:ascii="Times New Roman" w:hAnsi="Times New Roman"/>
          <w:sz w:val="24"/>
          <w:szCs w:val="24"/>
          <w:lang w:val="en-GB"/>
        </w:rPr>
        <w:t xml:space="preserve"> </w:t>
      </w:r>
      <w:r>
        <w:rPr>
          <w:rFonts w:ascii="Times New Roman" w:hAnsi="Times New Roman"/>
          <w:sz w:val="24"/>
          <w:szCs w:val="24"/>
          <w:lang w:val="en-GB"/>
        </w:rPr>
        <w:t>‘</w:t>
      </w:r>
      <w:r w:rsidRPr="005B43F0">
        <w:rPr>
          <w:rFonts w:ascii="Times New Roman" w:hAnsi="Times New Roman"/>
          <w:sz w:val="24"/>
          <w:szCs w:val="24"/>
          <w:lang w:val="en-GB"/>
        </w:rPr>
        <w:t>Agreement and Discrepancy Between Supervisor and Clinician</w:t>
      </w:r>
      <w:r>
        <w:rPr>
          <w:rFonts w:ascii="Times New Roman" w:hAnsi="Times New Roman"/>
          <w:sz w:val="24"/>
          <w:szCs w:val="24"/>
          <w:lang w:val="en-GB"/>
        </w:rPr>
        <w:t>,’</w:t>
      </w:r>
      <w:r w:rsidRPr="005B43F0">
        <w:rPr>
          <w:rFonts w:ascii="Times New Roman" w:hAnsi="Times New Roman"/>
          <w:sz w:val="24"/>
          <w:szCs w:val="24"/>
          <w:lang w:val="en-GB"/>
        </w:rPr>
        <w:t xml:space="preserve"> Alliance</w:t>
      </w:r>
      <w:r>
        <w:rPr>
          <w:rFonts w:ascii="Times New Roman" w:hAnsi="Times New Roman"/>
          <w:sz w:val="24"/>
          <w:szCs w:val="24"/>
          <w:lang w:val="en-GB"/>
        </w:rPr>
        <w:t xml:space="preserve"> </w:t>
      </w:r>
      <w:r w:rsidRPr="005B43F0">
        <w:rPr>
          <w:rFonts w:ascii="Times New Roman" w:hAnsi="Times New Roman"/>
          <w:sz w:val="24"/>
          <w:szCs w:val="24"/>
          <w:lang w:val="en-GB"/>
        </w:rPr>
        <w:t xml:space="preserve">Associations with </w:t>
      </w:r>
      <w:proofErr w:type="spellStart"/>
      <w:r w:rsidRPr="005B43F0">
        <w:rPr>
          <w:rFonts w:ascii="Times New Roman" w:hAnsi="Times New Roman"/>
          <w:sz w:val="24"/>
          <w:szCs w:val="24"/>
          <w:lang w:val="en-GB"/>
        </w:rPr>
        <w:t>CliniciansPerceptions</w:t>
      </w:r>
      <w:proofErr w:type="spellEnd"/>
      <w:r w:rsidRPr="005B43F0">
        <w:rPr>
          <w:rFonts w:ascii="Times New Roman" w:hAnsi="Times New Roman"/>
          <w:sz w:val="24"/>
          <w:szCs w:val="24"/>
          <w:lang w:val="en-GB"/>
        </w:rPr>
        <w:t xml:space="preserve"> of Psychological Climate and Emotional Exhaustion. </w:t>
      </w:r>
      <w:r w:rsidRPr="005B43F0">
        <w:rPr>
          <w:rFonts w:ascii="Times New Roman" w:hAnsi="Times New Roman"/>
          <w:i/>
          <w:iCs/>
          <w:sz w:val="24"/>
          <w:szCs w:val="24"/>
          <w:lang w:val="en-GB"/>
        </w:rPr>
        <w:t>Administration and Policy in Mental Health and Mental Health Services Research</w:t>
      </w:r>
      <w:r w:rsidRPr="005B43F0">
        <w:rPr>
          <w:rFonts w:ascii="Times New Roman" w:hAnsi="Times New Roman"/>
          <w:sz w:val="24"/>
          <w:szCs w:val="24"/>
          <w:lang w:val="en-GB"/>
        </w:rPr>
        <w:t>, 45(3), pp.505–517.</w:t>
      </w:r>
    </w:p>
    <w:p w14:paraId="70235216" w14:textId="1611184C" w:rsidR="00220324" w:rsidRDefault="00220324" w:rsidP="005B43F0">
      <w:pPr>
        <w:rPr>
          <w:rFonts w:ascii="Times New Roman" w:hAnsi="Times New Roman"/>
          <w:sz w:val="24"/>
          <w:szCs w:val="24"/>
          <w:lang w:val="en-GB"/>
        </w:rPr>
      </w:pPr>
    </w:p>
    <w:p w14:paraId="28DDCA4B" w14:textId="30B9783A" w:rsidR="00220324" w:rsidRPr="005B43F0" w:rsidRDefault="006B7924" w:rsidP="005B43F0">
      <w:pPr>
        <w:rPr>
          <w:rFonts w:ascii="Times New Roman" w:hAnsi="Times New Roman"/>
          <w:sz w:val="24"/>
          <w:szCs w:val="24"/>
          <w:lang w:val="en-GB"/>
        </w:rPr>
      </w:pPr>
      <w:bookmarkStart w:id="7" w:name="_Hlk6662961"/>
      <w:r w:rsidRPr="006B7924">
        <w:rPr>
          <w:rFonts w:ascii="Times New Roman" w:hAnsi="Times New Roman"/>
          <w:sz w:val="24"/>
          <w:szCs w:val="24"/>
          <w:lang w:val="en-GB"/>
        </w:rPr>
        <w:t>Peters, H</w:t>
      </w:r>
      <w:r>
        <w:rPr>
          <w:rFonts w:ascii="Times New Roman" w:hAnsi="Times New Roman"/>
          <w:sz w:val="24"/>
          <w:szCs w:val="24"/>
          <w:lang w:val="en-GB"/>
        </w:rPr>
        <w:t>.</w:t>
      </w:r>
      <w:r w:rsidRPr="006B7924">
        <w:rPr>
          <w:rFonts w:ascii="Times New Roman" w:hAnsi="Times New Roman"/>
          <w:sz w:val="24"/>
          <w:szCs w:val="24"/>
          <w:lang w:val="en-GB"/>
        </w:rPr>
        <w:t xml:space="preserve"> Rivas</w:t>
      </w:r>
      <w:bookmarkEnd w:id="7"/>
      <w:r w:rsidRPr="006B7924">
        <w:rPr>
          <w:rFonts w:ascii="Times New Roman" w:hAnsi="Times New Roman"/>
          <w:sz w:val="24"/>
          <w:szCs w:val="24"/>
          <w:lang w:val="en-GB"/>
        </w:rPr>
        <w:t>, M</w:t>
      </w:r>
      <w:r>
        <w:rPr>
          <w:rFonts w:ascii="Times New Roman" w:hAnsi="Times New Roman"/>
          <w:sz w:val="24"/>
          <w:szCs w:val="24"/>
          <w:lang w:val="en-GB"/>
        </w:rPr>
        <w:t>. (2018)</w:t>
      </w:r>
      <w:r w:rsidRPr="006B7924">
        <w:t xml:space="preserve"> </w:t>
      </w:r>
      <w:r>
        <w:t>‘</w:t>
      </w:r>
      <w:r w:rsidRPr="006B7924">
        <w:rPr>
          <w:rFonts w:ascii="Times New Roman" w:hAnsi="Times New Roman"/>
          <w:sz w:val="24"/>
          <w:szCs w:val="24"/>
          <w:lang w:val="en-GB"/>
        </w:rPr>
        <w:t>The Self-Model of Humanistic Supervision</w:t>
      </w:r>
      <w:r>
        <w:rPr>
          <w:rFonts w:ascii="Times New Roman" w:hAnsi="Times New Roman"/>
          <w:sz w:val="24"/>
          <w:szCs w:val="24"/>
          <w:lang w:val="en-GB"/>
        </w:rPr>
        <w:t>’,</w:t>
      </w:r>
      <w:r w:rsidRPr="006B7924">
        <w:t xml:space="preserve"> </w:t>
      </w:r>
      <w:r w:rsidRPr="006B7924">
        <w:rPr>
          <w:rFonts w:ascii="Times New Roman" w:hAnsi="Times New Roman"/>
          <w:i/>
          <w:sz w:val="24"/>
          <w:szCs w:val="24"/>
          <w:lang w:val="en-GB"/>
        </w:rPr>
        <w:t xml:space="preserve">International Journal for the Advancement of Counselling. </w:t>
      </w:r>
      <w:r w:rsidRPr="006B7924">
        <w:rPr>
          <w:rFonts w:ascii="Times New Roman" w:hAnsi="Times New Roman"/>
          <w:sz w:val="24"/>
          <w:szCs w:val="24"/>
          <w:lang w:val="en-GB"/>
        </w:rPr>
        <w:t>40(3), pp.237–254.</w:t>
      </w:r>
      <w:r>
        <w:rPr>
          <w:rFonts w:ascii="Times New Roman" w:hAnsi="Times New Roman"/>
          <w:sz w:val="24"/>
          <w:szCs w:val="24"/>
          <w:lang w:val="en-GB"/>
        </w:rPr>
        <w:t xml:space="preserve"> Doi:</w:t>
      </w:r>
      <w:r w:rsidRPr="006B7924">
        <w:rPr>
          <w:rFonts w:ascii="Times New Roman" w:hAnsi="Times New Roman"/>
          <w:sz w:val="24"/>
          <w:szCs w:val="24"/>
          <w:lang w:val="en-GB"/>
        </w:rPr>
        <w:t>10.1007/s10447-018-9323-5</w:t>
      </w:r>
      <w:r>
        <w:rPr>
          <w:rFonts w:ascii="Times New Roman" w:hAnsi="Times New Roman"/>
          <w:sz w:val="24"/>
          <w:szCs w:val="24"/>
          <w:lang w:val="en-GB"/>
        </w:rPr>
        <w:t xml:space="preserve">. </w:t>
      </w:r>
    </w:p>
    <w:p w14:paraId="79066950" w14:textId="77777777" w:rsidR="005B43F0" w:rsidRPr="00873868" w:rsidRDefault="005B43F0" w:rsidP="00216D00">
      <w:pPr>
        <w:rPr>
          <w:rFonts w:ascii="Times New Roman" w:hAnsi="Times New Roman"/>
          <w:sz w:val="24"/>
          <w:szCs w:val="24"/>
        </w:rPr>
      </w:pPr>
    </w:p>
    <w:sectPr w:rsidR="005B43F0" w:rsidRPr="008738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7E30C2"/>
    <w:multiLevelType w:val="multilevel"/>
    <w:tmpl w:val="A21EE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23B4"/>
    <w:rsid w:val="000415AD"/>
    <w:rsid w:val="000628E9"/>
    <w:rsid w:val="000938C0"/>
    <w:rsid w:val="000A3BD0"/>
    <w:rsid w:val="000B5389"/>
    <w:rsid w:val="000D7003"/>
    <w:rsid w:val="000F7906"/>
    <w:rsid w:val="001E4CA1"/>
    <w:rsid w:val="00216D00"/>
    <w:rsid w:val="00220324"/>
    <w:rsid w:val="002338BF"/>
    <w:rsid w:val="002345EE"/>
    <w:rsid w:val="00246CA2"/>
    <w:rsid w:val="00254D30"/>
    <w:rsid w:val="00262BB7"/>
    <w:rsid w:val="00281731"/>
    <w:rsid w:val="002C67CB"/>
    <w:rsid w:val="002D0389"/>
    <w:rsid w:val="002E6B6F"/>
    <w:rsid w:val="00303C10"/>
    <w:rsid w:val="0032676F"/>
    <w:rsid w:val="0033221C"/>
    <w:rsid w:val="003B099D"/>
    <w:rsid w:val="004007AA"/>
    <w:rsid w:val="00407A89"/>
    <w:rsid w:val="00433B06"/>
    <w:rsid w:val="004530F3"/>
    <w:rsid w:val="004B322E"/>
    <w:rsid w:val="004E3699"/>
    <w:rsid w:val="00505364"/>
    <w:rsid w:val="005066E1"/>
    <w:rsid w:val="0056002D"/>
    <w:rsid w:val="00565FFB"/>
    <w:rsid w:val="00570EB9"/>
    <w:rsid w:val="005B43F0"/>
    <w:rsid w:val="005B5ECF"/>
    <w:rsid w:val="005C1FB6"/>
    <w:rsid w:val="005D7D24"/>
    <w:rsid w:val="00601C5C"/>
    <w:rsid w:val="00621C7A"/>
    <w:rsid w:val="0065545D"/>
    <w:rsid w:val="006B7924"/>
    <w:rsid w:val="006C1D3B"/>
    <w:rsid w:val="006F1770"/>
    <w:rsid w:val="00706806"/>
    <w:rsid w:val="0072034D"/>
    <w:rsid w:val="00720E0A"/>
    <w:rsid w:val="00735B76"/>
    <w:rsid w:val="00786F79"/>
    <w:rsid w:val="007D0B97"/>
    <w:rsid w:val="008007FC"/>
    <w:rsid w:val="008075B7"/>
    <w:rsid w:val="00811836"/>
    <w:rsid w:val="00832500"/>
    <w:rsid w:val="00856DCB"/>
    <w:rsid w:val="00873868"/>
    <w:rsid w:val="00884E0E"/>
    <w:rsid w:val="00894F04"/>
    <w:rsid w:val="008A2357"/>
    <w:rsid w:val="008B5351"/>
    <w:rsid w:val="008B6B3F"/>
    <w:rsid w:val="008D6A91"/>
    <w:rsid w:val="009A7376"/>
    <w:rsid w:val="009B401C"/>
    <w:rsid w:val="009C23B4"/>
    <w:rsid w:val="009F3363"/>
    <w:rsid w:val="009F4A5E"/>
    <w:rsid w:val="00A13546"/>
    <w:rsid w:val="00A73152"/>
    <w:rsid w:val="00AA09B2"/>
    <w:rsid w:val="00AF656A"/>
    <w:rsid w:val="00B03B00"/>
    <w:rsid w:val="00B25A56"/>
    <w:rsid w:val="00B50C59"/>
    <w:rsid w:val="00B64F40"/>
    <w:rsid w:val="00B80952"/>
    <w:rsid w:val="00BA7E79"/>
    <w:rsid w:val="00BE0B59"/>
    <w:rsid w:val="00BE78A8"/>
    <w:rsid w:val="00C20BC6"/>
    <w:rsid w:val="00C57497"/>
    <w:rsid w:val="00C6572D"/>
    <w:rsid w:val="00C80F76"/>
    <w:rsid w:val="00CB7E0C"/>
    <w:rsid w:val="00CF288F"/>
    <w:rsid w:val="00CF7260"/>
    <w:rsid w:val="00D1627E"/>
    <w:rsid w:val="00D6198E"/>
    <w:rsid w:val="00DA365C"/>
    <w:rsid w:val="00DA7DDB"/>
    <w:rsid w:val="00DB371E"/>
    <w:rsid w:val="00DC684B"/>
    <w:rsid w:val="00E34A71"/>
    <w:rsid w:val="00E531AA"/>
    <w:rsid w:val="00E850C5"/>
    <w:rsid w:val="00E94358"/>
    <w:rsid w:val="00EA5EC5"/>
    <w:rsid w:val="00EB742B"/>
    <w:rsid w:val="00EC1667"/>
    <w:rsid w:val="00ED1901"/>
    <w:rsid w:val="00EE323A"/>
    <w:rsid w:val="00F23CF4"/>
    <w:rsid w:val="00FC1E0A"/>
    <w:rsid w:val="00FF36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C384C"/>
  <w15:chartTrackingRefBased/>
  <w15:docId w15:val="{0BD1B742-037C-488D-810B-9B89ED6B9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23B4"/>
    <w:pPr>
      <w:spacing w:after="200" w:line="276" w:lineRule="auto"/>
    </w:pPr>
    <w:rPr>
      <w:rFonts w:ascii="Calibri" w:eastAsia="Times New Roman" w:hAnsi="Calibri" w:cs="Times New Roman"/>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A7D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7DDB"/>
    <w:rPr>
      <w:rFonts w:ascii="Segoe UI" w:eastAsia="Times New Roman" w:hAnsi="Segoe UI" w:cs="Segoe UI"/>
      <w:sz w:val="18"/>
      <w:szCs w:val="18"/>
      <w:lang w:val="en-US" w:bidi="en-US"/>
    </w:rPr>
  </w:style>
  <w:style w:type="character" w:styleId="Hyperlink">
    <w:name w:val="Hyperlink"/>
    <w:basedOn w:val="DefaultParagraphFont"/>
    <w:uiPriority w:val="99"/>
    <w:unhideWhenUsed/>
    <w:rsid w:val="006C1D3B"/>
    <w:rPr>
      <w:color w:val="0563C1" w:themeColor="hyperlink"/>
      <w:u w:val="single"/>
    </w:rPr>
  </w:style>
  <w:style w:type="character" w:styleId="UnresolvedMention">
    <w:name w:val="Unresolved Mention"/>
    <w:basedOn w:val="DefaultParagraphFont"/>
    <w:uiPriority w:val="99"/>
    <w:semiHidden/>
    <w:unhideWhenUsed/>
    <w:rsid w:val="006C1D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5394250">
      <w:bodyDiv w:val="1"/>
      <w:marLeft w:val="0"/>
      <w:marRight w:val="0"/>
      <w:marTop w:val="0"/>
      <w:marBottom w:val="0"/>
      <w:divBdr>
        <w:top w:val="none" w:sz="0" w:space="0" w:color="auto"/>
        <w:left w:val="none" w:sz="0" w:space="0" w:color="auto"/>
        <w:bottom w:val="none" w:sz="0" w:space="0" w:color="auto"/>
        <w:right w:val="none" w:sz="0" w:space="0" w:color="auto"/>
      </w:divBdr>
      <w:divsChild>
        <w:div w:id="1726634623">
          <w:marLeft w:val="0"/>
          <w:marRight w:val="0"/>
          <w:marTop w:val="0"/>
          <w:marBottom w:val="0"/>
          <w:divBdr>
            <w:top w:val="single" w:sz="2" w:space="0" w:color="auto"/>
            <w:left w:val="single" w:sz="2" w:space="0" w:color="auto"/>
            <w:bottom w:val="single" w:sz="2" w:space="0" w:color="auto"/>
            <w:right w:val="single" w:sz="2" w:space="0" w:color="auto"/>
          </w:divBdr>
        </w:div>
        <w:div w:id="1850365585">
          <w:marLeft w:val="0"/>
          <w:marRight w:val="0"/>
          <w:marTop w:val="0"/>
          <w:marBottom w:val="0"/>
          <w:divBdr>
            <w:top w:val="none" w:sz="0" w:space="0" w:color="auto"/>
            <w:left w:val="none" w:sz="0" w:space="0" w:color="auto"/>
            <w:bottom w:val="none" w:sz="0" w:space="0" w:color="auto"/>
            <w:right w:val="none" w:sz="0" w:space="0" w:color="auto"/>
          </w:divBdr>
          <w:divsChild>
            <w:div w:id="134957781">
              <w:marLeft w:val="0"/>
              <w:marRight w:val="0"/>
              <w:marTop w:val="0"/>
              <w:marBottom w:val="0"/>
              <w:divBdr>
                <w:top w:val="single" w:sz="6" w:space="6" w:color="auto"/>
                <w:left w:val="single" w:sz="6" w:space="6" w:color="auto"/>
                <w:bottom w:val="single" w:sz="6" w:space="6" w:color="auto"/>
                <w:right w:val="single" w:sz="6" w:space="6" w:color="auto"/>
              </w:divBdr>
              <w:divsChild>
                <w:div w:id="142561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ebscohost" TargetMode="External"/><Relationship Id="rId3" Type="http://schemas.openxmlformats.org/officeDocument/2006/relationships/settings" Target="settings.xml"/><Relationship Id="rId7" Type="http://schemas.openxmlformats.org/officeDocument/2006/relationships/hyperlink" Target="https://doi-org.ezproxy.uwtsd.ac.uk/10.1177/1066480716680183"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2.png@01D3889D.06E52580"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Doi.org/10.1016/j.cpr.2016.01.002" TargetMode="External"/><Relationship Id="rId4" Type="http://schemas.openxmlformats.org/officeDocument/2006/relationships/webSettings" Target="webSettings.xml"/><Relationship Id="rId9" Type="http://schemas.openxmlformats.org/officeDocument/2006/relationships/hyperlink" Target="https://doi-org.ezproxy.uwtsd.ac.uk/10.1007/s10447-018-935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2369</Words>
  <Characters>13506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Andrea</dc:creator>
  <cp:keywords/>
  <dc:description/>
  <cp:lastModifiedBy>Marie Lloyd</cp:lastModifiedBy>
  <cp:revision>2</cp:revision>
  <dcterms:created xsi:type="dcterms:W3CDTF">2019-04-20T19:16:00Z</dcterms:created>
  <dcterms:modified xsi:type="dcterms:W3CDTF">2019-04-20T19:16:00Z</dcterms:modified>
</cp:coreProperties>
</file>